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097D7" w14:textId="77777777" w:rsidR="00011589" w:rsidRPr="004337CD" w:rsidRDefault="00011589" w:rsidP="003762B1">
      <w:pPr>
        <w:pStyle w:val="NoSpacing"/>
        <w:tabs>
          <w:tab w:val="left" w:pos="8789"/>
        </w:tabs>
        <w:rPr>
          <w:lang w:val="en-US"/>
        </w:rPr>
      </w:pPr>
    </w:p>
    <w:p w14:paraId="5A9DD75D" w14:textId="77777777" w:rsidR="00011589" w:rsidRPr="00EA0F6D" w:rsidRDefault="00011589" w:rsidP="00D11530">
      <w:pPr>
        <w:rPr>
          <w:lang w:val="en-GB"/>
        </w:rPr>
      </w:pPr>
    </w:p>
    <w:p w14:paraId="745BF6D4" w14:textId="77777777" w:rsidR="00011589" w:rsidRPr="00EA0F6D" w:rsidRDefault="00011589" w:rsidP="00D11530">
      <w:pPr>
        <w:rPr>
          <w:lang w:val="en-GB"/>
        </w:rPr>
      </w:pPr>
    </w:p>
    <w:p w14:paraId="07192060" w14:textId="77777777" w:rsidR="00011589" w:rsidRPr="00EA0F6D" w:rsidRDefault="00011589" w:rsidP="00D11530">
      <w:pPr>
        <w:rPr>
          <w:lang w:val="en-GB"/>
        </w:rPr>
      </w:pPr>
    </w:p>
    <w:p w14:paraId="69FBB201" w14:textId="77777777" w:rsidR="00011589" w:rsidRPr="00EA0F6D" w:rsidRDefault="00011589" w:rsidP="00D11530">
      <w:pPr>
        <w:rPr>
          <w:lang w:val="en-GB"/>
        </w:rPr>
      </w:pPr>
    </w:p>
    <w:p w14:paraId="77E8B3DD" w14:textId="77777777" w:rsidR="00011589" w:rsidRPr="00EA0F6D" w:rsidRDefault="00011589" w:rsidP="00D11530">
      <w:pPr>
        <w:rPr>
          <w:lang w:val="en-GB"/>
        </w:rPr>
      </w:pPr>
    </w:p>
    <w:p w14:paraId="35492DE1" w14:textId="77777777" w:rsidR="00011589" w:rsidRPr="001C303A" w:rsidRDefault="00011589" w:rsidP="00817AA2">
      <w:pPr>
        <w:pStyle w:val="BodyText2"/>
        <w:framePr w:w="7201" w:h="2611" w:hRule="exact" w:hSpace="142" w:vSpace="142" w:wrap="auto" w:vAnchor="page" w:hAnchor="page" w:x="4239" w:y="11755"/>
        <w:jc w:val="left"/>
        <w:rPr>
          <w:rFonts w:ascii="Arial" w:hAnsi="Arial" w:cs="Arial"/>
          <w:b w:val="0"/>
          <w:bCs w:val="0"/>
          <w:sz w:val="40"/>
          <w:szCs w:val="40"/>
          <w:lang w:val="en-GB"/>
        </w:rPr>
      </w:pPr>
      <w:r w:rsidRPr="001C303A">
        <w:rPr>
          <w:rFonts w:ascii="Arial" w:hAnsi="Arial" w:cs="Arial"/>
          <w:b w:val="0"/>
          <w:bCs w:val="0"/>
          <w:sz w:val="40"/>
          <w:szCs w:val="40"/>
          <w:lang w:val="en-GB"/>
        </w:rPr>
        <w:t>UAB MEDICINOS BANKAS</w:t>
      </w:r>
    </w:p>
    <w:p w14:paraId="5371EFAC" w14:textId="77777777" w:rsidR="00011589" w:rsidRPr="001C303A" w:rsidRDefault="00011589" w:rsidP="00817AA2">
      <w:pPr>
        <w:pStyle w:val="BodyText2"/>
        <w:framePr w:w="7201" w:h="2611" w:hRule="exact" w:hSpace="142" w:vSpace="142" w:wrap="auto" w:vAnchor="page" w:hAnchor="page" w:x="4239" w:y="11755"/>
        <w:ind w:left="1440"/>
        <w:jc w:val="left"/>
        <w:rPr>
          <w:rFonts w:ascii="Arial" w:hAnsi="Arial" w:cs="Arial"/>
          <w:b w:val="0"/>
          <w:bCs w:val="0"/>
          <w:lang w:val="en-GB"/>
        </w:rPr>
      </w:pPr>
    </w:p>
    <w:p w14:paraId="1EEBBE48" w14:textId="6A240B52" w:rsidR="00011589" w:rsidRPr="001C303A" w:rsidRDefault="00011589" w:rsidP="00817AA2">
      <w:pPr>
        <w:pStyle w:val="ReportHeading1"/>
        <w:framePr w:w="7201" w:h="2611" w:hRule="exact" w:vSpace="142" w:wrap="auto" w:x="4239" w:y="11755"/>
        <w:spacing w:line="240" w:lineRule="auto"/>
        <w:rPr>
          <w:b w:val="0"/>
          <w:bCs w:val="0"/>
          <w:sz w:val="20"/>
          <w:szCs w:val="20"/>
          <w:lang w:val="en-GB"/>
        </w:rPr>
      </w:pPr>
      <w:r w:rsidRPr="001C303A">
        <w:rPr>
          <w:b w:val="0"/>
          <w:bCs w:val="0"/>
          <w:sz w:val="20"/>
          <w:szCs w:val="20"/>
          <w:lang w:val="en-GB"/>
        </w:rPr>
        <w:t xml:space="preserve">BANK’S SEPARATE AND CONSOLIDATED </w:t>
      </w:r>
      <w:r w:rsidR="001A1D37" w:rsidRPr="001C303A">
        <w:rPr>
          <w:b w:val="0"/>
          <w:bCs w:val="0"/>
          <w:sz w:val="20"/>
          <w:szCs w:val="20"/>
          <w:lang w:val="en-GB"/>
        </w:rPr>
        <w:t xml:space="preserve">CONDENSED </w:t>
      </w:r>
      <w:r w:rsidR="00956541" w:rsidRPr="001C303A">
        <w:rPr>
          <w:b w:val="0"/>
          <w:bCs w:val="0"/>
          <w:sz w:val="20"/>
          <w:szCs w:val="20"/>
          <w:lang w:val="en-GB"/>
        </w:rPr>
        <w:t xml:space="preserve">UNAUDITED </w:t>
      </w:r>
      <w:r w:rsidRPr="001C303A">
        <w:rPr>
          <w:b w:val="0"/>
          <w:bCs w:val="0"/>
          <w:sz w:val="20"/>
          <w:szCs w:val="20"/>
          <w:lang w:val="en-GB"/>
        </w:rPr>
        <w:t xml:space="preserve">FINANCIAL STATEMENTS </w:t>
      </w:r>
      <w:r w:rsidR="00E1427C" w:rsidRPr="001C303A">
        <w:rPr>
          <w:b w:val="0"/>
          <w:bCs w:val="0"/>
          <w:sz w:val="20"/>
          <w:szCs w:val="20"/>
        </w:rPr>
        <w:t xml:space="preserve">FOR THE </w:t>
      </w:r>
      <w:r w:rsidR="00FE0280" w:rsidRPr="001C303A">
        <w:rPr>
          <w:b w:val="0"/>
          <w:bCs w:val="0"/>
          <w:sz w:val="20"/>
          <w:szCs w:val="20"/>
        </w:rPr>
        <w:t>NINE</w:t>
      </w:r>
      <w:r w:rsidR="00CC1129" w:rsidRPr="001C303A">
        <w:rPr>
          <w:b w:val="0"/>
          <w:bCs w:val="0"/>
          <w:sz w:val="20"/>
          <w:szCs w:val="20"/>
        </w:rPr>
        <w:t xml:space="preserve"> MONTH</w:t>
      </w:r>
      <w:r w:rsidR="00E1427C" w:rsidRPr="001C303A">
        <w:rPr>
          <w:b w:val="0"/>
          <w:bCs w:val="0"/>
          <w:sz w:val="20"/>
          <w:szCs w:val="20"/>
        </w:rPr>
        <w:t xml:space="preserve"> PERIOD</w:t>
      </w:r>
      <w:r w:rsidR="00E1427C" w:rsidRPr="001C303A">
        <w:rPr>
          <w:b w:val="0"/>
          <w:bCs w:val="0"/>
          <w:sz w:val="20"/>
          <w:szCs w:val="20"/>
          <w:lang w:val="en-GB"/>
        </w:rPr>
        <w:t xml:space="preserve"> </w:t>
      </w:r>
      <w:r w:rsidRPr="001C303A">
        <w:rPr>
          <w:b w:val="0"/>
          <w:bCs w:val="0"/>
          <w:sz w:val="20"/>
          <w:szCs w:val="20"/>
          <w:lang w:val="en-GB"/>
        </w:rPr>
        <w:t xml:space="preserve">AS </w:t>
      </w:r>
      <w:r w:rsidR="00384F00" w:rsidRPr="001C303A">
        <w:rPr>
          <w:b w:val="0"/>
          <w:bCs w:val="0"/>
          <w:sz w:val="20"/>
          <w:szCs w:val="20"/>
          <w:lang w:val="en-GB"/>
        </w:rPr>
        <w:t>AT</w:t>
      </w:r>
      <w:r w:rsidRPr="001C303A">
        <w:rPr>
          <w:b w:val="0"/>
          <w:bCs w:val="0"/>
          <w:sz w:val="20"/>
          <w:szCs w:val="20"/>
          <w:lang w:val="en-GB"/>
        </w:rPr>
        <w:t xml:space="preserve"> 3</w:t>
      </w:r>
      <w:r w:rsidR="00AD7D08" w:rsidRPr="001C303A">
        <w:rPr>
          <w:b w:val="0"/>
          <w:bCs w:val="0"/>
          <w:sz w:val="20"/>
          <w:szCs w:val="20"/>
          <w:lang w:val="en-GB"/>
        </w:rPr>
        <w:t>0</w:t>
      </w:r>
      <w:r w:rsidR="00A36027" w:rsidRPr="001C303A">
        <w:rPr>
          <w:b w:val="0"/>
          <w:bCs w:val="0"/>
          <w:sz w:val="20"/>
          <w:szCs w:val="20"/>
          <w:lang w:val="en-GB"/>
        </w:rPr>
        <w:t>TH</w:t>
      </w:r>
      <w:r w:rsidRPr="001C303A">
        <w:rPr>
          <w:b w:val="0"/>
          <w:bCs w:val="0"/>
          <w:sz w:val="20"/>
          <w:szCs w:val="20"/>
          <w:lang w:val="en-GB"/>
        </w:rPr>
        <w:t xml:space="preserve"> </w:t>
      </w:r>
      <w:r w:rsidR="005A7E37" w:rsidRPr="001C303A">
        <w:rPr>
          <w:b w:val="0"/>
          <w:bCs w:val="0"/>
          <w:sz w:val="20"/>
          <w:szCs w:val="20"/>
          <w:lang w:val="en-GB"/>
        </w:rPr>
        <w:t>SEPTEMBER</w:t>
      </w:r>
      <w:r w:rsidRPr="001C303A">
        <w:rPr>
          <w:b w:val="0"/>
          <w:bCs w:val="0"/>
          <w:sz w:val="20"/>
          <w:szCs w:val="20"/>
          <w:lang w:val="en-GB"/>
        </w:rPr>
        <w:t xml:space="preserve"> </w:t>
      </w:r>
      <w:r w:rsidR="00250F6C" w:rsidRPr="001C303A">
        <w:rPr>
          <w:b w:val="0"/>
          <w:bCs w:val="0"/>
          <w:sz w:val="20"/>
          <w:szCs w:val="20"/>
          <w:lang w:val="en-GB"/>
        </w:rPr>
        <w:t>201</w:t>
      </w:r>
      <w:r w:rsidR="00A36027" w:rsidRPr="001C303A">
        <w:rPr>
          <w:b w:val="0"/>
          <w:bCs w:val="0"/>
          <w:sz w:val="20"/>
          <w:szCs w:val="20"/>
          <w:lang w:val="en-GB"/>
        </w:rPr>
        <w:t>9</w:t>
      </w:r>
      <w:r w:rsidR="00E1427C" w:rsidRPr="001C303A">
        <w:rPr>
          <w:b w:val="0"/>
          <w:bCs w:val="0"/>
          <w:sz w:val="20"/>
          <w:szCs w:val="20"/>
          <w:lang w:val="en-GB"/>
        </w:rPr>
        <w:t xml:space="preserve"> </w:t>
      </w:r>
      <w:r w:rsidRPr="001C303A">
        <w:rPr>
          <w:b w:val="0"/>
          <w:bCs w:val="0"/>
          <w:sz w:val="20"/>
          <w:szCs w:val="20"/>
          <w:lang w:val="en-GB"/>
        </w:rPr>
        <w:t xml:space="preserve">PREPARED </w:t>
      </w:r>
      <w:r w:rsidR="00C86C70" w:rsidRPr="001C303A">
        <w:rPr>
          <w:b w:val="0"/>
          <w:bCs w:val="0"/>
          <w:sz w:val="20"/>
          <w:szCs w:val="20"/>
          <w:lang w:val="en-GB"/>
        </w:rPr>
        <w:t>IN ACCORDANCE WITH</w:t>
      </w:r>
      <w:r w:rsidRPr="001C303A">
        <w:rPr>
          <w:b w:val="0"/>
          <w:bCs w:val="0"/>
          <w:sz w:val="20"/>
          <w:szCs w:val="20"/>
          <w:lang w:val="en-GB"/>
        </w:rPr>
        <w:t xml:space="preserve"> </w:t>
      </w:r>
    </w:p>
    <w:p w14:paraId="54EF929E" w14:textId="77777777" w:rsidR="00011589" w:rsidRPr="001C303A" w:rsidRDefault="00011589" w:rsidP="00817AA2">
      <w:pPr>
        <w:pStyle w:val="ReportHeading1"/>
        <w:framePr w:w="7201" w:h="2611" w:hRule="exact" w:vSpace="142" w:wrap="auto" w:x="4239" w:y="11755"/>
        <w:spacing w:line="240" w:lineRule="auto"/>
        <w:rPr>
          <w:b w:val="0"/>
          <w:bCs w:val="0"/>
          <w:sz w:val="20"/>
          <w:szCs w:val="20"/>
          <w:lang w:val="en-GB"/>
        </w:rPr>
      </w:pPr>
      <w:r w:rsidRPr="001C303A">
        <w:rPr>
          <w:b w:val="0"/>
          <w:bCs w:val="0"/>
          <w:sz w:val="20"/>
          <w:szCs w:val="20"/>
          <w:lang w:val="en-GB"/>
        </w:rPr>
        <w:t xml:space="preserve">INTERNATIONAL FINANCIAL REPORTING STANDARDS </w:t>
      </w:r>
    </w:p>
    <w:p w14:paraId="05D895A9" w14:textId="77777777" w:rsidR="00011589" w:rsidRPr="001C303A" w:rsidRDefault="00011589" w:rsidP="00817AA2">
      <w:pPr>
        <w:pStyle w:val="ReportHeading1"/>
        <w:framePr w:w="7201" w:h="2611" w:hRule="exact" w:vSpace="142" w:wrap="auto" w:x="4239" w:y="11755"/>
        <w:spacing w:line="240" w:lineRule="auto"/>
        <w:rPr>
          <w:b w:val="0"/>
          <w:bCs w:val="0"/>
          <w:sz w:val="20"/>
          <w:szCs w:val="20"/>
          <w:lang w:val="en-GB"/>
        </w:rPr>
      </w:pPr>
      <w:r w:rsidRPr="001C303A">
        <w:rPr>
          <w:b w:val="0"/>
          <w:bCs w:val="0"/>
          <w:sz w:val="20"/>
          <w:szCs w:val="20"/>
          <w:lang w:val="en-GB"/>
        </w:rPr>
        <w:t>AS ADOPTED BY THE EUROPEAN UNION</w:t>
      </w:r>
    </w:p>
    <w:p w14:paraId="47D60651" w14:textId="77777777" w:rsidR="00011589" w:rsidRPr="001C303A" w:rsidRDefault="00011589" w:rsidP="00D11530">
      <w:pPr>
        <w:pStyle w:val="AANormalPara"/>
        <w:rPr>
          <w:rFonts w:ascii="Arial" w:hAnsi="Arial" w:cs="Arial"/>
          <w:lang w:val="en-GB"/>
        </w:rPr>
      </w:pPr>
    </w:p>
    <w:p w14:paraId="78BD35C0" w14:textId="77777777" w:rsidR="00011589" w:rsidRPr="001C303A" w:rsidRDefault="00011589" w:rsidP="00D11530">
      <w:pPr>
        <w:pStyle w:val="AANormalPara"/>
        <w:rPr>
          <w:rFonts w:ascii="Arial" w:hAnsi="Arial" w:cs="Arial"/>
          <w:lang w:val="en-GB"/>
        </w:rPr>
      </w:pPr>
    </w:p>
    <w:p w14:paraId="0DC40F46" w14:textId="77777777" w:rsidR="00011589" w:rsidRPr="001C303A" w:rsidRDefault="00011589" w:rsidP="00D11530">
      <w:pPr>
        <w:pStyle w:val="AANormalPara"/>
        <w:rPr>
          <w:rFonts w:ascii="Arial" w:hAnsi="Arial" w:cs="Arial"/>
          <w:lang w:val="en-GB"/>
        </w:rPr>
      </w:pPr>
    </w:p>
    <w:p w14:paraId="091F8633" w14:textId="65821D3F" w:rsidR="004D28C9" w:rsidRPr="001C303A" w:rsidRDefault="004D28C9" w:rsidP="00453241">
      <w:pPr>
        <w:jc w:val="both"/>
        <w:rPr>
          <w:rFonts w:ascii="Arial" w:hAnsi="Arial"/>
          <w:b/>
          <w:caps/>
          <w:sz w:val="20"/>
          <w:lang w:val="en-GB"/>
        </w:rPr>
      </w:pPr>
    </w:p>
    <w:p w14:paraId="4BA8E1E3" w14:textId="47E73FE7" w:rsidR="008C62A3" w:rsidRPr="001C303A" w:rsidRDefault="008C62A3" w:rsidP="00453241">
      <w:pPr>
        <w:jc w:val="both"/>
        <w:rPr>
          <w:rFonts w:ascii="Arial" w:hAnsi="Arial"/>
          <w:b/>
          <w:caps/>
          <w:sz w:val="20"/>
          <w:lang w:val="en-GB"/>
        </w:rPr>
      </w:pPr>
    </w:p>
    <w:p w14:paraId="0D8B573D" w14:textId="359E7C3A" w:rsidR="00A826E1" w:rsidRPr="001C303A" w:rsidRDefault="00A826E1" w:rsidP="00453241">
      <w:pPr>
        <w:jc w:val="both"/>
        <w:rPr>
          <w:rFonts w:ascii="Arial" w:hAnsi="Arial"/>
          <w:b/>
          <w:caps/>
          <w:sz w:val="20"/>
          <w:lang w:val="en-GB"/>
        </w:rPr>
      </w:pPr>
    </w:p>
    <w:p w14:paraId="1C109856" w14:textId="43B0D7DC" w:rsidR="00A826E1" w:rsidRPr="001C303A" w:rsidRDefault="00A826E1" w:rsidP="00453241">
      <w:pPr>
        <w:jc w:val="both"/>
        <w:rPr>
          <w:rFonts w:ascii="Arial" w:hAnsi="Arial"/>
          <w:b/>
          <w:caps/>
          <w:sz w:val="20"/>
          <w:lang w:val="en-GB"/>
        </w:rPr>
      </w:pPr>
    </w:p>
    <w:p w14:paraId="7255EABC" w14:textId="651B2A00" w:rsidR="00A826E1" w:rsidRPr="001C303A" w:rsidRDefault="00A826E1" w:rsidP="00453241">
      <w:pPr>
        <w:jc w:val="both"/>
        <w:rPr>
          <w:rFonts w:ascii="Arial" w:hAnsi="Arial"/>
          <w:b/>
          <w:caps/>
          <w:sz w:val="20"/>
          <w:lang w:val="en-GB"/>
        </w:rPr>
      </w:pPr>
    </w:p>
    <w:p w14:paraId="5E273E01" w14:textId="22829DCF" w:rsidR="00A826E1" w:rsidRPr="001C303A" w:rsidRDefault="00A826E1" w:rsidP="00453241">
      <w:pPr>
        <w:jc w:val="both"/>
        <w:rPr>
          <w:rFonts w:ascii="Arial" w:hAnsi="Arial"/>
          <w:b/>
          <w:caps/>
          <w:sz w:val="20"/>
          <w:lang w:val="en-GB"/>
        </w:rPr>
      </w:pPr>
    </w:p>
    <w:p w14:paraId="07ECC1D4" w14:textId="20D49B43" w:rsidR="00A826E1" w:rsidRPr="001C303A" w:rsidRDefault="00A826E1" w:rsidP="00453241">
      <w:pPr>
        <w:jc w:val="both"/>
        <w:rPr>
          <w:rFonts w:ascii="Arial" w:hAnsi="Arial"/>
          <w:b/>
          <w:caps/>
          <w:sz w:val="20"/>
          <w:lang w:val="en-GB"/>
        </w:rPr>
      </w:pPr>
    </w:p>
    <w:p w14:paraId="17552A7D" w14:textId="394BCC63" w:rsidR="00A826E1" w:rsidRPr="001C303A" w:rsidRDefault="00A826E1" w:rsidP="00453241">
      <w:pPr>
        <w:jc w:val="both"/>
        <w:rPr>
          <w:rFonts w:ascii="Arial" w:hAnsi="Arial"/>
          <w:b/>
          <w:caps/>
          <w:sz w:val="20"/>
          <w:lang w:val="en-GB"/>
        </w:rPr>
      </w:pPr>
    </w:p>
    <w:p w14:paraId="2BECB6AD" w14:textId="3328D3FB" w:rsidR="00A826E1" w:rsidRPr="001C303A" w:rsidRDefault="00A826E1" w:rsidP="00453241">
      <w:pPr>
        <w:jc w:val="both"/>
        <w:rPr>
          <w:rFonts w:ascii="Arial" w:hAnsi="Arial"/>
          <w:b/>
          <w:caps/>
          <w:sz w:val="20"/>
          <w:lang w:val="en-GB"/>
        </w:rPr>
      </w:pPr>
    </w:p>
    <w:p w14:paraId="40590273" w14:textId="31BFCD72" w:rsidR="00A826E1" w:rsidRPr="001C303A" w:rsidRDefault="00A826E1" w:rsidP="00453241">
      <w:pPr>
        <w:jc w:val="both"/>
        <w:rPr>
          <w:rFonts w:ascii="Arial" w:hAnsi="Arial"/>
          <w:b/>
          <w:caps/>
          <w:sz w:val="20"/>
          <w:lang w:val="en-GB"/>
        </w:rPr>
      </w:pPr>
    </w:p>
    <w:p w14:paraId="263955D3" w14:textId="009E371A" w:rsidR="00A826E1" w:rsidRPr="001C303A" w:rsidRDefault="00A826E1" w:rsidP="00453241">
      <w:pPr>
        <w:jc w:val="both"/>
        <w:rPr>
          <w:rFonts w:ascii="Arial" w:hAnsi="Arial"/>
          <w:b/>
          <w:caps/>
          <w:sz w:val="20"/>
          <w:lang w:val="en-GB"/>
        </w:rPr>
      </w:pPr>
    </w:p>
    <w:p w14:paraId="50B4A3CE" w14:textId="3CFCFAFE" w:rsidR="00A826E1" w:rsidRPr="001C303A" w:rsidRDefault="00A826E1" w:rsidP="00453241">
      <w:pPr>
        <w:jc w:val="both"/>
        <w:rPr>
          <w:rFonts w:ascii="Arial" w:hAnsi="Arial"/>
          <w:b/>
          <w:caps/>
          <w:sz w:val="20"/>
          <w:lang w:val="en-GB"/>
        </w:rPr>
      </w:pPr>
    </w:p>
    <w:p w14:paraId="5035A974" w14:textId="35B2B669" w:rsidR="00A826E1" w:rsidRPr="001C303A" w:rsidRDefault="00A826E1" w:rsidP="00453241">
      <w:pPr>
        <w:jc w:val="both"/>
        <w:rPr>
          <w:rFonts w:ascii="Arial" w:hAnsi="Arial"/>
          <w:b/>
          <w:caps/>
          <w:sz w:val="20"/>
          <w:lang w:val="en-GB"/>
        </w:rPr>
      </w:pPr>
    </w:p>
    <w:p w14:paraId="240CA9DF" w14:textId="14DD8DAE" w:rsidR="00A826E1" w:rsidRPr="001C303A" w:rsidRDefault="00A826E1" w:rsidP="00453241">
      <w:pPr>
        <w:jc w:val="both"/>
        <w:rPr>
          <w:rFonts w:ascii="Arial" w:hAnsi="Arial"/>
          <w:b/>
          <w:caps/>
          <w:sz w:val="20"/>
          <w:lang w:val="en-GB"/>
        </w:rPr>
      </w:pPr>
    </w:p>
    <w:p w14:paraId="1291127F" w14:textId="627F5426" w:rsidR="00A826E1" w:rsidRPr="001C303A" w:rsidRDefault="00A826E1" w:rsidP="00453241">
      <w:pPr>
        <w:jc w:val="both"/>
        <w:rPr>
          <w:rFonts w:ascii="Arial" w:hAnsi="Arial"/>
          <w:b/>
          <w:caps/>
          <w:sz w:val="20"/>
          <w:lang w:val="en-GB"/>
        </w:rPr>
      </w:pPr>
    </w:p>
    <w:p w14:paraId="49CC109E" w14:textId="34A65CEF" w:rsidR="00A826E1" w:rsidRPr="001C303A" w:rsidRDefault="00A826E1" w:rsidP="00453241">
      <w:pPr>
        <w:jc w:val="both"/>
        <w:rPr>
          <w:rFonts w:ascii="Arial" w:hAnsi="Arial"/>
          <w:b/>
          <w:caps/>
          <w:sz w:val="20"/>
          <w:lang w:val="en-GB"/>
        </w:rPr>
      </w:pPr>
    </w:p>
    <w:p w14:paraId="6D480700" w14:textId="7F418475" w:rsidR="00A826E1" w:rsidRPr="001C303A" w:rsidRDefault="00A826E1" w:rsidP="00453241">
      <w:pPr>
        <w:jc w:val="both"/>
        <w:rPr>
          <w:rFonts w:ascii="Arial" w:hAnsi="Arial"/>
          <w:b/>
          <w:caps/>
          <w:sz w:val="20"/>
          <w:lang w:val="en-GB"/>
        </w:rPr>
      </w:pPr>
    </w:p>
    <w:p w14:paraId="0F836748" w14:textId="3F1DE27D" w:rsidR="00A826E1" w:rsidRPr="001C303A" w:rsidRDefault="00A826E1" w:rsidP="00453241">
      <w:pPr>
        <w:jc w:val="both"/>
        <w:rPr>
          <w:rFonts w:ascii="Arial" w:hAnsi="Arial"/>
          <w:b/>
          <w:caps/>
          <w:sz w:val="20"/>
          <w:lang w:val="en-GB"/>
        </w:rPr>
      </w:pPr>
    </w:p>
    <w:p w14:paraId="7886AB20" w14:textId="615FE308" w:rsidR="00A826E1" w:rsidRPr="001C303A" w:rsidRDefault="00A826E1" w:rsidP="00453241">
      <w:pPr>
        <w:jc w:val="both"/>
        <w:rPr>
          <w:rFonts w:ascii="Arial" w:hAnsi="Arial"/>
          <w:b/>
          <w:caps/>
          <w:sz w:val="20"/>
          <w:lang w:val="en-GB"/>
        </w:rPr>
      </w:pPr>
    </w:p>
    <w:p w14:paraId="3695A637" w14:textId="26164C92" w:rsidR="00A826E1" w:rsidRPr="001C303A" w:rsidRDefault="00A826E1" w:rsidP="00453241">
      <w:pPr>
        <w:jc w:val="both"/>
        <w:rPr>
          <w:rFonts w:ascii="Arial" w:hAnsi="Arial"/>
          <w:b/>
          <w:caps/>
          <w:sz w:val="20"/>
          <w:lang w:val="en-GB"/>
        </w:rPr>
      </w:pPr>
    </w:p>
    <w:p w14:paraId="4084468B" w14:textId="2D93239B" w:rsidR="00A826E1" w:rsidRPr="001C303A" w:rsidRDefault="00A826E1" w:rsidP="00453241">
      <w:pPr>
        <w:jc w:val="both"/>
        <w:rPr>
          <w:rFonts w:ascii="Arial" w:hAnsi="Arial"/>
          <w:b/>
          <w:caps/>
          <w:sz w:val="20"/>
          <w:lang w:val="en-GB"/>
        </w:rPr>
      </w:pPr>
    </w:p>
    <w:p w14:paraId="00C9B460" w14:textId="551969CA" w:rsidR="00A826E1" w:rsidRPr="001C303A" w:rsidRDefault="00A826E1" w:rsidP="00453241">
      <w:pPr>
        <w:jc w:val="both"/>
        <w:rPr>
          <w:rFonts w:ascii="Arial" w:hAnsi="Arial"/>
          <w:b/>
          <w:caps/>
          <w:sz w:val="20"/>
          <w:lang w:val="en-GB"/>
        </w:rPr>
      </w:pPr>
    </w:p>
    <w:p w14:paraId="4AFC5CF3" w14:textId="4E86B12A" w:rsidR="00A826E1" w:rsidRPr="001C303A" w:rsidRDefault="00A826E1" w:rsidP="00453241">
      <w:pPr>
        <w:jc w:val="both"/>
        <w:rPr>
          <w:rFonts w:ascii="Arial" w:hAnsi="Arial"/>
          <w:b/>
          <w:caps/>
          <w:sz w:val="20"/>
          <w:lang w:val="en-GB"/>
        </w:rPr>
      </w:pPr>
    </w:p>
    <w:p w14:paraId="20477EC3" w14:textId="71D6C4E5" w:rsidR="00A826E1" w:rsidRPr="001C303A" w:rsidRDefault="00A826E1" w:rsidP="00453241">
      <w:pPr>
        <w:jc w:val="both"/>
        <w:rPr>
          <w:rFonts w:ascii="Arial" w:hAnsi="Arial"/>
          <w:b/>
          <w:caps/>
          <w:sz w:val="20"/>
          <w:lang w:val="en-GB"/>
        </w:rPr>
      </w:pPr>
    </w:p>
    <w:p w14:paraId="574C7F06" w14:textId="2CB1F082" w:rsidR="00A826E1" w:rsidRPr="001C303A" w:rsidRDefault="00A826E1" w:rsidP="00453241">
      <w:pPr>
        <w:jc w:val="both"/>
        <w:rPr>
          <w:rFonts w:ascii="Arial" w:hAnsi="Arial"/>
          <w:b/>
          <w:caps/>
          <w:sz w:val="20"/>
          <w:lang w:val="en-GB"/>
        </w:rPr>
      </w:pPr>
    </w:p>
    <w:p w14:paraId="41647136" w14:textId="4557F11E" w:rsidR="00A826E1" w:rsidRPr="001C303A" w:rsidRDefault="00A826E1" w:rsidP="00453241">
      <w:pPr>
        <w:jc w:val="both"/>
        <w:rPr>
          <w:rFonts w:ascii="Arial" w:hAnsi="Arial"/>
          <w:b/>
          <w:caps/>
          <w:sz w:val="20"/>
          <w:lang w:val="en-GB"/>
        </w:rPr>
      </w:pPr>
    </w:p>
    <w:p w14:paraId="59C9F732" w14:textId="341D1733" w:rsidR="00A826E1" w:rsidRPr="001C303A" w:rsidRDefault="00A826E1" w:rsidP="00453241">
      <w:pPr>
        <w:jc w:val="both"/>
        <w:rPr>
          <w:rFonts w:ascii="Arial" w:hAnsi="Arial"/>
          <w:b/>
          <w:caps/>
          <w:sz w:val="20"/>
          <w:lang w:val="en-GB"/>
        </w:rPr>
      </w:pPr>
    </w:p>
    <w:p w14:paraId="5B0FD7CB" w14:textId="09D65F8A" w:rsidR="00A826E1" w:rsidRPr="001C303A" w:rsidRDefault="00A826E1" w:rsidP="00453241">
      <w:pPr>
        <w:jc w:val="both"/>
        <w:rPr>
          <w:rFonts w:ascii="Arial" w:hAnsi="Arial"/>
          <w:b/>
          <w:caps/>
          <w:sz w:val="20"/>
          <w:lang w:val="en-GB"/>
        </w:rPr>
      </w:pPr>
    </w:p>
    <w:p w14:paraId="001BEDFB" w14:textId="4A85562D" w:rsidR="00A826E1" w:rsidRPr="001C303A" w:rsidRDefault="00A826E1" w:rsidP="00453241">
      <w:pPr>
        <w:jc w:val="both"/>
        <w:rPr>
          <w:rFonts w:ascii="Arial" w:hAnsi="Arial"/>
          <w:b/>
          <w:caps/>
          <w:sz w:val="20"/>
          <w:lang w:val="en-GB"/>
        </w:rPr>
      </w:pPr>
    </w:p>
    <w:p w14:paraId="7847EBB0" w14:textId="7A29CA60" w:rsidR="00A826E1" w:rsidRPr="001C303A" w:rsidRDefault="00A826E1" w:rsidP="00453241">
      <w:pPr>
        <w:jc w:val="both"/>
        <w:rPr>
          <w:rFonts w:ascii="Arial" w:hAnsi="Arial"/>
          <w:b/>
          <w:caps/>
          <w:sz w:val="20"/>
          <w:lang w:val="en-GB"/>
        </w:rPr>
      </w:pPr>
    </w:p>
    <w:p w14:paraId="3045C66D" w14:textId="7FDA1FAE" w:rsidR="00A826E1" w:rsidRPr="001C303A" w:rsidRDefault="00A826E1" w:rsidP="00453241">
      <w:pPr>
        <w:jc w:val="both"/>
        <w:rPr>
          <w:rFonts w:ascii="Arial" w:hAnsi="Arial"/>
          <w:b/>
          <w:caps/>
          <w:sz w:val="20"/>
          <w:lang w:val="en-GB"/>
        </w:rPr>
      </w:pPr>
    </w:p>
    <w:p w14:paraId="6DFE5F7A" w14:textId="52A1C288" w:rsidR="00A826E1" w:rsidRPr="001C303A" w:rsidRDefault="00A826E1" w:rsidP="00453241">
      <w:pPr>
        <w:jc w:val="both"/>
        <w:rPr>
          <w:rFonts w:ascii="Arial" w:hAnsi="Arial"/>
          <w:b/>
          <w:caps/>
          <w:sz w:val="20"/>
          <w:lang w:val="en-GB"/>
        </w:rPr>
      </w:pPr>
    </w:p>
    <w:p w14:paraId="22B0B4F3" w14:textId="701A8413" w:rsidR="00A826E1" w:rsidRPr="001C303A" w:rsidRDefault="00A826E1" w:rsidP="00453241">
      <w:pPr>
        <w:jc w:val="both"/>
        <w:rPr>
          <w:rFonts w:ascii="Arial" w:hAnsi="Arial"/>
          <w:b/>
          <w:caps/>
          <w:sz w:val="20"/>
          <w:lang w:val="en-GB"/>
        </w:rPr>
      </w:pPr>
    </w:p>
    <w:p w14:paraId="4449B6C7" w14:textId="5AF5BD18" w:rsidR="00A826E1" w:rsidRPr="001C303A" w:rsidRDefault="00A826E1" w:rsidP="00453241">
      <w:pPr>
        <w:jc w:val="both"/>
        <w:rPr>
          <w:rFonts w:ascii="Arial" w:hAnsi="Arial"/>
          <w:b/>
          <w:caps/>
          <w:sz w:val="20"/>
          <w:lang w:val="en-GB"/>
        </w:rPr>
      </w:pPr>
    </w:p>
    <w:p w14:paraId="20642287" w14:textId="3C8D6298" w:rsidR="00A826E1" w:rsidRPr="001C303A" w:rsidRDefault="00A826E1" w:rsidP="00453241">
      <w:pPr>
        <w:jc w:val="both"/>
        <w:rPr>
          <w:rFonts w:ascii="Arial" w:hAnsi="Arial"/>
          <w:b/>
          <w:caps/>
          <w:sz w:val="20"/>
          <w:lang w:val="en-GB"/>
        </w:rPr>
      </w:pPr>
    </w:p>
    <w:p w14:paraId="170C3AFC" w14:textId="4B3FA040" w:rsidR="00A826E1" w:rsidRPr="001C303A" w:rsidRDefault="00A826E1" w:rsidP="00453241">
      <w:pPr>
        <w:jc w:val="both"/>
        <w:rPr>
          <w:rFonts w:ascii="Arial" w:hAnsi="Arial"/>
          <w:b/>
          <w:caps/>
          <w:sz w:val="20"/>
          <w:lang w:val="en-GB"/>
        </w:rPr>
      </w:pPr>
    </w:p>
    <w:p w14:paraId="62F394C2" w14:textId="359ECAB1" w:rsidR="00A826E1" w:rsidRPr="001C303A" w:rsidRDefault="00A826E1" w:rsidP="00453241">
      <w:pPr>
        <w:jc w:val="both"/>
        <w:rPr>
          <w:rFonts w:ascii="Arial" w:hAnsi="Arial"/>
          <w:b/>
          <w:caps/>
          <w:sz w:val="20"/>
          <w:lang w:val="en-GB"/>
        </w:rPr>
      </w:pPr>
    </w:p>
    <w:p w14:paraId="27D2B794" w14:textId="59D962FC" w:rsidR="00A826E1" w:rsidRPr="001C303A" w:rsidRDefault="00A826E1" w:rsidP="00453241">
      <w:pPr>
        <w:jc w:val="both"/>
        <w:rPr>
          <w:rFonts w:ascii="Arial" w:hAnsi="Arial"/>
          <w:b/>
          <w:caps/>
          <w:sz w:val="20"/>
          <w:lang w:val="en-GB"/>
        </w:rPr>
      </w:pPr>
    </w:p>
    <w:p w14:paraId="03B73C8F" w14:textId="279AF9B7" w:rsidR="00A826E1" w:rsidRPr="001C303A" w:rsidRDefault="00A826E1" w:rsidP="00453241">
      <w:pPr>
        <w:jc w:val="both"/>
        <w:rPr>
          <w:rFonts w:ascii="Arial" w:hAnsi="Arial"/>
          <w:b/>
          <w:caps/>
          <w:sz w:val="20"/>
          <w:lang w:val="en-GB"/>
        </w:rPr>
      </w:pPr>
    </w:p>
    <w:p w14:paraId="7F6AAB0E" w14:textId="3A314686" w:rsidR="00A826E1" w:rsidRPr="001C303A" w:rsidRDefault="00A826E1" w:rsidP="00453241">
      <w:pPr>
        <w:jc w:val="both"/>
        <w:rPr>
          <w:rFonts w:ascii="Arial" w:hAnsi="Arial"/>
          <w:b/>
          <w:caps/>
          <w:sz w:val="20"/>
          <w:lang w:val="en-GB"/>
        </w:rPr>
      </w:pPr>
    </w:p>
    <w:p w14:paraId="0F6B6810" w14:textId="2683D813" w:rsidR="00A826E1" w:rsidRPr="001C303A" w:rsidRDefault="00A826E1" w:rsidP="00453241">
      <w:pPr>
        <w:jc w:val="both"/>
        <w:rPr>
          <w:rFonts w:ascii="Arial" w:hAnsi="Arial"/>
          <w:b/>
          <w:caps/>
          <w:sz w:val="20"/>
          <w:lang w:val="en-GB"/>
        </w:rPr>
      </w:pPr>
    </w:p>
    <w:p w14:paraId="2B051577" w14:textId="7D15316C" w:rsidR="00A826E1" w:rsidRPr="001C303A" w:rsidRDefault="00A826E1" w:rsidP="00453241">
      <w:pPr>
        <w:jc w:val="both"/>
        <w:rPr>
          <w:rFonts w:ascii="Arial" w:hAnsi="Arial"/>
          <w:b/>
          <w:caps/>
          <w:sz w:val="20"/>
          <w:lang w:val="en-GB"/>
        </w:rPr>
      </w:pPr>
    </w:p>
    <w:p w14:paraId="3115E91B" w14:textId="309C87CD" w:rsidR="00A826E1" w:rsidRPr="001C303A" w:rsidRDefault="00A826E1" w:rsidP="00453241">
      <w:pPr>
        <w:jc w:val="both"/>
        <w:rPr>
          <w:rFonts w:ascii="Arial" w:hAnsi="Arial"/>
          <w:b/>
          <w:caps/>
          <w:sz w:val="20"/>
          <w:lang w:val="en-GB"/>
        </w:rPr>
      </w:pPr>
    </w:p>
    <w:p w14:paraId="001298E5" w14:textId="64803F5D" w:rsidR="00A826E1" w:rsidRPr="001C303A" w:rsidRDefault="00A826E1" w:rsidP="00453241">
      <w:pPr>
        <w:jc w:val="both"/>
        <w:rPr>
          <w:rFonts w:ascii="Arial" w:hAnsi="Arial"/>
          <w:b/>
          <w:caps/>
          <w:sz w:val="20"/>
          <w:lang w:val="en-GB"/>
        </w:rPr>
      </w:pPr>
    </w:p>
    <w:p w14:paraId="270BB924" w14:textId="07CA5FD7" w:rsidR="00A826E1" w:rsidRPr="001C303A" w:rsidRDefault="00A826E1" w:rsidP="00453241">
      <w:pPr>
        <w:jc w:val="both"/>
        <w:rPr>
          <w:rFonts w:ascii="Arial" w:hAnsi="Arial"/>
          <w:b/>
          <w:caps/>
          <w:sz w:val="20"/>
          <w:lang w:val="en-GB"/>
        </w:rPr>
      </w:pPr>
    </w:p>
    <w:p w14:paraId="79CB72B3" w14:textId="0CFC34B1" w:rsidR="00A826E1" w:rsidRPr="001C303A" w:rsidRDefault="00A826E1" w:rsidP="00453241">
      <w:pPr>
        <w:jc w:val="both"/>
        <w:rPr>
          <w:rFonts w:ascii="Arial" w:hAnsi="Arial"/>
          <w:b/>
          <w:caps/>
          <w:sz w:val="20"/>
          <w:lang w:val="en-GB"/>
        </w:rPr>
      </w:pPr>
    </w:p>
    <w:p w14:paraId="427E20EC" w14:textId="7BC1E788" w:rsidR="00A826E1" w:rsidRPr="001C303A" w:rsidRDefault="00A826E1" w:rsidP="00453241">
      <w:pPr>
        <w:jc w:val="both"/>
        <w:rPr>
          <w:rFonts w:ascii="Arial" w:hAnsi="Arial"/>
          <w:b/>
          <w:caps/>
          <w:sz w:val="20"/>
          <w:lang w:val="en-GB"/>
        </w:rPr>
      </w:pPr>
    </w:p>
    <w:p w14:paraId="58DC3887" w14:textId="13717115" w:rsidR="00A826E1" w:rsidRPr="001C303A" w:rsidRDefault="00A826E1" w:rsidP="00453241">
      <w:pPr>
        <w:jc w:val="both"/>
        <w:rPr>
          <w:rFonts w:ascii="Arial" w:hAnsi="Arial"/>
          <w:b/>
          <w:caps/>
          <w:sz w:val="20"/>
          <w:lang w:val="en-GB"/>
        </w:rPr>
      </w:pPr>
    </w:p>
    <w:p w14:paraId="020BE489" w14:textId="1D4B0E33" w:rsidR="00A826E1" w:rsidRPr="001C303A" w:rsidRDefault="00A826E1" w:rsidP="00453241">
      <w:pPr>
        <w:jc w:val="both"/>
        <w:rPr>
          <w:rFonts w:ascii="Arial" w:hAnsi="Arial"/>
          <w:b/>
          <w:caps/>
          <w:sz w:val="20"/>
          <w:lang w:val="en-GB"/>
        </w:rPr>
      </w:pPr>
    </w:p>
    <w:p w14:paraId="636C775F" w14:textId="532C54DF" w:rsidR="00A826E1" w:rsidRPr="001C303A" w:rsidRDefault="00A826E1" w:rsidP="00453241">
      <w:pPr>
        <w:jc w:val="both"/>
        <w:rPr>
          <w:rFonts w:ascii="Arial" w:hAnsi="Arial"/>
          <w:b/>
          <w:caps/>
          <w:sz w:val="20"/>
          <w:lang w:val="en-GB"/>
        </w:rPr>
      </w:pPr>
    </w:p>
    <w:p w14:paraId="66C0D549" w14:textId="0EC34F67" w:rsidR="00A826E1" w:rsidRPr="001C303A" w:rsidRDefault="00A826E1" w:rsidP="00453241">
      <w:pPr>
        <w:jc w:val="both"/>
        <w:rPr>
          <w:rFonts w:ascii="Arial" w:hAnsi="Arial"/>
          <w:b/>
          <w:caps/>
          <w:sz w:val="20"/>
          <w:lang w:val="en-GB"/>
        </w:rPr>
      </w:pPr>
    </w:p>
    <w:p w14:paraId="75C9DBE3" w14:textId="5C057984" w:rsidR="00A826E1" w:rsidRPr="001C303A" w:rsidRDefault="00A826E1" w:rsidP="00453241">
      <w:pPr>
        <w:jc w:val="both"/>
        <w:rPr>
          <w:rFonts w:ascii="Arial" w:hAnsi="Arial"/>
          <w:b/>
          <w:caps/>
          <w:sz w:val="20"/>
          <w:lang w:val="en-GB"/>
        </w:rPr>
      </w:pPr>
    </w:p>
    <w:p w14:paraId="5913A614" w14:textId="61D72109" w:rsidR="00A826E1" w:rsidRPr="001C303A" w:rsidRDefault="00A826E1" w:rsidP="00453241">
      <w:pPr>
        <w:jc w:val="both"/>
        <w:rPr>
          <w:rFonts w:ascii="Arial" w:hAnsi="Arial"/>
          <w:b/>
          <w:caps/>
          <w:sz w:val="20"/>
          <w:lang w:val="en-GB"/>
        </w:rPr>
      </w:pPr>
    </w:p>
    <w:p w14:paraId="151B32F5" w14:textId="4F7EAEEE" w:rsidR="00A826E1" w:rsidRPr="001C303A" w:rsidRDefault="00A826E1" w:rsidP="00453241">
      <w:pPr>
        <w:jc w:val="both"/>
        <w:rPr>
          <w:rFonts w:ascii="Arial" w:hAnsi="Arial"/>
          <w:b/>
          <w:caps/>
          <w:sz w:val="20"/>
          <w:lang w:val="en-GB"/>
        </w:rPr>
      </w:pPr>
    </w:p>
    <w:p w14:paraId="6634E0CB" w14:textId="77777777" w:rsidR="00A826E1" w:rsidRPr="001C303A" w:rsidRDefault="00A826E1" w:rsidP="00453241">
      <w:pPr>
        <w:jc w:val="both"/>
        <w:rPr>
          <w:rFonts w:ascii="Arial" w:hAnsi="Arial"/>
          <w:b/>
          <w:caps/>
          <w:sz w:val="20"/>
          <w:lang w:val="en-GB"/>
        </w:rPr>
      </w:pPr>
    </w:p>
    <w:p w14:paraId="6575493F" w14:textId="77777777" w:rsidR="008C62A3" w:rsidRPr="001C303A" w:rsidRDefault="008C62A3" w:rsidP="00453241">
      <w:pPr>
        <w:jc w:val="both"/>
        <w:rPr>
          <w:rFonts w:ascii="Arial" w:hAnsi="Arial"/>
          <w:b/>
          <w:caps/>
          <w:sz w:val="20"/>
          <w:lang w:val="en-GB"/>
        </w:rPr>
      </w:pPr>
    </w:p>
    <w:sdt>
      <w:sdtPr>
        <w:id w:val="687032364"/>
        <w:docPartObj>
          <w:docPartGallery w:val="Table of Contents"/>
          <w:docPartUnique/>
        </w:docPartObj>
      </w:sdtPr>
      <w:sdtEndPr>
        <w:rPr>
          <w:b/>
          <w:bCs/>
          <w:noProof/>
        </w:rPr>
      </w:sdtEndPr>
      <w:sdtContent>
        <w:p w14:paraId="33BF680A" w14:textId="2DADF278" w:rsidR="008F771F" w:rsidRPr="001C303A" w:rsidRDefault="008F771F" w:rsidP="008F771F">
          <w:pPr>
            <w:jc w:val="both"/>
            <w:rPr>
              <w:rFonts w:ascii="Arial" w:hAnsi="Arial"/>
              <w:b/>
              <w:caps/>
              <w:sz w:val="20"/>
              <w:lang w:val="en-GB"/>
            </w:rPr>
          </w:pPr>
          <w:r w:rsidRPr="001C303A">
            <w:rPr>
              <w:rFonts w:ascii="Arial" w:hAnsi="Arial"/>
              <w:b/>
              <w:caps/>
              <w:sz w:val="20"/>
              <w:lang w:val="en-GB"/>
            </w:rPr>
            <w:t>CONTENTS OF FINANCIAL STATEMENTS</w:t>
          </w:r>
        </w:p>
        <w:p w14:paraId="63CB5123" w14:textId="77777777" w:rsidR="008F771F" w:rsidRPr="001C303A" w:rsidRDefault="008F771F" w:rsidP="008F771F">
          <w:pPr>
            <w:jc w:val="both"/>
            <w:rPr>
              <w:rFonts w:ascii="Arial" w:hAnsi="Arial"/>
              <w:b/>
              <w:caps/>
              <w:sz w:val="20"/>
              <w:lang w:val="en-GB"/>
            </w:rPr>
          </w:pPr>
        </w:p>
        <w:p w14:paraId="0D41187F" w14:textId="743F31FA" w:rsidR="00694C46" w:rsidRPr="001C303A" w:rsidRDefault="008F771F">
          <w:pPr>
            <w:pStyle w:val="TOC2"/>
            <w:tabs>
              <w:tab w:val="right" w:leader="dot" w:pos="9890"/>
            </w:tabs>
            <w:rPr>
              <w:rFonts w:asciiTheme="minorHAnsi" w:eastAsiaTheme="minorEastAsia" w:hAnsiTheme="minorHAnsi" w:cstheme="minorBidi"/>
              <w:bCs w:val="0"/>
              <w:noProof/>
              <w:sz w:val="22"/>
              <w:szCs w:val="22"/>
              <w:lang w:eastAsia="lt-LT"/>
            </w:rPr>
          </w:pPr>
          <w:r w:rsidRPr="001C303A">
            <w:rPr>
              <w:b/>
              <w:noProof/>
            </w:rPr>
            <w:fldChar w:fldCharType="begin"/>
          </w:r>
          <w:r w:rsidRPr="001C303A">
            <w:rPr>
              <w:b/>
              <w:noProof/>
            </w:rPr>
            <w:instrText xml:space="preserve"> TOC \o "1-3" \h \z \u </w:instrText>
          </w:r>
          <w:r w:rsidRPr="001C303A">
            <w:rPr>
              <w:b/>
              <w:noProof/>
            </w:rPr>
            <w:fldChar w:fldCharType="separate"/>
          </w:r>
          <w:hyperlink w:anchor="_Toc25824476" w:history="1">
            <w:r w:rsidR="00694C46" w:rsidRPr="001C303A">
              <w:rPr>
                <w:rStyle w:val="Hyperlink"/>
                <w:noProof/>
                <w:lang w:val="en-GB"/>
              </w:rPr>
              <w:t>CONDENSED SEPARATE AND CONSOLIDATED STATEMENTS OF FINANCIAL POSITION</w:t>
            </w:r>
            <w:r w:rsidR="00694C46" w:rsidRPr="001C303A">
              <w:rPr>
                <w:noProof/>
                <w:webHidden/>
              </w:rPr>
              <w:t>................</w:t>
            </w:r>
            <w:r w:rsidR="00694C46" w:rsidRPr="001C303A">
              <w:rPr>
                <w:noProof/>
                <w:webHidden/>
              </w:rPr>
              <w:fldChar w:fldCharType="begin"/>
            </w:r>
            <w:r w:rsidR="00694C46" w:rsidRPr="001C303A">
              <w:rPr>
                <w:noProof/>
                <w:webHidden/>
              </w:rPr>
              <w:instrText xml:space="preserve"> PAGEREF _Toc25824476 \h </w:instrText>
            </w:r>
            <w:r w:rsidR="00694C46" w:rsidRPr="001C303A">
              <w:rPr>
                <w:noProof/>
                <w:webHidden/>
              </w:rPr>
            </w:r>
            <w:r w:rsidR="00694C46" w:rsidRPr="001C303A">
              <w:rPr>
                <w:noProof/>
                <w:webHidden/>
              </w:rPr>
              <w:fldChar w:fldCharType="separate"/>
            </w:r>
            <w:r w:rsidR="00694C46" w:rsidRPr="001C303A">
              <w:rPr>
                <w:noProof/>
                <w:webHidden/>
              </w:rPr>
              <w:t>3</w:t>
            </w:r>
            <w:r w:rsidR="00694C46" w:rsidRPr="001C303A">
              <w:rPr>
                <w:noProof/>
                <w:webHidden/>
              </w:rPr>
              <w:fldChar w:fldCharType="end"/>
            </w:r>
          </w:hyperlink>
        </w:p>
        <w:p w14:paraId="155585E6" w14:textId="6829ABA7"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77" w:history="1">
            <w:r w:rsidR="00694C46" w:rsidRPr="001C303A">
              <w:rPr>
                <w:rStyle w:val="Hyperlink"/>
                <w:noProof/>
              </w:rPr>
              <w:t>CONDENSED SEPARATE AND CONSOLIDATED INCOME STATEMENTS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_Toc25824477 \h </w:instrText>
            </w:r>
            <w:r w:rsidR="00694C46" w:rsidRPr="001C303A">
              <w:rPr>
                <w:noProof/>
                <w:webHidden/>
              </w:rPr>
            </w:r>
            <w:r w:rsidR="00694C46" w:rsidRPr="001C303A">
              <w:rPr>
                <w:noProof/>
                <w:webHidden/>
              </w:rPr>
              <w:fldChar w:fldCharType="separate"/>
            </w:r>
            <w:r w:rsidR="00694C46" w:rsidRPr="001C303A">
              <w:rPr>
                <w:noProof/>
                <w:webHidden/>
              </w:rPr>
              <w:t>5</w:t>
            </w:r>
            <w:r w:rsidR="00694C46" w:rsidRPr="001C303A">
              <w:rPr>
                <w:noProof/>
                <w:webHidden/>
              </w:rPr>
              <w:fldChar w:fldCharType="end"/>
            </w:r>
          </w:hyperlink>
        </w:p>
        <w:p w14:paraId="0CFE8028" w14:textId="5FC052D0"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78" w:history="1">
            <w:r w:rsidR="00694C46" w:rsidRPr="001C303A">
              <w:rPr>
                <w:rStyle w:val="Hyperlink"/>
                <w:noProof/>
              </w:rPr>
              <w:t>CONDENSED SEPARATE AND CONSOLIDATED INCOME STATEMENTS FOR QUARTER</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_Toc25824478 \h </w:instrText>
            </w:r>
            <w:r w:rsidR="00694C46" w:rsidRPr="001C303A">
              <w:rPr>
                <w:noProof/>
                <w:webHidden/>
              </w:rPr>
            </w:r>
            <w:r w:rsidR="00694C46" w:rsidRPr="001C303A">
              <w:rPr>
                <w:noProof/>
                <w:webHidden/>
              </w:rPr>
              <w:fldChar w:fldCharType="separate"/>
            </w:r>
            <w:r w:rsidR="00694C46" w:rsidRPr="001C303A">
              <w:rPr>
                <w:noProof/>
                <w:webHidden/>
              </w:rPr>
              <w:t>6</w:t>
            </w:r>
            <w:r w:rsidR="00694C46" w:rsidRPr="001C303A">
              <w:rPr>
                <w:noProof/>
                <w:webHidden/>
              </w:rPr>
              <w:fldChar w:fldCharType="end"/>
            </w:r>
          </w:hyperlink>
        </w:p>
        <w:p w14:paraId="1A872978" w14:textId="16410087"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79" w:history="1">
            <w:r w:rsidR="00694C46" w:rsidRPr="001C303A">
              <w:rPr>
                <w:rStyle w:val="Hyperlink"/>
                <w:noProof/>
              </w:rPr>
              <w:t>CONDENSED SEPARATE AND CONSOLIDATED STATEMENTS OF COMPREHENSIVE INCOME</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_Toc25824479 \h </w:instrText>
            </w:r>
            <w:r w:rsidR="00694C46" w:rsidRPr="001C303A">
              <w:rPr>
                <w:noProof/>
                <w:webHidden/>
              </w:rPr>
            </w:r>
            <w:r w:rsidR="00694C46" w:rsidRPr="001C303A">
              <w:rPr>
                <w:noProof/>
                <w:webHidden/>
              </w:rPr>
              <w:fldChar w:fldCharType="separate"/>
            </w:r>
            <w:r w:rsidR="00694C46" w:rsidRPr="001C303A">
              <w:rPr>
                <w:noProof/>
                <w:webHidden/>
              </w:rPr>
              <w:t>7</w:t>
            </w:r>
            <w:r w:rsidR="00694C46" w:rsidRPr="001C303A">
              <w:rPr>
                <w:noProof/>
                <w:webHidden/>
              </w:rPr>
              <w:fldChar w:fldCharType="end"/>
            </w:r>
          </w:hyperlink>
        </w:p>
        <w:p w14:paraId="4E4E9724" w14:textId="12C4DC74"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80" w:history="1">
            <w:r w:rsidR="00694C46" w:rsidRPr="001C303A">
              <w:rPr>
                <w:rStyle w:val="Hyperlink"/>
                <w:noProof/>
              </w:rPr>
              <w:t>CONDENSED SEPARATE AND CONSOLIDATED STATEMENTS OF COMPREHENSIVE INCOME FOR QUARTER………………….</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_Toc25824480 \h </w:instrText>
            </w:r>
            <w:r w:rsidR="00694C46" w:rsidRPr="001C303A">
              <w:rPr>
                <w:noProof/>
                <w:webHidden/>
              </w:rPr>
            </w:r>
            <w:r w:rsidR="00694C46" w:rsidRPr="001C303A">
              <w:rPr>
                <w:noProof/>
                <w:webHidden/>
              </w:rPr>
              <w:fldChar w:fldCharType="separate"/>
            </w:r>
            <w:r w:rsidR="00694C46" w:rsidRPr="001C303A">
              <w:rPr>
                <w:noProof/>
                <w:webHidden/>
              </w:rPr>
              <w:t>8</w:t>
            </w:r>
            <w:r w:rsidR="00694C46" w:rsidRPr="001C303A">
              <w:rPr>
                <w:noProof/>
                <w:webHidden/>
              </w:rPr>
              <w:fldChar w:fldCharType="end"/>
            </w:r>
          </w:hyperlink>
        </w:p>
        <w:p w14:paraId="380922E9" w14:textId="30A57FBD"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81" w:history="1">
            <w:r w:rsidR="00694C46" w:rsidRPr="001C303A">
              <w:rPr>
                <w:rStyle w:val="Hyperlink"/>
                <w:noProof/>
              </w:rPr>
              <w:t>CONDENSED SEPARATE AND CONSOLIDATED STATEMENTS OF CHANGES IN EQUITY</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_Toc25824481 \h </w:instrText>
            </w:r>
            <w:r w:rsidR="00694C46" w:rsidRPr="001C303A">
              <w:rPr>
                <w:noProof/>
                <w:webHidden/>
              </w:rPr>
            </w:r>
            <w:r w:rsidR="00694C46" w:rsidRPr="001C303A">
              <w:rPr>
                <w:noProof/>
                <w:webHidden/>
              </w:rPr>
              <w:fldChar w:fldCharType="separate"/>
            </w:r>
            <w:r w:rsidR="00694C46" w:rsidRPr="001C303A">
              <w:rPr>
                <w:noProof/>
                <w:webHidden/>
              </w:rPr>
              <w:t>9</w:t>
            </w:r>
            <w:r w:rsidR="00694C46" w:rsidRPr="001C303A">
              <w:rPr>
                <w:noProof/>
                <w:webHidden/>
              </w:rPr>
              <w:fldChar w:fldCharType="end"/>
            </w:r>
          </w:hyperlink>
        </w:p>
        <w:p w14:paraId="518D0E86" w14:textId="1673BE2E"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82" w:history="1">
            <w:r w:rsidR="00694C46" w:rsidRPr="001C303A">
              <w:rPr>
                <w:rStyle w:val="Hyperlink"/>
                <w:noProof/>
              </w:rPr>
              <w:t>CONDENSED SEPARATE AND CONSOLIDATED CASH FLOW STATEMENTS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_Toc25824482 \h </w:instrText>
            </w:r>
            <w:r w:rsidR="00694C46" w:rsidRPr="001C303A">
              <w:rPr>
                <w:noProof/>
                <w:webHidden/>
              </w:rPr>
            </w:r>
            <w:r w:rsidR="00694C46" w:rsidRPr="001C303A">
              <w:rPr>
                <w:noProof/>
                <w:webHidden/>
              </w:rPr>
              <w:fldChar w:fldCharType="separate"/>
            </w:r>
            <w:r w:rsidR="00694C46" w:rsidRPr="001C303A">
              <w:rPr>
                <w:noProof/>
                <w:webHidden/>
              </w:rPr>
              <w:t>11</w:t>
            </w:r>
            <w:r w:rsidR="00694C46" w:rsidRPr="001C303A">
              <w:rPr>
                <w:noProof/>
                <w:webHidden/>
              </w:rPr>
              <w:fldChar w:fldCharType="end"/>
            </w:r>
          </w:hyperlink>
        </w:p>
        <w:p w14:paraId="2B730844" w14:textId="3C393600"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83" w:history="1">
            <w:r w:rsidR="00694C46" w:rsidRPr="001C303A">
              <w:rPr>
                <w:rStyle w:val="Hyperlink"/>
                <w:noProof/>
              </w:rPr>
              <w:t>Note 1</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Background information</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_Toc25824483 \h </w:instrText>
            </w:r>
            <w:r w:rsidR="00694C46" w:rsidRPr="001C303A">
              <w:rPr>
                <w:noProof/>
                <w:webHidden/>
              </w:rPr>
            </w:r>
            <w:r w:rsidR="00694C46" w:rsidRPr="001C303A">
              <w:rPr>
                <w:noProof/>
                <w:webHidden/>
              </w:rPr>
              <w:fldChar w:fldCharType="separate"/>
            </w:r>
            <w:r w:rsidR="00694C46" w:rsidRPr="001C303A">
              <w:rPr>
                <w:noProof/>
                <w:webHidden/>
              </w:rPr>
              <w:t>13</w:t>
            </w:r>
            <w:r w:rsidR="00694C46" w:rsidRPr="001C303A">
              <w:rPr>
                <w:noProof/>
                <w:webHidden/>
              </w:rPr>
              <w:fldChar w:fldCharType="end"/>
            </w:r>
          </w:hyperlink>
        </w:p>
        <w:p w14:paraId="7710ED85" w14:textId="03BC20D1"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84" w:history="1">
            <w:r w:rsidR="00694C46" w:rsidRPr="001C303A">
              <w:rPr>
                <w:rStyle w:val="Hyperlink"/>
                <w:noProof/>
              </w:rPr>
              <w:t>Note 2</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Basis of preparation and significant accounting policies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_Toc25824484 \h </w:instrText>
            </w:r>
            <w:r w:rsidR="00694C46" w:rsidRPr="001C303A">
              <w:rPr>
                <w:noProof/>
                <w:webHidden/>
              </w:rPr>
            </w:r>
            <w:r w:rsidR="00694C46" w:rsidRPr="001C303A">
              <w:rPr>
                <w:noProof/>
                <w:webHidden/>
              </w:rPr>
              <w:fldChar w:fldCharType="separate"/>
            </w:r>
            <w:r w:rsidR="00694C46" w:rsidRPr="001C303A">
              <w:rPr>
                <w:noProof/>
                <w:webHidden/>
              </w:rPr>
              <w:t>13</w:t>
            </w:r>
            <w:r w:rsidR="00694C46" w:rsidRPr="001C303A">
              <w:rPr>
                <w:noProof/>
                <w:webHidden/>
              </w:rPr>
              <w:fldChar w:fldCharType="end"/>
            </w:r>
          </w:hyperlink>
        </w:p>
        <w:p w14:paraId="76997299" w14:textId="32C38F0A"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87" w:history="1">
            <w:r w:rsidR="00694C46" w:rsidRPr="001C303A">
              <w:rPr>
                <w:rStyle w:val="Hyperlink"/>
                <w:noProof/>
              </w:rPr>
              <w:t>Note 3</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Funds in banks and other credit institutions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_Toc25824487 \h </w:instrText>
            </w:r>
            <w:r w:rsidR="00694C46" w:rsidRPr="001C303A">
              <w:rPr>
                <w:noProof/>
                <w:webHidden/>
              </w:rPr>
            </w:r>
            <w:r w:rsidR="00694C46" w:rsidRPr="001C303A">
              <w:rPr>
                <w:noProof/>
                <w:webHidden/>
              </w:rPr>
              <w:fldChar w:fldCharType="separate"/>
            </w:r>
            <w:r w:rsidR="00694C46" w:rsidRPr="001C303A">
              <w:rPr>
                <w:noProof/>
                <w:webHidden/>
              </w:rPr>
              <w:t>15</w:t>
            </w:r>
            <w:r w:rsidR="00694C46" w:rsidRPr="001C303A">
              <w:rPr>
                <w:noProof/>
                <w:webHidden/>
              </w:rPr>
              <w:fldChar w:fldCharType="end"/>
            </w:r>
          </w:hyperlink>
        </w:p>
        <w:p w14:paraId="77CE4B58" w14:textId="7439EEE0"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88" w:history="1">
            <w:r w:rsidR="00694C46" w:rsidRPr="001C303A">
              <w:rPr>
                <w:rStyle w:val="Hyperlink"/>
                <w:noProof/>
              </w:rPr>
              <w:t>Note 4</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Debt securities, net</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_Toc25824488 \h </w:instrText>
            </w:r>
            <w:r w:rsidR="00694C46" w:rsidRPr="001C303A">
              <w:rPr>
                <w:noProof/>
                <w:webHidden/>
              </w:rPr>
            </w:r>
            <w:r w:rsidR="00694C46" w:rsidRPr="001C303A">
              <w:rPr>
                <w:noProof/>
                <w:webHidden/>
              </w:rPr>
              <w:fldChar w:fldCharType="separate"/>
            </w:r>
            <w:r w:rsidR="00694C46" w:rsidRPr="001C303A">
              <w:rPr>
                <w:noProof/>
                <w:webHidden/>
              </w:rPr>
              <w:t>15</w:t>
            </w:r>
            <w:r w:rsidR="00694C46" w:rsidRPr="001C303A">
              <w:rPr>
                <w:noProof/>
                <w:webHidden/>
              </w:rPr>
              <w:fldChar w:fldCharType="end"/>
            </w:r>
          </w:hyperlink>
        </w:p>
        <w:p w14:paraId="402D613C" w14:textId="0560ABFB"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89" w:history="1">
            <w:r w:rsidR="00694C46" w:rsidRPr="001C303A">
              <w:rPr>
                <w:rStyle w:val="Hyperlink"/>
                <w:noProof/>
              </w:rPr>
              <w:t>Note 5</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Loans and receivables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_Toc25824489 \h </w:instrText>
            </w:r>
            <w:r w:rsidR="00694C46" w:rsidRPr="001C303A">
              <w:rPr>
                <w:noProof/>
                <w:webHidden/>
              </w:rPr>
            </w:r>
            <w:r w:rsidR="00694C46" w:rsidRPr="001C303A">
              <w:rPr>
                <w:noProof/>
                <w:webHidden/>
              </w:rPr>
              <w:fldChar w:fldCharType="separate"/>
            </w:r>
            <w:r w:rsidR="00694C46" w:rsidRPr="001C303A">
              <w:rPr>
                <w:noProof/>
                <w:webHidden/>
              </w:rPr>
              <w:t>16</w:t>
            </w:r>
            <w:r w:rsidR="00694C46" w:rsidRPr="001C303A">
              <w:rPr>
                <w:noProof/>
                <w:webHidden/>
              </w:rPr>
              <w:fldChar w:fldCharType="end"/>
            </w:r>
          </w:hyperlink>
        </w:p>
        <w:p w14:paraId="27F814CA" w14:textId="6A47EB96"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92" w:history="1">
            <w:r w:rsidR="00694C46" w:rsidRPr="001C303A">
              <w:rPr>
                <w:rStyle w:val="Hyperlink"/>
                <w:noProof/>
              </w:rPr>
              <w:t>Note 6</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Investment property</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_Toc25824492 \h </w:instrText>
            </w:r>
            <w:r w:rsidR="00694C46" w:rsidRPr="001C303A">
              <w:rPr>
                <w:noProof/>
                <w:webHidden/>
              </w:rPr>
            </w:r>
            <w:r w:rsidR="00694C46" w:rsidRPr="001C303A">
              <w:rPr>
                <w:noProof/>
                <w:webHidden/>
              </w:rPr>
              <w:fldChar w:fldCharType="separate"/>
            </w:r>
            <w:r w:rsidR="00694C46" w:rsidRPr="001C303A">
              <w:rPr>
                <w:noProof/>
                <w:webHidden/>
              </w:rPr>
              <w:t>16</w:t>
            </w:r>
            <w:r w:rsidR="00694C46" w:rsidRPr="001C303A">
              <w:rPr>
                <w:noProof/>
                <w:webHidden/>
              </w:rPr>
              <w:fldChar w:fldCharType="end"/>
            </w:r>
          </w:hyperlink>
        </w:p>
        <w:p w14:paraId="734242A0" w14:textId="5CEDB1FF"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93" w:history="1">
            <w:r w:rsidR="00694C46" w:rsidRPr="001C303A">
              <w:rPr>
                <w:rStyle w:val="Hyperlink"/>
                <w:noProof/>
              </w:rPr>
              <w:t>Note 7</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Property and equipment</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_Toc25824493 \h </w:instrText>
            </w:r>
            <w:r w:rsidR="00694C46" w:rsidRPr="001C303A">
              <w:rPr>
                <w:noProof/>
                <w:webHidden/>
              </w:rPr>
            </w:r>
            <w:r w:rsidR="00694C46" w:rsidRPr="001C303A">
              <w:rPr>
                <w:noProof/>
                <w:webHidden/>
              </w:rPr>
              <w:fldChar w:fldCharType="separate"/>
            </w:r>
            <w:r w:rsidR="00694C46" w:rsidRPr="001C303A">
              <w:rPr>
                <w:noProof/>
                <w:webHidden/>
              </w:rPr>
              <w:t>17</w:t>
            </w:r>
            <w:r w:rsidR="00694C46" w:rsidRPr="001C303A">
              <w:rPr>
                <w:noProof/>
                <w:webHidden/>
              </w:rPr>
              <w:fldChar w:fldCharType="end"/>
            </w:r>
          </w:hyperlink>
        </w:p>
        <w:p w14:paraId="5002EBA3" w14:textId="07B381B1"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94" w:history="1">
            <w:r w:rsidR="00694C46" w:rsidRPr="001C303A">
              <w:rPr>
                <w:rStyle w:val="Hyperlink"/>
                <w:noProof/>
              </w:rPr>
              <w:t>Note 8</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Investment in subsidiaries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_Toc25824494 \h </w:instrText>
            </w:r>
            <w:r w:rsidR="00694C46" w:rsidRPr="001C303A">
              <w:rPr>
                <w:noProof/>
                <w:webHidden/>
              </w:rPr>
            </w:r>
            <w:r w:rsidR="00694C46" w:rsidRPr="001C303A">
              <w:rPr>
                <w:noProof/>
                <w:webHidden/>
              </w:rPr>
              <w:fldChar w:fldCharType="separate"/>
            </w:r>
            <w:r w:rsidR="00694C46" w:rsidRPr="001C303A">
              <w:rPr>
                <w:noProof/>
                <w:webHidden/>
              </w:rPr>
              <w:t>17</w:t>
            </w:r>
            <w:r w:rsidR="00694C46" w:rsidRPr="001C303A">
              <w:rPr>
                <w:noProof/>
                <w:webHidden/>
              </w:rPr>
              <w:fldChar w:fldCharType="end"/>
            </w:r>
          </w:hyperlink>
        </w:p>
        <w:p w14:paraId="1B169B44" w14:textId="3BDF8B79"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95" w:history="1">
            <w:r w:rsidR="00694C46" w:rsidRPr="001C303A">
              <w:rPr>
                <w:rStyle w:val="Hyperlink"/>
                <w:noProof/>
              </w:rPr>
              <w:t>Note 9</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Other assets, net</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_Toc25824495 \h </w:instrText>
            </w:r>
            <w:r w:rsidR="00694C46" w:rsidRPr="001C303A">
              <w:rPr>
                <w:noProof/>
                <w:webHidden/>
              </w:rPr>
            </w:r>
            <w:r w:rsidR="00694C46" w:rsidRPr="001C303A">
              <w:rPr>
                <w:noProof/>
                <w:webHidden/>
              </w:rPr>
              <w:fldChar w:fldCharType="separate"/>
            </w:r>
            <w:r w:rsidR="00694C46" w:rsidRPr="001C303A">
              <w:rPr>
                <w:noProof/>
                <w:webHidden/>
              </w:rPr>
              <w:t>18</w:t>
            </w:r>
            <w:r w:rsidR="00694C46" w:rsidRPr="001C303A">
              <w:rPr>
                <w:noProof/>
                <w:webHidden/>
              </w:rPr>
              <w:fldChar w:fldCharType="end"/>
            </w:r>
          </w:hyperlink>
        </w:p>
        <w:p w14:paraId="4D4F4B61" w14:textId="0D8B13EE"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96" w:history="1">
            <w:r w:rsidR="00694C46" w:rsidRPr="001C303A">
              <w:rPr>
                <w:rStyle w:val="Hyperlink"/>
                <w:noProof/>
              </w:rPr>
              <w:t>Note 10</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Due to banks and other credit institutions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_Toc25824496 \h </w:instrText>
            </w:r>
            <w:r w:rsidR="00694C46" w:rsidRPr="001C303A">
              <w:rPr>
                <w:noProof/>
                <w:webHidden/>
              </w:rPr>
            </w:r>
            <w:r w:rsidR="00694C46" w:rsidRPr="001C303A">
              <w:rPr>
                <w:noProof/>
                <w:webHidden/>
              </w:rPr>
              <w:fldChar w:fldCharType="separate"/>
            </w:r>
            <w:r w:rsidR="00694C46" w:rsidRPr="001C303A">
              <w:rPr>
                <w:noProof/>
                <w:webHidden/>
              </w:rPr>
              <w:t>18</w:t>
            </w:r>
            <w:r w:rsidR="00694C46" w:rsidRPr="001C303A">
              <w:rPr>
                <w:noProof/>
                <w:webHidden/>
              </w:rPr>
              <w:fldChar w:fldCharType="end"/>
            </w:r>
          </w:hyperlink>
        </w:p>
        <w:p w14:paraId="760BB39C" w14:textId="77BDC52B"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97" w:history="1">
            <w:r w:rsidR="00694C46" w:rsidRPr="001C303A">
              <w:rPr>
                <w:rStyle w:val="Hyperlink"/>
                <w:noProof/>
              </w:rPr>
              <w:t>Note 11</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Due to customers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_Toc25824497 \h </w:instrText>
            </w:r>
            <w:r w:rsidR="00694C46" w:rsidRPr="001C303A">
              <w:rPr>
                <w:noProof/>
                <w:webHidden/>
              </w:rPr>
            </w:r>
            <w:r w:rsidR="00694C46" w:rsidRPr="001C303A">
              <w:rPr>
                <w:noProof/>
                <w:webHidden/>
              </w:rPr>
              <w:fldChar w:fldCharType="separate"/>
            </w:r>
            <w:r w:rsidR="00694C46" w:rsidRPr="001C303A">
              <w:rPr>
                <w:noProof/>
                <w:webHidden/>
              </w:rPr>
              <w:t>18</w:t>
            </w:r>
            <w:r w:rsidR="00694C46" w:rsidRPr="001C303A">
              <w:rPr>
                <w:noProof/>
                <w:webHidden/>
              </w:rPr>
              <w:fldChar w:fldCharType="end"/>
            </w:r>
          </w:hyperlink>
        </w:p>
        <w:p w14:paraId="39F64CAD" w14:textId="1013C933"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98" w:history="1">
            <w:r w:rsidR="00694C46" w:rsidRPr="001C303A">
              <w:rPr>
                <w:rStyle w:val="Hyperlink"/>
                <w:noProof/>
              </w:rPr>
              <w:t>Note 12</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Subordinated loans and issued debt securities (the Bank)</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_Toc25824498 \h </w:instrText>
            </w:r>
            <w:r w:rsidR="00694C46" w:rsidRPr="001C303A">
              <w:rPr>
                <w:noProof/>
                <w:webHidden/>
              </w:rPr>
            </w:r>
            <w:r w:rsidR="00694C46" w:rsidRPr="001C303A">
              <w:rPr>
                <w:noProof/>
                <w:webHidden/>
              </w:rPr>
              <w:fldChar w:fldCharType="separate"/>
            </w:r>
            <w:r w:rsidR="00694C46" w:rsidRPr="001C303A">
              <w:rPr>
                <w:noProof/>
                <w:webHidden/>
              </w:rPr>
              <w:t>18</w:t>
            </w:r>
            <w:r w:rsidR="00694C46" w:rsidRPr="001C303A">
              <w:rPr>
                <w:noProof/>
                <w:webHidden/>
              </w:rPr>
              <w:fldChar w:fldCharType="end"/>
            </w:r>
          </w:hyperlink>
        </w:p>
        <w:p w14:paraId="38E85CFE" w14:textId="04F7F5EB" w:rsidR="00694C46" w:rsidRPr="001C303A" w:rsidRDefault="007706F9">
          <w:pPr>
            <w:pStyle w:val="TOC3"/>
            <w:rPr>
              <w:rFonts w:asciiTheme="minorHAnsi" w:eastAsiaTheme="minorEastAsia" w:hAnsiTheme="minorHAnsi" w:cstheme="minorBidi"/>
              <w:noProof/>
              <w:sz w:val="22"/>
              <w:szCs w:val="22"/>
              <w:lang w:val="lt-LT" w:eastAsia="lt-LT"/>
            </w:rPr>
          </w:pPr>
          <w:hyperlink w:anchor="_Toc25824499" w:history="1">
            <w:r w:rsidR="00694C46" w:rsidRPr="001C303A">
              <w:rPr>
                <w:rStyle w:val="Hyperlink"/>
                <w:noProof/>
              </w:rPr>
              <w:t>Note 13</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Other liabilities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_Toc25824499 \h </w:instrText>
            </w:r>
            <w:r w:rsidR="00694C46" w:rsidRPr="001C303A">
              <w:rPr>
                <w:noProof/>
                <w:webHidden/>
              </w:rPr>
            </w:r>
            <w:r w:rsidR="00694C46" w:rsidRPr="001C303A">
              <w:rPr>
                <w:noProof/>
                <w:webHidden/>
              </w:rPr>
              <w:fldChar w:fldCharType="separate"/>
            </w:r>
            <w:r w:rsidR="00694C46" w:rsidRPr="001C303A">
              <w:rPr>
                <w:noProof/>
                <w:webHidden/>
              </w:rPr>
              <w:t>19</w:t>
            </w:r>
            <w:r w:rsidR="00694C46" w:rsidRPr="001C303A">
              <w:rPr>
                <w:noProof/>
                <w:webHidden/>
              </w:rPr>
              <w:fldChar w:fldCharType="end"/>
            </w:r>
          </w:hyperlink>
        </w:p>
        <w:p w14:paraId="45445570" w14:textId="4A738AD4"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00" w:history="1">
            <w:r w:rsidR="00694C46" w:rsidRPr="001C303A">
              <w:rPr>
                <w:rStyle w:val="Hyperlink"/>
                <w:noProof/>
              </w:rPr>
              <w:t>Note 14</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Shareholders’ equity</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_Toc25824500 \h </w:instrText>
            </w:r>
            <w:r w:rsidR="00694C46" w:rsidRPr="001C303A">
              <w:rPr>
                <w:noProof/>
                <w:webHidden/>
              </w:rPr>
            </w:r>
            <w:r w:rsidR="00694C46" w:rsidRPr="001C303A">
              <w:rPr>
                <w:noProof/>
                <w:webHidden/>
              </w:rPr>
              <w:fldChar w:fldCharType="separate"/>
            </w:r>
            <w:r w:rsidR="00694C46" w:rsidRPr="001C303A">
              <w:rPr>
                <w:noProof/>
                <w:webHidden/>
              </w:rPr>
              <w:t>19</w:t>
            </w:r>
            <w:r w:rsidR="00694C46" w:rsidRPr="001C303A">
              <w:rPr>
                <w:noProof/>
                <w:webHidden/>
              </w:rPr>
              <w:fldChar w:fldCharType="end"/>
            </w:r>
          </w:hyperlink>
        </w:p>
        <w:p w14:paraId="698E895E" w14:textId="123AB69A"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01" w:history="1">
            <w:r w:rsidR="00694C46" w:rsidRPr="001C303A">
              <w:rPr>
                <w:rStyle w:val="Hyperlink"/>
                <w:noProof/>
              </w:rPr>
              <w:t>Note 15</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Net interest income</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_Toc25824501 \h </w:instrText>
            </w:r>
            <w:r w:rsidR="00694C46" w:rsidRPr="001C303A">
              <w:rPr>
                <w:noProof/>
                <w:webHidden/>
              </w:rPr>
            </w:r>
            <w:r w:rsidR="00694C46" w:rsidRPr="001C303A">
              <w:rPr>
                <w:noProof/>
                <w:webHidden/>
              </w:rPr>
              <w:fldChar w:fldCharType="separate"/>
            </w:r>
            <w:r w:rsidR="00694C46" w:rsidRPr="001C303A">
              <w:rPr>
                <w:noProof/>
                <w:webHidden/>
              </w:rPr>
              <w:t>20</w:t>
            </w:r>
            <w:r w:rsidR="00694C46" w:rsidRPr="001C303A">
              <w:rPr>
                <w:noProof/>
                <w:webHidden/>
              </w:rPr>
              <w:fldChar w:fldCharType="end"/>
            </w:r>
          </w:hyperlink>
        </w:p>
        <w:p w14:paraId="1C38D9A1" w14:textId="5CACB3D4"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02" w:history="1">
            <w:r w:rsidR="00694C46" w:rsidRPr="001C303A">
              <w:rPr>
                <w:rStyle w:val="Hyperlink"/>
                <w:noProof/>
              </w:rPr>
              <w:t>Note 16</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Net service fee and commission income</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_Toc25824502 \h </w:instrText>
            </w:r>
            <w:r w:rsidR="00694C46" w:rsidRPr="001C303A">
              <w:rPr>
                <w:noProof/>
                <w:webHidden/>
              </w:rPr>
            </w:r>
            <w:r w:rsidR="00694C46" w:rsidRPr="001C303A">
              <w:rPr>
                <w:noProof/>
                <w:webHidden/>
              </w:rPr>
              <w:fldChar w:fldCharType="separate"/>
            </w:r>
            <w:r w:rsidR="00694C46" w:rsidRPr="001C303A">
              <w:rPr>
                <w:noProof/>
                <w:webHidden/>
              </w:rPr>
              <w:t>20</w:t>
            </w:r>
            <w:r w:rsidR="00694C46" w:rsidRPr="001C303A">
              <w:rPr>
                <w:noProof/>
                <w:webHidden/>
              </w:rPr>
              <w:fldChar w:fldCharType="end"/>
            </w:r>
          </w:hyperlink>
        </w:p>
        <w:p w14:paraId="4C01C057" w14:textId="14F89282"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03" w:history="1">
            <w:r w:rsidR="00694C46" w:rsidRPr="001C303A">
              <w:rPr>
                <w:rStyle w:val="Hyperlink"/>
                <w:noProof/>
              </w:rPr>
              <w:t>Note 17</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Net foreign exchange gain</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_Toc25824503 \h </w:instrText>
            </w:r>
            <w:r w:rsidR="00694C46" w:rsidRPr="001C303A">
              <w:rPr>
                <w:noProof/>
                <w:webHidden/>
              </w:rPr>
            </w:r>
            <w:r w:rsidR="00694C46" w:rsidRPr="001C303A">
              <w:rPr>
                <w:noProof/>
                <w:webHidden/>
              </w:rPr>
              <w:fldChar w:fldCharType="separate"/>
            </w:r>
            <w:r w:rsidR="00694C46" w:rsidRPr="001C303A">
              <w:rPr>
                <w:noProof/>
                <w:webHidden/>
              </w:rPr>
              <w:t>21</w:t>
            </w:r>
            <w:r w:rsidR="00694C46" w:rsidRPr="001C303A">
              <w:rPr>
                <w:noProof/>
                <w:webHidden/>
              </w:rPr>
              <w:fldChar w:fldCharType="end"/>
            </w:r>
          </w:hyperlink>
        </w:p>
        <w:p w14:paraId="7A3CB50D" w14:textId="2295D24A"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04" w:history="1">
            <w:r w:rsidR="00694C46" w:rsidRPr="001C303A">
              <w:rPr>
                <w:rStyle w:val="Hyperlink"/>
                <w:noProof/>
              </w:rPr>
              <w:t>Note 18</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Net result on operations with investment property</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_Toc25824504 \h </w:instrText>
            </w:r>
            <w:r w:rsidR="00694C46" w:rsidRPr="001C303A">
              <w:rPr>
                <w:noProof/>
                <w:webHidden/>
              </w:rPr>
            </w:r>
            <w:r w:rsidR="00694C46" w:rsidRPr="001C303A">
              <w:rPr>
                <w:noProof/>
                <w:webHidden/>
              </w:rPr>
              <w:fldChar w:fldCharType="separate"/>
            </w:r>
            <w:r w:rsidR="00694C46" w:rsidRPr="001C303A">
              <w:rPr>
                <w:noProof/>
                <w:webHidden/>
              </w:rPr>
              <w:t>21</w:t>
            </w:r>
            <w:r w:rsidR="00694C46" w:rsidRPr="001C303A">
              <w:rPr>
                <w:noProof/>
                <w:webHidden/>
              </w:rPr>
              <w:fldChar w:fldCharType="end"/>
            </w:r>
          </w:hyperlink>
        </w:p>
        <w:p w14:paraId="05FA9FB3" w14:textId="2119B1C4"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05" w:history="1">
            <w:r w:rsidR="00694C46" w:rsidRPr="001C303A">
              <w:rPr>
                <w:rStyle w:val="Hyperlink"/>
                <w:noProof/>
              </w:rPr>
              <w:t>Note 19</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Operating expenses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_Toc25824505 \h </w:instrText>
            </w:r>
            <w:r w:rsidR="00694C46" w:rsidRPr="001C303A">
              <w:rPr>
                <w:noProof/>
                <w:webHidden/>
              </w:rPr>
            </w:r>
            <w:r w:rsidR="00694C46" w:rsidRPr="001C303A">
              <w:rPr>
                <w:noProof/>
                <w:webHidden/>
              </w:rPr>
              <w:fldChar w:fldCharType="separate"/>
            </w:r>
            <w:r w:rsidR="00694C46" w:rsidRPr="001C303A">
              <w:rPr>
                <w:noProof/>
                <w:webHidden/>
              </w:rPr>
              <w:t>21</w:t>
            </w:r>
            <w:r w:rsidR="00694C46" w:rsidRPr="001C303A">
              <w:rPr>
                <w:noProof/>
                <w:webHidden/>
              </w:rPr>
              <w:fldChar w:fldCharType="end"/>
            </w:r>
          </w:hyperlink>
        </w:p>
        <w:p w14:paraId="7ACD3FC2" w14:textId="33C2E1CC"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06" w:history="1">
            <w:r w:rsidR="00694C46" w:rsidRPr="001C303A">
              <w:rPr>
                <w:rStyle w:val="Hyperlink"/>
                <w:noProof/>
              </w:rPr>
              <w:t>Note 20</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Cash and cash equivalents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_Toc25824506 \h </w:instrText>
            </w:r>
            <w:r w:rsidR="00694C46" w:rsidRPr="001C303A">
              <w:rPr>
                <w:noProof/>
                <w:webHidden/>
              </w:rPr>
            </w:r>
            <w:r w:rsidR="00694C46" w:rsidRPr="001C303A">
              <w:rPr>
                <w:noProof/>
                <w:webHidden/>
              </w:rPr>
              <w:fldChar w:fldCharType="separate"/>
            </w:r>
            <w:r w:rsidR="00694C46" w:rsidRPr="001C303A">
              <w:rPr>
                <w:noProof/>
                <w:webHidden/>
              </w:rPr>
              <w:t>22</w:t>
            </w:r>
            <w:r w:rsidR="00694C46" w:rsidRPr="001C303A">
              <w:rPr>
                <w:noProof/>
                <w:webHidden/>
              </w:rPr>
              <w:fldChar w:fldCharType="end"/>
            </w:r>
          </w:hyperlink>
        </w:p>
        <w:p w14:paraId="2F13FC59" w14:textId="7EEAEF44"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07" w:history="1">
            <w:r w:rsidR="00694C46" w:rsidRPr="001C303A">
              <w:rPr>
                <w:rStyle w:val="Hyperlink"/>
                <w:noProof/>
              </w:rPr>
              <w:t>Note 21</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Fair values of financial instruments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_Toc25824507 \h </w:instrText>
            </w:r>
            <w:r w:rsidR="00694C46" w:rsidRPr="001C303A">
              <w:rPr>
                <w:noProof/>
                <w:webHidden/>
              </w:rPr>
            </w:r>
            <w:r w:rsidR="00694C46" w:rsidRPr="001C303A">
              <w:rPr>
                <w:noProof/>
                <w:webHidden/>
              </w:rPr>
              <w:fldChar w:fldCharType="separate"/>
            </w:r>
            <w:r w:rsidR="00694C46" w:rsidRPr="001C303A">
              <w:rPr>
                <w:noProof/>
                <w:webHidden/>
              </w:rPr>
              <w:t>22</w:t>
            </w:r>
            <w:r w:rsidR="00694C46" w:rsidRPr="001C303A">
              <w:rPr>
                <w:noProof/>
                <w:webHidden/>
              </w:rPr>
              <w:fldChar w:fldCharType="end"/>
            </w:r>
          </w:hyperlink>
        </w:p>
        <w:p w14:paraId="2CC4BA60" w14:textId="5800176D"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08" w:history="1">
            <w:r w:rsidR="00694C46" w:rsidRPr="001C303A">
              <w:rPr>
                <w:rStyle w:val="Hyperlink"/>
                <w:noProof/>
              </w:rPr>
              <w:t>Note 22</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Related party transactions</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_Toc25824508 \h </w:instrText>
            </w:r>
            <w:r w:rsidR="00694C46" w:rsidRPr="001C303A">
              <w:rPr>
                <w:noProof/>
                <w:webHidden/>
              </w:rPr>
            </w:r>
            <w:r w:rsidR="00694C46" w:rsidRPr="001C303A">
              <w:rPr>
                <w:noProof/>
                <w:webHidden/>
              </w:rPr>
              <w:fldChar w:fldCharType="separate"/>
            </w:r>
            <w:r w:rsidR="00694C46" w:rsidRPr="001C303A">
              <w:rPr>
                <w:noProof/>
                <w:webHidden/>
              </w:rPr>
              <w:t>27</w:t>
            </w:r>
            <w:r w:rsidR="00694C46" w:rsidRPr="001C303A">
              <w:rPr>
                <w:noProof/>
                <w:webHidden/>
              </w:rPr>
              <w:fldChar w:fldCharType="end"/>
            </w:r>
          </w:hyperlink>
        </w:p>
        <w:p w14:paraId="2572DA0C" w14:textId="0DDCE306"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10" w:history="1">
            <w:r w:rsidR="00694C46" w:rsidRPr="001C303A">
              <w:rPr>
                <w:rStyle w:val="Hyperlink"/>
                <w:noProof/>
              </w:rPr>
              <w:t>Note 23</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Segment information</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_Toc25824510 \h </w:instrText>
            </w:r>
            <w:r w:rsidR="00694C46" w:rsidRPr="001C303A">
              <w:rPr>
                <w:noProof/>
                <w:webHidden/>
              </w:rPr>
            </w:r>
            <w:r w:rsidR="00694C46" w:rsidRPr="001C303A">
              <w:rPr>
                <w:noProof/>
                <w:webHidden/>
              </w:rPr>
              <w:fldChar w:fldCharType="separate"/>
            </w:r>
            <w:r w:rsidR="00694C46" w:rsidRPr="001C303A">
              <w:rPr>
                <w:noProof/>
                <w:webHidden/>
              </w:rPr>
              <w:t>29</w:t>
            </w:r>
            <w:r w:rsidR="00694C46" w:rsidRPr="001C303A">
              <w:rPr>
                <w:noProof/>
                <w:webHidden/>
              </w:rPr>
              <w:fldChar w:fldCharType="end"/>
            </w:r>
          </w:hyperlink>
        </w:p>
        <w:p w14:paraId="4223C398" w14:textId="68471E8B"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11" w:history="1">
            <w:r w:rsidR="00694C46" w:rsidRPr="001C303A">
              <w:rPr>
                <w:rStyle w:val="Hyperlink"/>
                <w:noProof/>
                <w:lang w:val="en-US"/>
              </w:rPr>
              <w:t>Note 24</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lang w:val="en-US"/>
              </w:rPr>
              <w:t>Risk management</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_Toc25824511 \h </w:instrText>
            </w:r>
            <w:r w:rsidR="00694C46" w:rsidRPr="001C303A">
              <w:rPr>
                <w:noProof/>
                <w:webHidden/>
              </w:rPr>
            </w:r>
            <w:r w:rsidR="00694C46" w:rsidRPr="001C303A">
              <w:rPr>
                <w:noProof/>
                <w:webHidden/>
              </w:rPr>
              <w:fldChar w:fldCharType="separate"/>
            </w:r>
            <w:r w:rsidR="00694C46" w:rsidRPr="001C303A">
              <w:rPr>
                <w:noProof/>
                <w:webHidden/>
              </w:rPr>
              <w:t>31</w:t>
            </w:r>
            <w:r w:rsidR="00694C46" w:rsidRPr="001C303A">
              <w:rPr>
                <w:noProof/>
                <w:webHidden/>
              </w:rPr>
              <w:fldChar w:fldCharType="end"/>
            </w:r>
          </w:hyperlink>
        </w:p>
        <w:p w14:paraId="711371C3" w14:textId="6A054039"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12" w:history="1">
            <w:r w:rsidR="00694C46" w:rsidRPr="001C303A">
              <w:rPr>
                <w:rStyle w:val="Hyperlink"/>
                <w:noProof/>
                <w:lang w:val="en-US"/>
              </w:rPr>
              <w:t>Note 25</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lang w:val="en-US"/>
              </w:rPr>
              <w:t>Capital</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_Toc25824512 \h </w:instrText>
            </w:r>
            <w:r w:rsidR="00694C46" w:rsidRPr="001C303A">
              <w:rPr>
                <w:noProof/>
                <w:webHidden/>
              </w:rPr>
            </w:r>
            <w:r w:rsidR="00694C46" w:rsidRPr="001C303A">
              <w:rPr>
                <w:noProof/>
                <w:webHidden/>
              </w:rPr>
              <w:fldChar w:fldCharType="separate"/>
            </w:r>
            <w:r w:rsidR="00694C46" w:rsidRPr="001C303A">
              <w:rPr>
                <w:noProof/>
                <w:webHidden/>
              </w:rPr>
              <w:t>44</w:t>
            </w:r>
            <w:r w:rsidR="00694C46" w:rsidRPr="001C303A">
              <w:rPr>
                <w:noProof/>
                <w:webHidden/>
              </w:rPr>
              <w:fldChar w:fldCharType="end"/>
            </w:r>
          </w:hyperlink>
        </w:p>
        <w:p w14:paraId="120033FD" w14:textId="6EC42661" w:rsidR="00694C46" w:rsidRPr="001C303A" w:rsidRDefault="007706F9">
          <w:pPr>
            <w:pStyle w:val="TOC3"/>
            <w:rPr>
              <w:rFonts w:asciiTheme="minorHAnsi" w:eastAsiaTheme="minorEastAsia" w:hAnsiTheme="minorHAnsi" w:cstheme="minorBidi"/>
              <w:noProof/>
              <w:sz w:val="22"/>
              <w:szCs w:val="22"/>
              <w:lang w:val="lt-LT" w:eastAsia="lt-LT"/>
            </w:rPr>
          </w:pPr>
          <w:hyperlink w:anchor="_Toc25824513" w:history="1">
            <w:r w:rsidR="00694C46" w:rsidRPr="001C303A">
              <w:rPr>
                <w:rStyle w:val="Hyperlink"/>
                <w:noProof/>
              </w:rPr>
              <w:t>Note 26</w:t>
            </w:r>
            <w:r w:rsidR="00694C46" w:rsidRPr="001C303A">
              <w:rPr>
                <w:rFonts w:asciiTheme="minorHAnsi" w:eastAsiaTheme="minorEastAsia" w:hAnsiTheme="minorHAnsi" w:cstheme="minorBidi"/>
                <w:noProof/>
                <w:sz w:val="22"/>
                <w:szCs w:val="22"/>
                <w:lang w:val="lt-LT" w:eastAsia="lt-LT"/>
              </w:rPr>
              <w:tab/>
            </w:r>
            <w:r w:rsidR="00694C46" w:rsidRPr="001C303A">
              <w:rPr>
                <w:rStyle w:val="Hyperlink"/>
                <w:noProof/>
              </w:rPr>
              <w:t>Quality of financial assets, profitability rates and other information</w:t>
            </w:r>
            <w:r w:rsidR="00694C46" w:rsidRPr="001C303A">
              <w:rPr>
                <w:noProof/>
                <w:webHidden/>
              </w:rPr>
              <w:tab/>
            </w:r>
            <w:r w:rsidR="00694C46" w:rsidRPr="001C303A">
              <w:rPr>
                <w:noProof/>
                <w:webHidden/>
              </w:rPr>
              <w:fldChar w:fldCharType="begin"/>
            </w:r>
            <w:r w:rsidR="00694C46" w:rsidRPr="001C303A">
              <w:rPr>
                <w:noProof/>
                <w:webHidden/>
              </w:rPr>
              <w:instrText xml:space="preserve"> PAGEREF _Toc25824513 \h </w:instrText>
            </w:r>
            <w:r w:rsidR="00694C46" w:rsidRPr="001C303A">
              <w:rPr>
                <w:noProof/>
                <w:webHidden/>
              </w:rPr>
            </w:r>
            <w:r w:rsidR="00694C46" w:rsidRPr="001C303A">
              <w:rPr>
                <w:noProof/>
                <w:webHidden/>
              </w:rPr>
              <w:fldChar w:fldCharType="separate"/>
            </w:r>
            <w:r w:rsidR="00694C46" w:rsidRPr="001C303A">
              <w:rPr>
                <w:noProof/>
                <w:webHidden/>
              </w:rPr>
              <w:t>45</w:t>
            </w:r>
            <w:r w:rsidR="00694C46" w:rsidRPr="001C303A">
              <w:rPr>
                <w:noProof/>
                <w:webHidden/>
              </w:rPr>
              <w:fldChar w:fldCharType="end"/>
            </w:r>
          </w:hyperlink>
        </w:p>
        <w:p w14:paraId="2645DD71" w14:textId="2CD724FD" w:rsidR="00395A21" w:rsidRPr="001C303A" w:rsidRDefault="008F771F" w:rsidP="00395A21">
          <w:pPr>
            <w:pStyle w:val="Heading3"/>
            <w:tabs>
              <w:tab w:val="clear" w:pos="709"/>
            </w:tabs>
            <w:ind w:left="0" w:firstLine="0"/>
            <w:rPr>
              <w:rFonts w:ascii="Arial" w:hAnsi="Arial" w:cs="Arial"/>
              <w:b w:val="0"/>
              <w:sz w:val="20"/>
              <w:szCs w:val="20"/>
            </w:rPr>
          </w:pPr>
          <w:r w:rsidRPr="001C303A">
            <w:rPr>
              <w:b w:val="0"/>
              <w:bCs w:val="0"/>
              <w:noProof/>
            </w:rPr>
            <w:fldChar w:fldCharType="end"/>
          </w:r>
        </w:p>
        <w:p w14:paraId="236B4F78" w14:textId="3D1ED026" w:rsidR="00555DE1" w:rsidRPr="001C303A" w:rsidRDefault="007706F9" w:rsidP="00555DE1"/>
      </w:sdtContent>
    </w:sdt>
    <w:p w14:paraId="1D88EF7B" w14:textId="1F1AD992" w:rsidR="00555DE1" w:rsidRPr="001C303A" w:rsidRDefault="00555DE1" w:rsidP="00555DE1"/>
    <w:p w14:paraId="64196E4F" w14:textId="77777777" w:rsidR="00817425" w:rsidRPr="001C303A" w:rsidRDefault="00817425" w:rsidP="00555DE1">
      <w:pPr>
        <w:rPr>
          <w:lang w:val="en-US"/>
        </w:rPr>
        <w:sectPr w:rsidR="00817425" w:rsidRPr="001C303A" w:rsidSect="00A826E1">
          <w:headerReference w:type="default" r:id="rId8"/>
          <w:footerReference w:type="default" r:id="rId9"/>
          <w:footnotePr>
            <w:numRestart w:val="eachPage"/>
          </w:footnotePr>
          <w:pgSz w:w="11907" w:h="16840" w:code="9"/>
          <w:pgMar w:top="1134" w:right="747" w:bottom="851" w:left="1260" w:header="567" w:footer="410" w:gutter="0"/>
          <w:cols w:space="1296"/>
          <w:titlePg/>
          <w:docGrid w:linePitch="326"/>
        </w:sectPr>
      </w:pPr>
    </w:p>
    <w:p w14:paraId="278E58EB" w14:textId="5DB1A87D" w:rsidR="00795915" w:rsidRPr="001C303A" w:rsidRDefault="001D7701" w:rsidP="00042248">
      <w:pPr>
        <w:pStyle w:val="Heading2"/>
        <w:tabs>
          <w:tab w:val="clear" w:pos="709"/>
        </w:tabs>
        <w:ind w:left="284"/>
        <w:rPr>
          <w:lang w:val="en-GB"/>
        </w:rPr>
      </w:pPr>
      <w:bookmarkStart w:id="0" w:name="_Toc318437991"/>
      <w:bookmarkStart w:id="1" w:name="_Toc25824476"/>
      <w:r w:rsidRPr="001C303A">
        <w:rPr>
          <w:lang w:val="en-GB"/>
        </w:rPr>
        <w:lastRenderedPageBreak/>
        <w:t>CONDENSED</w:t>
      </w:r>
      <w:r w:rsidR="00F03650" w:rsidRPr="001C303A">
        <w:rPr>
          <w:lang w:val="en-GB"/>
        </w:rPr>
        <w:t xml:space="preserve"> </w:t>
      </w:r>
      <w:r w:rsidR="00011589" w:rsidRPr="001C303A">
        <w:rPr>
          <w:lang w:val="en-GB"/>
        </w:rPr>
        <w:t>SEPARATE AND CONSOLIDATED STATEMENTS OF FINANCIAL POSITION</w:t>
      </w:r>
      <w:bookmarkEnd w:id="0"/>
      <w:bookmarkEnd w:id="1"/>
    </w:p>
    <w:tbl>
      <w:tblPr>
        <w:tblW w:w="10570" w:type="dxa"/>
        <w:tblInd w:w="-647" w:type="dxa"/>
        <w:tblLook w:val="04A0" w:firstRow="1" w:lastRow="0" w:firstColumn="1" w:lastColumn="0" w:noHBand="0" w:noVBand="1"/>
      </w:tblPr>
      <w:tblGrid>
        <w:gridCol w:w="1356"/>
        <w:gridCol w:w="284"/>
        <w:gridCol w:w="1417"/>
        <w:gridCol w:w="284"/>
        <w:gridCol w:w="3118"/>
        <w:gridCol w:w="717"/>
        <w:gridCol w:w="284"/>
        <w:gridCol w:w="1360"/>
        <w:gridCol w:w="273"/>
        <w:gridCol w:w="1477"/>
      </w:tblGrid>
      <w:tr w:rsidR="00FB244B" w:rsidRPr="001C303A" w14:paraId="7FB0D219" w14:textId="77777777" w:rsidTr="00034B93">
        <w:trPr>
          <w:trHeight w:val="759"/>
        </w:trPr>
        <w:tc>
          <w:tcPr>
            <w:tcW w:w="3057" w:type="dxa"/>
            <w:gridSpan w:val="3"/>
            <w:tcBorders>
              <w:left w:val="nil"/>
              <w:bottom w:val="single" w:sz="8" w:space="0" w:color="auto"/>
              <w:right w:val="nil"/>
            </w:tcBorders>
            <w:shd w:val="clear" w:color="auto" w:fill="auto"/>
            <w:vAlign w:val="bottom"/>
          </w:tcPr>
          <w:p w14:paraId="2DE14BA1" w14:textId="77777777" w:rsidR="00FB244B" w:rsidRPr="001C303A" w:rsidRDefault="00FB244B" w:rsidP="00034B93">
            <w:pPr>
              <w:jc w:val="center"/>
              <w:rPr>
                <w:rFonts w:ascii="Arial" w:hAnsi="Arial" w:cs="Arial"/>
                <w:b/>
                <w:bCs/>
                <w:color w:val="000000"/>
                <w:sz w:val="18"/>
                <w:szCs w:val="18"/>
                <w:lang w:val="en-GB" w:eastAsia="lt-LT"/>
              </w:rPr>
            </w:pPr>
            <w:bookmarkStart w:id="2" w:name="_Hlk504732487"/>
            <w:bookmarkStart w:id="3" w:name="_Hlk504070179"/>
            <w:r w:rsidRPr="001C303A">
              <w:rPr>
                <w:rFonts w:ascii="Arial" w:hAnsi="Arial" w:cs="Arial"/>
                <w:b/>
                <w:bCs/>
                <w:sz w:val="18"/>
                <w:szCs w:val="18"/>
                <w:lang w:val="en-GB"/>
              </w:rPr>
              <w:t>The Group</w:t>
            </w:r>
          </w:p>
        </w:tc>
        <w:tc>
          <w:tcPr>
            <w:tcW w:w="284" w:type="dxa"/>
            <w:tcBorders>
              <w:top w:val="nil"/>
              <w:left w:val="nil"/>
              <w:bottom w:val="nil"/>
              <w:right w:val="nil"/>
            </w:tcBorders>
            <w:shd w:val="clear" w:color="auto" w:fill="auto"/>
            <w:noWrap/>
            <w:vAlign w:val="bottom"/>
          </w:tcPr>
          <w:p w14:paraId="371F350F" w14:textId="77777777" w:rsidR="00FB244B" w:rsidRPr="001C303A" w:rsidRDefault="00FB244B" w:rsidP="00034B93">
            <w:pPr>
              <w:jc w:val="center"/>
              <w:rPr>
                <w:rFonts w:ascii="Arial" w:hAnsi="Arial" w:cs="Arial"/>
                <w:b/>
                <w:bCs/>
                <w:color w:val="000000"/>
                <w:sz w:val="18"/>
                <w:szCs w:val="18"/>
                <w:lang w:val="en-GB" w:eastAsia="lt-LT"/>
              </w:rPr>
            </w:pPr>
          </w:p>
        </w:tc>
        <w:tc>
          <w:tcPr>
            <w:tcW w:w="3118" w:type="dxa"/>
            <w:tcBorders>
              <w:top w:val="nil"/>
              <w:left w:val="nil"/>
              <w:bottom w:val="nil"/>
              <w:right w:val="nil"/>
            </w:tcBorders>
            <w:shd w:val="clear" w:color="auto" w:fill="auto"/>
            <w:noWrap/>
            <w:vAlign w:val="center"/>
          </w:tcPr>
          <w:p w14:paraId="4343448F" w14:textId="77777777" w:rsidR="00FB244B" w:rsidRPr="001C303A" w:rsidRDefault="00FB244B" w:rsidP="00034B93">
            <w:pPr>
              <w:jc w:val="center"/>
              <w:rPr>
                <w:rFonts w:ascii="Arial" w:hAnsi="Arial" w:cs="Arial"/>
                <w:b/>
                <w:bCs/>
                <w:color w:val="000000"/>
                <w:sz w:val="18"/>
                <w:szCs w:val="18"/>
                <w:lang w:val="en-GB" w:eastAsia="lt-LT"/>
              </w:rPr>
            </w:pPr>
          </w:p>
        </w:tc>
        <w:tc>
          <w:tcPr>
            <w:tcW w:w="717" w:type="dxa"/>
            <w:tcBorders>
              <w:left w:val="nil"/>
              <w:bottom w:val="nil"/>
              <w:right w:val="nil"/>
            </w:tcBorders>
            <w:vAlign w:val="bottom"/>
          </w:tcPr>
          <w:p w14:paraId="06AA0010" w14:textId="77777777" w:rsidR="00FB244B" w:rsidRPr="001C303A" w:rsidRDefault="00FB244B" w:rsidP="00034B93">
            <w:pPr>
              <w:jc w:val="center"/>
              <w:rPr>
                <w:rFonts w:ascii="Arial" w:hAnsi="Arial" w:cs="Arial"/>
                <w:b/>
                <w:bCs/>
                <w:color w:val="000000"/>
                <w:sz w:val="18"/>
                <w:szCs w:val="18"/>
                <w:lang w:val="en-GB" w:eastAsia="lt-LT"/>
              </w:rPr>
            </w:pPr>
          </w:p>
        </w:tc>
        <w:tc>
          <w:tcPr>
            <w:tcW w:w="284" w:type="dxa"/>
            <w:tcBorders>
              <w:left w:val="nil"/>
              <w:bottom w:val="nil"/>
              <w:right w:val="nil"/>
            </w:tcBorders>
            <w:shd w:val="clear" w:color="auto" w:fill="auto"/>
            <w:noWrap/>
            <w:vAlign w:val="bottom"/>
          </w:tcPr>
          <w:p w14:paraId="42D11EAF" w14:textId="77777777" w:rsidR="00FB244B" w:rsidRPr="001C303A" w:rsidRDefault="00FB244B" w:rsidP="00034B93">
            <w:pPr>
              <w:jc w:val="center"/>
              <w:rPr>
                <w:rFonts w:ascii="Arial" w:hAnsi="Arial" w:cs="Arial"/>
                <w:b/>
                <w:bCs/>
                <w:color w:val="000000"/>
                <w:sz w:val="18"/>
                <w:szCs w:val="18"/>
                <w:lang w:val="en-GB" w:eastAsia="lt-LT"/>
              </w:rPr>
            </w:pPr>
          </w:p>
        </w:tc>
        <w:tc>
          <w:tcPr>
            <w:tcW w:w="3110" w:type="dxa"/>
            <w:gridSpan w:val="3"/>
            <w:tcBorders>
              <w:left w:val="nil"/>
              <w:bottom w:val="single" w:sz="8" w:space="0" w:color="auto"/>
              <w:right w:val="nil"/>
            </w:tcBorders>
            <w:shd w:val="clear" w:color="auto" w:fill="auto"/>
            <w:vAlign w:val="bottom"/>
          </w:tcPr>
          <w:p w14:paraId="6B92F43E" w14:textId="77777777" w:rsidR="00FB244B" w:rsidRPr="001C303A" w:rsidRDefault="00FB244B" w:rsidP="00034B93">
            <w:pPr>
              <w:jc w:val="center"/>
              <w:rPr>
                <w:rFonts w:ascii="Arial" w:hAnsi="Arial" w:cs="Arial"/>
                <w:b/>
                <w:bCs/>
                <w:color w:val="000000"/>
                <w:sz w:val="18"/>
                <w:szCs w:val="18"/>
                <w:lang w:val="en-GB" w:eastAsia="lt-LT"/>
              </w:rPr>
            </w:pPr>
            <w:r w:rsidRPr="001C303A">
              <w:rPr>
                <w:rFonts w:ascii="Arial" w:hAnsi="Arial" w:cs="Arial"/>
                <w:b/>
                <w:bCs/>
                <w:color w:val="000000"/>
                <w:sz w:val="18"/>
                <w:szCs w:val="18"/>
                <w:lang w:val="en-GB" w:eastAsia="lt-LT"/>
              </w:rPr>
              <w:t>The Bank</w:t>
            </w:r>
          </w:p>
        </w:tc>
      </w:tr>
      <w:tr w:rsidR="00FB244B" w:rsidRPr="001C303A" w14:paraId="513C9F69" w14:textId="77777777" w:rsidTr="00034B93">
        <w:trPr>
          <w:trHeight w:val="759"/>
        </w:trPr>
        <w:tc>
          <w:tcPr>
            <w:tcW w:w="1356" w:type="dxa"/>
            <w:tcBorders>
              <w:top w:val="single" w:sz="4" w:space="0" w:color="auto"/>
              <w:left w:val="nil"/>
              <w:bottom w:val="single" w:sz="8" w:space="0" w:color="auto"/>
              <w:right w:val="nil"/>
            </w:tcBorders>
            <w:shd w:val="clear" w:color="auto" w:fill="auto"/>
            <w:vAlign w:val="bottom"/>
          </w:tcPr>
          <w:p w14:paraId="0C0C0F7A" w14:textId="7CA49184" w:rsidR="007811E4" w:rsidRPr="001C303A" w:rsidRDefault="00FB244B" w:rsidP="00034B93">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w:t>
            </w:r>
            <w:r w:rsidR="002B3A6E" w:rsidRPr="001C303A">
              <w:rPr>
                <w:rFonts w:ascii="Arial" w:hAnsi="Arial" w:cs="Arial"/>
                <w:b/>
                <w:bCs/>
                <w:color w:val="000000"/>
                <w:sz w:val="17"/>
                <w:szCs w:val="17"/>
                <w:lang w:val="en-GB" w:eastAsia="lt-LT"/>
              </w:rPr>
              <w:t>0</w:t>
            </w:r>
            <w:r w:rsidR="0098702E" w:rsidRPr="001C303A">
              <w:rPr>
                <w:rFonts w:ascii="Arial" w:hAnsi="Arial" w:cs="Arial"/>
                <w:b/>
                <w:bCs/>
                <w:color w:val="000000"/>
                <w:sz w:val="17"/>
                <w:szCs w:val="17"/>
                <w:lang w:val="en-GB" w:eastAsia="lt-LT"/>
              </w:rPr>
              <w:t xml:space="preserve"> September</w:t>
            </w:r>
          </w:p>
          <w:p w14:paraId="3D7918B8" w14:textId="20482DA6" w:rsidR="00FB244B" w:rsidRPr="001C303A" w:rsidRDefault="00B87A7D" w:rsidP="00034B93">
            <w:pPr>
              <w:jc w:val="center"/>
              <w:rPr>
                <w:rFonts w:ascii="Arial" w:hAnsi="Arial" w:cs="Arial"/>
                <w:b/>
                <w:bCs/>
                <w:color w:val="000000"/>
                <w:sz w:val="18"/>
                <w:szCs w:val="18"/>
                <w:lang w:val="en-GB" w:eastAsia="lt-LT"/>
              </w:rPr>
            </w:pPr>
            <w:r w:rsidRPr="001C303A">
              <w:rPr>
                <w:rFonts w:ascii="Arial" w:hAnsi="Arial" w:cs="Arial"/>
                <w:b/>
                <w:bCs/>
                <w:color w:val="000000"/>
                <w:sz w:val="17"/>
                <w:szCs w:val="17"/>
                <w:lang w:val="en-GB" w:eastAsia="lt-LT"/>
              </w:rPr>
              <w:t xml:space="preserve"> </w:t>
            </w:r>
            <w:r w:rsidR="00FB244B" w:rsidRPr="001C303A">
              <w:rPr>
                <w:rFonts w:ascii="Arial" w:hAnsi="Arial" w:cs="Arial"/>
                <w:b/>
                <w:bCs/>
                <w:color w:val="000000"/>
                <w:sz w:val="17"/>
                <w:szCs w:val="17"/>
                <w:lang w:val="en-GB" w:eastAsia="lt-LT"/>
              </w:rPr>
              <w:t>201</w:t>
            </w:r>
            <w:r w:rsidR="00E061DE" w:rsidRPr="001C303A">
              <w:rPr>
                <w:rFonts w:ascii="Arial" w:hAnsi="Arial" w:cs="Arial"/>
                <w:b/>
                <w:bCs/>
                <w:color w:val="000000"/>
                <w:sz w:val="17"/>
                <w:szCs w:val="17"/>
                <w:lang w:val="en-GB" w:eastAsia="lt-LT"/>
              </w:rPr>
              <w:t>9</w:t>
            </w:r>
          </w:p>
        </w:tc>
        <w:tc>
          <w:tcPr>
            <w:tcW w:w="284" w:type="dxa"/>
            <w:tcBorders>
              <w:top w:val="single" w:sz="4" w:space="0" w:color="auto"/>
              <w:left w:val="nil"/>
              <w:bottom w:val="nil"/>
              <w:right w:val="nil"/>
            </w:tcBorders>
            <w:shd w:val="clear" w:color="auto" w:fill="auto"/>
            <w:vAlign w:val="bottom"/>
          </w:tcPr>
          <w:p w14:paraId="69B62C9F" w14:textId="77777777" w:rsidR="00FB244B" w:rsidRPr="001C303A" w:rsidRDefault="00FB244B" w:rsidP="00034B93">
            <w:pPr>
              <w:jc w:val="center"/>
              <w:rPr>
                <w:rFonts w:ascii="Arial" w:hAnsi="Arial" w:cs="Arial"/>
                <w:b/>
                <w:bCs/>
                <w:color w:val="000000"/>
                <w:sz w:val="18"/>
                <w:szCs w:val="18"/>
                <w:lang w:val="en-GB" w:eastAsia="lt-LT"/>
              </w:rPr>
            </w:pPr>
          </w:p>
        </w:tc>
        <w:tc>
          <w:tcPr>
            <w:tcW w:w="1417" w:type="dxa"/>
            <w:tcBorders>
              <w:top w:val="single" w:sz="4" w:space="0" w:color="auto"/>
              <w:left w:val="nil"/>
              <w:bottom w:val="single" w:sz="8" w:space="0" w:color="auto"/>
              <w:right w:val="nil"/>
            </w:tcBorders>
            <w:shd w:val="clear" w:color="auto" w:fill="auto"/>
            <w:vAlign w:val="bottom"/>
          </w:tcPr>
          <w:p w14:paraId="0CDAD18A" w14:textId="536DA0C7" w:rsidR="00FB244B" w:rsidRPr="001C303A" w:rsidRDefault="00FB244B" w:rsidP="00034B93">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31 December 201</w:t>
            </w:r>
            <w:r w:rsidR="00B87A7D" w:rsidRPr="001C303A">
              <w:rPr>
                <w:rFonts w:ascii="Arial" w:hAnsi="Arial" w:cs="Arial"/>
                <w:b/>
                <w:bCs/>
                <w:color w:val="000000"/>
                <w:sz w:val="17"/>
                <w:szCs w:val="17"/>
                <w:lang w:val="en-GB" w:eastAsia="lt-LT"/>
              </w:rPr>
              <w:t>8</w:t>
            </w:r>
          </w:p>
        </w:tc>
        <w:tc>
          <w:tcPr>
            <w:tcW w:w="284" w:type="dxa"/>
            <w:tcBorders>
              <w:top w:val="nil"/>
              <w:left w:val="nil"/>
              <w:bottom w:val="nil"/>
              <w:right w:val="nil"/>
            </w:tcBorders>
            <w:shd w:val="clear" w:color="auto" w:fill="auto"/>
            <w:noWrap/>
            <w:vAlign w:val="bottom"/>
          </w:tcPr>
          <w:p w14:paraId="41A565B0" w14:textId="77777777" w:rsidR="00FB244B" w:rsidRPr="001C303A" w:rsidRDefault="00FB244B" w:rsidP="00034B93">
            <w:pPr>
              <w:jc w:val="center"/>
              <w:rPr>
                <w:rFonts w:ascii="Arial" w:hAnsi="Arial" w:cs="Arial"/>
                <w:b/>
                <w:bCs/>
                <w:color w:val="000000"/>
                <w:sz w:val="18"/>
                <w:szCs w:val="18"/>
                <w:lang w:val="en-GB" w:eastAsia="lt-LT"/>
              </w:rPr>
            </w:pPr>
          </w:p>
        </w:tc>
        <w:tc>
          <w:tcPr>
            <w:tcW w:w="3118" w:type="dxa"/>
            <w:tcBorders>
              <w:top w:val="nil"/>
              <w:left w:val="nil"/>
              <w:bottom w:val="nil"/>
              <w:right w:val="nil"/>
            </w:tcBorders>
            <w:shd w:val="clear" w:color="auto" w:fill="auto"/>
            <w:noWrap/>
            <w:vAlign w:val="center"/>
          </w:tcPr>
          <w:p w14:paraId="013AE084" w14:textId="77777777" w:rsidR="00FB244B" w:rsidRPr="001C303A" w:rsidRDefault="00FB244B" w:rsidP="00034B93">
            <w:pPr>
              <w:jc w:val="center"/>
              <w:rPr>
                <w:rFonts w:ascii="Arial" w:hAnsi="Arial" w:cs="Arial"/>
                <w:b/>
                <w:bCs/>
                <w:color w:val="000000"/>
                <w:sz w:val="18"/>
                <w:szCs w:val="18"/>
                <w:lang w:val="en-GB" w:eastAsia="lt-LT"/>
              </w:rPr>
            </w:pPr>
            <w:r w:rsidRPr="001C303A">
              <w:rPr>
                <w:rFonts w:ascii="Arial" w:hAnsi="Arial" w:cs="Arial"/>
                <w:b/>
                <w:bCs/>
                <w:color w:val="000000"/>
                <w:sz w:val="18"/>
                <w:szCs w:val="18"/>
                <w:lang w:val="en-GB" w:eastAsia="lt-LT"/>
              </w:rPr>
              <w:t>Assets</w:t>
            </w:r>
          </w:p>
        </w:tc>
        <w:tc>
          <w:tcPr>
            <w:tcW w:w="717" w:type="dxa"/>
            <w:tcBorders>
              <w:left w:val="nil"/>
              <w:bottom w:val="nil"/>
              <w:right w:val="nil"/>
            </w:tcBorders>
            <w:vAlign w:val="bottom"/>
          </w:tcPr>
          <w:p w14:paraId="4AC3D7AF" w14:textId="77777777" w:rsidR="00FB244B" w:rsidRPr="001C303A" w:rsidRDefault="00FB244B" w:rsidP="00034B93">
            <w:pPr>
              <w:jc w:val="center"/>
              <w:rPr>
                <w:rFonts w:ascii="Arial" w:hAnsi="Arial" w:cs="Arial"/>
                <w:b/>
                <w:bCs/>
                <w:color w:val="000000"/>
                <w:sz w:val="18"/>
                <w:szCs w:val="18"/>
                <w:lang w:val="en-GB" w:eastAsia="lt-LT"/>
              </w:rPr>
            </w:pPr>
            <w:r w:rsidRPr="001C303A">
              <w:rPr>
                <w:rFonts w:ascii="Arial" w:hAnsi="Arial" w:cs="Arial"/>
                <w:b/>
                <w:bCs/>
                <w:color w:val="000000"/>
                <w:sz w:val="18"/>
                <w:szCs w:val="18"/>
                <w:lang w:val="en-GB" w:eastAsia="lt-LT"/>
              </w:rPr>
              <w:t>Notes</w:t>
            </w:r>
          </w:p>
        </w:tc>
        <w:tc>
          <w:tcPr>
            <w:tcW w:w="284" w:type="dxa"/>
            <w:tcBorders>
              <w:left w:val="nil"/>
              <w:bottom w:val="nil"/>
              <w:right w:val="nil"/>
            </w:tcBorders>
            <w:shd w:val="clear" w:color="auto" w:fill="auto"/>
            <w:noWrap/>
            <w:vAlign w:val="bottom"/>
          </w:tcPr>
          <w:p w14:paraId="56362319" w14:textId="77777777" w:rsidR="00FB244B" w:rsidRPr="001C303A" w:rsidRDefault="00FB244B" w:rsidP="00034B93">
            <w:pPr>
              <w:jc w:val="center"/>
              <w:rPr>
                <w:rFonts w:ascii="Arial" w:hAnsi="Arial" w:cs="Arial"/>
                <w:b/>
                <w:bCs/>
                <w:color w:val="000000"/>
                <w:sz w:val="18"/>
                <w:szCs w:val="18"/>
                <w:lang w:val="en-GB" w:eastAsia="lt-LT"/>
              </w:rPr>
            </w:pPr>
          </w:p>
        </w:tc>
        <w:tc>
          <w:tcPr>
            <w:tcW w:w="1360" w:type="dxa"/>
            <w:tcBorders>
              <w:top w:val="single" w:sz="4" w:space="0" w:color="auto"/>
              <w:left w:val="nil"/>
              <w:bottom w:val="single" w:sz="8" w:space="0" w:color="auto"/>
              <w:right w:val="nil"/>
            </w:tcBorders>
            <w:shd w:val="clear" w:color="auto" w:fill="auto"/>
            <w:vAlign w:val="bottom"/>
          </w:tcPr>
          <w:p w14:paraId="02BF1398" w14:textId="77777777" w:rsidR="0098702E" w:rsidRPr="001C303A" w:rsidRDefault="0098702E" w:rsidP="0098702E">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75ED692B" w14:textId="775F570D" w:rsidR="00FB244B" w:rsidRPr="001C303A" w:rsidRDefault="0098702E" w:rsidP="0098702E">
            <w:pPr>
              <w:jc w:val="center"/>
              <w:rPr>
                <w:rFonts w:ascii="Arial" w:hAnsi="Arial" w:cs="Arial"/>
                <w:b/>
                <w:bCs/>
                <w:color w:val="000000"/>
                <w:sz w:val="18"/>
                <w:szCs w:val="18"/>
                <w:lang w:val="en-GB" w:eastAsia="lt-LT"/>
              </w:rPr>
            </w:pPr>
            <w:r w:rsidRPr="001C303A">
              <w:rPr>
                <w:rFonts w:ascii="Arial" w:hAnsi="Arial" w:cs="Arial"/>
                <w:b/>
                <w:bCs/>
                <w:color w:val="000000"/>
                <w:sz w:val="17"/>
                <w:szCs w:val="17"/>
                <w:lang w:val="en-GB" w:eastAsia="lt-LT"/>
              </w:rPr>
              <w:t xml:space="preserve"> 2019</w:t>
            </w:r>
          </w:p>
        </w:tc>
        <w:tc>
          <w:tcPr>
            <w:tcW w:w="273" w:type="dxa"/>
            <w:tcBorders>
              <w:top w:val="single" w:sz="4" w:space="0" w:color="auto"/>
              <w:left w:val="nil"/>
              <w:bottom w:val="nil"/>
              <w:right w:val="nil"/>
            </w:tcBorders>
            <w:shd w:val="clear" w:color="auto" w:fill="auto"/>
            <w:vAlign w:val="bottom"/>
          </w:tcPr>
          <w:p w14:paraId="2FE896D3" w14:textId="77777777" w:rsidR="00FB244B" w:rsidRPr="001C303A" w:rsidRDefault="00FB244B" w:rsidP="00034B93">
            <w:pPr>
              <w:jc w:val="center"/>
              <w:rPr>
                <w:rFonts w:ascii="Arial" w:hAnsi="Arial" w:cs="Arial"/>
                <w:b/>
                <w:bCs/>
                <w:color w:val="000000"/>
                <w:sz w:val="18"/>
                <w:szCs w:val="18"/>
                <w:lang w:val="en-GB" w:eastAsia="lt-LT"/>
              </w:rPr>
            </w:pPr>
          </w:p>
        </w:tc>
        <w:tc>
          <w:tcPr>
            <w:tcW w:w="1477" w:type="dxa"/>
            <w:tcBorders>
              <w:top w:val="single" w:sz="4" w:space="0" w:color="auto"/>
              <w:left w:val="nil"/>
              <w:bottom w:val="single" w:sz="8" w:space="0" w:color="auto"/>
              <w:right w:val="nil"/>
            </w:tcBorders>
            <w:shd w:val="clear" w:color="auto" w:fill="auto"/>
            <w:vAlign w:val="bottom"/>
          </w:tcPr>
          <w:p w14:paraId="08EEEE67" w14:textId="1F89634F" w:rsidR="00FB244B" w:rsidRPr="001C303A" w:rsidRDefault="00FB244B" w:rsidP="00034B93">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31 December 201</w:t>
            </w:r>
            <w:r w:rsidR="00B87A7D" w:rsidRPr="001C303A">
              <w:rPr>
                <w:rFonts w:ascii="Arial" w:hAnsi="Arial" w:cs="Arial"/>
                <w:b/>
                <w:bCs/>
                <w:color w:val="000000"/>
                <w:sz w:val="17"/>
                <w:szCs w:val="17"/>
                <w:lang w:val="en-GB" w:eastAsia="lt-LT"/>
              </w:rPr>
              <w:t>8</w:t>
            </w:r>
          </w:p>
        </w:tc>
      </w:tr>
      <w:tr w:rsidR="00FB244B" w:rsidRPr="001C303A" w14:paraId="010A9F4D" w14:textId="77777777" w:rsidTr="00034B93">
        <w:trPr>
          <w:gridAfter w:val="1"/>
          <w:wAfter w:w="1477" w:type="dxa"/>
          <w:trHeight w:val="228"/>
        </w:trPr>
        <w:tc>
          <w:tcPr>
            <w:tcW w:w="1356" w:type="dxa"/>
            <w:tcBorders>
              <w:top w:val="nil"/>
              <w:left w:val="nil"/>
              <w:bottom w:val="nil"/>
              <w:right w:val="nil"/>
            </w:tcBorders>
            <w:shd w:val="clear" w:color="auto" w:fill="auto"/>
            <w:vAlign w:val="center"/>
            <w:hideMark/>
          </w:tcPr>
          <w:p w14:paraId="1DBC6F9D" w14:textId="77777777" w:rsidR="00FB244B" w:rsidRPr="001C303A" w:rsidRDefault="00FB244B" w:rsidP="00034B93">
            <w:pPr>
              <w:jc w:val="center"/>
              <w:rPr>
                <w:rFonts w:ascii="Arial" w:hAnsi="Arial" w:cs="Arial"/>
                <w:b/>
                <w:bCs/>
                <w:color w:val="000000"/>
                <w:sz w:val="18"/>
                <w:szCs w:val="18"/>
                <w:lang w:val="en-GB" w:eastAsia="lt-LT"/>
              </w:rPr>
            </w:pPr>
          </w:p>
        </w:tc>
        <w:tc>
          <w:tcPr>
            <w:tcW w:w="284" w:type="dxa"/>
            <w:tcBorders>
              <w:top w:val="nil"/>
              <w:left w:val="nil"/>
              <w:bottom w:val="nil"/>
              <w:right w:val="nil"/>
            </w:tcBorders>
            <w:shd w:val="clear" w:color="auto" w:fill="auto"/>
            <w:vAlign w:val="center"/>
            <w:hideMark/>
          </w:tcPr>
          <w:p w14:paraId="6112A629" w14:textId="77777777" w:rsidR="00FB244B" w:rsidRPr="001C303A" w:rsidRDefault="00FB244B" w:rsidP="00034B93">
            <w:pPr>
              <w:jc w:val="right"/>
              <w:rPr>
                <w:sz w:val="18"/>
                <w:szCs w:val="20"/>
                <w:lang w:val="en-GB" w:eastAsia="lt-LT"/>
              </w:rPr>
            </w:pPr>
          </w:p>
        </w:tc>
        <w:tc>
          <w:tcPr>
            <w:tcW w:w="1417" w:type="dxa"/>
            <w:tcBorders>
              <w:top w:val="nil"/>
              <w:left w:val="nil"/>
              <w:bottom w:val="nil"/>
              <w:right w:val="nil"/>
            </w:tcBorders>
            <w:shd w:val="clear" w:color="auto" w:fill="auto"/>
            <w:vAlign w:val="center"/>
            <w:hideMark/>
          </w:tcPr>
          <w:p w14:paraId="237D61B7" w14:textId="77777777" w:rsidR="00FB244B" w:rsidRPr="001C303A" w:rsidRDefault="00FB244B" w:rsidP="00034B93">
            <w:pPr>
              <w:jc w:val="right"/>
              <w:rPr>
                <w:sz w:val="18"/>
                <w:szCs w:val="20"/>
                <w:lang w:val="en-GB" w:eastAsia="lt-LT"/>
              </w:rPr>
            </w:pPr>
          </w:p>
        </w:tc>
        <w:tc>
          <w:tcPr>
            <w:tcW w:w="284" w:type="dxa"/>
            <w:tcBorders>
              <w:top w:val="nil"/>
              <w:left w:val="nil"/>
              <w:bottom w:val="nil"/>
              <w:right w:val="nil"/>
            </w:tcBorders>
            <w:shd w:val="clear" w:color="auto" w:fill="auto"/>
            <w:noWrap/>
            <w:vAlign w:val="bottom"/>
            <w:hideMark/>
          </w:tcPr>
          <w:p w14:paraId="1C1A75C3" w14:textId="77777777" w:rsidR="00FB244B" w:rsidRPr="001C303A" w:rsidRDefault="00FB244B" w:rsidP="00034B93">
            <w:pPr>
              <w:jc w:val="right"/>
              <w:rPr>
                <w:sz w:val="18"/>
                <w:szCs w:val="20"/>
                <w:lang w:val="en-GB" w:eastAsia="lt-LT"/>
              </w:rPr>
            </w:pPr>
          </w:p>
        </w:tc>
        <w:tc>
          <w:tcPr>
            <w:tcW w:w="3118" w:type="dxa"/>
            <w:tcBorders>
              <w:top w:val="nil"/>
              <w:left w:val="nil"/>
              <w:bottom w:val="nil"/>
              <w:right w:val="nil"/>
            </w:tcBorders>
            <w:shd w:val="clear" w:color="auto" w:fill="auto"/>
            <w:noWrap/>
            <w:vAlign w:val="center"/>
            <w:hideMark/>
          </w:tcPr>
          <w:p w14:paraId="3E2469DF" w14:textId="77777777" w:rsidR="00FB244B" w:rsidRPr="001C303A" w:rsidRDefault="00FB244B" w:rsidP="00034B93">
            <w:pPr>
              <w:rPr>
                <w:sz w:val="18"/>
                <w:szCs w:val="20"/>
                <w:lang w:val="en-GB" w:eastAsia="lt-LT"/>
              </w:rPr>
            </w:pPr>
          </w:p>
        </w:tc>
        <w:tc>
          <w:tcPr>
            <w:tcW w:w="717" w:type="dxa"/>
            <w:tcBorders>
              <w:top w:val="nil"/>
              <w:left w:val="nil"/>
              <w:bottom w:val="nil"/>
              <w:right w:val="nil"/>
            </w:tcBorders>
            <w:shd w:val="clear" w:color="auto" w:fill="auto"/>
          </w:tcPr>
          <w:p w14:paraId="15FE540D" w14:textId="77777777" w:rsidR="00FB244B" w:rsidRPr="001C303A" w:rsidRDefault="00FB244B" w:rsidP="00034B93">
            <w:pPr>
              <w:jc w:val="both"/>
              <w:rPr>
                <w:sz w:val="18"/>
                <w:szCs w:val="20"/>
                <w:lang w:val="en-GB" w:eastAsia="lt-LT"/>
              </w:rPr>
            </w:pPr>
          </w:p>
        </w:tc>
        <w:tc>
          <w:tcPr>
            <w:tcW w:w="284" w:type="dxa"/>
            <w:tcBorders>
              <w:top w:val="nil"/>
              <w:left w:val="nil"/>
              <w:bottom w:val="nil"/>
              <w:right w:val="nil"/>
            </w:tcBorders>
            <w:shd w:val="clear" w:color="auto" w:fill="auto"/>
            <w:noWrap/>
            <w:vAlign w:val="bottom"/>
            <w:hideMark/>
          </w:tcPr>
          <w:p w14:paraId="58EB2780" w14:textId="77777777" w:rsidR="00FB244B" w:rsidRPr="001C303A" w:rsidRDefault="00FB244B" w:rsidP="00034B93">
            <w:pPr>
              <w:jc w:val="both"/>
              <w:rPr>
                <w:sz w:val="18"/>
                <w:szCs w:val="20"/>
                <w:lang w:val="en-GB" w:eastAsia="lt-LT"/>
              </w:rPr>
            </w:pPr>
          </w:p>
        </w:tc>
        <w:tc>
          <w:tcPr>
            <w:tcW w:w="1360" w:type="dxa"/>
            <w:tcBorders>
              <w:top w:val="nil"/>
              <w:left w:val="nil"/>
              <w:bottom w:val="nil"/>
              <w:right w:val="nil"/>
            </w:tcBorders>
            <w:shd w:val="clear" w:color="auto" w:fill="auto"/>
            <w:vAlign w:val="center"/>
            <w:hideMark/>
          </w:tcPr>
          <w:p w14:paraId="50573CDB" w14:textId="77777777" w:rsidR="00FB244B" w:rsidRPr="001C303A" w:rsidRDefault="00FB244B" w:rsidP="00034B93">
            <w:pPr>
              <w:rPr>
                <w:sz w:val="18"/>
                <w:szCs w:val="20"/>
                <w:lang w:val="en-GB" w:eastAsia="lt-LT"/>
              </w:rPr>
            </w:pPr>
          </w:p>
        </w:tc>
        <w:tc>
          <w:tcPr>
            <w:tcW w:w="273" w:type="dxa"/>
            <w:tcBorders>
              <w:top w:val="nil"/>
              <w:left w:val="nil"/>
              <w:bottom w:val="nil"/>
              <w:right w:val="nil"/>
            </w:tcBorders>
            <w:shd w:val="clear" w:color="auto" w:fill="auto"/>
            <w:vAlign w:val="center"/>
            <w:hideMark/>
          </w:tcPr>
          <w:p w14:paraId="3DC671DA" w14:textId="77777777" w:rsidR="00FB244B" w:rsidRPr="001C303A" w:rsidRDefault="00FB244B" w:rsidP="00034B93">
            <w:pPr>
              <w:jc w:val="right"/>
              <w:rPr>
                <w:sz w:val="18"/>
                <w:szCs w:val="20"/>
                <w:lang w:val="en-GB" w:eastAsia="lt-LT"/>
              </w:rPr>
            </w:pPr>
          </w:p>
        </w:tc>
      </w:tr>
      <w:tr w:rsidR="008C62A3" w:rsidRPr="001C303A" w14:paraId="740E8089" w14:textId="77777777" w:rsidTr="00437BEA">
        <w:trPr>
          <w:gridAfter w:val="1"/>
          <w:wAfter w:w="1477" w:type="dxa"/>
          <w:trHeight w:val="228"/>
        </w:trPr>
        <w:tc>
          <w:tcPr>
            <w:tcW w:w="1356" w:type="dxa"/>
            <w:tcBorders>
              <w:top w:val="nil"/>
              <w:left w:val="nil"/>
              <w:bottom w:val="nil"/>
              <w:right w:val="nil"/>
            </w:tcBorders>
            <w:shd w:val="clear" w:color="auto" w:fill="auto"/>
            <w:vAlign w:val="center"/>
            <w:hideMark/>
          </w:tcPr>
          <w:p w14:paraId="0F8DFE0E" w14:textId="77777777" w:rsidR="008C62A3" w:rsidRPr="001C303A" w:rsidRDefault="008C62A3" w:rsidP="008C62A3">
            <w:pPr>
              <w:jc w:val="right"/>
              <w:rPr>
                <w:sz w:val="18"/>
                <w:szCs w:val="20"/>
                <w:lang w:val="en-GB" w:eastAsia="lt-LT"/>
              </w:rPr>
            </w:pPr>
          </w:p>
        </w:tc>
        <w:tc>
          <w:tcPr>
            <w:tcW w:w="284" w:type="dxa"/>
            <w:tcBorders>
              <w:top w:val="nil"/>
              <w:left w:val="nil"/>
              <w:bottom w:val="nil"/>
              <w:right w:val="nil"/>
            </w:tcBorders>
            <w:shd w:val="clear" w:color="auto" w:fill="auto"/>
            <w:vAlign w:val="center"/>
            <w:hideMark/>
          </w:tcPr>
          <w:p w14:paraId="55581196" w14:textId="77777777" w:rsidR="008C62A3" w:rsidRPr="001C303A" w:rsidRDefault="008C62A3" w:rsidP="008C62A3">
            <w:pPr>
              <w:jc w:val="right"/>
              <w:rPr>
                <w:sz w:val="18"/>
                <w:szCs w:val="20"/>
                <w:lang w:val="en-GB" w:eastAsia="lt-LT"/>
              </w:rPr>
            </w:pPr>
          </w:p>
        </w:tc>
        <w:tc>
          <w:tcPr>
            <w:tcW w:w="1417" w:type="dxa"/>
            <w:tcBorders>
              <w:top w:val="nil"/>
              <w:left w:val="nil"/>
              <w:bottom w:val="nil"/>
              <w:right w:val="nil"/>
            </w:tcBorders>
            <w:shd w:val="clear" w:color="auto" w:fill="auto"/>
            <w:vAlign w:val="center"/>
            <w:hideMark/>
          </w:tcPr>
          <w:p w14:paraId="2EA79D2B" w14:textId="77777777" w:rsidR="008C62A3" w:rsidRPr="001C303A" w:rsidRDefault="008C62A3" w:rsidP="008C62A3">
            <w:pPr>
              <w:jc w:val="right"/>
              <w:rPr>
                <w:sz w:val="18"/>
                <w:szCs w:val="20"/>
                <w:lang w:val="en-GB" w:eastAsia="lt-LT"/>
              </w:rPr>
            </w:pPr>
          </w:p>
        </w:tc>
        <w:tc>
          <w:tcPr>
            <w:tcW w:w="284" w:type="dxa"/>
            <w:tcBorders>
              <w:top w:val="nil"/>
              <w:left w:val="nil"/>
              <w:bottom w:val="nil"/>
              <w:right w:val="nil"/>
            </w:tcBorders>
            <w:shd w:val="clear" w:color="auto" w:fill="auto"/>
            <w:noWrap/>
            <w:vAlign w:val="bottom"/>
            <w:hideMark/>
          </w:tcPr>
          <w:p w14:paraId="6F454B8B" w14:textId="77777777" w:rsidR="008C62A3" w:rsidRPr="001C303A" w:rsidRDefault="008C62A3" w:rsidP="008C62A3">
            <w:pPr>
              <w:jc w:val="right"/>
              <w:rPr>
                <w:sz w:val="18"/>
                <w:szCs w:val="20"/>
                <w:lang w:val="en-GB" w:eastAsia="lt-LT"/>
              </w:rPr>
            </w:pPr>
          </w:p>
        </w:tc>
        <w:tc>
          <w:tcPr>
            <w:tcW w:w="3118" w:type="dxa"/>
            <w:tcBorders>
              <w:top w:val="nil"/>
              <w:left w:val="nil"/>
              <w:bottom w:val="nil"/>
              <w:right w:val="nil"/>
            </w:tcBorders>
            <w:shd w:val="clear" w:color="auto" w:fill="auto"/>
            <w:noWrap/>
            <w:vAlign w:val="bottom"/>
            <w:hideMark/>
          </w:tcPr>
          <w:p w14:paraId="506FF3EE" w14:textId="77777777" w:rsidR="008C62A3" w:rsidRPr="001C303A" w:rsidRDefault="008C62A3" w:rsidP="008C62A3">
            <w:pPr>
              <w:rPr>
                <w:rFonts w:ascii="Arial" w:hAnsi="Arial" w:cs="Arial"/>
                <w:color w:val="000000"/>
                <w:sz w:val="18"/>
                <w:szCs w:val="18"/>
                <w:lang w:val="en-GB" w:eastAsia="lt-LT"/>
              </w:rPr>
            </w:pPr>
            <w:r w:rsidRPr="001C303A">
              <w:rPr>
                <w:rFonts w:ascii="Arial" w:hAnsi="Arial" w:cs="Arial"/>
                <w:snapToGrid w:val="0"/>
                <w:color w:val="000000"/>
                <w:sz w:val="18"/>
                <w:szCs w:val="18"/>
                <w:lang w:val="en-GB" w:eastAsia="lt-LT"/>
              </w:rPr>
              <w:t>Cash and due from central bank</w:t>
            </w:r>
          </w:p>
        </w:tc>
        <w:tc>
          <w:tcPr>
            <w:tcW w:w="717" w:type="dxa"/>
            <w:tcBorders>
              <w:top w:val="nil"/>
              <w:left w:val="nil"/>
              <w:bottom w:val="nil"/>
              <w:right w:val="nil"/>
            </w:tcBorders>
            <w:shd w:val="clear" w:color="auto" w:fill="auto"/>
          </w:tcPr>
          <w:p w14:paraId="71EDC29B" w14:textId="77777777" w:rsidR="008C62A3" w:rsidRPr="001C303A" w:rsidRDefault="008C62A3" w:rsidP="008C62A3">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494FA9A5" w14:textId="77777777" w:rsidR="008C62A3" w:rsidRPr="001C303A" w:rsidRDefault="008C62A3" w:rsidP="008C62A3">
            <w:pPr>
              <w:rPr>
                <w:rFonts w:ascii="Arial" w:hAnsi="Arial" w:cs="Arial"/>
                <w:color w:val="000000"/>
                <w:sz w:val="18"/>
                <w:szCs w:val="18"/>
                <w:lang w:val="en-GB" w:eastAsia="lt-LT"/>
              </w:rPr>
            </w:pPr>
          </w:p>
        </w:tc>
        <w:tc>
          <w:tcPr>
            <w:tcW w:w="1360" w:type="dxa"/>
            <w:tcBorders>
              <w:top w:val="nil"/>
              <w:left w:val="nil"/>
              <w:bottom w:val="nil"/>
              <w:right w:val="nil"/>
            </w:tcBorders>
            <w:shd w:val="clear" w:color="auto" w:fill="auto"/>
            <w:vAlign w:val="center"/>
            <w:hideMark/>
          </w:tcPr>
          <w:p w14:paraId="102C0A2B" w14:textId="77777777" w:rsidR="008C62A3" w:rsidRPr="001C303A" w:rsidRDefault="008C62A3" w:rsidP="008C62A3">
            <w:pPr>
              <w:rPr>
                <w:sz w:val="18"/>
                <w:szCs w:val="20"/>
                <w:lang w:val="en-GB" w:eastAsia="lt-LT"/>
              </w:rPr>
            </w:pPr>
          </w:p>
        </w:tc>
        <w:tc>
          <w:tcPr>
            <w:tcW w:w="273" w:type="dxa"/>
            <w:tcBorders>
              <w:top w:val="nil"/>
              <w:left w:val="nil"/>
              <w:bottom w:val="nil"/>
              <w:right w:val="nil"/>
            </w:tcBorders>
            <w:shd w:val="clear" w:color="auto" w:fill="auto"/>
            <w:vAlign w:val="center"/>
            <w:hideMark/>
          </w:tcPr>
          <w:p w14:paraId="048EC454" w14:textId="77777777" w:rsidR="008C62A3" w:rsidRPr="001C303A" w:rsidRDefault="008C62A3" w:rsidP="008C62A3">
            <w:pPr>
              <w:jc w:val="right"/>
              <w:rPr>
                <w:sz w:val="18"/>
                <w:szCs w:val="20"/>
                <w:lang w:val="en-GB" w:eastAsia="lt-LT"/>
              </w:rPr>
            </w:pPr>
          </w:p>
        </w:tc>
      </w:tr>
      <w:tr w:rsidR="003844DB" w:rsidRPr="001C303A" w14:paraId="45C83334" w14:textId="77777777" w:rsidTr="00034B93">
        <w:trPr>
          <w:trHeight w:val="228"/>
        </w:trPr>
        <w:tc>
          <w:tcPr>
            <w:tcW w:w="1356" w:type="dxa"/>
            <w:tcBorders>
              <w:top w:val="nil"/>
              <w:left w:val="nil"/>
              <w:bottom w:val="nil"/>
              <w:right w:val="nil"/>
            </w:tcBorders>
            <w:shd w:val="clear" w:color="auto" w:fill="auto"/>
            <w:vAlign w:val="bottom"/>
          </w:tcPr>
          <w:p w14:paraId="6B66068C" w14:textId="33F7BCA1" w:rsidR="003844DB" w:rsidRPr="001C303A" w:rsidRDefault="003844DB" w:rsidP="003844DB">
            <w:pPr>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25,439</w:t>
            </w:r>
          </w:p>
        </w:tc>
        <w:tc>
          <w:tcPr>
            <w:tcW w:w="284" w:type="dxa"/>
            <w:tcBorders>
              <w:top w:val="nil"/>
              <w:left w:val="nil"/>
              <w:bottom w:val="nil"/>
              <w:right w:val="nil"/>
            </w:tcBorders>
            <w:shd w:val="clear" w:color="auto" w:fill="auto"/>
            <w:vAlign w:val="bottom"/>
            <w:hideMark/>
          </w:tcPr>
          <w:p w14:paraId="44160F96" w14:textId="77777777" w:rsidR="003844DB" w:rsidRPr="001C303A" w:rsidRDefault="003844DB" w:rsidP="003844DB">
            <w:pPr>
              <w:jc w:val="right"/>
              <w:rPr>
                <w:rFonts w:ascii="Arial" w:hAnsi="Arial" w:cs="Arial"/>
                <w:i/>
                <w:iCs/>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1D60C888" w14:textId="42E17665" w:rsidR="003844DB" w:rsidRPr="001C303A" w:rsidRDefault="003844DB" w:rsidP="003844DB">
            <w:pPr>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27,304</w:t>
            </w:r>
          </w:p>
        </w:tc>
        <w:tc>
          <w:tcPr>
            <w:tcW w:w="284" w:type="dxa"/>
            <w:tcBorders>
              <w:top w:val="nil"/>
              <w:left w:val="nil"/>
              <w:bottom w:val="nil"/>
              <w:right w:val="nil"/>
            </w:tcBorders>
            <w:shd w:val="clear" w:color="auto" w:fill="auto"/>
            <w:noWrap/>
            <w:vAlign w:val="bottom"/>
            <w:hideMark/>
          </w:tcPr>
          <w:p w14:paraId="24F9D77C" w14:textId="77777777" w:rsidR="003844DB" w:rsidRPr="001C303A" w:rsidRDefault="003844DB" w:rsidP="003844DB">
            <w:pPr>
              <w:jc w:val="right"/>
              <w:rPr>
                <w:rFonts w:ascii="Arial" w:hAnsi="Arial" w:cs="Arial"/>
                <w:i/>
                <w:iCs/>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1FCC6DDD" w14:textId="77777777" w:rsidR="003844DB" w:rsidRPr="001C303A" w:rsidRDefault="003844DB" w:rsidP="003844DB">
            <w:pPr>
              <w:rPr>
                <w:rFonts w:ascii="Arial" w:hAnsi="Arial" w:cs="Arial"/>
                <w:i/>
                <w:iCs/>
                <w:color w:val="000000"/>
                <w:sz w:val="18"/>
                <w:szCs w:val="18"/>
                <w:lang w:val="en-GB" w:eastAsia="lt-LT"/>
              </w:rPr>
            </w:pPr>
            <w:r w:rsidRPr="001C303A">
              <w:rPr>
                <w:rFonts w:ascii="Arial" w:hAnsi="Arial" w:cs="Arial"/>
                <w:i/>
                <w:iCs/>
                <w:color w:val="000000"/>
                <w:sz w:val="18"/>
                <w:szCs w:val="18"/>
                <w:lang w:val="en-GB" w:eastAsia="lt-LT"/>
              </w:rPr>
              <w:t>Cash</w:t>
            </w:r>
          </w:p>
        </w:tc>
        <w:tc>
          <w:tcPr>
            <w:tcW w:w="717" w:type="dxa"/>
            <w:tcBorders>
              <w:top w:val="nil"/>
              <w:left w:val="nil"/>
              <w:bottom w:val="nil"/>
              <w:right w:val="nil"/>
            </w:tcBorders>
            <w:shd w:val="clear" w:color="auto" w:fill="auto"/>
            <w:vAlign w:val="bottom"/>
          </w:tcPr>
          <w:p w14:paraId="009F8B82" w14:textId="77777777" w:rsidR="003844DB" w:rsidRPr="001C303A" w:rsidRDefault="003844DB" w:rsidP="003844DB">
            <w:pPr>
              <w:jc w:val="center"/>
              <w:rPr>
                <w:rFonts w:ascii="Arial" w:hAnsi="Arial" w:cs="Arial"/>
                <w:iCs/>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03B7B400" w14:textId="77777777" w:rsidR="003844DB" w:rsidRPr="001C303A" w:rsidRDefault="003844DB" w:rsidP="003844DB">
            <w:pPr>
              <w:rPr>
                <w:rFonts w:ascii="Arial" w:hAnsi="Arial" w:cs="Arial"/>
                <w:i/>
                <w:iCs/>
                <w:color w:val="000000"/>
                <w:sz w:val="18"/>
                <w:szCs w:val="18"/>
                <w:lang w:val="en-GB" w:eastAsia="lt-LT"/>
              </w:rPr>
            </w:pPr>
          </w:p>
        </w:tc>
        <w:tc>
          <w:tcPr>
            <w:tcW w:w="1360" w:type="dxa"/>
            <w:tcBorders>
              <w:top w:val="nil"/>
              <w:left w:val="nil"/>
              <w:bottom w:val="nil"/>
              <w:right w:val="nil"/>
            </w:tcBorders>
            <w:shd w:val="clear" w:color="auto" w:fill="auto"/>
            <w:vAlign w:val="bottom"/>
          </w:tcPr>
          <w:p w14:paraId="39811933" w14:textId="269F3F86" w:rsidR="003844DB" w:rsidRPr="001C303A" w:rsidRDefault="003844DB" w:rsidP="003844DB">
            <w:pPr>
              <w:ind w:right="57"/>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25,439</w:t>
            </w:r>
          </w:p>
        </w:tc>
        <w:tc>
          <w:tcPr>
            <w:tcW w:w="273" w:type="dxa"/>
            <w:tcBorders>
              <w:top w:val="nil"/>
              <w:left w:val="nil"/>
              <w:bottom w:val="nil"/>
              <w:right w:val="nil"/>
            </w:tcBorders>
            <w:shd w:val="clear" w:color="auto" w:fill="auto"/>
            <w:vAlign w:val="bottom"/>
            <w:hideMark/>
          </w:tcPr>
          <w:p w14:paraId="28B09D84" w14:textId="77777777" w:rsidR="003844DB" w:rsidRPr="001C303A" w:rsidRDefault="003844DB" w:rsidP="003844DB">
            <w:pPr>
              <w:ind w:right="57"/>
              <w:jc w:val="right"/>
              <w:rPr>
                <w:rFonts w:ascii="Arial" w:hAnsi="Arial" w:cs="Arial"/>
                <w:i/>
                <w:iCs/>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1A979F55" w14:textId="0066BE25" w:rsidR="003844DB" w:rsidRPr="001C303A" w:rsidRDefault="003844DB" w:rsidP="003844DB">
            <w:pPr>
              <w:ind w:right="57"/>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27,304</w:t>
            </w:r>
          </w:p>
        </w:tc>
      </w:tr>
      <w:tr w:rsidR="003844DB" w:rsidRPr="001C303A" w14:paraId="3232E51C" w14:textId="77777777" w:rsidTr="00034B93">
        <w:trPr>
          <w:trHeight w:val="241"/>
        </w:trPr>
        <w:tc>
          <w:tcPr>
            <w:tcW w:w="1356" w:type="dxa"/>
            <w:tcBorders>
              <w:top w:val="nil"/>
              <w:left w:val="nil"/>
              <w:bottom w:val="single" w:sz="8" w:space="0" w:color="auto"/>
              <w:right w:val="nil"/>
            </w:tcBorders>
            <w:shd w:val="clear" w:color="auto" w:fill="auto"/>
            <w:vAlign w:val="bottom"/>
          </w:tcPr>
          <w:p w14:paraId="2C613BFE" w14:textId="6985F21F" w:rsidR="003844DB" w:rsidRPr="001C303A" w:rsidRDefault="003844DB" w:rsidP="003844DB">
            <w:pPr>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28,926</w:t>
            </w:r>
          </w:p>
        </w:tc>
        <w:tc>
          <w:tcPr>
            <w:tcW w:w="284" w:type="dxa"/>
            <w:tcBorders>
              <w:top w:val="nil"/>
              <w:left w:val="nil"/>
              <w:bottom w:val="nil"/>
              <w:right w:val="nil"/>
            </w:tcBorders>
            <w:shd w:val="clear" w:color="auto" w:fill="auto"/>
            <w:vAlign w:val="bottom"/>
            <w:hideMark/>
          </w:tcPr>
          <w:p w14:paraId="29473A8B" w14:textId="77777777" w:rsidR="003844DB" w:rsidRPr="001C303A" w:rsidRDefault="003844DB" w:rsidP="003844DB">
            <w:pPr>
              <w:jc w:val="right"/>
              <w:rPr>
                <w:rFonts w:ascii="Arial" w:hAnsi="Arial" w:cs="Arial"/>
                <w:i/>
                <w:iCs/>
                <w:color w:val="000000"/>
                <w:sz w:val="18"/>
                <w:szCs w:val="18"/>
                <w:lang w:val="en-GB" w:eastAsia="lt-LT"/>
              </w:rPr>
            </w:pPr>
          </w:p>
        </w:tc>
        <w:tc>
          <w:tcPr>
            <w:tcW w:w="1417" w:type="dxa"/>
            <w:tcBorders>
              <w:top w:val="nil"/>
              <w:left w:val="nil"/>
              <w:bottom w:val="single" w:sz="8" w:space="0" w:color="auto"/>
              <w:right w:val="nil"/>
            </w:tcBorders>
            <w:shd w:val="clear" w:color="auto" w:fill="auto"/>
            <w:vAlign w:val="bottom"/>
            <w:hideMark/>
          </w:tcPr>
          <w:p w14:paraId="2C9DB3F9" w14:textId="1A5661EC" w:rsidR="003844DB" w:rsidRPr="001C303A" w:rsidRDefault="003844DB" w:rsidP="003844DB">
            <w:pPr>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30,070</w:t>
            </w:r>
          </w:p>
        </w:tc>
        <w:tc>
          <w:tcPr>
            <w:tcW w:w="284" w:type="dxa"/>
            <w:tcBorders>
              <w:top w:val="nil"/>
              <w:left w:val="nil"/>
              <w:bottom w:val="nil"/>
              <w:right w:val="nil"/>
            </w:tcBorders>
            <w:shd w:val="clear" w:color="auto" w:fill="auto"/>
            <w:noWrap/>
            <w:vAlign w:val="bottom"/>
            <w:hideMark/>
          </w:tcPr>
          <w:p w14:paraId="390E2A41" w14:textId="77777777" w:rsidR="003844DB" w:rsidRPr="001C303A" w:rsidRDefault="003844DB" w:rsidP="003844DB">
            <w:pPr>
              <w:jc w:val="right"/>
              <w:rPr>
                <w:rFonts w:ascii="Arial" w:hAnsi="Arial" w:cs="Arial"/>
                <w:i/>
                <w:iCs/>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6F77CE6F" w14:textId="77777777" w:rsidR="003844DB" w:rsidRPr="001C303A" w:rsidRDefault="003844DB" w:rsidP="003844DB">
            <w:pPr>
              <w:rPr>
                <w:rFonts w:ascii="Arial" w:hAnsi="Arial" w:cs="Arial"/>
                <w:i/>
                <w:iCs/>
                <w:color w:val="000000"/>
                <w:sz w:val="18"/>
                <w:szCs w:val="18"/>
                <w:lang w:val="en-GB" w:eastAsia="lt-LT"/>
              </w:rPr>
            </w:pPr>
            <w:r w:rsidRPr="001C303A">
              <w:rPr>
                <w:rFonts w:ascii="Arial" w:hAnsi="Arial" w:cs="Arial"/>
                <w:i/>
                <w:iCs/>
                <w:color w:val="000000"/>
                <w:sz w:val="18"/>
                <w:szCs w:val="18"/>
                <w:lang w:val="en-GB" w:eastAsia="lt-LT"/>
              </w:rPr>
              <w:t>Placements with the central bank</w:t>
            </w:r>
          </w:p>
        </w:tc>
        <w:tc>
          <w:tcPr>
            <w:tcW w:w="717" w:type="dxa"/>
            <w:tcBorders>
              <w:top w:val="nil"/>
              <w:left w:val="nil"/>
              <w:bottom w:val="nil"/>
              <w:right w:val="nil"/>
            </w:tcBorders>
            <w:vAlign w:val="bottom"/>
          </w:tcPr>
          <w:p w14:paraId="62377BD2" w14:textId="40C400C3" w:rsidR="003844DB" w:rsidRPr="001C303A" w:rsidRDefault="003844DB" w:rsidP="003844DB">
            <w:pPr>
              <w:jc w:val="center"/>
              <w:rPr>
                <w:rFonts w:ascii="Arial" w:hAnsi="Arial" w:cs="Arial"/>
                <w:iCs/>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05961F1A" w14:textId="77777777" w:rsidR="003844DB" w:rsidRPr="001C303A" w:rsidRDefault="003844DB" w:rsidP="003844DB">
            <w:pPr>
              <w:rPr>
                <w:rFonts w:ascii="Arial" w:hAnsi="Arial" w:cs="Arial"/>
                <w:i/>
                <w:iCs/>
                <w:color w:val="000000"/>
                <w:sz w:val="18"/>
                <w:szCs w:val="18"/>
                <w:lang w:val="en-GB" w:eastAsia="lt-LT"/>
              </w:rPr>
            </w:pPr>
          </w:p>
        </w:tc>
        <w:tc>
          <w:tcPr>
            <w:tcW w:w="1360" w:type="dxa"/>
            <w:tcBorders>
              <w:top w:val="nil"/>
              <w:left w:val="nil"/>
              <w:bottom w:val="single" w:sz="8" w:space="0" w:color="auto"/>
              <w:right w:val="nil"/>
            </w:tcBorders>
            <w:shd w:val="clear" w:color="auto" w:fill="auto"/>
            <w:vAlign w:val="bottom"/>
          </w:tcPr>
          <w:p w14:paraId="6B33ECED" w14:textId="3B2DF892" w:rsidR="003844DB" w:rsidRPr="001C303A" w:rsidRDefault="003844DB" w:rsidP="003844DB">
            <w:pPr>
              <w:ind w:right="57"/>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28,926</w:t>
            </w:r>
          </w:p>
        </w:tc>
        <w:tc>
          <w:tcPr>
            <w:tcW w:w="273" w:type="dxa"/>
            <w:tcBorders>
              <w:top w:val="nil"/>
              <w:left w:val="nil"/>
              <w:bottom w:val="nil"/>
              <w:right w:val="nil"/>
            </w:tcBorders>
            <w:shd w:val="clear" w:color="auto" w:fill="auto"/>
            <w:vAlign w:val="bottom"/>
            <w:hideMark/>
          </w:tcPr>
          <w:p w14:paraId="4215410D" w14:textId="77777777" w:rsidR="003844DB" w:rsidRPr="001C303A" w:rsidRDefault="003844DB" w:rsidP="003844DB">
            <w:pPr>
              <w:ind w:right="57"/>
              <w:jc w:val="right"/>
              <w:rPr>
                <w:rFonts w:ascii="Arial" w:hAnsi="Arial" w:cs="Arial"/>
                <w:i/>
                <w:iCs/>
                <w:color w:val="000000"/>
                <w:sz w:val="18"/>
                <w:szCs w:val="18"/>
                <w:lang w:val="en-GB" w:eastAsia="lt-LT"/>
              </w:rPr>
            </w:pPr>
          </w:p>
        </w:tc>
        <w:tc>
          <w:tcPr>
            <w:tcW w:w="1477" w:type="dxa"/>
            <w:tcBorders>
              <w:top w:val="nil"/>
              <w:left w:val="nil"/>
              <w:bottom w:val="single" w:sz="8" w:space="0" w:color="auto"/>
              <w:right w:val="nil"/>
            </w:tcBorders>
            <w:shd w:val="clear" w:color="auto" w:fill="auto"/>
            <w:vAlign w:val="bottom"/>
            <w:hideMark/>
          </w:tcPr>
          <w:p w14:paraId="446D5A6D" w14:textId="0FB9E24B" w:rsidR="003844DB" w:rsidRPr="001C303A" w:rsidRDefault="003844DB" w:rsidP="003844DB">
            <w:pPr>
              <w:ind w:right="57"/>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30,070</w:t>
            </w:r>
          </w:p>
        </w:tc>
      </w:tr>
      <w:tr w:rsidR="003844DB" w:rsidRPr="001C303A" w14:paraId="7FC2893B" w14:textId="77777777" w:rsidTr="00034B93">
        <w:trPr>
          <w:trHeight w:val="228"/>
        </w:trPr>
        <w:tc>
          <w:tcPr>
            <w:tcW w:w="1356" w:type="dxa"/>
            <w:tcBorders>
              <w:top w:val="nil"/>
              <w:left w:val="nil"/>
              <w:bottom w:val="nil"/>
              <w:right w:val="nil"/>
            </w:tcBorders>
            <w:shd w:val="clear" w:color="auto" w:fill="auto"/>
            <w:vAlign w:val="bottom"/>
          </w:tcPr>
          <w:p w14:paraId="658C3105" w14:textId="56348F71"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54,365</w:t>
            </w:r>
          </w:p>
        </w:tc>
        <w:tc>
          <w:tcPr>
            <w:tcW w:w="284" w:type="dxa"/>
            <w:tcBorders>
              <w:top w:val="nil"/>
              <w:left w:val="nil"/>
              <w:bottom w:val="nil"/>
              <w:right w:val="nil"/>
            </w:tcBorders>
            <w:shd w:val="clear" w:color="auto" w:fill="auto"/>
            <w:vAlign w:val="bottom"/>
            <w:hideMark/>
          </w:tcPr>
          <w:p w14:paraId="4E418274" w14:textId="77777777" w:rsidR="003844DB" w:rsidRPr="001C303A" w:rsidRDefault="003844DB" w:rsidP="003844DB">
            <w:pPr>
              <w:jc w:val="right"/>
              <w:rPr>
                <w:rFonts w:ascii="Arial" w:hAnsi="Arial" w:cs="Arial"/>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42367CB9" w14:textId="702CE309"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57,374</w:t>
            </w:r>
          </w:p>
        </w:tc>
        <w:tc>
          <w:tcPr>
            <w:tcW w:w="284" w:type="dxa"/>
            <w:tcBorders>
              <w:top w:val="nil"/>
              <w:left w:val="nil"/>
              <w:bottom w:val="nil"/>
              <w:right w:val="nil"/>
            </w:tcBorders>
            <w:shd w:val="clear" w:color="auto" w:fill="auto"/>
            <w:noWrap/>
            <w:vAlign w:val="bottom"/>
            <w:hideMark/>
          </w:tcPr>
          <w:p w14:paraId="3F5BA437" w14:textId="77777777" w:rsidR="003844DB" w:rsidRPr="001C303A" w:rsidRDefault="003844DB" w:rsidP="003844DB">
            <w:pPr>
              <w:jc w:val="right"/>
              <w:rPr>
                <w:rFonts w:ascii="Arial" w:hAnsi="Arial" w:cs="Arial"/>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39B7B81C" w14:textId="77777777" w:rsidR="003844DB" w:rsidRPr="001C303A" w:rsidRDefault="003844DB" w:rsidP="003844DB">
            <w:pPr>
              <w:rPr>
                <w:sz w:val="18"/>
                <w:szCs w:val="20"/>
                <w:lang w:val="en-GB" w:eastAsia="lt-LT"/>
              </w:rPr>
            </w:pPr>
          </w:p>
        </w:tc>
        <w:tc>
          <w:tcPr>
            <w:tcW w:w="717" w:type="dxa"/>
            <w:tcBorders>
              <w:top w:val="nil"/>
              <w:left w:val="nil"/>
              <w:bottom w:val="nil"/>
              <w:right w:val="nil"/>
            </w:tcBorders>
            <w:shd w:val="clear" w:color="auto" w:fill="auto"/>
            <w:vAlign w:val="bottom"/>
          </w:tcPr>
          <w:p w14:paraId="581ED3C0" w14:textId="77777777" w:rsidR="003844DB" w:rsidRPr="001C303A" w:rsidRDefault="003844DB" w:rsidP="003844DB">
            <w:pPr>
              <w:jc w:val="center"/>
              <w:rPr>
                <w:sz w:val="18"/>
                <w:szCs w:val="20"/>
                <w:lang w:val="en-GB" w:eastAsia="lt-LT"/>
              </w:rPr>
            </w:pPr>
          </w:p>
        </w:tc>
        <w:tc>
          <w:tcPr>
            <w:tcW w:w="284" w:type="dxa"/>
            <w:tcBorders>
              <w:top w:val="nil"/>
              <w:left w:val="nil"/>
              <w:bottom w:val="nil"/>
              <w:right w:val="nil"/>
            </w:tcBorders>
            <w:shd w:val="clear" w:color="auto" w:fill="auto"/>
            <w:noWrap/>
            <w:vAlign w:val="bottom"/>
            <w:hideMark/>
          </w:tcPr>
          <w:p w14:paraId="31AE54D4" w14:textId="77777777" w:rsidR="003844DB" w:rsidRPr="001C303A" w:rsidRDefault="003844DB" w:rsidP="003844DB">
            <w:pPr>
              <w:rPr>
                <w:sz w:val="18"/>
                <w:szCs w:val="20"/>
                <w:lang w:val="en-GB" w:eastAsia="lt-LT"/>
              </w:rPr>
            </w:pPr>
          </w:p>
        </w:tc>
        <w:tc>
          <w:tcPr>
            <w:tcW w:w="1360" w:type="dxa"/>
            <w:tcBorders>
              <w:top w:val="nil"/>
              <w:left w:val="nil"/>
              <w:bottom w:val="nil"/>
              <w:right w:val="nil"/>
            </w:tcBorders>
            <w:shd w:val="clear" w:color="auto" w:fill="auto"/>
            <w:vAlign w:val="bottom"/>
          </w:tcPr>
          <w:p w14:paraId="07F907F6" w14:textId="0EAEA6DE"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54,365</w:t>
            </w:r>
          </w:p>
        </w:tc>
        <w:tc>
          <w:tcPr>
            <w:tcW w:w="273" w:type="dxa"/>
            <w:tcBorders>
              <w:top w:val="nil"/>
              <w:left w:val="nil"/>
              <w:bottom w:val="nil"/>
              <w:right w:val="nil"/>
            </w:tcBorders>
            <w:shd w:val="clear" w:color="auto" w:fill="auto"/>
            <w:vAlign w:val="bottom"/>
            <w:hideMark/>
          </w:tcPr>
          <w:p w14:paraId="77B30BA8" w14:textId="77777777" w:rsidR="003844DB" w:rsidRPr="001C303A" w:rsidRDefault="003844DB" w:rsidP="003844DB">
            <w:pPr>
              <w:ind w:right="57"/>
              <w:jc w:val="right"/>
              <w:rPr>
                <w:rFonts w:ascii="Arial" w:hAnsi="Arial" w:cs="Arial"/>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2AD31B14" w14:textId="35015A7C"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57,374</w:t>
            </w:r>
          </w:p>
        </w:tc>
      </w:tr>
      <w:tr w:rsidR="003844DB" w:rsidRPr="001C303A" w14:paraId="0E219E4D" w14:textId="77777777" w:rsidTr="00034B93">
        <w:trPr>
          <w:trHeight w:val="368"/>
        </w:trPr>
        <w:tc>
          <w:tcPr>
            <w:tcW w:w="1356" w:type="dxa"/>
            <w:tcBorders>
              <w:top w:val="nil"/>
              <w:left w:val="nil"/>
              <w:bottom w:val="nil"/>
              <w:right w:val="nil"/>
            </w:tcBorders>
            <w:shd w:val="clear" w:color="auto" w:fill="auto"/>
            <w:vAlign w:val="bottom"/>
          </w:tcPr>
          <w:p w14:paraId="65179AC3" w14:textId="112E4CFB"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18,109</w:t>
            </w:r>
          </w:p>
        </w:tc>
        <w:tc>
          <w:tcPr>
            <w:tcW w:w="284" w:type="dxa"/>
            <w:tcBorders>
              <w:top w:val="nil"/>
              <w:left w:val="nil"/>
              <w:bottom w:val="nil"/>
              <w:right w:val="nil"/>
            </w:tcBorders>
            <w:shd w:val="clear" w:color="auto" w:fill="auto"/>
            <w:vAlign w:val="bottom"/>
            <w:hideMark/>
          </w:tcPr>
          <w:p w14:paraId="55990E45" w14:textId="77777777" w:rsidR="003844DB" w:rsidRPr="001C303A" w:rsidRDefault="003844DB" w:rsidP="003844DB">
            <w:pPr>
              <w:jc w:val="right"/>
              <w:rPr>
                <w:rFonts w:ascii="Arial" w:hAnsi="Arial" w:cs="Arial"/>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6BC54854" w14:textId="24FBBCB9"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13,280</w:t>
            </w:r>
          </w:p>
        </w:tc>
        <w:tc>
          <w:tcPr>
            <w:tcW w:w="284" w:type="dxa"/>
            <w:tcBorders>
              <w:top w:val="nil"/>
              <w:left w:val="nil"/>
              <w:bottom w:val="nil"/>
              <w:right w:val="nil"/>
            </w:tcBorders>
            <w:shd w:val="clear" w:color="auto" w:fill="auto"/>
            <w:noWrap/>
            <w:vAlign w:val="bottom"/>
            <w:hideMark/>
          </w:tcPr>
          <w:p w14:paraId="0A74A180" w14:textId="77777777" w:rsidR="003844DB" w:rsidRPr="001C303A" w:rsidRDefault="003844DB" w:rsidP="003844DB">
            <w:pPr>
              <w:jc w:val="right"/>
              <w:rPr>
                <w:rFonts w:ascii="Arial" w:hAnsi="Arial" w:cs="Arial"/>
                <w:color w:val="000000"/>
                <w:sz w:val="18"/>
                <w:szCs w:val="18"/>
                <w:lang w:val="en-GB" w:eastAsia="lt-LT"/>
              </w:rPr>
            </w:pPr>
          </w:p>
        </w:tc>
        <w:tc>
          <w:tcPr>
            <w:tcW w:w="3118" w:type="dxa"/>
            <w:tcBorders>
              <w:top w:val="nil"/>
              <w:left w:val="nil"/>
              <w:bottom w:val="nil"/>
              <w:right w:val="nil"/>
            </w:tcBorders>
            <w:shd w:val="clear" w:color="auto" w:fill="auto"/>
            <w:vAlign w:val="bottom"/>
            <w:hideMark/>
          </w:tcPr>
          <w:p w14:paraId="37645D07" w14:textId="77777777" w:rsidR="003844DB" w:rsidRPr="001C303A" w:rsidRDefault="003844DB" w:rsidP="003844DB">
            <w:pPr>
              <w:rPr>
                <w:rFonts w:ascii="Arial" w:hAnsi="Arial" w:cs="Arial"/>
                <w:color w:val="000000"/>
                <w:sz w:val="18"/>
                <w:szCs w:val="18"/>
                <w:lang w:val="en-GB" w:eastAsia="lt-LT"/>
              </w:rPr>
            </w:pPr>
            <w:r w:rsidRPr="001C303A">
              <w:rPr>
                <w:rFonts w:ascii="Arial" w:hAnsi="Arial" w:cs="Arial"/>
                <w:snapToGrid w:val="0"/>
                <w:color w:val="000000"/>
                <w:sz w:val="18"/>
                <w:szCs w:val="18"/>
                <w:lang w:val="en-GB" w:eastAsia="lt-LT"/>
              </w:rPr>
              <w:t>Placements with banks and other credit institutions</w:t>
            </w:r>
          </w:p>
        </w:tc>
        <w:tc>
          <w:tcPr>
            <w:tcW w:w="717" w:type="dxa"/>
            <w:tcBorders>
              <w:top w:val="nil"/>
              <w:left w:val="nil"/>
              <w:bottom w:val="nil"/>
              <w:right w:val="nil"/>
            </w:tcBorders>
            <w:shd w:val="clear" w:color="auto" w:fill="auto"/>
            <w:vAlign w:val="bottom"/>
          </w:tcPr>
          <w:p w14:paraId="2051B1DB" w14:textId="3A5E1587" w:rsidR="003844DB" w:rsidRPr="001C303A" w:rsidRDefault="003844DB" w:rsidP="003844DB">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7920F001"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bottom w:val="nil"/>
              <w:right w:val="nil"/>
            </w:tcBorders>
            <w:shd w:val="clear" w:color="auto" w:fill="auto"/>
            <w:vAlign w:val="bottom"/>
          </w:tcPr>
          <w:p w14:paraId="7FA44135" w14:textId="228A6589"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18,077</w:t>
            </w:r>
          </w:p>
        </w:tc>
        <w:tc>
          <w:tcPr>
            <w:tcW w:w="273" w:type="dxa"/>
            <w:tcBorders>
              <w:top w:val="nil"/>
              <w:left w:val="nil"/>
              <w:bottom w:val="nil"/>
              <w:right w:val="nil"/>
            </w:tcBorders>
            <w:shd w:val="clear" w:color="auto" w:fill="auto"/>
            <w:vAlign w:val="bottom"/>
            <w:hideMark/>
          </w:tcPr>
          <w:p w14:paraId="5B668F5B" w14:textId="77777777" w:rsidR="003844DB" w:rsidRPr="001C303A" w:rsidRDefault="003844DB" w:rsidP="003844DB">
            <w:pPr>
              <w:ind w:right="57"/>
              <w:jc w:val="right"/>
              <w:rPr>
                <w:rFonts w:ascii="Arial" w:hAnsi="Arial" w:cs="Arial"/>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08966EB4" w14:textId="627E0100"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13,239</w:t>
            </w:r>
          </w:p>
        </w:tc>
      </w:tr>
      <w:tr w:rsidR="003844DB" w:rsidRPr="001C303A" w14:paraId="5D5D2ADD" w14:textId="77777777" w:rsidTr="00034B93">
        <w:trPr>
          <w:trHeight w:val="228"/>
        </w:trPr>
        <w:tc>
          <w:tcPr>
            <w:tcW w:w="1356" w:type="dxa"/>
            <w:tcBorders>
              <w:top w:val="nil"/>
              <w:left w:val="nil"/>
              <w:bottom w:val="nil"/>
              <w:right w:val="nil"/>
            </w:tcBorders>
            <w:shd w:val="clear" w:color="auto" w:fill="auto"/>
            <w:vAlign w:val="bottom"/>
          </w:tcPr>
          <w:p w14:paraId="3AC29836" w14:textId="77777777" w:rsidR="003844DB" w:rsidRPr="001C303A" w:rsidRDefault="003844DB" w:rsidP="003844DB">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565617D9" w14:textId="77777777" w:rsidR="003844DB" w:rsidRPr="001C303A" w:rsidRDefault="003844DB" w:rsidP="003844DB">
            <w:pPr>
              <w:jc w:val="right"/>
              <w:rPr>
                <w:sz w:val="18"/>
                <w:szCs w:val="20"/>
                <w:lang w:val="en-GB" w:eastAsia="lt-LT"/>
              </w:rPr>
            </w:pPr>
          </w:p>
        </w:tc>
        <w:tc>
          <w:tcPr>
            <w:tcW w:w="1417" w:type="dxa"/>
            <w:tcBorders>
              <w:top w:val="nil"/>
              <w:left w:val="nil"/>
              <w:bottom w:val="nil"/>
              <w:right w:val="nil"/>
            </w:tcBorders>
            <w:shd w:val="clear" w:color="auto" w:fill="auto"/>
            <w:vAlign w:val="bottom"/>
            <w:hideMark/>
          </w:tcPr>
          <w:p w14:paraId="3FDDBD91" w14:textId="77777777" w:rsidR="003844DB" w:rsidRPr="001C303A" w:rsidRDefault="003844DB" w:rsidP="003844DB">
            <w:pPr>
              <w:jc w:val="right"/>
              <w:rPr>
                <w:sz w:val="18"/>
                <w:szCs w:val="20"/>
                <w:lang w:val="en-GB" w:eastAsia="lt-LT"/>
              </w:rPr>
            </w:pPr>
          </w:p>
        </w:tc>
        <w:tc>
          <w:tcPr>
            <w:tcW w:w="284" w:type="dxa"/>
            <w:tcBorders>
              <w:top w:val="nil"/>
              <w:left w:val="nil"/>
              <w:bottom w:val="nil"/>
              <w:right w:val="nil"/>
            </w:tcBorders>
            <w:shd w:val="clear" w:color="auto" w:fill="auto"/>
            <w:noWrap/>
            <w:vAlign w:val="bottom"/>
            <w:hideMark/>
          </w:tcPr>
          <w:p w14:paraId="38BE466F" w14:textId="77777777" w:rsidR="003844DB" w:rsidRPr="001C303A" w:rsidRDefault="003844DB" w:rsidP="003844DB">
            <w:pPr>
              <w:jc w:val="right"/>
              <w:rPr>
                <w:sz w:val="18"/>
                <w:szCs w:val="20"/>
                <w:lang w:val="en-GB" w:eastAsia="lt-LT"/>
              </w:rPr>
            </w:pPr>
          </w:p>
        </w:tc>
        <w:tc>
          <w:tcPr>
            <w:tcW w:w="3118" w:type="dxa"/>
            <w:tcBorders>
              <w:top w:val="nil"/>
              <w:left w:val="nil"/>
              <w:bottom w:val="nil"/>
              <w:right w:val="nil"/>
            </w:tcBorders>
            <w:shd w:val="clear" w:color="auto" w:fill="auto"/>
            <w:noWrap/>
            <w:vAlign w:val="bottom"/>
            <w:hideMark/>
          </w:tcPr>
          <w:p w14:paraId="76A0D33B" w14:textId="77777777" w:rsidR="003844DB" w:rsidRPr="001C303A" w:rsidRDefault="003844DB" w:rsidP="003844DB">
            <w:pPr>
              <w:rPr>
                <w:sz w:val="18"/>
                <w:szCs w:val="20"/>
                <w:lang w:val="en-GB" w:eastAsia="lt-LT"/>
              </w:rPr>
            </w:pPr>
          </w:p>
        </w:tc>
        <w:tc>
          <w:tcPr>
            <w:tcW w:w="717" w:type="dxa"/>
            <w:tcBorders>
              <w:top w:val="nil"/>
              <w:left w:val="nil"/>
              <w:bottom w:val="nil"/>
              <w:right w:val="nil"/>
            </w:tcBorders>
            <w:shd w:val="clear" w:color="auto" w:fill="auto"/>
            <w:vAlign w:val="bottom"/>
          </w:tcPr>
          <w:p w14:paraId="12D48682" w14:textId="77777777" w:rsidR="003844DB" w:rsidRPr="001C303A" w:rsidRDefault="003844DB" w:rsidP="003844DB">
            <w:pPr>
              <w:jc w:val="center"/>
              <w:rPr>
                <w:sz w:val="18"/>
                <w:szCs w:val="20"/>
                <w:lang w:val="en-GB" w:eastAsia="lt-LT"/>
              </w:rPr>
            </w:pPr>
          </w:p>
        </w:tc>
        <w:tc>
          <w:tcPr>
            <w:tcW w:w="284" w:type="dxa"/>
            <w:tcBorders>
              <w:top w:val="nil"/>
              <w:left w:val="nil"/>
              <w:bottom w:val="nil"/>
              <w:right w:val="nil"/>
            </w:tcBorders>
            <w:shd w:val="clear" w:color="auto" w:fill="auto"/>
            <w:noWrap/>
            <w:vAlign w:val="bottom"/>
            <w:hideMark/>
          </w:tcPr>
          <w:p w14:paraId="7E38D74E" w14:textId="77777777" w:rsidR="003844DB" w:rsidRPr="001C303A" w:rsidRDefault="003844DB" w:rsidP="003844DB">
            <w:pPr>
              <w:rPr>
                <w:sz w:val="18"/>
                <w:szCs w:val="20"/>
                <w:lang w:val="en-GB" w:eastAsia="lt-LT"/>
              </w:rPr>
            </w:pPr>
          </w:p>
        </w:tc>
        <w:tc>
          <w:tcPr>
            <w:tcW w:w="1360" w:type="dxa"/>
            <w:tcBorders>
              <w:top w:val="nil"/>
              <w:left w:val="nil"/>
              <w:bottom w:val="nil"/>
              <w:right w:val="nil"/>
            </w:tcBorders>
            <w:shd w:val="clear" w:color="auto" w:fill="auto"/>
            <w:vAlign w:val="bottom"/>
          </w:tcPr>
          <w:p w14:paraId="65A8C05F" w14:textId="77777777" w:rsidR="003844DB" w:rsidRPr="001C303A" w:rsidRDefault="003844DB" w:rsidP="003844DB">
            <w:pPr>
              <w:ind w:right="57"/>
              <w:jc w:val="right"/>
              <w:rPr>
                <w:sz w:val="18"/>
                <w:szCs w:val="20"/>
                <w:lang w:val="en-GB" w:eastAsia="lt-LT"/>
              </w:rPr>
            </w:pPr>
          </w:p>
        </w:tc>
        <w:tc>
          <w:tcPr>
            <w:tcW w:w="273" w:type="dxa"/>
            <w:tcBorders>
              <w:top w:val="nil"/>
              <w:left w:val="nil"/>
              <w:bottom w:val="nil"/>
              <w:right w:val="nil"/>
            </w:tcBorders>
            <w:shd w:val="clear" w:color="auto" w:fill="auto"/>
            <w:vAlign w:val="bottom"/>
            <w:hideMark/>
          </w:tcPr>
          <w:p w14:paraId="15E8F23A" w14:textId="77777777" w:rsidR="003844DB" w:rsidRPr="001C303A" w:rsidRDefault="003844DB" w:rsidP="003844DB">
            <w:pPr>
              <w:ind w:right="57"/>
              <w:jc w:val="right"/>
              <w:rPr>
                <w:sz w:val="18"/>
                <w:szCs w:val="20"/>
                <w:lang w:val="en-GB" w:eastAsia="lt-LT"/>
              </w:rPr>
            </w:pPr>
          </w:p>
        </w:tc>
        <w:tc>
          <w:tcPr>
            <w:tcW w:w="1477" w:type="dxa"/>
            <w:tcBorders>
              <w:top w:val="nil"/>
              <w:left w:val="nil"/>
              <w:bottom w:val="nil"/>
              <w:right w:val="nil"/>
            </w:tcBorders>
            <w:shd w:val="clear" w:color="auto" w:fill="auto"/>
            <w:vAlign w:val="bottom"/>
            <w:hideMark/>
          </w:tcPr>
          <w:p w14:paraId="24A15C43" w14:textId="77777777" w:rsidR="003844DB" w:rsidRPr="001C303A" w:rsidRDefault="003844DB" w:rsidP="003844DB">
            <w:pPr>
              <w:ind w:right="57"/>
              <w:jc w:val="right"/>
              <w:rPr>
                <w:sz w:val="18"/>
                <w:szCs w:val="20"/>
                <w:lang w:val="en-GB" w:eastAsia="lt-LT"/>
              </w:rPr>
            </w:pPr>
          </w:p>
        </w:tc>
      </w:tr>
      <w:tr w:rsidR="003844DB" w:rsidRPr="001C303A" w14:paraId="097DA426" w14:textId="77777777" w:rsidTr="00034B93">
        <w:trPr>
          <w:trHeight w:val="86"/>
        </w:trPr>
        <w:tc>
          <w:tcPr>
            <w:tcW w:w="1356" w:type="dxa"/>
            <w:tcBorders>
              <w:top w:val="nil"/>
              <w:left w:val="nil"/>
              <w:bottom w:val="nil"/>
              <w:right w:val="nil"/>
            </w:tcBorders>
            <w:shd w:val="clear" w:color="auto" w:fill="auto"/>
            <w:vAlign w:val="bottom"/>
          </w:tcPr>
          <w:p w14:paraId="5A4246C9" w14:textId="77777777" w:rsidR="003844DB" w:rsidRPr="001C303A" w:rsidRDefault="003844DB" w:rsidP="003844DB">
            <w:pPr>
              <w:jc w:val="right"/>
              <w:rPr>
                <w:sz w:val="18"/>
                <w:szCs w:val="20"/>
                <w:lang w:val="en-GB" w:eastAsia="lt-LT"/>
              </w:rPr>
            </w:pPr>
          </w:p>
        </w:tc>
        <w:tc>
          <w:tcPr>
            <w:tcW w:w="284" w:type="dxa"/>
            <w:tcBorders>
              <w:top w:val="nil"/>
              <w:left w:val="nil"/>
              <w:bottom w:val="nil"/>
              <w:right w:val="nil"/>
            </w:tcBorders>
            <w:shd w:val="clear" w:color="auto" w:fill="auto"/>
            <w:vAlign w:val="bottom"/>
            <w:hideMark/>
          </w:tcPr>
          <w:p w14:paraId="3BA27971" w14:textId="77777777" w:rsidR="003844DB" w:rsidRPr="001C303A" w:rsidRDefault="003844DB" w:rsidP="003844DB">
            <w:pPr>
              <w:jc w:val="right"/>
              <w:rPr>
                <w:sz w:val="18"/>
                <w:szCs w:val="20"/>
                <w:lang w:val="en-GB" w:eastAsia="lt-LT"/>
              </w:rPr>
            </w:pPr>
          </w:p>
        </w:tc>
        <w:tc>
          <w:tcPr>
            <w:tcW w:w="1417" w:type="dxa"/>
            <w:tcBorders>
              <w:top w:val="nil"/>
              <w:left w:val="nil"/>
              <w:right w:val="nil"/>
            </w:tcBorders>
            <w:shd w:val="clear" w:color="auto" w:fill="auto"/>
            <w:vAlign w:val="bottom"/>
            <w:hideMark/>
          </w:tcPr>
          <w:p w14:paraId="6319B785" w14:textId="77777777" w:rsidR="003844DB" w:rsidRPr="001C303A" w:rsidRDefault="003844DB" w:rsidP="003844DB">
            <w:pPr>
              <w:jc w:val="right"/>
              <w:rPr>
                <w:sz w:val="18"/>
                <w:szCs w:val="20"/>
                <w:lang w:val="en-GB" w:eastAsia="lt-LT"/>
              </w:rPr>
            </w:pPr>
          </w:p>
        </w:tc>
        <w:tc>
          <w:tcPr>
            <w:tcW w:w="284" w:type="dxa"/>
            <w:tcBorders>
              <w:top w:val="nil"/>
              <w:left w:val="nil"/>
              <w:bottom w:val="nil"/>
              <w:right w:val="nil"/>
            </w:tcBorders>
            <w:shd w:val="clear" w:color="auto" w:fill="auto"/>
            <w:noWrap/>
            <w:vAlign w:val="bottom"/>
            <w:hideMark/>
          </w:tcPr>
          <w:p w14:paraId="6CA2507E" w14:textId="77777777" w:rsidR="003844DB" w:rsidRPr="001C303A" w:rsidRDefault="003844DB" w:rsidP="003844DB">
            <w:pPr>
              <w:jc w:val="right"/>
              <w:rPr>
                <w:sz w:val="18"/>
                <w:szCs w:val="20"/>
                <w:lang w:val="en-GB" w:eastAsia="lt-LT"/>
              </w:rPr>
            </w:pPr>
          </w:p>
        </w:tc>
        <w:tc>
          <w:tcPr>
            <w:tcW w:w="3118" w:type="dxa"/>
            <w:tcBorders>
              <w:top w:val="nil"/>
              <w:left w:val="nil"/>
              <w:bottom w:val="nil"/>
              <w:right w:val="nil"/>
            </w:tcBorders>
            <w:shd w:val="clear" w:color="auto" w:fill="auto"/>
            <w:vAlign w:val="bottom"/>
            <w:hideMark/>
          </w:tcPr>
          <w:p w14:paraId="29F6D02F" w14:textId="77777777" w:rsidR="003844DB" w:rsidRPr="001C303A" w:rsidRDefault="003844DB" w:rsidP="003844DB">
            <w:pPr>
              <w:rPr>
                <w:rFonts w:ascii="Arial" w:hAnsi="Arial" w:cs="Arial"/>
                <w:color w:val="000000"/>
                <w:sz w:val="18"/>
                <w:szCs w:val="18"/>
                <w:lang w:val="en-GB" w:eastAsia="lt-LT"/>
              </w:rPr>
            </w:pPr>
            <w:r w:rsidRPr="001C303A">
              <w:rPr>
                <w:rFonts w:ascii="Arial" w:hAnsi="Arial" w:cs="Arial"/>
                <w:color w:val="000000"/>
                <w:sz w:val="18"/>
                <w:szCs w:val="18"/>
                <w:lang w:val="en-GB" w:eastAsia="lt-LT"/>
              </w:rPr>
              <w:t>Financial assets at fair value through profit or loss</w:t>
            </w:r>
          </w:p>
        </w:tc>
        <w:tc>
          <w:tcPr>
            <w:tcW w:w="717" w:type="dxa"/>
            <w:tcBorders>
              <w:top w:val="nil"/>
              <w:left w:val="nil"/>
              <w:bottom w:val="nil"/>
              <w:right w:val="nil"/>
            </w:tcBorders>
            <w:shd w:val="clear" w:color="auto" w:fill="auto"/>
            <w:vAlign w:val="bottom"/>
          </w:tcPr>
          <w:p w14:paraId="7C9D6FD1" w14:textId="77777777" w:rsidR="003844DB" w:rsidRPr="001C303A" w:rsidRDefault="003844DB" w:rsidP="003844DB">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3ED78F79"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right w:val="nil"/>
            </w:tcBorders>
            <w:shd w:val="clear" w:color="auto" w:fill="auto"/>
            <w:vAlign w:val="bottom"/>
          </w:tcPr>
          <w:p w14:paraId="6EA7FA2F" w14:textId="77777777" w:rsidR="003844DB" w:rsidRPr="001C303A" w:rsidRDefault="003844DB" w:rsidP="003844DB">
            <w:pPr>
              <w:ind w:right="57"/>
              <w:jc w:val="right"/>
              <w:rPr>
                <w:sz w:val="18"/>
                <w:szCs w:val="20"/>
                <w:lang w:val="en-GB" w:eastAsia="lt-LT"/>
              </w:rPr>
            </w:pPr>
          </w:p>
        </w:tc>
        <w:tc>
          <w:tcPr>
            <w:tcW w:w="273" w:type="dxa"/>
            <w:tcBorders>
              <w:top w:val="nil"/>
              <w:left w:val="nil"/>
              <w:right w:val="nil"/>
            </w:tcBorders>
            <w:shd w:val="clear" w:color="auto" w:fill="auto"/>
            <w:vAlign w:val="bottom"/>
            <w:hideMark/>
          </w:tcPr>
          <w:p w14:paraId="3D35C620" w14:textId="77777777" w:rsidR="003844DB" w:rsidRPr="001C303A" w:rsidRDefault="003844DB" w:rsidP="003844DB">
            <w:pPr>
              <w:ind w:right="57"/>
              <w:jc w:val="right"/>
              <w:rPr>
                <w:sz w:val="18"/>
                <w:szCs w:val="20"/>
                <w:lang w:val="en-GB" w:eastAsia="lt-LT"/>
              </w:rPr>
            </w:pPr>
          </w:p>
        </w:tc>
        <w:tc>
          <w:tcPr>
            <w:tcW w:w="1477" w:type="dxa"/>
            <w:tcBorders>
              <w:top w:val="nil"/>
              <w:left w:val="nil"/>
              <w:right w:val="nil"/>
            </w:tcBorders>
            <w:shd w:val="clear" w:color="auto" w:fill="auto"/>
            <w:vAlign w:val="bottom"/>
            <w:hideMark/>
          </w:tcPr>
          <w:p w14:paraId="52FE8693" w14:textId="77777777" w:rsidR="003844DB" w:rsidRPr="001C303A" w:rsidRDefault="003844DB" w:rsidP="003844DB">
            <w:pPr>
              <w:ind w:right="57"/>
              <w:jc w:val="right"/>
              <w:rPr>
                <w:sz w:val="18"/>
                <w:szCs w:val="20"/>
                <w:lang w:val="en-GB" w:eastAsia="lt-LT"/>
              </w:rPr>
            </w:pPr>
          </w:p>
        </w:tc>
      </w:tr>
      <w:tr w:rsidR="003844DB" w:rsidRPr="001C303A" w14:paraId="2249E3BD" w14:textId="77777777" w:rsidTr="0098602A">
        <w:trPr>
          <w:trHeight w:val="228"/>
        </w:trPr>
        <w:tc>
          <w:tcPr>
            <w:tcW w:w="1356" w:type="dxa"/>
            <w:tcBorders>
              <w:top w:val="nil"/>
              <w:left w:val="nil"/>
              <w:bottom w:val="nil"/>
              <w:right w:val="nil"/>
            </w:tcBorders>
            <w:shd w:val="clear" w:color="auto" w:fill="auto"/>
            <w:vAlign w:val="bottom"/>
          </w:tcPr>
          <w:p w14:paraId="340F0B1D" w14:textId="1CBCD5F8" w:rsidR="003844DB" w:rsidRPr="001C303A" w:rsidRDefault="003844DB" w:rsidP="003844DB">
            <w:pPr>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7</w:t>
            </w:r>
          </w:p>
        </w:tc>
        <w:tc>
          <w:tcPr>
            <w:tcW w:w="284" w:type="dxa"/>
            <w:tcBorders>
              <w:top w:val="nil"/>
              <w:left w:val="nil"/>
              <w:bottom w:val="nil"/>
              <w:right w:val="nil"/>
            </w:tcBorders>
            <w:shd w:val="clear" w:color="auto" w:fill="auto"/>
            <w:vAlign w:val="bottom"/>
            <w:hideMark/>
          </w:tcPr>
          <w:p w14:paraId="402A320D" w14:textId="77777777" w:rsidR="003844DB" w:rsidRPr="001C303A" w:rsidRDefault="003844DB" w:rsidP="003844DB">
            <w:pPr>
              <w:jc w:val="right"/>
              <w:rPr>
                <w:rFonts w:ascii="Arial" w:hAnsi="Arial" w:cs="Arial"/>
                <w:i/>
                <w:iCs/>
                <w:color w:val="000000"/>
                <w:sz w:val="18"/>
                <w:szCs w:val="18"/>
                <w:lang w:val="en-GB" w:eastAsia="lt-LT"/>
              </w:rPr>
            </w:pPr>
          </w:p>
        </w:tc>
        <w:tc>
          <w:tcPr>
            <w:tcW w:w="1417" w:type="dxa"/>
            <w:tcBorders>
              <w:top w:val="nil"/>
              <w:left w:val="nil"/>
              <w:bottom w:val="single" w:sz="4" w:space="0" w:color="auto"/>
              <w:right w:val="nil"/>
            </w:tcBorders>
            <w:shd w:val="clear" w:color="auto" w:fill="auto"/>
            <w:vAlign w:val="bottom"/>
            <w:hideMark/>
          </w:tcPr>
          <w:p w14:paraId="2DCEE062" w14:textId="09604CB5" w:rsidR="003844DB" w:rsidRPr="001C303A" w:rsidRDefault="003844DB" w:rsidP="003844DB">
            <w:pPr>
              <w:jc w:val="right"/>
              <w:rPr>
                <w:rFonts w:ascii="Arial" w:hAnsi="Arial" w:cs="Arial"/>
                <w:i/>
                <w:iCs/>
                <w:color w:val="000000"/>
                <w:sz w:val="18"/>
                <w:szCs w:val="18"/>
                <w:lang w:val="en-GB" w:eastAsia="lt-LT"/>
              </w:rPr>
            </w:pPr>
            <w:r w:rsidRPr="001C303A">
              <w:rPr>
                <w:rFonts w:ascii="Arial" w:hAnsi="Arial" w:cs="Arial"/>
                <w:i/>
                <w:iCs/>
                <w:color w:val="000000"/>
                <w:sz w:val="18"/>
                <w:szCs w:val="18"/>
                <w:lang w:val="en-GB" w:eastAsia="lt-LT"/>
              </w:rPr>
              <w:t>41</w:t>
            </w:r>
          </w:p>
        </w:tc>
        <w:tc>
          <w:tcPr>
            <w:tcW w:w="284" w:type="dxa"/>
            <w:tcBorders>
              <w:top w:val="nil"/>
              <w:left w:val="nil"/>
              <w:bottom w:val="nil"/>
              <w:right w:val="nil"/>
            </w:tcBorders>
            <w:shd w:val="clear" w:color="auto" w:fill="auto"/>
            <w:noWrap/>
            <w:vAlign w:val="bottom"/>
            <w:hideMark/>
          </w:tcPr>
          <w:p w14:paraId="7482EA43" w14:textId="77777777" w:rsidR="003844DB" w:rsidRPr="001C303A" w:rsidRDefault="003844DB" w:rsidP="003844DB">
            <w:pPr>
              <w:jc w:val="right"/>
              <w:rPr>
                <w:rFonts w:ascii="Arial" w:hAnsi="Arial" w:cs="Arial"/>
                <w:i/>
                <w:iCs/>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5D62044C" w14:textId="77777777" w:rsidR="003844DB" w:rsidRPr="001C303A" w:rsidRDefault="003844DB" w:rsidP="003844DB">
            <w:pPr>
              <w:rPr>
                <w:rFonts w:ascii="Arial" w:hAnsi="Arial" w:cs="Arial"/>
                <w:i/>
                <w:iCs/>
                <w:color w:val="000000"/>
                <w:sz w:val="18"/>
                <w:szCs w:val="18"/>
                <w:lang w:val="en-GB" w:eastAsia="lt-LT"/>
              </w:rPr>
            </w:pPr>
            <w:r w:rsidRPr="001C303A">
              <w:rPr>
                <w:rFonts w:ascii="Arial" w:hAnsi="Arial" w:cs="Arial"/>
                <w:i/>
                <w:iCs/>
                <w:color w:val="000000"/>
                <w:sz w:val="18"/>
                <w:szCs w:val="18"/>
                <w:lang w:val="en-GB" w:eastAsia="lt-LT"/>
              </w:rPr>
              <w:t>Derivative financial instruments</w:t>
            </w:r>
          </w:p>
        </w:tc>
        <w:tc>
          <w:tcPr>
            <w:tcW w:w="717" w:type="dxa"/>
            <w:tcBorders>
              <w:top w:val="nil"/>
              <w:left w:val="nil"/>
              <w:bottom w:val="nil"/>
              <w:right w:val="nil"/>
            </w:tcBorders>
            <w:shd w:val="clear" w:color="auto" w:fill="auto"/>
            <w:vAlign w:val="bottom"/>
          </w:tcPr>
          <w:p w14:paraId="144BD079" w14:textId="466CA9F8" w:rsidR="003844DB" w:rsidRPr="001C303A" w:rsidRDefault="003844DB" w:rsidP="003844DB">
            <w:pPr>
              <w:jc w:val="center"/>
              <w:rPr>
                <w:rFonts w:ascii="Arial" w:hAnsi="Arial" w:cs="Arial"/>
                <w:iCs/>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3B8964E9" w14:textId="77777777" w:rsidR="003844DB" w:rsidRPr="001C303A" w:rsidRDefault="003844DB" w:rsidP="003844DB">
            <w:pPr>
              <w:rPr>
                <w:rFonts w:ascii="Arial" w:hAnsi="Arial" w:cs="Arial"/>
                <w:i/>
                <w:iCs/>
                <w:color w:val="000000"/>
                <w:sz w:val="18"/>
                <w:szCs w:val="18"/>
                <w:lang w:val="en-GB" w:eastAsia="lt-LT"/>
              </w:rPr>
            </w:pPr>
          </w:p>
        </w:tc>
        <w:tc>
          <w:tcPr>
            <w:tcW w:w="1360" w:type="dxa"/>
            <w:tcBorders>
              <w:top w:val="nil"/>
              <w:left w:val="nil"/>
              <w:bottom w:val="nil"/>
              <w:right w:val="nil"/>
            </w:tcBorders>
            <w:shd w:val="clear" w:color="auto" w:fill="auto"/>
            <w:vAlign w:val="bottom"/>
          </w:tcPr>
          <w:p w14:paraId="20F105E7" w14:textId="03EE553F" w:rsidR="003844DB" w:rsidRPr="001C303A" w:rsidRDefault="003844DB" w:rsidP="003844DB">
            <w:pPr>
              <w:ind w:right="57"/>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7</w:t>
            </w:r>
          </w:p>
        </w:tc>
        <w:tc>
          <w:tcPr>
            <w:tcW w:w="273" w:type="dxa"/>
            <w:tcBorders>
              <w:top w:val="nil"/>
              <w:left w:val="nil"/>
              <w:right w:val="nil"/>
            </w:tcBorders>
            <w:shd w:val="clear" w:color="auto" w:fill="auto"/>
            <w:vAlign w:val="bottom"/>
            <w:hideMark/>
          </w:tcPr>
          <w:p w14:paraId="597C3ECA" w14:textId="77777777" w:rsidR="003844DB" w:rsidRPr="001C303A" w:rsidRDefault="003844DB" w:rsidP="003844DB">
            <w:pPr>
              <w:ind w:right="57"/>
              <w:jc w:val="right"/>
              <w:rPr>
                <w:rFonts w:ascii="Arial" w:hAnsi="Arial" w:cs="Arial"/>
                <w:i/>
                <w:iCs/>
                <w:color w:val="000000"/>
                <w:sz w:val="18"/>
                <w:szCs w:val="18"/>
                <w:lang w:val="en-GB" w:eastAsia="lt-LT"/>
              </w:rPr>
            </w:pPr>
          </w:p>
        </w:tc>
        <w:tc>
          <w:tcPr>
            <w:tcW w:w="1477" w:type="dxa"/>
            <w:tcBorders>
              <w:top w:val="nil"/>
              <w:left w:val="nil"/>
              <w:bottom w:val="single" w:sz="8" w:space="0" w:color="auto"/>
              <w:right w:val="nil"/>
            </w:tcBorders>
            <w:shd w:val="clear" w:color="auto" w:fill="auto"/>
            <w:vAlign w:val="bottom"/>
            <w:hideMark/>
          </w:tcPr>
          <w:p w14:paraId="0E81BD5A" w14:textId="2A41D1C3" w:rsidR="003844DB" w:rsidRPr="001C303A" w:rsidRDefault="003844DB" w:rsidP="003844DB">
            <w:pPr>
              <w:ind w:right="57"/>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41</w:t>
            </w:r>
          </w:p>
        </w:tc>
      </w:tr>
      <w:tr w:rsidR="003844DB" w:rsidRPr="001C303A" w14:paraId="6A2246F6" w14:textId="77777777" w:rsidTr="0098602A">
        <w:trPr>
          <w:trHeight w:val="228"/>
        </w:trPr>
        <w:tc>
          <w:tcPr>
            <w:tcW w:w="1356" w:type="dxa"/>
            <w:tcBorders>
              <w:top w:val="single" w:sz="8" w:space="0" w:color="auto"/>
              <w:left w:val="nil"/>
              <w:bottom w:val="nil"/>
              <w:right w:val="nil"/>
            </w:tcBorders>
            <w:shd w:val="clear" w:color="auto" w:fill="auto"/>
            <w:vAlign w:val="bottom"/>
          </w:tcPr>
          <w:p w14:paraId="07B28C6D" w14:textId="4C3E02E9" w:rsidR="003844DB" w:rsidRPr="001C303A" w:rsidRDefault="003844DB" w:rsidP="003844DB">
            <w:pPr>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7</w:t>
            </w:r>
          </w:p>
        </w:tc>
        <w:tc>
          <w:tcPr>
            <w:tcW w:w="284" w:type="dxa"/>
            <w:tcBorders>
              <w:top w:val="nil"/>
              <w:left w:val="nil"/>
              <w:bottom w:val="nil"/>
              <w:right w:val="nil"/>
            </w:tcBorders>
            <w:shd w:val="clear" w:color="auto" w:fill="auto"/>
            <w:vAlign w:val="bottom"/>
            <w:hideMark/>
          </w:tcPr>
          <w:p w14:paraId="67C1DF01" w14:textId="77777777" w:rsidR="003844DB" w:rsidRPr="001C303A" w:rsidRDefault="003844DB" w:rsidP="003844DB">
            <w:pPr>
              <w:jc w:val="right"/>
              <w:rPr>
                <w:rFonts w:ascii="Arial" w:hAnsi="Arial" w:cs="Arial"/>
                <w:i/>
                <w:iCs/>
                <w:color w:val="000000"/>
                <w:sz w:val="18"/>
                <w:szCs w:val="18"/>
                <w:lang w:val="en-GB" w:eastAsia="lt-LT"/>
              </w:rPr>
            </w:pPr>
          </w:p>
        </w:tc>
        <w:tc>
          <w:tcPr>
            <w:tcW w:w="1417" w:type="dxa"/>
            <w:tcBorders>
              <w:top w:val="single" w:sz="4" w:space="0" w:color="auto"/>
              <w:left w:val="nil"/>
              <w:bottom w:val="nil"/>
              <w:right w:val="nil"/>
            </w:tcBorders>
            <w:shd w:val="clear" w:color="auto" w:fill="auto"/>
            <w:vAlign w:val="bottom"/>
            <w:hideMark/>
          </w:tcPr>
          <w:p w14:paraId="1395060D" w14:textId="10B76C93" w:rsidR="003844DB" w:rsidRPr="001C303A" w:rsidRDefault="003844DB" w:rsidP="003844DB">
            <w:pPr>
              <w:jc w:val="right"/>
              <w:rPr>
                <w:rFonts w:ascii="Arial" w:hAnsi="Arial" w:cs="Arial"/>
                <w:i/>
                <w:iCs/>
                <w:color w:val="000000"/>
                <w:sz w:val="18"/>
                <w:szCs w:val="18"/>
                <w:lang w:val="en-GB" w:eastAsia="lt-LT"/>
              </w:rPr>
            </w:pPr>
            <w:r w:rsidRPr="001C303A">
              <w:rPr>
                <w:rFonts w:ascii="Arial" w:hAnsi="Arial" w:cs="Arial"/>
                <w:i/>
                <w:iCs/>
                <w:color w:val="000000"/>
                <w:sz w:val="18"/>
                <w:szCs w:val="18"/>
                <w:lang w:val="en-GB" w:eastAsia="lt-LT"/>
              </w:rPr>
              <w:t>41</w:t>
            </w:r>
          </w:p>
        </w:tc>
        <w:tc>
          <w:tcPr>
            <w:tcW w:w="284" w:type="dxa"/>
            <w:tcBorders>
              <w:top w:val="nil"/>
              <w:left w:val="nil"/>
              <w:bottom w:val="nil"/>
              <w:right w:val="nil"/>
            </w:tcBorders>
            <w:shd w:val="clear" w:color="auto" w:fill="auto"/>
            <w:noWrap/>
            <w:vAlign w:val="bottom"/>
            <w:hideMark/>
          </w:tcPr>
          <w:p w14:paraId="5715EEA6" w14:textId="77777777" w:rsidR="003844DB" w:rsidRPr="001C303A" w:rsidRDefault="003844DB" w:rsidP="003844DB">
            <w:pPr>
              <w:jc w:val="right"/>
              <w:rPr>
                <w:rFonts w:ascii="Arial" w:hAnsi="Arial" w:cs="Arial"/>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7F712C8B" w14:textId="77777777" w:rsidR="003844DB" w:rsidRPr="001C303A" w:rsidRDefault="003844DB" w:rsidP="003844DB">
            <w:pPr>
              <w:rPr>
                <w:sz w:val="18"/>
                <w:szCs w:val="20"/>
                <w:lang w:val="en-GB" w:eastAsia="lt-LT"/>
              </w:rPr>
            </w:pPr>
          </w:p>
        </w:tc>
        <w:tc>
          <w:tcPr>
            <w:tcW w:w="717" w:type="dxa"/>
            <w:tcBorders>
              <w:top w:val="nil"/>
              <w:left w:val="nil"/>
              <w:bottom w:val="nil"/>
              <w:right w:val="nil"/>
            </w:tcBorders>
            <w:shd w:val="clear" w:color="auto" w:fill="auto"/>
            <w:vAlign w:val="bottom"/>
          </w:tcPr>
          <w:p w14:paraId="33C6D352" w14:textId="77777777" w:rsidR="003844DB" w:rsidRPr="001C303A" w:rsidRDefault="003844DB" w:rsidP="003844DB">
            <w:pPr>
              <w:jc w:val="center"/>
              <w:rPr>
                <w:sz w:val="18"/>
                <w:szCs w:val="20"/>
                <w:lang w:val="en-GB" w:eastAsia="lt-LT"/>
              </w:rPr>
            </w:pPr>
          </w:p>
        </w:tc>
        <w:tc>
          <w:tcPr>
            <w:tcW w:w="284" w:type="dxa"/>
            <w:tcBorders>
              <w:top w:val="nil"/>
              <w:left w:val="nil"/>
              <w:bottom w:val="nil"/>
              <w:right w:val="nil"/>
            </w:tcBorders>
            <w:shd w:val="clear" w:color="auto" w:fill="auto"/>
            <w:noWrap/>
            <w:vAlign w:val="bottom"/>
            <w:hideMark/>
          </w:tcPr>
          <w:p w14:paraId="6DA5D052" w14:textId="77777777" w:rsidR="003844DB" w:rsidRPr="001C303A" w:rsidRDefault="003844DB" w:rsidP="003844DB">
            <w:pPr>
              <w:rPr>
                <w:sz w:val="18"/>
                <w:szCs w:val="20"/>
                <w:lang w:val="en-GB" w:eastAsia="lt-LT"/>
              </w:rPr>
            </w:pPr>
          </w:p>
        </w:tc>
        <w:tc>
          <w:tcPr>
            <w:tcW w:w="1360" w:type="dxa"/>
            <w:tcBorders>
              <w:top w:val="single" w:sz="8" w:space="0" w:color="auto"/>
              <w:left w:val="nil"/>
              <w:bottom w:val="nil"/>
              <w:right w:val="nil"/>
            </w:tcBorders>
            <w:shd w:val="clear" w:color="auto" w:fill="auto"/>
            <w:vAlign w:val="bottom"/>
          </w:tcPr>
          <w:p w14:paraId="0D35CA56" w14:textId="307F5C8C" w:rsidR="003844DB" w:rsidRPr="001C303A" w:rsidRDefault="003844DB" w:rsidP="003844DB">
            <w:pPr>
              <w:ind w:right="57"/>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7</w:t>
            </w:r>
          </w:p>
        </w:tc>
        <w:tc>
          <w:tcPr>
            <w:tcW w:w="273" w:type="dxa"/>
            <w:tcBorders>
              <w:left w:val="nil"/>
              <w:bottom w:val="nil"/>
              <w:right w:val="nil"/>
            </w:tcBorders>
            <w:shd w:val="clear" w:color="auto" w:fill="auto"/>
            <w:vAlign w:val="bottom"/>
            <w:hideMark/>
          </w:tcPr>
          <w:p w14:paraId="639FF21F" w14:textId="77777777" w:rsidR="003844DB" w:rsidRPr="001C303A" w:rsidRDefault="003844DB" w:rsidP="003844DB">
            <w:pPr>
              <w:ind w:right="57"/>
              <w:jc w:val="right"/>
              <w:rPr>
                <w:rFonts w:ascii="Arial" w:hAnsi="Arial" w:cs="Arial"/>
                <w:i/>
                <w:iCs/>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0A1887E6" w14:textId="69D9819E" w:rsidR="003844DB" w:rsidRPr="001C303A" w:rsidRDefault="003844DB" w:rsidP="003844DB">
            <w:pPr>
              <w:ind w:right="57"/>
              <w:jc w:val="right"/>
              <w:rPr>
                <w:rFonts w:ascii="Arial" w:hAnsi="Arial" w:cs="Arial"/>
                <w:i/>
                <w:iCs/>
                <w:color w:val="000000"/>
                <w:sz w:val="18"/>
                <w:szCs w:val="18"/>
                <w:lang w:val="en-GB" w:eastAsia="lt-LT"/>
              </w:rPr>
            </w:pPr>
            <w:r w:rsidRPr="001C303A">
              <w:rPr>
                <w:rFonts w:ascii="Arial" w:hAnsi="Arial" w:cs="Arial"/>
                <w:i/>
                <w:iCs/>
                <w:color w:val="000000"/>
                <w:sz w:val="18"/>
                <w:szCs w:val="18"/>
                <w:lang w:eastAsia="lt-LT"/>
              </w:rPr>
              <w:t>41</w:t>
            </w:r>
          </w:p>
        </w:tc>
      </w:tr>
      <w:tr w:rsidR="003844DB" w:rsidRPr="001C303A" w14:paraId="789A1490" w14:textId="77777777" w:rsidTr="00034B93">
        <w:trPr>
          <w:trHeight w:val="228"/>
        </w:trPr>
        <w:tc>
          <w:tcPr>
            <w:tcW w:w="1356" w:type="dxa"/>
            <w:tcBorders>
              <w:top w:val="nil"/>
              <w:left w:val="nil"/>
              <w:bottom w:val="nil"/>
              <w:right w:val="nil"/>
            </w:tcBorders>
            <w:shd w:val="clear" w:color="auto" w:fill="auto"/>
            <w:vAlign w:val="bottom"/>
          </w:tcPr>
          <w:p w14:paraId="4009455A" w14:textId="77777777" w:rsidR="003844DB" w:rsidRPr="001C303A" w:rsidRDefault="003844DB" w:rsidP="003844DB">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3EB65C72" w14:textId="77777777" w:rsidR="003844DB" w:rsidRPr="001C303A" w:rsidRDefault="003844DB" w:rsidP="003844DB">
            <w:pPr>
              <w:jc w:val="right"/>
              <w:rPr>
                <w:sz w:val="18"/>
                <w:szCs w:val="20"/>
                <w:lang w:val="en-GB" w:eastAsia="lt-LT"/>
              </w:rPr>
            </w:pPr>
          </w:p>
        </w:tc>
        <w:tc>
          <w:tcPr>
            <w:tcW w:w="1417" w:type="dxa"/>
            <w:tcBorders>
              <w:top w:val="nil"/>
              <w:left w:val="nil"/>
              <w:bottom w:val="nil"/>
              <w:right w:val="nil"/>
            </w:tcBorders>
            <w:shd w:val="clear" w:color="auto" w:fill="auto"/>
            <w:vAlign w:val="bottom"/>
            <w:hideMark/>
          </w:tcPr>
          <w:p w14:paraId="75055794" w14:textId="77777777" w:rsidR="003844DB" w:rsidRPr="001C303A" w:rsidRDefault="003844DB" w:rsidP="003844DB">
            <w:pPr>
              <w:jc w:val="right"/>
              <w:rPr>
                <w:sz w:val="18"/>
                <w:szCs w:val="20"/>
                <w:lang w:val="en-GB" w:eastAsia="lt-LT"/>
              </w:rPr>
            </w:pPr>
          </w:p>
        </w:tc>
        <w:tc>
          <w:tcPr>
            <w:tcW w:w="284" w:type="dxa"/>
            <w:tcBorders>
              <w:top w:val="nil"/>
              <w:left w:val="nil"/>
              <w:bottom w:val="nil"/>
              <w:right w:val="nil"/>
            </w:tcBorders>
            <w:shd w:val="clear" w:color="auto" w:fill="auto"/>
            <w:noWrap/>
            <w:vAlign w:val="bottom"/>
            <w:hideMark/>
          </w:tcPr>
          <w:p w14:paraId="68FDC49F" w14:textId="77777777" w:rsidR="003844DB" w:rsidRPr="001C303A" w:rsidRDefault="003844DB" w:rsidP="003844DB">
            <w:pPr>
              <w:jc w:val="right"/>
              <w:rPr>
                <w:sz w:val="18"/>
                <w:szCs w:val="20"/>
                <w:lang w:val="en-GB" w:eastAsia="lt-LT"/>
              </w:rPr>
            </w:pPr>
          </w:p>
        </w:tc>
        <w:tc>
          <w:tcPr>
            <w:tcW w:w="3118" w:type="dxa"/>
            <w:tcBorders>
              <w:top w:val="nil"/>
              <w:left w:val="nil"/>
              <w:bottom w:val="nil"/>
              <w:right w:val="nil"/>
            </w:tcBorders>
            <w:shd w:val="clear" w:color="auto" w:fill="auto"/>
            <w:noWrap/>
            <w:vAlign w:val="bottom"/>
            <w:hideMark/>
          </w:tcPr>
          <w:p w14:paraId="6A6CEB57" w14:textId="77777777" w:rsidR="003844DB" w:rsidRPr="001C303A" w:rsidRDefault="003844DB" w:rsidP="003844DB">
            <w:pPr>
              <w:rPr>
                <w:sz w:val="18"/>
                <w:szCs w:val="20"/>
                <w:lang w:val="en-GB" w:eastAsia="lt-LT"/>
              </w:rPr>
            </w:pPr>
          </w:p>
        </w:tc>
        <w:tc>
          <w:tcPr>
            <w:tcW w:w="717" w:type="dxa"/>
            <w:tcBorders>
              <w:top w:val="nil"/>
              <w:left w:val="nil"/>
              <w:bottom w:val="nil"/>
              <w:right w:val="nil"/>
            </w:tcBorders>
            <w:shd w:val="clear" w:color="auto" w:fill="auto"/>
            <w:vAlign w:val="bottom"/>
          </w:tcPr>
          <w:p w14:paraId="6F8D51CD" w14:textId="77777777" w:rsidR="003844DB" w:rsidRPr="001C303A" w:rsidRDefault="003844DB" w:rsidP="003844DB">
            <w:pPr>
              <w:jc w:val="center"/>
              <w:rPr>
                <w:sz w:val="18"/>
                <w:szCs w:val="20"/>
                <w:lang w:val="en-GB" w:eastAsia="lt-LT"/>
              </w:rPr>
            </w:pPr>
          </w:p>
        </w:tc>
        <w:tc>
          <w:tcPr>
            <w:tcW w:w="284" w:type="dxa"/>
            <w:tcBorders>
              <w:top w:val="nil"/>
              <w:left w:val="nil"/>
              <w:bottom w:val="nil"/>
              <w:right w:val="nil"/>
            </w:tcBorders>
            <w:shd w:val="clear" w:color="auto" w:fill="auto"/>
            <w:noWrap/>
            <w:vAlign w:val="bottom"/>
            <w:hideMark/>
          </w:tcPr>
          <w:p w14:paraId="1B882694" w14:textId="77777777" w:rsidR="003844DB" w:rsidRPr="001C303A" w:rsidRDefault="003844DB" w:rsidP="003844DB">
            <w:pPr>
              <w:rPr>
                <w:sz w:val="18"/>
                <w:szCs w:val="20"/>
                <w:lang w:val="en-GB" w:eastAsia="lt-LT"/>
              </w:rPr>
            </w:pPr>
          </w:p>
        </w:tc>
        <w:tc>
          <w:tcPr>
            <w:tcW w:w="1360" w:type="dxa"/>
            <w:tcBorders>
              <w:top w:val="nil"/>
              <w:left w:val="nil"/>
              <w:bottom w:val="nil"/>
              <w:right w:val="nil"/>
            </w:tcBorders>
            <w:shd w:val="clear" w:color="auto" w:fill="auto"/>
            <w:vAlign w:val="bottom"/>
          </w:tcPr>
          <w:p w14:paraId="513CAE0B" w14:textId="77777777" w:rsidR="003844DB" w:rsidRPr="001C303A" w:rsidRDefault="003844DB" w:rsidP="003844DB">
            <w:pPr>
              <w:ind w:right="57"/>
              <w:jc w:val="right"/>
              <w:rPr>
                <w:sz w:val="18"/>
                <w:szCs w:val="20"/>
                <w:lang w:val="en-GB" w:eastAsia="lt-LT"/>
              </w:rPr>
            </w:pPr>
          </w:p>
        </w:tc>
        <w:tc>
          <w:tcPr>
            <w:tcW w:w="273" w:type="dxa"/>
            <w:tcBorders>
              <w:top w:val="nil"/>
              <w:left w:val="nil"/>
              <w:bottom w:val="nil"/>
              <w:right w:val="nil"/>
            </w:tcBorders>
            <w:shd w:val="clear" w:color="auto" w:fill="auto"/>
            <w:vAlign w:val="bottom"/>
            <w:hideMark/>
          </w:tcPr>
          <w:p w14:paraId="1FEDB144" w14:textId="77777777" w:rsidR="003844DB" w:rsidRPr="001C303A" w:rsidRDefault="003844DB" w:rsidP="003844DB">
            <w:pPr>
              <w:ind w:right="57"/>
              <w:jc w:val="right"/>
              <w:rPr>
                <w:sz w:val="18"/>
                <w:szCs w:val="20"/>
                <w:lang w:val="en-GB" w:eastAsia="lt-LT"/>
              </w:rPr>
            </w:pPr>
          </w:p>
        </w:tc>
        <w:tc>
          <w:tcPr>
            <w:tcW w:w="1477" w:type="dxa"/>
            <w:tcBorders>
              <w:top w:val="nil"/>
              <w:left w:val="nil"/>
              <w:bottom w:val="nil"/>
              <w:right w:val="nil"/>
            </w:tcBorders>
            <w:shd w:val="clear" w:color="auto" w:fill="auto"/>
            <w:vAlign w:val="bottom"/>
            <w:hideMark/>
          </w:tcPr>
          <w:p w14:paraId="7CB64C4D" w14:textId="77777777" w:rsidR="003844DB" w:rsidRPr="001C303A" w:rsidRDefault="003844DB" w:rsidP="003844DB">
            <w:pPr>
              <w:ind w:right="57"/>
              <w:jc w:val="right"/>
              <w:rPr>
                <w:sz w:val="18"/>
                <w:szCs w:val="20"/>
                <w:lang w:val="en-GB" w:eastAsia="lt-LT"/>
              </w:rPr>
            </w:pPr>
          </w:p>
        </w:tc>
      </w:tr>
      <w:tr w:rsidR="003844DB" w:rsidRPr="001C303A" w14:paraId="30159F9F" w14:textId="77777777" w:rsidTr="00034B93">
        <w:trPr>
          <w:trHeight w:val="228"/>
        </w:trPr>
        <w:tc>
          <w:tcPr>
            <w:tcW w:w="1356" w:type="dxa"/>
            <w:tcBorders>
              <w:top w:val="nil"/>
              <w:left w:val="nil"/>
              <w:bottom w:val="nil"/>
              <w:right w:val="nil"/>
            </w:tcBorders>
            <w:shd w:val="clear" w:color="auto" w:fill="auto"/>
            <w:vAlign w:val="bottom"/>
          </w:tcPr>
          <w:p w14:paraId="4A13DC69" w14:textId="576BF6E8"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52,154</w:t>
            </w:r>
          </w:p>
        </w:tc>
        <w:tc>
          <w:tcPr>
            <w:tcW w:w="284" w:type="dxa"/>
            <w:tcBorders>
              <w:top w:val="nil"/>
              <w:left w:val="nil"/>
              <w:bottom w:val="nil"/>
              <w:right w:val="nil"/>
            </w:tcBorders>
            <w:shd w:val="clear" w:color="auto" w:fill="auto"/>
            <w:vAlign w:val="bottom"/>
            <w:hideMark/>
          </w:tcPr>
          <w:p w14:paraId="76FB8AF9" w14:textId="77777777" w:rsidR="003844DB" w:rsidRPr="001C303A" w:rsidRDefault="003844DB" w:rsidP="003844DB">
            <w:pPr>
              <w:jc w:val="right"/>
              <w:rPr>
                <w:rFonts w:ascii="Arial" w:hAnsi="Arial" w:cs="Arial"/>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2B0F62B4" w14:textId="22702ACE"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70,746</w:t>
            </w:r>
          </w:p>
        </w:tc>
        <w:tc>
          <w:tcPr>
            <w:tcW w:w="284" w:type="dxa"/>
            <w:tcBorders>
              <w:top w:val="nil"/>
              <w:left w:val="nil"/>
              <w:bottom w:val="nil"/>
              <w:right w:val="nil"/>
            </w:tcBorders>
            <w:shd w:val="clear" w:color="auto" w:fill="auto"/>
            <w:noWrap/>
            <w:vAlign w:val="bottom"/>
            <w:hideMark/>
          </w:tcPr>
          <w:p w14:paraId="084A4AC4" w14:textId="77777777" w:rsidR="003844DB" w:rsidRPr="001C303A" w:rsidRDefault="003844DB" w:rsidP="003844DB">
            <w:pPr>
              <w:jc w:val="right"/>
              <w:rPr>
                <w:rFonts w:ascii="Arial" w:hAnsi="Arial" w:cs="Arial"/>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2522FD99" w14:textId="32AA59A1" w:rsidR="003844DB" w:rsidRPr="001C303A" w:rsidRDefault="003844DB" w:rsidP="003844DB">
            <w:pPr>
              <w:rPr>
                <w:rFonts w:ascii="Arial" w:hAnsi="Arial" w:cs="Arial"/>
                <w:color w:val="000000"/>
                <w:sz w:val="18"/>
                <w:szCs w:val="18"/>
                <w:lang w:val="en-GB" w:eastAsia="lt-LT"/>
              </w:rPr>
            </w:pPr>
            <w:r w:rsidRPr="001C303A">
              <w:rPr>
                <w:rFonts w:ascii="Arial" w:hAnsi="Arial" w:cs="Arial"/>
                <w:snapToGrid w:val="0"/>
                <w:color w:val="000000"/>
                <w:sz w:val="18"/>
                <w:szCs w:val="18"/>
                <w:lang w:val="en-GB" w:eastAsia="lt-LT"/>
              </w:rPr>
              <w:t>Debt securities</w:t>
            </w:r>
          </w:p>
        </w:tc>
        <w:tc>
          <w:tcPr>
            <w:tcW w:w="717" w:type="dxa"/>
            <w:tcBorders>
              <w:top w:val="nil"/>
              <w:left w:val="nil"/>
              <w:bottom w:val="nil"/>
              <w:right w:val="nil"/>
            </w:tcBorders>
            <w:shd w:val="clear" w:color="auto" w:fill="auto"/>
            <w:vAlign w:val="bottom"/>
          </w:tcPr>
          <w:p w14:paraId="4A67997E" w14:textId="0B1FAC5F" w:rsidR="003844DB" w:rsidRPr="001C303A" w:rsidRDefault="002D4B60" w:rsidP="003844DB">
            <w:pPr>
              <w:jc w:val="center"/>
              <w:rPr>
                <w:rFonts w:ascii="Arial" w:hAnsi="Arial" w:cs="Arial"/>
                <w:color w:val="000000"/>
                <w:sz w:val="18"/>
                <w:szCs w:val="18"/>
                <w:lang w:val="en-GB" w:eastAsia="lt-LT"/>
              </w:rPr>
            </w:pPr>
            <w:r>
              <w:rPr>
                <w:rFonts w:ascii="Arial" w:hAnsi="Arial" w:cs="Arial"/>
                <w:color w:val="000000"/>
                <w:sz w:val="18"/>
                <w:szCs w:val="18"/>
                <w:lang w:eastAsia="lt-LT"/>
              </w:rPr>
              <w:t>4</w:t>
            </w:r>
          </w:p>
        </w:tc>
        <w:tc>
          <w:tcPr>
            <w:tcW w:w="284" w:type="dxa"/>
            <w:tcBorders>
              <w:top w:val="nil"/>
              <w:left w:val="nil"/>
              <w:bottom w:val="nil"/>
              <w:right w:val="nil"/>
            </w:tcBorders>
            <w:shd w:val="clear" w:color="auto" w:fill="auto"/>
            <w:noWrap/>
            <w:vAlign w:val="bottom"/>
            <w:hideMark/>
          </w:tcPr>
          <w:p w14:paraId="0378587C"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bottom w:val="nil"/>
              <w:right w:val="nil"/>
            </w:tcBorders>
            <w:shd w:val="clear" w:color="auto" w:fill="auto"/>
            <w:vAlign w:val="bottom"/>
          </w:tcPr>
          <w:p w14:paraId="3AE73B21" w14:textId="0EB71570"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52,154</w:t>
            </w:r>
          </w:p>
        </w:tc>
        <w:tc>
          <w:tcPr>
            <w:tcW w:w="273" w:type="dxa"/>
            <w:tcBorders>
              <w:top w:val="nil"/>
              <w:left w:val="nil"/>
              <w:bottom w:val="nil"/>
              <w:right w:val="nil"/>
            </w:tcBorders>
            <w:shd w:val="clear" w:color="auto" w:fill="auto"/>
            <w:vAlign w:val="bottom"/>
            <w:hideMark/>
          </w:tcPr>
          <w:p w14:paraId="53D42FA9" w14:textId="77777777" w:rsidR="003844DB" w:rsidRPr="001C303A" w:rsidRDefault="003844DB" w:rsidP="003844DB">
            <w:pPr>
              <w:ind w:right="57"/>
              <w:jc w:val="right"/>
              <w:rPr>
                <w:rFonts w:ascii="Arial" w:hAnsi="Arial" w:cs="Arial"/>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0E355BF6" w14:textId="71CAE700"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70,746</w:t>
            </w:r>
          </w:p>
        </w:tc>
      </w:tr>
      <w:tr w:rsidR="003844DB" w:rsidRPr="001C303A" w14:paraId="371833E4" w14:textId="77777777" w:rsidTr="00034B93">
        <w:trPr>
          <w:trHeight w:val="228"/>
        </w:trPr>
        <w:tc>
          <w:tcPr>
            <w:tcW w:w="1356" w:type="dxa"/>
            <w:tcBorders>
              <w:top w:val="nil"/>
              <w:left w:val="nil"/>
              <w:bottom w:val="nil"/>
              <w:right w:val="nil"/>
            </w:tcBorders>
            <w:shd w:val="clear" w:color="auto" w:fill="auto"/>
            <w:vAlign w:val="bottom"/>
          </w:tcPr>
          <w:p w14:paraId="48995387" w14:textId="77777777" w:rsidR="003844DB" w:rsidRPr="001C303A" w:rsidRDefault="003844DB" w:rsidP="003844DB">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3D2647CC" w14:textId="77777777" w:rsidR="003844DB" w:rsidRPr="001C303A" w:rsidRDefault="003844DB" w:rsidP="003844DB">
            <w:pPr>
              <w:jc w:val="right"/>
              <w:rPr>
                <w:sz w:val="18"/>
                <w:szCs w:val="20"/>
                <w:lang w:val="en-GB" w:eastAsia="lt-LT"/>
              </w:rPr>
            </w:pPr>
          </w:p>
        </w:tc>
        <w:tc>
          <w:tcPr>
            <w:tcW w:w="1417" w:type="dxa"/>
            <w:tcBorders>
              <w:top w:val="nil"/>
              <w:left w:val="nil"/>
              <w:bottom w:val="nil"/>
              <w:right w:val="nil"/>
            </w:tcBorders>
            <w:shd w:val="clear" w:color="auto" w:fill="auto"/>
            <w:vAlign w:val="bottom"/>
            <w:hideMark/>
          </w:tcPr>
          <w:p w14:paraId="009D2A37" w14:textId="77777777" w:rsidR="003844DB" w:rsidRPr="001C303A" w:rsidRDefault="003844DB" w:rsidP="003844DB">
            <w:pPr>
              <w:jc w:val="right"/>
              <w:rPr>
                <w:sz w:val="18"/>
                <w:szCs w:val="20"/>
                <w:lang w:val="en-GB" w:eastAsia="lt-LT"/>
              </w:rPr>
            </w:pPr>
          </w:p>
        </w:tc>
        <w:tc>
          <w:tcPr>
            <w:tcW w:w="284" w:type="dxa"/>
            <w:tcBorders>
              <w:top w:val="nil"/>
              <w:left w:val="nil"/>
              <w:bottom w:val="nil"/>
              <w:right w:val="nil"/>
            </w:tcBorders>
            <w:shd w:val="clear" w:color="auto" w:fill="auto"/>
            <w:noWrap/>
            <w:vAlign w:val="bottom"/>
            <w:hideMark/>
          </w:tcPr>
          <w:p w14:paraId="28692FF0" w14:textId="77777777" w:rsidR="003844DB" w:rsidRPr="001C303A" w:rsidRDefault="003844DB" w:rsidP="003844DB">
            <w:pPr>
              <w:jc w:val="right"/>
              <w:rPr>
                <w:sz w:val="18"/>
                <w:szCs w:val="20"/>
                <w:lang w:val="en-GB" w:eastAsia="lt-LT"/>
              </w:rPr>
            </w:pPr>
          </w:p>
        </w:tc>
        <w:tc>
          <w:tcPr>
            <w:tcW w:w="3118" w:type="dxa"/>
            <w:tcBorders>
              <w:top w:val="nil"/>
              <w:left w:val="nil"/>
              <w:bottom w:val="nil"/>
              <w:right w:val="nil"/>
            </w:tcBorders>
            <w:shd w:val="clear" w:color="auto" w:fill="auto"/>
            <w:noWrap/>
            <w:vAlign w:val="bottom"/>
            <w:hideMark/>
          </w:tcPr>
          <w:p w14:paraId="51C1D31D" w14:textId="77777777" w:rsidR="003844DB" w:rsidRPr="001C303A" w:rsidRDefault="003844DB" w:rsidP="003844DB">
            <w:pPr>
              <w:rPr>
                <w:sz w:val="18"/>
                <w:szCs w:val="20"/>
                <w:lang w:val="en-GB" w:eastAsia="lt-LT"/>
              </w:rPr>
            </w:pPr>
          </w:p>
          <w:p w14:paraId="6660C741" w14:textId="1B66C399" w:rsidR="003844DB" w:rsidRPr="001C303A" w:rsidRDefault="003844DB" w:rsidP="003844DB">
            <w:pPr>
              <w:rPr>
                <w:rFonts w:ascii="Arial" w:hAnsi="Arial" w:cs="Arial"/>
                <w:sz w:val="18"/>
                <w:szCs w:val="20"/>
                <w:lang w:val="en-GB" w:eastAsia="lt-LT"/>
              </w:rPr>
            </w:pPr>
            <w:r w:rsidRPr="001C303A">
              <w:rPr>
                <w:rFonts w:ascii="Arial" w:hAnsi="Arial" w:cs="Arial"/>
                <w:sz w:val="18"/>
                <w:szCs w:val="20"/>
                <w:lang w:val="en-GB" w:eastAsia="lt-LT"/>
              </w:rPr>
              <w:t>Loans and receivables</w:t>
            </w:r>
          </w:p>
        </w:tc>
        <w:tc>
          <w:tcPr>
            <w:tcW w:w="717" w:type="dxa"/>
            <w:tcBorders>
              <w:top w:val="nil"/>
              <w:left w:val="nil"/>
              <w:bottom w:val="nil"/>
              <w:right w:val="nil"/>
            </w:tcBorders>
            <w:shd w:val="clear" w:color="auto" w:fill="auto"/>
            <w:vAlign w:val="bottom"/>
          </w:tcPr>
          <w:p w14:paraId="29C8EF61" w14:textId="29920C52" w:rsidR="003844DB" w:rsidRPr="001C303A" w:rsidRDefault="002D4B60" w:rsidP="003844DB">
            <w:pPr>
              <w:jc w:val="center"/>
              <w:rPr>
                <w:sz w:val="18"/>
                <w:szCs w:val="20"/>
                <w:lang w:val="en-GB" w:eastAsia="lt-LT"/>
              </w:rPr>
            </w:pPr>
            <w:r>
              <w:rPr>
                <w:sz w:val="18"/>
                <w:szCs w:val="20"/>
                <w:lang w:val="en-GB" w:eastAsia="lt-LT"/>
              </w:rPr>
              <w:t>5</w:t>
            </w:r>
          </w:p>
        </w:tc>
        <w:tc>
          <w:tcPr>
            <w:tcW w:w="284" w:type="dxa"/>
            <w:tcBorders>
              <w:top w:val="nil"/>
              <w:left w:val="nil"/>
              <w:bottom w:val="nil"/>
              <w:right w:val="nil"/>
            </w:tcBorders>
            <w:shd w:val="clear" w:color="auto" w:fill="auto"/>
            <w:noWrap/>
            <w:vAlign w:val="bottom"/>
            <w:hideMark/>
          </w:tcPr>
          <w:p w14:paraId="1C942778" w14:textId="77777777" w:rsidR="003844DB" w:rsidRPr="001C303A" w:rsidRDefault="003844DB" w:rsidP="003844DB">
            <w:pPr>
              <w:rPr>
                <w:sz w:val="18"/>
                <w:szCs w:val="20"/>
                <w:lang w:val="en-GB" w:eastAsia="lt-LT"/>
              </w:rPr>
            </w:pPr>
          </w:p>
        </w:tc>
        <w:tc>
          <w:tcPr>
            <w:tcW w:w="1360" w:type="dxa"/>
            <w:tcBorders>
              <w:top w:val="nil"/>
              <w:left w:val="nil"/>
              <w:bottom w:val="nil"/>
              <w:right w:val="nil"/>
            </w:tcBorders>
            <w:shd w:val="clear" w:color="auto" w:fill="auto"/>
            <w:vAlign w:val="bottom"/>
          </w:tcPr>
          <w:p w14:paraId="7ABAE827" w14:textId="77777777" w:rsidR="003844DB" w:rsidRPr="001C303A" w:rsidRDefault="003844DB" w:rsidP="003844DB">
            <w:pPr>
              <w:ind w:right="57"/>
              <w:jc w:val="right"/>
              <w:rPr>
                <w:sz w:val="18"/>
                <w:szCs w:val="20"/>
                <w:lang w:val="en-GB" w:eastAsia="lt-LT"/>
              </w:rPr>
            </w:pPr>
          </w:p>
        </w:tc>
        <w:tc>
          <w:tcPr>
            <w:tcW w:w="273" w:type="dxa"/>
            <w:tcBorders>
              <w:top w:val="nil"/>
              <w:left w:val="nil"/>
              <w:bottom w:val="nil"/>
              <w:right w:val="nil"/>
            </w:tcBorders>
            <w:shd w:val="clear" w:color="auto" w:fill="auto"/>
            <w:vAlign w:val="bottom"/>
            <w:hideMark/>
          </w:tcPr>
          <w:p w14:paraId="6F691DE5" w14:textId="77777777" w:rsidR="003844DB" w:rsidRPr="001C303A" w:rsidRDefault="003844DB" w:rsidP="003844DB">
            <w:pPr>
              <w:ind w:right="57"/>
              <w:jc w:val="right"/>
              <w:rPr>
                <w:sz w:val="18"/>
                <w:szCs w:val="20"/>
                <w:lang w:val="en-GB" w:eastAsia="lt-LT"/>
              </w:rPr>
            </w:pPr>
          </w:p>
        </w:tc>
        <w:tc>
          <w:tcPr>
            <w:tcW w:w="1477" w:type="dxa"/>
            <w:tcBorders>
              <w:top w:val="nil"/>
              <w:left w:val="nil"/>
              <w:bottom w:val="nil"/>
              <w:right w:val="nil"/>
            </w:tcBorders>
            <w:shd w:val="clear" w:color="auto" w:fill="auto"/>
            <w:vAlign w:val="bottom"/>
            <w:hideMark/>
          </w:tcPr>
          <w:p w14:paraId="2EACD29A" w14:textId="77777777" w:rsidR="003844DB" w:rsidRPr="001C303A" w:rsidRDefault="003844DB" w:rsidP="003844DB">
            <w:pPr>
              <w:ind w:right="57"/>
              <w:jc w:val="right"/>
              <w:rPr>
                <w:sz w:val="18"/>
                <w:szCs w:val="20"/>
                <w:lang w:val="en-GB" w:eastAsia="lt-LT"/>
              </w:rPr>
            </w:pPr>
          </w:p>
        </w:tc>
      </w:tr>
      <w:tr w:rsidR="003844DB" w:rsidRPr="001C303A" w14:paraId="4162B9E7" w14:textId="77777777" w:rsidTr="00034B93">
        <w:trPr>
          <w:trHeight w:val="228"/>
        </w:trPr>
        <w:tc>
          <w:tcPr>
            <w:tcW w:w="1356" w:type="dxa"/>
            <w:tcBorders>
              <w:top w:val="nil"/>
              <w:left w:val="nil"/>
              <w:bottom w:val="nil"/>
              <w:right w:val="nil"/>
            </w:tcBorders>
            <w:shd w:val="clear" w:color="auto" w:fill="auto"/>
            <w:vAlign w:val="bottom"/>
          </w:tcPr>
          <w:p w14:paraId="368B726B" w14:textId="7FF247BC" w:rsidR="003844DB" w:rsidRPr="001C303A" w:rsidRDefault="003844DB" w:rsidP="003844DB">
            <w:pPr>
              <w:jc w:val="right"/>
              <w:rPr>
                <w:rFonts w:ascii="Arial" w:hAnsi="Arial" w:cs="Arial"/>
                <w:i/>
                <w:color w:val="000000"/>
                <w:sz w:val="18"/>
                <w:szCs w:val="18"/>
                <w:lang w:val="en-GB" w:eastAsia="lt-LT"/>
              </w:rPr>
            </w:pPr>
            <w:r w:rsidRPr="001C303A">
              <w:rPr>
                <w:rFonts w:ascii="Arial" w:hAnsi="Arial" w:cs="Arial"/>
                <w:i/>
                <w:color w:val="000000"/>
                <w:sz w:val="18"/>
                <w:szCs w:val="18"/>
                <w:lang w:eastAsia="lt-LT"/>
              </w:rPr>
              <w:t>193,</w:t>
            </w:r>
            <w:r w:rsidR="006C54FB" w:rsidRPr="001C303A">
              <w:rPr>
                <w:rFonts w:ascii="Arial" w:hAnsi="Arial" w:cs="Arial"/>
                <w:i/>
                <w:color w:val="000000"/>
                <w:sz w:val="18"/>
                <w:szCs w:val="18"/>
                <w:lang w:eastAsia="lt-LT"/>
              </w:rPr>
              <w:t>440</w:t>
            </w:r>
          </w:p>
        </w:tc>
        <w:tc>
          <w:tcPr>
            <w:tcW w:w="284" w:type="dxa"/>
            <w:tcBorders>
              <w:top w:val="nil"/>
              <w:left w:val="nil"/>
              <w:bottom w:val="nil"/>
              <w:right w:val="nil"/>
            </w:tcBorders>
            <w:shd w:val="clear" w:color="auto" w:fill="auto"/>
            <w:vAlign w:val="bottom"/>
            <w:hideMark/>
          </w:tcPr>
          <w:p w14:paraId="1EB13C61" w14:textId="77777777" w:rsidR="003844DB" w:rsidRPr="001C303A" w:rsidRDefault="003844DB" w:rsidP="003844DB">
            <w:pPr>
              <w:jc w:val="right"/>
              <w:rPr>
                <w:rFonts w:ascii="Arial" w:hAnsi="Arial" w:cs="Arial"/>
                <w:i/>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10660FFC" w14:textId="5BCEFF3A" w:rsidR="003844DB" w:rsidRPr="001C303A" w:rsidRDefault="003844DB" w:rsidP="003844DB">
            <w:pPr>
              <w:jc w:val="right"/>
              <w:rPr>
                <w:rFonts w:ascii="Arial" w:hAnsi="Arial" w:cs="Arial"/>
                <w:i/>
                <w:color w:val="000000"/>
                <w:sz w:val="18"/>
                <w:szCs w:val="18"/>
                <w:lang w:val="en-GB" w:eastAsia="lt-LT"/>
              </w:rPr>
            </w:pPr>
            <w:r w:rsidRPr="001C303A">
              <w:rPr>
                <w:rFonts w:ascii="Arial" w:hAnsi="Arial" w:cs="Arial"/>
                <w:i/>
                <w:color w:val="000000"/>
                <w:sz w:val="18"/>
                <w:szCs w:val="18"/>
                <w:lang w:eastAsia="lt-LT"/>
              </w:rPr>
              <w:t>159,017</w:t>
            </w:r>
          </w:p>
        </w:tc>
        <w:tc>
          <w:tcPr>
            <w:tcW w:w="284" w:type="dxa"/>
            <w:tcBorders>
              <w:top w:val="nil"/>
              <w:left w:val="nil"/>
              <w:bottom w:val="nil"/>
              <w:right w:val="nil"/>
            </w:tcBorders>
            <w:shd w:val="clear" w:color="auto" w:fill="auto"/>
            <w:noWrap/>
            <w:vAlign w:val="bottom"/>
            <w:hideMark/>
          </w:tcPr>
          <w:p w14:paraId="367FF99C" w14:textId="77777777" w:rsidR="003844DB" w:rsidRPr="001C303A" w:rsidRDefault="003844DB" w:rsidP="003844DB">
            <w:pPr>
              <w:jc w:val="right"/>
              <w:rPr>
                <w:rFonts w:ascii="Arial" w:hAnsi="Arial" w:cs="Arial"/>
                <w:i/>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66979EF3" w14:textId="77777777" w:rsidR="003844DB" w:rsidRPr="001C303A" w:rsidRDefault="003844DB" w:rsidP="003844DB">
            <w:pPr>
              <w:rPr>
                <w:rFonts w:ascii="Arial" w:hAnsi="Arial" w:cs="Arial"/>
                <w:i/>
                <w:color w:val="000000"/>
                <w:sz w:val="18"/>
                <w:szCs w:val="18"/>
                <w:lang w:val="en-GB" w:eastAsia="lt-LT"/>
              </w:rPr>
            </w:pPr>
            <w:r w:rsidRPr="001C303A">
              <w:rPr>
                <w:rFonts w:ascii="Arial" w:hAnsi="Arial" w:cs="Arial"/>
                <w:i/>
                <w:snapToGrid w:val="0"/>
                <w:color w:val="000000"/>
                <w:sz w:val="18"/>
                <w:szCs w:val="18"/>
                <w:lang w:val="en-GB" w:eastAsia="lt-LT"/>
              </w:rPr>
              <w:t xml:space="preserve">Loans to customers </w:t>
            </w:r>
          </w:p>
        </w:tc>
        <w:tc>
          <w:tcPr>
            <w:tcW w:w="717" w:type="dxa"/>
            <w:tcBorders>
              <w:top w:val="nil"/>
              <w:left w:val="nil"/>
              <w:bottom w:val="nil"/>
              <w:right w:val="nil"/>
            </w:tcBorders>
            <w:shd w:val="clear" w:color="auto" w:fill="auto"/>
            <w:vAlign w:val="bottom"/>
          </w:tcPr>
          <w:p w14:paraId="61B9C2D7" w14:textId="194588C7" w:rsidR="003844DB" w:rsidRPr="001C303A" w:rsidRDefault="003844DB" w:rsidP="003844DB">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2E74A7E5"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bottom w:val="nil"/>
              <w:right w:val="nil"/>
            </w:tcBorders>
            <w:shd w:val="clear" w:color="auto" w:fill="auto"/>
            <w:vAlign w:val="bottom"/>
          </w:tcPr>
          <w:p w14:paraId="4C59C459" w14:textId="319E7B09" w:rsidR="003844DB" w:rsidRPr="001C303A" w:rsidRDefault="003844DB" w:rsidP="003844DB">
            <w:pPr>
              <w:ind w:right="57"/>
              <w:jc w:val="right"/>
              <w:rPr>
                <w:rFonts w:ascii="Arial" w:hAnsi="Arial" w:cs="Arial"/>
                <w:i/>
                <w:color w:val="000000"/>
                <w:sz w:val="18"/>
                <w:szCs w:val="18"/>
                <w:lang w:val="en-GB" w:eastAsia="lt-LT"/>
              </w:rPr>
            </w:pPr>
            <w:r w:rsidRPr="001C303A">
              <w:rPr>
                <w:rFonts w:ascii="Arial" w:hAnsi="Arial" w:cs="Arial"/>
                <w:i/>
                <w:color w:val="000000"/>
                <w:sz w:val="18"/>
                <w:szCs w:val="18"/>
                <w:lang w:eastAsia="lt-LT"/>
              </w:rPr>
              <w:t>189,</w:t>
            </w:r>
            <w:r w:rsidR="006C54FB" w:rsidRPr="001C303A">
              <w:rPr>
                <w:rFonts w:ascii="Arial" w:hAnsi="Arial" w:cs="Arial"/>
                <w:i/>
                <w:color w:val="000000"/>
                <w:sz w:val="18"/>
                <w:szCs w:val="18"/>
                <w:lang w:eastAsia="lt-LT"/>
              </w:rPr>
              <w:t>046</w:t>
            </w:r>
          </w:p>
        </w:tc>
        <w:tc>
          <w:tcPr>
            <w:tcW w:w="273" w:type="dxa"/>
            <w:tcBorders>
              <w:top w:val="nil"/>
              <w:left w:val="nil"/>
              <w:bottom w:val="nil"/>
              <w:right w:val="nil"/>
            </w:tcBorders>
            <w:shd w:val="clear" w:color="auto" w:fill="auto"/>
            <w:vAlign w:val="bottom"/>
            <w:hideMark/>
          </w:tcPr>
          <w:p w14:paraId="2ACE611A" w14:textId="77777777" w:rsidR="003844DB" w:rsidRPr="001C303A" w:rsidRDefault="003844DB" w:rsidP="003844DB">
            <w:pPr>
              <w:ind w:right="57"/>
              <w:jc w:val="right"/>
              <w:rPr>
                <w:rFonts w:ascii="Arial" w:hAnsi="Arial" w:cs="Arial"/>
                <w:i/>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4A6FE2F5" w14:textId="56E22717" w:rsidR="003844DB" w:rsidRPr="001C303A" w:rsidRDefault="003844DB" w:rsidP="003844DB">
            <w:pPr>
              <w:ind w:right="57"/>
              <w:jc w:val="right"/>
              <w:rPr>
                <w:rFonts w:ascii="Arial" w:hAnsi="Arial" w:cs="Arial"/>
                <w:i/>
                <w:color w:val="000000"/>
                <w:sz w:val="18"/>
                <w:szCs w:val="18"/>
                <w:lang w:val="en-GB" w:eastAsia="lt-LT"/>
              </w:rPr>
            </w:pPr>
            <w:r w:rsidRPr="001C303A">
              <w:rPr>
                <w:rFonts w:ascii="Arial" w:hAnsi="Arial" w:cs="Arial"/>
                <w:i/>
                <w:color w:val="000000"/>
                <w:sz w:val="18"/>
                <w:szCs w:val="18"/>
                <w:lang w:eastAsia="lt-LT"/>
              </w:rPr>
              <w:t>156,986</w:t>
            </w:r>
          </w:p>
        </w:tc>
      </w:tr>
      <w:tr w:rsidR="003844DB" w:rsidRPr="001C303A" w14:paraId="274B6853" w14:textId="77777777" w:rsidTr="0098602A">
        <w:trPr>
          <w:trHeight w:val="228"/>
        </w:trPr>
        <w:tc>
          <w:tcPr>
            <w:tcW w:w="1356" w:type="dxa"/>
            <w:tcBorders>
              <w:top w:val="nil"/>
              <w:left w:val="nil"/>
              <w:bottom w:val="single" w:sz="8" w:space="0" w:color="auto"/>
              <w:right w:val="nil"/>
            </w:tcBorders>
            <w:shd w:val="clear" w:color="auto" w:fill="auto"/>
            <w:vAlign w:val="bottom"/>
          </w:tcPr>
          <w:p w14:paraId="0382B826" w14:textId="33895D0A" w:rsidR="003844DB" w:rsidRPr="001C303A" w:rsidRDefault="003844DB" w:rsidP="003844DB">
            <w:pPr>
              <w:jc w:val="right"/>
              <w:rPr>
                <w:rFonts w:ascii="Arial" w:hAnsi="Arial" w:cs="Arial"/>
                <w:i/>
                <w:color w:val="000000"/>
                <w:sz w:val="18"/>
                <w:szCs w:val="18"/>
                <w:lang w:val="en-GB" w:eastAsia="lt-LT"/>
              </w:rPr>
            </w:pPr>
            <w:r w:rsidRPr="001C303A">
              <w:rPr>
                <w:rFonts w:ascii="Arial" w:hAnsi="Arial" w:cs="Arial"/>
                <w:i/>
                <w:color w:val="000000"/>
                <w:sz w:val="18"/>
                <w:szCs w:val="18"/>
                <w:lang w:eastAsia="lt-LT"/>
              </w:rPr>
              <w:t>17,076</w:t>
            </w:r>
          </w:p>
        </w:tc>
        <w:tc>
          <w:tcPr>
            <w:tcW w:w="284" w:type="dxa"/>
            <w:tcBorders>
              <w:top w:val="nil"/>
              <w:left w:val="nil"/>
              <w:bottom w:val="nil"/>
              <w:right w:val="nil"/>
            </w:tcBorders>
            <w:shd w:val="clear" w:color="auto" w:fill="auto"/>
            <w:vAlign w:val="bottom"/>
          </w:tcPr>
          <w:p w14:paraId="48DF4C7E" w14:textId="77777777" w:rsidR="003844DB" w:rsidRPr="001C303A" w:rsidRDefault="003844DB" w:rsidP="003844DB">
            <w:pPr>
              <w:jc w:val="right"/>
              <w:rPr>
                <w:rFonts w:ascii="Arial" w:hAnsi="Arial" w:cs="Arial"/>
                <w:i/>
                <w:color w:val="000000"/>
                <w:sz w:val="18"/>
                <w:szCs w:val="18"/>
                <w:lang w:val="en-GB" w:eastAsia="lt-LT"/>
              </w:rPr>
            </w:pPr>
          </w:p>
        </w:tc>
        <w:tc>
          <w:tcPr>
            <w:tcW w:w="1417" w:type="dxa"/>
            <w:tcBorders>
              <w:top w:val="nil"/>
              <w:left w:val="nil"/>
              <w:bottom w:val="single" w:sz="8" w:space="0" w:color="auto"/>
              <w:right w:val="nil"/>
            </w:tcBorders>
            <w:shd w:val="clear" w:color="auto" w:fill="auto"/>
            <w:vAlign w:val="bottom"/>
          </w:tcPr>
          <w:p w14:paraId="39864A93" w14:textId="4F225FFA" w:rsidR="003844DB" w:rsidRPr="001C303A" w:rsidRDefault="003844DB" w:rsidP="003844DB">
            <w:pPr>
              <w:jc w:val="right"/>
              <w:rPr>
                <w:rFonts w:ascii="Arial" w:hAnsi="Arial" w:cs="Arial"/>
                <w:i/>
                <w:color w:val="000000"/>
                <w:sz w:val="18"/>
                <w:szCs w:val="18"/>
                <w:lang w:val="en-GB" w:eastAsia="lt-LT"/>
              </w:rPr>
            </w:pPr>
            <w:r w:rsidRPr="001C303A">
              <w:rPr>
                <w:rFonts w:ascii="Arial" w:hAnsi="Arial" w:cs="Arial"/>
                <w:i/>
                <w:color w:val="000000"/>
                <w:sz w:val="18"/>
                <w:szCs w:val="18"/>
                <w:lang w:eastAsia="lt-LT"/>
              </w:rPr>
              <w:t>12,809</w:t>
            </w:r>
          </w:p>
        </w:tc>
        <w:tc>
          <w:tcPr>
            <w:tcW w:w="284" w:type="dxa"/>
            <w:tcBorders>
              <w:top w:val="nil"/>
              <w:left w:val="nil"/>
              <w:bottom w:val="nil"/>
              <w:right w:val="nil"/>
            </w:tcBorders>
            <w:shd w:val="clear" w:color="auto" w:fill="auto"/>
            <w:noWrap/>
            <w:vAlign w:val="bottom"/>
          </w:tcPr>
          <w:p w14:paraId="6FE7CA35" w14:textId="77777777" w:rsidR="003844DB" w:rsidRPr="001C303A" w:rsidRDefault="003844DB" w:rsidP="003844DB">
            <w:pPr>
              <w:jc w:val="right"/>
              <w:rPr>
                <w:rFonts w:ascii="Arial" w:hAnsi="Arial" w:cs="Arial"/>
                <w:i/>
                <w:color w:val="000000"/>
                <w:sz w:val="18"/>
                <w:szCs w:val="18"/>
                <w:lang w:val="en-GB" w:eastAsia="lt-LT"/>
              </w:rPr>
            </w:pPr>
          </w:p>
        </w:tc>
        <w:tc>
          <w:tcPr>
            <w:tcW w:w="3118" w:type="dxa"/>
            <w:tcBorders>
              <w:top w:val="nil"/>
              <w:left w:val="nil"/>
              <w:bottom w:val="nil"/>
              <w:right w:val="nil"/>
            </w:tcBorders>
            <w:shd w:val="clear" w:color="auto" w:fill="auto"/>
            <w:noWrap/>
            <w:vAlign w:val="bottom"/>
          </w:tcPr>
          <w:p w14:paraId="2A45472B" w14:textId="57C9115A" w:rsidR="003844DB" w:rsidRPr="001C303A" w:rsidRDefault="003844DB" w:rsidP="003844DB">
            <w:pPr>
              <w:rPr>
                <w:rFonts w:ascii="Arial" w:hAnsi="Arial" w:cs="Arial"/>
                <w:i/>
                <w:snapToGrid w:val="0"/>
                <w:color w:val="000000"/>
                <w:sz w:val="18"/>
                <w:szCs w:val="18"/>
                <w:lang w:val="en-GB" w:eastAsia="lt-LT"/>
              </w:rPr>
            </w:pPr>
            <w:r w:rsidRPr="001C303A">
              <w:rPr>
                <w:rFonts w:ascii="Arial" w:hAnsi="Arial" w:cs="Arial"/>
                <w:i/>
                <w:snapToGrid w:val="0"/>
                <w:color w:val="000000"/>
                <w:sz w:val="18"/>
                <w:szCs w:val="18"/>
                <w:lang w:val="en-GB" w:eastAsia="lt-LT"/>
              </w:rPr>
              <w:t>Finance lease receivable</w:t>
            </w:r>
          </w:p>
        </w:tc>
        <w:tc>
          <w:tcPr>
            <w:tcW w:w="717" w:type="dxa"/>
            <w:tcBorders>
              <w:top w:val="nil"/>
              <w:left w:val="nil"/>
              <w:bottom w:val="nil"/>
              <w:right w:val="nil"/>
            </w:tcBorders>
            <w:vAlign w:val="bottom"/>
          </w:tcPr>
          <w:p w14:paraId="3EC81676" w14:textId="1B9CF68A" w:rsidR="003844DB" w:rsidRPr="001C303A" w:rsidRDefault="003844DB" w:rsidP="003844DB">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tcPr>
          <w:p w14:paraId="1D127E8B"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bottom w:val="single" w:sz="8" w:space="0" w:color="auto"/>
              <w:right w:val="nil"/>
            </w:tcBorders>
            <w:shd w:val="clear" w:color="auto" w:fill="auto"/>
            <w:vAlign w:val="bottom"/>
          </w:tcPr>
          <w:p w14:paraId="698D4D85" w14:textId="600F0B93" w:rsidR="003844DB" w:rsidRPr="001C303A" w:rsidRDefault="003844DB" w:rsidP="003844DB">
            <w:pPr>
              <w:ind w:right="57"/>
              <w:jc w:val="right"/>
              <w:rPr>
                <w:rFonts w:ascii="Arial" w:hAnsi="Arial" w:cs="Arial"/>
                <w:i/>
                <w:color w:val="000000"/>
                <w:sz w:val="18"/>
                <w:szCs w:val="18"/>
                <w:lang w:val="en-GB" w:eastAsia="lt-LT"/>
              </w:rPr>
            </w:pPr>
            <w:r w:rsidRPr="001C303A">
              <w:rPr>
                <w:rFonts w:ascii="Arial" w:hAnsi="Arial" w:cs="Arial"/>
                <w:i/>
                <w:color w:val="000000"/>
                <w:sz w:val="18"/>
                <w:szCs w:val="18"/>
                <w:lang w:eastAsia="lt-LT"/>
              </w:rPr>
              <w:t>17,076</w:t>
            </w:r>
          </w:p>
        </w:tc>
        <w:tc>
          <w:tcPr>
            <w:tcW w:w="273" w:type="dxa"/>
            <w:tcBorders>
              <w:top w:val="nil"/>
              <w:left w:val="nil"/>
              <w:bottom w:val="nil"/>
              <w:right w:val="nil"/>
            </w:tcBorders>
            <w:shd w:val="clear" w:color="auto" w:fill="auto"/>
            <w:vAlign w:val="bottom"/>
          </w:tcPr>
          <w:p w14:paraId="6CE3DBE7" w14:textId="77777777" w:rsidR="003844DB" w:rsidRPr="001C303A" w:rsidRDefault="003844DB" w:rsidP="003844DB">
            <w:pPr>
              <w:ind w:right="57"/>
              <w:jc w:val="right"/>
              <w:rPr>
                <w:rFonts w:ascii="Arial" w:hAnsi="Arial" w:cs="Arial"/>
                <w:i/>
                <w:color w:val="000000"/>
                <w:sz w:val="18"/>
                <w:szCs w:val="18"/>
                <w:lang w:val="en-GB" w:eastAsia="lt-LT"/>
              </w:rPr>
            </w:pPr>
          </w:p>
        </w:tc>
        <w:tc>
          <w:tcPr>
            <w:tcW w:w="1477" w:type="dxa"/>
            <w:tcBorders>
              <w:top w:val="nil"/>
              <w:left w:val="nil"/>
              <w:bottom w:val="single" w:sz="8" w:space="0" w:color="auto"/>
              <w:right w:val="nil"/>
            </w:tcBorders>
            <w:shd w:val="clear" w:color="auto" w:fill="auto"/>
            <w:vAlign w:val="bottom"/>
          </w:tcPr>
          <w:p w14:paraId="7C781F08" w14:textId="24279961" w:rsidR="003844DB" w:rsidRPr="001C303A" w:rsidRDefault="003844DB" w:rsidP="003844DB">
            <w:pPr>
              <w:ind w:right="57"/>
              <w:jc w:val="right"/>
              <w:rPr>
                <w:rFonts w:ascii="Arial" w:hAnsi="Arial" w:cs="Arial"/>
                <w:i/>
                <w:color w:val="000000"/>
                <w:sz w:val="18"/>
                <w:szCs w:val="18"/>
                <w:lang w:val="en-GB" w:eastAsia="lt-LT"/>
              </w:rPr>
            </w:pPr>
            <w:r w:rsidRPr="001C303A">
              <w:rPr>
                <w:rFonts w:ascii="Arial" w:hAnsi="Arial" w:cs="Arial"/>
                <w:i/>
                <w:color w:val="000000"/>
                <w:sz w:val="18"/>
                <w:szCs w:val="18"/>
                <w:lang w:eastAsia="lt-LT"/>
              </w:rPr>
              <w:t>12,809</w:t>
            </w:r>
          </w:p>
        </w:tc>
      </w:tr>
      <w:tr w:rsidR="003844DB" w:rsidRPr="001C303A" w14:paraId="3F302007" w14:textId="77777777" w:rsidTr="00034B93">
        <w:trPr>
          <w:trHeight w:val="228"/>
        </w:trPr>
        <w:tc>
          <w:tcPr>
            <w:tcW w:w="1356" w:type="dxa"/>
            <w:tcBorders>
              <w:top w:val="nil"/>
              <w:left w:val="nil"/>
              <w:bottom w:val="nil"/>
              <w:right w:val="nil"/>
            </w:tcBorders>
            <w:shd w:val="clear" w:color="auto" w:fill="auto"/>
            <w:vAlign w:val="bottom"/>
          </w:tcPr>
          <w:p w14:paraId="12EDF9B8" w14:textId="6EAFB471" w:rsidR="003844DB" w:rsidRPr="001C303A" w:rsidRDefault="003844DB" w:rsidP="003844DB">
            <w:pPr>
              <w:jc w:val="right"/>
              <w:rPr>
                <w:rFonts w:ascii="Arial" w:hAnsi="Arial" w:cs="Arial"/>
                <w:i/>
                <w:color w:val="000000"/>
                <w:sz w:val="18"/>
                <w:szCs w:val="18"/>
                <w:lang w:val="en-GB" w:eastAsia="lt-LT"/>
              </w:rPr>
            </w:pPr>
            <w:r w:rsidRPr="001C303A">
              <w:rPr>
                <w:rFonts w:ascii="Arial" w:hAnsi="Arial" w:cs="Arial"/>
                <w:color w:val="000000"/>
                <w:sz w:val="18"/>
                <w:szCs w:val="18"/>
                <w:lang w:eastAsia="lt-LT"/>
              </w:rPr>
              <w:t>210,</w:t>
            </w:r>
            <w:r w:rsidR="006C54FB" w:rsidRPr="001C303A">
              <w:rPr>
                <w:rFonts w:ascii="Arial" w:hAnsi="Arial" w:cs="Arial"/>
                <w:color w:val="000000"/>
                <w:sz w:val="18"/>
                <w:szCs w:val="18"/>
                <w:lang w:eastAsia="lt-LT"/>
              </w:rPr>
              <w:t>516</w:t>
            </w:r>
          </w:p>
        </w:tc>
        <w:tc>
          <w:tcPr>
            <w:tcW w:w="284" w:type="dxa"/>
            <w:tcBorders>
              <w:top w:val="nil"/>
              <w:left w:val="nil"/>
              <w:bottom w:val="nil"/>
              <w:right w:val="nil"/>
            </w:tcBorders>
            <w:shd w:val="clear" w:color="auto" w:fill="auto"/>
            <w:vAlign w:val="bottom"/>
            <w:hideMark/>
          </w:tcPr>
          <w:p w14:paraId="4E91B8D9" w14:textId="77777777" w:rsidR="003844DB" w:rsidRPr="001C303A" w:rsidRDefault="003844DB" w:rsidP="003844DB">
            <w:pPr>
              <w:jc w:val="right"/>
              <w:rPr>
                <w:rFonts w:ascii="Arial" w:hAnsi="Arial" w:cs="Arial"/>
                <w:i/>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476D2EBB" w14:textId="58F0DA9B" w:rsidR="003844DB" w:rsidRPr="001C303A" w:rsidRDefault="003844DB" w:rsidP="003844DB">
            <w:pPr>
              <w:jc w:val="right"/>
              <w:rPr>
                <w:rFonts w:ascii="Arial" w:hAnsi="Arial" w:cs="Arial"/>
                <w:i/>
                <w:color w:val="000000"/>
                <w:sz w:val="18"/>
                <w:szCs w:val="18"/>
                <w:lang w:val="en-GB" w:eastAsia="lt-LT"/>
              </w:rPr>
            </w:pPr>
            <w:r w:rsidRPr="001C303A">
              <w:rPr>
                <w:rFonts w:ascii="Arial" w:hAnsi="Arial" w:cs="Arial"/>
                <w:color w:val="000000"/>
                <w:sz w:val="18"/>
                <w:szCs w:val="18"/>
                <w:lang w:eastAsia="lt-LT"/>
              </w:rPr>
              <w:t>171,826</w:t>
            </w:r>
          </w:p>
        </w:tc>
        <w:tc>
          <w:tcPr>
            <w:tcW w:w="284" w:type="dxa"/>
            <w:tcBorders>
              <w:top w:val="nil"/>
              <w:left w:val="nil"/>
              <w:bottom w:val="nil"/>
              <w:right w:val="nil"/>
            </w:tcBorders>
            <w:shd w:val="clear" w:color="auto" w:fill="auto"/>
            <w:noWrap/>
            <w:vAlign w:val="bottom"/>
            <w:hideMark/>
          </w:tcPr>
          <w:p w14:paraId="42A683DD" w14:textId="77777777" w:rsidR="003844DB" w:rsidRPr="001C303A" w:rsidRDefault="003844DB" w:rsidP="003844DB">
            <w:pPr>
              <w:jc w:val="right"/>
              <w:rPr>
                <w:rFonts w:ascii="Arial" w:hAnsi="Arial" w:cs="Arial"/>
                <w:i/>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091D9D84" w14:textId="0819FF4B" w:rsidR="003844DB" w:rsidRPr="001C303A" w:rsidRDefault="003844DB" w:rsidP="003844DB">
            <w:pPr>
              <w:rPr>
                <w:rFonts w:ascii="Arial" w:hAnsi="Arial" w:cs="Arial"/>
                <w:i/>
                <w:color w:val="000000"/>
                <w:sz w:val="18"/>
                <w:szCs w:val="18"/>
                <w:lang w:val="en-GB" w:eastAsia="lt-LT"/>
              </w:rPr>
            </w:pPr>
          </w:p>
        </w:tc>
        <w:tc>
          <w:tcPr>
            <w:tcW w:w="717" w:type="dxa"/>
            <w:tcBorders>
              <w:top w:val="nil"/>
              <w:left w:val="nil"/>
              <w:bottom w:val="nil"/>
              <w:right w:val="nil"/>
            </w:tcBorders>
            <w:shd w:val="clear" w:color="auto" w:fill="auto"/>
            <w:vAlign w:val="bottom"/>
          </w:tcPr>
          <w:p w14:paraId="50307777" w14:textId="6FAAC11B" w:rsidR="003844DB" w:rsidRPr="001C303A" w:rsidRDefault="003844DB" w:rsidP="003844DB">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6E63F801"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bottom w:val="nil"/>
              <w:right w:val="nil"/>
            </w:tcBorders>
            <w:shd w:val="clear" w:color="auto" w:fill="auto"/>
            <w:vAlign w:val="bottom"/>
          </w:tcPr>
          <w:p w14:paraId="0C2E2E29" w14:textId="79AE7413" w:rsidR="003844DB" w:rsidRPr="001C303A" w:rsidRDefault="003844DB" w:rsidP="003844DB">
            <w:pPr>
              <w:ind w:right="57"/>
              <w:jc w:val="right"/>
              <w:rPr>
                <w:rFonts w:ascii="Arial" w:hAnsi="Arial" w:cs="Arial"/>
                <w:i/>
                <w:color w:val="000000"/>
                <w:sz w:val="18"/>
                <w:szCs w:val="18"/>
                <w:lang w:val="en-GB" w:eastAsia="lt-LT"/>
              </w:rPr>
            </w:pPr>
            <w:r w:rsidRPr="001C303A">
              <w:rPr>
                <w:rFonts w:ascii="Arial" w:hAnsi="Arial" w:cs="Arial"/>
                <w:color w:val="000000"/>
                <w:sz w:val="18"/>
                <w:szCs w:val="18"/>
                <w:lang w:eastAsia="lt-LT"/>
              </w:rPr>
              <w:t>206,</w:t>
            </w:r>
            <w:r w:rsidR="006C54FB" w:rsidRPr="001C303A">
              <w:rPr>
                <w:rFonts w:ascii="Arial" w:hAnsi="Arial" w:cs="Arial"/>
                <w:color w:val="000000"/>
                <w:sz w:val="18"/>
                <w:szCs w:val="18"/>
                <w:lang w:eastAsia="lt-LT"/>
              </w:rPr>
              <w:t>122</w:t>
            </w:r>
          </w:p>
        </w:tc>
        <w:tc>
          <w:tcPr>
            <w:tcW w:w="273" w:type="dxa"/>
            <w:tcBorders>
              <w:top w:val="nil"/>
              <w:left w:val="nil"/>
              <w:bottom w:val="nil"/>
              <w:right w:val="nil"/>
            </w:tcBorders>
            <w:shd w:val="clear" w:color="auto" w:fill="auto"/>
            <w:vAlign w:val="bottom"/>
            <w:hideMark/>
          </w:tcPr>
          <w:p w14:paraId="62AD8EAB" w14:textId="77777777" w:rsidR="003844DB" w:rsidRPr="001C303A" w:rsidRDefault="003844DB" w:rsidP="003844DB">
            <w:pPr>
              <w:ind w:right="57"/>
              <w:jc w:val="right"/>
              <w:rPr>
                <w:rFonts w:ascii="Arial" w:hAnsi="Arial" w:cs="Arial"/>
                <w:i/>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374723AB" w14:textId="47CCEAF3" w:rsidR="003844DB" w:rsidRPr="001C303A" w:rsidRDefault="003844DB" w:rsidP="003844DB">
            <w:pPr>
              <w:ind w:right="57"/>
              <w:jc w:val="right"/>
              <w:rPr>
                <w:rFonts w:ascii="Arial" w:hAnsi="Arial" w:cs="Arial"/>
                <w:i/>
                <w:color w:val="000000"/>
                <w:sz w:val="18"/>
                <w:szCs w:val="18"/>
                <w:lang w:val="en-GB" w:eastAsia="lt-LT"/>
              </w:rPr>
            </w:pPr>
            <w:r w:rsidRPr="001C303A">
              <w:rPr>
                <w:rFonts w:ascii="Arial" w:hAnsi="Arial" w:cs="Arial"/>
                <w:color w:val="000000"/>
                <w:sz w:val="18"/>
                <w:szCs w:val="18"/>
                <w:lang w:eastAsia="lt-LT"/>
              </w:rPr>
              <w:t>169,795</w:t>
            </w:r>
          </w:p>
        </w:tc>
      </w:tr>
      <w:tr w:rsidR="003844DB" w:rsidRPr="001C303A" w14:paraId="5F58EE9F" w14:textId="77777777" w:rsidTr="0098602A">
        <w:trPr>
          <w:trHeight w:val="241"/>
        </w:trPr>
        <w:tc>
          <w:tcPr>
            <w:tcW w:w="1356" w:type="dxa"/>
            <w:tcBorders>
              <w:top w:val="nil"/>
              <w:left w:val="nil"/>
              <w:bottom w:val="nil"/>
              <w:right w:val="nil"/>
            </w:tcBorders>
            <w:shd w:val="clear" w:color="auto" w:fill="auto"/>
            <w:vAlign w:val="bottom"/>
          </w:tcPr>
          <w:p w14:paraId="34497C45" w14:textId="3662C12D" w:rsidR="003844DB" w:rsidRPr="001C303A" w:rsidRDefault="003844DB" w:rsidP="003844DB">
            <w:pPr>
              <w:jc w:val="right"/>
              <w:rPr>
                <w:rFonts w:ascii="Arial" w:hAnsi="Arial" w:cs="Arial"/>
                <w:i/>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023120BD" w14:textId="77777777" w:rsidR="003844DB" w:rsidRPr="001C303A" w:rsidRDefault="003844DB" w:rsidP="003844DB">
            <w:pPr>
              <w:jc w:val="right"/>
              <w:rPr>
                <w:rFonts w:ascii="Arial" w:hAnsi="Arial" w:cs="Arial"/>
                <w:i/>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31C19295" w14:textId="0599B93D" w:rsidR="003844DB" w:rsidRPr="001C303A" w:rsidRDefault="003844DB" w:rsidP="003844DB">
            <w:pPr>
              <w:jc w:val="right"/>
              <w:rPr>
                <w:rFonts w:ascii="Arial" w:hAnsi="Arial" w:cs="Arial"/>
                <w:i/>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6A212024" w14:textId="77777777" w:rsidR="003844DB" w:rsidRPr="001C303A" w:rsidRDefault="003844DB" w:rsidP="003844DB">
            <w:pPr>
              <w:jc w:val="right"/>
              <w:rPr>
                <w:rFonts w:ascii="Arial" w:hAnsi="Arial" w:cs="Arial"/>
                <w:i/>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13DAF6E6" w14:textId="7563FD1F" w:rsidR="003844DB" w:rsidRPr="001C303A" w:rsidRDefault="003844DB" w:rsidP="003844DB">
            <w:pPr>
              <w:rPr>
                <w:rFonts w:ascii="Arial" w:hAnsi="Arial" w:cs="Arial"/>
                <w:i/>
                <w:color w:val="000000"/>
                <w:sz w:val="18"/>
                <w:szCs w:val="18"/>
                <w:lang w:val="en-GB" w:eastAsia="lt-LT"/>
              </w:rPr>
            </w:pPr>
          </w:p>
        </w:tc>
        <w:tc>
          <w:tcPr>
            <w:tcW w:w="717" w:type="dxa"/>
            <w:tcBorders>
              <w:top w:val="nil"/>
              <w:left w:val="nil"/>
              <w:bottom w:val="nil"/>
              <w:right w:val="nil"/>
            </w:tcBorders>
            <w:shd w:val="clear" w:color="auto" w:fill="auto"/>
            <w:vAlign w:val="bottom"/>
          </w:tcPr>
          <w:p w14:paraId="523E85A8" w14:textId="04BF12C3" w:rsidR="003844DB" w:rsidRPr="001C303A" w:rsidRDefault="003844DB" w:rsidP="003844DB">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439A6F66"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bottom w:val="nil"/>
              <w:right w:val="nil"/>
            </w:tcBorders>
            <w:shd w:val="clear" w:color="auto" w:fill="auto"/>
            <w:vAlign w:val="bottom"/>
          </w:tcPr>
          <w:p w14:paraId="16B06F14" w14:textId="17F295A9" w:rsidR="003844DB" w:rsidRPr="001C303A" w:rsidRDefault="003844DB" w:rsidP="003844DB">
            <w:pPr>
              <w:ind w:right="57"/>
              <w:jc w:val="right"/>
              <w:rPr>
                <w:rFonts w:ascii="Arial" w:hAnsi="Arial" w:cs="Arial"/>
                <w:i/>
                <w:color w:val="000000"/>
                <w:sz w:val="18"/>
                <w:szCs w:val="18"/>
                <w:lang w:val="en-GB" w:eastAsia="lt-LT"/>
              </w:rPr>
            </w:pPr>
          </w:p>
        </w:tc>
        <w:tc>
          <w:tcPr>
            <w:tcW w:w="273" w:type="dxa"/>
            <w:tcBorders>
              <w:top w:val="nil"/>
              <w:left w:val="nil"/>
              <w:bottom w:val="nil"/>
              <w:right w:val="nil"/>
            </w:tcBorders>
            <w:shd w:val="clear" w:color="auto" w:fill="auto"/>
            <w:vAlign w:val="bottom"/>
            <w:hideMark/>
          </w:tcPr>
          <w:p w14:paraId="09A20FA3" w14:textId="77777777" w:rsidR="003844DB" w:rsidRPr="001C303A" w:rsidRDefault="003844DB" w:rsidP="003844DB">
            <w:pPr>
              <w:ind w:right="57"/>
              <w:jc w:val="right"/>
              <w:rPr>
                <w:rFonts w:ascii="Arial" w:hAnsi="Arial" w:cs="Arial"/>
                <w:i/>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293E8AA0" w14:textId="50643090" w:rsidR="003844DB" w:rsidRPr="001C303A" w:rsidRDefault="003844DB" w:rsidP="003844DB">
            <w:pPr>
              <w:ind w:right="57"/>
              <w:jc w:val="right"/>
              <w:rPr>
                <w:rFonts w:ascii="Arial" w:hAnsi="Arial" w:cs="Arial"/>
                <w:i/>
                <w:color w:val="000000"/>
                <w:sz w:val="18"/>
                <w:szCs w:val="18"/>
                <w:lang w:val="en-GB" w:eastAsia="lt-LT"/>
              </w:rPr>
            </w:pPr>
          </w:p>
        </w:tc>
      </w:tr>
      <w:tr w:rsidR="003844DB" w:rsidRPr="001C303A" w14:paraId="06D7A093" w14:textId="77777777" w:rsidTr="00034B93">
        <w:trPr>
          <w:trHeight w:val="228"/>
        </w:trPr>
        <w:tc>
          <w:tcPr>
            <w:tcW w:w="1356" w:type="dxa"/>
            <w:tcBorders>
              <w:top w:val="nil"/>
              <w:left w:val="nil"/>
              <w:bottom w:val="nil"/>
              <w:right w:val="nil"/>
            </w:tcBorders>
            <w:shd w:val="clear" w:color="auto" w:fill="auto"/>
            <w:vAlign w:val="bottom"/>
          </w:tcPr>
          <w:p w14:paraId="71C72313" w14:textId="3C2B7822"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w:t>
            </w:r>
          </w:p>
        </w:tc>
        <w:tc>
          <w:tcPr>
            <w:tcW w:w="284" w:type="dxa"/>
            <w:tcBorders>
              <w:top w:val="nil"/>
              <w:left w:val="nil"/>
              <w:bottom w:val="nil"/>
              <w:right w:val="nil"/>
            </w:tcBorders>
            <w:shd w:val="clear" w:color="auto" w:fill="auto"/>
            <w:vAlign w:val="bottom"/>
            <w:hideMark/>
          </w:tcPr>
          <w:p w14:paraId="7F997D85" w14:textId="77777777" w:rsidR="003844DB" w:rsidRPr="001C303A" w:rsidRDefault="003844DB" w:rsidP="003844DB">
            <w:pPr>
              <w:jc w:val="right"/>
              <w:rPr>
                <w:rFonts w:ascii="Arial" w:hAnsi="Arial" w:cs="Arial"/>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3E714DA1" w14:textId="62652B8F"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w:t>
            </w:r>
          </w:p>
        </w:tc>
        <w:tc>
          <w:tcPr>
            <w:tcW w:w="284" w:type="dxa"/>
            <w:tcBorders>
              <w:top w:val="nil"/>
              <w:left w:val="nil"/>
              <w:bottom w:val="nil"/>
              <w:right w:val="nil"/>
            </w:tcBorders>
            <w:shd w:val="clear" w:color="auto" w:fill="auto"/>
            <w:noWrap/>
            <w:vAlign w:val="bottom"/>
            <w:hideMark/>
          </w:tcPr>
          <w:p w14:paraId="1BBBEC23" w14:textId="77777777" w:rsidR="003844DB" w:rsidRPr="001C303A" w:rsidRDefault="003844DB" w:rsidP="003844DB">
            <w:pPr>
              <w:jc w:val="right"/>
              <w:rPr>
                <w:rFonts w:ascii="Arial" w:hAnsi="Arial" w:cs="Arial"/>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135EBB9B" w14:textId="5E44F3AD" w:rsidR="003844DB" w:rsidRPr="001C303A" w:rsidRDefault="003844DB" w:rsidP="003844DB">
            <w:pPr>
              <w:rPr>
                <w:sz w:val="18"/>
                <w:szCs w:val="20"/>
                <w:lang w:val="en-GB" w:eastAsia="lt-LT"/>
              </w:rPr>
            </w:pPr>
            <w:r w:rsidRPr="001C303A">
              <w:rPr>
                <w:rFonts w:ascii="Arial" w:hAnsi="Arial" w:cs="Arial"/>
                <w:snapToGrid w:val="0"/>
                <w:color w:val="000000"/>
                <w:sz w:val="18"/>
                <w:szCs w:val="18"/>
                <w:lang w:val="en-GB" w:eastAsia="lt-LT"/>
              </w:rPr>
              <w:t>Investments in subsidiaries</w:t>
            </w:r>
          </w:p>
        </w:tc>
        <w:tc>
          <w:tcPr>
            <w:tcW w:w="717" w:type="dxa"/>
            <w:tcBorders>
              <w:top w:val="nil"/>
              <w:left w:val="nil"/>
              <w:bottom w:val="nil"/>
              <w:right w:val="nil"/>
            </w:tcBorders>
            <w:shd w:val="clear" w:color="auto" w:fill="auto"/>
            <w:vAlign w:val="bottom"/>
          </w:tcPr>
          <w:p w14:paraId="344FE853" w14:textId="73EB87E6" w:rsidR="003844DB" w:rsidRPr="001C303A" w:rsidRDefault="002D4B60" w:rsidP="003844DB">
            <w:pPr>
              <w:jc w:val="center"/>
              <w:rPr>
                <w:sz w:val="18"/>
                <w:szCs w:val="20"/>
                <w:lang w:val="en-GB" w:eastAsia="lt-LT"/>
              </w:rPr>
            </w:pPr>
            <w:r>
              <w:rPr>
                <w:sz w:val="18"/>
                <w:szCs w:val="20"/>
                <w:lang w:val="en-GB" w:eastAsia="lt-LT"/>
              </w:rPr>
              <w:t>8</w:t>
            </w:r>
          </w:p>
        </w:tc>
        <w:tc>
          <w:tcPr>
            <w:tcW w:w="284" w:type="dxa"/>
            <w:tcBorders>
              <w:top w:val="nil"/>
              <w:left w:val="nil"/>
              <w:bottom w:val="nil"/>
              <w:right w:val="nil"/>
            </w:tcBorders>
            <w:shd w:val="clear" w:color="auto" w:fill="auto"/>
            <w:noWrap/>
            <w:vAlign w:val="bottom"/>
            <w:hideMark/>
          </w:tcPr>
          <w:p w14:paraId="789088C6" w14:textId="77777777" w:rsidR="003844DB" w:rsidRPr="001C303A" w:rsidRDefault="003844DB" w:rsidP="003844DB">
            <w:pPr>
              <w:rPr>
                <w:sz w:val="18"/>
                <w:szCs w:val="20"/>
                <w:lang w:val="en-GB" w:eastAsia="lt-LT"/>
              </w:rPr>
            </w:pPr>
          </w:p>
        </w:tc>
        <w:tc>
          <w:tcPr>
            <w:tcW w:w="1360" w:type="dxa"/>
            <w:tcBorders>
              <w:top w:val="nil"/>
              <w:left w:val="nil"/>
              <w:bottom w:val="nil"/>
              <w:right w:val="nil"/>
            </w:tcBorders>
            <w:shd w:val="clear" w:color="auto" w:fill="auto"/>
            <w:vAlign w:val="bottom"/>
          </w:tcPr>
          <w:p w14:paraId="5BDBFEDA" w14:textId="3625169E"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6,687</w:t>
            </w:r>
          </w:p>
        </w:tc>
        <w:tc>
          <w:tcPr>
            <w:tcW w:w="273" w:type="dxa"/>
            <w:tcBorders>
              <w:top w:val="nil"/>
              <w:left w:val="nil"/>
              <w:bottom w:val="nil"/>
              <w:right w:val="nil"/>
            </w:tcBorders>
            <w:shd w:val="clear" w:color="auto" w:fill="auto"/>
            <w:vAlign w:val="bottom"/>
            <w:hideMark/>
          </w:tcPr>
          <w:p w14:paraId="21CCD2D4" w14:textId="77777777" w:rsidR="003844DB" w:rsidRPr="001C303A" w:rsidRDefault="003844DB" w:rsidP="003844DB">
            <w:pPr>
              <w:ind w:right="57"/>
              <w:jc w:val="right"/>
              <w:rPr>
                <w:rFonts w:ascii="Arial" w:hAnsi="Arial" w:cs="Arial"/>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49C0DC7E" w14:textId="0C164EAB"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7,521</w:t>
            </w:r>
          </w:p>
        </w:tc>
      </w:tr>
      <w:tr w:rsidR="003844DB" w:rsidRPr="001C303A" w14:paraId="036B8839" w14:textId="77777777" w:rsidTr="00034B93">
        <w:trPr>
          <w:trHeight w:val="228"/>
        </w:trPr>
        <w:tc>
          <w:tcPr>
            <w:tcW w:w="1356" w:type="dxa"/>
            <w:tcBorders>
              <w:top w:val="nil"/>
              <w:left w:val="nil"/>
              <w:bottom w:val="nil"/>
              <w:right w:val="nil"/>
            </w:tcBorders>
            <w:shd w:val="clear" w:color="auto" w:fill="auto"/>
            <w:vAlign w:val="bottom"/>
          </w:tcPr>
          <w:p w14:paraId="1937CFDE" w14:textId="77777777" w:rsidR="003844DB" w:rsidRPr="001C303A" w:rsidRDefault="003844DB" w:rsidP="003844DB">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0D2E2E6D" w14:textId="77777777" w:rsidR="003844DB" w:rsidRPr="001C303A" w:rsidRDefault="003844DB" w:rsidP="003844DB">
            <w:pPr>
              <w:jc w:val="right"/>
              <w:rPr>
                <w:sz w:val="18"/>
                <w:szCs w:val="20"/>
                <w:lang w:val="en-GB" w:eastAsia="lt-LT"/>
              </w:rPr>
            </w:pPr>
          </w:p>
        </w:tc>
        <w:tc>
          <w:tcPr>
            <w:tcW w:w="1417" w:type="dxa"/>
            <w:tcBorders>
              <w:top w:val="nil"/>
              <w:left w:val="nil"/>
              <w:bottom w:val="nil"/>
              <w:right w:val="nil"/>
            </w:tcBorders>
            <w:shd w:val="clear" w:color="auto" w:fill="auto"/>
            <w:vAlign w:val="bottom"/>
            <w:hideMark/>
          </w:tcPr>
          <w:p w14:paraId="3FB7B69B" w14:textId="77777777" w:rsidR="003844DB" w:rsidRPr="001C303A" w:rsidRDefault="003844DB" w:rsidP="003844DB">
            <w:pPr>
              <w:jc w:val="right"/>
              <w:rPr>
                <w:sz w:val="18"/>
                <w:szCs w:val="20"/>
                <w:lang w:val="en-GB" w:eastAsia="lt-LT"/>
              </w:rPr>
            </w:pPr>
          </w:p>
        </w:tc>
        <w:tc>
          <w:tcPr>
            <w:tcW w:w="284" w:type="dxa"/>
            <w:tcBorders>
              <w:top w:val="nil"/>
              <w:left w:val="nil"/>
              <w:bottom w:val="nil"/>
              <w:right w:val="nil"/>
            </w:tcBorders>
            <w:shd w:val="clear" w:color="auto" w:fill="auto"/>
            <w:noWrap/>
            <w:vAlign w:val="bottom"/>
            <w:hideMark/>
          </w:tcPr>
          <w:p w14:paraId="05E53C31" w14:textId="77777777" w:rsidR="003844DB" w:rsidRPr="001C303A" w:rsidRDefault="003844DB" w:rsidP="003844DB">
            <w:pPr>
              <w:jc w:val="right"/>
              <w:rPr>
                <w:sz w:val="18"/>
                <w:szCs w:val="20"/>
                <w:lang w:val="en-GB" w:eastAsia="lt-LT"/>
              </w:rPr>
            </w:pPr>
          </w:p>
        </w:tc>
        <w:tc>
          <w:tcPr>
            <w:tcW w:w="3118" w:type="dxa"/>
            <w:tcBorders>
              <w:top w:val="nil"/>
              <w:left w:val="nil"/>
              <w:bottom w:val="nil"/>
              <w:right w:val="nil"/>
            </w:tcBorders>
            <w:shd w:val="clear" w:color="auto" w:fill="auto"/>
            <w:noWrap/>
            <w:vAlign w:val="bottom"/>
            <w:hideMark/>
          </w:tcPr>
          <w:p w14:paraId="4642DC26" w14:textId="77777777" w:rsidR="003844DB" w:rsidRPr="001C303A" w:rsidRDefault="003844DB" w:rsidP="003844DB">
            <w:pPr>
              <w:rPr>
                <w:sz w:val="18"/>
                <w:szCs w:val="20"/>
                <w:lang w:val="en-GB" w:eastAsia="lt-LT"/>
              </w:rPr>
            </w:pPr>
          </w:p>
        </w:tc>
        <w:tc>
          <w:tcPr>
            <w:tcW w:w="717" w:type="dxa"/>
            <w:tcBorders>
              <w:top w:val="nil"/>
              <w:left w:val="nil"/>
              <w:bottom w:val="nil"/>
              <w:right w:val="nil"/>
            </w:tcBorders>
            <w:shd w:val="clear" w:color="auto" w:fill="auto"/>
            <w:vAlign w:val="bottom"/>
          </w:tcPr>
          <w:p w14:paraId="0E046810" w14:textId="77777777" w:rsidR="003844DB" w:rsidRPr="001C303A" w:rsidRDefault="003844DB" w:rsidP="003844DB">
            <w:pPr>
              <w:jc w:val="center"/>
              <w:rPr>
                <w:sz w:val="18"/>
                <w:szCs w:val="20"/>
                <w:lang w:val="en-GB" w:eastAsia="lt-LT"/>
              </w:rPr>
            </w:pPr>
          </w:p>
        </w:tc>
        <w:tc>
          <w:tcPr>
            <w:tcW w:w="284" w:type="dxa"/>
            <w:tcBorders>
              <w:top w:val="nil"/>
              <w:left w:val="nil"/>
              <w:bottom w:val="nil"/>
              <w:right w:val="nil"/>
            </w:tcBorders>
            <w:shd w:val="clear" w:color="auto" w:fill="auto"/>
            <w:noWrap/>
            <w:vAlign w:val="bottom"/>
            <w:hideMark/>
          </w:tcPr>
          <w:p w14:paraId="5A18E183" w14:textId="77777777" w:rsidR="003844DB" w:rsidRPr="001C303A" w:rsidRDefault="003844DB" w:rsidP="003844DB">
            <w:pPr>
              <w:rPr>
                <w:sz w:val="18"/>
                <w:szCs w:val="20"/>
                <w:lang w:val="en-GB" w:eastAsia="lt-LT"/>
              </w:rPr>
            </w:pPr>
          </w:p>
        </w:tc>
        <w:tc>
          <w:tcPr>
            <w:tcW w:w="1360" w:type="dxa"/>
            <w:tcBorders>
              <w:top w:val="nil"/>
              <w:left w:val="nil"/>
              <w:bottom w:val="nil"/>
              <w:right w:val="nil"/>
            </w:tcBorders>
            <w:shd w:val="clear" w:color="auto" w:fill="auto"/>
            <w:vAlign w:val="bottom"/>
          </w:tcPr>
          <w:p w14:paraId="0790452C" w14:textId="77777777" w:rsidR="003844DB" w:rsidRPr="001C303A" w:rsidRDefault="003844DB" w:rsidP="003844DB">
            <w:pPr>
              <w:ind w:right="57"/>
              <w:jc w:val="right"/>
              <w:rPr>
                <w:sz w:val="18"/>
                <w:szCs w:val="20"/>
                <w:lang w:val="en-GB" w:eastAsia="lt-LT"/>
              </w:rPr>
            </w:pPr>
          </w:p>
        </w:tc>
        <w:tc>
          <w:tcPr>
            <w:tcW w:w="273" w:type="dxa"/>
            <w:tcBorders>
              <w:top w:val="nil"/>
              <w:left w:val="nil"/>
              <w:bottom w:val="nil"/>
              <w:right w:val="nil"/>
            </w:tcBorders>
            <w:shd w:val="clear" w:color="auto" w:fill="auto"/>
            <w:vAlign w:val="bottom"/>
            <w:hideMark/>
          </w:tcPr>
          <w:p w14:paraId="44BA4FA6" w14:textId="77777777" w:rsidR="003844DB" w:rsidRPr="001C303A" w:rsidRDefault="003844DB" w:rsidP="003844DB">
            <w:pPr>
              <w:ind w:right="57"/>
              <w:jc w:val="right"/>
              <w:rPr>
                <w:sz w:val="18"/>
                <w:szCs w:val="20"/>
                <w:lang w:val="en-GB" w:eastAsia="lt-LT"/>
              </w:rPr>
            </w:pPr>
          </w:p>
        </w:tc>
        <w:tc>
          <w:tcPr>
            <w:tcW w:w="1477" w:type="dxa"/>
            <w:tcBorders>
              <w:top w:val="nil"/>
              <w:left w:val="nil"/>
              <w:bottom w:val="nil"/>
              <w:right w:val="nil"/>
            </w:tcBorders>
            <w:shd w:val="clear" w:color="auto" w:fill="auto"/>
            <w:vAlign w:val="bottom"/>
            <w:hideMark/>
          </w:tcPr>
          <w:p w14:paraId="3A8E62A8" w14:textId="77777777" w:rsidR="003844DB" w:rsidRPr="001C303A" w:rsidRDefault="003844DB" w:rsidP="003844DB">
            <w:pPr>
              <w:ind w:right="57"/>
              <w:jc w:val="right"/>
              <w:rPr>
                <w:sz w:val="18"/>
                <w:szCs w:val="20"/>
                <w:lang w:val="en-GB" w:eastAsia="lt-LT"/>
              </w:rPr>
            </w:pPr>
          </w:p>
        </w:tc>
      </w:tr>
      <w:tr w:rsidR="003844DB" w:rsidRPr="001C303A" w14:paraId="1D39EF34" w14:textId="77777777" w:rsidTr="00034B93">
        <w:trPr>
          <w:trHeight w:val="228"/>
        </w:trPr>
        <w:tc>
          <w:tcPr>
            <w:tcW w:w="1356" w:type="dxa"/>
            <w:tcBorders>
              <w:top w:val="nil"/>
              <w:left w:val="nil"/>
              <w:bottom w:val="nil"/>
              <w:right w:val="nil"/>
            </w:tcBorders>
            <w:shd w:val="clear" w:color="auto" w:fill="auto"/>
            <w:vAlign w:val="bottom"/>
          </w:tcPr>
          <w:p w14:paraId="4F55A73B" w14:textId="3B3F758C"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1,932</w:t>
            </w:r>
          </w:p>
        </w:tc>
        <w:tc>
          <w:tcPr>
            <w:tcW w:w="284" w:type="dxa"/>
            <w:tcBorders>
              <w:top w:val="nil"/>
              <w:left w:val="nil"/>
              <w:bottom w:val="nil"/>
              <w:right w:val="nil"/>
            </w:tcBorders>
            <w:shd w:val="clear" w:color="auto" w:fill="auto"/>
            <w:vAlign w:val="bottom"/>
            <w:hideMark/>
          </w:tcPr>
          <w:p w14:paraId="23FD68F0" w14:textId="77777777" w:rsidR="003844DB" w:rsidRPr="001C303A" w:rsidRDefault="003844DB" w:rsidP="003844DB">
            <w:pPr>
              <w:jc w:val="right"/>
              <w:rPr>
                <w:rFonts w:ascii="Arial" w:hAnsi="Arial" w:cs="Arial"/>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4BAF853F" w14:textId="21019126"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3,018</w:t>
            </w:r>
          </w:p>
        </w:tc>
        <w:tc>
          <w:tcPr>
            <w:tcW w:w="284" w:type="dxa"/>
            <w:tcBorders>
              <w:top w:val="nil"/>
              <w:left w:val="nil"/>
              <w:bottom w:val="nil"/>
              <w:right w:val="nil"/>
            </w:tcBorders>
            <w:shd w:val="clear" w:color="auto" w:fill="auto"/>
            <w:noWrap/>
            <w:vAlign w:val="bottom"/>
            <w:hideMark/>
          </w:tcPr>
          <w:p w14:paraId="2797955C" w14:textId="77777777" w:rsidR="003844DB" w:rsidRPr="001C303A" w:rsidRDefault="003844DB" w:rsidP="003844DB">
            <w:pPr>
              <w:jc w:val="right"/>
              <w:rPr>
                <w:rFonts w:ascii="Arial" w:hAnsi="Arial" w:cs="Arial"/>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7D49AB3B" w14:textId="5EDB5555" w:rsidR="003844DB" w:rsidRPr="001C303A" w:rsidRDefault="003844DB" w:rsidP="003844DB">
            <w:pPr>
              <w:rPr>
                <w:rFonts w:ascii="Arial" w:hAnsi="Arial" w:cs="Arial"/>
                <w:color w:val="000000"/>
                <w:sz w:val="18"/>
                <w:szCs w:val="18"/>
                <w:lang w:val="en-GB" w:eastAsia="lt-LT"/>
              </w:rPr>
            </w:pPr>
            <w:r w:rsidRPr="001C303A">
              <w:rPr>
                <w:rFonts w:ascii="Arial" w:hAnsi="Arial" w:cs="Arial"/>
                <w:snapToGrid w:val="0"/>
                <w:color w:val="000000"/>
                <w:sz w:val="18"/>
                <w:szCs w:val="18"/>
                <w:lang w:val="en-GB" w:eastAsia="lt-LT"/>
              </w:rPr>
              <w:t>Investment property</w:t>
            </w:r>
          </w:p>
        </w:tc>
        <w:tc>
          <w:tcPr>
            <w:tcW w:w="717" w:type="dxa"/>
            <w:tcBorders>
              <w:top w:val="nil"/>
              <w:left w:val="nil"/>
              <w:bottom w:val="nil"/>
              <w:right w:val="nil"/>
            </w:tcBorders>
            <w:shd w:val="clear" w:color="auto" w:fill="auto"/>
            <w:vAlign w:val="bottom"/>
          </w:tcPr>
          <w:p w14:paraId="0E3AFB36" w14:textId="25205005" w:rsidR="003844DB" w:rsidRPr="001C303A" w:rsidRDefault="002D4B60" w:rsidP="003844DB">
            <w:pPr>
              <w:jc w:val="center"/>
              <w:rPr>
                <w:rFonts w:ascii="Arial" w:hAnsi="Arial" w:cs="Arial"/>
                <w:color w:val="000000"/>
                <w:sz w:val="18"/>
                <w:szCs w:val="18"/>
                <w:lang w:val="en-GB" w:eastAsia="lt-LT"/>
              </w:rPr>
            </w:pPr>
            <w:r>
              <w:rPr>
                <w:rFonts w:ascii="Arial" w:hAnsi="Arial" w:cs="Arial"/>
                <w:color w:val="000000"/>
                <w:sz w:val="18"/>
                <w:szCs w:val="18"/>
                <w:lang w:val="en-GB" w:eastAsia="lt-LT"/>
              </w:rPr>
              <w:t>6</w:t>
            </w:r>
          </w:p>
        </w:tc>
        <w:tc>
          <w:tcPr>
            <w:tcW w:w="284" w:type="dxa"/>
            <w:tcBorders>
              <w:top w:val="nil"/>
              <w:left w:val="nil"/>
              <w:bottom w:val="nil"/>
              <w:right w:val="nil"/>
            </w:tcBorders>
            <w:shd w:val="clear" w:color="auto" w:fill="auto"/>
            <w:noWrap/>
            <w:vAlign w:val="bottom"/>
            <w:hideMark/>
          </w:tcPr>
          <w:p w14:paraId="07C3F500"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bottom w:val="nil"/>
              <w:right w:val="nil"/>
            </w:tcBorders>
            <w:shd w:val="clear" w:color="auto" w:fill="auto"/>
            <w:vAlign w:val="bottom"/>
          </w:tcPr>
          <w:p w14:paraId="039AC530" w14:textId="54851B0D"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498</w:t>
            </w:r>
          </w:p>
        </w:tc>
        <w:tc>
          <w:tcPr>
            <w:tcW w:w="273" w:type="dxa"/>
            <w:tcBorders>
              <w:top w:val="nil"/>
              <w:left w:val="nil"/>
              <w:bottom w:val="nil"/>
              <w:right w:val="nil"/>
            </w:tcBorders>
            <w:shd w:val="clear" w:color="auto" w:fill="auto"/>
            <w:vAlign w:val="bottom"/>
            <w:hideMark/>
          </w:tcPr>
          <w:p w14:paraId="638B8127" w14:textId="77777777" w:rsidR="003844DB" w:rsidRPr="001C303A" w:rsidRDefault="003844DB" w:rsidP="003844DB">
            <w:pPr>
              <w:ind w:right="57"/>
              <w:jc w:val="right"/>
              <w:rPr>
                <w:rFonts w:ascii="Arial" w:hAnsi="Arial" w:cs="Arial"/>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79E69047" w14:textId="4E309320"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1,050</w:t>
            </w:r>
          </w:p>
        </w:tc>
      </w:tr>
      <w:tr w:rsidR="003844DB" w:rsidRPr="001C303A" w14:paraId="2515C7A6" w14:textId="77777777" w:rsidTr="00034B93">
        <w:trPr>
          <w:trHeight w:val="228"/>
        </w:trPr>
        <w:tc>
          <w:tcPr>
            <w:tcW w:w="1356" w:type="dxa"/>
            <w:tcBorders>
              <w:top w:val="nil"/>
              <w:left w:val="nil"/>
              <w:bottom w:val="nil"/>
              <w:right w:val="nil"/>
            </w:tcBorders>
            <w:shd w:val="clear" w:color="auto" w:fill="auto"/>
            <w:vAlign w:val="bottom"/>
          </w:tcPr>
          <w:p w14:paraId="529A57A9" w14:textId="77777777" w:rsidR="003844DB" w:rsidRPr="001C303A" w:rsidRDefault="003844DB" w:rsidP="003844DB">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0621C9F6" w14:textId="77777777" w:rsidR="003844DB" w:rsidRPr="001C303A" w:rsidRDefault="003844DB" w:rsidP="003844DB">
            <w:pPr>
              <w:jc w:val="right"/>
              <w:rPr>
                <w:sz w:val="18"/>
                <w:szCs w:val="20"/>
                <w:lang w:val="en-GB" w:eastAsia="lt-LT"/>
              </w:rPr>
            </w:pPr>
          </w:p>
        </w:tc>
        <w:tc>
          <w:tcPr>
            <w:tcW w:w="1417" w:type="dxa"/>
            <w:tcBorders>
              <w:top w:val="nil"/>
              <w:left w:val="nil"/>
              <w:bottom w:val="nil"/>
              <w:right w:val="nil"/>
            </w:tcBorders>
            <w:shd w:val="clear" w:color="auto" w:fill="auto"/>
            <w:vAlign w:val="bottom"/>
            <w:hideMark/>
          </w:tcPr>
          <w:p w14:paraId="594D947E" w14:textId="77777777" w:rsidR="003844DB" w:rsidRPr="001C303A" w:rsidRDefault="003844DB" w:rsidP="003844DB">
            <w:pPr>
              <w:jc w:val="right"/>
              <w:rPr>
                <w:sz w:val="18"/>
                <w:szCs w:val="20"/>
                <w:lang w:val="en-GB" w:eastAsia="lt-LT"/>
              </w:rPr>
            </w:pPr>
          </w:p>
        </w:tc>
        <w:tc>
          <w:tcPr>
            <w:tcW w:w="284" w:type="dxa"/>
            <w:tcBorders>
              <w:top w:val="nil"/>
              <w:left w:val="nil"/>
              <w:bottom w:val="nil"/>
              <w:right w:val="nil"/>
            </w:tcBorders>
            <w:shd w:val="clear" w:color="auto" w:fill="auto"/>
            <w:noWrap/>
            <w:vAlign w:val="bottom"/>
            <w:hideMark/>
          </w:tcPr>
          <w:p w14:paraId="10469379" w14:textId="77777777" w:rsidR="003844DB" w:rsidRPr="001C303A" w:rsidRDefault="003844DB" w:rsidP="003844DB">
            <w:pPr>
              <w:jc w:val="right"/>
              <w:rPr>
                <w:sz w:val="18"/>
                <w:szCs w:val="20"/>
                <w:lang w:val="en-GB" w:eastAsia="lt-LT"/>
              </w:rPr>
            </w:pPr>
          </w:p>
        </w:tc>
        <w:tc>
          <w:tcPr>
            <w:tcW w:w="3118" w:type="dxa"/>
            <w:tcBorders>
              <w:top w:val="nil"/>
              <w:left w:val="nil"/>
              <w:bottom w:val="nil"/>
              <w:right w:val="nil"/>
            </w:tcBorders>
            <w:shd w:val="clear" w:color="auto" w:fill="auto"/>
            <w:noWrap/>
            <w:vAlign w:val="bottom"/>
            <w:hideMark/>
          </w:tcPr>
          <w:p w14:paraId="7E94396F" w14:textId="77777777" w:rsidR="003844DB" w:rsidRPr="001C303A" w:rsidRDefault="003844DB" w:rsidP="003844DB">
            <w:pPr>
              <w:rPr>
                <w:sz w:val="18"/>
                <w:szCs w:val="20"/>
                <w:lang w:val="en-GB" w:eastAsia="lt-LT"/>
              </w:rPr>
            </w:pPr>
          </w:p>
        </w:tc>
        <w:tc>
          <w:tcPr>
            <w:tcW w:w="717" w:type="dxa"/>
            <w:tcBorders>
              <w:top w:val="nil"/>
              <w:left w:val="nil"/>
              <w:bottom w:val="nil"/>
              <w:right w:val="nil"/>
            </w:tcBorders>
            <w:shd w:val="clear" w:color="auto" w:fill="auto"/>
            <w:vAlign w:val="bottom"/>
          </w:tcPr>
          <w:p w14:paraId="176C452C" w14:textId="77777777" w:rsidR="003844DB" w:rsidRPr="001C303A" w:rsidRDefault="003844DB" w:rsidP="003844DB">
            <w:pPr>
              <w:jc w:val="center"/>
              <w:rPr>
                <w:sz w:val="18"/>
                <w:szCs w:val="20"/>
                <w:lang w:val="en-GB" w:eastAsia="lt-LT"/>
              </w:rPr>
            </w:pPr>
          </w:p>
        </w:tc>
        <w:tc>
          <w:tcPr>
            <w:tcW w:w="284" w:type="dxa"/>
            <w:tcBorders>
              <w:top w:val="nil"/>
              <w:left w:val="nil"/>
              <w:bottom w:val="nil"/>
              <w:right w:val="nil"/>
            </w:tcBorders>
            <w:shd w:val="clear" w:color="auto" w:fill="auto"/>
            <w:noWrap/>
            <w:vAlign w:val="bottom"/>
            <w:hideMark/>
          </w:tcPr>
          <w:p w14:paraId="2FA6678D" w14:textId="77777777" w:rsidR="003844DB" w:rsidRPr="001C303A" w:rsidRDefault="003844DB" w:rsidP="003844DB">
            <w:pPr>
              <w:rPr>
                <w:sz w:val="18"/>
                <w:szCs w:val="20"/>
                <w:lang w:val="en-GB" w:eastAsia="lt-LT"/>
              </w:rPr>
            </w:pPr>
          </w:p>
        </w:tc>
        <w:tc>
          <w:tcPr>
            <w:tcW w:w="1360" w:type="dxa"/>
            <w:tcBorders>
              <w:top w:val="nil"/>
              <w:left w:val="nil"/>
              <w:bottom w:val="nil"/>
              <w:right w:val="nil"/>
            </w:tcBorders>
            <w:shd w:val="clear" w:color="auto" w:fill="auto"/>
            <w:vAlign w:val="bottom"/>
          </w:tcPr>
          <w:p w14:paraId="1DDF5967" w14:textId="77777777" w:rsidR="003844DB" w:rsidRPr="001C303A" w:rsidRDefault="003844DB" w:rsidP="003844DB">
            <w:pPr>
              <w:ind w:right="57"/>
              <w:jc w:val="right"/>
              <w:rPr>
                <w:sz w:val="18"/>
                <w:szCs w:val="20"/>
                <w:lang w:val="en-GB" w:eastAsia="lt-LT"/>
              </w:rPr>
            </w:pPr>
          </w:p>
        </w:tc>
        <w:tc>
          <w:tcPr>
            <w:tcW w:w="273" w:type="dxa"/>
            <w:tcBorders>
              <w:top w:val="nil"/>
              <w:left w:val="nil"/>
              <w:bottom w:val="nil"/>
              <w:right w:val="nil"/>
            </w:tcBorders>
            <w:shd w:val="clear" w:color="auto" w:fill="auto"/>
            <w:vAlign w:val="bottom"/>
            <w:hideMark/>
          </w:tcPr>
          <w:p w14:paraId="1C757B58" w14:textId="77777777" w:rsidR="003844DB" w:rsidRPr="001C303A" w:rsidRDefault="003844DB" w:rsidP="003844DB">
            <w:pPr>
              <w:ind w:right="57"/>
              <w:jc w:val="right"/>
              <w:rPr>
                <w:sz w:val="18"/>
                <w:szCs w:val="20"/>
                <w:lang w:val="en-GB" w:eastAsia="lt-LT"/>
              </w:rPr>
            </w:pPr>
          </w:p>
        </w:tc>
        <w:tc>
          <w:tcPr>
            <w:tcW w:w="1477" w:type="dxa"/>
            <w:tcBorders>
              <w:top w:val="nil"/>
              <w:left w:val="nil"/>
              <w:bottom w:val="nil"/>
              <w:right w:val="nil"/>
            </w:tcBorders>
            <w:shd w:val="clear" w:color="auto" w:fill="auto"/>
            <w:vAlign w:val="bottom"/>
            <w:hideMark/>
          </w:tcPr>
          <w:p w14:paraId="620997EA" w14:textId="77777777" w:rsidR="003844DB" w:rsidRPr="001C303A" w:rsidRDefault="003844DB" w:rsidP="003844DB">
            <w:pPr>
              <w:ind w:right="57"/>
              <w:jc w:val="right"/>
              <w:rPr>
                <w:sz w:val="18"/>
                <w:szCs w:val="20"/>
                <w:lang w:val="en-GB" w:eastAsia="lt-LT"/>
              </w:rPr>
            </w:pPr>
          </w:p>
        </w:tc>
      </w:tr>
      <w:tr w:rsidR="003844DB" w:rsidRPr="001C303A" w14:paraId="589F5612" w14:textId="77777777" w:rsidTr="00034B93">
        <w:trPr>
          <w:trHeight w:val="228"/>
        </w:trPr>
        <w:tc>
          <w:tcPr>
            <w:tcW w:w="1356" w:type="dxa"/>
            <w:tcBorders>
              <w:top w:val="nil"/>
              <w:left w:val="nil"/>
              <w:bottom w:val="nil"/>
              <w:right w:val="nil"/>
            </w:tcBorders>
            <w:shd w:val="clear" w:color="auto" w:fill="auto"/>
            <w:vAlign w:val="bottom"/>
          </w:tcPr>
          <w:p w14:paraId="4F98E466" w14:textId="26F7D05D"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7,090</w:t>
            </w:r>
          </w:p>
        </w:tc>
        <w:tc>
          <w:tcPr>
            <w:tcW w:w="284" w:type="dxa"/>
            <w:tcBorders>
              <w:top w:val="nil"/>
              <w:left w:val="nil"/>
              <w:bottom w:val="nil"/>
              <w:right w:val="nil"/>
            </w:tcBorders>
            <w:shd w:val="clear" w:color="auto" w:fill="auto"/>
            <w:vAlign w:val="bottom"/>
            <w:hideMark/>
          </w:tcPr>
          <w:p w14:paraId="377F06A1" w14:textId="77777777" w:rsidR="003844DB" w:rsidRPr="001C303A" w:rsidRDefault="003844DB" w:rsidP="003844DB">
            <w:pPr>
              <w:jc w:val="right"/>
              <w:rPr>
                <w:rFonts w:ascii="Arial" w:hAnsi="Arial" w:cs="Arial"/>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1F2E25B5" w14:textId="6DCF9D08"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5,548</w:t>
            </w:r>
          </w:p>
        </w:tc>
        <w:tc>
          <w:tcPr>
            <w:tcW w:w="284" w:type="dxa"/>
            <w:tcBorders>
              <w:top w:val="nil"/>
              <w:left w:val="nil"/>
              <w:bottom w:val="nil"/>
              <w:right w:val="nil"/>
            </w:tcBorders>
            <w:shd w:val="clear" w:color="auto" w:fill="auto"/>
            <w:noWrap/>
            <w:vAlign w:val="bottom"/>
            <w:hideMark/>
          </w:tcPr>
          <w:p w14:paraId="486954B7" w14:textId="77777777" w:rsidR="003844DB" w:rsidRPr="001C303A" w:rsidRDefault="003844DB" w:rsidP="003844DB">
            <w:pPr>
              <w:jc w:val="right"/>
              <w:rPr>
                <w:rFonts w:ascii="Arial" w:hAnsi="Arial" w:cs="Arial"/>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0BE3C0A8" w14:textId="3D7595A6" w:rsidR="003844DB" w:rsidRPr="001C303A" w:rsidRDefault="003844DB" w:rsidP="003844DB">
            <w:pPr>
              <w:rPr>
                <w:rFonts w:ascii="Arial" w:hAnsi="Arial" w:cs="Arial"/>
                <w:color w:val="000000"/>
                <w:sz w:val="18"/>
                <w:szCs w:val="18"/>
                <w:lang w:val="en-GB" w:eastAsia="lt-LT"/>
              </w:rPr>
            </w:pPr>
            <w:r w:rsidRPr="001C303A">
              <w:rPr>
                <w:rFonts w:ascii="Arial" w:hAnsi="Arial" w:cs="Arial"/>
                <w:snapToGrid w:val="0"/>
                <w:color w:val="000000"/>
                <w:sz w:val="18"/>
                <w:szCs w:val="18"/>
                <w:lang w:val="en-GB" w:eastAsia="lt-LT"/>
              </w:rPr>
              <w:t>Property and equipment</w:t>
            </w:r>
          </w:p>
        </w:tc>
        <w:tc>
          <w:tcPr>
            <w:tcW w:w="717" w:type="dxa"/>
            <w:tcBorders>
              <w:top w:val="nil"/>
              <w:left w:val="nil"/>
              <w:bottom w:val="nil"/>
              <w:right w:val="nil"/>
            </w:tcBorders>
            <w:shd w:val="clear" w:color="auto" w:fill="auto"/>
            <w:vAlign w:val="bottom"/>
          </w:tcPr>
          <w:p w14:paraId="3B62AE25" w14:textId="1FE04165" w:rsidR="003844DB" w:rsidRPr="001C303A" w:rsidRDefault="002D4B60" w:rsidP="003844DB">
            <w:pPr>
              <w:jc w:val="center"/>
              <w:rPr>
                <w:rFonts w:ascii="Arial" w:hAnsi="Arial" w:cs="Arial"/>
                <w:color w:val="000000"/>
                <w:sz w:val="18"/>
                <w:szCs w:val="18"/>
                <w:lang w:val="en-GB" w:eastAsia="lt-LT"/>
              </w:rPr>
            </w:pPr>
            <w:r>
              <w:rPr>
                <w:rFonts w:ascii="Arial" w:hAnsi="Arial" w:cs="Arial"/>
                <w:color w:val="000000"/>
                <w:sz w:val="18"/>
                <w:szCs w:val="18"/>
                <w:lang w:val="en-GB" w:eastAsia="lt-LT"/>
              </w:rPr>
              <w:t>7</w:t>
            </w:r>
          </w:p>
        </w:tc>
        <w:tc>
          <w:tcPr>
            <w:tcW w:w="284" w:type="dxa"/>
            <w:tcBorders>
              <w:top w:val="nil"/>
              <w:left w:val="nil"/>
              <w:bottom w:val="nil"/>
              <w:right w:val="nil"/>
            </w:tcBorders>
            <w:shd w:val="clear" w:color="auto" w:fill="auto"/>
            <w:noWrap/>
            <w:vAlign w:val="bottom"/>
            <w:hideMark/>
          </w:tcPr>
          <w:p w14:paraId="53BF955C"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bottom w:val="nil"/>
              <w:right w:val="nil"/>
            </w:tcBorders>
            <w:shd w:val="clear" w:color="auto" w:fill="auto"/>
            <w:vAlign w:val="bottom"/>
          </w:tcPr>
          <w:p w14:paraId="77D1D50B" w14:textId="33033859"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7,066</w:t>
            </w:r>
          </w:p>
        </w:tc>
        <w:tc>
          <w:tcPr>
            <w:tcW w:w="273" w:type="dxa"/>
            <w:tcBorders>
              <w:top w:val="nil"/>
              <w:left w:val="nil"/>
              <w:bottom w:val="nil"/>
              <w:right w:val="nil"/>
            </w:tcBorders>
            <w:shd w:val="clear" w:color="auto" w:fill="auto"/>
            <w:vAlign w:val="bottom"/>
            <w:hideMark/>
          </w:tcPr>
          <w:p w14:paraId="47E6F30B" w14:textId="77777777" w:rsidR="003844DB" w:rsidRPr="001C303A" w:rsidRDefault="003844DB" w:rsidP="003844DB">
            <w:pPr>
              <w:ind w:right="57"/>
              <w:jc w:val="right"/>
              <w:rPr>
                <w:rFonts w:ascii="Arial" w:hAnsi="Arial" w:cs="Arial"/>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0206C424" w14:textId="7EA70C44"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5,545</w:t>
            </w:r>
          </w:p>
        </w:tc>
      </w:tr>
      <w:tr w:rsidR="003844DB" w:rsidRPr="001C303A" w14:paraId="1C2A413A" w14:textId="77777777" w:rsidTr="00034B93">
        <w:trPr>
          <w:trHeight w:val="228"/>
        </w:trPr>
        <w:tc>
          <w:tcPr>
            <w:tcW w:w="1356" w:type="dxa"/>
            <w:tcBorders>
              <w:top w:val="nil"/>
              <w:left w:val="nil"/>
              <w:bottom w:val="nil"/>
              <w:right w:val="nil"/>
            </w:tcBorders>
            <w:shd w:val="clear" w:color="auto" w:fill="auto"/>
            <w:vAlign w:val="bottom"/>
          </w:tcPr>
          <w:p w14:paraId="73B5C4D5" w14:textId="77777777" w:rsidR="003844DB" w:rsidRPr="001C303A" w:rsidRDefault="003844DB" w:rsidP="003844DB">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1F4D1D7C" w14:textId="77777777" w:rsidR="003844DB" w:rsidRPr="001C303A" w:rsidRDefault="003844DB" w:rsidP="003844DB">
            <w:pPr>
              <w:jc w:val="right"/>
              <w:rPr>
                <w:sz w:val="18"/>
                <w:szCs w:val="20"/>
                <w:lang w:val="en-GB" w:eastAsia="lt-LT"/>
              </w:rPr>
            </w:pPr>
          </w:p>
        </w:tc>
        <w:tc>
          <w:tcPr>
            <w:tcW w:w="1417" w:type="dxa"/>
            <w:tcBorders>
              <w:top w:val="nil"/>
              <w:left w:val="nil"/>
              <w:bottom w:val="nil"/>
              <w:right w:val="nil"/>
            </w:tcBorders>
            <w:shd w:val="clear" w:color="auto" w:fill="auto"/>
            <w:vAlign w:val="bottom"/>
            <w:hideMark/>
          </w:tcPr>
          <w:p w14:paraId="6C70EC7F" w14:textId="77777777" w:rsidR="003844DB" w:rsidRPr="001C303A" w:rsidRDefault="003844DB" w:rsidP="003844DB">
            <w:pPr>
              <w:jc w:val="right"/>
              <w:rPr>
                <w:sz w:val="18"/>
                <w:szCs w:val="20"/>
                <w:lang w:val="en-GB" w:eastAsia="lt-LT"/>
              </w:rPr>
            </w:pPr>
          </w:p>
        </w:tc>
        <w:tc>
          <w:tcPr>
            <w:tcW w:w="284" w:type="dxa"/>
            <w:tcBorders>
              <w:top w:val="nil"/>
              <w:left w:val="nil"/>
              <w:bottom w:val="nil"/>
              <w:right w:val="nil"/>
            </w:tcBorders>
            <w:shd w:val="clear" w:color="auto" w:fill="auto"/>
            <w:noWrap/>
            <w:vAlign w:val="bottom"/>
            <w:hideMark/>
          </w:tcPr>
          <w:p w14:paraId="432DA4CB" w14:textId="77777777" w:rsidR="003844DB" w:rsidRPr="001C303A" w:rsidRDefault="003844DB" w:rsidP="003844DB">
            <w:pPr>
              <w:jc w:val="right"/>
              <w:rPr>
                <w:sz w:val="18"/>
                <w:szCs w:val="20"/>
                <w:lang w:val="en-GB" w:eastAsia="lt-LT"/>
              </w:rPr>
            </w:pPr>
          </w:p>
        </w:tc>
        <w:tc>
          <w:tcPr>
            <w:tcW w:w="3118" w:type="dxa"/>
            <w:tcBorders>
              <w:top w:val="nil"/>
              <w:left w:val="nil"/>
              <w:bottom w:val="nil"/>
              <w:right w:val="nil"/>
            </w:tcBorders>
            <w:shd w:val="clear" w:color="auto" w:fill="auto"/>
            <w:noWrap/>
            <w:vAlign w:val="bottom"/>
            <w:hideMark/>
          </w:tcPr>
          <w:p w14:paraId="4917E5E0" w14:textId="77777777" w:rsidR="003844DB" w:rsidRPr="001C303A" w:rsidRDefault="003844DB" w:rsidP="003844DB">
            <w:pPr>
              <w:rPr>
                <w:sz w:val="18"/>
                <w:szCs w:val="20"/>
                <w:lang w:val="en-GB" w:eastAsia="lt-LT"/>
              </w:rPr>
            </w:pPr>
          </w:p>
        </w:tc>
        <w:tc>
          <w:tcPr>
            <w:tcW w:w="717" w:type="dxa"/>
            <w:tcBorders>
              <w:top w:val="nil"/>
              <w:left w:val="nil"/>
              <w:bottom w:val="nil"/>
              <w:right w:val="nil"/>
            </w:tcBorders>
            <w:shd w:val="clear" w:color="auto" w:fill="auto"/>
            <w:vAlign w:val="bottom"/>
          </w:tcPr>
          <w:p w14:paraId="34DA8BF5" w14:textId="77777777" w:rsidR="003844DB" w:rsidRPr="001C303A" w:rsidRDefault="003844DB" w:rsidP="003844DB">
            <w:pPr>
              <w:jc w:val="center"/>
              <w:rPr>
                <w:sz w:val="18"/>
                <w:szCs w:val="20"/>
                <w:lang w:val="en-GB" w:eastAsia="lt-LT"/>
              </w:rPr>
            </w:pPr>
          </w:p>
        </w:tc>
        <w:tc>
          <w:tcPr>
            <w:tcW w:w="284" w:type="dxa"/>
            <w:tcBorders>
              <w:top w:val="nil"/>
              <w:left w:val="nil"/>
              <w:bottom w:val="nil"/>
              <w:right w:val="nil"/>
            </w:tcBorders>
            <w:shd w:val="clear" w:color="auto" w:fill="auto"/>
            <w:noWrap/>
            <w:vAlign w:val="bottom"/>
            <w:hideMark/>
          </w:tcPr>
          <w:p w14:paraId="3F37F7B7" w14:textId="77777777" w:rsidR="003844DB" w:rsidRPr="001C303A" w:rsidRDefault="003844DB" w:rsidP="003844DB">
            <w:pPr>
              <w:rPr>
                <w:sz w:val="18"/>
                <w:szCs w:val="20"/>
                <w:lang w:val="en-GB" w:eastAsia="lt-LT"/>
              </w:rPr>
            </w:pPr>
          </w:p>
        </w:tc>
        <w:tc>
          <w:tcPr>
            <w:tcW w:w="1360" w:type="dxa"/>
            <w:tcBorders>
              <w:top w:val="nil"/>
              <w:left w:val="nil"/>
              <w:bottom w:val="nil"/>
              <w:right w:val="nil"/>
            </w:tcBorders>
            <w:shd w:val="clear" w:color="auto" w:fill="auto"/>
            <w:vAlign w:val="bottom"/>
          </w:tcPr>
          <w:p w14:paraId="61270CC8" w14:textId="77777777" w:rsidR="003844DB" w:rsidRPr="001C303A" w:rsidRDefault="003844DB" w:rsidP="003844DB">
            <w:pPr>
              <w:ind w:right="57"/>
              <w:jc w:val="right"/>
              <w:rPr>
                <w:sz w:val="18"/>
                <w:szCs w:val="20"/>
                <w:lang w:val="en-GB" w:eastAsia="lt-LT"/>
              </w:rPr>
            </w:pPr>
          </w:p>
        </w:tc>
        <w:tc>
          <w:tcPr>
            <w:tcW w:w="273" w:type="dxa"/>
            <w:tcBorders>
              <w:top w:val="nil"/>
              <w:left w:val="nil"/>
              <w:bottom w:val="nil"/>
              <w:right w:val="nil"/>
            </w:tcBorders>
            <w:shd w:val="clear" w:color="auto" w:fill="auto"/>
            <w:vAlign w:val="bottom"/>
            <w:hideMark/>
          </w:tcPr>
          <w:p w14:paraId="322244AD" w14:textId="77777777" w:rsidR="003844DB" w:rsidRPr="001C303A" w:rsidRDefault="003844DB" w:rsidP="003844DB">
            <w:pPr>
              <w:ind w:right="57"/>
              <w:jc w:val="right"/>
              <w:rPr>
                <w:sz w:val="18"/>
                <w:szCs w:val="20"/>
                <w:lang w:val="en-GB" w:eastAsia="lt-LT"/>
              </w:rPr>
            </w:pPr>
          </w:p>
        </w:tc>
        <w:tc>
          <w:tcPr>
            <w:tcW w:w="1477" w:type="dxa"/>
            <w:tcBorders>
              <w:top w:val="nil"/>
              <w:left w:val="nil"/>
              <w:bottom w:val="nil"/>
              <w:right w:val="nil"/>
            </w:tcBorders>
            <w:shd w:val="clear" w:color="auto" w:fill="auto"/>
            <w:vAlign w:val="bottom"/>
            <w:hideMark/>
          </w:tcPr>
          <w:p w14:paraId="67B16987" w14:textId="77777777" w:rsidR="003844DB" w:rsidRPr="001C303A" w:rsidRDefault="003844DB" w:rsidP="003844DB">
            <w:pPr>
              <w:ind w:right="57"/>
              <w:jc w:val="right"/>
              <w:rPr>
                <w:sz w:val="18"/>
                <w:szCs w:val="20"/>
                <w:lang w:val="en-GB" w:eastAsia="lt-LT"/>
              </w:rPr>
            </w:pPr>
          </w:p>
        </w:tc>
      </w:tr>
      <w:tr w:rsidR="003844DB" w:rsidRPr="001C303A" w14:paraId="6C4ED863" w14:textId="77777777" w:rsidTr="00034B93">
        <w:trPr>
          <w:trHeight w:val="228"/>
        </w:trPr>
        <w:tc>
          <w:tcPr>
            <w:tcW w:w="1356" w:type="dxa"/>
            <w:tcBorders>
              <w:top w:val="nil"/>
              <w:left w:val="nil"/>
              <w:bottom w:val="nil"/>
              <w:right w:val="nil"/>
            </w:tcBorders>
            <w:shd w:val="clear" w:color="auto" w:fill="auto"/>
            <w:vAlign w:val="bottom"/>
          </w:tcPr>
          <w:p w14:paraId="1C15181A" w14:textId="67E59A48"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393</w:t>
            </w:r>
          </w:p>
        </w:tc>
        <w:tc>
          <w:tcPr>
            <w:tcW w:w="284" w:type="dxa"/>
            <w:tcBorders>
              <w:top w:val="nil"/>
              <w:left w:val="nil"/>
              <w:bottom w:val="nil"/>
              <w:right w:val="nil"/>
            </w:tcBorders>
            <w:shd w:val="clear" w:color="auto" w:fill="auto"/>
            <w:vAlign w:val="bottom"/>
            <w:hideMark/>
          </w:tcPr>
          <w:p w14:paraId="704A629A" w14:textId="77777777" w:rsidR="003844DB" w:rsidRPr="001C303A" w:rsidRDefault="003844DB" w:rsidP="003844DB">
            <w:pPr>
              <w:jc w:val="right"/>
              <w:rPr>
                <w:rFonts w:ascii="Arial" w:hAnsi="Arial" w:cs="Arial"/>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70B5A0E2" w14:textId="1E7D7F71"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314</w:t>
            </w:r>
          </w:p>
        </w:tc>
        <w:tc>
          <w:tcPr>
            <w:tcW w:w="284" w:type="dxa"/>
            <w:tcBorders>
              <w:top w:val="nil"/>
              <w:left w:val="nil"/>
              <w:bottom w:val="nil"/>
              <w:right w:val="nil"/>
            </w:tcBorders>
            <w:shd w:val="clear" w:color="auto" w:fill="auto"/>
            <w:noWrap/>
            <w:vAlign w:val="bottom"/>
            <w:hideMark/>
          </w:tcPr>
          <w:p w14:paraId="02E9F085" w14:textId="77777777" w:rsidR="003844DB" w:rsidRPr="001C303A" w:rsidRDefault="003844DB" w:rsidP="003844DB">
            <w:pPr>
              <w:jc w:val="right"/>
              <w:rPr>
                <w:rFonts w:ascii="Arial" w:hAnsi="Arial" w:cs="Arial"/>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63BCDFE0" w14:textId="352B0779" w:rsidR="003844DB" w:rsidRPr="001C303A" w:rsidRDefault="003844DB" w:rsidP="003844DB">
            <w:pPr>
              <w:rPr>
                <w:rFonts w:ascii="Arial" w:hAnsi="Arial" w:cs="Arial"/>
                <w:color w:val="000000"/>
                <w:sz w:val="18"/>
                <w:szCs w:val="18"/>
                <w:lang w:val="en-GB" w:eastAsia="lt-LT"/>
              </w:rPr>
            </w:pPr>
            <w:r w:rsidRPr="001C303A">
              <w:rPr>
                <w:rFonts w:ascii="Arial" w:hAnsi="Arial" w:cs="Arial"/>
                <w:snapToGrid w:val="0"/>
                <w:color w:val="000000"/>
                <w:sz w:val="18"/>
                <w:szCs w:val="18"/>
                <w:lang w:val="en-GB" w:eastAsia="lt-LT"/>
              </w:rPr>
              <w:t>Intangible assets</w:t>
            </w:r>
          </w:p>
        </w:tc>
        <w:tc>
          <w:tcPr>
            <w:tcW w:w="717" w:type="dxa"/>
            <w:tcBorders>
              <w:top w:val="nil"/>
              <w:left w:val="nil"/>
              <w:bottom w:val="nil"/>
              <w:right w:val="nil"/>
            </w:tcBorders>
            <w:shd w:val="clear" w:color="auto" w:fill="auto"/>
            <w:vAlign w:val="bottom"/>
          </w:tcPr>
          <w:p w14:paraId="5FE5921B" w14:textId="561B304E" w:rsidR="003844DB" w:rsidRPr="001C303A" w:rsidRDefault="003844DB" w:rsidP="003844DB">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0522FEB6"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bottom w:val="nil"/>
              <w:right w:val="nil"/>
            </w:tcBorders>
            <w:shd w:val="clear" w:color="auto" w:fill="auto"/>
            <w:vAlign w:val="bottom"/>
          </w:tcPr>
          <w:p w14:paraId="2A924AFC" w14:textId="563A77A0"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369</w:t>
            </w:r>
          </w:p>
        </w:tc>
        <w:tc>
          <w:tcPr>
            <w:tcW w:w="273" w:type="dxa"/>
            <w:tcBorders>
              <w:top w:val="nil"/>
              <w:left w:val="nil"/>
              <w:bottom w:val="nil"/>
              <w:right w:val="nil"/>
            </w:tcBorders>
            <w:shd w:val="clear" w:color="auto" w:fill="auto"/>
            <w:vAlign w:val="bottom"/>
            <w:hideMark/>
          </w:tcPr>
          <w:p w14:paraId="4953683C" w14:textId="77777777" w:rsidR="003844DB" w:rsidRPr="001C303A" w:rsidRDefault="003844DB" w:rsidP="003844DB">
            <w:pPr>
              <w:ind w:right="57"/>
              <w:jc w:val="right"/>
              <w:rPr>
                <w:rFonts w:ascii="Arial" w:hAnsi="Arial" w:cs="Arial"/>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1FD2929A" w14:textId="653FB3B8"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267</w:t>
            </w:r>
          </w:p>
        </w:tc>
      </w:tr>
      <w:tr w:rsidR="003844DB" w:rsidRPr="001C303A" w14:paraId="2EE44CCA" w14:textId="77777777" w:rsidTr="00034B93">
        <w:trPr>
          <w:trHeight w:val="228"/>
        </w:trPr>
        <w:tc>
          <w:tcPr>
            <w:tcW w:w="1356" w:type="dxa"/>
            <w:tcBorders>
              <w:top w:val="nil"/>
              <w:left w:val="nil"/>
              <w:bottom w:val="nil"/>
              <w:right w:val="nil"/>
            </w:tcBorders>
            <w:shd w:val="clear" w:color="auto" w:fill="auto"/>
            <w:vAlign w:val="bottom"/>
          </w:tcPr>
          <w:p w14:paraId="27D041E1" w14:textId="77777777" w:rsidR="003844DB" w:rsidRPr="001C303A" w:rsidRDefault="003844DB" w:rsidP="003844DB">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7B7C2E93" w14:textId="77777777" w:rsidR="003844DB" w:rsidRPr="001C303A" w:rsidRDefault="003844DB" w:rsidP="003844DB">
            <w:pPr>
              <w:jc w:val="right"/>
              <w:rPr>
                <w:sz w:val="18"/>
                <w:szCs w:val="20"/>
                <w:lang w:val="en-GB" w:eastAsia="lt-LT"/>
              </w:rPr>
            </w:pPr>
          </w:p>
        </w:tc>
        <w:tc>
          <w:tcPr>
            <w:tcW w:w="1417" w:type="dxa"/>
            <w:tcBorders>
              <w:top w:val="nil"/>
              <w:left w:val="nil"/>
              <w:bottom w:val="nil"/>
              <w:right w:val="nil"/>
            </w:tcBorders>
            <w:shd w:val="clear" w:color="auto" w:fill="auto"/>
            <w:vAlign w:val="bottom"/>
            <w:hideMark/>
          </w:tcPr>
          <w:p w14:paraId="6613B56F" w14:textId="77777777" w:rsidR="003844DB" w:rsidRPr="001C303A" w:rsidRDefault="003844DB" w:rsidP="003844DB">
            <w:pPr>
              <w:jc w:val="right"/>
              <w:rPr>
                <w:sz w:val="18"/>
                <w:szCs w:val="20"/>
                <w:lang w:val="en-GB" w:eastAsia="lt-LT"/>
              </w:rPr>
            </w:pPr>
          </w:p>
        </w:tc>
        <w:tc>
          <w:tcPr>
            <w:tcW w:w="284" w:type="dxa"/>
            <w:tcBorders>
              <w:top w:val="nil"/>
              <w:left w:val="nil"/>
              <w:bottom w:val="nil"/>
              <w:right w:val="nil"/>
            </w:tcBorders>
            <w:shd w:val="clear" w:color="auto" w:fill="auto"/>
            <w:noWrap/>
            <w:vAlign w:val="bottom"/>
            <w:hideMark/>
          </w:tcPr>
          <w:p w14:paraId="1D24633B" w14:textId="77777777" w:rsidR="003844DB" w:rsidRPr="001C303A" w:rsidRDefault="003844DB" w:rsidP="003844DB">
            <w:pPr>
              <w:jc w:val="right"/>
              <w:rPr>
                <w:sz w:val="18"/>
                <w:szCs w:val="20"/>
                <w:lang w:val="en-GB" w:eastAsia="lt-LT"/>
              </w:rPr>
            </w:pPr>
          </w:p>
        </w:tc>
        <w:tc>
          <w:tcPr>
            <w:tcW w:w="3118" w:type="dxa"/>
            <w:tcBorders>
              <w:top w:val="nil"/>
              <w:left w:val="nil"/>
              <w:bottom w:val="nil"/>
              <w:right w:val="nil"/>
            </w:tcBorders>
            <w:shd w:val="clear" w:color="auto" w:fill="auto"/>
            <w:noWrap/>
            <w:vAlign w:val="bottom"/>
            <w:hideMark/>
          </w:tcPr>
          <w:p w14:paraId="17FF843C" w14:textId="77777777" w:rsidR="003844DB" w:rsidRPr="001C303A" w:rsidRDefault="003844DB" w:rsidP="003844DB">
            <w:pPr>
              <w:rPr>
                <w:sz w:val="18"/>
                <w:szCs w:val="20"/>
                <w:lang w:val="en-GB" w:eastAsia="lt-LT"/>
              </w:rPr>
            </w:pPr>
          </w:p>
        </w:tc>
        <w:tc>
          <w:tcPr>
            <w:tcW w:w="717" w:type="dxa"/>
            <w:tcBorders>
              <w:top w:val="nil"/>
              <w:left w:val="nil"/>
              <w:bottom w:val="nil"/>
              <w:right w:val="nil"/>
            </w:tcBorders>
            <w:shd w:val="clear" w:color="auto" w:fill="auto"/>
            <w:vAlign w:val="bottom"/>
          </w:tcPr>
          <w:p w14:paraId="4080B54F" w14:textId="77777777" w:rsidR="003844DB" w:rsidRPr="001C303A" w:rsidRDefault="003844DB" w:rsidP="003844DB">
            <w:pPr>
              <w:jc w:val="center"/>
              <w:rPr>
                <w:sz w:val="18"/>
                <w:szCs w:val="20"/>
                <w:lang w:val="en-GB" w:eastAsia="lt-LT"/>
              </w:rPr>
            </w:pPr>
          </w:p>
        </w:tc>
        <w:tc>
          <w:tcPr>
            <w:tcW w:w="284" w:type="dxa"/>
            <w:tcBorders>
              <w:top w:val="nil"/>
              <w:left w:val="nil"/>
              <w:bottom w:val="nil"/>
              <w:right w:val="nil"/>
            </w:tcBorders>
            <w:shd w:val="clear" w:color="auto" w:fill="auto"/>
            <w:noWrap/>
            <w:vAlign w:val="bottom"/>
            <w:hideMark/>
          </w:tcPr>
          <w:p w14:paraId="24B8646E" w14:textId="77777777" w:rsidR="003844DB" w:rsidRPr="001C303A" w:rsidRDefault="003844DB" w:rsidP="003844DB">
            <w:pPr>
              <w:rPr>
                <w:sz w:val="18"/>
                <w:szCs w:val="20"/>
                <w:lang w:val="en-GB" w:eastAsia="lt-LT"/>
              </w:rPr>
            </w:pPr>
          </w:p>
        </w:tc>
        <w:tc>
          <w:tcPr>
            <w:tcW w:w="1360" w:type="dxa"/>
            <w:tcBorders>
              <w:top w:val="nil"/>
              <w:left w:val="nil"/>
              <w:bottom w:val="nil"/>
              <w:right w:val="nil"/>
            </w:tcBorders>
            <w:shd w:val="clear" w:color="auto" w:fill="auto"/>
            <w:vAlign w:val="bottom"/>
          </w:tcPr>
          <w:p w14:paraId="50F18370" w14:textId="77777777" w:rsidR="003844DB" w:rsidRPr="001C303A" w:rsidRDefault="003844DB" w:rsidP="003844DB">
            <w:pPr>
              <w:ind w:right="57"/>
              <w:jc w:val="right"/>
              <w:rPr>
                <w:sz w:val="18"/>
                <w:szCs w:val="20"/>
                <w:lang w:val="en-GB" w:eastAsia="lt-LT"/>
              </w:rPr>
            </w:pPr>
          </w:p>
        </w:tc>
        <w:tc>
          <w:tcPr>
            <w:tcW w:w="273" w:type="dxa"/>
            <w:tcBorders>
              <w:top w:val="nil"/>
              <w:left w:val="nil"/>
              <w:bottom w:val="nil"/>
              <w:right w:val="nil"/>
            </w:tcBorders>
            <w:shd w:val="clear" w:color="auto" w:fill="auto"/>
            <w:vAlign w:val="bottom"/>
            <w:hideMark/>
          </w:tcPr>
          <w:p w14:paraId="5C4C315C" w14:textId="77777777" w:rsidR="003844DB" w:rsidRPr="001C303A" w:rsidRDefault="003844DB" w:rsidP="003844DB">
            <w:pPr>
              <w:ind w:right="57"/>
              <w:jc w:val="right"/>
              <w:rPr>
                <w:sz w:val="18"/>
                <w:szCs w:val="20"/>
                <w:lang w:val="en-GB" w:eastAsia="lt-LT"/>
              </w:rPr>
            </w:pPr>
          </w:p>
        </w:tc>
        <w:tc>
          <w:tcPr>
            <w:tcW w:w="1477" w:type="dxa"/>
            <w:tcBorders>
              <w:top w:val="nil"/>
              <w:left w:val="nil"/>
              <w:bottom w:val="nil"/>
              <w:right w:val="nil"/>
            </w:tcBorders>
            <w:shd w:val="clear" w:color="auto" w:fill="auto"/>
            <w:vAlign w:val="bottom"/>
            <w:hideMark/>
          </w:tcPr>
          <w:p w14:paraId="720E6FCF" w14:textId="77777777" w:rsidR="003844DB" w:rsidRPr="001C303A" w:rsidRDefault="003844DB" w:rsidP="003844DB">
            <w:pPr>
              <w:ind w:right="57"/>
              <w:jc w:val="right"/>
              <w:rPr>
                <w:sz w:val="18"/>
                <w:szCs w:val="20"/>
                <w:lang w:val="en-GB" w:eastAsia="lt-LT"/>
              </w:rPr>
            </w:pPr>
          </w:p>
        </w:tc>
      </w:tr>
      <w:tr w:rsidR="003844DB" w:rsidRPr="001C303A" w14:paraId="7451E9DF" w14:textId="77777777" w:rsidTr="00034B93">
        <w:trPr>
          <w:trHeight w:val="228"/>
        </w:trPr>
        <w:tc>
          <w:tcPr>
            <w:tcW w:w="1356" w:type="dxa"/>
            <w:tcBorders>
              <w:top w:val="nil"/>
              <w:left w:val="nil"/>
              <w:bottom w:val="nil"/>
              <w:right w:val="nil"/>
            </w:tcBorders>
            <w:shd w:val="clear" w:color="auto" w:fill="auto"/>
            <w:vAlign w:val="bottom"/>
          </w:tcPr>
          <w:p w14:paraId="0762AD24" w14:textId="56561CFF" w:rsidR="003844DB" w:rsidRPr="001C303A" w:rsidRDefault="003844DB" w:rsidP="003844DB">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6F98E3B1" w14:textId="77777777" w:rsidR="003844DB" w:rsidRPr="001C303A" w:rsidRDefault="003844DB" w:rsidP="003844DB">
            <w:pPr>
              <w:jc w:val="right"/>
              <w:rPr>
                <w:rFonts w:ascii="Arial" w:hAnsi="Arial" w:cs="Arial"/>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5763DE2F" w14:textId="40A33941" w:rsidR="003844DB" w:rsidRPr="001C303A" w:rsidRDefault="003844DB" w:rsidP="003844DB">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2D4F85AB" w14:textId="77777777" w:rsidR="003844DB" w:rsidRPr="001C303A" w:rsidRDefault="003844DB" w:rsidP="003844DB">
            <w:pPr>
              <w:jc w:val="right"/>
              <w:rPr>
                <w:rFonts w:ascii="Arial" w:hAnsi="Arial" w:cs="Arial"/>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5EC7CDBB" w14:textId="14D7515E" w:rsidR="003844DB" w:rsidRPr="001C303A" w:rsidRDefault="003844DB" w:rsidP="003844DB">
            <w:pPr>
              <w:rPr>
                <w:rFonts w:ascii="Arial" w:hAnsi="Arial" w:cs="Arial"/>
                <w:color w:val="000000"/>
                <w:sz w:val="18"/>
                <w:szCs w:val="18"/>
                <w:lang w:val="en-GB" w:eastAsia="lt-LT"/>
              </w:rPr>
            </w:pPr>
            <w:r w:rsidRPr="001C303A">
              <w:rPr>
                <w:rFonts w:ascii="Arial" w:hAnsi="Arial" w:cs="Arial"/>
                <w:snapToGrid w:val="0"/>
                <w:color w:val="000000"/>
                <w:sz w:val="18"/>
                <w:szCs w:val="18"/>
                <w:lang w:val="en-GB" w:eastAsia="lt-LT"/>
              </w:rPr>
              <w:t>Tax assets</w:t>
            </w:r>
          </w:p>
        </w:tc>
        <w:tc>
          <w:tcPr>
            <w:tcW w:w="717" w:type="dxa"/>
            <w:tcBorders>
              <w:top w:val="nil"/>
              <w:left w:val="nil"/>
              <w:bottom w:val="nil"/>
              <w:right w:val="nil"/>
            </w:tcBorders>
            <w:shd w:val="clear" w:color="auto" w:fill="auto"/>
            <w:vAlign w:val="bottom"/>
          </w:tcPr>
          <w:p w14:paraId="322C6C41" w14:textId="6C19117A" w:rsidR="003844DB" w:rsidRPr="001C303A" w:rsidRDefault="003844DB" w:rsidP="003844DB">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6D41D3F9"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bottom w:val="nil"/>
              <w:right w:val="nil"/>
            </w:tcBorders>
            <w:shd w:val="clear" w:color="auto" w:fill="auto"/>
            <w:vAlign w:val="bottom"/>
          </w:tcPr>
          <w:p w14:paraId="116DF9E9" w14:textId="23594144" w:rsidR="003844DB" w:rsidRPr="001C303A" w:rsidRDefault="003844DB" w:rsidP="003844DB">
            <w:pPr>
              <w:ind w:right="57"/>
              <w:jc w:val="right"/>
              <w:rPr>
                <w:rFonts w:ascii="Arial" w:hAnsi="Arial" w:cs="Arial"/>
                <w:color w:val="000000"/>
                <w:sz w:val="18"/>
                <w:szCs w:val="18"/>
                <w:lang w:val="en-GB" w:eastAsia="lt-LT"/>
              </w:rPr>
            </w:pPr>
          </w:p>
        </w:tc>
        <w:tc>
          <w:tcPr>
            <w:tcW w:w="273" w:type="dxa"/>
            <w:tcBorders>
              <w:top w:val="nil"/>
              <w:left w:val="nil"/>
              <w:bottom w:val="nil"/>
              <w:right w:val="nil"/>
            </w:tcBorders>
            <w:shd w:val="clear" w:color="auto" w:fill="auto"/>
            <w:vAlign w:val="bottom"/>
            <w:hideMark/>
          </w:tcPr>
          <w:p w14:paraId="43191C43" w14:textId="77777777" w:rsidR="003844DB" w:rsidRPr="001C303A" w:rsidRDefault="003844DB" w:rsidP="003844DB">
            <w:pPr>
              <w:ind w:right="57"/>
              <w:jc w:val="right"/>
              <w:rPr>
                <w:rFonts w:ascii="Arial" w:hAnsi="Arial" w:cs="Arial"/>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355E0E28" w14:textId="3229976F" w:rsidR="003844DB" w:rsidRPr="001C303A" w:rsidRDefault="003844DB" w:rsidP="003844DB">
            <w:pPr>
              <w:ind w:right="57"/>
              <w:jc w:val="right"/>
              <w:rPr>
                <w:rFonts w:ascii="Arial" w:hAnsi="Arial" w:cs="Arial"/>
                <w:color w:val="000000"/>
                <w:sz w:val="18"/>
                <w:szCs w:val="18"/>
                <w:lang w:val="en-GB" w:eastAsia="lt-LT"/>
              </w:rPr>
            </w:pPr>
          </w:p>
        </w:tc>
      </w:tr>
      <w:tr w:rsidR="003844DB" w:rsidRPr="001C303A" w14:paraId="7AD75D90" w14:textId="77777777" w:rsidTr="00034B93">
        <w:trPr>
          <w:trHeight w:val="228"/>
        </w:trPr>
        <w:tc>
          <w:tcPr>
            <w:tcW w:w="1356" w:type="dxa"/>
            <w:tcBorders>
              <w:top w:val="nil"/>
              <w:left w:val="nil"/>
              <w:bottom w:val="nil"/>
              <w:right w:val="nil"/>
            </w:tcBorders>
            <w:shd w:val="clear" w:color="auto" w:fill="auto"/>
            <w:vAlign w:val="bottom"/>
          </w:tcPr>
          <w:p w14:paraId="05860BF2" w14:textId="7334EF50"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i/>
                <w:iCs/>
                <w:color w:val="000000"/>
                <w:sz w:val="18"/>
                <w:szCs w:val="18"/>
                <w:lang w:eastAsia="lt-LT"/>
              </w:rPr>
              <w:t>19</w:t>
            </w:r>
          </w:p>
        </w:tc>
        <w:tc>
          <w:tcPr>
            <w:tcW w:w="284" w:type="dxa"/>
            <w:tcBorders>
              <w:top w:val="nil"/>
              <w:left w:val="nil"/>
              <w:bottom w:val="nil"/>
              <w:right w:val="nil"/>
            </w:tcBorders>
            <w:shd w:val="clear" w:color="auto" w:fill="auto"/>
            <w:vAlign w:val="bottom"/>
            <w:hideMark/>
          </w:tcPr>
          <w:p w14:paraId="0285072E" w14:textId="77777777" w:rsidR="003844DB" w:rsidRPr="001C303A" w:rsidRDefault="003844DB" w:rsidP="003844DB">
            <w:pPr>
              <w:jc w:val="right"/>
              <w:rPr>
                <w:sz w:val="18"/>
                <w:szCs w:val="20"/>
                <w:lang w:val="en-GB" w:eastAsia="lt-LT"/>
              </w:rPr>
            </w:pPr>
          </w:p>
        </w:tc>
        <w:tc>
          <w:tcPr>
            <w:tcW w:w="1417" w:type="dxa"/>
            <w:tcBorders>
              <w:top w:val="nil"/>
              <w:left w:val="nil"/>
              <w:bottom w:val="nil"/>
              <w:right w:val="nil"/>
            </w:tcBorders>
            <w:shd w:val="clear" w:color="auto" w:fill="auto"/>
            <w:vAlign w:val="bottom"/>
            <w:hideMark/>
          </w:tcPr>
          <w:p w14:paraId="44710F08" w14:textId="13CCC985" w:rsidR="003844DB" w:rsidRPr="001C303A" w:rsidRDefault="003844DB" w:rsidP="003844DB">
            <w:pPr>
              <w:jc w:val="right"/>
              <w:rPr>
                <w:sz w:val="18"/>
                <w:szCs w:val="20"/>
                <w:lang w:val="en-GB" w:eastAsia="lt-LT"/>
              </w:rPr>
            </w:pPr>
            <w:r w:rsidRPr="001C303A">
              <w:rPr>
                <w:rFonts w:ascii="Arial" w:hAnsi="Arial" w:cs="Arial"/>
                <w:color w:val="000000"/>
                <w:sz w:val="18"/>
                <w:szCs w:val="18"/>
                <w:lang w:eastAsia="lt-LT"/>
              </w:rPr>
              <w:t>6</w:t>
            </w:r>
          </w:p>
        </w:tc>
        <w:tc>
          <w:tcPr>
            <w:tcW w:w="284" w:type="dxa"/>
            <w:tcBorders>
              <w:top w:val="nil"/>
              <w:left w:val="nil"/>
              <w:bottom w:val="nil"/>
              <w:right w:val="nil"/>
            </w:tcBorders>
            <w:shd w:val="clear" w:color="auto" w:fill="auto"/>
            <w:noWrap/>
            <w:vAlign w:val="bottom"/>
            <w:hideMark/>
          </w:tcPr>
          <w:p w14:paraId="405A7CE7" w14:textId="77777777" w:rsidR="003844DB" w:rsidRPr="001C303A" w:rsidRDefault="003844DB" w:rsidP="003844DB">
            <w:pPr>
              <w:jc w:val="right"/>
              <w:rPr>
                <w:sz w:val="18"/>
                <w:szCs w:val="20"/>
                <w:lang w:val="en-GB" w:eastAsia="lt-LT"/>
              </w:rPr>
            </w:pPr>
          </w:p>
        </w:tc>
        <w:tc>
          <w:tcPr>
            <w:tcW w:w="3118" w:type="dxa"/>
            <w:tcBorders>
              <w:top w:val="nil"/>
              <w:left w:val="nil"/>
              <w:bottom w:val="nil"/>
              <w:right w:val="nil"/>
            </w:tcBorders>
            <w:shd w:val="clear" w:color="auto" w:fill="auto"/>
            <w:noWrap/>
            <w:vAlign w:val="bottom"/>
            <w:hideMark/>
          </w:tcPr>
          <w:p w14:paraId="6A766FF9" w14:textId="325BBDB9" w:rsidR="003844DB" w:rsidRPr="001C303A" w:rsidRDefault="003844DB" w:rsidP="003844DB">
            <w:pPr>
              <w:rPr>
                <w:sz w:val="18"/>
                <w:szCs w:val="20"/>
                <w:lang w:val="en-GB" w:eastAsia="lt-LT"/>
              </w:rPr>
            </w:pPr>
            <w:r w:rsidRPr="001C303A">
              <w:rPr>
                <w:rFonts w:ascii="Arial" w:hAnsi="Arial" w:cs="Arial"/>
                <w:i/>
                <w:iCs/>
                <w:snapToGrid w:val="0"/>
                <w:color w:val="000000"/>
                <w:sz w:val="18"/>
                <w:szCs w:val="18"/>
                <w:lang w:val="en-GB" w:eastAsia="lt-LT"/>
              </w:rPr>
              <w:t>Current taxes</w:t>
            </w:r>
          </w:p>
        </w:tc>
        <w:tc>
          <w:tcPr>
            <w:tcW w:w="717" w:type="dxa"/>
            <w:tcBorders>
              <w:top w:val="nil"/>
              <w:left w:val="nil"/>
              <w:bottom w:val="nil"/>
              <w:right w:val="nil"/>
            </w:tcBorders>
            <w:shd w:val="clear" w:color="auto" w:fill="auto"/>
            <w:vAlign w:val="bottom"/>
          </w:tcPr>
          <w:p w14:paraId="5CB29D4A" w14:textId="77777777" w:rsidR="003844DB" w:rsidRPr="001C303A" w:rsidRDefault="003844DB" w:rsidP="003844DB">
            <w:pPr>
              <w:jc w:val="center"/>
              <w:rPr>
                <w:sz w:val="18"/>
                <w:szCs w:val="20"/>
                <w:lang w:val="en-GB" w:eastAsia="lt-LT"/>
              </w:rPr>
            </w:pPr>
          </w:p>
        </w:tc>
        <w:tc>
          <w:tcPr>
            <w:tcW w:w="284" w:type="dxa"/>
            <w:tcBorders>
              <w:top w:val="nil"/>
              <w:left w:val="nil"/>
              <w:bottom w:val="nil"/>
              <w:right w:val="nil"/>
            </w:tcBorders>
            <w:shd w:val="clear" w:color="auto" w:fill="auto"/>
            <w:noWrap/>
            <w:vAlign w:val="bottom"/>
            <w:hideMark/>
          </w:tcPr>
          <w:p w14:paraId="4B49070F" w14:textId="77777777" w:rsidR="003844DB" w:rsidRPr="001C303A" w:rsidRDefault="003844DB" w:rsidP="003844DB">
            <w:pPr>
              <w:rPr>
                <w:sz w:val="18"/>
                <w:szCs w:val="20"/>
                <w:lang w:val="en-GB" w:eastAsia="lt-LT"/>
              </w:rPr>
            </w:pPr>
          </w:p>
        </w:tc>
        <w:tc>
          <w:tcPr>
            <w:tcW w:w="1360" w:type="dxa"/>
            <w:tcBorders>
              <w:top w:val="nil"/>
              <w:left w:val="nil"/>
              <w:bottom w:val="nil"/>
              <w:right w:val="nil"/>
            </w:tcBorders>
            <w:shd w:val="clear" w:color="auto" w:fill="auto"/>
            <w:vAlign w:val="bottom"/>
          </w:tcPr>
          <w:p w14:paraId="4BA0A8DC" w14:textId="14EEF3AF" w:rsidR="003844DB" w:rsidRPr="001C303A" w:rsidRDefault="003844DB" w:rsidP="003844DB">
            <w:pPr>
              <w:ind w:right="57"/>
              <w:jc w:val="right"/>
              <w:rPr>
                <w:sz w:val="18"/>
                <w:szCs w:val="20"/>
                <w:lang w:val="en-GB" w:eastAsia="lt-LT"/>
              </w:rPr>
            </w:pPr>
            <w:r w:rsidRPr="001C303A">
              <w:rPr>
                <w:rFonts w:ascii="Arial" w:hAnsi="Arial" w:cs="Arial"/>
                <w:i/>
                <w:iCs/>
                <w:color w:val="000000"/>
                <w:sz w:val="18"/>
                <w:szCs w:val="18"/>
                <w:lang w:eastAsia="lt-LT"/>
              </w:rPr>
              <w:t>19</w:t>
            </w:r>
          </w:p>
        </w:tc>
        <w:tc>
          <w:tcPr>
            <w:tcW w:w="273" w:type="dxa"/>
            <w:tcBorders>
              <w:top w:val="nil"/>
              <w:left w:val="nil"/>
              <w:bottom w:val="nil"/>
              <w:right w:val="nil"/>
            </w:tcBorders>
            <w:shd w:val="clear" w:color="auto" w:fill="auto"/>
            <w:vAlign w:val="bottom"/>
            <w:hideMark/>
          </w:tcPr>
          <w:p w14:paraId="6D7AD4AA" w14:textId="77777777" w:rsidR="003844DB" w:rsidRPr="001C303A" w:rsidRDefault="003844DB" w:rsidP="003844DB">
            <w:pPr>
              <w:ind w:right="57"/>
              <w:jc w:val="right"/>
              <w:rPr>
                <w:sz w:val="18"/>
                <w:szCs w:val="20"/>
                <w:lang w:val="en-GB" w:eastAsia="lt-LT"/>
              </w:rPr>
            </w:pPr>
          </w:p>
        </w:tc>
        <w:tc>
          <w:tcPr>
            <w:tcW w:w="1477" w:type="dxa"/>
            <w:tcBorders>
              <w:top w:val="nil"/>
              <w:left w:val="nil"/>
              <w:bottom w:val="nil"/>
              <w:right w:val="nil"/>
            </w:tcBorders>
            <w:shd w:val="clear" w:color="auto" w:fill="auto"/>
            <w:vAlign w:val="bottom"/>
            <w:hideMark/>
          </w:tcPr>
          <w:p w14:paraId="1C3D684F" w14:textId="0C64CE1C" w:rsidR="003844DB" w:rsidRPr="001C303A" w:rsidRDefault="003844DB" w:rsidP="003844DB">
            <w:pPr>
              <w:ind w:right="57"/>
              <w:jc w:val="right"/>
              <w:rPr>
                <w:sz w:val="18"/>
                <w:szCs w:val="20"/>
                <w:lang w:val="en-GB" w:eastAsia="lt-LT"/>
              </w:rPr>
            </w:pPr>
            <w:r w:rsidRPr="001C303A">
              <w:rPr>
                <w:rFonts w:ascii="Arial" w:hAnsi="Arial" w:cs="Arial"/>
                <w:color w:val="000000"/>
                <w:sz w:val="18"/>
                <w:szCs w:val="18"/>
                <w:lang w:eastAsia="lt-LT"/>
              </w:rPr>
              <w:t>6</w:t>
            </w:r>
          </w:p>
        </w:tc>
      </w:tr>
      <w:tr w:rsidR="003844DB" w:rsidRPr="001C303A" w14:paraId="5E9029F0" w14:textId="77777777" w:rsidTr="0098602A">
        <w:trPr>
          <w:trHeight w:val="228"/>
        </w:trPr>
        <w:tc>
          <w:tcPr>
            <w:tcW w:w="1356" w:type="dxa"/>
            <w:tcBorders>
              <w:top w:val="nil"/>
              <w:left w:val="nil"/>
              <w:bottom w:val="nil"/>
              <w:right w:val="nil"/>
            </w:tcBorders>
            <w:shd w:val="clear" w:color="auto" w:fill="auto"/>
            <w:vAlign w:val="bottom"/>
          </w:tcPr>
          <w:p w14:paraId="332D465D" w14:textId="269C718E" w:rsidR="003844DB" w:rsidRPr="001C303A" w:rsidRDefault="003844DB" w:rsidP="003844DB">
            <w:pPr>
              <w:jc w:val="right"/>
              <w:rPr>
                <w:sz w:val="18"/>
                <w:szCs w:val="20"/>
                <w:lang w:val="en-GB" w:eastAsia="lt-LT"/>
              </w:rPr>
            </w:pPr>
            <w:r w:rsidRPr="001C303A">
              <w:rPr>
                <w:rFonts w:ascii="Arial" w:hAnsi="Arial" w:cs="Arial"/>
                <w:i/>
                <w:iCs/>
                <w:color w:val="000000"/>
                <w:sz w:val="18"/>
                <w:szCs w:val="18"/>
                <w:lang w:eastAsia="lt-LT"/>
              </w:rPr>
              <w:t>1,375</w:t>
            </w:r>
          </w:p>
        </w:tc>
        <w:tc>
          <w:tcPr>
            <w:tcW w:w="284" w:type="dxa"/>
            <w:tcBorders>
              <w:top w:val="nil"/>
              <w:left w:val="nil"/>
              <w:bottom w:val="nil"/>
              <w:right w:val="nil"/>
            </w:tcBorders>
            <w:shd w:val="clear" w:color="auto" w:fill="auto"/>
            <w:vAlign w:val="bottom"/>
            <w:hideMark/>
          </w:tcPr>
          <w:p w14:paraId="6AF12ABC" w14:textId="77777777" w:rsidR="003844DB" w:rsidRPr="001C303A" w:rsidRDefault="003844DB" w:rsidP="003844DB">
            <w:pPr>
              <w:jc w:val="right"/>
              <w:rPr>
                <w:sz w:val="18"/>
                <w:szCs w:val="20"/>
                <w:lang w:val="en-GB" w:eastAsia="lt-LT"/>
              </w:rPr>
            </w:pPr>
          </w:p>
        </w:tc>
        <w:tc>
          <w:tcPr>
            <w:tcW w:w="1417" w:type="dxa"/>
            <w:tcBorders>
              <w:top w:val="nil"/>
              <w:left w:val="nil"/>
              <w:bottom w:val="single" w:sz="8" w:space="0" w:color="auto"/>
              <w:right w:val="nil"/>
            </w:tcBorders>
            <w:shd w:val="clear" w:color="auto" w:fill="auto"/>
            <w:vAlign w:val="bottom"/>
            <w:hideMark/>
          </w:tcPr>
          <w:p w14:paraId="41015D0B" w14:textId="5FD2AB73" w:rsidR="003844DB" w:rsidRPr="001C303A" w:rsidRDefault="003844DB" w:rsidP="003844DB">
            <w:pPr>
              <w:jc w:val="right"/>
              <w:rPr>
                <w:sz w:val="18"/>
                <w:szCs w:val="20"/>
                <w:lang w:val="en-GB" w:eastAsia="lt-LT"/>
              </w:rPr>
            </w:pPr>
            <w:r w:rsidRPr="001C303A">
              <w:rPr>
                <w:rFonts w:ascii="Arial" w:hAnsi="Arial" w:cs="Arial"/>
                <w:i/>
                <w:iCs/>
                <w:color w:val="000000"/>
                <w:sz w:val="18"/>
                <w:szCs w:val="18"/>
                <w:lang w:eastAsia="lt-LT"/>
              </w:rPr>
              <w:t>1,925</w:t>
            </w:r>
          </w:p>
        </w:tc>
        <w:tc>
          <w:tcPr>
            <w:tcW w:w="284" w:type="dxa"/>
            <w:tcBorders>
              <w:top w:val="nil"/>
              <w:left w:val="nil"/>
              <w:bottom w:val="nil"/>
              <w:right w:val="nil"/>
            </w:tcBorders>
            <w:shd w:val="clear" w:color="auto" w:fill="auto"/>
            <w:noWrap/>
            <w:vAlign w:val="bottom"/>
            <w:hideMark/>
          </w:tcPr>
          <w:p w14:paraId="6C5B3474" w14:textId="77777777" w:rsidR="003844DB" w:rsidRPr="001C303A" w:rsidRDefault="003844DB" w:rsidP="003844DB">
            <w:pPr>
              <w:jc w:val="right"/>
              <w:rPr>
                <w:sz w:val="18"/>
                <w:szCs w:val="20"/>
                <w:lang w:val="en-GB" w:eastAsia="lt-LT"/>
              </w:rPr>
            </w:pPr>
          </w:p>
        </w:tc>
        <w:tc>
          <w:tcPr>
            <w:tcW w:w="3118" w:type="dxa"/>
            <w:tcBorders>
              <w:top w:val="nil"/>
              <w:left w:val="nil"/>
              <w:bottom w:val="nil"/>
              <w:right w:val="nil"/>
            </w:tcBorders>
            <w:shd w:val="clear" w:color="auto" w:fill="auto"/>
            <w:noWrap/>
            <w:vAlign w:val="bottom"/>
            <w:hideMark/>
          </w:tcPr>
          <w:p w14:paraId="01F82E98" w14:textId="4ABDDA87" w:rsidR="003844DB" w:rsidRPr="001C303A" w:rsidRDefault="003844DB" w:rsidP="003844DB">
            <w:pPr>
              <w:rPr>
                <w:rFonts w:ascii="Arial" w:hAnsi="Arial" w:cs="Arial"/>
                <w:color w:val="000000"/>
                <w:sz w:val="18"/>
                <w:szCs w:val="18"/>
                <w:lang w:val="en-GB" w:eastAsia="lt-LT"/>
              </w:rPr>
            </w:pPr>
            <w:r w:rsidRPr="001C303A">
              <w:rPr>
                <w:rFonts w:ascii="Arial" w:hAnsi="Arial" w:cs="Arial"/>
                <w:i/>
                <w:iCs/>
                <w:snapToGrid w:val="0"/>
                <w:color w:val="000000"/>
                <w:sz w:val="18"/>
                <w:szCs w:val="18"/>
                <w:lang w:val="en-GB" w:eastAsia="lt-LT"/>
              </w:rPr>
              <w:t xml:space="preserve">Deferred taxes </w:t>
            </w:r>
          </w:p>
        </w:tc>
        <w:tc>
          <w:tcPr>
            <w:tcW w:w="717" w:type="dxa"/>
            <w:tcBorders>
              <w:top w:val="nil"/>
              <w:left w:val="nil"/>
              <w:bottom w:val="nil"/>
              <w:right w:val="nil"/>
            </w:tcBorders>
            <w:shd w:val="clear" w:color="auto" w:fill="auto"/>
            <w:vAlign w:val="bottom"/>
          </w:tcPr>
          <w:p w14:paraId="292038CA" w14:textId="77777777" w:rsidR="003844DB" w:rsidRPr="001C303A" w:rsidRDefault="003844DB" w:rsidP="003844DB">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542F605F"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bottom w:val="nil"/>
              <w:right w:val="nil"/>
            </w:tcBorders>
            <w:shd w:val="clear" w:color="auto" w:fill="auto"/>
            <w:vAlign w:val="bottom"/>
          </w:tcPr>
          <w:p w14:paraId="3890F5D4" w14:textId="5519C30E" w:rsidR="003844DB" w:rsidRPr="001C303A" w:rsidRDefault="003844DB" w:rsidP="003844DB">
            <w:pPr>
              <w:ind w:right="57"/>
              <w:jc w:val="right"/>
              <w:rPr>
                <w:sz w:val="18"/>
                <w:szCs w:val="20"/>
                <w:lang w:val="en-GB" w:eastAsia="lt-LT"/>
              </w:rPr>
            </w:pPr>
            <w:r w:rsidRPr="001C303A">
              <w:rPr>
                <w:rFonts w:ascii="Arial" w:hAnsi="Arial" w:cs="Arial"/>
                <w:i/>
                <w:iCs/>
                <w:color w:val="000000"/>
                <w:sz w:val="18"/>
                <w:szCs w:val="18"/>
                <w:lang w:eastAsia="lt-LT"/>
              </w:rPr>
              <w:t>1,375</w:t>
            </w:r>
          </w:p>
        </w:tc>
        <w:tc>
          <w:tcPr>
            <w:tcW w:w="273" w:type="dxa"/>
            <w:tcBorders>
              <w:top w:val="nil"/>
              <w:left w:val="nil"/>
              <w:bottom w:val="nil"/>
              <w:right w:val="nil"/>
            </w:tcBorders>
            <w:shd w:val="clear" w:color="auto" w:fill="auto"/>
            <w:vAlign w:val="bottom"/>
            <w:hideMark/>
          </w:tcPr>
          <w:p w14:paraId="2C338D46" w14:textId="77777777" w:rsidR="003844DB" w:rsidRPr="001C303A" w:rsidRDefault="003844DB" w:rsidP="003844DB">
            <w:pPr>
              <w:ind w:right="57"/>
              <w:jc w:val="right"/>
              <w:rPr>
                <w:sz w:val="18"/>
                <w:szCs w:val="20"/>
                <w:lang w:val="en-GB" w:eastAsia="lt-LT"/>
              </w:rPr>
            </w:pPr>
          </w:p>
        </w:tc>
        <w:tc>
          <w:tcPr>
            <w:tcW w:w="1477" w:type="dxa"/>
            <w:tcBorders>
              <w:top w:val="nil"/>
              <w:left w:val="nil"/>
              <w:bottom w:val="single" w:sz="8" w:space="0" w:color="auto"/>
              <w:right w:val="nil"/>
            </w:tcBorders>
            <w:shd w:val="clear" w:color="auto" w:fill="auto"/>
            <w:vAlign w:val="bottom"/>
            <w:hideMark/>
          </w:tcPr>
          <w:p w14:paraId="50BF864D" w14:textId="1DD74569" w:rsidR="003844DB" w:rsidRPr="001C303A" w:rsidRDefault="003844DB" w:rsidP="003844DB">
            <w:pPr>
              <w:ind w:right="57"/>
              <w:jc w:val="right"/>
              <w:rPr>
                <w:sz w:val="18"/>
                <w:szCs w:val="20"/>
                <w:lang w:val="en-GB" w:eastAsia="lt-LT"/>
              </w:rPr>
            </w:pPr>
            <w:r w:rsidRPr="001C303A">
              <w:rPr>
                <w:rFonts w:ascii="Arial" w:hAnsi="Arial" w:cs="Arial"/>
                <w:i/>
                <w:iCs/>
                <w:color w:val="000000"/>
                <w:sz w:val="18"/>
                <w:szCs w:val="18"/>
                <w:lang w:eastAsia="lt-LT"/>
              </w:rPr>
              <w:t>1,925</w:t>
            </w:r>
          </w:p>
        </w:tc>
      </w:tr>
      <w:tr w:rsidR="003844DB" w:rsidRPr="001C303A" w14:paraId="7B3D5613" w14:textId="77777777" w:rsidTr="0098602A">
        <w:trPr>
          <w:trHeight w:val="228"/>
        </w:trPr>
        <w:tc>
          <w:tcPr>
            <w:tcW w:w="1356" w:type="dxa"/>
            <w:tcBorders>
              <w:top w:val="single" w:sz="8" w:space="0" w:color="auto"/>
              <w:left w:val="nil"/>
              <w:bottom w:val="nil"/>
              <w:right w:val="nil"/>
            </w:tcBorders>
            <w:shd w:val="clear" w:color="auto" w:fill="auto"/>
            <w:vAlign w:val="bottom"/>
          </w:tcPr>
          <w:p w14:paraId="5BA5C097" w14:textId="23B6DF49" w:rsidR="003844DB" w:rsidRPr="001C303A" w:rsidRDefault="003844DB" w:rsidP="003844DB">
            <w:pPr>
              <w:jc w:val="right"/>
              <w:rPr>
                <w:rFonts w:ascii="Arial" w:hAnsi="Arial" w:cs="Arial"/>
                <w:i/>
                <w:color w:val="000000"/>
                <w:sz w:val="18"/>
                <w:szCs w:val="18"/>
                <w:lang w:val="en-GB" w:eastAsia="lt-LT"/>
              </w:rPr>
            </w:pPr>
            <w:r w:rsidRPr="001C303A">
              <w:rPr>
                <w:rFonts w:ascii="Arial" w:hAnsi="Arial" w:cs="Arial"/>
                <w:color w:val="000000"/>
                <w:sz w:val="18"/>
                <w:szCs w:val="18"/>
                <w:lang w:eastAsia="lt-LT"/>
              </w:rPr>
              <w:t>1,394</w:t>
            </w:r>
          </w:p>
        </w:tc>
        <w:tc>
          <w:tcPr>
            <w:tcW w:w="284" w:type="dxa"/>
            <w:tcBorders>
              <w:top w:val="nil"/>
              <w:left w:val="nil"/>
              <w:bottom w:val="nil"/>
              <w:right w:val="nil"/>
            </w:tcBorders>
            <w:shd w:val="clear" w:color="auto" w:fill="auto"/>
            <w:vAlign w:val="bottom"/>
            <w:hideMark/>
          </w:tcPr>
          <w:p w14:paraId="00DA49FC" w14:textId="77777777" w:rsidR="003844DB" w:rsidRPr="001C303A" w:rsidRDefault="003844DB" w:rsidP="003844DB">
            <w:pPr>
              <w:jc w:val="right"/>
              <w:rPr>
                <w:rFonts w:ascii="Arial" w:hAnsi="Arial" w:cs="Arial"/>
                <w:i/>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5154F5F4" w14:textId="4A131250" w:rsidR="003844DB" w:rsidRPr="001C303A" w:rsidRDefault="003844DB" w:rsidP="003844DB">
            <w:pPr>
              <w:jc w:val="right"/>
              <w:rPr>
                <w:rFonts w:ascii="Arial" w:hAnsi="Arial" w:cs="Arial"/>
                <w:i/>
                <w:color w:val="000000"/>
                <w:sz w:val="18"/>
                <w:szCs w:val="18"/>
                <w:lang w:val="en-GB" w:eastAsia="lt-LT"/>
              </w:rPr>
            </w:pPr>
            <w:r w:rsidRPr="001C303A">
              <w:rPr>
                <w:rFonts w:ascii="Arial" w:hAnsi="Arial" w:cs="Arial"/>
                <w:color w:val="000000"/>
                <w:sz w:val="18"/>
                <w:szCs w:val="18"/>
                <w:lang w:eastAsia="lt-LT"/>
              </w:rPr>
              <w:t>1,931</w:t>
            </w:r>
          </w:p>
        </w:tc>
        <w:tc>
          <w:tcPr>
            <w:tcW w:w="284" w:type="dxa"/>
            <w:tcBorders>
              <w:top w:val="nil"/>
              <w:left w:val="nil"/>
              <w:bottom w:val="nil"/>
              <w:right w:val="nil"/>
            </w:tcBorders>
            <w:shd w:val="clear" w:color="auto" w:fill="auto"/>
            <w:noWrap/>
            <w:vAlign w:val="bottom"/>
            <w:hideMark/>
          </w:tcPr>
          <w:p w14:paraId="436C6E54" w14:textId="77777777" w:rsidR="003844DB" w:rsidRPr="001C303A" w:rsidRDefault="003844DB" w:rsidP="003844DB">
            <w:pPr>
              <w:jc w:val="right"/>
              <w:rPr>
                <w:rFonts w:ascii="Arial" w:hAnsi="Arial" w:cs="Arial"/>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31D165E8" w14:textId="2EC7E060" w:rsidR="003844DB" w:rsidRPr="001C303A" w:rsidRDefault="003844DB" w:rsidP="003844DB">
            <w:pPr>
              <w:rPr>
                <w:rFonts w:ascii="Arial" w:hAnsi="Arial" w:cs="Arial"/>
                <w:i/>
                <w:iCs/>
                <w:color w:val="000000"/>
                <w:sz w:val="18"/>
                <w:szCs w:val="18"/>
                <w:lang w:val="en-GB" w:eastAsia="lt-LT"/>
              </w:rPr>
            </w:pPr>
          </w:p>
        </w:tc>
        <w:tc>
          <w:tcPr>
            <w:tcW w:w="717" w:type="dxa"/>
            <w:tcBorders>
              <w:top w:val="nil"/>
              <w:left w:val="nil"/>
              <w:bottom w:val="nil"/>
              <w:right w:val="nil"/>
            </w:tcBorders>
            <w:shd w:val="clear" w:color="auto" w:fill="auto"/>
            <w:vAlign w:val="bottom"/>
          </w:tcPr>
          <w:p w14:paraId="493F4382" w14:textId="77777777" w:rsidR="003844DB" w:rsidRPr="001C303A" w:rsidRDefault="003844DB" w:rsidP="003844DB">
            <w:pPr>
              <w:jc w:val="center"/>
              <w:rPr>
                <w:rFonts w:ascii="Arial" w:hAnsi="Arial" w:cs="Arial"/>
                <w:iCs/>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1B0D9DFB" w14:textId="77777777" w:rsidR="003844DB" w:rsidRPr="001C303A" w:rsidRDefault="003844DB" w:rsidP="003844DB">
            <w:pPr>
              <w:rPr>
                <w:rFonts w:ascii="Arial" w:hAnsi="Arial" w:cs="Arial"/>
                <w:i/>
                <w:iCs/>
                <w:color w:val="000000"/>
                <w:sz w:val="18"/>
                <w:szCs w:val="18"/>
                <w:lang w:val="en-GB" w:eastAsia="lt-LT"/>
              </w:rPr>
            </w:pPr>
          </w:p>
        </w:tc>
        <w:tc>
          <w:tcPr>
            <w:tcW w:w="1360" w:type="dxa"/>
            <w:tcBorders>
              <w:top w:val="single" w:sz="8" w:space="0" w:color="auto"/>
              <w:left w:val="nil"/>
              <w:bottom w:val="nil"/>
              <w:right w:val="nil"/>
            </w:tcBorders>
            <w:shd w:val="clear" w:color="auto" w:fill="auto"/>
            <w:vAlign w:val="bottom"/>
          </w:tcPr>
          <w:p w14:paraId="74727228" w14:textId="7E6D1038" w:rsidR="003844DB" w:rsidRPr="001C303A" w:rsidRDefault="003844DB" w:rsidP="003844DB">
            <w:pPr>
              <w:ind w:right="57"/>
              <w:jc w:val="right"/>
              <w:rPr>
                <w:rFonts w:ascii="Arial" w:hAnsi="Arial" w:cs="Arial"/>
                <w:i/>
                <w:color w:val="000000"/>
                <w:sz w:val="18"/>
                <w:szCs w:val="18"/>
                <w:lang w:val="en-GB" w:eastAsia="lt-LT"/>
              </w:rPr>
            </w:pPr>
            <w:r w:rsidRPr="001C303A">
              <w:rPr>
                <w:rFonts w:ascii="Arial" w:hAnsi="Arial" w:cs="Arial"/>
                <w:color w:val="000000"/>
                <w:sz w:val="18"/>
                <w:szCs w:val="18"/>
                <w:lang w:eastAsia="lt-LT"/>
              </w:rPr>
              <w:t>1,394</w:t>
            </w:r>
          </w:p>
        </w:tc>
        <w:tc>
          <w:tcPr>
            <w:tcW w:w="273" w:type="dxa"/>
            <w:tcBorders>
              <w:top w:val="nil"/>
              <w:left w:val="nil"/>
              <w:bottom w:val="nil"/>
              <w:right w:val="nil"/>
            </w:tcBorders>
            <w:shd w:val="clear" w:color="auto" w:fill="auto"/>
            <w:vAlign w:val="bottom"/>
            <w:hideMark/>
          </w:tcPr>
          <w:p w14:paraId="65926FC6" w14:textId="77777777" w:rsidR="003844DB" w:rsidRPr="001C303A" w:rsidRDefault="003844DB" w:rsidP="003844DB">
            <w:pPr>
              <w:ind w:right="57"/>
              <w:jc w:val="right"/>
              <w:rPr>
                <w:rFonts w:ascii="Arial" w:hAnsi="Arial" w:cs="Arial"/>
                <w:i/>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3DD6F9E3" w14:textId="072D9FCE" w:rsidR="003844DB" w:rsidRPr="001C303A" w:rsidRDefault="003844DB" w:rsidP="003844DB">
            <w:pPr>
              <w:ind w:right="57"/>
              <w:jc w:val="right"/>
              <w:rPr>
                <w:rFonts w:ascii="Arial" w:hAnsi="Arial" w:cs="Arial"/>
                <w:i/>
                <w:color w:val="000000"/>
                <w:sz w:val="18"/>
                <w:szCs w:val="18"/>
                <w:lang w:val="en-GB" w:eastAsia="lt-LT"/>
              </w:rPr>
            </w:pPr>
            <w:r w:rsidRPr="001C303A">
              <w:rPr>
                <w:rFonts w:ascii="Arial" w:hAnsi="Arial" w:cs="Arial"/>
                <w:color w:val="000000"/>
                <w:sz w:val="18"/>
                <w:szCs w:val="18"/>
                <w:lang w:eastAsia="lt-LT"/>
              </w:rPr>
              <w:t>1,931</w:t>
            </w:r>
          </w:p>
        </w:tc>
      </w:tr>
      <w:tr w:rsidR="003844DB" w:rsidRPr="001C303A" w14:paraId="75F0E7DC" w14:textId="77777777" w:rsidTr="0098602A">
        <w:trPr>
          <w:trHeight w:val="241"/>
        </w:trPr>
        <w:tc>
          <w:tcPr>
            <w:tcW w:w="1356" w:type="dxa"/>
            <w:tcBorders>
              <w:top w:val="nil"/>
              <w:left w:val="nil"/>
              <w:bottom w:val="nil"/>
              <w:right w:val="nil"/>
            </w:tcBorders>
            <w:shd w:val="clear" w:color="auto" w:fill="auto"/>
            <w:vAlign w:val="bottom"/>
          </w:tcPr>
          <w:p w14:paraId="7B1C0438" w14:textId="683FAFFF" w:rsidR="003844DB" w:rsidRPr="001C303A" w:rsidRDefault="003844DB" w:rsidP="003844DB">
            <w:pPr>
              <w:jc w:val="right"/>
              <w:rPr>
                <w:rFonts w:ascii="Arial" w:hAnsi="Arial" w:cs="Arial"/>
                <w:i/>
                <w:iCs/>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7CDAD924" w14:textId="77777777" w:rsidR="003844DB" w:rsidRPr="001C303A" w:rsidRDefault="003844DB" w:rsidP="003844DB">
            <w:pPr>
              <w:jc w:val="right"/>
              <w:rPr>
                <w:rFonts w:ascii="Arial" w:hAnsi="Arial" w:cs="Arial"/>
                <w:i/>
                <w:iCs/>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72C94392" w14:textId="6E4FB18F" w:rsidR="003844DB" w:rsidRPr="001C303A" w:rsidRDefault="003844DB" w:rsidP="003844DB">
            <w:pPr>
              <w:jc w:val="right"/>
              <w:rPr>
                <w:rFonts w:ascii="Arial" w:hAnsi="Arial" w:cs="Arial"/>
                <w:i/>
                <w:iCs/>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2E321DDE" w14:textId="77777777" w:rsidR="003844DB" w:rsidRPr="001C303A" w:rsidRDefault="003844DB" w:rsidP="003844DB">
            <w:pPr>
              <w:jc w:val="right"/>
              <w:rPr>
                <w:rFonts w:ascii="Arial" w:hAnsi="Arial" w:cs="Arial"/>
                <w:i/>
                <w:iCs/>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53B0A1CB" w14:textId="025BB8AF" w:rsidR="003844DB" w:rsidRPr="001C303A" w:rsidRDefault="003844DB" w:rsidP="003844DB">
            <w:pPr>
              <w:rPr>
                <w:rFonts w:ascii="Arial" w:hAnsi="Arial" w:cs="Arial"/>
                <w:i/>
                <w:iCs/>
                <w:color w:val="000000"/>
                <w:sz w:val="18"/>
                <w:szCs w:val="18"/>
                <w:lang w:val="en-GB" w:eastAsia="lt-LT"/>
              </w:rPr>
            </w:pPr>
          </w:p>
        </w:tc>
        <w:tc>
          <w:tcPr>
            <w:tcW w:w="717" w:type="dxa"/>
            <w:tcBorders>
              <w:top w:val="nil"/>
              <w:left w:val="nil"/>
              <w:bottom w:val="nil"/>
              <w:right w:val="nil"/>
            </w:tcBorders>
            <w:shd w:val="clear" w:color="auto" w:fill="auto"/>
            <w:vAlign w:val="bottom"/>
          </w:tcPr>
          <w:p w14:paraId="3A3BC1E9" w14:textId="18C059CD" w:rsidR="003844DB" w:rsidRPr="001C303A" w:rsidRDefault="003844DB" w:rsidP="003844DB">
            <w:pPr>
              <w:jc w:val="center"/>
              <w:rPr>
                <w:rFonts w:ascii="Arial" w:hAnsi="Arial" w:cs="Arial"/>
                <w:iCs/>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218AE755" w14:textId="77777777" w:rsidR="003844DB" w:rsidRPr="001C303A" w:rsidRDefault="003844DB" w:rsidP="003844DB">
            <w:pPr>
              <w:rPr>
                <w:rFonts w:ascii="Arial" w:hAnsi="Arial" w:cs="Arial"/>
                <w:i/>
                <w:iCs/>
                <w:color w:val="000000"/>
                <w:sz w:val="18"/>
                <w:szCs w:val="18"/>
                <w:lang w:val="en-GB" w:eastAsia="lt-LT"/>
              </w:rPr>
            </w:pPr>
          </w:p>
        </w:tc>
        <w:tc>
          <w:tcPr>
            <w:tcW w:w="1360" w:type="dxa"/>
            <w:tcBorders>
              <w:top w:val="nil"/>
              <w:left w:val="nil"/>
              <w:bottom w:val="nil"/>
              <w:right w:val="nil"/>
            </w:tcBorders>
            <w:shd w:val="clear" w:color="auto" w:fill="auto"/>
            <w:vAlign w:val="bottom"/>
          </w:tcPr>
          <w:p w14:paraId="68D959A1" w14:textId="13C8BD43" w:rsidR="003844DB" w:rsidRPr="001C303A" w:rsidRDefault="003844DB" w:rsidP="003844DB">
            <w:pPr>
              <w:ind w:right="57"/>
              <w:jc w:val="right"/>
              <w:rPr>
                <w:rFonts w:ascii="Arial" w:hAnsi="Arial" w:cs="Arial"/>
                <w:i/>
                <w:iCs/>
                <w:color w:val="000000"/>
                <w:sz w:val="18"/>
                <w:szCs w:val="18"/>
                <w:lang w:val="en-GB" w:eastAsia="lt-LT"/>
              </w:rPr>
            </w:pPr>
          </w:p>
        </w:tc>
        <w:tc>
          <w:tcPr>
            <w:tcW w:w="273" w:type="dxa"/>
            <w:tcBorders>
              <w:top w:val="nil"/>
              <w:left w:val="nil"/>
              <w:bottom w:val="nil"/>
              <w:right w:val="nil"/>
            </w:tcBorders>
            <w:shd w:val="clear" w:color="auto" w:fill="auto"/>
            <w:vAlign w:val="bottom"/>
            <w:hideMark/>
          </w:tcPr>
          <w:p w14:paraId="755066B4" w14:textId="77777777" w:rsidR="003844DB" w:rsidRPr="001C303A" w:rsidRDefault="003844DB" w:rsidP="003844DB">
            <w:pPr>
              <w:ind w:right="57"/>
              <w:jc w:val="right"/>
              <w:rPr>
                <w:rFonts w:ascii="Arial" w:hAnsi="Arial" w:cs="Arial"/>
                <w:i/>
                <w:iCs/>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2880F2D7" w14:textId="171162D9" w:rsidR="003844DB" w:rsidRPr="001C303A" w:rsidRDefault="003844DB" w:rsidP="003844DB">
            <w:pPr>
              <w:ind w:right="57"/>
              <w:jc w:val="right"/>
              <w:rPr>
                <w:rFonts w:ascii="Arial" w:hAnsi="Arial" w:cs="Arial"/>
                <w:i/>
                <w:iCs/>
                <w:color w:val="000000"/>
                <w:sz w:val="18"/>
                <w:szCs w:val="18"/>
                <w:lang w:val="en-GB" w:eastAsia="lt-LT"/>
              </w:rPr>
            </w:pPr>
          </w:p>
        </w:tc>
      </w:tr>
      <w:tr w:rsidR="003844DB" w:rsidRPr="001C303A" w14:paraId="55B2B5E2" w14:textId="77777777" w:rsidTr="0098602A">
        <w:trPr>
          <w:trHeight w:val="228"/>
        </w:trPr>
        <w:tc>
          <w:tcPr>
            <w:tcW w:w="1356" w:type="dxa"/>
            <w:tcBorders>
              <w:top w:val="nil"/>
              <w:left w:val="nil"/>
              <w:bottom w:val="nil"/>
              <w:right w:val="nil"/>
            </w:tcBorders>
            <w:shd w:val="clear" w:color="auto" w:fill="auto"/>
            <w:vAlign w:val="bottom"/>
          </w:tcPr>
          <w:p w14:paraId="35FBE73F" w14:textId="6B34DFEC"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916</w:t>
            </w:r>
          </w:p>
        </w:tc>
        <w:tc>
          <w:tcPr>
            <w:tcW w:w="284" w:type="dxa"/>
            <w:tcBorders>
              <w:top w:val="nil"/>
              <w:left w:val="nil"/>
              <w:bottom w:val="nil"/>
              <w:right w:val="nil"/>
            </w:tcBorders>
            <w:shd w:val="clear" w:color="auto" w:fill="auto"/>
            <w:vAlign w:val="bottom"/>
            <w:hideMark/>
          </w:tcPr>
          <w:p w14:paraId="1BE32D56" w14:textId="77777777" w:rsidR="003844DB" w:rsidRPr="001C303A" w:rsidRDefault="003844DB" w:rsidP="003844DB">
            <w:pPr>
              <w:jc w:val="right"/>
              <w:rPr>
                <w:rFonts w:ascii="Arial" w:hAnsi="Arial" w:cs="Arial"/>
                <w:color w:val="000000"/>
                <w:sz w:val="18"/>
                <w:szCs w:val="18"/>
                <w:lang w:val="en-GB" w:eastAsia="lt-LT"/>
              </w:rPr>
            </w:pPr>
          </w:p>
        </w:tc>
        <w:tc>
          <w:tcPr>
            <w:tcW w:w="1417" w:type="dxa"/>
            <w:tcBorders>
              <w:top w:val="nil"/>
              <w:left w:val="nil"/>
              <w:bottom w:val="nil"/>
              <w:right w:val="nil"/>
            </w:tcBorders>
            <w:shd w:val="clear" w:color="auto" w:fill="auto"/>
            <w:vAlign w:val="bottom"/>
            <w:hideMark/>
          </w:tcPr>
          <w:p w14:paraId="754F00B9" w14:textId="65BEEE04"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685</w:t>
            </w:r>
          </w:p>
        </w:tc>
        <w:tc>
          <w:tcPr>
            <w:tcW w:w="284" w:type="dxa"/>
            <w:tcBorders>
              <w:top w:val="nil"/>
              <w:left w:val="nil"/>
              <w:bottom w:val="nil"/>
              <w:right w:val="nil"/>
            </w:tcBorders>
            <w:shd w:val="clear" w:color="auto" w:fill="auto"/>
            <w:noWrap/>
            <w:vAlign w:val="bottom"/>
            <w:hideMark/>
          </w:tcPr>
          <w:p w14:paraId="72DBBA28" w14:textId="77777777" w:rsidR="003844DB" w:rsidRPr="001C303A" w:rsidRDefault="003844DB" w:rsidP="003844DB">
            <w:pPr>
              <w:jc w:val="right"/>
              <w:rPr>
                <w:rFonts w:ascii="Arial" w:hAnsi="Arial" w:cs="Arial"/>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72818198" w14:textId="68BE0CCE" w:rsidR="003844DB" w:rsidRPr="001C303A" w:rsidRDefault="003844DB" w:rsidP="003844DB">
            <w:pPr>
              <w:rPr>
                <w:sz w:val="18"/>
                <w:szCs w:val="20"/>
                <w:lang w:val="en-GB" w:eastAsia="lt-LT"/>
              </w:rPr>
            </w:pPr>
            <w:r w:rsidRPr="001C303A">
              <w:rPr>
                <w:rFonts w:ascii="Arial" w:hAnsi="Arial" w:cs="Arial"/>
                <w:snapToGrid w:val="0"/>
                <w:color w:val="000000"/>
                <w:sz w:val="18"/>
                <w:szCs w:val="18"/>
                <w:lang w:val="en-GB" w:eastAsia="lt-LT"/>
              </w:rPr>
              <w:t>Other assets</w:t>
            </w:r>
          </w:p>
        </w:tc>
        <w:tc>
          <w:tcPr>
            <w:tcW w:w="717" w:type="dxa"/>
            <w:tcBorders>
              <w:top w:val="nil"/>
              <w:left w:val="nil"/>
              <w:bottom w:val="nil"/>
              <w:right w:val="nil"/>
            </w:tcBorders>
            <w:shd w:val="clear" w:color="auto" w:fill="auto"/>
            <w:vAlign w:val="bottom"/>
          </w:tcPr>
          <w:p w14:paraId="6D55A82A" w14:textId="2D545B2A" w:rsidR="003844DB" w:rsidRPr="001C303A" w:rsidRDefault="002D4B60" w:rsidP="003844DB">
            <w:pPr>
              <w:jc w:val="center"/>
              <w:rPr>
                <w:sz w:val="18"/>
                <w:szCs w:val="20"/>
                <w:lang w:val="en-GB" w:eastAsia="lt-LT"/>
              </w:rPr>
            </w:pPr>
            <w:r>
              <w:rPr>
                <w:sz w:val="18"/>
                <w:szCs w:val="20"/>
                <w:lang w:val="en-GB" w:eastAsia="lt-LT"/>
              </w:rPr>
              <w:t>9</w:t>
            </w:r>
          </w:p>
        </w:tc>
        <w:tc>
          <w:tcPr>
            <w:tcW w:w="284" w:type="dxa"/>
            <w:tcBorders>
              <w:top w:val="nil"/>
              <w:left w:val="nil"/>
              <w:bottom w:val="nil"/>
              <w:right w:val="nil"/>
            </w:tcBorders>
            <w:shd w:val="clear" w:color="auto" w:fill="auto"/>
            <w:noWrap/>
            <w:vAlign w:val="bottom"/>
            <w:hideMark/>
          </w:tcPr>
          <w:p w14:paraId="0A214E85" w14:textId="77777777" w:rsidR="003844DB" w:rsidRPr="001C303A" w:rsidRDefault="003844DB" w:rsidP="003844DB">
            <w:pPr>
              <w:rPr>
                <w:sz w:val="18"/>
                <w:szCs w:val="20"/>
                <w:lang w:val="en-GB" w:eastAsia="lt-LT"/>
              </w:rPr>
            </w:pPr>
          </w:p>
        </w:tc>
        <w:tc>
          <w:tcPr>
            <w:tcW w:w="1360" w:type="dxa"/>
            <w:tcBorders>
              <w:top w:val="nil"/>
              <w:left w:val="nil"/>
              <w:bottom w:val="nil"/>
              <w:right w:val="nil"/>
            </w:tcBorders>
            <w:shd w:val="clear" w:color="auto" w:fill="auto"/>
            <w:vAlign w:val="bottom"/>
          </w:tcPr>
          <w:p w14:paraId="3ACDF026" w14:textId="262065AA"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838</w:t>
            </w:r>
          </w:p>
        </w:tc>
        <w:tc>
          <w:tcPr>
            <w:tcW w:w="273" w:type="dxa"/>
            <w:tcBorders>
              <w:top w:val="nil"/>
              <w:left w:val="nil"/>
              <w:bottom w:val="nil"/>
              <w:right w:val="nil"/>
            </w:tcBorders>
            <w:shd w:val="clear" w:color="auto" w:fill="auto"/>
            <w:vAlign w:val="bottom"/>
            <w:hideMark/>
          </w:tcPr>
          <w:p w14:paraId="0982C59D" w14:textId="77777777" w:rsidR="003844DB" w:rsidRPr="001C303A" w:rsidRDefault="003844DB" w:rsidP="003844DB">
            <w:pPr>
              <w:ind w:right="57"/>
              <w:jc w:val="right"/>
              <w:rPr>
                <w:rFonts w:ascii="Arial" w:hAnsi="Arial" w:cs="Arial"/>
                <w:color w:val="000000"/>
                <w:sz w:val="18"/>
                <w:szCs w:val="18"/>
                <w:lang w:val="en-GB" w:eastAsia="lt-LT"/>
              </w:rPr>
            </w:pPr>
          </w:p>
        </w:tc>
        <w:tc>
          <w:tcPr>
            <w:tcW w:w="1477" w:type="dxa"/>
            <w:tcBorders>
              <w:top w:val="nil"/>
              <w:left w:val="nil"/>
              <w:bottom w:val="nil"/>
              <w:right w:val="nil"/>
            </w:tcBorders>
            <w:shd w:val="clear" w:color="auto" w:fill="auto"/>
            <w:vAlign w:val="bottom"/>
            <w:hideMark/>
          </w:tcPr>
          <w:p w14:paraId="78E3C969" w14:textId="291F5211"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color w:val="000000"/>
                <w:sz w:val="18"/>
                <w:szCs w:val="18"/>
                <w:lang w:eastAsia="lt-LT"/>
              </w:rPr>
              <w:t>621</w:t>
            </w:r>
          </w:p>
        </w:tc>
      </w:tr>
      <w:tr w:rsidR="003844DB" w:rsidRPr="001C303A" w14:paraId="2E71A8B0" w14:textId="77777777" w:rsidTr="0098602A">
        <w:trPr>
          <w:trHeight w:val="228"/>
        </w:trPr>
        <w:tc>
          <w:tcPr>
            <w:tcW w:w="1356" w:type="dxa"/>
            <w:tcBorders>
              <w:top w:val="nil"/>
              <w:left w:val="nil"/>
              <w:bottom w:val="nil"/>
              <w:right w:val="nil"/>
            </w:tcBorders>
            <w:shd w:val="clear" w:color="auto" w:fill="auto"/>
            <w:vAlign w:val="bottom"/>
          </w:tcPr>
          <w:p w14:paraId="43F878F1" w14:textId="77777777" w:rsidR="003844DB" w:rsidRPr="001C303A" w:rsidRDefault="003844DB" w:rsidP="003844DB">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2E448739" w14:textId="77777777" w:rsidR="003844DB" w:rsidRPr="001C303A" w:rsidRDefault="003844DB" w:rsidP="003844DB">
            <w:pPr>
              <w:jc w:val="right"/>
              <w:rPr>
                <w:sz w:val="18"/>
                <w:szCs w:val="20"/>
                <w:lang w:val="en-GB" w:eastAsia="lt-LT"/>
              </w:rPr>
            </w:pPr>
          </w:p>
        </w:tc>
        <w:tc>
          <w:tcPr>
            <w:tcW w:w="1417" w:type="dxa"/>
            <w:tcBorders>
              <w:top w:val="nil"/>
              <w:left w:val="nil"/>
              <w:bottom w:val="nil"/>
              <w:right w:val="nil"/>
            </w:tcBorders>
            <w:shd w:val="clear" w:color="auto" w:fill="auto"/>
            <w:vAlign w:val="bottom"/>
            <w:hideMark/>
          </w:tcPr>
          <w:p w14:paraId="16046F19" w14:textId="77777777" w:rsidR="003844DB" w:rsidRPr="001C303A" w:rsidRDefault="003844DB" w:rsidP="003844DB">
            <w:pPr>
              <w:jc w:val="right"/>
              <w:rPr>
                <w:sz w:val="18"/>
                <w:szCs w:val="20"/>
                <w:lang w:val="en-GB" w:eastAsia="lt-LT"/>
              </w:rPr>
            </w:pPr>
          </w:p>
        </w:tc>
        <w:tc>
          <w:tcPr>
            <w:tcW w:w="284" w:type="dxa"/>
            <w:tcBorders>
              <w:top w:val="nil"/>
              <w:left w:val="nil"/>
              <w:bottom w:val="nil"/>
              <w:right w:val="nil"/>
            </w:tcBorders>
            <w:shd w:val="clear" w:color="auto" w:fill="auto"/>
            <w:noWrap/>
            <w:vAlign w:val="bottom"/>
            <w:hideMark/>
          </w:tcPr>
          <w:p w14:paraId="4326E04F" w14:textId="77777777" w:rsidR="003844DB" w:rsidRPr="001C303A" w:rsidRDefault="003844DB" w:rsidP="003844DB">
            <w:pPr>
              <w:jc w:val="right"/>
              <w:rPr>
                <w:sz w:val="18"/>
                <w:szCs w:val="20"/>
                <w:lang w:val="en-GB" w:eastAsia="lt-LT"/>
              </w:rPr>
            </w:pPr>
          </w:p>
        </w:tc>
        <w:tc>
          <w:tcPr>
            <w:tcW w:w="3118" w:type="dxa"/>
            <w:tcBorders>
              <w:top w:val="nil"/>
              <w:left w:val="nil"/>
              <w:bottom w:val="nil"/>
              <w:right w:val="nil"/>
            </w:tcBorders>
            <w:shd w:val="clear" w:color="auto" w:fill="auto"/>
            <w:noWrap/>
            <w:vAlign w:val="bottom"/>
            <w:hideMark/>
          </w:tcPr>
          <w:p w14:paraId="45780274" w14:textId="77777777" w:rsidR="003844DB" w:rsidRPr="001C303A" w:rsidRDefault="003844DB" w:rsidP="003844DB">
            <w:pPr>
              <w:rPr>
                <w:sz w:val="18"/>
                <w:szCs w:val="20"/>
                <w:lang w:val="en-GB" w:eastAsia="lt-LT"/>
              </w:rPr>
            </w:pPr>
          </w:p>
        </w:tc>
        <w:tc>
          <w:tcPr>
            <w:tcW w:w="717" w:type="dxa"/>
            <w:tcBorders>
              <w:top w:val="nil"/>
              <w:left w:val="nil"/>
              <w:bottom w:val="nil"/>
              <w:right w:val="nil"/>
            </w:tcBorders>
            <w:shd w:val="clear" w:color="auto" w:fill="auto"/>
          </w:tcPr>
          <w:p w14:paraId="2802E81F" w14:textId="77777777" w:rsidR="003844DB" w:rsidRPr="001C303A" w:rsidRDefault="003844DB" w:rsidP="003844DB">
            <w:pPr>
              <w:jc w:val="center"/>
              <w:rPr>
                <w:sz w:val="18"/>
                <w:szCs w:val="20"/>
                <w:lang w:val="en-GB" w:eastAsia="lt-LT"/>
              </w:rPr>
            </w:pPr>
          </w:p>
        </w:tc>
        <w:tc>
          <w:tcPr>
            <w:tcW w:w="284" w:type="dxa"/>
            <w:tcBorders>
              <w:top w:val="nil"/>
              <w:left w:val="nil"/>
              <w:bottom w:val="nil"/>
              <w:right w:val="nil"/>
            </w:tcBorders>
            <w:shd w:val="clear" w:color="auto" w:fill="auto"/>
            <w:noWrap/>
            <w:vAlign w:val="bottom"/>
            <w:hideMark/>
          </w:tcPr>
          <w:p w14:paraId="128FA7C9" w14:textId="77777777" w:rsidR="003844DB" w:rsidRPr="001C303A" w:rsidRDefault="003844DB" w:rsidP="003844DB">
            <w:pPr>
              <w:rPr>
                <w:sz w:val="18"/>
                <w:szCs w:val="20"/>
                <w:lang w:val="en-GB" w:eastAsia="lt-LT"/>
              </w:rPr>
            </w:pPr>
          </w:p>
        </w:tc>
        <w:tc>
          <w:tcPr>
            <w:tcW w:w="1360" w:type="dxa"/>
            <w:tcBorders>
              <w:top w:val="nil"/>
              <w:left w:val="nil"/>
              <w:bottom w:val="single" w:sz="8" w:space="0" w:color="auto"/>
              <w:right w:val="nil"/>
            </w:tcBorders>
            <w:shd w:val="clear" w:color="auto" w:fill="auto"/>
            <w:vAlign w:val="bottom"/>
          </w:tcPr>
          <w:p w14:paraId="2C24782D" w14:textId="43E90293" w:rsidR="003844DB" w:rsidRPr="001C303A" w:rsidRDefault="003844DB" w:rsidP="003844DB">
            <w:pPr>
              <w:ind w:right="57"/>
              <w:jc w:val="right"/>
              <w:rPr>
                <w:sz w:val="18"/>
                <w:szCs w:val="20"/>
                <w:lang w:val="en-GB" w:eastAsia="lt-LT"/>
              </w:rPr>
            </w:pPr>
            <w:r w:rsidRPr="001C303A">
              <w:rPr>
                <w:rFonts w:ascii="Arial" w:hAnsi="Arial" w:cs="Arial"/>
                <w:i/>
                <w:iCs/>
                <w:color w:val="000000"/>
                <w:sz w:val="18"/>
                <w:szCs w:val="18"/>
                <w:lang w:eastAsia="lt-LT"/>
              </w:rPr>
              <w:t> </w:t>
            </w:r>
          </w:p>
        </w:tc>
        <w:tc>
          <w:tcPr>
            <w:tcW w:w="273" w:type="dxa"/>
            <w:tcBorders>
              <w:top w:val="nil"/>
              <w:left w:val="nil"/>
              <w:bottom w:val="nil"/>
              <w:right w:val="nil"/>
            </w:tcBorders>
            <w:shd w:val="clear" w:color="auto" w:fill="auto"/>
            <w:vAlign w:val="bottom"/>
            <w:hideMark/>
          </w:tcPr>
          <w:p w14:paraId="0E232BFE" w14:textId="77777777" w:rsidR="003844DB" w:rsidRPr="001C303A" w:rsidRDefault="003844DB" w:rsidP="003844DB">
            <w:pPr>
              <w:ind w:right="57"/>
              <w:jc w:val="right"/>
              <w:rPr>
                <w:sz w:val="18"/>
                <w:szCs w:val="20"/>
                <w:lang w:val="en-GB" w:eastAsia="lt-LT"/>
              </w:rPr>
            </w:pPr>
          </w:p>
        </w:tc>
        <w:tc>
          <w:tcPr>
            <w:tcW w:w="1477" w:type="dxa"/>
            <w:tcBorders>
              <w:top w:val="nil"/>
              <w:left w:val="nil"/>
              <w:bottom w:val="single" w:sz="8" w:space="0" w:color="auto"/>
              <w:right w:val="nil"/>
            </w:tcBorders>
            <w:shd w:val="clear" w:color="auto" w:fill="auto"/>
            <w:vAlign w:val="bottom"/>
            <w:hideMark/>
          </w:tcPr>
          <w:p w14:paraId="765B7A59" w14:textId="6CDB5D90" w:rsidR="003844DB" w:rsidRPr="001C303A" w:rsidRDefault="003844DB" w:rsidP="003844DB">
            <w:pPr>
              <w:ind w:right="57"/>
              <w:jc w:val="right"/>
              <w:rPr>
                <w:sz w:val="18"/>
                <w:szCs w:val="20"/>
                <w:lang w:val="en-GB" w:eastAsia="lt-LT"/>
              </w:rPr>
            </w:pPr>
            <w:r w:rsidRPr="001C303A">
              <w:rPr>
                <w:rFonts w:ascii="Arial" w:hAnsi="Arial" w:cs="Arial"/>
                <w:i/>
                <w:iCs/>
                <w:color w:val="000000"/>
                <w:sz w:val="18"/>
                <w:szCs w:val="18"/>
                <w:lang w:val="en-GB" w:eastAsia="lt-LT"/>
              </w:rPr>
              <w:t> </w:t>
            </w:r>
          </w:p>
        </w:tc>
      </w:tr>
      <w:tr w:rsidR="003844DB" w:rsidRPr="001C303A" w14:paraId="7C21F2B6" w14:textId="77777777" w:rsidTr="0098602A">
        <w:trPr>
          <w:trHeight w:val="228"/>
        </w:trPr>
        <w:tc>
          <w:tcPr>
            <w:tcW w:w="1356" w:type="dxa"/>
            <w:tcBorders>
              <w:top w:val="single" w:sz="8" w:space="0" w:color="auto"/>
              <w:left w:val="nil"/>
              <w:bottom w:val="double" w:sz="6" w:space="0" w:color="auto"/>
              <w:right w:val="nil"/>
            </w:tcBorders>
            <w:shd w:val="clear" w:color="auto" w:fill="auto"/>
            <w:vAlign w:val="bottom"/>
          </w:tcPr>
          <w:p w14:paraId="59612142" w14:textId="6252FC5B"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b/>
                <w:bCs/>
                <w:color w:val="000000"/>
                <w:sz w:val="18"/>
                <w:szCs w:val="18"/>
                <w:lang w:eastAsia="lt-LT"/>
              </w:rPr>
              <w:t>34</w:t>
            </w:r>
            <w:r w:rsidR="00BA0B01" w:rsidRPr="001C303A">
              <w:rPr>
                <w:rFonts w:ascii="Arial" w:hAnsi="Arial" w:cs="Arial"/>
                <w:b/>
                <w:bCs/>
                <w:color w:val="000000"/>
                <w:sz w:val="18"/>
                <w:szCs w:val="18"/>
                <w:lang w:eastAsia="lt-LT"/>
              </w:rPr>
              <w:t>6</w:t>
            </w:r>
            <w:r w:rsidRPr="001C303A">
              <w:rPr>
                <w:rFonts w:ascii="Arial" w:hAnsi="Arial" w:cs="Arial"/>
                <w:b/>
                <w:bCs/>
                <w:color w:val="000000"/>
                <w:sz w:val="18"/>
                <w:szCs w:val="18"/>
                <w:lang w:eastAsia="lt-LT"/>
              </w:rPr>
              <w:t>,</w:t>
            </w:r>
            <w:r w:rsidR="00BA0B01" w:rsidRPr="001C303A">
              <w:rPr>
                <w:rFonts w:ascii="Arial" w:hAnsi="Arial" w:cs="Arial"/>
                <w:b/>
                <w:bCs/>
                <w:color w:val="000000"/>
                <w:sz w:val="18"/>
                <w:szCs w:val="18"/>
                <w:lang w:eastAsia="lt-LT"/>
              </w:rPr>
              <w:t>876</w:t>
            </w:r>
          </w:p>
        </w:tc>
        <w:tc>
          <w:tcPr>
            <w:tcW w:w="284" w:type="dxa"/>
            <w:tcBorders>
              <w:top w:val="nil"/>
              <w:left w:val="nil"/>
              <w:bottom w:val="nil"/>
              <w:right w:val="nil"/>
            </w:tcBorders>
            <w:shd w:val="clear" w:color="auto" w:fill="auto"/>
            <w:vAlign w:val="bottom"/>
            <w:hideMark/>
          </w:tcPr>
          <w:p w14:paraId="7E45B917" w14:textId="77777777" w:rsidR="003844DB" w:rsidRPr="001C303A" w:rsidRDefault="003844DB" w:rsidP="003844DB">
            <w:pPr>
              <w:jc w:val="right"/>
              <w:rPr>
                <w:rFonts w:ascii="Arial" w:hAnsi="Arial" w:cs="Arial"/>
                <w:color w:val="000000"/>
                <w:sz w:val="18"/>
                <w:szCs w:val="18"/>
                <w:lang w:val="en-GB" w:eastAsia="lt-LT"/>
              </w:rPr>
            </w:pPr>
          </w:p>
        </w:tc>
        <w:tc>
          <w:tcPr>
            <w:tcW w:w="1417" w:type="dxa"/>
            <w:tcBorders>
              <w:top w:val="single" w:sz="8" w:space="0" w:color="auto"/>
              <w:left w:val="nil"/>
              <w:bottom w:val="double" w:sz="6" w:space="0" w:color="auto"/>
              <w:right w:val="nil"/>
            </w:tcBorders>
            <w:shd w:val="clear" w:color="auto" w:fill="auto"/>
            <w:vAlign w:val="bottom"/>
            <w:hideMark/>
          </w:tcPr>
          <w:p w14:paraId="53DA9892" w14:textId="510DCF21" w:rsidR="003844DB" w:rsidRPr="001C303A" w:rsidRDefault="003844DB" w:rsidP="003844DB">
            <w:pPr>
              <w:jc w:val="right"/>
              <w:rPr>
                <w:rFonts w:ascii="Arial" w:hAnsi="Arial" w:cs="Arial"/>
                <w:color w:val="000000"/>
                <w:sz w:val="18"/>
                <w:szCs w:val="18"/>
                <w:lang w:val="en-GB" w:eastAsia="lt-LT"/>
              </w:rPr>
            </w:pPr>
            <w:r w:rsidRPr="001C303A">
              <w:rPr>
                <w:rFonts w:ascii="Arial" w:hAnsi="Arial" w:cs="Arial"/>
                <w:b/>
                <w:bCs/>
                <w:color w:val="000000"/>
                <w:sz w:val="18"/>
                <w:szCs w:val="18"/>
                <w:lang w:eastAsia="lt-LT"/>
              </w:rPr>
              <w:t>324,763</w:t>
            </w:r>
          </w:p>
        </w:tc>
        <w:tc>
          <w:tcPr>
            <w:tcW w:w="284" w:type="dxa"/>
            <w:tcBorders>
              <w:top w:val="nil"/>
              <w:left w:val="nil"/>
              <w:bottom w:val="nil"/>
              <w:right w:val="nil"/>
            </w:tcBorders>
            <w:shd w:val="clear" w:color="auto" w:fill="auto"/>
            <w:noWrap/>
            <w:vAlign w:val="bottom"/>
            <w:hideMark/>
          </w:tcPr>
          <w:p w14:paraId="041C0491" w14:textId="77777777" w:rsidR="003844DB" w:rsidRPr="001C303A" w:rsidRDefault="003844DB" w:rsidP="003844DB">
            <w:pPr>
              <w:jc w:val="right"/>
              <w:rPr>
                <w:rFonts w:ascii="Arial" w:hAnsi="Arial" w:cs="Arial"/>
                <w:color w:val="000000"/>
                <w:sz w:val="18"/>
                <w:szCs w:val="18"/>
                <w:lang w:val="en-GB" w:eastAsia="lt-LT"/>
              </w:rPr>
            </w:pPr>
          </w:p>
        </w:tc>
        <w:tc>
          <w:tcPr>
            <w:tcW w:w="3118" w:type="dxa"/>
            <w:tcBorders>
              <w:top w:val="nil"/>
              <w:left w:val="nil"/>
              <w:bottom w:val="nil"/>
              <w:right w:val="nil"/>
            </w:tcBorders>
            <w:shd w:val="clear" w:color="auto" w:fill="auto"/>
            <w:noWrap/>
            <w:vAlign w:val="bottom"/>
            <w:hideMark/>
          </w:tcPr>
          <w:p w14:paraId="41E7D4E4" w14:textId="318EE1F3" w:rsidR="003844DB" w:rsidRPr="001C303A" w:rsidRDefault="003844DB" w:rsidP="003844DB">
            <w:pPr>
              <w:rPr>
                <w:rFonts w:ascii="Arial" w:hAnsi="Arial" w:cs="Arial"/>
                <w:color w:val="000000"/>
                <w:sz w:val="18"/>
                <w:szCs w:val="18"/>
                <w:lang w:val="en-GB" w:eastAsia="lt-LT"/>
              </w:rPr>
            </w:pPr>
            <w:r w:rsidRPr="001C303A">
              <w:rPr>
                <w:rFonts w:ascii="Arial" w:hAnsi="Arial" w:cs="Arial"/>
                <w:b/>
                <w:bCs/>
                <w:snapToGrid w:val="0"/>
                <w:color w:val="000000"/>
                <w:sz w:val="18"/>
                <w:szCs w:val="18"/>
                <w:lang w:val="en-GB" w:eastAsia="lt-LT"/>
              </w:rPr>
              <w:t>Total assets</w:t>
            </w:r>
          </w:p>
        </w:tc>
        <w:tc>
          <w:tcPr>
            <w:tcW w:w="717" w:type="dxa"/>
            <w:tcBorders>
              <w:top w:val="nil"/>
              <w:left w:val="nil"/>
              <w:bottom w:val="nil"/>
              <w:right w:val="nil"/>
            </w:tcBorders>
            <w:vAlign w:val="bottom"/>
          </w:tcPr>
          <w:p w14:paraId="75DEFABA" w14:textId="517EF79A" w:rsidR="003844DB" w:rsidRPr="001C303A" w:rsidRDefault="003844DB" w:rsidP="003844DB">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0645B1DA" w14:textId="77777777" w:rsidR="003844DB" w:rsidRPr="001C303A" w:rsidRDefault="003844DB" w:rsidP="003844DB">
            <w:pPr>
              <w:rPr>
                <w:rFonts w:ascii="Arial" w:hAnsi="Arial" w:cs="Arial"/>
                <w:color w:val="000000"/>
                <w:sz w:val="18"/>
                <w:szCs w:val="18"/>
                <w:lang w:val="en-GB" w:eastAsia="lt-LT"/>
              </w:rPr>
            </w:pPr>
          </w:p>
        </w:tc>
        <w:tc>
          <w:tcPr>
            <w:tcW w:w="1360" w:type="dxa"/>
            <w:tcBorders>
              <w:top w:val="nil"/>
              <w:left w:val="nil"/>
              <w:bottom w:val="double" w:sz="6" w:space="0" w:color="auto"/>
              <w:right w:val="nil"/>
            </w:tcBorders>
            <w:shd w:val="clear" w:color="auto" w:fill="auto"/>
            <w:vAlign w:val="bottom"/>
          </w:tcPr>
          <w:p w14:paraId="3AC4AA79" w14:textId="3282BEDF" w:rsidR="003844DB" w:rsidRPr="001C303A" w:rsidRDefault="003844DB" w:rsidP="003844DB">
            <w:pPr>
              <w:ind w:left="-51"/>
              <w:jc w:val="right"/>
              <w:rPr>
                <w:rFonts w:ascii="Arial" w:hAnsi="Arial" w:cs="Arial"/>
                <w:b/>
                <w:bCs/>
                <w:color w:val="000000"/>
                <w:sz w:val="18"/>
                <w:szCs w:val="18"/>
                <w:lang w:eastAsia="lt-LT"/>
              </w:rPr>
            </w:pPr>
            <w:r w:rsidRPr="001C303A">
              <w:rPr>
                <w:rFonts w:ascii="Arial" w:hAnsi="Arial" w:cs="Arial"/>
                <w:b/>
                <w:bCs/>
                <w:color w:val="000000"/>
                <w:sz w:val="18"/>
                <w:szCs w:val="18"/>
                <w:lang w:eastAsia="lt-LT"/>
              </w:rPr>
              <w:t>347</w:t>
            </w:r>
            <w:r w:rsidR="00D9050A" w:rsidRPr="001C303A">
              <w:rPr>
                <w:rFonts w:ascii="Arial" w:hAnsi="Arial" w:cs="Arial"/>
                <w:b/>
                <w:bCs/>
                <w:color w:val="000000"/>
                <w:sz w:val="18"/>
                <w:szCs w:val="18"/>
                <w:lang w:eastAsia="lt-LT"/>
              </w:rPr>
              <w:t>,</w:t>
            </w:r>
            <w:r w:rsidR="006C54FB" w:rsidRPr="001C303A">
              <w:rPr>
                <w:rFonts w:ascii="Arial" w:hAnsi="Arial" w:cs="Arial"/>
                <w:b/>
                <w:bCs/>
                <w:color w:val="000000"/>
                <w:sz w:val="18"/>
                <w:szCs w:val="18"/>
                <w:lang w:eastAsia="lt-LT"/>
              </w:rPr>
              <w:t>577</w:t>
            </w:r>
          </w:p>
        </w:tc>
        <w:tc>
          <w:tcPr>
            <w:tcW w:w="273" w:type="dxa"/>
            <w:tcBorders>
              <w:top w:val="nil"/>
              <w:left w:val="nil"/>
              <w:bottom w:val="nil"/>
              <w:right w:val="nil"/>
            </w:tcBorders>
            <w:shd w:val="clear" w:color="auto" w:fill="auto"/>
            <w:vAlign w:val="bottom"/>
            <w:hideMark/>
          </w:tcPr>
          <w:p w14:paraId="25CCB93A" w14:textId="77777777" w:rsidR="003844DB" w:rsidRPr="001C303A" w:rsidRDefault="003844DB" w:rsidP="003844DB">
            <w:pPr>
              <w:ind w:right="57"/>
              <w:jc w:val="right"/>
              <w:rPr>
                <w:rFonts w:ascii="Arial" w:hAnsi="Arial" w:cs="Arial"/>
                <w:color w:val="000000"/>
                <w:sz w:val="18"/>
                <w:szCs w:val="18"/>
                <w:lang w:val="en-GB" w:eastAsia="lt-LT"/>
              </w:rPr>
            </w:pPr>
          </w:p>
        </w:tc>
        <w:tc>
          <w:tcPr>
            <w:tcW w:w="1477" w:type="dxa"/>
            <w:tcBorders>
              <w:top w:val="nil"/>
              <w:left w:val="nil"/>
              <w:bottom w:val="double" w:sz="6" w:space="0" w:color="auto"/>
              <w:right w:val="nil"/>
            </w:tcBorders>
            <w:shd w:val="clear" w:color="auto" w:fill="auto"/>
            <w:vAlign w:val="bottom"/>
            <w:hideMark/>
          </w:tcPr>
          <w:p w14:paraId="39EAB4AC" w14:textId="623E21B5" w:rsidR="003844DB" w:rsidRPr="001C303A" w:rsidRDefault="003844DB" w:rsidP="003844DB">
            <w:pPr>
              <w:ind w:right="57"/>
              <w:jc w:val="right"/>
              <w:rPr>
                <w:rFonts w:ascii="Arial" w:hAnsi="Arial" w:cs="Arial"/>
                <w:color w:val="000000"/>
                <w:sz w:val="18"/>
                <w:szCs w:val="18"/>
                <w:lang w:val="en-GB" w:eastAsia="lt-LT"/>
              </w:rPr>
            </w:pPr>
            <w:r w:rsidRPr="001C303A">
              <w:rPr>
                <w:rFonts w:ascii="Arial" w:hAnsi="Arial" w:cs="Arial"/>
                <w:b/>
                <w:bCs/>
                <w:color w:val="000000"/>
                <w:sz w:val="18"/>
                <w:szCs w:val="18"/>
                <w:lang w:eastAsia="lt-LT"/>
              </w:rPr>
              <w:t>328,130</w:t>
            </w:r>
          </w:p>
        </w:tc>
      </w:tr>
      <w:bookmarkEnd w:id="2"/>
      <w:bookmarkEnd w:id="3"/>
    </w:tbl>
    <w:p w14:paraId="1AF5F894" w14:textId="77777777" w:rsidR="00795915" w:rsidRPr="001C303A" w:rsidRDefault="00795915" w:rsidP="00711310">
      <w:pPr>
        <w:rPr>
          <w:rFonts w:ascii="Arial" w:hAnsi="Arial" w:cs="Arial"/>
          <w:b/>
          <w:lang w:val="en-GB"/>
        </w:rPr>
      </w:pPr>
    </w:p>
    <w:p w14:paraId="694E0AFF" w14:textId="77777777" w:rsidR="002916D2" w:rsidRPr="001C303A" w:rsidRDefault="002916D2" w:rsidP="00245E3E">
      <w:pPr>
        <w:jc w:val="center"/>
        <w:rPr>
          <w:rFonts w:ascii="Arial" w:hAnsi="Arial" w:cs="Arial"/>
          <w:b/>
          <w:sz w:val="8"/>
          <w:szCs w:val="8"/>
          <w:lang w:val="en-GB"/>
        </w:rPr>
      </w:pPr>
    </w:p>
    <w:p w14:paraId="4D576136" w14:textId="7712313B" w:rsidR="0094249D" w:rsidRPr="001C303A" w:rsidRDefault="002916D2" w:rsidP="00711310">
      <w:pPr>
        <w:rPr>
          <w:rFonts w:ascii="Arial" w:hAnsi="Arial" w:cs="Arial"/>
          <w:b/>
          <w:sz w:val="18"/>
          <w:szCs w:val="18"/>
          <w:lang w:val="en-GB"/>
        </w:rPr>
      </w:pPr>
      <w:r w:rsidRPr="001C303A">
        <w:rPr>
          <w:rFonts w:ascii="Arial" w:hAnsi="Arial" w:cs="Arial"/>
          <w:b/>
          <w:sz w:val="18"/>
          <w:szCs w:val="18"/>
          <w:lang w:val="en-GB"/>
        </w:rPr>
        <w:t xml:space="preserve"> </w:t>
      </w:r>
    </w:p>
    <w:p w14:paraId="4EE9A61C" w14:textId="77777777" w:rsidR="002916D2" w:rsidRPr="001C303A" w:rsidRDefault="002916D2" w:rsidP="00245E3E">
      <w:pPr>
        <w:jc w:val="right"/>
        <w:rPr>
          <w:rFonts w:ascii="Arial" w:hAnsi="Arial" w:cs="Arial"/>
          <w:i/>
          <w:iCs/>
          <w:sz w:val="18"/>
          <w:szCs w:val="18"/>
          <w:lang w:val="en-GB"/>
        </w:rPr>
      </w:pPr>
      <w:bookmarkStart w:id="4" w:name="_Ref127101027"/>
      <w:bookmarkStart w:id="5" w:name="_Ref127101153"/>
      <w:bookmarkStart w:id="6" w:name="_Toc127112554"/>
      <w:r w:rsidRPr="001C303A">
        <w:rPr>
          <w:rFonts w:ascii="Arial" w:hAnsi="Arial" w:cs="Arial"/>
          <w:i/>
          <w:iCs/>
          <w:sz w:val="18"/>
          <w:szCs w:val="18"/>
          <w:lang w:val="en-GB"/>
        </w:rPr>
        <w:t>(continued on the next page)</w:t>
      </w:r>
    </w:p>
    <w:p w14:paraId="7496689E" w14:textId="77777777" w:rsidR="00795915" w:rsidRPr="001C303A" w:rsidRDefault="00795915" w:rsidP="00245E3E">
      <w:pPr>
        <w:rPr>
          <w:rFonts w:ascii="Arial" w:hAnsi="Arial" w:cs="Arial"/>
          <w:sz w:val="18"/>
          <w:szCs w:val="18"/>
          <w:lang w:val="en-GB"/>
        </w:rPr>
      </w:pPr>
    </w:p>
    <w:p w14:paraId="49387D8B" w14:textId="3516DFD7" w:rsidR="002916D2" w:rsidRPr="001C303A" w:rsidRDefault="002916D2" w:rsidP="00245E3E">
      <w:pPr>
        <w:rPr>
          <w:rFonts w:ascii="Arial" w:hAnsi="Arial" w:cs="Arial"/>
          <w:sz w:val="18"/>
          <w:szCs w:val="18"/>
          <w:lang w:val="en-GB"/>
        </w:rPr>
      </w:pPr>
      <w:r w:rsidRPr="001C303A">
        <w:rPr>
          <w:rFonts w:ascii="Arial" w:hAnsi="Arial" w:cs="Arial"/>
          <w:sz w:val="18"/>
          <w:szCs w:val="18"/>
          <w:lang w:val="en-GB"/>
        </w:rPr>
        <w:t xml:space="preserve">The accompanying notes on pages </w:t>
      </w:r>
      <w:r w:rsidR="008D7842" w:rsidRPr="001C303A">
        <w:rPr>
          <w:rFonts w:ascii="Arial" w:hAnsi="Arial" w:cs="Arial"/>
          <w:sz w:val="18"/>
          <w:szCs w:val="18"/>
          <w:lang w:val="en-GB"/>
        </w:rPr>
        <w:t>1</w:t>
      </w:r>
      <w:r w:rsidR="00894940" w:rsidRPr="001C303A">
        <w:rPr>
          <w:rFonts w:ascii="Arial" w:hAnsi="Arial" w:cs="Arial"/>
          <w:sz w:val="18"/>
          <w:szCs w:val="18"/>
          <w:lang w:val="en-GB"/>
        </w:rPr>
        <w:t>3</w:t>
      </w:r>
      <w:r w:rsidRPr="001C303A">
        <w:rPr>
          <w:rFonts w:ascii="Arial" w:hAnsi="Arial" w:cs="Arial"/>
          <w:sz w:val="18"/>
          <w:szCs w:val="18"/>
          <w:lang w:val="en-GB"/>
        </w:rPr>
        <w:t xml:space="preserve"> to </w:t>
      </w:r>
      <w:r w:rsidR="008D7842" w:rsidRPr="001C303A">
        <w:rPr>
          <w:rFonts w:ascii="Arial" w:hAnsi="Arial" w:cs="Arial"/>
          <w:sz w:val="18"/>
          <w:szCs w:val="18"/>
          <w:lang w:val="en-GB"/>
        </w:rPr>
        <w:t>4</w:t>
      </w:r>
      <w:r w:rsidR="00AC1629" w:rsidRPr="001C303A">
        <w:rPr>
          <w:rFonts w:ascii="Arial" w:hAnsi="Arial" w:cs="Arial"/>
          <w:sz w:val="18"/>
          <w:szCs w:val="18"/>
          <w:lang w:val="en-GB"/>
        </w:rPr>
        <w:t>5</w:t>
      </w:r>
      <w:r w:rsidRPr="001C303A">
        <w:rPr>
          <w:rFonts w:ascii="Arial" w:hAnsi="Arial" w:cs="Arial"/>
          <w:sz w:val="18"/>
          <w:szCs w:val="18"/>
          <w:lang w:val="en-GB"/>
        </w:rPr>
        <w:t xml:space="preserve"> are an integral part of these financial statements.</w:t>
      </w:r>
    </w:p>
    <w:p w14:paraId="173518FD" w14:textId="77777777" w:rsidR="00DC1F65" w:rsidRPr="001C303A" w:rsidRDefault="00DC1F65" w:rsidP="00245E3E">
      <w:pPr>
        <w:rPr>
          <w:rFonts w:ascii="Arial" w:hAnsi="Arial" w:cs="Arial"/>
          <w:sz w:val="18"/>
          <w:szCs w:val="18"/>
          <w:lang w:val="en-GB"/>
        </w:rPr>
        <w:sectPr w:rsidR="00DC1F65" w:rsidRPr="001C303A" w:rsidSect="0073700D">
          <w:headerReference w:type="default" r:id="rId10"/>
          <w:headerReference w:type="first" r:id="rId11"/>
          <w:type w:val="nextColumn"/>
          <w:pgSz w:w="11907" w:h="16840" w:code="9"/>
          <w:pgMar w:top="1079" w:right="747" w:bottom="360" w:left="1260" w:header="851" w:footer="430" w:gutter="0"/>
          <w:cols w:space="1296"/>
          <w:titlePg/>
        </w:sectPr>
      </w:pPr>
    </w:p>
    <w:p w14:paraId="41E0E0E0" w14:textId="77777777" w:rsidR="002916D2" w:rsidRPr="001C303A" w:rsidRDefault="002916D2" w:rsidP="00D53DA3">
      <w:pPr>
        <w:jc w:val="both"/>
        <w:rPr>
          <w:rFonts w:ascii="Arial" w:hAnsi="Arial" w:cs="Arial"/>
          <w:b/>
          <w:bCs/>
          <w:sz w:val="20"/>
          <w:lang w:val="en-GB"/>
        </w:rPr>
      </w:pPr>
    </w:p>
    <w:p w14:paraId="6B1FD0FB" w14:textId="47FC68E1" w:rsidR="00011589" w:rsidRPr="001C303A" w:rsidRDefault="001D7701" w:rsidP="00D53DA3">
      <w:pPr>
        <w:jc w:val="both"/>
        <w:rPr>
          <w:rFonts w:ascii="Arial" w:hAnsi="Arial" w:cs="Arial"/>
          <w:b/>
          <w:bCs/>
          <w:lang w:val="en-GB"/>
        </w:rPr>
      </w:pPr>
      <w:r w:rsidRPr="001C303A">
        <w:rPr>
          <w:rFonts w:ascii="Arial" w:hAnsi="Arial" w:cs="Arial"/>
          <w:b/>
          <w:bCs/>
          <w:lang w:val="en-GB"/>
        </w:rPr>
        <w:t>CONDENSED</w:t>
      </w:r>
      <w:r w:rsidR="00DD0C84" w:rsidRPr="001C303A">
        <w:rPr>
          <w:rFonts w:ascii="Arial" w:hAnsi="Arial" w:cs="Arial"/>
          <w:b/>
          <w:bCs/>
          <w:lang w:val="en-GB"/>
        </w:rPr>
        <w:t xml:space="preserve"> </w:t>
      </w:r>
      <w:r w:rsidR="00011589" w:rsidRPr="001C303A">
        <w:rPr>
          <w:rFonts w:ascii="Arial" w:hAnsi="Arial" w:cs="Arial"/>
          <w:b/>
          <w:bCs/>
          <w:lang w:val="en-GB"/>
        </w:rPr>
        <w:t>SEPARATE AND CONSOLIDATED STATEMENTS OF FINANCIAL POSITION (CONT’D)</w:t>
      </w:r>
    </w:p>
    <w:p w14:paraId="54DB2B28" w14:textId="77777777" w:rsidR="00495E60" w:rsidRPr="001C303A" w:rsidRDefault="00495E60" w:rsidP="00011F6C">
      <w:pPr>
        <w:rPr>
          <w:rFonts w:ascii="Arial" w:hAnsi="Arial" w:cs="Arial"/>
          <w:snapToGrid w:val="0"/>
          <w:sz w:val="8"/>
          <w:szCs w:val="8"/>
          <w:lang w:val="en-GB"/>
        </w:rPr>
      </w:pPr>
    </w:p>
    <w:tbl>
      <w:tblPr>
        <w:tblW w:w="10207" w:type="dxa"/>
        <w:tblInd w:w="-142" w:type="dxa"/>
        <w:tblLayout w:type="fixed"/>
        <w:tblLook w:val="04A0" w:firstRow="1" w:lastRow="0" w:firstColumn="1" w:lastColumn="0" w:noHBand="0" w:noVBand="1"/>
      </w:tblPr>
      <w:tblGrid>
        <w:gridCol w:w="243"/>
        <w:gridCol w:w="1154"/>
        <w:gridCol w:w="21"/>
        <w:gridCol w:w="263"/>
        <w:gridCol w:w="21"/>
        <w:gridCol w:w="1559"/>
        <w:gridCol w:w="283"/>
        <w:gridCol w:w="2835"/>
        <w:gridCol w:w="709"/>
        <w:gridCol w:w="284"/>
        <w:gridCol w:w="1275"/>
        <w:gridCol w:w="284"/>
        <w:gridCol w:w="1276"/>
      </w:tblGrid>
      <w:tr w:rsidR="00FB244B" w:rsidRPr="001C303A" w14:paraId="18F687DD" w14:textId="77777777" w:rsidTr="00034B93">
        <w:trPr>
          <w:gridAfter w:val="9"/>
          <w:wAfter w:w="8526" w:type="dxa"/>
          <w:trHeight w:val="291"/>
        </w:trPr>
        <w:tc>
          <w:tcPr>
            <w:tcW w:w="243" w:type="dxa"/>
            <w:tcBorders>
              <w:top w:val="nil"/>
              <w:left w:val="nil"/>
              <w:bottom w:val="nil"/>
              <w:right w:val="nil"/>
            </w:tcBorders>
            <w:shd w:val="clear" w:color="auto" w:fill="auto"/>
            <w:noWrap/>
            <w:vAlign w:val="bottom"/>
          </w:tcPr>
          <w:p w14:paraId="6CE24F9F" w14:textId="77777777" w:rsidR="00FB244B" w:rsidRPr="001C303A" w:rsidRDefault="00FB244B" w:rsidP="00034B93">
            <w:pPr>
              <w:jc w:val="center"/>
              <w:rPr>
                <w:rFonts w:ascii="Arial" w:hAnsi="Arial" w:cs="Arial"/>
                <w:b/>
                <w:bCs/>
                <w:color w:val="000000"/>
                <w:sz w:val="18"/>
                <w:szCs w:val="18"/>
                <w:lang w:val="en-GB" w:eastAsia="lt-LT"/>
              </w:rPr>
            </w:pPr>
          </w:p>
        </w:tc>
        <w:tc>
          <w:tcPr>
            <w:tcW w:w="1154" w:type="dxa"/>
            <w:tcBorders>
              <w:left w:val="nil"/>
              <w:right w:val="nil"/>
            </w:tcBorders>
            <w:shd w:val="clear" w:color="auto" w:fill="auto"/>
          </w:tcPr>
          <w:p w14:paraId="41157BE0" w14:textId="77777777" w:rsidR="00FB244B" w:rsidRPr="001C303A" w:rsidRDefault="00FB244B" w:rsidP="00FB244B">
            <w:pPr>
              <w:rPr>
                <w:rFonts w:ascii="Arial" w:hAnsi="Arial" w:cs="Arial"/>
                <w:b/>
                <w:bCs/>
                <w:color w:val="000000"/>
                <w:sz w:val="18"/>
                <w:szCs w:val="18"/>
                <w:lang w:val="en-GB" w:eastAsia="lt-LT"/>
              </w:rPr>
            </w:pPr>
          </w:p>
        </w:tc>
        <w:tc>
          <w:tcPr>
            <w:tcW w:w="284" w:type="dxa"/>
            <w:gridSpan w:val="2"/>
            <w:tcBorders>
              <w:left w:val="nil"/>
              <w:right w:val="nil"/>
            </w:tcBorders>
            <w:shd w:val="clear" w:color="auto" w:fill="auto"/>
            <w:noWrap/>
            <w:vAlign w:val="bottom"/>
          </w:tcPr>
          <w:p w14:paraId="703E169D" w14:textId="77777777" w:rsidR="00FB244B" w:rsidRPr="001C303A" w:rsidRDefault="00FB244B" w:rsidP="00034B93">
            <w:pPr>
              <w:jc w:val="center"/>
              <w:rPr>
                <w:rFonts w:ascii="Arial" w:hAnsi="Arial" w:cs="Arial"/>
                <w:b/>
                <w:bCs/>
                <w:color w:val="000000"/>
                <w:sz w:val="18"/>
                <w:szCs w:val="18"/>
                <w:lang w:val="en-GB" w:eastAsia="lt-LT"/>
              </w:rPr>
            </w:pPr>
          </w:p>
        </w:tc>
      </w:tr>
      <w:tr w:rsidR="00FB244B" w:rsidRPr="001C303A" w14:paraId="664B8A88" w14:textId="77777777" w:rsidTr="00034B93">
        <w:trPr>
          <w:trHeight w:val="707"/>
        </w:trPr>
        <w:tc>
          <w:tcPr>
            <w:tcW w:w="1418" w:type="dxa"/>
            <w:gridSpan w:val="3"/>
            <w:tcBorders>
              <w:top w:val="single" w:sz="4" w:space="0" w:color="auto"/>
              <w:left w:val="nil"/>
              <w:bottom w:val="single" w:sz="8" w:space="0" w:color="auto"/>
              <w:right w:val="nil"/>
            </w:tcBorders>
            <w:shd w:val="clear" w:color="auto" w:fill="auto"/>
            <w:vAlign w:val="center"/>
          </w:tcPr>
          <w:p w14:paraId="21E03F94" w14:textId="77777777" w:rsidR="0098702E" w:rsidRPr="001C303A" w:rsidRDefault="0098702E" w:rsidP="0098702E">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44C6E275" w14:textId="32F3C225" w:rsidR="00FB244B" w:rsidRPr="001C303A" w:rsidRDefault="0098702E" w:rsidP="0098702E">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 xml:space="preserve"> 2019</w:t>
            </w:r>
          </w:p>
        </w:tc>
        <w:tc>
          <w:tcPr>
            <w:tcW w:w="284" w:type="dxa"/>
            <w:gridSpan w:val="2"/>
            <w:tcBorders>
              <w:top w:val="single" w:sz="4" w:space="0" w:color="auto"/>
              <w:left w:val="nil"/>
              <w:bottom w:val="nil"/>
              <w:right w:val="nil"/>
            </w:tcBorders>
            <w:shd w:val="clear" w:color="auto" w:fill="auto"/>
            <w:vAlign w:val="center"/>
          </w:tcPr>
          <w:p w14:paraId="1CEA6CAF" w14:textId="77777777" w:rsidR="00FB244B" w:rsidRPr="001C303A" w:rsidRDefault="00FB244B" w:rsidP="00034B93">
            <w:pPr>
              <w:jc w:val="center"/>
              <w:rPr>
                <w:rFonts w:ascii="Arial" w:hAnsi="Arial" w:cs="Arial"/>
                <w:b/>
                <w:bCs/>
                <w:color w:val="000000"/>
                <w:sz w:val="17"/>
                <w:szCs w:val="17"/>
                <w:lang w:val="en-GB" w:eastAsia="lt-LT"/>
              </w:rPr>
            </w:pPr>
          </w:p>
        </w:tc>
        <w:tc>
          <w:tcPr>
            <w:tcW w:w="1559" w:type="dxa"/>
            <w:tcBorders>
              <w:top w:val="single" w:sz="4" w:space="0" w:color="auto"/>
              <w:left w:val="nil"/>
              <w:bottom w:val="single" w:sz="8" w:space="0" w:color="auto"/>
              <w:right w:val="nil"/>
            </w:tcBorders>
            <w:shd w:val="clear" w:color="auto" w:fill="auto"/>
            <w:vAlign w:val="center"/>
          </w:tcPr>
          <w:p w14:paraId="685848AB" w14:textId="76E9C7FD" w:rsidR="00FB244B" w:rsidRPr="001C303A" w:rsidRDefault="00FB244B" w:rsidP="00034B93">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31 December 201</w:t>
            </w:r>
            <w:r w:rsidR="006C10E1" w:rsidRPr="001C303A">
              <w:rPr>
                <w:rFonts w:ascii="Arial" w:hAnsi="Arial" w:cs="Arial"/>
                <w:b/>
                <w:bCs/>
                <w:color w:val="000000"/>
                <w:sz w:val="17"/>
                <w:szCs w:val="17"/>
                <w:lang w:val="en-GB" w:eastAsia="lt-LT"/>
              </w:rPr>
              <w:t>8</w:t>
            </w:r>
            <w:r w:rsidRPr="001C303A">
              <w:rPr>
                <w:rFonts w:ascii="Arial" w:hAnsi="Arial" w:cs="Arial"/>
                <w:b/>
                <w:bCs/>
                <w:color w:val="000000"/>
                <w:sz w:val="17"/>
                <w:szCs w:val="17"/>
                <w:lang w:val="en-GB" w:eastAsia="lt-LT"/>
              </w:rPr>
              <w:t xml:space="preserve"> </w:t>
            </w:r>
          </w:p>
        </w:tc>
        <w:tc>
          <w:tcPr>
            <w:tcW w:w="283" w:type="dxa"/>
            <w:tcBorders>
              <w:top w:val="nil"/>
              <w:left w:val="nil"/>
              <w:bottom w:val="nil"/>
              <w:right w:val="nil"/>
            </w:tcBorders>
            <w:shd w:val="clear" w:color="auto" w:fill="auto"/>
            <w:noWrap/>
            <w:vAlign w:val="bottom"/>
          </w:tcPr>
          <w:p w14:paraId="1DE8B2D2" w14:textId="77777777" w:rsidR="00FB244B" w:rsidRPr="001C303A" w:rsidRDefault="00FB244B" w:rsidP="00034B93">
            <w:pPr>
              <w:jc w:val="center"/>
              <w:rPr>
                <w:rFonts w:ascii="Arial" w:hAnsi="Arial" w:cs="Arial"/>
                <w:b/>
                <w:bCs/>
                <w:color w:val="000000"/>
                <w:sz w:val="18"/>
                <w:szCs w:val="18"/>
                <w:lang w:val="en-GB" w:eastAsia="lt-LT"/>
              </w:rPr>
            </w:pPr>
          </w:p>
        </w:tc>
        <w:tc>
          <w:tcPr>
            <w:tcW w:w="2835" w:type="dxa"/>
            <w:tcBorders>
              <w:top w:val="nil"/>
              <w:left w:val="nil"/>
              <w:bottom w:val="nil"/>
              <w:right w:val="nil"/>
            </w:tcBorders>
            <w:shd w:val="clear" w:color="auto" w:fill="auto"/>
            <w:noWrap/>
            <w:vAlign w:val="center"/>
          </w:tcPr>
          <w:p w14:paraId="0320EEF2" w14:textId="77777777" w:rsidR="00FB244B" w:rsidRPr="001C303A" w:rsidRDefault="00FB244B" w:rsidP="00034B93">
            <w:pPr>
              <w:jc w:val="center"/>
              <w:rPr>
                <w:rFonts w:ascii="Arial" w:hAnsi="Arial" w:cs="Arial"/>
                <w:b/>
                <w:bCs/>
                <w:color w:val="000000"/>
                <w:sz w:val="17"/>
                <w:szCs w:val="17"/>
                <w:lang w:val="en-GB" w:eastAsia="lt-LT"/>
              </w:rPr>
            </w:pPr>
            <w:r w:rsidRPr="001C303A">
              <w:rPr>
                <w:rFonts w:ascii="Arial" w:hAnsi="Arial" w:cs="Arial"/>
                <w:b/>
                <w:bCs/>
                <w:snapToGrid w:val="0"/>
                <w:color w:val="000000"/>
                <w:sz w:val="17"/>
                <w:szCs w:val="17"/>
                <w:lang w:val="en-GB" w:eastAsia="lt-LT"/>
              </w:rPr>
              <w:t>Liabilities</w:t>
            </w:r>
          </w:p>
        </w:tc>
        <w:tc>
          <w:tcPr>
            <w:tcW w:w="709" w:type="dxa"/>
            <w:tcBorders>
              <w:left w:val="nil"/>
              <w:bottom w:val="nil"/>
              <w:right w:val="nil"/>
            </w:tcBorders>
            <w:vAlign w:val="center"/>
          </w:tcPr>
          <w:p w14:paraId="217B666C" w14:textId="77777777" w:rsidR="00FB244B" w:rsidRPr="001C303A" w:rsidRDefault="00FB244B" w:rsidP="00034B93">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Notes</w:t>
            </w:r>
          </w:p>
        </w:tc>
        <w:tc>
          <w:tcPr>
            <w:tcW w:w="284" w:type="dxa"/>
            <w:tcBorders>
              <w:left w:val="nil"/>
              <w:bottom w:val="nil"/>
              <w:right w:val="nil"/>
            </w:tcBorders>
            <w:shd w:val="clear" w:color="auto" w:fill="auto"/>
            <w:noWrap/>
            <w:vAlign w:val="bottom"/>
          </w:tcPr>
          <w:p w14:paraId="16151308" w14:textId="77777777" w:rsidR="00FB244B" w:rsidRPr="001C303A" w:rsidRDefault="00FB244B" w:rsidP="00034B93">
            <w:pPr>
              <w:jc w:val="center"/>
              <w:rPr>
                <w:rFonts w:ascii="Arial" w:hAnsi="Arial" w:cs="Arial"/>
                <w:b/>
                <w:bCs/>
                <w:color w:val="000000"/>
                <w:sz w:val="18"/>
                <w:szCs w:val="18"/>
                <w:lang w:val="en-GB" w:eastAsia="lt-LT"/>
              </w:rPr>
            </w:pPr>
          </w:p>
        </w:tc>
        <w:tc>
          <w:tcPr>
            <w:tcW w:w="1275" w:type="dxa"/>
            <w:tcBorders>
              <w:top w:val="single" w:sz="4" w:space="0" w:color="auto"/>
              <w:left w:val="nil"/>
              <w:bottom w:val="single" w:sz="8" w:space="0" w:color="auto"/>
              <w:right w:val="nil"/>
            </w:tcBorders>
            <w:shd w:val="clear" w:color="auto" w:fill="auto"/>
            <w:vAlign w:val="center"/>
          </w:tcPr>
          <w:p w14:paraId="5FA9D29D" w14:textId="77777777" w:rsidR="0098702E" w:rsidRPr="001C303A" w:rsidRDefault="0098702E" w:rsidP="0098702E">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4187E390" w14:textId="1101BB23" w:rsidR="00FB244B" w:rsidRPr="001C303A" w:rsidRDefault="0098702E" w:rsidP="0098702E">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 xml:space="preserve"> 2019</w:t>
            </w:r>
          </w:p>
        </w:tc>
        <w:tc>
          <w:tcPr>
            <w:tcW w:w="284" w:type="dxa"/>
            <w:tcBorders>
              <w:top w:val="single" w:sz="4" w:space="0" w:color="auto"/>
              <w:left w:val="nil"/>
              <w:bottom w:val="nil"/>
              <w:right w:val="nil"/>
            </w:tcBorders>
            <w:shd w:val="clear" w:color="auto" w:fill="auto"/>
            <w:vAlign w:val="center"/>
          </w:tcPr>
          <w:p w14:paraId="1531D3FF" w14:textId="77777777" w:rsidR="00FB244B" w:rsidRPr="001C303A" w:rsidRDefault="00FB244B" w:rsidP="00034B93">
            <w:pPr>
              <w:jc w:val="center"/>
              <w:rPr>
                <w:rFonts w:ascii="Arial" w:hAnsi="Arial" w:cs="Arial"/>
                <w:b/>
                <w:bCs/>
                <w:color w:val="000000"/>
                <w:sz w:val="17"/>
                <w:szCs w:val="17"/>
                <w:lang w:val="en-GB" w:eastAsia="lt-LT"/>
              </w:rPr>
            </w:pPr>
          </w:p>
        </w:tc>
        <w:tc>
          <w:tcPr>
            <w:tcW w:w="1276" w:type="dxa"/>
            <w:tcBorders>
              <w:top w:val="single" w:sz="4" w:space="0" w:color="auto"/>
              <w:left w:val="nil"/>
              <w:bottom w:val="single" w:sz="8" w:space="0" w:color="auto"/>
              <w:right w:val="nil"/>
            </w:tcBorders>
            <w:shd w:val="clear" w:color="auto" w:fill="auto"/>
            <w:vAlign w:val="center"/>
          </w:tcPr>
          <w:p w14:paraId="339E9875" w14:textId="50326875" w:rsidR="00FB244B" w:rsidRPr="001C303A" w:rsidRDefault="00FB244B" w:rsidP="00034B93">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31 December 201</w:t>
            </w:r>
            <w:r w:rsidR="006C10E1" w:rsidRPr="001C303A">
              <w:rPr>
                <w:rFonts w:ascii="Arial" w:hAnsi="Arial" w:cs="Arial"/>
                <w:b/>
                <w:bCs/>
                <w:color w:val="000000"/>
                <w:sz w:val="17"/>
                <w:szCs w:val="17"/>
                <w:lang w:val="en-GB" w:eastAsia="lt-LT"/>
              </w:rPr>
              <w:t>8</w:t>
            </w:r>
          </w:p>
        </w:tc>
      </w:tr>
      <w:tr w:rsidR="00FB244B" w:rsidRPr="001C303A" w14:paraId="6348DEA2" w14:textId="77777777" w:rsidTr="00034B93">
        <w:trPr>
          <w:gridAfter w:val="1"/>
          <w:wAfter w:w="1276" w:type="dxa"/>
          <w:trHeight w:val="211"/>
        </w:trPr>
        <w:tc>
          <w:tcPr>
            <w:tcW w:w="1418" w:type="dxa"/>
            <w:gridSpan w:val="3"/>
            <w:tcBorders>
              <w:top w:val="nil"/>
              <w:left w:val="nil"/>
              <w:bottom w:val="nil"/>
              <w:right w:val="nil"/>
            </w:tcBorders>
            <w:shd w:val="clear" w:color="auto" w:fill="auto"/>
            <w:vAlign w:val="center"/>
            <w:hideMark/>
          </w:tcPr>
          <w:p w14:paraId="7B0E6EED" w14:textId="77777777" w:rsidR="00FB244B" w:rsidRPr="001C303A" w:rsidRDefault="00FB244B" w:rsidP="00034B93">
            <w:pPr>
              <w:jc w:val="center"/>
              <w:rPr>
                <w:rFonts w:ascii="Arial" w:hAnsi="Arial" w:cs="Arial"/>
                <w:b/>
                <w:bCs/>
                <w:color w:val="000000"/>
                <w:sz w:val="18"/>
                <w:szCs w:val="18"/>
                <w:lang w:val="en-GB" w:eastAsia="lt-LT"/>
              </w:rPr>
            </w:pPr>
          </w:p>
        </w:tc>
        <w:tc>
          <w:tcPr>
            <w:tcW w:w="284" w:type="dxa"/>
            <w:gridSpan w:val="2"/>
            <w:tcBorders>
              <w:top w:val="nil"/>
              <w:left w:val="nil"/>
              <w:bottom w:val="nil"/>
              <w:right w:val="nil"/>
            </w:tcBorders>
            <w:shd w:val="clear" w:color="auto" w:fill="auto"/>
            <w:vAlign w:val="center"/>
            <w:hideMark/>
          </w:tcPr>
          <w:p w14:paraId="73C26D09" w14:textId="77777777" w:rsidR="00FB244B" w:rsidRPr="001C303A" w:rsidRDefault="00FB244B" w:rsidP="00034B93">
            <w:pPr>
              <w:jc w:val="right"/>
              <w:rPr>
                <w:rFonts w:ascii="Arial" w:hAnsi="Arial" w:cs="Arial"/>
                <w:sz w:val="18"/>
                <w:szCs w:val="18"/>
                <w:lang w:val="en-GB" w:eastAsia="lt-LT"/>
              </w:rPr>
            </w:pPr>
          </w:p>
        </w:tc>
        <w:tc>
          <w:tcPr>
            <w:tcW w:w="1559" w:type="dxa"/>
            <w:tcBorders>
              <w:top w:val="nil"/>
              <w:left w:val="nil"/>
              <w:bottom w:val="nil"/>
              <w:right w:val="nil"/>
            </w:tcBorders>
            <w:shd w:val="clear" w:color="auto" w:fill="auto"/>
            <w:vAlign w:val="center"/>
            <w:hideMark/>
          </w:tcPr>
          <w:p w14:paraId="04DDE4B0" w14:textId="77777777" w:rsidR="00FB244B" w:rsidRPr="001C303A" w:rsidRDefault="00FB244B" w:rsidP="00034B93">
            <w:pPr>
              <w:jc w:val="right"/>
              <w:rPr>
                <w:rFonts w:ascii="Arial" w:hAnsi="Arial" w:cs="Arial"/>
                <w:sz w:val="18"/>
                <w:szCs w:val="18"/>
                <w:lang w:val="en-GB" w:eastAsia="lt-LT"/>
              </w:rPr>
            </w:pPr>
          </w:p>
        </w:tc>
        <w:tc>
          <w:tcPr>
            <w:tcW w:w="283" w:type="dxa"/>
            <w:tcBorders>
              <w:top w:val="nil"/>
              <w:left w:val="nil"/>
              <w:bottom w:val="nil"/>
              <w:right w:val="nil"/>
            </w:tcBorders>
            <w:shd w:val="clear" w:color="auto" w:fill="auto"/>
            <w:noWrap/>
            <w:vAlign w:val="bottom"/>
            <w:hideMark/>
          </w:tcPr>
          <w:p w14:paraId="4F9AF580" w14:textId="77777777" w:rsidR="00FB244B" w:rsidRPr="001C303A" w:rsidRDefault="00FB244B" w:rsidP="00034B93">
            <w:pPr>
              <w:jc w:val="right"/>
              <w:rPr>
                <w:rFonts w:ascii="Arial" w:hAnsi="Arial" w:cs="Arial"/>
                <w:sz w:val="18"/>
                <w:szCs w:val="18"/>
                <w:lang w:val="en-GB" w:eastAsia="lt-LT"/>
              </w:rPr>
            </w:pPr>
          </w:p>
        </w:tc>
        <w:tc>
          <w:tcPr>
            <w:tcW w:w="2835" w:type="dxa"/>
            <w:tcBorders>
              <w:top w:val="nil"/>
              <w:left w:val="nil"/>
              <w:bottom w:val="nil"/>
              <w:right w:val="nil"/>
            </w:tcBorders>
            <w:shd w:val="clear" w:color="auto" w:fill="auto"/>
            <w:noWrap/>
            <w:vAlign w:val="center"/>
            <w:hideMark/>
          </w:tcPr>
          <w:p w14:paraId="06C906DF" w14:textId="77777777" w:rsidR="00FB244B" w:rsidRPr="001C303A" w:rsidRDefault="00FB244B" w:rsidP="00034B93">
            <w:pPr>
              <w:rPr>
                <w:rFonts w:ascii="Arial" w:hAnsi="Arial" w:cs="Arial"/>
                <w:sz w:val="18"/>
                <w:szCs w:val="18"/>
                <w:lang w:val="en-GB" w:eastAsia="lt-LT"/>
              </w:rPr>
            </w:pPr>
          </w:p>
        </w:tc>
        <w:tc>
          <w:tcPr>
            <w:tcW w:w="709" w:type="dxa"/>
            <w:tcBorders>
              <w:top w:val="nil"/>
              <w:left w:val="nil"/>
              <w:bottom w:val="nil"/>
              <w:right w:val="nil"/>
            </w:tcBorders>
            <w:shd w:val="clear" w:color="auto" w:fill="auto"/>
          </w:tcPr>
          <w:p w14:paraId="6919448B" w14:textId="77777777" w:rsidR="00FB244B" w:rsidRPr="001C303A" w:rsidRDefault="00FB244B" w:rsidP="00034B93">
            <w:pPr>
              <w:jc w:val="both"/>
              <w:rPr>
                <w:rFonts w:ascii="Arial" w:hAnsi="Arial" w:cs="Arial"/>
                <w:sz w:val="18"/>
                <w:szCs w:val="18"/>
                <w:lang w:val="en-GB" w:eastAsia="lt-LT"/>
              </w:rPr>
            </w:pPr>
          </w:p>
        </w:tc>
        <w:tc>
          <w:tcPr>
            <w:tcW w:w="284" w:type="dxa"/>
            <w:tcBorders>
              <w:top w:val="nil"/>
              <w:left w:val="nil"/>
              <w:bottom w:val="nil"/>
              <w:right w:val="nil"/>
            </w:tcBorders>
            <w:shd w:val="clear" w:color="auto" w:fill="auto"/>
            <w:noWrap/>
            <w:vAlign w:val="bottom"/>
            <w:hideMark/>
          </w:tcPr>
          <w:p w14:paraId="096776CB" w14:textId="77777777" w:rsidR="00FB244B" w:rsidRPr="001C303A" w:rsidRDefault="00FB244B" w:rsidP="00034B93">
            <w:pPr>
              <w:jc w:val="both"/>
              <w:rPr>
                <w:rFonts w:ascii="Arial" w:hAnsi="Arial" w:cs="Arial"/>
                <w:sz w:val="18"/>
                <w:szCs w:val="18"/>
                <w:lang w:val="en-GB" w:eastAsia="lt-LT"/>
              </w:rPr>
            </w:pPr>
          </w:p>
        </w:tc>
        <w:tc>
          <w:tcPr>
            <w:tcW w:w="1275" w:type="dxa"/>
            <w:tcBorders>
              <w:top w:val="nil"/>
              <w:left w:val="nil"/>
              <w:bottom w:val="nil"/>
              <w:right w:val="nil"/>
            </w:tcBorders>
            <w:shd w:val="clear" w:color="auto" w:fill="auto"/>
            <w:vAlign w:val="center"/>
            <w:hideMark/>
          </w:tcPr>
          <w:p w14:paraId="61450B9B" w14:textId="77777777" w:rsidR="00FB244B" w:rsidRPr="001C303A" w:rsidRDefault="00FB244B" w:rsidP="00034B93">
            <w:pPr>
              <w:rPr>
                <w:rFonts w:ascii="Arial" w:hAnsi="Arial" w:cs="Arial"/>
                <w:sz w:val="18"/>
                <w:szCs w:val="18"/>
                <w:lang w:val="en-GB" w:eastAsia="lt-LT"/>
              </w:rPr>
            </w:pPr>
          </w:p>
        </w:tc>
        <w:tc>
          <w:tcPr>
            <w:tcW w:w="284" w:type="dxa"/>
            <w:tcBorders>
              <w:top w:val="nil"/>
              <w:left w:val="nil"/>
              <w:bottom w:val="nil"/>
              <w:right w:val="nil"/>
            </w:tcBorders>
            <w:shd w:val="clear" w:color="auto" w:fill="auto"/>
            <w:vAlign w:val="center"/>
            <w:hideMark/>
          </w:tcPr>
          <w:p w14:paraId="30DB2C8D" w14:textId="77777777" w:rsidR="00FB244B" w:rsidRPr="001C303A" w:rsidRDefault="00FB244B" w:rsidP="00034B93">
            <w:pPr>
              <w:jc w:val="right"/>
              <w:rPr>
                <w:rFonts w:ascii="Arial" w:hAnsi="Arial" w:cs="Arial"/>
                <w:sz w:val="18"/>
                <w:szCs w:val="18"/>
                <w:lang w:val="en-GB" w:eastAsia="lt-LT"/>
              </w:rPr>
            </w:pPr>
          </w:p>
        </w:tc>
      </w:tr>
      <w:tr w:rsidR="00194A79" w:rsidRPr="001C303A" w14:paraId="296B1158" w14:textId="77777777" w:rsidTr="00034B93">
        <w:trPr>
          <w:trHeight w:val="211"/>
        </w:trPr>
        <w:tc>
          <w:tcPr>
            <w:tcW w:w="1418" w:type="dxa"/>
            <w:gridSpan w:val="3"/>
            <w:tcBorders>
              <w:top w:val="nil"/>
              <w:left w:val="nil"/>
              <w:bottom w:val="nil"/>
              <w:right w:val="nil"/>
            </w:tcBorders>
            <w:shd w:val="clear" w:color="auto" w:fill="auto"/>
            <w:vAlign w:val="bottom"/>
          </w:tcPr>
          <w:p w14:paraId="7D91DCA4" w14:textId="3CB3F182" w:rsidR="00194A79" w:rsidRPr="001C303A" w:rsidRDefault="00194A79" w:rsidP="00194A79">
            <w:pPr>
              <w:jc w:val="right"/>
              <w:rPr>
                <w:rFonts w:ascii="Arial" w:hAnsi="Arial" w:cs="Arial"/>
                <w:i/>
                <w:iCs/>
                <w:color w:val="000000"/>
                <w:sz w:val="18"/>
                <w:szCs w:val="18"/>
                <w:lang w:val="en-GB" w:eastAsia="lt-LT"/>
              </w:rPr>
            </w:pPr>
            <w:r w:rsidRPr="001C303A">
              <w:rPr>
                <w:rFonts w:ascii="Arial" w:hAnsi="Arial" w:cs="Arial"/>
                <w:iCs/>
                <w:color w:val="000000"/>
                <w:sz w:val="18"/>
                <w:szCs w:val="18"/>
                <w:lang w:eastAsia="lt-LT"/>
              </w:rPr>
              <w:t>8</w:t>
            </w:r>
            <w:r w:rsidR="00994A79" w:rsidRPr="001C303A">
              <w:rPr>
                <w:rFonts w:ascii="Arial" w:hAnsi="Arial" w:cs="Arial"/>
                <w:iCs/>
                <w:color w:val="000000"/>
                <w:sz w:val="18"/>
                <w:szCs w:val="18"/>
                <w:lang w:eastAsia="lt-LT"/>
              </w:rPr>
              <w:t>,</w:t>
            </w:r>
            <w:r w:rsidRPr="001C303A">
              <w:rPr>
                <w:rFonts w:ascii="Arial" w:hAnsi="Arial" w:cs="Arial"/>
                <w:iCs/>
                <w:color w:val="000000"/>
                <w:sz w:val="18"/>
                <w:szCs w:val="18"/>
                <w:lang w:eastAsia="lt-LT"/>
              </w:rPr>
              <w:t>536</w:t>
            </w:r>
          </w:p>
        </w:tc>
        <w:tc>
          <w:tcPr>
            <w:tcW w:w="284" w:type="dxa"/>
            <w:gridSpan w:val="2"/>
            <w:tcBorders>
              <w:top w:val="nil"/>
              <w:left w:val="nil"/>
              <w:bottom w:val="nil"/>
              <w:right w:val="nil"/>
            </w:tcBorders>
            <w:shd w:val="clear" w:color="auto" w:fill="auto"/>
            <w:vAlign w:val="bottom"/>
            <w:hideMark/>
          </w:tcPr>
          <w:p w14:paraId="5FCA8014" w14:textId="77777777" w:rsidR="00194A79" w:rsidRPr="001C303A" w:rsidRDefault="00194A79" w:rsidP="00194A79">
            <w:pPr>
              <w:jc w:val="right"/>
              <w:rPr>
                <w:rFonts w:ascii="Arial" w:hAnsi="Arial" w:cs="Arial"/>
                <w:i/>
                <w:iCs/>
                <w:color w:val="000000"/>
                <w:sz w:val="18"/>
                <w:szCs w:val="18"/>
                <w:lang w:val="en-GB" w:eastAsia="lt-LT"/>
              </w:rPr>
            </w:pPr>
          </w:p>
        </w:tc>
        <w:tc>
          <w:tcPr>
            <w:tcW w:w="1559" w:type="dxa"/>
            <w:tcBorders>
              <w:top w:val="nil"/>
              <w:left w:val="nil"/>
              <w:bottom w:val="nil"/>
              <w:right w:val="nil"/>
            </w:tcBorders>
            <w:shd w:val="clear" w:color="auto" w:fill="auto"/>
            <w:vAlign w:val="bottom"/>
            <w:hideMark/>
          </w:tcPr>
          <w:p w14:paraId="76A06CE2" w14:textId="1B5B6929" w:rsidR="00194A79" w:rsidRPr="001C303A" w:rsidRDefault="00194A79" w:rsidP="00194A79">
            <w:pPr>
              <w:jc w:val="right"/>
              <w:rPr>
                <w:rFonts w:ascii="Arial" w:hAnsi="Arial" w:cs="Arial"/>
                <w:i/>
                <w:iCs/>
                <w:color w:val="000000"/>
                <w:sz w:val="18"/>
                <w:szCs w:val="18"/>
                <w:lang w:val="en-GB" w:eastAsia="lt-LT"/>
              </w:rPr>
            </w:pPr>
            <w:r w:rsidRPr="001C303A">
              <w:rPr>
                <w:rFonts w:ascii="Arial" w:hAnsi="Arial" w:cs="Arial"/>
                <w:iCs/>
                <w:color w:val="000000"/>
                <w:sz w:val="18"/>
                <w:szCs w:val="18"/>
                <w:lang w:eastAsia="lt-LT"/>
              </w:rPr>
              <w:t>228</w:t>
            </w:r>
          </w:p>
        </w:tc>
        <w:tc>
          <w:tcPr>
            <w:tcW w:w="283" w:type="dxa"/>
            <w:tcBorders>
              <w:top w:val="nil"/>
              <w:left w:val="nil"/>
              <w:bottom w:val="nil"/>
              <w:right w:val="nil"/>
            </w:tcBorders>
            <w:shd w:val="clear" w:color="auto" w:fill="auto"/>
            <w:noWrap/>
            <w:vAlign w:val="bottom"/>
            <w:hideMark/>
          </w:tcPr>
          <w:p w14:paraId="037E1058" w14:textId="77777777" w:rsidR="00194A79" w:rsidRPr="001C303A" w:rsidRDefault="00194A79" w:rsidP="00194A79">
            <w:pPr>
              <w:jc w:val="right"/>
              <w:rPr>
                <w:rFonts w:ascii="Arial" w:hAnsi="Arial" w:cs="Arial"/>
                <w:i/>
                <w:iCs/>
                <w:color w:val="000000"/>
                <w:sz w:val="18"/>
                <w:szCs w:val="18"/>
                <w:lang w:val="en-GB" w:eastAsia="lt-LT"/>
              </w:rPr>
            </w:pPr>
          </w:p>
        </w:tc>
        <w:tc>
          <w:tcPr>
            <w:tcW w:w="2835" w:type="dxa"/>
            <w:tcBorders>
              <w:top w:val="nil"/>
              <w:left w:val="nil"/>
              <w:bottom w:val="nil"/>
              <w:right w:val="nil"/>
            </w:tcBorders>
            <w:shd w:val="clear" w:color="auto" w:fill="auto"/>
            <w:noWrap/>
            <w:vAlign w:val="bottom"/>
            <w:hideMark/>
          </w:tcPr>
          <w:p w14:paraId="1645A55C" w14:textId="77777777" w:rsidR="00194A79" w:rsidRPr="001C303A" w:rsidRDefault="00194A79" w:rsidP="00194A79">
            <w:pPr>
              <w:rPr>
                <w:rFonts w:ascii="Arial" w:hAnsi="Arial" w:cs="Arial"/>
                <w:i/>
                <w:iCs/>
                <w:color w:val="000000"/>
                <w:sz w:val="18"/>
                <w:szCs w:val="18"/>
                <w:lang w:val="en-GB" w:eastAsia="lt-LT"/>
              </w:rPr>
            </w:pPr>
            <w:r w:rsidRPr="001C303A">
              <w:rPr>
                <w:rFonts w:ascii="Arial" w:hAnsi="Arial" w:cs="Arial"/>
                <w:color w:val="000000"/>
                <w:sz w:val="18"/>
                <w:szCs w:val="18"/>
                <w:lang w:val="en-GB" w:eastAsia="lt-LT"/>
              </w:rPr>
              <w:t>Due to banks and other credit institutions</w:t>
            </w:r>
          </w:p>
        </w:tc>
        <w:tc>
          <w:tcPr>
            <w:tcW w:w="709" w:type="dxa"/>
            <w:tcBorders>
              <w:top w:val="nil"/>
              <w:left w:val="nil"/>
              <w:bottom w:val="nil"/>
              <w:right w:val="nil"/>
            </w:tcBorders>
            <w:shd w:val="clear" w:color="auto" w:fill="auto"/>
            <w:vAlign w:val="bottom"/>
          </w:tcPr>
          <w:p w14:paraId="08E58667" w14:textId="2E3A79DE" w:rsidR="00194A79" w:rsidRPr="001C303A" w:rsidRDefault="002D4B60" w:rsidP="00194A79">
            <w:pPr>
              <w:jc w:val="center"/>
              <w:rPr>
                <w:rFonts w:ascii="Arial" w:hAnsi="Arial" w:cs="Arial"/>
                <w:iCs/>
                <w:color w:val="000000"/>
                <w:sz w:val="18"/>
                <w:szCs w:val="18"/>
                <w:lang w:val="en-GB" w:eastAsia="lt-LT"/>
              </w:rPr>
            </w:pPr>
            <w:r>
              <w:rPr>
                <w:rFonts w:ascii="Arial" w:hAnsi="Arial" w:cs="Arial"/>
                <w:iCs/>
                <w:color w:val="000000"/>
                <w:sz w:val="18"/>
                <w:szCs w:val="18"/>
                <w:lang w:val="en-GB" w:eastAsia="lt-LT"/>
              </w:rPr>
              <w:t>10</w:t>
            </w:r>
          </w:p>
        </w:tc>
        <w:tc>
          <w:tcPr>
            <w:tcW w:w="284" w:type="dxa"/>
            <w:tcBorders>
              <w:top w:val="nil"/>
              <w:left w:val="nil"/>
              <w:bottom w:val="nil"/>
              <w:right w:val="nil"/>
            </w:tcBorders>
            <w:shd w:val="clear" w:color="auto" w:fill="auto"/>
            <w:noWrap/>
            <w:vAlign w:val="bottom"/>
            <w:hideMark/>
          </w:tcPr>
          <w:p w14:paraId="6861D7EF" w14:textId="77777777" w:rsidR="00194A79" w:rsidRPr="001C303A" w:rsidRDefault="00194A79" w:rsidP="00194A79">
            <w:pPr>
              <w:rPr>
                <w:rFonts w:ascii="Arial" w:hAnsi="Arial" w:cs="Arial"/>
                <w:i/>
                <w:iCs/>
                <w:color w:val="000000"/>
                <w:sz w:val="18"/>
                <w:szCs w:val="18"/>
                <w:lang w:val="en-GB" w:eastAsia="lt-LT"/>
              </w:rPr>
            </w:pPr>
          </w:p>
        </w:tc>
        <w:tc>
          <w:tcPr>
            <w:tcW w:w="1275" w:type="dxa"/>
            <w:tcBorders>
              <w:top w:val="nil"/>
              <w:left w:val="nil"/>
              <w:bottom w:val="nil"/>
              <w:right w:val="nil"/>
            </w:tcBorders>
            <w:shd w:val="clear" w:color="auto" w:fill="auto"/>
            <w:vAlign w:val="bottom"/>
          </w:tcPr>
          <w:p w14:paraId="0CA5E6B6" w14:textId="4C2DB418" w:rsidR="00194A79" w:rsidRPr="001C303A" w:rsidRDefault="00194A79" w:rsidP="00194A79">
            <w:pPr>
              <w:jc w:val="right"/>
              <w:rPr>
                <w:rFonts w:ascii="Arial" w:hAnsi="Arial" w:cs="Arial"/>
                <w:i/>
                <w:iCs/>
                <w:color w:val="000000"/>
                <w:sz w:val="18"/>
                <w:szCs w:val="18"/>
                <w:lang w:val="en-GB" w:eastAsia="lt-LT"/>
              </w:rPr>
            </w:pPr>
            <w:r w:rsidRPr="001C303A">
              <w:rPr>
                <w:rFonts w:ascii="Arial" w:hAnsi="Arial" w:cs="Arial"/>
                <w:iCs/>
                <w:color w:val="000000"/>
                <w:sz w:val="18"/>
                <w:szCs w:val="18"/>
                <w:lang w:eastAsia="lt-LT"/>
              </w:rPr>
              <w:t>8</w:t>
            </w:r>
            <w:r w:rsidR="00994A79" w:rsidRPr="001C303A">
              <w:rPr>
                <w:rFonts w:ascii="Arial" w:hAnsi="Arial" w:cs="Arial"/>
                <w:iCs/>
                <w:color w:val="000000"/>
                <w:sz w:val="18"/>
                <w:szCs w:val="18"/>
                <w:lang w:eastAsia="lt-LT"/>
              </w:rPr>
              <w:t>,</w:t>
            </w:r>
            <w:r w:rsidRPr="001C303A">
              <w:rPr>
                <w:rFonts w:ascii="Arial" w:hAnsi="Arial" w:cs="Arial"/>
                <w:iCs/>
                <w:color w:val="000000"/>
                <w:sz w:val="18"/>
                <w:szCs w:val="18"/>
                <w:lang w:eastAsia="lt-LT"/>
              </w:rPr>
              <w:t>536</w:t>
            </w:r>
          </w:p>
        </w:tc>
        <w:tc>
          <w:tcPr>
            <w:tcW w:w="284" w:type="dxa"/>
            <w:tcBorders>
              <w:top w:val="nil"/>
              <w:left w:val="nil"/>
              <w:bottom w:val="nil"/>
              <w:right w:val="nil"/>
            </w:tcBorders>
            <w:shd w:val="clear" w:color="auto" w:fill="auto"/>
            <w:vAlign w:val="bottom"/>
            <w:hideMark/>
          </w:tcPr>
          <w:p w14:paraId="53908365" w14:textId="77777777" w:rsidR="00194A79" w:rsidRPr="001C303A" w:rsidRDefault="00194A79" w:rsidP="00194A79">
            <w:pPr>
              <w:jc w:val="right"/>
              <w:rPr>
                <w:rFonts w:ascii="Arial" w:hAnsi="Arial" w:cs="Arial"/>
                <w:i/>
                <w:iCs/>
                <w:color w:val="000000"/>
                <w:sz w:val="18"/>
                <w:szCs w:val="18"/>
                <w:lang w:val="en-GB" w:eastAsia="lt-LT"/>
              </w:rPr>
            </w:pPr>
          </w:p>
        </w:tc>
        <w:tc>
          <w:tcPr>
            <w:tcW w:w="1276" w:type="dxa"/>
            <w:tcBorders>
              <w:top w:val="nil"/>
              <w:left w:val="nil"/>
              <w:bottom w:val="nil"/>
              <w:right w:val="nil"/>
            </w:tcBorders>
            <w:shd w:val="clear" w:color="auto" w:fill="auto"/>
            <w:vAlign w:val="bottom"/>
            <w:hideMark/>
          </w:tcPr>
          <w:p w14:paraId="6A0DAB21" w14:textId="47336867" w:rsidR="00194A79" w:rsidRPr="001C303A" w:rsidRDefault="00194A79" w:rsidP="00194A79">
            <w:pPr>
              <w:jc w:val="right"/>
              <w:rPr>
                <w:rFonts w:ascii="Arial" w:hAnsi="Arial" w:cs="Arial"/>
                <w:i/>
                <w:iCs/>
                <w:color w:val="000000"/>
                <w:sz w:val="18"/>
                <w:szCs w:val="18"/>
                <w:lang w:val="en-GB" w:eastAsia="lt-LT"/>
              </w:rPr>
            </w:pPr>
            <w:r w:rsidRPr="001C303A">
              <w:rPr>
                <w:rFonts w:ascii="Arial" w:hAnsi="Arial" w:cs="Arial"/>
                <w:iCs/>
                <w:color w:val="000000"/>
                <w:sz w:val="18"/>
                <w:szCs w:val="18"/>
                <w:lang w:eastAsia="lt-LT"/>
              </w:rPr>
              <w:t>228</w:t>
            </w:r>
          </w:p>
        </w:tc>
      </w:tr>
      <w:tr w:rsidR="00194A79" w:rsidRPr="001C303A" w14:paraId="70F50511" w14:textId="77777777" w:rsidTr="00034B93">
        <w:trPr>
          <w:trHeight w:val="223"/>
        </w:trPr>
        <w:tc>
          <w:tcPr>
            <w:tcW w:w="1418" w:type="dxa"/>
            <w:gridSpan w:val="3"/>
            <w:tcBorders>
              <w:top w:val="nil"/>
              <w:left w:val="nil"/>
              <w:right w:val="nil"/>
            </w:tcBorders>
            <w:shd w:val="clear" w:color="auto" w:fill="auto"/>
            <w:vAlign w:val="bottom"/>
          </w:tcPr>
          <w:p w14:paraId="0B851638" w14:textId="77777777" w:rsidR="00194A79" w:rsidRPr="001C303A" w:rsidRDefault="00194A79" w:rsidP="00194A79">
            <w:pPr>
              <w:jc w:val="right"/>
              <w:rPr>
                <w:rFonts w:ascii="Arial" w:hAnsi="Arial" w:cs="Arial"/>
                <w:i/>
                <w:iCs/>
                <w:color w:val="000000"/>
                <w:sz w:val="18"/>
                <w:szCs w:val="18"/>
                <w:lang w:val="en-GB" w:eastAsia="lt-LT"/>
              </w:rPr>
            </w:pPr>
          </w:p>
        </w:tc>
        <w:tc>
          <w:tcPr>
            <w:tcW w:w="284" w:type="dxa"/>
            <w:gridSpan w:val="2"/>
            <w:tcBorders>
              <w:top w:val="nil"/>
              <w:left w:val="nil"/>
              <w:right w:val="nil"/>
            </w:tcBorders>
            <w:shd w:val="clear" w:color="auto" w:fill="auto"/>
            <w:vAlign w:val="bottom"/>
            <w:hideMark/>
          </w:tcPr>
          <w:p w14:paraId="0BB20D22" w14:textId="77777777" w:rsidR="00194A79" w:rsidRPr="001C303A" w:rsidRDefault="00194A79" w:rsidP="00194A79">
            <w:pPr>
              <w:jc w:val="right"/>
              <w:rPr>
                <w:rFonts w:ascii="Arial" w:hAnsi="Arial" w:cs="Arial"/>
                <w:i/>
                <w:iCs/>
                <w:color w:val="000000"/>
                <w:sz w:val="18"/>
                <w:szCs w:val="18"/>
                <w:lang w:val="en-GB" w:eastAsia="lt-LT"/>
              </w:rPr>
            </w:pPr>
          </w:p>
        </w:tc>
        <w:tc>
          <w:tcPr>
            <w:tcW w:w="1559" w:type="dxa"/>
            <w:tcBorders>
              <w:top w:val="nil"/>
              <w:left w:val="nil"/>
              <w:right w:val="nil"/>
            </w:tcBorders>
            <w:shd w:val="clear" w:color="auto" w:fill="auto"/>
            <w:vAlign w:val="bottom"/>
            <w:hideMark/>
          </w:tcPr>
          <w:p w14:paraId="48AE79F6" w14:textId="77777777" w:rsidR="00194A79" w:rsidRPr="001C303A" w:rsidRDefault="00194A79" w:rsidP="00194A79">
            <w:pPr>
              <w:jc w:val="right"/>
              <w:rPr>
                <w:rFonts w:ascii="Arial" w:hAnsi="Arial" w:cs="Arial"/>
                <w:i/>
                <w:iCs/>
                <w:color w:val="000000"/>
                <w:sz w:val="18"/>
                <w:szCs w:val="18"/>
                <w:lang w:val="en-GB" w:eastAsia="lt-LT"/>
              </w:rPr>
            </w:pPr>
          </w:p>
        </w:tc>
        <w:tc>
          <w:tcPr>
            <w:tcW w:w="283" w:type="dxa"/>
            <w:tcBorders>
              <w:top w:val="nil"/>
              <w:left w:val="nil"/>
              <w:right w:val="nil"/>
            </w:tcBorders>
            <w:shd w:val="clear" w:color="auto" w:fill="auto"/>
            <w:noWrap/>
            <w:vAlign w:val="bottom"/>
            <w:hideMark/>
          </w:tcPr>
          <w:p w14:paraId="6889BD70" w14:textId="77777777" w:rsidR="00194A79" w:rsidRPr="001C303A" w:rsidRDefault="00194A79" w:rsidP="00194A79">
            <w:pPr>
              <w:jc w:val="right"/>
              <w:rPr>
                <w:rFonts w:ascii="Arial" w:hAnsi="Arial" w:cs="Arial"/>
                <w:i/>
                <w:iCs/>
                <w:color w:val="000000"/>
                <w:sz w:val="18"/>
                <w:szCs w:val="18"/>
                <w:lang w:val="en-GB" w:eastAsia="lt-LT"/>
              </w:rPr>
            </w:pPr>
          </w:p>
        </w:tc>
        <w:tc>
          <w:tcPr>
            <w:tcW w:w="2835" w:type="dxa"/>
            <w:tcBorders>
              <w:top w:val="nil"/>
              <w:left w:val="nil"/>
              <w:right w:val="nil"/>
            </w:tcBorders>
            <w:shd w:val="clear" w:color="auto" w:fill="auto"/>
            <w:noWrap/>
            <w:vAlign w:val="bottom"/>
            <w:hideMark/>
          </w:tcPr>
          <w:p w14:paraId="0735612F" w14:textId="77777777" w:rsidR="00194A79" w:rsidRPr="001C303A" w:rsidRDefault="00194A79" w:rsidP="00194A79">
            <w:pPr>
              <w:rPr>
                <w:rFonts w:ascii="Arial" w:hAnsi="Arial" w:cs="Arial"/>
                <w:i/>
                <w:iCs/>
                <w:color w:val="000000"/>
                <w:sz w:val="18"/>
                <w:szCs w:val="18"/>
                <w:lang w:val="en-GB" w:eastAsia="lt-LT"/>
              </w:rPr>
            </w:pPr>
          </w:p>
        </w:tc>
        <w:tc>
          <w:tcPr>
            <w:tcW w:w="709" w:type="dxa"/>
            <w:tcBorders>
              <w:top w:val="nil"/>
              <w:left w:val="nil"/>
              <w:right w:val="nil"/>
            </w:tcBorders>
            <w:vAlign w:val="bottom"/>
          </w:tcPr>
          <w:p w14:paraId="25DE0657" w14:textId="77777777" w:rsidR="00194A79" w:rsidRPr="001C303A" w:rsidRDefault="00194A79" w:rsidP="00194A79">
            <w:pPr>
              <w:jc w:val="center"/>
              <w:rPr>
                <w:rFonts w:ascii="Arial" w:hAnsi="Arial" w:cs="Arial"/>
                <w:iCs/>
                <w:color w:val="000000"/>
                <w:sz w:val="18"/>
                <w:szCs w:val="18"/>
                <w:lang w:val="en-GB" w:eastAsia="lt-LT"/>
              </w:rPr>
            </w:pPr>
          </w:p>
        </w:tc>
        <w:tc>
          <w:tcPr>
            <w:tcW w:w="284" w:type="dxa"/>
            <w:tcBorders>
              <w:top w:val="nil"/>
              <w:left w:val="nil"/>
              <w:right w:val="nil"/>
            </w:tcBorders>
            <w:shd w:val="clear" w:color="auto" w:fill="auto"/>
            <w:noWrap/>
            <w:vAlign w:val="bottom"/>
            <w:hideMark/>
          </w:tcPr>
          <w:p w14:paraId="51A60F45" w14:textId="77777777" w:rsidR="00194A79" w:rsidRPr="001C303A" w:rsidRDefault="00194A79" w:rsidP="00194A79">
            <w:pPr>
              <w:rPr>
                <w:rFonts w:ascii="Arial" w:hAnsi="Arial" w:cs="Arial"/>
                <w:i/>
                <w:iCs/>
                <w:color w:val="000000"/>
                <w:sz w:val="18"/>
                <w:szCs w:val="18"/>
                <w:lang w:val="en-GB" w:eastAsia="lt-LT"/>
              </w:rPr>
            </w:pPr>
          </w:p>
        </w:tc>
        <w:tc>
          <w:tcPr>
            <w:tcW w:w="1275" w:type="dxa"/>
            <w:tcBorders>
              <w:top w:val="nil"/>
              <w:left w:val="nil"/>
              <w:right w:val="nil"/>
            </w:tcBorders>
            <w:shd w:val="clear" w:color="auto" w:fill="auto"/>
            <w:vAlign w:val="bottom"/>
          </w:tcPr>
          <w:p w14:paraId="6AA4B7D6" w14:textId="77777777" w:rsidR="00194A79" w:rsidRPr="001C303A" w:rsidRDefault="00194A79" w:rsidP="00194A79">
            <w:pPr>
              <w:jc w:val="right"/>
              <w:rPr>
                <w:rFonts w:ascii="Arial" w:hAnsi="Arial" w:cs="Arial"/>
                <w:i/>
                <w:iCs/>
                <w:color w:val="000000"/>
                <w:sz w:val="18"/>
                <w:szCs w:val="18"/>
                <w:lang w:val="en-GB" w:eastAsia="lt-LT"/>
              </w:rPr>
            </w:pPr>
          </w:p>
        </w:tc>
        <w:tc>
          <w:tcPr>
            <w:tcW w:w="284" w:type="dxa"/>
            <w:tcBorders>
              <w:top w:val="nil"/>
              <w:left w:val="nil"/>
              <w:right w:val="nil"/>
            </w:tcBorders>
            <w:shd w:val="clear" w:color="auto" w:fill="auto"/>
            <w:vAlign w:val="bottom"/>
            <w:hideMark/>
          </w:tcPr>
          <w:p w14:paraId="4C2D6A8D" w14:textId="77777777" w:rsidR="00194A79" w:rsidRPr="001C303A" w:rsidRDefault="00194A79" w:rsidP="00194A79">
            <w:pPr>
              <w:jc w:val="right"/>
              <w:rPr>
                <w:rFonts w:ascii="Arial" w:hAnsi="Arial" w:cs="Arial"/>
                <w:i/>
                <w:iCs/>
                <w:color w:val="000000"/>
                <w:sz w:val="18"/>
                <w:szCs w:val="18"/>
                <w:lang w:val="en-GB" w:eastAsia="lt-LT"/>
              </w:rPr>
            </w:pPr>
          </w:p>
        </w:tc>
        <w:tc>
          <w:tcPr>
            <w:tcW w:w="1276" w:type="dxa"/>
            <w:tcBorders>
              <w:top w:val="nil"/>
              <w:left w:val="nil"/>
              <w:right w:val="nil"/>
            </w:tcBorders>
            <w:shd w:val="clear" w:color="auto" w:fill="auto"/>
            <w:vAlign w:val="bottom"/>
            <w:hideMark/>
          </w:tcPr>
          <w:p w14:paraId="055D8CF3" w14:textId="77777777" w:rsidR="00194A79" w:rsidRPr="001C303A" w:rsidRDefault="00194A79" w:rsidP="00194A79">
            <w:pPr>
              <w:jc w:val="right"/>
              <w:rPr>
                <w:rFonts w:ascii="Arial" w:hAnsi="Arial" w:cs="Arial"/>
                <w:i/>
                <w:iCs/>
                <w:color w:val="000000"/>
                <w:sz w:val="18"/>
                <w:szCs w:val="18"/>
                <w:lang w:val="en-GB" w:eastAsia="lt-LT"/>
              </w:rPr>
            </w:pPr>
          </w:p>
        </w:tc>
      </w:tr>
      <w:tr w:rsidR="00194A79" w:rsidRPr="001C303A" w14:paraId="0F379742" w14:textId="77777777" w:rsidTr="00034B93">
        <w:trPr>
          <w:trHeight w:val="211"/>
        </w:trPr>
        <w:tc>
          <w:tcPr>
            <w:tcW w:w="1418" w:type="dxa"/>
            <w:gridSpan w:val="3"/>
            <w:tcBorders>
              <w:top w:val="nil"/>
              <w:left w:val="nil"/>
              <w:bottom w:val="nil"/>
              <w:right w:val="nil"/>
            </w:tcBorders>
            <w:shd w:val="clear" w:color="auto" w:fill="auto"/>
            <w:vAlign w:val="bottom"/>
          </w:tcPr>
          <w:p w14:paraId="02D03F43" w14:textId="08B121DC"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10</w:t>
            </w:r>
          </w:p>
        </w:tc>
        <w:tc>
          <w:tcPr>
            <w:tcW w:w="284" w:type="dxa"/>
            <w:gridSpan w:val="2"/>
            <w:tcBorders>
              <w:top w:val="nil"/>
              <w:left w:val="nil"/>
              <w:bottom w:val="nil"/>
              <w:right w:val="nil"/>
            </w:tcBorders>
            <w:shd w:val="clear" w:color="auto" w:fill="auto"/>
            <w:vAlign w:val="bottom"/>
            <w:hideMark/>
          </w:tcPr>
          <w:p w14:paraId="0A1797FA"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bottom w:val="nil"/>
              <w:right w:val="nil"/>
            </w:tcBorders>
            <w:shd w:val="clear" w:color="auto" w:fill="auto"/>
            <w:vAlign w:val="bottom"/>
            <w:hideMark/>
          </w:tcPr>
          <w:p w14:paraId="462E12DC" w14:textId="0FCBC375"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5</w:t>
            </w:r>
          </w:p>
        </w:tc>
        <w:tc>
          <w:tcPr>
            <w:tcW w:w="283" w:type="dxa"/>
            <w:tcBorders>
              <w:top w:val="nil"/>
              <w:left w:val="nil"/>
              <w:bottom w:val="nil"/>
              <w:right w:val="nil"/>
            </w:tcBorders>
            <w:shd w:val="clear" w:color="auto" w:fill="auto"/>
            <w:noWrap/>
            <w:vAlign w:val="bottom"/>
            <w:hideMark/>
          </w:tcPr>
          <w:p w14:paraId="709665DD"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hideMark/>
          </w:tcPr>
          <w:p w14:paraId="54CECC0A" w14:textId="77777777" w:rsidR="00194A79" w:rsidRPr="001C303A" w:rsidRDefault="00194A79" w:rsidP="00194A79">
            <w:pPr>
              <w:rPr>
                <w:rFonts w:ascii="Arial" w:hAnsi="Arial" w:cs="Arial"/>
                <w:sz w:val="18"/>
                <w:szCs w:val="18"/>
                <w:lang w:val="en-GB" w:eastAsia="lt-LT"/>
              </w:rPr>
            </w:pPr>
            <w:r w:rsidRPr="001C303A">
              <w:rPr>
                <w:rFonts w:ascii="Arial" w:hAnsi="Arial" w:cs="Arial"/>
                <w:color w:val="000000"/>
                <w:sz w:val="18"/>
                <w:szCs w:val="18"/>
                <w:lang w:val="en-GB" w:eastAsia="lt-LT"/>
              </w:rPr>
              <w:t>Derivative financial instruments</w:t>
            </w:r>
          </w:p>
        </w:tc>
        <w:tc>
          <w:tcPr>
            <w:tcW w:w="709" w:type="dxa"/>
            <w:tcBorders>
              <w:top w:val="nil"/>
              <w:left w:val="nil"/>
              <w:bottom w:val="nil"/>
              <w:right w:val="nil"/>
            </w:tcBorders>
            <w:shd w:val="clear" w:color="auto" w:fill="auto"/>
            <w:vAlign w:val="bottom"/>
          </w:tcPr>
          <w:p w14:paraId="1C76861C" w14:textId="76DE8F19" w:rsidR="00194A79" w:rsidRPr="001C303A" w:rsidRDefault="00194A79" w:rsidP="00194A79">
            <w:pPr>
              <w:jc w:val="center"/>
              <w:rPr>
                <w:rFonts w:ascii="Arial" w:hAnsi="Arial" w:cs="Arial"/>
                <w:sz w:val="18"/>
                <w:szCs w:val="18"/>
                <w:lang w:val="en-GB" w:eastAsia="lt-LT"/>
              </w:rPr>
            </w:pPr>
          </w:p>
        </w:tc>
        <w:tc>
          <w:tcPr>
            <w:tcW w:w="284" w:type="dxa"/>
            <w:tcBorders>
              <w:top w:val="nil"/>
              <w:left w:val="nil"/>
              <w:bottom w:val="nil"/>
              <w:right w:val="nil"/>
            </w:tcBorders>
            <w:shd w:val="clear" w:color="auto" w:fill="auto"/>
            <w:noWrap/>
            <w:vAlign w:val="bottom"/>
            <w:hideMark/>
          </w:tcPr>
          <w:p w14:paraId="0A0397EC" w14:textId="77777777" w:rsidR="00194A79" w:rsidRPr="001C303A" w:rsidRDefault="00194A79" w:rsidP="00194A79">
            <w:pPr>
              <w:rPr>
                <w:rFonts w:ascii="Arial" w:hAnsi="Arial" w:cs="Arial"/>
                <w:sz w:val="18"/>
                <w:szCs w:val="18"/>
                <w:lang w:val="en-GB" w:eastAsia="lt-LT"/>
              </w:rPr>
            </w:pPr>
          </w:p>
        </w:tc>
        <w:tc>
          <w:tcPr>
            <w:tcW w:w="1275" w:type="dxa"/>
            <w:tcBorders>
              <w:top w:val="nil"/>
              <w:left w:val="nil"/>
              <w:bottom w:val="nil"/>
              <w:right w:val="nil"/>
            </w:tcBorders>
            <w:shd w:val="clear" w:color="auto" w:fill="auto"/>
            <w:vAlign w:val="bottom"/>
          </w:tcPr>
          <w:p w14:paraId="46E7F19B" w14:textId="3E603DFC"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10</w:t>
            </w:r>
          </w:p>
        </w:tc>
        <w:tc>
          <w:tcPr>
            <w:tcW w:w="284" w:type="dxa"/>
            <w:tcBorders>
              <w:top w:val="nil"/>
              <w:left w:val="nil"/>
              <w:bottom w:val="nil"/>
              <w:right w:val="nil"/>
            </w:tcBorders>
            <w:shd w:val="clear" w:color="auto" w:fill="auto"/>
            <w:vAlign w:val="bottom"/>
            <w:hideMark/>
          </w:tcPr>
          <w:p w14:paraId="4B2C9BFA"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bottom w:val="nil"/>
              <w:right w:val="nil"/>
            </w:tcBorders>
            <w:shd w:val="clear" w:color="auto" w:fill="auto"/>
            <w:vAlign w:val="bottom"/>
            <w:hideMark/>
          </w:tcPr>
          <w:p w14:paraId="0968A967" w14:textId="1A3E03D1"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5</w:t>
            </w:r>
          </w:p>
        </w:tc>
      </w:tr>
      <w:tr w:rsidR="00194A79" w:rsidRPr="001C303A" w14:paraId="2B169B4E" w14:textId="77777777" w:rsidTr="00034B93">
        <w:trPr>
          <w:trHeight w:val="343"/>
        </w:trPr>
        <w:tc>
          <w:tcPr>
            <w:tcW w:w="1418" w:type="dxa"/>
            <w:gridSpan w:val="3"/>
            <w:tcBorders>
              <w:top w:val="nil"/>
              <w:left w:val="nil"/>
              <w:bottom w:val="nil"/>
              <w:right w:val="nil"/>
            </w:tcBorders>
            <w:shd w:val="clear" w:color="auto" w:fill="auto"/>
            <w:vAlign w:val="bottom"/>
          </w:tcPr>
          <w:p w14:paraId="62B2735A" w14:textId="77777777" w:rsidR="00194A79" w:rsidRPr="001C303A" w:rsidRDefault="00194A79" w:rsidP="00194A79">
            <w:pPr>
              <w:jc w:val="right"/>
              <w:rPr>
                <w:rFonts w:ascii="Arial" w:hAnsi="Arial" w:cs="Arial"/>
                <w:color w:val="000000"/>
                <w:sz w:val="18"/>
                <w:szCs w:val="18"/>
                <w:lang w:val="en-GB" w:eastAsia="lt-LT"/>
              </w:rPr>
            </w:pPr>
          </w:p>
        </w:tc>
        <w:tc>
          <w:tcPr>
            <w:tcW w:w="284" w:type="dxa"/>
            <w:gridSpan w:val="2"/>
            <w:tcBorders>
              <w:top w:val="nil"/>
              <w:left w:val="nil"/>
              <w:bottom w:val="nil"/>
              <w:right w:val="nil"/>
            </w:tcBorders>
            <w:shd w:val="clear" w:color="auto" w:fill="auto"/>
            <w:vAlign w:val="bottom"/>
            <w:hideMark/>
          </w:tcPr>
          <w:p w14:paraId="73001C42"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bottom w:val="nil"/>
              <w:right w:val="nil"/>
            </w:tcBorders>
            <w:shd w:val="clear" w:color="auto" w:fill="auto"/>
            <w:vAlign w:val="bottom"/>
            <w:hideMark/>
          </w:tcPr>
          <w:p w14:paraId="664904A3" w14:textId="77777777" w:rsidR="00194A79" w:rsidRPr="001C303A" w:rsidRDefault="00194A79" w:rsidP="00194A79">
            <w:pPr>
              <w:jc w:val="right"/>
              <w:rPr>
                <w:rFonts w:ascii="Arial" w:hAnsi="Arial" w:cs="Arial"/>
                <w:color w:val="000000"/>
                <w:sz w:val="18"/>
                <w:szCs w:val="18"/>
                <w:lang w:val="en-GB" w:eastAsia="lt-LT"/>
              </w:rPr>
            </w:pPr>
          </w:p>
        </w:tc>
        <w:tc>
          <w:tcPr>
            <w:tcW w:w="283" w:type="dxa"/>
            <w:tcBorders>
              <w:top w:val="nil"/>
              <w:left w:val="nil"/>
              <w:bottom w:val="nil"/>
              <w:right w:val="nil"/>
            </w:tcBorders>
            <w:shd w:val="clear" w:color="auto" w:fill="auto"/>
            <w:noWrap/>
            <w:vAlign w:val="bottom"/>
            <w:hideMark/>
          </w:tcPr>
          <w:p w14:paraId="1A43DA60"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vAlign w:val="bottom"/>
            <w:hideMark/>
          </w:tcPr>
          <w:p w14:paraId="381D63B3" w14:textId="77777777" w:rsidR="00194A79" w:rsidRPr="001C303A" w:rsidRDefault="00194A79" w:rsidP="00194A79">
            <w:pPr>
              <w:rPr>
                <w:rFonts w:ascii="Arial" w:hAnsi="Arial" w:cs="Arial"/>
                <w:color w:val="000000"/>
                <w:sz w:val="18"/>
                <w:szCs w:val="18"/>
                <w:lang w:val="en-GB" w:eastAsia="lt-LT"/>
              </w:rPr>
            </w:pPr>
          </w:p>
        </w:tc>
        <w:tc>
          <w:tcPr>
            <w:tcW w:w="709" w:type="dxa"/>
            <w:tcBorders>
              <w:top w:val="nil"/>
              <w:left w:val="nil"/>
              <w:bottom w:val="nil"/>
              <w:right w:val="nil"/>
            </w:tcBorders>
            <w:shd w:val="clear" w:color="auto" w:fill="auto"/>
            <w:vAlign w:val="bottom"/>
          </w:tcPr>
          <w:p w14:paraId="5A86A729"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7AC7C7A0"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bottom w:val="nil"/>
              <w:right w:val="nil"/>
            </w:tcBorders>
            <w:shd w:val="clear" w:color="auto" w:fill="auto"/>
            <w:vAlign w:val="bottom"/>
          </w:tcPr>
          <w:p w14:paraId="5D424F5E" w14:textId="77777777" w:rsidR="00194A79" w:rsidRPr="001C303A" w:rsidRDefault="00194A79" w:rsidP="00194A79">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53EBA7EF"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bottom w:val="nil"/>
              <w:right w:val="nil"/>
            </w:tcBorders>
            <w:shd w:val="clear" w:color="auto" w:fill="auto"/>
            <w:vAlign w:val="bottom"/>
            <w:hideMark/>
          </w:tcPr>
          <w:p w14:paraId="12964D0D" w14:textId="77777777" w:rsidR="00194A79" w:rsidRPr="001C303A" w:rsidRDefault="00194A79" w:rsidP="00194A79">
            <w:pPr>
              <w:jc w:val="right"/>
              <w:rPr>
                <w:rFonts w:ascii="Arial" w:hAnsi="Arial" w:cs="Arial"/>
                <w:color w:val="000000"/>
                <w:sz w:val="18"/>
                <w:szCs w:val="18"/>
                <w:lang w:val="en-GB" w:eastAsia="lt-LT"/>
              </w:rPr>
            </w:pPr>
          </w:p>
        </w:tc>
      </w:tr>
      <w:tr w:rsidR="00194A79" w:rsidRPr="001C303A" w14:paraId="2411EA4D" w14:textId="77777777" w:rsidTr="00034B93">
        <w:trPr>
          <w:trHeight w:val="211"/>
        </w:trPr>
        <w:tc>
          <w:tcPr>
            <w:tcW w:w="1418" w:type="dxa"/>
            <w:gridSpan w:val="3"/>
            <w:tcBorders>
              <w:top w:val="nil"/>
              <w:left w:val="nil"/>
              <w:bottom w:val="nil"/>
              <w:right w:val="nil"/>
            </w:tcBorders>
            <w:shd w:val="clear" w:color="auto" w:fill="auto"/>
            <w:vAlign w:val="bottom"/>
          </w:tcPr>
          <w:p w14:paraId="1D50BFED" w14:textId="13D81565"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297</w:t>
            </w:r>
            <w:r w:rsidR="00994A79" w:rsidRPr="001C303A">
              <w:rPr>
                <w:rFonts w:ascii="Arial" w:hAnsi="Arial" w:cs="Arial"/>
                <w:color w:val="000000"/>
                <w:sz w:val="18"/>
                <w:szCs w:val="18"/>
                <w:lang w:eastAsia="lt-LT"/>
              </w:rPr>
              <w:t>,</w:t>
            </w:r>
            <w:r w:rsidRPr="001C303A">
              <w:rPr>
                <w:rFonts w:ascii="Arial" w:hAnsi="Arial" w:cs="Arial"/>
                <w:color w:val="000000"/>
                <w:sz w:val="18"/>
                <w:szCs w:val="18"/>
                <w:lang w:eastAsia="lt-LT"/>
              </w:rPr>
              <w:t>659</w:t>
            </w:r>
          </w:p>
        </w:tc>
        <w:tc>
          <w:tcPr>
            <w:tcW w:w="284" w:type="dxa"/>
            <w:gridSpan w:val="2"/>
            <w:tcBorders>
              <w:top w:val="nil"/>
              <w:left w:val="nil"/>
              <w:bottom w:val="nil"/>
              <w:right w:val="nil"/>
            </w:tcBorders>
            <w:shd w:val="clear" w:color="auto" w:fill="auto"/>
            <w:vAlign w:val="bottom"/>
            <w:hideMark/>
          </w:tcPr>
          <w:p w14:paraId="3DDFB09A" w14:textId="77777777" w:rsidR="00194A79" w:rsidRPr="001C303A" w:rsidRDefault="00194A79" w:rsidP="00194A79">
            <w:pPr>
              <w:jc w:val="right"/>
              <w:rPr>
                <w:rFonts w:ascii="Arial" w:hAnsi="Arial" w:cs="Arial"/>
                <w:sz w:val="18"/>
                <w:szCs w:val="18"/>
                <w:lang w:val="en-GB" w:eastAsia="lt-LT"/>
              </w:rPr>
            </w:pPr>
          </w:p>
        </w:tc>
        <w:tc>
          <w:tcPr>
            <w:tcW w:w="1559" w:type="dxa"/>
            <w:tcBorders>
              <w:top w:val="nil"/>
              <w:left w:val="nil"/>
              <w:bottom w:val="nil"/>
              <w:right w:val="nil"/>
            </w:tcBorders>
            <w:shd w:val="clear" w:color="auto" w:fill="auto"/>
            <w:vAlign w:val="bottom"/>
            <w:hideMark/>
          </w:tcPr>
          <w:p w14:paraId="4986E50D" w14:textId="1F132EC5" w:rsidR="00194A79" w:rsidRPr="001C303A" w:rsidRDefault="00194A79" w:rsidP="00194A79">
            <w:pPr>
              <w:jc w:val="right"/>
              <w:rPr>
                <w:rFonts w:ascii="Arial" w:hAnsi="Arial" w:cs="Arial"/>
                <w:sz w:val="18"/>
                <w:szCs w:val="18"/>
                <w:lang w:val="en-GB" w:eastAsia="lt-LT"/>
              </w:rPr>
            </w:pPr>
            <w:r w:rsidRPr="001C303A">
              <w:rPr>
                <w:rFonts w:ascii="Arial" w:hAnsi="Arial" w:cs="Arial"/>
                <w:color w:val="000000"/>
                <w:sz w:val="18"/>
                <w:szCs w:val="18"/>
                <w:lang w:eastAsia="lt-LT"/>
              </w:rPr>
              <w:t>289,126</w:t>
            </w:r>
          </w:p>
        </w:tc>
        <w:tc>
          <w:tcPr>
            <w:tcW w:w="283" w:type="dxa"/>
            <w:tcBorders>
              <w:top w:val="nil"/>
              <w:left w:val="nil"/>
              <w:bottom w:val="nil"/>
              <w:right w:val="nil"/>
            </w:tcBorders>
            <w:shd w:val="clear" w:color="auto" w:fill="auto"/>
            <w:noWrap/>
            <w:vAlign w:val="bottom"/>
            <w:hideMark/>
          </w:tcPr>
          <w:p w14:paraId="570E0D25" w14:textId="77777777" w:rsidR="00194A79" w:rsidRPr="001C303A" w:rsidRDefault="00194A79" w:rsidP="00194A79">
            <w:pPr>
              <w:jc w:val="right"/>
              <w:rPr>
                <w:rFonts w:ascii="Arial" w:hAnsi="Arial" w:cs="Arial"/>
                <w:sz w:val="18"/>
                <w:szCs w:val="18"/>
                <w:lang w:val="en-GB" w:eastAsia="lt-LT"/>
              </w:rPr>
            </w:pPr>
          </w:p>
        </w:tc>
        <w:tc>
          <w:tcPr>
            <w:tcW w:w="2835" w:type="dxa"/>
            <w:tcBorders>
              <w:top w:val="nil"/>
              <w:left w:val="nil"/>
              <w:bottom w:val="nil"/>
              <w:right w:val="nil"/>
            </w:tcBorders>
            <w:shd w:val="clear" w:color="auto" w:fill="auto"/>
            <w:noWrap/>
            <w:vAlign w:val="bottom"/>
            <w:hideMark/>
          </w:tcPr>
          <w:p w14:paraId="511B3415" w14:textId="77777777" w:rsidR="00194A79" w:rsidRPr="001C303A" w:rsidRDefault="00194A79" w:rsidP="00194A79">
            <w:pPr>
              <w:rPr>
                <w:rFonts w:ascii="Arial" w:hAnsi="Arial" w:cs="Arial"/>
                <w:sz w:val="18"/>
                <w:szCs w:val="18"/>
                <w:lang w:val="en-GB" w:eastAsia="lt-LT"/>
              </w:rPr>
            </w:pPr>
            <w:r w:rsidRPr="001C303A">
              <w:rPr>
                <w:rFonts w:ascii="Arial" w:hAnsi="Arial" w:cs="Arial"/>
                <w:color w:val="000000"/>
                <w:sz w:val="18"/>
                <w:szCs w:val="18"/>
                <w:lang w:val="en-GB" w:eastAsia="lt-LT"/>
              </w:rPr>
              <w:t>Due to customers</w:t>
            </w:r>
          </w:p>
        </w:tc>
        <w:tc>
          <w:tcPr>
            <w:tcW w:w="709" w:type="dxa"/>
            <w:tcBorders>
              <w:top w:val="nil"/>
              <w:left w:val="nil"/>
              <w:bottom w:val="nil"/>
              <w:right w:val="nil"/>
            </w:tcBorders>
            <w:shd w:val="clear" w:color="auto" w:fill="auto"/>
            <w:vAlign w:val="bottom"/>
          </w:tcPr>
          <w:p w14:paraId="1BA9FC32" w14:textId="1075E0E3" w:rsidR="00194A79" w:rsidRPr="001C303A" w:rsidRDefault="00194A79" w:rsidP="00194A79">
            <w:pPr>
              <w:jc w:val="center"/>
              <w:rPr>
                <w:rFonts w:ascii="Arial" w:hAnsi="Arial" w:cs="Arial"/>
                <w:sz w:val="18"/>
                <w:szCs w:val="18"/>
                <w:lang w:val="en-GB" w:eastAsia="lt-LT"/>
              </w:rPr>
            </w:pPr>
            <w:r w:rsidRPr="001C303A">
              <w:rPr>
                <w:rFonts w:ascii="Arial" w:hAnsi="Arial" w:cs="Arial"/>
                <w:sz w:val="18"/>
                <w:szCs w:val="18"/>
                <w:lang w:val="en-GB" w:eastAsia="lt-LT"/>
              </w:rPr>
              <w:t>1</w:t>
            </w:r>
            <w:r w:rsidR="002D4B60">
              <w:rPr>
                <w:rFonts w:ascii="Arial" w:hAnsi="Arial" w:cs="Arial"/>
                <w:sz w:val="18"/>
                <w:szCs w:val="18"/>
                <w:lang w:val="en-GB" w:eastAsia="lt-LT"/>
              </w:rPr>
              <w:t>1</w:t>
            </w:r>
          </w:p>
        </w:tc>
        <w:tc>
          <w:tcPr>
            <w:tcW w:w="284" w:type="dxa"/>
            <w:tcBorders>
              <w:top w:val="nil"/>
              <w:left w:val="nil"/>
              <w:bottom w:val="nil"/>
              <w:right w:val="nil"/>
            </w:tcBorders>
            <w:shd w:val="clear" w:color="auto" w:fill="auto"/>
            <w:noWrap/>
            <w:vAlign w:val="bottom"/>
            <w:hideMark/>
          </w:tcPr>
          <w:p w14:paraId="633CD996" w14:textId="77777777" w:rsidR="00194A79" w:rsidRPr="001C303A" w:rsidRDefault="00194A79" w:rsidP="00194A79">
            <w:pPr>
              <w:rPr>
                <w:rFonts w:ascii="Arial" w:hAnsi="Arial" w:cs="Arial"/>
                <w:sz w:val="18"/>
                <w:szCs w:val="18"/>
                <w:lang w:val="en-GB" w:eastAsia="lt-LT"/>
              </w:rPr>
            </w:pPr>
          </w:p>
        </w:tc>
        <w:tc>
          <w:tcPr>
            <w:tcW w:w="1275" w:type="dxa"/>
            <w:tcBorders>
              <w:top w:val="nil"/>
              <w:left w:val="nil"/>
              <w:bottom w:val="nil"/>
              <w:right w:val="nil"/>
            </w:tcBorders>
            <w:shd w:val="clear" w:color="auto" w:fill="auto"/>
            <w:vAlign w:val="bottom"/>
          </w:tcPr>
          <w:p w14:paraId="30743E03" w14:textId="398C0C1B"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298</w:t>
            </w:r>
            <w:r w:rsidR="00994A79" w:rsidRPr="001C303A">
              <w:rPr>
                <w:rFonts w:ascii="Arial" w:hAnsi="Arial" w:cs="Arial"/>
                <w:sz w:val="18"/>
                <w:szCs w:val="18"/>
                <w:lang w:eastAsia="lt-LT"/>
              </w:rPr>
              <w:t>,</w:t>
            </w:r>
            <w:r w:rsidRPr="001C303A">
              <w:rPr>
                <w:rFonts w:ascii="Arial" w:hAnsi="Arial" w:cs="Arial"/>
                <w:sz w:val="18"/>
                <w:szCs w:val="18"/>
                <w:lang w:eastAsia="lt-LT"/>
              </w:rPr>
              <w:t>563</w:t>
            </w:r>
          </w:p>
        </w:tc>
        <w:tc>
          <w:tcPr>
            <w:tcW w:w="284" w:type="dxa"/>
            <w:tcBorders>
              <w:top w:val="nil"/>
              <w:left w:val="nil"/>
              <w:bottom w:val="nil"/>
              <w:right w:val="nil"/>
            </w:tcBorders>
            <w:shd w:val="clear" w:color="auto" w:fill="auto"/>
            <w:vAlign w:val="bottom"/>
            <w:hideMark/>
          </w:tcPr>
          <w:p w14:paraId="767BCFDB" w14:textId="77777777" w:rsidR="00194A79" w:rsidRPr="001C303A" w:rsidRDefault="00194A79" w:rsidP="00194A79">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06E1EB70" w14:textId="317984E0"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290,733</w:t>
            </w:r>
          </w:p>
        </w:tc>
      </w:tr>
      <w:tr w:rsidR="00194A79" w:rsidRPr="001C303A" w14:paraId="51A9A882" w14:textId="77777777" w:rsidTr="00034B93">
        <w:trPr>
          <w:trHeight w:val="343"/>
        </w:trPr>
        <w:tc>
          <w:tcPr>
            <w:tcW w:w="1418" w:type="dxa"/>
            <w:gridSpan w:val="3"/>
            <w:tcBorders>
              <w:top w:val="nil"/>
              <w:left w:val="nil"/>
              <w:bottom w:val="nil"/>
              <w:right w:val="nil"/>
            </w:tcBorders>
            <w:shd w:val="clear" w:color="auto" w:fill="auto"/>
            <w:vAlign w:val="bottom"/>
          </w:tcPr>
          <w:p w14:paraId="5E5651CE" w14:textId="5CCFE1C9"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1</w:t>
            </w:r>
            <w:r w:rsidR="00994A79" w:rsidRPr="001C303A">
              <w:rPr>
                <w:rFonts w:ascii="Arial" w:hAnsi="Arial" w:cs="Arial"/>
                <w:sz w:val="18"/>
                <w:szCs w:val="18"/>
                <w:lang w:eastAsia="lt-LT"/>
              </w:rPr>
              <w:t>,</w:t>
            </w:r>
            <w:r w:rsidRPr="001C303A">
              <w:rPr>
                <w:rFonts w:ascii="Arial" w:hAnsi="Arial" w:cs="Arial"/>
                <w:sz w:val="18"/>
                <w:szCs w:val="18"/>
                <w:lang w:eastAsia="lt-LT"/>
              </w:rPr>
              <w:t>000</w:t>
            </w:r>
          </w:p>
        </w:tc>
        <w:tc>
          <w:tcPr>
            <w:tcW w:w="284" w:type="dxa"/>
            <w:gridSpan w:val="2"/>
            <w:tcBorders>
              <w:top w:val="nil"/>
              <w:left w:val="nil"/>
              <w:bottom w:val="nil"/>
              <w:right w:val="nil"/>
            </w:tcBorders>
            <w:shd w:val="clear" w:color="auto" w:fill="auto"/>
            <w:vAlign w:val="bottom"/>
            <w:hideMark/>
          </w:tcPr>
          <w:p w14:paraId="308D30C4" w14:textId="77777777" w:rsidR="00194A79" w:rsidRPr="001C303A" w:rsidRDefault="00194A79" w:rsidP="00194A79">
            <w:pPr>
              <w:jc w:val="right"/>
              <w:rPr>
                <w:rFonts w:ascii="Arial" w:hAnsi="Arial" w:cs="Arial"/>
                <w:sz w:val="18"/>
                <w:szCs w:val="18"/>
                <w:lang w:val="en-GB" w:eastAsia="lt-LT"/>
              </w:rPr>
            </w:pPr>
          </w:p>
        </w:tc>
        <w:tc>
          <w:tcPr>
            <w:tcW w:w="1559" w:type="dxa"/>
            <w:tcBorders>
              <w:top w:val="nil"/>
              <w:left w:val="nil"/>
              <w:bottom w:val="nil"/>
              <w:right w:val="nil"/>
            </w:tcBorders>
            <w:shd w:val="clear" w:color="auto" w:fill="auto"/>
            <w:vAlign w:val="bottom"/>
            <w:hideMark/>
          </w:tcPr>
          <w:p w14:paraId="33949C61" w14:textId="23F39037"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1,000</w:t>
            </w:r>
          </w:p>
        </w:tc>
        <w:tc>
          <w:tcPr>
            <w:tcW w:w="283" w:type="dxa"/>
            <w:tcBorders>
              <w:top w:val="nil"/>
              <w:left w:val="nil"/>
              <w:bottom w:val="nil"/>
              <w:right w:val="nil"/>
            </w:tcBorders>
            <w:shd w:val="clear" w:color="auto" w:fill="auto"/>
            <w:noWrap/>
            <w:vAlign w:val="bottom"/>
            <w:hideMark/>
          </w:tcPr>
          <w:p w14:paraId="67401286" w14:textId="77777777" w:rsidR="00194A79" w:rsidRPr="001C303A" w:rsidRDefault="00194A79" w:rsidP="00194A79">
            <w:pPr>
              <w:jc w:val="right"/>
              <w:rPr>
                <w:rFonts w:ascii="Arial" w:hAnsi="Arial" w:cs="Arial"/>
                <w:sz w:val="18"/>
                <w:szCs w:val="18"/>
                <w:lang w:val="en-GB" w:eastAsia="lt-LT"/>
              </w:rPr>
            </w:pPr>
          </w:p>
        </w:tc>
        <w:tc>
          <w:tcPr>
            <w:tcW w:w="2835" w:type="dxa"/>
            <w:tcBorders>
              <w:top w:val="nil"/>
              <w:left w:val="nil"/>
              <w:bottom w:val="nil"/>
              <w:right w:val="nil"/>
            </w:tcBorders>
            <w:shd w:val="clear" w:color="auto" w:fill="auto"/>
            <w:vAlign w:val="bottom"/>
            <w:hideMark/>
          </w:tcPr>
          <w:p w14:paraId="20137DFE" w14:textId="77777777" w:rsidR="00194A79" w:rsidRPr="001C303A" w:rsidRDefault="00194A79" w:rsidP="00194A79">
            <w:pPr>
              <w:rPr>
                <w:rFonts w:ascii="Arial" w:hAnsi="Arial" w:cs="Arial"/>
                <w:color w:val="000000"/>
                <w:sz w:val="18"/>
                <w:szCs w:val="18"/>
                <w:lang w:val="en-GB" w:eastAsia="lt-LT"/>
              </w:rPr>
            </w:pPr>
            <w:r w:rsidRPr="001C303A">
              <w:rPr>
                <w:rFonts w:ascii="Arial" w:hAnsi="Arial" w:cs="Arial"/>
                <w:color w:val="000000"/>
                <w:sz w:val="18"/>
                <w:szCs w:val="18"/>
                <w:lang w:val="en-GB" w:eastAsia="lt-LT"/>
              </w:rPr>
              <w:t>Subordinated loans</w:t>
            </w:r>
          </w:p>
        </w:tc>
        <w:tc>
          <w:tcPr>
            <w:tcW w:w="709" w:type="dxa"/>
            <w:tcBorders>
              <w:top w:val="nil"/>
              <w:left w:val="nil"/>
              <w:bottom w:val="nil"/>
              <w:right w:val="nil"/>
            </w:tcBorders>
            <w:shd w:val="clear" w:color="auto" w:fill="auto"/>
            <w:vAlign w:val="bottom"/>
          </w:tcPr>
          <w:p w14:paraId="26D52E8D" w14:textId="00D540F9" w:rsidR="00194A79" w:rsidRPr="001C303A" w:rsidRDefault="00194A79" w:rsidP="00194A79">
            <w:pPr>
              <w:jc w:val="center"/>
              <w:rPr>
                <w:rFonts w:ascii="Arial" w:hAnsi="Arial" w:cs="Arial"/>
                <w:color w:val="000000"/>
                <w:sz w:val="18"/>
                <w:szCs w:val="18"/>
                <w:lang w:val="en-GB" w:eastAsia="lt-LT"/>
              </w:rPr>
            </w:pPr>
            <w:r w:rsidRPr="001C303A">
              <w:rPr>
                <w:rFonts w:ascii="Arial" w:hAnsi="Arial" w:cs="Arial"/>
                <w:color w:val="000000"/>
                <w:sz w:val="18"/>
                <w:szCs w:val="18"/>
                <w:lang w:eastAsia="lt-LT"/>
              </w:rPr>
              <w:t>1</w:t>
            </w:r>
            <w:r w:rsidR="002D4B60">
              <w:rPr>
                <w:rFonts w:ascii="Arial" w:hAnsi="Arial" w:cs="Arial"/>
                <w:color w:val="000000"/>
                <w:sz w:val="18"/>
                <w:szCs w:val="18"/>
                <w:lang w:eastAsia="lt-LT"/>
              </w:rPr>
              <w:t>2</w:t>
            </w:r>
          </w:p>
        </w:tc>
        <w:tc>
          <w:tcPr>
            <w:tcW w:w="284" w:type="dxa"/>
            <w:tcBorders>
              <w:top w:val="nil"/>
              <w:left w:val="nil"/>
              <w:bottom w:val="nil"/>
              <w:right w:val="nil"/>
            </w:tcBorders>
            <w:shd w:val="clear" w:color="auto" w:fill="auto"/>
            <w:noWrap/>
            <w:vAlign w:val="bottom"/>
            <w:hideMark/>
          </w:tcPr>
          <w:p w14:paraId="5B679051"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bottom w:val="nil"/>
              <w:right w:val="nil"/>
            </w:tcBorders>
            <w:shd w:val="clear" w:color="auto" w:fill="auto"/>
            <w:vAlign w:val="bottom"/>
          </w:tcPr>
          <w:p w14:paraId="2F185D00" w14:textId="7A350DAE"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1</w:t>
            </w:r>
            <w:r w:rsidR="00994A79" w:rsidRPr="001C303A">
              <w:rPr>
                <w:rFonts w:ascii="Arial" w:hAnsi="Arial" w:cs="Arial"/>
                <w:sz w:val="18"/>
                <w:szCs w:val="18"/>
                <w:lang w:eastAsia="lt-LT"/>
              </w:rPr>
              <w:t>,</w:t>
            </w:r>
            <w:r w:rsidRPr="001C303A">
              <w:rPr>
                <w:rFonts w:ascii="Arial" w:hAnsi="Arial" w:cs="Arial"/>
                <w:sz w:val="18"/>
                <w:szCs w:val="18"/>
                <w:lang w:eastAsia="lt-LT"/>
              </w:rPr>
              <w:t>000</w:t>
            </w:r>
          </w:p>
        </w:tc>
        <w:tc>
          <w:tcPr>
            <w:tcW w:w="284" w:type="dxa"/>
            <w:tcBorders>
              <w:top w:val="nil"/>
              <w:left w:val="nil"/>
              <w:bottom w:val="nil"/>
              <w:right w:val="nil"/>
            </w:tcBorders>
            <w:shd w:val="clear" w:color="auto" w:fill="auto"/>
            <w:vAlign w:val="bottom"/>
            <w:hideMark/>
          </w:tcPr>
          <w:p w14:paraId="54B4A037" w14:textId="77777777" w:rsidR="00194A79" w:rsidRPr="001C303A" w:rsidRDefault="00194A79" w:rsidP="00194A79">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3073484E" w14:textId="67970AD6"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1,000</w:t>
            </w:r>
          </w:p>
        </w:tc>
      </w:tr>
      <w:tr w:rsidR="00194A79" w:rsidRPr="001C303A" w14:paraId="1ACB8DDA" w14:textId="77777777" w:rsidTr="00034B93">
        <w:trPr>
          <w:trHeight w:val="211"/>
        </w:trPr>
        <w:tc>
          <w:tcPr>
            <w:tcW w:w="1418" w:type="dxa"/>
            <w:gridSpan w:val="3"/>
            <w:tcBorders>
              <w:top w:val="nil"/>
              <w:left w:val="nil"/>
              <w:right w:val="nil"/>
            </w:tcBorders>
            <w:shd w:val="clear" w:color="auto" w:fill="auto"/>
            <w:vAlign w:val="bottom"/>
          </w:tcPr>
          <w:p w14:paraId="74B26AB3" w14:textId="77777777" w:rsidR="00194A79" w:rsidRPr="001C303A" w:rsidRDefault="00194A79" w:rsidP="00194A79">
            <w:pPr>
              <w:jc w:val="right"/>
              <w:rPr>
                <w:rFonts w:ascii="Arial" w:hAnsi="Arial" w:cs="Arial"/>
                <w:i/>
                <w:iCs/>
                <w:color w:val="000000"/>
                <w:sz w:val="18"/>
                <w:szCs w:val="18"/>
                <w:lang w:val="en-GB" w:eastAsia="lt-LT"/>
              </w:rPr>
            </w:pPr>
          </w:p>
        </w:tc>
        <w:tc>
          <w:tcPr>
            <w:tcW w:w="284" w:type="dxa"/>
            <w:gridSpan w:val="2"/>
            <w:tcBorders>
              <w:top w:val="nil"/>
              <w:left w:val="nil"/>
              <w:right w:val="nil"/>
            </w:tcBorders>
            <w:shd w:val="clear" w:color="auto" w:fill="auto"/>
            <w:vAlign w:val="bottom"/>
            <w:hideMark/>
          </w:tcPr>
          <w:p w14:paraId="7BB44F4F" w14:textId="77777777" w:rsidR="00194A79" w:rsidRPr="001C303A" w:rsidRDefault="00194A79" w:rsidP="00194A79">
            <w:pPr>
              <w:jc w:val="right"/>
              <w:rPr>
                <w:rFonts w:ascii="Arial" w:hAnsi="Arial" w:cs="Arial"/>
                <w:i/>
                <w:iCs/>
                <w:color w:val="000000"/>
                <w:sz w:val="18"/>
                <w:szCs w:val="18"/>
                <w:lang w:val="en-GB" w:eastAsia="lt-LT"/>
              </w:rPr>
            </w:pPr>
          </w:p>
        </w:tc>
        <w:tc>
          <w:tcPr>
            <w:tcW w:w="1559" w:type="dxa"/>
            <w:tcBorders>
              <w:top w:val="nil"/>
              <w:left w:val="nil"/>
              <w:right w:val="nil"/>
            </w:tcBorders>
            <w:shd w:val="clear" w:color="auto" w:fill="auto"/>
            <w:vAlign w:val="bottom"/>
            <w:hideMark/>
          </w:tcPr>
          <w:p w14:paraId="4F537452" w14:textId="77777777" w:rsidR="00194A79" w:rsidRPr="001C303A" w:rsidRDefault="00194A79" w:rsidP="00194A79">
            <w:pPr>
              <w:jc w:val="right"/>
              <w:rPr>
                <w:rFonts w:ascii="Arial" w:hAnsi="Arial" w:cs="Arial"/>
                <w:i/>
                <w:iCs/>
                <w:color w:val="000000"/>
                <w:sz w:val="18"/>
                <w:szCs w:val="18"/>
                <w:lang w:val="en-GB" w:eastAsia="lt-LT"/>
              </w:rPr>
            </w:pPr>
          </w:p>
        </w:tc>
        <w:tc>
          <w:tcPr>
            <w:tcW w:w="283" w:type="dxa"/>
            <w:tcBorders>
              <w:top w:val="nil"/>
              <w:left w:val="nil"/>
              <w:right w:val="nil"/>
            </w:tcBorders>
            <w:shd w:val="clear" w:color="auto" w:fill="auto"/>
            <w:noWrap/>
            <w:vAlign w:val="bottom"/>
            <w:hideMark/>
          </w:tcPr>
          <w:p w14:paraId="4FA259E9" w14:textId="77777777" w:rsidR="00194A79" w:rsidRPr="001C303A" w:rsidRDefault="00194A79" w:rsidP="00194A79">
            <w:pPr>
              <w:jc w:val="right"/>
              <w:rPr>
                <w:rFonts w:ascii="Arial" w:hAnsi="Arial" w:cs="Arial"/>
                <w:i/>
                <w:iCs/>
                <w:color w:val="000000"/>
                <w:sz w:val="18"/>
                <w:szCs w:val="18"/>
                <w:lang w:val="en-GB" w:eastAsia="lt-LT"/>
              </w:rPr>
            </w:pPr>
          </w:p>
        </w:tc>
        <w:tc>
          <w:tcPr>
            <w:tcW w:w="2835" w:type="dxa"/>
            <w:tcBorders>
              <w:top w:val="nil"/>
              <w:left w:val="nil"/>
              <w:right w:val="nil"/>
            </w:tcBorders>
            <w:shd w:val="clear" w:color="auto" w:fill="auto"/>
            <w:noWrap/>
            <w:vAlign w:val="bottom"/>
            <w:hideMark/>
          </w:tcPr>
          <w:p w14:paraId="22601D9B" w14:textId="77777777" w:rsidR="00194A79" w:rsidRPr="001C303A" w:rsidRDefault="00194A79" w:rsidP="00194A79">
            <w:pPr>
              <w:rPr>
                <w:rFonts w:ascii="Arial" w:hAnsi="Arial" w:cs="Arial"/>
                <w:i/>
                <w:iCs/>
                <w:color w:val="000000"/>
                <w:sz w:val="18"/>
                <w:szCs w:val="18"/>
                <w:lang w:val="en-GB" w:eastAsia="lt-LT"/>
              </w:rPr>
            </w:pPr>
          </w:p>
        </w:tc>
        <w:tc>
          <w:tcPr>
            <w:tcW w:w="709" w:type="dxa"/>
            <w:tcBorders>
              <w:top w:val="nil"/>
              <w:left w:val="nil"/>
              <w:right w:val="nil"/>
            </w:tcBorders>
            <w:shd w:val="clear" w:color="auto" w:fill="auto"/>
            <w:vAlign w:val="bottom"/>
          </w:tcPr>
          <w:p w14:paraId="5C5C949B" w14:textId="77777777" w:rsidR="00194A79" w:rsidRPr="001C303A" w:rsidRDefault="00194A79" w:rsidP="00194A79">
            <w:pPr>
              <w:jc w:val="center"/>
              <w:rPr>
                <w:rFonts w:ascii="Arial" w:hAnsi="Arial" w:cs="Arial"/>
                <w:iCs/>
                <w:color w:val="000000"/>
                <w:sz w:val="18"/>
                <w:szCs w:val="18"/>
                <w:lang w:val="en-GB" w:eastAsia="lt-LT"/>
              </w:rPr>
            </w:pPr>
          </w:p>
        </w:tc>
        <w:tc>
          <w:tcPr>
            <w:tcW w:w="284" w:type="dxa"/>
            <w:tcBorders>
              <w:top w:val="nil"/>
              <w:left w:val="nil"/>
              <w:right w:val="nil"/>
            </w:tcBorders>
            <w:shd w:val="clear" w:color="auto" w:fill="auto"/>
            <w:noWrap/>
            <w:vAlign w:val="bottom"/>
            <w:hideMark/>
          </w:tcPr>
          <w:p w14:paraId="66BDDB38" w14:textId="77777777" w:rsidR="00194A79" w:rsidRPr="001C303A" w:rsidRDefault="00194A79" w:rsidP="00194A79">
            <w:pPr>
              <w:rPr>
                <w:rFonts w:ascii="Arial" w:hAnsi="Arial" w:cs="Arial"/>
                <w:i/>
                <w:iCs/>
                <w:color w:val="000000"/>
                <w:sz w:val="18"/>
                <w:szCs w:val="18"/>
                <w:lang w:val="en-GB" w:eastAsia="lt-LT"/>
              </w:rPr>
            </w:pPr>
          </w:p>
        </w:tc>
        <w:tc>
          <w:tcPr>
            <w:tcW w:w="1275" w:type="dxa"/>
            <w:tcBorders>
              <w:top w:val="nil"/>
              <w:left w:val="nil"/>
              <w:right w:val="nil"/>
            </w:tcBorders>
            <w:shd w:val="clear" w:color="auto" w:fill="auto"/>
            <w:vAlign w:val="bottom"/>
          </w:tcPr>
          <w:p w14:paraId="1C8FD62D" w14:textId="77777777" w:rsidR="00194A79" w:rsidRPr="001C303A" w:rsidRDefault="00194A79" w:rsidP="00194A79">
            <w:pPr>
              <w:jc w:val="right"/>
              <w:rPr>
                <w:rFonts w:ascii="Arial" w:hAnsi="Arial" w:cs="Arial"/>
                <w:i/>
                <w:iCs/>
                <w:color w:val="000000"/>
                <w:sz w:val="18"/>
                <w:szCs w:val="18"/>
                <w:lang w:val="en-GB" w:eastAsia="lt-LT"/>
              </w:rPr>
            </w:pPr>
          </w:p>
        </w:tc>
        <w:tc>
          <w:tcPr>
            <w:tcW w:w="284" w:type="dxa"/>
            <w:tcBorders>
              <w:top w:val="nil"/>
              <w:left w:val="nil"/>
              <w:right w:val="nil"/>
            </w:tcBorders>
            <w:shd w:val="clear" w:color="auto" w:fill="auto"/>
            <w:vAlign w:val="bottom"/>
            <w:hideMark/>
          </w:tcPr>
          <w:p w14:paraId="5518463A" w14:textId="77777777" w:rsidR="00194A79" w:rsidRPr="001C303A" w:rsidRDefault="00194A79" w:rsidP="00194A79">
            <w:pPr>
              <w:jc w:val="right"/>
              <w:rPr>
                <w:rFonts w:ascii="Arial" w:hAnsi="Arial" w:cs="Arial"/>
                <w:i/>
                <w:iCs/>
                <w:color w:val="000000"/>
                <w:sz w:val="18"/>
                <w:szCs w:val="18"/>
                <w:lang w:val="en-GB" w:eastAsia="lt-LT"/>
              </w:rPr>
            </w:pPr>
          </w:p>
        </w:tc>
        <w:tc>
          <w:tcPr>
            <w:tcW w:w="1276" w:type="dxa"/>
            <w:tcBorders>
              <w:top w:val="nil"/>
              <w:left w:val="nil"/>
              <w:right w:val="nil"/>
            </w:tcBorders>
            <w:shd w:val="clear" w:color="auto" w:fill="auto"/>
            <w:vAlign w:val="bottom"/>
            <w:hideMark/>
          </w:tcPr>
          <w:p w14:paraId="1F4AFCA8" w14:textId="77777777" w:rsidR="00194A79" w:rsidRPr="001C303A" w:rsidRDefault="00194A79" w:rsidP="00194A79">
            <w:pPr>
              <w:jc w:val="right"/>
              <w:rPr>
                <w:rFonts w:ascii="Arial" w:hAnsi="Arial" w:cs="Arial"/>
                <w:i/>
                <w:iCs/>
                <w:color w:val="000000"/>
                <w:sz w:val="18"/>
                <w:szCs w:val="18"/>
                <w:lang w:val="en-GB" w:eastAsia="lt-LT"/>
              </w:rPr>
            </w:pPr>
          </w:p>
        </w:tc>
      </w:tr>
      <w:tr w:rsidR="00194A79" w:rsidRPr="001C303A" w14:paraId="6FFCF286" w14:textId="77777777" w:rsidTr="00034B93">
        <w:trPr>
          <w:trHeight w:val="223"/>
        </w:trPr>
        <w:tc>
          <w:tcPr>
            <w:tcW w:w="1418" w:type="dxa"/>
            <w:gridSpan w:val="3"/>
            <w:tcBorders>
              <w:top w:val="nil"/>
              <w:left w:val="nil"/>
              <w:right w:val="nil"/>
            </w:tcBorders>
            <w:shd w:val="clear" w:color="auto" w:fill="auto"/>
            <w:vAlign w:val="bottom"/>
          </w:tcPr>
          <w:p w14:paraId="0E0DAF5A" w14:textId="114AB1F8" w:rsidR="00194A79" w:rsidRPr="001C303A" w:rsidRDefault="00194A79" w:rsidP="00194A79">
            <w:pPr>
              <w:spacing w:line="360" w:lineRule="auto"/>
              <w:jc w:val="right"/>
              <w:rPr>
                <w:rFonts w:ascii="Arial" w:hAnsi="Arial" w:cs="Arial"/>
                <w:i/>
                <w:iCs/>
                <w:color w:val="000000"/>
                <w:sz w:val="18"/>
                <w:szCs w:val="18"/>
                <w:lang w:val="en-GB" w:eastAsia="lt-LT"/>
              </w:rPr>
            </w:pPr>
            <w:r w:rsidRPr="001C303A">
              <w:rPr>
                <w:rFonts w:ascii="Arial" w:hAnsi="Arial" w:cs="Arial"/>
                <w:sz w:val="18"/>
                <w:szCs w:val="18"/>
                <w:lang w:eastAsia="lt-LT"/>
              </w:rPr>
              <w:t>2</w:t>
            </w:r>
            <w:r w:rsidR="00994A79" w:rsidRPr="001C303A">
              <w:rPr>
                <w:rFonts w:ascii="Arial" w:hAnsi="Arial" w:cs="Arial"/>
                <w:sz w:val="18"/>
                <w:szCs w:val="18"/>
                <w:lang w:eastAsia="lt-LT"/>
              </w:rPr>
              <w:t>,</w:t>
            </w:r>
            <w:r w:rsidRPr="001C303A">
              <w:rPr>
                <w:rFonts w:ascii="Arial" w:hAnsi="Arial" w:cs="Arial"/>
                <w:sz w:val="18"/>
                <w:szCs w:val="18"/>
                <w:lang w:eastAsia="lt-LT"/>
              </w:rPr>
              <w:t>140</w:t>
            </w:r>
          </w:p>
        </w:tc>
        <w:tc>
          <w:tcPr>
            <w:tcW w:w="284" w:type="dxa"/>
            <w:gridSpan w:val="2"/>
            <w:tcBorders>
              <w:top w:val="nil"/>
              <w:left w:val="nil"/>
              <w:right w:val="nil"/>
            </w:tcBorders>
            <w:shd w:val="clear" w:color="auto" w:fill="auto"/>
            <w:vAlign w:val="bottom"/>
            <w:hideMark/>
          </w:tcPr>
          <w:p w14:paraId="3E0CCA4A" w14:textId="77777777" w:rsidR="00194A79" w:rsidRPr="001C303A" w:rsidRDefault="00194A79" w:rsidP="00194A79">
            <w:pPr>
              <w:spacing w:line="360" w:lineRule="auto"/>
              <w:jc w:val="right"/>
              <w:rPr>
                <w:rFonts w:ascii="Arial" w:hAnsi="Arial" w:cs="Arial"/>
                <w:i/>
                <w:iCs/>
                <w:color w:val="000000"/>
                <w:sz w:val="18"/>
                <w:szCs w:val="18"/>
                <w:lang w:val="en-GB" w:eastAsia="lt-LT"/>
              </w:rPr>
            </w:pPr>
          </w:p>
        </w:tc>
        <w:tc>
          <w:tcPr>
            <w:tcW w:w="1559" w:type="dxa"/>
            <w:tcBorders>
              <w:top w:val="nil"/>
              <w:left w:val="nil"/>
              <w:right w:val="nil"/>
            </w:tcBorders>
            <w:shd w:val="clear" w:color="auto" w:fill="auto"/>
            <w:vAlign w:val="bottom"/>
            <w:hideMark/>
          </w:tcPr>
          <w:p w14:paraId="0BB95460" w14:textId="0B8A1A78" w:rsidR="00194A79" w:rsidRPr="001C303A" w:rsidRDefault="00194A79" w:rsidP="00194A79">
            <w:pPr>
              <w:spacing w:line="360" w:lineRule="auto"/>
              <w:jc w:val="right"/>
              <w:rPr>
                <w:rFonts w:ascii="Arial" w:hAnsi="Arial" w:cs="Arial"/>
                <w:i/>
                <w:iCs/>
                <w:color w:val="000000"/>
                <w:sz w:val="18"/>
                <w:szCs w:val="18"/>
                <w:lang w:val="en-GB" w:eastAsia="lt-LT"/>
              </w:rPr>
            </w:pPr>
            <w:r w:rsidRPr="001C303A">
              <w:rPr>
                <w:rFonts w:ascii="Arial" w:hAnsi="Arial" w:cs="Arial"/>
                <w:sz w:val="18"/>
                <w:szCs w:val="18"/>
                <w:lang w:eastAsia="lt-LT"/>
              </w:rPr>
              <w:t>2,167</w:t>
            </w:r>
          </w:p>
        </w:tc>
        <w:tc>
          <w:tcPr>
            <w:tcW w:w="283" w:type="dxa"/>
            <w:tcBorders>
              <w:top w:val="nil"/>
              <w:left w:val="nil"/>
              <w:right w:val="nil"/>
            </w:tcBorders>
            <w:shd w:val="clear" w:color="auto" w:fill="auto"/>
            <w:noWrap/>
            <w:vAlign w:val="bottom"/>
            <w:hideMark/>
          </w:tcPr>
          <w:p w14:paraId="5FE69208" w14:textId="77777777" w:rsidR="00194A79" w:rsidRPr="001C303A" w:rsidRDefault="00194A79" w:rsidP="00194A79">
            <w:pPr>
              <w:spacing w:line="360" w:lineRule="auto"/>
              <w:jc w:val="right"/>
              <w:rPr>
                <w:rFonts w:ascii="Arial" w:hAnsi="Arial" w:cs="Arial"/>
                <w:i/>
                <w:iCs/>
                <w:color w:val="000000"/>
                <w:sz w:val="18"/>
                <w:szCs w:val="18"/>
                <w:lang w:val="en-GB" w:eastAsia="lt-LT"/>
              </w:rPr>
            </w:pPr>
          </w:p>
        </w:tc>
        <w:tc>
          <w:tcPr>
            <w:tcW w:w="2835" w:type="dxa"/>
            <w:tcBorders>
              <w:top w:val="nil"/>
              <w:left w:val="nil"/>
              <w:right w:val="nil"/>
            </w:tcBorders>
            <w:shd w:val="clear" w:color="auto" w:fill="auto"/>
            <w:noWrap/>
            <w:vAlign w:val="bottom"/>
            <w:hideMark/>
          </w:tcPr>
          <w:p w14:paraId="2B7D2EB9" w14:textId="77777777" w:rsidR="00194A79" w:rsidRPr="001C303A" w:rsidRDefault="00194A79" w:rsidP="00194A79">
            <w:pPr>
              <w:spacing w:line="360" w:lineRule="auto"/>
              <w:rPr>
                <w:rFonts w:ascii="Arial" w:hAnsi="Arial" w:cs="Arial"/>
                <w:i/>
                <w:iCs/>
                <w:color w:val="000000"/>
                <w:sz w:val="18"/>
                <w:szCs w:val="18"/>
                <w:lang w:val="en-GB" w:eastAsia="lt-LT"/>
              </w:rPr>
            </w:pPr>
            <w:r w:rsidRPr="001C303A">
              <w:rPr>
                <w:rFonts w:ascii="Arial" w:hAnsi="Arial" w:cs="Arial"/>
                <w:snapToGrid w:val="0"/>
                <w:color w:val="000000"/>
                <w:sz w:val="18"/>
                <w:szCs w:val="18"/>
                <w:lang w:val="en-GB" w:eastAsia="lt-LT"/>
              </w:rPr>
              <w:t>Debt securities issued</w:t>
            </w:r>
          </w:p>
        </w:tc>
        <w:tc>
          <w:tcPr>
            <w:tcW w:w="709" w:type="dxa"/>
            <w:tcBorders>
              <w:top w:val="nil"/>
              <w:left w:val="nil"/>
              <w:right w:val="nil"/>
            </w:tcBorders>
            <w:shd w:val="clear" w:color="auto" w:fill="auto"/>
            <w:vAlign w:val="bottom"/>
          </w:tcPr>
          <w:p w14:paraId="7C7645AC" w14:textId="3EE1EBFE" w:rsidR="00194A79" w:rsidRPr="001C303A" w:rsidRDefault="00194A79" w:rsidP="00194A79">
            <w:pPr>
              <w:spacing w:line="360" w:lineRule="auto"/>
              <w:jc w:val="center"/>
              <w:rPr>
                <w:rFonts w:ascii="Arial" w:hAnsi="Arial" w:cs="Arial"/>
                <w:iCs/>
                <w:color w:val="000000"/>
                <w:sz w:val="18"/>
                <w:szCs w:val="18"/>
                <w:lang w:val="en-GB" w:eastAsia="lt-LT"/>
              </w:rPr>
            </w:pPr>
            <w:r w:rsidRPr="001C303A">
              <w:rPr>
                <w:rFonts w:ascii="Arial" w:hAnsi="Arial" w:cs="Arial"/>
                <w:iCs/>
                <w:color w:val="000000"/>
                <w:sz w:val="18"/>
                <w:szCs w:val="18"/>
                <w:lang w:eastAsia="lt-LT"/>
              </w:rPr>
              <w:t>1</w:t>
            </w:r>
            <w:r w:rsidR="002D4B60">
              <w:rPr>
                <w:rFonts w:ascii="Arial" w:hAnsi="Arial" w:cs="Arial"/>
                <w:iCs/>
                <w:color w:val="000000"/>
                <w:sz w:val="18"/>
                <w:szCs w:val="18"/>
                <w:lang w:eastAsia="lt-LT"/>
              </w:rPr>
              <w:t>2</w:t>
            </w:r>
          </w:p>
        </w:tc>
        <w:tc>
          <w:tcPr>
            <w:tcW w:w="284" w:type="dxa"/>
            <w:tcBorders>
              <w:top w:val="nil"/>
              <w:left w:val="nil"/>
              <w:right w:val="nil"/>
            </w:tcBorders>
            <w:shd w:val="clear" w:color="auto" w:fill="auto"/>
            <w:noWrap/>
            <w:vAlign w:val="bottom"/>
            <w:hideMark/>
          </w:tcPr>
          <w:p w14:paraId="605BC8D9" w14:textId="77777777" w:rsidR="00194A79" w:rsidRPr="001C303A" w:rsidRDefault="00194A79" w:rsidP="00194A79">
            <w:pPr>
              <w:spacing w:line="360" w:lineRule="auto"/>
              <w:rPr>
                <w:rFonts w:ascii="Arial" w:hAnsi="Arial" w:cs="Arial"/>
                <w:i/>
                <w:iCs/>
                <w:color w:val="000000"/>
                <w:sz w:val="18"/>
                <w:szCs w:val="18"/>
                <w:lang w:val="en-GB" w:eastAsia="lt-LT"/>
              </w:rPr>
            </w:pPr>
          </w:p>
        </w:tc>
        <w:tc>
          <w:tcPr>
            <w:tcW w:w="1275" w:type="dxa"/>
            <w:tcBorders>
              <w:top w:val="nil"/>
              <w:left w:val="nil"/>
              <w:right w:val="nil"/>
            </w:tcBorders>
            <w:shd w:val="clear" w:color="auto" w:fill="auto"/>
            <w:vAlign w:val="bottom"/>
          </w:tcPr>
          <w:p w14:paraId="3C35264B" w14:textId="15E255F3" w:rsidR="00194A79" w:rsidRPr="001C303A" w:rsidRDefault="00194A79" w:rsidP="00194A79">
            <w:pPr>
              <w:spacing w:line="360" w:lineRule="auto"/>
              <w:jc w:val="right"/>
              <w:rPr>
                <w:rFonts w:ascii="Arial" w:hAnsi="Arial" w:cs="Arial"/>
                <w:i/>
                <w:iCs/>
                <w:color w:val="000000"/>
                <w:sz w:val="18"/>
                <w:szCs w:val="18"/>
                <w:lang w:val="en-GB" w:eastAsia="lt-LT"/>
              </w:rPr>
            </w:pPr>
            <w:r w:rsidRPr="001C303A">
              <w:rPr>
                <w:rFonts w:ascii="Arial" w:hAnsi="Arial" w:cs="Arial"/>
                <w:iCs/>
                <w:color w:val="000000"/>
                <w:sz w:val="18"/>
                <w:szCs w:val="18"/>
                <w:lang w:eastAsia="lt-LT"/>
              </w:rPr>
              <w:t>2</w:t>
            </w:r>
            <w:r w:rsidR="00994A79" w:rsidRPr="001C303A">
              <w:rPr>
                <w:rFonts w:ascii="Arial" w:hAnsi="Arial" w:cs="Arial"/>
                <w:iCs/>
                <w:color w:val="000000"/>
                <w:sz w:val="18"/>
                <w:szCs w:val="18"/>
                <w:lang w:eastAsia="lt-LT"/>
              </w:rPr>
              <w:t>,</w:t>
            </w:r>
            <w:r w:rsidRPr="001C303A">
              <w:rPr>
                <w:rFonts w:ascii="Arial" w:hAnsi="Arial" w:cs="Arial"/>
                <w:iCs/>
                <w:color w:val="000000"/>
                <w:sz w:val="18"/>
                <w:szCs w:val="18"/>
                <w:lang w:eastAsia="lt-LT"/>
              </w:rPr>
              <w:t>140</w:t>
            </w:r>
          </w:p>
        </w:tc>
        <w:tc>
          <w:tcPr>
            <w:tcW w:w="284" w:type="dxa"/>
            <w:tcBorders>
              <w:top w:val="nil"/>
              <w:left w:val="nil"/>
              <w:right w:val="nil"/>
            </w:tcBorders>
            <w:shd w:val="clear" w:color="auto" w:fill="auto"/>
            <w:vAlign w:val="bottom"/>
            <w:hideMark/>
          </w:tcPr>
          <w:p w14:paraId="5E0ACF94" w14:textId="77777777" w:rsidR="00194A79" w:rsidRPr="001C303A" w:rsidRDefault="00194A79" w:rsidP="00194A79">
            <w:pPr>
              <w:spacing w:line="360" w:lineRule="auto"/>
              <w:jc w:val="right"/>
              <w:rPr>
                <w:rFonts w:ascii="Arial" w:hAnsi="Arial" w:cs="Arial"/>
                <w:i/>
                <w:iCs/>
                <w:color w:val="000000"/>
                <w:sz w:val="18"/>
                <w:szCs w:val="18"/>
                <w:lang w:val="en-GB" w:eastAsia="lt-LT"/>
              </w:rPr>
            </w:pPr>
          </w:p>
        </w:tc>
        <w:tc>
          <w:tcPr>
            <w:tcW w:w="1276" w:type="dxa"/>
            <w:tcBorders>
              <w:top w:val="nil"/>
              <w:left w:val="nil"/>
              <w:right w:val="nil"/>
            </w:tcBorders>
            <w:shd w:val="clear" w:color="auto" w:fill="auto"/>
            <w:vAlign w:val="bottom"/>
            <w:hideMark/>
          </w:tcPr>
          <w:p w14:paraId="5FCA53C7" w14:textId="73BF79C1" w:rsidR="00194A79" w:rsidRPr="001C303A" w:rsidRDefault="00194A79" w:rsidP="00194A79">
            <w:pPr>
              <w:spacing w:line="360" w:lineRule="auto"/>
              <w:jc w:val="right"/>
              <w:rPr>
                <w:rFonts w:ascii="Arial" w:hAnsi="Arial" w:cs="Arial"/>
                <w:i/>
                <w:iCs/>
                <w:color w:val="000000"/>
                <w:sz w:val="18"/>
                <w:szCs w:val="18"/>
                <w:lang w:val="en-GB" w:eastAsia="lt-LT"/>
              </w:rPr>
            </w:pPr>
            <w:r w:rsidRPr="001C303A">
              <w:rPr>
                <w:rFonts w:ascii="Arial" w:hAnsi="Arial" w:cs="Arial"/>
                <w:iCs/>
                <w:color w:val="000000"/>
                <w:sz w:val="18"/>
                <w:szCs w:val="18"/>
                <w:lang w:eastAsia="lt-LT"/>
              </w:rPr>
              <w:t>2,167</w:t>
            </w:r>
          </w:p>
        </w:tc>
      </w:tr>
      <w:tr w:rsidR="00194A79" w:rsidRPr="001C303A" w14:paraId="21A361C1" w14:textId="77777777" w:rsidTr="00034B93">
        <w:trPr>
          <w:trHeight w:val="223"/>
        </w:trPr>
        <w:tc>
          <w:tcPr>
            <w:tcW w:w="1418" w:type="dxa"/>
            <w:gridSpan w:val="3"/>
            <w:tcBorders>
              <w:top w:val="nil"/>
              <w:left w:val="nil"/>
              <w:right w:val="nil"/>
            </w:tcBorders>
            <w:shd w:val="clear" w:color="auto" w:fill="auto"/>
            <w:vAlign w:val="bottom"/>
          </w:tcPr>
          <w:p w14:paraId="55F0FAD6" w14:textId="77777777" w:rsidR="00194A79" w:rsidRPr="001C303A" w:rsidRDefault="00194A79" w:rsidP="00194A79">
            <w:pPr>
              <w:jc w:val="right"/>
              <w:rPr>
                <w:rFonts w:ascii="Arial" w:hAnsi="Arial" w:cs="Arial"/>
                <w:i/>
                <w:iCs/>
                <w:color w:val="000000"/>
                <w:sz w:val="18"/>
                <w:szCs w:val="18"/>
                <w:lang w:val="en-GB" w:eastAsia="lt-LT"/>
              </w:rPr>
            </w:pPr>
          </w:p>
        </w:tc>
        <w:tc>
          <w:tcPr>
            <w:tcW w:w="284" w:type="dxa"/>
            <w:gridSpan w:val="2"/>
            <w:tcBorders>
              <w:top w:val="nil"/>
              <w:left w:val="nil"/>
              <w:right w:val="nil"/>
            </w:tcBorders>
            <w:shd w:val="clear" w:color="auto" w:fill="auto"/>
            <w:vAlign w:val="bottom"/>
          </w:tcPr>
          <w:p w14:paraId="18D3BCD6" w14:textId="77777777" w:rsidR="00194A79" w:rsidRPr="001C303A" w:rsidRDefault="00194A79" w:rsidP="00194A79">
            <w:pPr>
              <w:jc w:val="right"/>
              <w:rPr>
                <w:rFonts w:ascii="Arial" w:hAnsi="Arial" w:cs="Arial"/>
                <w:i/>
                <w:iCs/>
                <w:color w:val="000000"/>
                <w:sz w:val="18"/>
                <w:szCs w:val="18"/>
                <w:lang w:val="en-GB" w:eastAsia="lt-LT"/>
              </w:rPr>
            </w:pPr>
          </w:p>
        </w:tc>
        <w:tc>
          <w:tcPr>
            <w:tcW w:w="1559" w:type="dxa"/>
            <w:tcBorders>
              <w:top w:val="nil"/>
              <w:left w:val="nil"/>
              <w:right w:val="nil"/>
            </w:tcBorders>
            <w:shd w:val="clear" w:color="auto" w:fill="auto"/>
            <w:vAlign w:val="bottom"/>
          </w:tcPr>
          <w:p w14:paraId="0E001019" w14:textId="77777777" w:rsidR="00194A79" w:rsidRPr="001C303A" w:rsidRDefault="00194A79" w:rsidP="00194A79">
            <w:pPr>
              <w:jc w:val="right"/>
              <w:rPr>
                <w:rFonts w:ascii="Arial" w:hAnsi="Arial" w:cs="Arial"/>
                <w:color w:val="000000"/>
                <w:sz w:val="18"/>
                <w:szCs w:val="18"/>
                <w:lang w:val="en-GB" w:eastAsia="lt-LT"/>
              </w:rPr>
            </w:pPr>
          </w:p>
        </w:tc>
        <w:tc>
          <w:tcPr>
            <w:tcW w:w="283" w:type="dxa"/>
            <w:tcBorders>
              <w:top w:val="nil"/>
              <w:left w:val="nil"/>
              <w:right w:val="nil"/>
            </w:tcBorders>
            <w:shd w:val="clear" w:color="auto" w:fill="auto"/>
            <w:noWrap/>
            <w:vAlign w:val="bottom"/>
          </w:tcPr>
          <w:p w14:paraId="337644F5" w14:textId="77777777" w:rsidR="00194A79" w:rsidRPr="001C303A" w:rsidRDefault="00194A79" w:rsidP="00194A79">
            <w:pPr>
              <w:jc w:val="right"/>
              <w:rPr>
                <w:rFonts w:ascii="Arial" w:hAnsi="Arial" w:cs="Arial"/>
                <w:i/>
                <w:iCs/>
                <w:color w:val="000000"/>
                <w:sz w:val="18"/>
                <w:szCs w:val="18"/>
                <w:lang w:val="en-GB" w:eastAsia="lt-LT"/>
              </w:rPr>
            </w:pPr>
          </w:p>
        </w:tc>
        <w:tc>
          <w:tcPr>
            <w:tcW w:w="2835" w:type="dxa"/>
            <w:tcBorders>
              <w:top w:val="nil"/>
              <w:left w:val="nil"/>
              <w:right w:val="nil"/>
            </w:tcBorders>
            <w:shd w:val="clear" w:color="auto" w:fill="auto"/>
            <w:noWrap/>
            <w:vAlign w:val="bottom"/>
          </w:tcPr>
          <w:p w14:paraId="5B40357B" w14:textId="77777777" w:rsidR="00194A79" w:rsidRPr="001C303A" w:rsidRDefault="00194A79" w:rsidP="00194A79">
            <w:pPr>
              <w:rPr>
                <w:rFonts w:ascii="Arial" w:hAnsi="Arial" w:cs="Arial"/>
                <w:snapToGrid w:val="0"/>
                <w:color w:val="000000"/>
                <w:sz w:val="18"/>
                <w:szCs w:val="18"/>
                <w:lang w:val="en-GB" w:eastAsia="lt-LT"/>
              </w:rPr>
            </w:pPr>
          </w:p>
        </w:tc>
        <w:tc>
          <w:tcPr>
            <w:tcW w:w="709" w:type="dxa"/>
            <w:tcBorders>
              <w:top w:val="nil"/>
              <w:left w:val="nil"/>
              <w:right w:val="nil"/>
            </w:tcBorders>
            <w:shd w:val="clear" w:color="auto" w:fill="auto"/>
            <w:vAlign w:val="bottom"/>
          </w:tcPr>
          <w:p w14:paraId="49509EA7" w14:textId="77777777" w:rsidR="00194A79" w:rsidRPr="001C303A" w:rsidRDefault="00194A79" w:rsidP="00194A79">
            <w:pPr>
              <w:jc w:val="center"/>
              <w:rPr>
                <w:rFonts w:ascii="Arial" w:hAnsi="Arial" w:cs="Arial"/>
                <w:iCs/>
                <w:color w:val="000000"/>
                <w:sz w:val="18"/>
                <w:szCs w:val="18"/>
                <w:lang w:val="en-GB" w:eastAsia="lt-LT"/>
              </w:rPr>
            </w:pPr>
          </w:p>
        </w:tc>
        <w:tc>
          <w:tcPr>
            <w:tcW w:w="284" w:type="dxa"/>
            <w:tcBorders>
              <w:top w:val="nil"/>
              <w:left w:val="nil"/>
              <w:right w:val="nil"/>
            </w:tcBorders>
            <w:shd w:val="clear" w:color="auto" w:fill="auto"/>
            <w:noWrap/>
            <w:vAlign w:val="bottom"/>
          </w:tcPr>
          <w:p w14:paraId="34E346E2" w14:textId="77777777" w:rsidR="00194A79" w:rsidRPr="001C303A" w:rsidRDefault="00194A79" w:rsidP="00194A79">
            <w:pPr>
              <w:rPr>
                <w:rFonts w:ascii="Arial" w:hAnsi="Arial" w:cs="Arial"/>
                <w:i/>
                <w:iCs/>
                <w:color w:val="000000"/>
                <w:sz w:val="18"/>
                <w:szCs w:val="18"/>
                <w:lang w:val="en-GB" w:eastAsia="lt-LT"/>
              </w:rPr>
            </w:pPr>
          </w:p>
        </w:tc>
        <w:tc>
          <w:tcPr>
            <w:tcW w:w="1275" w:type="dxa"/>
            <w:tcBorders>
              <w:top w:val="nil"/>
              <w:left w:val="nil"/>
              <w:right w:val="nil"/>
            </w:tcBorders>
            <w:shd w:val="clear" w:color="auto" w:fill="auto"/>
            <w:vAlign w:val="bottom"/>
          </w:tcPr>
          <w:p w14:paraId="0E231A41" w14:textId="77777777" w:rsidR="00194A79" w:rsidRPr="001C303A" w:rsidRDefault="00194A79" w:rsidP="00194A79">
            <w:pPr>
              <w:jc w:val="right"/>
              <w:rPr>
                <w:rFonts w:ascii="Arial" w:hAnsi="Arial" w:cs="Arial"/>
                <w:i/>
                <w:iCs/>
                <w:color w:val="000000"/>
                <w:sz w:val="18"/>
                <w:szCs w:val="18"/>
                <w:lang w:val="en-GB" w:eastAsia="lt-LT"/>
              </w:rPr>
            </w:pPr>
          </w:p>
        </w:tc>
        <w:tc>
          <w:tcPr>
            <w:tcW w:w="284" w:type="dxa"/>
            <w:tcBorders>
              <w:top w:val="nil"/>
              <w:left w:val="nil"/>
              <w:right w:val="nil"/>
            </w:tcBorders>
            <w:shd w:val="clear" w:color="auto" w:fill="auto"/>
            <w:vAlign w:val="bottom"/>
          </w:tcPr>
          <w:p w14:paraId="73B2F465" w14:textId="77777777" w:rsidR="00194A79" w:rsidRPr="001C303A" w:rsidRDefault="00194A79" w:rsidP="00194A79">
            <w:pPr>
              <w:jc w:val="right"/>
              <w:rPr>
                <w:rFonts w:ascii="Arial" w:hAnsi="Arial" w:cs="Arial"/>
                <w:i/>
                <w:iCs/>
                <w:color w:val="000000"/>
                <w:sz w:val="18"/>
                <w:szCs w:val="18"/>
                <w:lang w:val="en-GB" w:eastAsia="lt-LT"/>
              </w:rPr>
            </w:pPr>
          </w:p>
        </w:tc>
        <w:tc>
          <w:tcPr>
            <w:tcW w:w="1276" w:type="dxa"/>
            <w:tcBorders>
              <w:top w:val="nil"/>
              <w:left w:val="nil"/>
              <w:right w:val="nil"/>
            </w:tcBorders>
            <w:shd w:val="clear" w:color="auto" w:fill="auto"/>
            <w:vAlign w:val="bottom"/>
          </w:tcPr>
          <w:p w14:paraId="3356BD27" w14:textId="77777777" w:rsidR="00194A79" w:rsidRPr="001C303A" w:rsidRDefault="00194A79" w:rsidP="00194A79">
            <w:pPr>
              <w:jc w:val="right"/>
              <w:rPr>
                <w:rFonts w:ascii="Arial" w:hAnsi="Arial" w:cs="Arial"/>
                <w:i/>
                <w:iCs/>
                <w:color w:val="000000"/>
                <w:sz w:val="18"/>
                <w:szCs w:val="18"/>
                <w:lang w:val="en-GB" w:eastAsia="lt-LT"/>
              </w:rPr>
            </w:pPr>
          </w:p>
        </w:tc>
      </w:tr>
      <w:tr w:rsidR="00194A79" w:rsidRPr="001C303A" w14:paraId="7F711731" w14:textId="77777777" w:rsidTr="00034B93">
        <w:trPr>
          <w:trHeight w:val="211"/>
        </w:trPr>
        <w:tc>
          <w:tcPr>
            <w:tcW w:w="1418" w:type="dxa"/>
            <w:gridSpan w:val="3"/>
            <w:tcBorders>
              <w:left w:val="nil"/>
              <w:bottom w:val="nil"/>
              <w:right w:val="nil"/>
            </w:tcBorders>
            <w:shd w:val="clear" w:color="auto" w:fill="auto"/>
            <w:vAlign w:val="bottom"/>
          </w:tcPr>
          <w:p w14:paraId="13E9E1C3" w14:textId="15C76103"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32</w:t>
            </w:r>
          </w:p>
        </w:tc>
        <w:tc>
          <w:tcPr>
            <w:tcW w:w="284" w:type="dxa"/>
            <w:gridSpan w:val="2"/>
            <w:tcBorders>
              <w:left w:val="nil"/>
              <w:bottom w:val="nil"/>
              <w:right w:val="nil"/>
            </w:tcBorders>
            <w:shd w:val="clear" w:color="auto" w:fill="auto"/>
            <w:vAlign w:val="bottom"/>
            <w:hideMark/>
          </w:tcPr>
          <w:p w14:paraId="0E86B59B" w14:textId="77777777" w:rsidR="00194A79" w:rsidRPr="001C303A" w:rsidRDefault="00194A79" w:rsidP="00194A79">
            <w:pPr>
              <w:jc w:val="right"/>
              <w:rPr>
                <w:rFonts w:ascii="Arial" w:hAnsi="Arial" w:cs="Arial"/>
                <w:sz w:val="18"/>
                <w:szCs w:val="18"/>
                <w:lang w:val="en-GB" w:eastAsia="lt-LT"/>
              </w:rPr>
            </w:pPr>
          </w:p>
        </w:tc>
        <w:tc>
          <w:tcPr>
            <w:tcW w:w="1559" w:type="dxa"/>
            <w:tcBorders>
              <w:left w:val="nil"/>
              <w:bottom w:val="nil"/>
              <w:right w:val="nil"/>
            </w:tcBorders>
            <w:shd w:val="clear" w:color="auto" w:fill="auto"/>
            <w:vAlign w:val="bottom"/>
            <w:hideMark/>
          </w:tcPr>
          <w:p w14:paraId="60F1C4E3" w14:textId="2DB8093B" w:rsidR="00194A79" w:rsidRPr="001C303A" w:rsidRDefault="00194A79" w:rsidP="00194A79">
            <w:pPr>
              <w:jc w:val="right"/>
              <w:rPr>
                <w:rFonts w:ascii="Arial" w:hAnsi="Arial" w:cs="Arial"/>
                <w:sz w:val="18"/>
                <w:szCs w:val="18"/>
                <w:lang w:val="en-GB" w:eastAsia="lt-LT"/>
              </w:rPr>
            </w:pPr>
            <w:r w:rsidRPr="001C303A">
              <w:rPr>
                <w:rFonts w:ascii="Arial" w:hAnsi="Arial" w:cs="Arial"/>
                <w:color w:val="000000"/>
                <w:sz w:val="18"/>
                <w:szCs w:val="18"/>
                <w:lang w:eastAsia="lt-LT"/>
              </w:rPr>
              <w:t>30</w:t>
            </w:r>
          </w:p>
        </w:tc>
        <w:tc>
          <w:tcPr>
            <w:tcW w:w="283" w:type="dxa"/>
            <w:tcBorders>
              <w:left w:val="nil"/>
              <w:bottom w:val="nil"/>
              <w:right w:val="nil"/>
            </w:tcBorders>
            <w:shd w:val="clear" w:color="auto" w:fill="auto"/>
            <w:noWrap/>
            <w:vAlign w:val="bottom"/>
            <w:hideMark/>
          </w:tcPr>
          <w:p w14:paraId="361B208B" w14:textId="77777777" w:rsidR="00194A79" w:rsidRPr="001C303A" w:rsidRDefault="00194A79" w:rsidP="00194A79">
            <w:pPr>
              <w:jc w:val="right"/>
              <w:rPr>
                <w:rFonts w:ascii="Arial" w:hAnsi="Arial" w:cs="Arial"/>
                <w:sz w:val="18"/>
                <w:szCs w:val="18"/>
                <w:lang w:val="en-GB" w:eastAsia="lt-LT"/>
              </w:rPr>
            </w:pPr>
          </w:p>
        </w:tc>
        <w:tc>
          <w:tcPr>
            <w:tcW w:w="2835" w:type="dxa"/>
            <w:tcBorders>
              <w:left w:val="nil"/>
              <w:bottom w:val="nil"/>
              <w:right w:val="nil"/>
            </w:tcBorders>
            <w:shd w:val="clear" w:color="auto" w:fill="auto"/>
            <w:noWrap/>
            <w:vAlign w:val="bottom"/>
            <w:hideMark/>
          </w:tcPr>
          <w:p w14:paraId="49BC3370" w14:textId="77777777" w:rsidR="00194A79" w:rsidRPr="001C303A" w:rsidRDefault="00194A79" w:rsidP="00194A79">
            <w:pPr>
              <w:rPr>
                <w:rFonts w:ascii="Arial" w:hAnsi="Arial" w:cs="Arial"/>
                <w:sz w:val="18"/>
                <w:szCs w:val="18"/>
                <w:lang w:val="en-GB" w:eastAsia="lt-LT"/>
              </w:rPr>
            </w:pPr>
            <w:r w:rsidRPr="001C303A">
              <w:rPr>
                <w:rFonts w:ascii="Arial" w:hAnsi="Arial" w:cs="Arial"/>
                <w:bCs/>
                <w:snapToGrid w:val="0"/>
                <w:sz w:val="18"/>
                <w:szCs w:val="18"/>
                <w:lang w:val="en-GB"/>
              </w:rPr>
              <w:t>Impairment</w:t>
            </w:r>
          </w:p>
        </w:tc>
        <w:tc>
          <w:tcPr>
            <w:tcW w:w="709" w:type="dxa"/>
            <w:tcBorders>
              <w:left w:val="nil"/>
              <w:bottom w:val="nil"/>
              <w:right w:val="nil"/>
            </w:tcBorders>
            <w:shd w:val="clear" w:color="auto" w:fill="auto"/>
            <w:vAlign w:val="bottom"/>
          </w:tcPr>
          <w:p w14:paraId="540E1957" w14:textId="77777777" w:rsidR="00194A79" w:rsidRPr="001C303A" w:rsidRDefault="00194A79" w:rsidP="00194A79">
            <w:pPr>
              <w:jc w:val="center"/>
              <w:rPr>
                <w:rFonts w:ascii="Arial" w:hAnsi="Arial" w:cs="Arial"/>
                <w:sz w:val="18"/>
                <w:szCs w:val="18"/>
                <w:lang w:val="en-GB" w:eastAsia="lt-LT"/>
              </w:rPr>
            </w:pPr>
          </w:p>
        </w:tc>
        <w:tc>
          <w:tcPr>
            <w:tcW w:w="284" w:type="dxa"/>
            <w:tcBorders>
              <w:left w:val="nil"/>
              <w:bottom w:val="nil"/>
              <w:right w:val="nil"/>
            </w:tcBorders>
            <w:shd w:val="clear" w:color="auto" w:fill="auto"/>
            <w:noWrap/>
            <w:vAlign w:val="bottom"/>
            <w:hideMark/>
          </w:tcPr>
          <w:p w14:paraId="3BEF0DA6" w14:textId="77777777" w:rsidR="00194A79" w:rsidRPr="001C303A" w:rsidRDefault="00194A79" w:rsidP="00194A79">
            <w:pPr>
              <w:rPr>
                <w:rFonts w:ascii="Arial" w:hAnsi="Arial" w:cs="Arial"/>
                <w:sz w:val="18"/>
                <w:szCs w:val="18"/>
                <w:lang w:val="en-GB" w:eastAsia="lt-LT"/>
              </w:rPr>
            </w:pPr>
          </w:p>
        </w:tc>
        <w:tc>
          <w:tcPr>
            <w:tcW w:w="1275" w:type="dxa"/>
            <w:tcBorders>
              <w:left w:val="nil"/>
              <w:bottom w:val="nil"/>
              <w:right w:val="nil"/>
            </w:tcBorders>
            <w:shd w:val="clear" w:color="auto" w:fill="auto"/>
            <w:vAlign w:val="bottom"/>
          </w:tcPr>
          <w:p w14:paraId="5CEB7A7C" w14:textId="044BBE12" w:rsidR="00194A79" w:rsidRPr="001C303A" w:rsidRDefault="00194A79" w:rsidP="00194A79">
            <w:pPr>
              <w:jc w:val="right"/>
              <w:rPr>
                <w:rFonts w:ascii="Arial" w:hAnsi="Arial" w:cs="Arial"/>
                <w:sz w:val="18"/>
                <w:szCs w:val="18"/>
                <w:lang w:val="en-GB" w:eastAsia="lt-LT"/>
              </w:rPr>
            </w:pPr>
            <w:r w:rsidRPr="001C303A">
              <w:rPr>
                <w:rFonts w:ascii="Arial" w:hAnsi="Arial" w:cs="Arial"/>
                <w:color w:val="000000"/>
                <w:sz w:val="18"/>
                <w:szCs w:val="18"/>
                <w:lang w:eastAsia="lt-LT"/>
              </w:rPr>
              <w:t>42</w:t>
            </w:r>
          </w:p>
        </w:tc>
        <w:tc>
          <w:tcPr>
            <w:tcW w:w="284" w:type="dxa"/>
            <w:tcBorders>
              <w:left w:val="nil"/>
              <w:bottom w:val="nil"/>
              <w:right w:val="nil"/>
            </w:tcBorders>
            <w:shd w:val="clear" w:color="auto" w:fill="auto"/>
            <w:vAlign w:val="bottom"/>
            <w:hideMark/>
          </w:tcPr>
          <w:p w14:paraId="50C6D770" w14:textId="77777777" w:rsidR="00194A79" w:rsidRPr="001C303A" w:rsidRDefault="00194A79" w:rsidP="00194A79">
            <w:pPr>
              <w:jc w:val="right"/>
              <w:rPr>
                <w:rFonts w:ascii="Arial" w:hAnsi="Arial" w:cs="Arial"/>
                <w:sz w:val="18"/>
                <w:szCs w:val="18"/>
                <w:lang w:val="en-GB" w:eastAsia="lt-LT"/>
              </w:rPr>
            </w:pPr>
          </w:p>
        </w:tc>
        <w:tc>
          <w:tcPr>
            <w:tcW w:w="1276" w:type="dxa"/>
            <w:tcBorders>
              <w:left w:val="nil"/>
              <w:bottom w:val="nil"/>
              <w:right w:val="nil"/>
            </w:tcBorders>
            <w:shd w:val="clear" w:color="auto" w:fill="auto"/>
            <w:vAlign w:val="bottom"/>
            <w:hideMark/>
          </w:tcPr>
          <w:p w14:paraId="7743CF35" w14:textId="352C3AC1" w:rsidR="00194A79" w:rsidRPr="001C303A" w:rsidRDefault="00194A79" w:rsidP="00194A79">
            <w:pPr>
              <w:jc w:val="right"/>
              <w:rPr>
                <w:rFonts w:ascii="Arial" w:hAnsi="Arial" w:cs="Arial"/>
                <w:sz w:val="18"/>
                <w:szCs w:val="18"/>
                <w:lang w:val="en-GB" w:eastAsia="lt-LT"/>
              </w:rPr>
            </w:pPr>
            <w:r w:rsidRPr="001C303A">
              <w:rPr>
                <w:rFonts w:ascii="Arial" w:hAnsi="Arial" w:cs="Arial"/>
                <w:color w:val="000000"/>
                <w:sz w:val="18"/>
                <w:szCs w:val="18"/>
                <w:lang w:eastAsia="lt-LT"/>
              </w:rPr>
              <w:t>30</w:t>
            </w:r>
          </w:p>
        </w:tc>
      </w:tr>
      <w:tr w:rsidR="00194A79" w:rsidRPr="001C303A" w14:paraId="794E53F5" w14:textId="77777777" w:rsidTr="00034B93">
        <w:trPr>
          <w:trHeight w:val="211"/>
        </w:trPr>
        <w:tc>
          <w:tcPr>
            <w:tcW w:w="1418" w:type="dxa"/>
            <w:gridSpan w:val="3"/>
            <w:tcBorders>
              <w:top w:val="nil"/>
              <w:left w:val="nil"/>
              <w:bottom w:val="nil"/>
              <w:right w:val="nil"/>
            </w:tcBorders>
            <w:shd w:val="clear" w:color="auto" w:fill="auto"/>
            <w:vAlign w:val="bottom"/>
          </w:tcPr>
          <w:p w14:paraId="3093A538" w14:textId="77777777" w:rsidR="00194A79" w:rsidRPr="001C303A" w:rsidRDefault="00194A79" w:rsidP="00194A79">
            <w:pPr>
              <w:jc w:val="right"/>
              <w:rPr>
                <w:rFonts w:ascii="Arial" w:hAnsi="Arial" w:cs="Arial"/>
                <w:color w:val="000000"/>
                <w:sz w:val="18"/>
                <w:szCs w:val="18"/>
                <w:lang w:val="en-GB" w:eastAsia="lt-LT"/>
              </w:rPr>
            </w:pPr>
          </w:p>
        </w:tc>
        <w:tc>
          <w:tcPr>
            <w:tcW w:w="284" w:type="dxa"/>
            <w:gridSpan w:val="2"/>
            <w:tcBorders>
              <w:top w:val="nil"/>
              <w:left w:val="nil"/>
              <w:bottom w:val="nil"/>
              <w:right w:val="nil"/>
            </w:tcBorders>
            <w:shd w:val="clear" w:color="auto" w:fill="auto"/>
            <w:vAlign w:val="bottom"/>
            <w:hideMark/>
          </w:tcPr>
          <w:p w14:paraId="2B3616E8"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bottom w:val="nil"/>
              <w:right w:val="nil"/>
            </w:tcBorders>
            <w:shd w:val="clear" w:color="auto" w:fill="auto"/>
            <w:vAlign w:val="bottom"/>
            <w:hideMark/>
          </w:tcPr>
          <w:p w14:paraId="551999A6" w14:textId="77777777" w:rsidR="00194A79" w:rsidRPr="001C303A" w:rsidRDefault="00194A79" w:rsidP="00194A79">
            <w:pPr>
              <w:jc w:val="right"/>
              <w:rPr>
                <w:rFonts w:ascii="Arial" w:hAnsi="Arial" w:cs="Arial"/>
                <w:color w:val="000000"/>
                <w:sz w:val="18"/>
                <w:szCs w:val="18"/>
                <w:lang w:val="en-GB" w:eastAsia="lt-LT"/>
              </w:rPr>
            </w:pPr>
          </w:p>
        </w:tc>
        <w:tc>
          <w:tcPr>
            <w:tcW w:w="283" w:type="dxa"/>
            <w:tcBorders>
              <w:top w:val="nil"/>
              <w:left w:val="nil"/>
              <w:bottom w:val="nil"/>
              <w:right w:val="nil"/>
            </w:tcBorders>
            <w:shd w:val="clear" w:color="auto" w:fill="auto"/>
            <w:noWrap/>
            <w:vAlign w:val="bottom"/>
            <w:hideMark/>
          </w:tcPr>
          <w:p w14:paraId="52284733"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hideMark/>
          </w:tcPr>
          <w:p w14:paraId="6E405DD2" w14:textId="77777777" w:rsidR="00194A79" w:rsidRPr="001C303A" w:rsidRDefault="00194A79" w:rsidP="00194A79">
            <w:pPr>
              <w:rPr>
                <w:rFonts w:ascii="Arial" w:hAnsi="Arial" w:cs="Arial"/>
                <w:color w:val="000000"/>
                <w:sz w:val="18"/>
                <w:szCs w:val="18"/>
                <w:lang w:val="en-GB" w:eastAsia="lt-LT"/>
              </w:rPr>
            </w:pPr>
          </w:p>
        </w:tc>
        <w:tc>
          <w:tcPr>
            <w:tcW w:w="709" w:type="dxa"/>
            <w:tcBorders>
              <w:top w:val="nil"/>
              <w:left w:val="nil"/>
              <w:bottom w:val="nil"/>
              <w:right w:val="nil"/>
            </w:tcBorders>
            <w:shd w:val="clear" w:color="auto" w:fill="auto"/>
            <w:vAlign w:val="bottom"/>
          </w:tcPr>
          <w:p w14:paraId="365C2984"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08B179E8"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bottom w:val="nil"/>
              <w:right w:val="nil"/>
            </w:tcBorders>
            <w:shd w:val="clear" w:color="auto" w:fill="auto"/>
            <w:vAlign w:val="bottom"/>
          </w:tcPr>
          <w:p w14:paraId="1B9E81AA" w14:textId="77777777" w:rsidR="00194A79" w:rsidRPr="001C303A" w:rsidRDefault="00194A79" w:rsidP="00194A79">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2AE11C11"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bottom w:val="nil"/>
              <w:right w:val="nil"/>
            </w:tcBorders>
            <w:shd w:val="clear" w:color="auto" w:fill="auto"/>
            <w:vAlign w:val="bottom"/>
            <w:hideMark/>
          </w:tcPr>
          <w:p w14:paraId="18FE92B1" w14:textId="77777777" w:rsidR="00194A79" w:rsidRPr="001C303A" w:rsidRDefault="00194A79" w:rsidP="00194A79">
            <w:pPr>
              <w:jc w:val="right"/>
              <w:rPr>
                <w:rFonts w:ascii="Arial" w:hAnsi="Arial" w:cs="Arial"/>
                <w:color w:val="000000"/>
                <w:sz w:val="18"/>
                <w:szCs w:val="18"/>
                <w:lang w:val="en-GB" w:eastAsia="lt-LT"/>
              </w:rPr>
            </w:pPr>
          </w:p>
        </w:tc>
      </w:tr>
      <w:tr w:rsidR="00194A79" w:rsidRPr="001C303A" w14:paraId="1553EECB" w14:textId="77777777" w:rsidTr="00034B93">
        <w:trPr>
          <w:trHeight w:val="211"/>
        </w:trPr>
        <w:tc>
          <w:tcPr>
            <w:tcW w:w="1418" w:type="dxa"/>
            <w:gridSpan w:val="3"/>
            <w:tcBorders>
              <w:top w:val="nil"/>
              <w:left w:val="nil"/>
              <w:bottom w:val="nil"/>
              <w:right w:val="nil"/>
            </w:tcBorders>
            <w:shd w:val="clear" w:color="auto" w:fill="auto"/>
            <w:vAlign w:val="bottom"/>
          </w:tcPr>
          <w:p w14:paraId="720ED924" w14:textId="77777777" w:rsidR="00194A79" w:rsidRPr="001C303A" w:rsidRDefault="00194A79" w:rsidP="00194A79">
            <w:pPr>
              <w:jc w:val="right"/>
              <w:rPr>
                <w:rFonts w:ascii="Arial" w:hAnsi="Arial" w:cs="Arial"/>
                <w:color w:val="000000"/>
                <w:sz w:val="18"/>
                <w:szCs w:val="18"/>
                <w:lang w:val="en-GB" w:eastAsia="lt-LT"/>
              </w:rPr>
            </w:pPr>
          </w:p>
        </w:tc>
        <w:tc>
          <w:tcPr>
            <w:tcW w:w="284" w:type="dxa"/>
            <w:gridSpan w:val="2"/>
            <w:tcBorders>
              <w:top w:val="nil"/>
              <w:left w:val="nil"/>
              <w:bottom w:val="nil"/>
              <w:right w:val="nil"/>
            </w:tcBorders>
            <w:shd w:val="clear" w:color="auto" w:fill="auto"/>
            <w:vAlign w:val="bottom"/>
          </w:tcPr>
          <w:p w14:paraId="3EAD2E84"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bottom w:val="nil"/>
              <w:right w:val="nil"/>
            </w:tcBorders>
            <w:shd w:val="clear" w:color="auto" w:fill="auto"/>
            <w:vAlign w:val="bottom"/>
          </w:tcPr>
          <w:p w14:paraId="14DE6249" w14:textId="77777777" w:rsidR="00194A79" w:rsidRPr="001C303A" w:rsidRDefault="00194A79" w:rsidP="00194A79">
            <w:pPr>
              <w:jc w:val="right"/>
              <w:rPr>
                <w:rFonts w:ascii="Arial" w:hAnsi="Arial" w:cs="Arial"/>
                <w:color w:val="000000"/>
                <w:sz w:val="18"/>
                <w:szCs w:val="18"/>
                <w:lang w:val="en-GB" w:eastAsia="lt-LT"/>
              </w:rPr>
            </w:pPr>
          </w:p>
        </w:tc>
        <w:tc>
          <w:tcPr>
            <w:tcW w:w="283" w:type="dxa"/>
            <w:tcBorders>
              <w:top w:val="nil"/>
              <w:left w:val="nil"/>
              <w:bottom w:val="nil"/>
              <w:right w:val="nil"/>
            </w:tcBorders>
            <w:shd w:val="clear" w:color="auto" w:fill="auto"/>
            <w:noWrap/>
            <w:vAlign w:val="bottom"/>
          </w:tcPr>
          <w:p w14:paraId="326D4650"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tcPr>
          <w:p w14:paraId="252F42F5" w14:textId="3F1288A7" w:rsidR="00194A79" w:rsidRPr="001C303A" w:rsidRDefault="00194A79" w:rsidP="00194A79">
            <w:pPr>
              <w:rPr>
                <w:rFonts w:ascii="Arial" w:hAnsi="Arial" w:cs="Arial"/>
                <w:color w:val="000000"/>
                <w:sz w:val="18"/>
                <w:szCs w:val="18"/>
                <w:lang w:val="en-GB" w:eastAsia="lt-LT"/>
              </w:rPr>
            </w:pPr>
            <w:r w:rsidRPr="001C303A">
              <w:rPr>
                <w:rFonts w:ascii="Arial" w:hAnsi="Arial" w:cs="Arial"/>
                <w:snapToGrid w:val="0"/>
                <w:color w:val="000000"/>
                <w:sz w:val="18"/>
                <w:szCs w:val="18"/>
                <w:lang w:val="en-GB" w:eastAsia="lt-LT"/>
              </w:rPr>
              <w:t>Tax assets</w:t>
            </w:r>
          </w:p>
        </w:tc>
        <w:tc>
          <w:tcPr>
            <w:tcW w:w="709" w:type="dxa"/>
            <w:tcBorders>
              <w:top w:val="nil"/>
              <w:left w:val="nil"/>
              <w:bottom w:val="nil"/>
              <w:right w:val="nil"/>
            </w:tcBorders>
            <w:shd w:val="clear" w:color="auto" w:fill="auto"/>
            <w:vAlign w:val="bottom"/>
          </w:tcPr>
          <w:p w14:paraId="212866F4"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tcPr>
          <w:p w14:paraId="26027017"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bottom w:val="nil"/>
              <w:right w:val="nil"/>
            </w:tcBorders>
            <w:shd w:val="clear" w:color="auto" w:fill="auto"/>
            <w:vAlign w:val="bottom"/>
          </w:tcPr>
          <w:p w14:paraId="4692E6D7" w14:textId="77777777" w:rsidR="00194A79" w:rsidRPr="001C303A" w:rsidRDefault="00194A79" w:rsidP="00194A79">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tcPr>
          <w:p w14:paraId="0CAEA0B2"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bottom w:val="nil"/>
              <w:right w:val="nil"/>
            </w:tcBorders>
            <w:shd w:val="clear" w:color="auto" w:fill="auto"/>
            <w:vAlign w:val="bottom"/>
          </w:tcPr>
          <w:p w14:paraId="2257974B" w14:textId="77777777" w:rsidR="00194A79" w:rsidRPr="001C303A" w:rsidRDefault="00194A79" w:rsidP="00194A79">
            <w:pPr>
              <w:jc w:val="right"/>
              <w:rPr>
                <w:rFonts w:ascii="Arial" w:hAnsi="Arial" w:cs="Arial"/>
                <w:color w:val="000000"/>
                <w:sz w:val="18"/>
                <w:szCs w:val="18"/>
                <w:lang w:val="en-GB" w:eastAsia="lt-LT"/>
              </w:rPr>
            </w:pPr>
          </w:p>
        </w:tc>
      </w:tr>
      <w:tr w:rsidR="00194A79" w:rsidRPr="001C303A" w14:paraId="0E2C6FFC" w14:textId="77777777" w:rsidTr="000674D3">
        <w:trPr>
          <w:trHeight w:val="211"/>
        </w:trPr>
        <w:tc>
          <w:tcPr>
            <w:tcW w:w="1418" w:type="dxa"/>
            <w:gridSpan w:val="3"/>
            <w:tcBorders>
              <w:top w:val="nil"/>
              <w:left w:val="nil"/>
              <w:right w:val="nil"/>
            </w:tcBorders>
            <w:shd w:val="clear" w:color="auto" w:fill="auto"/>
            <w:vAlign w:val="bottom"/>
          </w:tcPr>
          <w:p w14:paraId="384AEFF1" w14:textId="0EBB1795"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i/>
                <w:iCs/>
                <w:color w:val="000000"/>
                <w:sz w:val="18"/>
                <w:szCs w:val="18"/>
                <w:lang w:eastAsia="lt-LT"/>
              </w:rPr>
              <w:t>217</w:t>
            </w:r>
          </w:p>
        </w:tc>
        <w:tc>
          <w:tcPr>
            <w:tcW w:w="284" w:type="dxa"/>
            <w:gridSpan w:val="2"/>
            <w:tcBorders>
              <w:top w:val="nil"/>
              <w:left w:val="nil"/>
              <w:bottom w:val="nil"/>
              <w:right w:val="nil"/>
            </w:tcBorders>
            <w:shd w:val="clear" w:color="auto" w:fill="auto"/>
            <w:vAlign w:val="bottom"/>
          </w:tcPr>
          <w:p w14:paraId="2DE3B82F"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right w:val="nil"/>
            </w:tcBorders>
            <w:shd w:val="clear" w:color="auto" w:fill="auto"/>
            <w:vAlign w:val="bottom"/>
          </w:tcPr>
          <w:p w14:paraId="141DAF6E" w14:textId="28B9F77E"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w:t>
            </w:r>
          </w:p>
        </w:tc>
        <w:tc>
          <w:tcPr>
            <w:tcW w:w="283" w:type="dxa"/>
            <w:tcBorders>
              <w:top w:val="nil"/>
              <w:left w:val="nil"/>
              <w:bottom w:val="nil"/>
              <w:right w:val="nil"/>
            </w:tcBorders>
            <w:shd w:val="clear" w:color="auto" w:fill="auto"/>
            <w:noWrap/>
            <w:vAlign w:val="bottom"/>
          </w:tcPr>
          <w:p w14:paraId="51DFC5F5"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tcPr>
          <w:p w14:paraId="10BA2E49" w14:textId="45114EF3" w:rsidR="00194A79" w:rsidRPr="001C303A" w:rsidRDefault="00194A79" w:rsidP="00194A79">
            <w:pPr>
              <w:rPr>
                <w:rFonts w:ascii="Arial" w:hAnsi="Arial" w:cs="Arial"/>
                <w:color w:val="000000"/>
                <w:sz w:val="18"/>
                <w:szCs w:val="18"/>
                <w:lang w:val="en-GB" w:eastAsia="lt-LT"/>
              </w:rPr>
            </w:pPr>
            <w:r w:rsidRPr="001C303A">
              <w:rPr>
                <w:rFonts w:ascii="Arial" w:hAnsi="Arial" w:cs="Arial"/>
                <w:i/>
                <w:iCs/>
                <w:snapToGrid w:val="0"/>
                <w:color w:val="000000"/>
                <w:sz w:val="18"/>
                <w:szCs w:val="18"/>
                <w:lang w:val="en-GB" w:eastAsia="lt-LT"/>
              </w:rPr>
              <w:t>Current taxes</w:t>
            </w:r>
          </w:p>
        </w:tc>
        <w:tc>
          <w:tcPr>
            <w:tcW w:w="709" w:type="dxa"/>
            <w:tcBorders>
              <w:top w:val="nil"/>
              <w:left w:val="nil"/>
              <w:bottom w:val="nil"/>
              <w:right w:val="nil"/>
            </w:tcBorders>
            <w:shd w:val="clear" w:color="auto" w:fill="auto"/>
            <w:vAlign w:val="bottom"/>
          </w:tcPr>
          <w:p w14:paraId="518E57AC"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tcPr>
          <w:p w14:paraId="5CC64151"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right w:val="nil"/>
            </w:tcBorders>
            <w:shd w:val="clear" w:color="auto" w:fill="auto"/>
            <w:vAlign w:val="bottom"/>
          </w:tcPr>
          <w:p w14:paraId="3CC4A67B" w14:textId="474812F3"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i/>
                <w:iCs/>
                <w:color w:val="000000"/>
                <w:sz w:val="18"/>
                <w:szCs w:val="18"/>
                <w:lang w:eastAsia="lt-LT"/>
              </w:rPr>
              <w:t>217</w:t>
            </w:r>
          </w:p>
        </w:tc>
        <w:tc>
          <w:tcPr>
            <w:tcW w:w="284" w:type="dxa"/>
            <w:tcBorders>
              <w:top w:val="nil"/>
              <w:left w:val="nil"/>
              <w:bottom w:val="nil"/>
              <w:right w:val="nil"/>
            </w:tcBorders>
            <w:shd w:val="clear" w:color="auto" w:fill="auto"/>
            <w:vAlign w:val="bottom"/>
          </w:tcPr>
          <w:p w14:paraId="5F337F4B"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right w:val="nil"/>
            </w:tcBorders>
            <w:shd w:val="clear" w:color="auto" w:fill="auto"/>
            <w:vAlign w:val="bottom"/>
          </w:tcPr>
          <w:p w14:paraId="55A74C71" w14:textId="136A8CBB"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w:t>
            </w:r>
          </w:p>
        </w:tc>
      </w:tr>
      <w:tr w:rsidR="00194A79" w:rsidRPr="001C303A" w14:paraId="7F9E2997" w14:textId="77777777" w:rsidTr="000674D3">
        <w:trPr>
          <w:trHeight w:val="211"/>
        </w:trPr>
        <w:tc>
          <w:tcPr>
            <w:tcW w:w="1418" w:type="dxa"/>
            <w:gridSpan w:val="3"/>
            <w:tcBorders>
              <w:top w:val="nil"/>
              <w:left w:val="nil"/>
              <w:bottom w:val="single" w:sz="4" w:space="0" w:color="auto"/>
              <w:right w:val="nil"/>
            </w:tcBorders>
            <w:shd w:val="clear" w:color="auto" w:fill="auto"/>
            <w:vAlign w:val="bottom"/>
          </w:tcPr>
          <w:p w14:paraId="4CF7DF08" w14:textId="0500F7E3"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w:t>
            </w:r>
          </w:p>
        </w:tc>
        <w:tc>
          <w:tcPr>
            <w:tcW w:w="284" w:type="dxa"/>
            <w:gridSpan w:val="2"/>
            <w:tcBorders>
              <w:top w:val="nil"/>
              <w:left w:val="nil"/>
              <w:bottom w:val="nil"/>
              <w:right w:val="nil"/>
            </w:tcBorders>
            <w:shd w:val="clear" w:color="auto" w:fill="auto"/>
            <w:vAlign w:val="bottom"/>
          </w:tcPr>
          <w:p w14:paraId="5C3407A7"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bottom w:val="single" w:sz="4" w:space="0" w:color="auto"/>
              <w:right w:val="nil"/>
            </w:tcBorders>
            <w:shd w:val="clear" w:color="auto" w:fill="auto"/>
            <w:vAlign w:val="bottom"/>
          </w:tcPr>
          <w:p w14:paraId="53167206" w14:textId="37E84C6F"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w:t>
            </w:r>
          </w:p>
        </w:tc>
        <w:tc>
          <w:tcPr>
            <w:tcW w:w="283" w:type="dxa"/>
            <w:tcBorders>
              <w:top w:val="nil"/>
              <w:left w:val="nil"/>
              <w:bottom w:val="nil"/>
              <w:right w:val="nil"/>
            </w:tcBorders>
            <w:shd w:val="clear" w:color="auto" w:fill="auto"/>
            <w:noWrap/>
            <w:vAlign w:val="bottom"/>
          </w:tcPr>
          <w:p w14:paraId="1F2140A6"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tcPr>
          <w:p w14:paraId="59B9EC6E" w14:textId="440EA9C7" w:rsidR="00194A79" w:rsidRPr="001C303A" w:rsidRDefault="00194A79" w:rsidP="00194A79">
            <w:pPr>
              <w:rPr>
                <w:rFonts w:ascii="Arial" w:hAnsi="Arial" w:cs="Arial"/>
                <w:color w:val="000000"/>
                <w:sz w:val="18"/>
                <w:szCs w:val="18"/>
                <w:lang w:val="en-GB" w:eastAsia="lt-LT"/>
              </w:rPr>
            </w:pPr>
            <w:r w:rsidRPr="001C303A">
              <w:rPr>
                <w:rFonts w:ascii="Arial" w:hAnsi="Arial" w:cs="Arial"/>
                <w:i/>
                <w:iCs/>
                <w:snapToGrid w:val="0"/>
                <w:color w:val="000000"/>
                <w:sz w:val="18"/>
                <w:szCs w:val="18"/>
                <w:lang w:val="en-GB" w:eastAsia="lt-LT"/>
              </w:rPr>
              <w:t xml:space="preserve">Deferred taxes </w:t>
            </w:r>
          </w:p>
        </w:tc>
        <w:tc>
          <w:tcPr>
            <w:tcW w:w="709" w:type="dxa"/>
            <w:tcBorders>
              <w:top w:val="nil"/>
              <w:left w:val="nil"/>
              <w:bottom w:val="nil"/>
              <w:right w:val="nil"/>
            </w:tcBorders>
            <w:shd w:val="clear" w:color="auto" w:fill="auto"/>
            <w:vAlign w:val="bottom"/>
          </w:tcPr>
          <w:p w14:paraId="4CB026C8"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tcPr>
          <w:p w14:paraId="1CCC92F0"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bottom w:val="single" w:sz="4" w:space="0" w:color="auto"/>
              <w:right w:val="nil"/>
            </w:tcBorders>
            <w:shd w:val="clear" w:color="auto" w:fill="auto"/>
            <w:vAlign w:val="bottom"/>
          </w:tcPr>
          <w:p w14:paraId="6F2DB137" w14:textId="6842574F"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w:t>
            </w:r>
          </w:p>
        </w:tc>
        <w:tc>
          <w:tcPr>
            <w:tcW w:w="284" w:type="dxa"/>
            <w:tcBorders>
              <w:top w:val="nil"/>
              <w:left w:val="nil"/>
              <w:bottom w:val="nil"/>
              <w:right w:val="nil"/>
            </w:tcBorders>
            <w:shd w:val="clear" w:color="auto" w:fill="auto"/>
            <w:vAlign w:val="bottom"/>
          </w:tcPr>
          <w:p w14:paraId="46F47561"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bottom w:val="single" w:sz="4" w:space="0" w:color="auto"/>
              <w:right w:val="nil"/>
            </w:tcBorders>
            <w:shd w:val="clear" w:color="auto" w:fill="auto"/>
            <w:vAlign w:val="bottom"/>
          </w:tcPr>
          <w:p w14:paraId="2B47E162" w14:textId="622ABA40"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w:t>
            </w:r>
          </w:p>
        </w:tc>
      </w:tr>
      <w:tr w:rsidR="00194A79" w:rsidRPr="001C303A" w14:paraId="3BC5B18D" w14:textId="77777777" w:rsidTr="000674D3">
        <w:trPr>
          <w:trHeight w:val="211"/>
        </w:trPr>
        <w:tc>
          <w:tcPr>
            <w:tcW w:w="1418" w:type="dxa"/>
            <w:gridSpan w:val="3"/>
            <w:tcBorders>
              <w:top w:val="single" w:sz="4" w:space="0" w:color="auto"/>
              <w:left w:val="nil"/>
              <w:right w:val="nil"/>
            </w:tcBorders>
            <w:shd w:val="clear" w:color="auto" w:fill="auto"/>
            <w:vAlign w:val="bottom"/>
          </w:tcPr>
          <w:p w14:paraId="72B16ECA" w14:textId="590B66BA"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217</w:t>
            </w:r>
          </w:p>
        </w:tc>
        <w:tc>
          <w:tcPr>
            <w:tcW w:w="284" w:type="dxa"/>
            <w:gridSpan w:val="2"/>
            <w:tcBorders>
              <w:top w:val="nil"/>
              <w:left w:val="nil"/>
              <w:right w:val="nil"/>
            </w:tcBorders>
            <w:shd w:val="clear" w:color="auto" w:fill="auto"/>
            <w:vAlign w:val="bottom"/>
          </w:tcPr>
          <w:p w14:paraId="1BF4404F"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single" w:sz="4" w:space="0" w:color="auto"/>
              <w:left w:val="nil"/>
              <w:right w:val="nil"/>
            </w:tcBorders>
            <w:shd w:val="clear" w:color="auto" w:fill="auto"/>
            <w:vAlign w:val="bottom"/>
          </w:tcPr>
          <w:p w14:paraId="0453D32C" w14:textId="6EE49E10"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w:t>
            </w:r>
          </w:p>
        </w:tc>
        <w:tc>
          <w:tcPr>
            <w:tcW w:w="283" w:type="dxa"/>
            <w:tcBorders>
              <w:top w:val="nil"/>
              <w:left w:val="nil"/>
              <w:right w:val="nil"/>
            </w:tcBorders>
            <w:shd w:val="clear" w:color="auto" w:fill="auto"/>
            <w:noWrap/>
            <w:vAlign w:val="bottom"/>
          </w:tcPr>
          <w:p w14:paraId="1ED8E281"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right w:val="nil"/>
            </w:tcBorders>
            <w:shd w:val="clear" w:color="auto" w:fill="auto"/>
            <w:noWrap/>
            <w:vAlign w:val="bottom"/>
          </w:tcPr>
          <w:p w14:paraId="01762617" w14:textId="77777777" w:rsidR="00194A79" w:rsidRPr="001C303A" w:rsidRDefault="00194A79" w:rsidP="00194A79">
            <w:pPr>
              <w:rPr>
                <w:rFonts w:ascii="Arial" w:hAnsi="Arial" w:cs="Arial"/>
                <w:i/>
                <w:iCs/>
                <w:snapToGrid w:val="0"/>
                <w:color w:val="000000"/>
                <w:sz w:val="18"/>
                <w:szCs w:val="18"/>
                <w:lang w:val="en-GB" w:eastAsia="lt-LT"/>
              </w:rPr>
            </w:pPr>
          </w:p>
        </w:tc>
        <w:tc>
          <w:tcPr>
            <w:tcW w:w="709" w:type="dxa"/>
            <w:tcBorders>
              <w:top w:val="nil"/>
              <w:left w:val="nil"/>
              <w:right w:val="nil"/>
            </w:tcBorders>
            <w:shd w:val="clear" w:color="auto" w:fill="auto"/>
            <w:vAlign w:val="bottom"/>
          </w:tcPr>
          <w:p w14:paraId="2C9FEED0"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right w:val="nil"/>
            </w:tcBorders>
            <w:shd w:val="clear" w:color="auto" w:fill="auto"/>
            <w:noWrap/>
            <w:vAlign w:val="bottom"/>
          </w:tcPr>
          <w:p w14:paraId="0E996CB8" w14:textId="77777777" w:rsidR="00194A79" w:rsidRPr="001C303A" w:rsidRDefault="00194A79" w:rsidP="00194A79">
            <w:pPr>
              <w:rPr>
                <w:rFonts w:ascii="Arial" w:hAnsi="Arial" w:cs="Arial"/>
                <w:color w:val="000000"/>
                <w:sz w:val="18"/>
                <w:szCs w:val="18"/>
                <w:lang w:val="en-GB" w:eastAsia="lt-LT"/>
              </w:rPr>
            </w:pPr>
          </w:p>
        </w:tc>
        <w:tc>
          <w:tcPr>
            <w:tcW w:w="1275" w:type="dxa"/>
            <w:tcBorders>
              <w:top w:val="single" w:sz="4" w:space="0" w:color="auto"/>
              <w:left w:val="nil"/>
              <w:right w:val="nil"/>
            </w:tcBorders>
            <w:shd w:val="clear" w:color="auto" w:fill="auto"/>
            <w:vAlign w:val="bottom"/>
          </w:tcPr>
          <w:p w14:paraId="2EEC94F1" w14:textId="5E56AA1C"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217</w:t>
            </w:r>
          </w:p>
        </w:tc>
        <w:tc>
          <w:tcPr>
            <w:tcW w:w="284" w:type="dxa"/>
            <w:tcBorders>
              <w:top w:val="nil"/>
              <w:left w:val="nil"/>
              <w:right w:val="nil"/>
            </w:tcBorders>
            <w:shd w:val="clear" w:color="auto" w:fill="auto"/>
            <w:vAlign w:val="bottom"/>
          </w:tcPr>
          <w:p w14:paraId="451AA553"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single" w:sz="4" w:space="0" w:color="auto"/>
              <w:left w:val="nil"/>
              <w:right w:val="nil"/>
            </w:tcBorders>
            <w:shd w:val="clear" w:color="auto" w:fill="auto"/>
            <w:vAlign w:val="bottom"/>
          </w:tcPr>
          <w:p w14:paraId="2A453317" w14:textId="3116DEC3"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w:t>
            </w:r>
          </w:p>
        </w:tc>
      </w:tr>
      <w:tr w:rsidR="00194A79" w:rsidRPr="001C303A" w14:paraId="54581F44" w14:textId="77777777" w:rsidTr="000674D3">
        <w:trPr>
          <w:trHeight w:val="211"/>
        </w:trPr>
        <w:tc>
          <w:tcPr>
            <w:tcW w:w="1418" w:type="dxa"/>
            <w:gridSpan w:val="3"/>
            <w:tcBorders>
              <w:left w:val="nil"/>
              <w:bottom w:val="nil"/>
              <w:right w:val="nil"/>
            </w:tcBorders>
            <w:shd w:val="clear" w:color="auto" w:fill="auto"/>
            <w:vAlign w:val="bottom"/>
          </w:tcPr>
          <w:p w14:paraId="3637A9B8" w14:textId="77777777" w:rsidR="00194A79" w:rsidRPr="001C303A" w:rsidRDefault="00194A79" w:rsidP="00194A79">
            <w:pPr>
              <w:jc w:val="right"/>
              <w:rPr>
                <w:rFonts w:ascii="Arial" w:hAnsi="Arial" w:cs="Arial"/>
                <w:color w:val="000000"/>
                <w:sz w:val="18"/>
                <w:szCs w:val="18"/>
                <w:lang w:val="en-GB" w:eastAsia="lt-LT"/>
              </w:rPr>
            </w:pPr>
          </w:p>
        </w:tc>
        <w:tc>
          <w:tcPr>
            <w:tcW w:w="284" w:type="dxa"/>
            <w:gridSpan w:val="2"/>
            <w:tcBorders>
              <w:left w:val="nil"/>
              <w:bottom w:val="nil"/>
              <w:right w:val="nil"/>
            </w:tcBorders>
            <w:shd w:val="clear" w:color="auto" w:fill="auto"/>
            <w:vAlign w:val="bottom"/>
          </w:tcPr>
          <w:p w14:paraId="1076BB5B"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left w:val="nil"/>
              <w:bottom w:val="nil"/>
              <w:right w:val="nil"/>
            </w:tcBorders>
            <w:shd w:val="clear" w:color="auto" w:fill="auto"/>
            <w:vAlign w:val="bottom"/>
          </w:tcPr>
          <w:p w14:paraId="35FE5EC9" w14:textId="77777777" w:rsidR="00194A79" w:rsidRPr="001C303A" w:rsidRDefault="00194A79" w:rsidP="00194A79">
            <w:pPr>
              <w:jc w:val="right"/>
              <w:rPr>
                <w:rFonts w:ascii="Arial" w:hAnsi="Arial" w:cs="Arial"/>
                <w:color w:val="000000"/>
                <w:sz w:val="18"/>
                <w:szCs w:val="18"/>
                <w:lang w:val="en-GB" w:eastAsia="lt-LT"/>
              </w:rPr>
            </w:pPr>
          </w:p>
        </w:tc>
        <w:tc>
          <w:tcPr>
            <w:tcW w:w="283" w:type="dxa"/>
            <w:tcBorders>
              <w:left w:val="nil"/>
              <w:bottom w:val="nil"/>
              <w:right w:val="nil"/>
            </w:tcBorders>
            <w:shd w:val="clear" w:color="auto" w:fill="auto"/>
            <w:noWrap/>
            <w:vAlign w:val="bottom"/>
          </w:tcPr>
          <w:p w14:paraId="7A871EDB"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left w:val="nil"/>
              <w:bottom w:val="nil"/>
              <w:right w:val="nil"/>
            </w:tcBorders>
            <w:shd w:val="clear" w:color="auto" w:fill="auto"/>
            <w:noWrap/>
            <w:vAlign w:val="bottom"/>
          </w:tcPr>
          <w:p w14:paraId="2CB7AF98" w14:textId="77777777" w:rsidR="00194A79" w:rsidRPr="001C303A" w:rsidRDefault="00194A79" w:rsidP="00194A79">
            <w:pPr>
              <w:rPr>
                <w:rFonts w:ascii="Arial" w:hAnsi="Arial" w:cs="Arial"/>
                <w:i/>
                <w:iCs/>
                <w:snapToGrid w:val="0"/>
                <w:color w:val="000000"/>
                <w:sz w:val="18"/>
                <w:szCs w:val="18"/>
                <w:lang w:val="en-GB" w:eastAsia="lt-LT"/>
              </w:rPr>
            </w:pPr>
          </w:p>
        </w:tc>
        <w:tc>
          <w:tcPr>
            <w:tcW w:w="709" w:type="dxa"/>
            <w:tcBorders>
              <w:left w:val="nil"/>
              <w:bottom w:val="nil"/>
              <w:right w:val="nil"/>
            </w:tcBorders>
            <w:shd w:val="clear" w:color="auto" w:fill="auto"/>
            <w:vAlign w:val="bottom"/>
          </w:tcPr>
          <w:p w14:paraId="1DD833C3"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left w:val="nil"/>
              <w:bottom w:val="nil"/>
              <w:right w:val="nil"/>
            </w:tcBorders>
            <w:shd w:val="clear" w:color="auto" w:fill="auto"/>
            <w:noWrap/>
            <w:vAlign w:val="bottom"/>
          </w:tcPr>
          <w:p w14:paraId="0A4675A4" w14:textId="77777777" w:rsidR="00194A79" w:rsidRPr="001C303A" w:rsidRDefault="00194A79" w:rsidP="00194A79">
            <w:pPr>
              <w:rPr>
                <w:rFonts w:ascii="Arial" w:hAnsi="Arial" w:cs="Arial"/>
                <w:color w:val="000000"/>
                <w:sz w:val="18"/>
                <w:szCs w:val="18"/>
                <w:lang w:val="en-GB" w:eastAsia="lt-LT"/>
              </w:rPr>
            </w:pPr>
          </w:p>
        </w:tc>
        <w:tc>
          <w:tcPr>
            <w:tcW w:w="1275" w:type="dxa"/>
            <w:tcBorders>
              <w:left w:val="nil"/>
              <w:bottom w:val="nil"/>
              <w:right w:val="nil"/>
            </w:tcBorders>
            <w:shd w:val="clear" w:color="auto" w:fill="auto"/>
            <w:vAlign w:val="bottom"/>
          </w:tcPr>
          <w:p w14:paraId="4C1BD817" w14:textId="77777777" w:rsidR="00194A79" w:rsidRPr="001C303A" w:rsidRDefault="00194A79" w:rsidP="00194A79">
            <w:pPr>
              <w:jc w:val="right"/>
              <w:rPr>
                <w:rFonts w:ascii="Arial" w:hAnsi="Arial" w:cs="Arial"/>
                <w:color w:val="000000"/>
                <w:sz w:val="18"/>
                <w:szCs w:val="18"/>
                <w:lang w:val="en-GB" w:eastAsia="lt-LT"/>
              </w:rPr>
            </w:pPr>
          </w:p>
        </w:tc>
        <w:tc>
          <w:tcPr>
            <w:tcW w:w="284" w:type="dxa"/>
            <w:tcBorders>
              <w:left w:val="nil"/>
              <w:bottom w:val="nil"/>
              <w:right w:val="nil"/>
            </w:tcBorders>
            <w:shd w:val="clear" w:color="auto" w:fill="auto"/>
            <w:vAlign w:val="bottom"/>
          </w:tcPr>
          <w:p w14:paraId="633DB715"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left w:val="nil"/>
              <w:bottom w:val="nil"/>
              <w:right w:val="nil"/>
            </w:tcBorders>
            <w:shd w:val="clear" w:color="auto" w:fill="auto"/>
            <w:vAlign w:val="bottom"/>
          </w:tcPr>
          <w:p w14:paraId="51A57A78" w14:textId="77777777" w:rsidR="00194A79" w:rsidRPr="001C303A" w:rsidRDefault="00194A79" w:rsidP="00194A79">
            <w:pPr>
              <w:jc w:val="right"/>
              <w:rPr>
                <w:rFonts w:ascii="Arial" w:hAnsi="Arial" w:cs="Arial"/>
                <w:color w:val="000000"/>
                <w:sz w:val="18"/>
                <w:szCs w:val="18"/>
                <w:lang w:val="en-GB" w:eastAsia="lt-LT"/>
              </w:rPr>
            </w:pPr>
          </w:p>
        </w:tc>
      </w:tr>
      <w:tr w:rsidR="00194A79" w:rsidRPr="001C303A" w14:paraId="5FC17BCE" w14:textId="77777777" w:rsidTr="00034B93">
        <w:trPr>
          <w:trHeight w:val="211"/>
        </w:trPr>
        <w:tc>
          <w:tcPr>
            <w:tcW w:w="1418" w:type="dxa"/>
            <w:gridSpan w:val="3"/>
            <w:tcBorders>
              <w:top w:val="nil"/>
              <w:left w:val="nil"/>
              <w:bottom w:val="nil"/>
              <w:right w:val="nil"/>
            </w:tcBorders>
            <w:shd w:val="clear" w:color="auto" w:fill="auto"/>
            <w:vAlign w:val="bottom"/>
          </w:tcPr>
          <w:p w14:paraId="71AE8083" w14:textId="2570DF77" w:rsidR="00194A79" w:rsidRPr="001C303A" w:rsidRDefault="00194A79" w:rsidP="00194A79">
            <w:pPr>
              <w:jc w:val="right"/>
              <w:rPr>
                <w:rFonts w:ascii="Arial" w:hAnsi="Arial" w:cs="Arial"/>
                <w:color w:val="000000"/>
                <w:sz w:val="18"/>
                <w:szCs w:val="18"/>
                <w:lang w:val="en-GB" w:eastAsia="lt-LT"/>
              </w:rPr>
            </w:pPr>
          </w:p>
        </w:tc>
        <w:tc>
          <w:tcPr>
            <w:tcW w:w="284" w:type="dxa"/>
            <w:gridSpan w:val="2"/>
            <w:tcBorders>
              <w:top w:val="nil"/>
              <w:left w:val="nil"/>
              <w:right w:val="nil"/>
            </w:tcBorders>
            <w:shd w:val="clear" w:color="auto" w:fill="auto"/>
            <w:vAlign w:val="bottom"/>
          </w:tcPr>
          <w:p w14:paraId="4E8508C4"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bottom w:val="nil"/>
              <w:right w:val="nil"/>
            </w:tcBorders>
            <w:shd w:val="clear" w:color="auto" w:fill="auto"/>
            <w:vAlign w:val="bottom"/>
          </w:tcPr>
          <w:p w14:paraId="60AE25B0" w14:textId="6E9E77E6"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1,682</w:t>
            </w:r>
          </w:p>
        </w:tc>
        <w:tc>
          <w:tcPr>
            <w:tcW w:w="283" w:type="dxa"/>
            <w:tcBorders>
              <w:top w:val="nil"/>
              <w:left w:val="nil"/>
              <w:bottom w:val="nil"/>
              <w:right w:val="nil"/>
            </w:tcBorders>
            <w:shd w:val="clear" w:color="auto" w:fill="auto"/>
            <w:noWrap/>
            <w:vAlign w:val="bottom"/>
          </w:tcPr>
          <w:p w14:paraId="13E8ACA7"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tcPr>
          <w:p w14:paraId="603442BB" w14:textId="77777777" w:rsidR="00194A79" w:rsidRPr="001C303A" w:rsidRDefault="00194A79" w:rsidP="00194A79">
            <w:pPr>
              <w:rPr>
                <w:rFonts w:ascii="Arial" w:hAnsi="Arial" w:cs="Arial"/>
                <w:snapToGrid w:val="0"/>
                <w:color w:val="000000"/>
                <w:sz w:val="18"/>
                <w:szCs w:val="18"/>
                <w:lang w:val="en-GB" w:eastAsia="lt-LT"/>
              </w:rPr>
            </w:pPr>
            <w:r w:rsidRPr="001C303A">
              <w:rPr>
                <w:rFonts w:ascii="Arial" w:hAnsi="Arial" w:cs="Arial"/>
                <w:snapToGrid w:val="0"/>
                <w:color w:val="000000"/>
                <w:sz w:val="18"/>
                <w:szCs w:val="18"/>
                <w:lang w:val="en-GB" w:eastAsia="lt-LT"/>
              </w:rPr>
              <w:t>Other liabilities</w:t>
            </w:r>
          </w:p>
        </w:tc>
        <w:tc>
          <w:tcPr>
            <w:tcW w:w="709" w:type="dxa"/>
            <w:tcBorders>
              <w:top w:val="nil"/>
              <w:left w:val="nil"/>
              <w:bottom w:val="nil"/>
              <w:right w:val="nil"/>
            </w:tcBorders>
            <w:shd w:val="clear" w:color="auto" w:fill="auto"/>
            <w:vAlign w:val="bottom"/>
          </w:tcPr>
          <w:p w14:paraId="4FF0E563" w14:textId="0828B663" w:rsidR="00194A79" w:rsidRPr="001C303A" w:rsidRDefault="00194A79" w:rsidP="00194A79">
            <w:pPr>
              <w:jc w:val="center"/>
              <w:rPr>
                <w:rFonts w:ascii="Arial" w:hAnsi="Arial" w:cs="Arial"/>
                <w:color w:val="000000"/>
                <w:sz w:val="18"/>
                <w:szCs w:val="18"/>
                <w:lang w:val="en-GB" w:eastAsia="lt-LT"/>
              </w:rPr>
            </w:pPr>
            <w:r w:rsidRPr="001C303A">
              <w:rPr>
                <w:rFonts w:ascii="Arial" w:hAnsi="Arial" w:cs="Arial"/>
                <w:color w:val="000000"/>
                <w:sz w:val="18"/>
                <w:szCs w:val="18"/>
                <w:lang w:eastAsia="lt-LT"/>
              </w:rPr>
              <w:t>1</w:t>
            </w:r>
            <w:r w:rsidR="002D4B60">
              <w:rPr>
                <w:rFonts w:ascii="Arial" w:hAnsi="Arial" w:cs="Arial"/>
                <w:color w:val="000000"/>
                <w:sz w:val="18"/>
                <w:szCs w:val="18"/>
                <w:lang w:eastAsia="lt-LT"/>
              </w:rPr>
              <w:t>3</w:t>
            </w:r>
          </w:p>
        </w:tc>
        <w:tc>
          <w:tcPr>
            <w:tcW w:w="284" w:type="dxa"/>
            <w:tcBorders>
              <w:top w:val="nil"/>
              <w:left w:val="nil"/>
              <w:bottom w:val="nil"/>
              <w:right w:val="nil"/>
            </w:tcBorders>
            <w:shd w:val="clear" w:color="auto" w:fill="auto"/>
            <w:noWrap/>
            <w:vAlign w:val="bottom"/>
          </w:tcPr>
          <w:p w14:paraId="679CDE8E"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bottom w:val="nil"/>
              <w:right w:val="nil"/>
            </w:tcBorders>
            <w:shd w:val="clear" w:color="auto" w:fill="auto"/>
            <w:vAlign w:val="bottom"/>
          </w:tcPr>
          <w:p w14:paraId="0812D464" w14:textId="782CAAA3"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3</w:t>
            </w:r>
            <w:r w:rsidR="00994A79" w:rsidRPr="001C303A">
              <w:rPr>
                <w:rFonts w:ascii="Arial" w:hAnsi="Arial" w:cs="Arial"/>
                <w:color w:val="000000"/>
                <w:sz w:val="18"/>
                <w:szCs w:val="18"/>
                <w:lang w:eastAsia="lt-LT"/>
              </w:rPr>
              <w:t>,</w:t>
            </w:r>
            <w:r w:rsidRPr="001C303A">
              <w:rPr>
                <w:rFonts w:ascii="Arial" w:hAnsi="Arial" w:cs="Arial"/>
                <w:color w:val="000000"/>
                <w:sz w:val="18"/>
                <w:szCs w:val="18"/>
                <w:lang w:eastAsia="lt-LT"/>
              </w:rPr>
              <w:t>917</w:t>
            </w:r>
          </w:p>
        </w:tc>
        <w:tc>
          <w:tcPr>
            <w:tcW w:w="284" w:type="dxa"/>
            <w:tcBorders>
              <w:top w:val="nil"/>
              <w:left w:val="nil"/>
              <w:right w:val="nil"/>
            </w:tcBorders>
            <w:shd w:val="clear" w:color="auto" w:fill="auto"/>
            <w:vAlign w:val="bottom"/>
          </w:tcPr>
          <w:p w14:paraId="556ABBE5"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bottom w:val="nil"/>
              <w:right w:val="nil"/>
            </w:tcBorders>
            <w:shd w:val="clear" w:color="auto" w:fill="auto"/>
            <w:vAlign w:val="bottom"/>
          </w:tcPr>
          <w:p w14:paraId="7AB7298A" w14:textId="35DE9F6B"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3,368</w:t>
            </w:r>
          </w:p>
        </w:tc>
      </w:tr>
      <w:tr w:rsidR="00194A79" w:rsidRPr="001C303A" w14:paraId="106A3C2B" w14:textId="77777777" w:rsidTr="00034B93">
        <w:trPr>
          <w:trHeight w:val="211"/>
        </w:trPr>
        <w:tc>
          <w:tcPr>
            <w:tcW w:w="1418" w:type="dxa"/>
            <w:gridSpan w:val="3"/>
            <w:tcBorders>
              <w:top w:val="nil"/>
              <w:left w:val="nil"/>
              <w:bottom w:val="single" w:sz="4" w:space="0" w:color="auto"/>
              <w:right w:val="nil"/>
            </w:tcBorders>
            <w:shd w:val="clear" w:color="auto" w:fill="auto"/>
            <w:vAlign w:val="bottom"/>
          </w:tcPr>
          <w:p w14:paraId="1CB7849A" w14:textId="2B03CD57"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4</w:t>
            </w:r>
            <w:r w:rsidR="00994A79" w:rsidRPr="001C303A">
              <w:rPr>
                <w:rFonts w:ascii="Arial" w:hAnsi="Arial" w:cs="Arial"/>
                <w:color w:val="000000"/>
                <w:sz w:val="18"/>
                <w:szCs w:val="18"/>
                <w:lang w:eastAsia="lt-LT"/>
              </w:rPr>
              <w:t>,</w:t>
            </w:r>
            <w:r w:rsidRPr="001C303A">
              <w:rPr>
                <w:rFonts w:ascii="Arial" w:hAnsi="Arial" w:cs="Arial"/>
                <w:color w:val="000000"/>
                <w:sz w:val="18"/>
                <w:szCs w:val="18"/>
                <w:lang w:eastAsia="lt-LT"/>
              </w:rPr>
              <w:t>127</w:t>
            </w:r>
          </w:p>
        </w:tc>
        <w:tc>
          <w:tcPr>
            <w:tcW w:w="284" w:type="dxa"/>
            <w:gridSpan w:val="2"/>
            <w:tcBorders>
              <w:top w:val="nil"/>
              <w:left w:val="nil"/>
              <w:right w:val="nil"/>
            </w:tcBorders>
            <w:shd w:val="clear" w:color="auto" w:fill="auto"/>
            <w:vAlign w:val="bottom"/>
            <w:hideMark/>
          </w:tcPr>
          <w:p w14:paraId="4766B799"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bottom w:val="single" w:sz="4" w:space="0" w:color="auto"/>
              <w:right w:val="nil"/>
            </w:tcBorders>
            <w:shd w:val="clear" w:color="auto" w:fill="auto"/>
            <w:vAlign w:val="bottom"/>
            <w:hideMark/>
          </w:tcPr>
          <w:p w14:paraId="4A9E5680" w14:textId="7742FD18" w:rsidR="00194A79" w:rsidRPr="001C303A" w:rsidRDefault="00194A79" w:rsidP="00194A79">
            <w:pPr>
              <w:jc w:val="right"/>
              <w:rPr>
                <w:rFonts w:ascii="Arial" w:hAnsi="Arial" w:cs="Arial"/>
                <w:color w:val="000000"/>
                <w:sz w:val="18"/>
                <w:szCs w:val="18"/>
                <w:lang w:val="en-GB" w:eastAsia="lt-LT"/>
              </w:rPr>
            </w:pPr>
          </w:p>
        </w:tc>
        <w:tc>
          <w:tcPr>
            <w:tcW w:w="283" w:type="dxa"/>
            <w:tcBorders>
              <w:top w:val="nil"/>
              <w:left w:val="nil"/>
              <w:bottom w:val="nil"/>
              <w:right w:val="nil"/>
            </w:tcBorders>
            <w:shd w:val="clear" w:color="auto" w:fill="auto"/>
            <w:noWrap/>
            <w:vAlign w:val="bottom"/>
            <w:hideMark/>
          </w:tcPr>
          <w:p w14:paraId="3769583F"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hideMark/>
          </w:tcPr>
          <w:p w14:paraId="5F6B4A5E" w14:textId="77777777" w:rsidR="00194A79" w:rsidRPr="001C303A" w:rsidRDefault="00194A79" w:rsidP="00194A79">
            <w:pPr>
              <w:rPr>
                <w:rFonts w:ascii="Arial" w:hAnsi="Arial" w:cs="Arial"/>
                <w:color w:val="000000"/>
                <w:sz w:val="18"/>
                <w:szCs w:val="18"/>
                <w:lang w:val="en-GB" w:eastAsia="lt-LT"/>
              </w:rPr>
            </w:pPr>
          </w:p>
        </w:tc>
        <w:tc>
          <w:tcPr>
            <w:tcW w:w="709" w:type="dxa"/>
            <w:tcBorders>
              <w:top w:val="nil"/>
              <w:left w:val="nil"/>
              <w:bottom w:val="nil"/>
              <w:right w:val="nil"/>
            </w:tcBorders>
            <w:shd w:val="clear" w:color="auto" w:fill="auto"/>
            <w:vAlign w:val="bottom"/>
          </w:tcPr>
          <w:p w14:paraId="3210DE0D"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4C2373C3"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bottom w:val="single" w:sz="4" w:space="0" w:color="auto"/>
              <w:right w:val="nil"/>
            </w:tcBorders>
            <w:shd w:val="clear" w:color="auto" w:fill="auto"/>
            <w:vAlign w:val="bottom"/>
          </w:tcPr>
          <w:p w14:paraId="071CCDEB" w14:textId="6204B906" w:rsidR="00194A79" w:rsidRPr="001C303A" w:rsidRDefault="00194A79" w:rsidP="00194A79">
            <w:pPr>
              <w:jc w:val="right"/>
              <w:rPr>
                <w:rFonts w:ascii="Arial" w:hAnsi="Arial" w:cs="Arial"/>
                <w:color w:val="000000"/>
                <w:sz w:val="18"/>
                <w:szCs w:val="18"/>
                <w:lang w:val="en-GB" w:eastAsia="lt-LT"/>
              </w:rPr>
            </w:pPr>
          </w:p>
        </w:tc>
        <w:tc>
          <w:tcPr>
            <w:tcW w:w="284" w:type="dxa"/>
            <w:tcBorders>
              <w:top w:val="nil"/>
              <w:left w:val="nil"/>
              <w:right w:val="nil"/>
            </w:tcBorders>
            <w:shd w:val="clear" w:color="auto" w:fill="auto"/>
            <w:vAlign w:val="bottom"/>
            <w:hideMark/>
          </w:tcPr>
          <w:p w14:paraId="77146E2F"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bottom w:val="single" w:sz="4" w:space="0" w:color="auto"/>
              <w:right w:val="nil"/>
            </w:tcBorders>
            <w:shd w:val="clear" w:color="auto" w:fill="auto"/>
            <w:vAlign w:val="bottom"/>
            <w:hideMark/>
          </w:tcPr>
          <w:p w14:paraId="65D3FBA8" w14:textId="7D07FC08" w:rsidR="00194A79" w:rsidRPr="001C303A" w:rsidRDefault="00194A79" w:rsidP="00194A79">
            <w:pPr>
              <w:jc w:val="right"/>
              <w:rPr>
                <w:rFonts w:ascii="Arial" w:hAnsi="Arial" w:cs="Arial"/>
                <w:color w:val="000000"/>
                <w:sz w:val="18"/>
                <w:szCs w:val="18"/>
                <w:lang w:val="en-GB" w:eastAsia="lt-LT"/>
              </w:rPr>
            </w:pPr>
          </w:p>
        </w:tc>
      </w:tr>
      <w:tr w:rsidR="00194A79" w:rsidRPr="001C303A" w14:paraId="581A2E83" w14:textId="77777777" w:rsidTr="00034B93">
        <w:trPr>
          <w:trHeight w:val="223"/>
        </w:trPr>
        <w:tc>
          <w:tcPr>
            <w:tcW w:w="1418" w:type="dxa"/>
            <w:gridSpan w:val="3"/>
            <w:tcBorders>
              <w:top w:val="single" w:sz="4" w:space="0" w:color="auto"/>
              <w:left w:val="nil"/>
              <w:bottom w:val="single" w:sz="8" w:space="0" w:color="auto"/>
              <w:right w:val="nil"/>
            </w:tcBorders>
            <w:shd w:val="clear" w:color="auto" w:fill="auto"/>
            <w:vAlign w:val="bottom"/>
          </w:tcPr>
          <w:p w14:paraId="5692F2D2" w14:textId="193B6A39" w:rsidR="00194A79" w:rsidRPr="001C303A" w:rsidRDefault="00194A79" w:rsidP="00194A79">
            <w:pPr>
              <w:jc w:val="right"/>
              <w:rPr>
                <w:rFonts w:ascii="Arial" w:hAnsi="Arial" w:cs="Arial"/>
                <w:color w:val="000000"/>
                <w:sz w:val="18"/>
                <w:szCs w:val="18"/>
                <w:lang w:val="en-GB" w:eastAsia="lt-LT"/>
              </w:rPr>
            </w:pPr>
          </w:p>
        </w:tc>
        <w:tc>
          <w:tcPr>
            <w:tcW w:w="284" w:type="dxa"/>
            <w:gridSpan w:val="2"/>
            <w:tcBorders>
              <w:left w:val="nil"/>
              <w:bottom w:val="nil"/>
              <w:right w:val="nil"/>
            </w:tcBorders>
            <w:shd w:val="clear" w:color="auto" w:fill="auto"/>
            <w:vAlign w:val="bottom"/>
            <w:hideMark/>
          </w:tcPr>
          <w:p w14:paraId="5E7A3AC7"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single" w:sz="4" w:space="0" w:color="auto"/>
              <w:left w:val="nil"/>
              <w:bottom w:val="single" w:sz="8" w:space="0" w:color="auto"/>
              <w:right w:val="nil"/>
            </w:tcBorders>
            <w:shd w:val="clear" w:color="auto" w:fill="auto"/>
            <w:vAlign w:val="bottom"/>
            <w:hideMark/>
          </w:tcPr>
          <w:p w14:paraId="122DD1FE" w14:textId="240E7FA1"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b/>
                <w:color w:val="000000"/>
                <w:sz w:val="18"/>
                <w:szCs w:val="18"/>
                <w:lang w:eastAsia="lt-LT"/>
              </w:rPr>
              <w:t>294,238</w:t>
            </w:r>
          </w:p>
        </w:tc>
        <w:tc>
          <w:tcPr>
            <w:tcW w:w="283" w:type="dxa"/>
            <w:tcBorders>
              <w:top w:val="nil"/>
              <w:left w:val="nil"/>
              <w:bottom w:val="nil"/>
              <w:right w:val="nil"/>
            </w:tcBorders>
            <w:shd w:val="clear" w:color="auto" w:fill="auto"/>
            <w:noWrap/>
            <w:vAlign w:val="bottom"/>
            <w:hideMark/>
          </w:tcPr>
          <w:p w14:paraId="02DDADC2"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hideMark/>
          </w:tcPr>
          <w:p w14:paraId="0D5F8C99" w14:textId="77777777" w:rsidR="00194A79" w:rsidRPr="001C303A" w:rsidRDefault="00194A79" w:rsidP="00194A79">
            <w:pPr>
              <w:rPr>
                <w:rFonts w:ascii="Arial" w:hAnsi="Arial" w:cs="Arial"/>
                <w:color w:val="000000"/>
                <w:sz w:val="18"/>
                <w:szCs w:val="18"/>
                <w:lang w:val="en-GB" w:eastAsia="lt-LT"/>
              </w:rPr>
            </w:pPr>
            <w:r w:rsidRPr="001C303A">
              <w:rPr>
                <w:rFonts w:ascii="Arial" w:hAnsi="Arial" w:cs="Arial"/>
                <w:b/>
                <w:bCs/>
                <w:snapToGrid w:val="0"/>
                <w:color w:val="000000"/>
                <w:sz w:val="18"/>
                <w:szCs w:val="18"/>
                <w:lang w:val="en-GB" w:eastAsia="lt-LT"/>
              </w:rPr>
              <w:t>Total liabilities</w:t>
            </w:r>
          </w:p>
        </w:tc>
        <w:tc>
          <w:tcPr>
            <w:tcW w:w="709" w:type="dxa"/>
            <w:tcBorders>
              <w:top w:val="nil"/>
              <w:left w:val="nil"/>
              <w:bottom w:val="nil"/>
              <w:right w:val="nil"/>
            </w:tcBorders>
            <w:vAlign w:val="bottom"/>
          </w:tcPr>
          <w:p w14:paraId="25A18800"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40EB3E3E" w14:textId="77777777" w:rsidR="00194A79" w:rsidRPr="001C303A" w:rsidRDefault="00194A79" w:rsidP="00194A79">
            <w:pPr>
              <w:rPr>
                <w:rFonts w:ascii="Arial" w:hAnsi="Arial" w:cs="Arial"/>
                <w:color w:val="000000"/>
                <w:sz w:val="18"/>
                <w:szCs w:val="18"/>
                <w:lang w:val="en-GB" w:eastAsia="lt-LT"/>
              </w:rPr>
            </w:pPr>
          </w:p>
        </w:tc>
        <w:tc>
          <w:tcPr>
            <w:tcW w:w="1275" w:type="dxa"/>
            <w:tcBorders>
              <w:top w:val="single" w:sz="4" w:space="0" w:color="auto"/>
              <w:left w:val="nil"/>
              <w:bottom w:val="single" w:sz="8" w:space="0" w:color="auto"/>
              <w:right w:val="nil"/>
            </w:tcBorders>
            <w:shd w:val="clear" w:color="auto" w:fill="auto"/>
            <w:vAlign w:val="bottom"/>
          </w:tcPr>
          <w:p w14:paraId="1BBFACFD" w14:textId="2EA262A0"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b/>
                <w:color w:val="000000"/>
                <w:sz w:val="18"/>
                <w:szCs w:val="18"/>
                <w:lang w:eastAsia="lt-LT"/>
              </w:rPr>
              <w:t>314</w:t>
            </w:r>
            <w:r w:rsidR="00994A79" w:rsidRPr="001C303A">
              <w:rPr>
                <w:rFonts w:ascii="Arial" w:hAnsi="Arial" w:cs="Arial"/>
                <w:b/>
                <w:color w:val="000000"/>
                <w:sz w:val="18"/>
                <w:szCs w:val="18"/>
                <w:lang w:eastAsia="lt-LT"/>
              </w:rPr>
              <w:t>,</w:t>
            </w:r>
            <w:r w:rsidRPr="001C303A">
              <w:rPr>
                <w:rFonts w:ascii="Arial" w:hAnsi="Arial" w:cs="Arial"/>
                <w:b/>
                <w:color w:val="000000"/>
                <w:sz w:val="18"/>
                <w:szCs w:val="18"/>
                <w:lang w:eastAsia="lt-LT"/>
              </w:rPr>
              <w:t>425</w:t>
            </w:r>
          </w:p>
        </w:tc>
        <w:tc>
          <w:tcPr>
            <w:tcW w:w="284" w:type="dxa"/>
            <w:tcBorders>
              <w:left w:val="nil"/>
              <w:bottom w:val="nil"/>
              <w:right w:val="nil"/>
            </w:tcBorders>
            <w:shd w:val="clear" w:color="auto" w:fill="auto"/>
            <w:vAlign w:val="bottom"/>
            <w:hideMark/>
          </w:tcPr>
          <w:p w14:paraId="235C1EEF"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single" w:sz="4" w:space="0" w:color="auto"/>
              <w:left w:val="nil"/>
              <w:bottom w:val="single" w:sz="8" w:space="0" w:color="auto"/>
              <w:right w:val="nil"/>
            </w:tcBorders>
            <w:shd w:val="clear" w:color="auto" w:fill="auto"/>
            <w:vAlign w:val="bottom"/>
            <w:hideMark/>
          </w:tcPr>
          <w:p w14:paraId="201B7312" w14:textId="06ADA54D"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b/>
                <w:color w:val="000000"/>
                <w:sz w:val="18"/>
                <w:szCs w:val="18"/>
                <w:lang w:eastAsia="lt-LT"/>
              </w:rPr>
              <w:t>297,531</w:t>
            </w:r>
          </w:p>
        </w:tc>
      </w:tr>
      <w:tr w:rsidR="00194A79" w:rsidRPr="001C303A" w14:paraId="483EA112" w14:textId="77777777" w:rsidTr="00034B93">
        <w:trPr>
          <w:trHeight w:val="211"/>
        </w:trPr>
        <w:tc>
          <w:tcPr>
            <w:tcW w:w="1418" w:type="dxa"/>
            <w:gridSpan w:val="3"/>
            <w:tcBorders>
              <w:top w:val="nil"/>
              <w:left w:val="nil"/>
              <w:bottom w:val="nil"/>
              <w:right w:val="nil"/>
            </w:tcBorders>
            <w:shd w:val="clear" w:color="auto" w:fill="auto"/>
            <w:vAlign w:val="bottom"/>
          </w:tcPr>
          <w:p w14:paraId="7F774189" w14:textId="51C8DBE1"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b/>
                <w:color w:val="000000"/>
                <w:sz w:val="18"/>
                <w:szCs w:val="18"/>
                <w:lang w:eastAsia="lt-LT"/>
              </w:rPr>
              <w:t>313</w:t>
            </w:r>
            <w:r w:rsidR="00994A79" w:rsidRPr="001C303A">
              <w:rPr>
                <w:rFonts w:ascii="Arial" w:hAnsi="Arial" w:cs="Arial"/>
                <w:b/>
                <w:color w:val="000000"/>
                <w:sz w:val="18"/>
                <w:szCs w:val="18"/>
                <w:lang w:eastAsia="lt-LT"/>
              </w:rPr>
              <w:t>,</w:t>
            </w:r>
            <w:r w:rsidRPr="001C303A">
              <w:rPr>
                <w:rFonts w:ascii="Arial" w:hAnsi="Arial" w:cs="Arial"/>
                <w:b/>
                <w:color w:val="000000"/>
                <w:sz w:val="18"/>
                <w:szCs w:val="18"/>
                <w:lang w:eastAsia="lt-LT"/>
              </w:rPr>
              <w:t>721</w:t>
            </w:r>
          </w:p>
        </w:tc>
        <w:tc>
          <w:tcPr>
            <w:tcW w:w="284" w:type="dxa"/>
            <w:gridSpan w:val="2"/>
            <w:tcBorders>
              <w:top w:val="nil"/>
              <w:left w:val="nil"/>
              <w:bottom w:val="nil"/>
              <w:right w:val="nil"/>
            </w:tcBorders>
            <w:shd w:val="clear" w:color="auto" w:fill="auto"/>
            <w:vAlign w:val="bottom"/>
            <w:hideMark/>
          </w:tcPr>
          <w:p w14:paraId="1D1A1ED5"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bottom w:val="nil"/>
              <w:right w:val="nil"/>
            </w:tcBorders>
            <w:shd w:val="clear" w:color="auto" w:fill="auto"/>
            <w:vAlign w:val="bottom"/>
            <w:hideMark/>
          </w:tcPr>
          <w:p w14:paraId="0E1D80D0" w14:textId="77777777" w:rsidR="00194A79" w:rsidRPr="001C303A" w:rsidRDefault="00194A79" w:rsidP="00194A79">
            <w:pPr>
              <w:jc w:val="right"/>
              <w:rPr>
                <w:rFonts w:ascii="Arial" w:hAnsi="Arial" w:cs="Arial"/>
                <w:color w:val="000000"/>
                <w:sz w:val="18"/>
                <w:szCs w:val="18"/>
                <w:lang w:val="en-GB" w:eastAsia="lt-LT"/>
              </w:rPr>
            </w:pPr>
          </w:p>
        </w:tc>
        <w:tc>
          <w:tcPr>
            <w:tcW w:w="283" w:type="dxa"/>
            <w:tcBorders>
              <w:top w:val="nil"/>
              <w:left w:val="nil"/>
              <w:bottom w:val="nil"/>
              <w:right w:val="nil"/>
            </w:tcBorders>
            <w:shd w:val="clear" w:color="auto" w:fill="auto"/>
            <w:noWrap/>
            <w:vAlign w:val="bottom"/>
            <w:hideMark/>
          </w:tcPr>
          <w:p w14:paraId="1CE35E37"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hideMark/>
          </w:tcPr>
          <w:p w14:paraId="59A235BA" w14:textId="77777777" w:rsidR="00194A79" w:rsidRPr="001C303A" w:rsidRDefault="00194A79" w:rsidP="00194A79">
            <w:pPr>
              <w:rPr>
                <w:rFonts w:ascii="Arial" w:hAnsi="Arial" w:cs="Arial"/>
                <w:sz w:val="18"/>
                <w:szCs w:val="18"/>
                <w:lang w:val="en-GB" w:eastAsia="lt-LT"/>
              </w:rPr>
            </w:pPr>
          </w:p>
        </w:tc>
        <w:tc>
          <w:tcPr>
            <w:tcW w:w="709" w:type="dxa"/>
            <w:tcBorders>
              <w:top w:val="nil"/>
              <w:left w:val="nil"/>
              <w:bottom w:val="nil"/>
              <w:right w:val="nil"/>
            </w:tcBorders>
            <w:shd w:val="clear" w:color="auto" w:fill="auto"/>
            <w:vAlign w:val="bottom"/>
          </w:tcPr>
          <w:p w14:paraId="3EF400EE" w14:textId="77777777" w:rsidR="00194A79" w:rsidRPr="001C303A" w:rsidRDefault="00194A79" w:rsidP="00194A79">
            <w:pPr>
              <w:jc w:val="center"/>
              <w:rPr>
                <w:rFonts w:ascii="Arial" w:hAnsi="Arial" w:cs="Arial"/>
                <w:sz w:val="18"/>
                <w:szCs w:val="18"/>
                <w:lang w:val="en-GB" w:eastAsia="lt-LT"/>
              </w:rPr>
            </w:pPr>
          </w:p>
        </w:tc>
        <w:tc>
          <w:tcPr>
            <w:tcW w:w="284" w:type="dxa"/>
            <w:tcBorders>
              <w:top w:val="nil"/>
              <w:left w:val="nil"/>
              <w:bottom w:val="nil"/>
              <w:right w:val="nil"/>
            </w:tcBorders>
            <w:shd w:val="clear" w:color="auto" w:fill="auto"/>
            <w:noWrap/>
            <w:vAlign w:val="bottom"/>
            <w:hideMark/>
          </w:tcPr>
          <w:p w14:paraId="31D47491" w14:textId="77777777" w:rsidR="00194A79" w:rsidRPr="001C303A" w:rsidRDefault="00194A79" w:rsidP="00194A79">
            <w:pPr>
              <w:rPr>
                <w:rFonts w:ascii="Arial" w:hAnsi="Arial" w:cs="Arial"/>
                <w:sz w:val="18"/>
                <w:szCs w:val="18"/>
                <w:lang w:val="en-GB" w:eastAsia="lt-LT"/>
              </w:rPr>
            </w:pPr>
          </w:p>
        </w:tc>
        <w:tc>
          <w:tcPr>
            <w:tcW w:w="1275" w:type="dxa"/>
            <w:tcBorders>
              <w:top w:val="nil"/>
              <w:left w:val="nil"/>
              <w:bottom w:val="nil"/>
              <w:right w:val="nil"/>
            </w:tcBorders>
            <w:shd w:val="clear" w:color="auto" w:fill="auto"/>
            <w:vAlign w:val="bottom"/>
          </w:tcPr>
          <w:p w14:paraId="3E88AACE" w14:textId="72CB1301" w:rsidR="00194A79" w:rsidRPr="001C303A" w:rsidRDefault="00194A79" w:rsidP="00194A79">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1C0D694B"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bottom w:val="nil"/>
              <w:right w:val="nil"/>
            </w:tcBorders>
            <w:shd w:val="clear" w:color="auto" w:fill="auto"/>
            <w:vAlign w:val="bottom"/>
            <w:hideMark/>
          </w:tcPr>
          <w:p w14:paraId="498D2E86" w14:textId="77777777" w:rsidR="00194A79" w:rsidRPr="001C303A" w:rsidRDefault="00194A79" w:rsidP="00194A79">
            <w:pPr>
              <w:jc w:val="right"/>
              <w:rPr>
                <w:rFonts w:ascii="Arial" w:hAnsi="Arial" w:cs="Arial"/>
                <w:color w:val="000000"/>
                <w:sz w:val="18"/>
                <w:szCs w:val="18"/>
                <w:lang w:val="en-GB" w:eastAsia="lt-LT"/>
              </w:rPr>
            </w:pPr>
          </w:p>
        </w:tc>
      </w:tr>
      <w:tr w:rsidR="00194A79" w:rsidRPr="001C303A" w14:paraId="5D811D56" w14:textId="77777777" w:rsidTr="00034B93">
        <w:trPr>
          <w:trHeight w:val="211"/>
        </w:trPr>
        <w:tc>
          <w:tcPr>
            <w:tcW w:w="1418" w:type="dxa"/>
            <w:gridSpan w:val="3"/>
            <w:tcBorders>
              <w:top w:val="nil"/>
              <w:left w:val="nil"/>
              <w:bottom w:val="nil"/>
              <w:right w:val="nil"/>
            </w:tcBorders>
            <w:shd w:val="clear" w:color="auto" w:fill="auto"/>
            <w:vAlign w:val="bottom"/>
          </w:tcPr>
          <w:p w14:paraId="25B619F0" w14:textId="77777777" w:rsidR="00194A79" w:rsidRPr="001C303A" w:rsidRDefault="00194A79" w:rsidP="00194A79">
            <w:pPr>
              <w:jc w:val="right"/>
              <w:rPr>
                <w:rFonts w:ascii="Arial" w:hAnsi="Arial" w:cs="Arial"/>
                <w:color w:val="000000"/>
                <w:sz w:val="18"/>
                <w:szCs w:val="18"/>
                <w:lang w:val="en-GB" w:eastAsia="lt-LT"/>
              </w:rPr>
            </w:pPr>
          </w:p>
        </w:tc>
        <w:tc>
          <w:tcPr>
            <w:tcW w:w="284" w:type="dxa"/>
            <w:gridSpan w:val="2"/>
            <w:tcBorders>
              <w:top w:val="nil"/>
              <w:left w:val="nil"/>
              <w:bottom w:val="nil"/>
              <w:right w:val="nil"/>
            </w:tcBorders>
            <w:shd w:val="clear" w:color="auto" w:fill="auto"/>
            <w:vAlign w:val="bottom"/>
            <w:hideMark/>
          </w:tcPr>
          <w:p w14:paraId="560DE354" w14:textId="77777777" w:rsidR="00194A79" w:rsidRPr="001C303A" w:rsidRDefault="00194A79" w:rsidP="00194A79">
            <w:pPr>
              <w:jc w:val="right"/>
              <w:rPr>
                <w:rFonts w:ascii="Arial" w:hAnsi="Arial" w:cs="Arial"/>
                <w:sz w:val="18"/>
                <w:szCs w:val="18"/>
                <w:lang w:val="en-GB" w:eastAsia="lt-LT"/>
              </w:rPr>
            </w:pPr>
          </w:p>
        </w:tc>
        <w:tc>
          <w:tcPr>
            <w:tcW w:w="1559" w:type="dxa"/>
            <w:tcBorders>
              <w:top w:val="nil"/>
              <w:left w:val="nil"/>
              <w:bottom w:val="nil"/>
              <w:right w:val="nil"/>
            </w:tcBorders>
            <w:shd w:val="clear" w:color="auto" w:fill="auto"/>
            <w:vAlign w:val="bottom"/>
            <w:hideMark/>
          </w:tcPr>
          <w:p w14:paraId="6DD6F0DE" w14:textId="77777777" w:rsidR="00194A79" w:rsidRPr="001C303A" w:rsidRDefault="00194A79" w:rsidP="00194A79">
            <w:pPr>
              <w:jc w:val="right"/>
              <w:rPr>
                <w:rFonts w:ascii="Arial" w:hAnsi="Arial" w:cs="Arial"/>
                <w:sz w:val="18"/>
                <w:szCs w:val="18"/>
                <w:lang w:val="en-GB" w:eastAsia="lt-LT"/>
              </w:rPr>
            </w:pPr>
          </w:p>
        </w:tc>
        <w:tc>
          <w:tcPr>
            <w:tcW w:w="283" w:type="dxa"/>
            <w:tcBorders>
              <w:top w:val="nil"/>
              <w:left w:val="nil"/>
              <w:bottom w:val="nil"/>
              <w:right w:val="nil"/>
            </w:tcBorders>
            <w:shd w:val="clear" w:color="auto" w:fill="auto"/>
            <w:noWrap/>
            <w:vAlign w:val="bottom"/>
            <w:hideMark/>
          </w:tcPr>
          <w:p w14:paraId="69E36F4E" w14:textId="77777777" w:rsidR="00194A79" w:rsidRPr="001C303A" w:rsidRDefault="00194A79" w:rsidP="00194A79">
            <w:pPr>
              <w:jc w:val="right"/>
              <w:rPr>
                <w:rFonts w:ascii="Arial" w:hAnsi="Arial" w:cs="Arial"/>
                <w:sz w:val="18"/>
                <w:szCs w:val="18"/>
                <w:lang w:val="en-GB" w:eastAsia="lt-LT"/>
              </w:rPr>
            </w:pPr>
          </w:p>
        </w:tc>
        <w:tc>
          <w:tcPr>
            <w:tcW w:w="2835" w:type="dxa"/>
            <w:tcBorders>
              <w:top w:val="nil"/>
              <w:left w:val="nil"/>
              <w:bottom w:val="nil"/>
              <w:right w:val="nil"/>
            </w:tcBorders>
            <w:shd w:val="clear" w:color="auto" w:fill="auto"/>
            <w:noWrap/>
            <w:vAlign w:val="bottom"/>
            <w:hideMark/>
          </w:tcPr>
          <w:p w14:paraId="5531EA83" w14:textId="77777777" w:rsidR="00194A79" w:rsidRPr="001C303A" w:rsidRDefault="00194A79" w:rsidP="00194A79">
            <w:pPr>
              <w:rPr>
                <w:rFonts w:ascii="Arial" w:hAnsi="Arial" w:cs="Arial"/>
                <w:sz w:val="18"/>
                <w:szCs w:val="18"/>
                <w:lang w:val="en-GB" w:eastAsia="lt-LT"/>
              </w:rPr>
            </w:pPr>
            <w:r w:rsidRPr="001C303A">
              <w:rPr>
                <w:rFonts w:ascii="Arial" w:hAnsi="Arial" w:cs="Arial"/>
                <w:b/>
                <w:bCs/>
                <w:snapToGrid w:val="0"/>
                <w:color w:val="000000"/>
                <w:sz w:val="18"/>
                <w:szCs w:val="18"/>
                <w:lang w:val="en-GB" w:eastAsia="lt-LT"/>
              </w:rPr>
              <w:t xml:space="preserve">Equity </w:t>
            </w:r>
          </w:p>
        </w:tc>
        <w:tc>
          <w:tcPr>
            <w:tcW w:w="709" w:type="dxa"/>
            <w:tcBorders>
              <w:top w:val="nil"/>
              <w:left w:val="nil"/>
              <w:bottom w:val="nil"/>
              <w:right w:val="nil"/>
            </w:tcBorders>
            <w:shd w:val="clear" w:color="auto" w:fill="auto"/>
            <w:vAlign w:val="bottom"/>
          </w:tcPr>
          <w:p w14:paraId="76FE81FF" w14:textId="77777777" w:rsidR="00194A79" w:rsidRPr="001C303A" w:rsidRDefault="00194A79" w:rsidP="00194A79">
            <w:pPr>
              <w:jc w:val="center"/>
              <w:rPr>
                <w:rFonts w:ascii="Arial" w:hAnsi="Arial" w:cs="Arial"/>
                <w:sz w:val="18"/>
                <w:szCs w:val="18"/>
                <w:lang w:val="en-GB" w:eastAsia="lt-LT"/>
              </w:rPr>
            </w:pPr>
          </w:p>
        </w:tc>
        <w:tc>
          <w:tcPr>
            <w:tcW w:w="284" w:type="dxa"/>
            <w:tcBorders>
              <w:top w:val="nil"/>
              <w:left w:val="nil"/>
              <w:bottom w:val="nil"/>
              <w:right w:val="nil"/>
            </w:tcBorders>
            <w:shd w:val="clear" w:color="auto" w:fill="auto"/>
            <w:noWrap/>
            <w:vAlign w:val="bottom"/>
            <w:hideMark/>
          </w:tcPr>
          <w:p w14:paraId="1CCE0EBF" w14:textId="77777777" w:rsidR="00194A79" w:rsidRPr="001C303A" w:rsidRDefault="00194A79" w:rsidP="00194A79">
            <w:pPr>
              <w:rPr>
                <w:rFonts w:ascii="Arial" w:hAnsi="Arial" w:cs="Arial"/>
                <w:sz w:val="18"/>
                <w:szCs w:val="18"/>
                <w:lang w:val="en-GB" w:eastAsia="lt-LT"/>
              </w:rPr>
            </w:pPr>
          </w:p>
        </w:tc>
        <w:tc>
          <w:tcPr>
            <w:tcW w:w="1275" w:type="dxa"/>
            <w:tcBorders>
              <w:top w:val="nil"/>
              <w:left w:val="nil"/>
              <w:bottom w:val="nil"/>
              <w:right w:val="nil"/>
            </w:tcBorders>
            <w:shd w:val="clear" w:color="auto" w:fill="auto"/>
            <w:vAlign w:val="bottom"/>
          </w:tcPr>
          <w:p w14:paraId="281879A6" w14:textId="77777777" w:rsidR="00194A79" w:rsidRPr="001C303A" w:rsidRDefault="00194A79" w:rsidP="00194A79">
            <w:pPr>
              <w:jc w:val="right"/>
              <w:rPr>
                <w:rFonts w:ascii="Arial" w:hAnsi="Arial" w:cs="Arial"/>
                <w:sz w:val="18"/>
                <w:szCs w:val="18"/>
                <w:lang w:val="en-GB" w:eastAsia="lt-LT"/>
              </w:rPr>
            </w:pPr>
          </w:p>
        </w:tc>
        <w:tc>
          <w:tcPr>
            <w:tcW w:w="284" w:type="dxa"/>
            <w:tcBorders>
              <w:top w:val="nil"/>
              <w:left w:val="nil"/>
              <w:bottom w:val="nil"/>
              <w:right w:val="nil"/>
            </w:tcBorders>
            <w:shd w:val="clear" w:color="auto" w:fill="auto"/>
            <w:vAlign w:val="bottom"/>
            <w:hideMark/>
          </w:tcPr>
          <w:p w14:paraId="4DFF9AFD" w14:textId="77777777" w:rsidR="00194A79" w:rsidRPr="001C303A" w:rsidRDefault="00194A79" w:rsidP="00194A79">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61E9B2E6" w14:textId="77777777" w:rsidR="00194A79" w:rsidRPr="001C303A" w:rsidRDefault="00194A79" w:rsidP="00194A79">
            <w:pPr>
              <w:jc w:val="right"/>
              <w:rPr>
                <w:rFonts w:ascii="Arial" w:hAnsi="Arial" w:cs="Arial"/>
                <w:sz w:val="18"/>
                <w:szCs w:val="18"/>
                <w:lang w:val="en-GB" w:eastAsia="lt-LT"/>
              </w:rPr>
            </w:pPr>
          </w:p>
        </w:tc>
      </w:tr>
      <w:tr w:rsidR="00194A79" w:rsidRPr="001C303A" w14:paraId="67A9CCDF" w14:textId="77777777" w:rsidTr="00034B93">
        <w:trPr>
          <w:trHeight w:val="211"/>
        </w:trPr>
        <w:tc>
          <w:tcPr>
            <w:tcW w:w="1418" w:type="dxa"/>
            <w:gridSpan w:val="3"/>
            <w:tcBorders>
              <w:top w:val="nil"/>
              <w:left w:val="nil"/>
              <w:bottom w:val="nil"/>
              <w:right w:val="nil"/>
            </w:tcBorders>
            <w:shd w:val="clear" w:color="auto" w:fill="auto"/>
            <w:vAlign w:val="bottom"/>
          </w:tcPr>
          <w:p w14:paraId="3D4F48C7" w14:textId="77777777" w:rsidR="00194A79" w:rsidRPr="001C303A" w:rsidRDefault="00194A79" w:rsidP="00194A79">
            <w:pPr>
              <w:jc w:val="right"/>
              <w:rPr>
                <w:rFonts w:ascii="Arial" w:hAnsi="Arial" w:cs="Arial"/>
                <w:color w:val="000000"/>
                <w:sz w:val="18"/>
                <w:szCs w:val="18"/>
                <w:lang w:val="en-GB" w:eastAsia="lt-LT"/>
              </w:rPr>
            </w:pPr>
          </w:p>
        </w:tc>
        <w:tc>
          <w:tcPr>
            <w:tcW w:w="284" w:type="dxa"/>
            <w:gridSpan w:val="2"/>
            <w:tcBorders>
              <w:top w:val="nil"/>
              <w:left w:val="nil"/>
              <w:bottom w:val="nil"/>
              <w:right w:val="nil"/>
            </w:tcBorders>
            <w:shd w:val="clear" w:color="auto" w:fill="auto"/>
            <w:vAlign w:val="bottom"/>
            <w:hideMark/>
          </w:tcPr>
          <w:p w14:paraId="25A7E0A6"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bottom w:val="nil"/>
              <w:right w:val="nil"/>
            </w:tcBorders>
            <w:shd w:val="clear" w:color="auto" w:fill="auto"/>
            <w:vAlign w:val="bottom"/>
            <w:hideMark/>
          </w:tcPr>
          <w:p w14:paraId="3461F86D" w14:textId="77777777" w:rsidR="00194A79" w:rsidRPr="001C303A" w:rsidRDefault="00194A79" w:rsidP="00194A79">
            <w:pPr>
              <w:jc w:val="right"/>
              <w:rPr>
                <w:rFonts w:ascii="Arial" w:hAnsi="Arial" w:cs="Arial"/>
                <w:color w:val="000000"/>
                <w:sz w:val="18"/>
                <w:szCs w:val="18"/>
                <w:lang w:val="en-GB" w:eastAsia="lt-LT"/>
              </w:rPr>
            </w:pPr>
          </w:p>
        </w:tc>
        <w:tc>
          <w:tcPr>
            <w:tcW w:w="283" w:type="dxa"/>
            <w:tcBorders>
              <w:top w:val="nil"/>
              <w:left w:val="nil"/>
              <w:bottom w:val="nil"/>
              <w:right w:val="nil"/>
            </w:tcBorders>
            <w:shd w:val="clear" w:color="auto" w:fill="auto"/>
            <w:noWrap/>
            <w:vAlign w:val="bottom"/>
            <w:hideMark/>
          </w:tcPr>
          <w:p w14:paraId="2D844950"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hideMark/>
          </w:tcPr>
          <w:p w14:paraId="46FD4220" w14:textId="77777777" w:rsidR="00194A79" w:rsidRPr="001C303A" w:rsidRDefault="00194A79" w:rsidP="00194A79">
            <w:pPr>
              <w:rPr>
                <w:rFonts w:ascii="Arial" w:hAnsi="Arial" w:cs="Arial"/>
                <w:color w:val="000000"/>
                <w:sz w:val="18"/>
                <w:szCs w:val="18"/>
                <w:lang w:val="en-GB" w:eastAsia="lt-LT"/>
              </w:rPr>
            </w:pPr>
          </w:p>
        </w:tc>
        <w:tc>
          <w:tcPr>
            <w:tcW w:w="709" w:type="dxa"/>
            <w:tcBorders>
              <w:top w:val="nil"/>
              <w:left w:val="nil"/>
              <w:bottom w:val="nil"/>
              <w:right w:val="nil"/>
            </w:tcBorders>
            <w:shd w:val="clear" w:color="auto" w:fill="auto"/>
            <w:vAlign w:val="bottom"/>
          </w:tcPr>
          <w:p w14:paraId="7CDEAB13"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0555F5DC"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bottom w:val="nil"/>
              <w:right w:val="nil"/>
            </w:tcBorders>
            <w:shd w:val="clear" w:color="auto" w:fill="auto"/>
            <w:vAlign w:val="bottom"/>
          </w:tcPr>
          <w:p w14:paraId="4DC5B96F" w14:textId="77777777" w:rsidR="00194A79" w:rsidRPr="001C303A" w:rsidRDefault="00194A79" w:rsidP="00194A79">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3567C03A"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bottom w:val="nil"/>
              <w:right w:val="nil"/>
            </w:tcBorders>
            <w:shd w:val="clear" w:color="auto" w:fill="auto"/>
            <w:vAlign w:val="bottom"/>
            <w:hideMark/>
          </w:tcPr>
          <w:p w14:paraId="68462FEF" w14:textId="77777777" w:rsidR="00194A79" w:rsidRPr="001C303A" w:rsidRDefault="00194A79" w:rsidP="00194A79">
            <w:pPr>
              <w:jc w:val="right"/>
              <w:rPr>
                <w:rFonts w:ascii="Arial" w:hAnsi="Arial" w:cs="Arial"/>
                <w:color w:val="000000"/>
                <w:sz w:val="18"/>
                <w:szCs w:val="18"/>
                <w:lang w:val="en-GB" w:eastAsia="lt-LT"/>
              </w:rPr>
            </w:pPr>
          </w:p>
        </w:tc>
      </w:tr>
      <w:tr w:rsidR="00194A79" w:rsidRPr="001C303A" w14:paraId="38227654" w14:textId="77777777" w:rsidTr="00034B93">
        <w:trPr>
          <w:trHeight w:val="211"/>
        </w:trPr>
        <w:tc>
          <w:tcPr>
            <w:tcW w:w="1418" w:type="dxa"/>
            <w:gridSpan w:val="3"/>
            <w:tcBorders>
              <w:top w:val="nil"/>
              <w:left w:val="nil"/>
              <w:bottom w:val="nil"/>
              <w:right w:val="nil"/>
            </w:tcBorders>
            <w:shd w:val="clear" w:color="auto" w:fill="auto"/>
            <w:vAlign w:val="bottom"/>
          </w:tcPr>
          <w:p w14:paraId="78257A2C" w14:textId="5AF6279C" w:rsidR="00194A79" w:rsidRPr="001C303A" w:rsidRDefault="00194A79" w:rsidP="00194A79">
            <w:pPr>
              <w:jc w:val="right"/>
              <w:rPr>
                <w:rFonts w:ascii="Arial" w:hAnsi="Arial" w:cs="Arial"/>
                <w:color w:val="000000"/>
                <w:sz w:val="18"/>
                <w:szCs w:val="18"/>
                <w:lang w:val="en-GB" w:eastAsia="lt-LT"/>
              </w:rPr>
            </w:pPr>
          </w:p>
        </w:tc>
        <w:tc>
          <w:tcPr>
            <w:tcW w:w="284" w:type="dxa"/>
            <w:gridSpan w:val="2"/>
            <w:tcBorders>
              <w:top w:val="nil"/>
              <w:left w:val="nil"/>
              <w:bottom w:val="nil"/>
              <w:right w:val="nil"/>
            </w:tcBorders>
            <w:shd w:val="clear" w:color="auto" w:fill="auto"/>
            <w:vAlign w:val="bottom"/>
            <w:hideMark/>
          </w:tcPr>
          <w:p w14:paraId="50CCF128" w14:textId="77777777" w:rsidR="00194A79" w:rsidRPr="001C303A" w:rsidRDefault="00194A79" w:rsidP="00194A79">
            <w:pPr>
              <w:jc w:val="right"/>
              <w:rPr>
                <w:rFonts w:ascii="Arial" w:hAnsi="Arial" w:cs="Arial"/>
                <w:sz w:val="18"/>
                <w:szCs w:val="18"/>
                <w:lang w:val="en-GB" w:eastAsia="lt-LT"/>
              </w:rPr>
            </w:pPr>
          </w:p>
        </w:tc>
        <w:tc>
          <w:tcPr>
            <w:tcW w:w="1559" w:type="dxa"/>
            <w:tcBorders>
              <w:top w:val="nil"/>
              <w:left w:val="nil"/>
              <w:bottom w:val="nil"/>
              <w:right w:val="nil"/>
            </w:tcBorders>
            <w:shd w:val="clear" w:color="auto" w:fill="auto"/>
            <w:vAlign w:val="bottom"/>
            <w:hideMark/>
          </w:tcPr>
          <w:p w14:paraId="614C5915" w14:textId="343705D3" w:rsidR="00194A79" w:rsidRPr="001C303A" w:rsidRDefault="00194A79" w:rsidP="00194A79">
            <w:pPr>
              <w:jc w:val="right"/>
              <w:rPr>
                <w:rFonts w:ascii="Arial" w:hAnsi="Arial" w:cs="Arial"/>
                <w:sz w:val="18"/>
                <w:szCs w:val="18"/>
                <w:lang w:val="en-GB" w:eastAsia="lt-LT"/>
              </w:rPr>
            </w:pPr>
            <w:r w:rsidRPr="001C303A">
              <w:rPr>
                <w:rFonts w:ascii="Arial" w:hAnsi="Arial" w:cs="Arial"/>
                <w:color w:val="000000"/>
                <w:sz w:val="18"/>
                <w:szCs w:val="18"/>
                <w:lang w:eastAsia="lt-LT"/>
              </w:rPr>
              <w:t>19,948</w:t>
            </w:r>
          </w:p>
        </w:tc>
        <w:tc>
          <w:tcPr>
            <w:tcW w:w="283" w:type="dxa"/>
            <w:tcBorders>
              <w:top w:val="nil"/>
              <w:left w:val="nil"/>
              <w:bottom w:val="nil"/>
              <w:right w:val="nil"/>
            </w:tcBorders>
            <w:shd w:val="clear" w:color="auto" w:fill="auto"/>
            <w:noWrap/>
            <w:vAlign w:val="bottom"/>
            <w:hideMark/>
          </w:tcPr>
          <w:p w14:paraId="49025465" w14:textId="77777777" w:rsidR="00194A79" w:rsidRPr="001C303A" w:rsidRDefault="00194A79" w:rsidP="00194A79">
            <w:pPr>
              <w:jc w:val="right"/>
              <w:rPr>
                <w:rFonts w:ascii="Arial" w:hAnsi="Arial" w:cs="Arial"/>
                <w:sz w:val="18"/>
                <w:szCs w:val="18"/>
                <w:lang w:val="en-GB" w:eastAsia="lt-LT"/>
              </w:rPr>
            </w:pPr>
          </w:p>
        </w:tc>
        <w:tc>
          <w:tcPr>
            <w:tcW w:w="2835" w:type="dxa"/>
            <w:tcBorders>
              <w:top w:val="nil"/>
              <w:left w:val="nil"/>
              <w:bottom w:val="nil"/>
              <w:right w:val="nil"/>
            </w:tcBorders>
            <w:shd w:val="clear" w:color="auto" w:fill="auto"/>
            <w:noWrap/>
            <w:vAlign w:val="bottom"/>
            <w:hideMark/>
          </w:tcPr>
          <w:p w14:paraId="796C7164" w14:textId="77777777" w:rsidR="00194A79" w:rsidRPr="001C303A" w:rsidRDefault="00194A79" w:rsidP="00194A79">
            <w:pPr>
              <w:rPr>
                <w:rFonts w:ascii="Arial" w:hAnsi="Arial" w:cs="Arial"/>
                <w:sz w:val="18"/>
                <w:szCs w:val="18"/>
                <w:lang w:val="en-GB" w:eastAsia="lt-LT"/>
              </w:rPr>
            </w:pPr>
            <w:r w:rsidRPr="001C303A">
              <w:rPr>
                <w:rFonts w:ascii="Arial" w:hAnsi="Arial" w:cs="Arial"/>
                <w:snapToGrid w:val="0"/>
                <w:color w:val="000000"/>
                <w:sz w:val="18"/>
                <w:szCs w:val="18"/>
                <w:lang w:val="en-GB" w:eastAsia="lt-LT"/>
              </w:rPr>
              <w:t>Share capital</w:t>
            </w:r>
          </w:p>
        </w:tc>
        <w:tc>
          <w:tcPr>
            <w:tcW w:w="709" w:type="dxa"/>
            <w:tcBorders>
              <w:top w:val="nil"/>
              <w:left w:val="nil"/>
              <w:bottom w:val="nil"/>
              <w:right w:val="nil"/>
            </w:tcBorders>
            <w:shd w:val="clear" w:color="auto" w:fill="auto"/>
            <w:vAlign w:val="bottom"/>
          </w:tcPr>
          <w:p w14:paraId="50470D34" w14:textId="4BD1DFD3" w:rsidR="00194A79" w:rsidRPr="001C303A" w:rsidRDefault="00194A79" w:rsidP="00194A79">
            <w:pPr>
              <w:jc w:val="center"/>
              <w:rPr>
                <w:rFonts w:ascii="Arial" w:hAnsi="Arial" w:cs="Arial"/>
                <w:sz w:val="18"/>
                <w:szCs w:val="18"/>
                <w:lang w:val="en-GB" w:eastAsia="lt-LT"/>
              </w:rPr>
            </w:pPr>
            <w:r w:rsidRPr="001C303A">
              <w:rPr>
                <w:rFonts w:ascii="Arial" w:hAnsi="Arial" w:cs="Arial"/>
                <w:sz w:val="18"/>
                <w:szCs w:val="18"/>
                <w:lang w:eastAsia="lt-LT"/>
              </w:rPr>
              <w:t>1</w:t>
            </w:r>
            <w:r w:rsidR="002D4B60">
              <w:rPr>
                <w:rFonts w:ascii="Arial" w:hAnsi="Arial" w:cs="Arial"/>
                <w:sz w:val="18"/>
                <w:szCs w:val="18"/>
                <w:lang w:eastAsia="lt-LT"/>
              </w:rPr>
              <w:t>4</w:t>
            </w:r>
          </w:p>
        </w:tc>
        <w:tc>
          <w:tcPr>
            <w:tcW w:w="284" w:type="dxa"/>
            <w:tcBorders>
              <w:top w:val="nil"/>
              <w:left w:val="nil"/>
              <w:bottom w:val="nil"/>
              <w:right w:val="nil"/>
            </w:tcBorders>
            <w:shd w:val="clear" w:color="auto" w:fill="auto"/>
            <w:noWrap/>
            <w:vAlign w:val="bottom"/>
            <w:hideMark/>
          </w:tcPr>
          <w:p w14:paraId="50D251BE" w14:textId="77777777" w:rsidR="00194A79" w:rsidRPr="001C303A" w:rsidRDefault="00194A79" w:rsidP="00194A79">
            <w:pPr>
              <w:rPr>
                <w:rFonts w:ascii="Arial" w:hAnsi="Arial" w:cs="Arial"/>
                <w:sz w:val="18"/>
                <w:szCs w:val="18"/>
                <w:lang w:val="en-GB" w:eastAsia="lt-LT"/>
              </w:rPr>
            </w:pPr>
          </w:p>
        </w:tc>
        <w:tc>
          <w:tcPr>
            <w:tcW w:w="1275" w:type="dxa"/>
            <w:tcBorders>
              <w:top w:val="nil"/>
              <w:left w:val="nil"/>
              <w:bottom w:val="nil"/>
              <w:right w:val="nil"/>
            </w:tcBorders>
            <w:shd w:val="clear" w:color="auto" w:fill="auto"/>
            <w:vAlign w:val="bottom"/>
          </w:tcPr>
          <w:p w14:paraId="2F96B54D" w14:textId="09DAAFA5"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19</w:t>
            </w:r>
            <w:r w:rsidR="00994A79" w:rsidRPr="001C303A">
              <w:rPr>
                <w:rFonts w:ascii="Arial" w:hAnsi="Arial" w:cs="Arial"/>
                <w:sz w:val="18"/>
                <w:szCs w:val="18"/>
                <w:lang w:eastAsia="lt-LT"/>
              </w:rPr>
              <w:t>,</w:t>
            </w:r>
            <w:r w:rsidRPr="001C303A">
              <w:rPr>
                <w:rFonts w:ascii="Arial" w:hAnsi="Arial" w:cs="Arial"/>
                <w:sz w:val="18"/>
                <w:szCs w:val="18"/>
                <w:lang w:eastAsia="lt-LT"/>
              </w:rPr>
              <w:t>948</w:t>
            </w:r>
          </w:p>
        </w:tc>
        <w:tc>
          <w:tcPr>
            <w:tcW w:w="284" w:type="dxa"/>
            <w:tcBorders>
              <w:top w:val="nil"/>
              <w:left w:val="nil"/>
              <w:bottom w:val="nil"/>
              <w:right w:val="nil"/>
            </w:tcBorders>
            <w:shd w:val="clear" w:color="auto" w:fill="auto"/>
            <w:vAlign w:val="bottom"/>
            <w:hideMark/>
          </w:tcPr>
          <w:p w14:paraId="43B60531" w14:textId="77777777" w:rsidR="00194A79" w:rsidRPr="001C303A" w:rsidRDefault="00194A79" w:rsidP="00194A79">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38F207D0" w14:textId="18A31DA2"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19,948</w:t>
            </w:r>
          </w:p>
        </w:tc>
      </w:tr>
      <w:tr w:rsidR="00194A79" w:rsidRPr="001C303A" w14:paraId="389D1C92" w14:textId="77777777" w:rsidTr="00034B93">
        <w:trPr>
          <w:trHeight w:val="211"/>
        </w:trPr>
        <w:tc>
          <w:tcPr>
            <w:tcW w:w="1418" w:type="dxa"/>
            <w:gridSpan w:val="3"/>
            <w:tcBorders>
              <w:top w:val="nil"/>
              <w:left w:val="nil"/>
              <w:bottom w:val="nil"/>
              <w:right w:val="nil"/>
            </w:tcBorders>
            <w:shd w:val="clear" w:color="auto" w:fill="auto"/>
            <w:vAlign w:val="bottom"/>
          </w:tcPr>
          <w:p w14:paraId="1D223E19" w14:textId="4BA5CC0A"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19</w:t>
            </w:r>
            <w:r w:rsidR="00994A79" w:rsidRPr="001C303A">
              <w:rPr>
                <w:rFonts w:ascii="Arial" w:hAnsi="Arial" w:cs="Arial"/>
                <w:color w:val="000000"/>
                <w:sz w:val="18"/>
                <w:szCs w:val="18"/>
                <w:lang w:eastAsia="lt-LT"/>
              </w:rPr>
              <w:t>,</w:t>
            </w:r>
            <w:r w:rsidRPr="001C303A">
              <w:rPr>
                <w:rFonts w:ascii="Arial" w:hAnsi="Arial" w:cs="Arial"/>
                <w:color w:val="000000"/>
                <w:sz w:val="18"/>
                <w:szCs w:val="18"/>
                <w:lang w:eastAsia="lt-LT"/>
              </w:rPr>
              <w:t>948</w:t>
            </w:r>
          </w:p>
        </w:tc>
        <w:tc>
          <w:tcPr>
            <w:tcW w:w="284" w:type="dxa"/>
            <w:gridSpan w:val="2"/>
            <w:tcBorders>
              <w:top w:val="nil"/>
              <w:left w:val="nil"/>
              <w:bottom w:val="nil"/>
              <w:right w:val="nil"/>
            </w:tcBorders>
            <w:shd w:val="clear" w:color="auto" w:fill="auto"/>
            <w:vAlign w:val="bottom"/>
            <w:hideMark/>
          </w:tcPr>
          <w:p w14:paraId="45B506CB"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bottom w:val="nil"/>
              <w:right w:val="nil"/>
            </w:tcBorders>
            <w:shd w:val="clear" w:color="auto" w:fill="auto"/>
            <w:vAlign w:val="bottom"/>
            <w:hideMark/>
          </w:tcPr>
          <w:p w14:paraId="4CD27F0C" w14:textId="77777777" w:rsidR="00194A79" w:rsidRPr="001C303A" w:rsidRDefault="00194A79" w:rsidP="00194A79">
            <w:pPr>
              <w:jc w:val="right"/>
              <w:rPr>
                <w:rFonts w:ascii="Arial" w:hAnsi="Arial" w:cs="Arial"/>
                <w:color w:val="000000"/>
                <w:sz w:val="18"/>
                <w:szCs w:val="18"/>
                <w:lang w:val="en-GB" w:eastAsia="lt-LT"/>
              </w:rPr>
            </w:pPr>
          </w:p>
        </w:tc>
        <w:tc>
          <w:tcPr>
            <w:tcW w:w="283" w:type="dxa"/>
            <w:tcBorders>
              <w:top w:val="nil"/>
              <w:left w:val="nil"/>
              <w:bottom w:val="nil"/>
              <w:right w:val="nil"/>
            </w:tcBorders>
            <w:shd w:val="clear" w:color="auto" w:fill="auto"/>
            <w:noWrap/>
            <w:vAlign w:val="bottom"/>
            <w:hideMark/>
          </w:tcPr>
          <w:p w14:paraId="4260DF61"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hideMark/>
          </w:tcPr>
          <w:p w14:paraId="196654EC" w14:textId="77777777" w:rsidR="00194A79" w:rsidRPr="001C303A" w:rsidRDefault="00194A79" w:rsidP="00194A79">
            <w:pPr>
              <w:rPr>
                <w:rFonts w:ascii="Arial" w:hAnsi="Arial" w:cs="Arial"/>
                <w:color w:val="000000"/>
                <w:sz w:val="18"/>
                <w:szCs w:val="18"/>
                <w:lang w:val="en-GB" w:eastAsia="lt-LT"/>
              </w:rPr>
            </w:pPr>
          </w:p>
        </w:tc>
        <w:tc>
          <w:tcPr>
            <w:tcW w:w="709" w:type="dxa"/>
            <w:tcBorders>
              <w:top w:val="nil"/>
              <w:left w:val="nil"/>
              <w:bottom w:val="nil"/>
              <w:right w:val="nil"/>
            </w:tcBorders>
            <w:shd w:val="clear" w:color="auto" w:fill="auto"/>
            <w:vAlign w:val="bottom"/>
          </w:tcPr>
          <w:p w14:paraId="05D49C8F"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4886BD9D"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bottom w:val="nil"/>
              <w:right w:val="nil"/>
            </w:tcBorders>
            <w:shd w:val="clear" w:color="auto" w:fill="auto"/>
            <w:vAlign w:val="bottom"/>
          </w:tcPr>
          <w:p w14:paraId="74251B8E" w14:textId="1AADABF7" w:rsidR="00194A79" w:rsidRPr="001C303A" w:rsidRDefault="00194A79" w:rsidP="00194A79">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4E9F0986"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bottom w:val="nil"/>
              <w:right w:val="nil"/>
            </w:tcBorders>
            <w:shd w:val="clear" w:color="auto" w:fill="auto"/>
            <w:vAlign w:val="bottom"/>
            <w:hideMark/>
          </w:tcPr>
          <w:p w14:paraId="463D4C18" w14:textId="77777777" w:rsidR="00194A79" w:rsidRPr="001C303A" w:rsidRDefault="00194A79" w:rsidP="00194A79">
            <w:pPr>
              <w:jc w:val="right"/>
              <w:rPr>
                <w:rFonts w:ascii="Arial" w:hAnsi="Arial" w:cs="Arial"/>
                <w:color w:val="000000"/>
                <w:sz w:val="18"/>
                <w:szCs w:val="18"/>
                <w:lang w:val="en-GB" w:eastAsia="lt-LT"/>
              </w:rPr>
            </w:pPr>
          </w:p>
        </w:tc>
      </w:tr>
      <w:tr w:rsidR="00194A79" w:rsidRPr="001C303A" w14:paraId="2DF6D850" w14:textId="77777777" w:rsidTr="00034B93">
        <w:trPr>
          <w:trHeight w:val="211"/>
        </w:trPr>
        <w:tc>
          <w:tcPr>
            <w:tcW w:w="1418" w:type="dxa"/>
            <w:gridSpan w:val="3"/>
            <w:tcBorders>
              <w:top w:val="nil"/>
              <w:left w:val="nil"/>
              <w:bottom w:val="nil"/>
              <w:right w:val="nil"/>
            </w:tcBorders>
            <w:shd w:val="clear" w:color="auto" w:fill="auto"/>
            <w:vAlign w:val="bottom"/>
          </w:tcPr>
          <w:p w14:paraId="7E5DDD6F" w14:textId="1706637D" w:rsidR="00194A79" w:rsidRPr="001C303A" w:rsidRDefault="00194A79" w:rsidP="00194A79">
            <w:pPr>
              <w:jc w:val="right"/>
              <w:rPr>
                <w:rFonts w:ascii="Arial" w:hAnsi="Arial" w:cs="Arial"/>
                <w:color w:val="000000"/>
                <w:sz w:val="18"/>
                <w:szCs w:val="18"/>
                <w:lang w:val="en-GB" w:eastAsia="lt-LT"/>
              </w:rPr>
            </w:pPr>
          </w:p>
        </w:tc>
        <w:tc>
          <w:tcPr>
            <w:tcW w:w="284" w:type="dxa"/>
            <w:gridSpan w:val="2"/>
            <w:tcBorders>
              <w:top w:val="nil"/>
              <w:left w:val="nil"/>
              <w:bottom w:val="nil"/>
              <w:right w:val="nil"/>
            </w:tcBorders>
            <w:shd w:val="clear" w:color="auto" w:fill="auto"/>
            <w:vAlign w:val="bottom"/>
            <w:hideMark/>
          </w:tcPr>
          <w:p w14:paraId="7204E7B4" w14:textId="77777777" w:rsidR="00194A79" w:rsidRPr="001C303A" w:rsidRDefault="00194A79" w:rsidP="00194A79">
            <w:pPr>
              <w:jc w:val="right"/>
              <w:rPr>
                <w:rFonts w:ascii="Arial" w:hAnsi="Arial" w:cs="Arial"/>
                <w:sz w:val="18"/>
                <w:szCs w:val="18"/>
                <w:lang w:val="en-GB" w:eastAsia="lt-LT"/>
              </w:rPr>
            </w:pPr>
          </w:p>
        </w:tc>
        <w:tc>
          <w:tcPr>
            <w:tcW w:w="1559" w:type="dxa"/>
            <w:tcBorders>
              <w:top w:val="nil"/>
              <w:left w:val="nil"/>
              <w:bottom w:val="nil"/>
              <w:right w:val="nil"/>
            </w:tcBorders>
            <w:shd w:val="clear" w:color="auto" w:fill="auto"/>
            <w:vAlign w:val="bottom"/>
            <w:hideMark/>
          </w:tcPr>
          <w:p w14:paraId="4139D250" w14:textId="6B4EEBB6" w:rsidR="00194A79" w:rsidRPr="001C303A" w:rsidRDefault="00194A79" w:rsidP="00194A79">
            <w:pPr>
              <w:jc w:val="right"/>
              <w:rPr>
                <w:rFonts w:ascii="Arial" w:hAnsi="Arial" w:cs="Arial"/>
                <w:sz w:val="18"/>
                <w:szCs w:val="18"/>
                <w:lang w:val="en-GB" w:eastAsia="lt-LT"/>
              </w:rPr>
            </w:pPr>
            <w:r w:rsidRPr="001C303A">
              <w:rPr>
                <w:rFonts w:ascii="Arial" w:hAnsi="Arial" w:cs="Arial"/>
                <w:color w:val="000000"/>
                <w:sz w:val="18"/>
                <w:szCs w:val="18"/>
                <w:lang w:eastAsia="lt-LT"/>
              </w:rPr>
              <w:t>2,064</w:t>
            </w:r>
          </w:p>
        </w:tc>
        <w:tc>
          <w:tcPr>
            <w:tcW w:w="283" w:type="dxa"/>
            <w:tcBorders>
              <w:top w:val="nil"/>
              <w:left w:val="nil"/>
              <w:bottom w:val="nil"/>
              <w:right w:val="nil"/>
            </w:tcBorders>
            <w:shd w:val="clear" w:color="auto" w:fill="auto"/>
            <w:noWrap/>
            <w:vAlign w:val="bottom"/>
            <w:hideMark/>
          </w:tcPr>
          <w:p w14:paraId="62460C85" w14:textId="77777777" w:rsidR="00194A79" w:rsidRPr="001C303A" w:rsidRDefault="00194A79" w:rsidP="00194A79">
            <w:pPr>
              <w:jc w:val="right"/>
              <w:rPr>
                <w:rFonts w:ascii="Arial" w:hAnsi="Arial" w:cs="Arial"/>
                <w:sz w:val="18"/>
                <w:szCs w:val="18"/>
                <w:lang w:val="en-GB" w:eastAsia="lt-LT"/>
              </w:rPr>
            </w:pPr>
          </w:p>
        </w:tc>
        <w:tc>
          <w:tcPr>
            <w:tcW w:w="2835" w:type="dxa"/>
            <w:tcBorders>
              <w:top w:val="nil"/>
              <w:left w:val="nil"/>
              <w:bottom w:val="nil"/>
              <w:right w:val="nil"/>
            </w:tcBorders>
            <w:shd w:val="clear" w:color="auto" w:fill="auto"/>
            <w:noWrap/>
            <w:vAlign w:val="bottom"/>
            <w:hideMark/>
          </w:tcPr>
          <w:p w14:paraId="345B32C4" w14:textId="77777777" w:rsidR="00194A79" w:rsidRPr="001C303A" w:rsidRDefault="00194A79" w:rsidP="00194A79">
            <w:pPr>
              <w:rPr>
                <w:rFonts w:ascii="Arial" w:hAnsi="Arial" w:cs="Arial"/>
                <w:sz w:val="18"/>
                <w:szCs w:val="18"/>
                <w:lang w:val="en-GB" w:eastAsia="lt-LT"/>
              </w:rPr>
            </w:pPr>
            <w:r w:rsidRPr="001C303A">
              <w:rPr>
                <w:rFonts w:ascii="Arial" w:hAnsi="Arial" w:cs="Arial"/>
                <w:snapToGrid w:val="0"/>
                <w:color w:val="000000"/>
                <w:sz w:val="18"/>
                <w:szCs w:val="18"/>
                <w:lang w:val="en-GB" w:eastAsia="lt-LT"/>
              </w:rPr>
              <w:t>Retained earnings</w:t>
            </w:r>
          </w:p>
        </w:tc>
        <w:tc>
          <w:tcPr>
            <w:tcW w:w="709" w:type="dxa"/>
            <w:tcBorders>
              <w:top w:val="nil"/>
              <w:left w:val="nil"/>
              <w:bottom w:val="nil"/>
              <w:right w:val="nil"/>
            </w:tcBorders>
            <w:shd w:val="clear" w:color="auto" w:fill="auto"/>
            <w:vAlign w:val="bottom"/>
          </w:tcPr>
          <w:p w14:paraId="29B76AFC" w14:textId="77777777" w:rsidR="00194A79" w:rsidRPr="001C303A" w:rsidRDefault="00194A79" w:rsidP="00194A79">
            <w:pPr>
              <w:jc w:val="center"/>
              <w:rPr>
                <w:rFonts w:ascii="Arial" w:hAnsi="Arial" w:cs="Arial"/>
                <w:sz w:val="18"/>
                <w:szCs w:val="18"/>
                <w:lang w:val="en-GB" w:eastAsia="lt-LT"/>
              </w:rPr>
            </w:pPr>
          </w:p>
        </w:tc>
        <w:tc>
          <w:tcPr>
            <w:tcW w:w="284" w:type="dxa"/>
            <w:tcBorders>
              <w:top w:val="nil"/>
              <w:left w:val="nil"/>
              <w:bottom w:val="nil"/>
              <w:right w:val="nil"/>
            </w:tcBorders>
            <w:shd w:val="clear" w:color="auto" w:fill="auto"/>
            <w:noWrap/>
            <w:vAlign w:val="bottom"/>
            <w:hideMark/>
          </w:tcPr>
          <w:p w14:paraId="7C9020F5" w14:textId="77777777" w:rsidR="00194A79" w:rsidRPr="001C303A" w:rsidRDefault="00194A79" w:rsidP="00194A79">
            <w:pPr>
              <w:rPr>
                <w:rFonts w:ascii="Arial" w:hAnsi="Arial" w:cs="Arial"/>
                <w:sz w:val="18"/>
                <w:szCs w:val="18"/>
                <w:lang w:val="en-GB" w:eastAsia="lt-LT"/>
              </w:rPr>
            </w:pPr>
          </w:p>
        </w:tc>
        <w:tc>
          <w:tcPr>
            <w:tcW w:w="1275" w:type="dxa"/>
            <w:tcBorders>
              <w:top w:val="nil"/>
              <w:left w:val="nil"/>
              <w:bottom w:val="nil"/>
              <w:right w:val="nil"/>
            </w:tcBorders>
            <w:shd w:val="clear" w:color="auto" w:fill="auto"/>
            <w:vAlign w:val="bottom"/>
          </w:tcPr>
          <w:p w14:paraId="404D47EC" w14:textId="72701756"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2</w:t>
            </w:r>
            <w:r w:rsidR="00994A79" w:rsidRPr="001C303A">
              <w:rPr>
                <w:rFonts w:ascii="Arial" w:hAnsi="Arial" w:cs="Arial"/>
                <w:sz w:val="18"/>
                <w:szCs w:val="18"/>
                <w:lang w:eastAsia="lt-LT"/>
              </w:rPr>
              <w:t>,</w:t>
            </w:r>
            <w:r w:rsidR="00BA0B01" w:rsidRPr="001C303A">
              <w:rPr>
                <w:rFonts w:ascii="Arial" w:hAnsi="Arial" w:cs="Arial"/>
                <w:sz w:val="18"/>
                <w:szCs w:val="18"/>
                <w:lang w:eastAsia="lt-LT"/>
              </w:rPr>
              <w:t>553</w:t>
            </w:r>
          </w:p>
        </w:tc>
        <w:tc>
          <w:tcPr>
            <w:tcW w:w="284" w:type="dxa"/>
            <w:tcBorders>
              <w:top w:val="nil"/>
              <w:left w:val="nil"/>
              <w:bottom w:val="nil"/>
              <w:right w:val="nil"/>
            </w:tcBorders>
            <w:shd w:val="clear" w:color="auto" w:fill="auto"/>
            <w:vAlign w:val="bottom"/>
            <w:hideMark/>
          </w:tcPr>
          <w:p w14:paraId="6FCCF861" w14:textId="77777777" w:rsidR="00194A79" w:rsidRPr="001C303A" w:rsidRDefault="00194A79" w:rsidP="00194A79">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2561A4AA" w14:textId="5D0214F8"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2,138</w:t>
            </w:r>
          </w:p>
        </w:tc>
      </w:tr>
      <w:tr w:rsidR="00194A79" w:rsidRPr="001C303A" w14:paraId="225C80BE" w14:textId="77777777" w:rsidTr="00034B93">
        <w:trPr>
          <w:trHeight w:val="211"/>
        </w:trPr>
        <w:tc>
          <w:tcPr>
            <w:tcW w:w="1418" w:type="dxa"/>
            <w:gridSpan w:val="3"/>
            <w:tcBorders>
              <w:top w:val="nil"/>
              <w:left w:val="nil"/>
              <w:bottom w:val="nil"/>
              <w:right w:val="nil"/>
            </w:tcBorders>
            <w:shd w:val="clear" w:color="auto" w:fill="auto"/>
            <w:vAlign w:val="bottom"/>
          </w:tcPr>
          <w:p w14:paraId="71D544A2" w14:textId="4A8F61AF"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color w:val="000000"/>
                <w:sz w:val="18"/>
                <w:szCs w:val="18"/>
                <w:lang w:eastAsia="lt-LT"/>
              </w:rPr>
              <w:t>2</w:t>
            </w:r>
            <w:r w:rsidR="00994A79" w:rsidRPr="001C303A">
              <w:rPr>
                <w:rFonts w:ascii="Arial" w:hAnsi="Arial" w:cs="Arial"/>
                <w:color w:val="000000"/>
                <w:sz w:val="18"/>
                <w:szCs w:val="18"/>
                <w:lang w:eastAsia="lt-LT"/>
              </w:rPr>
              <w:t>,</w:t>
            </w:r>
            <w:r w:rsidR="00BA0B01" w:rsidRPr="001C303A">
              <w:rPr>
                <w:rFonts w:ascii="Arial" w:hAnsi="Arial" w:cs="Arial"/>
                <w:color w:val="000000"/>
                <w:sz w:val="18"/>
                <w:szCs w:val="18"/>
                <w:lang w:eastAsia="lt-LT"/>
              </w:rPr>
              <w:t>556</w:t>
            </w:r>
          </w:p>
        </w:tc>
        <w:tc>
          <w:tcPr>
            <w:tcW w:w="284" w:type="dxa"/>
            <w:gridSpan w:val="2"/>
            <w:tcBorders>
              <w:top w:val="nil"/>
              <w:left w:val="nil"/>
              <w:bottom w:val="nil"/>
              <w:right w:val="nil"/>
            </w:tcBorders>
            <w:shd w:val="clear" w:color="auto" w:fill="auto"/>
            <w:vAlign w:val="bottom"/>
            <w:hideMark/>
          </w:tcPr>
          <w:p w14:paraId="1DB6F74F"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bottom w:val="nil"/>
              <w:right w:val="nil"/>
            </w:tcBorders>
            <w:shd w:val="clear" w:color="auto" w:fill="auto"/>
            <w:vAlign w:val="bottom"/>
            <w:hideMark/>
          </w:tcPr>
          <w:p w14:paraId="0F3A604D" w14:textId="77777777" w:rsidR="00194A79" w:rsidRPr="001C303A" w:rsidRDefault="00194A79" w:rsidP="00194A79">
            <w:pPr>
              <w:jc w:val="right"/>
              <w:rPr>
                <w:rFonts w:ascii="Arial" w:hAnsi="Arial" w:cs="Arial"/>
                <w:color w:val="000000"/>
                <w:sz w:val="18"/>
                <w:szCs w:val="18"/>
                <w:lang w:val="en-GB" w:eastAsia="lt-LT"/>
              </w:rPr>
            </w:pPr>
          </w:p>
        </w:tc>
        <w:tc>
          <w:tcPr>
            <w:tcW w:w="283" w:type="dxa"/>
            <w:tcBorders>
              <w:top w:val="nil"/>
              <w:left w:val="nil"/>
              <w:bottom w:val="nil"/>
              <w:right w:val="nil"/>
            </w:tcBorders>
            <w:shd w:val="clear" w:color="auto" w:fill="auto"/>
            <w:noWrap/>
            <w:vAlign w:val="bottom"/>
            <w:hideMark/>
          </w:tcPr>
          <w:p w14:paraId="4D8D3234"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hideMark/>
          </w:tcPr>
          <w:p w14:paraId="3CCBD2A0" w14:textId="77777777" w:rsidR="00194A79" w:rsidRPr="001C303A" w:rsidRDefault="00194A79" w:rsidP="00194A79">
            <w:pPr>
              <w:rPr>
                <w:rFonts w:ascii="Arial" w:hAnsi="Arial" w:cs="Arial"/>
                <w:color w:val="000000"/>
                <w:sz w:val="18"/>
                <w:szCs w:val="18"/>
                <w:lang w:val="en-GB" w:eastAsia="lt-LT"/>
              </w:rPr>
            </w:pPr>
          </w:p>
        </w:tc>
        <w:tc>
          <w:tcPr>
            <w:tcW w:w="709" w:type="dxa"/>
            <w:tcBorders>
              <w:top w:val="nil"/>
              <w:left w:val="nil"/>
              <w:bottom w:val="nil"/>
              <w:right w:val="nil"/>
            </w:tcBorders>
            <w:shd w:val="clear" w:color="auto" w:fill="auto"/>
            <w:vAlign w:val="bottom"/>
          </w:tcPr>
          <w:p w14:paraId="725C26E1"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544C6F03"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bottom w:val="nil"/>
              <w:right w:val="nil"/>
            </w:tcBorders>
            <w:shd w:val="clear" w:color="auto" w:fill="auto"/>
            <w:vAlign w:val="bottom"/>
          </w:tcPr>
          <w:p w14:paraId="134BA7E0" w14:textId="1CF6B4C6" w:rsidR="00194A79" w:rsidRPr="001C303A" w:rsidRDefault="00194A79" w:rsidP="00194A79">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5873F16C"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bottom w:val="nil"/>
              <w:right w:val="nil"/>
            </w:tcBorders>
            <w:shd w:val="clear" w:color="auto" w:fill="auto"/>
            <w:vAlign w:val="bottom"/>
            <w:hideMark/>
          </w:tcPr>
          <w:p w14:paraId="7301AD26" w14:textId="77777777" w:rsidR="00194A79" w:rsidRPr="001C303A" w:rsidRDefault="00194A79" w:rsidP="00194A79">
            <w:pPr>
              <w:jc w:val="right"/>
              <w:rPr>
                <w:rFonts w:ascii="Arial" w:hAnsi="Arial" w:cs="Arial"/>
                <w:color w:val="000000"/>
                <w:sz w:val="18"/>
                <w:szCs w:val="18"/>
                <w:lang w:val="en-GB" w:eastAsia="lt-LT"/>
              </w:rPr>
            </w:pPr>
          </w:p>
        </w:tc>
      </w:tr>
      <w:tr w:rsidR="00194A79" w:rsidRPr="001C303A" w14:paraId="6ABAF876" w14:textId="77777777" w:rsidTr="00034B93">
        <w:trPr>
          <w:trHeight w:val="211"/>
        </w:trPr>
        <w:tc>
          <w:tcPr>
            <w:tcW w:w="1418" w:type="dxa"/>
            <w:gridSpan w:val="3"/>
            <w:tcBorders>
              <w:top w:val="nil"/>
              <w:left w:val="nil"/>
              <w:bottom w:val="nil"/>
              <w:right w:val="nil"/>
            </w:tcBorders>
            <w:shd w:val="clear" w:color="auto" w:fill="auto"/>
            <w:vAlign w:val="bottom"/>
          </w:tcPr>
          <w:p w14:paraId="51C3CF44" w14:textId="1D01C165" w:rsidR="00194A79" w:rsidRPr="001C303A" w:rsidRDefault="002C6B63" w:rsidP="00194A79">
            <w:pPr>
              <w:jc w:val="right"/>
              <w:rPr>
                <w:rFonts w:ascii="Arial" w:hAnsi="Arial" w:cs="Arial"/>
                <w:color w:val="000000"/>
                <w:sz w:val="18"/>
                <w:szCs w:val="18"/>
                <w:lang w:val="en-GB" w:eastAsia="lt-LT"/>
              </w:rPr>
            </w:pPr>
            <w:r w:rsidRPr="001C303A">
              <w:rPr>
                <w:rFonts w:ascii="Arial" w:hAnsi="Arial" w:cs="Arial"/>
                <w:color w:val="000000"/>
                <w:sz w:val="18"/>
                <w:szCs w:val="18"/>
                <w:lang w:val="en-GB" w:eastAsia="lt-LT"/>
              </w:rPr>
              <w:t>335</w:t>
            </w:r>
          </w:p>
        </w:tc>
        <w:tc>
          <w:tcPr>
            <w:tcW w:w="284" w:type="dxa"/>
            <w:gridSpan w:val="2"/>
            <w:tcBorders>
              <w:top w:val="nil"/>
              <w:left w:val="nil"/>
              <w:bottom w:val="nil"/>
              <w:right w:val="nil"/>
            </w:tcBorders>
            <w:shd w:val="clear" w:color="auto" w:fill="auto"/>
            <w:vAlign w:val="bottom"/>
            <w:hideMark/>
          </w:tcPr>
          <w:p w14:paraId="5FF3402A" w14:textId="77777777" w:rsidR="00194A79" w:rsidRPr="001C303A" w:rsidRDefault="00194A79" w:rsidP="00194A79">
            <w:pPr>
              <w:jc w:val="right"/>
              <w:rPr>
                <w:rFonts w:ascii="Arial" w:hAnsi="Arial" w:cs="Arial"/>
                <w:sz w:val="18"/>
                <w:szCs w:val="18"/>
                <w:lang w:val="en-GB" w:eastAsia="lt-LT"/>
              </w:rPr>
            </w:pPr>
          </w:p>
        </w:tc>
        <w:tc>
          <w:tcPr>
            <w:tcW w:w="1559" w:type="dxa"/>
            <w:tcBorders>
              <w:top w:val="nil"/>
              <w:left w:val="nil"/>
              <w:bottom w:val="nil"/>
              <w:right w:val="nil"/>
            </w:tcBorders>
            <w:shd w:val="clear" w:color="auto" w:fill="auto"/>
            <w:vAlign w:val="bottom"/>
            <w:hideMark/>
          </w:tcPr>
          <w:p w14:paraId="11F16AA5" w14:textId="167EB012" w:rsidR="00194A79" w:rsidRPr="001C303A" w:rsidRDefault="00194A79" w:rsidP="00194A79">
            <w:pPr>
              <w:jc w:val="right"/>
              <w:rPr>
                <w:rFonts w:ascii="Arial" w:hAnsi="Arial" w:cs="Arial"/>
                <w:sz w:val="18"/>
                <w:szCs w:val="18"/>
                <w:lang w:val="en-GB" w:eastAsia="lt-LT"/>
              </w:rPr>
            </w:pPr>
            <w:r w:rsidRPr="001C303A">
              <w:rPr>
                <w:rFonts w:ascii="Arial" w:hAnsi="Arial" w:cs="Arial"/>
                <w:color w:val="000000"/>
                <w:sz w:val="18"/>
                <w:szCs w:val="18"/>
                <w:lang w:eastAsia="lt-LT"/>
              </w:rPr>
              <w:t>335</w:t>
            </w:r>
          </w:p>
        </w:tc>
        <w:tc>
          <w:tcPr>
            <w:tcW w:w="283" w:type="dxa"/>
            <w:tcBorders>
              <w:top w:val="nil"/>
              <w:left w:val="nil"/>
              <w:bottom w:val="nil"/>
              <w:right w:val="nil"/>
            </w:tcBorders>
            <w:shd w:val="clear" w:color="auto" w:fill="auto"/>
            <w:noWrap/>
            <w:vAlign w:val="bottom"/>
            <w:hideMark/>
          </w:tcPr>
          <w:p w14:paraId="7594F82E" w14:textId="77777777" w:rsidR="00194A79" w:rsidRPr="001C303A" w:rsidRDefault="00194A79" w:rsidP="00194A79">
            <w:pPr>
              <w:jc w:val="right"/>
              <w:rPr>
                <w:rFonts w:ascii="Arial" w:hAnsi="Arial" w:cs="Arial"/>
                <w:sz w:val="18"/>
                <w:szCs w:val="18"/>
                <w:lang w:val="en-GB" w:eastAsia="lt-LT"/>
              </w:rPr>
            </w:pPr>
          </w:p>
        </w:tc>
        <w:tc>
          <w:tcPr>
            <w:tcW w:w="2835" w:type="dxa"/>
            <w:tcBorders>
              <w:top w:val="nil"/>
              <w:left w:val="nil"/>
              <w:bottom w:val="nil"/>
              <w:right w:val="nil"/>
            </w:tcBorders>
            <w:shd w:val="clear" w:color="auto" w:fill="auto"/>
            <w:noWrap/>
            <w:vAlign w:val="bottom"/>
            <w:hideMark/>
          </w:tcPr>
          <w:p w14:paraId="6F01FE69" w14:textId="77777777" w:rsidR="00194A79" w:rsidRPr="001C303A" w:rsidRDefault="00194A79" w:rsidP="00194A79">
            <w:pPr>
              <w:rPr>
                <w:rFonts w:ascii="Arial" w:hAnsi="Arial" w:cs="Arial"/>
                <w:sz w:val="18"/>
                <w:szCs w:val="18"/>
                <w:lang w:val="en-GB" w:eastAsia="lt-LT"/>
              </w:rPr>
            </w:pPr>
            <w:r w:rsidRPr="001C303A">
              <w:rPr>
                <w:rFonts w:ascii="Arial" w:hAnsi="Arial" w:cs="Arial"/>
                <w:snapToGrid w:val="0"/>
                <w:color w:val="000000"/>
                <w:sz w:val="18"/>
                <w:szCs w:val="18"/>
                <w:lang w:val="en-GB" w:eastAsia="lt-LT"/>
              </w:rPr>
              <w:t>Revaluation reserve of property and equipment</w:t>
            </w:r>
          </w:p>
        </w:tc>
        <w:tc>
          <w:tcPr>
            <w:tcW w:w="709" w:type="dxa"/>
            <w:tcBorders>
              <w:top w:val="nil"/>
              <w:left w:val="nil"/>
              <w:bottom w:val="nil"/>
              <w:right w:val="nil"/>
            </w:tcBorders>
            <w:shd w:val="clear" w:color="auto" w:fill="auto"/>
            <w:vAlign w:val="bottom"/>
          </w:tcPr>
          <w:p w14:paraId="3A89EC2B" w14:textId="3081C615" w:rsidR="00194A79" w:rsidRPr="001C303A" w:rsidRDefault="00194A79" w:rsidP="00194A79">
            <w:pPr>
              <w:jc w:val="center"/>
              <w:rPr>
                <w:rFonts w:ascii="Arial" w:hAnsi="Arial" w:cs="Arial"/>
                <w:sz w:val="18"/>
                <w:szCs w:val="18"/>
                <w:lang w:val="en-GB" w:eastAsia="lt-LT"/>
              </w:rPr>
            </w:pPr>
          </w:p>
        </w:tc>
        <w:tc>
          <w:tcPr>
            <w:tcW w:w="284" w:type="dxa"/>
            <w:tcBorders>
              <w:top w:val="nil"/>
              <w:left w:val="nil"/>
              <w:bottom w:val="nil"/>
              <w:right w:val="nil"/>
            </w:tcBorders>
            <w:shd w:val="clear" w:color="auto" w:fill="auto"/>
            <w:noWrap/>
            <w:vAlign w:val="bottom"/>
            <w:hideMark/>
          </w:tcPr>
          <w:p w14:paraId="5836085C" w14:textId="77777777" w:rsidR="00194A79" w:rsidRPr="001C303A" w:rsidRDefault="00194A79" w:rsidP="00194A79">
            <w:pPr>
              <w:rPr>
                <w:rFonts w:ascii="Arial" w:hAnsi="Arial" w:cs="Arial"/>
                <w:sz w:val="18"/>
                <w:szCs w:val="18"/>
                <w:lang w:val="en-GB" w:eastAsia="lt-LT"/>
              </w:rPr>
            </w:pPr>
          </w:p>
        </w:tc>
        <w:tc>
          <w:tcPr>
            <w:tcW w:w="1275" w:type="dxa"/>
            <w:tcBorders>
              <w:top w:val="nil"/>
              <w:left w:val="nil"/>
              <w:bottom w:val="nil"/>
              <w:right w:val="nil"/>
            </w:tcBorders>
            <w:shd w:val="clear" w:color="auto" w:fill="auto"/>
            <w:vAlign w:val="bottom"/>
          </w:tcPr>
          <w:p w14:paraId="2BEB89FD" w14:textId="3F81BF36"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335</w:t>
            </w:r>
          </w:p>
        </w:tc>
        <w:tc>
          <w:tcPr>
            <w:tcW w:w="284" w:type="dxa"/>
            <w:tcBorders>
              <w:top w:val="nil"/>
              <w:left w:val="nil"/>
              <w:bottom w:val="nil"/>
              <w:right w:val="nil"/>
            </w:tcBorders>
            <w:shd w:val="clear" w:color="auto" w:fill="auto"/>
            <w:vAlign w:val="bottom"/>
            <w:hideMark/>
          </w:tcPr>
          <w:p w14:paraId="06197D37" w14:textId="77777777" w:rsidR="00194A79" w:rsidRPr="001C303A" w:rsidRDefault="00194A79" w:rsidP="00194A79">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1AE55357" w14:textId="79025E64"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335</w:t>
            </w:r>
          </w:p>
        </w:tc>
      </w:tr>
      <w:tr w:rsidR="00194A79" w:rsidRPr="001C303A" w14:paraId="2B77B972" w14:textId="77777777" w:rsidTr="002C6B63">
        <w:trPr>
          <w:trHeight w:val="211"/>
        </w:trPr>
        <w:tc>
          <w:tcPr>
            <w:tcW w:w="1418" w:type="dxa"/>
            <w:gridSpan w:val="3"/>
            <w:tcBorders>
              <w:top w:val="nil"/>
              <w:left w:val="nil"/>
              <w:bottom w:val="nil"/>
              <w:right w:val="nil"/>
            </w:tcBorders>
            <w:shd w:val="clear" w:color="auto" w:fill="auto"/>
            <w:vAlign w:val="bottom"/>
          </w:tcPr>
          <w:p w14:paraId="21DAA820" w14:textId="67650F7D" w:rsidR="00194A79" w:rsidRPr="001C303A" w:rsidRDefault="00194A79" w:rsidP="00194A79">
            <w:pPr>
              <w:jc w:val="right"/>
              <w:rPr>
                <w:rFonts w:ascii="Arial" w:hAnsi="Arial" w:cs="Arial"/>
                <w:color w:val="000000"/>
                <w:sz w:val="18"/>
                <w:szCs w:val="18"/>
                <w:lang w:val="en-GB" w:eastAsia="lt-LT"/>
              </w:rPr>
            </w:pPr>
          </w:p>
        </w:tc>
        <w:tc>
          <w:tcPr>
            <w:tcW w:w="284" w:type="dxa"/>
            <w:gridSpan w:val="2"/>
            <w:tcBorders>
              <w:top w:val="nil"/>
              <w:left w:val="nil"/>
              <w:bottom w:val="nil"/>
              <w:right w:val="nil"/>
            </w:tcBorders>
            <w:shd w:val="clear" w:color="auto" w:fill="auto"/>
            <w:vAlign w:val="bottom"/>
          </w:tcPr>
          <w:p w14:paraId="5C70A49F"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nil"/>
              <w:left w:val="nil"/>
              <w:bottom w:val="nil"/>
              <w:right w:val="nil"/>
            </w:tcBorders>
            <w:shd w:val="clear" w:color="auto" w:fill="auto"/>
            <w:vAlign w:val="bottom"/>
            <w:hideMark/>
          </w:tcPr>
          <w:p w14:paraId="68684F29" w14:textId="77777777" w:rsidR="00194A79" w:rsidRPr="001C303A" w:rsidRDefault="00194A79" w:rsidP="00194A79">
            <w:pPr>
              <w:jc w:val="right"/>
              <w:rPr>
                <w:rFonts w:ascii="Arial" w:hAnsi="Arial" w:cs="Arial"/>
                <w:color w:val="000000"/>
                <w:sz w:val="18"/>
                <w:szCs w:val="18"/>
                <w:lang w:val="en-GB" w:eastAsia="lt-LT"/>
              </w:rPr>
            </w:pPr>
          </w:p>
        </w:tc>
        <w:tc>
          <w:tcPr>
            <w:tcW w:w="283" w:type="dxa"/>
            <w:tcBorders>
              <w:top w:val="nil"/>
              <w:left w:val="nil"/>
              <w:bottom w:val="nil"/>
              <w:right w:val="nil"/>
            </w:tcBorders>
            <w:shd w:val="clear" w:color="auto" w:fill="auto"/>
            <w:noWrap/>
            <w:vAlign w:val="bottom"/>
            <w:hideMark/>
          </w:tcPr>
          <w:p w14:paraId="04B1CB37"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hideMark/>
          </w:tcPr>
          <w:p w14:paraId="33CD9F00" w14:textId="77777777" w:rsidR="00194A79" w:rsidRPr="001C303A" w:rsidRDefault="00194A79" w:rsidP="00194A79">
            <w:pPr>
              <w:rPr>
                <w:rFonts w:ascii="Arial" w:hAnsi="Arial" w:cs="Arial"/>
                <w:color w:val="000000"/>
                <w:sz w:val="18"/>
                <w:szCs w:val="18"/>
                <w:lang w:val="en-GB" w:eastAsia="lt-LT"/>
              </w:rPr>
            </w:pPr>
          </w:p>
        </w:tc>
        <w:tc>
          <w:tcPr>
            <w:tcW w:w="709" w:type="dxa"/>
            <w:tcBorders>
              <w:top w:val="nil"/>
              <w:left w:val="nil"/>
              <w:bottom w:val="nil"/>
              <w:right w:val="nil"/>
            </w:tcBorders>
            <w:shd w:val="clear" w:color="auto" w:fill="auto"/>
            <w:vAlign w:val="bottom"/>
          </w:tcPr>
          <w:p w14:paraId="7259884E"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6FCF1936"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bottom w:val="nil"/>
              <w:right w:val="nil"/>
            </w:tcBorders>
            <w:shd w:val="clear" w:color="auto" w:fill="auto"/>
            <w:vAlign w:val="bottom"/>
          </w:tcPr>
          <w:p w14:paraId="770716A3" w14:textId="6F9145B1" w:rsidR="00194A79" w:rsidRPr="001C303A" w:rsidRDefault="00194A79" w:rsidP="00194A79">
            <w:pPr>
              <w:jc w:val="right"/>
              <w:rPr>
                <w:rFonts w:ascii="Arial" w:hAnsi="Arial" w:cs="Arial"/>
                <w:color w:val="000000"/>
                <w:sz w:val="18"/>
                <w:szCs w:val="18"/>
                <w:lang w:val="en-GB" w:eastAsia="lt-LT"/>
              </w:rPr>
            </w:pPr>
          </w:p>
        </w:tc>
        <w:tc>
          <w:tcPr>
            <w:tcW w:w="284" w:type="dxa"/>
            <w:tcBorders>
              <w:top w:val="nil"/>
              <w:left w:val="nil"/>
              <w:bottom w:val="nil"/>
              <w:right w:val="nil"/>
            </w:tcBorders>
            <w:shd w:val="clear" w:color="auto" w:fill="auto"/>
            <w:vAlign w:val="bottom"/>
            <w:hideMark/>
          </w:tcPr>
          <w:p w14:paraId="65FC6C50"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nil"/>
              <w:left w:val="nil"/>
              <w:bottom w:val="nil"/>
              <w:right w:val="nil"/>
            </w:tcBorders>
            <w:shd w:val="clear" w:color="auto" w:fill="auto"/>
            <w:vAlign w:val="bottom"/>
            <w:hideMark/>
          </w:tcPr>
          <w:p w14:paraId="1FD43811" w14:textId="77777777" w:rsidR="00194A79" w:rsidRPr="001C303A" w:rsidRDefault="00194A79" w:rsidP="00194A79">
            <w:pPr>
              <w:jc w:val="right"/>
              <w:rPr>
                <w:rFonts w:ascii="Arial" w:hAnsi="Arial" w:cs="Arial"/>
                <w:color w:val="000000"/>
                <w:sz w:val="18"/>
                <w:szCs w:val="18"/>
                <w:lang w:val="en-GB" w:eastAsia="lt-LT"/>
              </w:rPr>
            </w:pPr>
          </w:p>
        </w:tc>
      </w:tr>
      <w:tr w:rsidR="00194A79" w:rsidRPr="001C303A" w14:paraId="16B039DF" w14:textId="77777777" w:rsidTr="00034B93">
        <w:trPr>
          <w:trHeight w:val="211"/>
        </w:trPr>
        <w:tc>
          <w:tcPr>
            <w:tcW w:w="1418" w:type="dxa"/>
            <w:gridSpan w:val="3"/>
            <w:tcBorders>
              <w:top w:val="nil"/>
              <w:left w:val="nil"/>
              <w:bottom w:val="nil"/>
              <w:right w:val="nil"/>
            </w:tcBorders>
            <w:shd w:val="clear" w:color="auto" w:fill="auto"/>
            <w:vAlign w:val="bottom"/>
          </w:tcPr>
          <w:p w14:paraId="2B121904" w14:textId="203C71D5" w:rsidR="00194A79" w:rsidRPr="001C303A" w:rsidRDefault="002C6B63" w:rsidP="00194A79">
            <w:pPr>
              <w:jc w:val="right"/>
              <w:rPr>
                <w:rFonts w:ascii="Arial" w:hAnsi="Arial" w:cs="Arial"/>
                <w:color w:val="000000"/>
                <w:sz w:val="18"/>
                <w:szCs w:val="18"/>
                <w:lang w:val="en-GB" w:eastAsia="lt-LT"/>
              </w:rPr>
            </w:pPr>
            <w:r w:rsidRPr="001C303A">
              <w:rPr>
                <w:rFonts w:ascii="Arial" w:hAnsi="Arial" w:cs="Arial"/>
                <w:color w:val="000000"/>
                <w:sz w:val="18"/>
                <w:szCs w:val="18"/>
                <w:lang w:val="en-GB" w:eastAsia="lt-LT"/>
              </w:rPr>
              <w:t>10,316</w:t>
            </w:r>
          </w:p>
        </w:tc>
        <w:tc>
          <w:tcPr>
            <w:tcW w:w="284" w:type="dxa"/>
            <w:gridSpan w:val="2"/>
            <w:tcBorders>
              <w:top w:val="nil"/>
              <w:left w:val="nil"/>
              <w:bottom w:val="nil"/>
              <w:right w:val="nil"/>
            </w:tcBorders>
            <w:shd w:val="clear" w:color="auto" w:fill="auto"/>
            <w:vAlign w:val="bottom"/>
            <w:hideMark/>
          </w:tcPr>
          <w:p w14:paraId="705676AE" w14:textId="77777777" w:rsidR="00194A79" w:rsidRPr="001C303A" w:rsidRDefault="00194A79" w:rsidP="00194A79">
            <w:pPr>
              <w:jc w:val="right"/>
              <w:rPr>
                <w:rFonts w:ascii="Arial" w:hAnsi="Arial" w:cs="Arial"/>
                <w:sz w:val="18"/>
                <w:szCs w:val="18"/>
                <w:lang w:val="en-GB" w:eastAsia="lt-LT"/>
              </w:rPr>
            </w:pPr>
          </w:p>
        </w:tc>
        <w:tc>
          <w:tcPr>
            <w:tcW w:w="1559" w:type="dxa"/>
            <w:tcBorders>
              <w:top w:val="nil"/>
              <w:left w:val="nil"/>
              <w:bottom w:val="nil"/>
              <w:right w:val="nil"/>
            </w:tcBorders>
            <w:shd w:val="clear" w:color="auto" w:fill="auto"/>
            <w:vAlign w:val="bottom"/>
            <w:hideMark/>
          </w:tcPr>
          <w:p w14:paraId="4013F54F" w14:textId="4C8B6CD9" w:rsidR="00194A79" w:rsidRPr="001C303A" w:rsidRDefault="00194A79" w:rsidP="00194A79">
            <w:pPr>
              <w:jc w:val="right"/>
              <w:rPr>
                <w:rFonts w:ascii="Arial" w:hAnsi="Arial" w:cs="Arial"/>
                <w:sz w:val="18"/>
                <w:szCs w:val="18"/>
                <w:lang w:val="en-GB" w:eastAsia="lt-LT"/>
              </w:rPr>
            </w:pPr>
            <w:r w:rsidRPr="001C303A">
              <w:rPr>
                <w:rFonts w:ascii="Arial" w:hAnsi="Arial" w:cs="Arial"/>
                <w:color w:val="000000"/>
                <w:sz w:val="18"/>
                <w:szCs w:val="18"/>
                <w:lang w:eastAsia="lt-LT"/>
              </w:rPr>
              <w:t>8,178</w:t>
            </w:r>
          </w:p>
        </w:tc>
        <w:tc>
          <w:tcPr>
            <w:tcW w:w="283" w:type="dxa"/>
            <w:tcBorders>
              <w:top w:val="nil"/>
              <w:left w:val="nil"/>
              <w:bottom w:val="nil"/>
              <w:right w:val="nil"/>
            </w:tcBorders>
            <w:shd w:val="clear" w:color="auto" w:fill="auto"/>
            <w:noWrap/>
            <w:vAlign w:val="bottom"/>
            <w:hideMark/>
          </w:tcPr>
          <w:p w14:paraId="58B6BA87" w14:textId="77777777" w:rsidR="00194A79" w:rsidRPr="001C303A" w:rsidRDefault="00194A79" w:rsidP="00194A79">
            <w:pPr>
              <w:jc w:val="right"/>
              <w:rPr>
                <w:rFonts w:ascii="Arial" w:hAnsi="Arial" w:cs="Arial"/>
                <w:sz w:val="18"/>
                <w:szCs w:val="18"/>
                <w:lang w:val="en-GB" w:eastAsia="lt-LT"/>
              </w:rPr>
            </w:pPr>
          </w:p>
        </w:tc>
        <w:tc>
          <w:tcPr>
            <w:tcW w:w="2835" w:type="dxa"/>
            <w:tcBorders>
              <w:top w:val="nil"/>
              <w:left w:val="nil"/>
              <w:bottom w:val="nil"/>
              <w:right w:val="nil"/>
            </w:tcBorders>
            <w:shd w:val="clear" w:color="auto" w:fill="auto"/>
            <w:noWrap/>
            <w:vAlign w:val="bottom"/>
            <w:hideMark/>
          </w:tcPr>
          <w:p w14:paraId="751EBD48" w14:textId="77777777" w:rsidR="00194A79" w:rsidRPr="001C303A" w:rsidRDefault="00194A79" w:rsidP="00194A79">
            <w:pPr>
              <w:rPr>
                <w:rFonts w:ascii="Arial" w:hAnsi="Arial" w:cs="Arial"/>
                <w:sz w:val="18"/>
                <w:szCs w:val="18"/>
                <w:lang w:val="en-GB" w:eastAsia="lt-LT"/>
              </w:rPr>
            </w:pPr>
            <w:r w:rsidRPr="001C303A">
              <w:rPr>
                <w:rFonts w:ascii="Arial" w:hAnsi="Arial" w:cs="Arial"/>
                <w:snapToGrid w:val="0"/>
                <w:color w:val="000000"/>
                <w:sz w:val="18"/>
                <w:szCs w:val="18"/>
                <w:lang w:val="en-GB" w:eastAsia="lt-LT"/>
              </w:rPr>
              <w:t>Other reserves</w:t>
            </w:r>
          </w:p>
        </w:tc>
        <w:tc>
          <w:tcPr>
            <w:tcW w:w="709" w:type="dxa"/>
            <w:tcBorders>
              <w:top w:val="nil"/>
              <w:left w:val="nil"/>
              <w:bottom w:val="nil"/>
              <w:right w:val="nil"/>
            </w:tcBorders>
            <w:shd w:val="clear" w:color="auto" w:fill="auto"/>
            <w:vAlign w:val="bottom"/>
          </w:tcPr>
          <w:p w14:paraId="3750771B" w14:textId="6F1D9B76" w:rsidR="00194A79" w:rsidRPr="001C303A" w:rsidRDefault="00194A79" w:rsidP="00194A79">
            <w:pPr>
              <w:jc w:val="center"/>
              <w:rPr>
                <w:rFonts w:ascii="Arial" w:hAnsi="Arial" w:cs="Arial"/>
                <w:sz w:val="18"/>
                <w:szCs w:val="18"/>
                <w:lang w:val="en-GB" w:eastAsia="lt-LT"/>
              </w:rPr>
            </w:pPr>
            <w:r w:rsidRPr="001C303A">
              <w:rPr>
                <w:rFonts w:ascii="Arial" w:hAnsi="Arial" w:cs="Arial"/>
                <w:sz w:val="18"/>
                <w:szCs w:val="18"/>
                <w:lang w:eastAsia="lt-LT"/>
              </w:rPr>
              <w:t>1</w:t>
            </w:r>
            <w:r w:rsidR="002D4B60">
              <w:rPr>
                <w:rFonts w:ascii="Arial" w:hAnsi="Arial" w:cs="Arial"/>
                <w:sz w:val="18"/>
                <w:szCs w:val="18"/>
                <w:lang w:eastAsia="lt-LT"/>
              </w:rPr>
              <w:t>4</w:t>
            </w:r>
          </w:p>
        </w:tc>
        <w:tc>
          <w:tcPr>
            <w:tcW w:w="284" w:type="dxa"/>
            <w:tcBorders>
              <w:top w:val="nil"/>
              <w:left w:val="nil"/>
              <w:bottom w:val="nil"/>
              <w:right w:val="nil"/>
            </w:tcBorders>
            <w:shd w:val="clear" w:color="auto" w:fill="auto"/>
            <w:noWrap/>
            <w:vAlign w:val="bottom"/>
            <w:hideMark/>
          </w:tcPr>
          <w:p w14:paraId="24F61BB4" w14:textId="77777777" w:rsidR="00194A79" w:rsidRPr="001C303A" w:rsidRDefault="00194A79" w:rsidP="00194A79">
            <w:pPr>
              <w:rPr>
                <w:rFonts w:ascii="Arial" w:hAnsi="Arial" w:cs="Arial"/>
                <w:sz w:val="18"/>
                <w:szCs w:val="18"/>
                <w:lang w:val="en-GB" w:eastAsia="lt-LT"/>
              </w:rPr>
            </w:pPr>
          </w:p>
        </w:tc>
        <w:tc>
          <w:tcPr>
            <w:tcW w:w="1275" w:type="dxa"/>
            <w:tcBorders>
              <w:top w:val="nil"/>
              <w:left w:val="nil"/>
              <w:bottom w:val="nil"/>
              <w:right w:val="nil"/>
            </w:tcBorders>
            <w:shd w:val="clear" w:color="auto" w:fill="auto"/>
            <w:vAlign w:val="bottom"/>
          </w:tcPr>
          <w:p w14:paraId="10919A84" w14:textId="0BD1FBB9"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10</w:t>
            </w:r>
            <w:r w:rsidR="00994A79" w:rsidRPr="001C303A">
              <w:rPr>
                <w:rFonts w:ascii="Arial" w:hAnsi="Arial" w:cs="Arial"/>
                <w:sz w:val="18"/>
                <w:szCs w:val="18"/>
                <w:lang w:eastAsia="lt-LT"/>
              </w:rPr>
              <w:t>,</w:t>
            </w:r>
            <w:r w:rsidRPr="001C303A">
              <w:rPr>
                <w:rFonts w:ascii="Arial" w:hAnsi="Arial" w:cs="Arial"/>
                <w:sz w:val="18"/>
                <w:szCs w:val="18"/>
                <w:lang w:eastAsia="lt-LT"/>
              </w:rPr>
              <w:t>316</w:t>
            </w:r>
          </w:p>
        </w:tc>
        <w:tc>
          <w:tcPr>
            <w:tcW w:w="284" w:type="dxa"/>
            <w:tcBorders>
              <w:top w:val="nil"/>
              <w:left w:val="nil"/>
              <w:bottom w:val="nil"/>
              <w:right w:val="nil"/>
            </w:tcBorders>
            <w:shd w:val="clear" w:color="auto" w:fill="auto"/>
            <w:vAlign w:val="bottom"/>
            <w:hideMark/>
          </w:tcPr>
          <w:p w14:paraId="3CE1706D" w14:textId="77777777" w:rsidR="00194A79" w:rsidRPr="001C303A" w:rsidRDefault="00194A79" w:rsidP="00194A79">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2FA2E176" w14:textId="67162C42" w:rsidR="00194A79" w:rsidRPr="001C303A" w:rsidRDefault="00194A79" w:rsidP="00194A79">
            <w:pPr>
              <w:jc w:val="right"/>
              <w:rPr>
                <w:rFonts w:ascii="Arial" w:hAnsi="Arial" w:cs="Arial"/>
                <w:sz w:val="18"/>
                <w:szCs w:val="18"/>
                <w:lang w:val="en-GB" w:eastAsia="lt-LT"/>
              </w:rPr>
            </w:pPr>
            <w:r w:rsidRPr="001C303A">
              <w:rPr>
                <w:rFonts w:ascii="Arial" w:hAnsi="Arial" w:cs="Arial"/>
                <w:sz w:val="18"/>
                <w:szCs w:val="18"/>
                <w:lang w:eastAsia="lt-LT"/>
              </w:rPr>
              <w:t>8,178</w:t>
            </w:r>
          </w:p>
        </w:tc>
      </w:tr>
      <w:tr w:rsidR="00194A79" w:rsidRPr="001C303A" w14:paraId="7C8B0A51" w14:textId="77777777" w:rsidTr="00034B93">
        <w:trPr>
          <w:trHeight w:val="211"/>
        </w:trPr>
        <w:tc>
          <w:tcPr>
            <w:tcW w:w="1418" w:type="dxa"/>
            <w:gridSpan w:val="3"/>
            <w:tcBorders>
              <w:top w:val="nil"/>
              <w:left w:val="nil"/>
              <w:bottom w:val="single" w:sz="4" w:space="0" w:color="auto"/>
              <w:right w:val="nil"/>
            </w:tcBorders>
            <w:shd w:val="clear" w:color="auto" w:fill="auto"/>
            <w:vAlign w:val="bottom"/>
          </w:tcPr>
          <w:p w14:paraId="01A8D6DD" w14:textId="49E7B9DE" w:rsidR="00194A79" w:rsidRPr="001C303A" w:rsidRDefault="00194A79" w:rsidP="00194A79">
            <w:pPr>
              <w:jc w:val="right"/>
              <w:rPr>
                <w:rFonts w:ascii="Arial" w:hAnsi="Arial" w:cs="Arial"/>
                <w:sz w:val="18"/>
                <w:szCs w:val="18"/>
                <w:lang w:val="en-GB" w:eastAsia="lt-LT"/>
              </w:rPr>
            </w:pPr>
          </w:p>
        </w:tc>
        <w:tc>
          <w:tcPr>
            <w:tcW w:w="284" w:type="dxa"/>
            <w:gridSpan w:val="2"/>
            <w:tcBorders>
              <w:top w:val="nil"/>
              <w:left w:val="nil"/>
              <w:right w:val="nil"/>
            </w:tcBorders>
            <w:shd w:val="clear" w:color="auto" w:fill="auto"/>
            <w:vAlign w:val="bottom"/>
            <w:hideMark/>
          </w:tcPr>
          <w:p w14:paraId="45478E43" w14:textId="77777777" w:rsidR="00194A79" w:rsidRPr="001C303A" w:rsidRDefault="00194A79" w:rsidP="00194A79">
            <w:pPr>
              <w:jc w:val="right"/>
              <w:rPr>
                <w:rFonts w:ascii="Arial" w:hAnsi="Arial" w:cs="Arial"/>
                <w:sz w:val="18"/>
                <w:szCs w:val="18"/>
                <w:lang w:val="en-GB" w:eastAsia="lt-LT"/>
              </w:rPr>
            </w:pPr>
          </w:p>
        </w:tc>
        <w:tc>
          <w:tcPr>
            <w:tcW w:w="1559" w:type="dxa"/>
            <w:tcBorders>
              <w:top w:val="nil"/>
              <w:left w:val="nil"/>
              <w:bottom w:val="single" w:sz="4" w:space="0" w:color="auto"/>
              <w:right w:val="nil"/>
            </w:tcBorders>
            <w:shd w:val="clear" w:color="auto" w:fill="auto"/>
            <w:vAlign w:val="bottom"/>
            <w:hideMark/>
          </w:tcPr>
          <w:p w14:paraId="65298019" w14:textId="198A7624" w:rsidR="00194A79" w:rsidRPr="001C303A" w:rsidRDefault="00194A79" w:rsidP="00194A79">
            <w:pPr>
              <w:jc w:val="right"/>
              <w:rPr>
                <w:rFonts w:ascii="Arial" w:hAnsi="Arial" w:cs="Arial"/>
                <w:sz w:val="18"/>
                <w:szCs w:val="18"/>
                <w:lang w:val="en-GB" w:eastAsia="lt-LT"/>
              </w:rPr>
            </w:pPr>
          </w:p>
        </w:tc>
        <w:tc>
          <w:tcPr>
            <w:tcW w:w="283" w:type="dxa"/>
            <w:tcBorders>
              <w:top w:val="nil"/>
              <w:left w:val="nil"/>
              <w:right w:val="nil"/>
            </w:tcBorders>
            <w:shd w:val="clear" w:color="auto" w:fill="auto"/>
            <w:noWrap/>
            <w:vAlign w:val="bottom"/>
            <w:hideMark/>
          </w:tcPr>
          <w:p w14:paraId="042429A2" w14:textId="77777777" w:rsidR="00194A79" w:rsidRPr="001C303A" w:rsidRDefault="00194A79" w:rsidP="00194A79">
            <w:pPr>
              <w:jc w:val="right"/>
              <w:rPr>
                <w:rFonts w:ascii="Arial" w:hAnsi="Arial" w:cs="Arial"/>
                <w:sz w:val="18"/>
                <w:szCs w:val="18"/>
                <w:lang w:val="en-GB" w:eastAsia="lt-LT"/>
              </w:rPr>
            </w:pPr>
          </w:p>
        </w:tc>
        <w:tc>
          <w:tcPr>
            <w:tcW w:w="2835" w:type="dxa"/>
            <w:tcBorders>
              <w:top w:val="nil"/>
              <w:left w:val="nil"/>
              <w:right w:val="nil"/>
            </w:tcBorders>
            <w:shd w:val="clear" w:color="auto" w:fill="auto"/>
            <w:noWrap/>
            <w:vAlign w:val="bottom"/>
            <w:hideMark/>
          </w:tcPr>
          <w:p w14:paraId="7A5DEA90" w14:textId="77777777" w:rsidR="00194A79" w:rsidRPr="001C303A" w:rsidRDefault="00194A79" w:rsidP="00194A79">
            <w:pPr>
              <w:rPr>
                <w:rFonts w:ascii="Arial" w:hAnsi="Arial" w:cs="Arial"/>
                <w:color w:val="000000"/>
                <w:sz w:val="18"/>
                <w:szCs w:val="18"/>
                <w:lang w:val="en-GB" w:eastAsia="lt-LT"/>
              </w:rPr>
            </w:pPr>
          </w:p>
        </w:tc>
        <w:tc>
          <w:tcPr>
            <w:tcW w:w="709" w:type="dxa"/>
            <w:tcBorders>
              <w:top w:val="nil"/>
              <w:left w:val="nil"/>
              <w:right w:val="nil"/>
            </w:tcBorders>
            <w:shd w:val="clear" w:color="auto" w:fill="auto"/>
            <w:vAlign w:val="bottom"/>
          </w:tcPr>
          <w:p w14:paraId="7FFC97C9" w14:textId="77777777" w:rsidR="00194A79" w:rsidRPr="001C303A" w:rsidRDefault="00194A79" w:rsidP="00194A79">
            <w:pPr>
              <w:jc w:val="center"/>
              <w:rPr>
                <w:rFonts w:ascii="Arial" w:hAnsi="Arial" w:cs="Arial"/>
                <w:color w:val="000000"/>
                <w:sz w:val="18"/>
                <w:szCs w:val="18"/>
                <w:lang w:val="en-GB" w:eastAsia="lt-LT"/>
              </w:rPr>
            </w:pPr>
          </w:p>
        </w:tc>
        <w:tc>
          <w:tcPr>
            <w:tcW w:w="284" w:type="dxa"/>
            <w:tcBorders>
              <w:top w:val="nil"/>
              <w:left w:val="nil"/>
              <w:right w:val="nil"/>
            </w:tcBorders>
            <w:shd w:val="clear" w:color="auto" w:fill="auto"/>
            <w:noWrap/>
            <w:vAlign w:val="bottom"/>
            <w:hideMark/>
          </w:tcPr>
          <w:p w14:paraId="1857F56E" w14:textId="77777777" w:rsidR="00194A79" w:rsidRPr="001C303A" w:rsidRDefault="00194A79" w:rsidP="00194A79">
            <w:pPr>
              <w:rPr>
                <w:rFonts w:ascii="Arial" w:hAnsi="Arial" w:cs="Arial"/>
                <w:color w:val="000000"/>
                <w:sz w:val="18"/>
                <w:szCs w:val="18"/>
                <w:lang w:val="en-GB" w:eastAsia="lt-LT"/>
              </w:rPr>
            </w:pPr>
          </w:p>
        </w:tc>
        <w:tc>
          <w:tcPr>
            <w:tcW w:w="1275" w:type="dxa"/>
            <w:tcBorders>
              <w:top w:val="nil"/>
              <w:left w:val="nil"/>
              <w:bottom w:val="single" w:sz="4" w:space="0" w:color="auto"/>
              <w:right w:val="nil"/>
            </w:tcBorders>
            <w:shd w:val="clear" w:color="auto" w:fill="auto"/>
            <w:vAlign w:val="bottom"/>
          </w:tcPr>
          <w:p w14:paraId="016F36BC" w14:textId="2A65C15A" w:rsidR="00194A79" w:rsidRPr="001C303A" w:rsidRDefault="00194A79" w:rsidP="00194A79">
            <w:pPr>
              <w:jc w:val="right"/>
              <w:rPr>
                <w:rFonts w:ascii="Arial" w:hAnsi="Arial" w:cs="Arial"/>
                <w:sz w:val="18"/>
                <w:szCs w:val="18"/>
                <w:lang w:val="en-GB" w:eastAsia="lt-LT"/>
              </w:rPr>
            </w:pPr>
          </w:p>
        </w:tc>
        <w:tc>
          <w:tcPr>
            <w:tcW w:w="284" w:type="dxa"/>
            <w:tcBorders>
              <w:top w:val="nil"/>
              <w:left w:val="nil"/>
              <w:right w:val="nil"/>
            </w:tcBorders>
            <w:shd w:val="clear" w:color="auto" w:fill="auto"/>
            <w:vAlign w:val="bottom"/>
            <w:hideMark/>
          </w:tcPr>
          <w:p w14:paraId="22937F80" w14:textId="77777777" w:rsidR="00194A79" w:rsidRPr="001C303A" w:rsidRDefault="00194A79" w:rsidP="00194A79">
            <w:pPr>
              <w:jc w:val="right"/>
              <w:rPr>
                <w:rFonts w:ascii="Arial" w:hAnsi="Arial" w:cs="Arial"/>
                <w:sz w:val="18"/>
                <w:szCs w:val="18"/>
                <w:lang w:val="en-GB" w:eastAsia="lt-LT"/>
              </w:rPr>
            </w:pPr>
          </w:p>
        </w:tc>
        <w:tc>
          <w:tcPr>
            <w:tcW w:w="1276" w:type="dxa"/>
            <w:tcBorders>
              <w:top w:val="nil"/>
              <w:left w:val="nil"/>
              <w:bottom w:val="single" w:sz="4" w:space="0" w:color="auto"/>
              <w:right w:val="nil"/>
            </w:tcBorders>
            <w:shd w:val="clear" w:color="auto" w:fill="auto"/>
            <w:vAlign w:val="bottom"/>
            <w:hideMark/>
          </w:tcPr>
          <w:p w14:paraId="0F8F03A2" w14:textId="458FF4AD" w:rsidR="00194A79" w:rsidRPr="001C303A" w:rsidRDefault="00194A79" w:rsidP="00194A79">
            <w:pPr>
              <w:jc w:val="right"/>
              <w:rPr>
                <w:rFonts w:ascii="Arial" w:hAnsi="Arial" w:cs="Arial"/>
                <w:sz w:val="18"/>
                <w:szCs w:val="18"/>
                <w:lang w:val="en-GB" w:eastAsia="lt-LT"/>
              </w:rPr>
            </w:pPr>
          </w:p>
        </w:tc>
      </w:tr>
      <w:tr w:rsidR="00194A79" w:rsidRPr="001C303A" w14:paraId="086A55D7" w14:textId="77777777" w:rsidTr="00034B93">
        <w:trPr>
          <w:trHeight w:val="211"/>
        </w:trPr>
        <w:tc>
          <w:tcPr>
            <w:tcW w:w="1418" w:type="dxa"/>
            <w:gridSpan w:val="3"/>
            <w:tcBorders>
              <w:top w:val="single" w:sz="4" w:space="0" w:color="auto"/>
              <w:left w:val="nil"/>
              <w:bottom w:val="single" w:sz="4" w:space="0" w:color="auto"/>
              <w:right w:val="nil"/>
            </w:tcBorders>
            <w:shd w:val="clear" w:color="auto" w:fill="auto"/>
            <w:vAlign w:val="bottom"/>
          </w:tcPr>
          <w:p w14:paraId="7D17D147" w14:textId="579E824D" w:rsidR="00194A79" w:rsidRPr="001C303A" w:rsidRDefault="00BA0B01" w:rsidP="00194A79">
            <w:pPr>
              <w:jc w:val="right"/>
              <w:rPr>
                <w:rFonts w:ascii="Arial" w:hAnsi="Arial" w:cs="Arial"/>
                <w:b/>
                <w:bCs/>
                <w:color w:val="000000"/>
                <w:sz w:val="18"/>
                <w:szCs w:val="18"/>
                <w:lang w:val="en-GB" w:eastAsia="lt-LT"/>
              </w:rPr>
            </w:pPr>
            <w:r w:rsidRPr="001C303A">
              <w:rPr>
                <w:rFonts w:ascii="Arial" w:hAnsi="Arial" w:cs="Arial"/>
                <w:b/>
                <w:bCs/>
                <w:color w:val="000000"/>
                <w:sz w:val="18"/>
                <w:szCs w:val="18"/>
                <w:lang w:val="en-GB" w:eastAsia="lt-LT"/>
              </w:rPr>
              <w:t>33,155</w:t>
            </w:r>
          </w:p>
        </w:tc>
        <w:tc>
          <w:tcPr>
            <w:tcW w:w="284" w:type="dxa"/>
            <w:gridSpan w:val="2"/>
            <w:tcBorders>
              <w:top w:val="nil"/>
              <w:left w:val="nil"/>
              <w:bottom w:val="nil"/>
              <w:right w:val="nil"/>
            </w:tcBorders>
            <w:shd w:val="clear" w:color="auto" w:fill="auto"/>
            <w:vAlign w:val="bottom"/>
            <w:hideMark/>
          </w:tcPr>
          <w:p w14:paraId="15C47F2A"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top w:val="single" w:sz="4" w:space="0" w:color="auto"/>
              <w:left w:val="nil"/>
              <w:bottom w:val="single" w:sz="4" w:space="0" w:color="auto"/>
              <w:right w:val="nil"/>
            </w:tcBorders>
            <w:shd w:val="clear" w:color="auto" w:fill="auto"/>
            <w:vAlign w:val="bottom"/>
            <w:hideMark/>
          </w:tcPr>
          <w:p w14:paraId="2E4F372A" w14:textId="54929598"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b/>
                <w:color w:val="000000"/>
                <w:sz w:val="18"/>
                <w:szCs w:val="18"/>
                <w:lang w:eastAsia="lt-LT"/>
              </w:rPr>
              <w:t>30,525</w:t>
            </w:r>
          </w:p>
        </w:tc>
        <w:tc>
          <w:tcPr>
            <w:tcW w:w="283" w:type="dxa"/>
            <w:tcBorders>
              <w:top w:val="nil"/>
              <w:left w:val="nil"/>
              <w:bottom w:val="nil"/>
              <w:right w:val="nil"/>
            </w:tcBorders>
            <w:shd w:val="clear" w:color="auto" w:fill="auto"/>
            <w:noWrap/>
            <w:vAlign w:val="bottom"/>
            <w:hideMark/>
          </w:tcPr>
          <w:p w14:paraId="300415FC"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top w:val="nil"/>
              <w:left w:val="nil"/>
              <w:bottom w:val="nil"/>
              <w:right w:val="nil"/>
            </w:tcBorders>
            <w:shd w:val="clear" w:color="auto" w:fill="auto"/>
            <w:noWrap/>
            <w:vAlign w:val="bottom"/>
            <w:hideMark/>
          </w:tcPr>
          <w:p w14:paraId="27CC2237" w14:textId="77777777" w:rsidR="00194A79" w:rsidRPr="001C303A" w:rsidRDefault="00194A79" w:rsidP="00194A79">
            <w:pPr>
              <w:rPr>
                <w:rFonts w:ascii="Arial" w:hAnsi="Arial" w:cs="Arial"/>
                <w:i/>
                <w:iCs/>
                <w:color w:val="000000"/>
                <w:sz w:val="18"/>
                <w:szCs w:val="18"/>
                <w:lang w:val="en-GB" w:eastAsia="lt-LT"/>
              </w:rPr>
            </w:pPr>
            <w:r w:rsidRPr="001C303A">
              <w:rPr>
                <w:rFonts w:ascii="Arial" w:hAnsi="Arial" w:cs="Arial"/>
                <w:b/>
                <w:bCs/>
                <w:snapToGrid w:val="0"/>
                <w:color w:val="000000"/>
                <w:sz w:val="18"/>
                <w:szCs w:val="18"/>
                <w:lang w:val="en-GB" w:eastAsia="lt-LT"/>
              </w:rPr>
              <w:t>Total shareholders’ equity</w:t>
            </w:r>
          </w:p>
        </w:tc>
        <w:tc>
          <w:tcPr>
            <w:tcW w:w="709" w:type="dxa"/>
            <w:tcBorders>
              <w:top w:val="nil"/>
              <w:left w:val="nil"/>
              <w:bottom w:val="nil"/>
              <w:right w:val="nil"/>
            </w:tcBorders>
            <w:shd w:val="clear" w:color="auto" w:fill="auto"/>
            <w:vAlign w:val="bottom"/>
          </w:tcPr>
          <w:p w14:paraId="5D495E43" w14:textId="77777777" w:rsidR="00194A79" w:rsidRPr="001C303A" w:rsidRDefault="00194A79" w:rsidP="00194A79">
            <w:pPr>
              <w:jc w:val="center"/>
              <w:rPr>
                <w:rFonts w:ascii="Arial" w:hAnsi="Arial" w:cs="Arial"/>
                <w:iCs/>
                <w:color w:val="000000"/>
                <w:sz w:val="18"/>
                <w:szCs w:val="18"/>
                <w:lang w:val="en-GB" w:eastAsia="lt-LT"/>
              </w:rPr>
            </w:pPr>
          </w:p>
        </w:tc>
        <w:tc>
          <w:tcPr>
            <w:tcW w:w="284" w:type="dxa"/>
            <w:tcBorders>
              <w:top w:val="nil"/>
              <w:left w:val="nil"/>
              <w:bottom w:val="nil"/>
              <w:right w:val="nil"/>
            </w:tcBorders>
            <w:shd w:val="clear" w:color="auto" w:fill="auto"/>
            <w:noWrap/>
            <w:vAlign w:val="bottom"/>
            <w:hideMark/>
          </w:tcPr>
          <w:p w14:paraId="62B218B7" w14:textId="77777777" w:rsidR="00194A79" w:rsidRPr="001C303A" w:rsidRDefault="00194A79" w:rsidP="00194A79">
            <w:pPr>
              <w:rPr>
                <w:rFonts w:ascii="Arial" w:hAnsi="Arial" w:cs="Arial"/>
                <w:i/>
                <w:iCs/>
                <w:color w:val="000000"/>
                <w:sz w:val="18"/>
                <w:szCs w:val="18"/>
                <w:lang w:val="en-GB" w:eastAsia="lt-LT"/>
              </w:rPr>
            </w:pPr>
          </w:p>
        </w:tc>
        <w:tc>
          <w:tcPr>
            <w:tcW w:w="1275" w:type="dxa"/>
            <w:tcBorders>
              <w:top w:val="single" w:sz="4" w:space="0" w:color="auto"/>
              <w:left w:val="nil"/>
              <w:bottom w:val="single" w:sz="4" w:space="0" w:color="auto"/>
              <w:right w:val="nil"/>
            </w:tcBorders>
            <w:shd w:val="clear" w:color="auto" w:fill="auto"/>
            <w:vAlign w:val="bottom"/>
          </w:tcPr>
          <w:p w14:paraId="656AFF4B" w14:textId="40E257C0"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b/>
                <w:color w:val="000000"/>
                <w:sz w:val="18"/>
                <w:szCs w:val="18"/>
                <w:lang w:eastAsia="lt-LT"/>
              </w:rPr>
              <w:t>33</w:t>
            </w:r>
            <w:r w:rsidR="00994A79" w:rsidRPr="001C303A">
              <w:rPr>
                <w:rFonts w:ascii="Arial" w:hAnsi="Arial" w:cs="Arial"/>
                <w:b/>
                <w:color w:val="000000"/>
                <w:sz w:val="18"/>
                <w:szCs w:val="18"/>
                <w:lang w:eastAsia="lt-LT"/>
              </w:rPr>
              <w:t>,</w:t>
            </w:r>
            <w:r w:rsidR="00BA0B01" w:rsidRPr="001C303A">
              <w:rPr>
                <w:rFonts w:ascii="Arial" w:hAnsi="Arial" w:cs="Arial"/>
                <w:b/>
                <w:color w:val="000000"/>
                <w:sz w:val="18"/>
                <w:szCs w:val="18"/>
                <w:lang w:eastAsia="lt-LT"/>
              </w:rPr>
              <w:t>152</w:t>
            </w:r>
          </w:p>
        </w:tc>
        <w:tc>
          <w:tcPr>
            <w:tcW w:w="284" w:type="dxa"/>
            <w:tcBorders>
              <w:top w:val="nil"/>
              <w:left w:val="nil"/>
              <w:bottom w:val="nil"/>
              <w:right w:val="nil"/>
            </w:tcBorders>
            <w:shd w:val="clear" w:color="auto" w:fill="auto"/>
            <w:vAlign w:val="bottom"/>
            <w:hideMark/>
          </w:tcPr>
          <w:p w14:paraId="54D0BFC7"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top w:val="single" w:sz="4" w:space="0" w:color="auto"/>
              <w:left w:val="nil"/>
              <w:bottom w:val="single" w:sz="4" w:space="0" w:color="auto"/>
              <w:right w:val="nil"/>
            </w:tcBorders>
            <w:shd w:val="clear" w:color="auto" w:fill="auto"/>
            <w:vAlign w:val="bottom"/>
            <w:hideMark/>
          </w:tcPr>
          <w:p w14:paraId="675A25D5" w14:textId="7791DF60"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b/>
                <w:color w:val="000000"/>
                <w:sz w:val="18"/>
                <w:szCs w:val="18"/>
                <w:lang w:eastAsia="lt-LT"/>
              </w:rPr>
              <w:t>30,599</w:t>
            </w:r>
          </w:p>
        </w:tc>
      </w:tr>
      <w:tr w:rsidR="00194A79" w:rsidRPr="001C303A" w14:paraId="228A3A44" w14:textId="77777777" w:rsidTr="00437BEA">
        <w:trPr>
          <w:trHeight w:val="223"/>
        </w:trPr>
        <w:tc>
          <w:tcPr>
            <w:tcW w:w="1418" w:type="dxa"/>
            <w:gridSpan w:val="3"/>
            <w:tcBorders>
              <w:top w:val="single" w:sz="4" w:space="0" w:color="auto"/>
              <w:left w:val="nil"/>
              <w:right w:val="nil"/>
            </w:tcBorders>
            <w:shd w:val="clear" w:color="auto" w:fill="auto"/>
            <w:vAlign w:val="bottom"/>
          </w:tcPr>
          <w:p w14:paraId="726BDD70" w14:textId="76F9B9FB" w:rsidR="00194A79" w:rsidRPr="001C303A" w:rsidRDefault="00194A79" w:rsidP="00194A79">
            <w:pPr>
              <w:jc w:val="right"/>
              <w:rPr>
                <w:rFonts w:ascii="Arial" w:hAnsi="Arial" w:cs="Arial"/>
                <w:i/>
                <w:iCs/>
                <w:color w:val="000000"/>
                <w:sz w:val="18"/>
                <w:szCs w:val="18"/>
                <w:lang w:val="en-GB" w:eastAsia="lt-LT"/>
              </w:rPr>
            </w:pPr>
          </w:p>
        </w:tc>
        <w:tc>
          <w:tcPr>
            <w:tcW w:w="284" w:type="dxa"/>
            <w:gridSpan w:val="2"/>
            <w:tcBorders>
              <w:top w:val="nil"/>
              <w:left w:val="nil"/>
              <w:right w:val="nil"/>
            </w:tcBorders>
            <w:shd w:val="clear" w:color="auto" w:fill="auto"/>
            <w:vAlign w:val="bottom"/>
            <w:hideMark/>
          </w:tcPr>
          <w:p w14:paraId="2F1B04B4" w14:textId="77777777" w:rsidR="00194A79" w:rsidRPr="001C303A" w:rsidRDefault="00194A79" w:rsidP="00194A79">
            <w:pPr>
              <w:jc w:val="right"/>
              <w:rPr>
                <w:rFonts w:ascii="Arial" w:hAnsi="Arial" w:cs="Arial"/>
                <w:i/>
                <w:iCs/>
                <w:color w:val="000000"/>
                <w:sz w:val="18"/>
                <w:szCs w:val="18"/>
                <w:lang w:val="en-GB" w:eastAsia="lt-LT"/>
              </w:rPr>
            </w:pPr>
          </w:p>
        </w:tc>
        <w:tc>
          <w:tcPr>
            <w:tcW w:w="1559" w:type="dxa"/>
            <w:tcBorders>
              <w:top w:val="single" w:sz="4" w:space="0" w:color="auto"/>
              <w:left w:val="nil"/>
              <w:right w:val="nil"/>
            </w:tcBorders>
            <w:shd w:val="clear" w:color="auto" w:fill="auto"/>
            <w:vAlign w:val="bottom"/>
            <w:hideMark/>
          </w:tcPr>
          <w:p w14:paraId="3A904056" w14:textId="77777777" w:rsidR="00194A79" w:rsidRPr="001C303A" w:rsidRDefault="00194A79" w:rsidP="00194A79">
            <w:pPr>
              <w:jc w:val="right"/>
              <w:rPr>
                <w:rFonts w:ascii="Arial" w:hAnsi="Arial" w:cs="Arial"/>
                <w:i/>
                <w:iCs/>
                <w:color w:val="000000"/>
                <w:sz w:val="18"/>
                <w:szCs w:val="18"/>
                <w:lang w:val="en-GB" w:eastAsia="lt-LT"/>
              </w:rPr>
            </w:pPr>
          </w:p>
        </w:tc>
        <w:tc>
          <w:tcPr>
            <w:tcW w:w="283" w:type="dxa"/>
            <w:tcBorders>
              <w:top w:val="nil"/>
              <w:left w:val="nil"/>
              <w:right w:val="nil"/>
            </w:tcBorders>
            <w:shd w:val="clear" w:color="auto" w:fill="auto"/>
            <w:noWrap/>
            <w:vAlign w:val="bottom"/>
            <w:hideMark/>
          </w:tcPr>
          <w:p w14:paraId="4B010001" w14:textId="77777777" w:rsidR="00194A79" w:rsidRPr="001C303A" w:rsidRDefault="00194A79" w:rsidP="00194A79">
            <w:pPr>
              <w:jc w:val="right"/>
              <w:rPr>
                <w:rFonts w:ascii="Arial" w:hAnsi="Arial" w:cs="Arial"/>
                <w:i/>
                <w:iCs/>
                <w:color w:val="000000"/>
                <w:sz w:val="18"/>
                <w:szCs w:val="18"/>
                <w:lang w:val="en-GB" w:eastAsia="lt-LT"/>
              </w:rPr>
            </w:pPr>
          </w:p>
        </w:tc>
        <w:tc>
          <w:tcPr>
            <w:tcW w:w="2835" w:type="dxa"/>
            <w:tcBorders>
              <w:top w:val="nil"/>
              <w:left w:val="nil"/>
              <w:right w:val="nil"/>
            </w:tcBorders>
            <w:shd w:val="clear" w:color="auto" w:fill="auto"/>
            <w:noWrap/>
            <w:vAlign w:val="bottom"/>
            <w:hideMark/>
          </w:tcPr>
          <w:p w14:paraId="0069FB43" w14:textId="77777777" w:rsidR="00194A79" w:rsidRPr="001C303A" w:rsidRDefault="00194A79" w:rsidP="00194A79">
            <w:pPr>
              <w:rPr>
                <w:rFonts w:ascii="Arial" w:hAnsi="Arial" w:cs="Arial"/>
                <w:i/>
                <w:iCs/>
                <w:color w:val="000000"/>
                <w:sz w:val="18"/>
                <w:szCs w:val="18"/>
                <w:lang w:val="en-GB" w:eastAsia="lt-LT"/>
              </w:rPr>
            </w:pPr>
          </w:p>
        </w:tc>
        <w:tc>
          <w:tcPr>
            <w:tcW w:w="709" w:type="dxa"/>
            <w:tcBorders>
              <w:top w:val="nil"/>
              <w:left w:val="nil"/>
              <w:right w:val="nil"/>
            </w:tcBorders>
            <w:shd w:val="clear" w:color="auto" w:fill="auto"/>
          </w:tcPr>
          <w:p w14:paraId="7CD8E518" w14:textId="77777777" w:rsidR="00194A79" w:rsidRPr="001C303A" w:rsidRDefault="00194A79" w:rsidP="00194A79">
            <w:pPr>
              <w:jc w:val="center"/>
              <w:rPr>
                <w:rFonts w:ascii="Arial" w:hAnsi="Arial" w:cs="Arial"/>
                <w:iCs/>
                <w:color w:val="000000"/>
                <w:sz w:val="18"/>
                <w:szCs w:val="18"/>
                <w:lang w:val="en-GB" w:eastAsia="lt-LT"/>
              </w:rPr>
            </w:pPr>
          </w:p>
        </w:tc>
        <w:tc>
          <w:tcPr>
            <w:tcW w:w="284" w:type="dxa"/>
            <w:tcBorders>
              <w:top w:val="nil"/>
              <w:left w:val="nil"/>
              <w:right w:val="nil"/>
            </w:tcBorders>
            <w:shd w:val="clear" w:color="auto" w:fill="auto"/>
            <w:noWrap/>
            <w:vAlign w:val="bottom"/>
            <w:hideMark/>
          </w:tcPr>
          <w:p w14:paraId="27D9CCEC" w14:textId="77777777" w:rsidR="00194A79" w:rsidRPr="001C303A" w:rsidRDefault="00194A79" w:rsidP="00194A79">
            <w:pPr>
              <w:rPr>
                <w:rFonts w:ascii="Arial" w:hAnsi="Arial" w:cs="Arial"/>
                <w:i/>
                <w:iCs/>
                <w:color w:val="000000"/>
                <w:sz w:val="18"/>
                <w:szCs w:val="18"/>
                <w:lang w:val="en-GB" w:eastAsia="lt-LT"/>
              </w:rPr>
            </w:pPr>
          </w:p>
        </w:tc>
        <w:tc>
          <w:tcPr>
            <w:tcW w:w="1275" w:type="dxa"/>
            <w:tcBorders>
              <w:top w:val="single" w:sz="4" w:space="0" w:color="auto"/>
              <w:left w:val="nil"/>
              <w:right w:val="nil"/>
            </w:tcBorders>
            <w:shd w:val="clear" w:color="auto" w:fill="auto"/>
            <w:vAlign w:val="bottom"/>
          </w:tcPr>
          <w:p w14:paraId="69973DB1" w14:textId="4A0DE4F4" w:rsidR="00194A79" w:rsidRPr="001C303A" w:rsidRDefault="00194A79" w:rsidP="00194A79">
            <w:pPr>
              <w:jc w:val="right"/>
              <w:rPr>
                <w:rFonts w:ascii="Arial" w:hAnsi="Arial" w:cs="Arial"/>
                <w:i/>
                <w:iCs/>
                <w:color w:val="000000"/>
                <w:sz w:val="18"/>
                <w:szCs w:val="18"/>
                <w:lang w:val="en-GB" w:eastAsia="lt-LT"/>
              </w:rPr>
            </w:pPr>
          </w:p>
        </w:tc>
        <w:tc>
          <w:tcPr>
            <w:tcW w:w="284" w:type="dxa"/>
            <w:tcBorders>
              <w:top w:val="nil"/>
              <w:left w:val="nil"/>
              <w:right w:val="nil"/>
            </w:tcBorders>
            <w:shd w:val="clear" w:color="auto" w:fill="auto"/>
            <w:vAlign w:val="bottom"/>
            <w:hideMark/>
          </w:tcPr>
          <w:p w14:paraId="6A26A5D6" w14:textId="77777777" w:rsidR="00194A79" w:rsidRPr="001C303A" w:rsidRDefault="00194A79" w:rsidP="00194A79">
            <w:pPr>
              <w:jc w:val="right"/>
              <w:rPr>
                <w:rFonts w:ascii="Arial" w:hAnsi="Arial" w:cs="Arial"/>
                <w:i/>
                <w:iCs/>
                <w:color w:val="000000"/>
                <w:sz w:val="18"/>
                <w:szCs w:val="18"/>
                <w:lang w:val="en-GB" w:eastAsia="lt-LT"/>
              </w:rPr>
            </w:pPr>
          </w:p>
        </w:tc>
        <w:tc>
          <w:tcPr>
            <w:tcW w:w="1276" w:type="dxa"/>
            <w:tcBorders>
              <w:top w:val="single" w:sz="4" w:space="0" w:color="auto"/>
              <w:left w:val="nil"/>
              <w:right w:val="nil"/>
            </w:tcBorders>
            <w:shd w:val="clear" w:color="auto" w:fill="auto"/>
            <w:vAlign w:val="bottom"/>
            <w:hideMark/>
          </w:tcPr>
          <w:p w14:paraId="67B4EA37" w14:textId="77777777" w:rsidR="00194A79" w:rsidRPr="001C303A" w:rsidRDefault="00194A79" w:rsidP="00194A79">
            <w:pPr>
              <w:jc w:val="right"/>
              <w:rPr>
                <w:rFonts w:ascii="Arial" w:hAnsi="Arial" w:cs="Arial"/>
                <w:i/>
                <w:iCs/>
                <w:color w:val="000000"/>
                <w:sz w:val="18"/>
                <w:szCs w:val="18"/>
                <w:lang w:val="en-GB" w:eastAsia="lt-LT"/>
              </w:rPr>
            </w:pPr>
          </w:p>
        </w:tc>
      </w:tr>
      <w:tr w:rsidR="00194A79" w:rsidRPr="001C303A" w14:paraId="16EB1210" w14:textId="77777777" w:rsidTr="00034B93">
        <w:trPr>
          <w:trHeight w:val="211"/>
        </w:trPr>
        <w:tc>
          <w:tcPr>
            <w:tcW w:w="1418" w:type="dxa"/>
            <w:gridSpan w:val="3"/>
            <w:tcBorders>
              <w:left w:val="nil"/>
              <w:bottom w:val="double" w:sz="4" w:space="0" w:color="auto"/>
              <w:right w:val="nil"/>
            </w:tcBorders>
            <w:shd w:val="clear" w:color="auto" w:fill="auto"/>
            <w:vAlign w:val="bottom"/>
          </w:tcPr>
          <w:p w14:paraId="2BEA06F7" w14:textId="2A198888"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b/>
                <w:color w:val="000000"/>
                <w:sz w:val="18"/>
                <w:szCs w:val="18"/>
                <w:lang w:eastAsia="lt-LT"/>
              </w:rPr>
              <w:t>34</w:t>
            </w:r>
            <w:r w:rsidR="00BA0B01" w:rsidRPr="001C303A">
              <w:rPr>
                <w:rFonts w:ascii="Arial" w:hAnsi="Arial" w:cs="Arial"/>
                <w:b/>
                <w:color w:val="000000"/>
                <w:sz w:val="18"/>
                <w:szCs w:val="18"/>
                <w:lang w:eastAsia="lt-LT"/>
              </w:rPr>
              <w:t>6</w:t>
            </w:r>
            <w:r w:rsidR="00994A79" w:rsidRPr="001C303A">
              <w:rPr>
                <w:rFonts w:ascii="Arial" w:hAnsi="Arial" w:cs="Arial"/>
                <w:b/>
                <w:color w:val="000000"/>
                <w:sz w:val="18"/>
                <w:szCs w:val="18"/>
                <w:lang w:eastAsia="lt-LT"/>
              </w:rPr>
              <w:t>,</w:t>
            </w:r>
            <w:r w:rsidR="00BA0B01" w:rsidRPr="001C303A">
              <w:rPr>
                <w:rFonts w:ascii="Arial" w:hAnsi="Arial" w:cs="Arial"/>
                <w:b/>
                <w:color w:val="000000"/>
                <w:sz w:val="18"/>
                <w:szCs w:val="18"/>
                <w:lang w:eastAsia="lt-LT"/>
              </w:rPr>
              <w:t>876</w:t>
            </w:r>
          </w:p>
        </w:tc>
        <w:tc>
          <w:tcPr>
            <w:tcW w:w="284" w:type="dxa"/>
            <w:gridSpan w:val="2"/>
            <w:tcBorders>
              <w:left w:val="nil"/>
              <w:bottom w:val="nil"/>
              <w:right w:val="nil"/>
            </w:tcBorders>
            <w:shd w:val="clear" w:color="auto" w:fill="auto"/>
            <w:vAlign w:val="bottom"/>
            <w:hideMark/>
          </w:tcPr>
          <w:p w14:paraId="4C19F76A" w14:textId="77777777" w:rsidR="00194A79" w:rsidRPr="001C303A" w:rsidRDefault="00194A79" w:rsidP="00194A79">
            <w:pPr>
              <w:jc w:val="right"/>
              <w:rPr>
                <w:rFonts w:ascii="Arial" w:hAnsi="Arial" w:cs="Arial"/>
                <w:color w:val="000000"/>
                <w:sz w:val="18"/>
                <w:szCs w:val="18"/>
                <w:lang w:val="en-GB" w:eastAsia="lt-LT"/>
              </w:rPr>
            </w:pPr>
          </w:p>
        </w:tc>
        <w:tc>
          <w:tcPr>
            <w:tcW w:w="1559" w:type="dxa"/>
            <w:tcBorders>
              <w:left w:val="nil"/>
              <w:bottom w:val="double" w:sz="4" w:space="0" w:color="auto"/>
              <w:right w:val="nil"/>
            </w:tcBorders>
            <w:shd w:val="clear" w:color="auto" w:fill="auto"/>
            <w:vAlign w:val="bottom"/>
            <w:hideMark/>
          </w:tcPr>
          <w:p w14:paraId="1B357481" w14:textId="0A777134"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b/>
                <w:color w:val="000000"/>
                <w:sz w:val="18"/>
                <w:szCs w:val="18"/>
                <w:lang w:eastAsia="lt-LT"/>
              </w:rPr>
              <w:t>324,763</w:t>
            </w:r>
          </w:p>
        </w:tc>
        <w:tc>
          <w:tcPr>
            <w:tcW w:w="283" w:type="dxa"/>
            <w:tcBorders>
              <w:left w:val="nil"/>
              <w:bottom w:val="nil"/>
              <w:right w:val="nil"/>
            </w:tcBorders>
            <w:shd w:val="clear" w:color="auto" w:fill="auto"/>
            <w:noWrap/>
            <w:vAlign w:val="bottom"/>
            <w:hideMark/>
          </w:tcPr>
          <w:p w14:paraId="6CC327EA" w14:textId="77777777" w:rsidR="00194A79" w:rsidRPr="001C303A" w:rsidRDefault="00194A79" w:rsidP="00194A79">
            <w:pPr>
              <w:jc w:val="right"/>
              <w:rPr>
                <w:rFonts w:ascii="Arial" w:hAnsi="Arial" w:cs="Arial"/>
                <w:color w:val="000000"/>
                <w:sz w:val="18"/>
                <w:szCs w:val="18"/>
                <w:lang w:val="en-GB" w:eastAsia="lt-LT"/>
              </w:rPr>
            </w:pPr>
          </w:p>
        </w:tc>
        <w:tc>
          <w:tcPr>
            <w:tcW w:w="2835" w:type="dxa"/>
            <w:tcBorders>
              <w:left w:val="nil"/>
              <w:bottom w:val="nil"/>
              <w:right w:val="nil"/>
            </w:tcBorders>
            <w:shd w:val="clear" w:color="auto" w:fill="auto"/>
            <w:noWrap/>
            <w:vAlign w:val="bottom"/>
            <w:hideMark/>
          </w:tcPr>
          <w:p w14:paraId="15DF3EE9" w14:textId="77777777" w:rsidR="00194A79" w:rsidRPr="001C303A" w:rsidRDefault="00194A79" w:rsidP="00194A79">
            <w:pPr>
              <w:rPr>
                <w:rFonts w:ascii="Arial" w:hAnsi="Arial" w:cs="Arial"/>
                <w:sz w:val="18"/>
                <w:szCs w:val="18"/>
                <w:lang w:val="en-GB" w:eastAsia="lt-LT"/>
              </w:rPr>
            </w:pPr>
            <w:r w:rsidRPr="001C303A">
              <w:rPr>
                <w:rFonts w:ascii="Arial" w:hAnsi="Arial" w:cs="Arial"/>
                <w:b/>
                <w:bCs/>
                <w:snapToGrid w:val="0"/>
                <w:color w:val="000000"/>
                <w:sz w:val="18"/>
                <w:szCs w:val="18"/>
                <w:lang w:val="en-GB" w:eastAsia="lt-LT"/>
              </w:rPr>
              <w:t>Total liabilities and shareholders’ equity</w:t>
            </w:r>
          </w:p>
        </w:tc>
        <w:tc>
          <w:tcPr>
            <w:tcW w:w="709" w:type="dxa"/>
            <w:tcBorders>
              <w:left w:val="nil"/>
              <w:bottom w:val="nil"/>
              <w:right w:val="nil"/>
            </w:tcBorders>
            <w:shd w:val="clear" w:color="auto" w:fill="auto"/>
            <w:vAlign w:val="bottom"/>
          </w:tcPr>
          <w:p w14:paraId="307D30B6" w14:textId="77777777" w:rsidR="00194A79" w:rsidRPr="001C303A" w:rsidRDefault="00194A79" w:rsidP="00194A79">
            <w:pPr>
              <w:jc w:val="center"/>
              <w:rPr>
                <w:rFonts w:ascii="Arial" w:hAnsi="Arial" w:cs="Arial"/>
                <w:sz w:val="18"/>
                <w:szCs w:val="18"/>
                <w:lang w:val="en-GB" w:eastAsia="lt-LT"/>
              </w:rPr>
            </w:pPr>
          </w:p>
        </w:tc>
        <w:tc>
          <w:tcPr>
            <w:tcW w:w="284" w:type="dxa"/>
            <w:tcBorders>
              <w:left w:val="nil"/>
              <w:bottom w:val="nil"/>
              <w:right w:val="nil"/>
            </w:tcBorders>
            <w:shd w:val="clear" w:color="auto" w:fill="auto"/>
            <w:noWrap/>
            <w:vAlign w:val="bottom"/>
            <w:hideMark/>
          </w:tcPr>
          <w:p w14:paraId="4DC27535" w14:textId="77777777" w:rsidR="00194A79" w:rsidRPr="001C303A" w:rsidRDefault="00194A79" w:rsidP="00194A79">
            <w:pPr>
              <w:rPr>
                <w:rFonts w:ascii="Arial" w:hAnsi="Arial" w:cs="Arial"/>
                <w:sz w:val="18"/>
                <w:szCs w:val="18"/>
                <w:lang w:val="en-GB" w:eastAsia="lt-LT"/>
              </w:rPr>
            </w:pPr>
          </w:p>
        </w:tc>
        <w:tc>
          <w:tcPr>
            <w:tcW w:w="1275" w:type="dxa"/>
            <w:tcBorders>
              <w:left w:val="nil"/>
              <w:bottom w:val="double" w:sz="4" w:space="0" w:color="auto"/>
              <w:right w:val="nil"/>
            </w:tcBorders>
            <w:shd w:val="clear" w:color="auto" w:fill="auto"/>
            <w:vAlign w:val="bottom"/>
          </w:tcPr>
          <w:p w14:paraId="381749D9" w14:textId="663C820B"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b/>
                <w:color w:val="000000"/>
                <w:sz w:val="18"/>
                <w:szCs w:val="18"/>
                <w:lang w:eastAsia="lt-LT"/>
              </w:rPr>
              <w:t>347</w:t>
            </w:r>
            <w:r w:rsidR="00994A79" w:rsidRPr="001C303A">
              <w:rPr>
                <w:rFonts w:ascii="Arial" w:hAnsi="Arial" w:cs="Arial"/>
                <w:b/>
                <w:color w:val="000000"/>
                <w:sz w:val="18"/>
                <w:szCs w:val="18"/>
                <w:lang w:eastAsia="lt-LT"/>
              </w:rPr>
              <w:t>,</w:t>
            </w:r>
            <w:r w:rsidR="00BA0B01" w:rsidRPr="001C303A">
              <w:rPr>
                <w:rFonts w:ascii="Arial" w:hAnsi="Arial" w:cs="Arial"/>
                <w:b/>
                <w:color w:val="000000"/>
                <w:sz w:val="18"/>
                <w:szCs w:val="18"/>
                <w:lang w:eastAsia="lt-LT"/>
              </w:rPr>
              <w:t>577</w:t>
            </w:r>
          </w:p>
        </w:tc>
        <w:tc>
          <w:tcPr>
            <w:tcW w:w="284" w:type="dxa"/>
            <w:tcBorders>
              <w:left w:val="nil"/>
              <w:bottom w:val="nil"/>
              <w:right w:val="nil"/>
            </w:tcBorders>
            <w:shd w:val="clear" w:color="auto" w:fill="auto"/>
            <w:vAlign w:val="bottom"/>
            <w:hideMark/>
          </w:tcPr>
          <w:p w14:paraId="7078CA45" w14:textId="77777777" w:rsidR="00194A79" w:rsidRPr="001C303A" w:rsidRDefault="00194A79" w:rsidP="00194A79">
            <w:pPr>
              <w:jc w:val="right"/>
              <w:rPr>
                <w:rFonts w:ascii="Arial" w:hAnsi="Arial" w:cs="Arial"/>
                <w:color w:val="000000"/>
                <w:sz w:val="18"/>
                <w:szCs w:val="18"/>
                <w:lang w:val="en-GB" w:eastAsia="lt-LT"/>
              </w:rPr>
            </w:pPr>
          </w:p>
        </w:tc>
        <w:tc>
          <w:tcPr>
            <w:tcW w:w="1276" w:type="dxa"/>
            <w:tcBorders>
              <w:left w:val="nil"/>
              <w:bottom w:val="double" w:sz="4" w:space="0" w:color="auto"/>
              <w:right w:val="nil"/>
            </w:tcBorders>
            <w:shd w:val="clear" w:color="auto" w:fill="auto"/>
            <w:vAlign w:val="bottom"/>
            <w:hideMark/>
          </w:tcPr>
          <w:p w14:paraId="64F49AFF" w14:textId="791C3C38" w:rsidR="00194A79" w:rsidRPr="001C303A" w:rsidRDefault="00194A79" w:rsidP="00194A79">
            <w:pPr>
              <w:jc w:val="right"/>
              <w:rPr>
                <w:rFonts w:ascii="Arial" w:hAnsi="Arial" w:cs="Arial"/>
                <w:color w:val="000000"/>
                <w:sz w:val="18"/>
                <w:szCs w:val="18"/>
                <w:lang w:val="en-GB" w:eastAsia="lt-LT"/>
              </w:rPr>
            </w:pPr>
            <w:r w:rsidRPr="001C303A">
              <w:rPr>
                <w:rFonts w:ascii="Arial" w:hAnsi="Arial" w:cs="Arial"/>
                <w:b/>
                <w:color w:val="000000"/>
                <w:sz w:val="18"/>
                <w:szCs w:val="18"/>
                <w:lang w:eastAsia="lt-LT"/>
              </w:rPr>
              <w:t>328,130</w:t>
            </w:r>
          </w:p>
        </w:tc>
      </w:tr>
    </w:tbl>
    <w:p w14:paraId="771388E7" w14:textId="17DD008C" w:rsidR="00CA0A7E" w:rsidRPr="001C303A" w:rsidRDefault="00CA0A7E" w:rsidP="00011F6C">
      <w:pPr>
        <w:rPr>
          <w:rFonts w:ascii="Arial" w:hAnsi="Arial" w:cs="Arial"/>
          <w:snapToGrid w:val="0"/>
          <w:sz w:val="18"/>
          <w:szCs w:val="18"/>
          <w:lang w:val="en-GB"/>
        </w:rPr>
      </w:pPr>
    </w:p>
    <w:p w14:paraId="244662ED" w14:textId="77777777" w:rsidR="002916D2" w:rsidRPr="001C303A" w:rsidRDefault="002916D2" w:rsidP="00011F6C">
      <w:pPr>
        <w:rPr>
          <w:rFonts w:ascii="Arial" w:hAnsi="Arial" w:cs="Arial"/>
          <w:snapToGrid w:val="0"/>
          <w:sz w:val="18"/>
          <w:szCs w:val="18"/>
          <w:lang w:val="en-GB"/>
        </w:rPr>
      </w:pPr>
    </w:p>
    <w:p w14:paraId="4D4DA81D" w14:textId="1F94501E" w:rsidR="00AC1629" w:rsidRPr="001C303A" w:rsidRDefault="00AC1629" w:rsidP="00AC1629">
      <w:pPr>
        <w:rPr>
          <w:rFonts w:ascii="Arial" w:hAnsi="Arial" w:cs="Arial"/>
          <w:sz w:val="18"/>
          <w:szCs w:val="18"/>
          <w:lang w:val="en-GB"/>
        </w:rPr>
      </w:pPr>
      <w:r w:rsidRPr="001C303A">
        <w:rPr>
          <w:rFonts w:ascii="Arial" w:hAnsi="Arial" w:cs="Arial"/>
          <w:sz w:val="18"/>
          <w:szCs w:val="18"/>
          <w:lang w:val="en-GB"/>
        </w:rPr>
        <w:t xml:space="preserve">The accompanying notes on pages </w:t>
      </w:r>
      <w:r w:rsidR="00694C46" w:rsidRPr="001C303A">
        <w:rPr>
          <w:rFonts w:ascii="Arial" w:hAnsi="Arial" w:cs="Arial"/>
          <w:sz w:val="18"/>
          <w:szCs w:val="18"/>
          <w:lang w:val="en-GB"/>
        </w:rPr>
        <w:t xml:space="preserve">13 to 45 </w:t>
      </w:r>
      <w:r w:rsidRPr="001C303A">
        <w:rPr>
          <w:rFonts w:ascii="Arial" w:hAnsi="Arial" w:cs="Arial"/>
          <w:sz w:val="18"/>
          <w:szCs w:val="18"/>
          <w:lang w:val="en-GB"/>
        </w:rPr>
        <w:t>are an integral part of these financial statements.</w:t>
      </w:r>
    </w:p>
    <w:p w14:paraId="6D36D9B0" w14:textId="77777777" w:rsidR="00011589" w:rsidRPr="001C303A" w:rsidRDefault="00011589" w:rsidP="00011F6C">
      <w:pPr>
        <w:tabs>
          <w:tab w:val="left" w:pos="8856"/>
        </w:tabs>
        <w:spacing w:line="240" w:lineRule="atLeast"/>
        <w:rPr>
          <w:rFonts w:ascii="Arial" w:hAnsi="Arial" w:cs="Arial"/>
          <w:sz w:val="18"/>
          <w:szCs w:val="18"/>
          <w:lang w:val="en-GB"/>
        </w:rPr>
      </w:pPr>
    </w:p>
    <w:tbl>
      <w:tblPr>
        <w:tblW w:w="9970" w:type="dxa"/>
        <w:tblLook w:val="01E0" w:firstRow="1" w:lastRow="1" w:firstColumn="1" w:lastColumn="1" w:noHBand="0" w:noVBand="0"/>
      </w:tblPr>
      <w:tblGrid>
        <w:gridCol w:w="2410"/>
        <w:gridCol w:w="271"/>
        <w:gridCol w:w="2609"/>
        <w:gridCol w:w="271"/>
        <w:gridCol w:w="2069"/>
        <w:gridCol w:w="271"/>
        <w:gridCol w:w="2069"/>
      </w:tblGrid>
      <w:tr w:rsidR="00011589" w:rsidRPr="001C303A" w14:paraId="39999BEE" w14:textId="77777777" w:rsidTr="00734FAE">
        <w:trPr>
          <w:trHeight w:val="255"/>
        </w:trPr>
        <w:tc>
          <w:tcPr>
            <w:tcW w:w="2410" w:type="dxa"/>
            <w:tcBorders>
              <w:bottom w:val="single" w:sz="4" w:space="0" w:color="auto"/>
            </w:tcBorders>
            <w:vAlign w:val="bottom"/>
          </w:tcPr>
          <w:p w14:paraId="6C4A31EB" w14:textId="77777777" w:rsidR="00011589" w:rsidRPr="001C303A" w:rsidRDefault="00011589" w:rsidP="000F11B5">
            <w:pPr>
              <w:spacing w:before="120"/>
              <w:ind w:left="34" w:right="-113"/>
              <w:rPr>
                <w:rFonts w:ascii="Arial" w:hAnsi="Arial" w:cs="Arial"/>
                <w:sz w:val="18"/>
                <w:szCs w:val="18"/>
                <w:lang w:val="en-GB"/>
              </w:rPr>
            </w:pPr>
            <w:r w:rsidRPr="001C303A">
              <w:rPr>
                <w:rFonts w:ascii="Arial" w:hAnsi="Arial" w:cs="Arial"/>
                <w:sz w:val="18"/>
                <w:szCs w:val="18"/>
                <w:lang w:val="en-GB"/>
              </w:rPr>
              <w:t>Acting Chairman of the Board and Chief Executive Officer</w:t>
            </w:r>
          </w:p>
        </w:tc>
        <w:tc>
          <w:tcPr>
            <w:tcW w:w="271" w:type="dxa"/>
            <w:tcMar>
              <w:left w:w="0" w:type="dxa"/>
              <w:right w:w="0" w:type="dxa"/>
            </w:tcMar>
            <w:vAlign w:val="bottom"/>
          </w:tcPr>
          <w:p w14:paraId="7569E8D9" w14:textId="77777777" w:rsidR="00011589" w:rsidRPr="001C303A" w:rsidRDefault="00011589" w:rsidP="00ED2FBB">
            <w:pPr>
              <w:ind w:right="72"/>
              <w:jc w:val="center"/>
              <w:rPr>
                <w:rFonts w:ascii="Arial" w:hAnsi="Arial" w:cs="Arial"/>
                <w:sz w:val="18"/>
                <w:szCs w:val="18"/>
                <w:lang w:val="en-GB"/>
              </w:rPr>
            </w:pPr>
          </w:p>
        </w:tc>
        <w:tc>
          <w:tcPr>
            <w:tcW w:w="2609" w:type="dxa"/>
            <w:tcBorders>
              <w:bottom w:val="single" w:sz="4" w:space="0" w:color="auto"/>
            </w:tcBorders>
            <w:tcMar>
              <w:left w:w="0" w:type="dxa"/>
              <w:right w:w="0" w:type="dxa"/>
            </w:tcMar>
            <w:vAlign w:val="bottom"/>
          </w:tcPr>
          <w:p w14:paraId="7B16BCFF" w14:textId="77777777" w:rsidR="00011589" w:rsidRPr="001C303A" w:rsidRDefault="007B41C7" w:rsidP="00ED2FBB">
            <w:pPr>
              <w:ind w:right="72"/>
              <w:jc w:val="center"/>
              <w:rPr>
                <w:rFonts w:ascii="Arial" w:hAnsi="Arial" w:cs="Arial"/>
                <w:sz w:val="18"/>
                <w:szCs w:val="18"/>
                <w:lang w:val="en-GB"/>
              </w:rPr>
            </w:pPr>
            <w:r w:rsidRPr="001C303A">
              <w:rPr>
                <w:rFonts w:ascii="Arial" w:hAnsi="Arial" w:cs="Arial"/>
                <w:sz w:val="18"/>
                <w:szCs w:val="18"/>
                <w:lang w:val="en-GB"/>
              </w:rPr>
              <w:t>D</w:t>
            </w:r>
            <w:r w:rsidR="00011589" w:rsidRPr="001C303A">
              <w:rPr>
                <w:rFonts w:ascii="Arial" w:hAnsi="Arial" w:cs="Arial"/>
                <w:sz w:val="18"/>
                <w:szCs w:val="18"/>
                <w:lang w:val="en-GB"/>
              </w:rPr>
              <w:t xml:space="preserve">. </w:t>
            </w:r>
            <w:proofErr w:type="spellStart"/>
            <w:r w:rsidRPr="001C303A">
              <w:rPr>
                <w:rFonts w:ascii="Arial" w:hAnsi="Arial" w:cs="Arial"/>
                <w:sz w:val="18"/>
                <w:szCs w:val="18"/>
                <w:lang w:val="en-GB"/>
              </w:rPr>
              <w:t>Klišauskienė</w:t>
            </w:r>
            <w:proofErr w:type="spellEnd"/>
          </w:p>
        </w:tc>
        <w:tc>
          <w:tcPr>
            <w:tcW w:w="271" w:type="dxa"/>
            <w:tcMar>
              <w:left w:w="0" w:type="dxa"/>
              <w:right w:w="0" w:type="dxa"/>
            </w:tcMar>
            <w:vAlign w:val="bottom"/>
          </w:tcPr>
          <w:p w14:paraId="325D7FB1" w14:textId="77777777" w:rsidR="00011589" w:rsidRPr="001C303A" w:rsidRDefault="00011589" w:rsidP="00ED2FBB">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47F88949" w14:textId="77777777" w:rsidR="00011589" w:rsidRPr="001C303A" w:rsidRDefault="00011589" w:rsidP="00ED2FBB">
            <w:pPr>
              <w:ind w:right="72"/>
              <w:jc w:val="center"/>
              <w:rPr>
                <w:rFonts w:ascii="Arial" w:hAnsi="Arial" w:cs="Arial"/>
                <w:sz w:val="18"/>
                <w:szCs w:val="18"/>
                <w:lang w:val="en-GB"/>
              </w:rPr>
            </w:pPr>
          </w:p>
        </w:tc>
        <w:tc>
          <w:tcPr>
            <w:tcW w:w="271" w:type="dxa"/>
            <w:tcMar>
              <w:left w:w="0" w:type="dxa"/>
              <w:right w:w="0" w:type="dxa"/>
            </w:tcMar>
            <w:vAlign w:val="bottom"/>
          </w:tcPr>
          <w:p w14:paraId="24B78326" w14:textId="77777777" w:rsidR="00011589" w:rsidRPr="001C303A" w:rsidRDefault="00011589" w:rsidP="00ED2FBB">
            <w:pPr>
              <w:ind w:right="72"/>
              <w:jc w:val="center"/>
              <w:rPr>
                <w:rFonts w:ascii="Arial" w:hAnsi="Arial" w:cs="Arial"/>
                <w:sz w:val="18"/>
                <w:szCs w:val="18"/>
                <w:lang w:val="en-GB"/>
              </w:rPr>
            </w:pPr>
          </w:p>
        </w:tc>
        <w:tc>
          <w:tcPr>
            <w:tcW w:w="2069" w:type="dxa"/>
            <w:tcMar>
              <w:left w:w="0" w:type="dxa"/>
              <w:right w:w="0" w:type="dxa"/>
            </w:tcMar>
            <w:vAlign w:val="bottom"/>
          </w:tcPr>
          <w:p w14:paraId="2F2F032D" w14:textId="77777777" w:rsidR="00011589" w:rsidRPr="001C303A" w:rsidRDefault="00011589" w:rsidP="00ED2FBB">
            <w:pPr>
              <w:ind w:right="72"/>
              <w:jc w:val="center"/>
              <w:rPr>
                <w:rFonts w:ascii="Arial" w:hAnsi="Arial" w:cs="Arial"/>
                <w:sz w:val="18"/>
                <w:szCs w:val="18"/>
                <w:lang w:val="en-GB"/>
              </w:rPr>
            </w:pPr>
          </w:p>
        </w:tc>
      </w:tr>
      <w:tr w:rsidR="00011589" w:rsidRPr="001C303A" w14:paraId="1C9096F1" w14:textId="77777777" w:rsidTr="00734FAE">
        <w:trPr>
          <w:trHeight w:val="255"/>
        </w:trPr>
        <w:tc>
          <w:tcPr>
            <w:tcW w:w="2410" w:type="dxa"/>
            <w:vAlign w:val="bottom"/>
          </w:tcPr>
          <w:p w14:paraId="54FFD758" w14:textId="77777777" w:rsidR="00011589" w:rsidRPr="001C303A" w:rsidRDefault="00011589" w:rsidP="00ED2FBB">
            <w:pPr>
              <w:ind w:left="34" w:right="72"/>
              <w:jc w:val="center"/>
              <w:rPr>
                <w:rFonts w:ascii="Arial" w:hAnsi="Arial" w:cs="Arial"/>
                <w:sz w:val="18"/>
                <w:szCs w:val="18"/>
                <w:lang w:val="en-GB"/>
              </w:rPr>
            </w:pPr>
          </w:p>
        </w:tc>
        <w:tc>
          <w:tcPr>
            <w:tcW w:w="271" w:type="dxa"/>
            <w:tcMar>
              <w:left w:w="0" w:type="dxa"/>
              <w:right w:w="0" w:type="dxa"/>
            </w:tcMar>
            <w:vAlign w:val="bottom"/>
          </w:tcPr>
          <w:p w14:paraId="75F53BA8" w14:textId="77777777" w:rsidR="00011589" w:rsidRPr="001C303A" w:rsidRDefault="00011589" w:rsidP="00ED2FBB">
            <w:pPr>
              <w:ind w:right="72"/>
              <w:jc w:val="center"/>
              <w:rPr>
                <w:rFonts w:ascii="Arial" w:hAnsi="Arial" w:cs="Arial"/>
                <w:sz w:val="18"/>
                <w:szCs w:val="18"/>
                <w:lang w:val="en-GB"/>
              </w:rPr>
            </w:pPr>
          </w:p>
        </w:tc>
        <w:tc>
          <w:tcPr>
            <w:tcW w:w="2609" w:type="dxa"/>
            <w:tcMar>
              <w:left w:w="0" w:type="dxa"/>
              <w:right w:w="0" w:type="dxa"/>
            </w:tcMar>
            <w:vAlign w:val="bottom"/>
          </w:tcPr>
          <w:p w14:paraId="5BFEA36D" w14:textId="77777777" w:rsidR="00011589" w:rsidRPr="001C303A" w:rsidRDefault="00011589" w:rsidP="00ED2FBB">
            <w:pPr>
              <w:ind w:right="72"/>
              <w:jc w:val="center"/>
              <w:rPr>
                <w:rFonts w:ascii="Arial" w:hAnsi="Arial" w:cs="Arial"/>
                <w:sz w:val="18"/>
                <w:szCs w:val="18"/>
                <w:lang w:val="en-GB"/>
              </w:rPr>
            </w:pPr>
          </w:p>
        </w:tc>
        <w:tc>
          <w:tcPr>
            <w:tcW w:w="271" w:type="dxa"/>
            <w:tcMar>
              <w:left w:w="0" w:type="dxa"/>
              <w:right w:w="0" w:type="dxa"/>
            </w:tcMar>
            <w:vAlign w:val="bottom"/>
          </w:tcPr>
          <w:p w14:paraId="52D06F21" w14:textId="77777777" w:rsidR="00011589" w:rsidRPr="001C303A" w:rsidRDefault="00011589" w:rsidP="00ED2FBB">
            <w:pPr>
              <w:ind w:right="72"/>
              <w:jc w:val="center"/>
              <w:rPr>
                <w:rFonts w:ascii="Arial" w:hAnsi="Arial" w:cs="Arial"/>
                <w:sz w:val="18"/>
                <w:szCs w:val="18"/>
                <w:lang w:val="en-GB"/>
              </w:rPr>
            </w:pPr>
          </w:p>
        </w:tc>
        <w:tc>
          <w:tcPr>
            <w:tcW w:w="2069" w:type="dxa"/>
            <w:tcMar>
              <w:left w:w="0" w:type="dxa"/>
              <w:right w:w="0" w:type="dxa"/>
            </w:tcMar>
            <w:vAlign w:val="bottom"/>
          </w:tcPr>
          <w:p w14:paraId="2144195C" w14:textId="77777777" w:rsidR="00011589" w:rsidRPr="001C303A" w:rsidRDefault="00011589" w:rsidP="00ED2FBB">
            <w:pPr>
              <w:ind w:right="72"/>
              <w:jc w:val="center"/>
              <w:rPr>
                <w:rFonts w:ascii="Arial" w:hAnsi="Arial" w:cs="Arial"/>
                <w:sz w:val="18"/>
                <w:szCs w:val="18"/>
                <w:lang w:val="en-GB"/>
              </w:rPr>
            </w:pPr>
          </w:p>
        </w:tc>
        <w:tc>
          <w:tcPr>
            <w:tcW w:w="271" w:type="dxa"/>
            <w:tcMar>
              <w:left w:w="0" w:type="dxa"/>
              <w:right w:w="0" w:type="dxa"/>
            </w:tcMar>
            <w:vAlign w:val="bottom"/>
          </w:tcPr>
          <w:p w14:paraId="4C8DA621" w14:textId="77777777" w:rsidR="00011589" w:rsidRPr="001C303A" w:rsidRDefault="00011589" w:rsidP="00ED2FBB">
            <w:pPr>
              <w:ind w:right="72"/>
              <w:jc w:val="center"/>
              <w:rPr>
                <w:rFonts w:ascii="Arial" w:hAnsi="Arial" w:cs="Arial"/>
                <w:sz w:val="18"/>
                <w:szCs w:val="18"/>
                <w:lang w:val="en-GB"/>
              </w:rPr>
            </w:pPr>
          </w:p>
        </w:tc>
        <w:tc>
          <w:tcPr>
            <w:tcW w:w="2069" w:type="dxa"/>
            <w:tcMar>
              <w:left w:w="0" w:type="dxa"/>
              <w:right w:w="0" w:type="dxa"/>
            </w:tcMar>
            <w:vAlign w:val="bottom"/>
          </w:tcPr>
          <w:p w14:paraId="712B134E" w14:textId="77777777" w:rsidR="00011589" w:rsidRPr="001C303A" w:rsidRDefault="00011589" w:rsidP="00ED2FBB">
            <w:pPr>
              <w:ind w:right="72"/>
              <w:jc w:val="center"/>
              <w:rPr>
                <w:rFonts w:ascii="Arial" w:hAnsi="Arial" w:cs="Arial"/>
                <w:sz w:val="18"/>
                <w:szCs w:val="18"/>
                <w:lang w:val="en-GB"/>
              </w:rPr>
            </w:pPr>
          </w:p>
        </w:tc>
      </w:tr>
      <w:tr w:rsidR="00011589" w:rsidRPr="001C303A" w14:paraId="62C58691" w14:textId="77777777" w:rsidTr="00734FAE">
        <w:trPr>
          <w:trHeight w:val="255"/>
        </w:trPr>
        <w:tc>
          <w:tcPr>
            <w:tcW w:w="2410" w:type="dxa"/>
            <w:tcBorders>
              <w:bottom w:val="single" w:sz="4" w:space="0" w:color="auto"/>
            </w:tcBorders>
            <w:vAlign w:val="bottom"/>
          </w:tcPr>
          <w:p w14:paraId="71FB5BE9" w14:textId="77777777" w:rsidR="00011589" w:rsidRPr="001C303A" w:rsidRDefault="00011589" w:rsidP="00ED2FBB">
            <w:pPr>
              <w:ind w:left="34" w:right="-113"/>
              <w:rPr>
                <w:rFonts w:ascii="Arial" w:hAnsi="Arial"/>
                <w:sz w:val="18"/>
                <w:lang w:val="en-GB"/>
              </w:rPr>
            </w:pPr>
            <w:r w:rsidRPr="001C303A">
              <w:rPr>
                <w:rFonts w:ascii="Arial" w:hAnsi="Arial"/>
                <w:sz w:val="18"/>
                <w:lang w:val="en-GB"/>
              </w:rPr>
              <w:t>D</w:t>
            </w:r>
            <w:r w:rsidR="00340D62" w:rsidRPr="001C303A">
              <w:rPr>
                <w:rFonts w:ascii="Arial" w:hAnsi="Arial"/>
                <w:sz w:val="18"/>
                <w:lang w:val="en-GB"/>
              </w:rPr>
              <w:t>irector of Accounting and Reporting Department</w:t>
            </w:r>
            <w:r w:rsidRPr="001C303A">
              <w:rPr>
                <w:rFonts w:ascii="Arial" w:hAnsi="Arial"/>
                <w:sz w:val="18"/>
                <w:lang w:val="en-GB"/>
              </w:rPr>
              <w:t>, Chief Accountant</w:t>
            </w:r>
          </w:p>
        </w:tc>
        <w:tc>
          <w:tcPr>
            <w:tcW w:w="271" w:type="dxa"/>
            <w:tcMar>
              <w:left w:w="0" w:type="dxa"/>
              <w:right w:w="0" w:type="dxa"/>
            </w:tcMar>
            <w:vAlign w:val="bottom"/>
          </w:tcPr>
          <w:p w14:paraId="5301FAF8" w14:textId="77777777" w:rsidR="00011589" w:rsidRPr="001C303A" w:rsidRDefault="00011589" w:rsidP="00ED2FBB">
            <w:pPr>
              <w:ind w:right="72"/>
              <w:jc w:val="center"/>
              <w:rPr>
                <w:rFonts w:ascii="Arial" w:hAnsi="Arial" w:cs="Arial"/>
                <w:sz w:val="18"/>
                <w:szCs w:val="18"/>
                <w:lang w:val="en-GB"/>
              </w:rPr>
            </w:pPr>
          </w:p>
        </w:tc>
        <w:tc>
          <w:tcPr>
            <w:tcW w:w="2609" w:type="dxa"/>
            <w:tcBorders>
              <w:bottom w:val="single" w:sz="4" w:space="0" w:color="auto"/>
            </w:tcBorders>
            <w:tcMar>
              <w:left w:w="0" w:type="dxa"/>
              <w:right w:w="0" w:type="dxa"/>
            </w:tcMar>
            <w:vAlign w:val="bottom"/>
          </w:tcPr>
          <w:p w14:paraId="0E05E9B8" w14:textId="77777777" w:rsidR="00011589" w:rsidRPr="001C303A" w:rsidRDefault="005861F1" w:rsidP="0050283A">
            <w:pPr>
              <w:ind w:right="72"/>
              <w:jc w:val="center"/>
              <w:rPr>
                <w:rFonts w:ascii="Arial" w:hAnsi="Arial" w:cs="Arial"/>
                <w:sz w:val="18"/>
                <w:szCs w:val="18"/>
                <w:lang w:val="en-GB"/>
              </w:rPr>
            </w:pPr>
            <w:r w:rsidRPr="001C303A">
              <w:rPr>
                <w:rFonts w:ascii="Arial" w:hAnsi="Arial" w:cs="Arial"/>
                <w:sz w:val="18"/>
                <w:szCs w:val="18"/>
                <w:lang w:val="en-GB"/>
              </w:rPr>
              <w:t>A</w:t>
            </w:r>
            <w:r w:rsidR="00011589" w:rsidRPr="001C303A">
              <w:rPr>
                <w:rFonts w:ascii="Arial" w:hAnsi="Arial" w:cs="Arial"/>
                <w:sz w:val="18"/>
                <w:szCs w:val="18"/>
                <w:lang w:val="en-GB"/>
              </w:rPr>
              <w:t xml:space="preserve">. </w:t>
            </w:r>
            <w:r w:rsidR="008B4AB4" w:rsidRPr="001C303A">
              <w:rPr>
                <w:rFonts w:ascii="Arial" w:hAnsi="Arial" w:cs="Arial"/>
                <w:sz w:val="18"/>
                <w:szCs w:val="18"/>
                <w:lang w:val="en-GB"/>
              </w:rPr>
              <w:t>Tonkich</w:t>
            </w:r>
          </w:p>
        </w:tc>
        <w:tc>
          <w:tcPr>
            <w:tcW w:w="271" w:type="dxa"/>
            <w:tcMar>
              <w:left w:w="0" w:type="dxa"/>
              <w:right w:w="0" w:type="dxa"/>
            </w:tcMar>
            <w:vAlign w:val="bottom"/>
          </w:tcPr>
          <w:p w14:paraId="13E3E15B" w14:textId="77777777" w:rsidR="00011589" w:rsidRPr="001C303A" w:rsidRDefault="00011589" w:rsidP="00ED2FBB">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28492BAA" w14:textId="77777777" w:rsidR="00011589" w:rsidRPr="001C303A" w:rsidRDefault="00011589" w:rsidP="00ED2FBB">
            <w:pPr>
              <w:ind w:right="72"/>
              <w:jc w:val="center"/>
              <w:rPr>
                <w:rFonts w:ascii="Arial" w:hAnsi="Arial" w:cs="Arial"/>
                <w:sz w:val="18"/>
                <w:szCs w:val="18"/>
                <w:lang w:val="en-GB"/>
              </w:rPr>
            </w:pPr>
          </w:p>
        </w:tc>
        <w:tc>
          <w:tcPr>
            <w:tcW w:w="271" w:type="dxa"/>
            <w:tcMar>
              <w:left w:w="0" w:type="dxa"/>
              <w:right w:w="0" w:type="dxa"/>
            </w:tcMar>
            <w:vAlign w:val="bottom"/>
          </w:tcPr>
          <w:p w14:paraId="1A1CD6CD" w14:textId="77777777" w:rsidR="00011589" w:rsidRPr="001C303A" w:rsidRDefault="00011589" w:rsidP="00ED2FBB">
            <w:pPr>
              <w:ind w:right="72"/>
              <w:jc w:val="center"/>
              <w:rPr>
                <w:rFonts w:ascii="Arial" w:hAnsi="Arial" w:cs="Arial"/>
                <w:sz w:val="18"/>
                <w:szCs w:val="18"/>
                <w:lang w:val="en-GB"/>
              </w:rPr>
            </w:pPr>
          </w:p>
        </w:tc>
        <w:tc>
          <w:tcPr>
            <w:tcW w:w="2069" w:type="dxa"/>
            <w:tcMar>
              <w:left w:w="0" w:type="dxa"/>
              <w:right w:w="0" w:type="dxa"/>
            </w:tcMar>
            <w:vAlign w:val="bottom"/>
          </w:tcPr>
          <w:p w14:paraId="5F69393B" w14:textId="77777777" w:rsidR="00011589" w:rsidRPr="001C303A" w:rsidRDefault="00011589" w:rsidP="00ED2FBB">
            <w:pPr>
              <w:ind w:right="72"/>
              <w:jc w:val="center"/>
              <w:rPr>
                <w:rFonts w:ascii="Arial" w:hAnsi="Arial" w:cs="Arial"/>
                <w:sz w:val="18"/>
                <w:szCs w:val="18"/>
                <w:lang w:val="en-GB"/>
              </w:rPr>
            </w:pPr>
          </w:p>
        </w:tc>
      </w:tr>
    </w:tbl>
    <w:p w14:paraId="1D1BF25D" w14:textId="77777777" w:rsidR="00011589" w:rsidRPr="001C303A" w:rsidRDefault="00011589" w:rsidP="003211CB">
      <w:pPr>
        <w:pStyle w:val="Heading3"/>
        <w:tabs>
          <w:tab w:val="clear" w:pos="709"/>
          <w:tab w:val="left" w:pos="-142"/>
        </w:tabs>
        <w:overflowPunct w:val="0"/>
        <w:autoSpaceDE w:val="0"/>
        <w:autoSpaceDN w:val="0"/>
        <w:adjustRightInd w:val="0"/>
        <w:ind w:left="0" w:firstLine="0"/>
        <w:textAlignment w:val="baseline"/>
        <w:rPr>
          <w:rFonts w:ascii="Arial" w:hAnsi="Arial" w:cs="Arial"/>
          <w:lang w:val="en-GB"/>
        </w:rPr>
      </w:pPr>
      <w:bookmarkStart w:id="7" w:name="_Toc318437992"/>
    </w:p>
    <w:p w14:paraId="542D8FF5" w14:textId="77777777" w:rsidR="002916D2" w:rsidRPr="001C303A" w:rsidRDefault="002916D2" w:rsidP="00245E3E">
      <w:pPr>
        <w:pStyle w:val="NormalIndent"/>
        <w:rPr>
          <w:lang w:val="en-GB"/>
        </w:rPr>
      </w:pPr>
    </w:p>
    <w:p w14:paraId="72F8905A" w14:textId="77777777" w:rsidR="002916D2" w:rsidRPr="001C303A" w:rsidRDefault="002916D2" w:rsidP="00245E3E">
      <w:pPr>
        <w:pStyle w:val="NormalIndent"/>
        <w:rPr>
          <w:lang w:val="en-GB"/>
        </w:rPr>
      </w:pPr>
    </w:p>
    <w:p w14:paraId="44C6D18B" w14:textId="77777777" w:rsidR="003449A8" w:rsidRPr="001C303A" w:rsidRDefault="003449A8">
      <w:pPr>
        <w:rPr>
          <w:sz w:val="22"/>
          <w:szCs w:val="22"/>
          <w:lang w:val="en-GB"/>
        </w:rPr>
      </w:pPr>
      <w:r w:rsidRPr="001C303A">
        <w:rPr>
          <w:lang w:val="en-GB"/>
        </w:rPr>
        <w:br w:type="page"/>
      </w:r>
    </w:p>
    <w:p w14:paraId="1A619D49" w14:textId="77777777" w:rsidR="00495E60" w:rsidRPr="001C303A" w:rsidRDefault="00495E60" w:rsidP="00245E3E">
      <w:pPr>
        <w:pStyle w:val="NormalIndent"/>
        <w:rPr>
          <w:lang w:val="en-GB"/>
        </w:rPr>
      </w:pPr>
    </w:p>
    <w:p w14:paraId="2DDBC08E" w14:textId="6B1AB780" w:rsidR="00DE70B1" w:rsidRPr="001C303A" w:rsidRDefault="001D7701" w:rsidP="0048786B">
      <w:pPr>
        <w:pStyle w:val="Heading3"/>
        <w:tabs>
          <w:tab w:val="clear" w:pos="709"/>
          <w:tab w:val="left" w:pos="-142"/>
        </w:tabs>
        <w:overflowPunct w:val="0"/>
        <w:autoSpaceDE w:val="0"/>
        <w:autoSpaceDN w:val="0"/>
        <w:adjustRightInd w:val="0"/>
        <w:ind w:left="0" w:firstLine="0"/>
        <w:jc w:val="both"/>
        <w:textAlignment w:val="baseline"/>
        <w:rPr>
          <w:rFonts w:ascii="Arial" w:hAnsi="Arial" w:cs="Arial"/>
          <w:lang w:val="en-GB"/>
        </w:rPr>
      </w:pPr>
      <w:bookmarkStart w:id="8" w:name="_Toc25824477"/>
      <w:r w:rsidRPr="001C303A">
        <w:rPr>
          <w:rFonts w:ascii="Arial" w:hAnsi="Arial" w:cs="Arial"/>
          <w:lang w:val="en-GB"/>
        </w:rPr>
        <w:t>CONDENSED</w:t>
      </w:r>
      <w:r w:rsidR="0048786B" w:rsidRPr="001C303A">
        <w:rPr>
          <w:rFonts w:ascii="Arial" w:hAnsi="Arial" w:cs="Arial"/>
          <w:lang w:val="en-GB"/>
        </w:rPr>
        <w:t xml:space="preserve"> </w:t>
      </w:r>
      <w:r w:rsidR="00DE70B1" w:rsidRPr="001C303A">
        <w:rPr>
          <w:rFonts w:ascii="Arial" w:hAnsi="Arial" w:cs="Arial"/>
          <w:lang w:val="en-GB"/>
        </w:rPr>
        <w:t>SEPARATE AND CONSOLIDATED INCOME STATEMENTS</w:t>
      </w:r>
      <w:bookmarkEnd w:id="8"/>
    </w:p>
    <w:p w14:paraId="6276C28D" w14:textId="7C67CF74" w:rsidR="00495E60" w:rsidRPr="001C303A" w:rsidRDefault="00495E60" w:rsidP="00245E3E">
      <w:pPr>
        <w:pStyle w:val="NormalIndent"/>
        <w:rPr>
          <w:lang w:val="en-GB"/>
        </w:rPr>
      </w:pPr>
    </w:p>
    <w:tbl>
      <w:tblPr>
        <w:tblpPr w:leftFromText="180" w:rightFromText="180" w:vertAnchor="page" w:horzAnchor="margin" w:tblpY="2627"/>
        <w:tblW w:w="9957" w:type="dxa"/>
        <w:tblBorders>
          <w:bottom w:val="single" w:sz="4" w:space="0" w:color="auto"/>
        </w:tblBorders>
        <w:tblLayout w:type="fixed"/>
        <w:tblCellMar>
          <w:left w:w="0" w:type="dxa"/>
          <w:right w:w="0" w:type="dxa"/>
        </w:tblCellMar>
        <w:tblLook w:val="0000" w:firstRow="0" w:lastRow="0" w:firstColumn="0" w:lastColumn="0" w:noHBand="0" w:noVBand="0"/>
      </w:tblPr>
      <w:tblGrid>
        <w:gridCol w:w="1133"/>
        <w:gridCol w:w="60"/>
        <w:gridCol w:w="17"/>
        <w:gridCol w:w="1140"/>
        <w:gridCol w:w="17"/>
        <w:gridCol w:w="4472"/>
        <w:gridCol w:w="17"/>
        <w:gridCol w:w="706"/>
        <w:gridCol w:w="6"/>
        <w:gridCol w:w="11"/>
        <w:gridCol w:w="1190"/>
        <w:gridCol w:w="20"/>
        <w:gridCol w:w="57"/>
        <w:gridCol w:w="1077"/>
        <w:gridCol w:w="34"/>
      </w:tblGrid>
      <w:tr w:rsidR="00FE1239" w:rsidRPr="001C303A" w14:paraId="3BEF98D6" w14:textId="77777777" w:rsidTr="00E85CE6">
        <w:trPr>
          <w:gridAfter w:val="1"/>
          <w:wAfter w:w="34" w:type="dxa"/>
          <w:cantSplit/>
          <w:trHeight w:val="255"/>
        </w:trPr>
        <w:tc>
          <w:tcPr>
            <w:tcW w:w="2350" w:type="dxa"/>
            <w:gridSpan w:val="4"/>
            <w:tcBorders>
              <w:bottom w:val="single" w:sz="4" w:space="0" w:color="auto"/>
            </w:tcBorders>
            <w:vAlign w:val="bottom"/>
          </w:tcPr>
          <w:bookmarkEnd w:id="7"/>
          <w:p w14:paraId="7266D2DC" w14:textId="77777777" w:rsidR="00FE1239" w:rsidRPr="001C303A" w:rsidRDefault="00FE1239" w:rsidP="00034B93">
            <w:pPr>
              <w:jc w:val="center"/>
              <w:rPr>
                <w:rFonts w:ascii="Arial" w:hAnsi="Arial" w:cs="Arial"/>
                <w:b/>
                <w:bCs/>
                <w:sz w:val="18"/>
                <w:szCs w:val="18"/>
                <w:lang w:val="en-GB"/>
              </w:rPr>
            </w:pPr>
            <w:r w:rsidRPr="001C303A">
              <w:rPr>
                <w:rFonts w:ascii="Arial" w:hAnsi="Arial" w:cs="Arial"/>
                <w:b/>
                <w:bCs/>
                <w:sz w:val="18"/>
                <w:szCs w:val="18"/>
                <w:lang w:val="en-GB"/>
              </w:rPr>
              <w:t>The Group</w:t>
            </w:r>
          </w:p>
        </w:tc>
        <w:tc>
          <w:tcPr>
            <w:tcW w:w="4489" w:type="dxa"/>
            <w:gridSpan w:val="2"/>
            <w:tcBorders>
              <w:bottom w:val="nil"/>
            </w:tcBorders>
            <w:vAlign w:val="bottom"/>
          </w:tcPr>
          <w:p w14:paraId="6DB42DBE" w14:textId="77777777" w:rsidR="00FE1239" w:rsidRPr="001C303A" w:rsidRDefault="00FE1239" w:rsidP="00034B93">
            <w:pPr>
              <w:jc w:val="center"/>
              <w:rPr>
                <w:rFonts w:ascii="Arial" w:hAnsi="Arial" w:cs="Arial"/>
                <w:b/>
                <w:bCs/>
                <w:sz w:val="18"/>
                <w:szCs w:val="18"/>
                <w:lang w:val="en-GB"/>
              </w:rPr>
            </w:pPr>
          </w:p>
        </w:tc>
        <w:tc>
          <w:tcPr>
            <w:tcW w:w="723" w:type="dxa"/>
            <w:gridSpan w:val="2"/>
            <w:tcBorders>
              <w:bottom w:val="nil"/>
            </w:tcBorders>
            <w:vAlign w:val="bottom"/>
          </w:tcPr>
          <w:p w14:paraId="344BBA8D" w14:textId="77777777" w:rsidR="00FE1239" w:rsidRPr="001C303A" w:rsidRDefault="00FE1239" w:rsidP="00034B93">
            <w:pPr>
              <w:jc w:val="center"/>
              <w:rPr>
                <w:rFonts w:ascii="Arial" w:hAnsi="Arial" w:cs="Arial"/>
                <w:b/>
                <w:bCs/>
                <w:sz w:val="18"/>
                <w:szCs w:val="18"/>
                <w:lang w:val="en-GB"/>
              </w:rPr>
            </w:pPr>
          </w:p>
        </w:tc>
        <w:tc>
          <w:tcPr>
            <w:tcW w:w="2361" w:type="dxa"/>
            <w:gridSpan w:val="6"/>
            <w:tcBorders>
              <w:bottom w:val="single" w:sz="4" w:space="0" w:color="auto"/>
            </w:tcBorders>
            <w:vAlign w:val="bottom"/>
          </w:tcPr>
          <w:p w14:paraId="584075AF" w14:textId="77777777" w:rsidR="00FE1239" w:rsidRPr="001C303A" w:rsidRDefault="00FE1239" w:rsidP="00034B93">
            <w:pPr>
              <w:jc w:val="center"/>
              <w:rPr>
                <w:rFonts w:ascii="Arial" w:hAnsi="Arial" w:cs="Arial"/>
                <w:b/>
                <w:bCs/>
                <w:sz w:val="18"/>
                <w:szCs w:val="18"/>
                <w:lang w:val="en-GB"/>
              </w:rPr>
            </w:pPr>
            <w:r w:rsidRPr="001C303A">
              <w:rPr>
                <w:rFonts w:ascii="Arial" w:hAnsi="Arial" w:cs="Arial"/>
                <w:b/>
                <w:bCs/>
                <w:sz w:val="18"/>
                <w:szCs w:val="18"/>
                <w:lang w:val="en-GB"/>
              </w:rPr>
              <w:t>The Bank</w:t>
            </w:r>
          </w:p>
        </w:tc>
      </w:tr>
      <w:tr w:rsidR="00FE1239" w:rsidRPr="001C303A" w14:paraId="08551F65" w14:textId="77777777" w:rsidTr="00E85CE6">
        <w:trPr>
          <w:gridAfter w:val="1"/>
          <w:wAfter w:w="34" w:type="dxa"/>
          <w:cantSplit/>
          <w:trHeight w:val="255"/>
        </w:trPr>
        <w:tc>
          <w:tcPr>
            <w:tcW w:w="1133" w:type="dxa"/>
            <w:tcBorders>
              <w:top w:val="single" w:sz="4" w:space="0" w:color="auto"/>
              <w:bottom w:val="single" w:sz="4" w:space="0" w:color="auto"/>
            </w:tcBorders>
            <w:vAlign w:val="bottom"/>
          </w:tcPr>
          <w:p w14:paraId="5B6459BD" w14:textId="77777777" w:rsidR="005A3B85" w:rsidRPr="001C303A" w:rsidRDefault="005A3B85" w:rsidP="005A3B85">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71C7108C" w14:textId="33D38EB0" w:rsidR="00FE1239" w:rsidRPr="001C303A" w:rsidRDefault="005A3B85" w:rsidP="005A3B85">
            <w:pPr>
              <w:jc w:val="center"/>
              <w:rPr>
                <w:rFonts w:ascii="Arial" w:hAnsi="Arial" w:cs="Arial"/>
                <w:b/>
                <w:bCs/>
                <w:sz w:val="18"/>
                <w:szCs w:val="18"/>
                <w:lang w:val="en-GB"/>
              </w:rPr>
            </w:pPr>
            <w:r w:rsidRPr="001C303A">
              <w:rPr>
                <w:rFonts w:ascii="Arial" w:hAnsi="Arial" w:cs="Arial"/>
                <w:b/>
                <w:bCs/>
                <w:color w:val="000000"/>
                <w:sz w:val="17"/>
                <w:szCs w:val="17"/>
                <w:lang w:val="en-GB" w:eastAsia="lt-LT"/>
              </w:rPr>
              <w:t xml:space="preserve"> 2019</w:t>
            </w:r>
          </w:p>
        </w:tc>
        <w:tc>
          <w:tcPr>
            <w:tcW w:w="60" w:type="dxa"/>
            <w:tcBorders>
              <w:top w:val="nil"/>
              <w:bottom w:val="nil"/>
            </w:tcBorders>
            <w:vAlign w:val="bottom"/>
          </w:tcPr>
          <w:p w14:paraId="7CD2BDA5" w14:textId="77777777" w:rsidR="00FE1239" w:rsidRPr="001C303A" w:rsidRDefault="00FE1239" w:rsidP="00034B93">
            <w:pPr>
              <w:jc w:val="center"/>
              <w:rPr>
                <w:rFonts w:ascii="Arial" w:hAnsi="Arial" w:cs="Arial"/>
                <w:b/>
                <w:bCs/>
                <w:sz w:val="18"/>
                <w:szCs w:val="18"/>
                <w:lang w:val="en-GB"/>
              </w:rPr>
            </w:pPr>
          </w:p>
        </w:tc>
        <w:tc>
          <w:tcPr>
            <w:tcW w:w="1157" w:type="dxa"/>
            <w:gridSpan w:val="2"/>
            <w:tcBorders>
              <w:top w:val="single" w:sz="4" w:space="0" w:color="auto"/>
              <w:bottom w:val="single" w:sz="4" w:space="0" w:color="auto"/>
            </w:tcBorders>
            <w:vAlign w:val="bottom"/>
          </w:tcPr>
          <w:p w14:paraId="275864D3" w14:textId="77777777" w:rsidR="00E85CE6" w:rsidRPr="001C303A" w:rsidRDefault="00E85CE6" w:rsidP="00E85CE6">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3BC26DA2" w14:textId="392F84B9" w:rsidR="00FE1239" w:rsidRPr="001C303A" w:rsidRDefault="00E85CE6" w:rsidP="00E85CE6">
            <w:pPr>
              <w:jc w:val="center"/>
              <w:rPr>
                <w:rFonts w:ascii="Arial" w:hAnsi="Arial" w:cs="Arial"/>
                <w:b/>
                <w:bCs/>
                <w:sz w:val="18"/>
                <w:szCs w:val="18"/>
                <w:lang w:val="en-GB"/>
              </w:rPr>
            </w:pPr>
            <w:r w:rsidRPr="001C303A">
              <w:rPr>
                <w:rFonts w:ascii="Arial" w:hAnsi="Arial" w:cs="Arial"/>
                <w:b/>
                <w:bCs/>
                <w:color w:val="000000"/>
                <w:sz w:val="17"/>
                <w:szCs w:val="17"/>
                <w:lang w:val="en-GB" w:eastAsia="lt-LT"/>
              </w:rPr>
              <w:t xml:space="preserve"> 2018</w:t>
            </w:r>
          </w:p>
        </w:tc>
        <w:tc>
          <w:tcPr>
            <w:tcW w:w="4489" w:type="dxa"/>
            <w:gridSpan w:val="2"/>
            <w:tcBorders>
              <w:bottom w:val="nil"/>
            </w:tcBorders>
            <w:vAlign w:val="bottom"/>
          </w:tcPr>
          <w:p w14:paraId="2CF4C216" w14:textId="77777777" w:rsidR="00FE1239" w:rsidRPr="001C303A" w:rsidRDefault="00FE1239" w:rsidP="00034B93">
            <w:pPr>
              <w:jc w:val="center"/>
              <w:rPr>
                <w:rFonts w:ascii="Arial" w:hAnsi="Arial" w:cs="Arial"/>
                <w:sz w:val="18"/>
                <w:szCs w:val="18"/>
                <w:lang w:val="en-GB"/>
              </w:rPr>
            </w:pPr>
          </w:p>
        </w:tc>
        <w:tc>
          <w:tcPr>
            <w:tcW w:w="729" w:type="dxa"/>
            <w:gridSpan w:val="3"/>
            <w:tcBorders>
              <w:bottom w:val="nil"/>
            </w:tcBorders>
            <w:vAlign w:val="bottom"/>
          </w:tcPr>
          <w:p w14:paraId="44C67E7D" w14:textId="77777777" w:rsidR="00FE1239" w:rsidRPr="001C303A" w:rsidRDefault="00FE1239" w:rsidP="00034B93">
            <w:pPr>
              <w:ind w:left="-57" w:right="-57"/>
              <w:jc w:val="center"/>
              <w:rPr>
                <w:rFonts w:ascii="Arial" w:hAnsi="Arial" w:cs="Arial"/>
                <w:b/>
                <w:bCs/>
                <w:sz w:val="18"/>
                <w:szCs w:val="18"/>
                <w:lang w:val="en-GB"/>
              </w:rPr>
            </w:pPr>
            <w:r w:rsidRPr="001C303A">
              <w:rPr>
                <w:rFonts w:ascii="Arial" w:hAnsi="Arial" w:cs="Arial"/>
                <w:b/>
                <w:bCs/>
                <w:sz w:val="18"/>
                <w:szCs w:val="18"/>
                <w:lang w:val="en-GB"/>
              </w:rPr>
              <w:t>Notes</w:t>
            </w:r>
          </w:p>
        </w:tc>
        <w:tc>
          <w:tcPr>
            <w:tcW w:w="1201" w:type="dxa"/>
            <w:gridSpan w:val="2"/>
            <w:tcBorders>
              <w:bottom w:val="single" w:sz="4" w:space="0" w:color="auto"/>
            </w:tcBorders>
            <w:vAlign w:val="bottom"/>
          </w:tcPr>
          <w:p w14:paraId="64D21A42" w14:textId="77777777" w:rsidR="005A3B85" w:rsidRPr="001C303A" w:rsidRDefault="005A3B85" w:rsidP="005A3B85">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0DEF599B" w14:textId="6B4655BA" w:rsidR="00FE1239" w:rsidRPr="001C303A" w:rsidRDefault="005A3B85" w:rsidP="005A3B85">
            <w:pPr>
              <w:jc w:val="center"/>
              <w:rPr>
                <w:rFonts w:ascii="Arial" w:hAnsi="Arial" w:cs="Arial"/>
                <w:b/>
                <w:bCs/>
                <w:sz w:val="18"/>
                <w:szCs w:val="18"/>
                <w:lang w:val="en-GB"/>
              </w:rPr>
            </w:pPr>
            <w:r w:rsidRPr="001C303A">
              <w:rPr>
                <w:rFonts w:ascii="Arial" w:hAnsi="Arial" w:cs="Arial"/>
                <w:b/>
                <w:bCs/>
                <w:color w:val="000000"/>
                <w:sz w:val="17"/>
                <w:szCs w:val="17"/>
                <w:lang w:val="en-GB" w:eastAsia="lt-LT"/>
              </w:rPr>
              <w:t xml:space="preserve"> 2019</w:t>
            </w:r>
          </w:p>
        </w:tc>
        <w:tc>
          <w:tcPr>
            <w:tcW w:w="20" w:type="dxa"/>
            <w:tcBorders>
              <w:bottom w:val="nil"/>
            </w:tcBorders>
            <w:vAlign w:val="bottom"/>
          </w:tcPr>
          <w:p w14:paraId="324D3AC5" w14:textId="77777777" w:rsidR="00FE1239" w:rsidRPr="001C303A" w:rsidRDefault="00FE1239" w:rsidP="00034B93">
            <w:pPr>
              <w:jc w:val="center"/>
              <w:rPr>
                <w:rFonts w:ascii="Arial" w:hAnsi="Arial" w:cs="Arial"/>
                <w:b/>
                <w:bCs/>
                <w:sz w:val="18"/>
                <w:szCs w:val="18"/>
                <w:lang w:val="en-GB"/>
              </w:rPr>
            </w:pPr>
          </w:p>
        </w:tc>
        <w:tc>
          <w:tcPr>
            <w:tcW w:w="1134" w:type="dxa"/>
            <w:gridSpan w:val="2"/>
            <w:tcBorders>
              <w:bottom w:val="single" w:sz="4" w:space="0" w:color="auto"/>
            </w:tcBorders>
            <w:vAlign w:val="bottom"/>
          </w:tcPr>
          <w:p w14:paraId="76DC17F5" w14:textId="77777777" w:rsidR="00E85CE6" w:rsidRPr="001C303A" w:rsidRDefault="00E85CE6" w:rsidP="00E85CE6">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57D45887" w14:textId="7C8A23ED" w:rsidR="00FE1239" w:rsidRPr="001C303A" w:rsidRDefault="00E85CE6" w:rsidP="00E85CE6">
            <w:pPr>
              <w:jc w:val="center"/>
              <w:rPr>
                <w:rFonts w:ascii="Arial" w:hAnsi="Arial" w:cs="Arial"/>
                <w:b/>
                <w:bCs/>
                <w:sz w:val="18"/>
                <w:szCs w:val="18"/>
                <w:lang w:val="en-GB"/>
              </w:rPr>
            </w:pPr>
            <w:r w:rsidRPr="001C303A">
              <w:rPr>
                <w:rFonts w:ascii="Arial" w:hAnsi="Arial" w:cs="Arial"/>
                <w:b/>
                <w:bCs/>
                <w:color w:val="000000"/>
                <w:sz w:val="17"/>
                <w:szCs w:val="17"/>
                <w:lang w:val="en-GB" w:eastAsia="lt-LT"/>
              </w:rPr>
              <w:t xml:space="preserve"> 2018</w:t>
            </w:r>
          </w:p>
        </w:tc>
      </w:tr>
      <w:tr w:rsidR="00FE1239" w:rsidRPr="001C303A" w14:paraId="61941874" w14:textId="77777777" w:rsidTr="00E85CE6">
        <w:trPr>
          <w:gridAfter w:val="1"/>
          <w:wAfter w:w="34" w:type="dxa"/>
          <w:cantSplit/>
          <w:trHeight w:val="255"/>
        </w:trPr>
        <w:tc>
          <w:tcPr>
            <w:tcW w:w="1133" w:type="dxa"/>
            <w:tcBorders>
              <w:top w:val="single" w:sz="4" w:space="0" w:color="auto"/>
            </w:tcBorders>
            <w:vAlign w:val="bottom"/>
          </w:tcPr>
          <w:p w14:paraId="44A20BD4" w14:textId="77777777" w:rsidR="00FE1239" w:rsidRPr="001C303A" w:rsidRDefault="00FE1239" w:rsidP="00034B93">
            <w:pPr>
              <w:ind w:right="57"/>
              <w:jc w:val="right"/>
              <w:rPr>
                <w:rFonts w:ascii="Arial" w:hAnsi="Arial" w:cs="Arial"/>
                <w:sz w:val="18"/>
                <w:szCs w:val="18"/>
                <w:lang w:val="en-GB"/>
              </w:rPr>
            </w:pPr>
          </w:p>
        </w:tc>
        <w:tc>
          <w:tcPr>
            <w:tcW w:w="60" w:type="dxa"/>
            <w:tcBorders>
              <w:top w:val="nil"/>
              <w:bottom w:val="nil"/>
            </w:tcBorders>
            <w:vAlign w:val="bottom"/>
          </w:tcPr>
          <w:p w14:paraId="17ACAF51" w14:textId="77777777" w:rsidR="00FE1239" w:rsidRPr="001C303A" w:rsidRDefault="00FE1239" w:rsidP="00034B93">
            <w:pPr>
              <w:ind w:right="57"/>
              <w:jc w:val="right"/>
              <w:rPr>
                <w:rFonts w:ascii="Arial" w:hAnsi="Arial" w:cs="Arial"/>
                <w:sz w:val="18"/>
                <w:szCs w:val="18"/>
                <w:lang w:val="en-GB"/>
              </w:rPr>
            </w:pPr>
          </w:p>
        </w:tc>
        <w:tc>
          <w:tcPr>
            <w:tcW w:w="1157" w:type="dxa"/>
            <w:gridSpan w:val="2"/>
            <w:tcBorders>
              <w:top w:val="single" w:sz="4" w:space="0" w:color="auto"/>
            </w:tcBorders>
            <w:vAlign w:val="bottom"/>
          </w:tcPr>
          <w:p w14:paraId="56CE6E19" w14:textId="77777777" w:rsidR="00FE1239" w:rsidRPr="001C303A" w:rsidRDefault="00FE1239" w:rsidP="00034B93">
            <w:pPr>
              <w:ind w:right="57"/>
              <w:jc w:val="right"/>
              <w:rPr>
                <w:rFonts w:ascii="Arial" w:hAnsi="Arial" w:cs="Arial"/>
                <w:sz w:val="18"/>
                <w:szCs w:val="18"/>
                <w:lang w:val="en-GB"/>
              </w:rPr>
            </w:pPr>
          </w:p>
        </w:tc>
        <w:tc>
          <w:tcPr>
            <w:tcW w:w="4489" w:type="dxa"/>
            <w:gridSpan w:val="2"/>
            <w:tcBorders>
              <w:top w:val="nil"/>
              <w:bottom w:val="nil"/>
            </w:tcBorders>
            <w:vAlign w:val="bottom"/>
          </w:tcPr>
          <w:p w14:paraId="48628D59" w14:textId="77777777" w:rsidR="00FE1239" w:rsidRPr="001C303A" w:rsidRDefault="00FE1239" w:rsidP="00034B93">
            <w:pPr>
              <w:pStyle w:val="Footer"/>
              <w:tabs>
                <w:tab w:val="clear" w:pos="4252"/>
                <w:tab w:val="clear" w:pos="8504"/>
              </w:tabs>
              <w:rPr>
                <w:rFonts w:ascii="Arial" w:hAnsi="Arial" w:cs="Arial"/>
                <w:sz w:val="18"/>
                <w:szCs w:val="18"/>
                <w:lang w:val="en-GB"/>
              </w:rPr>
            </w:pPr>
          </w:p>
        </w:tc>
        <w:tc>
          <w:tcPr>
            <w:tcW w:w="723" w:type="dxa"/>
            <w:gridSpan w:val="2"/>
            <w:tcBorders>
              <w:top w:val="nil"/>
              <w:bottom w:val="nil"/>
            </w:tcBorders>
            <w:vAlign w:val="bottom"/>
          </w:tcPr>
          <w:p w14:paraId="07D56820" w14:textId="77777777" w:rsidR="00FE1239" w:rsidRPr="001C303A" w:rsidRDefault="00FE1239" w:rsidP="00034B93">
            <w:pPr>
              <w:jc w:val="center"/>
              <w:rPr>
                <w:rFonts w:ascii="Arial" w:hAnsi="Arial" w:cs="Arial"/>
                <w:sz w:val="18"/>
                <w:szCs w:val="18"/>
                <w:lang w:val="en-GB"/>
              </w:rPr>
            </w:pPr>
          </w:p>
        </w:tc>
        <w:tc>
          <w:tcPr>
            <w:tcW w:w="1207" w:type="dxa"/>
            <w:gridSpan w:val="3"/>
            <w:tcBorders>
              <w:top w:val="single" w:sz="4" w:space="0" w:color="auto"/>
            </w:tcBorders>
            <w:vAlign w:val="bottom"/>
          </w:tcPr>
          <w:p w14:paraId="21085078" w14:textId="77777777" w:rsidR="00FE1239" w:rsidRPr="001C303A" w:rsidRDefault="00FE1239" w:rsidP="00034B93">
            <w:pPr>
              <w:pStyle w:val="Table0"/>
            </w:pPr>
          </w:p>
        </w:tc>
        <w:tc>
          <w:tcPr>
            <w:tcW w:w="20" w:type="dxa"/>
            <w:tcBorders>
              <w:top w:val="nil"/>
              <w:bottom w:val="nil"/>
            </w:tcBorders>
            <w:vAlign w:val="bottom"/>
          </w:tcPr>
          <w:p w14:paraId="5703D1F3" w14:textId="77777777" w:rsidR="00FE1239" w:rsidRPr="001C303A" w:rsidRDefault="00FE1239" w:rsidP="00034B93">
            <w:pPr>
              <w:pStyle w:val="Table0"/>
            </w:pPr>
          </w:p>
        </w:tc>
        <w:tc>
          <w:tcPr>
            <w:tcW w:w="1134" w:type="dxa"/>
            <w:gridSpan w:val="2"/>
            <w:tcBorders>
              <w:top w:val="single" w:sz="4" w:space="0" w:color="auto"/>
            </w:tcBorders>
            <w:vAlign w:val="bottom"/>
          </w:tcPr>
          <w:p w14:paraId="489A469F" w14:textId="77777777" w:rsidR="00FE1239" w:rsidRPr="001C303A" w:rsidRDefault="00FE1239" w:rsidP="00034B93">
            <w:pPr>
              <w:pStyle w:val="Table0"/>
            </w:pPr>
          </w:p>
        </w:tc>
      </w:tr>
      <w:tr w:rsidR="00E85CE6" w:rsidRPr="001C303A" w14:paraId="7D281CCB" w14:textId="77777777" w:rsidTr="0012545D">
        <w:trPr>
          <w:cantSplit/>
          <w:trHeight w:val="255"/>
        </w:trPr>
        <w:tc>
          <w:tcPr>
            <w:tcW w:w="1133" w:type="dxa"/>
            <w:tcBorders>
              <w:bottom w:val="nil"/>
            </w:tcBorders>
            <w:tcMar>
              <w:right w:w="57" w:type="dxa"/>
            </w:tcMar>
            <w:vAlign w:val="bottom"/>
          </w:tcPr>
          <w:p w14:paraId="097AFA0D" w14:textId="053DFF51" w:rsidR="00E85CE6" w:rsidRPr="001C303A" w:rsidRDefault="00E85CE6" w:rsidP="00E85CE6">
            <w:pPr>
              <w:pStyle w:val="Table0"/>
              <w:ind w:right="57"/>
              <w:rPr>
                <w:bCs/>
              </w:rPr>
            </w:pPr>
            <w:bookmarkStart w:id="9" w:name="_Hlk1565867"/>
            <w:r w:rsidRPr="001C303A">
              <w:rPr>
                <w:bCs/>
                <w:lang w:val="lt-LT"/>
              </w:rPr>
              <w:t>7,985</w:t>
            </w:r>
          </w:p>
        </w:tc>
        <w:tc>
          <w:tcPr>
            <w:tcW w:w="77" w:type="dxa"/>
            <w:gridSpan w:val="2"/>
            <w:tcBorders>
              <w:bottom w:val="nil"/>
            </w:tcBorders>
            <w:tcMar>
              <w:right w:w="57" w:type="dxa"/>
            </w:tcMar>
            <w:vAlign w:val="bottom"/>
          </w:tcPr>
          <w:p w14:paraId="4DD78B61" w14:textId="77777777" w:rsidR="00E85CE6" w:rsidRPr="001C303A" w:rsidRDefault="00E85CE6" w:rsidP="00E85CE6">
            <w:pPr>
              <w:ind w:right="57"/>
              <w:jc w:val="right"/>
              <w:rPr>
                <w:rFonts w:ascii="Arial" w:hAnsi="Arial" w:cs="Arial"/>
                <w:sz w:val="18"/>
                <w:szCs w:val="18"/>
                <w:lang w:val="en-GB"/>
              </w:rPr>
            </w:pPr>
          </w:p>
        </w:tc>
        <w:tc>
          <w:tcPr>
            <w:tcW w:w="1157" w:type="dxa"/>
            <w:gridSpan w:val="2"/>
            <w:tcBorders>
              <w:bottom w:val="nil"/>
            </w:tcBorders>
            <w:tcMar>
              <w:right w:w="57" w:type="dxa"/>
            </w:tcMar>
            <w:vAlign w:val="bottom"/>
          </w:tcPr>
          <w:p w14:paraId="610AED17" w14:textId="2C89BE87" w:rsidR="00E85CE6" w:rsidRPr="001C303A" w:rsidRDefault="00E85CE6" w:rsidP="00E85CE6">
            <w:pPr>
              <w:pStyle w:val="Table0"/>
              <w:ind w:right="57"/>
              <w:rPr>
                <w:bCs/>
              </w:rPr>
            </w:pPr>
            <w:r w:rsidRPr="001C303A">
              <w:rPr>
                <w:bCs/>
                <w:lang w:val="lt-LT"/>
              </w:rPr>
              <w:t>6,888</w:t>
            </w:r>
          </w:p>
        </w:tc>
        <w:tc>
          <w:tcPr>
            <w:tcW w:w="4489" w:type="dxa"/>
            <w:gridSpan w:val="2"/>
            <w:tcBorders>
              <w:bottom w:val="nil"/>
            </w:tcBorders>
            <w:tcMar>
              <w:right w:w="57" w:type="dxa"/>
            </w:tcMar>
            <w:vAlign w:val="bottom"/>
          </w:tcPr>
          <w:p w14:paraId="7B3677EC" w14:textId="77777777" w:rsidR="00E85CE6" w:rsidRPr="001C303A" w:rsidRDefault="00E85CE6" w:rsidP="00E85CE6">
            <w:pPr>
              <w:ind w:left="280"/>
              <w:rPr>
                <w:rFonts w:ascii="Arial" w:hAnsi="Arial" w:cs="Arial"/>
                <w:snapToGrid w:val="0"/>
                <w:sz w:val="18"/>
                <w:szCs w:val="18"/>
                <w:lang w:val="en-GB"/>
              </w:rPr>
            </w:pPr>
            <w:r w:rsidRPr="001C303A">
              <w:rPr>
                <w:rFonts w:ascii="Arial" w:hAnsi="Arial" w:cs="Arial"/>
                <w:snapToGrid w:val="0"/>
                <w:sz w:val="18"/>
                <w:szCs w:val="18"/>
                <w:lang w:val="en-GB"/>
              </w:rPr>
              <w:t>Interest income</w:t>
            </w:r>
          </w:p>
        </w:tc>
        <w:tc>
          <w:tcPr>
            <w:tcW w:w="723" w:type="dxa"/>
            <w:gridSpan w:val="3"/>
            <w:tcBorders>
              <w:bottom w:val="nil"/>
            </w:tcBorders>
            <w:tcMar>
              <w:right w:w="57" w:type="dxa"/>
            </w:tcMar>
            <w:vAlign w:val="bottom"/>
          </w:tcPr>
          <w:p w14:paraId="73A3A080" w14:textId="3D310016" w:rsidR="00E85CE6" w:rsidRPr="001C303A" w:rsidRDefault="00E85CE6" w:rsidP="00E85CE6">
            <w:pPr>
              <w:jc w:val="center"/>
              <w:rPr>
                <w:rFonts w:ascii="Arial" w:hAnsi="Arial" w:cs="Arial"/>
                <w:sz w:val="18"/>
                <w:szCs w:val="18"/>
                <w:lang w:val="en-GB"/>
              </w:rPr>
            </w:pPr>
            <w:r w:rsidRPr="001C303A">
              <w:rPr>
                <w:rFonts w:ascii="Arial" w:hAnsi="Arial" w:cs="Arial"/>
                <w:sz w:val="18"/>
                <w:szCs w:val="18"/>
              </w:rPr>
              <w:t>1</w:t>
            </w:r>
            <w:r w:rsidR="002D4B60">
              <w:rPr>
                <w:rFonts w:ascii="Arial" w:hAnsi="Arial" w:cs="Arial"/>
                <w:sz w:val="18"/>
                <w:szCs w:val="18"/>
              </w:rPr>
              <w:t>5</w:t>
            </w:r>
          </w:p>
        </w:tc>
        <w:tc>
          <w:tcPr>
            <w:tcW w:w="1190" w:type="dxa"/>
            <w:tcBorders>
              <w:bottom w:val="nil"/>
            </w:tcBorders>
            <w:tcMar>
              <w:right w:w="57" w:type="dxa"/>
            </w:tcMar>
            <w:vAlign w:val="bottom"/>
          </w:tcPr>
          <w:p w14:paraId="675153CC" w14:textId="09518268" w:rsidR="00E85CE6" w:rsidRPr="001C303A" w:rsidRDefault="00E85CE6" w:rsidP="00E85CE6">
            <w:pPr>
              <w:pStyle w:val="Table0"/>
              <w:ind w:right="57"/>
              <w:rPr>
                <w:bCs/>
              </w:rPr>
            </w:pPr>
            <w:r w:rsidRPr="001C303A">
              <w:rPr>
                <w:bCs/>
                <w:lang w:val="lt-LT"/>
              </w:rPr>
              <w:t>7,627</w:t>
            </w:r>
          </w:p>
        </w:tc>
        <w:tc>
          <w:tcPr>
            <w:tcW w:w="77" w:type="dxa"/>
            <w:gridSpan w:val="2"/>
            <w:tcBorders>
              <w:bottom w:val="nil"/>
            </w:tcBorders>
            <w:tcMar>
              <w:right w:w="57" w:type="dxa"/>
            </w:tcMar>
            <w:vAlign w:val="bottom"/>
          </w:tcPr>
          <w:p w14:paraId="36089858" w14:textId="77777777" w:rsidR="00E85CE6" w:rsidRPr="001C303A" w:rsidRDefault="00E85CE6" w:rsidP="00E85CE6">
            <w:pPr>
              <w:pStyle w:val="Table0"/>
            </w:pPr>
          </w:p>
        </w:tc>
        <w:tc>
          <w:tcPr>
            <w:tcW w:w="1111" w:type="dxa"/>
            <w:gridSpan w:val="2"/>
            <w:tcBorders>
              <w:bottom w:val="nil"/>
            </w:tcBorders>
            <w:tcMar>
              <w:right w:w="57" w:type="dxa"/>
            </w:tcMar>
            <w:vAlign w:val="bottom"/>
          </w:tcPr>
          <w:p w14:paraId="02C93CA4" w14:textId="6B2F785F" w:rsidR="00E85CE6" w:rsidRPr="001C303A" w:rsidRDefault="00E85CE6" w:rsidP="00E85CE6">
            <w:pPr>
              <w:pStyle w:val="Table0"/>
              <w:ind w:right="57"/>
              <w:rPr>
                <w:bCs/>
              </w:rPr>
            </w:pPr>
            <w:r w:rsidRPr="001C303A">
              <w:rPr>
                <w:bCs/>
                <w:lang w:val="lt-LT"/>
              </w:rPr>
              <w:t>6,813</w:t>
            </w:r>
          </w:p>
        </w:tc>
      </w:tr>
      <w:tr w:rsidR="00E85CE6" w:rsidRPr="001C303A" w14:paraId="54999472" w14:textId="77777777" w:rsidTr="0012545D">
        <w:trPr>
          <w:cantSplit/>
          <w:trHeight w:val="255"/>
        </w:trPr>
        <w:tc>
          <w:tcPr>
            <w:tcW w:w="1133" w:type="dxa"/>
            <w:tcBorders>
              <w:bottom w:val="single" w:sz="4" w:space="0" w:color="auto"/>
            </w:tcBorders>
            <w:tcMar>
              <w:right w:w="57" w:type="dxa"/>
            </w:tcMar>
            <w:vAlign w:val="bottom"/>
          </w:tcPr>
          <w:p w14:paraId="06E580F4" w14:textId="48E95835" w:rsidR="00E85CE6" w:rsidRPr="001C303A" w:rsidRDefault="00E85CE6" w:rsidP="00E85CE6">
            <w:pPr>
              <w:pStyle w:val="Table0"/>
              <w:rPr>
                <w:bCs/>
              </w:rPr>
            </w:pPr>
            <w:r w:rsidRPr="001C303A">
              <w:rPr>
                <w:bCs/>
                <w:lang w:val="lt-LT"/>
              </w:rPr>
              <w:t>(1,329)</w:t>
            </w:r>
          </w:p>
        </w:tc>
        <w:tc>
          <w:tcPr>
            <w:tcW w:w="77" w:type="dxa"/>
            <w:gridSpan w:val="2"/>
            <w:tcBorders>
              <w:bottom w:val="nil"/>
            </w:tcBorders>
            <w:tcMar>
              <w:right w:w="57" w:type="dxa"/>
            </w:tcMar>
            <w:vAlign w:val="bottom"/>
          </w:tcPr>
          <w:p w14:paraId="2D90B5BB" w14:textId="77777777" w:rsidR="00E85CE6" w:rsidRPr="001C303A" w:rsidRDefault="00E85CE6" w:rsidP="00E85CE6">
            <w:pPr>
              <w:ind w:right="57"/>
              <w:jc w:val="right"/>
              <w:rPr>
                <w:rFonts w:ascii="Arial" w:hAnsi="Arial" w:cs="Arial"/>
                <w:sz w:val="18"/>
                <w:szCs w:val="18"/>
                <w:lang w:val="en-GB"/>
              </w:rPr>
            </w:pPr>
          </w:p>
        </w:tc>
        <w:tc>
          <w:tcPr>
            <w:tcW w:w="1157" w:type="dxa"/>
            <w:gridSpan w:val="2"/>
            <w:tcBorders>
              <w:bottom w:val="single" w:sz="4" w:space="0" w:color="auto"/>
            </w:tcBorders>
            <w:tcMar>
              <w:right w:w="57" w:type="dxa"/>
            </w:tcMar>
            <w:vAlign w:val="bottom"/>
          </w:tcPr>
          <w:p w14:paraId="23989D67" w14:textId="45C03983" w:rsidR="00E85CE6" w:rsidRPr="001C303A" w:rsidRDefault="00E85CE6" w:rsidP="00E85CE6">
            <w:pPr>
              <w:pStyle w:val="Table0"/>
              <w:ind w:right="57"/>
              <w:rPr>
                <w:bCs/>
              </w:rPr>
            </w:pPr>
            <w:r w:rsidRPr="001C303A">
              <w:rPr>
                <w:bCs/>
                <w:lang w:val="lt-LT"/>
              </w:rPr>
              <w:t>(1,307)</w:t>
            </w:r>
          </w:p>
        </w:tc>
        <w:tc>
          <w:tcPr>
            <w:tcW w:w="4489" w:type="dxa"/>
            <w:gridSpan w:val="2"/>
            <w:tcBorders>
              <w:bottom w:val="nil"/>
            </w:tcBorders>
            <w:tcMar>
              <w:right w:w="57" w:type="dxa"/>
            </w:tcMar>
            <w:vAlign w:val="bottom"/>
          </w:tcPr>
          <w:p w14:paraId="30DB436C" w14:textId="77777777" w:rsidR="00E85CE6" w:rsidRPr="001C303A" w:rsidRDefault="00E85CE6" w:rsidP="00E85CE6">
            <w:pPr>
              <w:ind w:left="280"/>
              <w:rPr>
                <w:rFonts w:ascii="Arial" w:hAnsi="Arial" w:cs="Arial"/>
                <w:snapToGrid w:val="0"/>
                <w:sz w:val="18"/>
                <w:szCs w:val="18"/>
                <w:lang w:val="en-GB"/>
              </w:rPr>
            </w:pPr>
            <w:r w:rsidRPr="001C303A">
              <w:rPr>
                <w:rFonts w:ascii="Arial" w:hAnsi="Arial" w:cs="Arial"/>
                <w:snapToGrid w:val="0"/>
                <w:sz w:val="18"/>
                <w:szCs w:val="18"/>
                <w:lang w:val="en-GB"/>
              </w:rPr>
              <w:t>Interest expenses</w:t>
            </w:r>
          </w:p>
        </w:tc>
        <w:tc>
          <w:tcPr>
            <w:tcW w:w="723" w:type="dxa"/>
            <w:gridSpan w:val="3"/>
            <w:tcBorders>
              <w:bottom w:val="nil"/>
            </w:tcBorders>
            <w:tcMar>
              <w:right w:w="57" w:type="dxa"/>
            </w:tcMar>
            <w:vAlign w:val="bottom"/>
          </w:tcPr>
          <w:p w14:paraId="66B65941" w14:textId="0D2F577F" w:rsidR="00E85CE6" w:rsidRPr="001C303A" w:rsidRDefault="00E85CE6" w:rsidP="00E85CE6">
            <w:pPr>
              <w:jc w:val="center"/>
              <w:rPr>
                <w:rFonts w:ascii="Arial" w:hAnsi="Arial" w:cs="Arial"/>
                <w:sz w:val="18"/>
                <w:szCs w:val="18"/>
                <w:lang w:val="en-GB"/>
              </w:rPr>
            </w:pPr>
            <w:r w:rsidRPr="001C303A">
              <w:rPr>
                <w:rFonts w:ascii="Arial" w:hAnsi="Arial" w:cs="Arial"/>
                <w:sz w:val="18"/>
                <w:szCs w:val="18"/>
              </w:rPr>
              <w:t>1</w:t>
            </w:r>
            <w:r w:rsidR="002D4B60">
              <w:rPr>
                <w:rFonts w:ascii="Arial" w:hAnsi="Arial" w:cs="Arial"/>
                <w:sz w:val="18"/>
                <w:szCs w:val="18"/>
              </w:rPr>
              <w:t>5</w:t>
            </w:r>
          </w:p>
        </w:tc>
        <w:tc>
          <w:tcPr>
            <w:tcW w:w="1190" w:type="dxa"/>
            <w:tcBorders>
              <w:bottom w:val="single" w:sz="4" w:space="0" w:color="auto"/>
            </w:tcBorders>
            <w:tcMar>
              <w:right w:w="57" w:type="dxa"/>
            </w:tcMar>
            <w:vAlign w:val="bottom"/>
          </w:tcPr>
          <w:p w14:paraId="7C8AF657" w14:textId="20B3E91A" w:rsidR="00E85CE6" w:rsidRPr="001C303A" w:rsidRDefault="00E85CE6" w:rsidP="00E85CE6">
            <w:pPr>
              <w:pStyle w:val="Table0"/>
              <w:rPr>
                <w:bCs/>
              </w:rPr>
            </w:pPr>
            <w:r w:rsidRPr="001C303A">
              <w:rPr>
                <w:bCs/>
                <w:lang w:val="lt-LT"/>
              </w:rPr>
              <w:t>(1,329)</w:t>
            </w:r>
          </w:p>
        </w:tc>
        <w:tc>
          <w:tcPr>
            <w:tcW w:w="77" w:type="dxa"/>
            <w:gridSpan w:val="2"/>
            <w:tcBorders>
              <w:bottom w:val="nil"/>
            </w:tcBorders>
            <w:tcMar>
              <w:right w:w="57" w:type="dxa"/>
            </w:tcMar>
            <w:vAlign w:val="bottom"/>
          </w:tcPr>
          <w:p w14:paraId="7A195EBD" w14:textId="77777777" w:rsidR="00E85CE6" w:rsidRPr="001C303A" w:rsidRDefault="00E85CE6" w:rsidP="00E85CE6">
            <w:pPr>
              <w:pStyle w:val="Table0"/>
            </w:pPr>
          </w:p>
        </w:tc>
        <w:tc>
          <w:tcPr>
            <w:tcW w:w="1111" w:type="dxa"/>
            <w:gridSpan w:val="2"/>
            <w:tcBorders>
              <w:bottom w:val="single" w:sz="4" w:space="0" w:color="auto"/>
            </w:tcBorders>
            <w:tcMar>
              <w:right w:w="57" w:type="dxa"/>
            </w:tcMar>
            <w:vAlign w:val="bottom"/>
          </w:tcPr>
          <w:p w14:paraId="3A5471AC" w14:textId="37150D5E" w:rsidR="00E85CE6" w:rsidRPr="001C303A" w:rsidRDefault="00E85CE6" w:rsidP="00E85CE6">
            <w:pPr>
              <w:pStyle w:val="Table0"/>
              <w:ind w:right="57"/>
              <w:rPr>
                <w:bCs/>
              </w:rPr>
            </w:pPr>
            <w:r w:rsidRPr="001C303A">
              <w:rPr>
                <w:bCs/>
                <w:lang w:val="lt-LT"/>
              </w:rPr>
              <w:t>(1,307)</w:t>
            </w:r>
          </w:p>
        </w:tc>
      </w:tr>
      <w:tr w:rsidR="00E85CE6" w:rsidRPr="001C303A" w14:paraId="26D5105E" w14:textId="77777777" w:rsidTr="0012545D">
        <w:trPr>
          <w:cantSplit/>
          <w:trHeight w:val="255"/>
        </w:trPr>
        <w:tc>
          <w:tcPr>
            <w:tcW w:w="1133" w:type="dxa"/>
            <w:tcBorders>
              <w:top w:val="single" w:sz="4" w:space="0" w:color="auto"/>
            </w:tcBorders>
            <w:tcMar>
              <w:right w:w="57" w:type="dxa"/>
            </w:tcMar>
            <w:vAlign w:val="bottom"/>
          </w:tcPr>
          <w:p w14:paraId="22E0C5C3" w14:textId="0BAF67CF" w:rsidR="00E85CE6" w:rsidRPr="001C303A" w:rsidRDefault="00E85CE6" w:rsidP="00E85CE6">
            <w:pPr>
              <w:pStyle w:val="Table0"/>
              <w:ind w:right="57"/>
              <w:rPr>
                <w:b/>
                <w:bCs/>
              </w:rPr>
            </w:pPr>
            <w:r w:rsidRPr="001C303A">
              <w:rPr>
                <w:b/>
                <w:bCs/>
                <w:lang w:val="lt-LT"/>
              </w:rPr>
              <w:t>6,656</w:t>
            </w:r>
          </w:p>
        </w:tc>
        <w:tc>
          <w:tcPr>
            <w:tcW w:w="77" w:type="dxa"/>
            <w:gridSpan w:val="2"/>
            <w:tcBorders>
              <w:bottom w:val="nil"/>
            </w:tcBorders>
            <w:tcMar>
              <w:right w:w="57" w:type="dxa"/>
            </w:tcMar>
            <w:vAlign w:val="bottom"/>
          </w:tcPr>
          <w:p w14:paraId="240F9658" w14:textId="77777777" w:rsidR="00E85CE6" w:rsidRPr="001C303A" w:rsidRDefault="00E85CE6" w:rsidP="00E85CE6">
            <w:pPr>
              <w:ind w:right="57"/>
              <w:jc w:val="right"/>
              <w:rPr>
                <w:rFonts w:ascii="Arial" w:hAnsi="Arial" w:cs="Arial"/>
                <w:b/>
                <w:bCs/>
                <w:sz w:val="18"/>
                <w:szCs w:val="18"/>
                <w:lang w:val="en-GB"/>
              </w:rPr>
            </w:pPr>
          </w:p>
        </w:tc>
        <w:tc>
          <w:tcPr>
            <w:tcW w:w="1157" w:type="dxa"/>
            <w:gridSpan w:val="2"/>
            <w:tcBorders>
              <w:top w:val="single" w:sz="4" w:space="0" w:color="auto"/>
            </w:tcBorders>
            <w:tcMar>
              <w:right w:w="57" w:type="dxa"/>
            </w:tcMar>
            <w:vAlign w:val="bottom"/>
          </w:tcPr>
          <w:p w14:paraId="050772E8" w14:textId="7ED44A9E" w:rsidR="00E85CE6" w:rsidRPr="001C303A" w:rsidRDefault="00E85CE6" w:rsidP="00E85CE6">
            <w:pPr>
              <w:pStyle w:val="Table0"/>
              <w:ind w:right="57"/>
              <w:rPr>
                <w:b/>
                <w:bCs/>
              </w:rPr>
            </w:pPr>
            <w:r w:rsidRPr="001C303A">
              <w:rPr>
                <w:b/>
                <w:bCs/>
                <w:lang w:val="lt-LT"/>
              </w:rPr>
              <w:t>5,581</w:t>
            </w:r>
          </w:p>
        </w:tc>
        <w:tc>
          <w:tcPr>
            <w:tcW w:w="4489" w:type="dxa"/>
            <w:gridSpan w:val="2"/>
            <w:tcBorders>
              <w:top w:val="nil"/>
            </w:tcBorders>
            <w:tcMar>
              <w:right w:w="57" w:type="dxa"/>
            </w:tcMar>
            <w:vAlign w:val="bottom"/>
          </w:tcPr>
          <w:p w14:paraId="09CFE5F5" w14:textId="77777777" w:rsidR="00E85CE6" w:rsidRPr="001C303A" w:rsidRDefault="00E85CE6" w:rsidP="00E85CE6">
            <w:pPr>
              <w:ind w:left="280"/>
              <w:jc w:val="both"/>
              <w:rPr>
                <w:rFonts w:ascii="Arial" w:hAnsi="Arial" w:cs="Arial"/>
                <w:b/>
                <w:bCs/>
                <w:sz w:val="18"/>
                <w:szCs w:val="18"/>
                <w:lang w:val="en-GB"/>
              </w:rPr>
            </w:pPr>
            <w:r w:rsidRPr="001C303A">
              <w:rPr>
                <w:rFonts w:ascii="Arial" w:hAnsi="Arial" w:cs="Arial"/>
                <w:b/>
                <w:bCs/>
                <w:snapToGrid w:val="0"/>
                <w:sz w:val="18"/>
                <w:szCs w:val="18"/>
                <w:lang w:val="en-GB"/>
              </w:rPr>
              <w:t>Net interest income</w:t>
            </w:r>
          </w:p>
        </w:tc>
        <w:tc>
          <w:tcPr>
            <w:tcW w:w="723" w:type="dxa"/>
            <w:gridSpan w:val="3"/>
            <w:tcBorders>
              <w:top w:val="nil"/>
            </w:tcBorders>
            <w:tcMar>
              <w:right w:w="57" w:type="dxa"/>
            </w:tcMar>
            <w:vAlign w:val="bottom"/>
          </w:tcPr>
          <w:p w14:paraId="07B599E9" w14:textId="77777777" w:rsidR="00E85CE6" w:rsidRPr="001C303A" w:rsidRDefault="00E85CE6" w:rsidP="00E85CE6">
            <w:pPr>
              <w:jc w:val="center"/>
              <w:rPr>
                <w:rFonts w:ascii="Arial" w:hAnsi="Arial" w:cs="Arial"/>
                <w:sz w:val="18"/>
                <w:szCs w:val="18"/>
                <w:lang w:val="en-GB"/>
              </w:rPr>
            </w:pPr>
          </w:p>
        </w:tc>
        <w:tc>
          <w:tcPr>
            <w:tcW w:w="1190" w:type="dxa"/>
            <w:tcBorders>
              <w:top w:val="single" w:sz="4" w:space="0" w:color="auto"/>
            </w:tcBorders>
            <w:tcMar>
              <w:right w:w="57" w:type="dxa"/>
            </w:tcMar>
            <w:vAlign w:val="bottom"/>
          </w:tcPr>
          <w:p w14:paraId="5CDE3212" w14:textId="41A06F48" w:rsidR="00E85CE6" w:rsidRPr="001C303A" w:rsidRDefault="00E85CE6" w:rsidP="00E85CE6">
            <w:pPr>
              <w:pStyle w:val="Table0"/>
              <w:ind w:right="57"/>
              <w:rPr>
                <w:b/>
                <w:bCs/>
              </w:rPr>
            </w:pPr>
            <w:r w:rsidRPr="001C303A">
              <w:rPr>
                <w:b/>
                <w:bCs/>
                <w:lang w:val="lt-LT"/>
              </w:rPr>
              <w:t>6,298</w:t>
            </w:r>
          </w:p>
        </w:tc>
        <w:tc>
          <w:tcPr>
            <w:tcW w:w="77" w:type="dxa"/>
            <w:gridSpan w:val="2"/>
            <w:tcBorders>
              <w:top w:val="nil"/>
            </w:tcBorders>
            <w:tcMar>
              <w:right w:w="57" w:type="dxa"/>
            </w:tcMar>
            <w:vAlign w:val="bottom"/>
          </w:tcPr>
          <w:p w14:paraId="5333BFBE" w14:textId="77777777" w:rsidR="00E85CE6" w:rsidRPr="001C303A" w:rsidRDefault="00E85CE6" w:rsidP="00E85CE6">
            <w:pPr>
              <w:pStyle w:val="Table0"/>
              <w:rPr>
                <w:b/>
                <w:bCs/>
              </w:rPr>
            </w:pPr>
          </w:p>
        </w:tc>
        <w:tc>
          <w:tcPr>
            <w:tcW w:w="1111" w:type="dxa"/>
            <w:gridSpan w:val="2"/>
            <w:tcBorders>
              <w:top w:val="single" w:sz="4" w:space="0" w:color="auto"/>
            </w:tcBorders>
            <w:tcMar>
              <w:right w:w="57" w:type="dxa"/>
            </w:tcMar>
            <w:vAlign w:val="bottom"/>
          </w:tcPr>
          <w:p w14:paraId="034FC8C0" w14:textId="714ADB6F" w:rsidR="00E85CE6" w:rsidRPr="001C303A" w:rsidRDefault="00E85CE6" w:rsidP="00E85CE6">
            <w:pPr>
              <w:pStyle w:val="Table0"/>
              <w:ind w:right="57"/>
              <w:rPr>
                <w:b/>
                <w:bCs/>
              </w:rPr>
            </w:pPr>
            <w:r w:rsidRPr="001C303A">
              <w:rPr>
                <w:b/>
                <w:bCs/>
                <w:lang w:val="lt-LT"/>
              </w:rPr>
              <w:t>5,506</w:t>
            </w:r>
          </w:p>
        </w:tc>
      </w:tr>
      <w:tr w:rsidR="00E85CE6" w:rsidRPr="001C303A" w14:paraId="60CC104F" w14:textId="77777777" w:rsidTr="0012545D">
        <w:trPr>
          <w:cantSplit/>
          <w:trHeight w:val="255"/>
        </w:trPr>
        <w:tc>
          <w:tcPr>
            <w:tcW w:w="1133" w:type="dxa"/>
            <w:tcMar>
              <w:right w:w="57" w:type="dxa"/>
            </w:tcMar>
            <w:vAlign w:val="bottom"/>
          </w:tcPr>
          <w:p w14:paraId="56E1BCD7" w14:textId="77777777" w:rsidR="00E85CE6" w:rsidRPr="001C303A" w:rsidRDefault="00E85CE6" w:rsidP="00E85CE6">
            <w:pPr>
              <w:pStyle w:val="Table0"/>
              <w:ind w:right="57"/>
            </w:pPr>
          </w:p>
        </w:tc>
        <w:tc>
          <w:tcPr>
            <w:tcW w:w="77" w:type="dxa"/>
            <w:gridSpan w:val="2"/>
            <w:tcBorders>
              <w:bottom w:val="nil"/>
            </w:tcBorders>
            <w:tcMar>
              <w:right w:w="57" w:type="dxa"/>
            </w:tcMar>
            <w:vAlign w:val="bottom"/>
          </w:tcPr>
          <w:p w14:paraId="2D167B05" w14:textId="77777777" w:rsidR="00E85CE6" w:rsidRPr="001C303A" w:rsidRDefault="00E85CE6" w:rsidP="00E85CE6">
            <w:pPr>
              <w:ind w:right="57"/>
              <w:jc w:val="right"/>
              <w:rPr>
                <w:rFonts w:ascii="Arial" w:hAnsi="Arial" w:cs="Arial"/>
                <w:sz w:val="18"/>
                <w:szCs w:val="18"/>
                <w:lang w:val="en-GB"/>
              </w:rPr>
            </w:pPr>
          </w:p>
        </w:tc>
        <w:tc>
          <w:tcPr>
            <w:tcW w:w="1157" w:type="dxa"/>
            <w:gridSpan w:val="2"/>
            <w:tcMar>
              <w:right w:w="57" w:type="dxa"/>
            </w:tcMar>
            <w:vAlign w:val="bottom"/>
          </w:tcPr>
          <w:p w14:paraId="527A2C68" w14:textId="77777777" w:rsidR="00E85CE6" w:rsidRPr="001C303A" w:rsidRDefault="00E85CE6" w:rsidP="00E85CE6">
            <w:pPr>
              <w:pStyle w:val="Table0"/>
              <w:ind w:right="57"/>
              <w:rPr>
                <w:bCs/>
              </w:rPr>
            </w:pPr>
          </w:p>
        </w:tc>
        <w:tc>
          <w:tcPr>
            <w:tcW w:w="4489" w:type="dxa"/>
            <w:gridSpan w:val="2"/>
            <w:tcMar>
              <w:right w:w="57" w:type="dxa"/>
            </w:tcMar>
            <w:vAlign w:val="bottom"/>
          </w:tcPr>
          <w:p w14:paraId="34067776" w14:textId="77777777" w:rsidR="00E85CE6" w:rsidRPr="001C303A" w:rsidRDefault="00E85CE6" w:rsidP="00E85CE6">
            <w:pPr>
              <w:ind w:left="280"/>
              <w:jc w:val="both"/>
              <w:rPr>
                <w:rFonts w:ascii="Arial" w:hAnsi="Arial" w:cs="Arial"/>
                <w:sz w:val="18"/>
                <w:szCs w:val="18"/>
                <w:lang w:val="en-GB"/>
              </w:rPr>
            </w:pPr>
          </w:p>
        </w:tc>
        <w:tc>
          <w:tcPr>
            <w:tcW w:w="723" w:type="dxa"/>
            <w:gridSpan w:val="3"/>
            <w:tcMar>
              <w:right w:w="57" w:type="dxa"/>
            </w:tcMar>
            <w:vAlign w:val="bottom"/>
          </w:tcPr>
          <w:p w14:paraId="7721AFFF" w14:textId="77777777" w:rsidR="00E85CE6" w:rsidRPr="001C303A" w:rsidRDefault="00E85CE6" w:rsidP="00E85CE6">
            <w:pPr>
              <w:jc w:val="center"/>
              <w:rPr>
                <w:rFonts w:ascii="Arial" w:hAnsi="Arial" w:cs="Arial"/>
                <w:sz w:val="18"/>
                <w:szCs w:val="18"/>
                <w:lang w:val="en-GB"/>
              </w:rPr>
            </w:pPr>
          </w:p>
        </w:tc>
        <w:tc>
          <w:tcPr>
            <w:tcW w:w="1190" w:type="dxa"/>
            <w:tcMar>
              <w:right w:w="57" w:type="dxa"/>
            </w:tcMar>
            <w:vAlign w:val="bottom"/>
          </w:tcPr>
          <w:p w14:paraId="6269CA70" w14:textId="77777777" w:rsidR="00E85CE6" w:rsidRPr="001C303A" w:rsidRDefault="00E85CE6" w:rsidP="00E85CE6">
            <w:pPr>
              <w:pStyle w:val="Table0"/>
              <w:ind w:right="57"/>
            </w:pPr>
          </w:p>
        </w:tc>
        <w:tc>
          <w:tcPr>
            <w:tcW w:w="77" w:type="dxa"/>
            <w:gridSpan w:val="2"/>
            <w:tcMar>
              <w:right w:w="57" w:type="dxa"/>
            </w:tcMar>
            <w:vAlign w:val="bottom"/>
          </w:tcPr>
          <w:p w14:paraId="0F880DD2" w14:textId="77777777" w:rsidR="00E85CE6" w:rsidRPr="001C303A" w:rsidRDefault="00E85CE6" w:rsidP="00E85CE6">
            <w:pPr>
              <w:pStyle w:val="Table0"/>
            </w:pPr>
          </w:p>
        </w:tc>
        <w:tc>
          <w:tcPr>
            <w:tcW w:w="1111" w:type="dxa"/>
            <w:gridSpan w:val="2"/>
            <w:tcMar>
              <w:right w:w="57" w:type="dxa"/>
            </w:tcMar>
            <w:vAlign w:val="bottom"/>
          </w:tcPr>
          <w:p w14:paraId="7186F0AD" w14:textId="77777777" w:rsidR="00E85CE6" w:rsidRPr="001C303A" w:rsidRDefault="00E85CE6" w:rsidP="00E85CE6">
            <w:pPr>
              <w:pStyle w:val="Table0"/>
              <w:ind w:right="57"/>
              <w:rPr>
                <w:bCs/>
              </w:rPr>
            </w:pPr>
          </w:p>
        </w:tc>
      </w:tr>
      <w:tr w:rsidR="00E85CE6" w:rsidRPr="001C303A" w14:paraId="6702E79C" w14:textId="77777777" w:rsidTr="0012545D">
        <w:trPr>
          <w:cantSplit/>
          <w:trHeight w:val="255"/>
        </w:trPr>
        <w:tc>
          <w:tcPr>
            <w:tcW w:w="1133" w:type="dxa"/>
            <w:tcBorders>
              <w:bottom w:val="nil"/>
            </w:tcBorders>
            <w:tcMar>
              <w:right w:w="57" w:type="dxa"/>
            </w:tcMar>
            <w:vAlign w:val="bottom"/>
          </w:tcPr>
          <w:p w14:paraId="0F9AA375" w14:textId="7A49CA78" w:rsidR="00E85CE6" w:rsidRPr="001C303A" w:rsidRDefault="00E85CE6" w:rsidP="00E85CE6">
            <w:pPr>
              <w:pStyle w:val="Table0"/>
              <w:ind w:right="57"/>
              <w:rPr>
                <w:bCs/>
              </w:rPr>
            </w:pPr>
            <w:r w:rsidRPr="001C303A">
              <w:rPr>
                <w:bCs/>
                <w:lang w:val="lt-LT"/>
              </w:rPr>
              <w:t>4,991</w:t>
            </w:r>
          </w:p>
        </w:tc>
        <w:tc>
          <w:tcPr>
            <w:tcW w:w="77" w:type="dxa"/>
            <w:gridSpan w:val="2"/>
            <w:tcBorders>
              <w:top w:val="nil"/>
            </w:tcBorders>
            <w:tcMar>
              <w:right w:w="57" w:type="dxa"/>
            </w:tcMar>
            <w:vAlign w:val="bottom"/>
          </w:tcPr>
          <w:p w14:paraId="3A7D838A" w14:textId="77777777" w:rsidR="00E85CE6" w:rsidRPr="001C303A" w:rsidRDefault="00E85CE6" w:rsidP="00E85CE6">
            <w:pPr>
              <w:ind w:right="57"/>
              <w:jc w:val="right"/>
              <w:rPr>
                <w:rFonts w:ascii="Arial" w:hAnsi="Arial" w:cs="Arial"/>
                <w:sz w:val="18"/>
                <w:szCs w:val="18"/>
                <w:lang w:val="en-GB"/>
              </w:rPr>
            </w:pPr>
          </w:p>
        </w:tc>
        <w:tc>
          <w:tcPr>
            <w:tcW w:w="1157" w:type="dxa"/>
            <w:gridSpan w:val="2"/>
            <w:tcBorders>
              <w:bottom w:val="nil"/>
            </w:tcBorders>
            <w:tcMar>
              <w:right w:w="57" w:type="dxa"/>
            </w:tcMar>
            <w:vAlign w:val="bottom"/>
          </w:tcPr>
          <w:p w14:paraId="7C2C1C45" w14:textId="6F9A0B80" w:rsidR="00E85CE6" w:rsidRPr="001C303A" w:rsidRDefault="00E85CE6" w:rsidP="00E85CE6">
            <w:pPr>
              <w:pStyle w:val="Table0"/>
              <w:ind w:right="57"/>
              <w:rPr>
                <w:bCs/>
              </w:rPr>
            </w:pPr>
            <w:r w:rsidRPr="001C303A">
              <w:rPr>
                <w:bCs/>
                <w:lang w:val="lt-LT"/>
              </w:rPr>
              <w:t>4,013</w:t>
            </w:r>
          </w:p>
        </w:tc>
        <w:tc>
          <w:tcPr>
            <w:tcW w:w="4489" w:type="dxa"/>
            <w:gridSpan w:val="2"/>
            <w:tcMar>
              <w:right w:w="57" w:type="dxa"/>
            </w:tcMar>
            <w:vAlign w:val="bottom"/>
          </w:tcPr>
          <w:p w14:paraId="43458CC9" w14:textId="77777777" w:rsidR="00E85CE6" w:rsidRPr="001C303A" w:rsidRDefault="00E85CE6" w:rsidP="00E85CE6">
            <w:pPr>
              <w:ind w:left="280"/>
              <w:rPr>
                <w:rFonts w:ascii="Arial" w:hAnsi="Arial" w:cs="Arial"/>
                <w:sz w:val="18"/>
                <w:szCs w:val="18"/>
                <w:lang w:val="en-GB"/>
              </w:rPr>
            </w:pPr>
            <w:r w:rsidRPr="001C303A">
              <w:rPr>
                <w:rFonts w:ascii="Arial" w:hAnsi="Arial" w:cs="Arial"/>
                <w:sz w:val="18"/>
                <w:szCs w:val="18"/>
                <w:lang w:val="en-GB"/>
              </w:rPr>
              <w:t xml:space="preserve">Service fee and commission </w:t>
            </w:r>
            <w:r w:rsidRPr="001C303A">
              <w:rPr>
                <w:rFonts w:ascii="Arial" w:hAnsi="Arial" w:cs="Arial"/>
                <w:snapToGrid w:val="0"/>
                <w:sz w:val="18"/>
                <w:szCs w:val="18"/>
                <w:lang w:val="en-GB"/>
              </w:rPr>
              <w:t>income</w:t>
            </w:r>
          </w:p>
        </w:tc>
        <w:tc>
          <w:tcPr>
            <w:tcW w:w="723" w:type="dxa"/>
            <w:gridSpan w:val="3"/>
            <w:tcMar>
              <w:right w:w="57" w:type="dxa"/>
            </w:tcMar>
            <w:vAlign w:val="bottom"/>
          </w:tcPr>
          <w:p w14:paraId="5E36CF76" w14:textId="60D981F5" w:rsidR="00E85CE6" w:rsidRPr="001C303A" w:rsidRDefault="00E85CE6" w:rsidP="00E85CE6">
            <w:pPr>
              <w:jc w:val="center"/>
              <w:rPr>
                <w:rFonts w:ascii="Arial" w:hAnsi="Arial" w:cs="Arial"/>
                <w:sz w:val="18"/>
                <w:szCs w:val="18"/>
                <w:lang w:val="en-GB"/>
              </w:rPr>
            </w:pPr>
            <w:r w:rsidRPr="001C303A">
              <w:rPr>
                <w:rFonts w:ascii="Arial" w:hAnsi="Arial" w:cs="Arial"/>
                <w:sz w:val="18"/>
                <w:szCs w:val="18"/>
              </w:rPr>
              <w:t>1</w:t>
            </w:r>
            <w:r w:rsidR="002D4B60">
              <w:rPr>
                <w:rFonts w:ascii="Arial" w:hAnsi="Arial" w:cs="Arial"/>
                <w:sz w:val="18"/>
                <w:szCs w:val="18"/>
              </w:rPr>
              <w:t>6</w:t>
            </w:r>
          </w:p>
        </w:tc>
        <w:tc>
          <w:tcPr>
            <w:tcW w:w="1190" w:type="dxa"/>
            <w:tcBorders>
              <w:bottom w:val="nil"/>
            </w:tcBorders>
            <w:tcMar>
              <w:right w:w="57" w:type="dxa"/>
            </w:tcMar>
            <w:vAlign w:val="bottom"/>
          </w:tcPr>
          <w:p w14:paraId="77C1D6E7" w14:textId="3DE871B1" w:rsidR="00E85CE6" w:rsidRPr="001C303A" w:rsidRDefault="00E85CE6" w:rsidP="00E85CE6">
            <w:pPr>
              <w:pStyle w:val="Table0"/>
              <w:ind w:right="57"/>
              <w:rPr>
                <w:bCs/>
              </w:rPr>
            </w:pPr>
            <w:r w:rsidRPr="001C303A">
              <w:rPr>
                <w:bCs/>
                <w:lang w:val="lt-LT"/>
              </w:rPr>
              <w:t>5,139</w:t>
            </w:r>
          </w:p>
        </w:tc>
        <w:tc>
          <w:tcPr>
            <w:tcW w:w="77" w:type="dxa"/>
            <w:gridSpan w:val="2"/>
            <w:tcMar>
              <w:right w:w="57" w:type="dxa"/>
            </w:tcMar>
            <w:vAlign w:val="bottom"/>
          </w:tcPr>
          <w:p w14:paraId="625E517B" w14:textId="77777777" w:rsidR="00E85CE6" w:rsidRPr="001C303A" w:rsidRDefault="00E85CE6" w:rsidP="00E85CE6">
            <w:pPr>
              <w:pStyle w:val="Table0"/>
              <w:jc w:val="center"/>
            </w:pPr>
          </w:p>
        </w:tc>
        <w:tc>
          <w:tcPr>
            <w:tcW w:w="1111" w:type="dxa"/>
            <w:gridSpan w:val="2"/>
            <w:tcBorders>
              <w:bottom w:val="nil"/>
            </w:tcBorders>
            <w:tcMar>
              <w:right w:w="57" w:type="dxa"/>
            </w:tcMar>
            <w:vAlign w:val="bottom"/>
          </w:tcPr>
          <w:p w14:paraId="5768B55F" w14:textId="72EAED50" w:rsidR="00E85CE6" w:rsidRPr="001C303A" w:rsidRDefault="00E85CE6" w:rsidP="00E85CE6">
            <w:pPr>
              <w:pStyle w:val="Table0"/>
              <w:ind w:right="57"/>
              <w:rPr>
                <w:bCs/>
              </w:rPr>
            </w:pPr>
            <w:r w:rsidRPr="001C303A">
              <w:rPr>
                <w:bCs/>
                <w:lang w:val="lt-LT"/>
              </w:rPr>
              <w:t>4,013</w:t>
            </w:r>
          </w:p>
        </w:tc>
      </w:tr>
      <w:tr w:rsidR="00E85CE6" w:rsidRPr="001C303A" w14:paraId="54399F0A" w14:textId="77777777" w:rsidTr="0012545D">
        <w:trPr>
          <w:cantSplit/>
          <w:trHeight w:val="255"/>
        </w:trPr>
        <w:tc>
          <w:tcPr>
            <w:tcW w:w="1133" w:type="dxa"/>
            <w:tcBorders>
              <w:bottom w:val="single" w:sz="4" w:space="0" w:color="auto"/>
            </w:tcBorders>
            <w:tcMar>
              <w:right w:w="57" w:type="dxa"/>
            </w:tcMar>
            <w:vAlign w:val="bottom"/>
          </w:tcPr>
          <w:p w14:paraId="757C2D4D" w14:textId="259783EE" w:rsidR="00E85CE6" w:rsidRPr="001C303A" w:rsidRDefault="00E85CE6" w:rsidP="00E85CE6">
            <w:pPr>
              <w:pStyle w:val="Table0"/>
              <w:rPr>
                <w:bCs/>
              </w:rPr>
            </w:pPr>
            <w:r w:rsidRPr="001C303A">
              <w:rPr>
                <w:bCs/>
                <w:lang w:val="lt-LT"/>
              </w:rPr>
              <w:t>(365)</w:t>
            </w:r>
          </w:p>
        </w:tc>
        <w:tc>
          <w:tcPr>
            <w:tcW w:w="77" w:type="dxa"/>
            <w:gridSpan w:val="2"/>
            <w:tcMar>
              <w:right w:w="57" w:type="dxa"/>
            </w:tcMar>
            <w:vAlign w:val="bottom"/>
          </w:tcPr>
          <w:p w14:paraId="37E2D6D0" w14:textId="77777777" w:rsidR="00E85CE6" w:rsidRPr="001C303A" w:rsidRDefault="00E85CE6" w:rsidP="00E85CE6">
            <w:pPr>
              <w:ind w:right="57"/>
              <w:jc w:val="right"/>
              <w:rPr>
                <w:rFonts w:ascii="Arial" w:hAnsi="Arial" w:cs="Arial"/>
                <w:sz w:val="18"/>
                <w:szCs w:val="18"/>
                <w:lang w:val="en-GB"/>
              </w:rPr>
            </w:pPr>
          </w:p>
        </w:tc>
        <w:tc>
          <w:tcPr>
            <w:tcW w:w="1157" w:type="dxa"/>
            <w:gridSpan w:val="2"/>
            <w:tcBorders>
              <w:bottom w:val="single" w:sz="4" w:space="0" w:color="auto"/>
            </w:tcBorders>
            <w:tcMar>
              <w:right w:w="57" w:type="dxa"/>
            </w:tcMar>
            <w:vAlign w:val="bottom"/>
          </w:tcPr>
          <w:p w14:paraId="1457BC83" w14:textId="0B23E4A6" w:rsidR="00E85CE6" w:rsidRPr="001C303A" w:rsidRDefault="00E85CE6" w:rsidP="00E85CE6">
            <w:pPr>
              <w:pStyle w:val="Table0"/>
              <w:ind w:right="57"/>
              <w:rPr>
                <w:bCs/>
              </w:rPr>
            </w:pPr>
            <w:r w:rsidRPr="001C303A">
              <w:rPr>
                <w:bCs/>
                <w:lang w:val="lt-LT"/>
              </w:rPr>
              <w:t>(343)</w:t>
            </w:r>
          </w:p>
        </w:tc>
        <w:tc>
          <w:tcPr>
            <w:tcW w:w="4489" w:type="dxa"/>
            <w:gridSpan w:val="2"/>
            <w:tcMar>
              <w:right w:w="57" w:type="dxa"/>
            </w:tcMar>
            <w:vAlign w:val="bottom"/>
          </w:tcPr>
          <w:p w14:paraId="04E7A3FE" w14:textId="77777777" w:rsidR="00E85CE6" w:rsidRPr="001C303A" w:rsidRDefault="00E85CE6" w:rsidP="00E85CE6">
            <w:pPr>
              <w:ind w:left="280"/>
              <w:rPr>
                <w:rFonts w:ascii="Arial" w:hAnsi="Arial" w:cs="Arial"/>
                <w:sz w:val="18"/>
                <w:szCs w:val="18"/>
                <w:lang w:val="en-GB"/>
              </w:rPr>
            </w:pPr>
            <w:r w:rsidRPr="001C303A">
              <w:rPr>
                <w:rFonts w:ascii="Arial" w:hAnsi="Arial" w:cs="Arial"/>
                <w:sz w:val="18"/>
                <w:szCs w:val="18"/>
                <w:lang w:val="en-GB"/>
              </w:rPr>
              <w:t>Service fee and commission expenses</w:t>
            </w:r>
          </w:p>
        </w:tc>
        <w:tc>
          <w:tcPr>
            <w:tcW w:w="723" w:type="dxa"/>
            <w:gridSpan w:val="3"/>
            <w:tcMar>
              <w:right w:w="57" w:type="dxa"/>
            </w:tcMar>
            <w:vAlign w:val="bottom"/>
          </w:tcPr>
          <w:p w14:paraId="458AF5CE" w14:textId="378032E6" w:rsidR="00E85CE6" w:rsidRPr="001C303A" w:rsidRDefault="00E85CE6" w:rsidP="00E85CE6">
            <w:pPr>
              <w:jc w:val="center"/>
              <w:rPr>
                <w:rFonts w:ascii="Arial" w:hAnsi="Arial" w:cs="Arial"/>
                <w:sz w:val="18"/>
                <w:szCs w:val="18"/>
                <w:lang w:val="en-GB"/>
              </w:rPr>
            </w:pPr>
            <w:r w:rsidRPr="001C303A">
              <w:rPr>
                <w:rFonts w:ascii="Arial" w:hAnsi="Arial" w:cs="Arial"/>
                <w:sz w:val="18"/>
                <w:szCs w:val="18"/>
              </w:rPr>
              <w:t>1</w:t>
            </w:r>
            <w:r w:rsidR="002D4B60">
              <w:rPr>
                <w:rFonts w:ascii="Arial" w:hAnsi="Arial" w:cs="Arial"/>
                <w:sz w:val="18"/>
                <w:szCs w:val="18"/>
              </w:rPr>
              <w:t>6</w:t>
            </w:r>
          </w:p>
        </w:tc>
        <w:tc>
          <w:tcPr>
            <w:tcW w:w="1190" w:type="dxa"/>
            <w:tcBorders>
              <w:bottom w:val="single" w:sz="4" w:space="0" w:color="auto"/>
            </w:tcBorders>
            <w:tcMar>
              <w:right w:w="57" w:type="dxa"/>
            </w:tcMar>
            <w:vAlign w:val="bottom"/>
          </w:tcPr>
          <w:p w14:paraId="7F04B1F4" w14:textId="13E77BD3" w:rsidR="00E85CE6" w:rsidRPr="001C303A" w:rsidRDefault="00E85CE6" w:rsidP="00E85CE6">
            <w:pPr>
              <w:pStyle w:val="Table0"/>
              <w:rPr>
                <w:bCs/>
              </w:rPr>
            </w:pPr>
            <w:r w:rsidRPr="001C303A">
              <w:rPr>
                <w:bCs/>
                <w:lang w:val="lt-LT"/>
              </w:rPr>
              <w:t>(317)</w:t>
            </w:r>
          </w:p>
        </w:tc>
        <w:tc>
          <w:tcPr>
            <w:tcW w:w="77" w:type="dxa"/>
            <w:gridSpan w:val="2"/>
            <w:tcMar>
              <w:right w:w="57" w:type="dxa"/>
            </w:tcMar>
            <w:vAlign w:val="bottom"/>
          </w:tcPr>
          <w:p w14:paraId="722BE0D6" w14:textId="77777777" w:rsidR="00E85CE6" w:rsidRPr="001C303A" w:rsidRDefault="00E85CE6" w:rsidP="00E85CE6">
            <w:pPr>
              <w:pStyle w:val="Table0"/>
              <w:jc w:val="center"/>
            </w:pPr>
          </w:p>
        </w:tc>
        <w:tc>
          <w:tcPr>
            <w:tcW w:w="1111" w:type="dxa"/>
            <w:gridSpan w:val="2"/>
            <w:tcBorders>
              <w:bottom w:val="single" w:sz="4" w:space="0" w:color="auto"/>
            </w:tcBorders>
            <w:tcMar>
              <w:right w:w="57" w:type="dxa"/>
            </w:tcMar>
            <w:vAlign w:val="bottom"/>
          </w:tcPr>
          <w:p w14:paraId="185D740C" w14:textId="3CDD8671" w:rsidR="00E85CE6" w:rsidRPr="001C303A" w:rsidRDefault="00E85CE6" w:rsidP="00E85CE6">
            <w:pPr>
              <w:pStyle w:val="Table0"/>
              <w:ind w:right="57"/>
              <w:rPr>
                <w:bCs/>
              </w:rPr>
            </w:pPr>
            <w:r w:rsidRPr="001C303A">
              <w:rPr>
                <w:bCs/>
                <w:lang w:val="lt-LT"/>
              </w:rPr>
              <w:t>(323)</w:t>
            </w:r>
          </w:p>
        </w:tc>
      </w:tr>
      <w:tr w:rsidR="00E85CE6" w:rsidRPr="001C303A" w14:paraId="214945D2" w14:textId="77777777" w:rsidTr="0012545D">
        <w:trPr>
          <w:cantSplit/>
          <w:trHeight w:val="255"/>
        </w:trPr>
        <w:tc>
          <w:tcPr>
            <w:tcW w:w="1133" w:type="dxa"/>
            <w:tcBorders>
              <w:top w:val="single" w:sz="4" w:space="0" w:color="auto"/>
            </w:tcBorders>
            <w:tcMar>
              <w:right w:w="57" w:type="dxa"/>
            </w:tcMar>
            <w:vAlign w:val="bottom"/>
          </w:tcPr>
          <w:p w14:paraId="419722B1" w14:textId="3F3F5535" w:rsidR="00E85CE6" w:rsidRPr="001C303A" w:rsidRDefault="00E85CE6" w:rsidP="00E85CE6">
            <w:pPr>
              <w:pStyle w:val="Table0"/>
              <w:ind w:right="57"/>
              <w:rPr>
                <w:b/>
                <w:bCs/>
              </w:rPr>
            </w:pPr>
            <w:r w:rsidRPr="001C303A">
              <w:rPr>
                <w:b/>
                <w:bCs/>
                <w:lang w:val="lt-LT"/>
              </w:rPr>
              <w:t>4,626</w:t>
            </w:r>
          </w:p>
        </w:tc>
        <w:tc>
          <w:tcPr>
            <w:tcW w:w="77" w:type="dxa"/>
            <w:gridSpan w:val="2"/>
            <w:tcMar>
              <w:right w:w="57" w:type="dxa"/>
            </w:tcMar>
            <w:vAlign w:val="bottom"/>
          </w:tcPr>
          <w:p w14:paraId="5E1AB4E5" w14:textId="77777777" w:rsidR="00E85CE6" w:rsidRPr="001C303A" w:rsidRDefault="00E85CE6" w:rsidP="00E85CE6">
            <w:pPr>
              <w:ind w:right="57"/>
              <w:jc w:val="right"/>
              <w:rPr>
                <w:rFonts w:ascii="Arial" w:hAnsi="Arial" w:cs="Arial"/>
                <w:b/>
                <w:bCs/>
                <w:sz w:val="18"/>
                <w:szCs w:val="18"/>
                <w:lang w:val="en-GB"/>
              </w:rPr>
            </w:pPr>
          </w:p>
        </w:tc>
        <w:tc>
          <w:tcPr>
            <w:tcW w:w="1157" w:type="dxa"/>
            <w:gridSpan w:val="2"/>
            <w:tcBorders>
              <w:top w:val="single" w:sz="4" w:space="0" w:color="auto"/>
            </w:tcBorders>
            <w:tcMar>
              <w:right w:w="57" w:type="dxa"/>
            </w:tcMar>
            <w:vAlign w:val="bottom"/>
          </w:tcPr>
          <w:p w14:paraId="419A91CE" w14:textId="4737B82E" w:rsidR="00E85CE6" w:rsidRPr="001C303A" w:rsidRDefault="00E85CE6" w:rsidP="00E85CE6">
            <w:pPr>
              <w:pStyle w:val="Table0"/>
              <w:ind w:right="57"/>
              <w:rPr>
                <w:b/>
                <w:bCs/>
              </w:rPr>
            </w:pPr>
            <w:r w:rsidRPr="001C303A">
              <w:rPr>
                <w:b/>
                <w:bCs/>
                <w:color w:val="000000" w:themeColor="text1"/>
                <w:lang w:val="lt-LT"/>
              </w:rPr>
              <w:t>3,670</w:t>
            </w:r>
          </w:p>
        </w:tc>
        <w:tc>
          <w:tcPr>
            <w:tcW w:w="4489" w:type="dxa"/>
            <w:gridSpan w:val="2"/>
            <w:tcMar>
              <w:right w:w="57" w:type="dxa"/>
            </w:tcMar>
            <w:vAlign w:val="bottom"/>
          </w:tcPr>
          <w:p w14:paraId="61D852CB" w14:textId="77777777" w:rsidR="00E85CE6" w:rsidRPr="001C303A" w:rsidRDefault="00E85CE6" w:rsidP="00E85CE6">
            <w:pPr>
              <w:ind w:left="280"/>
              <w:rPr>
                <w:rFonts w:ascii="Arial" w:hAnsi="Arial" w:cs="Arial"/>
                <w:b/>
                <w:bCs/>
                <w:sz w:val="18"/>
                <w:szCs w:val="18"/>
                <w:lang w:val="en-GB"/>
              </w:rPr>
            </w:pPr>
            <w:r w:rsidRPr="001C303A">
              <w:rPr>
                <w:rFonts w:ascii="Arial" w:hAnsi="Arial" w:cs="Arial"/>
                <w:b/>
                <w:bCs/>
                <w:sz w:val="18"/>
                <w:szCs w:val="18"/>
                <w:lang w:val="en-GB"/>
              </w:rPr>
              <w:t>Net service fee and commission income</w:t>
            </w:r>
          </w:p>
        </w:tc>
        <w:tc>
          <w:tcPr>
            <w:tcW w:w="723" w:type="dxa"/>
            <w:gridSpan w:val="3"/>
            <w:tcMar>
              <w:right w:w="57" w:type="dxa"/>
            </w:tcMar>
            <w:vAlign w:val="bottom"/>
          </w:tcPr>
          <w:p w14:paraId="42ED101C" w14:textId="77777777" w:rsidR="00E85CE6" w:rsidRPr="001C303A" w:rsidRDefault="00E85CE6" w:rsidP="00E85CE6">
            <w:pPr>
              <w:jc w:val="center"/>
              <w:rPr>
                <w:rFonts w:ascii="Arial" w:hAnsi="Arial" w:cs="Arial"/>
                <w:sz w:val="18"/>
                <w:szCs w:val="18"/>
                <w:lang w:val="en-GB"/>
              </w:rPr>
            </w:pPr>
          </w:p>
        </w:tc>
        <w:tc>
          <w:tcPr>
            <w:tcW w:w="1190" w:type="dxa"/>
            <w:tcBorders>
              <w:top w:val="single" w:sz="4" w:space="0" w:color="auto"/>
            </w:tcBorders>
            <w:tcMar>
              <w:right w:w="57" w:type="dxa"/>
            </w:tcMar>
            <w:vAlign w:val="bottom"/>
          </w:tcPr>
          <w:p w14:paraId="1B8FDE43" w14:textId="5357B4BC" w:rsidR="00E85CE6" w:rsidRPr="001C303A" w:rsidRDefault="00E85CE6" w:rsidP="00E85CE6">
            <w:pPr>
              <w:pStyle w:val="Table0"/>
              <w:ind w:right="57"/>
              <w:rPr>
                <w:b/>
                <w:bCs/>
              </w:rPr>
            </w:pPr>
            <w:r w:rsidRPr="001C303A">
              <w:rPr>
                <w:b/>
                <w:bCs/>
                <w:lang w:val="lt-LT"/>
              </w:rPr>
              <w:t>4,822</w:t>
            </w:r>
          </w:p>
        </w:tc>
        <w:tc>
          <w:tcPr>
            <w:tcW w:w="77" w:type="dxa"/>
            <w:gridSpan w:val="2"/>
            <w:tcMar>
              <w:right w:w="57" w:type="dxa"/>
            </w:tcMar>
            <w:vAlign w:val="bottom"/>
          </w:tcPr>
          <w:p w14:paraId="794E6CE1" w14:textId="77777777" w:rsidR="00E85CE6" w:rsidRPr="001C303A" w:rsidRDefault="00E85CE6" w:rsidP="00E85CE6">
            <w:pPr>
              <w:pStyle w:val="Table0"/>
              <w:rPr>
                <w:b/>
                <w:bCs/>
              </w:rPr>
            </w:pPr>
          </w:p>
        </w:tc>
        <w:tc>
          <w:tcPr>
            <w:tcW w:w="1111" w:type="dxa"/>
            <w:gridSpan w:val="2"/>
            <w:tcBorders>
              <w:top w:val="single" w:sz="4" w:space="0" w:color="auto"/>
            </w:tcBorders>
            <w:tcMar>
              <w:right w:w="57" w:type="dxa"/>
            </w:tcMar>
            <w:vAlign w:val="bottom"/>
          </w:tcPr>
          <w:p w14:paraId="50B3EAF3" w14:textId="2648AA7C" w:rsidR="00E85CE6" w:rsidRPr="001C303A" w:rsidRDefault="00E85CE6" w:rsidP="00E85CE6">
            <w:pPr>
              <w:pStyle w:val="Table0"/>
              <w:ind w:right="57"/>
              <w:rPr>
                <w:b/>
                <w:bCs/>
              </w:rPr>
            </w:pPr>
            <w:r w:rsidRPr="001C303A">
              <w:rPr>
                <w:b/>
                <w:bCs/>
                <w:color w:val="000000" w:themeColor="text1"/>
                <w:lang w:val="lt-LT"/>
              </w:rPr>
              <w:t>3,690</w:t>
            </w:r>
          </w:p>
        </w:tc>
      </w:tr>
      <w:tr w:rsidR="00E85CE6" w:rsidRPr="001C303A" w14:paraId="28E22F6D" w14:textId="77777777" w:rsidTr="0012545D">
        <w:trPr>
          <w:cantSplit/>
          <w:trHeight w:val="255"/>
        </w:trPr>
        <w:tc>
          <w:tcPr>
            <w:tcW w:w="1133" w:type="dxa"/>
            <w:tcMar>
              <w:right w:w="57" w:type="dxa"/>
            </w:tcMar>
            <w:vAlign w:val="bottom"/>
          </w:tcPr>
          <w:p w14:paraId="13083F17" w14:textId="77777777" w:rsidR="00E85CE6" w:rsidRPr="001C303A" w:rsidRDefault="00E85CE6" w:rsidP="00E85CE6">
            <w:pPr>
              <w:pStyle w:val="Table0"/>
              <w:ind w:right="57"/>
              <w:rPr>
                <w:bCs/>
              </w:rPr>
            </w:pPr>
          </w:p>
        </w:tc>
        <w:tc>
          <w:tcPr>
            <w:tcW w:w="77" w:type="dxa"/>
            <w:gridSpan w:val="2"/>
            <w:tcMar>
              <w:right w:w="57" w:type="dxa"/>
            </w:tcMar>
            <w:vAlign w:val="bottom"/>
          </w:tcPr>
          <w:p w14:paraId="3E6918DE" w14:textId="77777777" w:rsidR="00E85CE6" w:rsidRPr="001C303A" w:rsidRDefault="00E85CE6" w:rsidP="00E85CE6">
            <w:pPr>
              <w:ind w:right="57"/>
              <w:jc w:val="right"/>
              <w:rPr>
                <w:rFonts w:ascii="Arial" w:hAnsi="Arial" w:cs="Arial"/>
                <w:b/>
                <w:bCs/>
                <w:sz w:val="18"/>
                <w:szCs w:val="18"/>
                <w:lang w:val="en-GB"/>
              </w:rPr>
            </w:pPr>
          </w:p>
        </w:tc>
        <w:tc>
          <w:tcPr>
            <w:tcW w:w="1157" w:type="dxa"/>
            <w:gridSpan w:val="2"/>
            <w:tcMar>
              <w:right w:w="57" w:type="dxa"/>
            </w:tcMar>
            <w:vAlign w:val="bottom"/>
          </w:tcPr>
          <w:p w14:paraId="60EBC960" w14:textId="77777777" w:rsidR="00E85CE6" w:rsidRPr="001C303A" w:rsidRDefault="00E85CE6" w:rsidP="00E85CE6">
            <w:pPr>
              <w:pStyle w:val="Table0"/>
              <w:ind w:right="57"/>
              <w:rPr>
                <w:bCs/>
              </w:rPr>
            </w:pPr>
          </w:p>
        </w:tc>
        <w:tc>
          <w:tcPr>
            <w:tcW w:w="4489" w:type="dxa"/>
            <w:gridSpan w:val="2"/>
            <w:tcMar>
              <w:right w:w="57" w:type="dxa"/>
            </w:tcMar>
            <w:vAlign w:val="bottom"/>
          </w:tcPr>
          <w:p w14:paraId="509941B7" w14:textId="77777777" w:rsidR="00E85CE6" w:rsidRPr="001C303A" w:rsidRDefault="00E85CE6" w:rsidP="00E85CE6">
            <w:pPr>
              <w:ind w:left="280"/>
              <w:rPr>
                <w:rFonts w:ascii="Arial" w:hAnsi="Arial" w:cs="Arial"/>
                <w:b/>
                <w:bCs/>
                <w:snapToGrid w:val="0"/>
                <w:sz w:val="18"/>
                <w:szCs w:val="18"/>
                <w:lang w:val="en-GB"/>
              </w:rPr>
            </w:pPr>
          </w:p>
        </w:tc>
        <w:tc>
          <w:tcPr>
            <w:tcW w:w="723" w:type="dxa"/>
            <w:gridSpan w:val="3"/>
            <w:tcMar>
              <w:right w:w="57" w:type="dxa"/>
            </w:tcMar>
            <w:vAlign w:val="bottom"/>
          </w:tcPr>
          <w:p w14:paraId="227ADB28" w14:textId="77777777" w:rsidR="00E85CE6" w:rsidRPr="001C303A" w:rsidRDefault="00E85CE6" w:rsidP="00E85CE6">
            <w:pPr>
              <w:jc w:val="center"/>
              <w:rPr>
                <w:rFonts w:ascii="Arial" w:hAnsi="Arial" w:cs="Arial"/>
                <w:sz w:val="18"/>
                <w:szCs w:val="18"/>
                <w:lang w:val="en-GB"/>
              </w:rPr>
            </w:pPr>
          </w:p>
        </w:tc>
        <w:tc>
          <w:tcPr>
            <w:tcW w:w="1190" w:type="dxa"/>
            <w:tcMar>
              <w:right w:w="57" w:type="dxa"/>
            </w:tcMar>
            <w:vAlign w:val="bottom"/>
          </w:tcPr>
          <w:p w14:paraId="5E36408E" w14:textId="77777777" w:rsidR="00E85CE6" w:rsidRPr="001C303A" w:rsidRDefault="00E85CE6" w:rsidP="00E85CE6">
            <w:pPr>
              <w:pStyle w:val="Table0"/>
              <w:ind w:right="57"/>
            </w:pPr>
          </w:p>
        </w:tc>
        <w:tc>
          <w:tcPr>
            <w:tcW w:w="77" w:type="dxa"/>
            <w:gridSpan w:val="2"/>
            <w:tcMar>
              <w:right w:w="57" w:type="dxa"/>
            </w:tcMar>
            <w:vAlign w:val="bottom"/>
          </w:tcPr>
          <w:p w14:paraId="62577C2C" w14:textId="77777777" w:rsidR="00E85CE6" w:rsidRPr="001C303A" w:rsidRDefault="00E85CE6" w:rsidP="00E85CE6">
            <w:pPr>
              <w:pStyle w:val="Table0"/>
            </w:pPr>
          </w:p>
        </w:tc>
        <w:tc>
          <w:tcPr>
            <w:tcW w:w="1111" w:type="dxa"/>
            <w:gridSpan w:val="2"/>
            <w:tcMar>
              <w:right w:w="57" w:type="dxa"/>
            </w:tcMar>
            <w:vAlign w:val="bottom"/>
          </w:tcPr>
          <w:p w14:paraId="51439619" w14:textId="77777777" w:rsidR="00E85CE6" w:rsidRPr="001C303A" w:rsidRDefault="00E85CE6" w:rsidP="00E85CE6">
            <w:pPr>
              <w:pStyle w:val="Table0"/>
              <w:ind w:right="57"/>
              <w:rPr>
                <w:bCs/>
              </w:rPr>
            </w:pPr>
          </w:p>
        </w:tc>
      </w:tr>
      <w:tr w:rsidR="00E85CE6" w:rsidRPr="001C303A" w14:paraId="380FCF84" w14:textId="77777777" w:rsidTr="0012545D">
        <w:trPr>
          <w:cantSplit/>
          <w:trHeight w:val="320"/>
        </w:trPr>
        <w:tc>
          <w:tcPr>
            <w:tcW w:w="1133" w:type="dxa"/>
            <w:tcMar>
              <w:right w:w="57" w:type="dxa"/>
            </w:tcMar>
            <w:vAlign w:val="bottom"/>
          </w:tcPr>
          <w:p w14:paraId="0842231F" w14:textId="5741FB6C" w:rsidR="00E85CE6" w:rsidRPr="001C303A" w:rsidRDefault="00E85CE6" w:rsidP="00E85CE6">
            <w:pPr>
              <w:pStyle w:val="Table0"/>
              <w:ind w:right="57"/>
              <w:rPr>
                <w:bCs/>
              </w:rPr>
            </w:pPr>
            <w:r w:rsidRPr="001C303A">
              <w:rPr>
                <w:bCs/>
                <w:lang w:val="lt-LT"/>
              </w:rPr>
              <w:t>-</w:t>
            </w:r>
          </w:p>
        </w:tc>
        <w:tc>
          <w:tcPr>
            <w:tcW w:w="77" w:type="dxa"/>
            <w:gridSpan w:val="2"/>
            <w:tcMar>
              <w:right w:w="57" w:type="dxa"/>
            </w:tcMar>
            <w:vAlign w:val="bottom"/>
          </w:tcPr>
          <w:p w14:paraId="6C4A0A6A" w14:textId="77777777" w:rsidR="00E85CE6" w:rsidRPr="001C303A" w:rsidRDefault="00E85CE6" w:rsidP="00E85CE6">
            <w:pPr>
              <w:ind w:right="57"/>
              <w:jc w:val="right"/>
              <w:rPr>
                <w:rFonts w:ascii="Arial" w:hAnsi="Arial" w:cs="Arial"/>
                <w:sz w:val="18"/>
                <w:szCs w:val="18"/>
                <w:lang w:val="en-GB"/>
              </w:rPr>
            </w:pPr>
          </w:p>
        </w:tc>
        <w:tc>
          <w:tcPr>
            <w:tcW w:w="1157" w:type="dxa"/>
            <w:gridSpan w:val="2"/>
            <w:tcMar>
              <w:right w:w="57" w:type="dxa"/>
            </w:tcMar>
            <w:vAlign w:val="bottom"/>
          </w:tcPr>
          <w:p w14:paraId="6F7E8083" w14:textId="6BB4A25B" w:rsidR="00E85CE6" w:rsidRPr="001C303A" w:rsidRDefault="00E85CE6" w:rsidP="00E85CE6">
            <w:pPr>
              <w:pStyle w:val="Table0"/>
              <w:ind w:right="57"/>
              <w:rPr>
                <w:bCs/>
              </w:rPr>
            </w:pPr>
            <w:r w:rsidRPr="001C303A">
              <w:rPr>
                <w:bCs/>
                <w:color w:val="000000" w:themeColor="text1"/>
                <w:lang w:val="lt-LT"/>
              </w:rPr>
              <w:t>-</w:t>
            </w:r>
          </w:p>
        </w:tc>
        <w:tc>
          <w:tcPr>
            <w:tcW w:w="4489" w:type="dxa"/>
            <w:gridSpan w:val="2"/>
            <w:tcMar>
              <w:right w:w="57" w:type="dxa"/>
            </w:tcMar>
            <w:vAlign w:val="bottom"/>
          </w:tcPr>
          <w:p w14:paraId="6315131B" w14:textId="77777777" w:rsidR="00E85CE6" w:rsidRPr="001C303A" w:rsidRDefault="00E85CE6" w:rsidP="00E85CE6">
            <w:pPr>
              <w:ind w:left="280"/>
              <w:rPr>
                <w:rFonts w:ascii="Arial" w:hAnsi="Arial" w:cs="Arial"/>
                <w:snapToGrid w:val="0"/>
                <w:sz w:val="18"/>
                <w:szCs w:val="18"/>
                <w:lang w:val="en-GB"/>
              </w:rPr>
            </w:pPr>
            <w:r w:rsidRPr="001C303A">
              <w:rPr>
                <w:rFonts w:ascii="Arial" w:hAnsi="Arial" w:cs="Arial"/>
                <w:snapToGrid w:val="0"/>
                <w:sz w:val="18"/>
                <w:szCs w:val="18"/>
                <w:lang w:val="en-GB"/>
              </w:rPr>
              <w:t xml:space="preserve">Net result on equity securities trading  </w:t>
            </w:r>
          </w:p>
        </w:tc>
        <w:tc>
          <w:tcPr>
            <w:tcW w:w="723" w:type="dxa"/>
            <w:gridSpan w:val="3"/>
            <w:tcMar>
              <w:right w:w="57" w:type="dxa"/>
            </w:tcMar>
            <w:vAlign w:val="bottom"/>
          </w:tcPr>
          <w:p w14:paraId="3A8AD3D7" w14:textId="77777777" w:rsidR="00E85CE6" w:rsidRPr="001C303A" w:rsidRDefault="00E85CE6" w:rsidP="00E85CE6">
            <w:pPr>
              <w:jc w:val="center"/>
              <w:rPr>
                <w:rFonts w:ascii="Arial" w:hAnsi="Arial" w:cs="Arial"/>
                <w:sz w:val="18"/>
                <w:szCs w:val="18"/>
                <w:lang w:val="en-GB"/>
              </w:rPr>
            </w:pPr>
          </w:p>
        </w:tc>
        <w:tc>
          <w:tcPr>
            <w:tcW w:w="1190" w:type="dxa"/>
            <w:tcMar>
              <w:right w:w="57" w:type="dxa"/>
            </w:tcMar>
            <w:vAlign w:val="bottom"/>
          </w:tcPr>
          <w:p w14:paraId="7AEDC18F" w14:textId="4AD0750F" w:rsidR="00E85CE6" w:rsidRPr="001C303A" w:rsidRDefault="00E85CE6" w:rsidP="00E85CE6">
            <w:pPr>
              <w:pStyle w:val="Table0"/>
              <w:ind w:right="57"/>
              <w:rPr>
                <w:bCs/>
              </w:rPr>
            </w:pPr>
            <w:r w:rsidRPr="001C303A">
              <w:rPr>
                <w:lang w:val="lt-LT"/>
              </w:rPr>
              <w:t>(740)</w:t>
            </w:r>
          </w:p>
        </w:tc>
        <w:tc>
          <w:tcPr>
            <w:tcW w:w="77" w:type="dxa"/>
            <w:gridSpan w:val="2"/>
            <w:tcMar>
              <w:right w:w="57" w:type="dxa"/>
            </w:tcMar>
            <w:vAlign w:val="bottom"/>
          </w:tcPr>
          <w:p w14:paraId="0E277EB8" w14:textId="77777777" w:rsidR="00E85CE6" w:rsidRPr="001C303A" w:rsidRDefault="00E85CE6" w:rsidP="00E85CE6">
            <w:pPr>
              <w:pStyle w:val="Table0"/>
              <w:ind w:right="57"/>
            </w:pPr>
          </w:p>
        </w:tc>
        <w:tc>
          <w:tcPr>
            <w:tcW w:w="1111" w:type="dxa"/>
            <w:gridSpan w:val="2"/>
            <w:tcMar>
              <w:right w:w="57" w:type="dxa"/>
            </w:tcMar>
            <w:vAlign w:val="bottom"/>
          </w:tcPr>
          <w:p w14:paraId="1C34FE63" w14:textId="478C32EB" w:rsidR="00E85CE6" w:rsidRPr="001C303A" w:rsidRDefault="00E85CE6" w:rsidP="00E85CE6">
            <w:pPr>
              <w:pStyle w:val="Table0"/>
              <w:ind w:right="57"/>
              <w:rPr>
                <w:bCs/>
              </w:rPr>
            </w:pPr>
            <w:r w:rsidRPr="001C303A">
              <w:rPr>
                <w:bCs/>
                <w:color w:val="000000" w:themeColor="text1"/>
                <w:lang w:val="lt-LT"/>
              </w:rPr>
              <w:t>-</w:t>
            </w:r>
          </w:p>
        </w:tc>
      </w:tr>
      <w:tr w:rsidR="00E85CE6" w:rsidRPr="001C303A" w14:paraId="30F6DB27" w14:textId="77777777" w:rsidTr="0012545D">
        <w:trPr>
          <w:cantSplit/>
          <w:trHeight w:val="255"/>
        </w:trPr>
        <w:tc>
          <w:tcPr>
            <w:tcW w:w="1133" w:type="dxa"/>
            <w:tcMar>
              <w:right w:w="57" w:type="dxa"/>
            </w:tcMar>
            <w:vAlign w:val="bottom"/>
          </w:tcPr>
          <w:p w14:paraId="716A9C4A" w14:textId="5B6EFB15" w:rsidR="00E85CE6" w:rsidRPr="001C303A" w:rsidRDefault="00E85CE6" w:rsidP="00E85CE6">
            <w:pPr>
              <w:pStyle w:val="Table0"/>
              <w:ind w:right="57"/>
              <w:rPr>
                <w:bCs/>
              </w:rPr>
            </w:pPr>
            <w:r w:rsidRPr="001C303A">
              <w:rPr>
                <w:bCs/>
                <w:lang w:val="lt-LT"/>
              </w:rPr>
              <w:t>3,708</w:t>
            </w:r>
          </w:p>
        </w:tc>
        <w:tc>
          <w:tcPr>
            <w:tcW w:w="77" w:type="dxa"/>
            <w:gridSpan w:val="2"/>
            <w:tcMar>
              <w:right w:w="57" w:type="dxa"/>
            </w:tcMar>
            <w:vAlign w:val="bottom"/>
          </w:tcPr>
          <w:p w14:paraId="21FAA9B0" w14:textId="77777777" w:rsidR="00E85CE6" w:rsidRPr="001C303A" w:rsidRDefault="00E85CE6" w:rsidP="00E85CE6">
            <w:pPr>
              <w:ind w:right="57"/>
              <w:jc w:val="right"/>
              <w:rPr>
                <w:rFonts w:ascii="Arial" w:hAnsi="Arial" w:cs="Arial"/>
                <w:sz w:val="18"/>
                <w:szCs w:val="18"/>
                <w:lang w:val="en-GB"/>
              </w:rPr>
            </w:pPr>
          </w:p>
        </w:tc>
        <w:tc>
          <w:tcPr>
            <w:tcW w:w="1157" w:type="dxa"/>
            <w:gridSpan w:val="2"/>
            <w:tcMar>
              <w:right w:w="57" w:type="dxa"/>
            </w:tcMar>
            <w:vAlign w:val="bottom"/>
          </w:tcPr>
          <w:p w14:paraId="284C8082" w14:textId="36B47E67" w:rsidR="00E85CE6" w:rsidRPr="001C303A" w:rsidRDefault="00E85CE6" w:rsidP="00E85CE6">
            <w:pPr>
              <w:pStyle w:val="Table0"/>
              <w:ind w:right="57"/>
              <w:rPr>
                <w:bCs/>
              </w:rPr>
            </w:pPr>
            <w:r w:rsidRPr="001C303A">
              <w:rPr>
                <w:bCs/>
                <w:lang w:val="lt-LT"/>
              </w:rPr>
              <w:t>3,536</w:t>
            </w:r>
          </w:p>
        </w:tc>
        <w:tc>
          <w:tcPr>
            <w:tcW w:w="4489" w:type="dxa"/>
            <w:gridSpan w:val="2"/>
            <w:tcMar>
              <w:right w:w="57" w:type="dxa"/>
            </w:tcMar>
            <w:vAlign w:val="bottom"/>
          </w:tcPr>
          <w:p w14:paraId="19EABE37" w14:textId="77777777" w:rsidR="00E85CE6" w:rsidRPr="001C303A" w:rsidRDefault="00E85CE6" w:rsidP="00E85CE6">
            <w:pPr>
              <w:ind w:left="280"/>
              <w:rPr>
                <w:rFonts w:ascii="Arial" w:hAnsi="Arial" w:cs="Arial"/>
                <w:sz w:val="18"/>
                <w:szCs w:val="18"/>
                <w:lang w:val="en-GB"/>
              </w:rPr>
            </w:pPr>
            <w:r w:rsidRPr="001C303A">
              <w:rPr>
                <w:rFonts w:ascii="Arial" w:hAnsi="Arial" w:cs="Arial"/>
                <w:sz w:val="18"/>
                <w:szCs w:val="18"/>
                <w:lang w:val="en-GB"/>
              </w:rPr>
              <w:t>Net foreign exchange gain</w:t>
            </w:r>
          </w:p>
        </w:tc>
        <w:tc>
          <w:tcPr>
            <w:tcW w:w="723" w:type="dxa"/>
            <w:gridSpan w:val="3"/>
            <w:tcMar>
              <w:right w:w="57" w:type="dxa"/>
            </w:tcMar>
            <w:vAlign w:val="bottom"/>
          </w:tcPr>
          <w:p w14:paraId="5D90064A" w14:textId="051503B3" w:rsidR="00E85CE6" w:rsidRPr="001C303A" w:rsidRDefault="00E85CE6" w:rsidP="00E85CE6">
            <w:pPr>
              <w:jc w:val="center"/>
              <w:rPr>
                <w:rFonts w:ascii="Arial" w:hAnsi="Arial" w:cs="Arial"/>
                <w:sz w:val="18"/>
                <w:szCs w:val="18"/>
                <w:lang w:val="en-GB"/>
              </w:rPr>
            </w:pPr>
            <w:r w:rsidRPr="001C303A">
              <w:rPr>
                <w:rFonts w:ascii="Arial" w:hAnsi="Arial" w:cs="Arial"/>
                <w:sz w:val="18"/>
                <w:szCs w:val="18"/>
              </w:rPr>
              <w:t>1</w:t>
            </w:r>
            <w:r w:rsidR="002D4B60">
              <w:rPr>
                <w:rFonts w:ascii="Arial" w:hAnsi="Arial" w:cs="Arial"/>
                <w:sz w:val="18"/>
                <w:szCs w:val="18"/>
              </w:rPr>
              <w:t>7</w:t>
            </w:r>
          </w:p>
        </w:tc>
        <w:tc>
          <w:tcPr>
            <w:tcW w:w="1190" w:type="dxa"/>
            <w:tcMar>
              <w:right w:w="57" w:type="dxa"/>
            </w:tcMar>
            <w:vAlign w:val="bottom"/>
          </w:tcPr>
          <w:p w14:paraId="794E3B91" w14:textId="0FB3E351" w:rsidR="00E85CE6" w:rsidRPr="001C303A" w:rsidRDefault="00E85CE6" w:rsidP="00E85CE6">
            <w:pPr>
              <w:pStyle w:val="Table0"/>
              <w:ind w:right="57"/>
              <w:rPr>
                <w:bCs/>
              </w:rPr>
            </w:pPr>
            <w:r w:rsidRPr="001C303A">
              <w:rPr>
                <w:bCs/>
                <w:lang w:val="lt-LT"/>
              </w:rPr>
              <w:t>3,708</w:t>
            </w:r>
          </w:p>
        </w:tc>
        <w:tc>
          <w:tcPr>
            <w:tcW w:w="77" w:type="dxa"/>
            <w:gridSpan w:val="2"/>
            <w:tcMar>
              <w:right w:w="57" w:type="dxa"/>
            </w:tcMar>
            <w:vAlign w:val="bottom"/>
          </w:tcPr>
          <w:p w14:paraId="49501F17" w14:textId="77777777" w:rsidR="00E85CE6" w:rsidRPr="001C303A" w:rsidRDefault="00E85CE6" w:rsidP="00E85CE6">
            <w:pPr>
              <w:pStyle w:val="Table0"/>
            </w:pPr>
          </w:p>
        </w:tc>
        <w:tc>
          <w:tcPr>
            <w:tcW w:w="1111" w:type="dxa"/>
            <w:gridSpan w:val="2"/>
            <w:tcMar>
              <w:right w:w="57" w:type="dxa"/>
            </w:tcMar>
            <w:vAlign w:val="bottom"/>
          </w:tcPr>
          <w:p w14:paraId="21C5811C" w14:textId="28527F19" w:rsidR="00E85CE6" w:rsidRPr="001C303A" w:rsidRDefault="00E85CE6" w:rsidP="00E85CE6">
            <w:pPr>
              <w:pStyle w:val="Table0"/>
              <w:ind w:right="57"/>
              <w:rPr>
                <w:bCs/>
              </w:rPr>
            </w:pPr>
            <w:r w:rsidRPr="001C303A">
              <w:rPr>
                <w:bCs/>
                <w:lang w:val="lt-LT"/>
              </w:rPr>
              <w:t>3,536</w:t>
            </w:r>
          </w:p>
        </w:tc>
      </w:tr>
      <w:tr w:rsidR="00E85CE6" w:rsidRPr="001C303A" w14:paraId="2B8CCC8B" w14:textId="77777777" w:rsidTr="0012545D">
        <w:trPr>
          <w:cantSplit/>
          <w:trHeight w:val="255"/>
        </w:trPr>
        <w:tc>
          <w:tcPr>
            <w:tcW w:w="1133" w:type="dxa"/>
            <w:tcBorders>
              <w:bottom w:val="nil"/>
            </w:tcBorders>
            <w:tcMar>
              <w:right w:w="57" w:type="dxa"/>
            </w:tcMar>
            <w:vAlign w:val="bottom"/>
          </w:tcPr>
          <w:p w14:paraId="094221B1" w14:textId="0687B342" w:rsidR="00E85CE6" w:rsidRPr="001C303A" w:rsidRDefault="00E85CE6" w:rsidP="00E85CE6">
            <w:pPr>
              <w:pStyle w:val="Table0"/>
              <w:ind w:right="57"/>
              <w:rPr>
                <w:bCs/>
              </w:rPr>
            </w:pPr>
            <w:r w:rsidRPr="001C303A">
              <w:rPr>
                <w:bCs/>
                <w:lang w:val="lt-LT"/>
              </w:rPr>
              <w:t>(117)</w:t>
            </w:r>
          </w:p>
        </w:tc>
        <w:tc>
          <w:tcPr>
            <w:tcW w:w="77" w:type="dxa"/>
            <w:gridSpan w:val="2"/>
            <w:tcMar>
              <w:right w:w="57" w:type="dxa"/>
            </w:tcMar>
            <w:vAlign w:val="bottom"/>
          </w:tcPr>
          <w:p w14:paraId="49133175" w14:textId="77777777" w:rsidR="00E85CE6" w:rsidRPr="001C303A" w:rsidRDefault="00E85CE6" w:rsidP="00E85CE6">
            <w:pPr>
              <w:ind w:right="57"/>
              <w:jc w:val="right"/>
              <w:rPr>
                <w:rFonts w:ascii="Arial" w:hAnsi="Arial" w:cs="Arial"/>
                <w:sz w:val="18"/>
                <w:szCs w:val="18"/>
                <w:lang w:val="en-GB"/>
              </w:rPr>
            </w:pPr>
          </w:p>
        </w:tc>
        <w:tc>
          <w:tcPr>
            <w:tcW w:w="1157" w:type="dxa"/>
            <w:gridSpan w:val="2"/>
            <w:tcBorders>
              <w:bottom w:val="nil"/>
            </w:tcBorders>
            <w:tcMar>
              <w:right w:w="57" w:type="dxa"/>
            </w:tcMar>
            <w:vAlign w:val="bottom"/>
          </w:tcPr>
          <w:p w14:paraId="005D2B27" w14:textId="3368B8AF" w:rsidR="00E85CE6" w:rsidRPr="001C303A" w:rsidRDefault="00E85CE6" w:rsidP="00E85CE6">
            <w:pPr>
              <w:pStyle w:val="Table0"/>
              <w:ind w:right="57"/>
              <w:rPr>
                <w:bCs/>
              </w:rPr>
            </w:pPr>
            <w:r w:rsidRPr="001C303A">
              <w:rPr>
                <w:bCs/>
                <w:lang w:val="lt-LT"/>
              </w:rPr>
              <w:t>(94)</w:t>
            </w:r>
          </w:p>
        </w:tc>
        <w:tc>
          <w:tcPr>
            <w:tcW w:w="4489" w:type="dxa"/>
            <w:gridSpan w:val="2"/>
            <w:tcMar>
              <w:right w:w="57" w:type="dxa"/>
            </w:tcMar>
            <w:vAlign w:val="bottom"/>
          </w:tcPr>
          <w:p w14:paraId="114D1BE3" w14:textId="77777777" w:rsidR="00E85CE6" w:rsidRPr="001C303A" w:rsidRDefault="00E85CE6" w:rsidP="00E85CE6">
            <w:pPr>
              <w:ind w:left="529" w:hanging="249"/>
              <w:rPr>
                <w:rFonts w:ascii="Arial" w:hAnsi="Arial" w:cs="Arial"/>
                <w:sz w:val="18"/>
                <w:szCs w:val="18"/>
                <w:lang w:val="en-GB"/>
              </w:rPr>
            </w:pPr>
            <w:r w:rsidRPr="001C303A">
              <w:rPr>
                <w:rFonts w:ascii="Arial" w:hAnsi="Arial" w:cs="Arial"/>
                <w:sz w:val="18"/>
                <w:szCs w:val="18"/>
                <w:lang w:val="en-GB"/>
              </w:rPr>
              <w:t xml:space="preserve">Net result from operations with derivatives </w:t>
            </w:r>
          </w:p>
        </w:tc>
        <w:tc>
          <w:tcPr>
            <w:tcW w:w="723" w:type="dxa"/>
            <w:gridSpan w:val="3"/>
            <w:tcMar>
              <w:right w:w="57" w:type="dxa"/>
            </w:tcMar>
            <w:vAlign w:val="bottom"/>
          </w:tcPr>
          <w:p w14:paraId="56338717" w14:textId="3563F131" w:rsidR="00E85CE6" w:rsidRPr="001C303A" w:rsidRDefault="00E85CE6" w:rsidP="00E85CE6">
            <w:pPr>
              <w:jc w:val="center"/>
              <w:rPr>
                <w:rFonts w:ascii="Arial" w:hAnsi="Arial" w:cs="Arial"/>
                <w:sz w:val="18"/>
                <w:szCs w:val="18"/>
                <w:lang w:val="en-GB"/>
              </w:rPr>
            </w:pPr>
          </w:p>
        </w:tc>
        <w:tc>
          <w:tcPr>
            <w:tcW w:w="1190" w:type="dxa"/>
            <w:tcBorders>
              <w:bottom w:val="nil"/>
            </w:tcBorders>
            <w:tcMar>
              <w:right w:w="57" w:type="dxa"/>
            </w:tcMar>
            <w:vAlign w:val="bottom"/>
          </w:tcPr>
          <w:p w14:paraId="11D26B56" w14:textId="352408A2" w:rsidR="00E85CE6" w:rsidRPr="001C303A" w:rsidRDefault="00E85CE6" w:rsidP="00E85CE6">
            <w:pPr>
              <w:pStyle w:val="Table0"/>
              <w:ind w:right="57"/>
              <w:rPr>
                <w:bCs/>
              </w:rPr>
            </w:pPr>
            <w:r w:rsidRPr="001C303A">
              <w:rPr>
                <w:bCs/>
                <w:lang w:val="lt-LT"/>
              </w:rPr>
              <w:t>(117)</w:t>
            </w:r>
          </w:p>
        </w:tc>
        <w:tc>
          <w:tcPr>
            <w:tcW w:w="77" w:type="dxa"/>
            <w:gridSpan w:val="2"/>
            <w:tcMar>
              <w:right w:w="57" w:type="dxa"/>
            </w:tcMar>
            <w:vAlign w:val="bottom"/>
          </w:tcPr>
          <w:p w14:paraId="506C7019" w14:textId="77777777" w:rsidR="00E85CE6" w:rsidRPr="001C303A" w:rsidRDefault="00E85CE6" w:rsidP="00E85CE6">
            <w:pPr>
              <w:pStyle w:val="Table0"/>
            </w:pPr>
          </w:p>
        </w:tc>
        <w:tc>
          <w:tcPr>
            <w:tcW w:w="1111" w:type="dxa"/>
            <w:gridSpan w:val="2"/>
            <w:tcBorders>
              <w:bottom w:val="nil"/>
            </w:tcBorders>
            <w:tcMar>
              <w:right w:w="57" w:type="dxa"/>
            </w:tcMar>
            <w:vAlign w:val="bottom"/>
          </w:tcPr>
          <w:p w14:paraId="6B154F36" w14:textId="0A398044" w:rsidR="00E85CE6" w:rsidRPr="001C303A" w:rsidRDefault="00E85CE6" w:rsidP="00E85CE6">
            <w:pPr>
              <w:pStyle w:val="Table0"/>
              <w:ind w:right="57"/>
              <w:rPr>
                <w:bCs/>
              </w:rPr>
            </w:pPr>
            <w:r w:rsidRPr="001C303A">
              <w:rPr>
                <w:bCs/>
                <w:lang w:val="lt-LT"/>
              </w:rPr>
              <w:t>(94)</w:t>
            </w:r>
          </w:p>
        </w:tc>
      </w:tr>
      <w:tr w:rsidR="00E85CE6" w:rsidRPr="001C303A" w14:paraId="0A4937C0" w14:textId="77777777" w:rsidTr="0012545D">
        <w:trPr>
          <w:cantSplit/>
          <w:trHeight w:val="255"/>
        </w:trPr>
        <w:tc>
          <w:tcPr>
            <w:tcW w:w="1133" w:type="dxa"/>
            <w:tcBorders>
              <w:bottom w:val="nil"/>
            </w:tcBorders>
            <w:tcMar>
              <w:right w:w="57" w:type="dxa"/>
            </w:tcMar>
            <w:vAlign w:val="bottom"/>
          </w:tcPr>
          <w:p w14:paraId="538FC923" w14:textId="2705959F" w:rsidR="00E85CE6" w:rsidRPr="001C303A" w:rsidRDefault="00E85CE6" w:rsidP="00E85CE6">
            <w:pPr>
              <w:pStyle w:val="Table0"/>
              <w:ind w:right="57"/>
              <w:rPr>
                <w:bCs/>
              </w:rPr>
            </w:pPr>
            <w:r w:rsidRPr="001C303A">
              <w:rPr>
                <w:bCs/>
                <w:lang w:val="lt-LT"/>
              </w:rPr>
              <w:t>-</w:t>
            </w:r>
          </w:p>
        </w:tc>
        <w:tc>
          <w:tcPr>
            <w:tcW w:w="77" w:type="dxa"/>
            <w:gridSpan w:val="2"/>
            <w:tcMar>
              <w:right w:w="57" w:type="dxa"/>
            </w:tcMar>
            <w:vAlign w:val="bottom"/>
          </w:tcPr>
          <w:p w14:paraId="4E2418FC" w14:textId="77777777" w:rsidR="00E85CE6" w:rsidRPr="001C303A" w:rsidRDefault="00E85CE6" w:rsidP="00E85CE6">
            <w:pPr>
              <w:ind w:right="57"/>
              <w:jc w:val="right"/>
              <w:rPr>
                <w:rFonts w:ascii="Arial" w:hAnsi="Arial" w:cs="Arial"/>
                <w:sz w:val="18"/>
                <w:szCs w:val="18"/>
                <w:lang w:val="en-GB"/>
              </w:rPr>
            </w:pPr>
          </w:p>
        </w:tc>
        <w:tc>
          <w:tcPr>
            <w:tcW w:w="1157" w:type="dxa"/>
            <w:gridSpan w:val="2"/>
            <w:tcBorders>
              <w:bottom w:val="nil"/>
            </w:tcBorders>
            <w:tcMar>
              <w:right w:w="57" w:type="dxa"/>
            </w:tcMar>
            <w:vAlign w:val="bottom"/>
          </w:tcPr>
          <w:p w14:paraId="59DF4A25" w14:textId="3ACF2C11" w:rsidR="00E85CE6" w:rsidRPr="001C303A" w:rsidRDefault="00E85CE6" w:rsidP="00E85CE6">
            <w:pPr>
              <w:pStyle w:val="Table0"/>
              <w:ind w:right="57"/>
              <w:rPr>
                <w:bCs/>
              </w:rPr>
            </w:pPr>
            <w:r w:rsidRPr="001C303A">
              <w:rPr>
                <w:bCs/>
                <w:lang w:val="lt-LT"/>
              </w:rPr>
              <w:t>-</w:t>
            </w:r>
          </w:p>
        </w:tc>
        <w:tc>
          <w:tcPr>
            <w:tcW w:w="4489" w:type="dxa"/>
            <w:gridSpan w:val="2"/>
            <w:tcMar>
              <w:right w:w="57" w:type="dxa"/>
            </w:tcMar>
            <w:vAlign w:val="bottom"/>
          </w:tcPr>
          <w:p w14:paraId="662C5C09" w14:textId="77777777" w:rsidR="00E85CE6" w:rsidRPr="001C303A" w:rsidRDefault="00E85CE6" w:rsidP="00E85CE6">
            <w:pPr>
              <w:ind w:left="529" w:hanging="249"/>
              <w:rPr>
                <w:rFonts w:ascii="Arial" w:hAnsi="Arial" w:cs="Arial"/>
                <w:sz w:val="18"/>
                <w:szCs w:val="18"/>
                <w:lang w:val="en-GB"/>
              </w:rPr>
            </w:pPr>
            <w:r w:rsidRPr="001C303A">
              <w:rPr>
                <w:rFonts w:ascii="Arial" w:hAnsi="Arial" w:cs="Arial"/>
                <w:sz w:val="18"/>
                <w:szCs w:val="18"/>
                <w:lang w:val="en-GB"/>
              </w:rPr>
              <w:t>Impairment of investments into subsidiaries</w:t>
            </w:r>
          </w:p>
        </w:tc>
        <w:tc>
          <w:tcPr>
            <w:tcW w:w="723" w:type="dxa"/>
            <w:gridSpan w:val="3"/>
            <w:tcMar>
              <w:right w:w="57" w:type="dxa"/>
            </w:tcMar>
            <w:vAlign w:val="bottom"/>
          </w:tcPr>
          <w:p w14:paraId="4ED3A301" w14:textId="2BEC7BF1" w:rsidR="00E85CE6" w:rsidRPr="001C303A" w:rsidRDefault="00E85CE6" w:rsidP="00E85CE6">
            <w:pPr>
              <w:jc w:val="center"/>
              <w:rPr>
                <w:rFonts w:ascii="Arial" w:hAnsi="Arial" w:cs="Arial"/>
                <w:sz w:val="18"/>
                <w:szCs w:val="18"/>
                <w:lang w:val="en-GB"/>
              </w:rPr>
            </w:pPr>
          </w:p>
        </w:tc>
        <w:tc>
          <w:tcPr>
            <w:tcW w:w="1190" w:type="dxa"/>
            <w:tcBorders>
              <w:bottom w:val="nil"/>
            </w:tcBorders>
            <w:tcMar>
              <w:right w:w="57" w:type="dxa"/>
            </w:tcMar>
            <w:vAlign w:val="bottom"/>
          </w:tcPr>
          <w:p w14:paraId="2821401F" w14:textId="43125CF1" w:rsidR="00E85CE6" w:rsidRPr="001C303A" w:rsidRDefault="00E85CE6" w:rsidP="00E85CE6">
            <w:pPr>
              <w:pStyle w:val="Table0"/>
              <w:ind w:right="57"/>
              <w:rPr>
                <w:bCs/>
              </w:rPr>
            </w:pPr>
            <w:r w:rsidRPr="001C303A">
              <w:rPr>
                <w:bCs/>
                <w:color w:val="000000" w:themeColor="text1"/>
                <w:lang w:val="lt-LT"/>
              </w:rPr>
              <w:t>109</w:t>
            </w:r>
          </w:p>
        </w:tc>
        <w:tc>
          <w:tcPr>
            <w:tcW w:w="77" w:type="dxa"/>
            <w:gridSpan w:val="2"/>
            <w:tcMar>
              <w:right w:w="57" w:type="dxa"/>
            </w:tcMar>
            <w:vAlign w:val="bottom"/>
          </w:tcPr>
          <w:p w14:paraId="1EA5A82D" w14:textId="77777777" w:rsidR="00E85CE6" w:rsidRPr="001C303A" w:rsidRDefault="00E85CE6" w:rsidP="00E85CE6">
            <w:pPr>
              <w:pStyle w:val="Table0"/>
            </w:pPr>
          </w:p>
        </w:tc>
        <w:tc>
          <w:tcPr>
            <w:tcW w:w="1111" w:type="dxa"/>
            <w:gridSpan w:val="2"/>
            <w:tcBorders>
              <w:bottom w:val="nil"/>
            </w:tcBorders>
            <w:tcMar>
              <w:right w:w="57" w:type="dxa"/>
            </w:tcMar>
            <w:vAlign w:val="bottom"/>
          </w:tcPr>
          <w:p w14:paraId="543181B1" w14:textId="5565ED6A" w:rsidR="00E85CE6" w:rsidRPr="001C303A" w:rsidRDefault="00E85CE6" w:rsidP="00E85CE6">
            <w:pPr>
              <w:pStyle w:val="Table0"/>
              <w:ind w:right="57"/>
              <w:rPr>
                <w:bCs/>
              </w:rPr>
            </w:pPr>
            <w:r w:rsidRPr="001C303A">
              <w:rPr>
                <w:bCs/>
                <w:lang w:val="lt-LT"/>
              </w:rPr>
              <w:t>(923)</w:t>
            </w:r>
          </w:p>
        </w:tc>
      </w:tr>
      <w:tr w:rsidR="00E85CE6" w:rsidRPr="001C303A" w14:paraId="1D5B2957" w14:textId="77777777" w:rsidTr="0012545D">
        <w:trPr>
          <w:cantSplit/>
          <w:trHeight w:val="255"/>
        </w:trPr>
        <w:tc>
          <w:tcPr>
            <w:tcW w:w="1133" w:type="dxa"/>
            <w:tcBorders>
              <w:bottom w:val="nil"/>
            </w:tcBorders>
            <w:tcMar>
              <w:right w:w="57" w:type="dxa"/>
            </w:tcMar>
            <w:vAlign w:val="bottom"/>
          </w:tcPr>
          <w:p w14:paraId="35EC6910" w14:textId="51439845" w:rsidR="00E85CE6" w:rsidRPr="001C303A" w:rsidRDefault="00E85CE6" w:rsidP="00E85CE6">
            <w:pPr>
              <w:pStyle w:val="Table0"/>
              <w:ind w:right="57"/>
              <w:rPr>
                <w:bCs/>
              </w:rPr>
            </w:pPr>
            <w:r w:rsidRPr="001C303A">
              <w:rPr>
                <w:bCs/>
                <w:lang w:val="lt-LT"/>
              </w:rPr>
              <w:t>(470)</w:t>
            </w:r>
          </w:p>
        </w:tc>
        <w:tc>
          <w:tcPr>
            <w:tcW w:w="77" w:type="dxa"/>
            <w:gridSpan w:val="2"/>
            <w:tcMar>
              <w:right w:w="57" w:type="dxa"/>
            </w:tcMar>
            <w:vAlign w:val="bottom"/>
          </w:tcPr>
          <w:p w14:paraId="49875A03" w14:textId="77777777" w:rsidR="00E85CE6" w:rsidRPr="001C303A" w:rsidRDefault="00E85CE6" w:rsidP="00E85CE6">
            <w:pPr>
              <w:ind w:right="57"/>
              <w:jc w:val="right"/>
              <w:rPr>
                <w:rFonts w:ascii="Arial" w:hAnsi="Arial"/>
                <w:sz w:val="18"/>
                <w:lang w:val="en-GB"/>
              </w:rPr>
            </w:pPr>
          </w:p>
        </w:tc>
        <w:tc>
          <w:tcPr>
            <w:tcW w:w="1157" w:type="dxa"/>
            <w:gridSpan w:val="2"/>
            <w:tcBorders>
              <w:bottom w:val="nil"/>
            </w:tcBorders>
            <w:tcMar>
              <w:right w:w="57" w:type="dxa"/>
            </w:tcMar>
            <w:vAlign w:val="bottom"/>
          </w:tcPr>
          <w:p w14:paraId="6894FEB4" w14:textId="2D64DFD3" w:rsidR="00E85CE6" w:rsidRPr="001C303A" w:rsidRDefault="00E85CE6" w:rsidP="00E85CE6">
            <w:pPr>
              <w:pStyle w:val="Table0"/>
              <w:ind w:right="57"/>
              <w:rPr>
                <w:bCs/>
              </w:rPr>
            </w:pPr>
            <w:r w:rsidRPr="001C303A">
              <w:rPr>
                <w:bCs/>
                <w:lang w:val="lt-LT"/>
              </w:rPr>
              <w:t>(790)</w:t>
            </w:r>
          </w:p>
        </w:tc>
        <w:tc>
          <w:tcPr>
            <w:tcW w:w="4489" w:type="dxa"/>
            <w:gridSpan w:val="2"/>
            <w:tcMar>
              <w:right w:w="57" w:type="dxa"/>
            </w:tcMar>
            <w:vAlign w:val="bottom"/>
          </w:tcPr>
          <w:p w14:paraId="36FC2286" w14:textId="77777777" w:rsidR="00E85CE6" w:rsidRPr="001C303A" w:rsidRDefault="00E85CE6" w:rsidP="00E85CE6">
            <w:pPr>
              <w:ind w:left="529" w:hanging="249"/>
              <w:rPr>
                <w:rFonts w:ascii="Arial" w:hAnsi="Arial" w:cs="Arial"/>
                <w:sz w:val="18"/>
                <w:szCs w:val="18"/>
                <w:lang w:val="en-GB"/>
              </w:rPr>
            </w:pPr>
            <w:r w:rsidRPr="001C303A">
              <w:rPr>
                <w:rFonts w:ascii="Arial" w:hAnsi="Arial" w:cs="Arial"/>
                <w:sz w:val="18"/>
                <w:szCs w:val="18"/>
                <w:lang w:val="en-GB"/>
              </w:rPr>
              <w:t>Net result on operations on investment property</w:t>
            </w:r>
          </w:p>
        </w:tc>
        <w:tc>
          <w:tcPr>
            <w:tcW w:w="723" w:type="dxa"/>
            <w:gridSpan w:val="3"/>
            <w:tcMar>
              <w:right w:w="57" w:type="dxa"/>
            </w:tcMar>
            <w:vAlign w:val="bottom"/>
          </w:tcPr>
          <w:p w14:paraId="01C52E13" w14:textId="19DE06E7" w:rsidR="00E85CE6" w:rsidRPr="001C303A" w:rsidRDefault="002D4B60" w:rsidP="00E85CE6">
            <w:pPr>
              <w:jc w:val="center"/>
              <w:rPr>
                <w:rFonts w:ascii="Arial" w:hAnsi="Arial" w:cs="Arial"/>
                <w:sz w:val="18"/>
                <w:szCs w:val="18"/>
                <w:lang w:val="en-GB"/>
              </w:rPr>
            </w:pPr>
            <w:r>
              <w:rPr>
                <w:rFonts w:ascii="Arial" w:hAnsi="Arial" w:cs="Arial"/>
                <w:sz w:val="18"/>
                <w:szCs w:val="18"/>
              </w:rPr>
              <w:t>6</w:t>
            </w:r>
            <w:r w:rsidR="00E85CE6" w:rsidRPr="001C303A">
              <w:rPr>
                <w:rFonts w:ascii="Arial" w:hAnsi="Arial" w:cs="Arial"/>
                <w:sz w:val="18"/>
                <w:szCs w:val="18"/>
              </w:rPr>
              <w:t>, 1</w:t>
            </w:r>
            <w:r>
              <w:rPr>
                <w:rFonts w:ascii="Arial" w:hAnsi="Arial" w:cs="Arial"/>
                <w:sz w:val="18"/>
                <w:szCs w:val="18"/>
              </w:rPr>
              <w:t>8</w:t>
            </w:r>
          </w:p>
        </w:tc>
        <w:tc>
          <w:tcPr>
            <w:tcW w:w="1190" w:type="dxa"/>
            <w:tcBorders>
              <w:bottom w:val="nil"/>
            </w:tcBorders>
            <w:tcMar>
              <w:right w:w="57" w:type="dxa"/>
            </w:tcMar>
            <w:vAlign w:val="bottom"/>
          </w:tcPr>
          <w:p w14:paraId="048535A5" w14:textId="1C3081A4" w:rsidR="00E85CE6" w:rsidRPr="001C303A" w:rsidRDefault="00E85CE6" w:rsidP="00E85CE6">
            <w:pPr>
              <w:pStyle w:val="Table0"/>
              <w:ind w:right="57"/>
              <w:rPr>
                <w:bCs/>
              </w:rPr>
            </w:pPr>
            <w:r w:rsidRPr="001C303A">
              <w:rPr>
                <w:bCs/>
                <w:color w:val="000000" w:themeColor="text1"/>
                <w:lang w:val="lt-LT"/>
              </w:rPr>
              <w:t>(296)</w:t>
            </w:r>
          </w:p>
        </w:tc>
        <w:tc>
          <w:tcPr>
            <w:tcW w:w="77" w:type="dxa"/>
            <w:gridSpan w:val="2"/>
            <w:tcMar>
              <w:right w:w="57" w:type="dxa"/>
            </w:tcMar>
            <w:vAlign w:val="bottom"/>
          </w:tcPr>
          <w:p w14:paraId="0567AAE7" w14:textId="77777777" w:rsidR="00E85CE6" w:rsidRPr="001C303A" w:rsidRDefault="00E85CE6" w:rsidP="00E85CE6">
            <w:pPr>
              <w:pStyle w:val="Table0"/>
            </w:pPr>
          </w:p>
        </w:tc>
        <w:tc>
          <w:tcPr>
            <w:tcW w:w="1111" w:type="dxa"/>
            <w:gridSpan w:val="2"/>
            <w:tcBorders>
              <w:bottom w:val="nil"/>
            </w:tcBorders>
            <w:tcMar>
              <w:right w:w="57" w:type="dxa"/>
            </w:tcMar>
            <w:vAlign w:val="bottom"/>
          </w:tcPr>
          <w:p w14:paraId="75140D9D" w14:textId="58054DEB" w:rsidR="00E85CE6" w:rsidRPr="001C303A" w:rsidRDefault="00E85CE6" w:rsidP="00E85CE6">
            <w:pPr>
              <w:pStyle w:val="Table0"/>
              <w:ind w:right="57"/>
              <w:rPr>
                <w:bCs/>
              </w:rPr>
            </w:pPr>
            <w:r w:rsidRPr="001C303A">
              <w:rPr>
                <w:bCs/>
                <w:lang w:val="lt-LT"/>
              </w:rPr>
              <w:t>(199)</w:t>
            </w:r>
          </w:p>
        </w:tc>
      </w:tr>
      <w:tr w:rsidR="00E85CE6" w:rsidRPr="001C303A" w14:paraId="5AF38A63" w14:textId="77777777" w:rsidTr="0012545D">
        <w:trPr>
          <w:cantSplit/>
          <w:trHeight w:val="255"/>
        </w:trPr>
        <w:tc>
          <w:tcPr>
            <w:tcW w:w="1133" w:type="dxa"/>
            <w:tcBorders>
              <w:bottom w:val="single" w:sz="4" w:space="0" w:color="auto"/>
            </w:tcBorders>
            <w:tcMar>
              <w:right w:w="57" w:type="dxa"/>
            </w:tcMar>
            <w:vAlign w:val="bottom"/>
          </w:tcPr>
          <w:p w14:paraId="4D4DB15E" w14:textId="0325A584" w:rsidR="00E85CE6" w:rsidRPr="001C303A" w:rsidRDefault="00E85CE6" w:rsidP="00E85CE6">
            <w:pPr>
              <w:pStyle w:val="Table0"/>
              <w:ind w:right="57"/>
              <w:rPr>
                <w:bCs/>
              </w:rPr>
            </w:pPr>
            <w:r w:rsidRPr="001C303A">
              <w:rPr>
                <w:color w:val="000000" w:themeColor="text1"/>
                <w:lang w:val="lt-LT"/>
              </w:rPr>
              <w:t>55</w:t>
            </w:r>
          </w:p>
        </w:tc>
        <w:tc>
          <w:tcPr>
            <w:tcW w:w="77" w:type="dxa"/>
            <w:gridSpan w:val="2"/>
            <w:tcMar>
              <w:right w:w="57" w:type="dxa"/>
            </w:tcMar>
            <w:vAlign w:val="bottom"/>
          </w:tcPr>
          <w:p w14:paraId="389A36EB" w14:textId="77777777" w:rsidR="00E85CE6" w:rsidRPr="001C303A" w:rsidRDefault="00E85CE6" w:rsidP="00E85CE6">
            <w:pPr>
              <w:ind w:right="57"/>
              <w:jc w:val="right"/>
              <w:rPr>
                <w:rFonts w:ascii="Arial" w:hAnsi="Arial" w:cs="Arial"/>
                <w:sz w:val="18"/>
                <w:szCs w:val="18"/>
                <w:lang w:val="en-GB"/>
              </w:rPr>
            </w:pPr>
          </w:p>
        </w:tc>
        <w:tc>
          <w:tcPr>
            <w:tcW w:w="1157" w:type="dxa"/>
            <w:gridSpan w:val="2"/>
            <w:tcBorders>
              <w:bottom w:val="single" w:sz="4" w:space="0" w:color="auto"/>
            </w:tcBorders>
            <w:tcMar>
              <w:right w:w="57" w:type="dxa"/>
            </w:tcMar>
            <w:vAlign w:val="bottom"/>
          </w:tcPr>
          <w:p w14:paraId="0F39B210" w14:textId="0F891DFF" w:rsidR="00E85CE6" w:rsidRPr="001C303A" w:rsidRDefault="00E85CE6" w:rsidP="00E85CE6">
            <w:pPr>
              <w:pStyle w:val="Table0"/>
              <w:ind w:right="57"/>
              <w:rPr>
                <w:bCs/>
              </w:rPr>
            </w:pPr>
            <w:r w:rsidRPr="001C303A">
              <w:rPr>
                <w:lang w:val="lt-LT"/>
              </w:rPr>
              <w:t>116</w:t>
            </w:r>
          </w:p>
        </w:tc>
        <w:tc>
          <w:tcPr>
            <w:tcW w:w="4489" w:type="dxa"/>
            <w:gridSpan w:val="2"/>
            <w:tcMar>
              <w:right w:w="57" w:type="dxa"/>
            </w:tcMar>
            <w:vAlign w:val="bottom"/>
          </w:tcPr>
          <w:p w14:paraId="3370B760" w14:textId="77777777" w:rsidR="00E85CE6" w:rsidRPr="001C303A" w:rsidRDefault="00E85CE6" w:rsidP="00E85CE6">
            <w:pPr>
              <w:ind w:left="280"/>
              <w:rPr>
                <w:rFonts w:ascii="Arial" w:hAnsi="Arial" w:cs="Arial"/>
                <w:snapToGrid w:val="0"/>
                <w:sz w:val="18"/>
                <w:szCs w:val="18"/>
                <w:lang w:val="en-GB"/>
              </w:rPr>
            </w:pPr>
            <w:r w:rsidRPr="001C303A">
              <w:rPr>
                <w:rFonts w:ascii="Arial" w:hAnsi="Arial" w:cs="Arial"/>
                <w:snapToGrid w:val="0"/>
                <w:sz w:val="18"/>
                <w:szCs w:val="18"/>
                <w:lang w:val="en-GB"/>
              </w:rPr>
              <w:t>Other income</w:t>
            </w:r>
          </w:p>
        </w:tc>
        <w:tc>
          <w:tcPr>
            <w:tcW w:w="723" w:type="dxa"/>
            <w:gridSpan w:val="3"/>
            <w:tcMar>
              <w:right w:w="57" w:type="dxa"/>
            </w:tcMar>
            <w:vAlign w:val="bottom"/>
          </w:tcPr>
          <w:p w14:paraId="0637B41F" w14:textId="537FFB9A" w:rsidR="00E85CE6" w:rsidRPr="001C303A" w:rsidRDefault="00E85CE6" w:rsidP="00E85CE6">
            <w:pPr>
              <w:jc w:val="center"/>
              <w:rPr>
                <w:rFonts w:ascii="Arial" w:hAnsi="Arial" w:cs="Arial"/>
                <w:sz w:val="18"/>
                <w:szCs w:val="18"/>
                <w:lang w:val="en-GB"/>
              </w:rPr>
            </w:pPr>
          </w:p>
        </w:tc>
        <w:tc>
          <w:tcPr>
            <w:tcW w:w="1190" w:type="dxa"/>
            <w:tcBorders>
              <w:bottom w:val="single" w:sz="4" w:space="0" w:color="auto"/>
            </w:tcBorders>
            <w:tcMar>
              <w:right w:w="57" w:type="dxa"/>
            </w:tcMar>
            <w:vAlign w:val="bottom"/>
          </w:tcPr>
          <w:p w14:paraId="2205BF5D" w14:textId="319571D4" w:rsidR="00E85CE6" w:rsidRPr="001C303A" w:rsidRDefault="00E85CE6" w:rsidP="00E85CE6">
            <w:pPr>
              <w:pStyle w:val="Table0"/>
              <w:ind w:right="57"/>
            </w:pPr>
            <w:r w:rsidRPr="001C303A">
              <w:rPr>
                <w:color w:val="000000" w:themeColor="text1"/>
                <w:lang w:val="lt-LT"/>
              </w:rPr>
              <w:t>142</w:t>
            </w:r>
          </w:p>
        </w:tc>
        <w:tc>
          <w:tcPr>
            <w:tcW w:w="77" w:type="dxa"/>
            <w:gridSpan w:val="2"/>
            <w:tcMar>
              <w:right w:w="57" w:type="dxa"/>
            </w:tcMar>
            <w:vAlign w:val="bottom"/>
          </w:tcPr>
          <w:p w14:paraId="518B0BCE" w14:textId="77777777" w:rsidR="00E85CE6" w:rsidRPr="001C303A" w:rsidRDefault="00E85CE6" w:rsidP="00E85CE6">
            <w:pPr>
              <w:pStyle w:val="Table0"/>
            </w:pPr>
          </w:p>
        </w:tc>
        <w:tc>
          <w:tcPr>
            <w:tcW w:w="1111" w:type="dxa"/>
            <w:gridSpan w:val="2"/>
            <w:tcBorders>
              <w:bottom w:val="single" w:sz="4" w:space="0" w:color="auto"/>
            </w:tcBorders>
            <w:tcMar>
              <w:right w:w="57" w:type="dxa"/>
            </w:tcMar>
            <w:vAlign w:val="bottom"/>
          </w:tcPr>
          <w:p w14:paraId="5E50C071" w14:textId="177B06A3" w:rsidR="00E85CE6" w:rsidRPr="001C303A" w:rsidRDefault="00E85CE6" w:rsidP="00E85CE6">
            <w:pPr>
              <w:pStyle w:val="Table0"/>
              <w:ind w:right="57"/>
              <w:rPr>
                <w:bCs/>
              </w:rPr>
            </w:pPr>
            <w:r w:rsidRPr="001C303A">
              <w:rPr>
                <w:lang w:val="lt-LT"/>
              </w:rPr>
              <w:t>100</w:t>
            </w:r>
          </w:p>
        </w:tc>
      </w:tr>
      <w:tr w:rsidR="00E85CE6" w:rsidRPr="001C303A" w14:paraId="506F6CAE" w14:textId="77777777" w:rsidTr="0012545D">
        <w:trPr>
          <w:cantSplit/>
          <w:trHeight w:val="255"/>
        </w:trPr>
        <w:tc>
          <w:tcPr>
            <w:tcW w:w="1133" w:type="dxa"/>
            <w:tcBorders>
              <w:top w:val="single" w:sz="4" w:space="0" w:color="auto"/>
            </w:tcBorders>
            <w:tcMar>
              <w:right w:w="57" w:type="dxa"/>
            </w:tcMar>
            <w:vAlign w:val="bottom"/>
          </w:tcPr>
          <w:p w14:paraId="4C10E1EA" w14:textId="4F42F75E" w:rsidR="00E85CE6" w:rsidRPr="001C303A" w:rsidRDefault="00E85CE6" w:rsidP="00E85CE6">
            <w:pPr>
              <w:pStyle w:val="Table0"/>
              <w:ind w:right="57"/>
              <w:rPr>
                <w:b/>
                <w:bCs/>
              </w:rPr>
            </w:pPr>
            <w:r w:rsidRPr="001C303A">
              <w:rPr>
                <w:b/>
                <w:bCs/>
                <w:color w:val="000000" w:themeColor="text1"/>
                <w:lang w:val="lt-LT"/>
              </w:rPr>
              <w:t>14,458</w:t>
            </w:r>
          </w:p>
        </w:tc>
        <w:tc>
          <w:tcPr>
            <w:tcW w:w="77" w:type="dxa"/>
            <w:gridSpan w:val="2"/>
            <w:tcMar>
              <w:right w:w="57" w:type="dxa"/>
            </w:tcMar>
            <w:vAlign w:val="bottom"/>
          </w:tcPr>
          <w:p w14:paraId="3EB7A1B4" w14:textId="77777777" w:rsidR="00E85CE6" w:rsidRPr="001C303A" w:rsidRDefault="00E85CE6" w:rsidP="00E85CE6">
            <w:pPr>
              <w:ind w:right="57"/>
              <w:jc w:val="right"/>
              <w:rPr>
                <w:rFonts w:ascii="Arial" w:hAnsi="Arial" w:cs="Arial"/>
                <w:b/>
                <w:bCs/>
                <w:sz w:val="18"/>
                <w:szCs w:val="18"/>
                <w:lang w:val="en-GB"/>
              </w:rPr>
            </w:pPr>
          </w:p>
        </w:tc>
        <w:tc>
          <w:tcPr>
            <w:tcW w:w="1157" w:type="dxa"/>
            <w:gridSpan w:val="2"/>
            <w:tcBorders>
              <w:top w:val="single" w:sz="4" w:space="0" w:color="auto"/>
            </w:tcBorders>
            <w:tcMar>
              <w:right w:w="57" w:type="dxa"/>
            </w:tcMar>
            <w:vAlign w:val="bottom"/>
          </w:tcPr>
          <w:p w14:paraId="25C34C1C" w14:textId="5BCB2159" w:rsidR="00E85CE6" w:rsidRPr="001C303A" w:rsidRDefault="00E85CE6" w:rsidP="00E85CE6">
            <w:pPr>
              <w:pStyle w:val="Table0"/>
              <w:ind w:right="57"/>
              <w:rPr>
                <w:b/>
                <w:bCs/>
              </w:rPr>
            </w:pPr>
            <w:r w:rsidRPr="001C303A">
              <w:rPr>
                <w:b/>
                <w:bCs/>
                <w:lang w:val="lt-LT"/>
              </w:rPr>
              <w:t>12,019</w:t>
            </w:r>
          </w:p>
        </w:tc>
        <w:tc>
          <w:tcPr>
            <w:tcW w:w="4489" w:type="dxa"/>
            <w:gridSpan w:val="2"/>
            <w:tcMar>
              <w:right w:w="57" w:type="dxa"/>
            </w:tcMar>
            <w:vAlign w:val="bottom"/>
          </w:tcPr>
          <w:p w14:paraId="504BA038" w14:textId="77777777" w:rsidR="00E85CE6" w:rsidRPr="001C303A" w:rsidRDefault="00E85CE6" w:rsidP="00E85CE6">
            <w:pPr>
              <w:ind w:left="280"/>
              <w:rPr>
                <w:rFonts w:ascii="Arial" w:hAnsi="Arial" w:cs="Arial"/>
                <w:b/>
                <w:bCs/>
                <w:snapToGrid w:val="0"/>
                <w:sz w:val="18"/>
                <w:szCs w:val="18"/>
                <w:lang w:val="en-GB"/>
              </w:rPr>
            </w:pPr>
            <w:r w:rsidRPr="001C303A">
              <w:rPr>
                <w:rFonts w:ascii="Arial" w:hAnsi="Arial" w:cs="Arial"/>
                <w:b/>
                <w:bCs/>
                <w:snapToGrid w:val="0"/>
                <w:sz w:val="18"/>
                <w:szCs w:val="18"/>
                <w:lang w:val="en-GB"/>
              </w:rPr>
              <w:t>Total operating income</w:t>
            </w:r>
          </w:p>
        </w:tc>
        <w:tc>
          <w:tcPr>
            <w:tcW w:w="723" w:type="dxa"/>
            <w:gridSpan w:val="3"/>
            <w:tcMar>
              <w:right w:w="57" w:type="dxa"/>
            </w:tcMar>
            <w:vAlign w:val="bottom"/>
          </w:tcPr>
          <w:p w14:paraId="004E5A37" w14:textId="77777777" w:rsidR="00E85CE6" w:rsidRPr="001C303A" w:rsidRDefault="00E85CE6" w:rsidP="00E85CE6">
            <w:pPr>
              <w:jc w:val="center"/>
              <w:rPr>
                <w:rFonts w:ascii="Arial" w:hAnsi="Arial" w:cs="Arial"/>
                <w:b/>
                <w:sz w:val="18"/>
                <w:szCs w:val="18"/>
                <w:lang w:val="en-GB"/>
              </w:rPr>
            </w:pPr>
          </w:p>
        </w:tc>
        <w:tc>
          <w:tcPr>
            <w:tcW w:w="1190" w:type="dxa"/>
            <w:tcBorders>
              <w:top w:val="single" w:sz="4" w:space="0" w:color="auto"/>
            </w:tcBorders>
            <w:tcMar>
              <w:right w:w="57" w:type="dxa"/>
            </w:tcMar>
            <w:vAlign w:val="bottom"/>
          </w:tcPr>
          <w:p w14:paraId="58E7A999" w14:textId="2226B018" w:rsidR="00E85CE6" w:rsidRPr="001C303A" w:rsidRDefault="00E85CE6" w:rsidP="00E85CE6">
            <w:pPr>
              <w:pStyle w:val="Table0"/>
              <w:ind w:right="57"/>
              <w:rPr>
                <w:b/>
                <w:bCs/>
              </w:rPr>
            </w:pPr>
            <w:r w:rsidRPr="001C303A">
              <w:rPr>
                <w:b/>
                <w:bCs/>
                <w:lang w:val="lt-LT"/>
              </w:rPr>
              <w:t>13,926</w:t>
            </w:r>
          </w:p>
        </w:tc>
        <w:tc>
          <w:tcPr>
            <w:tcW w:w="77" w:type="dxa"/>
            <w:gridSpan w:val="2"/>
            <w:tcMar>
              <w:right w:w="57" w:type="dxa"/>
            </w:tcMar>
            <w:vAlign w:val="bottom"/>
          </w:tcPr>
          <w:p w14:paraId="4A624692" w14:textId="77777777" w:rsidR="00E85CE6" w:rsidRPr="001C303A" w:rsidRDefault="00E85CE6" w:rsidP="00E85CE6">
            <w:pPr>
              <w:pStyle w:val="Table0"/>
              <w:rPr>
                <w:b/>
                <w:bCs/>
              </w:rPr>
            </w:pPr>
          </w:p>
        </w:tc>
        <w:tc>
          <w:tcPr>
            <w:tcW w:w="1111" w:type="dxa"/>
            <w:gridSpan w:val="2"/>
            <w:tcBorders>
              <w:top w:val="single" w:sz="4" w:space="0" w:color="auto"/>
            </w:tcBorders>
            <w:tcMar>
              <w:right w:w="57" w:type="dxa"/>
            </w:tcMar>
            <w:vAlign w:val="bottom"/>
          </w:tcPr>
          <w:p w14:paraId="373A3E29" w14:textId="36B510E7" w:rsidR="00E85CE6" w:rsidRPr="001C303A" w:rsidRDefault="00E85CE6" w:rsidP="00E85CE6">
            <w:pPr>
              <w:pStyle w:val="Table0"/>
              <w:ind w:right="57"/>
              <w:rPr>
                <w:b/>
                <w:bCs/>
              </w:rPr>
            </w:pPr>
            <w:r w:rsidRPr="001C303A">
              <w:rPr>
                <w:b/>
                <w:bCs/>
                <w:color w:val="000000" w:themeColor="text1"/>
                <w:lang w:val="lt-LT"/>
              </w:rPr>
              <w:t>11,616</w:t>
            </w:r>
          </w:p>
        </w:tc>
      </w:tr>
      <w:tr w:rsidR="00E85CE6" w:rsidRPr="001C303A" w14:paraId="5526B011" w14:textId="77777777" w:rsidTr="0012545D">
        <w:trPr>
          <w:cantSplit/>
          <w:trHeight w:val="255"/>
        </w:trPr>
        <w:tc>
          <w:tcPr>
            <w:tcW w:w="1133" w:type="dxa"/>
            <w:tcMar>
              <w:right w:w="57" w:type="dxa"/>
            </w:tcMar>
            <w:vAlign w:val="bottom"/>
          </w:tcPr>
          <w:p w14:paraId="5DA93B7B" w14:textId="77777777" w:rsidR="00E85CE6" w:rsidRPr="001C303A" w:rsidRDefault="00E85CE6" w:rsidP="00E85CE6">
            <w:pPr>
              <w:pStyle w:val="Table0"/>
              <w:ind w:right="57"/>
              <w:rPr>
                <w:bCs/>
              </w:rPr>
            </w:pPr>
          </w:p>
        </w:tc>
        <w:tc>
          <w:tcPr>
            <w:tcW w:w="77" w:type="dxa"/>
            <w:gridSpan w:val="2"/>
            <w:tcMar>
              <w:right w:w="57" w:type="dxa"/>
            </w:tcMar>
            <w:vAlign w:val="bottom"/>
          </w:tcPr>
          <w:p w14:paraId="405BC995" w14:textId="77777777" w:rsidR="00E85CE6" w:rsidRPr="001C303A" w:rsidRDefault="00E85CE6" w:rsidP="00E85CE6">
            <w:pPr>
              <w:ind w:right="57"/>
              <w:jc w:val="right"/>
              <w:rPr>
                <w:rFonts w:ascii="Arial" w:hAnsi="Arial" w:cs="Arial"/>
                <w:sz w:val="18"/>
                <w:szCs w:val="18"/>
                <w:lang w:val="en-GB"/>
              </w:rPr>
            </w:pPr>
          </w:p>
        </w:tc>
        <w:tc>
          <w:tcPr>
            <w:tcW w:w="1157" w:type="dxa"/>
            <w:gridSpan w:val="2"/>
            <w:tcMar>
              <w:right w:w="57" w:type="dxa"/>
            </w:tcMar>
            <w:vAlign w:val="bottom"/>
          </w:tcPr>
          <w:p w14:paraId="1C512230" w14:textId="77777777" w:rsidR="00E85CE6" w:rsidRPr="001C303A" w:rsidRDefault="00E85CE6" w:rsidP="00E85CE6">
            <w:pPr>
              <w:pStyle w:val="Table0"/>
              <w:ind w:right="57"/>
              <w:rPr>
                <w:bCs/>
              </w:rPr>
            </w:pPr>
          </w:p>
        </w:tc>
        <w:tc>
          <w:tcPr>
            <w:tcW w:w="4489" w:type="dxa"/>
            <w:gridSpan w:val="2"/>
            <w:tcMar>
              <w:right w:w="57" w:type="dxa"/>
            </w:tcMar>
            <w:vAlign w:val="bottom"/>
          </w:tcPr>
          <w:p w14:paraId="6F9942BB" w14:textId="77777777" w:rsidR="00E85CE6" w:rsidRPr="001C303A" w:rsidRDefault="00E85CE6" w:rsidP="00E85CE6">
            <w:pPr>
              <w:ind w:left="280"/>
              <w:rPr>
                <w:rFonts w:ascii="Arial" w:hAnsi="Arial" w:cs="Arial"/>
                <w:snapToGrid w:val="0"/>
                <w:sz w:val="18"/>
                <w:szCs w:val="18"/>
                <w:lang w:val="en-GB"/>
              </w:rPr>
            </w:pPr>
          </w:p>
        </w:tc>
        <w:tc>
          <w:tcPr>
            <w:tcW w:w="723" w:type="dxa"/>
            <w:gridSpan w:val="3"/>
            <w:tcMar>
              <w:right w:w="57" w:type="dxa"/>
            </w:tcMar>
            <w:vAlign w:val="bottom"/>
          </w:tcPr>
          <w:p w14:paraId="65A20215" w14:textId="77777777" w:rsidR="00E85CE6" w:rsidRPr="001C303A" w:rsidRDefault="00E85CE6" w:rsidP="00E85CE6">
            <w:pPr>
              <w:jc w:val="center"/>
              <w:rPr>
                <w:rFonts w:ascii="Arial" w:hAnsi="Arial" w:cs="Arial"/>
                <w:sz w:val="18"/>
                <w:szCs w:val="18"/>
                <w:lang w:val="en-GB"/>
              </w:rPr>
            </w:pPr>
          </w:p>
        </w:tc>
        <w:tc>
          <w:tcPr>
            <w:tcW w:w="1190" w:type="dxa"/>
            <w:tcMar>
              <w:right w:w="57" w:type="dxa"/>
            </w:tcMar>
            <w:vAlign w:val="bottom"/>
          </w:tcPr>
          <w:p w14:paraId="1336CD1A" w14:textId="77777777" w:rsidR="00E85CE6" w:rsidRPr="001C303A" w:rsidRDefault="00E85CE6" w:rsidP="00E85CE6">
            <w:pPr>
              <w:pStyle w:val="Table0"/>
              <w:ind w:right="57"/>
            </w:pPr>
          </w:p>
        </w:tc>
        <w:tc>
          <w:tcPr>
            <w:tcW w:w="77" w:type="dxa"/>
            <w:gridSpan w:val="2"/>
            <w:tcMar>
              <w:right w:w="57" w:type="dxa"/>
            </w:tcMar>
            <w:vAlign w:val="bottom"/>
          </w:tcPr>
          <w:p w14:paraId="38672062" w14:textId="77777777" w:rsidR="00E85CE6" w:rsidRPr="001C303A" w:rsidRDefault="00E85CE6" w:rsidP="00E85CE6">
            <w:pPr>
              <w:pStyle w:val="Table0"/>
            </w:pPr>
          </w:p>
        </w:tc>
        <w:tc>
          <w:tcPr>
            <w:tcW w:w="1111" w:type="dxa"/>
            <w:gridSpan w:val="2"/>
            <w:tcMar>
              <w:right w:w="57" w:type="dxa"/>
            </w:tcMar>
            <w:vAlign w:val="bottom"/>
          </w:tcPr>
          <w:p w14:paraId="67522372" w14:textId="77777777" w:rsidR="00E85CE6" w:rsidRPr="001C303A" w:rsidRDefault="00E85CE6" w:rsidP="00E85CE6">
            <w:pPr>
              <w:pStyle w:val="Table0"/>
              <w:ind w:right="57"/>
              <w:rPr>
                <w:bCs/>
              </w:rPr>
            </w:pPr>
          </w:p>
        </w:tc>
      </w:tr>
      <w:tr w:rsidR="00E85CE6" w:rsidRPr="001C303A" w14:paraId="2BC2B6D7" w14:textId="77777777" w:rsidTr="0012545D">
        <w:trPr>
          <w:cantSplit/>
          <w:trHeight w:val="255"/>
        </w:trPr>
        <w:tc>
          <w:tcPr>
            <w:tcW w:w="1133" w:type="dxa"/>
            <w:tcMar>
              <w:right w:w="57" w:type="dxa"/>
            </w:tcMar>
            <w:vAlign w:val="bottom"/>
          </w:tcPr>
          <w:p w14:paraId="483D6C58" w14:textId="5E973934" w:rsidR="00E85CE6" w:rsidRPr="001C303A" w:rsidRDefault="00E85CE6" w:rsidP="00E85CE6">
            <w:pPr>
              <w:pStyle w:val="Table0"/>
              <w:rPr>
                <w:bCs/>
              </w:rPr>
            </w:pPr>
            <w:r w:rsidRPr="001C303A">
              <w:rPr>
                <w:bCs/>
                <w:lang w:val="lt-LT"/>
              </w:rPr>
              <w:t>(</w:t>
            </w:r>
            <w:r w:rsidR="00B8098E" w:rsidRPr="001C303A">
              <w:rPr>
                <w:bCs/>
                <w:lang w:val="lt-LT"/>
              </w:rPr>
              <w:t>675)</w:t>
            </w:r>
          </w:p>
        </w:tc>
        <w:tc>
          <w:tcPr>
            <w:tcW w:w="77" w:type="dxa"/>
            <w:gridSpan w:val="2"/>
            <w:tcMar>
              <w:right w:w="57" w:type="dxa"/>
            </w:tcMar>
            <w:vAlign w:val="bottom"/>
          </w:tcPr>
          <w:p w14:paraId="77724295" w14:textId="77777777" w:rsidR="00E85CE6" w:rsidRPr="001C303A" w:rsidRDefault="00E85CE6" w:rsidP="00E85CE6">
            <w:pPr>
              <w:ind w:right="57"/>
              <w:jc w:val="right"/>
              <w:rPr>
                <w:rFonts w:ascii="Arial" w:hAnsi="Arial" w:cs="Arial"/>
                <w:sz w:val="18"/>
                <w:szCs w:val="18"/>
                <w:lang w:val="en-GB"/>
              </w:rPr>
            </w:pPr>
          </w:p>
        </w:tc>
        <w:tc>
          <w:tcPr>
            <w:tcW w:w="1157" w:type="dxa"/>
            <w:gridSpan w:val="2"/>
            <w:tcMar>
              <w:right w:w="57" w:type="dxa"/>
            </w:tcMar>
            <w:vAlign w:val="bottom"/>
          </w:tcPr>
          <w:p w14:paraId="75714D6E" w14:textId="0279412A" w:rsidR="00E85CE6" w:rsidRPr="001C303A" w:rsidRDefault="00E85CE6" w:rsidP="00E85CE6">
            <w:pPr>
              <w:pStyle w:val="Table0"/>
              <w:ind w:right="57"/>
              <w:rPr>
                <w:bCs/>
              </w:rPr>
            </w:pPr>
            <w:r w:rsidRPr="001C303A">
              <w:rPr>
                <w:bCs/>
                <w:lang w:val="lt-LT"/>
              </w:rPr>
              <w:t>(1,050)</w:t>
            </w:r>
          </w:p>
        </w:tc>
        <w:tc>
          <w:tcPr>
            <w:tcW w:w="4489" w:type="dxa"/>
            <w:gridSpan w:val="2"/>
            <w:tcMar>
              <w:right w:w="57" w:type="dxa"/>
            </w:tcMar>
            <w:vAlign w:val="bottom"/>
          </w:tcPr>
          <w:p w14:paraId="16B4662E" w14:textId="77777777" w:rsidR="00E85CE6" w:rsidRPr="001C303A" w:rsidRDefault="00E85CE6" w:rsidP="00E85CE6">
            <w:pPr>
              <w:ind w:left="280"/>
              <w:rPr>
                <w:rFonts w:ascii="Arial" w:hAnsi="Arial" w:cs="Arial"/>
                <w:snapToGrid w:val="0"/>
                <w:sz w:val="18"/>
                <w:szCs w:val="18"/>
                <w:lang w:val="en-GB"/>
              </w:rPr>
            </w:pPr>
            <w:r w:rsidRPr="001C303A">
              <w:rPr>
                <w:rFonts w:ascii="Arial" w:hAnsi="Arial" w:cs="Arial"/>
                <w:snapToGrid w:val="0"/>
                <w:sz w:val="18"/>
                <w:szCs w:val="18"/>
                <w:lang w:val="en-GB"/>
              </w:rPr>
              <w:t>Impairment of loans and other financial assets</w:t>
            </w:r>
          </w:p>
        </w:tc>
        <w:tc>
          <w:tcPr>
            <w:tcW w:w="723" w:type="dxa"/>
            <w:gridSpan w:val="3"/>
            <w:tcMar>
              <w:right w:w="57" w:type="dxa"/>
            </w:tcMar>
            <w:vAlign w:val="bottom"/>
          </w:tcPr>
          <w:p w14:paraId="21C0B7DF" w14:textId="6FE42805" w:rsidR="00E85CE6" w:rsidRPr="001C303A" w:rsidRDefault="00E85CE6" w:rsidP="00E85CE6">
            <w:pPr>
              <w:jc w:val="center"/>
              <w:rPr>
                <w:rFonts w:ascii="Arial" w:hAnsi="Arial" w:cs="Arial"/>
                <w:sz w:val="18"/>
                <w:szCs w:val="18"/>
                <w:lang w:val="en-GB"/>
              </w:rPr>
            </w:pPr>
          </w:p>
        </w:tc>
        <w:tc>
          <w:tcPr>
            <w:tcW w:w="1190" w:type="dxa"/>
            <w:tcMar>
              <w:right w:w="57" w:type="dxa"/>
            </w:tcMar>
            <w:vAlign w:val="bottom"/>
          </w:tcPr>
          <w:p w14:paraId="795AB296" w14:textId="56AA1BB3" w:rsidR="00E85CE6" w:rsidRPr="001C303A" w:rsidRDefault="00E85CE6" w:rsidP="00E85CE6">
            <w:pPr>
              <w:pStyle w:val="Table0"/>
              <w:rPr>
                <w:bCs/>
              </w:rPr>
            </w:pPr>
            <w:r w:rsidRPr="001C303A">
              <w:rPr>
                <w:bCs/>
                <w:lang w:val="lt-LT"/>
              </w:rPr>
              <w:t>(</w:t>
            </w:r>
            <w:r w:rsidR="003674F9" w:rsidRPr="001C303A">
              <w:rPr>
                <w:bCs/>
                <w:lang w:val="lt-LT"/>
              </w:rPr>
              <w:t>599</w:t>
            </w:r>
            <w:r w:rsidRPr="001C303A">
              <w:rPr>
                <w:bCs/>
                <w:lang w:val="lt-LT"/>
              </w:rPr>
              <w:t>)</w:t>
            </w:r>
          </w:p>
        </w:tc>
        <w:tc>
          <w:tcPr>
            <w:tcW w:w="77" w:type="dxa"/>
            <w:gridSpan w:val="2"/>
            <w:tcMar>
              <w:right w:w="57" w:type="dxa"/>
            </w:tcMar>
            <w:vAlign w:val="bottom"/>
          </w:tcPr>
          <w:p w14:paraId="278216C2" w14:textId="77777777" w:rsidR="00E85CE6" w:rsidRPr="001C303A" w:rsidRDefault="00E85CE6" w:rsidP="00E85CE6">
            <w:pPr>
              <w:pStyle w:val="Table0"/>
            </w:pPr>
          </w:p>
        </w:tc>
        <w:tc>
          <w:tcPr>
            <w:tcW w:w="1111" w:type="dxa"/>
            <w:gridSpan w:val="2"/>
            <w:tcMar>
              <w:right w:w="57" w:type="dxa"/>
            </w:tcMar>
            <w:vAlign w:val="bottom"/>
          </w:tcPr>
          <w:p w14:paraId="44AFEA77" w14:textId="14515A16" w:rsidR="00E85CE6" w:rsidRPr="001C303A" w:rsidRDefault="00E85CE6" w:rsidP="00E85CE6">
            <w:pPr>
              <w:pStyle w:val="Table0"/>
              <w:ind w:right="57"/>
              <w:rPr>
                <w:bCs/>
              </w:rPr>
            </w:pPr>
            <w:r w:rsidRPr="001C303A">
              <w:rPr>
                <w:bCs/>
                <w:lang w:val="lt-LT"/>
              </w:rPr>
              <w:t>(1,055)</w:t>
            </w:r>
          </w:p>
        </w:tc>
      </w:tr>
      <w:tr w:rsidR="00E85CE6" w:rsidRPr="001C303A" w14:paraId="59B6DAF1" w14:textId="77777777" w:rsidTr="0012545D">
        <w:trPr>
          <w:cantSplit/>
          <w:trHeight w:val="255"/>
        </w:trPr>
        <w:tc>
          <w:tcPr>
            <w:tcW w:w="1133" w:type="dxa"/>
            <w:tcBorders>
              <w:top w:val="single" w:sz="4" w:space="0" w:color="auto"/>
            </w:tcBorders>
            <w:tcMar>
              <w:right w:w="57" w:type="dxa"/>
            </w:tcMar>
            <w:vAlign w:val="bottom"/>
          </w:tcPr>
          <w:p w14:paraId="67ED2740" w14:textId="403E4B1E" w:rsidR="00E85CE6" w:rsidRPr="001C303A" w:rsidRDefault="00E85CE6" w:rsidP="00E85CE6">
            <w:pPr>
              <w:pStyle w:val="Table0"/>
              <w:rPr>
                <w:b/>
                <w:bCs/>
              </w:rPr>
            </w:pPr>
            <w:r w:rsidRPr="001C303A">
              <w:rPr>
                <w:b/>
                <w:bCs/>
                <w:lang w:val="lt-LT"/>
              </w:rPr>
              <w:t>1</w:t>
            </w:r>
            <w:r w:rsidR="00B8098E" w:rsidRPr="001C303A">
              <w:rPr>
                <w:b/>
                <w:bCs/>
                <w:lang w:val="lt-LT"/>
              </w:rPr>
              <w:t>3</w:t>
            </w:r>
            <w:r w:rsidRPr="001C303A">
              <w:rPr>
                <w:b/>
                <w:bCs/>
                <w:lang w:val="lt-LT"/>
              </w:rPr>
              <w:t>,</w:t>
            </w:r>
            <w:r w:rsidR="00B8098E" w:rsidRPr="001C303A">
              <w:rPr>
                <w:b/>
                <w:bCs/>
                <w:lang w:val="lt-LT"/>
              </w:rPr>
              <w:t>783</w:t>
            </w:r>
          </w:p>
        </w:tc>
        <w:tc>
          <w:tcPr>
            <w:tcW w:w="77" w:type="dxa"/>
            <w:gridSpan w:val="2"/>
            <w:tcMar>
              <w:right w:w="57" w:type="dxa"/>
            </w:tcMar>
            <w:vAlign w:val="bottom"/>
          </w:tcPr>
          <w:p w14:paraId="1007B797" w14:textId="77777777" w:rsidR="00E85CE6" w:rsidRPr="001C303A" w:rsidRDefault="00E85CE6" w:rsidP="00E85CE6">
            <w:pPr>
              <w:ind w:right="57"/>
              <w:jc w:val="right"/>
              <w:rPr>
                <w:rFonts w:ascii="Arial" w:hAnsi="Arial" w:cs="Arial"/>
                <w:b/>
                <w:bCs/>
                <w:sz w:val="18"/>
                <w:szCs w:val="18"/>
                <w:lang w:val="en-GB"/>
              </w:rPr>
            </w:pPr>
          </w:p>
        </w:tc>
        <w:tc>
          <w:tcPr>
            <w:tcW w:w="1157" w:type="dxa"/>
            <w:gridSpan w:val="2"/>
            <w:tcBorders>
              <w:top w:val="single" w:sz="4" w:space="0" w:color="auto"/>
            </w:tcBorders>
            <w:tcMar>
              <w:right w:w="57" w:type="dxa"/>
            </w:tcMar>
            <w:vAlign w:val="bottom"/>
          </w:tcPr>
          <w:p w14:paraId="131AE091" w14:textId="38E8A1FB" w:rsidR="00E85CE6" w:rsidRPr="001C303A" w:rsidRDefault="00E85CE6" w:rsidP="00E85CE6">
            <w:pPr>
              <w:pStyle w:val="Table0"/>
              <w:ind w:right="57"/>
              <w:rPr>
                <w:b/>
                <w:bCs/>
              </w:rPr>
            </w:pPr>
            <w:r w:rsidRPr="001C303A">
              <w:rPr>
                <w:b/>
                <w:bCs/>
                <w:lang w:val="lt-LT"/>
              </w:rPr>
              <w:t>10,969</w:t>
            </w:r>
          </w:p>
        </w:tc>
        <w:tc>
          <w:tcPr>
            <w:tcW w:w="4489" w:type="dxa"/>
            <w:gridSpan w:val="2"/>
            <w:tcMar>
              <w:right w:w="57" w:type="dxa"/>
            </w:tcMar>
            <w:vAlign w:val="bottom"/>
          </w:tcPr>
          <w:p w14:paraId="0925E3CF" w14:textId="77777777" w:rsidR="00E85CE6" w:rsidRPr="001C303A" w:rsidRDefault="00E85CE6" w:rsidP="00E85CE6">
            <w:pPr>
              <w:ind w:left="562" w:hanging="284"/>
              <w:rPr>
                <w:rFonts w:ascii="Arial" w:hAnsi="Arial" w:cs="Arial"/>
                <w:b/>
                <w:bCs/>
                <w:snapToGrid w:val="0"/>
                <w:sz w:val="18"/>
                <w:szCs w:val="18"/>
                <w:lang w:val="en-GB"/>
              </w:rPr>
            </w:pPr>
            <w:r w:rsidRPr="001C303A">
              <w:rPr>
                <w:rFonts w:ascii="Arial" w:hAnsi="Arial" w:cs="Arial"/>
                <w:b/>
                <w:bCs/>
                <w:snapToGrid w:val="0"/>
                <w:sz w:val="18"/>
                <w:szCs w:val="18"/>
                <w:lang w:val="en-GB"/>
              </w:rPr>
              <w:t xml:space="preserve">Operating income after impairment </w:t>
            </w:r>
          </w:p>
        </w:tc>
        <w:tc>
          <w:tcPr>
            <w:tcW w:w="723" w:type="dxa"/>
            <w:gridSpan w:val="3"/>
            <w:tcMar>
              <w:right w:w="57" w:type="dxa"/>
            </w:tcMar>
            <w:vAlign w:val="bottom"/>
          </w:tcPr>
          <w:p w14:paraId="0DA13A78" w14:textId="77777777" w:rsidR="00E85CE6" w:rsidRPr="001C303A" w:rsidRDefault="00E85CE6" w:rsidP="00E85CE6">
            <w:pPr>
              <w:jc w:val="center"/>
              <w:rPr>
                <w:rFonts w:ascii="Arial" w:hAnsi="Arial" w:cs="Arial"/>
                <w:b/>
                <w:sz w:val="18"/>
                <w:szCs w:val="18"/>
                <w:lang w:val="en-GB"/>
              </w:rPr>
            </w:pPr>
          </w:p>
        </w:tc>
        <w:tc>
          <w:tcPr>
            <w:tcW w:w="1190" w:type="dxa"/>
            <w:tcBorders>
              <w:top w:val="single" w:sz="4" w:space="0" w:color="auto"/>
            </w:tcBorders>
            <w:tcMar>
              <w:right w:w="57" w:type="dxa"/>
            </w:tcMar>
            <w:vAlign w:val="bottom"/>
          </w:tcPr>
          <w:p w14:paraId="7D4CBEE5" w14:textId="0D811476" w:rsidR="00E85CE6" w:rsidRPr="001C303A" w:rsidRDefault="00E85CE6" w:rsidP="00E85CE6">
            <w:pPr>
              <w:pStyle w:val="Table0"/>
              <w:rPr>
                <w:b/>
                <w:bCs/>
              </w:rPr>
            </w:pPr>
            <w:r w:rsidRPr="001C303A">
              <w:rPr>
                <w:b/>
                <w:bCs/>
                <w:lang w:val="lt-LT"/>
              </w:rPr>
              <w:t>13,</w:t>
            </w:r>
            <w:r w:rsidR="003674F9" w:rsidRPr="001C303A">
              <w:rPr>
                <w:b/>
                <w:bCs/>
                <w:lang w:val="lt-LT"/>
              </w:rPr>
              <w:t>327</w:t>
            </w:r>
          </w:p>
        </w:tc>
        <w:tc>
          <w:tcPr>
            <w:tcW w:w="77" w:type="dxa"/>
            <w:gridSpan w:val="2"/>
            <w:tcMar>
              <w:right w:w="57" w:type="dxa"/>
            </w:tcMar>
            <w:vAlign w:val="bottom"/>
          </w:tcPr>
          <w:p w14:paraId="044444F7" w14:textId="77777777" w:rsidR="00E85CE6" w:rsidRPr="001C303A" w:rsidRDefault="00E85CE6" w:rsidP="00E85CE6">
            <w:pPr>
              <w:pStyle w:val="Table0"/>
              <w:ind w:right="57"/>
              <w:rPr>
                <w:b/>
                <w:bCs/>
              </w:rPr>
            </w:pPr>
          </w:p>
        </w:tc>
        <w:tc>
          <w:tcPr>
            <w:tcW w:w="1111" w:type="dxa"/>
            <w:gridSpan w:val="2"/>
            <w:tcBorders>
              <w:top w:val="single" w:sz="4" w:space="0" w:color="auto"/>
            </w:tcBorders>
            <w:tcMar>
              <w:right w:w="57" w:type="dxa"/>
            </w:tcMar>
            <w:vAlign w:val="bottom"/>
          </w:tcPr>
          <w:p w14:paraId="4A166F41" w14:textId="7CDA2F11" w:rsidR="00E85CE6" w:rsidRPr="001C303A" w:rsidRDefault="00E85CE6" w:rsidP="00E85CE6">
            <w:pPr>
              <w:pStyle w:val="Table0"/>
              <w:ind w:right="57"/>
              <w:rPr>
                <w:b/>
                <w:bCs/>
              </w:rPr>
            </w:pPr>
            <w:r w:rsidRPr="001C303A">
              <w:rPr>
                <w:b/>
                <w:bCs/>
                <w:lang w:val="lt-LT"/>
              </w:rPr>
              <w:t>10,561</w:t>
            </w:r>
          </w:p>
        </w:tc>
      </w:tr>
      <w:tr w:rsidR="00E85CE6" w:rsidRPr="001C303A" w14:paraId="28F2D903" w14:textId="77777777" w:rsidTr="0012545D">
        <w:trPr>
          <w:cantSplit/>
          <w:trHeight w:val="255"/>
        </w:trPr>
        <w:tc>
          <w:tcPr>
            <w:tcW w:w="1133" w:type="dxa"/>
            <w:tcMar>
              <w:right w:w="57" w:type="dxa"/>
            </w:tcMar>
            <w:vAlign w:val="bottom"/>
          </w:tcPr>
          <w:p w14:paraId="56FA3095" w14:textId="77777777" w:rsidR="00E85CE6" w:rsidRPr="001C303A" w:rsidRDefault="00E85CE6" w:rsidP="00E85CE6">
            <w:pPr>
              <w:pStyle w:val="Table0"/>
              <w:jc w:val="center"/>
              <w:rPr>
                <w:bCs/>
              </w:rPr>
            </w:pPr>
          </w:p>
        </w:tc>
        <w:tc>
          <w:tcPr>
            <w:tcW w:w="77" w:type="dxa"/>
            <w:gridSpan w:val="2"/>
            <w:tcMar>
              <w:right w:w="57" w:type="dxa"/>
            </w:tcMar>
            <w:vAlign w:val="bottom"/>
          </w:tcPr>
          <w:p w14:paraId="5726A695" w14:textId="77777777" w:rsidR="00E85CE6" w:rsidRPr="001C303A" w:rsidRDefault="00E85CE6" w:rsidP="00E85CE6">
            <w:pPr>
              <w:ind w:right="57"/>
              <w:jc w:val="right"/>
              <w:rPr>
                <w:rFonts w:ascii="Arial" w:hAnsi="Arial" w:cs="Arial"/>
                <w:sz w:val="18"/>
                <w:szCs w:val="18"/>
                <w:lang w:val="en-GB"/>
              </w:rPr>
            </w:pPr>
          </w:p>
        </w:tc>
        <w:tc>
          <w:tcPr>
            <w:tcW w:w="1157" w:type="dxa"/>
            <w:gridSpan w:val="2"/>
            <w:tcMar>
              <w:right w:w="57" w:type="dxa"/>
            </w:tcMar>
            <w:vAlign w:val="bottom"/>
          </w:tcPr>
          <w:p w14:paraId="00D195E6" w14:textId="77777777" w:rsidR="00E85CE6" w:rsidRPr="001C303A" w:rsidRDefault="00E85CE6" w:rsidP="00E85CE6">
            <w:pPr>
              <w:pStyle w:val="Table0"/>
              <w:ind w:right="57"/>
              <w:rPr>
                <w:bCs/>
              </w:rPr>
            </w:pPr>
          </w:p>
        </w:tc>
        <w:tc>
          <w:tcPr>
            <w:tcW w:w="4489" w:type="dxa"/>
            <w:gridSpan w:val="2"/>
            <w:tcMar>
              <w:right w:w="57" w:type="dxa"/>
            </w:tcMar>
            <w:vAlign w:val="bottom"/>
          </w:tcPr>
          <w:p w14:paraId="03703E06" w14:textId="77777777" w:rsidR="00E85CE6" w:rsidRPr="001C303A" w:rsidRDefault="00E85CE6" w:rsidP="00E85CE6">
            <w:pPr>
              <w:ind w:left="280"/>
              <w:rPr>
                <w:rFonts w:ascii="Arial" w:hAnsi="Arial" w:cs="Arial"/>
                <w:snapToGrid w:val="0"/>
                <w:sz w:val="18"/>
                <w:szCs w:val="18"/>
                <w:lang w:val="en-GB"/>
              </w:rPr>
            </w:pPr>
          </w:p>
        </w:tc>
        <w:tc>
          <w:tcPr>
            <w:tcW w:w="723" w:type="dxa"/>
            <w:gridSpan w:val="3"/>
            <w:tcMar>
              <w:right w:w="57" w:type="dxa"/>
            </w:tcMar>
            <w:vAlign w:val="bottom"/>
          </w:tcPr>
          <w:p w14:paraId="040818C4" w14:textId="77777777" w:rsidR="00E85CE6" w:rsidRPr="001C303A" w:rsidRDefault="00E85CE6" w:rsidP="00E85CE6">
            <w:pPr>
              <w:jc w:val="center"/>
              <w:rPr>
                <w:rFonts w:ascii="Arial" w:hAnsi="Arial" w:cs="Arial"/>
                <w:sz w:val="18"/>
                <w:szCs w:val="18"/>
                <w:lang w:val="en-GB"/>
              </w:rPr>
            </w:pPr>
          </w:p>
        </w:tc>
        <w:tc>
          <w:tcPr>
            <w:tcW w:w="1190" w:type="dxa"/>
            <w:tcMar>
              <w:right w:w="57" w:type="dxa"/>
            </w:tcMar>
            <w:vAlign w:val="bottom"/>
          </w:tcPr>
          <w:p w14:paraId="45AAD919" w14:textId="77777777" w:rsidR="00E85CE6" w:rsidRPr="001C303A" w:rsidRDefault="00E85CE6" w:rsidP="00E85CE6">
            <w:pPr>
              <w:pStyle w:val="Table0"/>
              <w:rPr>
                <w:bCs/>
              </w:rPr>
            </w:pPr>
          </w:p>
        </w:tc>
        <w:tc>
          <w:tcPr>
            <w:tcW w:w="77" w:type="dxa"/>
            <w:gridSpan w:val="2"/>
            <w:tcMar>
              <w:right w:w="57" w:type="dxa"/>
            </w:tcMar>
            <w:vAlign w:val="bottom"/>
          </w:tcPr>
          <w:p w14:paraId="46576FFF" w14:textId="77777777" w:rsidR="00E85CE6" w:rsidRPr="001C303A" w:rsidRDefault="00E85CE6" w:rsidP="00E85CE6">
            <w:pPr>
              <w:pStyle w:val="Table0"/>
            </w:pPr>
          </w:p>
        </w:tc>
        <w:tc>
          <w:tcPr>
            <w:tcW w:w="1111" w:type="dxa"/>
            <w:gridSpan w:val="2"/>
            <w:tcMar>
              <w:right w:w="57" w:type="dxa"/>
            </w:tcMar>
            <w:vAlign w:val="bottom"/>
          </w:tcPr>
          <w:p w14:paraId="23705ED5" w14:textId="77777777" w:rsidR="00E85CE6" w:rsidRPr="001C303A" w:rsidRDefault="00E85CE6" w:rsidP="00E85CE6">
            <w:pPr>
              <w:pStyle w:val="Table0"/>
              <w:ind w:right="57"/>
              <w:rPr>
                <w:bCs/>
              </w:rPr>
            </w:pPr>
          </w:p>
        </w:tc>
      </w:tr>
      <w:tr w:rsidR="00E85CE6" w:rsidRPr="001C303A" w14:paraId="5C29577F" w14:textId="77777777" w:rsidTr="0012545D">
        <w:trPr>
          <w:cantSplit/>
          <w:trHeight w:val="255"/>
        </w:trPr>
        <w:tc>
          <w:tcPr>
            <w:tcW w:w="1133" w:type="dxa"/>
            <w:tcMar>
              <w:right w:w="57" w:type="dxa"/>
            </w:tcMar>
            <w:vAlign w:val="bottom"/>
          </w:tcPr>
          <w:p w14:paraId="077C1472" w14:textId="4BDE257E" w:rsidR="00E85CE6" w:rsidRPr="001C303A" w:rsidDel="00DD7345" w:rsidRDefault="00E85CE6" w:rsidP="00E85CE6">
            <w:pPr>
              <w:pStyle w:val="Table0"/>
              <w:rPr>
                <w:bCs/>
              </w:rPr>
            </w:pPr>
            <w:r w:rsidRPr="001C303A">
              <w:rPr>
                <w:bCs/>
                <w:lang w:val="lt-LT"/>
              </w:rPr>
              <w:t>(6,444)</w:t>
            </w:r>
          </w:p>
        </w:tc>
        <w:tc>
          <w:tcPr>
            <w:tcW w:w="77" w:type="dxa"/>
            <w:gridSpan w:val="2"/>
            <w:tcMar>
              <w:right w:w="57" w:type="dxa"/>
            </w:tcMar>
            <w:vAlign w:val="bottom"/>
          </w:tcPr>
          <w:p w14:paraId="3E291069" w14:textId="77777777" w:rsidR="00E85CE6" w:rsidRPr="001C303A" w:rsidRDefault="00E85CE6" w:rsidP="00E85CE6">
            <w:pPr>
              <w:ind w:right="57"/>
              <w:jc w:val="right"/>
              <w:rPr>
                <w:rFonts w:ascii="Arial" w:hAnsi="Arial" w:cs="Arial"/>
                <w:sz w:val="18"/>
                <w:szCs w:val="18"/>
                <w:lang w:val="en-GB"/>
              </w:rPr>
            </w:pPr>
          </w:p>
        </w:tc>
        <w:tc>
          <w:tcPr>
            <w:tcW w:w="1157" w:type="dxa"/>
            <w:gridSpan w:val="2"/>
            <w:tcMar>
              <w:right w:w="57" w:type="dxa"/>
            </w:tcMar>
            <w:vAlign w:val="bottom"/>
          </w:tcPr>
          <w:p w14:paraId="4867726C" w14:textId="03710657" w:rsidR="00E85CE6" w:rsidRPr="001C303A" w:rsidRDefault="00E85CE6" w:rsidP="00E85CE6">
            <w:pPr>
              <w:pStyle w:val="Table0"/>
              <w:ind w:right="57"/>
              <w:rPr>
                <w:bCs/>
              </w:rPr>
            </w:pPr>
            <w:r w:rsidRPr="001C303A">
              <w:rPr>
                <w:bCs/>
                <w:lang w:val="lt-LT"/>
              </w:rPr>
              <w:t>(5,715)</w:t>
            </w:r>
          </w:p>
        </w:tc>
        <w:tc>
          <w:tcPr>
            <w:tcW w:w="4489" w:type="dxa"/>
            <w:gridSpan w:val="2"/>
            <w:tcMar>
              <w:right w:w="57" w:type="dxa"/>
            </w:tcMar>
            <w:vAlign w:val="bottom"/>
          </w:tcPr>
          <w:p w14:paraId="439D70C0" w14:textId="77777777" w:rsidR="00E85CE6" w:rsidRPr="001C303A" w:rsidRDefault="00E85CE6" w:rsidP="00E85CE6">
            <w:pPr>
              <w:ind w:left="280"/>
              <w:rPr>
                <w:rFonts w:ascii="Arial" w:hAnsi="Arial" w:cs="Arial"/>
                <w:snapToGrid w:val="0"/>
                <w:sz w:val="18"/>
                <w:szCs w:val="18"/>
                <w:lang w:val="en-GB"/>
              </w:rPr>
            </w:pPr>
            <w:r w:rsidRPr="001C303A">
              <w:rPr>
                <w:rFonts w:ascii="Arial" w:hAnsi="Arial" w:cs="Arial"/>
                <w:snapToGrid w:val="0"/>
                <w:sz w:val="18"/>
                <w:szCs w:val="18"/>
                <w:lang w:val="en-GB"/>
              </w:rPr>
              <w:t>Salaries and benefits</w:t>
            </w:r>
          </w:p>
        </w:tc>
        <w:tc>
          <w:tcPr>
            <w:tcW w:w="723" w:type="dxa"/>
            <w:gridSpan w:val="3"/>
            <w:tcMar>
              <w:right w:w="57" w:type="dxa"/>
            </w:tcMar>
            <w:vAlign w:val="bottom"/>
          </w:tcPr>
          <w:p w14:paraId="09FB5596" w14:textId="620E345E" w:rsidR="00E85CE6" w:rsidRPr="001C303A" w:rsidRDefault="00E85CE6" w:rsidP="00E85CE6">
            <w:pPr>
              <w:jc w:val="center"/>
              <w:rPr>
                <w:rFonts w:ascii="Arial" w:hAnsi="Arial" w:cs="Arial"/>
                <w:sz w:val="18"/>
                <w:szCs w:val="18"/>
                <w:lang w:val="en-GB"/>
              </w:rPr>
            </w:pPr>
          </w:p>
        </w:tc>
        <w:tc>
          <w:tcPr>
            <w:tcW w:w="1190" w:type="dxa"/>
            <w:tcMar>
              <w:right w:w="57" w:type="dxa"/>
            </w:tcMar>
            <w:vAlign w:val="bottom"/>
          </w:tcPr>
          <w:p w14:paraId="0A0F1B2F" w14:textId="60758BB8" w:rsidR="00E85CE6" w:rsidRPr="001C303A" w:rsidDel="00DD7345" w:rsidRDefault="00E85CE6" w:rsidP="00E85CE6">
            <w:pPr>
              <w:pStyle w:val="Table0"/>
              <w:ind w:right="57"/>
              <w:rPr>
                <w:bCs/>
              </w:rPr>
            </w:pPr>
            <w:r w:rsidRPr="001C303A">
              <w:rPr>
                <w:bCs/>
                <w:lang w:val="lt-LT"/>
              </w:rPr>
              <w:t>(6,192)</w:t>
            </w:r>
          </w:p>
        </w:tc>
        <w:tc>
          <w:tcPr>
            <w:tcW w:w="77" w:type="dxa"/>
            <w:gridSpan w:val="2"/>
            <w:tcMar>
              <w:right w:w="57" w:type="dxa"/>
            </w:tcMar>
            <w:vAlign w:val="bottom"/>
          </w:tcPr>
          <w:p w14:paraId="00929CB1" w14:textId="77777777" w:rsidR="00E85CE6" w:rsidRPr="001C303A" w:rsidRDefault="00E85CE6" w:rsidP="00E85CE6">
            <w:pPr>
              <w:pStyle w:val="Table0"/>
            </w:pPr>
          </w:p>
        </w:tc>
        <w:tc>
          <w:tcPr>
            <w:tcW w:w="1111" w:type="dxa"/>
            <w:gridSpan w:val="2"/>
            <w:tcMar>
              <w:right w:w="57" w:type="dxa"/>
            </w:tcMar>
            <w:vAlign w:val="bottom"/>
          </w:tcPr>
          <w:p w14:paraId="1391D1C6" w14:textId="6C2C16BE" w:rsidR="00E85CE6" w:rsidRPr="001C303A" w:rsidRDefault="00E85CE6" w:rsidP="00E85CE6">
            <w:pPr>
              <w:pStyle w:val="Table0"/>
              <w:ind w:right="57"/>
              <w:rPr>
                <w:bCs/>
              </w:rPr>
            </w:pPr>
            <w:r w:rsidRPr="001C303A">
              <w:rPr>
                <w:bCs/>
                <w:lang w:val="lt-LT"/>
              </w:rPr>
              <w:t>(5,488)</w:t>
            </w:r>
          </w:p>
        </w:tc>
      </w:tr>
      <w:tr w:rsidR="00E85CE6" w:rsidRPr="001C303A" w14:paraId="1A093A1F" w14:textId="77777777" w:rsidTr="0012545D">
        <w:trPr>
          <w:cantSplit/>
          <w:trHeight w:val="255"/>
        </w:trPr>
        <w:tc>
          <w:tcPr>
            <w:tcW w:w="1133" w:type="dxa"/>
            <w:tcMar>
              <w:right w:w="57" w:type="dxa"/>
            </w:tcMar>
            <w:vAlign w:val="bottom"/>
          </w:tcPr>
          <w:p w14:paraId="390E7BD1" w14:textId="19EAE30E" w:rsidR="00E85CE6" w:rsidRPr="001C303A" w:rsidDel="00DD7345" w:rsidRDefault="00E85CE6" w:rsidP="00E85CE6">
            <w:pPr>
              <w:pStyle w:val="Table0"/>
              <w:rPr>
                <w:bCs/>
              </w:rPr>
            </w:pPr>
            <w:r w:rsidRPr="001C303A">
              <w:rPr>
                <w:bCs/>
                <w:lang w:val="lt-LT"/>
              </w:rPr>
              <w:t>(843)</w:t>
            </w:r>
          </w:p>
        </w:tc>
        <w:tc>
          <w:tcPr>
            <w:tcW w:w="77" w:type="dxa"/>
            <w:gridSpan w:val="2"/>
            <w:tcMar>
              <w:right w:w="57" w:type="dxa"/>
            </w:tcMar>
            <w:vAlign w:val="bottom"/>
          </w:tcPr>
          <w:p w14:paraId="7BB0C675" w14:textId="77777777" w:rsidR="00E85CE6" w:rsidRPr="001C303A" w:rsidRDefault="00E85CE6" w:rsidP="00E85CE6">
            <w:pPr>
              <w:ind w:right="57"/>
              <w:jc w:val="right"/>
              <w:rPr>
                <w:rFonts w:ascii="Arial" w:hAnsi="Arial" w:cs="Arial"/>
                <w:sz w:val="18"/>
                <w:szCs w:val="18"/>
                <w:lang w:val="en-GB"/>
              </w:rPr>
            </w:pPr>
          </w:p>
        </w:tc>
        <w:tc>
          <w:tcPr>
            <w:tcW w:w="1157" w:type="dxa"/>
            <w:gridSpan w:val="2"/>
            <w:tcMar>
              <w:right w:w="57" w:type="dxa"/>
            </w:tcMar>
            <w:vAlign w:val="bottom"/>
          </w:tcPr>
          <w:p w14:paraId="47BA65EC" w14:textId="5CE4EAC7" w:rsidR="00E85CE6" w:rsidRPr="001C303A" w:rsidRDefault="00E85CE6" w:rsidP="00E85CE6">
            <w:pPr>
              <w:pStyle w:val="Table0"/>
              <w:ind w:right="57"/>
              <w:rPr>
                <w:bCs/>
              </w:rPr>
            </w:pPr>
            <w:r w:rsidRPr="001C303A">
              <w:rPr>
                <w:bCs/>
                <w:lang w:val="lt-LT"/>
              </w:rPr>
              <w:t>(359)</w:t>
            </w:r>
          </w:p>
        </w:tc>
        <w:tc>
          <w:tcPr>
            <w:tcW w:w="4489" w:type="dxa"/>
            <w:gridSpan w:val="2"/>
            <w:tcMar>
              <w:right w:w="57" w:type="dxa"/>
            </w:tcMar>
            <w:vAlign w:val="bottom"/>
          </w:tcPr>
          <w:p w14:paraId="54E4EC78" w14:textId="77777777" w:rsidR="00E85CE6" w:rsidRPr="001C303A" w:rsidRDefault="00E85CE6" w:rsidP="00E85CE6">
            <w:pPr>
              <w:ind w:left="280"/>
              <w:rPr>
                <w:rFonts w:ascii="Arial" w:hAnsi="Arial" w:cs="Arial"/>
                <w:snapToGrid w:val="0"/>
                <w:sz w:val="18"/>
                <w:szCs w:val="18"/>
                <w:lang w:val="en-GB"/>
              </w:rPr>
            </w:pPr>
            <w:r w:rsidRPr="001C303A">
              <w:rPr>
                <w:rFonts w:ascii="Arial" w:hAnsi="Arial" w:cs="Arial"/>
                <w:snapToGrid w:val="0"/>
                <w:sz w:val="18"/>
                <w:szCs w:val="18"/>
                <w:lang w:val="en-GB"/>
              </w:rPr>
              <w:t xml:space="preserve">Depreciation </w:t>
            </w:r>
          </w:p>
        </w:tc>
        <w:tc>
          <w:tcPr>
            <w:tcW w:w="723" w:type="dxa"/>
            <w:gridSpan w:val="3"/>
            <w:tcMar>
              <w:right w:w="57" w:type="dxa"/>
            </w:tcMar>
            <w:vAlign w:val="bottom"/>
          </w:tcPr>
          <w:p w14:paraId="6D509A59" w14:textId="5080D1F1" w:rsidR="00E85CE6" w:rsidRPr="001C303A" w:rsidRDefault="00E85CE6" w:rsidP="00E85CE6">
            <w:pPr>
              <w:jc w:val="center"/>
              <w:rPr>
                <w:rFonts w:ascii="Arial" w:hAnsi="Arial" w:cs="Arial"/>
                <w:sz w:val="18"/>
                <w:szCs w:val="18"/>
                <w:lang w:val="en-GB"/>
              </w:rPr>
            </w:pPr>
          </w:p>
        </w:tc>
        <w:tc>
          <w:tcPr>
            <w:tcW w:w="1190" w:type="dxa"/>
            <w:tcMar>
              <w:right w:w="57" w:type="dxa"/>
            </w:tcMar>
            <w:vAlign w:val="bottom"/>
          </w:tcPr>
          <w:p w14:paraId="483E319B" w14:textId="73D37CE9" w:rsidR="00E85CE6" w:rsidRPr="001C303A" w:rsidDel="00DD7345" w:rsidRDefault="00E85CE6" w:rsidP="00E85CE6">
            <w:pPr>
              <w:pStyle w:val="Table0"/>
              <w:ind w:right="57"/>
              <w:rPr>
                <w:bCs/>
              </w:rPr>
            </w:pPr>
            <w:r w:rsidRPr="001C303A">
              <w:rPr>
                <w:bCs/>
                <w:lang w:val="lt-LT"/>
              </w:rPr>
              <w:t>(839)</w:t>
            </w:r>
          </w:p>
        </w:tc>
        <w:tc>
          <w:tcPr>
            <w:tcW w:w="77" w:type="dxa"/>
            <w:gridSpan w:val="2"/>
            <w:tcMar>
              <w:right w:w="57" w:type="dxa"/>
            </w:tcMar>
            <w:vAlign w:val="bottom"/>
          </w:tcPr>
          <w:p w14:paraId="1501E918" w14:textId="77777777" w:rsidR="00E85CE6" w:rsidRPr="001C303A" w:rsidRDefault="00E85CE6" w:rsidP="00E85CE6">
            <w:pPr>
              <w:pStyle w:val="Table0"/>
            </w:pPr>
          </w:p>
        </w:tc>
        <w:tc>
          <w:tcPr>
            <w:tcW w:w="1111" w:type="dxa"/>
            <w:gridSpan w:val="2"/>
            <w:tcMar>
              <w:right w:w="57" w:type="dxa"/>
            </w:tcMar>
            <w:vAlign w:val="bottom"/>
          </w:tcPr>
          <w:p w14:paraId="0557F2C6" w14:textId="77665E93" w:rsidR="00E85CE6" w:rsidRPr="001C303A" w:rsidRDefault="00E85CE6" w:rsidP="00E85CE6">
            <w:pPr>
              <w:pStyle w:val="Table0"/>
              <w:ind w:right="57"/>
              <w:rPr>
                <w:bCs/>
              </w:rPr>
            </w:pPr>
            <w:r w:rsidRPr="001C303A">
              <w:rPr>
                <w:bCs/>
                <w:lang w:val="lt-LT"/>
              </w:rPr>
              <w:t>(359)</w:t>
            </w:r>
          </w:p>
        </w:tc>
      </w:tr>
      <w:tr w:rsidR="00E85CE6" w:rsidRPr="001C303A" w14:paraId="30EF0BE8" w14:textId="77777777" w:rsidTr="0012545D">
        <w:trPr>
          <w:cantSplit/>
          <w:trHeight w:val="255"/>
        </w:trPr>
        <w:tc>
          <w:tcPr>
            <w:tcW w:w="1133" w:type="dxa"/>
            <w:tcBorders>
              <w:bottom w:val="nil"/>
            </w:tcBorders>
            <w:tcMar>
              <w:right w:w="57" w:type="dxa"/>
            </w:tcMar>
            <w:vAlign w:val="bottom"/>
          </w:tcPr>
          <w:p w14:paraId="6F0786D5" w14:textId="427FF4F7" w:rsidR="00E85CE6" w:rsidRPr="001C303A" w:rsidDel="00DD7345" w:rsidRDefault="00E85CE6" w:rsidP="00E85CE6">
            <w:pPr>
              <w:pStyle w:val="Table0"/>
              <w:rPr>
                <w:bCs/>
              </w:rPr>
            </w:pPr>
            <w:r w:rsidRPr="001C303A">
              <w:rPr>
                <w:bCs/>
                <w:lang w:val="lt-LT"/>
              </w:rPr>
              <w:t>(100)</w:t>
            </w:r>
          </w:p>
        </w:tc>
        <w:tc>
          <w:tcPr>
            <w:tcW w:w="77" w:type="dxa"/>
            <w:gridSpan w:val="2"/>
            <w:tcMar>
              <w:right w:w="57" w:type="dxa"/>
            </w:tcMar>
            <w:vAlign w:val="bottom"/>
          </w:tcPr>
          <w:p w14:paraId="0ECC95D7" w14:textId="77777777" w:rsidR="00E85CE6" w:rsidRPr="001C303A" w:rsidRDefault="00E85CE6" w:rsidP="00E85CE6">
            <w:pPr>
              <w:ind w:right="57"/>
              <w:jc w:val="right"/>
              <w:rPr>
                <w:rFonts w:ascii="Arial" w:hAnsi="Arial" w:cs="Arial"/>
                <w:sz w:val="18"/>
                <w:szCs w:val="18"/>
                <w:lang w:val="en-GB"/>
              </w:rPr>
            </w:pPr>
          </w:p>
        </w:tc>
        <w:tc>
          <w:tcPr>
            <w:tcW w:w="1157" w:type="dxa"/>
            <w:gridSpan w:val="2"/>
            <w:tcBorders>
              <w:bottom w:val="nil"/>
            </w:tcBorders>
            <w:tcMar>
              <w:right w:w="57" w:type="dxa"/>
            </w:tcMar>
            <w:vAlign w:val="bottom"/>
          </w:tcPr>
          <w:p w14:paraId="599D0157" w14:textId="5A524993" w:rsidR="00E85CE6" w:rsidRPr="001C303A" w:rsidRDefault="00E85CE6" w:rsidP="00E85CE6">
            <w:pPr>
              <w:pStyle w:val="Table0"/>
              <w:ind w:right="57"/>
              <w:rPr>
                <w:bCs/>
              </w:rPr>
            </w:pPr>
            <w:r w:rsidRPr="001C303A">
              <w:rPr>
                <w:bCs/>
                <w:lang w:val="lt-LT"/>
              </w:rPr>
              <w:t>(140)</w:t>
            </w:r>
          </w:p>
        </w:tc>
        <w:tc>
          <w:tcPr>
            <w:tcW w:w="4489" w:type="dxa"/>
            <w:gridSpan w:val="2"/>
            <w:tcMar>
              <w:right w:w="57" w:type="dxa"/>
            </w:tcMar>
            <w:vAlign w:val="bottom"/>
          </w:tcPr>
          <w:p w14:paraId="77495532" w14:textId="77777777" w:rsidR="00E85CE6" w:rsidRPr="001C303A" w:rsidRDefault="00E85CE6" w:rsidP="00E85CE6">
            <w:pPr>
              <w:ind w:left="280"/>
              <w:rPr>
                <w:rFonts w:ascii="Arial" w:hAnsi="Arial" w:cs="Arial"/>
                <w:snapToGrid w:val="0"/>
                <w:sz w:val="18"/>
                <w:szCs w:val="18"/>
                <w:lang w:val="en-GB"/>
              </w:rPr>
            </w:pPr>
            <w:r w:rsidRPr="001C303A">
              <w:rPr>
                <w:rFonts w:ascii="Arial" w:hAnsi="Arial" w:cs="Arial"/>
                <w:snapToGrid w:val="0"/>
                <w:sz w:val="18"/>
                <w:szCs w:val="18"/>
                <w:lang w:val="en-GB"/>
              </w:rPr>
              <w:t xml:space="preserve">Amortisation </w:t>
            </w:r>
          </w:p>
        </w:tc>
        <w:tc>
          <w:tcPr>
            <w:tcW w:w="723" w:type="dxa"/>
            <w:gridSpan w:val="3"/>
            <w:tcMar>
              <w:right w:w="57" w:type="dxa"/>
            </w:tcMar>
            <w:vAlign w:val="bottom"/>
          </w:tcPr>
          <w:p w14:paraId="53566343" w14:textId="7902DF24" w:rsidR="00E85CE6" w:rsidRPr="001C303A" w:rsidRDefault="00E85CE6" w:rsidP="00E85CE6">
            <w:pPr>
              <w:jc w:val="center"/>
              <w:rPr>
                <w:rFonts w:ascii="Arial" w:hAnsi="Arial" w:cs="Arial"/>
                <w:sz w:val="18"/>
                <w:szCs w:val="18"/>
                <w:lang w:val="en-GB"/>
              </w:rPr>
            </w:pPr>
          </w:p>
        </w:tc>
        <w:tc>
          <w:tcPr>
            <w:tcW w:w="1190" w:type="dxa"/>
            <w:tcBorders>
              <w:bottom w:val="nil"/>
            </w:tcBorders>
            <w:tcMar>
              <w:right w:w="57" w:type="dxa"/>
            </w:tcMar>
            <w:vAlign w:val="bottom"/>
          </w:tcPr>
          <w:p w14:paraId="342AE42C" w14:textId="2F937876" w:rsidR="00E85CE6" w:rsidRPr="001C303A" w:rsidDel="00DD7345" w:rsidRDefault="00E85CE6" w:rsidP="00E85CE6">
            <w:pPr>
              <w:pStyle w:val="Table0"/>
              <w:ind w:right="57"/>
              <w:rPr>
                <w:bCs/>
              </w:rPr>
            </w:pPr>
            <w:r w:rsidRPr="001C303A">
              <w:rPr>
                <w:bCs/>
                <w:lang w:val="lt-LT"/>
              </w:rPr>
              <w:t>(75)</w:t>
            </w:r>
          </w:p>
        </w:tc>
        <w:tc>
          <w:tcPr>
            <w:tcW w:w="77" w:type="dxa"/>
            <w:gridSpan w:val="2"/>
            <w:tcMar>
              <w:right w:w="57" w:type="dxa"/>
            </w:tcMar>
            <w:vAlign w:val="bottom"/>
          </w:tcPr>
          <w:p w14:paraId="6C8035DC" w14:textId="77777777" w:rsidR="00E85CE6" w:rsidRPr="001C303A" w:rsidRDefault="00E85CE6" w:rsidP="00E85CE6">
            <w:pPr>
              <w:pStyle w:val="Table0"/>
            </w:pPr>
          </w:p>
        </w:tc>
        <w:tc>
          <w:tcPr>
            <w:tcW w:w="1111" w:type="dxa"/>
            <w:gridSpan w:val="2"/>
            <w:tcBorders>
              <w:bottom w:val="nil"/>
            </w:tcBorders>
            <w:tcMar>
              <w:right w:w="57" w:type="dxa"/>
            </w:tcMar>
            <w:vAlign w:val="bottom"/>
          </w:tcPr>
          <w:p w14:paraId="0D9F3CE0" w14:textId="1D0F77AE" w:rsidR="00E85CE6" w:rsidRPr="001C303A" w:rsidRDefault="00E85CE6" w:rsidP="00E85CE6">
            <w:pPr>
              <w:pStyle w:val="Table0"/>
              <w:ind w:right="57"/>
              <w:rPr>
                <w:bCs/>
              </w:rPr>
            </w:pPr>
            <w:r w:rsidRPr="001C303A">
              <w:rPr>
                <w:bCs/>
                <w:lang w:val="lt-LT"/>
              </w:rPr>
              <w:t>(127)</w:t>
            </w:r>
          </w:p>
        </w:tc>
      </w:tr>
      <w:tr w:rsidR="00E85CE6" w:rsidRPr="001C303A" w14:paraId="2D14077D" w14:textId="77777777" w:rsidTr="0012545D">
        <w:trPr>
          <w:cantSplit/>
          <w:trHeight w:val="255"/>
        </w:trPr>
        <w:tc>
          <w:tcPr>
            <w:tcW w:w="1133" w:type="dxa"/>
            <w:tcBorders>
              <w:bottom w:val="single" w:sz="4" w:space="0" w:color="auto"/>
            </w:tcBorders>
            <w:tcMar>
              <w:right w:w="57" w:type="dxa"/>
            </w:tcMar>
            <w:vAlign w:val="bottom"/>
          </w:tcPr>
          <w:p w14:paraId="5DA89567" w14:textId="574C2A2D" w:rsidR="00E85CE6" w:rsidRPr="001C303A" w:rsidDel="00DD7345" w:rsidRDefault="00E85CE6" w:rsidP="00E85CE6">
            <w:pPr>
              <w:pStyle w:val="Table0"/>
              <w:rPr>
                <w:bCs/>
                <w:color w:val="FF0000"/>
              </w:rPr>
            </w:pPr>
            <w:r w:rsidRPr="001C303A">
              <w:rPr>
                <w:bCs/>
                <w:lang w:val="lt-LT"/>
              </w:rPr>
              <w:t>(3,012)</w:t>
            </w:r>
          </w:p>
        </w:tc>
        <w:tc>
          <w:tcPr>
            <w:tcW w:w="77" w:type="dxa"/>
            <w:gridSpan w:val="2"/>
            <w:tcMar>
              <w:right w:w="57" w:type="dxa"/>
            </w:tcMar>
            <w:vAlign w:val="bottom"/>
          </w:tcPr>
          <w:p w14:paraId="27786D42" w14:textId="77777777" w:rsidR="00E85CE6" w:rsidRPr="001C303A" w:rsidRDefault="00E85CE6" w:rsidP="00E85CE6">
            <w:pPr>
              <w:ind w:right="57"/>
              <w:jc w:val="right"/>
              <w:rPr>
                <w:rFonts w:ascii="Arial" w:hAnsi="Arial" w:cs="Arial"/>
                <w:sz w:val="18"/>
                <w:szCs w:val="18"/>
                <w:lang w:val="en-GB"/>
              </w:rPr>
            </w:pPr>
          </w:p>
        </w:tc>
        <w:tc>
          <w:tcPr>
            <w:tcW w:w="1157" w:type="dxa"/>
            <w:gridSpan w:val="2"/>
            <w:tcBorders>
              <w:bottom w:val="single" w:sz="4" w:space="0" w:color="auto"/>
            </w:tcBorders>
            <w:tcMar>
              <w:right w:w="57" w:type="dxa"/>
            </w:tcMar>
            <w:vAlign w:val="bottom"/>
          </w:tcPr>
          <w:p w14:paraId="52043279" w14:textId="61F45535" w:rsidR="00E85CE6" w:rsidRPr="001C303A" w:rsidRDefault="00E85CE6" w:rsidP="00E85CE6">
            <w:pPr>
              <w:pStyle w:val="Table0"/>
              <w:ind w:right="57"/>
              <w:rPr>
                <w:bCs/>
              </w:rPr>
            </w:pPr>
            <w:r w:rsidRPr="001C303A">
              <w:rPr>
                <w:bCs/>
                <w:lang w:val="lt-LT"/>
              </w:rPr>
              <w:t>(3,166)</w:t>
            </w:r>
          </w:p>
        </w:tc>
        <w:tc>
          <w:tcPr>
            <w:tcW w:w="4489" w:type="dxa"/>
            <w:gridSpan w:val="2"/>
            <w:tcMar>
              <w:right w:w="57" w:type="dxa"/>
            </w:tcMar>
            <w:vAlign w:val="bottom"/>
          </w:tcPr>
          <w:p w14:paraId="06114053" w14:textId="77777777" w:rsidR="00E85CE6" w:rsidRPr="001C303A" w:rsidRDefault="00E85CE6" w:rsidP="00E85CE6">
            <w:pPr>
              <w:ind w:left="280"/>
              <w:rPr>
                <w:rFonts w:ascii="Arial" w:hAnsi="Arial" w:cs="Arial"/>
                <w:snapToGrid w:val="0"/>
                <w:sz w:val="18"/>
                <w:szCs w:val="18"/>
                <w:lang w:val="en-GB"/>
              </w:rPr>
            </w:pPr>
            <w:r w:rsidRPr="001C303A">
              <w:rPr>
                <w:rFonts w:ascii="Arial" w:hAnsi="Arial" w:cs="Arial"/>
                <w:snapToGrid w:val="0"/>
                <w:sz w:val="18"/>
                <w:szCs w:val="18"/>
                <w:lang w:val="en-GB"/>
              </w:rPr>
              <w:t>Other operating expenses</w:t>
            </w:r>
          </w:p>
        </w:tc>
        <w:tc>
          <w:tcPr>
            <w:tcW w:w="723" w:type="dxa"/>
            <w:gridSpan w:val="3"/>
            <w:tcMar>
              <w:right w:w="57" w:type="dxa"/>
            </w:tcMar>
            <w:vAlign w:val="bottom"/>
          </w:tcPr>
          <w:p w14:paraId="5EDD6700" w14:textId="34F098EB" w:rsidR="00E85CE6" w:rsidRPr="001C303A" w:rsidRDefault="00E85CE6" w:rsidP="00E85CE6">
            <w:pPr>
              <w:jc w:val="center"/>
              <w:rPr>
                <w:rFonts w:ascii="Arial" w:hAnsi="Arial" w:cs="Arial"/>
                <w:sz w:val="18"/>
                <w:szCs w:val="18"/>
                <w:lang w:val="en-GB"/>
              </w:rPr>
            </w:pPr>
            <w:r w:rsidRPr="001C303A">
              <w:rPr>
                <w:rFonts w:ascii="Arial" w:hAnsi="Arial" w:cs="Arial"/>
                <w:sz w:val="18"/>
                <w:szCs w:val="18"/>
              </w:rPr>
              <w:t>1</w:t>
            </w:r>
            <w:r w:rsidR="002D4B60">
              <w:rPr>
                <w:rFonts w:ascii="Arial" w:hAnsi="Arial" w:cs="Arial"/>
                <w:sz w:val="18"/>
                <w:szCs w:val="18"/>
              </w:rPr>
              <w:t>9</w:t>
            </w:r>
          </w:p>
        </w:tc>
        <w:tc>
          <w:tcPr>
            <w:tcW w:w="1190" w:type="dxa"/>
            <w:tcBorders>
              <w:bottom w:val="single" w:sz="4" w:space="0" w:color="auto"/>
            </w:tcBorders>
            <w:tcMar>
              <w:right w:w="57" w:type="dxa"/>
            </w:tcMar>
            <w:vAlign w:val="bottom"/>
          </w:tcPr>
          <w:p w14:paraId="6EC54357" w14:textId="33C9F319" w:rsidR="00E85CE6" w:rsidRPr="001C303A" w:rsidDel="00DD7345" w:rsidRDefault="00E85CE6" w:rsidP="00E85CE6">
            <w:pPr>
              <w:pStyle w:val="Table0"/>
              <w:ind w:right="57"/>
              <w:rPr>
                <w:bCs/>
              </w:rPr>
            </w:pPr>
            <w:r w:rsidRPr="001C303A">
              <w:rPr>
                <w:bCs/>
                <w:color w:val="000000" w:themeColor="text1"/>
                <w:lang w:val="lt-LT"/>
              </w:rPr>
              <w:t>(2,914)</w:t>
            </w:r>
          </w:p>
        </w:tc>
        <w:tc>
          <w:tcPr>
            <w:tcW w:w="77" w:type="dxa"/>
            <w:gridSpan w:val="2"/>
            <w:tcMar>
              <w:right w:w="57" w:type="dxa"/>
            </w:tcMar>
            <w:vAlign w:val="bottom"/>
          </w:tcPr>
          <w:p w14:paraId="20B5405E" w14:textId="77777777" w:rsidR="00E85CE6" w:rsidRPr="001C303A" w:rsidRDefault="00E85CE6" w:rsidP="00E85CE6">
            <w:pPr>
              <w:pStyle w:val="Table0"/>
            </w:pPr>
          </w:p>
        </w:tc>
        <w:tc>
          <w:tcPr>
            <w:tcW w:w="1111" w:type="dxa"/>
            <w:gridSpan w:val="2"/>
            <w:tcBorders>
              <w:bottom w:val="single" w:sz="4" w:space="0" w:color="auto"/>
            </w:tcBorders>
            <w:tcMar>
              <w:right w:w="57" w:type="dxa"/>
            </w:tcMar>
            <w:vAlign w:val="bottom"/>
          </w:tcPr>
          <w:p w14:paraId="64730F04" w14:textId="011B15E5" w:rsidR="00E85CE6" w:rsidRPr="001C303A" w:rsidRDefault="00E85CE6" w:rsidP="00E85CE6">
            <w:pPr>
              <w:pStyle w:val="Table0"/>
              <w:ind w:right="57"/>
              <w:rPr>
                <w:bCs/>
              </w:rPr>
            </w:pPr>
            <w:r w:rsidRPr="001C303A">
              <w:rPr>
                <w:bCs/>
                <w:lang w:val="lt-LT"/>
              </w:rPr>
              <w:t>(2,991)</w:t>
            </w:r>
          </w:p>
        </w:tc>
      </w:tr>
      <w:tr w:rsidR="00E85CE6" w:rsidRPr="001C303A" w14:paraId="5F6625E7" w14:textId="77777777" w:rsidTr="0012545D">
        <w:trPr>
          <w:cantSplit/>
          <w:trHeight w:val="255"/>
        </w:trPr>
        <w:tc>
          <w:tcPr>
            <w:tcW w:w="1133" w:type="dxa"/>
            <w:tcBorders>
              <w:top w:val="single" w:sz="4" w:space="0" w:color="auto"/>
            </w:tcBorders>
            <w:tcMar>
              <w:right w:w="57" w:type="dxa"/>
            </w:tcMar>
            <w:vAlign w:val="bottom"/>
          </w:tcPr>
          <w:p w14:paraId="747003A0" w14:textId="7488C101" w:rsidR="00E85CE6" w:rsidRPr="001C303A" w:rsidDel="00DD7345" w:rsidRDefault="00E85CE6" w:rsidP="00E85CE6">
            <w:pPr>
              <w:pStyle w:val="Table0"/>
              <w:rPr>
                <w:b/>
                <w:bCs/>
              </w:rPr>
            </w:pPr>
            <w:r w:rsidRPr="001C303A">
              <w:rPr>
                <w:b/>
                <w:bCs/>
                <w:lang w:val="lt-LT"/>
              </w:rPr>
              <w:t>(10,399)</w:t>
            </w:r>
          </w:p>
        </w:tc>
        <w:tc>
          <w:tcPr>
            <w:tcW w:w="77" w:type="dxa"/>
            <w:gridSpan w:val="2"/>
            <w:tcMar>
              <w:right w:w="57" w:type="dxa"/>
            </w:tcMar>
            <w:vAlign w:val="bottom"/>
          </w:tcPr>
          <w:p w14:paraId="0847FA54" w14:textId="77777777" w:rsidR="00E85CE6" w:rsidRPr="001C303A" w:rsidRDefault="00E85CE6" w:rsidP="00E85CE6">
            <w:pPr>
              <w:ind w:right="57"/>
              <w:jc w:val="right"/>
              <w:rPr>
                <w:rFonts w:ascii="Arial" w:hAnsi="Arial" w:cs="Arial"/>
                <w:sz w:val="18"/>
                <w:szCs w:val="18"/>
                <w:lang w:val="en-GB"/>
              </w:rPr>
            </w:pPr>
          </w:p>
        </w:tc>
        <w:tc>
          <w:tcPr>
            <w:tcW w:w="1157" w:type="dxa"/>
            <w:gridSpan w:val="2"/>
            <w:tcBorders>
              <w:top w:val="single" w:sz="4" w:space="0" w:color="auto"/>
            </w:tcBorders>
            <w:tcMar>
              <w:right w:w="57" w:type="dxa"/>
            </w:tcMar>
            <w:vAlign w:val="bottom"/>
          </w:tcPr>
          <w:p w14:paraId="4C5B1CE4" w14:textId="42265A8D" w:rsidR="00E85CE6" w:rsidRPr="001C303A" w:rsidRDefault="00E85CE6" w:rsidP="00E85CE6">
            <w:pPr>
              <w:pStyle w:val="Table0"/>
              <w:ind w:right="57"/>
              <w:rPr>
                <w:b/>
                <w:bCs/>
              </w:rPr>
            </w:pPr>
            <w:r w:rsidRPr="001C303A">
              <w:rPr>
                <w:b/>
                <w:bCs/>
                <w:lang w:val="lt-LT"/>
              </w:rPr>
              <w:t>(9,380)</w:t>
            </w:r>
          </w:p>
        </w:tc>
        <w:tc>
          <w:tcPr>
            <w:tcW w:w="4489" w:type="dxa"/>
            <w:gridSpan w:val="2"/>
            <w:tcMar>
              <w:right w:w="57" w:type="dxa"/>
            </w:tcMar>
            <w:vAlign w:val="bottom"/>
          </w:tcPr>
          <w:p w14:paraId="5E702F64" w14:textId="77777777" w:rsidR="00E85CE6" w:rsidRPr="001C303A" w:rsidRDefault="00E85CE6" w:rsidP="00E85CE6">
            <w:pPr>
              <w:ind w:left="280"/>
              <w:rPr>
                <w:rFonts w:ascii="Arial" w:hAnsi="Arial" w:cs="Arial"/>
                <w:b/>
                <w:bCs/>
                <w:snapToGrid w:val="0"/>
                <w:sz w:val="18"/>
                <w:szCs w:val="18"/>
                <w:lang w:val="en-GB"/>
              </w:rPr>
            </w:pPr>
            <w:r w:rsidRPr="001C303A">
              <w:rPr>
                <w:rFonts w:ascii="Arial" w:hAnsi="Arial" w:cs="Arial"/>
                <w:b/>
                <w:bCs/>
                <w:snapToGrid w:val="0"/>
                <w:sz w:val="18"/>
                <w:szCs w:val="18"/>
                <w:lang w:val="en-GB"/>
              </w:rPr>
              <w:t>Total operating expenses</w:t>
            </w:r>
          </w:p>
        </w:tc>
        <w:tc>
          <w:tcPr>
            <w:tcW w:w="723" w:type="dxa"/>
            <w:gridSpan w:val="3"/>
            <w:tcMar>
              <w:right w:w="57" w:type="dxa"/>
            </w:tcMar>
            <w:vAlign w:val="bottom"/>
          </w:tcPr>
          <w:p w14:paraId="10D703FF" w14:textId="77777777" w:rsidR="00E85CE6" w:rsidRPr="001C303A" w:rsidRDefault="00E85CE6" w:rsidP="00E85CE6">
            <w:pPr>
              <w:jc w:val="center"/>
              <w:rPr>
                <w:rFonts w:ascii="Arial" w:hAnsi="Arial" w:cs="Arial"/>
                <w:sz w:val="18"/>
                <w:szCs w:val="18"/>
                <w:lang w:val="en-GB"/>
              </w:rPr>
            </w:pPr>
          </w:p>
        </w:tc>
        <w:tc>
          <w:tcPr>
            <w:tcW w:w="1190" w:type="dxa"/>
            <w:tcBorders>
              <w:top w:val="single" w:sz="4" w:space="0" w:color="auto"/>
            </w:tcBorders>
            <w:tcMar>
              <w:right w:w="57" w:type="dxa"/>
            </w:tcMar>
            <w:vAlign w:val="bottom"/>
          </w:tcPr>
          <w:p w14:paraId="23C0F9FF" w14:textId="745CA24F" w:rsidR="00E85CE6" w:rsidRPr="001C303A" w:rsidDel="00DD7345" w:rsidRDefault="00E85CE6" w:rsidP="00E85CE6">
            <w:pPr>
              <w:pStyle w:val="Table0"/>
              <w:ind w:right="57"/>
              <w:rPr>
                <w:bCs/>
              </w:rPr>
            </w:pPr>
            <w:r w:rsidRPr="001C303A">
              <w:rPr>
                <w:b/>
                <w:bCs/>
                <w:lang w:val="lt-LT"/>
              </w:rPr>
              <w:t>(10,020)</w:t>
            </w:r>
          </w:p>
        </w:tc>
        <w:tc>
          <w:tcPr>
            <w:tcW w:w="77" w:type="dxa"/>
            <w:gridSpan w:val="2"/>
            <w:tcMar>
              <w:right w:w="57" w:type="dxa"/>
            </w:tcMar>
            <w:vAlign w:val="bottom"/>
          </w:tcPr>
          <w:p w14:paraId="3D43737E" w14:textId="77777777" w:rsidR="00E85CE6" w:rsidRPr="001C303A" w:rsidRDefault="00E85CE6" w:rsidP="00E85CE6">
            <w:pPr>
              <w:pStyle w:val="Table0"/>
              <w:rPr>
                <w:b/>
                <w:bCs/>
              </w:rPr>
            </w:pPr>
          </w:p>
        </w:tc>
        <w:tc>
          <w:tcPr>
            <w:tcW w:w="1111" w:type="dxa"/>
            <w:gridSpan w:val="2"/>
            <w:tcBorders>
              <w:top w:val="single" w:sz="4" w:space="0" w:color="auto"/>
            </w:tcBorders>
            <w:tcMar>
              <w:right w:w="57" w:type="dxa"/>
            </w:tcMar>
            <w:vAlign w:val="bottom"/>
          </w:tcPr>
          <w:p w14:paraId="5FB28A07" w14:textId="7CD3EB96" w:rsidR="00E85CE6" w:rsidRPr="001C303A" w:rsidRDefault="00E85CE6" w:rsidP="00E85CE6">
            <w:pPr>
              <w:pStyle w:val="Table0"/>
              <w:ind w:right="57"/>
              <w:rPr>
                <w:b/>
                <w:bCs/>
              </w:rPr>
            </w:pPr>
            <w:r w:rsidRPr="001C303A">
              <w:rPr>
                <w:b/>
                <w:bCs/>
                <w:lang w:val="lt-LT"/>
              </w:rPr>
              <w:t>(8,965)</w:t>
            </w:r>
          </w:p>
        </w:tc>
      </w:tr>
      <w:tr w:rsidR="00E85CE6" w:rsidRPr="001C303A" w14:paraId="4A052A45" w14:textId="77777777" w:rsidTr="0012545D">
        <w:trPr>
          <w:cantSplit/>
          <w:trHeight w:val="255"/>
        </w:trPr>
        <w:tc>
          <w:tcPr>
            <w:tcW w:w="1133" w:type="dxa"/>
            <w:tcBorders>
              <w:bottom w:val="nil"/>
            </w:tcBorders>
            <w:tcMar>
              <w:right w:w="57" w:type="dxa"/>
            </w:tcMar>
            <w:vAlign w:val="bottom"/>
          </w:tcPr>
          <w:p w14:paraId="6CC8F651" w14:textId="77777777" w:rsidR="00E85CE6" w:rsidRPr="001C303A" w:rsidRDefault="00E85CE6" w:rsidP="00E85CE6">
            <w:pPr>
              <w:pStyle w:val="Table"/>
              <w:rPr>
                <w:b/>
              </w:rPr>
            </w:pPr>
          </w:p>
        </w:tc>
        <w:tc>
          <w:tcPr>
            <w:tcW w:w="77" w:type="dxa"/>
            <w:gridSpan w:val="2"/>
            <w:tcMar>
              <w:right w:w="57" w:type="dxa"/>
            </w:tcMar>
            <w:vAlign w:val="bottom"/>
          </w:tcPr>
          <w:p w14:paraId="749E74BD" w14:textId="77777777" w:rsidR="00E85CE6" w:rsidRPr="001C303A" w:rsidRDefault="00E85CE6" w:rsidP="00E85CE6">
            <w:pPr>
              <w:ind w:right="57"/>
              <w:jc w:val="right"/>
              <w:rPr>
                <w:rFonts w:ascii="Arial" w:hAnsi="Arial" w:cs="Arial"/>
                <w:b/>
                <w:bCs/>
                <w:sz w:val="18"/>
                <w:szCs w:val="18"/>
                <w:lang w:val="en-GB"/>
              </w:rPr>
            </w:pPr>
          </w:p>
        </w:tc>
        <w:tc>
          <w:tcPr>
            <w:tcW w:w="1157" w:type="dxa"/>
            <w:gridSpan w:val="2"/>
            <w:tcBorders>
              <w:bottom w:val="nil"/>
            </w:tcBorders>
            <w:tcMar>
              <w:right w:w="57" w:type="dxa"/>
            </w:tcMar>
          </w:tcPr>
          <w:p w14:paraId="7DF1657A" w14:textId="77777777" w:rsidR="00E85CE6" w:rsidRPr="001C303A" w:rsidRDefault="00E85CE6" w:rsidP="00E85CE6">
            <w:pPr>
              <w:pStyle w:val="Table0"/>
              <w:ind w:right="57"/>
              <w:rPr>
                <w:b/>
                <w:bCs/>
              </w:rPr>
            </w:pPr>
          </w:p>
        </w:tc>
        <w:tc>
          <w:tcPr>
            <w:tcW w:w="4489" w:type="dxa"/>
            <w:gridSpan w:val="2"/>
            <w:tcMar>
              <w:right w:w="57" w:type="dxa"/>
            </w:tcMar>
            <w:vAlign w:val="bottom"/>
          </w:tcPr>
          <w:p w14:paraId="30CEEC09" w14:textId="77777777" w:rsidR="00E85CE6" w:rsidRPr="001C303A" w:rsidRDefault="00E85CE6" w:rsidP="00E85CE6">
            <w:pPr>
              <w:ind w:left="280"/>
              <w:rPr>
                <w:rFonts w:ascii="Arial" w:hAnsi="Arial" w:cs="Arial"/>
                <w:b/>
                <w:bCs/>
                <w:snapToGrid w:val="0"/>
                <w:sz w:val="18"/>
                <w:szCs w:val="18"/>
                <w:lang w:val="en-GB"/>
              </w:rPr>
            </w:pPr>
          </w:p>
        </w:tc>
        <w:tc>
          <w:tcPr>
            <w:tcW w:w="723" w:type="dxa"/>
            <w:gridSpan w:val="3"/>
            <w:tcMar>
              <w:right w:w="57" w:type="dxa"/>
            </w:tcMar>
            <w:vAlign w:val="bottom"/>
          </w:tcPr>
          <w:p w14:paraId="0D41F2B5" w14:textId="77777777" w:rsidR="00E85CE6" w:rsidRPr="001C303A" w:rsidRDefault="00E85CE6" w:rsidP="00E85CE6">
            <w:pPr>
              <w:jc w:val="center"/>
              <w:rPr>
                <w:rFonts w:ascii="Arial" w:hAnsi="Arial" w:cs="Arial"/>
                <w:sz w:val="18"/>
                <w:szCs w:val="18"/>
                <w:lang w:val="en-GB"/>
              </w:rPr>
            </w:pPr>
          </w:p>
        </w:tc>
        <w:tc>
          <w:tcPr>
            <w:tcW w:w="1190" w:type="dxa"/>
            <w:tcBorders>
              <w:bottom w:val="nil"/>
            </w:tcBorders>
            <w:tcMar>
              <w:right w:w="57" w:type="dxa"/>
            </w:tcMar>
            <w:vAlign w:val="bottom"/>
          </w:tcPr>
          <w:p w14:paraId="3608D0A3" w14:textId="77777777" w:rsidR="00E85CE6" w:rsidRPr="001C303A" w:rsidRDefault="00E85CE6" w:rsidP="00E85CE6">
            <w:pPr>
              <w:pStyle w:val="Table"/>
              <w:rPr>
                <w:b/>
              </w:rPr>
            </w:pPr>
          </w:p>
        </w:tc>
        <w:tc>
          <w:tcPr>
            <w:tcW w:w="77" w:type="dxa"/>
            <w:gridSpan w:val="2"/>
            <w:tcMar>
              <w:right w:w="57" w:type="dxa"/>
            </w:tcMar>
            <w:vAlign w:val="bottom"/>
          </w:tcPr>
          <w:p w14:paraId="0B38D09D" w14:textId="77777777" w:rsidR="00E85CE6" w:rsidRPr="001C303A" w:rsidRDefault="00E85CE6" w:rsidP="00E85CE6">
            <w:pPr>
              <w:ind w:right="57"/>
              <w:jc w:val="right"/>
              <w:rPr>
                <w:rFonts w:ascii="Arial" w:hAnsi="Arial" w:cs="Arial"/>
                <w:b/>
                <w:bCs/>
                <w:sz w:val="18"/>
                <w:szCs w:val="18"/>
                <w:lang w:val="en-GB"/>
              </w:rPr>
            </w:pPr>
          </w:p>
        </w:tc>
        <w:tc>
          <w:tcPr>
            <w:tcW w:w="1111" w:type="dxa"/>
            <w:gridSpan w:val="2"/>
            <w:tcBorders>
              <w:bottom w:val="nil"/>
            </w:tcBorders>
            <w:tcMar>
              <w:right w:w="57" w:type="dxa"/>
            </w:tcMar>
            <w:vAlign w:val="bottom"/>
          </w:tcPr>
          <w:p w14:paraId="1DA7D0E2" w14:textId="77777777" w:rsidR="00E85CE6" w:rsidRPr="001C303A" w:rsidRDefault="00E85CE6" w:rsidP="00E85CE6">
            <w:pPr>
              <w:pStyle w:val="Table0"/>
              <w:ind w:right="57"/>
              <w:rPr>
                <w:b/>
                <w:bCs/>
              </w:rPr>
            </w:pPr>
          </w:p>
        </w:tc>
      </w:tr>
      <w:tr w:rsidR="00E85CE6" w:rsidRPr="001C303A" w14:paraId="391CE17F" w14:textId="77777777" w:rsidTr="0012545D">
        <w:trPr>
          <w:cantSplit/>
          <w:trHeight w:val="255"/>
        </w:trPr>
        <w:tc>
          <w:tcPr>
            <w:tcW w:w="1133" w:type="dxa"/>
            <w:tcBorders>
              <w:bottom w:val="single" w:sz="4" w:space="0" w:color="auto"/>
            </w:tcBorders>
            <w:tcMar>
              <w:right w:w="57" w:type="dxa"/>
            </w:tcMar>
            <w:vAlign w:val="bottom"/>
          </w:tcPr>
          <w:p w14:paraId="43336D70" w14:textId="72362657" w:rsidR="00E85CE6" w:rsidRPr="001C303A" w:rsidRDefault="00E85CE6" w:rsidP="00E85CE6">
            <w:pPr>
              <w:pStyle w:val="Table"/>
              <w:ind w:right="0"/>
              <w:rPr>
                <w:b/>
              </w:rPr>
            </w:pPr>
            <w:r w:rsidRPr="001C303A">
              <w:rPr>
                <w:b/>
                <w:lang w:val="lt-LT"/>
              </w:rPr>
              <w:t>3,</w:t>
            </w:r>
            <w:r w:rsidR="00B8098E" w:rsidRPr="001C303A">
              <w:rPr>
                <w:b/>
                <w:lang w:val="lt-LT"/>
              </w:rPr>
              <w:t>384</w:t>
            </w:r>
          </w:p>
        </w:tc>
        <w:tc>
          <w:tcPr>
            <w:tcW w:w="77" w:type="dxa"/>
            <w:gridSpan w:val="2"/>
            <w:tcMar>
              <w:right w:w="57" w:type="dxa"/>
            </w:tcMar>
            <w:vAlign w:val="bottom"/>
          </w:tcPr>
          <w:p w14:paraId="26FA2965" w14:textId="77777777" w:rsidR="00E85CE6" w:rsidRPr="001C303A" w:rsidRDefault="00E85CE6" w:rsidP="00E85CE6">
            <w:pPr>
              <w:jc w:val="right"/>
              <w:rPr>
                <w:rFonts w:ascii="Arial" w:hAnsi="Arial" w:cs="Arial"/>
                <w:b/>
                <w:bCs/>
                <w:sz w:val="18"/>
                <w:szCs w:val="18"/>
                <w:lang w:val="en-GB"/>
              </w:rPr>
            </w:pPr>
          </w:p>
        </w:tc>
        <w:tc>
          <w:tcPr>
            <w:tcW w:w="1157" w:type="dxa"/>
            <w:gridSpan w:val="2"/>
            <w:tcBorders>
              <w:bottom w:val="single" w:sz="4" w:space="0" w:color="auto"/>
            </w:tcBorders>
            <w:tcMar>
              <w:right w:w="57" w:type="dxa"/>
            </w:tcMar>
          </w:tcPr>
          <w:p w14:paraId="6612DB02" w14:textId="65C56CAD" w:rsidR="00E85CE6" w:rsidRPr="001C303A" w:rsidRDefault="00E85CE6" w:rsidP="00E85CE6">
            <w:pPr>
              <w:pStyle w:val="Table0"/>
              <w:ind w:right="57"/>
              <w:rPr>
                <w:b/>
                <w:bCs/>
              </w:rPr>
            </w:pPr>
            <w:r w:rsidRPr="001C303A">
              <w:rPr>
                <w:b/>
                <w:lang w:val="lt-LT"/>
              </w:rPr>
              <w:t>1,589</w:t>
            </w:r>
          </w:p>
        </w:tc>
        <w:tc>
          <w:tcPr>
            <w:tcW w:w="4489" w:type="dxa"/>
            <w:gridSpan w:val="2"/>
            <w:tcMar>
              <w:right w:w="57" w:type="dxa"/>
            </w:tcMar>
            <w:vAlign w:val="bottom"/>
          </w:tcPr>
          <w:p w14:paraId="7C68DB53" w14:textId="77777777" w:rsidR="00E85CE6" w:rsidRPr="001C303A" w:rsidRDefault="00E85CE6" w:rsidP="00E85CE6">
            <w:pPr>
              <w:ind w:left="280"/>
              <w:rPr>
                <w:rFonts w:ascii="Arial" w:hAnsi="Arial" w:cs="Arial"/>
                <w:b/>
                <w:bCs/>
                <w:snapToGrid w:val="0"/>
                <w:sz w:val="18"/>
                <w:szCs w:val="18"/>
                <w:lang w:val="en-GB"/>
              </w:rPr>
            </w:pPr>
            <w:r w:rsidRPr="001C303A">
              <w:rPr>
                <w:rFonts w:ascii="Arial" w:hAnsi="Arial" w:cs="Arial"/>
                <w:b/>
                <w:bCs/>
                <w:snapToGrid w:val="0"/>
                <w:sz w:val="18"/>
                <w:szCs w:val="18"/>
                <w:lang w:val="en-GB"/>
              </w:rPr>
              <w:t>Operating profit (loss)</w:t>
            </w:r>
          </w:p>
        </w:tc>
        <w:tc>
          <w:tcPr>
            <w:tcW w:w="723" w:type="dxa"/>
            <w:gridSpan w:val="3"/>
            <w:tcMar>
              <w:right w:w="57" w:type="dxa"/>
            </w:tcMar>
            <w:vAlign w:val="bottom"/>
          </w:tcPr>
          <w:p w14:paraId="5DB30C2A" w14:textId="77777777" w:rsidR="00E85CE6" w:rsidRPr="001C303A" w:rsidRDefault="00E85CE6" w:rsidP="00E85CE6">
            <w:pPr>
              <w:jc w:val="center"/>
              <w:rPr>
                <w:rFonts w:ascii="Arial" w:hAnsi="Arial" w:cs="Arial"/>
                <w:sz w:val="18"/>
                <w:szCs w:val="18"/>
                <w:lang w:val="en-GB"/>
              </w:rPr>
            </w:pPr>
          </w:p>
        </w:tc>
        <w:tc>
          <w:tcPr>
            <w:tcW w:w="1190" w:type="dxa"/>
            <w:tcBorders>
              <w:bottom w:val="single" w:sz="4" w:space="0" w:color="auto"/>
            </w:tcBorders>
            <w:tcMar>
              <w:right w:w="57" w:type="dxa"/>
            </w:tcMar>
            <w:vAlign w:val="bottom"/>
          </w:tcPr>
          <w:p w14:paraId="38E6A1C4" w14:textId="6FE37121" w:rsidR="00E85CE6" w:rsidRPr="001C303A" w:rsidRDefault="00E85CE6" w:rsidP="00E85CE6">
            <w:pPr>
              <w:pStyle w:val="Table"/>
              <w:ind w:right="0"/>
              <w:rPr>
                <w:b/>
              </w:rPr>
            </w:pPr>
            <w:r w:rsidRPr="001C303A">
              <w:rPr>
                <w:b/>
                <w:lang w:val="lt-LT"/>
              </w:rPr>
              <w:t>3,</w:t>
            </w:r>
            <w:r w:rsidR="003674F9" w:rsidRPr="001C303A">
              <w:rPr>
                <w:b/>
                <w:lang w:val="lt-LT"/>
              </w:rPr>
              <w:t>307</w:t>
            </w:r>
          </w:p>
        </w:tc>
        <w:tc>
          <w:tcPr>
            <w:tcW w:w="77" w:type="dxa"/>
            <w:gridSpan w:val="2"/>
            <w:tcMar>
              <w:right w:w="57" w:type="dxa"/>
            </w:tcMar>
            <w:vAlign w:val="bottom"/>
          </w:tcPr>
          <w:p w14:paraId="02D8B55F" w14:textId="77777777" w:rsidR="00E85CE6" w:rsidRPr="001C303A" w:rsidRDefault="00E85CE6" w:rsidP="00E85CE6">
            <w:pPr>
              <w:ind w:right="57"/>
              <w:jc w:val="right"/>
              <w:rPr>
                <w:rFonts w:ascii="Arial" w:hAnsi="Arial" w:cs="Arial"/>
                <w:b/>
                <w:bCs/>
                <w:sz w:val="18"/>
                <w:szCs w:val="18"/>
                <w:lang w:val="en-GB"/>
              </w:rPr>
            </w:pPr>
          </w:p>
        </w:tc>
        <w:tc>
          <w:tcPr>
            <w:tcW w:w="1111" w:type="dxa"/>
            <w:gridSpan w:val="2"/>
            <w:tcBorders>
              <w:bottom w:val="single" w:sz="4" w:space="0" w:color="auto"/>
            </w:tcBorders>
            <w:tcMar>
              <w:right w:w="57" w:type="dxa"/>
            </w:tcMar>
            <w:vAlign w:val="bottom"/>
          </w:tcPr>
          <w:p w14:paraId="4EB2B6D5" w14:textId="04B1FE6B" w:rsidR="00E85CE6" w:rsidRPr="001C303A" w:rsidRDefault="00E85CE6" w:rsidP="00E85CE6">
            <w:pPr>
              <w:pStyle w:val="Table0"/>
              <w:ind w:right="57"/>
              <w:rPr>
                <w:b/>
                <w:bCs/>
              </w:rPr>
            </w:pPr>
            <w:r w:rsidRPr="001C303A">
              <w:rPr>
                <w:b/>
                <w:lang w:val="lt-LT"/>
              </w:rPr>
              <w:t>1,596</w:t>
            </w:r>
          </w:p>
        </w:tc>
      </w:tr>
      <w:tr w:rsidR="00E85CE6" w:rsidRPr="001C303A" w14:paraId="62CB5C6C" w14:textId="77777777" w:rsidTr="00E85CE6">
        <w:trPr>
          <w:gridAfter w:val="1"/>
          <w:wAfter w:w="34" w:type="dxa"/>
          <w:cantSplit/>
          <w:trHeight w:val="255"/>
        </w:trPr>
        <w:tc>
          <w:tcPr>
            <w:tcW w:w="1133" w:type="dxa"/>
            <w:tcBorders>
              <w:top w:val="single" w:sz="4" w:space="0" w:color="auto"/>
              <w:bottom w:val="nil"/>
            </w:tcBorders>
            <w:vAlign w:val="bottom"/>
          </w:tcPr>
          <w:p w14:paraId="2403A6FF" w14:textId="77777777" w:rsidR="00E85CE6" w:rsidRPr="001C303A" w:rsidRDefault="00E85CE6" w:rsidP="00E85CE6">
            <w:pPr>
              <w:pStyle w:val="Table"/>
            </w:pPr>
          </w:p>
        </w:tc>
        <w:tc>
          <w:tcPr>
            <w:tcW w:w="60" w:type="dxa"/>
            <w:vAlign w:val="bottom"/>
          </w:tcPr>
          <w:p w14:paraId="3B2A40A8" w14:textId="77777777" w:rsidR="00E85CE6" w:rsidRPr="001C303A" w:rsidRDefault="00E85CE6" w:rsidP="00E85CE6">
            <w:pPr>
              <w:ind w:right="57"/>
              <w:jc w:val="right"/>
              <w:rPr>
                <w:rFonts w:ascii="Arial" w:hAnsi="Arial" w:cs="Arial"/>
                <w:b/>
                <w:bCs/>
                <w:sz w:val="18"/>
                <w:szCs w:val="18"/>
                <w:lang w:val="en-GB"/>
              </w:rPr>
            </w:pPr>
          </w:p>
        </w:tc>
        <w:tc>
          <w:tcPr>
            <w:tcW w:w="1157" w:type="dxa"/>
            <w:gridSpan w:val="2"/>
            <w:tcBorders>
              <w:top w:val="single" w:sz="4" w:space="0" w:color="auto"/>
              <w:bottom w:val="nil"/>
            </w:tcBorders>
          </w:tcPr>
          <w:p w14:paraId="5EFF3376" w14:textId="77777777" w:rsidR="00E85CE6" w:rsidRPr="001C303A" w:rsidRDefault="00E85CE6" w:rsidP="00E85CE6">
            <w:pPr>
              <w:pStyle w:val="Table0"/>
              <w:ind w:right="57"/>
              <w:rPr>
                <w:b/>
                <w:bCs/>
              </w:rPr>
            </w:pPr>
          </w:p>
        </w:tc>
        <w:tc>
          <w:tcPr>
            <w:tcW w:w="4489" w:type="dxa"/>
            <w:gridSpan w:val="2"/>
            <w:vAlign w:val="bottom"/>
          </w:tcPr>
          <w:p w14:paraId="7F662C2D" w14:textId="77777777" w:rsidR="00E85CE6" w:rsidRPr="001C303A" w:rsidRDefault="00E85CE6" w:rsidP="00E85CE6">
            <w:pPr>
              <w:ind w:left="280"/>
              <w:rPr>
                <w:rFonts w:ascii="Arial" w:hAnsi="Arial" w:cs="Arial"/>
                <w:b/>
                <w:bCs/>
                <w:snapToGrid w:val="0"/>
                <w:sz w:val="18"/>
                <w:szCs w:val="18"/>
                <w:lang w:val="en-GB"/>
              </w:rPr>
            </w:pPr>
          </w:p>
        </w:tc>
        <w:tc>
          <w:tcPr>
            <w:tcW w:w="723" w:type="dxa"/>
            <w:gridSpan w:val="2"/>
            <w:vAlign w:val="bottom"/>
          </w:tcPr>
          <w:p w14:paraId="0DB9B349" w14:textId="77777777" w:rsidR="00E85CE6" w:rsidRPr="001C303A" w:rsidRDefault="00E85CE6" w:rsidP="00E85CE6">
            <w:pPr>
              <w:jc w:val="center"/>
              <w:rPr>
                <w:rFonts w:ascii="Arial" w:hAnsi="Arial" w:cs="Arial"/>
                <w:sz w:val="18"/>
                <w:szCs w:val="18"/>
                <w:lang w:val="en-GB"/>
              </w:rPr>
            </w:pPr>
          </w:p>
        </w:tc>
        <w:tc>
          <w:tcPr>
            <w:tcW w:w="1207" w:type="dxa"/>
            <w:gridSpan w:val="3"/>
            <w:tcBorders>
              <w:top w:val="single" w:sz="4" w:space="0" w:color="auto"/>
              <w:bottom w:val="nil"/>
            </w:tcBorders>
            <w:vAlign w:val="bottom"/>
          </w:tcPr>
          <w:p w14:paraId="281FB197" w14:textId="77777777" w:rsidR="00E85CE6" w:rsidRPr="001C303A" w:rsidRDefault="00E85CE6" w:rsidP="00E85CE6">
            <w:pPr>
              <w:pStyle w:val="Table"/>
            </w:pPr>
          </w:p>
        </w:tc>
        <w:tc>
          <w:tcPr>
            <w:tcW w:w="20" w:type="dxa"/>
            <w:vAlign w:val="bottom"/>
          </w:tcPr>
          <w:p w14:paraId="62ECBEED" w14:textId="77777777" w:rsidR="00E85CE6" w:rsidRPr="001C303A" w:rsidRDefault="00E85CE6" w:rsidP="00E85CE6">
            <w:pPr>
              <w:ind w:right="57"/>
              <w:jc w:val="right"/>
              <w:rPr>
                <w:rFonts w:ascii="Arial" w:hAnsi="Arial" w:cs="Arial"/>
                <w:sz w:val="18"/>
                <w:szCs w:val="18"/>
                <w:lang w:val="en-GB"/>
              </w:rPr>
            </w:pPr>
          </w:p>
        </w:tc>
        <w:tc>
          <w:tcPr>
            <w:tcW w:w="1134" w:type="dxa"/>
            <w:gridSpan w:val="2"/>
            <w:tcBorders>
              <w:top w:val="single" w:sz="4" w:space="0" w:color="auto"/>
              <w:bottom w:val="nil"/>
            </w:tcBorders>
            <w:vAlign w:val="bottom"/>
          </w:tcPr>
          <w:p w14:paraId="2F657878" w14:textId="77777777" w:rsidR="00E85CE6" w:rsidRPr="001C303A" w:rsidRDefault="00E85CE6" w:rsidP="00E85CE6">
            <w:pPr>
              <w:pStyle w:val="Table0"/>
              <w:ind w:right="57"/>
              <w:rPr>
                <w:b/>
                <w:bCs/>
              </w:rPr>
            </w:pPr>
          </w:p>
        </w:tc>
      </w:tr>
      <w:tr w:rsidR="00E85CE6" w:rsidRPr="001C303A" w14:paraId="668B5BF4" w14:textId="77777777" w:rsidTr="00E85CE6">
        <w:trPr>
          <w:gridAfter w:val="1"/>
          <w:wAfter w:w="34" w:type="dxa"/>
          <w:cantSplit/>
          <w:trHeight w:val="255"/>
        </w:trPr>
        <w:tc>
          <w:tcPr>
            <w:tcW w:w="1133" w:type="dxa"/>
            <w:tcBorders>
              <w:bottom w:val="single" w:sz="4" w:space="0" w:color="auto"/>
            </w:tcBorders>
            <w:vAlign w:val="bottom"/>
          </w:tcPr>
          <w:p w14:paraId="2EA58A5B" w14:textId="02095778" w:rsidR="00E85CE6" w:rsidRPr="001C303A" w:rsidRDefault="00E85CE6" w:rsidP="00E85CE6">
            <w:pPr>
              <w:pStyle w:val="Table"/>
              <w:rPr>
                <w:b/>
              </w:rPr>
            </w:pPr>
            <w:r w:rsidRPr="001C303A">
              <w:rPr>
                <w:b/>
                <w:lang w:val="lt-LT"/>
              </w:rPr>
              <w:t>(754)</w:t>
            </w:r>
          </w:p>
        </w:tc>
        <w:tc>
          <w:tcPr>
            <w:tcW w:w="60" w:type="dxa"/>
            <w:vAlign w:val="bottom"/>
          </w:tcPr>
          <w:p w14:paraId="1FB986D9" w14:textId="77777777" w:rsidR="00E85CE6" w:rsidRPr="001C303A" w:rsidRDefault="00E85CE6" w:rsidP="00E85CE6">
            <w:pPr>
              <w:ind w:right="57"/>
              <w:jc w:val="right"/>
              <w:rPr>
                <w:rFonts w:ascii="Arial" w:hAnsi="Arial" w:cs="Arial"/>
                <w:b/>
                <w:bCs/>
                <w:sz w:val="18"/>
                <w:szCs w:val="18"/>
                <w:lang w:val="en-GB"/>
              </w:rPr>
            </w:pPr>
          </w:p>
        </w:tc>
        <w:tc>
          <w:tcPr>
            <w:tcW w:w="1157" w:type="dxa"/>
            <w:gridSpan w:val="2"/>
            <w:tcBorders>
              <w:bottom w:val="single" w:sz="4" w:space="0" w:color="auto"/>
            </w:tcBorders>
            <w:vAlign w:val="bottom"/>
          </w:tcPr>
          <w:p w14:paraId="2B76F8BE" w14:textId="3A88E394" w:rsidR="00E85CE6" w:rsidRPr="001C303A" w:rsidRDefault="00E85CE6" w:rsidP="00E85CE6">
            <w:pPr>
              <w:pStyle w:val="Table0"/>
              <w:ind w:right="57"/>
              <w:rPr>
                <w:b/>
                <w:bCs/>
              </w:rPr>
            </w:pPr>
            <w:r w:rsidRPr="001C303A">
              <w:rPr>
                <w:b/>
                <w:lang w:val="lt-LT"/>
              </w:rPr>
              <w:t>(16)</w:t>
            </w:r>
          </w:p>
        </w:tc>
        <w:tc>
          <w:tcPr>
            <w:tcW w:w="4489" w:type="dxa"/>
            <w:gridSpan w:val="2"/>
            <w:vAlign w:val="bottom"/>
          </w:tcPr>
          <w:p w14:paraId="0E31568F" w14:textId="77777777" w:rsidR="00E85CE6" w:rsidRPr="001C303A" w:rsidRDefault="00E85CE6" w:rsidP="00E85CE6">
            <w:pPr>
              <w:ind w:left="280"/>
              <w:rPr>
                <w:rFonts w:ascii="Arial" w:hAnsi="Arial" w:cs="Arial"/>
                <w:b/>
                <w:bCs/>
                <w:snapToGrid w:val="0"/>
                <w:sz w:val="18"/>
                <w:szCs w:val="18"/>
                <w:lang w:val="en-GB"/>
              </w:rPr>
            </w:pPr>
            <w:r w:rsidRPr="001C303A">
              <w:rPr>
                <w:rFonts w:ascii="Arial" w:hAnsi="Arial" w:cs="Arial"/>
                <w:b/>
                <w:bCs/>
                <w:snapToGrid w:val="0"/>
                <w:sz w:val="18"/>
                <w:szCs w:val="18"/>
                <w:lang w:val="en-GB"/>
              </w:rPr>
              <w:t>Income tax expense</w:t>
            </w:r>
          </w:p>
        </w:tc>
        <w:tc>
          <w:tcPr>
            <w:tcW w:w="723" w:type="dxa"/>
            <w:gridSpan w:val="2"/>
            <w:vAlign w:val="bottom"/>
          </w:tcPr>
          <w:p w14:paraId="15D27502" w14:textId="7D37E36E" w:rsidR="00E85CE6" w:rsidRPr="001C303A" w:rsidRDefault="00E85CE6" w:rsidP="00E85CE6">
            <w:pPr>
              <w:jc w:val="center"/>
              <w:rPr>
                <w:rFonts w:ascii="Arial" w:hAnsi="Arial" w:cs="Arial"/>
                <w:sz w:val="18"/>
                <w:szCs w:val="18"/>
                <w:lang w:val="en-GB"/>
              </w:rPr>
            </w:pPr>
          </w:p>
        </w:tc>
        <w:tc>
          <w:tcPr>
            <w:tcW w:w="1207" w:type="dxa"/>
            <w:gridSpan w:val="3"/>
            <w:tcBorders>
              <w:bottom w:val="single" w:sz="4" w:space="0" w:color="auto"/>
            </w:tcBorders>
            <w:vAlign w:val="bottom"/>
          </w:tcPr>
          <w:p w14:paraId="45DF8506" w14:textId="3814A42B" w:rsidR="00E85CE6" w:rsidRPr="001C303A" w:rsidRDefault="00E85CE6" w:rsidP="00E85CE6">
            <w:pPr>
              <w:pStyle w:val="Table"/>
              <w:rPr>
                <w:b/>
              </w:rPr>
            </w:pPr>
            <w:r w:rsidRPr="001C303A">
              <w:rPr>
                <w:b/>
                <w:lang w:val="lt-LT"/>
              </w:rPr>
              <w:t>(754)</w:t>
            </w:r>
          </w:p>
        </w:tc>
        <w:tc>
          <w:tcPr>
            <w:tcW w:w="20" w:type="dxa"/>
            <w:vAlign w:val="bottom"/>
          </w:tcPr>
          <w:p w14:paraId="2AFF12F8" w14:textId="77777777" w:rsidR="00E85CE6" w:rsidRPr="001C303A" w:rsidRDefault="00E85CE6" w:rsidP="00E85CE6">
            <w:pPr>
              <w:ind w:right="57"/>
              <w:jc w:val="right"/>
              <w:rPr>
                <w:rFonts w:ascii="Arial" w:hAnsi="Arial" w:cs="Arial"/>
                <w:b/>
                <w:bCs/>
                <w:sz w:val="18"/>
                <w:szCs w:val="18"/>
                <w:lang w:val="en-GB"/>
              </w:rPr>
            </w:pPr>
          </w:p>
        </w:tc>
        <w:tc>
          <w:tcPr>
            <w:tcW w:w="1134" w:type="dxa"/>
            <w:gridSpan w:val="2"/>
            <w:tcBorders>
              <w:bottom w:val="single" w:sz="4" w:space="0" w:color="auto"/>
            </w:tcBorders>
            <w:vAlign w:val="bottom"/>
          </w:tcPr>
          <w:p w14:paraId="16877B21" w14:textId="6EFCC5AD" w:rsidR="00E85CE6" w:rsidRPr="001C303A" w:rsidRDefault="00E85CE6" w:rsidP="00E85CE6">
            <w:pPr>
              <w:pStyle w:val="Table0"/>
              <w:ind w:right="57"/>
              <w:rPr>
                <w:b/>
                <w:bCs/>
              </w:rPr>
            </w:pPr>
            <w:r w:rsidRPr="001C303A">
              <w:rPr>
                <w:b/>
                <w:lang w:val="lt-LT"/>
              </w:rPr>
              <w:t>(16)</w:t>
            </w:r>
          </w:p>
        </w:tc>
      </w:tr>
      <w:tr w:rsidR="00E85CE6" w:rsidRPr="001C303A" w14:paraId="7C1EBAB9" w14:textId="77777777" w:rsidTr="00E85CE6">
        <w:trPr>
          <w:gridAfter w:val="1"/>
          <w:wAfter w:w="34" w:type="dxa"/>
          <w:cantSplit/>
          <w:trHeight w:val="255"/>
        </w:trPr>
        <w:tc>
          <w:tcPr>
            <w:tcW w:w="1133" w:type="dxa"/>
            <w:tcBorders>
              <w:top w:val="single" w:sz="4" w:space="0" w:color="auto"/>
              <w:bottom w:val="nil"/>
            </w:tcBorders>
            <w:vAlign w:val="bottom"/>
          </w:tcPr>
          <w:p w14:paraId="0B539DF9" w14:textId="77777777" w:rsidR="00E85CE6" w:rsidRPr="001C303A" w:rsidRDefault="00E85CE6" w:rsidP="00E85CE6">
            <w:pPr>
              <w:pStyle w:val="Table"/>
            </w:pPr>
          </w:p>
        </w:tc>
        <w:tc>
          <w:tcPr>
            <w:tcW w:w="60" w:type="dxa"/>
            <w:vAlign w:val="bottom"/>
          </w:tcPr>
          <w:p w14:paraId="21E01660" w14:textId="77777777" w:rsidR="00E85CE6" w:rsidRPr="001C303A" w:rsidRDefault="00E85CE6" w:rsidP="00E85CE6">
            <w:pPr>
              <w:ind w:right="57"/>
              <w:jc w:val="right"/>
              <w:rPr>
                <w:rFonts w:ascii="Arial" w:hAnsi="Arial" w:cs="Arial"/>
                <w:b/>
                <w:bCs/>
                <w:sz w:val="18"/>
                <w:szCs w:val="18"/>
                <w:lang w:val="en-GB"/>
              </w:rPr>
            </w:pPr>
          </w:p>
        </w:tc>
        <w:tc>
          <w:tcPr>
            <w:tcW w:w="1157" w:type="dxa"/>
            <w:gridSpan w:val="2"/>
            <w:tcBorders>
              <w:top w:val="single" w:sz="4" w:space="0" w:color="auto"/>
              <w:bottom w:val="nil"/>
            </w:tcBorders>
            <w:vAlign w:val="bottom"/>
          </w:tcPr>
          <w:p w14:paraId="2CC72E34" w14:textId="77777777" w:rsidR="00E85CE6" w:rsidRPr="001C303A" w:rsidRDefault="00E85CE6" w:rsidP="00E85CE6">
            <w:pPr>
              <w:pStyle w:val="Table0"/>
              <w:ind w:right="57"/>
              <w:rPr>
                <w:b/>
                <w:bCs/>
              </w:rPr>
            </w:pPr>
          </w:p>
        </w:tc>
        <w:tc>
          <w:tcPr>
            <w:tcW w:w="4489" w:type="dxa"/>
            <w:gridSpan w:val="2"/>
            <w:vAlign w:val="bottom"/>
          </w:tcPr>
          <w:p w14:paraId="704445BF" w14:textId="77777777" w:rsidR="00E85CE6" w:rsidRPr="001C303A" w:rsidRDefault="00E85CE6" w:rsidP="00E85CE6">
            <w:pPr>
              <w:ind w:left="280"/>
              <w:rPr>
                <w:rFonts w:ascii="Arial" w:hAnsi="Arial" w:cs="Arial"/>
                <w:b/>
                <w:bCs/>
                <w:snapToGrid w:val="0"/>
                <w:sz w:val="18"/>
                <w:szCs w:val="18"/>
                <w:lang w:val="en-GB"/>
              </w:rPr>
            </w:pPr>
          </w:p>
        </w:tc>
        <w:tc>
          <w:tcPr>
            <w:tcW w:w="723" w:type="dxa"/>
            <w:gridSpan w:val="2"/>
            <w:vAlign w:val="bottom"/>
          </w:tcPr>
          <w:p w14:paraId="0634ADD2" w14:textId="77777777" w:rsidR="00E85CE6" w:rsidRPr="001C303A" w:rsidRDefault="00E85CE6" w:rsidP="00E85CE6">
            <w:pPr>
              <w:jc w:val="center"/>
              <w:rPr>
                <w:rFonts w:ascii="Arial" w:hAnsi="Arial" w:cs="Arial"/>
                <w:sz w:val="18"/>
                <w:szCs w:val="18"/>
                <w:lang w:val="en-GB"/>
              </w:rPr>
            </w:pPr>
          </w:p>
        </w:tc>
        <w:tc>
          <w:tcPr>
            <w:tcW w:w="1207" w:type="dxa"/>
            <w:gridSpan w:val="3"/>
            <w:tcBorders>
              <w:top w:val="single" w:sz="4" w:space="0" w:color="auto"/>
              <w:bottom w:val="nil"/>
            </w:tcBorders>
            <w:vAlign w:val="bottom"/>
          </w:tcPr>
          <w:p w14:paraId="2DFD0777" w14:textId="77777777" w:rsidR="00E85CE6" w:rsidRPr="001C303A" w:rsidRDefault="00E85CE6" w:rsidP="00E85CE6">
            <w:pPr>
              <w:pStyle w:val="Table"/>
            </w:pPr>
          </w:p>
        </w:tc>
        <w:tc>
          <w:tcPr>
            <w:tcW w:w="20" w:type="dxa"/>
            <w:vAlign w:val="bottom"/>
          </w:tcPr>
          <w:p w14:paraId="5F142038" w14:textId="77777777" w:rsidR="00E85CE6" w:rsidRPr="001C303A" w:rsidRDefault="00E85CE6" w:rsidP="00E85CE6">
            <w:pPr>
              <w:ind w:right="57"/>
              <w:jc w:val="right"/>
              <w:rPr>
                <w:rFonts w:ascii="Arial" w:hAnsi="Arial" w:cs="Arial"/>
                <w:sz w:val="18"/>
                <w:szCs w:val="18"/>
                <w:lang w:val="en-GB"/>
              </w:rPr>
            </w:pPr>
          </w:p>
        </w:tc>
        <w:tc>
          <w:tcPr>
            <w:tcW w:w="1134" w:type="dxa"/>
            <w:gridSpan w:val="2"/>
            <w:tcBorders>
              <w:top w:val="single" w:sz="4" w:space="0" w:color="auto"/>
              <w:bottom w:val="nil"/>
            </w:tcBorders>
            <w:vAlign w:val="bottom"/>
          </w:tcPr>
          <w:p w14:paraId="2224E2D5" w14:textId="77777777" w:rsidR="00E85CE6" w:rsidRPr="001C303A" w:rsidRDefault="00E85CE6" w:rsidP="00E85CE6">
            <w:pPr>
              <w:pStyle w:val="Table0"/>
              <w:ind w:right="57"/>
              <w:rPr>
                <w:b/>
                <w:bCs/>
              </w:rPr>
            </w:pPr>
          </w:p>
        </w:tc>
      </w:tr>
      <w:tr w:rsidR="00E85CE6" w:rsidRPr="001C303A" w14:paraId="42756AA3" w14:textId="77777777" w:rsidTr="00E85CE6">
        <w:trPr>
          <w:gridAfter w:val="1"/>
          <w:wAfter w:w="34" w:type="dxa"/>
          <w:cantSplit/>
          <w:trHeight w:val="255"/>
        </w:trPr>
        <w:tc>
          <w:tcPr>
            <w:tcW w:w="1133" w:type="dxa"/>
            <w:tcBorders>
              <w:bottom w:val="double" w:sz="4" w:space="0" w:color="auto"/>
            </w:tcBorders>
            <w:tcMar>
              <w:right w:w="57" w:type="dxa"/>
            </w:tcMar>
            <w:vAlign w:val="bottom"/>
          </w:tcPr>
          <w:p w14:paraId="41EE57FF" w14:textId="6177FC10" w:rsidR="00E85CE6" w:rsidRPr="001C303A" w:rsidRDefault="00B8098E" w:rsidP="00E85CE6">
            <w:pPr>
              <w:pStyle w:val="Table"/>
              <w:ind w:right="0"/>
              <w:rPr>
                <w:b/>
              </w:rPr>
            </w:pPr>
            <w:r w:rsidRPr="001C303A">
              <w:rPr>
                <w:b/>
              </w:rPr>
              <w:t>2,630</w:t>
            </w:r>
          </w:p>
        </w:tc>
        <w:tc>
          <w:tcPr>
            <w:tcW w:w="60" w:type="dxa"/>
            <w:vAlign w:val="bottom"/>
          </w:tcPr>
          <w:p w14:paraId="6FB2B729" w14:textId="77777777" w:rsidR="00E85CE6" w:rsidRPr="001C303A" w:rsidRDefault="00E85CE6" w:rsidP="00E85CE6">
            <w:pPr>
              <w:ind w:right="57"/>
              <w:jc w:val="right"/>
              <w:rPr>
                <w:rFonts w:ascii="Arial" w:hAnsi="Arial" w:cs="Arial"/>
                <w:b/>
                <w:bCs/>
                <w:sz w:val="18"/>
                <w:szCs w:val="18"/>
                <w:lang w:val="en-GB"/>
              </w:rPr>
            </w:pPr>
          </w:p>
        </w:tc>
        <w:tc>
          <w:tcPr>
            <w:tcW w:w="1157" w:type="dxa"/>
            <w:gridSpan w:val="2"/>
            <w:tcBorders>
              <w:bottom w:val="double" w:sz="4" w:space="0" w:color="auto"/>
            </w:tcBorders>
            <w:tcMar>
              <w:right w:w="57" w:type="dxa"/>
            </w:tcMar>
            <w:vAlign w:val="bottom"/>
          </w:tcPr>
          <w:p w14:paraId="3629A4D1" w14:textId="78B4D0B5" w:rsidR="00E85CE6" w:rsidRPr="001C303A" w:rsidRDefault="00E85CE6" w:rsidP="00E85CE6">
            <w:pPr>
              <w:pStyle w:val="Table0"/>
              <w:ind w:right="57"/>
              <w:rPr>
                <w:b/>
                <w:bCs/>
              </w:rPr>
            </w:pPr>
            <w:r w:rsidRPr="001C303A">
              <w:rPr>
                <w:b/>
                <w:lang w:val="lt-LT"/>
              </w:rPr>
              <w:t>1,573</w:t>
            </w:r>
          </w:p>
        </w:tc>
        <w:tc>
          <w:tcPr>
            <w:tcW w:w="4489" w:type="dxa"/>
            <w:gridSpan w:val="2"/>
            <w:vAlign w:val="bottom"/>
          </w:tcPr>
          <w:p w14:paraId="76A4C8C1" w14:textId="77777777" w:rsidR="00E85CE6" w:rsidRPr="001C303A" w:rsidRDefault="00E85CE6" w:rsidP="00E85CE6">
            <w:pPr>
              <w:ind w:left="280"/>
              <w:rPr>
                <w:rFonts w:ascii="Arial" w:hAnsi="Arial" w:cs="Arial"/>
                <w:b/>
                <w:bCs/>
                <w:snapToGrid w:val="0"/>
                <w:sz w:val="18"/>
                <w:szCs w:val="18"/>
                <w:lang w:val="en-GB"/>
              </w:rPr>
            </w:pPr>
            <w:r w:rsidRPr="001C303A">
              <w:rPr>
                <w:rFonts w:ascii="Arial" w:hAnsi="Arial" w:cs="Arial"/>
                <w:b/>
                <w:bCs/>
                <w:snapToGrid w:val="0"/>
                <w:sz w:val="18"/>
                <w:szCs w:val="18"/>
                <w:lang w:val="en-GB"/>
              </w:rPr>
              <w:t xml:space="preserve">Profit (loss) for the year </w:t>
            </w:r>
          </w:p>
        </w:tc>
        <w:tc>
          <w:tcPr>
            <w:tcW w:w="723" w:type="dxa"/>
            <w:gridSpan w:val="2"/>
            <w:vAlign w:val="bottom"/>
          </w:tcPr>
          <w:p w14:paraId="2AB6845C" w14:textId="77777777" w:rsidR="00E85CE6" w:rsidRPr="001C303A" w:rsidRDefault="00E85CE6" w:rsidP="00E85CE6">
            <w:pPr>
              <w:jc w:val="center"/>
              <w:rPr>
                <w:rFonts w:ascii="Arial" w:hAnsi="Arial" w:cs="Arial"/>
                <w:b/>
                <w:bCs/>
                <w:sz w:val="18"/>
                <w:szCs w:val="18"/>
                <w:lang w:val="en-GB"/>
              </w:rPr>
            </w:pPr>
          </w:p>
        </w:tc>
        <w:tc>
          <w:tcPr>
            <w:tcW w:w="1207" w:type="dxa"/>
            <w:gridSpan w:val="3"/>
            <w:tcBorders>
              <w:bottom w:val="double" w:sz="4" w:space="0" w:color="auto"/>
            </w:tcBorders>
            <w:tcMar>
              <w:right w:w="57" w:type="dxa"/>
            </w:tcMar>
            <w:vAlign w:val="bottom"/>
          </w:tcPr>
          <w:p w14:paraId="370074CB" w14:textId="0869D579" w:rsidR="00E85CE6" w:rsidRPr="001C303A" w:rsidRDefault="00E85CE6" w:rsidP="00E85CE6">
            <w:pPr>
              <w:pStyle w:val="Table"/>
              <w:ind w:right="0"/>
              <w:rPr>
                <w:b/>
              </w:rPr>
            </w:pPr>
            <w:r w:rsidRPr="001C303A">
              <w:rPr>
                <w:b/>
                <w:lang w:val="lt-LT"/>
              </w:rPr>
              <w:t>2,</w:t>
            </w:r>
            <w:r w:rsidR="003674F9" w:rsidRPr="001C303A">
              <w:rPr>
                <w:b/>
                <w:lang w:val="lt-LT"/>
              </w:rPr>
              <w:t>553</w:t>
            </w:r>
          </w:p>
        </w:tc>
        <w:tc>
          <w:tcPr>
            <w:tcW w:w="20" w:type="dxa"/>
            <w:vAlign w:val="bottom"/>
          </w:tcPr>
          <w:p w14:paraId="278D7281" w14:textId="77777777" w:rsidR="00E85CE6" w:rsidRPr="001C303A" w:rsidRDefault="00E85CE6" w:rsidP="00E85CE6">
            <w:pPr>
              <w:ind w:right="57"/>
              <w:jc w:val="right"/>
              <w:rPr>
                <w:rFonts w:ascii="Arial" w:hAnsi="Arial" w:cs="Arial"/>
                <w:sz w:val="18"/>
                <w:szCs w:val="18"/>
                <w:lang w:val="en-GB"/>
              </w:rPr>
            </w:pPr>
          </w:p>
        </w:tc>
        <w:tc>
          <w:tcPr>
            <w:tcW w:w="1134" w:type="dxa"/>
            <w:gridSpan w:val="2"/>
            <w:tcBorders>
              <w:bottom w:val="double" w:sz="4" w:space="0" w:color="auto"/>
            </w:tcBorders>
            <w:tcMar>
              <w:right w:w="57" w:type="dxa"/>
            </w:tcMar>
            <w:vAlign w:val="bottom"/>
          </w:tcPr>
          <w:p w14:paraId="786E81C5" w14:textId="50C1D8A3" w:rsidR="00E85CE6" w:rsidRPr="001C303A" w:rsidRDefault="00E85CE6" w:rsidP="00E85CE6">
            <w:pPr>
              <w:pStyle w:val="Table0"/>
              <w:ind w:right="57"/>
              <w:rPr>
                <w:b/>
                <w:bCs/>
              </w:rPr>
            </w:pPr>
            <w:r w:rsidRPr="001C303A">
              <w:rPr>
                <w:b/>
                <w:lang w:val="lt-LT"/>
              </w:rPr>
              <w:t>1,580</w:t>
            </w:r>
          </w:p>
        </w:tc>
      </w:tr>
      <w:tr w:rsidR="00E85CE6" w:rsidRPr="001C303A" w14:paraId="6F1F1194" w14:textId="77777777" w:rsidTr="00E85CE6">
        <w:trPr>
          <w:gridAfter w:val="1"/>
          <w:wAfter w:w="34" w:type="dxa"/>
          <w:cantSplit/>
          <w:trHeight w:val="255"/>
        </w:trPr>
        <w:tc>
          <w:tcPr>
            <w:tcW w:w="1133" w:type="dxa"/>
            <w:tcBorders>
              <w:top w:val="double" w:sz="4" w:space="0" w:color="auto"/>
              <w:bottom w:val="nil"/>
            </w:tcBorders>
            <w:vAlign w:val="bottom"/>
          </w:tcPr>
          <w:p w14:paraId="2D88C3A9" w14:textId="77777777" w:rsidR="00E85CE6" w:rsidRPr="001C303A" w:rsidRDefault="00E85CE6" w:rsidP="00E85CE6">
            <w:pPr>
              <w:ind w:right="57"/>
              <w:jc w:val="right"/>
              <w:rPr>
                <w:rFonts w:ascii="Arial" w:hAnsi="Arial" w:cs="Arial"/>
                <w:sz w:val="18"/>
                <w:szCs w:val="18"/>
                <w:lang w:val="en-GB"/>
              </w:rPr>
            </w:pPr>
          </w:p>
        </w:tc>
        <w:tc>
          <w:tcPr>
            <w:tcW w:w="60" w:type="dxa"/>
            <w:tcBorders>
              <w:bottom w:val="nil"/>
            </w:tcBorders>
            <w:vAlign w:val="bottom"/>
          </w:tcPr>
          <w:p w14:paraId="72C6F911" w14:textId="77777777" w:rsidR="00E85CE6" w:rsidRPr="001C303A" w:rsidRDefault="00E85CE6" w:rsidP="00E85CE6">
            <w:pPr>
              <w:ind w:right="57"/>
              <w:jc w:val="right"/>
              <w:rPr>
                <w:rFonts w:ascii="Arial" w:hAnsi="Arial" w:cs="Arial"/>
                <w:b/>
                <w:bCs/>
                <w:sz w:val="18"/>
                <w:szCs w:val="18"/>
                <w:lang w:val="en-GB"/>
              </w:rPr>
            </w:pPr>
          </w:p>
        </w:tc>
        <w:tc>
          <w:tcPr>
            <w:tcW w:w="1157" w:type="dxa"/>
            <w:gridSpan w:val="2"/>
            <w:tcBorders>
              <w:top w:val="double" w:sz="4" w:space="0" w:color="auto"/>
              <w:bottom w:val="nil"/>
            </w:tcBorders>
            <w:vAlign w:val="bottom"/>
          </w:tcPr>
          <w:p w14:paraId="564DF6BD" w14:textId="77777777" w:rsidR="00E85CE6" w:rsidRPr="001C303A" w:rsidRDefault="00E85CE6" w:rsidP="00E85CE6">
            <w:pPr>
              <w:pStyle w:val="Table0"/>
              <w:ind w:right="57"/>
              <w:rPr>
                <w:b/>
                <w:bCs/>
              </w:rPr>
            </w:pPr>
          </w:p>
        </w:tc>
        <w:tc>
          <w:tcPr>
            <w:tcW w:w="4489" w:type="dxa"/>
            <w:gridSpan w:val="2"/>
            <w:tcBorders>
              <w:bottom w:val="nil"/>
            </w:tcBorders>
            <w:vAlign w:val="bottom"/>
          </w:tcPr>
          <w:p w14:paraId="07FF8A5A" w14:textId="77777777" w:rsidR="00E85CE6" w:rsidRPr="001C303A" w:rsidRDefault="00E85CE6" w:rsidP="00E85CE6">
            <w:pPr>
              <w:ind w:left="280"/>
              <w:rPr>
                <w:rFonts w:ascii="Arial" w:hAnsi="Arial" w:cs="Arial"/>
                <w:b/>
                <w:bCs/>
                <w:snapToGrid w:val="0"/>
                <w:sz w:val="18"/>
                <w:szCs w:val="18"/>
                <w:lang w:val="en-GB"/>
              </w:rPr>
            </w:pPr>
          </w:p>
        </w:tc>
        <w:tc>
          <w:tcPr>
            <w:tcW w:w="723" w:type="dxa"/>
            <w:gridSpan w:val="2"/>
            <w:tcBorders>
              <w:bottom w:val="nil"/>
            </w:tcBorders>
            <w:vAlign w:val="bottom"/>
          </w:tcPr>
          <w:p w14:paraId="716B626E" w14:textId="77777777" w:rsidR="00E85CE6" w:rsidRPr="001C303A" w:rsidRDefault="00E85CE6" w:rsidP="00E85CE6">
            <w:pPr>
              <w:jc w:val="center"/>
              <w:rPr>
                <w:rFonts w:ascii="Arial" w:hAnsi="Arial" w:cs="Arial"/>
                <w:b/>
                <w:bCs/>
                <w:sz w:val="18"/>
                <w:szCs w:val="18"/>
                <w:lang w:val="en-GB"/>
              </w:rPr>
            </w:pPr>
          </w:p>
        </w:tc>
        <w:tc>
          <w:tcPr>
            <w:tcW w:w="1207" w:type="dxa"/>
            <w:gridSpan w:val="3"/>
            <w:tcBorders>
              <w:top w:val="double" w:sz="4" w:space="0" w:color="auto"/>
              <w:bottom w:val="nil"/>
            </w:tcBorders>
            <w:vAlign w:val="bottom"/>
          </w:tcPr>
          <w:p w14:paraId="3FABF798" w14:textId="77777777" w:rsidR="00E85CE6" w:rsidRPr="001C303A" w:rsidRDefault="00E85CE6" w:rsidP="00E85CE6">
            <w:pPr>
              <w:ind w:right="57"/>
              <w:jc w:val="right"/>
              <w:rPr>
                <w:rFonts w:ascii="Arial" w:hAnsi="Arial" w:cs="Arial"/>
                <w:sz w:val="18"/>
                <w:szCs w:val="18"/>
                <w:lang w:val="en-GB"/>
              </w:rPr>
            </w:pPr>
          </w:p>
        </w:tc>
        <w:tc>
          <w:tcPr>
            <w:tcW w:w="20" w:type="dxa"/>
            <w:tcBorders>
              <w:bottom w:val="nil"/>
            </w:tcBorders>
            <w:vAlign w:val="bottom"/>
          </w:tcPr>
          <w:p w14:paraId="43464FC5" w14:textId="77777777" w:rsidR="00E85CE6" w:rsidRPr="001C303A" w:rsidRDefault="00E85CE6" w:rsidP="00E85CE6">
            <w:pPr>
              <w:ind w:right="57"/>
              <w:jc w:val="right"/>
              <w:rPr>
                <w:rFonts w:ascii="Arial" w:hAnsi="Arial" w:cs="Arial"/>
                <w:sz w:val="18"/>
                <w:szCs w:val="18"/>
                <w:lang w:val="en-GB"/>
              </w:rPr>
            </w:pPr>
          </w:p>
        </w:tc>
        <w:tc>
          <w:tcPr>
            <w:tcW w:w="1134" w:type="dxa"/>
            <w:gridSpan w:val="2"/>
            <w:tcBorders>
              <w:top w:val="double" w:sz="4" w:space="0" w:color="auto"/>
              <w:bottom w:val="nil"/>
            </w:tcBorders>
            <w:vAlign w:val="bottom"/>
          </w:tcPr>
          <w:p w14:paraId="7B6F1254" w14:textId="77777777" w:rsidR="00E85CE6" w:rsidRPr="001C303A" w:rsidRDefault="00E85CE6" w:rsidP="00E85CE6">
            <w:pPr>
              <w:ind w:right="57"/>
              <w:jc w:val="right"/>
              <w:rPr>
                <w:rFonts w:ascii="Arial" w:hAnsi="Arial" w:cs="Arial"/>
                <w:b/>
                <w:bCs/>
                <w:sz w:val="18"/>
                <w:szCs w:val="18"/>
                <w:lang w:val="en-GB"/>
              </w:rPr>
            </w:pPr>
          </w:p>
        </w:tc>
      </w:tr>
      <w:tr w:rsidR="00E85CE6" w:rsidRPr="001C303A" w14:paraId="5BEA3319" w14:textId="77777777" w:rsidTr="00E85CE6">
        <w:trPr>
          <w:gridAfter w:val="1"/>
          <w:wAfter w:w="34" w:type="dxa"/>
          <w:cantSplit/>
          <w:trHeight w:val="255"/>
        </w:trPr>
        <w:tc>
          <w:tcPr>
            <w:tcW w:w="1133" w:type="dxa"/>
            <w:tcBorders>
              <w:top w:val="nil"/>
              <w:bottom w:val="nil"/>
            </w:tcBorders>
            <w:vAlign w:val="bottom"/>
          </w:tcPr>
          <w:p w14:paraId="15F25EB8" w14:textId="6E8B6732" w:rsidR="00E85CE6" w:rsidRPr="001C303A" w:rsidRDefault="00B8098E" w:rsidP="00E85CE6">
            <w:pPr>
              <w:pStyle w:val="Table"/>
              <w:rPr>
                <w:b/>
              </w:rPr>
            </w:pPr>
            <w:r w:rsidRPr="001C303A">
              <w:rPr>
                <w:b/>
                <w:lang w:val="lt-LT"/>
              </w:rPr>
              <w:t>2,630</w:t>
            </w:r>
          </w:p>
        </w:tc>
        <w:tc>
          <w:tcPr>
            <w:tcW w:w="60" w:type="dxa"/>
            <w:tcBorders>
              <w:top w:val="nil"/>
              <w:bottom w:val="nil"/>
            </w:tcBorders>
            <w:vAlign w:val="bottom"/>
          </w:tcPr>
          <w:p w14:paraId="0E286761" w14:textId="77777777" w:rsidR="00E85CE6" w:rsidRPr="001C303A" w:rsidRDefault="00E85CE6" w:rsidP="00E85CE6">
            <w:pPr>
              <w:ind w:right="57"/>
              <w:jc w:val="right"/>
              <w:rPr>
                <w:rFonts w:ascii="Arial" w:hAnsi="Arial" w:cs="Arial"/>
                <w:b/>
                <w:bCs/>
                <w:sz w:val="18"/>
                <w:szCs w:val="18"/>
                <w:lang w:val="en-GB"/>
              </w:rPr>
            </w:pPr>
          </w:p>
        </w:tc>
        <w:tc>
          <w:tcPr>
            <w:tcW w:w="1157" w:type="dxa"/>
            <w:gridSpan w:val="2"/>
            <w:tcBorders>
              <w:top w:val="nil"/>
              <w:bottom w:val="nil"/>
            </w:tcBorders>
            <w:vAlign w:val="bottom"/>
          </w:tcPr>
          <w:p w14:paraId="3F129FFF" w14:textId="5EDAF349" w:rsidR="00E85CE6" w:rsidRPr="001C303A" w:rsidRDefault="00E85CE6" w:rsidP="00E85CE6">
            <w:pPr>
              <w:pStyle w:val="Table0"/>
              <w:ind w:right="57"/>
              <w:rPr>
                <w:b/>
                <w:bCs/>
              </w:rPr>
            </w:pPr>
            <w:r w:rsidRPr="001C303A">
              <w:rPr>
                <w:b/>
                <w:bCs/>
                <w:color w:val="000000" w:themeColor="text1"/>
                <w:lang w:val="lt-LT"/>
              </w:rPr>
              <w:t>1,573</w:t>
            </w:r>
          </w:p>
        </w:tc>
        <w:tc>
          <w:tcPr>
            <w:tcW w:w="4489" w:type="dxa"/>
            <w:gridSpan w:val="2"/>
            <w:tcBorders>
              <w:top w:val="nil"/>
              <w:bottom w:val="nil"/>
            </w:tcBorders>
            <w:vAlign w:val="bottom"/>
          </w:tcPr>
          <w:p w14:paraId="4890D679" w14:textId="77777777" w:rsidR="00E85CE6" w:rsidRPr="001C303A" w:rsidRDefault="00E85CE6" w:rsidP="00E85CE6">
            <w:pPr>
              <w:ind w:left="280"/>
              <w:rPr>
                <w:rFonts w:ascii="Arial" w:hAnsi="Arial" w:cs="Arial"/>
                <w:b/>
                <w:bCs/>
                <w:snapToGrid w:val="0"/>
                <w:sz w:val="18"/>
                <w:szCs w:val="18"/>
                <w:lang w:val="en-GB"/>
              </w:rPr>
            </w:pPr>
            <w:r w:rsidRPr="001C303A">
              <w:rPr>
                <w:rFonts w:ascii="Arial" w:hAnsi="Arial" w:cs="Arial"/>
                <w:b/>
                <w:bCs/>
                <w:snapToGrid w:val="0"/>
                <w:sz w:val="18"/>
                <w:szCs w:val="18"/>
                <w:lang w:val="en-GB"/>
              </w:rPr>
              <w:t>Attributable to equity holders of the Bank</w:t>
            </w:r>
          </w:p>
        </w:tc>
        <w:tc>
          <w:tcPr>
            <w:tcW w:w="723" w:type="dxa"/>
            <w:gridSpan w:val="2"/>
            <w:tcBorders>
              <w:top w:val="nil"/>
              <w:bottom w:val="nil"/>
            </w:tcBorders>
            <w:vAlign w:val="bottom"/>
          </w:tcPr>
          <w:p w14:paraId="7780BBD1" w14:textId="77777777" w:rsidR="00E85CE6" w:rsidRPr="001C303A" w:rsidRDefault="00E85CE6" w:rsidP="00E85CE6">
            <w:pPr>
              <w:jc w:val="center"/>
              <w:rPr>
                <w:rFonts w:ascii="Arial" w:hAnsi="Arial" w:cs="Arial"/>
                <w:b/>
                <w:bCs/>
                <w:sz w:val="18"/>
                <w:szCs w:val="18"/>
                <w:lang w:val="en-GB"/>
              </w:rPr>
            </w:pPr>
          </w:p>
        </w:tc>
        <w:tc>
          <w:tcPr>
            <w:tcW w:w="1207" w:type="dxa"/>
            <w:gridSpan w:val="3"/>
            <w:tcBorders>
              <w:top w:val="nil"/>
              <w:bottom w:val="nil"/>
            </w:tcBorders>
            <w:vAlign w:val="bottom"/>
          </w:tcPr>
          <w:p w14:paraId="20B2354B" w14:textId="56C4A017" w:rsidR="00E85CE6" w:rsidRPr="001C303A" w:rsidRDefault="00E85CE6" w:rsidP="00E85CE6">
            <w:pPr>
              <w:pStyle w:val="Table"/>
              <w:rPr>
                <w:b/>
              </w:rPr>
            </w:pPr>
            <w:r w:rsidRPr="001C303A">
              <w:rPr>
                <w:b/>
                <w:lang w:val="lt-LT"/>
              </w:rPr>
              <w:t>2,</w:t>
            </w:r>
            <w:r w:rsidR="003674F9" w:rsidRPr="001C303A">
              <w:rPr>
                <w:b/>
                <w:lang w:val="lt-LT"/>
              </w:rPr>
              <w:t>553</w:t>
            </w:r>
          </w:p>
        </w:tc>
        <w:tc>
          <w:tcPr>
            <w:tcW w:w="20" w:type="dxa"/>
            <w:tcBorders>
              <w:top w:val="nil"/>
              <w:bottom w:val="nil"/>
            </w:tcBorders>
            <w:vAlign w:val="bottom"/>
          </w:tcPr>
          <w:p w14:paraId="6FB3352A" w14:textId="77777777" w:rsidR="00E85CE6" w:rsidRPr="001C303A" w:rsidRDefault="00E85CE6" w:rsidP="00E85CE6">
            <w:pPr>
              <w:ind w:right="57"/>
              <w:jc w:val="right"/>
              <w:rPr>
                <w:rFonts w:ascii="Arial" w:hAnsi="Arial" w:cs="Arial"/>
                <w:sz w:val="18"/>
                <w:szCs w:val="18"/>
                <w:lang w:val="en-GB"/>
              </w:rPr>
            </w:pPr>
          </w:p>
        </w:tc>
        <w:tc>
          <w:tcPr>
            <w:tcW w:w="1134" w:type="dxa"/>
            <w:gridSpan w:val="2"/>
            <w:tcBorders>
              <w:top w:val="nil"/>
              <w:bottom w:val="nil"/>
            </w:tcBorders>
            <w:vAlign w:val="bottom"/>
          </w:tcPr>
          <w:p w14:paraId="490B91EE" w14:textId="2B94FBDB" w:rsidR="00E85CE6" w:rsidRPr="001C303A" w:rsidRDefault="00E85CE6" w:rsidP="00E85CE6">
            <w:pPr>
              <w:pStyle w:val="Table"/>
              <w:rPr>
                <w:b/>
                <w:bCs/>
              </w:rPr>
            </w:pPr>
            <w:r w:rsidRPr="001C303A">
              <w:rPr>
                <w:b/>
                <w:lang w:val="lt-LT"/>
              </w:rPr>
              <w:t>1,580</w:t>
            </w:r>
          </w:p>
        </w:tc>
      </w:tr>
      <w:bookmarkEnd w:id="9"/>
      <w:tr w:rsidR="00FE1239" w:rsidRPr="001C303A" w14:paraId="36684AAF" w14:textId="77777777" w:rsidTr="00E85CE6">
        <w:trPr>
          <w:gridAfter w:val="1"/>
          <w:wAfter w:w="34" w:type="dxa"/>
          <w:cantSplit/>
          <w:trHeight w:val="255"/>
        </w:trPr>
        <w:tc>
          <w:tcPr>
            <w:tcW w:w="1133" w:type="dxa"/>
            <w:tcBorders>
              <w:top w:val="nil"/>
              <w:bottom w:val="nil"/>
            </w:tcBorders>
            <w:vAlign w:val="bottom"/>
          </w:tcPr>
          <w:p w14:paraId="42B7258A" w14:textId="77777777" w:rsidR="00FE1239" w:rsidRPr="001C303A" w:rsidRDefault="00FE1239" w:rsidP="00034B93">
            <w:pPr>
              <w:pStyle w:val="Table0"/>
              <w:ind w:right="57"/>
            </w:pPr>
          </w:p>
        </w:tc>
        <w:tc>
          <w:tcPr>
            <w:tcW w:w="60" w:type="dxa"/>
            <w:tcBorders>
              <w:top w:val="nil"/>
              <w:bottom w:val="nil"/>
            </w:tcBorders>
            <w:vAlign w:val="bottom"/>
          </w:tcPr>
          <w:p w14:paraId="072808B6" w14:textId="77777777" w:rsidR="00FE1239" w:rsidRPr="001C303A" w:rsidRDefault="00FE1239" w:rsidP="00034B93">
            <w:pPr>
              <w:ind w:right="57"/>
              <w:jc w:val="right"/>
              <w:rPr>
                <w:rFonts w:ascii="Arial" w:hAnsi="Arial" w:cs="Arial"/>
                <w:bCs/>
                <w:sz w:val="18"/>
                <w:szCs w:val="18"/>
                <w:lang w:val="en-GB"/>
              </w:rPr>
            </w:pPr>
          </w:p>
        </w:tc>
        <w:tc>
          <w:tcPr>
            <w:tcW w:w="1157" w:type="dxa"/>
            <w:gridSpan w:val="2"/>
            <w:tcBorders>
              <w:top w:val="nil"/>
              <w:bottom w:val="nil"/>
            </w:tcBorders>
            <w:vAlign w:val="bottom"/>
          </w:tcPr>
          <w:p w14:paraId="25E2DEF9" w14:textId="77777777" w:rsidR="00FE1239" w:rsidRPr="001C303A" w:rsidRDefault="00FE1239" w:rsidP="00034B93">
            <w:pPr>
              <w:jc w:val="right"/>
              <w:rPr>
                <w:rFonts w:ascii="Arial" w:hAnsi="Arial" w:cs="Arial"/>
                <w:bCs/>
                <w:sz w:val="18"/>
                <w:szCs w:val="18"/>
                <w:lang w:val="en-GB"/>
              </w:rPr>
            </w:pPr>
          </w:p>
        </w:tc>
        <w:tc>
          <w:tcPr>
            <w:tcW w:w="4489" w:type="dxa"/>
            <w:gridSpan w:val="2"/>
            <w:tcBorders>
              <w:top w:val="nil"/>
              <w:bottom w:val="nil"/>
            </w:tcBorders>
            <w:vAlign w:val="bottom"/>
          </w:tcPr>
          <w:p w14:paraId="0B90BA6C" w14:textId="77777777" w:rsidR="00FE1239" w:rsidRPr="001C303A" w:rsidRDefault="00FE1239" w:rsidP="00034B93">
            <w:pPr>
              <w:ind w:left="280"/>
              <w:rPr>
                <w:rFonts w:ascii="Arial" w:hAnsi="Arial" w:cs="Arial"/>
                <w:bCs/>
                <w:strike/>
                <w:snapToGrid w:val="0"/>
                <w:sz w:val="18"/>
                <w:szCs w:val="18"/>
                <w:lang w:val="en-GB"/>
              </w:rPr>
            </w:pPr>
          </w:p>
        </w:tc>
        <w:tc>
          <w:tcPr>
            <w:tcW w:w="723" w:type="dxa"/>
            <w:gridSpan w:val="2"/>
            <w:tcBorders>
              <w:top w:val="nil"/>
              <w:bottom w:val="nil"/>
            </w:tcBorders>
            <w:vAlign w:val="bottom"/>
          </w:tcPr>
          <w:p w14:paraId="4A4C6B0B" w14:textId="77777777" w:rsidR="00FE1239" w:rsidRPr="001C303A" w:rsidRDefault="00FE1239" w:rsidP="00034B93">
            <w:pPr>
              <w:jc w:val="center"/>
              <w:rPr>
                <w:rFonts w:ascii="Arial" w:hAnsi="Arial" w:cs="Arial"/>
                <w:bCs/>
                <w:sz w:val="18"/>
                <w:szCs w:val="18"/>
                <w:lang w:val="en-GB"/>
              </w:rPr>
            </w:pPr>
          </w:p>
        </w:tc>
        <w:tc>
          <w:tcPr>
            <w:tcW w:w="1207" w:type="dxa"/>
            <w:gridSpan w:val="3"/>
            <w:tcBorders>
              <w:top w:val="nil"/>
              <w:bottom w:val="nil"/>
            </w:tcBorders>
            <w:vAlign w:val="bottom"/>
          </w:tcPr>
          <w:p w14:paraId="70B36C78" w14:textId="77777777" w:rsidR="00FE1239" w:rsidRPr="001C303A" w:rsidRDefault="00FE1239" w:rsidP="00034B93">
            <w:pPr>
              <w:ind w:right="57"/>
              <w:jc w:val="right"/>
              <w:rPr>
                <w:rFonts w:ascii="Arial" w:hAnsi="Arial" w:cs="Arial"/>
                <w:sz w:val="18"/>
                <w:szCs w:val="18"/>
                <w:lang w:val="en-GB"/>
              </w:rPr>
            </w:pPr>
          </w:p>
        </w:tc>
        <w:tc>
          <w:tcPr>
            <w:tcW w:w="20" w:type="dxa"/>
            <w:tcBorders>
              <w:top w:val="nil"/>
              <w:bottom w:val="nil"/>
            </w:tcBorders>
            <w:vAlign w:val="bottom"/>
          </w:tcPr>
          <w:p w14:paraId="2E5531E1" w14:textId="77777777" w:rsidR="00FE1239" w:rsidRPr="001C303A" w:rsidRDefault="00FE1239" w:rsidP="00034B93">
            <w:pPr>
              <w:ind w:right="57"/>
              <w:jc w:val="right"/>
              <w:rPr>
                <w:rFonts w:ascii="Arial" w:hAnsi="Arial" w:cs="Arial"/>
                <w:sz w:val="18"/>
                <w:szCs w:val="18"/>
                <w:lang w:val="en-GB"/>
              </w:rPr>
            </w:pPr>
          </w:p>
        </w:tc>
        <w:tc>
          <w:tcPr>
            <w:tcW w:w="1134" w:type="dxa"/>
            <w:gridSpan w:val="2"/>
            <w:tcBorders>
              <w:top w:val="nil"/>
              <w:bottom w:val="nil"/>
            </w:tcBorders>
            <w:vAlign w:val="bottom"/>
          </w:tcPr>
          <w:p w14:paraId="15674900" w14:textId="77777777" w:rsidR="00FE1239" w:rsidRPr="001C303A" w:rsidRDefault="00FE1239" w:rsidP="00034B93">
            <w:pPr>
              <w:ind w:right="57"/>
              <w:jc w:val="right"/>
              <w:rPr>
                <w:rFonts w:ascii="Arial" w:hAnsi="Arial" w:cs="Arial"/>
                <w:b/>
                <w:bCs/>
                <w:sz w:val="18"/>
                <w:szCs w:val="18"/>
                <w:lang w:val="en-GB"/>
              </w:rPr>
            </w:pPr>
          </w:p>
        </w:tc>
      </w:tr>
    </w:tbl>
    <w:p w14:paraId="3530D1AD" w14:textId="79515BEE" w:rsidR="00011589" w:rsidRPr="001C303A" w:rsidRDefault="00011589" w:rsidP="00245E3E">
      <w:pPr>
        <w:tabs>
          <w:tab w:val="left" w:pos="8613"/>
        </w:tabs>
        <w:jc w:val="center"/>
        <w:rPr>
          <w:rFonts w:ascii="Arial" w:hAnsi="Arial" w:cs="Arial"/>
          <w:i/>
          <w:iCs/>
          <w:sz w:val="18"/>
          <w:szCs w:val="18"/>
          <w:lang w:val="en-GB"/>
        </w:rPr>
      </w:pPr>
    </w:p>
    <w:p w14:paraId="37373F3F" w14:textId="3A00E4F9" w:rsidR="00AC1629" w:rsidRPr="001C303A" w:rsidRDefault="00AC1629" w:rsidP="00AC1629">
      <w:pPr>
        <w:rPr>
          <w:rFonts w:ascii="Arial" w:hAnsi="Arial" w:cs="Arial"/>
          <w:sz w:val="18"/>
          <w:szCs w:val="18"/>
          <w:lang w:val="en-GB"/>
        </w:rPr>
      </w:pPr>
      <w:r w:rsidRPr="001C303A">
        <w:rPr>
          <w:rFonts w:ascii="Arial" w:hAnsi="Arial" w:cs="Arial"/>
          <w:sz w:val="18"/>
          <w:szCs w:val="18"/>
          <w:lang w:val="en-GB"/>
        </w:rPr>
        <w:t xml:space="preserve">The accompanying notes on pages </w:t>
      </w:r>
      <w:r w:rsidR="00694C46" w:rsidRPr="001C303A">
        <w:rPr>
          <w:rFonts w:ascii="Arial" w:hAnsi="Arial" w:cs="Arial"/>
          <w:sz w:val="18"/>
          <w:szCs w:val="18"/>
          <w:lang w:val="en-GB"/>
        </w:rPr>
        <w:t xml:space="preserve">13 to 45 </w:t>
      </w:r>
      <w:r w:rsidRPr="001C303A">
        <w:rPr>
          <w:rFonts w:ascii="Arial" w:hAnsi="Arial" w:cs="Arial"/>
          <w:sz w:val="18"/>
          <w:szCs w:val="18"/>
          <w:lang w:val="en-GB"/>
        </w:rPr>
        <w:t>are an integral part of these financial statements.</w:t>
      </w:r>
    </w:p>
    <w:p w14:paraId="5FFAD1B9" w14:textId="77777777" w:rsidR="00011589" w:rsidRPr="001C303A" w:rsidRDefault="00011589" w:rsidP="001308F4">
      <w:pPr>
        <w:pStyle w:val="000Normal"/>
        <w:tabs>
          <w:tab w:val="left" w:pos="9360"/>
        </w:tabs>
        <w:spacing w:before="0" w:after="0" w:line="240" w:lineRule="auto"/>
        <w:ind w:right="98"/>
        <w:jc w:val="left"/>
        <w:rPr>
          <w:rFonts w:ascii="Arial" w:hAnsi="Arial" w:cs="Arial"/>
          <w:sz w:val="18"/>
          <w:szCs w:val="18"/>
        </w:rPr>
      </w:pPr>
    </w:p>
    <w:tbl>
      <w:tblPr>
        <w:tblW w:w="9970" w:type="dxa"/>
        <w:tblLook w:val="01E0" w:firstRow="1" w:lastRow="1" w:firstColumn="1" w:lastColumn="1" w:noHBand="0" w:noVBand="0"/>
      </w:tblPr>
      <w:tblGrid>
        <w:gridCol w:w="2410"/>
        <w:gridCol w:w="271"/>
        <w:gridCol w:w="2609"/>
        <w:gridCol w:w="271"/>
        <w:gridCol w:w="2069"/>
        <w:gridCol w:w="271"/>
        <w:gridCol w:w="2069"/>
      </w:tblGrid>
      <w:tr w:rsidR="004D7E9B" w:rsidRPr="001C303A" w14:paraId="5076C92A" w14:textId="77777777" w:rsidTr="00B95425">
        <w:trPr>
          <w:trHeight w:val="255"/>
        </w:trPr>
        <w:tc>
          <w:tcPr>
            <w:tcW w:w="2410" w:type="dxa"/>
            <w:tcBorders>
              <w:bottom w:val="single" w:sz="4" w:space="0" w:color="auto"/>
            </w:tcBorders>
            <w:shd w:val="clear" w:color="auto" w:fill="auto"/>
            <w:vAlign w:val="bottom"/>
          </w:tcPr>
          <w:p w14:paraId="344C8BF6" w14:textId="77777777" w:rsidR="004D7E9B" w:rsidRPr="001C303A" w:rsidRDefault="004D7E9B" w:rsidP="004D7E9B">
            <w:pPr>
              <w:spacing w:before="120"/>
              <w:ind w:left="34" w:right="-113"/>
              <w:rPr>
                <w:rFonts w:ascii="Arial" w:hAnsi="Arial" w:cs="Arial"/>
                <w:sz w:val="18"/>
                <w:szCs w:val="18"/>
                <w:lang w:val="en-GB"/>
              </w:rPr>
            </w:pPr>
            <w:r w:rsidRPr="001C303A">
              <w:rPr>
                <w:rFonts w:ascii="Arial" w:hAnsi="Arial" w:cs="Arial"/>
                <w:sz w:val="18"/>
                <w:szCs w:val="18"/>
                <w:lang w:val="en-GB"/>
              </w:rPr>
              <w:t>Acting Chairman of the Board and Chief Executive Officer</w:t>
            </w:r>
          </w:p>
        </w:tc>
        <w:tc>
          <w:tcPr>
            <w:tcW w:w="271" w:type="dxa"/>
            <w:shd w:val="clear" w:color="auto" w:fill="auto"/>
            <w:tcMar>
              <w:left w:w="0" w:type="dxa"/>
              <w:right w:w="0" w:type="dxa"/>
            </w:tcMar>
            <w:vAlign w:val="bottom"/>
          </w:tcPr>
          <w:p w14:paraId="77A22977" w14:textId="77777777" w:rsidR="004D7E9B" w:rsidRPr="001C303A" w:rsidRDefault="004D7E9B" w:rsidP="004D7E9B">
            <w:pPr>
              <w:ind w:right="72"/>
              <w:jc w:val="center"/>
              <w:rPr>
                <w:rFonts w:ascii="Arial" w:hAnsi="Arial" w:cs="Arial"/>
                <w:sz w:val="18"/>
                <w:szCs w:val="18"/>
                <w:lang w:val="en-GB"/>
              </w:rPr>
            </w:pPr>
          </w:p>
        </w:tc>
        <w:tc>
          <w:tcPr>
            <w:tcW w:w="2609" w:type="dxa"/>
            <w:tcBorders>
              <w:bottom w:val="single" w:sz="4" w:space="0" w:color="auto"/>
            </w:tcBorders>
            <w:shd w:val="clear" w:color="auto" w:fill="auto"/>
            <w:tcMar>
              <w:left w:w="0" w:type="dxa"/>
              <w:right w:w="0" w:type="dxa"/>
            </w:tcMar>
            <w:vAlign w:val="bottom"/>
          </w:tcPr>
          <w:p w14:paraId="231DB6EA" w14:textId="77777777" w:rsidR="004D7E9B" w:rsidRPr="001C303A" w:rsidRDefault="004D7E9B" w:rsidP="004D7E9B">
            <w:pPr>
              <w:ind w:right="72"/>
              <w:jc w:val="center"/>
              <w:rPr>
                <w:rFonts w:ascii="Arial" w:hAnsi="Arial" w:cs="Arial"/>
                <w:sz w:val="18"/>
                <w:szCs w:val="18"/>
                <w:lang w:val="en-GB"/>
              </w:rPr>
            </w:pPr>
            <w:r w:rsidRPr="001C303A">
              <w:rPr>
                <w:rFonts w:ascii="Arial" w:hAnsi="Arial" w:cs="Arial"/>
                <w:sz w:val="18"/>
                <w:szCs w:val="18"/>
                <w:lang w:val="en-GB"/>
              </w:rPr>
              <w:t xml:space="preserve">D. </w:t>
            </w:r>
            <w:proofErr w:type="spellStart"/>
            <w:r w:rsidRPr="001C303A">
              <w:rPr>
                <w:rFonts w:ascii="Arial" w:hAnsi="Arial" w:cs="Arial"/>
                <w:sz w:val="18"/>
                <w:szCs w:val="18"/>
                <w:lang w:val="en-GB"/>
              </w:rPr>
              <w:t>Klišauskienė</w:t>
            </w:r>
            <w:proofErr w:type="spellEnd"/>
          </w:p>
        </w:tc>
        <w:tc>
          <w:tcPr>
            <w:tcW w:w="271" w:type="dxa"/>
            <w:tcMar>
              <w:left w:w="0" w:type="dxa"/>
              <w:right w:w="0" w:type="dxa"/>
            </w:tcMar>
            <w:vAlign w:val="bottom"/>
          </w:tcPr>
          <w:p w14:paraId="45FEEC13" w14:textId="77777777" w:rsidR="004D7E9B" w:rsidRPr="001C303A" w:rsidRDefault="004D7E9B" w:rsidP="004D7E9B">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5FB3702A" w14:textId="77777777" w:rsidR="004D7E9B" w:rsidRPr="001C303A" w:rsidRDefault="004D7E9B" w:rsidP="004D7E9B">
            <w:pPr>
              <w:ind w:right="72"/>
              <w:jc w:val="center"/>
              <w:rPr>
                <w:rFonts w:ascii="Arial" w:hAnsi="Arial" w:cs="Arial"/>
                <w:sz w:val="18"/>
                <w:szCs w:val="18"/>
                <w:lang w:val="en-GB"/>
              </w:rPr>
            </w:pPr>
          </w:p>
        </w:tc>
        <w:tc>
          <w:tcPr>
            <w:tcW w:w="271" w:type="dxa"/>
            <w:tcMar>
              <w:left w:w="0" w:type="dxa"/>
              <w:right w:w="0" w:type="dxa"/>
            </w:tcMar>
            <w:vAlign w:val="bottom"/>
          </w:tcPr>
          <w:p w14:paraId="01E2DE3E" w14:textId="77777777" w:rsidR="004D7E9B" w:rsidRPr="001C303A" w:rsidRDefault="004D7E9B" w:rsidP="004D7E9B">
            <w:pPr>
              <w:ind w:right="72"/>
              <w:jc w:val="center"/>
              <w:rPr>
                <w:rFonts w:ascii="Arial" w:hAnsi="Arial" w:cs="Arial"/>
                <w:sz w:val="18"/>
                <w:szCs w:val="18"/>
                <w:lang w:val="en-GB"/>
              </w:rPr>
            </w:pPr>
          </w:p>
        </w:tc>
        <w:tc>
          <w:tcPr>
            <w:tcW w:w="2069" w:type="dxa"/>
            <w:tcMar>
              <w:left w:w="0" w:type="dxa"/>
              <w:right w:w="0" w:type="dxa"/>
            </w:tcMar>
            <w:vAlign w:val="bottom"/>
          </w:tcPr>
          <w:p w14:paraId="7774A1F9" w14:textId="77777777" w:rsidR="004D7E9B" w:rsidRPr="001C303A" w:rsidRDefault="004D7E9B" w:rsidP="004D7E9B">
            <w:pPr>
              <w:ind w:right="72"/>
              <w:jc w:val="center"/>
              <w:rPr>
                <w:rFonts w:ascii="Arial" w:hAnsi="Arial" w:cs="Arial"/>
                <w:sz w:val="18"/>
                <w:szCs w:val="18"/>
                <w:lang w:val="en-GB"/>
              </w:rPr>
            </w:pPr>
          </w:p>
        </w:tc>
      </w:tr>
      <w:tr w:rsidR="004D7E9B" w:rsidRPr="001C303A" w14:paraId="0B10373C" w14:textId="77777777" w:rsidTr="00B95425">
        <w:trPr>
          <w:trHeight w:val="255"/>
        </w:trPr>
        <w:tc>
          <w:tcPr>
            <w:tcW w:w="2410" w:type="dxa"/>
            <w:shd w:val="clear" w:color="auto" w:fill="auto"/>
            <w:vAlign w:val="bottom"/>
          </w:tcPr>
          <w:p w14:paraId="78103CD3" w14:textId="77777777" w:rsidR="004D7E9B" w:rsidRPr="001C303A" w:rsidRDefault="004D7E9B" w:rsidP="004D7E9B">
            <w:pPr>
              <w:ind w:left="34" w:right="72"/>
              <w:jc w:val="center"/>
              <w:rPr>
                <w:rFonts w:ascii="Arial" w:hAnsi="Arial" w:cs="Arial"/>
                <w:sz w:val="18"/>
                <w:szCs w:val="18"/>
                <w:lang w:val="en-GB"/>
              </w:rPr>
            </w:pPr>
          </w:p>
        </w:tc>
        <w:tc>
          <w:tcPr>
            <w:tcW w:w="271" w:type="dxa"/>
            <w:shd w:val="clear" w:color="auto" w:fill="auto"/>
            <w:tcMar>
              <w:left w:w="0" w:type="dxa"/>
              <w:right w:w="0" w:type="dxa"/>
            </w:tcMar>
            <w:vAlign w:val="bottom"/>
          </w:tcPr>
          <w:p w14:paraId="21FA726D" w14:textId="77777777" w:rsidR="004D7E9B" w:rsidRPr="001C303A" w:rsidRDefault="004D7E9B" w:rsidP="004D7E9B">
            <w:pPr>
              <w:ind w:right="72"/>
              <w:jc w:val="center"/>
              <w:rPr>
                <w:rFonts w:ascii="Arial" w:hAnsi="Arial" w:cs="Arial"/>
                <w:sz w:val="18"/>
                <w:szCs w:val="18"/>
                <w:lang w:val="en-GB"/>
              </w:rPr>
            </w:pPr>
          </w:p>
        </w:tc>
        <w:tc>
          <w:tcPr>
            <w:tcW w:w="2609" w:type="dxa"/>
            <w:shd w:val="clear" w:color="auto" w:fill="auto"/>
            <w:tcMar>
              <w:left w:w="0" w:type="dxa"/>
              <w:right w:w="0" w:type="dxa"/>
            </w:tcMar>
            <w:vAlign w:val="bottom"/>
          </w:tcPr>
          <w:p w14:paraId="2004782C" w14:textId="77777777" w:rsidR="004D7E9B" w:rsidRPr="001C303A" w:rsidRDefault="004D7E9B" w:rsidP="004D7E9B">
            <w:pPr>
              <w:ind w:right="72"/>
              <w:jc w:val="center"/>
              <w:rPr>
                <w:rFonts w:ascii="Arial" w:hAnsi="Arial" w:cs="Arial"/>
                <w:sz w:val="18"/>
                <w:szCs w:val="18"/>
                <w:lang w:val="en-GB"/>
              </w:rPr>
            </w:pPr>
          </w:p>
        </w:tc>
        <w:tc>
          <w:tcPr>
            <w:tcW w:w="271" w:type="dxa"/>
            <w:tcMar>
              <w:left w:w="0" w:type="dxa"/>
              <w:right w:w="0" w:type="dxa"/>
            </w:tcMar>
            <w:vAlign w:val="bottom"/>
          </w:tcPr>
          <w:p w14:paraId="6682E8C7" w14:textId="77777777" w:rsidR="004D7E9B" w:rsidRPr="001C303A" w:rsidRDefault="004D7E9B" w:rsidP="004D7E9B">
            <w:pPr>
              <w:ind w:right="72"/>
              <w:jc w:val="center"/>
              <w:rPr>
                <w:rFonts w:ascii="Arial" w:hAnsi="Arial" w:cs="Arial"/>
                <w:sz w:val="18"/>
                <w:szCs w:val="18"/>
                <w:lang w:val="en-GB"/>
              </w:rPr>
            </w:pPr>
          </w:p>
        </w:tc>
        <w:tc>
          <w:tcPr>
            <w:tcW w:w="2069" w:type="dxa"/>
            <w:tcMar>
              <w:left w:w="0" w:type="dxa"/>
              <w:right w:w="0" w:type="dxa"/>
            </w:tcMar>
            <w:vAlign w:val="bottom"/>
          </w:tcPr>
          <w:p w14:paraId="47290E5B" w14:textId="77777777" w:rsidR="004D7E9B" w:rsidRPr="001C303A" w:rsidRDefault="004D7E9B" w:rsidP="004D7E9B">
            <w:pPr>
              <w:ind w:right="72"/>
              <w:jc w:val="center"/>
              <w:rPr>
                <w:rFonts w:ascii="Arial" w:hAnsi="Arial" w:cs="Arial"/>
                <w:sz w:val="18"/>
                <w:szCs w:val="18"/>
                <w:lang w:val="en-GB"/>
              </w:rPr>
            </w:pPr>
          </w:p>
        </w:tc>
        <w:tc>
          <w:tcPr>
            <w:tcW w:w="271" w:type="dxa"/>
            <w:tcMar>
              <w:left w:w="0" w:type="dxa"/>
              <w:right w:w="0" w:type="dxa"/>
            </w:tcMar>
            <w:vAlign w:val="bottom"/>
          </w:tcPr>
          <w:p w14:paraId="0D18A0C3" w14:textId="77777777" w:rsidR="004D7E9B" w:rsidRPr="001C303A" w:rsidRDefault="004D7E9B" w:rsidP="004D7E9B">
            <w:pPr>
              <w:ind w:right="72"/>
              <w:jc w:val="center"/>
              <w:rPr>
                <w:rFonts w:ascii="Arial" w:hAnsi="Arial" w:cs="Arial"/>
                <w:sz w:val="18"/>
                <w:szCs w:val="18"/>
                <w:lang w:val="en-GB"/>
              </w:rPr>
            </w:pPr>
          </w:p>
        </w:tc>
        <w:tc>
          <w:tcPr>
            <w:tcW w:w="2069" w:type="dxa"/>
            <w:tcMar>
              <w:left w:w="0" w:type="dxa"/>
              <w:right w:w="0" w:type="dxa"/>
            </w:tcMar>
            <w:vAlign w:val="bottom"/>
          </w:tcPr>
          <w:p w14:paraId="04DC1B4E" w14:textId="77777777" w:rsidR="004D7E9B" w:rsidRPr="001C303A" w:rsidRDefault="004D7E9B" w:rsidP="004D7E9B">
            <w:pPr>
              <w:ind w:right="72"/>
              <w:jc w:val="center"/>
              <w:rPr>
                <w:rFonts w:ascii="Arial" w:hAnsi="Arial" w:cs="Arial"/>
                <w:sz w:val="18"/>
                <w:szCs w:val="18"/>
                <w:lang w:val="en-GB"/>
              </w:rPr>
            </w:pPr>
          </w:p>
        </w:tc>
      </w:tr>
      <w:tr w:rsidR="004D7E9B" w:rsidRPr="001C303A" w14:paraId="74199932" w14:textId="77777777" w:rsidTr="00B95425">
        <w:trPr>
          <w:trHeight w:val="257"/>
        </w:trPr>
        <w:tc>
          <w:tcPr>
            <w:tcW w:w="2410" w:type="dxa"/>
            <w:tcBorders>
              <w:bottom w:val="single" w:sz="4" w:space="0" w:color="auto"/>
            </w:tcBorders>
            <w:shd w:val="clear" w:color="auto" w:fill="auto"/>
            <w:vAlign w:val="bottom"/>
          </w:tcPr>
          <w:p w14:paraId="0823BF9C" w14:textId="77777777" w:rsidR="004D7E9B" w:rsidRPr="001C303A" w:rsidRDefault="004D7E9B" w:rsidP="004D7E9B">
            <w:pPr>
              <w:ind w:left="34" w:right="-113"/>
              <w:rPr>
                <w:rFonts w:ascii="Arial" w:hAnsi="Arial"/>
                <w:sz w:val="18"/>
                <w:lang w:val="en-GB"/>
              </w:rPr>
            </w:pPr>
            <w:r w:rsidRPr="001C303A">
              <w:rPr>
                <w:rFonts w:ascii="Arial" w:hAnsi="Arial"/>
                <w:sz w:val="18"/>
                <w:lang w:val="en-GB"/>
              </w:rPr>
              <w:t>Director of Accounting and Reporting Department, Chief Accountant</w:t>
            </w:r>
          </w:p>
        </w:tc>
        <w:tc>
          <w:tcPr>
            <w:tcW w:w="271" w:type="dxa"/>
            <w:shd w:val="clear" w:color="auto" w:fill="auto"/>
            <w:tcMar>
              <w:left w:w="0" w:type="dxa"/>
              <w:right w:w="0" w:type="dxa"/>
            </w:tcMar>
            <w:vAlign w:val="bottom"/>
          </w:tcPr>
          <w:p w14:paraId="5E7A69BC" w14:textId="77777777" w:rsidR="004D7E9B" w:rsidRPr="001C303A" w:rsidRDefault="004D7E9B" w:rsidP="004D7E9B">
            <w:pPr>
              <w:ind w:right="72"/>
              <w:jc w:val="center"/>
              <w:rPr>
                <w:rFonts w:ascii="Arial" w:hAnsi="Arial" w:cs="Arial"/>
                <w:sz w:val="18"/>
                <w:szCs w:val="18"/>
                <w:lang w:val="en-GB"/>
              </w:rPr>
            </w:pPr>
          </w:p>
        </w:tc>
        <w:tc>
          <w:tcPr>
            <w:tcW w:w="2609" w:type="dxa"/>
            <w:tcBorders>
              <w:bottom w:val="single" w:sz="4" w:space="0" w:color="auto"/>
            </w:tcBorders>
            <w:shd w:val="clear" w:color="auto" w:fill="auto"/>
            <w:tcMar>
              <w:left w:w="0" w:type="dxa"/>
              <w:right w:w="0" w:type="dxa"/>
            </w:tcMar>
            <w:vAlign w:val="bottom"/>
          </w:tcPr>
          <w:p w14:paraId="193735A1" w14:textId="77777777" w:rsidR="004D7E9B" w:rsidRPr="001C303A" w:rsidRDefault="004D7E9B" w:rsidP="004D7E9B">
            <w:pPr>
              <w:ind w:right="72"/>
              <w:jc w:val="center"/>
              <w:rPr>
                <w:rFonts w:ascii="Arial" w:hAnsi="Arial" w:cs="Arial"/>
                <w:sz w:val="18"/>
                <w:szCs w:val="18"/>
                <w:lang w:val="en-GB"/>
              </w:rPr>
            </w:pPr>
            <w:r w:rsidRPr="001C303A">
              <w:rPr>
                <w:rFonts w:ascii="Arial" w:hAnsi="Arial" w:cs="Arial"/>
                <w:sz w:val="18"/>
                <w:szCs w:val="18"/>
                <w:lang w:val="en-GB"/>
              </w:rPr>
              <w:t>A. Tonkich</w:t>
            </w:r>
          </w:p>
        </w:tc>
        <w:tc>
          <w:tcPr>
            <w:tcW w:w="271" w:type="dxa"/>
            <w:tcMar>
              <w:left w:w="0" w:type="dxa"/>
              <w:right w:w="0" w:type="dxa"/>
            </w:tcMar>
            <w:vAlign w:val="bottom"/>
          </w:tcPr>
          <w:p w14:paraId="76111D47" w14:textId="77777777" w:rsidR="004D7E9B" w:rsidRPr="001C303A" w:rsidRDefault="004D7E9B" w:rsidP="004D7E9B">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099D2B0D" w14:textId="77777777" w:rsidR="004D7E9B" w:rsidRPr="001C303A" w:rsidRDefault="004D7E9B" w:rsidP="004D7E9B">
            <w:pPr>
              <w:ind w:right="72"/>
              <w:jc w:val="center"/>
              <w:rPr>
                <w:rFonts w:ascii="Arial" w:hAnsi="Arial" w:cs="Arial"/>
                <w:sz w:val="18"/>
                <w:szCs w:val="18"/>
                <w:lang w:val="en-GB"/>
              </w:rPr>
            </w:pPr>
          </w:p>
        </w:tc>
        <w:tc>
          <w:tcPr>
            <w:tcW w:w="271" w:type="dxa"/>
            <w:tcMar>
              <w:left w:w="0" w:type="dxa"/>
              <w:right w:w="0" w:type="dxa"/>
            </w:tcMar>
            <w:vAlign w:val="bottom"/>
          </w:tcPr>
          <w:p w14:paraId="6D8947BE" w14:textId="77777777" w:rsidR="004D7E9B" w:rsidRPr="001C303A" w:rsidRDefault="004D7E9B" w:rsidP="004D7E9B">
            <w:pPr>
              <w:ind w:right="72"/>
              <w:jc w:val="center"/>
              <w:rPr>
                <w:rFonts w:ascii="Arial" w:hAnsi="Arial" w:cs="Arial"/>
                <w:sz w:val="18"/>
                <w:szCs w:val="18"/>
                <w:lang w:val="en-GB"/>
              </w:rPr>
            </w:pPr>
          </w:p>
        </w:tc>
        <w:tc>
          <w:tcPr>
            <w:tcW w:w="2069" w:type="dxa"/>
            <w:tcMar>
              <w:left w:w="0" w:type="dxa"/>
              <w:right w:w="0" w:type="dxa"/>
            </w:tcMar>
            <w:vAlign w:val="bottom"/>
          </w:tcPr>
          <w:p w14:paraId="469242CD" w14:textId="77777777" w:rsidR="004D7E9B" w:rsidRPr="001C303A" w:rsidRDefault="004D7E9B" w:rsidP="004D7E9B">
            <w:pPr>
              <w:ind w:right="72"/>
              <w:jc w:val="center"/>
              <w:rPr>
                <w:rFonts w:ascii="Arial" w:hAnsi="Arial" w:cs="Arial"/>
                <w:sz w:val="18"/>
                <w:szCs w:val="18"/>
                <w:lang w:val="en-GB"/>
              </w:rPr>
            </w:pPr>
          </w:p>
        </w:tc>
      </w:tr>
    </w:tbl>
    <w:p w14:paraId="59D4BA18" w14:textId="50F40CF3" w:rsidR="0024682E" w:rsidRPr="001C303A" w:rsidRDefault="0024682E" w:rsidP="00734FAE">
      <w:pPr>
        <w:pStyle w:val="000Normal"/>
        <w:tabs>
          <w:tab w:val="left" w:pos="9360"/>
        </w:tabs>
        <w:spacing w:before="0" w:after="0" w:line="240" w:lineRule="auto"/>
        <w:ind w:right="98"/>
        <w:jc w:val="left"/>
        <w:rPr>
          <w:rFonts w:ascii="Arial" w:hAnsi="Arial"/>
          <w:sz w:val="18"/>
        </w:rPr>
      </w:pPr>
    </w:p>
    <w:p w14:paraId="3DA1A523" w14:textId="7D4907E7" w:rsidR="0024682E" w:rsidRPr="001C303A" w:rsidRDefault="0024682E" w:rsidP="00734FAE">
      <w:pPr>
        <w:pStyle w:val="000Normal"/>
        <w:tabs>
          <w:tab w:val="left" w:pos="9360"/>
        </w:tabs>
        <w:spacing w:before="0" w:after="0" w:line="240" w:lineRule="auto"/>
        <w:ind w:right="98"/>
        <w:jc w:val="left"/>
        <w:rPr>
          <w:rFonts w:ascii="Arial" w:hAnsi="Arial"/>
          <w:sz w:val="18"/>
        </w:rPr>
      </w:pPr>
    </w:p>
    <w:p w14:paraId="75C1211A" w14:textId="0D1FC9C6" w:rsidR="0024682E" w:rsidRPr="001C303A" w:rsidRDefault="0024682E" w:rsidP="00734FAE">
      <w:pPr>
        <w:pStyle w:val="000Normal"/>
        <w:tabs>
          <w:tab w:val="left" w:pos="9360"/>
        </w:tabs>
        <w:spacing w:before="0" w:after="0" w:line="240" w:lineRule="auto"/>
        <w:ind w:right="98"/>
        <w:jc w:val="left"/>
        <w:rPr>
          <w:rFonts w:ascii="Arial" w:hAnsi="Arial"/>
          <w:sz w:val="18"/>
        </w:rPr>
      </w:pPr>
    </w:p>
    <w:p w14:paraId="4E6C445D" w14:textId="263692DB" w:rsidR="0024682E" w:rsidRPr="001C303A" w:rsidRDefault="0024682E" w:rsidP="0024682E">
      <w:pPr>
        <w:pStyle w:val="Heading3"/>
        <w:tabs>
          <w:tab w:val="clear" w:pos="709"/>
          <w:tab w:val="left" w:pos="-142"/>
        </w:tabs>
        <w:overflowPunct w:val="0"/>
        <w:autoSpaceDE w:val="0"/>
        <w:autoSpaceDN w:val="0"/>
        <w:adjustRightInd w:val="0"/>
        <w:ind w:left="0" w:firstLine="0"/>
        <w:jc w:val="both"/>
        <w:textAlignment w:val="baseline"/>
        <w:rPr>
          <w:rFonts w:ascii="Arial" w:hAnsi="Arial" w:cs="Arial"/>
          <w:lang w:val="en-GB"/>
        </w:rPr>
      </w:pPr>
    </w:p>
    <w:p w14:paraId="16ACABD0" w14:textId="77777777" w:rsidR="00D5000D" w:rsidRPr="001C303A" w:rsidRDefault="00D5000D" w:rsidP="00D5000D">
      <w:pPr>
        <w:pStyle w:val="NormalIndent"/>
        <w:rPr>
          <w:lang w:val="en-GB"/>
        </w:rPr>
      </w:pPr>
    </w:p>
    <w:p w14:paraId="43E50C9F" w14:textId="77777777" w:rsidR="00390414" w:rsidRPr="001C303A" w:rsidRDefault="00390414" w:rsidP="00751891">
      <w:pPr>
        <w:pStyle w:val="Heading3"/>
        <w:tabs>
          <w:tab w:val="clear" w:pos="709"/>
          <w:tab w:val="left" w:pos="-142"/>
        </w:tabs>
        <w:overflowPunct w:val="0"/>
        <w:autoSpaceDE w:val="0"/>
        <w:autoSpaceDN w:val="0"/>
        <w:adjustRightInd w:val="0"/>
        <w:ind w:left="0" w:firstLine="0"/>
        <w:textAlignment w:val="baseline"/>
        <w:rPr>
          <w:rFonts w:ascii="Arial" w:hAnsi="Arial" w:cs="Arial"/>
          <w:lang w:val="en-GB"/>
        </w:rPr>
        <w:sectPr w:rsidR="00390414" w:rsidRPr="001C303A" w:rsidSect="0073700D">
          <w:headerReference w:type="default" r:id="rId12"/>
          <w:pgSz w:w="11906" w:h="16838" w:code="9"/>
          <w:pgMar w:top="1588" w:right="567" w:bottom="0" w:left="1260" w:header="510" w:footer="510" w:gutter="0"/>
          <w:cols w:space="1296"/>
          <w:docGrid w:linePitch="360"/>
        </w:sectPr>
      </w:pPr>
    </w:p>
    <w:p w14:paraId="740CDCED" w14:textId="77777777" w:rsidR="00042248" w:rsidRPr="001C303A" w:rsidRDefault="00042248" w:rsidP="00D01D4B">
      <w:pPr>
        <w:pStyle w:val="Heading3"/>
        <w:rPr>
          <w:rFonts w:ascii="Arial" w:hAnsi="Arial" w:cs="Arial"/>
          <w:bCs w:val="0"/>
          <w:lang w:val="en-GB"/>
        </w:rPr>
      </w:pPr>
      <w:bookmarkStart w:id="10" w:name="_Toc530987001"/>
      <w:bookmarkStart w:id="11" w:name="_Toc531272859"/>
    </w:p>
    <w:p w14:paraId="7048FF4E" w14:textId="79740C68" w:rsidR="00D01D4B" w:rsidRPr="001C303A" w:rsidRDefault="00D01D4B" w:rsidP="00D01D4B">
      <w:pPr>
        <w:pStyle w:val="Heading3"/>
        <w:rPr>
          <w:rFonts w:ascii="Arial" w:hAnsi="Arial" w:cs="Arial"/>
        </w:rPr>
      </w:pPr>
      <w:bookmarkStart w:id="12" w:name="_Toc25824478"/>
      <w:r w:rsidRPr="001C303A">
        <w:rPr>
          <w:rFonts w:ascii="Arial" w:hAnsi="Arial" w:cs="Arial"/>
          <w:bCs w:val="0"/>
          <w:lang w:val="en-GB"/>
        </w:rPr>
        <w:t>C</w:t>
      </w:r>
      <w:r w:rsidRPr="001C303A">
        <w:rPr>
          <w:rFonts w:ascii="Arial" w:hAnsi="Arial" w:cs="Arial"/>
        </w:rPr>
        <w:t>ONDENSED SEPARATE AND CONSOLIDATED INCOME STATEMENTS</w:t>
      </w:r>
      <w:bookmarkEnd w:id="10"/>
      <w:r w:rsidRPr="001C303A">
        <w:rPr>
          <w:rFonts w:ascii="Arial" w:hAnsi="Arial" w:cs="Arial"/>
        </w:rPr>
        <w:t xml:space="preserve"> FOR QUARTER</w:t>
      </w:r>
      <w:bookmarkEnd w:id="11"/>
      <w:bookmarkEnd w:id="12"/>
    </w:p>
    <w:p w14:paraId="3B773498" w14:textId="77777777" w:rsidR="00D01D4B" w:rsidRPr="001C303A" w:rsidRDefault="00D01D4B" w:rsidP="00D01D4B">
      <w:pPr>
        <w:pStyle w:val="NormalIndent"/>
        <w:rPr>
          <w:lang w:val="en-GB"/>
        </w:rPr>
      </w:pPr>
    </w:p>
    <w:p w14:paraId="67297C5D" w14:textId="77777777" w:rsidR="00D01D4B" w:rsidRPr="001C303A" w:rsidRDefault="00D01D4B" w:rsidP="00D01D4B">
      <w:pPr>
        <w:tabs>
          <w:tab w:val="left" w:pos="8613"/>
        </w:tabs>
        <w:jc w:val="center"/>
        <w:rPr>
          <w:rFonts w:ascii="Arial" w:hAnsi="Arial" w:cs="Arial"/>
          <w:i/>
          <w:iCs/>
          <w:sz w:val="18"/>
          <w:szCs w:val="18"/>
          <w:lang w:val="en-GB"/>
        </w:rPr>
      </w:pPr>
    </w:p>
    <w:tbl>
      <w:tblPr>
        <w:tblpPr w:leftFromText="180" w:rightFromText="180" w:vertAnchor="page" w:horzAnchor="margin" w:tblpY="2627"/>
        <w:tblW w:w="9882" w:type="dxa"/>
        <w:tblBorders>
          <w:bottom w:val="single" w:sz="4" w:space="0" w:color="auto"/>
        </w:tblBorders>
        <w:tblLayout w:type="fixed"/>
        <w:tblCellMar>
          <w:left w:w="0" w:type="dxa"/>
          <w:right w:w="0" w:type="dxa"/>
        </w:tblCellMar>
        <w:tblLook w:val="0000" w:firstRow="0" w:lastRow="0" w:firstColumn="0" w:lastColumn="0" w:noHBand="0" w:noVBand="0"/>
      </w:tblPr>
      <w:tblGrid>
        <w:gridCol w:w="1081"/>
        <w:gridCol w:w="113"/>
        <w:gridCol w:w="1157"/>
        <w:gridCol w:w="4489"/>
        <w:gridCol w:w="723"/>
        <w:gridCol w:w="6"/>
        <w:gridCol w:w="1076"/>
        <w:gridCol w:w="113"/>
        <w:gridCol w:w="1124"/>
      </w:tblGrid>
      <w:tr w:rsidR="00D01D4B" w:rsidRPr="001C303A" w14:paraId="4D5ED6BE" w14:textId="77777777" w:rsidTr="00834D37">
        <w:trPr>
          <w:cantSplit/>
          <w:trHeight w:val="255"/>
        </w:trPr>
        <w:tc>
          <w:tcPr>
            <w:tcW w:w="2351" w:type="dxa"/>
            <w:gridSpan w:val="3"/>
            <w:tcBorders>
              <w:bottom w:val="single" w:sz="4" w:space="0" w:color="auto"/>
            </w:tcBorders>
            <w:vAlign w:val="bottom"/>
          </w:tcPr>
          <w:p w14:paraId="3D94F120" w14:textId="77777777" w:rsidR="00D01D4B" w:rsidRPr="001C303A" w:rsidRDefault="00D01D4B" w:rsidP="00834D37">
            <w:pPr>
              <w:jc w:val="center"/>
              <w:rPr>
                <w:rFonts w:ascii="Arial" w:hAnsi="Arial" w:cs="Arial"/>
                <w:b/>
                <w:bCs/>
                <w:sz w:val="18"/>
                <w:szCs w:val="18"/>
                <w:lang w:val="en-GB"/>
              </w:rPr>
            </w:pPr>
            <w:r w:rsidRPr="001C303A">
              <w:rPr>
                <w:rFonts w:ascii="Arial" w:hAnsi="Arial" w:cs="Arial"/>
                <w:b/>
                <w:bCs/>
                <w:sz w:val="18"/>
                <w:szCs w:val="18"/>
                <w:lang w:val="en-GB"/>
              </w:rPr>
              <w:t>The Group</w:t>
            </w:r>
          </w:p>
        </w:tc>
        <w:tc>
          <w:tcPr>
            <w:tcW w:w="4489" w:type="dxa"/>
            <w:tcBorders>
              <w:bottom w:val="nil"/>
            </w:tcBorders>
            <w:vAlign w:val="bottom"/>
          </w:tcPr>
          <w:p w14:paraId="15F31D56" w14:textId="77777777" w:rsidR="00D01D4B" w:rsidRPr="001C303A" w:rsidRDefault="00D01D4B" w:rsidP="00834D37">
            <w:pPr>
              <w:jc w:val="center"/>
              <w:rPr>
                <w:rFonts w:ascii="Arial" w:hAnsi="Arial" w:cs="Arial"/>
                <w:b/>
                <w:bCs/>
                <w:sz w:val="18"/>
                <w:szCs w:val="18"/>
                <w:lang w:val="en-GB"/>
              </w:rPr>
            </w:pPr>
          </w:p>
        </w:tc>
        <w:tc>
          <w:tcPr>
            <w:tcW w:w="723" w:type="dxa"/>
            <w:tcBorders>
              <w:bottom w:val="nil"/>
            </w:tcBorders>
            <w:vAlign w:val="bottom"/>
          </w:tcPr>
          <w:p w14:paraId="2AB93560" w14:textId="77777777" w:rsidR="00D01D4B" w:rsidRPr="001C303A" w:rsidRDefault="00D01D4B" w:rsidP="00834D37">
            <w:pPr>
              <w:jc w:val="center"/>
              <w:rPr>
                <w:rFonts w:ascii="Arial" w:hAnsi="Arial" w:cs="Arial"/>
                <w:b/>
                <w:bCs/>
                <w:sz w:val="18"/>
                <w:szCs w:val="18"/>
                <w:lang w:val="en-GB"/>
              </w:rPr>
            </w:pPr>
          </w:p>
        </w:tc>
        <w:tc>
          <w:tcPr>
            <w:tcW w:w="2319" w:type="dxa"/>
            <w:gridSpan w:val="4"/>
            <w:tcBorders>
              <w:bottom w:val="single" w:sz="4" w:space="0" w:color="auto"/>
            </w:tcBorders>
            <w:vAlign w:val="bottom"/>
          </w:tcPr>
          <w:p w14:paraId="1E416225" w14:textId="77777777" w:rsidR="00D01D4B" w:rsidRPr="001C303A" w:rsidRDefault="00D01D4B" w:rsidP="00834D37">
            <w:pPr>
              <w:jc w:val="center"/>
              <w:rPr>
                <w:rFonts w:ascii="Arial" w:hAnsi="Arial" w:cs="Arial"/>
                <w:b/>
                <w:bCs/>
                <w:sz w:val="18"/>
                <w:szCs w:val="18"/>
                <w:lang w:val="en-GB"/>
              </w:rPr>
            </w:pPr>
            <w:r w:rsidRPr="001C303A">
              <w:rPr>
                <w:rFonts w:ascii="Arial" w:hAnsi="Arial" w:cs="Arial"/>
                <w:b/>
                <w:bCs/>
                <w:sz w:val="18"/>
                <w:szCs w:val="18"/>
                <w:lang w:val="en-GB"/>
              </w:rPr>
              <w:t>The Bank</w:t>
            </w:r>
          </w:p>
        </w:tc>
      </w:tr>
      <w:tr w:rsidR="00D01D4B" w:rsidRPr="001C303A" w14:paraId="0BAC9DA3" w14:textId="77777777" w:rsidTr="00834D37">
        <w:trPr>
          <w:cantSplit/>
          <w:trHeight w:val="255"/>
        </w:trPr>
        <w:tc>
          <w:tcPr>
            <w:tcW w:w="1081" w:type="dxa"/>
            <w:tcBorders>
              <w:top w:val="single" w:sz="4" w:space="0" w:color="auto"/>
              <w:bottom w:val="single" w:sz="4" w:space="0" w:color="auto"/>
            </w:tcBorders>
            <w:vAlign w:val="bottom"/>
          </w:tcPr>
          <w:p w14:paraId="4A6124CB" w14:textId="667499EA" w:rsidR="00D01D4B" w:rsidRPr="001C303A" w:rsidRDefault="00D01D4B" w:rsidP="00834D37">
            <w:pPr>
              <w:jc w:val="center"/>
              <w:rPr>
                <w:rFonts w:ascii="Arial" w:hAnsi="Arial" w:cs="Arial"/>
                <w:b/>
                <w:bCs/>
                <w:sz w:val="18"/>
                <w:szCs w:val="18"/>
                <w:lang w:val="en-GB"/>
              </w:rPr>
            </w:pPr>
            <w:r w:rsidRPr="001C303A">
              <w:rPr>
                <w:rFonts w:ascii="Arial" w:hAnsi="Arial" w:cs="Arial"/>
                <w:b/>
                <w:color w:val="000000" w:themeColor="text1"/>
                <w:sz w:val="18"/>
                <w:szCs w:val="18"/>
              </w:rPr>
              <w:t>01-0</w:t>
            </w:r>
            <w:r w:rsidR="00E85CE6" w:rsidRPr="001C303A">
              <w:rPr>
                <w:rFonts w:ascii="Arial" w:hAnsi="Arial" w:cs="Arial"/>
                <w:b/>
                <w:color w:val="000000" w:themeColor="text1"/>
                <w:sz w:val="18"/>
                <w:szCs w:val="18"/>
              </w:rPr>
              <w:t>7</w:t>
            </w:r>
            <w:r w:rsidRPr="001C303A">
              <w:rPr>
                <w:rFonts w:ascii="Arial" w:hAnsi="Arial" w:cs="Arial"/>
                <w:b/>
                <w:color w:val="000000" w:themeColor="text1"/>
                <w:sz w:val="18"/>
                <w:szCs w:val="18"/>
              </w:rPr>
              <w:t>-2019-30-0</w:t>
            </w:r>
            <w:r w:rsidR="005F4D58" w:rsidRPr="001C303A">
              <w:rPr>
                <w:rFonts w:ascii="Arial" w:hAnsi="Arial" w:cs="Arial"/>
                <w:b/>
                <w:color w:val="000000" w:themeColor="text1"/>
                <w:sz w:val="18"/>
                <w:szCs w:val="18"/>
              </w:rPr>
              <w:t>9</w:t>
            </w:r>
            <w:r w:rsidRPr="001C303A">
              <w:rPr>
                <w:rFonts w:ascii="Arial" w:hAnsi="Arial" w:cs="Arial"/>
                <w:b/>
                <w:color w:val="000000" w:themeColor="text1"/>
                <w:sz w:val="18"/>
                <w:szCs w:val="18"/>
              </w:rPr>
              <w:t>-2019</w:t>
            </w:r>
          </w:p>
        </w:tc>
        <w:tc>
          <w:tcPr>
            <w:tcW w:w="113" w:type="dxa"/>
            <w:tcBorders>
              <w:top w:val="nil"/>
              <w:bottom w:val="nil"/>
            </w:tcBorders>
            <w:vAlign w:val="bottom"/>
          </w:tcPr>
          <w:p w14:paraId="0BCD5D8F" w14:textId="77777777" w:rsidR="00D01D4B" w:rsidRPr="001C303A" w:rsidRDefault="00D01D4B" w:rsidP="00834D37">
            <w:pPr>
              <w:jc w:val="center"/>
              <w:rPr>
                <w:rFonts w:ascii="Arial" w:hAnsi="Arial" w:cs="Arial"/>
                <w:b/>
                <w:bCs/>
                <w:sz w:val="18"/>
                <w:szCs w:val="18"/>
                <w:lang w:val="en-GB"/>
              </w:rPr>
            </w:pPr>
          </w:p>
        </w:tc>
        <w:tc>
          <w:tcPr>
            <w:tcW w:w="1157" w:type="dxa"/>
            <w:tcBorders>
              <w:top w:val="single" w:sz="4" w:space="0" w:color="auto"/>
              <w:bottom w:val="single" w:sz="4" w:space="0" w:color="auto"/>
            </w:tcBorders>
            <w:vAlign w:val="bottom"/>
          </w:tcPr>
          <w:p w14:paraId="608AFA4F" w14:textId="7257CD6F" w:rsidR="00D01D4B" w:rsidRPr="001C303A" w:rsidRDefault="00D01D4B" w:rsidP="00834D37">
            <w:pPr>
              <w:jc w:val="center"/>
              <w:rPr>
                <w:rFonts w:ascii="Arial" w:hAnsi="Arial" w:cs="Arial"/>
                <w:b/>
                <w:bCs/>
                <w:sz w:val="18"/>
                <w:szCs w:val="18"/>
                <w:lang w:val="en-GB"/>
              </w:rPr>
            </w:pPr>
            <w:r w:rsidRPr="001C303A">
              <w:rPr>
                <w:rFonts w:ascii="Arial" w:hAnsi="Arial" w:cs="Arial"/>
                <w:b/>
                <w:color w:val="000000" w:themeColor="text1"/>
                <w:sz w:val="18"/>
                <w:szCs w:val="18"/>
              </w:rPr>
              <w:t>01-0</w:t>
            </w:r>
            <w:r w:rsidR="005F4D58" w:rsidRPr="001C303A">
              <w:rPr>
                <w:rFonts w:ascii="Arial" w:hAnsi="Arial" w:cs="Arial"/>
                <w:b/>
                <w:color w:val="000000" w:themeColor="text1"/>
                <w:sz w:val="18"/>
                <w:szCs w:val="18"/>
              </w:rPr>
              <w:t>7</w:t>
            </w:r>
            <w:r w:rsidRPr="001C303A">
              <w:rPr>
                <w:rFonts w:ascii="Arial" w:hAnsi="Arial" w:cs="Arial"/>
                <w:b/>
                <w:color w:val="000000" w:themeColor="text1"/>
                <w:sz w:val="18"/>
                <w:szCs w:val="18"/>
              </w:rPr>
              <w:t>-2018-30-0</w:t>
            </w:r>
            <w:r w:rsidR="005F4D58" w:rsidRPr="001C303A">
              <w:rPr>
                <w:rFonts w:ascii="Arial" w:hAnsi="Arial" w:cs="Arial"/>
                <w:b/>
                <w:color w:val="000000" w:themeColor="text1"/>
                <w:sz w:val="18"/>
                <w:szCs w:val="18"/>
              </w:rPr>
              <w:t>9</w:t>
            </w:r>
            <w:r w:rsidRPr="001C303A">
              <w:rPr>
                <w:rFonts w:ascii="Arial" w:hAnsi="Arial" w:cs="Arial"/>
                <w:b/>
                <w:color w:val="000000" w:themeColor="text1"/>
                <w:sz w:val="18"/>
                <w:szCs w:val="18"/>
              </w:rPr>
              <w:t>-2018</w:t>
            </w:r>
          </w:p>
        </w:tc>
        <w:tc>
          <w:tcPr>
            <w:tcW w:w="4489" w:type="dxa"/>
            <w:tcBorders>
              <w:bottom w:val="nil"/>
            </w:tcBorders>
            <w:vAlign w:val="bottom"/>
          </w:tcPr>
          <w:p w14:paraId="4EB18DDA" w14:textId="77777777" w:rsidR="00D01D4B" w:rsidRPr="001C303A" w:rsidRDefault="00D01D4B" w:rsidP="00834D37">
            <w:pPr>
              <w:jc w:val="center"/>
              <w:rPr>
                <w:rFonts w:ascii="Arial" w:hAnsi="Arial" w:cs="Arial"/>
                <w:sz w:val="18"/>
                <w:szCs w:val="18"/>
                <w:lang w:val="en-GB"/>
              </w:rPr>
            </w:pPr>
          </w:p>
        </w:tc>
        <w:tc>
          <w:tcPr>
            <w:tcW w:w="729" w:type="dxa"/>
            <w:gridSpan w:val="2"/>
            <w:tcBorders>
              <w:bottom w:val="nil"/>
            </w:tcBorders>
            <w:vAlign w:val="bottom"/>
          </w:tcPr>
          <w:p w14:paraId="0C9BC648" w14:textId="77777777" w:rsidR="00D01D4B" w:rsidRPr="001C303A" w:rsidRDefault="00D01D4B" w:rsidP="00834D37">
            <w:pPr>
              <w:ind w:left="-57" w:right="-57"/>
              <w:jc w:val="center"/>
              <w:rPr>
                <w:rFonts w:ascii="Arial" w:hAnsi="Arial" w:cs="Arial"/>
                <w:b/>
                <w:bCs/>
                <w:sz w:val="18"/>
                <w:szCs w:val="18"/>
                <w:lang w:val="en-GB"/>
              </w:rPr>
            </w:pPr>
            <w:r w:rsidRPr="001C303A">
              <w:rPr>
                <w:rFonts w:ascii="Arial" w:hAnsi="Arial" w:cs="Arial"/>
                <w:b/>
                <w:bCs/>
                <w:sz w:val="18"/>
                <w:szCs w:val="18"/>
                <w:lang w:val="en-GB"/>
              </w:rPr>
              <w:t>Notes</w:t>
            </w:r>
          </w:p>
        </w:tc>
        <w:tc>
          <w:tcPr>
            <w:tcW w:w="1076" w:type="dxa"/>
            <w:tcBorders>
              <w:bottom w:val="single" w:sz="4" w:space="0" w:color="auto"/>
            </w:tcBorders>
            <w:vAlign w:val="bottom"/>
          </w:tcPr>
          <w:p w14:paraId="4F1262B7" w14:textId="49F5D7FC" w:rsidR="00D01D4B" w:rsidRPr="001C303A" w:rsidRDefault="00EC2F39" w:rsidP="00834D37">
            <w:pPr>
              <w:jc w:val="center"/>
              <w:rPr>
                <w:rFonts w:ascii="Arial" w:hAnsi="Arial" w:cs="Arial"/>
                <w:b/>
                <w:bCs/>
                <w:sz w:val="18"/>
                <w:szCs w:val="18"/>
                <w:lang w:val="en-GB"/>
              </w:rPr>
            </w:pPr>
            <w:r w:rsidRPr="001C303A">
              <w:rPr>
                <w:rFonts w:ascii="Arial" w:hAnsi="Arial" w:cs="Arial"/>
                <w:b/>
                <w:color w:val="000000" w:themeColor="text1"/>
                <w:sz w:val="18"/>
                <w:szCs w:val="18"/>
              </w:rPr>
              <w:t>01-0</w:t>
            </w:r>
            <w:r w:rsidR="005F4D58" w:rsidRPr="001C303A">
              <w:rPr>
                <w:rFonts w:ascii="Arial" w:hAnsi="Arial" w:cs="Arial"/>
                <w:b/>
                <w:color w:val="000000" w:themeColor="text1"/>
                <w:sz w:val="18"/>
                <w:szCs w:val="18"/>
              </w:rPr>
              <w:t>7</w:t>
            </w:r>
            <w:r w:rsidRPr="001C303A">
              <w:rPr>
                <w:rFonts w:ascii="Arial" w:hAnsi="Arial" w:cs="Arial"/>
                <w:b/>
                <w:color w:val="000000" w:themeColor="text1"/>
                <w:sz w:val="18"/>
                <w:szCs w:val="18"/>
              </w:rPr>
              <w:t>-2019-30-0</w:t>
            </w:r>
            <w:r w:rsidR="005F4D58" w:rsidRPr="001C303A">
              <w:rPr>
                <w:rFonts w:ascii="Arial" w:hAnsi="Arial" w:cs="Arial"/>
                <w:b/>
                <w:color w:val="000000" w:themeColor="text1"/>
                <w:sz w:val="18"/>
                <w:szCs w:val="18"/>
              </w:rPr>
              <w:t>9</w:t>
            </w:r>
            <w:r w:rsidRPr="001C303A">
              <w:rPr>
                <w:rFonts w:ascii="Arial" w:hAnsi="Arial" w:cs="Arial"/>
                <w:b/>
                <w:color w:val="000000" w:themeColor="text1"/>
                <w:sz w:val="18"/>
                <w:szCs w:val="18"/>
              </w:rPr>
              <w:t>-2019</w:t>
            </w:r>
          </w:p>
        </w:tc>
        <w:tc>
          <w:tcPr>
            <w:tcW w:w="113" w:type="dxa"/>
            <w:tcBorders>
              <w:bottom w:val="nil"/>
            </w:tcBorders>
            <w:vAlign w:val="bottom"/>
          </w:tcPr>
          <w:p w14:paraId="0F61E6EB" w14:textId="77777777" w:rsidR="00D01D4B" w:rsidRPr="001C303A" w:rsidRDefault="00D01D4B" w:rsidP="00834D37">
            <w:pPr>
              <w:jc w:val="center"/>
              <w:rPr>
                <w:rFonts w:ascii="Arial" w:hAnsi="Arial" w:cs="Arial"/>
                <w:b/>
                <w:bCs/>
                <w:sz w:val="18"/>
                <w:szCs w:val="18"/>
                <w:lang w:val="en-GB"/>
              </w:rPr>
            </w:pPr>
          </w:p>
        </w:tc>
        <w:tc>
          <w:tcPr>
            <w:tcW w:w="1124" w:type="dxa"/>
            <w:tcBorders>
              <w:bottom w:val="single" w:sz="4" w:space="0" w:color="auto"/>
            </w:tcBorders>
            <w:vAlign w:val="bottom"/>
          </w:tcPr>
          <w:p w14:paraId="39E47015" w14:textId="6877C559" w:rsidR="00D01D4B" w:rsidRPr="001C303A" w:rsidRDefault="00EC2F39" w:rsidP="00834D37">
            <w:pPr>
              <w:jc w:val="center"/>
              <w:rPr>
                <w:rFonts w:ascii="Arial" w:hAnsi="Arial" w:cs="Arial"/>
                <w:b/>
                <w:bCs/>
                <w:sz w:val="18"/>
                <w:szCs w:val="18"/>
                <w:lang w:val="en-GB"/>
              </w:rPr>
            </w:pPr>
            <w:r w:rsidRPr="001C303A">
              <w:rPr>
                <w:rFonts w:ascii="Arial" w:hAnsi="Arial" w:cs="Arial"/>
                <w:b/>
                <w:color w:val="000000" w:themeColor="text1"/>
                <w:sz w:val="18"/>
                <w:szCs w:val="18"/>
              </w:rPr>
              <w:t>01-0</w:t>
            </w:r>
            <w:r w:rsidR="005F4D58" w:rsidRPr="001C303A">
              <w:rPr>
                <w:rFonts w:ascii="Arial" w:hAnsi="Arial" w:cs="Arial"/>
                <w:b/>
                <w:color w:val="000000" w:themeColor="text1"/>
                <w:sz w:val="18"/>
                <w:szCs w:val="18"/>
              </w:rPr>
              <w:t>7</w:t>
            </w:r>
            <w:r w:rsidRPr="001C303A">
              <w:rPr>
                <w:rFonts w:ascii="Arial" w:hAnsi="Arial" w:cs="Arial"/>
                <w:b/>
                <w:color w:val="000000" w:themeColor="text1"/>
                <w:sz w:val="18"/>
                <w:szCs w:val="18"/>
              </w:rPr>
              <w:t>-2018-30-0</w:t>
            </w:r>
            <w:r w:rsidR="005F4D58" w:rsidRPr="001C303A">
              <w:rPr>
                <w:rFonts w:ascii="Arial" w:hAnsi="Arial" w:cs="Arial"/>
                <w:b/>
                <w:color w:val="000000" w:themeColor="text1"/>
                <w:sz w:val="18"/>
                <w:szCs w:val="18"/>
              </w:rPr>
              <w:t>9</w:t>
            </w:r>
            <w:r w:rsidRPr="001C303A">
              <w:rPr>
                <w:rFonts w:ascii="Arial" w:hAnsi="Arial" w:cs="Arial"/>
                <w:b/>
                <w:color w:val="000000" w:themeColor="text1"/>
                <w:sz w:val="18"/>
                <w:szCs w:val="18"/>
              </w:rPr>
              <w:t>-2018</w:t>
            </w:r>
          </w:p>
        </w:tc>
      </w:tr>
      <w:tr w:rsidR="00D01D4B" w:rsidRPr="001C303A" w14:paraId="6A86C925" w14:textId="77777777" w:rsidTr="00834D37">
        <w:trPr>
          <w:cantSplit/>
          <w:trHeight w:val="255"/>
        </w:trPr>
        <w:tc>
          <w:tcPr>
            <w:tcW w:w="1081" w:type="dxa"/>
            <w:tcBorders>
              <w:top w:val="single" w:sz="4" w:space="0" w:color="auto"/>
            </w:tcBorders>
            <w:vAlign w:val="bottom"/>
          </w:tcPr>
          <w:p w14:paraId="78283F0B" w14:textId="77777777" w:rsidR="00D01D4B" w:rsidRPr="001C303A" w:rsidRDefault="00D01D4B" w:rsidP="00834D37">
            <w:pPr>
              <w:ind w:right="57"/>
              <w:jc w:val="right"/>
              <w:rPr>
                <w:rFonts w:ascii="Arial" w:hAnsi="Arial" w:cs="Arial"/>
                <w:sz w:val="18"/>
                <w:szCs w:val="18"/>
                <w:lang w:val="en-GB"/>
              </w:rPr>
            </w:pPr>
          </w:p>
        </w:tc>
        <w:tc>
          <w:tcPr>
            <w:tcW w:w="113" w:type="dxa"/>
            <w:tcBorders>
              <w:top w:val="nil"/>
              <w:bottom w:val="nil"/>
            </w:tcBorders>
            <w:vAlign w:val="bottom"/>
          </w:tcPr>
          <w:p w14:paraId="3B07781E" w14:textId="77777777" w:rsidR="00D01D4B" w:rsidRPr="001C303A" w:rsidRDefault="00D01D4B" w:rsidP="00834D37">
            <w:pPr>
              <w:ind w:right="57"/>
              <w:jc w:val="right"/>
              <w:rPr>
                <w:rFonts w:ascii="Arial" w:hAnsi="Arial" w:cs="Arial"/>
                <w:sz w:val="18"/>
                <w:szCs w:val="18"/>
                <w:lang w:val="en-GB"/>
              </w:rPr>
            </w:pPr>
          </w:p>
        </w:tc>
        <w:tc>
          <w:tcPr>
            <w:tcW w:w="1157" w:type="dxa"/>
            <w:tcBorders>
              <w:top w:val="single" w:sz="4" w:space="0" w:color="auto"/>
            </w:tcBorders>
            <w:vAlign w:val="bottom"/>
          </w:tcPr>
          <w:p w14:paraId="2897D8C3" w14:textId="77777777" w:rsidR="00D01D4B" w:rsidRPr="001C303A" w:rsidRDefault="00D01D4B" w:rsidP="00834D37">
            <w:pPr>
              <w:ind w:right="57"/>
              <w:jc w:val="right"/>
              <w:rPr>
                <w:rFonts w:ascii="Arial" w:hAnsi="Arial" w:cs="Arial"/>
                <w:sz w:val="18"/>
                <w:szCs w:val="18"/>
                <w:lang w:val="en-GB"/>
              </w:rPr>
            </w:pPr>
          </w:p>
        </w:tc>
        <w:tc>
          <w:tcPr>
            <w:tcW w:w="4489" w:type="dxa"/>
            <w:tcBorders>
              <w:top w:val="nil"/>
              <w:bottom w:val="nil"/>
            </w:tcBorders>
            <w:vAlign w:val="bottom"/>
          </w:tcPr>
          <w:p w14:paraId="64637DB7" w14:textId="77777777" w:rsidR="00D01D4B" w:rsidRPr="001C303A" w:rsidRDefault="00D01D4B" w:rsidP="00834D37">
            <w:pPr>
              <w:pStyle w:val="Footer"/>
              <w:tabs>
                <w:tab w:val="clear" w:pos="4252"/>
                <w:tab w:val="clear" w:pos="8504"/>
              </w:tabs>
              <w:rPr>
                <w:rFonts w:ascii="Arial" w:hAnsi="Arial" w:cs="Arial"/>
                <w:sz w:val="18"/>
                <w:szCs w:val="18"/>
                <w:lang w:val="en-GB"/>
              </w:rPr>
            </w:pPr>
          </w:p>
        </w:tc>
        <w:tc>
          <w:tcPr>
            <w:tcW w:w="723" w:type="dxa"/>
            <w:tcBorders>
              <w:top w:val="nil"/>
              <w:bottom w:val="nil"/>
            </w:tcBorders>
            <w:vAlign w:val="bottom"/>
          </w:tcPr>
          <w:p w14:paraId="57DABD41" w14:textId="77777777" w:rsidR="00D01D4B" w:rsidRPr="001C303A" w:rsidRDefault="00D01D4B" w:rsidP="00834D37">
            <w:pPr>
              <w:jc w:val="center"/>
              <w:rPr>
                <w:rFonts w:ascii="Arial" w:hAnsi="Arial" w:cs="Arial"/>
                <w:sz w:val="18"/>
                <w:szCs w:val="18"/>
                <w:lang w:val="en-GB"/>
              </w:rPr>
            </w:pPr>
          </w:p>
        </w:tc>
        <w:tc>
          <w:tcPr>
            <w:tcW w:w="1082" w:type="dxa"/>
            <w:gridSpan w:val="2"/>
            <w:tcBorders>
              <w:top w:val="single" w:sz="4" w:space="0" w:color="auto"/>
            </w:tcBorders>
            <w:vAlign w:val="bottom"/>
          </w:tcPr>
          <w:p w14:paraId="7D9B5667" w14:textId="77777777" w:rsidR="00D01D4B" w:rsidRPr="001C303A" w:rsidRDefault="00D01D4B" w:rsidP="00834D37">
            <w:pPr>
              <w:pStyle w:val="Table0"/>
            </w:pPr>
          </w:p>
        </w:tc>
        <w:tc>
          <w:tcPr>
            <w:tcW w:w="113" w:type="dxa"/>
            <w:tcBorders>
              <w:top w:val="nil"/>
              <w:bottom w:val="nil"/>
            </w:tcBorders>
            <w:vAlign w:val="bottom"/>
          </w:tcPr>
          <w:p w14:paraId="4B4EADEB" w14:textId="77777777" w:rsidR="00D01D4B" w:rsidRPr="001C303A" w:rsidRDefault="00D01D4B" w:rsidP="00834D37">
            <w:pPr>
              <w:pStyle w:val="Table0"/>
            </w:pPr>
          </w:p>
        </w:tc>
        <w:tc>
          <w:tcPr>
            <w:tcW w:w="1124" w:type="dxa"/>
            <w:tcBorders>
              <w:top w:val="single" w:sz="4" w:space="0" w:color="auto"/>
            </w:tcBorders>
            <w:vAlign w:val="bottom"/>
          </w:tcPr>
          <w:p w14:paraId="2472FDFE" w14:textId="77777777" w:rsidR="00D01D4B" w:rsidRPr="001C303A" w:rsidRDefault="00D01D4B" w:rsidP="00834D37">
            <w:pPr>
              <w:pStyle w:val="Table0"/>
            </w:pPr>
          </w:p>
        </w:tc>
      </w:tr>
      <w:tr w:rsidR="00DE5AE9" w:rsidRPr="001C303A" w14:paraId="7B1D4679" w14:textId="77777777" w:rsidTr="00834D37">
        <w:trPr>
          <w:cantSplit/>
          <w:trHeight w:val="255"/>
        </w:trPr>
        <w:tc>
          <w:tcPr>
            <w:tcW w:w="1081" w:type="dxa"/>
            <w:tcBorders>
              <w:bottom w:val="nil"/>
            </w:tcBorders>
            <w:tcMar>
              <w:right w:w="57" w:type="dxa"/>
            </w:tcMar>
            <w:vAlign w:val="bottom"/>
          </w:tcPr>
          <w:p w14:paraId="4FDF8268" w14:textId="2005E4E7" w:rsidR="00DE5AE9" w:rsidRPr="001C303A" w:rsidRDefault="00DE5AE9" w:rsidP="00DE5AE9">
            <w:pPr>
              <w:pStyle w:val="Table0"/>
              <w:ind w:right="57"/>
              <w:rPr>
                <w:bCs/>
              </w:rPr>
            </w:pPr>
            <w:r w:rsidRPr="001C303A">
              <w:rPr>
                <w:bCs/>
                <w:lang w:val="lt-LT"/>
              </w:rPr>
              <w:t>2</w:t>
            </w:r>
            <w:r w:rsidR="00500F75" w:rsidRPr="001C303A">
              <w:rPr>
                <w:bCs/>
                <w:lang w:val="lt-LT"/>
              </w:rPr>
              <w:t>,</w:t>
            </w:r>
            <w:r w:rsidRPr="001C303A">
              <w:rPr>
                <w:bCs/>
                <w:lang w:val="lt-LT"/>
              </w:rPr>
              <w:t>916</w:t>
            </w:r>
          </w:p>
        </w:tc>
        <w:tc>
          <w:tcPr>
            <w:tcW w:w="113" w:type="dxa"/>
            <w:tcBorders>
              <w:bottom w:val="nil"/>
            </w:tcBorders>
            <w:tcMar>
              <w:right w:w="57" w:type="dxa"/>
            </w:tcMar>
            <w:vAlign w:val="bottom"/>
          </w:tcPr>
          <w:p w14:paraId="4C9AB42F" w14:textId="77777777" w:rsidR="00DE5AE9" w:rsidRPr="001C303A" w:rsidRDefault="00DE5AE9" w:rsidP="00DE5AE9">
            <w:pPr>
              <w:ind w:right="57"/>
              <w:jc w:val="right"/>
              <w:rPr>
                <w:rFonts w:ascii="Arial" w:hAnsi="Arial" w:cs="Arial"/>
                <w:sz w:val="18"/>
                <w:szCs w:val="18"/>
                <w:lang w:val="en-GB"/>
              </w:rPr>
            </w:pPr>
          </w:p>
        </w:tc>
        <w:tc>
          <w:tcPr>
            <w:tcW w:w="1157" w:type="dxa"/>
            <w:tcBorders>
              <w:bottom w:val="nil"/>
            </w:tcBorders>
            <w:tcMar>
              <w:right w:w="57" w:type="dxa"/>
            </w:tcMar>
            <w:vAlign w:val="bottom"/>
          </w:tcPr>
          <w:p w14:paraId="65FF5832" w14:textId="644662F2" w:rsidR="00DE5AE9" w:rsidRPr="001C303A" w:rsidRDefault="00DE5AE9" w:rsidP="00DE5AE9">
            <w:pPr>
              <w:pStyle w:val="Table0"/>
              <w:ind w:right="57"/>
              <w:rPr>
                <w:bCs/>
              </w:rPr>
            </w:pPr>
            <w:r w:rsidRPr="001C303A">
              <w:rPr>
                <w:bCs/>
                <w:lang w:val="lt-LT"/>
              </w:rPr>
              <w:t>2</w:t>
            </w:r>
            <w:r w:rsidR="00500F75" w:rsidRPr="001C303A">
              <w:rPr>
                <w:bCs/>
                <w:lang w:val="lt-LT"/>
              </w:rPr>
              <w:t>,</w:t>
            </w:r>
            <w:r w:rsidRPr="001C303A">
              <w:rPr>
                <w:bCs/>
                <w:lang w:val="lt-LT"/>
              </w:rPr>
              <w:t>356</w:t>
            </w:r>
          </w:p>
        </w:tc>
        <w:tc>
          <w:tcPr>
            <w:tcW w:w="4489" w:type="dxa"/>
            <w:tcBorders>
              <w:bottom w:val="nil"/>
            </w:tcBorders>
            <w:tcMar>
              <w:right w:w="57" w:type="dxa"/>
            </w:tcMar>
            <w:vAlign w:val="bottom"/>
          </w:tcPr>
          <w:p w14:paraId="0FE7704D" w14:textId="77777777" w:rsidR="00DE5AE9" w:rsidRPr="001C303A" w:rsidRDefault="00DE5AE9" w:rsidP="00DE5AE9">
            <w:pPr>
              <w:ind w:left="280"/>
              <w:rPr>
                <w:rFonts w:ascii="Arial" w:hAnsi="Arial" w:cs="Arial"/>
                <w:snapToGrid w:val="0"/>
                <w:sz w:val="18"/>
                <w:szCs w:val="18"/>
                <w:lang w:val="en-GB"/>
              </w:rPr>
            </w:pPr>
            <w:r w:rsidRPr="001C303A">
              <w:rPr>
                <w:rFonts w:ascii="Arial" w:hAnsi="Arial" w:cs="Arial"/>
                <w:snapToGrid w:val="0"/>
                <w:sz w:val="18"/>
                <w:szCs w:val="18"/>
                <w:lang w:val="en-GB"/>
              </w:rPr>
              <w:t>Interest income</w:t>
            </w:r>
          </w:p>
        </w:tc>
        <w:tc>
          <w:tcPr>
            <w:tcW w:w="723" w:type="dxa"/>
            <w:tcBorders>
              <w:bottom w:val="nil"/>
            </w:tcBorders>
            <w:tcMar>
              <w:right w:w="57" w:type="dxa"/>
            </w:tcMar>
            <w:vAlign w:val="bottom"/>
          </w:tcPr>
          <w:p w14:paraId="3CCBF04C" w14:textId="195F0BFC" w:rsidR="00DE5AE9" w:rsidRPr="001C303A" w:rsidRDefault="00DE5AE9" w:rsidP="00DE5AE9">
            <w:pPr>
              <w:jc w:val="center"/>
              <w:rPr>
                <w:rFonts w:ascii="Arial" w:hAnsi="Arial" w:cs="Arial"/>
                <w:sz w:val="18"/>
                <w:szCs w:val="18"/>
                <w:lang w:val="en-GB"/>
              </w:rPr>
            </w:pPr>
          </w:p>
        </w:tc>
        <w:tc>
          <w:tcPr>
            <w:tcW w:w="1082" w:type="dxa"/>
            <w:gridSpan w:val="2"/>
            <w:tcBorders>
              <w:bottom w:val="nil"/>
            </w:tcBorders>
            <w:tcMar>
              <w:right w:w="57" w:type="dxa"/>
            </w:tcMar>
            <w:vAlign w:val="bottom"/>
          </w:tcPr>
          <w:p w14:paraId="76CE6188" w14:textId="755B36AB" w:rsidR="00DE5AE9" w:rsidRPr="001C303A" w:rsidRDefault="00DE5AE9" w:rsidP="00DE5AE9">
            <w:pPr>
              <w:pStyle w:val="Table0"/>
              <w:ind w:right="57"/>
              <w:rPr>
                <w:bCs/>
              </w:rPr>
            </w:pPr>
            <w:r w:rsidRPr="001C303A">
              <w:rPr>
                <w:bCs/>
                <w:lang w:val="lt-LT"/>
              </w:rPr>
              <w:t>2</w:t>
            </w:r>
            <w:r w:rsidR="00500F75" w:rsidRPr="001C303A">
              <w:rPr>
                <w:bCs/>
                <w:lang w:val="lt-LT"/>
              </w:rPr>
              <w:t>,</w:t>
            </w:r>
            <w:r w:rsidRPr="001C303A">
              <w:rPr>
                <w:bCs/>
                <w:lang w:val="lt-LT"/>
              </w:rPr>
              <w:t>754</w:t>
            </w:r>
          </w:p>
        </w:tc>
        <w:tc>
          <w:tcPr>
            <w:tcW w:w="113" w:type="dxa"/>
            <w:tcBorders>
              <w:bottom w:val="nil"/>
            </w:tcBorders>
            <w:tcMar>
              <w:right w:w="57" w:type="dxa"/>
            </w:tcMar>
            <w:vAlign w:val="bottom"/>
          </w:tcPr>
          <w:p w14:paraId="66809B03" w14:textId="77777777" w:rsidR="00DE5AE9" w:rsidRPr="001C303A" w:rsidRDefault="00DE5AE9" w:rsidP="00DE5AE9">
            <w:pPr>
              <w:pStyle w:val="Table0"/>
            </w:pPr>
          </w:p>
        </w:tc>
        <w:tc>
          <w:tcPr>
            <w:tcW w:w="1124" w:type="dxa"/>
            <w:tcBorders>
              <w:bottom w:val="nil"/>
            </w:tcBorders>
            <w:tcMar>
              <w:right w:w="57" w:type="dxa"/>
            </w:tcMar>
            <w:vAlign w:val="bottom"/>
          </w:tcPr>
          <w:p w14:paraId="6EC79EA0" w14:textId="786C8250" w:rsidR="00DE5AE9" w:rsidRPr="001C303A" w:rsidRDefault="00DE5AE9" w:rsidP="00DE5AE9">
            <w:pPr>
              <w:pStyle w:val="Table0"/>
              <w:ind w:right="57"/>
              <w:rPr>
                <w:bCs/>
              </w:rPr>
            </w:pPr>
            <w:r w:rsidRPr="001C303A">
              <w:rPr>
                <w:bCs/>
                <w:color w:val="000000" w:themeColor="text1"/>
                <w:lang w:val="lt-LT"/>
              </w:rPr>
              <w:t>2</w:t>
            </w:r>
            <w:r w:rsidR="00500F75" w:rsidRPr="001C303A">
              <w:rPr>
                <w:bCs/>
                <w:color w:val="000000" w:themeColor="text1"/>
                <w:lang w:val="lt-LT"/>
              </w:rPr>
              <w:t>,</w:t>
            </w:r>
            <w:r w:rsidRPr="001C303A">
              <w:rPr>
                <w:bCs/>
                <w:color w:val="000000" w:themeColor="text1"/>
                <w:lang w:val="lt-LT"/>
              </w:rPr>
              <w:t>320</w:t>
            </w:r>
          </w:p>
        </w:tc>
      </w:tr>
      <w:tr w:rsidR="00DE5AE9" w:rsidRPr="001C303A" w14:paraId="0277FD91" w14:textId="77777777" w:rsidTr="00834D37">
        <w:trPr>
          <w:cantSplit/>
          <w:trHeight w:val="255"/>
        </w:trPr>
        <w:tc>
          <w:tcPr>
            <w:tcW w:w="1081" w:type="dxa"/>
            <w:tcBorders>
              <w:bottom w:val="single" w:sz="4" w:space="0" w:color="auto"/>
            </w:tcBorders>
            <w:tcMar>
              <w:right w:w="57" w:type="dxa"/>
            </w:tcMar>
            <w:vAlign w:val="bottom"/>
          </w:tcPr>
          <w:p w14:paraId="2D2594F5" w14:textId="36EEEDD9" w:rsidR="00DE5AE9" w:rsidRPr="001C303A" w:rsidRDefault="00DE5AE9" w:rsidP="00DE5AE9">
            <w:pPr>
              <w:pStyle w:val="Table0"/>
              <w:rPr>
                <w:bCs/>
              </w:rPr>
            </w:pPr>
            <w:r w:rsidRPr="001C303A">
              <w:rPr>
                <w:bCs/>
                <w:lang w:val="lt-LT"/>
              </w:rPr>
              <w:t>(452)</w:t>
            </w:r>
          </w:p>
        </w:tc>
        <w:tc>
          <w:tcPr>
            <w:tcW w:w="113" w:type="dxa"/>
            <w:tcBorders>
              <w:bottom w:val="nil"/>
            </w:tcBorders>
            <w:tcMar>
              <w:right w:w="57" w:type="dxa"/>
            </w:tcMar>
            <w:vAlign w:val="bottom"/>
          </w:tcPr>
          <w:p w14:paraId="15D03E5E" w14:textId="77777777" w:rsidR="00DE5AE9" w:rsidRPr="001C303A" w:rsidRDefault="00DE5AE9" w:rsidP="00DE5AE9">
            <w:pPr>
              <w:ind w:right="57"/>
              <w:jc w:val="right"/>
              <w:rPr>
                <w:rFonts w:ascii="Arial" w:hAnsi="Arial" w:cs="Arial"/>
                <w:sz w:val="18"/>
                <w:szCs w:val="18"/>
                <w:lang w:val="en-GB"/>
              </w:rPr>
            </w:pPr>
          </w:p>
        </w:tc>
        <w:tc>
          <w:tcPr>
            <w:tcW w:w="1157" w:type="dxa"/>
            <w:tcBorders>
              <w:bottom w:val="single" w:sz="4" w:space="0" w:color="auto"/>
            </w:tcBorders>
            <w:tcMar>
              <w:right w:w="57" w:type="dxa"/>
            </w:tcMar>
            <w:vAlign w:val="bottom"/>
          </w:tcPr>
          <w:p w14:paraId="70F55AF0" w14:textId="13F7610D" w:rsidR="00DE5AE9" w:rsidRPr="001C303A" w:rsidRDefault="00DE5AE9" w:rsidP="00DE5AE9">
            <w:pPr>
              <w:pStyle w:val="Table0"/>
              <w:ind w:right="57"/>
              <w:rPr>
                <w:bCs/>
              </w:rPr>
            </w:pPr>
            <w:r w:rsidRPr="001C303A">
              <w:rPr>
                <w:bCs/>
                <w:lang w:val="lt-LT"/>
              </w:rPr>
              <w:t>(444)</w:t>
            </w:r>
          </w:p>
        </w:tc>
        <w:tc>
          <w:tcPr>
            <w:tcW w:w="4489" w:type="dxa"/>
            <w:tcBorders>
              <w:bottom w:val="nil"/>
            </w:tcBorders>
            <w:tcMar>
              <w:right w:w="57" w:type="dxa"/>
            </w:tcMar>
            <w:vAlign w:val="bottom"/>
          </w:tcPr>
          <w:p w14:paraId="0FAE8B46" w14:textId="77777777" w:rsidR="00DE5AE9" w:rsidRPr="001C303A" w:rsidRDefault="00DE5AE9" w:rsidP="00DE5AE9">
            <w:pPr>
              <w:ind w:left="280"/>
              <w:rPr>
                <w:rFonts w:ascii="Arial" w:hAnsi="Arial" w:cs="Arial"/>
                <w:snapToGrid w:val="0"/>
                <w:sz w:val="18"/>
                <w:szCs w:val="18"/>
                <w:lang w:val="en-GB"/>
              </w:rPr>
            </w:pPr>
            <w:r w:rsidRPr="001C303A">
              <w:rPr>
                <w:rFonts w:ascii="Arial" w:hAnsi="Arial" w:cs="Arial"/>
                <w:snapToGrid w:val="0"/>
                <w:sz w:val="18"/>
                <w:szCs w:val="18"/>
                <w:lang w:val="en-GB"/>
              </w:rPr>
              <w:t>Interest expenses</w:t>
            </w:r>
          </w:p>
        </w:tc>
        <w:tc>
          <w:tcPr>
            <w:tcW w:w="723" w:type="dxa"/>
            <w:tcBorders>
              <w:bottom w:val="nil"/>
            </w:tcBorders>
            <w:tcMar>
              <w:right w:w="57" w:type="dxa"/>
            </w:tcMar>
            <w:vAlign w:val="bottom"/>
          </w:tcPr>
          <w:p w14:paraId="3621A711" w14:textId="6E5B8980" w:rsidR="00DE5AE9" w:rsidRPr="001C303A" w:rsidRDefault="00DE5AE9" w:rsidP="00DE5AE9">
            <w:pPr>
              <w:jc w:val="center"/>
              <w:rPr>
                <w:rFonts w:ascii="Arial" w:hAnsi="Arial" w:cs="Arial"/>
                <w:sz w:val="18"/>
                <w:szCs w:val="18"/>
                <w:lang w:val="en-GB"/>
              </w:rPr>
            </w:pPr>
          </w:p>
        </w:tc>
        <w:tc>
          <w:tcPr>
            <w:tcW w:w="1082" w:type="dxa"/>
            <w:gridSpan w:val="2"/>
            <w:tcBorders>
              <w:bottom w:val="single" w:sz="4" w:space="0" w:color="auto"/>
            </w:tcBorders>
            <w:tcMar>
              <w:right w:w="57" w:type="dxa"/>
            </w:tcMar>
            <w:vAlign w:val="bottom"/>
          </w:tcPr>
          <w:p w14:paraId="4412F837" w14:textId="03EC6603" w:rsidR="00DE5AE9" w:rsidRPr="001C303A" w:rsidRDefault="00DE5AE9" w:rsidP="00DE5AE9">
            <w:pPr>
              <w:pStyle w:val="Table0"/>
              <w:rPr>
                <w:bCs/>
              </w:rPr>
            </w:pPr>
            <w:r w:rsidRPr="001C303A">
              <w:rPr>
                <w:bCs/>
                <w:lang w:val="lt-LT"/>
              </w:rPr>
              <w:t>(452)</w:t>
            </w:r>
          </w:p>
        </w:tc>
        <w:tc>
          <w:tcPr>
            <w:tcW w:w="113" w:type="dxa"/>
            <w:tcBorders>
              <w:bottom w:val="nil"/>
            </w:tcBorders>
            <w:tcMar>
              <w:right w:w="57" w:type="dxa"/>
            </w:tcMar>
            <w:vAlign w:val="bottom"/>
          </w:tcPr>
          <w:p w14:paraId="26C922EF" w14:textId="77777777" w:rsidR="00DE5AE9" w:rsidRPr="001C303A" w:rsidRDefault="00DE5AE9" w:rsidP="00DE5AE9">
            <w:pPr>
              <w:pStyle w:val="Table0"/>
            </w:pPr>
          </w:p>
        </w:tc>
        <w:tc>
          <w:tcPr>
            <w:tcW w:w="1124" w:type="dxa"/>
            <w:tcBorders>
              <w:bottom w:val="single" w:sz="4" w:space="0" w:color="auto"/>
            </w:tcBorders>
            <w:tcMar>
              <w:right w:w="57" w:type="dxa"/>
            </w:tcMar>
            <w:vAlign w:val="bottom"/>
          </w:tcPr>
          <w:p w14:paraId="0D4DF335" w14:textId="56AAD1A7" w:rsidR="00DE5AE9" w:rsidRPr="001C303A" w:rsidRDefault="00DE5AE9" w:rsidP="00DE5AE9">
            <w:pPr>
              <w:pStyle w:val="Table0"/>
              <w:ind w:right="57"/>
              <w:rPr>
                <w:bCs/>
              </w:rPr>
            </w:pPr>
            <w:r w:rsidRPr="001C303A">
              <w:rPr>
                <w:bCs/>
                <w:lang w:val="lt-LT"/>
              </w:rPr>
              <w:t>(444)</w:t>
            </w:r>
          </w:p>
        </w:tc>
      </w:tr>
      <w:tr w:rsidR="00DE5AE9" w:rsidRPr="001C303A" w14:paraId="08B9B9A6" w14:textId="77777777" w:rsidTr="00834D37">
        <w:trPr>
          <w:cantSplit/>
          <w:trHeight w:val="255"/>
        </w:trPr>
        <w:tc>
          <w:tcPr>
            <w:tcW w:w="1081" w:type="dxa"/>
            <w:tcBorders>
              <w:top w:val="single" w:sz="4" w:space="0" w:color="auto"/>
            </w:tcBorders>
            <w:tcMar>
              <w:right w:w="57" w:type="dxa"/>
            </w:tcMar>
            <w:vAlign w:val="bottom"/>
          </w:tcPr>
          <w:p w14:paraId="504757D3" w14:textId="245D72A9" w:rsidR="00DE5AE9" w:rsidRPr="001C303A" w:rsidRDefault="00DE5AE9" w:rsidP="00DE5AE9">
            <w:pPr>
              <w:pStyle w:val="Table0"/>
              <w:ind w:right="57"/>
              <w:rPr>
                <w:b/>
                <w:bCs/>
              </w:rPr>
            </w:pPr>
            <w:r w:rsidRPr="001C303A">
              <w:rPr>
                <w:b/>
                <w:bCs/>
                <w:lang w:val="lt-LT"/>
              </w:rPr>
              <w:t>2</w:t>
            </w:r>
            <w:r w:rsidR="00500F75" w:rsidRPr="001C303A">
              <w:rPr>
                <w:b/>
                <w:bCs/>
                <w:lang w:val="lt-LT"/>
              </w:rPr>
              <w:t>,</w:t>
            </w:r>
            <w:r w:rsidRPr="001C303A">
              <w:rPr>
                <w:b/>
                <w:bCs/>
                <w:lang w:val="lt-LT"/>
              </w:rPr>
              <w:t>464</w:t>
            </w:r>
          </w:p>
        </w:tc>
        <w:tc>
          <w:tcPr>
            <w:tcW w:w="113" w:type="dxa"/>
            <w:tcBorders>
              <w:bottom w:val="nil"/>
            </w:tcBorders>
            <w:tcMar>
              <w:right w:w="57" w:type="dxa"/>
            </w:tcMar>
            <w:vAlign w:val="bottom"/>
          </w:tcPr>
          <w:p w14:paraId="5C0123AD" w14:textId="77777777" w:rsidR="00DE5AE9" w:rsidRPr="001C303A" w:rsidRDefault="00DE5AE9" w:rsidP="00DE5AE9">
            <w:pPr>
              <w:ind w:right="57"/>
              <w:jc w:val="right"/>
              <w:rPr>
                <w:rFonts w:ascii="Arial" w:hAnsi="Arial" w:cs="Arial"/>
                <w:b/>
                <w:bCs/>
                <w:sz w:val="18"/>
                <w:szCs w:val="18"/>
                <w:lang w:val="en-GB"/>
              </w:rPr>
            </w:pPr>
          </w:p>
        </w:tc>
        <w:tc>
          <w:tcPr>
            <w:tcW w:w="1157" w:type="dxa"/>
            <w:tcBorders>
              <w:top w:val="single" w:sz="4" w:space="0" w:color="auto"/>
            </w:tcBorders>
            <w:tcMar>
              <w:right w:w="57" w:type="dxa"/>
            </w:tcMar>
            <w:vAlign w:val="bottom"/>
          </w:tcPr>
          <w:p w14:paraId="32C29584" w14:textId="174DC8E1" w:rsidR="00DE5AE9" w:rsidRPr="001C303A" w:rsidRDefault="00DE5AE9" w:rsidP="00DE5AE9">
            <w:pPr>
              <w:pStyle w:val="Table0"/>
              <w:ind w:right="57"/>
              <w:rPr>
                <w:b/>
                <w:bCs/>
              </w:rPr>
            </w:pPr>
            <w:r w:rsidRPr="001C303A">
              <w:rPr>
                <w:b/>
                <w:bCs/>
                <w:lang w:val="lt-LT"/>
              </w:rPr>
              <w:t>1</w:t>
            </w:r>
            <w:r w:rsidR="00500F75" w:rsidRPr="001C303A">
              <w:rPr>
                <w:b/>
                <w:bCs/>
                <w:lang w:val="lt-LT"/>
              </w:rPr>
              <w:t>,</w:t>
            </w:r>
            <w:r w:rsidRPr="001C303A">
              <w:rPr>
                <w:b/>
                <w:bCs/>
                <w:lang w:val="lt-LT"/>
              </w:rPr>
              <w:t>912</w:t>
            </w:r>
          </w:p>
        </w:tc>
        <w:tc>
          <w:tcPr>
            <w:tcW w:w="4489" w:type="dxa"/>
            <w:tcBorders>
              <w:top w:val="nil"/>
            </w:tcBorders>
            <w:tcMar>
              <w:right w:w="57" w:type="dxa"/>
            </w:tcMar>
            <w:vAlign w:val="bottom"/>
          </w:tcPr>
          <w:p w14:paraId="6DEEB17B" w14:textId="77777777" w:rsidR="00DE5AE9" w:rsidRPr="001C303A" w:rsidRDefault="00DE5AE9" w:rsidP="00DE5AE9">
            <w:pPr>
              <w:ind w:left="280"/>
              <w:jc w:val="both"/>
              <w:rPr>
                <w:rFonts w:ascii="Arial" w:hAnsi="Arial" w:cs="Arial"/>
                <w:b/>
                <w:bCs/>
                <w:sz w:val="18"/>
                <w:szCs w:val="18"/>
                <w:lang w:val="en-GB"/>
              </w:rPr>
            </w:pPr>
            <w:r w:rsidRPr="001C303A">
              <w:rPr>
                <w:rFonts w:ascii="Arial" w:hAnsi="Arial" w:cs="Arial"/>
                <w:b/>
                <w:bCs/>
                <w:snapToGrid w:val="0"/>
                <w:sz w:val="18"/>
                <w:szCs w:val="18"/>
                <w:lang w:val="en-GB"/>
              </w:rPr>
              <w:t>Net interest income</w:t>
            </w:r>
          </w:p>
        </w:tc>
        <w:tc>
          <w:tcPr>
            <w:tcW w:w="723" w:type="dxa"/>
            <w:tcBorders>
              <w:top w:val="nil"/>
            </w:tcBorders>
            <w:tcMar>
              <w:right w:w="57" w:type="dxa"/>
            </w:tcMar>
            <w:vAlign w:val="bottom"/>
          </w:tcPr>
          <w:p w14:paraId="791BB54A" w14:textId="77777777" w:rsidR="00DE5AE9" w:rsidRPr="001C303A" w:rsidRDefault="00DE5AE9" w:rsidP="00DE5AE9">
            <w:pPr>
              <w:jc w:val="center"/>
              <w:rPr>
                <w:rFonts w:ascii="Arial" w:hAnsi="Arial" w:cs="Arial"/>
                <w:sz w:val="18"/>
                <w:szCs w:val="18"/>
                <w:lang w:val="en-GB"/>
              </w:rPr>
            </w:pPr>
          </w:p>
        </w:tc>
        <w:tc>
          <w:tcPr>
            <w:tcW w:w="1082" w:type="dxa"/>
            <w:gridSpan w:val="2"/>
            <w:tcBorders>
              <w:top w:val="single" w:sz="4" w:space="0" w:color="auto"/>
            </w:tcBorders>
            <w:tcMar>
              <w:right w:w="57" w:type="dxa"/>
            </w:tcMar>
            <w:vAlign w:val="bottom"/>
          </w:tcPr>
          <w:p w14:paraId="3706D098" w14:textId="7557B632" w:rsidR="00DE5AE9" w:rsidRPr="001C303A" w:rsidRDefault="00DE5AE9" w:rsidP="00DE5AE9">
            <w:pPr>
              <w:pStyle w:val="Table0"/>
              <w:ind w:right="57"/>
              <w:rPr>
                <w:b/>
                <w:bCs/>
              </w:rPr>
            </w:pPr>
            <w:r w:rsidRPr="001C303A">
              <w:rPr>
                <w:b/>
                <w:bCs/>
                <w:lang w:val="lt-LT"/>
              </w:rPr>
              <w:t>2</w:t>
            </w:r>
            <w:r w:rsidR="00500F75" w:rsidRPr="001C303A">
              <w:rPr>
                <w:b/>
                <w:bCs/>
                <w:lang w:val="lt-LT"/>
              </w:rPr>
              <w:t>,</w:t>
            </w:r>
            <w:r w:rsidRPr="001C303A">
              <w:rPr>
                <w:b/>
                <w:bCs/>
                <w:lang w:val="lt-LT"/>
              </w:rPr>
              <w:t>302</w:t>
            </w:r>
          </w:p>
        </w:tc>
        <w:tc>
          <w:tcPr>
            <w:tcW w:w="113" w:type="dxa"/>
            <w:tcBorders>
              <w:top w:val="nil"/>
            </w:tcBorders>
            <w:tcMar>
              <w:right w:w="57" w:type="dxa"/>
            </w:tcMar>
            <w:vAlign w:val="bottom"/>
          </w:tcPr>
          <w:p w14:paraId="1B7D22AD" w14:textId="77777777" w:rsidR="00DE5AE9" w:rsidRPr="001C303A" w:rsidRDefault="00DE5AE9" w:rsidP="00DE5AE9">
            <w:pPr>
              <w:pStyle w:val="Table0"/>
              <w:rPr>
                <w:b/>
                <w:bCs/>
              </w:rPr>
            </w:pPr>
          </w:p>
        </w:tc>
        <w:tc>
          <w:tcPr>
            <w:tcW w:w="1124" w:type="dxa"/>
            <w:tcBorders>
              <w:top w:val="single" w:sz="4" w:space="0" w:color="auto"/>
            </w:tcBorders>
            <w:tcMar>
              <w:right w:w="57" w:type="dxa"/>
            </w:tcMar>
            <w:vAlign w:val="bottom"/>
          </w:tcPr>
          <w:p w14:paraId="2AA7F6F4" w14:textId="4EF6681C" w:rsidR="00DE5AE9" w:rsidRPr="001C303A" w:rsidRDefault="00DE5AE9" w:rsidP="00DE5AE9">
            <w:pPr>
              <w:pStyle w:val="Table0"/>
              <w:ind w:right="57"/>
              <w:rPr>
                <w:b/>
                <w:bCs/>
              </w:rPr>
            </w:pPr>
            <w:r w:rsidRPr="001C303A">
              <w:rPr>
                <w:b/>
                <w:bCs/>
                <w:lang w:val="lt-LT"/>
              </w:rPr>
              <w:t>1</w:t>
            </w:r>
            <w:r w:rsidR="00500F75" w:rsidRPr="001C303A">
              <w:rPr>
                <w:b/>
                <w:bCs/>
                <w:lang w:val="lt-LT"/>
              </w:rPr>
              <w:t>,</w:t>
            </w:r>
            <w:r w:rsidRPr="001C303A">
              <w:rPr>
                <w:b/>
                <w:bCs/>
                <w:lang w:val="lt-LT"/>
              </w:rPr>
              <w:t>876</w:t>
            </w:r>
          </w:p>
        </w:tc>
      </w:tr>
      <w:tr w:rsidR="00DE5AE9" w:rsidRPr="001C303A" w14:paraId="606CDA58" w14:textId="77777777" w:rsidTr="00834D37">
        <w:trPr>
          <w:cantSplit/>
          <w:trHeight w:val="255"/>
        </w:trPr>
        <w:tc>
          <w:tcPr>
            <w:tcW w:w="1081" w:type="dxa"/>
            <w:tcMar>
              <w:right w:w="57" w:type="dxa"/>
            </w:tcMar>
            <w:vAlign w:val="bottom"/>
          </w:tcPr>
          <w:p w14:paraId="5813C1F6" w14:textId="77777777" w:rsidR="00DE5AE9" w:rsidRPr="001C303A" w:rsidRDefault="00DE5AE9" w:rsidP="00DE5AE9">
            <w:pPr>
              <w:pStyle w:val="Table0"/>
              <w:ind w:right="57"/>
            </w:pPr>
          </w:p>
        </w:tc>
        <w:tc>
          <w:tcPr>
            <w:tcW w:w="113" w:type="dxa"/>
            <w:tcBorders>
              <w:bottom w:val="nil"/>
            </w:tcBorders>
            <w:tcMar>
              <w:right w:w="57" w:type="dxa"/>
            </w:tcMar>
            <w:vAlign w:val="bottom"/>
          </w:tcPr>
          <w:p w14:paraId="0904DE1A" w14:textId="77777777" w:rsidR="00DE5AE9" w:rsidRPr="001C303A" w:rsidRDefault="00DE5AE9" w:rsidP="00DE5AE9">
            <w:pPr>
              <w:ind w:right="57"/>
              <w:jc w:val="right"/>
              <w:rPr>
                <w:rFonts w:ascii="Arial" w:hAnsi="Arial" w:cs="Arial"/>
                <w:sz w:val="18"/>
                <w:szCs w:val="18"/>
                <w:lang w:val="en-GB"/>
              </w:rPr>
            </w:pPr>
          </w:p>
        </w:tc>
        <w:tc>
          <w:tcPr>
            <w:tcW w:w="1157" w:type="dxa"/>
            <w:tcMar>
              <w:right w:w="57" w:type="dxa"/>
            </w:tcMar>
            <w:vAlign w:val="bottom"/>
          </w:tcPr>
          <w:p w14:paraId="1AC935DB" w14:textId="77777777" w:rsidR="00DE5AE9" w:rsidRPr="001C303A" w:rsidRDefault="00DE5AE9" w:rsidP="00DE5AE9">
            <w:pPr>
              <w:pStyle w:val="Table0"/>
              <w:ind w:right="57"/>
              <w:rPr>
                <w:bCs/>
              </w:rPr>
            </w:pPr>
          </w:p>
        </w:tc>
        <w:tc>
          <w:tcPr>
            <w:tcW w:w="4489" w:type="dxa"/>
            <w:tcMar>
              <w:right w:w="57" w:type="dxa"/>
            </w:tcMar>
            <w:vAlign w:val="bottom"/>
          </w:tcPr>
          <w:p w14:paraId="3423E50E" w14:textId="77777777" w:rsidR="00DE5AE9" w:rsidRPr="001C303A" w:rsidRDefault="00DE5AE9" w:rsidP="00DE5AE9">
            <w:pPr>
              <w:ind w:left="280"/>
              <w:jc w:val="both"/>
              <w:rPr>
                <w:rFonts w:ascii="Arial" w:hAnsi="Arial" w:cs="Arial"/>
                <w:sz w:val="18"/>
                <w:szCs w:val="18"/>
                <w:lang w:val="en-GB"/>
              </w:rPr>
            </w:pPr>
          </w:p>
        </w:tc>
        <w:tc>
          <w:tcPr>
            <w:tcW w:w="723" w:type="dxa"/>
            <w:tcMar>
              <w:right w:w="57" w:type="dxa"/>
            </w:tcMar>
            <w:vAlign w:val="bottom"/>
          </w:tcPr>
          <w:p w14:paraId="60172366" w14:textId="77777777" w:rsidR="00DE5AE9" w:rsidRPr="001C303A" w:rsidRDefault="00DE5AE9" w:rsidP="00DE5AE9">
            <w:pPr>
              <w:jc w:val="center"/>
              <w:rPr>
                <w:rFonts w:ascii="Arial" w:hAnsi="Arial" w:cs="Arial"/>
                <w:sz w:val="18"/>
                <w:szCs w:val="18"/>
                <w:lang w:val="en-GB"/>
              </w:rPr>
            </w:pPr>
          </w:p>
        </w:tc>
        <w:tc>
          <w:tcPr>
            <w:tcW w:w="1082" w:type="dxa"/>
            <w:gridSpan w:val="2"/>
            <w:tcMar>
              <w:right w:w="57" w:type="dxa"/>
            </w:tcMar>
            <w:vAlign w:val="bottom"/>
          </w:tcPr>
          <w:p w14:paraId="72B5EDAC" w14:textId="77777777" w:rsidR="00DE5AE9" w:rsidRPr="001C303A" w:rsidRDefault="00DE5AE9" w:rsidP="00DE5AE9">
            <w:pPr>
              <w:pStyle w:val="Table0"/>
              <w:ind w:right="57"/>
            </w:pPr>
          </w:p>
        </w:tc>
        <w:tc>
          <w:tcPr>
            <w:tcW w:w="113" w:type="dxa"/>
            <w:tcMar>
              <w:right w:w="57" w:type="dxa"/>
            </w:tcMar>
            <w:vAlign w:val="bottom"/>
          </w:tcPr>
          <w:p w14:paraId="486BD5B9" w14:textId="77777777" w:rsidR="00DE5AE9" w:rsidRPr="001C303A" w:rsidRDefault="00DE5AE9" w:rsidP="00DE5AE9">
            <w:pPr>
              <w:pStyle w:val="Table0"/>
            </w:pPr>
          </w:p>
        </w:tc>
        <w:tc>
          <w:tcPr>
            <w:tcW w:w="1124" w:type="dxa"/>
            <w:tcMar>
              <w:right w:w="57" w:type="dxa"/>
            </w:tcMar>
            <w:vAlign w:val="bottom"/>
          </w:tcPr>
          <w:p w14:paraId="6BF2E5F5" w14:textId="77777777" w:rsidR="00DE5AE9" w:rsidRPr="001C303A" w:rsidRDefault="00DE5AE9" w:rsidP="00DE5AE9">
            <w:pPr>
              <w:pStyle w:val="Table0"/>
              <w:ind w:right="57"/>
              <w:rPr>
                <w:bCs/>
              </w:rPr>
            </w:pPr>
          </w:p>
        </w:tc>
      </w:tr>
      <w:tr w:rsidR="00DE5AE9" w:rsidRPr="001C303A" w14:paraId="57E4A135" w14:textId="77777777" w:rsidTr="00834D37">
        <w:trPr>
          <w:cantSplit/>
          <w:trHeight w:val="255"/>
        </w:trPr>
        <w:tc>
          <w:tcPr>
            <w:tcW w:w="1081" w:type="dxa"/>
            <w:tcBorders>
              <w:bottom w:val="nil"/>
            </w:tcBorders>
            <w:tcMar>
              <w:right w:w="57" w:type="dxa"/>
            </w:tcMar>
            <w:vAlign w:val="bottom"/>
          </w:tcPr>
          <w:p w14:paraId="4B014300" w14:textId="388FC879" w:rsidR="00DE5AE9" w:rsidRPr="001C303A" w:rsidRDefault="00DE5AE9" w:rsidP="00DE5AE9">
            <w:pPr>
              <w:pStyle w:val="Table0"/>
              <w:ind w:right="57"/>
              <w:rPr>
                <w:bCs/>
              </w:rPr>
            </w:pPr>
            <w:r w:rsidRPr="001C303A">
              <w:rPr>
                <w:bCs/>
                <w:lang w:val="lt-LT"/>
              </w:rPr>
              <w:t>1</w:t>
            </w:r>
            <w:r w:rsidR="00500F75" w:rsidRPr="001C303A">
              <w:rPr>
                <w:bCs/>
                <w:lang w:val="lt-LT"/>
              </w:rPr>
              <w:t>,</w:t>
            </w:r>
            <w:r w:rsidRPr="001C303A">
              <w:rPr>
                <w:bCs/>
                <w:lang w:val="lt-LT"/>
              </w:rPr>
              <w:t>709</w:t>
            </w:r>
          </w:p>
        </w:tc>
        <w:tc>
          <w:tcPr>
            <w:tcW w:w="113" w:type="dxa"/>
            <w:tcBorders>
              <w:top w:val="nil"/>
            </w:tcBorders>
            <w:tcMar>
              <w:right w:w="57" w:type="dxa"/>
            </w:tcMar>
            <w:vAlign w:val="bottom"/>
          </w:tcPr>
          <w:p w14:paraId="0A743976" w14:textId="77777777" w:rsidR="00DE5AE9" w:rsidRPr="001C303A" w:rsidRDefault="00DE5AE9" w:rsidP="00DE5AE9">
            <w:pPr>
              <w:ind w:right="57"/>
              <w:jc w:val="right"/>
              <w:rPr>
                <w:rFonts w:ascii="Arial" w:hAnsi="Arial" w:cs="Arial"/>
                <w:sz w:val="18"/>
                <w:szCs w:val="18"/>
                <w:lang w:val="en-GB"/>
              </w:rPr>
            </w:pPr>
          </w:p>
        </w:tc>
        <w:tc>
          <w:tcPr>
            <w:tcW w:w="1157" w:type="dxa"/>
            <w:tcBorders>
              <w:bottom w:val="nil"/>
            </w:tcBorders>
            <w:tcMar>
              <w:right w:w="57" w:type="dxa"/>
            </w:tcMar>
            <w:vAlign w:val="bottom"/>
          </w:tcPr>
          <w:p w14:paraId="27CD0AE8" w14:textId="5406032E" w:rsidR="00DE5AE9" w:rsidRPr="001C303A" w:rsidRDefault="00DE5AE9" w:rsidP="00DE5AE9">
            <w:pPr>
              <w:pStyle w:val="Table0"/>
              <w:ind w:right="57"/>
              <w:rPr>
                <w:bCs/>
              </w:rPr>
            </w:pPr>
            <w:r w:rsidRPr="001C303A">
              <w:rPr>
                <w:bCs/>
                <w:lang w:val="lt-LT"/>
              </w:rPr>
              <w:t>1</w:t>
            </w:r>
            <w:r w:rsidR="00500F75" w:rsidRPr="001C303A">
              <w:rPr>
                <w:bCs/>
                <w:lang w:val="lt-LT"/>
              </w:rPr>
              <w:t>,</w:t>
            </w:r>
            <w:r w:rsidRPr="001C303A">
              <w:rPr>
                <w:bCs/>
                <w:lang w:val="lt-LT"/>
              </w:rPr>
              <w:t>512</w:t>
            </w:r>
          </w:p>
        </w:tc>
        <w:tc>
          <w:tcPr>
            <w:tcW w:w="4489" w:type="dxa"/>
            <w:tcMar>
              <w:right w:w="57" w:type="dxa"/>
            </w:tcMar>
            <w:vAlign w:val="bottom"/>
          </w:tcPr>
          <w:p w14:paraId="0028321D" w14:textId="77777777" w:rsidR="00DE5AE9" w:rsidRPr="001C303A" w:rsidRDefault="00DE5AE9" w:rsidP="00DE5AE9">
            <w:pPr>
              <w:ind w:left="280"/>
              <w:rPr>
                <w:rFonts w:ascii="Arial" w:hAnsi="Arial" w:cs="Arial"/>
                <w:sz w:val="18"/>
                <w:szCs w:val="18"/>
                <w:lang w:val="en-GB"/>
              </w:rPr>
            </w:pPr>
            <w:r w:rsidRPr="001C303A">
              <w:rPr>
                <w:rFonts w:ascii="Arial" w:hAnsi="Arial" w:cs="Arial"/>
                <w:sz w:val="18"/>
                <w:szCs w:val="18"/>
                <w:lang w:val="en-GB"/>
              </w:rPr>
              <w:t xml:space="preserve">Service fee and commission </w:t>
            </w:r>
            <w:r w:rsidRPr="001C303A">
              <w:rPr>
                <w:rFonts w:ascii="Arial" w:hAnsi="Arial" w:cs="Arial"/>
                <w:snapToGrid w:val="0"/>
                <w:sz w:val="18"/>
                <w:szCs w:val="18"/>
                <w:lang w:val="en-GB"/>
              </w:rPr>
              <w:t>income</w:t>
            </w:r>
          </w:p>
        </w:tc>
        <w:tc>
          <w:tcPr>
            <w:tcW w:w="723" w:type="dxa"/>
            <w:tcMar>
              <w:right w:w="57" w:type="dxa"/>
            </w:tcMar>
            <w:vAlign w:val="bottom"/>
          </w:tcPr>
          <w:p w14:paraId="21172F1F" w14:textId="48B6F43A" w:rsidR="00DE5AE9" w:rsidRPr="001C303A" w:rsidRDefault="00DE5AE9" w:rsidP="00DE5AE9">
            <w:pPr>
              <w:jc w:val="center"/>
              <w:rPr>
                <w:rFonts w:ascii="Arial" w:hAnsi="Arial" w:cs="Arial"/>
                <w:sz w:val="18"/>
                <w:szCs w:val="18"/>
                <w:lang w:val="en-GB"/>
              </w:rPr>
            </w:pPr>
          </w:p>
        </w:tc>
        <w:tc>
          <w:tcPr>
            <w:tcW w:w="1082" w:type="dxa"/>
            <w:gridSpan w:val="2"/>
            <w:tcBorders>
              <w:bottom w:val="nil"/>
            </w:tcBorders>
            <w:tcMar>
              <w:right w:w="57" w:type="dxa"/>
            </w:tcMar>
            <w:vAlign w:val="bottom"/>
          </w:tcPr>
          <w:p w14:paraId="11776EAA" w14:textId="27578C86" w:rsidR="00DE5AE9" w:rsidRPr="001C303A" w:rsidRDefault="00DE5AE9" w:rsidP="00DE5AE9">
            <w:pPr>
              <w:pStyle w:val="Table0"/>
              <w:ind w:right="57"/>
              <w:rPr>
                <w:bCs/>
              </w:rPr>
            </w:pPr>
            <w:r w:rsidRPr="001C303A">
              <w:rPr>
                <w:bCs/>
                <w:lang w:val="lt-LT"/>
              </w:rPr>
              <w:t>1</w:t>
            </w:r>
            <w:r w:rsidR="00500F75" w:rsidRPr="001C303A">
              <w:rPr>
                <w:bCs/>
                <w:lang w:val="lt-LT"/>
              </w:rPr>
              <w:t>,</w:t>
            </w:r>
            <w:r w:rsidRPr="001C303A">
              <w:rPr>
                <w:bCs/>
                <w:lang w:val="lt-LT"/>
              </w:rPr>
              <w:t>772</w:t>
            </w:r>
          </w:p>
        </w:tc>
        <w:tc>
          <w:tcPr>
            <w:tcW w:w="113" w:type="dxa"/>
            <w:tcMar>
              <w:right w:w="57" w:type="dxa"/>
            </w:tcMar>
            <w:vAlign w:val="bottom"/>
          </w:tcPr>
          <w:p w14:paraId="2DDD2CAD" w14:textId="77777777" w:rsidR="00DE5AE9" w:rsidRPr="001C303A" w:rsidRDefault="00DE5AE9" w:rsidP="00DE5AE9">
            <w:pPr>
              <w:pStyle w:val="Table0"/>
              <w:jc w:val="center"/>
            </w:pPr>
          </w:p>
        </w:tc>
        <w:tc>
          <w:tcPr>
            <w:tcW w:w="1124" w:type="dxa"/>
            <w:tcBorders>
              <w:bottom w:val="nil"/>
            </w:tcBorders>
            <w:tcMar>
              <w:right w:w="57" w:type="dxa"/>
            </w:tcMar>
            <w:vAlign w:val="bottom"/>
          </w:tcPr>
          <w:p w14:paraId="1907B62D" w14:textId="3611AE00" w:rsidR="00DE5AE9" w:rsidRPr="001C303A" w:rsidRDefault="00DE5AE9" w:rsidP="00DE5AE9">
            <w:pPr>
              <w:pStyle w:val="Table0"/>
              <w:ind w:right="57"/>
              <w:rPr>
                <w:bCs/>
              </w:rPr>
            </w:pPr>
            <w:r w:rsidRPr="001C303A">
              <w:rPr>
                <w:bCs/>
                <w:lang w:val="lt-LT"/>
              </w:rPr>
              <w:t>1</w:t>
            </w:r>
            <w:r w:rsidR="00500F75" w:rsidRPr="001C303A">
              <w:rPr>
                <w:bCs/>
                <w:lang w:val="lt-LT"/>
              </w:rPr>
              <w:t>,</w:t>
            </w:r>
            <w:r w:rsidRPr="001C303A">
              <w:rPr>
                <w:bCs/>
                <w:lang w:val="lt-LT"/>
              </w:rPr>
              <w:t>512</w:t>
            </w:r>
          </w:p>
        </w:tc>
      </w:tr>
      <w:tr w:rsidR="00DE5AE9" w:rsidRPr="001C303A" w14:paraId="066191F4" w14:textId="77777777" w:rsidTr="00834D37">
        <w:trPr>
          <w:cantSplit/>
          <w:trHeight w:val="255"/>
        </w:trPr>
        <w:tc>
          <w:tcPr>
            <w:tcW w:w="1081" w:type="dxa"/>
            <w:tcBorders>
              <w:bottom w:val="single" w:sz="4" w:space="0" w:color="auto"/>
            </w:tcBorders>
            <w:tcMar>
              <w:right w:w="57" w:type="dxa"/>
            </w:tcMar>
            <w:vAlign w:val="bottom"/>
          </w:tcPr>
          <w:p w14:paraId="79094551" w14:textId="25516C7B" w:rsidR="00DE5AE9" w:rsidRPr="001C303A" w:rsidRDefault="00DE5AE9" w:rsidP="00DE5AE9">
            <w:pPr>
              <w:pStyle w:val="Table0"/>
              <w:rPr>
                <w:bCs/>
              </w:rPr>
            </w:pPr>
            <w:r w:rsidRPr="001C303A">
              <w:rPr>
                <w:bCs/>
                <w:lang w:val="lt-LT"/>
              </w:rPr>
              <w:t>(140)</w:t>
            </w:r>
          </w:p>
        </w:tc>
        <w:tc>
          <w:tcPr>
            <w:tcW w:w="113" w:type="dxa"/>
            <w:tcMar>
              <w:right w:w="57" w:type="dxa"/>
            </w:tcMar>
            <w:vAlign w:val="bottom"/>
          </w:tcPr>
          <w:p w14:paraId="73B5372C" w14:textId="77777777" w:rsidR="00DE5AE9" w:rsidRPr="001C303A" w:rsidRDefault="00DE5AE9" w:rsidP="00DE5AE9">
            <w:pPr>
              <w:ind w:right="57"/>
              <w:jc w:val="right"/>
              <w:rPr>
                <w:rFonts w:ascii="Arial" w:hAnsi="Arial" w:cs="Arial"/>
                <w:sz w:val="18"/>
                <w:szCs w:val="18"/>
                <w:lang w:val="en-GB"/>
              </w:rPr>
            </w:pPr>
          </w:p>
        </w:tc>
        <w:tc>
          <w:tcPr>
            <w:tcW w:w="1157" w:type="dxa"/>
            <w:tcBorders>
              <w:bottom w:val="single" w:sz="4" w:space="0" w:color="auto"/>
            </w:tcBorders>
            <w:tcMar>
              <w:right w:w="57" w:type="dxa"/>
            </w:tcMar>
            <w:vAlign w:val="bottom"/>
          </w:tcPr>
          <w:p w14:paraId="0A1291D7" w14:textId="7807BB6F" w:rsidR="00DE5AE9" w:rsidRPr="001C303A" w:rsidRDefault="00DE5AE9" w:rsidP="00DE5AE9">
            <w:pPr>
              <w:pStyle w:val="Table0"/>
              <w:ind w:right="57"/>
              <w:rPr>
                <w:bCs/>
              </w:rPr>
            </w:pPr>
            <w:r w:rsidRPr="001C303A">
              <w:rPr>
                <w:bCs/>
                <w:lang w:val="lt-LT"/>
              </w:rPr>
              <w:t>(124)</w:t>
            </w:r>
          </w:p>
        </w:tc>
        <w:tc>
          <w:tcPr>
            <w:tcW w:w="4489" w:type="dxa"/>
            <w:tcMar>
              <w:right w:w="57" w:type="dxa"/>
            </w:tcMar>
            <w:vAlign w:val="bottom"/>
          </w:tcPr>
          <w:p w14:paraId="0571AC84" w14:textId="77777777" w:rsidR="00DE5AE9" w:rsidRPr="001C303A" w:rsidRDefault="00DE5AE9" w:rsidP="00DE5AE9">
            <w:pPr>
              <w:ind w:left="280"/>
              <w:rPr>
                <w:rFonts w:ascii="Arial" w:hAnsi="Arial" w:cs="Arial"/>
                <w:sz w:val="18"/>
                <w:szCs w:val="18"/>
                <w:lang w:val="en-GB"/>
              </w:rPr>
            </w:pPr>
            <w:r w:rsidRPr="001C303A">
              <w:rPr>
                <w:rFonts w:ascii="Arial" w:hAnsi="Arial" w:cs="Arial"/>
                <w:sz w:val="18"/>
                <w:szCs w:val="18"/>
                <w:lang w:val="en-GB"/>
              </w:rPr>
              <w:t>Service fee and commission expenses</w:t>
            </w:r>
          </w:p>
        </w:tc>
        <w:tc>
          <w:tcPr>
            <w:tcW w:w="723" w:type="dxa"/>
            <w:tcMar>
              <w:right w:w="57" w:type="dxa"/>
            </w:tcMar>
            <w:vAlign w:val="bottom"/>
          </w:tcPr>
          <w:p w14:paraId="74F3FB66" w14:textId="2DC4314F" w:rsidR="00DE5AE9" w:rsidRPr="001C303A" w:rsidRDefault="00DE5AE9" w:rsidP="00DE5AE9">
            <w:pPr>
              <w:jc w:val="center"/>
              <w:rPr>
                <w:rFonts w:ascii="Arial" w:hAnsi="Arial" w:cs="Arial"/>
                <w:sz w:val="18"/>
                <w:szCs w:val="18"/>
                <w:lang w:val="en-GB"/>
              </w:rPr>
            </w:pPr>
          </w:p>
        </w:tc>
        <w:tc>
          <w:tcPr>
            <w:tcW w:w="1082" w:type="dxa"/>
            <w:gridSpan w:val="2"/>
            <w:tcBorders>
              <w:bottom w:val="single" w:sz="4" w:space="0" w:color="auto"/>
            </w:tcBorders>
            <w:tcMar>
              <w:right w:w="57" w:type="dxa"/>
            </w:tcMar>
            <w:vAlign w:val="bottom"/>
          </w:tcPr>
          <w:p w14:paraId="4F0061C7" w14:textId="410CF2E7" w:rsidR="00DE5AE9" w:rsidRPr="001C303A" w:rsidRDefault="00DE5AE9" w:rsidP="00DE5AE9">
            <w:pPr>
              <w:pStyle w:val="Table0"/>
              <w:rPr>
                <w:bCs/>
              </w:rPr>
            </w:pPr>
            <w:r w:rsidRPr="001C303A">
              <w:rPr>
                <w:bCs/>
                <w:lang w:val="lt-LT"/>
              </w:rPr>
              <w:t>(125)</w:t>
            </w:r>
          </w:p>
        </w:tc>
        <w:tc>
          <w:tcPr>
            <w:tcW w:w="113" w:type="dxa"/>
            <w:tcMar>
              <w:right w:w="57" w:type="dxa"/>
            </w:tcMar>
            <w:vAlign w:val="bottom"/>
          </w:tcPr>
          <w:p w14:paraId="5CB3F485" w14:textId="77777777" w:rsidR="00DE5AE9" w:rsidRPr="001C303A" w:rsidRDefault="00DE5AE9" w:rsidP="00DE5AE9">
            <w:pPr>
              <w:pStyle w:val="Table0"/>
              <w:jc w:val="center"/>
            </w:pPr>
          </w:p>
        </w:tc>
        <w:tc>
          <w:tcPr>
            <w:tcW w:w="1124" w:type="dxa"/>
            <w:tcBorders>
              <w:bottom w:val="single" w:sz="4" w:space="0" w:color="auto"/>
            </w:tcBorders>
            <w:tcMar>
              <w:right w:w="57" w:type="dxa"/>
            </w:tcMar>
            <w:vAlign w:val="bottom"/>
          </w:tcPr>
          <w:p w14:paraId="7EB87B5D" w14:textId="07D518AA" w:rsidR="00DE5AE9" w:rsidRPr="001C303A" w:rsidRDefault="00DE5AE9" w:rsidP="00DE5AE9">
            <w:pPr>
              <w:pStyle w:val="Table0"/>
              <w:ind w:right="57"/>
              <w:rPr>
                <w:bCs/>
              </w:rPr>
            </w:pPr>
            <w:r w:rsidRPr="001C303A">
              <w:rPr>
                <w:bCs/>
                <w:lang w:val="lt-LT"/>
              </w:rPr>
              <w:t>(119)</w:t>
            </w:r>
          </w:p>
        </w:tc>
      </w:tr>
      <w:tr w:rsidR="00DE5AE9" w:rsidRPr="001C303A" w14:paraId="62C8F93B" w14:textId="77777777" w:rsidTr="00834D37">
        <w:trPr>
          <w:cantSplit/>
          <w:trHeight w:val="255"/>
        </w:trPr>
        <w:tc>
          <w:tcPr>
            <w:tcW w:w="1081" w:type="dxa"/>
            <w:tcBorders>
              <w:top w:val="single" w:sz="4" w:space="0" w:color="auto"/>
            </w:tcBorders>
            <w:tcMar>
              <w:right w:w="57" w:type="dxa"/>
            </w:tcMar>
            <w:vAlign w:val="bottom"/>
          </w:tcPr>
          <w:p w14:paraId="6828F828" w14:textId="55B660BB" w:rsidR="00DE5AE9" w:rsidRPr="001C303A" w:rsidRDefault="00DE5AE9" w:rsidP="00DE5AE9">
            <w:pPr>
              <w:pStyle w:val="Table0"/>
              <w:ind w:right="57"/>
              <w:rPr>
                <w:b/>
                <w:bCs/>
              </w:rPr>
            </w:pPr>
            <w:r w:rsidRPr="001C303A">
              <w:rPr>
                <w:b/>
                <w:bCs/>
                <w:lang w:val="lt-LT"/>
              </w:rPr>
              <w:t>1</w:t>
            </w:r>
            <w:r w:rsidR="00500F75" w:rsidRPr="001C303A">
              <w:rPr>
                <w:b/>
                <w:bCs/>
                <w:lang w:val="lt-LT"/>
              </w:rPr>
              <w:t>,</w:t>
            </w:r>
            <w:r w:rsidRPr="001C303A">
              <w:rPr>
                <w:b/>
                <w:bCs/>
                <w:lang w:val="lt-LT"/>
              </w:rPr>
              <w:t>569</w:t>
            </w:r>
          </w:p>
        </w:tc>
        <w:tc>
          <w:tcPr>
            <w:tcW w:w="113" w:type="dxa"/>
            <w:tcMar>
              <w:right w:w="57" w:type="dxa"/>
            </w:tcMar>
            <w:vAlign w:val="bottom"/>
          </w:tcPr>
          <w:p w14:paraId="06C5116B" w14:textId="77777777" w:rsidR="00DE5AE9" w:rsidRPr="001C303A" w:rsidRDefault="00DE5AE9" w:rsidP="00DE5AE9">
            <w:pPr>
              <w:ind w:right="57"/>
              <w:jc w:val="right"/>
              <w:rPr>
                <w:rFonts w:ascii="Arial" w:hAnsi="Arial" w:cs="Arial"/>
                <w:b/>
                <w:bCs/>
                <w:sz w:val="18"/>
                <w:szCs w:val="18"/>
                <w:lang w:val="en-GB"/>
              </w:rPr>
            </w:pPr>
          </w:p>
        </w:tc>
        <w:tc>
          <w:tcPr>
            <w:tcW w:w="1157" w:type="dxa"/>
            <w:tcBorders>
              <w:top w:val="single" w:sz="4" w:space="0" w:color="auto"/>
            </w:tcBorders>
            <w:tcMar>
              <w:right w:w="57" w:type="dxa"/>
            </w:tcMar>
            <w:vAlign w:val="bottom"/>
          </w:tcPr>
          <w:p w14:paraId="5139E526" w14:textId="06CA4461" w:rsidR="00DE5AE9" w:rsidRPr="001C303A" w:rsidRDefault="00DE5AE9" w:rsidP="00DE5AE9">
            <w:pPr>
              <w:pStyle w:val="Table0"/>
              <w:ind w:right="57"/>
              <w:rPr>
                <w:b/>
                <w:bCs/>
              </w:rPr>
            </w:pPr>
            <w:r w:rsidRPr="001C303A">
              <w:rPr>
                <w:b/>
                <w:bCs/>
                <w:color w:val="000000" w:themeColor="text1"/>
                <w:lang w:val="lt-LT"/>
              </w:rPr>
              <w:t>1</w:t>
            </w:r>
            <w:r w:rsidR="00500F75" w:rsidRPr="001C303A">
              <w:rPr>
                <w:b/>
                <w:bCs/>
                <w:color w:val="000000" w:themeColor="text1"/>
                <w:lang w:val="lt-LT"/>
              </w:rPr>
              <w:t>,</w:t>
            </w:r>
            <w:r w:rsidRPr="001C303A">
              <w:rPr>
                <w:b/>
                <w:bCs/>
                <w:color w:val="000000" w:themeColor="text1"/>
                <w:lang w:val="lt-LT"/>
              </w:rPr>
              <w:t>388</w:t>
            </w:r>
          </w:p>
        </w:tc>
        <w:tc>
          <w:tcPr>
            <w:tcW w:w="4489" w:type="dxa"/>
            <w:tcMar>
              <w:right w:w="57" w:type="dxa"/>
            </w:tcMar>
            <w:vAlign w:val="bottom"/>
          </w:tcPr>
          <w:p w14:paraId="3518D43F" w14:textId="77777777" w:rsidR="00DE5AE9" w:rsidRPr="001C303A" w:rsidRDefault="00DE5AE9" w:rsidP="00DE5AE9">
            <w:pPr>
              <w:ind w:left="280"/>
              <w:rPr>
                <w:rFonts w:ascii="Arial" w:hAnsi="Arial" w:cs="Arial"/>
                <w:b/>
                <w:bCs/>
                <w:sz w:val="18"/>
                <w:szCs w:val="18"/>
                <w:lang w:val="en-GB"/>
              </w:rPr>
            </w:pPr>
            <w:r w:rsidRPr="001C303A">
              <w:rPr>
                <w:rFonts w:ascii="Arial" w:hAnsi="Arial" w:cs="Arial"/>
                <w:b/>
                <w:bCs/>
                <w:sz w:val="18"/>
                <w:szCs w:val="18"/>
                <w:lang w:val="en-GB"/>
              </w:rPr>
              <w:t>Net service fee and commission income</w:t>
            </w:r>
          </w:p>
        </w:tc>
        <w:tc>
          <w:tcPr>
            <w:tcW w:w="723" w:type="dxa"/>
            <w:tcMar>
              <w:right w:w="57" w:type="dxa"/>
            </w:tcMar>
            <w:vAlign w:val="bottom"/>
          </w:tcPr>
          <w:p w14:paraId="14934EE1" w14:textId="77777777" w:rsidR="00DE5AE9" w:rsidRPr="001C303A" w:rsidRDefault="00DE5AE9" w:rsidP="00DE5AE9">
            <w:pPr>
              <w:jc w:val="center"/>
              <w:rPr>
                <w:rFonts w:ascii="Arial" w:hAnsi="Arial" w:cs="Arial"/>
                <w:sz w:val="18"/>
                <w:szCs w:val="18"/>
                <w:lang w:val="en-GB"/>
              </w:rPr>
            </w:pPr>
          </w:p>
        </w:tc>
        <w:tc>
          <w:tcPr>
            <w:tcW w:w="1082" w:type="dxa"/>
            <w:gridSpan w:val="2"/>
            <w:tcBorders>
              <w:top w:val="single" w:sz="4" w:space="0" w:color="auto"/>
            </w:tcBorders>
            <w:tcMar>
              <w:right w:w="57" w:type="dxa"/>
            </w:tcMar>
            <w:vAlign w:val="bottom"/>
          </w:tcPr>
          <w:p w14:paraId="7245C6FB" w14:textId="50ACE2B5" w:rsidR="00DE5AE9" w:rsidRPr="001C303A" w:rsidRDefault="00DE5AE9" w:rsidP="00DE5AE9">
            <w:pPr>
              <w:pStyle w:val="Table0"/>
              <w:ind w:right="57"/>
              <w:rPr>
                <w:b/>
                <w:bCs/>
              </w:rPr>
            </w:pPr>
            <w:r w:rsidRPr="001C303A">
              <w:rPr>
                <w:b/>
                <w:bCs/>
                <w:lang w:val="lt-LT"/>
              </w:rPr>
              <w:t>1</w:t>
            </w:r>
            <w:r w:rsidR="00500F75" w:rsidRPr="001C303A">
              <w:rPr>
                <w:b/>
                <w:bCs/>
                <w:lang w:val="lt-LT"/>
              </w:rPr>
              <w:t>,</w:t>
            </w:r>
            <w:r w:rsidRPr="001C303A">
              <w:rPr>
                <w:b/>
                <w:bCs/>
                <w:lang w:val="lt-LT"/>
              </w:rPr>
              <w:t>647</w:t>
            </w:r>
          </w:p>
        </w:tc>
        <w:tc>
          <w:tcPr>
            <w:tcW w:w="113" w:type="dxa"/>
            <w:tcMar>
              <w:right w:w="57" w:type="dxa"/>
            </w:tcMar>
            <w:vAlign w:val="bottom"/>
          </w:tcPr>
          <w:p w14:paraId="79EF82B1" w14:textId="77777777" w:rsidR="00DE5AE9" w:rsidRPr="001C303A" w:rsidRDefault="00DE5AE9" w:rsidP="00DE5AE9">
            <w:pPr>
              <w:pStyle w:val="Table0"/>
              <w:rPr>
                <w:b/>
                <w:bCs/>
              </w:rPr>
            </w:pPr>
          </w:p>
        </w:tc>
        <w:tc>
          <w:tcPr>
            <w:tcW w:w="1124" w:type="dxa"/>
            <w:tcBorders>
              <w:top w:val="single" w:sz="4" w:space="0" w:color="auto"/>
            </w:tcBorders>
            <w:tcMar>
              <w:right w:w="57" w:type="dxa"/>
            </w:tcMar>
            <w:vAlign w:val="bottom"/>
          </w:tcPr>
          <w:p w14:paraId="7475B5B6" w14:textId="2BAA4E2A" w:rsidR="00DE5AE9" w:rsidRPr="001C303A" w:rsidRDefault="00DE5AE9" w:rsidP="00DE5AE9">
            <w:pPr>
              <w:pStyle w:val="Table0"/>
              <w:ind w:right="57"/>
              <w:rPr>
                <w:b/>
                <w:bCs/>
              </w:rPr>
            </w:pPr>
            <w:r w:rsidRPr="001C303A">
              <w:rPr>
                <w:b/>
                <w:bCs/>
                <w:color w:val="000000" w:themeColor="text1"/>
                <w:lang w:val="lt-LT"/>
              </w:rPr>
              <w:t>1</w:t>
            </w:r>
            <w:r w:rsidR="00500F75" w:rsidRPr="001C303A">
              <w:rPr>
                <w:b/>
                <w:bCs/>
                <w:color w:val="000000" w:themeColor="text1"/>
                <w:lang w:val="lt-LT"/>
              </w:rPr>
              <w:t>,</w:t>
            </w:r>
            <w:r w:rsidRPr="001C303A">
              <w:rPr>
                <w:b/>
                <w:bCs/>
                <w:color w:val="000000" w:themeColor="text1"/>
                <w:lang w:val="lt-LT"/>
              </w:rPr>
              <w:t>393</w:t>
            </w:r>
          </w:p>
        </w:tc>
      </w:tr>
      <w:tr w:rsidR="00DE5AE9" w:rsidRPr="001C303A" w14:paraId="19985423" w14:textId="77777777" w:rsidTr="00834D37">
        <w:trPr>
          <w:cantSplit/>
          <w:trHeight w:val="255"/>
        </w:trPr>
        <w:tc>
          <w:tcPr>
            <w:tcW w:w="1081" w:type="dxa"/>
            <w:tcMar>
              <w:right w:w="57" w:type="dxa"/>
            </w:tcMar>
            <w:vAlign w:val="bottom"/>
          </w:tcPr>
          <w:p w14:paraId="530E3ED9" w14:textId="77777777" w:rsidR="00DE5AE9" w:rsidRPr="001C303A" w:rsidRDefault="00DE5AE9" w:rsidP="00DE5AE9">
            <w:pPr>
              <w:pStyle w:val="Table0"/>
              <w:ind w:right="57"/>
              <w:rPr>
                <w:bCs/>
              </w:rPr>
            </w:pPr>
          </w:p>
        </w:tc>
        <w:tc>
          <w:tcPr>
            <w:tcW w:w="113" w:type="dxa"/>
            <w:tcMar>
              <w:right w:w="57" w:type="dxa"/>
            </w:tcMar>
            <w:vAlign w:val="bottom"/>
          </w:tcPr>
          <w:p w14:paraId="648DF2AE" w14:textId="77777777" w:rsidR="00DE5AE9" w:rsidRPr="001C303A" w:rsidRDefault="00DE5AE9" w:rsidP="00DE5AE9">
            <w:pPr>
              <w:ind w:right="57"/>
              <w:jc w:val="right"/>
              <w:rPr>
                <w:rFonts w:ascii="Arial" w:hAnsi="Arial" w:cs="Arial"/>
                <w:b/>
                <w:bCs/>
                <w:sz w:val="18"/>
                <w:szCs w:val="18"/>
                <w:lang w:val="en-GB"/>
              </w:rPr>
            </w:pPr>
          </w:p>
        </w:tc>
        <w:tc>
          <w:tcPr>
            <w:tcW w:w="1157" w:type="dxa"/>
            <w:tcMar>
              <w:right w:w="57" w:type="dxa"/>
            </w:tcMar>
            <w:vAlign w:val="bottom"/>
          </w:tcPr>
          <w:p w14:paraId="34A3F3F9" w14:textId="77777777" w:rsidR="00DE5AE9" w:rsidRPr="001C303A" w:rsidRDefault="00DE5AE9" w:rsidP="00DE5AE9">
            <w:pPr>
              <w:pStyle w:val="Table0"/>
              <w:ind w:right="57"/>
              <w:rPr>
                <w:bCs/>
              </w:rPr>
            </w:pPr>
          </w:p>
        </w:tc>
        <w:tc>
          <w:tcPr>
            <w:tcW w:w="4489" w:type="dxa"/>
            <w:tcMar>
              <w:right w:w="57" w:type="dxa"/>
            </w:tcMar>
            <w:vAlign w:val="bottom"/>
          </w:tcPr>
          <w:p w14:paraId="10D36D7A" w14:textId="77777777" w:rsidR="00DE5AE9" w:rsidRPr="001C303A" w:rsidRDefault="00DE5AE9" w:rsidP="00DE5AE9">
            <w:pPr>
              <w:ind w:left="280"/>
              <w:rPr>
                <w:rFonts w:ascii="Arial" w:hAnsi="Arial" w:cs="Arial"/>
                <w:b/>
                <w:bCs/>
                <w:snapToGrid w:val="0"/>
                <w:sz w:val="18"/>
                <w:szCs w:val="18"/>
                <w:lang w:val="en-GB"/>
              </w:rPr>
            </w:pPr>
          </w:p>
        </w:tc>
        <w:tc>
          <w:tcPr>
            <w:tcW w:w="723" w:type="dxa"/>
            <w:tcMar>
              <w:right w:w="57" w:type="dxa"/>
            </w:tcMar>
            <w:vAlign w:val="bottom"/>
          </w:tcPr>
          <w:p w14:paraId="1A1BA8E1" w14:textId="77777777" w:rsidR="00DE5AE9" w:rsidRPr="001C303A" w:rsidRDefault="00DE5AE9" w:rsidP="00DE5AE9">
            <w:pPr>
              <w:jc w:val="center"/>
              <w:rPr>
                <w:rFonts w:ascii="Arial" w:hAnsi="Arial" w:cs="Arial"/>
                <w:sz w:val="18"/>
                <w:szCs w:val="18"/>
                <w:lang w:val="en-GB"/>
              </w:rPr>
            </w:pPr>
          </w:p>
        </w:tc>
        <w:tc>
          <w:tcPr>
            <w:tcW w:w="1082" w:type="dxa"/>
            <w:gridSpan w:val="2"/>
            <w:tcMar>
              <w:right w:w="57" w:type="dxa"/>
            </w:tcMar>
            <w:vAlign w:val="bottom"/>
          </w:tcPr>
          <w:p w14:paraId="322A8520" w14:textId="77777777" w:rsidR="00DE5AE9" w:rsidRPr="001C303A" w:rsidRDefault="00DE5AE9" w:rsidP="00DE5AE9">
            <w:pPr>
              <w:pStyle w:val="Table0"/>
              <w:ind w:right="57"/>
            </w:pPr>
          </w:p>
        </w:tc>
        <w:tc>
          <w:tcPr>
            <w:tcW w:w="113" w:type="dxa"/>
            <w:tcMar>
              <w:right w:w="57" w:type="dxa"/>
            </w:tcMar>
            <w:vAlign w:val="bottom"/>
          </w:tcPr>
          <w:p w14:paraId="2441D7BF" w14:textId="77777777" w:rsidR="00DE5AE9" w:rsidRPr="001C303A" w:rsidRDefault="00DE5AE9" w:rsidP="00DE5AE9">
            <w:pPr>
              <w:pStyle w:val="Table0"/>
            </w:pPr>
          </w:p>
        </w:tc>
        <w:tc>
          <w:tcPr>
            <w:tcW w:w="1124" w:type="dxa"/>
            <w:tcMar>
              <w:right w:w="57" w:type="dxa"/>
            </w:tcMar>
            <w:vAlign w:val="bottom"/>
          </w:tcPr>
          <w:p w14:paraId="0CFE79EE" w14:textId="77777777" w:rsidR="00DE5AE9" w:rsidRPr="001C303A" w:rsidRDefault="00DE5AE9" w:rsidP="00DE5AE9">
            <w:pPr>
              <w:pStyle w:val="Table0"/>
              <w:ind w:right="57"/>
              <w:rPr>
                <w:bCs/>
              </w:rPr>
            </w:pPr>
          </w:p>
        </w:tc>
      </w:tr>
      <w:tr w:rsidR="00DE5AE9" w:rsidRPr="001C303A" w14:paraId="10CA1B79" w14:textId="77777777" w:rsidTr="00834D37">
        <w:trPr>
          <w:cantSplit/>
          <w:trHeight w:val="320"/>
        </w:trPr>
        <w:tc>
          <w:tcPr>
            <w:tcW w:w="1081" w:type="dxa"/>
            <w:tcMar>
              <w:right w:w="57" w:type="dxa"/>
            </w:tcMar>
            <w:vAlign w:val="bottom"/>
          </w:tcPr>
          <w:p w14:paraId="03E090CB" w14:textId="74C12909" w:rsidR="00DE5AE9" w:rsidRPr="001C303A" w:rsidRDefault="00DE5AE9" w:rsidP="00DE5AE9">
            <w:pPr>
              <w:pStyle w:val="Table0"/>
              <w:ind w:right="57"/>
              <w:rPr>
                <w:bCs/>
              </w:rPr>
            </w:pPr>
            <w:r w:rsidRPr="001C303A">
              <w:rPr>
                <w:bCs/>
                <w:lang w:val="lt-LT"/>
              </w:rPr>
              <w:t>-</w:t>
            </w:r>
          </w:p>
        </w:tc>
        <w:tc>
          <w:tcPr>
            <w:tcW w:w="113" w:type="dxa"/>
            <w:tcMar>
              <w:right w:w="57" w:type="dxa"/>
            </w:tcMar>
            <w:vAlign w:val="bottom"/>
          </w:tcPr>
          <w:p w14:paraId="591F7990" w14:textId="77777777" w:rsidR="00DE5AE9" w:rsidRPr="001C303A" w:rsidRDefault="00DE5AE9" w:rsidP="00DE5AE9">
            <w:pPr>
              <w:ind w:right="57"/>
              <w:jc w:val="right"/>
              <w:rPr>
                <w:rFonts w:ascii="Arial" w:hAnsi="Arial" w:cs="Arial"/>
                <w:sz w:val="18"/>
                <w:szCs w:val="18"/>
                <w:lang w:val="en-GB"/>
              </w:rPr>
            </w:pPr>
          </w:p>
        </w:tc>
        <w:tc>
          <w:tcPr>
            <w:tcW w:w="1157" w:type="dxa"/>
            <w:tcMar>
              <w:right w:w="57" w:type="dxa"/>
            </w:tcMar>
            <w:vAlign w:val="bottom"/>
          </w:tcPr>
          <w:p w14:paraId="27875D89" w14:textId="47F528C5" w:rsidR="00DE5AE9" w:rsidRPr="001C303A" w:rsidRDefault="00DE5AE9" w:rsidP="00DE5AE9">
            <w:pPr>
              <w:pStyle w:val="Table0"/>
              <w:ind w:right="57"/>
              <w:rPr>
                <w:bCs/>
              </w:rPr>
            </w:pPr>
            <w:r w:rsidRPr="001C303A">
              <w:rPr>
                <w:bCs/>
                <w:color w:val="000000" w:themeColor="text1"/>
                <w:lang w:val="lt-LT"/>
              </w:rPr>
              <w:t>-</w:t>
            </w:r>
          </w:p>
        </w:tc>
        <w:tc>
          <w:tcPr>
            <w:tcW w:w="4489" w:type="dxa"/>
            <w:tcMar>
              <w:right w:w="57" w:type="dxa"/>
            </w:tcMar>
            <w:vAlign w:val="bottom"/>
          </w:tcPr>
          <w:p w14:paraId="0F1C0A8B" w14:textId="77777777" w:rsidR="00DE5AE9" w:rsidRPr="001C303A" w:rsidRDefault="00DE5AE9" w:rsidP="00DE5AE9">
            <w:pPr>
              <w:ind w:left="280"/>
              <w:rPr>
                <w:rFonts w:ascii="Arial" w:hAnsi="Arial" w:cs="Arial"/>
                <w:snapToGrid w:val="0"/>
                <w:sz w:val="18"/>
                <w:szCs w:val="18"/>
                <w:lang w:val="en-GB"/>
              </w:rPr>
            </w:pPr>
            <w:r w:rsidRPr="001C303A">
              <w:rPr>
                <w:rFonts w:ascii="Arial" w:hAnsi="Arial" w:cs="Arial"/>
                <w:snapToGrid w:val="0"/>
                <w:sz w:val="18"/>
                <w:szCs w:val="18"/>
                <w:lang w:val="en-GB"/>
              </w:rPr>
              <w:t xml:space="preserve">Net result on equity securities trading  </w:t>
            </w:r>
          </w:p>
        </w:tc>
        <w:tc>
          <w:tcPr>
            <w:tcW w:w="723" w:type="dxa"/>
            <w:tcMar>
              <w:right w:w="57" w:type="dxa"/>
            </w:tcMar>
            <w:vAlign w:val="bottom"/>
          </w:tcPr>
          <w:p w14:paraId="41CD2BB2" w14:textId="77777777" w:rsidR="00DE5AE9" w:rsidRPr="001C303A" w:rsidRDefault="00DE5AE9" w:rsidP="00DE5AE9">
            <w:pPr>
              <w:jc w:val="center"/>
              <w:rPr>
                <w:rFonts w:ascii="Arial" w:hAnsi="Arial" w:cs="Arial"/>
                <w:sz w:val="18"/>
                <w:szCs w:val="18"/>
                <w:lang w:val="en-GB"/>
              </w:rPr>
            </w:pPr>
          </w:p>
        </w:tc>
        <w:tc>
          <w:tcPr>
            <w:tcW w:w="1082" w:type="dxa"/>
            <w:gridSpan w:val="2"/>
            <w:tcMar>
              <w:right w:w="57" w:type="dxa"/>
            </w:tcMar>
            <w:vAlign w:val="bottom"/>
          </w:tcPr>
          <w:p w14:paraId="77122427" w14:textId="2DD87A11" w:rsidR="00DE5AE9" w:rsidRPr="001C303A" w:rsidRDefault="00DE5AE9" w:rsidP="00DE5AE9">
            <w:pPr>
              <w:pStyle w:val="Table0"/>
              <w:ind w:right="57"/>
              <w:rPr>
                <w:bCs/>
              </w:rPr>
            </w:pPr>
            <w:r w:rsidRPr="001C303A">
              <w:rPr>
                <w:lang w:val="lt-LT"/>
              </w:rPr>
              <w:t>(740)</w:t>
            </w:r>
          </w:p>
        </w:tc>
        <w:tc>
          <w:tcPr>
            <w:tcW w:w="113" w:type="dxa"/>
            <w:tcMar>
              <w:right w:w="57" w:type="dxa"/>
            </w:tcMar>
            <w:vAlign w:val="bottom"/>
          </w:tcPr>
          <w:p w14:paraId="0E01D9DE" w14:textId="77777777" w:rsidR="00DE5AE9" w:rsidRPr="001C303A" w:rsidRDefault="00DE5AE9" w:rsidP="00DE5AE9">
            <w:pPr>
              <w:pStyle w:val="Table0"/>
              <w:ind w:right="57"/>
            </w:pPr>
          </w:p>
        </w:tc>
        <w:tc>
          <w:tcPr>
            <w:tcW w:w="1124" w:type="dxa"/>
            <w:tcMar>
              <w:right w:w="57" w:type="dxa"/>
            </w:tcMar>
            <w:vAlign w:val="bottom"/>
          </w:tcPr>
          <w:p w14:paraId="780FCA20" w14:textId="78274691" w:rsidR="00DE5AE9" w:rsidRPr="001C303A" w:rsidRDefault="00DE5AE9" w:rsidP="00DE5AE9">
            <w:pPr>
              <w:pStyle w:val="Table0"/>
              <w:ind w:right="57"/>
              <w:rPr>
                <w:bCs/>
              </w:rPr>
            </w:pPr>
            <w:r w:rsidRPr="001C303A">
              <w:rPr>
                <w:bCs/>
                <w:color w:val="000000" w:themeColor="text1"/>
                <w:lang w:val="lt-LT"/>
              </w:rPr>
              <w:t>-</w:t>
            </w:r>
          </w:p>
        </w:tc>
      </w:tr>
      <w:tr w:rsidR="00DE5AE9" w:rsidRPr="001C303A" w14:paraId="4F99DD94" w14:textId="77777777" w:rsidTr="00834D37">
        <w:trPr>
          <w:cantSplit/>
          <w:trHeight w:val="255"/>
        </w:trPr>
        <w:tc>
          <w:tcPr>
            <w:tcW w:w="1081" w:type="dxa"/>
            <w:tcMar>
              <w:right w:w="57" w:type="dxa"/>
            </w:tcMar>
            <w:vAlign w:val="bottom"/>
          </w:tcPr>
          <w:p w14:paraId="2E83BD50" w14:textId="1AC76543" w:rsidR="00DE5AE9" w:rsidRPr="001C303A" w:rsidRDefault="00DE5AE9" w:rsidP="00DE5AE9">
            <w:pPr>
              <w:pStyle w:val="Table0"/>
              <w:ind w:right="57"/>
              <w:rPr>
                <w:bCs/>
              </w:rPr>
            </w:pPr>
            <w:r w:rsidRPr="001C303A">
              <w:rPr>
                <w:bCs/>
                <w:lang w:val="lt-LT"/>
              </w:rPr>
              <w:t>1</w:t>
            </w:r>
            <w:r w:rsidR="00500F75" w:rsidRPr="001C303A">
              <w:rPr>
                <w:bCs/>
                <w:lang w:val="lt-LT"/>
              </w:rPr>
              <w:t>,</w:t>
            </w:r>
            <w:r w:rsidRPr="001C303A">
              <w:rPr>
                <w:bCs/>
                <w:lang w:val="lt-LT"/>
              </w:rPr>
              <w:t>525</w:t>
            </w:r>
          </w:p>
        </w:tc>
        <w:tc>
          <w:tcPr>
            <w:tcW w:w="113" w:type="dxa"/>
            <w:tcMar>
              <w:right w:w="57" w:type="dxa"/>
            </w:tcMar>
            <w:vAlign w:val="bottom"/>
          </w:tcPr>
          <w:p w14:paraId="0F026E26" w14:textId="77777777" w:rsidR="00DE5AE9" w:rsidRPr="001C303A" w:rsidRDefault="00DE5AE9" w:rsidP="00DE5AE9">
            <w:pPr>
              <w:ind w:right="57"/>
              <w:jc w:val="right"/>
              <w:rPr>
                <w:rFonts w:ascii="Arial" w:hAnsi="Arial" w:cs="Arial"/>
                <w:sz w:val="18"/>
                <w:szCs w:val="18"/>
                <w:lang w:val="en-GB"/>
              </w:rPr>
            </w:pPr>
          </w:p>
        </w:tc>
        <w:tc>
          <w:tcPr>
            <w:tcW w:w="1157" w:type="dxa"/>
            <w:tcMar>
              <w:right w:w="57" w:type="dxa"/>
            </w:tcMar>
            <w:vAlign w:val="bottom"/>
          </w:tcPr>
          <w:p w14:paraId="6B48513D" w14:textId="648827AF" w:rsidR="00DE5AE9" w:rsidRPr="001C303A" w:rsidRDefault="00DE5AE9" w:rsidP="00DE5AE9">
            <w:pPr>
              <w:pStyle w:val="Table0"/>
              <w:ind w:right="57"/>
              <w:rPr>
                <w:bCs/>
              </w:rPr>
            </w:pPr>
            <w:r w:rsidRPr="001C303A">
              <w:rPr>
                <w:bCs/>
                <w:lang w:val="lt-LT"/>
              </w:rPr>
              <w:t>1</w:t>
            </w:r>
            <w:r w:rsidR="00500F75" w:rsidRPr="001C303A">
              <w:rPr>
                <w:bCs/>
                <w:lang w:val="lt-LT"/>
              </w:rPr>
              <w:t>,</w:t>
            </w:r>
            <w:r w:rsidRPr="001C303A">
              <w:rPr>
                <w:bCs/>
                <w:lang w:val="lt-LT"/>
              </w:rPr>
              <w:t>410</w:t>
            </w:r>
          </w:p>
        </w:tc>
        <w:tc>
          <w:tcPr>
            <w:tcW w:w="4489" w:type="dxa"/>
            <w:tcMar>
              <w:right w:w="57" w:type="dxa"/>
            </w:tcMar>
            <w:vAlign w:val="bottom"/>
          </w:tcPr>
          <w:p w14:paraId="50617C28" w14:textId="77777777" w:rsidR="00DE5AE9" w:rsidRPr="001C303A" w:rsidRDefault="00DE5AE9" w:rsidP="00DE5AE9">
            <w:pPr>
              <w:ind w:left="280"/>
              <w:rPr>
                <w:rFonts w:ascii="Arial" w:hAnsi="Arial" w:cs="Arial"/>
                <w:sz w:val="18"/>
                <w:szCs w:val="18"/>
                <w:lang w:val="en-GB"/>
              </w:rPr>
            </w:pPr>
            <w:r w:rsidRPr="001C303A">
              <w:rPr>
                <w:rFonts w:ascii="Arial" w:hAnsi="Arial" w:cs="Arial"/>
                <w:sz w:val="18"/>
                <w:szCs w:val="18"/>
                <w:lang w:val="en-GB"/>
              </w:rPr>
              <w:t>Net foreign exchange gain</w:t>
            </w:r>
          </w:p>
        </w:tc>
        <w:tc>
          <w:tcPr>
            <w:tcW w:w="723" w:type="dxa"/>
            <w:tcMar>
              <w:right w:w="57" w:type="dxa"/>
            </w:tcMar>
            <w:vAlign w:val="bottom"/>
          </w:tcPr>
          <w:p w14:paraId="46E4F30E" w14:textId="5AA46E2D" w:rsidR="00DE5AE9" w:rsidRPr="001C303A" w:rsidRDefault="00DE5AE9" w:rsidP="00DE5AE9">
            <w:pPr>
              <w:jc w:val="center"/>
              <w:rPr>
                <w:rFonts w:ascii="Arial" w:hAnsi="Arial" w:cs="Arial"/>
                <w:sz w:val="18"/>
                <w:szCs w:val="18"/>
                <w:lang w:val="en-GB"/>
              </w:rPr>
            </w:pPr>
          </w:p>
        </w:tc>
        <w:tc>
          <w:tcPr>
            <w:tcW w:w="1082" w:type="dxa"/>
            <w:gridSpan w:val="2"/>
            <w:tcMar>
              <w:right w:w="57" w:type="dxa"/>
            </w:tcMar>
            <w:vAlign w:val="bottom"/>
          </w:tcPr>
          <w:p w14:paraId="584D48D6" w14:textId="012AD4E7" w:rsidR="00DE5AE9" w:rsidRPr="001C303A" w:rsidRDefault="00DE5AE9" w:rsidP="00DE5AE9">
            <w:pPr>
              <w:pStyle w:val="Table0"/>
              <w:ind w:right="57"/>
              <w:rPr>
                <w:bCs/>
              </w:rPr>
            </w:pPr>
            <w:r w:rsidRPr="001C303A">
              <w:rPr>
                <w:bCs/>
                <w:lang w:val="lt-LT"/>
              </w:rPr>
              <w:t>1</w:t>
            </w:r>
            <w:r w:rsidR="00500F75" w:rsidRPr="001C303A">
              <w:rPr>
                <w:bCs/>
                <w:lang w:val="lt-LT"/>
              </w:rPr>
              <w:t>,</w:t>
            </w:r>
            <w:r w:rsidRPr="001C303A">
              <w:rPr>
                <w:bCs/>
                <w:lang w:val="lt-LT"/>
              </w:rPr>
              <w:t>525</w:t>
            </w:r>
          </w:p>
        </w:tc>
        <w:tc>
          <w:tcPr>
            <w:tcW w:w="113" w:type="dxa"/>
            <w:tcMar>
              <w:right w:w="57" w:type="dxa"/>
            </w:tcMar>
            <w:vAlign w:val="bottom"/>
          </w:tcPr>
          <w:p w14:paraId="27F01109" w14:textId="77777777" w:rsidR="00DE5AE9" w:rsidRPr="001C303A" w:rsidRDefault="00DE5AE9" w:rsidP="00DE5AE9">
            <w:pPr>
              <w:pStyle w:val="Table0"/>
            </w:pPr>
          </w:p>
        </w:tc>
        <w:tc>
          <w:tcPr>
            <w:tcW w:w="1124" w:type="dxa"/>
            <w:tcMar>
              <w:right w:w="57" w:type="dxa"/>
            </w:tcMar>
            <w:vAlign w:val="bottom"/>
          </w:tcPr>
          <w:p w14:paraId="3FCA5133" w14:textId="7DF2E9B5" w:rsidR="00DE5AE9" w:rsidRPr="001C303A" w:rsidRDefault="00DE5AE9" w:rsidP="00DE5AE9">
            <w:pPr>
              <w:pStyle w:val="Table0"/>
              <w:ind w:right="57"/>
              <w:rPr>
                <w:bCs/>
              </w:rPr>
            </w:pPr>
            <w:r w:rsidRPr="001C303A">
              <w:rPr>
                <w:bCs/>
                <w:lang w:val="lt-LT"/>
              </w:rPr>
              <w:t>1</w:t>
            </w:r>
            <w:r w:rsidR="00500F75" w:rsidRPr="001C303A">
              <w:rPr>
                <w:bCs/>
                <w:lang w:val="lt-LT"/>
              </w:rPr>
              <w:t>,</w:t>
            </w:r>
            <w:r w:rsidRPr="001C303A">
              <w:rPr>
                <w:bCs/>
                <w:lang w:val="lt-LT"/>
              </w:rPr>
              <w:t>410</w:t>
            </w:r>
          </w:p>
        </w:tc>
      </w:tr>
      <w:tr w:rsidR="00DE5AE9" w:rsidRPr="001C303A" w14:paraId="3B951A19" w14:textId="77777777" w:rsidTr="00834D37">
        <w:trPr>
          <w:cantSplit/>
          <w:trHeight w:val="255"/>
        </w:trPr>
        <w:tc>
          <w:tcPr>
            <w:tcW w:w="1081" w:type="dxa"/>
            <w:tcBorders>
              <w:bottom w:val="nil"/>
            </w:tcBorders>
            <w:tcMar>
              <w:right w:w="57" w:type="dxa"/>
            </w:tcMar>
            <w:vAlign w:val="bottom"/>
          </w:tcPr>
          <w:p w14:paraId="5CD65E9D" w14:textId="6A3953F9" w:rsidR="00DE5AE9" w:rsidRPr="001C303A" w:rsidRDefault="00DE5AE9" w:rsidP="00DE5AE9">
            <w:pPr>
              <w:pStyle w:val="Table0"/>
              <w:ind w:right="57"/>
              <w:rPr>
                <w:bCs/>
              </w:rPr>
            </w:pPr>
            <w:r w:rsidRPr="001C303A">
              <w:rPr>
                <w:bCs/>
                <w:lang w:val="lt-LT"/>
              </w:rPr>
              <w:t>26</w:t>
            </w:r>
          </w:p>
        </w:tc>
        <w:tc>
          <w:tcPr>
            <w:tcW w:w="113" w:type="dxa"/>
            <w:tcMar>
              <w:right w:w="57" w:type="dxa"/>
            </w:tcMar>
            <w:vAlign w:val="bottom"/>
          </w:tcPr>
          <w:p w14:paraId="26F8A3CC" w14:textId="77777777" w:rsidR="00DE5AE9" w:rsidRPr="001C303A" w:rsidRDefault="00DE5AE9" w:rsidP="00DE5AE9">
            <w:pPr>
              <w:ind w:right="57"/>
              <w:jc w:val="right"/>
              <w:rPr>
                <w:rFonts w:ascii="Arial" w:hAnsi="Arial" w:cs="Arial"/>
                <w:sz w:val="18"/>
                <w:szCs w:val="18"/>
                <w:lang w:val="en-GB"/>
              </w:rPr>
            </w:pPr>
          </w:p>
        </w:tc>
        <w:tc>
          <w:tcPr>
            <w:tcW w:w="1157" w:type="dxa"/>
            <w:tcBorders>
              <w:bottom w:val="nil"/>
            </w:tcBorders>
            <w:tcMar>
              <w:right w:w="57" w:type="dxa"/>
            </w:tcMar>
            <w:vAlign w:val="bottom"/>
          </w:tcPr>
          <w:p w14:paraId="2BB09F21" w14:textId="539B1006" w:rsidR="00DE5AE9" w:rsidRPr="001C303A" w:rsidRDefault="00DE5AE9" w:rsidP="00DE5AE9">
            <w:pPr>
              <w:pStyle w:val="Table0"/>
              <w:ind w:right="57"/>
              <w:rPr>
                <w:bCs/>
              </w:rPr>
            </w:pPr>
            <w:r w:rsidRPr="001C303A">
              <w:rPr>
                <w:bCs/>
                <w:lang w:val="lt-LT"/>
              </w:rPr>
              <w:t>(35)</w:t>
            </w:r>
          </w:p>
        </w:tc>
        <w:tc>
          <w:tcPr>
            <w:tcW w:w="4489" w:type="dxa"/>
            <w:tcMar>
              <w:right w:w="57" w:type="dxa"/>
            </w:tcMar>
            <w:vAlign w:val="bottom"/>
          </w:tcPr>
          <w:p w14:paraId="31D57C8C" w14:textId="77777777" w:rsidR="00DE5AE9" w:rsidRPr="001C303A" w:rsidRDefault="00DE5AE9" w:rsidP="00DE5AE9">
            <w:pPr>
              <w:ind w:left="529" w:hanging="249"/>
              <w:rPr>
                <w:rFonts w:ascii="Arial" w:hAnsi="Arial" w:cs="Arial"/>
                <w:sz w:val="18"/>
                <w:szCs w:val="18"/>
                <w:lang w:val="en-GB"/>
              </w:rPr>
            </w:pPr>
            <w:r w:rsidRPr="001C303A">
              <w:rPr>
                <w:rFonts w:ascii="Arial" w:hAnsi="Arial" w:cs="Arial"/>
                <w:sz w:val="18"/>
                <w:szCs w:val="18"/>
                <w:lang w:val="en-GB"/>
              </w:rPr>
              <w:t xml:space="preserve">Net result from operations with derivatives </w:t>
            </w:r>
          </w:p>
        </w:tc>
        <w:tc>
          <w:tcPr>
            <w:tcW w:w="723" w:type="dxa"/>
            <w:tcMar>
              <w:right w:w="57" w:type="dxa"/>
            </w:tcMar>
            <w:vAlign w:val="bottom"/>
          </w:tcPr>
          <w:p w14:paraId="6617CC3E" w14:textId="77777777" w:rsidR="00DE5AE9" w:rsidRPr="001C303A" w:rsidRDefault="00DE5AE9" w:rsidP="00DE5AE9">
            <w:pPr>
              <w:jc w:val="center"/>
              <w:rPr>
                <w:rFonts w:ascii="Arial" w:hAnsi="Arial" w:cs="Arial"/>
                <w:sz w:val="18"/>
                <w:szCs w:val="18"/>
                <w:lang w:val="en-GB"/>
              </w:rPr>
            </w:pPr>
          </w:p>
        </w:tc>
        <w:tc>
          <w:tcPr>
            <w:tcW w:w="1082" w:type="dxa"/>
            <w:gridSpan w:val="2"/>
            <w:tcBorders>
              <w:bottom w:val="nil"/>
            </w:tcBorders>
            <w:tcMar>
              <w:right w:w="57" w:type="dxa"/>
            </w:tcMar>
            <w:vAlign w:val="bottom"/>
          </w:tcPr>
          <w:p w14:paraId="3A034801" w14:textId="5AD4FA2A" w:rsidR="00DE5AE9" w:rsidRPr="001C303A" w:rsidRDefault="00DE5AE9" w:rsidP="00DE5AE9">
            <w:pPr>
              <w:pStyle w:val="Table0"/>
              <w:ind w:right="57"/>
              <w:rPr>
                <w:bCs/>
              </w:rPr>
            </w:pPr>
            <w:r w:rsidRPr="001C303A">
              <w:rPr>
                <w:bCs/>
                <w:lang w:val="lt-LT"/>
              </w:rPr>
              <w:t>26</w:t>
            </w:r>
          </w:p>
        </w:tc>
        <w:tc>
          <w:tcPr>
            <w:tcW w:w="113" w:type="dxa"/>
            <w:tcMar>
              <w:right w:w="57" w:type="dxa"/>
            </w:tcMar>
            <w:vAlign w:val="bottom"/>
          </w:tcPr>
          <w:p w14:paraId="2AEE3444" w14:textId="77777777" w:rsidR="00DE5AE9" w:rsidRPr="001C303A" w:rsidRDefault="00DE5AE9" w:rsidP="00DE5AE9">
            <w:pPr>
              <w:pStyle w:val="Table0"/>
            </w:pPr>
          </w:p>
        </w:tc>
        <w:tc>
          <w:tcPr>
            <w:tcW w:w="1124" w:type="dxa"/>
            <w:tcBorders>
              <w:bottom w:val="nil"/>
            </w:tcBorders>
            <w:tcMar>
              <w:right w:w="57" w:type="dxa"/>
            </w:tcMar>
            <w:vAlign w:val="bottom"/>
          </w:tcPr>
          <w:p w14:paraId="0F57EFBF" w14:textId="3EAFDBE0" w:rsidR="00DE5AE9" w:rsidRPr="001C303A" w:rsidRDefault="00DE5AE9" w:rsidP="00DE5AE9">
            <w:pPr>
              <w:pStyle w:val="Table0"/>
              <w:ind w:right="57"/>
              <w:rPr>
                <w:bCs/>
              </w:rPr>
            </w:pPr>
            <w:r w:rsidRPr="001C303A">
              <w:rPr>
                <w:bCs/>
                <w:color w:val="000000" w:themeColor="text1"/>
                <w:lang w:val="lt-LT"/>
              </w:rPr>
              <w:t>(35)</w:t>
            </w:r>
          </w:p>
        </w:tc>
      </w:tr>
      <w:tr w:rsidR="00DE5AE9" w:rsidRPr="001C303A" w14:paraId="139D2EE7" w14:textId="77777777" w:rsidTr="00834D37">
        <w:trPr>
          <w:cantSplit/>
          <w:trHeight w:val="255"/>
        </w:trPr>
        <w:tc>
          <w:tcPr>
            <w:tcW w:w="1081" w:type="dxa"/>
            <w:tcBorders>
              <w:bottom w:val="nil"/>
            </w:tcBorders>
            <w:tcMar>
              <w:right w:w="57" w:type="dxa"/>
            </w:tcMar>
            <w:vAlign w:val="bottom"/>
          </w:tcPr>
          <w:p w14:paraId="62171542" w14:textId="16213369" w:rsidR="00DE5AE9" w:rsidRPr="001C303A" w:rsidRDefault="00DE5AE9" w:rsidP="00DE5AE9">
            <w:pPr>
              <w:pStyle w:val="Table0"/>
              <w:ind w:right="57"/>
              <w:rPr>
                <w:bCs/>
              </w:rPr>
            </w:pPr>
            <w:r w:rsidRPr="001C303A">
              <w:rPr>
                <w:bCs/>
                <w:lang w:val="lt-LT"/>
              </w:rPr>
              <w:t>-</w:t>
            </w:r>
          </w:p>
        </w:tc>
        <w:tc>
          <w:tcPr>
            <w:tcW w:w="113" w:type="dxa"/>
            <w:tcMar>
              <w:right w:w="57" w:type="dxa"/>
            </w:tcMar>
            <w:vAlign w:val="bottom"/>
          </w:tcPr>
          <w:p w14:paraId="2A977F90" w14:textId="77777777" w:rsidR="00DE5AE9" w:rsidRPr="001C303A" w:rsidRDefault="00DE5AE9" w:rsidP="00DE5AE9">
            <w:pPr>
              <w:ind w:right="57"/>
              <w:jc w:val="right"/>
              <w:rPr>
                <w:rFonts w:ascii="Arial" w:hAnsi="Arial" w:cs="Arial"/>
                <w:sz w:val="18"/>
                <w:szCs w:val="18"/>
                <w:lang w:val="en-GB"/>
              </w:rPr>
            </w:pPr>
          </w:p>
        </w:tc>
        <w:tc>
          <w:tcPr>
            <w:tcW w:w="1157" w:type="dxa"/>
            <w:tcBorders>
              <w:bottom w:val="nil"/>
            </w:tcBorders>
            <w:tcMar>
              <w:right w:w="57" w:type="dxa"/>
            </w:tcMar>
            <w:vAlign w:val="bottom"/>
          </w:tcPr>
          <w:p w14:paraId="11057116" w14:textId="0894C792" w:rsidR="00DE5AE9" w:rsidRPr="001C303A" w:rsidRDefault="00DE5AE9" w:rsidP="00DE5AE9">
            <w:pPr>
              <w:pStyle w:val="Table0"/>
              <w:ind w:right="57"/>
              <w:rPr>
                <w:bCs/>
              </w:rPr>
            </w:pPr>
            <w:r w:rsidRPr="001C303A">
              <w:rPr>
                <w:bCs/>
                <w:lang w:val="lt-LT"/>
              </w:rPr>
              <w:t>-</w:t>
            </w:r>
          </w:p>
        </w:tc>
        <w:tc>
          <w:tcPr>
            <w:tcW w:w="4489" w:type="dxa"/>
            <w:tcMar>
              <w:right w:w="57" w:type="dxa"/>
            </w:tcMar>
            <w:vAlign w:val="bottom"/>
          </w:tcPr>
          <w:p w14:paraId="18D00E32" w14:textId="77777777" w:rsidR="00DE5AE9" w:rsidRPr="001C303A" w:rsidRDefault="00DE5AE9" w:rsidP="00DE5AE9">
            <w:pPr>
              <w:ind w:left="529" w:hanging="249"/>
              <w:rPr>
                <w:rFonts w:ascii="Arial" w:hAnsi="Arial" w:cs="Arial"/>
                <w:sz w:val="18"/>
                <w:szCs w:val="18"/>
                <w:lang w:val="en-GB"/>
              </w:rPr>
            </w:pPr>
            <w:r w:rsidRPr="001C303A">
              <w:rPr>
                <w:rFonts w:ascii="Arial" w:hAnsi="Arial" w:cs="Arial"/>
                <w:sz w:val="18"/>
                <w:szCs w:val="18"/>
                <w:lang w:val="en-GB"/>
              </w:rPr>
              <w:t>Impairment of investments into subsidiaries</w:t>
            </w:r>
          </w:p>
        </w:tc>
        <w:tc>
          <w:tcPr>
            <w:tcW w:w="723" w:type="dxa"/>
            <w:tcMar>
              <w:right w:w="57" w:type="dxa"/>
            </w:tcMar>
            <w:vAlign w:val="bottom"/>
          </w:tcPr>
          <w:p w14:paraId="00BD464C" w14:textId="7123A350" w:rsidR="00DE5AE9" w:rsidRPr="001C303A" w:rsidRDefault="00DE5AE9" w:rsidP="00DE5AE9">
            <w:pPr>
              <w:jc w:val="center"/>
              <w:rPr>
                <w:rFonts w:ascii="Arial" w:hAnsi="Arial" w:cs="Arial"/>
                <w:sz w:val="18"/>
                <w:szCs w:val="18"/>
                <w:lang w:val="en-GB"/>
              </w:rPr>
            </w:pPr>
          </w:p>
        </w:tc>
        <w:tc>
          <w:tcPr>
            <w:tcW w:w="1082" w:type="dxa"/>
            <w:gridSpan w:val="2"/>
            <w:tcBorders>
              <w:bottom w:val="nil"/>
            </w:tcBorders>
            <w:tcMar>
              <w:right w:w="57" w:type="dxa"/>
            </w:tcMar>
            <w:vAlign w:val="bottom"/>
          </w:tcPr>
          <w:p w14:paraId="783E7293" w14:textId="604C9DB6" w:rsidR="00DE5AE9" w:rsidRPr="001C303A" w:rsidRDefault="00DE5AE9" w:rsidP="00DE5AE9">
            <w:pPr>
              <w:pStyle w:val="Table0"/>
              <w:ind w:right="57"/>
              <w:rPr>
                <w:bCs/>
              </w:rPr>
            </w:pPr>
            <w:r w:rsidRPr="001C303A">
              <w:rPr>
                <w:bCs/>
                <w:color w:val="000000" w:themeColor="text1"/>
                <w:lang w:val="lt-LT"/>
              </w:rPr>
              <w:t>429</w:t>
            </w:r>
          </w:p>
        </w:tc>
        <w:tc>
          <w:tcPr>
            <w:tcW w:w="113" w:type="dxa"/>
            <w:tcMar>
              <w:right w:w="57" w:type="dxa"/>
            </w:tcMar>
            <w:vAlign w:val="bottom"/>
          </w:tcPr>
          <w:p w14:paraId="0EBE6E9D" w14:textId="77777777" w:rsidR="00DE5AE9" w:rsidRPr="001C303A" w:rsidRDefault="00DE5AE9" w:rsidP="00DE5AE9">
            <w:pPr>
              <w:pStyle w:val="Table0"/>
            </w:pPr>
          </w:p>
        </w:tc>
        <w:tc>
          <w:tcPr>
            <w:tcW w:w="1124" w:type="dxa"/>
            <w:tcBorders>
              <w:bottom w:val="nil"/>
            </w:tcBorders>
            <w:tcMar>
              <w:right w:w="57" w:type="dxa"/>
            </w:tcMar>
            <w:vAlign w:val="bottom"/>
          </w:tcPr>
          <w:p w14:paraId="3AA629C5" w14:textId="51E63285" w:rsidR="00DE5AE9" w:rsidRPr="001C303A" w:rsidRDefault="00DE5AE9" w:rsidP="00DE5AE9">
            <w:pPr>
              <w:pStyle w:val="Table0"/>
              <w:ind w:right="57"/>
              <w:rPr>
                <w:bCs/>
              </w:rPr>
            </w:pPr>
            <w:r w:rsidRPr="001C303A">
              <w:rPr>
                <w:bCs/>
                <w:lang w:val="lt-LT"/>
              </w:rPr>
              <w:t>(205)</w:t>
            </w:r>
          </w:p>
        </w:tc>
      </w:tr>
      <w:tr w:rsidR="00DE5AE9" w:rsidRPr="001C303A" w14:paraId="58E08F37" w14:textId="77777777" w:rsidTr="00834D37">
        <w:trPr>
          <w:cantSplit/>
          <w:trHeight w:val="255"/>
        </w:trPr>
        <w:tc>
          <w:tcPr>
            <w:tcW w:w="1081" w:type="dxa"/>
            <w:tcBorders>
              <w:bottom w:val="nil"/>
            </w:tcBorders>
            <w:tcMar>
              <w:right w:w="57" w:type="dxa"/>
            </w:tcMar>
            <w:vAlign w:val="bottom"/>
          </w:tcPr>
          <w:p w14:paraId="101D2093" w14:textId="20513968" w:rsidR="00DE5AE9" w:rsidRPr="001C303A" w:rsidRDefault="00DE5AE9" w:rsidP="00DE5AE9">
            <w:pPr>
              <w:pStyle w:val="Table0"/>
              <w:ind w:right="57"/>
              <w:rPr>
                <w:bCs/>
              </w:rPr>
            </w:pPr>
            <w:r w:rsidRPr="001C303A">
              <w:rPr>
                <w:bCs/>
                <w:lang w:val="lt-LT"/>
              </w:rPr>
              <w:t>(268)</w:t>
            </w:r>
          </w:p>
        </w:tc>
        <w:tc>
          <w:tcPr>
            <w:tcW w:w="113" w:type="dxa"/>
            <w:tcMar>
              <w:right w:w="57" w:type="dxa"/>
            </w:tcMar>
            <w:vAlign w:val="bottom"/>
          </w:tcPr>
          <w:p w14:paraId="487753E9" w14:textId="77777777" w:rsidR="00DE5AE9" w:rsidRPr="001C303A" w:rsidRDefault="00DE5AE9" w:rsidP="00DE5AE9">
            <w:pPr>
              <w:ind w:right="57"/>
              <w:jc w:val="right"/>
              <w:rPr>
                <w:rFonts w:ascii="Arial" w:hAnsi="Arial"/>
                <w:sz w:val="18"/>
                <w:lang w:val="en-GB"/>
              </w:rPr>
            </w:pPr>
          </w:p>
        </w:tc>
        <w:tc>
          <w:tcPr>
            <w:tcW w:w="1157" w:type="dxa"/>
            <w:tcBorders>
              <w:bottom w:val="nil"/>
            </w:tcBorders>
            <w:tcMar>
              <w:right w:w="57" w:type="dxa"/>
            </w:tcMar>
            <w:vAlign w:val="bottom"/>
          </w:tcPr>
          <w:p w14:paraId="24DAE770" w14:textId="259D1A0A" w:rsidR="00DE5AE9" w:rsidRPr="001C303A" w:rsidRDefault="00DE5AE9" w:rsidP="00DE5AE9">
            <w:pPr>
              <w:pStyle w:val="Table0"/>
              <w:ind w:right="57"/>
              <w:rPr>
                <w:bCs/>
              </w:rPr>
            </w:pPr>
            <w:r w:rsidRPr="001C303A">
              <w:rPr>
                <w:bCs/>
                <w:lang w:val="lt-LT"/>
              </w:rPr>
              <w:t>(255)</w:t>
            </w:r>
          </w:p>
        </w:tc>
        <w:tc>
          <w:tcPr>
            <w:tcW w:w="4489" w:type="dxa"/>
            <w:tcMar>
              <w:right w:w="57" w:type="dxa"/>
            </w:tcMar>
            <w:vAlign w:val="bottom"/>
          </w:tcPr>
          <w:p w14:paraId="7CED8CB3" w14:textId="77777777" w:rsidR="00DE5AE9" w:rsidRPr="001C303A" w:rsidRDefault="00DE5AE9" w:rsidP="00DE5AE9">
            <w:pPr>
              <w:ind w:left="529" w:hanging="249"/>
              <w:rPr>
                <w:rFonts w:ascii="Arial" w:hAnsi="Arial" w:cs="Arial"/>
                <w:sz w:val="18"/>
                <w:szCs w:val="18"/>
                <w:lang w:val="en-GB"/>
              </w:rPr>
            </w:pPr>
            <w:r w:rsidRPr="001C303A">
              <w:rPr>
                <w:rFonts w:ascii="Arial" w:hAnsi="Arial" w:cs="Arial"/>
                <w:sz w:val="18"/>
                <w:szCs w:val="18"/>
                <w:lang w:val="en-GB"/>
              </w:rPr>
              <w:t>Net result on operations on investment property</w:t>
            </w:r>
          </w:p>
        </w:tc>
        <w:tc>
          <w:tcPr>
            <w:tcW w:w="723" w:type="dxa"/>
            <w:tcMar>
              <w:right w:w="57" w:type="dxa"/>
            </w:tcMar>
            <w:vAlign w:val="bottom"/>
          </w:tcPr>
          <w:p w14:paraId="403BA723" w14:textId="7F3D34A3" w:rsidR="00DE5AE9" w:rsidRPr="001C303A" w:rsidRDefault="00DE5AE9" w:rsidP="00DE5AE9">
            <w:pPr>
              <w:jc w:val="center"/>
              <w:rPr>
                <w:rFonts w:ascii="Arial" w:hAnsi="Arial" w:cs="Arial"/>
                <w:sz w:val="18"/>
                <w:szCs w:val="18"/>
                <w:lang w:val="en-GB"/>
              </w:rPr>
            </w:pPr>
          </w:p>
        </w:tc>
        <w:tc>
          <w:tcPr>
            <w:tcW w:w="1082" w:type="dxa"/>
            <w:gridSpan w:val="2"/>
            <w:tcBorders>
              <w:bottom w:val="nil"/>
            </w:tcBorders>
            <w:tcMar>
              <w:right w:w="57" w:type="dxa"/>
            </w:tcMar>
            <w:vAlign w:val="bottom"/>
          </w:tcPr>
          <w:p w14:paraId="4B87CA26" w14:textId="40B91F46" w:rsidR="00DE5AE9" w:rsidRPr="001C303A" w:rsidRDefault="00DE5AE9" w:rsidP="00DE5AE9">
            <w:pPr>
              <w:pStyle w:val="Table0"/>
              <w:ind w:right="57"/>
              <w:rPr>
                <w:bCs/>
              </w:rPr>
            </w:pPr>
            <w:r w:rsidRPr="001C303A">
              <w:rPr>
                <w:bCs/>
                <w:color w:val="000000" w:themeColor="text1"/>
                <w:lang w:val="lt-LT"/>
              </w:rPr>
              <w:t>(281)</w:t>
            </w:r>
          </w:p>
        </w:tc>
        <w:tc>
          <w:tcPr>
            <w:tcW w:w="113" w:type="dxa"/>
            <w:tcMar>
              <w:right w:w="57" w:type="dxa"/>
            </w:tcMar>
            <w:vAlign w:val="bottom"/>
          </w:tcPr>
          <w:p w14:paraId="3362E4E1" w14:textId="77777777" w:rsidR="00DE5AE9" w:rsidRPr="001C303A" w:rsidRDefault="00DE5AE9" w:rsidP="00DE5AE9">
            <w:pPr>
              <w:pStyle w:val="Table0"/>
            </w:pPr>
          </w:p>
        </w:tc>
        <w:tc>
          <w:tcPr>
            <w:tcW w:w="1124" w:type="dxa"/>
            <w:tcBorders>
              <w:bottom w:val="nil"/>
            </w:tcBorders>
            <w:tcMar>
              <w:right w:w="57" w:type="dxa"/>
            </w:tcMar>
            <w:vAlign w:val="bottom"/>
          </w:tcPr>
          <w:p w14:paraId="73F353BE" w14:textId="64BF9E44" w:rsidR="00DE5AE9" w:rsidRPr="001C303A" w:rsidRDefault="00DE5AE9" w:rsidP="00DE5AE9">
            <w:pPr>
              <w:pStyle w:val="Table0"/>
              <w:ind w:right="57"/>
              <w:rPr>
                <w:bCs/>
              </w:rPr>
            </w:pPr>
            <w:r w:rsidRPr="001C303A">
              <w:rPr>
                <w:bCs/>
                <w:lang w:val="lt-LT"/>
              </w:rPr>
              <w:t>(150)</w:t>
            </w:r>
          </w:p>
        </w:tc>
      </w:tr>
      <w:tr w:rsidR="00DE5AE9" w:rsidRPr="001C303A" w14:paraId="1F06B115" w14:textId="77777777" w:rsidTr="00834D37">
        <w:trPr>
          <w:cantSplit/>
          <w:trHeight w:val="255"/>
        </w:trPr>
        <w:tc>
          <w:tcPr>
            <w:tcW w:w="1081" w:type="dxa"/>
            <w:tcBorders>
              <w:bottom w:val="single" w:sz="4" w:space="0" w:color="auto"/>
            </w:tcBorders>
            <w:tcMar>
              <w:right w:w="57" w:type="dxa"/>
            </w:tcMar>
            <w:vAlign w:val="bottom"/>
          </w:tcPr>
          <w:p w14:paraId="39E3201A" w14:textId="057E169C" w:rsidR="00DE5AE9" w:rsidRPr="001C303A" w:rsidRDefault="00DE5AE9" w:rsidP="00DE5AE9">
            <w:pPr>
              <w:pStyle w:val="Table0"/>
              <w:ind w:right="57"/>
              <w:rPr>
                <w:bCs/>
              </w:rPr>
            </w:pPr>
            <w:r w:rsidRPr="001C303A">
              <w:rPr>
                <w:lang w:val="lt-LT"/>
              </w:rPr>
              <w:t>8</w:t>
            </w:r>
          </w:p>
        </w:tc>
        <w:tc>
          <w:tcPr>
            <w:tcW w:w="113" w:type="dxa"/>
            <w:tcMar>
              <w:right w:w="57" w:type="dxa"/>
            </w:tcMar>
            <w:vAlign w:val="bottom"/>
          </w:tcPr>
          <w:p w14:paraId="5953473B" w14:textId="77777777" w:rsidR="00DE5AE9" w:rsidRPr="001C303A" w:rsidRDefault="00DE5AE9" w:rsidP="00DE5AE9">
            <w:pPr>
              <w:ind w:right="57"/>
              <w:jc w:val="right"/>
              <w:rPr>
                <w:rFonts w:ascii="Arial" w:hAnsi="Arial" w:cs="Arial"/>
                <w:sz w:val="18"/>
                <w:szCs w:val="18"/>
                <w:lang w:val="en-GB"/>
              </w:rPr>
            </w:pPr>
          </w:p>
        </w:tc>
        <w:tc>
          <w:tcPr>
            <w:tcW w:w="1157" w:type="dxa"/>
            <w:tcBorders>
              <w:bottom w:val="single" w:sz="4" w:space="0" w:color="auto"/>
            </w:tcBorders>
            <w:tcMar>
              <w:right w:w="57" w:type="dxa"/>
            </w:tcMar>
            <w:vAlign w:val="bottom"/>
          </w:tcPr>
          <w:p w14:paraId="6AE08EB4" w14:textId="7A2AFD3B" w:rsidR="00DE5AE9" w:rsidRPr="001C303A" w:rsidRDefault="00DE5AE9" w:rsidP="00DE5AE9">
            <w:pPr>
              <w:pStyle w:val="Table0"/>
              <w:ind w:right="57"/>
              <w:rPr>
                <w:bCs/>
              </w:rPr>
            </w:pPr>
            <w:r w:rsidRPr="001C303A">
              <w:rPr>
                <w:lang w:val="lt-LT"/>
              </w:rPr>
              <w:t>43</w:t>
            </w:r>
          </w:p>
        </w:tc>
        <w:tc>
          <w:tcPr>
            <w:tcW w:w="4489" w:type="dxa"/>
            <w:tcMar>
              <w:right w:w="57" w:type="dxa"/>
            </w:tcMar>
            <w:vAlign w:val="bottom"/>
          </w:tcPr>
          <w:p w14:paraId="43CF7B4A" w14:textId="77777777" w:rsidR="00DE5AE9" w:rsidRPr="001C303A" w:rsidRDefault="00DE5AE9" w:rsidP="00DE5AE9">
            <w:pPr>
              <w:ind w:left="280"/>
              <w:rPr>
                <w:rFonts w:ascii="Arial" w:hAnsi="Arial" w:cs="Arial"/>
                <w:snapToGrid w:val="0"/>
                <w:sz w:val="18"/>
                <w:szCs w:val="18"/>
                <w:lang w:val="en-GB"/>
              </w:rPr>
            </w:pPr>
            <w:r w:rsidRPr="001C303A">
              <w:rPr>
                <w:rFonts w:ascii="Arial" w:hAnsi="Arial" w:cs="Arial"/>
                <w:snapToGrid w:val="0"/>
                <w:sz w:val="18"/>
                <w:szCs w:val="18"/>
                <w:lang w:val="en-GB"/>
              </w:rPr>
              <w:t>Other income</w:t>
            </w:r>
          </w:p>
        </w:tc>
        <w:tc>
          <w:tcPr>
            <w:tcW w:w="723" w:type="dxa"/>
            <w:tcMar>
              <w:right w:w="57" w:type="dxa"/>
            </w:tcMar>
            <w:vAlign w:val="bottom"/>
          </w:tcPr>
          <w:p w14:paraId="09B98EF1" w14:textId="77777777" w:rsidR="00DE5AE9" w:rsidRPr="001C303A" w:rsidRDefault="00DE5AE9" w:rsidP="00DE5AE9">
            <w:pPr>
              <w:jc w:val="center"/>
              <w:rPr>
                <w:rFonts w:ascii="Arial" w:hAnsi="Arial" w:cs="Arial"/>
                <w:sz w:val="18"/>
                <w:szCs w:val="18"/>
                <w:lang w:val="en-GB"/>
              </w:rPr>
            </w:pPr>
          </w:p>
        </w:tc>
        <w:tc>
          <w:tcPr>
            <w:tcW w:w="1082" w:type="dxa"/>
            <w:gridSpan w:val="2"/>
            <w:tcBorders>
              <w:bottom w:val="single" w:sz="4" w:space="0" w:color="auto"/>
            </w:tcBorders>
            <w:tcMar>
              <w:right w:w="57" w:type="dxa"/>
            </w:tcMar>
            <w:vAlign w:val="bottom"/>
          </w:tcPr>
          <w:p w14:paraId="2EAD6AD9" w14:textId="07731DD9" w:rsidR="00DE5AE9" w:rsidRPr="001C303A" w:rsidRDefault="00DE5AE9" w:rsidP="00DE5AE9">
            <w:pPr>
              <w:pStyle w:val="Table0"/>
              <w:ind w:right="57"/>
            </w:pPr>
            <w:r w:rsidRPr="001C303A">
              <w:rPr>
                <w:color w:val="000000" w:themeColor="text1"/>
                <w:lang w:val="lt-LT"/>
              </w:rPr>
              <w:t>15</w:t>
            </w:r>
          </w:p>
        </w:tc>
        <w:tc>
          <w:tcPr>
            <w:tcW w:w="113" w:type="dxa"/>
            <w:tcMar>
              <w:right w:w="57" w:type="dxa"/>
            </w:tcMar>
            <w:vAlign w:val="bottom"/>
          </w:tcPr>
          <w:p w14:paraId="4DE8E29E" w14:textId="77777777" w:rsidR="00DE5AE9" w:rsidRPr="001C303A" w:rsidRDefault="00DE5AE9" w:rsidP="00DE5AE9">
            <w:pPr>
              <w:pStyle w:val="Table0"/>
            </w:pPr>
          </w:p>
        </w:tc>
        <w:tc>
          <w:tcPr>
            <w:tcW w:w="1124" w:type="dxa"/>
            <w:tcBorders>
              <w:bottom w:val="single" w:sz="4" w:space="0" w:color="auto"/>
            </w:tcBorders>
            <w:tcMar>
              <w:right w:w="57" w:type="dxa"/>
            </w:tcMar>
            <w:vAlign w:val="bottom"/>
          </w:tcPr>
          <w:p w14:paraId="7A4AB4CA" w14:textId="5698E22E" w:rsidR="00DE5AE9" w:rsidRPr="001C303A" w:rsidRDefault="00DE5AE9" w:rsidP="00DE5AE9">
            <w:pPr>
              <w:pStyle w:val="Table0"/>
              <w:ind w:right="57"/>
              <w:rPr>
                <w:bCs/>
              </w:rPr>
            </w:pPr>
            <w:r w:rsidRPr="001C303A">
              <w:rPr>
                <w:lang w:val="lt-LT"/>
              </w:rPr>
              <w:t>34</w:t>
            </w:r>
          </w:p>
        </w:tc>
      </w:tr>
      <w:tr w:rsidR="00DE5AE9" w:rsidRPr="001C303A" w14:paraId="433AF842" w14:textId="77777777" w:rsidTr="00834D37">
        <w:trPr>
          <w:cantSplit/>
          <w:trHeight w:val="255"/>
        </w:trPr>
        <w:tc>
          <w:tcPr>
            <w:tcW w:w="1081" w:type="dxa"/>
            <w:tcBorders>
              <w:top w:val="single" w:sz="4" w:space="0" w:color="auto"/>
            </w:tcBorders>
            <w:tcMar>
              <w:right w:w="57" w:type="dxa"/>
            </w:tcMar>
            <w:vAlign w:val="bottom"/>
          </w:tcPr>
          <w:p w14:paraId="5EC4244E" w14:textId="68C7632A" w:rsidR="00DE5AE9" w:rsidRPr="001C303A" w:rsidRDefault="00DE5AE9" w:rsidP="00DE5AE9">
            <w:pPr>
              <w:pStyle w:val="Table0"/>
              <w:ind w:right="57"/>
              <w:rPr>
                <w:b/>
                <w:bCs/>
              </w:rPr>
            </w:pPr>
            <w:r w:rsidRPr="001C303A">
              <w:rPr>
                <w:b/>
                <w:bCs/>
                <w:lang w:val="lt-LT"/>
              </w:rPr>
              <w:t>5</w:t>
            </w:r>
            <w:r w:rsidR="00500F75" w:rsidRPr="001C303A">
              <w:rPr>
                <w:b/>
                <w:bCs/>
                <w:lang w:val="lt-LT"/>
              </w:rPr>
              <w:t>,</w:t>
            </w:r>
            <w:r w:rsidRPr="001C303A">
              <w:rPr>
                <w:b/>
                <w:bCs/>
                <w:lang w:val="lt-LT"/>
              </w:rPr>
              <w:t>324</w:t>
            </w:r>
          </w:p>
        </w:tc>
        <w:tc>
          <w:tcPr>
            <w:tcW w:w="113" w:type="dxa"/>
            <w:tcMar>
              <w:right w:w="57" w:type="dxa"/>
            </w:tcMar>
            <w:vAlign w:val="bottom"/>
          </w:tcPr>
          <w:p w14:paraId="25B1AE96" w14:textId="77777777" w:rsidR="00DE5AE9" w:rsidRPr="001C303A" w:rsidRDefault="00DE5AE9" w:rsidP="00DE5AE9">
            <w:pPr>
              <w:ind w:right="57"/>
              <w:jc w:val="right"/>
              <w:rPr>
                <w:rFonts w:ascii="Arial" w:hAnsi="Arial" w:cs="Arial"/>
                <w:b/>
                <w:bCs/>
                <w:sz w:val="18"/>
                <w:szCs w:val="18"/>
                <w:lang w:val="en-GB"/>
              </w:rPr>
            </w:pPr>
          </w:p>
        </w:tc>
        <w:tc>
          <w:tcPr>
            <w:tcW w:w="1157" w:type="dxa"/>
            <w:tcBorders>
              <w:top w:val="single" w:sz="4" w:space="0" w:color="auto"/>
            </w:tcBorders>
            <w:tcMar>
              <w:right w:w="57" w:type="dxa"/>
            </w:tcMar>
            <w:vAlign w:val="bottom"/>
          </w:tcPr>
          <w:p w14:paraId="2C8379B3" w14:textId="555E9150" w:rsidR="00DE5AE9" w:rsidRPr="001C303A" w:rsidRDefault="00DE5AE9" w:rsidP="00DE5AE9">
            <w:pPr>
              <w:pStyle w:val="Table0"/>
              <w:ind w:right="57"/>
              <w:rPr>
                <w:b/>
                <w:bCs/>
              </w:rPr>
            </w:pPr>
            <w:r w:rsidRPr="001C303A">
              <w:rPr>
                <w:b/>
                <w:bCs/>
                <w:lang w:val="lt-LT"/>
              </w:rPr>
              <w:t>4</w:t>
            </w:r>
            <w:r w:rsidR="00500F75" w:rsidRPr="001C303A">
              <w:rPr>
                <w:b/>
                <w:bCs/>
                <w:lang w:val="lt-LT"/>
              </w:rPr>
              <w:t>,</w:t>
            </w:r>
            <w:r w:rsidRPr="001C303A">
              <w:rPr>
                <w:b/>
                <w:bCs/>
                <w:lang w:val="lt-LT"/>
              </w:rPr>
              <w:t>463</w:t>
            </w:r>
          </w:p>
        </w:tc>
        <w:tc>
          <w:tcPr>
            <w:tcW w:w="4489" w:type="dxa"/>
            <w:tcMar>
              <w:right w:w="57" w:type="dxa"/>
            </w:tcMar>
            <w:vAlign w:val="bottom"/>
          </w:tcPr>
          <w:p w14:paraId="4AE08D43" w14:textId="77777777" w:rsidR="00DE5AE9" w:rsidRPr="001C303A" w:rsidRDefault="00DE5AE9" w:rsidP="00DE5AE9">
            <w:pPr>
              <w:ind w:left="280"/>
              <w:rPr>
                <w:rFonts w:ascii="Arial" w:hAnsi="Arial" w:cs="Arial"/>
                <w:b/>
                <w:bCs/>
                <w:snapToGrid w:val="0"/>
                <w:sz w:val="18"/>
                <w:szCs w:val="18"/>
                <w:lang w:val="en-GB"/>
              </w:rPr>
            </w:pPr>
            <w:r w:rsidRPr="001C303A">
              <w:rPr>
                <w:rFonts w:ascii="Arial" w:hAnsi="Arial" w:cs="Arial"/>
                <w:b/>
                <w:bCs/>
                <w:snapToGrid w:val="0"/>
                <w:sz w:val="18"/>
                <w:szCs w:val="18"/>
                <w:lang w:val="en-GB"/>
              </w:rPr>
              <w:t>Total operating income</w:t>
            </w:r>
          </w:p>
        </w:tc>
        <w:tc>
          <w:tcPr>
            <w:tcW w:w="723" w:type="dxa"/>
            <w:tcMar>
              <w:right w:w="57" w:type="dxa"/>
            </w:tcMar>
            <w:vAlign w:val="bottom"/>
          </w:tcPr>
          <w:p w14:paraId="239816E3" w14:textId="77777777" w:rsidR="00DE5AE9" w:rsidRPr="001C303A" w:rsidRDefault="00DE5AE9" w:rsidP="00DE5AE9">
            <w:pPr>
              <w:jc w:val="center"/>
              <w:rPr>
                <w:rFonts w:ascii="Arial" w:hAnsi="Arial" w:cs="Arial"/>
                <w:b/>
                <w:sz w:val="18"/>
                <w:szCs w:val="18"/>
                <w:lang w:val="en-GB"/>
              </w:rPr>
            </w:pPr>
          </w:p>
        </w:tc>
        <w:tc>
          <w:tcPr>
            <w:tcW w:w="1082" w:type="dxa"/>
            <w:gridSpan w:val="2"/>
            <w:tcBorders>
              <w:top w:val="single" w:sz="4" w:space="0" w:color="auto"/>
            </w:tcBorders>
            <w:tcMar>
              <w:right w:w="57" w:type="dxa"/>
            </w:tcMar>
            <w:vAlign w:val="bottom"/>
          </w:tcPr>
          <w:p w14:paraId="1CB2CA40" w14:textId="35A4FECE" w:rsidR="00DE5AE9" w:rsidRPr="001C303A" w:rsidRDefault="00DE5AE9" w:rsidP="00DE5AE9">
            <w:pPr>
              <w:pStyle w:val="Table0"/>
              <w:ind w:right="57"/>
              <w:rPr>
                <w:b/>
                <w:bCs/>
              </w:rPr>
            </w:pPr>
            <w:r w:rsidRPr="001C303A">
              <w:rPr>
                <w:b/>
                <w:bCs/>
                <w:lang w:val="lt-LT"/>
              </w:rPr>
              <w:t>4</w:t>
            </w:r>
            <w:r w:rsidR="00500F75" w:rsidRPr="001C303A">
              <w:rPr>
                <w:b/>
                <w:bCs/>
                <w:lang w:val="lt-LT"/>
              </w:rPr>
              <w:t>,</w:t>
            </w:r>
            <w:r w:rsidRPr="001C303A">
              <w:rPr>
                <w:b/>
                <w:bCs/>
                <w:lang w:val="lt-LT"/>
              </w:rPr>
              <w:t>923</w:t>
            </w:r>
          </w:p>
        </w:tc>
        <w:tc>
          <w:tcPr>
            <w:tcW w:w="113" w:type="dxa"/>
            <w:tcMar>
              <w:right w:w="57" w:type="dxa"/>
            </w:tcMar>
            <w:vAlign w:val="bottom"/>
          </w:tcPr>
          <w:p w14:paraId="1205AD2E" w14:textId="77777777" w:rsidR="00DE5AE9" w:rsidRPr="001C303A" w:rsidRDefault="00DE5AE9" w:rsidP="00DE5AE9">
            <w:pPr>
              <w:pStyle w:val="Table0"/>
              <w:rPr>
                <w:b/>
                <w:bCs/>
              </w:rPr>
            </w:pPr>
          </w:p>
        </w:tc>
        <w:tc>
          <w:tcPr>
            <w:tcW w:w="1124" w:type="dxa"/>
            <w:tcBorders>
              <w:top w:val="single" w:sz="4" w:space="0" w:color="auto"/>
            </w:tcBorders>
            <w:tcMar>
              <w:right w:w="57" w:type="dxa"/>
            </w:tcMar>
            <w:vAlign w:val="bottom"/>
          </w:tcPr>
          <w:p w14:paraId="7ED16C76" w14:textId="7F9B0B79" w:rsidR="00DE5AE9" w:rsidRPr="001C303A" w:rsidRDefault="00DE5AE9" w:rsidP="00DE5AE9">
            <w:pPr>
              <w:pStyle w:val="Table0"/>
              <w:ind w:right="57"/>
              <w:rPr>
                <w:b/>
                <w:bCs/>
              </w:rPr>
            </w:pPr>
            <w:r w:rsidRPr="001C303A">
              <w:rPr>
                <w:b/>
                <w:bCs/>
                <w:color w:val="000000" w:themeColor="text1"/>
                <w:lang w:val="lt-LT"/>
              </w:rPr>
              <w:t>4</w:t>
            </w:r>
            <w:r w:rsidR="00500F75" w:rsidRPr="001C303A">
              <w:rPr>
                <w:b/>
                <w:bCs/>
                <w:color w:val="000000" w:themeColor="text1"/>
                <w:lang w:val="lt-LT"/>
              </w:rPr>
              <w:t>,</w:t>
            </w:r>
            <w:r w:rsidRPr="001C303A">
              <w:rPr>
                <w:b/>
                <w:bCs/>
                <w:color w:val="000000" w:themeColor="text1"/>
                <w:lang w:val="lt-LT"/>
              </w:rPr>
              <w:t>323</w:t>
            </w:r>
          </w:p>
        </w:tc>
      </w:tr>
      <w:tr w:rsidR="00DE5AE9" w:rsidRPr="001C303A" w14:paraId="263825CF" w14:textId="77777777" w:rsidTr="00834D37">
        <w:trPr>
          <w:cantSplit/>
          <w:trHeight w:val="255"/>
        </w:trPr>
        <w:tc>
          <w:tcPr>
            <w:tcW w:w="1081" w:type="dxa"/>
            <w:tcMar>
              <w:right w:w="57" w:type="dxa"/>
            </w:tcMar>
            <w:vAlign w:val="bottom"/>
          </w:tcPr>
          <w:p w14:paraId="4852CC86" w14:textId="77777777" w:rsidR="00DE5AE9" w:rsidRPr="001C303A" w:rsidRDefault="00DE5AE9" w:rsidP="00DE5AE9">
            <w:pPr>
              <w:pStyle w:val="Table0"/>
              <w:ind w:right="57"/>
              <w:rPr>
                <w:bCs/>
              </w:rPr>
            </w:pPr>
          </w:p>
        </w:tc>
        <w:tc>
          <w:tcPr>
            <w:tcW w:w="113" w:type="dxa"/>
            <w:tcMar>
              <w:right w:w="57" w:type="dxa"/>
            </w:tcMar>
            <w:vAlign w:val="bottom"/>
          </w:tcPr>
          <w:p w14:paraId="2B7D14A3" w14:textId="77777777" w:rsidR="00DE5AE9" w:rsidRPr="001C303A" w:rsidRDefault="00DE5AE9" w:rsidP="00DE5AE9">
            <w:pPr>
              <w:ind w:right="57"/>
              <w:jc w:val="right"/>
              <w:rPr>
                <w:rFonts w:ascii="Arial" w:hAnsi="Arial" w:cs="Arial"/>
                <w:sz w:val="18"/>
                <w:szCs w:val="18"/>
                <w:lang w:val="en-GB"/>
              </w:rPr>
            </w:pPr>
          </w:p>
        </w:tc>
        <w:tc>
          <w:tcPr>
            <w:tcW w:w="1157" w:type="dxa"/>
            <w:tcMar>
              <w:right w:w="57" w:type="dxa"/>
            </w:tcMar>
            <w:vAlign w:val="bottom"/>
          </w:tcPr>
          <w:p w14:paraId="788D7087" w14:textId="77777777" w:rsidR="00DE5AE9" w:rsidRPr="001C303A" w:rsidRDefault="00DE5AE9" w:rsidP="00DE5AE9">
            <w:pPr>
              <w:pStyle w:val="Table0"/>
              <w:ind w:right="57"/>
              <w:rPr>
                <w:bCs/>
              </w:rPr>
            </w:pPr>
          </w:p>
        </w:tc>
        <w:tc>
          <w:tcPr>
            <w:tcW w:w="4489" w:type="dxa"/>
            <w:tcMar>
              <w:right w:w="57" w:type="dxa"/>
            </w:tcMar>
            <w:vAlign w:val="bottom"/>
          </w:tcPr>
          <w:p w14:paraId="6522D78A" w14:textId="77777777" w:rsidR="00DE5AE9" w:rsidRPr="001C303A" w:rsidRDefault="00DE5AE9" w:rsidP="00DE5AE9">
            <w:pPr>
              <w:ind w:left="280"/>
              <w:rPr>
                <w:rFonts w:ascii="Arial" w:hAnsi="Arial" w:cs="Arial"/>
                <w:snapToGrid w:val="0"/>
                <w:sz w:val="18"/>
                <w:szCs w:val="18"/>
                <w:lang w:val="en-GB"/>
              </w:rPr>
            </w:pPr>
          </w:p>
        </w:tc>
        <w:tc>
          <w:tcPr>
            <w:tcW w:w="723" w:type="dxa"/>
            <w:tcMar>
              <w:right w:w="57" w:type="dxa"/>
            </w:tcMar>
            <w:vAlign w:val="bottom"/>
          </w:tcPr>
          <w:p w14:paraId="04B3A393" w14:textId="77777777" w:rsidR="00DE5AE9" w:rsidRPr="001C303A" w:rsidRDefault="00DE5AE9" w:rsidP="00DE5AE9">
            <w:pPr>
              <w:jc w:val="center"/>
              <w:rPr>
                <w:rFonts w:ascii="Arial" w:hAnsi="Arial" w:cs="Arial"/>
                <w:sz w:val="18"/>
                <w:szCs w:val="18"/>
                <w:lang w:val="en-GB"/>
              </w:rPr>
            </w:pPr>
          </w:p>
        </w:tc>
        <w:tc>
          <w:tcPr>
            <w:tcW w:w="1082" w:type="dxa"/>
            <w:gridSpan w:val="2"/>
            <w:tcMar>
              <w:right w:w="57" w:type="dxa"/>
            </w:tcMar>
            <w:vAlign w:val="bottom"/>
          </w:tcPr>
          <w:p w14:paraId="7A96FB17" w14:textId="77777777" w:rsidR="00DE5AE9" w:rsidRPr="001C303A" w:rsidRDefault="00DE5AE9" w:rsidP="00DE5AE9">
            <w:pPr>
              <w:pStyle w:val="Table0"/>
              <w:ind w:right="57"/>
            </w:pPr>
          </w:p>
        </w:tc>
        <w:tc>
          <w:tcPr>
            <w:tcW w:w="113" w:type="dxa"/>
            <w:tcMar>
              <w:right w:w="57" w:type="dxa"/>
            </w:tcMar>
            <w:vAlign w:val="bottom"/>
          </w:tcPr>
          <w:p w14:paraId="0D2BA682" w14:textId="77777777" w:rsidR="00DE5AE9" w:rsidRPr="001C303A" w:rsidRDefault="00DE5AE9" w:rsidP="00DE5AE9">
            <w:pPr>
              <w:pStyle w:val="Table0"/>
            </w:pPr>
          </w:p>
        </w:tc>
        <w:tc>
          <w:tcPr>
            <w:tcW w:w="1124" w:type="dxa"/>
            <w:tcMar>
              <w:right w:w="57" w:type="dxa"/>
            </w:tcMar>
            <w:vAlign w:val="bottom"/>
          </w:tcPr>
          <w:p w14:paraId="5E9F7429" w14:textId="77777777" w:rsidR="00DE5AE9" w:rsidRPr="001C303A" w:rsidRDefault="00DE5AE9" w:rsidP="00DE5AE9">
            <w:pPr>
              <w:pStyle w:val="Table0"/>
              <w:ind w:right="57"/>
              <w:rPr>
                <w:bCs/>
              </w:rPr>
            </w:pPr>
          </w:p>
        </w:tc>
      </w:tr>
      <w:tr w:rsidR="00DE5AE9" w:rsidRPr="001C303A" w14:paraId="516EA9F7" w14:textId="77777777" w:rsidTr="00834D37">
        <w:trPr>
          <w:cantSplit/>
          <w:trHeight w:val="255"/>
        </w:trPr>
        <w:tc>
          <w:tcPr>
            <w:tcW w:w="1081" w:type="dxa"/>
            <w:tcBorders>
              <w:bottom w:val="nil"/>
            </w:tcBorders>
            <w:tcMar>
              <w:right w:w="57" w:type="dxa"/>
            </w:tcMar>
            <w:vAlign w:val="bottom"/>
          </w:tcPr>
          <w:p w14:paraId="530F32AA" w14:textId="75D4DE3A" w:rsidR="00DE5AE9" w:rsidRPr="001C303A" w:rsidRDefault="00133F80" w:rsidP="00DE5AE9">
            <w:pPr>
              <w:pStyle w:val="Table0"/>
              <w:rPr>
                <w:bCs/>
              </w:rPr>
            </w:pPr>
            <w:r w:rsidRPr="001C303A">
              <w:rPr>
                <w:bCs/>
                <w:lang w:val="lt-LT"/>
              </w:rPr>
              <w:t>(</w:t>
            </w:r>
            <w:r w:rsidR="0040733B" w:rsidRPr="001C303A">
              <w:rPr>
                <w:bCs/>
                <w:lang w:val="lt-LT"/>
              </w:rPr>
              <w:t>230</w:t>
            </w:r>
            <w:r w:rsidRPr="001C303A">
              <w:rPr>
                <w:bCs/>
                <w:lang w:val="lt-LT"/>
              </w:rPr>
              <w:t>)</w:t>
            </w:r>
          </w:p>
        </w:tc>
        <w:tc>
          <w:tcPr>
            <w:tcW w:w="113" w:type="dxa"/>
            <w:tcMar>
              <w:right w:w="57" w:type="dxa"/>
            </w:tcMar>
            <w:vAlign w:val="bottom"/>
          </w:tcPr>
          <w:p w14:paraId="09179401" w14:textId="77777777" w:rsidR="00DE5AE9" w:rsidRPr="001C303A" w:rsidRDefault="00DE5AE9" w:rsidP="00DE5AE9">
            <w:pPr>
              <w:ind w:right="57"/>
              <w:jc w:val="right"/>
              <w:rPr>
                <w:rFonts w:ascii="Arial" w:hAnsi="Arial" w:cs="Arial"/>
                <w:sz w:val="18"/>
                <w:szCs w:val="18"/>
                <w:lang w:val="en-GB"/>
              </w:rPr>
            </w:pPr>
          </w:p>
        </w:tc>
        <w:tc>
          <w:tcPr>
            <w:tcW w:w="1157" w:type="dxa"/>
            <w:tcBorders>
              <w:bottom w:val="nil"/>
            </w:tcBorders>
            <w:tcMar>
              <w:right w:w="57" w:type="dxa"/>
            </w:tcMar>
            <w:vAlign w:val="bottom"/>
          </w:tcPr>
          <w:p w14:paraId="6895A195" w14:textId="0D942B97" w:rsidR="00DE5AE9" w:rsidRPr="001C303A" w:rsidRDefault="00DE5AE9" w:rsidP="00DE5AE9">
            <w:pPr>
              <w:pStyle w:val="Table0"/>
              <w:ind w:right="57"/>
              <w:rPr>
                <w:bCs/>
              </w:rPr>
            </w:pPr>
            <w:r w:rsidRPr="001C303A">
              <w:rPr>
                <w:bCs/>
                <w:lang w:val="lt-LT"/>
              </w:rPr>
              <w:t>(294)</w:t>
            </w:r>
          </w:p>
        </w:tc>
        <w:tc>
          <w:tcPr>
            <w:tcW w:w="4489" w:type="dxa"/>
            <w:tcMar>
              <w:right w:w="57" w:type="dxa"/>
            </w:tcMar>
            <w:vAlign w:val="bottom"/>
          </w:tcPr>
          <w:p w14:paraId="4F64CC4F" w14:textId="77777777" w:rsidR="00DE5AE9" w:rsidRPr="001C303A" w:rsidRDefault="00DE5AE9" w:rsidP="00DE5AE9">
            <w:pPr>
              <w:ind w:left="280"/>
              <w:rPr>
                <w:rFonts w:ascii="Arial" w:hAnsi="Arial" w:cs="Arial"/>
                <w:snapToGrid w:val="0"/>
                <w:sz w:val="18"/>
                <w:szCs w:val="18"/>
                <w:lang w:val="en-GB"/>
              </w:rPr>
            </w:pPr>
            <w:r w:rsidRPr="001C303A">
              <w:rPr>
                <w:rFonts w:ascii="Arial" w:hAnsi="Arial" w:cs="Arial"/>
                <w:snapToGrid w:val="0"/>
                <w:sz w:val="18"/>
                <w:szCs w:val="18"/>
                <w:lang w:val="en-GB"/>
              </w:rPr>
              <w:t>Impairment of loans and other financial assets</w:t>
            </w:r>
          </w:p>
        </w:tc>
        <w:tc>
          <w:tcPr>
            <w:tcW w:w="723" w:type="dxa"/>
            <w:tcMar>
              <w:right w:w="57" w:type="dxa"/>
            </w:tcMar>
            <w:vAlign w:val="bottom"/>
          </w:tcPr>
          <w:p w14:paraId="68FEE437" w14:textId="77777777" w:rsidR="00DE5AE9" w:rsidRPr="001C303A" w:rsidRDefault="00DE5AE9" w:rsidP="00DE5AE9">
            <w:pPr>
              <w:jc w:val="center"/>
              <w:rPr>
                <w:rFonts w:ascii="Arial" w:hAnsi="Arial" w:cs="Arial"/>
                <w:sz w:val="18"/>
                <w:szCs w:val="18"/>
                <w:lang w:val="en-GB"/>
              </w:rPr>
            </w:pPr>
          </w:p>
        </w:tc>
        <w:tc>
          <w:tcPr>
            <w:tcW w:w="1082" w:type="dxa"/>
            <w:gridSpan w:val="2"/>
            <w:tcBorders>
              <w:bottom w:val="nil"/>
            </w:tcBorders>
            <w:tcMar>
              <w:right w:w="57" w:type="dxa"/>
            </w:tcMar>
            <w:vAlign w:val="bottom"/>
          </w:tcPr>
          <w:p w14:paraId="1585F2F1" w14:textId="35668401" w:rsidR="00DE5AE9" w:rsidRPr="001C303A" w:rsidRDefault="008B0C77" w:rsidP="00DE5AE9">
            <w:pPr>
              <w:pStyle w:val="Table0"/>
              <w:rPr>
                <w:bCs/>
              </w:rPr>
            </w:pPr>
            <w:r w:rsidRPr="001C303A">
              <w:rPr>
                <w:bCs/>
                <w:lang w:val="lt-LT"/>
              </w:rPr>
              <w:t>(201)</w:t>
            </w:r>
          </w:p>
        </w:tc>
        <w:tc>
          <w:tcPr>
            <w:tcW w:w="113" w:type="dxa"/>
            <w:tcMar>
              <w:right w:w="57" w:type="dxa"/>
            </w:tcMar>
            <w:vAlign w:val="bottom"/>
          </w:tcPr>
          <w:p w14:paraId="4EC5BCAD" w14:textId="77777777" w:rsidR="00DE5AE9" w:rsidRPr="001C303A" w:rsidRDefault="00DE5AE9" w:rsidP="00DE5AE9">
            <w:pPr>
              <w:pStyle w:val="Table0"/>
            </w:pPr>
          </w:p>
        </w:tc>
        <w:tc>
          <w:tcPr>
            <w:tcW w:w="1124" w:type="dxa"/>
            <w:tcBorders>
              <w:bottom w:val="nil"/>
            </w:tcBorders>
            <w:tcMar>
              <w:right w:w="57" w:type="dxa"/>
            </w:tcMar>
            <w:vAlign w:val="bottom"/>
          </w:tcPr>
          <w:p w14:paraId="12E40A5F" w14:textId="20944A14" w:rsidR="00DE5AE9" w:rsidRPr="001C303A" w:rsidRDefault="00DE5AE9" w:rsidP="00DE5AE9">
            <w:pPr>
              <w:pStyle w:val="Table0"/>
              <w:ind w:right="57"/>
              <w:rPr>
                <w:bCs/>
              </w:rPr>
            </w:pPr>
            <w:r w:rsidRPr="001C303A">
              <w:rPr>
                <w:bCs/>
                <w:lang w:val="lt-LT"/>
              </w:rPr>
              <w:t>(294)</w:t>
            </w:r>
          </w:p>
        </w:tc>
      </w:tr>
      <w:tr w:rsidR="00DE5AE9" w:rsidRPr="001C303A" w14:paraId="03286D6C" w14:textId="77777777" w:rsidTr="00834D37">
        <w:trPr>
          <w:cantSplit/>
          <w:trHeight w:val="255"/>
        </w:trPr>
        <w:tc>
          <w:tcPr>
            <w:tcW w:w="1081" w:type="dxa"/>
            <w:tcBorders>
              <w:top w:val="single" w:sz="4" w:space="0" w:color="auto"/>
            </w:tcBorders>
            <w:tcMar>
              <w:right w:w="57" w:type="dxa"/>
            </w:tcMar>
            <w:vAlign w:val="bottom"/>
          </w:tcPr>
          <w:p w14:paraId="1D7B3F33" w14:textId="6992BEDC" w:rsidR="00DE5AE9" w:rsidRPr="001C303A" w:rsidRDefault="00DE5AE9" w:rsidP="00DE5AE9">
            <w:pPr>
              <w:pStyle w:val="Table0"/>
              <w:rPr>
                <w:b/>
                <w:bCs/>
              </w:rPr>
            </w:pPr>
            <w:r w:rsidRPr="001C303A">
              <w:rPr>
                <w:b/>
                <w:bCs/>
                <w:lang w:val="lt-LT"/>
              </w:rPr>
              <w:t>5</w:t>
            </w:r>
            <w:r w:rsidR="00500F75" w:rsidRPr="001C303A">
              <w:rPr>
                <w:b/>
                <w:bCs/>
                <w:lang w:val="lt-LT"/>
              </w:rPr>
              <w:t>,</w:t>
            </w:r>
            <w:r w:rsidR="0040733B" w:rsidRPr="001C303A">
              <w:rPr>
                <w:b/>
                <w:bCs/>
                <w:lang w:val="lt-LT"/>
              </w:rPr>
              <w:t>094</w:t>
            </w:r>
          </w:p>
        </w:tc>
        <w:tc>
          <w:tcPr>
            <w:tcW w:w="113" w:type="dxa"/>
            <w:tcMar>
              <w:right w:w="57" w:type="dxa"/>
            </w:tcMar>
            <w:vAlign w:val="bottom"/>
          </w:tcPr>
          <w:p w14:paraId="1C345288" w14:textId="77777777" w:rsidR="00DE5AE9" w:rsidRPr="001C303A" w:rsidRDefault="00DE5AE9" w:rsidP="00DE5AE9">
            <w:pPr>
              <w:ind w:right="57"/>
              <w:jc w:val="right"/>
              <w:rPr>
                <w:rFonts w:ascii="Arial" w:hAnsi="Arial" w:cs="Arial"/>
                <w:b/>
                <w:bCs/>
                <w:sz w:val="18"/>
                <w:szCs w:val="18"/>
                <w:lang w:val="en-GB"/>
              </w:rPr>
            </w:pPr>
          </w:p>
        </w:tc>
        <w:tc>
          <w:tcPr>
            <w:tcW w:w="1157" w:type="dxa"/>
            <w:tcBorders>
              <w:top w:val="single" w:sz="4" w:space="0" w:color="auto"/>
            </w:tcBorders>
            <w:tcMar>
              <w:right w:w="57" w:type="dxa"/>
            </w:tcMar>
            <w:vAlign w:val="bottom"/>
          </w:tcPr>
          <w:p w14:paraId="1E4EFE6E" w14:textId="2A8543BF" w:rsidR="00DE5AE9" w:rsidRPr="001C303A" w:rsidRDefault="00DE5AE9" w:rsidP="00DE5AE9">
            <w:pPr>
              <w:pStyle w:val="Table0"/>
              <w:ind w:right="57"/>
              <w:rPr>
                <w:b/>
                <w:bCs/>
              </w:rPr>
            </w:pPr>
            <w:r w:rsidRPr="001C303A">
              <w:rPr>
                <w:b/>
                <w:bCs/>
                <w:lang w:val="lt-LT"/>
              </w:rPr>
              <w:t>4</w:t>
            </w:r>
            <w:r w:rsidR="00500F75" w:rsidRPr="001C303A">
              <w:rPr>
                <w:b/>
                <w:bCs/>
                <w:lang w:val="lt-LT"/>
              </w:rPr>
              <w:t>,</w:t>
            </w:r>
            <w:r w:rsidRPr="001C303A">
              <w:rPr>
                <w:b/>
                <w:bCs/>
                <w:lang w:val="lt-LT"/>
              </w:rPr>
              <w:t>169</w:t>
            </w:r>
          </w:p>
        </w:tc>
        <w:tc>
          <w:tcPr>
            <w:tcW w:w="4489" w:type="dxa"/>
            <w:tcMar>
              <w:right w:w="57" w:type="dxa"/>
            </w:tcMar>
            <w:vAlign w:val="bottom"/>
          </w:tcPr>
          <w:p w14:paraId="57837F53" w14:textId="77777777" w:rsidR="00DE5AE9" w:rsidRPr="001C303A" w:rsidRDefault="00DE5AE9" w:rsidP="00DE5AE9">
            <w:pPr>
              <w:ind w:left="562" w:hanging="284"/>
              <w:rPr>
                <w:rFonts w:ascii="Arial" w:hAnsi="Arial" w:cs="Arial"/>
                <w:b/>
                <w:bCs/>
                <w:snapToGrid w:val="0"/>
                <w:sz w:val="18"/>
                <w:szCs w:val="18"/>
                <w:lang w:val="en-GB"/>
              </w:rPr>
            </w:pPr>
            <w:r w:rsidRPr="001C303A">
              <w:rPr>
                <w:rFonts w:ascii="Arial" w:hAnsi="Arial" w:cs="Arial"/>
                <w:b/>
                <w:bCs/>
                <w:snapToGrid w:val="0"/>
                <w:sz w:val="18"/>
                <w:szCs w:val="18"/>
                <w:lang w:val="en-GB"/>
              </w:rPr>
              <w:t xml:space="preserve">Operating income after impairment </w:t>
            </w:r>
          </w:p>
        </w:tc>
        <w:tc>
          <w:tcPr>
            <w:tcW w:w="723" w:type="dxa"/>
            <w:tcMar>
              <w:right w:w="57" w:type="dxa"/>
            </w:tcMar>
            <w:vAlign w:val="bottom"/>
          </w:tcPr>
          <w:p w14:paraId="6AB88A49" w14:textId="77777777" w:rsidR="00DE5AE9" w:rsidRPr="001C303A" w:rsidRDefault="00DE5AE9" w:rsidP="00DE5AE9">
            <w:pPr>
              <w:jc w:val="center"/>
              <w:rPr>
                <w:rFonts w:ascii="Arial" w:hAnsi="Arial" w:cs="Arial"/>
                <w:b/>
                <w:sz w:val="18"/>
                <w:szCs w:val="18"/>
                <w:lang w:val="en-GB"/>
              </w:rPr>
            </w:pPr>
          </w:p>
        </w:tc>
        <w:tc>
          <w:tcPr>
            <w:tcW w:w="1082" w:type="dxa"/>
            <w:gridSpan w:val="2"/>
            <w:tcBorders>
              <w:top w:val="single" w:sz="4" w:space="0" w:color="auto"/>
            </w:tcBorders>
            <w:tcMar>
              <w:right w:w="57" w:type="dxa"/>
            </w:tcMar>
            <w:vAlign w:val="bottom"/>
          </w:tcPr>
          <w:p w14:paraId="449E0B61" w14:textId="5470CBD7" w:rsidR="00DE5AE9" w:rsidRPr="001C303A" w:rsidRDefault="008B0C77" w:rsidP="00DE5AE9">
            <w:pPr>
              <w:pStyle w:val="Table0"/>
              <w:rPr>
                <w:b/>
                <w:bCs/>
              </w:rPr>
            </w:pPr>
            <w:r w:rsidRPr="001C303A">
              <w:rPr>
                <w:b/>
                <w:bCs/>
                <w:lang w:val="lt-LT"/>
              </w:rPr>
              <w:t>4,722</w:t>
            </w:r>
          </w:p>
        </w:tc>
        <w:tc>
          <w:tcPr>
            <w:tcW w:w="113" w:type="dxa"/>
            <w:tcMar>
              <w:right w:w="57" w:type="dxa"/>
            </w:tcMar>
            <w:vAlign w:val="bottom"/>
          </w:tcPr>
          <w:p w14:paraId="7E27618D" w14:textId="77777777" w:rsidR="00DE5AE9" w:rsidRPr="001C303A" w:rsidRDefault="00DE5AE9" w:rsidP="00DE5AE9">
            <w:pPr>
              <w:pStyle w:val="Table0"/>
              <w:ind w:right="57"/>
              <w:rPr>
                <w:b/>
                <w:bCs/>
              </w:rPr>
            </w:pPr>
          </w:p>
        </w:tc>
        <w:tc>
          <w:tcPr>
            <w:tcW w:w="1124" w:type="dxa"/>
            <w:tcBorders>
              <w:top w:val="single" w:sz="4" w:space="0" w:color="auto"/>
            </w:tcBorders>
            <w:tcMar>
              <w:right w:w="57" w:type="dxa"/>
            </w:tcMar>
            <w:vAlign w:val="bottom"/>
          </w:tcPr>
          <w:p w14:paraId="47D64BD8" w14:textId="6F94074C" w:rsidR="00DE5AE9" w:rsidRPr="001C303A" w:rsidRDefault="00DE5AE9" w:rsidP="00DE5AE9">
            <w:pPr>
              <w:pStyle w:val="Table0"/>
              <w:ind w:right="57"/>
              <w:rPr>
                <w:b/>
                <w:bCs/>
              </w:rPr>
            </w:pPr>
            <w:r w:rsidRPr="001C303A">
              <w:rPr>
                <w:b/>
                <w:bCs/>
                <w:lang w:val="lt-LT"/>
              </w:rPr>
              <w:t>4</w:t>
            </w:r>
            <w:r w:rsidR="00500F75" w:rsidRPr="001C303A">
              <w:rPr>
                <w:b/>
                <w:bCs/>
                <w:lang w:val="lt-LT"/>
              </w:rPr>
              <w:t>,</w:t>
            </w:r>
            <w:r w:rsidRPr="001C303A">
              <w:rPr>
                <w:b/>
                <w:bCs/>
                <w:lang w:val="lt-LT"/>
              </w:rPr>
              <w:t>029</w:t>
            </w:r>
          </w:p>
        </w:tc>
      </w:tr>
      <w:tr w:rsidR="00DE5AE9" w:rsidRPr="001C303A" w14:paraId="0EE97EEB" w14:textId="77777777" w:rsidTr="00834D37">
        <w:trPr>
          <w:cantSplit/>
          <w:trHeight w:val="255"/>
        </w:trPr>
        <w:tc>
          <w:tcPr>
            <w:tcW w:w="1081" w:type="dxa"/>
            <w:tcMar>
              <w:right w:w="57" w:type="dxa"/>
            </w:tcMar>
            <w:vAlign w:val="bottom"/>
          </w:tcPr>
          <w:p w14:paraId="40FA7471" w14:textId="77777777" w:rsidR="00DE5AE9" w:rsidRPr="001C303A" w:rsidRDefault="00DE5AE9" w:rsidP="00DE5AE9">
            <w:pPr>
              <w:pStyle w:val="Table0"/>
              <w:rPr>
                <w:bCs/>
              </w:rPr>
            </w:pPr>
          </w:p>
        </w:tc>
        <w:tc>
          <w:tcPr>
            <w:tcW w:w="113" w:type="dxa"/>
            <w:tcMar>
              <w:right w:w="57" w:type="dxa"/>
            </w:tcMar>
            <w:vAlign w:val="bottom"/>
          </w:tcPr>
          <w:p w14:paraId="6351F356" w14:textId="77777777" w:rsidR="00DE5AE9" w:rsidRPr="001C303A" w:rsidRDefault="00DE5AE9" w:rsidP="00DE5AE9">
            <w:pPr>
              <w:ind w:right="57"/>
              <w:jc w:val="right"/>
              <w:rPr>
                <w:rFonts w:ascii="Arial" w:hAnsi="Arial" w:cs="Arial"/>
                <w:sz w:val="18"/>
                <w:szCs w:val="18"/>
                <w:lang w:val="en-GB"/>
              </w:rPr>
            </w:pPr>
          </w:p>
        </w:tc>
        <w:tc>
          <w:tcPr>
            <w:tcW w:w="1157" w:type="dxa"/>
            <w:tcMar>
              <w:right w:w="57" w:type="dxa"/>
            </w:tcMar>
            <w:vAlign w:val="bottom"/>
          </w:tcPr>
          <w:p w14:paraId="59F10461" w14:textId="77777777" w:rsidR="00DE5AE9" w:rsidRPr="001C303A" w:rsidRDefault="00DE5AE9" w:rsidP="00DE5AE9">
            <w:pPr>
              <w:pStyle w:val="Table0"/>
              <w:ind w:right="57"/>
              <w:rPr>
                <w:bCs/>
              </w:rPr>
            </w:pPr>
          </w:p>
        </w:tc>
        <w:tc>
          <w:tcPr>
            <w:tcW w:w="4489" w:type="dxa"/>
            <w:tcMar>
              <w:right w:w="57" w:type="dxa"/>
            </w:tcMar>
            <w:vAlign w:val="bottom"/>
          </w:tcPr>
          <w:p w14:paraId="0E41EAC9" w14:textId="77777777" w:rsidR="00DE5AE9" w:rsidRPr="001C303A" w:rsidRDefault="00DE5AE9" w:rsidP="00DE5AE9">
            <w:pPr>
              <w:ind w:left="280"/>
              <w:rPr>
                <w:rFonts w:ascii="Arial" w:hAnsi="Arial" w:cs="Arial"/>
                <w:snapToGrid w:val="0"/>
                <w:sz w:val="18"/>
                <w:szCs w:val="18"/>
                <w:lang w:val="en-GB"/>
              </w:rPr>
            </w:pPr>
          </w:p>
        </w:tc>
        <w:tc>
          <w:tcPr>
            <w:tcW w:w="723" w:type="dxa"/>
            <w:tcMar>
              <w:right w:w="57" w:type="dxa"/>
            </w:tcMar>
            <w:vAlign w:val="bottom"/>
          </w:tcPr>
          <w:p w14:paraId="11D8E9EE" w14:textId="77777777" w:rsidR="00DE5AE9" w:rsidRPr="001C303A" w:rsidRDefault="00DE5AE9" w:rsidP="00DE5AE9">
            <w:pPr>
              <w:jc w:val="center"/>
              <w:rPr>
                <w:rFonts w:ascii="Arial" w:hAnsi="Arial" w:cs="Arial"/>
                <w:sz w:val="18"/>
                <w:szCs w:val="18"/>
                <w:lang w:val="en-GB"/>
              </w:rPr>
            </w:pPr>
          </w:p>
        </w:tc>
        <w:tc>
          <w:tcPr>
            <w:tcW w:w="1082" w:type="dxa"/>
            <w:gridSpan w:val="2"/>
            <w:tcMar>
              <w:right w:w="57" w:type="dxa"/>
            </w:tcMar>
            <w:vAlign w:val="bottom"/>
          </w:tcPr>
          <w:p w14:paraId="4992F8D2" w14:textId="77777777" w:rsidR="00DE5AE9" w:rsidRPr="001C303A" w:rsidRDefault="00DE5AE9" w:rsidP="00DE5AE9">
            <w:pPr>
              <w:pStyle w:val="Table0"/>
              <w:rPr>
                <w:bCs/>
              </w:rPr>
            </w:pPr>
          </w:p>
        </w:tc>
        <w:tc>
          <w:tcPr>
            <w:tcW w:w="113" w:type="dxa"/>
            <w:tcMar>
              <w:right w:w="57" w:type="dxa"/>
            </w:tcMar>
            <w:vAlign w:val="bottom"/>
          </w:tcPr>
          <w:p w14:paraId="26607452" w14:textId="77777777" w:rsidR="00DE5AE9" w:rsidRPr="001C303A" w:rsidRDefault="00DE5AE9" w:rsidP="00DE5AE9">
            <w:pPr>
              <w:pStyle w:val="Table0"/>
            </w:pPr>
          </w:p>
        </w:tc>
        <w:tc>
          <w:tcPr>
            <w:tcW w:w="1124" w:type="dxa"/>
            <w:tcMar>
              <w:right w:w="57" w:type="dxa"/>
            </w:tcMar>
            <w:vAlign w:val="bottom"/>
          </w:tcPr>
          <w:p w14:paraId="5D5B3412" w14:textId="77777777" w:rsidR="00DE5AE9" w:rsidRPr="001C303A" w:rsidRDefault="00DE5AE9" w:rsidP="00DE5AE9">
            <w:pPr>
              <w:pStyle w:val="Table0"/>
              <w:ind w:right="57"/>
              <w:rPr>
                <w:bCs/>
              </w:rPr>
            </w:pPr>
          </w:p>
        </w:tc>
      </w:tr>
      <w:tr w:rsidR="00DE5AE9" w:rsidRPr="001C303A" w14:paraId="61962A28" w14:textId="77777777" w:rsidTr="00834D37">
        <w:trPr>
          <w:cantSplit/>
          <w:trHeight w:val="255"/>
        </w:trPr>
        <w:tc>
          <w:tcPr>
            <w:tcW w:w="1081" w:type="dxa"/>
            <w:tcMar>
              <w:right w:w="57" w:type="dxa"/>
            </w:tcMar>
            <w:vAlign w:val="bottom"/>
          </w:tcPr>
          <w:p w14:paraId="2EB6B1D3" w14:textId="64D6B16A" w:rsidR="00DE5AE9" w:rsidRPr="001C303A" w:rsidDel="00DD7345" w:rsidRDefault="00DE5AE9" w:rsidP="00DE5AE9">
            <w:pPr>
              <w:pStyle w:val="Table0"/>
              <w:rPr>
                <w:bCs/>
              </w:rPr>
            </w:pPr>
            <w:r w:rsidRPr="001C303A">
              <w:rPr>
                <w:bCs/>
                <w:lang w:val="lt-LT"/>
              </w:rPr>
              <w:t>(2</w:t>
            </w:r>
            <w:r w:rsidR="00500F75" w:rsidRPr="001C303A">
              <w:rPr>
                <w:bCs/>
                <w:lang w:val="lt-LT"/>
              </w:rPr>
              <w:t>,</w:t>
            </w:r>
            <w:r w:rsidRPr="001C303A">
              <w:rPr>
                <w:bCs/>
                <w:lang w:val="lt-LT"/>
              </w:rPr>
              <w:t>122)</w:t>
            </w:r>
          </w:p>
        </w:tc>
        <w:tc>
          <w:tcPr>
            <w:tcW w:w="113" w:type="dxa"/>
            <w:tcMar>
              <w:right w:w="57" w:type="dxa"/>
            </w:tcMar>
            <w:vAlign w:val="bottom"/>
          </w:tcPr>
          <w:p w14:paraId="31D0A4D3" w14:textId="77777777" w:rsidR="00DE5AE9" w:rsidRPr="001C303A" w:rsidRDefault="00DE5AE9" w:rsidP="00DE5AE9">
            <w:pPr>
              <w:ind w:right="57"/>
              <w:jc w:val="right"/>
              <w:rPr>
                <w:rFonts w:ascii="Arial" w:hAnsi="Arial" w:cs="Arial"/>
                <w:sz w:val="18"/>
                <w:szCs w:val="18"/>
                <w:lang w:val="en-GB"/>
              </w:rPr>
            </w:pPr>
          </w:p>
        </w:tc>
        <w:tc>
          <w:tcPr>
            <w:tcW w:w="1157" w:type="dxa"/>
            <w:tcMar>
              <w:right w:w="57" w:type="dxa"/>
            </w:tcMar>
            <w:vAlign w:val="bottom"/>
          </w:tcPr>
          <w:p w14:paraId="2C4FFCD5" w14:textId="610D2B92" w:rsidR="00DE5AE9" w:rsidRPr="001C303A" w:rsidRDefault="00DE5AE9" w:rsidP="00DE5AE9">
            <w:pPr>
              <w:pStyle w:val="Table0"/>
              <w:ind w:right="57"/>
              <w:rPr>
                <w:bCs/>
              </w:rPr>
            </w:pPr>
            <w:r w:rsidRPr="001C303A">
              <w:rPr>
                <w:bCs/>
                <w:lang w:val="lt-LT"/>
              </w:rPr>
              <w:t>(1</w:t>
            </w:r>
            <w:r w:rsidR="00500F75" w:rsidRPr="001C303A">
              <w:rPr>
                <w:bCs/>
                <w:lang w:val="lt-LT"/>
              </w:rPr>
              <w:t>,</w:t>
            </w:r>
            <w:r w:rsidRPr="001C303A">
              <w:rPr>
                <w:bCs/>
                <w:lang w:val="lt-LT"/>
              </w:rPr>
              <w:t>998)</w:t>
            </w:r>
          </w:p>
        </w:tc>
        <w:tc>
          <w:tcPr>
            <w:tcW w:w="4489" w:type="dxa"/>
            <w:tcMar>
              <w:right w:w="57" w:type="dxa"/>
            </w:tcMar>
            <w:vAlign w:val="bottom"/>
          </w:tcPr>
          <w:p w14:paraId="13A34A7A" w14:textId="77777777" w:rsidR="00DE5AE9" w:rsidRPr="001C303A" w:rsidRDefault="00DE5AE9" w:rsidP="00DE5AE9">
            <w:pPr>
              <w:ind w:left="280"/>
              <w:rPr>
                <w:rFonts w:ascii="Arial" w:hAnsi="Arial" w:cs="Arial"/>
                <w:snapToGrid w:val="0"/>
                <w:sz w:val="18"/>
                <w:szCs w:val="18"/>
                <w:lang w:val="en-GB"/>
              </w:rPr>
            </w:pPr>
            <w:r w:rsidRPr="001C303A">
              <w:rPr>
                <w:rFonts w:ascii="Arial" w:hAnsi="Arial" w:cs="Arial"/>
                <w:snapToGrid w:val="0"/>
                <w:sz w:val="18"/>
                <w:szCs w:val="18"/>
                <w:lang w:val="en-GB"/>
              </w:rPr>
              <w:t>Salaries and benefits</w:t>
            </w:r>
          </w:p>
        </w:tc>
        <w:tc>
          <w:tcPr>
            <w:tcW w:w="723" w:type="dxa"/>
            <w:tcMar>
              <w:right w:w="57" w:type="dxa"/>
            </w:tcMar>
            <w:vAlign w:val="bottom"/>
          </w:tcPr>
          <w:p w14:paraId="7A6CEEA7" w14:textId="6A1945BA" w:rsidR="00DE5AE9" w:rsidRPr="001C303A" w:rsidRDefault="00DE5AE9" w:rsidP="00DE5AE9">
            <w:pPr>
              <w:jc w:val="center"/>
              <w:rPr>
                <w:rFonts w:ascii="Arial" w:hAnsi="Arial" w:cs="Arial"/>
                <w:sz w:val="18"/>
                <w:szCs w:val="18"/>
                <w:lang w:val="en-GB"/>
              </w:rPr>
            </w:pPr>
          </w:p>
        </w:tc>
        <w:tc>
          <w:tcPr>
            <w:tcW w:w="1082" w:type="dxa"/>
            <w:gridSpan w:val="2"/>
            <w:tcMar>
              <w:right w:w="57" w:type="dxa"/>
            </w:tcMar>
            <w:vAlign w:val="bottom"/>
          </w:tcPr>
          <w:p w14:paraId="400C6FAF" w14:textId="20780A5D" w:rsidR="00DE5AE9" w:rsidRPr="001C303A" w:rsidDel="00DD7345" w:rsidRDefault="00DE5AE9" w:rsidP="00DE5AE9">
            <w:pPr>
              <w:pStyle w:val="Table0"/>
              <w:ind w:right="57"/>
              <w:rPr>
                <w:bCs/>
              </w:rPr>
            </w:pPr>
            <w:r w:rsidRPr="001C303A">
              <w:rPr>
                <w:bCs/>
                <w:lang w:val="lt-LT"/>
              </w:rPr>
              <w:t>(2</w:t>
            </w:r>
            <w:r w:rsidR="00500F75" w:rsidRPr="001C303A">
              <w:rPr>
                <w:bCs/>
                <w:lang w:val="lt-LT"/>
              </w:rPr>
              <w:t>,</w:t>
            </w:r>
            <w:r w:rsidRPr="001C303A">
              <w:rPr>
                <w:bCs/>
                <w:lang w:val="lt-LT"/>
              </w:rPr>
              <w:t>047)</w:t>
            </w:r>
          </w:p>
        </w:tc>
        <w:tc>
          <w:tcPr>
            <w:tcW w:w="113" w:type="dxa"/>
            <w:tcMar>
              <w:right w:w="57" w:type="dxa"/>
            </w:tcMar>
            <w:vAlign w:val="bottom"/>
          </w:tcPr>
          <w:p w14:paraId="38255F85" w14:textId="77777777" w:rsidR="00DE5AE9" w:rsidRPr="001C303A" w:rsidRDefault="00DE5AE9" w:rsidP="00DE5AE9">
            <w:pPr>
              <w:pStyle w:val="Table0"/>
            </w:pPr>
          </w:p>
        </w:tc>
        <w:tc>
          <w:tcPr>
            <w:tcW w:w="1124" w:type="dxa"/>
            <w:tcMar>
              <w:right w:w="57" w:type="dxa"/>
            </w:tcMar>
            <w:vAlign w:val="bottom"/>
          </w:tcPr>
          <w:p w14:paraId="0CCE4E15" w14:textId="2C3E946B" w:rsidR="00DE5AE9" w:rsidRPr="001C303A" w:rsidRDefault="00DE5AE9" w:rsidP="00DE5AE9">
            <w:pPr>
              <w:pStyle w:val="Table0"/>
              <w:ind w:right="57"/>
              <w:rPr>
                <w:bCs/>
              </w:rPr>
            </w:pPr>
            <w:r w:rsidRPr="001C303A">
              <w:rPr>
                <w:bCs/>
                <w:lang w:val="lt-LT"/>
              </w:rPr>
              <w:t>(1</w:t>
            </w:r>
            <w:r w:rsidR="00500F75" w:rsidRPr="001C303A">
              <w:rPr>
                <w:bCs/>
                <w:lang w:val="lt-LT"/>
              </w:rPr>
              <w:t>,</w:t>
            </w:r>
            <w:r w:rsidRPr="001C303A">
              <w:rPr>
                <w:bCs/>
                <w:lang w:val="lt-LT"/>
              </w:rPr>
              <w:t>928)</w:t>
            </w:r>
          </w:p>
        </w:tc>
      </w:tr>
      <w:tr w:rsidR="00DE5AE9" w:rsidRPr="001C303A" w14:paraId="1F2F653A" w14:textId="77777777" w:rsidTr="00834D37">
        <w:trPr>
          <w:cantSplit/>
          <w:trHeight w:val="255"/>
        </w:trPr>
        <w:tc>
          <w:tcPr>
            <w:tcW w:w="1081" w:type="dxa"/>
            <w:tcBorders>
              <w:bottom w:val="nil"/>
            </w:tcBorders>
            <w:tcMar>
              <w:right w:w="57" w:type="dxa"/>
            </w:tcMar>
            <w:vAlign w:val="bottom"/>
          </w:tcPr>
          <w:p w14:paraId="58DC3904" w14:textId="2564BF2C" w:rsidR="00DE5AE9" w:rsidRPr="001C303A" w:rsidDel="00DD7345" w:rsidRDefault="00DE5AE9" w:rsidP="00DE5AE9">
            <w:pPr>
              <w:pStyle w:val="Table0"/>
              <w:rPr>
                <w:bCs/>
              </w:rPr>
            </w:pPr>
            <w:r w:rsidRPr="001C303A">
              <w:rPr>
                <w:bCs/>
                <w:lang w:val="lt-LT"/>
              </w:rPr>
              <w:t>(290)</w:t>
            </w:r>
          </w:p>
        </w:tc>
        <w:tc>
          <w:tcPr>
            <w:tcW w:w="113" w:type="dxa"/>
            <w:tcMar>
              <w:right w:w="57" w:type="dxa"/>
            </w:tcMar>
            <w:vAlign w:val="bottom"/>
          </w:tcPr>
          <w:p w14:paraId="13842B4B" w14:textId="77777777" w:rsidR="00DE5AE9" w:rsidRPr="001C303A" w:rsidRDefault="00DE5AE9" w:rsidP="00DE5AE9">
            <w:pPr>
              <w:ind w:right="57"/>
              <w:jc w:val="right"/>
              <w:rPr>
                <w:rFonts w:ascii="Arial" w:hAnsi="Arial" w:cs="Arial"/>
                <w:sz w:val="18"/>
                <w:szCs w:val="18"/>
                <w:lang w:val="en-GB"/>
              </w:rPr>
            </w:pPr>
          </w:p>
        </w:tc>
        <w:tc>
          <w:tcPr>
            <w:tcW w:w="1157" w:type="dxa"/>
            <w:tcMar>
              <w:right w:w="57" w:type="dxa"/>
            </w:tcMar>
            <w:vAlign w:val="bottom"/>
          </w:tcPr>
          <w:p w14:paraId="507D91BF" w14:textId="1A590345" w:rsidR="00DE5AE9" w:rsidRPr="001C303A" w:rsidRDefault="00DE5AE9" w:rsidP="00DE5AE9">
            <w:pPr>
              <w:pStyle w:val="Table0"/>
              <w:ind w:right="57"/>
              <w:rPr>
                <w:bCs/>
              </w:rPr>
            </w:pPr>
            <w:r w:rsidRPr="001C303A">
              <w:rPr>
                <w:bCs/>
                <w:lang w:val="lt-LT"/>
              </w:rPr>
              <w:t>(126)</w:t>
            </w:r>
          </w:p>
        </w:tc>
        <w:tc>
          <w:tcPr>
            <w:tcW w:w="4489" w:type="dxa"/>
            <w:tcMar>
              <w:right w:w="57" w:type="dxa"/>
            </w:tcMar>
            <w:vAlign w:val="bottom"/>
          </w:tcPr>
          <w:p w14:paraId="7C4D1A62" w14:textId="77777777" w:rsidR="00DE5AE9" w:rsidRPr="001C303A" w:rsidRDefault="00DE5AE9" w:rsidP="00DE5AE9">
            <w:pPr>
              <w:ind w:left="280"/>
              <w:rPr>
                <w:rFonts w:ascii="Arial" w:hAnsi="Arial" w:cs="Arial"/>
                <w:snapToGrid w:val="0"/>
                <w:sz w:val="18"/>
                <w:szCs w:val="18"/>
                <w:lang w:val="en-GB"/>
              </w:rPr>
            </w:pPr>
            <w:r w:rsidRPr="001C303A">
              <w:rPr>
                <w:rFonts w:ascii="Arial" w:hAnsi="Arial" w:cs="Arial"/>
                <w:snapToGrid w:val="0"/>
                <w:sz w:val="18"/>
                <w:szCs w:val="18"/>
                <w:lang w:val="en-GB"/>
              </w:rPr>
              <w:t xml:space="preserve">Depreciation </w:t>
            </w:r>
          </w:p>
        </w:tc>
        <w:tc>
          <w:tcPr>
            <w:tcW w:w="723" w:type="dxa"/>
            <w:tcMar>
              <w:right w:w="57" w:type="dxa"/>
            </w:tcMar>
            <w:vAlign w:val="bottom"/>
          </w:tcPr>
          <w:p w14:paraId="34FA252D" w14:textId="77777777" w:rsidR="00DE5AE9" w:rsidRPr="001C303A" w:rsidRDefault="00DE5AE9" w:rsidP="00DE5AE9">
            <w:pPr>
              <w:jc w:val="center"/>
              <w:rPr>
                <w:rFonts w:ascii="Arial" w:hAnsi="Arial" w:cs="Arial"/>
                <w:sz w:val="18"/>
                <w:szCs w:val="18"/>
                <w:lang w:val="en-GB"/>
              </w:rPr>
            </w:pPr>
          </w:p>
        </w:tc>
        <w:tc>
          <w:tcPr>
            <w:tcW w:w="1082" w:type="dxa"/>
            <w:gridSpan w:val="2"/>
            <w:tcMar>
              <w:right w:w="57" w:type="dxa"/>
            </w:tcMar>
            <w:vAlign w:val="bottom"/>
          </w:tcPr>
          <w:p w14:paraId="7B7107AF" w14:textId="330F2A1C" w:rsidR="00DE5AE9" w:rsidRPr="001C303A" w:rsidDel="00DD7345" w:rsidRDefault="00DE5AE9" w:rsidP="00DE5AE9">
            <w:pPr>
              <w:pStyle w:val="Table0"/>
              <w:ind w:right="57"/>
              <w:rPr>
                <w:bCs/>
              </w:rPr>
            </w:pPr>
            <w:r w:rsidRPr="001C303A">
              <w:rPr>
                <w:bCs/>
                <w:lang w:val="lt-LT"/>
              </w:rPr>
              <w:t>(288)</w:t>
            </w:r>
          </w:p>
        </w:tc>
        <w:tc>
          <w:tcPr>
            <w:tcW w:w="113" w:type="dxa"/>
            <w:tcMar>
              <w:right w:w="57" w:type="dxa"/>
            </w:tcMar>
            <w:vAlign w:val="bottom"/>
          </w:tcPr>
          <w:p w14:paraId="3A40CAB2" w14:textId="77777777" w:rsidR="00DE5AE9" w:rsidRPr="001C303A" w:rsidRDefault="00DE5AE9" w:rsidP="00DE5AE9">
            <w:pPr>
              <w:pStyle w:val="Table0"/>
            </w:pPr>
          </w:p>
        </w:tc>
        <w:tc>
          <w:tcPr>
            <w:tcW w:w="1124" w:type="dxa"/>
            <w:tcMar>
              <w:right w:w="57" w:type="dxa"/>
            </w:tcMar>
            <w:vAlign w:val="bottom"/>
          </w:tcPr>
          <w:p w14:paraId="62ACEDE5" w14:textId="76B24A20" w:rsidR="00DE5AE9" w:rsidRPr="001C303A" w:rsidRDefault="00DE5AE9" w:rsidP="00DE5AE9">
            <w:pPr>
              <w:pStyle w:val="Table0"/>
              <w:ind w:right="57"/>
              <w:rPr>
                <w:bCs/>
              </w:rPr>
            </w:pPr>
            <w:r w:rsidRPr="001C303A">
              <w:rPr>
                <w:bCs/>
                <w:lang w:val="lt-LT"/>
              </w:rPr>
              <w:t>(126)</w:t>
            </w:r>
          </w:p>
        </w:tc>
      </w:tr>
      <w:tr w:rsidR="00DE5AE9" w:rsidRPr="001C303A" w14:paraId="0A683250" w14:textId="77777777" w:rsidTr="00834D37">
        <w:trPr>
          <w:cantSplit/>
          <w:trHeight w:val="255"/>
        </w:trPr>
        <w:tc>
          <w:tcPr>
            <w:tcW w:w="1081" w:type="dxa"/>
            <w:tcBorders>
              <w:bottom w:val="nil"/>
            </w:tcBorders>
            <w:tcMar>
              <w:right w:w="57" w:type="dxa"/>
            </w:tcMar>
            <w:vAlign w:val="bottom"/>
          </w:tcPr>
          <w:p w14:paraId="784B1F49" w14:textId="0ED81A17" w:rsidR="00DE5AE9" w:rsidRPr="001C303A" w:rsidDel="00DD7345" w:rsidRDefault="00DE5AE9" w:rsidP="00DE5AE9">
            <w:pPr>
              <w:pStyle w:val="Table0"/>
              <w:rPr>
                <w:bCs/>
              </w:rPr>
            </w:pPr>
            <w:r w:rsidRPr="001C303A">
              <w:rPr>
                <w:bCs/>
                <w:lang w:val="lt-LT"/>
              </w:rPr>
              <w:t>(39)</w:t>
            </w:r>
          </w:p>
        </w:tc>
        <w:tc>
          <w:tcPr>
            <w:tcW w:w="113" w:type="dxa"/>
            <w:tcMar>
              <w:right w:w="57" w:type="dxa"/>
            </w:tcMar>
            <w:vAlign w:val="bottom"/>
          </w:tcPr>
          <w:p w14:paraId="74FC1CB7" w14:textId="77777777" w:rsidR="00DE5AE9" w:rsidRPr="001C303A" w:rsidRDefault="00DE5AE9" w:rsidP="00DE5AE9">
            <w:pPr>
              <w:ind w:right="57"/>
              <w:jc w:val="right"/>
              <w:rPr>
                <w:rFonts w:ascii="Arial" w:hAnsi="Arial" w:cs="Arial"/>
                <w:sz w:val="18"/>
                <w:szCs w:val="18"/>
                <w:lang w:val="en-GB"/>
              </w:rPr>
            </w:pPr>
          </w:p>
        </w:tc>
        <w:tc>
          <w:tcPr>
            <w:tcW w:w="1157" w:type="dxa"/>
            <w:tcBorders>
              <w:bottom w:val="nil"/>
            </w:tcBorders>
            <w:tcMar>
              <w:right w:w="57" w:type="dxa"/>
            </w:tcMar>
            <w:vAlign w:val="bottom"/>
          </w:tcPr>
          <w:p w14:paraId="06E69996" w14:textId="066C3141" w:rsidR="00DE5AE9" w:rsidRPr="001C303A" w:rsidRDefault="00DE5AE9" w:rsidP="00DE5AE9">
            <w:pPr>
              <w:pStyle w:val="Table0"/>
              <w:ind w:right="57"/>
              <w:rPr>
                <w:bCs/>
              </w:rPr>
            </w:pPr>
            <w:r w:rsidRPr="001C303A">
              <w:rPr>
                <w:bCs/>
                <w:lang w:val="lt-LT"/>
              </w:rPr>
              <w:t>(46)</w:t>
            </w:r>
          </w:p>
        </w:tc>
        <w:tc>
          <w:tcPr>
            <w:tcW w:w="4489" w:type="dxa"/>
            <w:tcMar>
              <w:right w:w="57" w:type="dxa"/>
            </w:tcMar>
            <w:vAlign w:val="bottom"/>
          </w:tcPr>
          <w:p w14:paraId="579EC1C5" w14:textId="77777777" w:rsidR="00DE5AE9" w:rsidRPr="001C303A" w:rsidRDefault="00DE5AE9" w:rsidP="00DE5AE9">
            <w:pPr>
              <w:ind w:left="280"/>
              <w:rPr>
                <w:rFonts w:ascii="Arial" w:hAnsi="Arial" w:cs="Arial"/>
                <w:snapToGrid w:val="0"/>
                <w:sz w:val="18"/>
                <w:szCs w:val="18"/>
                <w:lang w:val="en-GB"/>
              </w:rPr>
            </w:pPr>
            <w:r w:rsidRPr="001C303A">
              <w:rPr>
                <w:rFonts w:ascii="Arial" w:hAnsi="Arial" w:cs="Arial"/>
                <w:snapToGrid w:val="0"/>
                <w:sz w:val="18"/>
                <w:szCs w:val="18"/>
                <w:lang w:val="en-GB"/>
              </w:rPr>
              <w:t xml:space="preserve">Amortisation </w:t>
            </w:r>
          </w:p>
        </w:tc>
        <w:tc>
          <w:tcPr>
            <w:tcW w:w="723" w:type="dxa"/>
            <w:tcMar>
              <w:right w:w="57" w:type="dxa"/>
            </w:tcMar>
            <w:vAlign w:val="bottom"/>
          </w:tcPr>
          <w:p w14:paraId="007C77D7" w14:textId="77777777" w:rsidR="00DE5AE9" w:rsidRPr="001C303A" w:rsidRDefault="00DE5AE9" w:rsidP="00DE5AE9">
            <w:pPr>
              <w:jc w:val="center"/>
              <w:rPr>
                <w:rFonts w:ascii="Arial" w:hAnsi="Arial" w:cs="Arial"/>
                <w:sz w:val="18"/>
                <w:szCs w:val="18"/>
                <w:lang w:val="en-GB"/>
              </w:rPr>
            </w:pPr>
          </w:p>
        </w:tc>
        <w:tc>
          <w:tcPr>
            <w:tcW w:w="1082" w:type="dxa"/>
            <w:gridSpan w:val="2"/>
            <w:tcBorders>
              <w:bottom w:val="nil"/>
            </w:tcBorders>
            <w:tcMar>
              <w:right w:w="57" w:type="dxa"/>
            </w:tcMar>
            <w:vAlign w:val="bottom"/>
          </w:tcPr>
          <w:p w14:paraId="420E1B58" w14:textId="1447596A" w:rsidR="00DE5AE9" w:rsidRPr="001C303A" w:rsidDel="00DD7345" w:rsidRDefault="00DE5AE9" w:rsidP="00DE5AE9">
            <w:pPr>
              <w:pStyle w:val="Table0"/>
              <w:ind w:right="57"/>
              <w:rPr>
                <w:bCs/>
              </w:rPr>
            </w:pPr>
            <w:r w:rsidRPr="001C303A">
              <w:rPr>
                <w:bCs/>
                <w:lang w:val="lt-LT"/>
              </w:rPr>
              <w:t>(29)</w:t>
            </w:r>
          </w:p>
        </w:tc>
        <w:tc>
          <w:tcPr>
            <w:tcW w:w="113" w:type="dxa"/>
            <w:tcMar>
              <w:right w:w="57" w:type="dxa"/>
            </w:tcMar>
            <w:vAlign w:val="bottom"/>
          </w:tcPr>
          <w:p w14:paraId="323BC734" w14:textId="77777777" w:rsidR="00DE5AE9" w:rsidRPr="001C303A" w:rsidRDefault="00DE5AE9" w:rsidP="00DE5AE9">
            <w:pPr>
              <w:pStyle w:val="Table0"/>
            </w:pPr>
          </w:p>
        </w:tc>
        <w:tc>
          <w:tcPr>
            <w:tcW w:w="1124" w:type="dxa"/>
            <w:tcBorders>
              <w:bottom w:val="nil"/>
            </w:tcBorders>
            <w:tcMar>
              <w:right w:w="57" w:type="dxa"/>
            </w:tcMar>
            <w:vAlign w:val="bottom"/>
          </w:tcPr>
          <w:p w14:paraId="3A55D8BA" w14:textId="1DF3294C" w:rsidR="00DE5AE9" w:rsidRPr="001C303A" w:rsidRDefault="00DE5AE9" w:rsidP="00DE5AE9">
            <w:pPr>
              <w:pStyle w:val="Table0"/>
              <w:ind w:right="57"/>
              <w:rPr>
                <w:bCs/>
              </w:rPr>
            </w:pPr>
            <w:r w:rsidRPr="001C303A">
              <w:rPr>
                <w:bCs/>
                <w:lang w:val="lt-LT"/>
              </w:rPr>
              <w:t>(41)</w:t>
            </w:r>
          </w:p>
        </w:tc>
      </w:tr>
      <w:tr w:rsidR="00DE5AE9" w:rsidRPr="001C303A" w14:paraId="5DE562A6" w14:textId="77777777" w:rsidTr="00834D37">
        <w:trPr>
          <w:cantSplit/>
          <w:trHeight w:val="255"/>
        </w:trPr>
        <w:tc>
          <w:tcPr>
            <w:tcW w:w="1081" w:type="dxa"/>
            <w:tcBorders>
              <w:bottom w:val="single" w:sz="4" w:space="0" w:color="auto"/>
            </w:tcBorders>
            <w:tcMar>
              <w:right w:w="57" w:type="dxa"/>
            </w:tcMar>
            <w:vAlign w:val="bottom"/>
          </w:tcPr>
          <w:p w14:paraId="5A5ED943" w14:textId="77F7C73D" w:rsidR="00DE5AE9" w:rsidRPr="001C303A" w:rsidDel="00DD7345" w:rsidRDefault="00DE5AE9" w:rsidP="00DE5AE9">
            <w:pPr>
              <w:pStyle w:val="Table0"/>
              <w:rPr>
                <w:bCs/>
                <w:color w:val="FF0000"/>
              </w:rPr>
            </w:pPr>
            <w:r w:rsidRPr="001C303A">
              <w:rPr>
                <w:bCs/>
                <w:lang w:val="lt-LT"/>
              </w:rPr>
              <w:t>(1</w:t>
            </w:r>
            <w:r w:rsidR="00500F75" w:rsidRPr="001C303A">
              <w:rPr>
                <w:bCs/>
                <w:lang w:val="lt-LT"/>
              </w:rPr>
              <w:t>,</w:t>
            </w:r>
            <w:r w:rsidRPr="001C303A">
              <w:rPr>
                <w:bCs/>
                <w:lang w:val="lt-LT"/>
              </w:rPr>
              <w:t>014)</w:t>
            </w:r>
          </w:p>
        </w:tc>
        <w:tc>
          <w:tcPr>
            <w:tcW w:w="113" w:type="dxa"/>
            <w:tcMar>
              <w:right w:w="57" w:type="dxa"/>
            </w:tcMar>
            <w:vAlign w:val="bottom"/>
          </w:tcPr>
          <w:p w14:paraId="03C1D402" w14:textId="77777777" w:rsidR="00DE5AE9" w:rsidRPr="001C303A" w:rsidRDefault="00DE5AE9" w:rsidP="00DE5AE9">
            <w:pPr>
              <w:ind w:right="57"/>
              <w:jc w:val="right"/>
              <w:rPr>
                <w:rFonts w:ascii="Arial" w:hAnsi="Arial" w:cs="Arial"/>
                <w:sz w:val="18"/>
                <w:szCs w:val="18"/>
                <w:lang w:val="en-GB"/>
              </w:rPr>
            </w:pPr>
          </w:p>
        </w:tc>
        <w:tc>
          <w:tcPr>
            <w:tcW w:w="1157" w:type="dxa"/>
            <w:tcBorders>
              <w:bottom w:val="single" w:sz="4" w:space="0" w:color="auto"/>
            </w:tcBorders>
            <w:tcMar>
              <w:right w:w="57" w:type="dxa"/>
            </w:tcMar>
            <w:vAlign w:val="bottom"/>
          </w:tcPr>
          <w:p w14:paraId="3DEEFD16" w14:textId="230475CE" w:rsidR="00DE5AE9" w:rsidRPr="001C303A" w:rsidRDefault="00DE5AE9" w:rsidP="00DE5AE9">
            <w:pPr>
              <w:pStyle w:val="Table0"/>
              <w:ind w:right="57"/>
              <w:rPr>
                <w:bCs/>
              </w:rPr>
            </w:pPr>
            <w:r w:rsidRPr="001C303A">
              <w:rPr>
                <w:bCs/>
                <w:lang w:val="lt-LT"/>
              </w:rPr>
              <w:t>(1</w:t>
            </w:r>
            <w:r w:rsidR="00500F75" w:rsidRPr="001C303A">
              <w:rPr>
                <w:bCs/>
                <w:lang w:val="lt-LT"/>
              </w:rPr>
              <w:t>,</w:t>
            </w:r>
            <w:r w:rsidRPr="001C303A">
              <w:rPr>
                <w:bCs/>
                <w:lang w:val="lt-LT"/>
              </w:rPr>
              <w:t>115)</w:t>
            </w:r>
          </w:p>
        </w:tc>
        <w:tc>
          <w:tcPr>
            <w:tcW w:w="4489" w:type="dxa"/>
            <w:tcMar>
              <w:right w:w="57" w:type="dxa"/>
            </w:tcMar>
            <w:vAlign w:val="bottom"/>
          </w:tcPr>
          <w:p w14:paraId="146FFCDA" w14:textId="77777777" w:rsidR="00DE5AE9" w:rsidRPr="001C303A" w:rsidRDefault="00DE5AE9" w:rsidP="00DE5AE9">
            <w:pPr>
              <w:ind w:left="280"/>
              <w:rPr>
                <w:rFonts w:ascii="Arial" w:hAnsi="Arial" w:cs="Arial"/>
                <w:snapToGrid w:val="0"/>
                <w:sz w:val="18"/>
                <w:szCs w:val="18"/>
                <w:lang w:val="en-GB"/>
              </w:rPr>
            </w:pPr>
            <w:r w:rsidRPr="001C303A">
              <w:rPr>
                <w:rFonts w:ascii="Arial" w:hAnsi="Arial" w:cs="Arial"/>
                <w:snapToGrid w:val="0"/>
                <w:sz w:val="18"/>
                <w:szCs w:val="18"/>
                <w:lang w:val="en-GB"/>
              </w:rPr>
              <w:t>Other operating expenses</w:t>
            </w:r>
          </w:p>
        </w:tc>
        <w:tc>
          <w:tcPr>
            <w:tcW w:w="723" w:type="dxa"/>
            <w:tcMar>
              <w:right w:w="57" w:type="dxa"/>
            </w:tcMar>
            <w:vAlign w:val="bottom"/>
          </w:tcPr>
          <w:p w14:paraId="2743F217" w14:textId="6694DBCA" w:rsidR="00DE5AE9" w:rsidRPr="001C303A" w:rsidRDefault="00DE5AE9" w:rsidP="00DE5AE9">
            <w:pPr>
              <w:jc w:val="center"/>
              <w:rPr>
                <w:rFonts w:ascii="Arial" w:hAnsi="Arial" w:cs="Arial"/>
                <w:sz w:val="18"/>
                <w:szCs w:val="18"/>
                <w:lang w:val="en-GB"/>
              </w:rPr>
            </w:pPr>
          </w:p>
        </w:tc>
        <w:tc>
          <w:tcPr>
            <w:tcW w:w="1082" w:type="dxa"/>
            <w:gridSpan w:val="2"/>
            <w:tcBorders>
              <w:bottom w:val="single" w:sz="4" w:space="0" w:color="auto"/>
            </w:tcBorders>
            <w:tcMar>
              <w:right w:w="57" w:type="dxa"/>
            </w:tcMar>
            <w:vAlign w:val="bottom"/>
          </w:tcPr>
          <w:p w14:paraId="74AB2D5A" w14:textId="34FED99B" w:rsidR="00DE5AE9" w:rsidRPr="001C303A" w:rsidDel="00DD7345" w:rsidRDefault="00DE5AE9" w:rsidP="00DE5AE9">
            <w:pPr>
              <w:pStyle w:val="Table0"/>
              <w:ind w:right="57"/>
              <w:rPr>
                <w:bCs/>
              </w:rPr>
            </w:pPr>
            <w:r w:rsidRPr="001C303A">
              <w:rPr>
                <w:bCs/>
                <w:color w:val="000000" w:themeColor="text1"/>
                <w:lang w:val="lt-LT"/>
              </w:rPr>
              <w:t>(986)</w:t>
            </w:r>
          </w:p>
        </w:tc>
        <w:tc>
          <w:tcPr>
            <w:tcW w:w="113" w:type="dxa"/>
            <w:tcMar>
              <w:right w:w="57" w:type="dxa"/>
            </w:tcMar>
            <w:vAlign w:val="bottom"/>
          </w:tcPr>
          <w:p w14:paraId="65F7BD18" w14:textId="77777777" w:rsidR="00DE5AE9" w:rsidRPr="001C303A" w:rsidRDefault="00DE5AE9" w:rsidP="00DE5AE9">
            <w:pPr>
              <w:pStyle w:val="Table0"/>
            </w:pPr>
          </w:p>
        </w:tc>
        <w:tc>
          <w:tcPr>
            <w:tcW w:w="1124" w:type="dxa"/>
            <w:tcBorders>
              <w:bottom w:val="single" w:sz="4" w:space="0" w:color="auto"/>
            </w:tcBorders>
            <w:tcMar>
              <w:right w:w="57" w:type="dxa"/>
            </w:tcMar>
            <w:vAlign w:val="bottom"/>
          </w:tcPr>
          <w:p w14:paraId="6C1E3508" w14:textId="18B29BA6" w:rsidR="00DE5AE9" w:rsidRPr="001C303A" w:rsidRDefault="00DE5AE9" w:rsidP="00DE5AE9">
            <w:pPr>
              <w:pStyle w:val="Table0"/>
              <w:ind w:right="57"/>
              <w:rPr>
                <w:bCs/>
              </w:rPr>
            </w:pPr>
            <w:r w:rsidRPr="001C303A">
              <w:rPr>
                <w:bCs/>
                <w:lang w:val="lt-LT"/>
              </w:rPr>
              <w:t>(1</w:t>
            </w:r>
            <w:r w:rsidR="00500F75" w:rsidRPr="001C303A">
              <w:rPr>
                <w:bCs/>
                <w:lang w:val="lt-LT"/>
              </w:rPr>
              <w:t>,</w:t>
            </w:r>
            <w:r w:rsidRPr="001C303A">
              <w:rPr>
                <w:bCs/>
                <w:lang w:val="lt-LT"/>
              </w:rPr>
              <w:t>062)</w:t>
            </w:r>
          </w:p>
        </w:tc>
      </w:tr>
      <w:tr w:rsidR="00DE5AE9" w:rsidRPr="001C303A" w14:paraId="7C890AD2" w14:textId="77777777" w:rsidTr="00834D37">
        <w:trPr>
          <w:cantSplit/>
          <w:trHeight w:val="255"/>
        </w:trPr>
        <w:tc>
          <w:tcPr>
            <w:tcW w:w="1081" w:type="dxa"/>
            <w:tcBorders>
              <w:top w:val="single" w:sz="4" w:space="0" w:color="auto"/>
            </w:tcBorders>
            <w:tcMar>
              <w:right w:w="57" w:type="dxa"/>
            </w:tcMar>
            <w:vAlign w:val="bottom"/>
          </w:tcPr>
          <w:p w14:paraId="44066620" w14:textId="51C66D9F" w:rsidR="00DE5AE9" w:rsidRPr="001C303A" w:rsidDel="00DD7345" w:rsidRDefault="00DE5AE9" w:rsidP="00DE5AE9">
            <w:pPr>
              <w:pStyle w:val="Table0"/>
              <w:rPr>
                <w:b/>
                <w:bCs/>
              </w:rPr>
            </w:pPr>
            <w:r w:rsidRPr="001C303A">
              <w:rPr>
                <w:b/>
                <w:bCs/>
                <w:lang w:val="lt-LT"/>
              </w:rPr>
              <w:t>(3</w:t>
            </w:r>
            <w:r w:rsidR="00500F75" w:rsidRPr="001C303A">
              <w:rPr>
                <w:b/>
                <w:bCs/>
                <w:lang w:val="lt-LT"/>
              </w:rPr>
              <w:t>,</w:t>
            </w:r>
            <w:r w:rsidRPr="001C303A">
              <w:rPr>
                <w:b/>
                <w:bCs/>
                <w:lang w:val="lt-LT"/>
              </w:rPr>
              <w:t>465)</w:t>
            </w:r>
          </w:p>
        </w:tc>
        <w:tc>
          <w:tcPr>
            <w:tcW w:w="113" w:type="dxa"/>
            <w:tcMar>
              <w:right w:w="57" w:type="dxa"/>
            </w:tcMar>
            <w:vAlign w:val="bottom"/>
          </w:tcPr>
          <w:p w14:paraId="4488C213" w14:textId="77777777" w:rsidR="00DE5AE9" w:rsidRPr="001C303A" w:rsidRDefault="00DE5AE9" w:rsidP="00DE5AE9">
            <w:pPr>
              <w:ind w:right="57"/>
              <w:jc w:val="right"/>
              <w:rPr>
                <w:rFonts w:ascii="Arial" w:hAnsi="Arial" w:cs="Arial"/>
                <w:sz w:val="18"/>
                <w:szCs w:val="18"/>
                <w:lang w:val="en-GB"/>
              </w:rPr>
            </w:pPr>
          </w:p>
        </w:tc>
        <w:tc>
          <w:tcPr>
            <w:tcW w:w="1157" w:type="dxa"/>
            <w:tcBorders>
              <w:top w:val="single" w:sz="4" w:space="0" w:color="auto"/>
            </w:tcBorders>
            <w:tcMar>
              <w:right w:w="57" w:type="dxa"/>
            </w:tcMar>
            <w:vAlign w:val="bottom"/>
          </w:tcPr>
          <w:p w14:paraId="4D8A34AF" w14:textId="06F524AB" w:rsidR="00DE5AE9" w:rsidRPr="001C303A" w:rsidRDefault="00DE5AE9" w:rsidP="00DE5AE9">
            <w:pPr>
              <w:pStyle w:val="Table0"/>
              <w:ind w:right="57"/>
              <w:rPr>
                <w:b/>
                <w:bCs/>
              </w:rPr>
            </w:pPr>
            <w:r w:rsidRPr="001C303A">
              <w:rPr>
                <w:b/>
                <w:bCs/>
                <w:lang w:val="lt-LT"/>
              </w:rPr>
              <w:t>(3</w:t>
            </w:r>
            <w:r w:rsidR="00500F75" w:rsidRPr="001C303A">
              <w:rPr>
                <w:b/>
                <w:bCs/>
                <w:lang w:val="lt-LT"/>
              </w:rPr>
              <w:t>,</w:t>
            </w:r>
            <w:r w:rsidRPr="001C303A">
              <w:rPr>
                <w:b/>
                <w:bCs/>
                <w:lang w:val="lt-LT"/>
              </w:rPr>
              <w:t>285)</w:t>
            </w:r>
          </w:p>
        </w:tc>
        <w:tc>
          <w:tcPr>
            <w:tcW w:w="4489" w:type="dxa"/>
            <w:tcMar>
              <w:right w:w="57" w:type="dxa"/>
            </w:tcMar>
            <w:vAlign w:val="bottom"/>
          </w:tcPr>
          <w:p w14:paraId="4A13F8FD" w14:textId="77777777" w:rsidR="00DE5AE9" w:rsidRPr="001C303A" w:rsidRDefault="00DE5AE9" w:rsidP="00DE5AE9">
            <w:pPr>
              <w:ind w:left="280"/>
              <w:rPr>
                <w:rFonts w:ascii="Arial" w:hAnsi="Arial" w:cs="Arial"/>
                <w:b/>
                <w:bCs/>
                <w:snapToGrid w:val="0"/>
                <w:sz w:val="18"/>
                <w:szCs w:val="18"/>
                <w:lang w:val="en-GB"/>
              </w:rPr>
            </w:pPr>
            <w:r w:rsidRPr="001C303A">
              <w:rPr>
                <w:rFonts w:ascii="Arial" w:hAnsi="Arial" w:cs="Arial"/>
                <w:b/>
                <w:bCs/>
                <w:snapToGrid w:val="0"/>
                <w:sz w:val="18"/>
                <w:szCs w:val="18"/>
                <w:lang w:val="en-GB"/>
              </w:rPr>
              <w:t>Total operating expenses</w:t>
            </w:r>
          </w:p>
        </w:tc>
        <w:tc>
          <w:tcPr>
            <w:tcW w:w="723" w:type="dxa"/>
            <w:tcMar>
              <w:right w:w="57" w:type="dxa"/>
            </w:tcMar>
            <w:vAlign w:val="bottom"/>
          </w:tcPr>
          <w:p w14:paraId="7B43CC76" w14:textId="77777777" w:rsidR="00DE5AE9" w:rsidRPr="001C303A" w:rsidRDefault="00DE5AE9" w:rsidP="00DE5AE9">
            <w:pPr>
              <w:jc w:val="center"/>
              <w:rPr>
                <w:rFonts w:ascii="Arial" w:hAnsi="Arial" w:cs="Arial"/>
                <w:sz w:val="18"/>
                <w:szCs w:val="18"/>
                <w:lang w:val="en-GB"/>
              </w:rPr>
            </w:pPr>
          </w:p>
        </w:tc>
        <w:tc>
          <w:tcPr>
            <w:tcW w:w="1082" w:type="dxa"/>
            <w:gridSpan w:val="2"/>
            <w:tcBorders>
              <w:top w:val="single" w:sz="4" w:space="0" w:color="auto"/>
            </w:tcBorders>
            <w:tcMar>
              <w:right w:w="57" w:type="dxa"/>
            </w:tcMar>
            <w:vAlign w:val="bottom"/>
          </w:tcPr>
          <w:p w14:paraId="7307C0CD" w14:textId="7EE506FD" w:rsidR="00DE5AE9" w:rsidRPr="001C303A" w:rsidDel="00DD7345" w:rsidRDefault="00DE5AE9" w:rsidP="00DE5AE9">
            <w:pPr>
              <w:pStyle w:val="Table0"/>
              <w:ind w:right="57"/>
              <w:rPr>
                <w:bCs/>
              </w:rPr>
            </w:pPr>
            <w:r w:rsidRPr="001C303A">
              <w:rPr>
                <w:b/>
                <w:bCs/>
                <w:lang w:val="lt-LT"/>
              </w:rPr>
              <w:t>(3</w:t>
            </w:r>
            <w:r w:rsidR="00500F75" w:rsidRPr="001C303A">
              <w:rPr>
                <w:b/>
                <w:bCs/>
                <w:lang w:val="lt-LT"/>
              </w:rPr>
              <w:t>,</w:t>
            </w:r>
            <w:r w:rsidRPr="001C303A">
              <w:rPr>
                <w:b/>
                <w:bCs/>
                <w:lang w:val="lt-LT"/>
              </w:rPr>
              <w:t>350)</w:t>
            </w:r>
          </w:p>
        </w:tc>
        <w:tc>
          <w:tcPr>
            <w:tcW w:w="113" w:type="dxa"/>
            <w:tcMar>
              <w:right w:w="57" w:type="dxa"/>
            </w:tcMar>
            <w:vAlign w:val="bottom"/>
          </w:tcPr>
          <w:p w14:paraId="0B7C7515" w14:textId="77777777" w:rsidR="00DE5AE9" w:rsidRPr="001C303A" w:rsidRDefault="00DE5AE9" w:rsidP="00DE5AE9">
            <w:pPr>
              <w:pStyle w:val="Table0"/>
              <w:rPr>
                <w:b/>
                <w:bCs/>
              </w:rPr>
            </w:pPr>
          </w:p>
        </w:tc>
        <w:tc>
          <w:tcPr>
            <w:tcW w:w="1124" w:type="dxa"/>
            <w:tcBorders>
              <w:top w:val="single" w:sz="4" w:space="0" w:color="auto"/>
            </w:tcBorders>
            <w:tcMar>
              <w:right w:w="57" w:type="dxa"/>
            </w:tcMar>
            <w:vAlign w:val="bottom"/>
          </w:tcPr>
          <w:p w14:paraId="40A45CCD" w14:textId="72229AC1" w:rsidR="00DE5AE9" w:rsidRPr="001C303A" w:rsidRDefault="00DE5AE9" w:rsidP="00DE5AE9">
            <w:pPr>
              <w:pStyle w:val="Table0"/>
              <w:ind w:right="57"/>
              <w:rPr>
                <w:b/>
                <w:bCs/>
              </w:rPr>
            </w:pPr>
            <w:r w:rsidRPr="001C303A">
              <w:rPr>
                <w:b/>
                <w:bCs/>
                <w:lang w:val="lt-LT"/>
              </w:rPr>
              <w:t>(3</w:t>
            </w:r>
            <w:r w:rsidR="00500F75" w:rsidRPr="001C303A">
              <w:rPr>
                <w:b/>
                <w:bCs/>
                <w:lang w:val="lt-LT"/>
              </w:rPr>
              <w:t>,</w:t>
            </w:r>
            <w:r w:rsidRPr="001C303A">
              <w:rPr>
                <w:b/>
                <w:bCs/>
                <w:lang w:val="lt-LT"/>
              </w:rPr>
              <w:t>157)</w:t>
            </w:r>
          </w:p>
        </w:tc>
      </w:tr>
      <w:tr w:rsidR="00DE5AE9" w:rsidRPr="001C303A" w14:paraId="7CE4120D" w14:textId="77777777" w:rsidTr="00834D37">
        <w:trPr>
          <w:cantSplit/>
          <w:trHeight w:val="255"/>
        </w:trPr>
        <w:tc>
          <w:tcPr>
            <w:tcW w:w="1081" w:type="dxa"/>
            <w:tcBorders>
              <w:top w:val="single" w:sz="4" w:space="0" w:color="auto"/>
            </w:tcBorders>
            <w:tcMar>
              <w:right w:w="57" w:type="dxa"/>
            </w:tcMar>
            <w:vAlign w:val="bottom"/>
          </w:tcPr>
          <w:p w14:paraId="30711F23" w14:textId="77777777" w:rsidR="00DE5AE9" w:rsidRPr="001C303A" w:rsidRDefault="00DE5AE9" w:rsidP="00DE5AE9">
            <w:pPr>
              <w:pStyle w:val="Table"/>
              <w:rPr>
                <w:b/>
              </w:rPr>
            </w:pPr>
          </w:p>
        </w:tc>
        <w:tc>
          <w:tcPr>
            <w:tcW w:w="113" w:type="dxa"/>
            <w:tcMar>
              <w:right w:w="57" w:type="dxa"/>
            </w:tcMar>
            <w:vAlign w:val="bottom"/>
          </w:tcPr>
          <w:p w14:paraId="7EC45D80" w14:textId="77777777" w:rsidR="00DE5AE9" w:rsidRPr="001C303A" w:rsidRDefault="00DE5AE9" w:rsidP="00DE5AE9">
            <w:pPr>
              <w:ind w:right="57"/>
              <w:jc w:val="right"/>
              <w:rPr>
                <w:rFonts w:ascii="Arial" w:hAnsi="Arial" w:cs="Arial"/>
                <w:b/>
                <w:bCs/>
                <w:sz w:val="18"/>
                <w:szCs w:val="18"/>
                <w:lang w:val="en-GB"/>
              </w:rPr>
            </w:pPr>
          </w:p>
        </w:tc>
        <w:tc>
          <w:tcPr>
            <w:tcW w:w="1157" w:type="dxa"/>
            <w:tcBorders>
              <w:top w:val="single" w:sz="4" w:space="0" w:color="auto"/>
            </w:tcBorders>
            <w:tcMar>
              <w:right w:w="57" w:type="dxa"/>
            </w:tcMar>
            <w:vAlign w:val="bottom"/>
          </w:tcPr>
          <w:p w14:paraId="4E43E4E5" w14:textId="77777777" w:rsidR="00DE5AE9" w:rsidRPr="001C303A" w:rsidRDefault="00DE5AE9" w:rsidP="00DE5AE9">
            <w:pPr>
              <w:pStyle w:val="Table0"/>
              <w:ind w:right="57"/>
              <w:rPr>
                <w:b/>
                <w:bCs/>
              </w:rPr>
            </w:pPr>
          </w:p>
        </w:tc>
        <w:tc>
          <w:tcPr>
            <w:tcW w:w="4489" w:type="dxa"/>
            <w:tcMar>
              <w:right w:w="57" w:type="dxa"/>
            </w:tcMar>
            <w:vAlign w:val="bottom"/>
          </w:tcPr>
          <w:p w14:paraId="1DB10687" w14:textId="77777777" w:rsidR="00DE5AE9" w:rsidRPr="001C303A" w:rsidRDefault="00DE5AE9" w:rsidP="00DE5AE9">
            <w:pPr>
              <w:ind w:left="280"/>
              <w:rPr>
                <w:rFonts w:ascii="Arial" w:hAnsi="Arial" w:cs="Arial"/>
                <w:b/>
                <w:bCs/>
                <w:snapToGrid w:val="0"/>
                <w:sz w:val="18"/>
                <w:szCs w:val="18"/>
                <w:lang w:val="en-GB"/>
              </w:rPr>
            </w:pPr>
          </w:p>
        </w:tc>
        <w:tc>
          <w:tcPr>
            <w:tcW w:w="723" w:type="dxa"/>
            <w:tcMar>
              <w:right w:w="57" w:type="dxa"/>
            </w:tcMar>
            <w:vAlign w:val="bottom"/>
          </w:tcPr>
          <w:p w14:paraId="2B541AA6" w14:textId="77777777" w:rsidR="00DE5AE9" w:rsidRPr="001C303A" w:rsidRDefault="00DE5AE9" w:rsidP="00DE5AE9">
            <w:pPr>
              <w:jc w:val="center"/>
              <w:rPr>
                <w:rFonts w:ascii="Arial" w:hAnsi="Arial" w:cs="Arial"/>
                <w:sz w:val="18"/>
                <w:szCs w:val="18"/>
                <w:lang w:val="en-GB"/>
              </w:rPr>
            </w:pPr>
          </w:p>
        </w:tc>
        <w:tc>
          <w:tcPr>
            <w:tcW w:w="1082" w:type="dxa"/>
            <w:gridSpan w:val="2"/>
            <w:tcBorders>
              <w:top w:val="single" w:sz="4" w:space="0" w:color="auto"/>
            </w:tcBorders>
            <w:tcMar>
              <w:right w:w="57" w:type="dxa"/>
            </w:tcMar>
            <w:vAlign w:val="bottom"/>
          </w:tcPr>
          <w:p w14:paraId="548F0F38" w14:textId="77777777" w:rsidR="00DE5AE9" w:rsidRPr="001C303A" w:rsidRDefault="00DE5AE9" w:rsidP="00DE5AE9">
            <w:pPr>
              <w:pStyle w:val="Table"/>
              <w:rPr>
                <w:b/>
              </w:rPr>
            </w:pPr>
          </w:p>
        </w:tc>
        <w:tc>
          <w:tcPr>
            <w:tcW w:w="113" w:type="dxa"/>
            <w:tcMar>
              <w:right w:w="57" w:type="dxa"/>
            </w:tcMar>
            <w:vAlign w:val="bottom"/>
          </w:tcPr>
          <w:p w14:paraId="0F47CB09" w14:textId="77777777" w:rsidR="00DE5AE9" w:rsidRPr="001C303A" w:rsidRDefault="00DE5AE9" w:rsidP="00DE5AE9">
            <w:pPr>
              <w:ind w:right="57"/>
              <w:jc w:val="right"/>
              <w:rPr>
                <w:rFonts w:ascii="Arial" w:hAnsi="Arial" w:cs="Arial"/>
                <w:b/>
                <w:bCs/>
                <w:sz w:val="18"/>
                <w:szCs w:val="18"/>
                <w:lang w:val="en-GB"/>
              </w:rPr>
            </w:pPr>
          </w:p>
        </w:tc>
        <w:tc>
          <w:tcPr>
            <w:tcW w:w="1124" w:type="dxa"/>
            <w:tcBorders>
              <w:top w:val="single" w:sz="4" w:space="0" w:color="auto"/>
            </w:tcBorders>
            <w:tcMar>
              <w:right w:w="57" w:type="dxa"/>
            </w:tcMar>
            <w:vAlign w:val="bottom"/>
          </w:tcPr>
          <w:p w14:paraId="5044DD21" w14:textId="77777777" w:rsidR="00DE5AE9" w:rsidRPr="001C303A" w:rsidRDefault="00DE5AE9" w:rsidP="00DE5AE9">
            <w:pPr>
              <w:pStyle w:val="Table0"/>
              <w:ind w:right="57"/>
              <w:rPr>
                <w:b/>
                <w:bCs/>
              </w:rPr>
            </w:pPr>
          </w:p>
        </w:tc>
      </w:tr>
      <w:tr w:rsidR="00DE5AE9" w:rsidRPr="001C303A" w14:paraId="6A417F86" w14:textId="77777777" w:rsidTr="00834D37">
        <w:trPr>
          <w:cantSplit/>
          <w:trHeight w:val="255"/>
        </w:trPr>
        <w:tc>
          <w:tcPr>
            <w:tcW w:w="1081" w:type="dxa"/>
            <w:tcBorders>
              <w:bottom w:val="single" w:sz="4" w:space="0" w:color="auto"/>
            </w:tcBorders>
            <w:tcMar>
              <w:right w:w="57" w:type="dxa"/>
            </w:tcMar>
            <w:vAlign w:val="bottom"/>
          </w:tcPr>
          <w:p w14:paraId="54957F79" w14:textId="0848B91A" w:rsidR="00DE5AE9" w:rsidRPr="001C303A" w:rsidRDefault="0040733B" w:rsidP="00DE5AE9">
            <w:pPr>
              <w:pStyle w:val="Table"/>
              <w:ind w:right="0"/>
              <w:rPr>
                <w:b/>
              </w:rPr>
            </w:pPr>
            <w:r w:rsidRPr="001C303A">
              <w:rPr>
                <w:b/>
                <w:lang w:val="lt-LT"/>
              </w:rPr>
              <w:t>1,629</w:t>
            </w:r>
          </w:p>
        </w:tc>
        <w:tc>
          <w:tcPr>
            <w:tcW w:w="113" w:type="dxa"/>
            <w:tcMar>
              <w:right w:w="57" w:type="dxa"/>
            </w:tcMar>
            <w:vAlign w:val="bottom"/>
          </w:tcPr>
          <w:p w14:paraId="06481D74" w14:textId="77777777" w:rsidR="00DE5AE9" w:rsidRPr="001C303A" w:rsidRDefault="00DE5AE9" w:rsidP="00DE5AE9">
            <w:pPr>
              <w:jc w:val="right"/>
              <w:rPr>
                <w:rFonts w:ascii="Arial" w:hAnsi="Arial" w:cs="Arial"/>
                <w:b/>
                <w:bCs/>
                <w:sz w:val="18"/>
                <w:szCs w:val="18"/>
                <w:lang w:val="en-GB"/>
              </w:rPr>
            </w:pPr>
          </w:p>
        </w:tc>
        <w:tc>
          <w:tcPr>
            <w:tcW w:w="1157" w:type="dxa"/>
            <w:tcBorders>
              <w:bottom w:val="single" w:sz="4" w:space="0" w:color="auto"/>
            </w:tcBorders>
            <w:tcMar>
              <w:right w:w="57" w:type="dxa"/>
            </w:tcMar>
            <w:vAlign w:val="bottom"/>
          </w:tcPr>
          <w:p w14:paraId="179E8C1D" w14:textId="2358EF5A" w:rsidR="00DE5AE9" w:rsidRPr="001C303A" w:rsidRDefault="00DE5AE9" w:rsidP="00DE5AE9">
            <w:pPr>
              <w:pStyle w:val="Table0"/>
              <w:ind w:right="57"/>
              <w:rPr>
                <w:b/>
                <w:bCs/>
              </w:rPr>
            </w:pPr>
            <w:r w:rsidRPr="001C303A">
              <w:rPr>
                <w:b/>
                <w:bCs/>
                <w:color w:val="000000" w:themeColor="text1"/>
                <w:lang w:val="lt-LT"/>
              </w:rPr>
              <w:t>884</w:t>
            </w:r>
          </w:p>
        </w:tc>
        <w:tc>
          <w:tcPr>
            <w:tcW w:w="4489" w:type="dxa"/>
            <w:tcMar>
              <w:right w:w="57" w:type="dxa"/>
            </w:tcMar>
            <w:vAlign w:val="bottom"/>
          </w:tcPr>
          <w:p w14:paraId="3871E504" w14:textId="77777777" w:rsidR="00DE5AE9" w:rsidRPr="001C303A" w:rsidRDefault="00DE5AE9" w:rsidP="00DE5AE9">
            <w:pPr>
              <w:ind w:left="280"/>
              <w:rPr>
                <w:rFonts w:ascii="Arial" w:hAnsi="Arial" w:cs="Arial"/>
                <w:b/>
                <w:bCs/>
                <w:snapToGrid w:val="0"/>
                <w:sz w:val="18"/>
                <w:szCs w:val="18"/>
                <w:lang w:val="en-GB"/>
              </w:rPr>
            </w:pPr>
            <w:r w:rsidRPr="001C303A">
              <w:rPr>
                <w:rFonts w:ascii="Arial" w:hAnsi="Arial" w:cs="Arial"/>
                <w:b/>
                <w:bCs/>
                <w:snapToGrid w:val="0"/>
                <w:sz w:val="18"/>
                <w:szCs w:val="18"/>
                <w:lang w:val="en-GB"/>
              </w:rPr>
              <w:t>Operating profit (loss)</w:t>
            </w:r>
          </w:p>
        </w:tc>
        <w:tc>
          <w:tcPr>
            <w:tcW w:w="723" w:type="dxa"/>
            <w:tcMar>
              <w:right w:w="57" w:type="dxa"/>
            </w:tcMar>
            <w:vAlign w:val="bottom"/>
          </w:tcPr>
          <w:p w14:paraId="046B91F0" w14:textId="77777777" w:rsidR="00DE5AE9" w:rsidRPr="001C303A" w:rsidRDefault="00DE5AE9" w:rsidP="00DE5AE9">
            <w:pPr>
              <w:jc w:val="center"/>
              <w:rPr>
                <w:rFonts w:ascii="Arial" w:hAnsi="Arial" w:cs="Arial"/>
                <w:sz w:val="18"/>
                <w:szCs w:val="18"/>
                <w:lang w:val="en-GB"/>
              </w:rPr>
            </w:pPr>
          </w:p>
        </w:tc>
        <w:tc>
          <w:tcPr>
            <w:tcW w:w="1082" w:type="dxa"/>
            <w:gridSpan w:val="2"/>
            <w:tcBorders>
              <w:bottom w:val="single" w:sz="4" w:space="0" w:color="auto"/>
            </w:tcBorders>
            <w:tcMar>
              <w:right w:w="57" w:type="dxa"/>
            </w:tcMar>
            <w:vAlign w:val="bottom"/>
          </w:tcPr>
          <w:p w14:paraId="2DCA629B" w14:textId="1BB29926" w:rsidR="00DE5AE9" w:rsidRPr="001C303A" w:rsidRDefault="00DE5AE9" w:rsidP="00DE5AE9">
            <w:pPr>
              <w:pStyle w:val="Table"/>
              <w:ind w:right="0"/>
              <w:rPr>
                <w:b/>
              </w:rPr>
            </w:pPr>
            <w:r w:rsidRPr="001C303A">
              <w:rPr>
                <w:b/>
                <w:lang w:val="lt-LT"/>
              </w:rPr>
              <w:t>1</w:t>
            </w:r>
            <w:r w:rsidR="00500F75" w:rsidRPr="001C303A">
              <w:rPr>
                <w:b/>
                <w:lang w:val="lt-LT"/>
              </w:rPr>
              <w:t>,</w:t>
            </w:r>
            <w:r w:rsidR="008B0C77" w:rsidRPr="001C303A">
              <w:rPr>
                <w:b/>
                <w:lang w:val="lt-LT"/>
              </w:rPr>
              <w:t>372</w:t>
            </w:r>
          </w:p>
        </w:tc>
        <w:tc>
          <w:tcPr>
            <w:tcW w:w="113" w:type="dxa"/>
            <w:tcMar>
              <w:right w:w="57" w:type="dxa"/>
            </w:tcMar>
            <w:vAlign w:val="bottom"/>
          </w:tcPr>
          <w:p w14:paraId="4835938C" w14:textId="77777777" w:rsidR="00DE5AE9" w:rsidRPr="001C303A" w:rsidRDefault="00DE5AE9" w:rsidP="00DE5AE9">
            <w:pPr>
              <w:ind w:right="57"/>
              <w:jc w:val="right"/>
              <w:rPr>
                <w:rFonts w:ascii="Arial" w:hAnsi="Arial" w:cs="Arial"/>
                <w:b/>
                <w:bCs/>
                <w:sz w:val="18"/>
                <w:szCs w:val="18"/>
                <w:lang w:val="en-GB"/>
              </w:rPr>
            </w:pPr>
          </w:p>
        </w:tc>
        <w:tc>
          <w:tcPr>
            <w:tcW w:w="1124" w:type="dxa"/>
            <w:tcBorders>
              <w:bottom w:val="single" w:sz="4" w:space="0" w:color="auto"/>
            </w:tcBorders>
            <w:tcMar>
              <w:right w:w="57" w:type="dxa"/>
            </w:tcMar>
            <w:vAlign w:val="bottom"/>
          </w:tcPr>
          <w:p w14:paraId="4A6A4763" w14:textId="6101621B" w:rsidR="00DE5AE9" w:rsidRPr="001C303A" w:rsidRDefault="00DE5AE9" w:rsidP="00DE5AE9">
            <w:pPr>
              <w:pStyle w:val="Table0"/>
              <w:ind w:right="57"/>
              <w:rPr>
                <w:b/>
                <w:bCs/>
              </w:rPr>
            </w:pPr>
            <w:r w:rsidRPr="001C303A">
              <w:rPr>
                <w:b/>
                <w:lang w:val="lt-LT"/>
              </w:rPr>
              <w:t>872</w:t>
            </w:r>
          </w:p>
        </w:tc>
      </w:tr>
      <w:tr w:rsidR="00DE5AE9" w:rsidRPr="001C303A" w14:paraId="0375CD16" w14:textId="77777777" w:rsidTr="00834D37">
        <w:trPr>
          <w:cantSplit/>
          <w:trHeight w:val="255"/>
        </w:trPr>
        <w:tc>
          <w:tcPr>
            <w:tcW w:w="1081" w:type="dxa"/>
            <w:tcBorders>
              <w:top w:val="single" w:sz="4" w:space="0" w:color="auto"/>
              <w:bottom w:val="nil"/>
            </w:tcBorders>
            <w:vAlign w:val="bottom"/>
          </w:tcPr>
          <w:p w14:paraId="6DC61A5C" w14:textId="77777777" w:rsidR="00DE5AE9" w:rsidRPr="001C303A" w:rsidRDefault="00DE5AE9" w:rsidP="00DE5AE9">
            <w:pPr>
              <w:pStyle w:val="Table"/>
            </w:pPr>
          </w:p>
        </w:tc>
        <w:tc>
          <w:tcPr>
            <w:tcW w:w="113" w:type="dxa"/>
            <w:vAlign w:val="bottom"/>
          </w:tcPr>
          <w:p w14:paraId="63EE1DBA" w14:textId="77777777" w:rsidR="00DE5AE9" w:rsidRPr="001C303A" w:rsidRDefault="00DE5AE9" w:rsidP="00DE5AE9">
            <w:pPr>
              <w:ind w:right="57"/>
              <w:jc w:val="right"/>
              <w:rPr>
                <w:rFonts w:ascii="Arial" w:hAnsi="Arial" w:cs="Arial"/>
                <w:b/>
                <w:bCs/>
                <w:sz w:val="18"/>
                <w:szCs w:val="18"/>
                <w:lang w:val="en-GB"/>
              </w:rPr>
            </w:pPr>
          </w:p>
        </w:tc>
        <w:tc>
          <w:tcPr>
            <w:tcW w:w="1157" w:type="dxa"/>
            <w:tcBorders>
              <w:top w:val="single" w:sz="4" w:space="0" w:color="auto"/>
              <w:bottom w:val="nil"/>
            </w:tcBorders>
            <w:vAlign w:val="bottom"/>
          </w:tcPr>
          <w:p w14:paraId="40F74E66" w14:textId="77777777" w:rsidR="00DE5AE9" w:rsidRPr="001C303A" w:rsidRDefault="00DE5AE9" w:rsidP="00DE5AE9">
            <w:pPr>
              <w:pStyle w:val="Table0"/>
              <w:ind w:right="57"/>
              <w:rPr>
                <w:b/>
                <w:bCs/>
              </w:rPr>
            </w:pPr>
          </w:p>
        </w:tc>
        <w:tc>
          <w:tcPr>
            <w:tcW w:w="4489" w:type="dxa"/>
            <w:vAlign w:val="bottom"/>
          </w:tcPr>
          <w:p w14:paraId="6A87731F" w14:textId="77777777" w:rsidR="00DE5AE9" w:rsidRPr="001C303A" w:rsidRDefault="00DE5AE9" w:rsidP="00DE5AE9">
            <w:pPr>
              <w:ind w:left="280"/>
              <w:rPr>
                <w:rFonts w:ascii="Arial" w:hAnsi="Arial" w:cs="Arial"/>
                <w:b/>
                <w:bCs/>
                <w:snapToGrid w:val="0"/>
                <w:sz w:val="18"/>
                <w:szCs w:val="18"/>
                <w:lang w:val="en-GB"/>
              </w:rPr>
            </w:pPr>
          </w:p>
        </w:tc>
        <w:tc>
          <w:tcPr>
            <w:tcW w:w="723" w:type="dxa"/>
            <w:vAlign w:val="bottom"/>
          </w:tcPr>
          <w:p w14:paraId="695864D2" w14:textId="77777777" w:rsidR="00DE5AE9" w:rsidRPr="001C303A" w:rsidRDefault="00DE5AE9" w:rsidP="00DE5AE9">
            <w:pPr>
              <w:jc w:val="center"/>
              <w:rPr>
                <w:rFonts w:ascii="Arial" w:hAnsi="Arial" w:cs="Arial"/>
                <w:sz w:val="18"/>
                <w:szCs w:val="18"/>
                <w:lang w:val="en-GB"/>
              </w:rPr>
            </w:pPr>
          </w:p>
        </w:tc>
        <w:tc>
          <w:tcPr>
            <w:tcW w:w="1082" w:type="dxa"/>
            <w:gridSpan w:val="2"/>
            <w:tcBorders>
              <w:top w:val="single" w:sz="4" w:space="0" w:color="auto"/>
              <w:bottom w:val="nil"/>
            </w:tcBorders>
            <w:vAlign w:val="bottom"/>
          </w:tcPr>
          <w:p w14:paraId="7F20B017" w14:textId="77777777" w:rsidR="00DE5AE9" w:rsidRPr="001C303A" w:rsidRDefault="00DE5AE9" w:rsidP="00DE5AE9">
            <w:pPr>
              <w:pStyle w:val="Table"/>
            </w:pPr>
          </w:p>
        </w:tc>
        <w:tc>
          <w:tcPr>
            <w:tcW w:w="113" w:type="dxa"/>
            <w:vAlign w:val="bottom"/>
          </w:tcPr>
          <w:p w14:paraId="24106076" w14:textId="77777777" w:rsidR="00DE5AE9" w:rsidRPr="001C303A" w:rsidRDefault="00DE5AE9" w:rsidP="00DE5AE9">
            <w:pPr>
              <w:ind w:right="57"/>
              <w:jc w:val="right"/>
              <w:rPr>
                <w:rFonts w:ascii="Arial" w:hAnsi="Arial" w:cs="Arial"/>
                <w:sz w:val="18"/>
                <w:szCs w:val="18"/>
                <w:lang w:val="en-GB"/>
              </w:rPr>
            </w:pPr>
          </w:p>
        </w:tc>
        <w:tc>
          <w:tcPr>
            <w:tcW w:w="1124" w:type="dxa"/>
            <w:tcBorders>
              <w:top w:val="single" w:sz="4" w:space="0" w:color="auto"/>
              <w:bottom w:val="nil"/>
            </w:tcBorders>
            <w:vAlign w:val="bottom"/>
          </w:tcPr>
          <w:p w14:paraId="23515D52" w14:textId="77777777" w:rsidR="00DE5AE9" w:rsidRPr="001C303A" w:rsidRDefault="00DE5AE9" w:rsidP="00DE5AE9">
            <w:pPr>
              <w:pStyle w:val="Table0"/>
              <w:ind w:right="57"/>
              <w:rPr>
                <w:b/>
                <w:bCs/>
              </w:rPr>
            </w:pPr>
          </w:p>
        </w:tc>
      </w:tr>
      <w:tr w:rsidR="00DE5AE9" w:rsidRPr="001C303A" w14:paraId="36651674" w14:textId="77777777" w:rsidTr="00834D37">
        <w:trPr>
          <w:cantSplit/>
          <w:trHeight w:val="255"/>
        </w:trPr>
        <w:tc>
          <w:tcPr>
            <w:tcW w:w="1081" w:type="dxa"/>
            <w:tcBorders>
              <w:bottom w:val="single" w:sz="4" w:space="0" w:color="auto"/>
            </w:tcBorders>
            <w:vAlign w:val="bottom"/>
          </w:tcPr>
          <w:p w14:paraId="5949849B" w14:textId="2F0E2441" w:rsidR="00DE5AE9" w:rsidRPr="001C303A" w:rsidRDefault="00DE5AE9" w:rsidP="00DE5AE9">
            <w:pPr>
              <w:pStyle w:val="Table"/>
              <w:rPr>
                <w:b/>
              </w:rPr>
            </w:pPr>
            <w:r w:rsidRPr="001C303A">
              <w:rPr>
                <w:b/>
                <w:lang w:val="lt-LT"/>
              </w:rPr>
              <w:t>(377)</w:t>
            </w:r>
          </w:p>
        </w:tc>
        <w:tc>
          <w:tcPr>
            <w:tcW w:w="113" w:type="dxa"/>
            <w:vAlign w:val="bottom"/>
          </w:tcPr>
          <w:p w14:paraId="74711050" w14:textId="77777777" w:rsidR="00DE5AE9" w:rsidRPr="001C303A" w:rsidRDefault="00DE5AE9" w:rsidP="00DE5AE9">
            <w:pPr>
              <w:ind w:right="57"/>
              <w:jc w:val="right"/>
              <w:rPr>
                <w:rFonts w:ascii="Arial" w:hAnsi="Arial" w:cs="Arial"/>
                <w:b/>
                <w:bCs/>
                <w:sz w:val="18"/>
                <w:szCs w:val="18"/>
                <w:lang w:val="en-GB"/>
              </w:rPr>
            </w:pPr>
          </w:p>
        </w:tc>
        <w:tc>
          <w:tcPr>
            <w:tcW w:w="1157" w:type="dxa"/>
            <w:tcBorders>
              <w:bottom w:val="single" w:sz="4" w:space="0" w:color="auto"/>
            </w:tcBorders>
            <w:vAlign w:val="bottom"/>
          </w:tcPr>
          <w:p w14:paraId="308BBD62" w14:textId="114B1D2B" w:rsidR="00DE5AE9" w:rsidRPr="001C303A" w:rsidRDefault="00DE5AE9" w:rsidP="00DE5AE9">
            <w:pPr>
              <w:pStyle w:val="Table0"/>
              <w:ind w:right="57"/>
              <w:rPr>
                <w:b/>
                <w:bCs/>
              </w:rPr>
            </w:pPr>
            <w:r w:rsidRPr="001C303A">
              <w:rPr>
                <w:b/>
                <w:bCs/>
                <w:color w:val="000000" w:themeColor="text1"/>
                <w:lang w:val="lt-LT"/>
              </w:rPr>
              <w:t>(3)</w:t>
            </w:r>
          </w:p>
        </w:tc>
        <w:tc>
          <w:tcPr>
            <w:tcW w:w="4489" w:type="dxa"/>
            <w:vAlign w:val="bottom"/>
          </w:tcPr>
          <w:p w14:paraId="7BED16DD" w14:textId="77777777" w:rsidR="00DE5AE9" w:rsidRPr="001C303A" w:rsidRDefault="00DE5AE9" w:rsidP="00DE5AE9">
            <w:pPr>
              <w:ind w:left="280"/>
              <w:rPr>
                <w:rFonts w:ascii="Arial" w:hAnsi="Arial" w:cs="Arial"/>
                <w:b/>
                <w:bCs/>
                <w:snapToGrid w:val="0"/>
                <w:sz w:val="18"/>
                <w:szCs w:val="18"/>
                <w:lang w:val="en-GB"/>
              </w:rPr>
            </w:pPr>
            <w:r w:rsidRPr="001C303A">
              <w:rPr>
                <w:rFonts w:ascii="Arial" w:hAnsi="Arial" w:cs="Arial"/>
                <w:b/>
                <w:bCs/>
                <w:snapToGrid w:val="0"/>
                <w:sz w:val="18"/>
                <w:szCs w:val="18"/>
                <w:lang w:val="en-GB"/>
              </w:rPr>
              <w:t>Income tax expense</w:t>
            </w:r>
          </w:p>
        </w:tc>
        <w:tc>
          <w:tcPr>
            <w:tcW w:w="723" w:type="dxa"/>
            <w:vAlign w:val="bottom"/>
          </w:tcPr>
          <w:p w14:paraId="51931A50" w14:textId="77777777" w:rsidR="00DE5AE9" w:rsidRPr="001C303A" w:rsidRDefault="00DE5AE9" w:rsidP="00DE5AE9">
            <w:pPr>
              <w:jc w:val="center"/>
              <w:rPr>
                <w:rFonts w:ascii="Arial" w:hAnsi="Arial" w:cs="Arial"/>
                <w:sz w:val="18"/>
                <w:szCs w:val="18"/>
                <w:lang w:val="en-GB"/>
              </w:rPr>
            </w:pPr>
          </w:p>
        </w:tc>
        <w:tc>
          <w:tcPr>
            <w:tcW w:w="1082" w:type="dxa"/>
            <w:gridSpan w:val="2"/>
            <w:tcBorders>
              <w:bottom w:val="single" w:sz="4" w:space="0" w:color="auto"/>
            </w:tcBorders>
            <w:vAlign w:val="bottom"/>
          </w:tcPr>
          <w:p w14:paraId="13655CFC" w14:textId="498DE778" w:rsidR="00DE5AE9" w:rsidRPr="001C303A" w:rsidRDefault="00DE5AE9" w:rsidP="00DE5AE9">
            <w:pPr>
              <w:pStyle w:val="Table"/>
              <w:rPr>
                <w:b/>
              </w:rPr>
            </w:pPr>
            <w:r w:rsidRPr="001C303A">
              <w:rPr>
                <w:b/>
                <w:lang w:val="lt-LT"/>
              </w:rPr>
              <w:t>(377)</w:t>
            </w:r>
          </w:p>
        </w:tc>
        <w:tc>
          <w:tcPr>
            <w:tcW w:w="113" w:type="dxa"/>
            <w:vAlign w:val="bottom"/>
          </w:tcPr>
          <w:p w14:paraId="32ACF4EE" w14:textId="77777777" w:rsidR="00DE5AE9" w:rsidRPr="001C303A" w:rsidRDefault="00DE5AE9" w:rsidP="00DE5AE9">
            <w:pPr>
              <w:ind w:right="57"/>
              <w:jc w:val="right"/>
              <w:rPr>
                <w:rFonts w:ascii="Arial" w:hAnsi="Arial" w:cs="Arial"/>
                <w:b/>
                <w:bCs/>
                <w:sz w:val="18"/>
                <w:szCs w:val="18"/>
                <w:lang w:val="en-GB"/>
              </w:rPr>
            </w:pPr>
          </w:p>
        </w:tc>
        <w:tc>
          <w:tcPr>
            <w:tcW w:w="1124" w:type="dxa"/>
            <w:tcBorders>
              <w:bottom w:val="single" w:sz="4" w:space="0" w:color="auto"/>
            </w:tcBorders>
            <w:vAlign w:val="bottom"/>
          </w:tcPr>
          <w:p w14:paraId="303D2FF2" w14:textId="4099EAC3" w:rsidR="00DE5AE9" w:rsidRPr="001C303A" w:rsidRDefault="00DE5AE9" w:rsidP="00DE5AE9">
            <w:pPr>
              <w:pStyle w:val="Table0"/>
              <w:ind w:right="57"/>
              <w:rPr>
                <w:b/>
                <w:bCs/>
              </w:rPr>
            </w:pPr>
            <w:r w:rsidRPr="001C303A">
              <w:rPr>
                <w:b/>
                <w:lang w:val="lt-LT"/>
              </w:rPr>
              <w:t>(3)</w:t>
            </w:r>
          </w:p>
        </w:tc>
      </w:tr>
      <w:tr w:rsidR="00DE5AE9" w:rsidRPr="001C303A" w14:paraId="4A27600B" w14:textId="77777777" w:rsidTr="00834D37">
        <w:trPr>
          <w:cantSplit/>
          <w:trHeight w:val="255"/>
        </w:trPr>
        <w:tc>
          <w:tcPr>
            <w:tcW w:w="1081" w:type="dxa"/>
            <w:tcBorders>
              <w:top w:val="single" w:sz="4" w:space="0" w:color="auto"/>
              <w:bottom w:val="nil"/>
            </w:tcBorders>
            <w:vAlign w:val="bottom"/>
          </w:tcPr>
          <w:p w14:paraId="5F1B3B2D" w14:textId="77777777" w:rsidR="00DE5AE9" w:rsidRPr="001C303A" w:rsidRDefault="00DE5AE9" w:rsidP="00DE5AE9">
            <w:pPr>
              <w:pStyle w:val="Table"/>
            </w:pPr>
          </w:p>
        </w:tc>
        <w:tc>
          <w:tcPr>
            <w:tcW w:w="113" w:type="dxa"/>
            <w:vAlign w:val="bottom"/>
          </w:tcPr>
          <w:p w14:paraId="32BA21CA" w14:textId="77777777" w:rsidR="00DE5AE9" w:rsidRPr="001C303A" w:rsidRDefault="00DE5AE9" w:rsidP="00DE5AE9">
            <w:pPr>
              <w:ind w:right="57"/>
              <w:jc w:val="right"/>
              <w:rPr>
                <w:rFonts w:ascii="Arial" w:hAnsi="Arial" w:cs="Arial"/>
                <w:b/>
                <w:bCs/>
                <w:sz w:val="18"/>
                <w:szCs w:val="18"/>
                <w:lang w:val="en-GB"/>
              </w:rPr>
            </w:pPr>
          </w:p>
        </w:tc>
        <w:tc>
          <w:tcPr>
            <w:tcW w:w="1157" w:type="dxa"/>
            <w:tcBorders>
              <w:top w:val="single" w:sz="4" w:space="0" w:color="auto"/>
              <w:bottom w:val="nil"/>
            </w:tcBorders>
            <w:vAlign w:val="bottom"/>
          </w:tcPr>
          <w:p w14:paraId="29AF0033" w14:textId="77777777" w:rsidR="00DE5AE9" w:rsidRPr="001C303A" w:rsidRDefault="00DE5AE9" w:rsidP="00DE5AE9">
            <w:pPr>
              <w:pStyle w:val="Table0"/>
              <w:ind w:right="57"/>
              <w:rPr>
                <w:b/>
                <w:bCs/>
              </w:rPr>
            </w:pPr>
          </w:p>
        </w:tc>
        <w:tc>
          <w:tcPr>
            <w:tcW w:w="4489" w:type="dxa"/>
            <w:vAlign w:val="bottom"/>
          </w:tcPr>
          <w:p w14:paraId="39A778BF" w14:textId="77777777" w:rsidR="00DE5AE9" w:rsidRPr="001C303A" w:rsidRDefault="00DE5AE9" w:rsidP="00DE5AE9">
            <w:pPr>
              <w:ind w:left="280"/>
              <w:rPr>
                <w:rFonts w:ascii="Arial" w:hAnsi="Arial" w:cs="Arial"/>
                <w:b/>
                <w:bCs/>
                <w:snapToGrid w:val="0"/>
                <w:sz w:val="18"/>
                <w:szCs w:val="18"/>
                <w:lang w:val="en-GB"/>
              </w:rPr>
            </w:pPr>
          </w:p>
        </w:tc>
        <w:tc>
          <w:tcPr>
            <w:tcW w:w="723" w:type="dxa"/>
            <w:vAlign w:val="bottom"/>
          </w:tcPr>
          <w:p w14:paraId="68D01784" w14:textId="77777777" w:rsidR="00DE5AE9" w:rsidRPr="001C303A" w:rsidRDefault="00DE5AE9" w:rsidP="00DE5AE9">
            <w:pPr>
              <w:jc w:val="center"/>
              <w:rPr>
                <w:rFonts w:ascii="Arial" w:hAnsi="Arial" w:cs="Arial"/>
                <w:sz w:val="18"/>
                <w:szCs w:val="18"/>
                <w:lang w:val="en-GB"/>
              </w:rPr>
            </w:pPr>
          </w:p>
        </w:tc>
        <w:tc>
          <w:tcPr>
            <w:tcW w:w="1082" w:type="dxa"/>
            <w:gridSpan w:val="2"/>
            <w:tcBorders>
              <w:top w:val="single" w:sz="4" w:space="0" w:color="auto"/>
              <w:bottom w:val="nil"/>
            </w:tcBorders>
            <w:vAlign w:val="bottom"/>
          </w:tcPr>
          <w:p w14:paraId="122324E2" w14:textId="77777777" w:rsidR="00DE5AE9" w:rsidRPr="001C303A" w:rsidRDefault="00DE5AE9" w:rsidP="00DE5AE9">
            <w:pPr>
              <w:pStyle w:val="Table"/>
            </w:pPr>
          </w:p>
        </w:tc>
        <w:tc>
          <w:tcPr>
            <w:tcW w:w="113" w:type="dxa"/>
            <w:vAlign w:val="bottom"/>
          </w:tcPr>
          <w:p w14:paraId="694AA43A" w14:textId="77777777" w:rsidR="00DE5AE9" w:rsidRPr="001C303A" w:rsidRDefault="00DE5AE9" w:rsidP="00DE5AE9">
            <w:pPr>
              <w:ind w:right="57"/>
              <w:jc w:val="right"/>
              <w:rPr>
                <w:rFonts w:ascii="Arial" w:hAnsi="Arial" w:cs="Arial"/>
                <w:sz w:val="18"/>
                <w:szCs w:val="18"/>
                <w:lang w:val="en-GB"/>
              </w:rPr>
            </w:pPr>
          </w:p>
        </w:tc>
        <w:tc>
          <w:tcPr>
            <w:tcW w:w="1124" w:type="dxa"/>
            <w:tcBorders>
              <w:top w:val="single" w:sz="4" w:space="0" w:color="auto"/>
              <w:bottom w:val="nil"/>
            </w:tcBorders>
            <w:vAlign w:val="bottom"/>
          </w:tcPr>
          <w:p w14:paraId="6F8B32C3" w14:textId="77777777" w:rsidR="00DE5AE9" w:rsidRPr="001C303A" w:rsidRDefault="00DE5AE9" w:rsidP="00DE5AE9">
            <w:pPr>
              <w:pStyle w:val="Table0"/>
              <w:ind w:right="57"/>
              <w:rPr>
                <w:b/>
                <w:bCs/>
              </w:rPr>
            </w:pPr>
          </w:p>
        </w:tc>
      </w:tr>
      <w:tr w:rsidR="00DE5AE9" w:rsidRPr="001C303A" w14:paraId="44327C08" w14:textId="77777777" w:rsidTr="00834D37">
        <w:trPr>
          <w:cantSplit/>
          <w:trHeight w:val="255"/>
        </w:trPr>
        <w:tc>
          <w:tcPr>
            <w:tcW w:w="1081" w:type="dxa"/>
            <w:tcBorders>
              <w:bottom w:val="double" w:sz="4" w:space="0" w:color="auto"/>
            </w:tcBorders>
            <w:tcMar>
              <w:right w:w="57" w:type="dxa"/>
            </w:tcMar>
            <w:vAlign w:val="bottom"/>
          </w:tcPr>
          <w:p w14:paraId="639C73EA" w14:textId="247A45BB" w:rsidR="00DE5AE9" w:rsidRPr="001C303A" w:rsidRDefault="0040733B" w:rsidP="00DE5AE9">
            <w:pPr>
              <w:pStyle w:val="Table"/>
              <w:ind w:right="0"/>
              <w:rPr>
                <w:b/>
              </w:rPr>
            </w:pPr>
            <w:r w:rsidRPr="001C303A">
              <w:rPr>
                <w:b/>
                <w:lang w:val="lt-LT"/>
              </w:rPr>
              <w:t>1,252</w:t>
            </w:r>
          </w:p>
        </w:tc>
        <w:tc>
          <w:tcPr>
            <w:tcW w:w="113" w:type="dxa"/>
            <w:vAlign w:val="bottom"/>
          </w:tcPr>
          <w:p w14:paraId="0417C3C2" w14:textId="77777777" w:rsidR="00DE5AE9" w:rsidRPr="001C303A" w:rsidRDefault="00DE5AE9" w:rsidP="00DE5AE9">
            <w:pPr>
              <w:ind w:right="57"/>
              <w:jc w:val="right"/>
              <w:rPr>
                <w:rFonts w:ascii="Arial" w:hAnsi="Arial" w:cs="Arial"/>
                <w:b/>
                <w:bCs/>
                <w:sz w:val="18"/>
                <w:szCs w:val="18"/>
                <w:lang w:val="en-GB"/>
              </w:rPr>
            </w:pPr>
          </w:p>
        </w:tc>
        <w:tc>
          <w:tcPr>
            <w:tcW w:w="1157" w:type="dxa"/>
            <w:tcBorders>
              <w:bottom w:val="double" w:sz="4" w:space="0" w:color="auto"/>
            </w:tcBorders>
            <w:tcMar>
              <w:right w:w="57" w:type="dxa"/>
            </w:tcMar>
            <w:vAlign w:val="bottom"/>
          </w:tcPr>
          <w:p w14:paraId="1EBDA499" w14:textId="746720EE" w:rsidR="00DE5AE9" w:rsidRPr="001C303A" w:rsidRDefault="00DE5AE9" w:rsidP="00DE5AE9">
            <w:pPr>
              <w:pStyle w:val="Table0"/>
              <w:ind w:right="57"/>
              <w:rPr>
                <w:b/>
                <w:bCs/>
              </w:rPr>
            </w:pPr>
            <w:r w:rsidRPr="001C303A">
              <w:rPr>
                <w:b/>
                <w:lang w:val="lt-LT"/>
              </w:rPr>
              <w:t>881</w:t>
            </w:r>
          </w:p>
        </w:tc>
        <w:tc>
          <w:tcPr>
            <w:tcW w:w="4489" w:type="dxa"/>
            <w:vAlign w:val="bottom"/>
          </w:tcPr>
          <w:p w14:paraId="6C60411E" w14:textId="77777777" w:rsidR="00DE5AE9" w:rsidRPr="001C303A" w:rsidRDefault="00DE5AE9" w:rsidP="00DE5AE9">
            <w:pPr>
              <w:ind w:left="280"/>
              <w:rPr>
                <w:rFonts w:ascii="Arial" w:hAnsi="Arial" w:cs="Arial"/>
                <w:b/>
                <w:bCs/>
                <w:snapToGrid w:val="0"/>
                <w:sz w:val="18"/>
                <w:szCs w:val="18"/>
                <w:lang w:val="en-GB"/>
              </w:rPr>
            </w:pPr>
            <w:r w:rsidRPr="001C303A">
              <w:rPr>
                <w:rFonts w:ascii="Arial" w:hAnsi="Arial" w:cs="Arial"/>
                <w:b/>
                <w:bCs/>
                <w:snapToGrid w:val="0"/>
                <w:sz w:val="18"/>
                <w:szCs w:val="18"/>
                <w:lang w:val="en-GB"/>
              </w:rPr>
              <w:t>Profit (loss) at the end of the reporting period</w:t>
            </w:r>
          </w:p>
        </w:tc>
        <w:tc>
          <w:tcPr>
            <w:tcW w:w="723" w:type="dxa"/>
            <w:vAlign w:val="bottom"/>
          </w:tcPr>
          <w:p w14:paraId="43AF1D4D" w14:textId="77777777" w:rsidR="00DE5AE9" w:rsidRPr="001C303A" w:rsidRDefault="00DE5AE9" w:rsidP="00DE5AE9">
            <w:pPr>
              <w:jc w:val="center"/>
              <w:rPr>
                <w:rFonts w:ascii="Arial" w:hAnsi="Arial" w:cs="Arial"/>
                <w:b/>
                <w:bCs/>
                <w:sz w:val="18"/>
                <w:szCs w:val="18"/>
                <w:lang w:val="en-GB"/>
              </w:rPr>
            </w:pPr>
          </w:p>
        </w:tc>
        <w:tc>
          <w:tcPr>
            <w:tcW w:w="1082" w:type="dxa"/>
            <w:gridSpan w:val="2"/>
            <w:tcBorders>
              <w:bottom w:val="double" w:sz="4" w:space="0" w:color="auto"/>
            </w:tcBorders>
            <w:tcMar>
              <w:right w:w="57" w:type="dxa"/>
            </w:tcMar>
            <w:vAlign w:val="bottom"/>
          </w:tcPr>
          <w:p w14:paraId="3003E120" w14:textId="502F4872" w:rsidR="00DE5AE9" w:rsidRPr="001C303A" w:rsidRDefault="008B0C77" w:rsidP="00DE5AE9">
            <w:pPr>
              <w:pStyle w:val="Table"/>
              <w:ind w:right="0"/>
              <w:rPr>
                <w:b/>
              </w:rPr>
            </w:pPr>
            <w:r w:rsidRPr="001C303A">
              <w:rPr>
                <w:b/>
                <w:lang w:val="lt-LT"/>
              </w:rPr>
              <w:t>995</w:t>
            </w:r>
          </w:p>
        </w:tc>
        <w:tc>
          <w:tcPr>
            <w:tcW w:w="113" w:type="dxa"/>
            <w:vAlign w:val="bottom"/>
          </w:tcPr>
          <w:p w14:paraId="1FE04D69" w14:textId="77777777" w:rsidR="00DE5AE9" w:rsidRPr="001C303A" w:rsidRDefault="00DE5AE9" w:rsidP="00DE5AE9">
            <w:pPr>
              <w:ind w:right="57"/>
              <w:jc w:val="right"/>
              <w:rPr>
                <w:rFonts w:ascii="Arial" w:hAnsi="Arial" w:cs="Arial"/>
                <w:sz w:val="18"/>
                <w:szCs w:val="18"/>
                <w:lang w:val="en-GB"/>
              </w:rPr>
            </w:pPr>
          </w:p>
        </w:tc>
        <w:tc>
          <w:tcPr>
            <w:tcW w:w="1124" w:type="dxa"/>
            <w:tcBorders>
              <w:bottom w:val="double" w:sz="4" w:space="0" w:color="auto"/>
            </w:tcBorders>
            <w:tcMar>
              <w:right w:w="57" w:type="dxa"/>
            </w:tcMar>
            <w:vAlign w:val="bottom"/>
          </w:tcPr>
          <w:p w14:paraId="7B06853D" w14:textId="25D929DD" w:rsidR="00DE5AE9" w:rsidRPr="001C303A" w:rsidRDefault="00DE5AE9" w:rsidP="00DE5AE9">
            <w:pPr>
              <w:pStyle w:val="Table0"/>
              <w:ind w:right="57"/>
              <w:rPr>
                <w:b/>
                <w:bCs/>
              </w:rPr>
            </w:pPr>
            <w:r w:rsidRPr="001C303A">
              <w:rPr>
                <w:b/>
                <w:lang w:val="lt-LT"/>
              </w:rPr>
              <w:t>869</w:t>
            </w:r>
          </w:p>
        </w:tc>
      </w:tr>
      <w:tr w:rsidR="00DE5AE9" w:rsidRPr="001C303A" w14:paraId="30E6419A" w14:textId="77777777" w:rsidTr="00834D37">
        <w:trPr>
          <w:cantSplit/>
          <w:trHeight w:val="255"/>
        </w:trPr>
        <w:tc>
          <w:tcPr>
            <w:tcW w:w="1081" w:type="dxa"/>
            <w:tcBorders>
              <w:top w:val="double" w:sz="4" w:space="0" w:color="auto"/>
              <w:bottom w:val="nil"/>
            </w:tcBorders>
            <w:vAlign w:val="bottom"/>
          </w:tcPr>
          <w:p w14:paraId="5FCD16F2" w14:textId="77777777" w:rsidR="00DE5AE9" w:rsidRPr="001C303A" w:rsidRDefault="00DE5AE9" w:rsidP="00DE5AE9">
            <w:pPr>
              <w:ind w:right="57"/>
              <w:jc w:val="right"/>
              <w:rPr>
                <w:rFonts w:ascii="Arial" w:hAnsi="Arial" w:cs="Arial"/>
                <w:sz w:val="18"/>
                <w:szCs w:val="18"/>
                <w:lang w:val="en-GB"/>
              </w:rPr>
            </w:pPr>
          </w:p>
        </w:tc>
        <w:tc>
          <w:tcPr>
            <w:tcW w:w="113" w:type="dxa"/>
            <w:tcBorders>
              <w:bottom w:val="nil"/>
            </w:tcBorders>
            <w:vAlign w:val="bottom"/>
          </w:tcPr>
          <w:p w14:paraId="59F62C29" w14:textId="77777777" w:rsidR="00DE5AE9" w:rsidRPr="001C303A" w:rsidRDefault="00DE5AE9" w:rsidP="00DE5AE9">
            <w:pPr>
              <w:ind w:right="57"/>
              <w:jc w:val="right"/>
              <w:rPr>
                <w:rFonts w:ascii="Arial" w:hAnsi="Arial" w:cs="Arial"/>
                <w:b/>
                <w:bCs/>
                <w:sz w:val="18"/>
                <w:szCs w:val="18"/>
                <w:lang w:val="en-GB"/>
              </w:rPr>
            </w:pPr>
          </w:p>
        </w:tc>
        <w:tc>
          <w:tcPr>
            <w:tcW w:w="1157" w:type="dxa"/>
            <w:tcBorders>
              <w:top w:val="double" w:sz="4" w:space="0" w:color="auto"/>
              <w:bottom w:val="nil"/>
            </w:tcBorders>
            <w:vAlign w:val="bottom"/>
          </w:tcPr>
          <w:p w14:paraId="54091076" w14:textId="77777777" w:rsidR="00DE5AE9" w:rsidRPr="001C303A" w:rsidRDefault="00DE5AE9" w:rsidP="00DE5AE9">
            <w:pPr>
              <w:pStyle w:val="Table0"/>
              <w:ind w:right="57"/>
              <w:rPr>
                <w:b/>
                <w:bCs/>
              </w:rPr>
            </w:pPr>
          </w:p>
        </w:tc>
        <w:tc>
          <w:tcPr>
            <w:tcW w:w="4489" w:type="dxa"/>
            <w:tcBorders>
              <w:bottom w:val="nil"/>
            </w:tcBorders>
            <w:vAlign w:val="bottom"/>
          </w:tcPr>
          <w:p w14:paraId="7AC96A76" w14:textId="77777777" w:rsidR="00DE5AE9" w:rsidRPr="001C303A" w:rsidRDefault="00DE5AE9" w:rsidP="00DE5AE9">
            <w:pPr>
              <w:ind w:left="280"/>
              <w:rPr>
                <w:rFonts w:ascii="Arial" w:hAnsi="Arial" w:cs="Arial"/>
                <w:b/>
                <w:bCs/>
                <w:snapToGrid w:val="0"/>
                <w:sz w:val="18"/>
                <w:szCs w:val="18"/>
                <w:lang w:val="en-GB"/>
              </w:rPr>
            </w:pPr>
          </w:p>
        </w:tc>
        <w:tc>
          <w:tcPr>
            <w:tcW w:w="723" w:type="dxa"/>
            <w:tcBorders>
              <w:bottom w:val="nil"/>
            </w:tcBorders>
            <w:vAlign w:val="bottom"/>
          </w:tcPr>
          <w:p w14:paraId="1C062AC7" w14:textId="77777777" w:rsidR="00DE5AE9" w:rsidRPr="001C303A" w:rsidRDefault="00DE5AE9" w:rsidP="00DE5AE9">
            <w:pPr>
              <w:jc w:val="center"/>
              <w:rPr>
                <w:rFonts w:ascii="Arial" w:hAnsi="Arial" w:cs="Arial"/>
                <w:b/>
                <w:bCs/>
                <w:sz w:val="18"/>
                <w:szCs w:val="18"/>
                <w:lang w:val="en-GB"/>
              </w:rPr>
            </w:pPr>
          </w:p>
        </w:tc>
        <w:tc>
          <w:tcPr>
            <w:tcW w:w="1082" w:type="dxa"/>
            <w:gridSpan w:val="2"/>
            <w:tcBorders>
              <w:top w:val="double" w:sz="4" w:space="0" w:color="auto"/>
              <w:bottom w:val="nil"/>
            </w:tcBorders>
            <w:vAlign w:val="bottom"/>
          </w:tcPr>
          <w:p w14:paraId="33A3DC26" w14:textId="77777777" w:rsidR="00DE5AE9" w:rsidRPr="001C303A" w:rsidRDefault="00DE5AE9" w:rsidP="00DE5AE9">
            <w:pPr>
              <w:ind w:right="57"/>
              <w:jc w:val="right"/>
              <w:rPr>
                <w:rFonts w:ascii="Arial" w:hAnsi="Arial" w:cs="Arial"/>
                <w:sz w:val="18"/>
                <w:szCs w:val="18"/>
                <w:lang w:val="en-GB"/>
              </w:rPr>
            </w:pPr>
          </w:p>
        </w:tc>
        <w:tc>
          <w:tcPr>
            <w:tcW w:w="113" w:type="dxa"/>
            <w:tcBorders>
              <w:bottom w:val="nil"/>
            </w:tcBorders>
            <w:vAlign w:val="bottom"/>
          </w:tcPr>
          <w:p w14:paraId="30417F10" w14:textId="77777777" w:rsidR="00DE5AE9" w:rsidRPr="001C303A" w:rsidRDefault="00DE5AE9" w:rsidP="00DE5AE9">
            <w:pPr>
              <w:ind w:right="57"/>
              <w:jc w:val="right"/>
              <w:rPr>
                <w:rFonts w:ascii="Arial" w:hAnsi="Arial" w:cs="Arial"/>
                <w:sz w:val="18"/>
                <w:szCs w:val="18"/>
                <w:lang w:val="en-GB"/>
              </w:rPr>
            </w:pPr>
          </w:p>
        </w:tc>
        <w:tc>
          <w:tcPr>
            <w:tcW w:w="1124" w:type="dxa"/>
            <w:tcBorders>
              <w:top w:val="double" w:sz="4" w:space="0" w:color="auto"/>
              <w:bottom w:val="nil"/>
            </w:tcBorders>
            <w:vAlign w:val="bottom"/>
          </w:tcPr>
          <w:p w14:paraId="5BB459CF" w14:textId="77777777" w:rsidR="00DE5AE9" w:rsidRPr="001C303A" w:rsidRDefault="00DE5AE9" w:rsidP="00DE5AE9">
            <w:pPr>
              <w:ind w:right="57"/>
              <w:jc w:val="right"/>
              <w:rPr>
                <w:rFonts w:ascii="Arial" w:hAnsi="Arial" w:cs="Arial"/>
                <w:sz w:val="18"/>
                <w:szCs w:val="18"/>
                <w:lang w:val="en-GB"/>
              </w:rPr>
            </w:pPr>
          </w:p>
        </w:tc>
      </w:tr>
      <w:tr w:rsidR="00DE5AE9" w:rsidRPr="001C303A" w14:paraId="15C13F9C" w14:textId="77777777" w:rsidTr="00834D37">
        <w:trPr>
          <w:cantSplit/>
          <w:trHeight w:val="255"/>
        </w:trPr>
        <w:tc>
          <w:tcPr>
            <w:tcW w:w="1081" w:type="dxa"/>
            <w:tcBorders>
              <w:top w:val="nil"/>
              <w:bottom w:val="nil"/>
            </w:tcBorders>
            <w:vAlign w:val="bottom"/>
          </w:tcPr>
          <w:p w14:paraId="0C6F7DE6" w14:textId="34B512F1" w:rsidR="00DE5AE9" w:rsidRPr="001C303A" w:rsidRDefault="00DE5AE9" w:rsidP="00DE5AE9">
            <w:pPr>
              <w:pStyle w:val="Table"/>
              <w:rPr>
                <w:b/>
              </w:rPr>
            </w:pPr>
            <w:r w:rsidRPr="001C303A">
              <w:rPr>
                <w:b/>
                <w:lang w:val="lt-LT"/>
              </w:rPr>
              <w:t>1</w:t>
            </w:r>
            <w:r w:rsidR="00500F75" w:rsidRPr="001C303A">
              <w:rPr>
                <w:b/>
                <w:lang w:val="lt-LT"/>
              </w:rPr>
              <w:t>,</w:t>
            </w:r>
            <w:r w:rsidR="0040733B" w:rsidRPr="001C303A">
              <w:rPr>
                <w:b/>
                <w:lang w:val="lt-LT"/>
              </w:rPr>
              <w:t>252</w:t>
            </w:r>
          </w:p>
        </w:tc>
        <w:tc>
          <w:tcPr>
            <w:tcW w:w="113" w:type="dxa"/>
            <w:tcBorders>
              <w:top w:val="nil"/>
              <w:bottom w:val="nil"/>
            </w:tcBorders>
            <w:vAlign w:val="bottom"/>
          </w:tcPr>
          <w:p w14:paraId="2C3DA8F0" w14:textId="77777777" w:rsidR="00DE5AE9" w:rsidRPr="001C303A" w:rsidRDefault="00DE5AE9" w:rsidP="00DE5AE9">
            <w:pPr>
              <w:ind w:right="57"/>
              <w:jc w:val="right"/>
              <w:rPr>
                <w:rFonts w:ascii="Arial" w:hAnsi="Arial" w:cs="Arial"/>
                <w:b/>
                <w:bCs/>
                <w:sz w:val="18"/>
                <w:szCs w:val="18"/>
                <w:lang w:val="en-GB"/>
              </w:rPr>
            </w:pPr>
          </w:p>
        </w:tc>
        <w:tc>
          <w:tcPr>
            <w:tcW w:w="1157" w:type="dxa"/>
            <w:tcBorders>
              <w:top w:val="nil"/>
              <w:bottom w:val="nil"/>
            </w:tcBorders>
            <w:vAlign w:val="bottom"/>
          </w:tcPr>
          <w:p w14:paraId="5486C47F" w14:textId="1D8B435D" w:rsidR="00DE5AE9" w:rsidRPr="001C303A" w:rsidRDefault="00DE5AE9" w:rsidP="00DE5AE9">
            <w:pPr>
              <w:pStyle w:val="Table0"/>
              <w:ind w:right="57"/>
              <w:rPr>
                <w:b/>
                <w:bCs/>
              </w:rPr>
            </w:pPr>
            <w:r w:rsidRPr="001C303A">
              <w:rPr>
                <w:b/>
                <w:bCs/>
                <w:color w:val="000000" w:themeColor="text1"/>
                <w:lang w:val="lt-LT"/>
              </w:rPr>
              <w:t>881</w:t>
            </w:r>
          </w:p>
        </w:tc>
        <w:tc>
          <w:tcPr>
            <w:tcW w:w="4489" w:type="dxa"/>
            <w:tcBorders>
              <w:top w:val="nil"/>
              <w:bottom w:val="nil"/>
            </w:tcBorders>
            <w:vAlign w:val="bottom"/>
          </w:tcPr>
          <w:p w14:paraId="512D16A6" w14:textId="77777777" w:rsidR="00DE5AE9" w:rsidRPr="001C303A" w:rsidRDefault="00DE5AE9" w:rsidP="00DE5AE9">
            <w:pPr>
              <w:ind w:left="280"/>
              <w:rPr>
                <w:rFonts w:ascii="Arial" w:hAnsi="Arial" w:cs="Arial"/>
                <w:b/>
                <w:bCs/>
                <w:snapToGrid w:val="0"/>
                <w:sz w:val="18"/>
                <w:szCs w:val="18"/>
                <w:lang w:val="en-GB"/>
              </w:rPr>
            </w:pPr>
            <w:r w:rsidRPr="001C303A">
              <w:rPr>
                <w:rFonts w:ascii="Arial" w:hAnsi="Arial" w:cs="Arial"/>
                <w:b/>
                <w:bCs/>
                <w:snapToGrid w:val="0"/>
                <w:sz w:val="18"/>
                <w:szCs w:val="18"/>
                <w:lang w:val="en-GB"/>
              </w:rPr>
              <w:t>Attributable to equity holders of the Bank</w:t>
            </w:r>
          </w:p>
        </w:tc>
        <w:tc>
          <w:tcPr>
            <w:tcW w:w="723" w:type="dxa"/>
            <w:tcBorders>
              <w:top w:val="nil"/>
              <w:bottom w:val="nil"/>
            </w:tcBorders>
            <w:vAlign w:val="bottom"/>
          </w:tcPr>
          <w:p w14:paraId="49CAC854" w14:textId="77777777" w:rsidR="00DE5AE9" w:rsidRPr="001C303A" w:rsidRDefault="00DE5AE9" w:rsidP="00DE5AE9">
            <w:pPr>
              <w:jc w:val="center"/>
              <w:rPr>
                <w:rFonts w:ascii="Arial" w:hAnsi="Arial" w:cs="Arial"/>
                <w:b/>
                <w:bCs/>
                <w:sz w:val="18"/>
                <w:szCs w:val="18"/>
                <w:lang w:val="en-GB"/>
              </w:rPr>
            </w:pPr>
          </w:p>
        </w:tc>
        <w:tc>
          <w:tcPr>
            <w:tcW w:w="1082" w:type="dxa"/>
            <w:gridSpan w:val="2"/>
            <w:tcBorders>
              <w:top w:val="nil"/>
              <w:bottom w:val="nil"/>
            </w:tcBorders>
            <w:vAlign w:val="bottom"/>
          </w:tcPr>
          <w:p w14:paraId="0374192F" w14:textId="103C9126" w:rsidR="00DE5AE9" w:rsidRPr="001C303A" w:rsidRDefault="008B0C77" w:rsidP="00DE5AE9">
            <w:pPr>
              <w:pStyle w:val="Table"/>
              <w:rPr>
                <w:b/>
              </w:rPr>
            </w:pPr>
            <w:r w:rsidRPr="001C303A">
              <w:rPr>
                <w:b/>
                <w:lang w:val="lt-LT"/>
              </w:rPr>
              <w:t>995</w:t>
            </w:r>
          </w:p>
        </w:tc>
        <w:tc>
          <w:tcPr>
            <w:tcW w:w="113" w:type="dxa"/>
            <w:tcBorders>
              <w:top w:val="nil"/>
              <w:bottom w:val="nil"/>
            </w:tcBorders>
            <w:vAlign w:val="bottom"/>
          </w:tcPr>
          <w:p w14:paraId="17F6CB50" w14:textId="77777777" w:rsidR="00DE5AE9" w:rsidRPr="001C303A" w:rsidRDefault="00DE5AE9" w:rsidP="00DE5AE9">
            <w:pPr>
              <w:ind w:right="57"/>
              <w:jc w:val="right"/>
              <w:rPr>
                <w:rFonts w:ascii="Arial" w:hAnsi="Arial" w:cs="Arial"/>
                <w:sz w:val="18"/>
                <w:szCs w:val="18"/>
                <w:lang w:val="en-GB"/>
              </w:rPr>
            </w:pPr>
          </w:p>
        </w:tc>
        <w:tc>
          <w:tcPr>
            <w:tcW w:w="1124" w:type="dxa"/>
            <w:tcBorders>
              <w:top w:val="nil"/>
              <w:bottom w:val="nil"/>
            </w:tcBorders>
            <w:vAlign w:val="bottom"/>
          </w:tcPr>
          <w:p w14:paraId="71E2681E" w14:textId="6BCE8F29" w:rsidR="00DE5AE9" w:rsidRPr="001C303A" w:rsidRDefault="00DE5AE9" w:rsidP="00DE5AE9">
            <w:pPr>
              <w:pStyle w:val="Table"/>
              <w:rPr>
                <w:b/>
                <w:bCs/>
              </w:rPr>
            </w:pPr>
            <w:r w:rsidRPr="001C303A">
              <w:rPr>
                <w:b/>
                <w:lang w:val="lt-LT"/>
              </w:rPr>
              <w:t>869</w:t>
            </w:r>
          </w:p>
        </w:tc>
      </w:tr>
      <w:tr w:rsidR="00D01D4B" w:rsidRPr="001C303A" w14:paraId="674501BB" w14:textId="77777777" w:rsidTr="00834D37">
        <w:trPr>
          <w:cantSplit/>
          <w:trHeight w:val="255"/>
        </w:trPr>
        <w:tc>
          <w:tcPr>
            <w:tcW w:w="1081" w:type="dxa"/>
            <w:tcBorders>
              <w:top w:val="nil"/>
              <w:bottom w:val="nil"/>
            </w:tcBorders>
            <w:vAlign w:val="bottom"/>
          </w:tcPr>
          <w:p w14:paraId="31B20F20" w14:textId="77777777" w:rsidR="00D01D4B" w:rsidRPr="001C303A" w:rsidRDefault="00D01D4B" w:rsidP="00834D37">
            <w:pPr>
              <w:pStyle w:val="Table0"/>
              <w:ind w:right="57"/>
            </w:pPr>
          </w:p>
          <w:p w14:paraId="16FB1518" w14:textId="77777777" w:rsidR="00D01D4B" w:rsidRPr="001C303A" w:rsidRDefault="00D01D4B" w:rsidP="00834D37">
            <w:pPr>
              <w:pStyle w:val="Table0"/>
              <w:ind w:right="57"/>
            </w:pPr>
          </w:p>
        </w:tc>
        <w:tc>
          <w:tcPr>
            <w:tcW w:w="113" w:type="dxa"/>
            <w:tcBorders>
              <w:top w:val="nil"/>
              <w:bottom w:val="nil"/>
            </w:tcBorders>
            <w:vAlign w:val="bottom"/>
          </w:tcPr>
          <w:p w14:paraId="396504B9" w14:textId="77777777" w:rsidR="00D01D4B" w:rsidRPr="001C303A" w:rsidRDefault="00D01D4B" w:rsidP="00834D37">
            <w:pPr>
              <w:ind w:right="57"/>
              <w:jc w:val="right"/>
              <w:rPr>
                <w:rFonts w:ascii="Arial" w:hAnsi="Arial" w:cs="Arial"/>
                <w:bCs/>
                <w:sz w:val="18"/>
                <w:szCs w:val="18"/>
                <w:lang w:val="en-GB"/>
              </w:rPr>
            </w:pPr>
          </w:p>
        </w:tc>
        <w:tc>
          <w:tcPr>
            <w:tcW w:w="1157" w:type="dxa"/>
            <w:tcBorders>
              <w:top w:val="nil"/>
              <w:bottom w:val="nil"/>
            </w:tcBorders>
            <w:vAlign w:val="bottom"/>
          </w:tcPr>
          <w:p w14:paraId="7373003A" w14:textId="77777777" w:rsidR="00D01D4B" w:rsidRPr="001C303A" w:rsidRDefault="00D01D4B" w:rsidP="00834D37">
            <w:pPr>
              <w:jc w:val="right"/>
              <w:rPr>
                <w:rFonts w:ascii="Arial" w:hAnsi="Arial" w:cs="Arial"/>
                <w:bCs/>
                <w:sz w:val="18"/>
                <w:szCs w:val="18"/>
                <w:lang w:val="en-GB"/>
              </w:rPr>
            </w:pPr>
          </w:p>
        </w:tc>
        <w:tc>
          <w:tcPr>
            <w:tcW w:w="4489" w:type="dxa"/>
            <w:tcBorders>
              <w:top w:val="nil"/>
              <w:bottom w:val="nil"/>
            </w:tcBorders>
            <w:vAlign w:val="bottom"/>
          </w:tcPr>
          <w:p w14:paraId="1DDC94CD" w14:textId="77777777" w:rsidR="00D01D4B" w:rsidRPr="001C303A" w:rsidRDefault="00D01D4B" w:rsidP="00834D37">
            <w:pPr>
              <w:ind w:left="280"/>
              <w:rPr>
                <w:rFonts w:ascii="Arial" w:hAnsi="Arial" w:cs="Arial"/>
                <w:bCs/>
                <w:strike/>
                <w:snapToGrid w:val="0"/>
                <w:sz w:val="18"/>
                <w:szCs w:val="18"/>
                <w:lang w:val="en-GB"/>
              </w:rPr>
            </w:pPr>
          </w:p>
        </w:tc>
        <w:tc>
          <w:tcPr>
            <w:tcW w:w="723" w:type="dxa"/>
            <w:tcBorders>
              <w:top w:val="nil"/>
              <w:bottom w:val="nil"/>
            </w:tcBorders>
            <w:vAlign w:val="bottom"/>
          </w:tcPr>
          <w:p w14:paraId="32454D52" w14:textId="77777777" w:rsidR="00D01D4B" w:rsidRPr="001C303A" w:rsidRDefault="00D01D4B" w:rsidP="00834D37">
            <w:pPr>
              <w:jc w:val="center"/>
              <w:rPr>
                <w:rFonts w:ascii="Arial" w:hAnsi="Arial" w:cs="Arial"/>
                <w:bCs/>
                <w:sz w:val="18"/>
                <w:szCs w:val="18"/>
                <w:lang w:val="en-GB"/>
              </w:rPr>
            </w:pPr>
          </w:p>
        </w:tc>
        <w:tc>
          <w:tcPr>
            <w:tcW w:w="1082" w:type="dxa"/>
            <w:gridSpan w:val="2"/>
            <w:tcBorders>
              <w:top w:val="nil"/>
              <w:bottom w:val="nil"/>
            </w:tcBorders>
            <w:vAlign w:val="bottom"/>
          </w:tcPr>
          <w:p w14:paraId="27B41C41" w14:textId="77777777" w:rsidR="00D01D4B" w:rsidRPr="001C303A" w:rsidRDefault="00D01D4B" w:rsidP="00834D37">
            <w:pPr>
              <w:ind w:right="57"/>
              <w:jc w:val="right"/>
              <w:rPr>
                <w:rFonts w:ascii="Arial" w:hAnsi="Arial" w:cs="Arial"/>
                <w:sz w:val="18"/>
                <w:szCs w:val="18"/>
                <w:lang w:val="en-GB"/>
              </w:rPr>
            </w:pPr>
          </w:p>
        </w:tc>
        <w:tc>
          <w:tcPr>
            <w:tcW w:w="113" w:type="dxa"/>
            <w:tcBorders>
              <w:top w:val="nil"/>
              <w:bottom w:val="nil"/>
            </w:tcBorders>
            <w:vAlign w:val="bottom"/>
          </w:tcPr>
          <w:p w14:paraId="43ACBECF" w14:textId="77777777" w:rsidR="00D01D4B" w:rsidRPr="001C303A" w:rsidRDefault="00D01D4B" w:rsidP="00834D37">
            <w:pPr>
              <w:ind w:right="57"/>
              <w:jc w:val="right"/>
              <w:rPr>
                <w:rFonts w:ascii="Arial" w:hAnsi="Arial" w:cs="Arial"/>
                <w:sz w:val="18"/>
                <w:szCs w:val="18"/>
                <w:lang w:val="en-GB"/>
              </w:rPr>
            </w:pPr>
          </w:p>
        </w:tc>
        <w:tc>
          <w:tcPr>
            <w:tcW w:w="1124" w:type="dxa"/>
            <w:tcBorders>
              <w:top w:val="nil"/>
              <w:bottom w:val="nil"/>
            </w:tcBorders>
            <w:vAlign w:val="bottom"/>
          </w:tcPr>
          <w:p w14:paraId="5520D2D4" w14:textId="77777777" w:rsidR="00D01D4B" w:rsidRPr="001C303A" w:rsidRDefault="00D01D4B" w:rsidP="00834D37">
            <w:pPr>
              <w:ind w:right="57"/>
              <w:jc w:val="right"/>
              <w:rPr>
                <w:rFonts w:ascii="Arial" w:hAnsi="Arial" w:cs="Arial"/>
                <w:b/>
                <w:bCs/>
                <w:sz w:val="18"/>
                <w:szCs w:val="18"/>
                <w:lang w:val="en-GB"/>
              </w:rPr>
            </w:pPr>
          </w:p>
        </w:tc>
      </w:tr>
    </w:tbl>
    <w:p w14:paraId="5D821E24" w14:textId="6E659CFC" w:rsidR="00AC1629" w:rsidRPr="001C303A" w:rsidRDefault="00AC1629" w:rsidP="00AC1629">
      <w:pPr>
        <w:rPr>
          <w:rFonts w:ascii="Arial" w:hAnsi="Arial" w:cs="Arial"/>
          <w:sz w:val="18"/>
          <w:szCs w:val="18"/>
          <w:lang w:val="en-GB"/>
        </w:rPr>
      </w:pPr>
      <w:r w:rsidRPr="001C303A">
        <w:rPr>
          <w:rFonts w:ascii="Arial" w:hAnsi="Arial" w:cs="Arial"/>
          <w:sz w:val="18"/>
          <w:szCs w:val="18"/>
          <w:lang w:val="en-GB"/>
        </w:rPr>
        <w:t xml:space="preserve">The accompanying notes on pages </w:t>
      </w:r>
      <w:r w:rsidR="00694C46" w:rsidRPr="001C303A">
        <w:rPr>
          <w:rFonts w:ascii="Arial" w:hAnsi="Arial" w:cs="Arial"/>
          <w:sz w:val="18"/>
          <w:szCs w:val="18"/>
          <w:lang w:val="en-GB"/>
        </w:rPr>
        <w:t xml:space="preserve">13 to 45 </w:t>
      </w:r>
      <w:r w:rsidRPr="001C303A">
        <w:rPr>
          <w:rFonts w:ascii="Arial" w:hAnsi="Arial" w:cs="Arial"/>
          <w:sz w:val="18"/>
          <w:szCs w:val="18"/>
          <w:lang w:val="en-GB"/>
        </w:rPr>
        <w:t>are an integral part of these financial statements.</w:t>
      </w:r>
    </w:p>
    <w:p w14:paraId="508F6386" w14:textId="77777777" w:rsidR="00D01D4B" w:rsidRPr="001C303A" w:rsidRDefault="00D01D4B" w:rsidP="00D01D4B">
      <w:pPr>
        <w:pStyle w:val="000Normal"/>
        <w:tabs>
          <w:tab w:val="left" w:pos="9360"/>
        </w:tabs>
        <w:spacing w:before="0" w:after="0" w:line="240" w:lineRule="auto"/>
        <w:ind w:right="98"/>
        <w:jc w:val="left"/>
        <w:rPr>
          <w:rFonts w:ascii="Arial" w:hAnsi="Arial" w:cs="Arial"/>
          <w:sz w:val="18"/>
          <w:szCs w:val="18"/>
        </w:rPr>
      </w:pPr>
    </w:p>
    <w:tbl>
      <w:tblPr>
        <w:tblW w:w="9970" w:type="dxa"/>
        <w:tblLook w:val="01E0" w:firstRow="1" w:lastRow="1" w:firstColumn="1" w:lastColumn="1" w:noHBand="0" w:noVBand="0"/>
      </w:tblPr>
      <w:tblGrid>
        <w:gridCol w:w="2410"/>
        <w:gridCol w:w="271"/>
        <w:gridCol w:w="2609"/>
        <w:gridCol w:w="271"/>
        <w:gridCol w:w="2069"/>
        <w:gridCol w:w="271"/>
        <w:gridCol w:w="2069"/>
      </w:tblGrid>
      <w:tr w:rsidR="00D01D4B" w:rsidRPr="001C303A" w14:paraId="4690FB92" w14:textId="77777777" w:rsidTr="00834D37">
        <w:trPr>
          <w:trHeight w:val="255"/>
        </w:trPr>
        <w:tc>
          <w:tcPr>
            <w:tcW w:w="2410" w:type="dxa"/>
            <w:tcBorders>
              <w:bottom w:val="single" w:sz="4" w:space="0" w:color="auto"/>
            </w:tcBorders>
            <w:shd w:val="clear" w:color="auto" w:fill="auto"/>
            <w:vAlign w:val="bottom"/>
          </w:tcPr>
          <w:p w14:paraId="27E9E333" w14:textId="77777777" w:rsidR="00D01D4B" w:rsidRPr="001C303A" w:rsidRDefault="00D01D4B" w:rsidP="00834D37">
            <w:pPr>
              <w:spacing w:before="120"/>
              <w:ind w:left="34" w:right="-113"/>
              <w:rPr>
                <w:rFonts w:ascii="Arial" w:hAnsi="Arial" w:cs="Arial"/>
                <w:sz w:val="18"/>
                <w:szCs w:val="18"/>
                <w:lang w:val="en-GB"/>
              </w:rPr>
            </w:pPr>
            <w:r w:rsidRPr="001C303A">
              <w:rPr>
                <w:rFonts w:ascii="Arial" w:hAnsi="Arial" w:cs="Arial"/>
                <w:sz w:val="18"/>
                <w:szCs w:val="18"/>
                <w:lang w:val="en-GB"/>
              </w:rPr>
              <w:t>Acting Chairman of the Board and Chief Executive Officer</w:t>
            </w:r>
          </w:p>
        </w:tc>
        <w:tc>
          <w:tcPr>
            <w:tcW w:w="271" w:type="dxa"/>
            <w:shd w:val="clear" w:color="auto" w:fill="auto"/>
            <w:tcMar>
              <w:left w:w="0" w:type="dxa"/>
              <w:right w:w="0" w:type="dxa"/>
            </w:tcMar>
            <w:vAlign w:val="bottom"/>
          </w:tcPr>
          <w:p w14:paraId="52BDD4FF" w14:textId="77777777" w:rsidR="00D01D4B" w:rsidRPr="001C303A" w:rsidRDefault="00D01D4B" w:rsidP="00834D37">
            <w:pPr>
              <w:ind w:right="72"/>
              <w:jc w:val="center"/>
              <w:rPr>
                <w:rFonts w:ascii="Arial" w:hAnsi="Arial" w:cs="Arial"/>
                <w:sz w:val="18"/>
                <w:szCs w:val="18"/>
                <w:lang w:val="en-GB"/>
              </w:rPr>
            </w:pPr>
          </w:p>
        </w:tc>
        <w:tc>
          <w:tcPr>
            <w:tcW w:w="2609" w:type="dxa"/>
            <w:tcBorders>
              <w:bottom w:val="single" w:sz="4" w:space="0" w:color="auto"/>
            </w:tcBorders>
            <w:shd w:val="clear" w:color="auto" w:fill="auto"/>
            <w:tcMar>
              <w:left w:w="0" w:type="dxa"/>
              <w:right w:w="0" w:type="dxa"/>
            </w:tcMar>
            <w:vAlign w:val="bottom"/>
          </w:tcPr>
          <w:p w14:paraId="57A120B0" w14:textId="77777777" w:rsidR="00D01D4B" w:rsidRPr="001C303A" w:rsidRDefault="00D01D4B" w:rsidP="00834D37">
            <w:pPr>
              <w:ind w:right="72"/>
              <w:jc w:val="center"/>
              <w:rPr>
                <w:rFonts w:ascii="Arial" w:hAnsi="Arial" w:cs="Arial"/>
                <w:sz w:val="18"/>
                <w:szCs w:val="18"/>
                <w:lang w:val="en-GB"/>
              </w:rPr>
            </w:pPr>
            <w:r w:rsidRPr="001C303A">
              <w:rPr>
                <w:rFonts w:ascii="Arial" w:hAnsi="Arial" w:cs="Arial"/>
                <w:sz w:val="18"/>
                <w:szCs w:val="18"/>
                <w:lang w:val="en-GB"/>
              </w:rPr>
              <w:t xml:space="preserve">D. </w:t>
            </w:r>
            <w:proofErr w:type="spellStart"/>
            <w:r w:rsidRPr="001C303A">
              <w:rPr>
                <w:rFonts w:ascii="Arial" w:hAnsi="Arial" w:cs="Arial"/>
                <w:sz w:val="18"/>
                <w:szCs w:val="18"/>
                <w:lang w:val="en-GB"/>
              </w:rPr>
              <w:t>Klišauskienė</w:t>
            </w:r>
            <w:proofErr w:type="spellEnd"/>
          </w:p>
        </w:tc>
        <w:tc>
          <w:tcPr>
            <w:tcW w:w="271" w:type="dxa"/>
            <w:tcMar>
              <w:left w:w="0" w:type="dxa"/>
              <w:right w:w="0" w:type="dxa"/>
            </w:tcMar>
            <w:vAlign w:val="bottom"/>
          </w:tcPr>
          <w:p w14:paraId="5B6FE8E9" w14:textId="77777777" w:rsidR="00D01D4B" w:rsidRPr="001C303A" w:rsidRDefault="00D01D4B" w:rsidP="00834D37">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6F471ED7" w14:textId="77777777" w:rsidR="00D01D4B" w:rsidRPr="001C303A" w:rsidRDefault="00D01D4B" w:rsidP="00834D37">
            <w:pPr>
              <w:ind w:right="72"/>
              <w:jc w:val="center"/>
              <w:rPr>
                <w:rFonts w:ascii="Arial" w:hAnsi="Arial" w:cs="Arial"/>
                <w:sz w:val="18"/>
                <w:szCs w:val="18"/>
                <w:lang w:val="en-GB"/>
              </w:rPr>
            </w:pPr>
          </w:p>
        </w:tc>
        <w:tc>
          <w:tcPr>
            <w:tcW w:w="271" w:type="dxa"/>
            <w:tcMar>
              <w:left w:w="0" w:type="dxa"/>
              <w:right w:w="0" w:type="dxa"/>
            </w:tcMar>
            <w:vAlign w:val="bottom"/>
          </w:tcPr>
          <w:p w14:paraId="16770309" w14:textId="77777777" w:rsidR="00D01D4B" w:rsidRPr="001C303A" w:rsidRDefault="00D01D4B" w:rsidP="00834D37">
            <w:pPr>
              <w:ind w:right="72"/>
              <w:jc w:val="center"/>
              <w:rPr>
                <w:rFonts w:ascii="Arial" w:hAnsi="Arial" w:cs="Arial"/>
                <w:sz w:val="18"/>
                <w:szCs w:val="18"/>
                <w:lang w:val="en-GB"/>
              </w:rPr>
            </w:pPr>
          </w:p>
        </w:tc>
        <w:tc>
          <w:tcPr>
            <w:tcW w:w="2069" w:type="dxa"/>
            <w:tcMar>
              <w:left w:w="0" w:type="dxa"/>
              <w:right w:w="0" w:type="dxa"/>
            </w:tcMar>
            <w:vAlign w:val="bottom"/>
          </w:tcPr>
          <w:p w14:paraId="6EBC3D85" w14:textId="77777777" w:rsidR="00D01D4B" w:rsidRPr="001C303A" w:rsidRDefault="00D01D4B" w:rsidP="00834D37">
            <w:pPr>
              <w:ind w:right="72"/>
              <w:jc w:val="center"/>
              <w:rPr>
                <w:rFonts w:ascii="Arial" w:hAnsi="Arial" w:cs="Arial"/>
                <w:sz w:val="18"/>
                <w:szCs w:val="18"/>
                <w:lang w:val="en-GB"/>
              </w:rPr>
            </w:pPr>
          </w:p>
        </w:tc>
      </w:tr>
      <w:tr w:rsidR="00D01D4B" w:rsidRPr="001C303A" w14:paraId="1A244E54" w14:textId="77777777" w:rsidTr="00834D37">
        <w:trPr>
          <w:trHeight w:val="255"/>
        </w:trPr>
        <w:tc>
          <w:tcPr>
            <w:tcW w:w="2410" w:type="dxa"/>
            <w:shd w:val="clear" w:color="auto" w:fill="auto"/>
            <w:vAlign w:val="bottom"/>
          </w:tcPr>
          <w:p w14:paraId="430FEB60" w14:textId="77777777" w:rsidR="00D01D4B" w:rsidRPr="001C303A" w:rsidRDefault="00D01D4B" w:rsidP="00834D37">
            <w:pPr>
              <w:ind w:left="34" w:right="72"/>
              <w:jc w:val="center"/>
              <w:rPr>
                <w:rFonts w:ascii="Arial" w:hAnsi="Arial" w:cs="Arial"/>
                <w:sz w:val="18"/>
                <w:szCs w:val="18"/>
                <w:lang w:val="en-GB"/>
              </w:rPr>
            </w:pPr>
          </w:p>
        </w:tc>
        <w:tc>
          <w:tcPr>
            <w:tcW w:w="271" w:type="dxa"/>
            <w:shd w:val="clear" w:color="auto" w:fill="auto"/>
            <w:tcMar>
              <w:left w:w="0" w:type="dxa"/>
              <w:right w:w="0" w:type="dxa"/>
            </w:tcMar>
            <w:vAlign w:val="bottom"/>
          </w:tcPr>
          <w:p w14:paraId="54C5ABD3" w14:textId="77777777" w:rsidR="00D01D4B" w:rsidRPr="001C303A" w:rsidRDefault="00D01D4B" w:rsidP="00834D37">
            <w:pPr>
              <w:ind w:right="72"/>
              <w:jc w:val="center"/>
              <w:rPr>
                <w:rFonts w:ascii="Arial" w:hAnsi="Arial" w:cs="Arial"/>
                <w:sz w:val="18"/>
                <w:szCs w:val="18"/>
                <w:lang w:val="en-GB"/>
              </w:rPr>
            </w:pPr>
          </w:p>
        </w:tc>
        <w:tc>
          <w:tcPr>
            <w:tcW w:w="2609" w:type="dxa"/>
            <w:shd w:val="clear" w:color="auto" w:fill="auto"/>
            <w:tcMar>
              <w:left w:w="0" w:type="dxa"/>
              <w:right w:w="0" w:type="dxa"/>
            </w:tcMar>
            <w:vAlign w:val="bottom"/>
          </w:tcPr>
          <w:p w14:paraId="3E5D9159" w14:textId="77777777" w:rsidR="00D01D4B" w:rsidRPr="001C303A" w:rsidRDefault="00D01D4B" w:rsidP="00834D37">
            <w:pPr>
              <w:ind w:right="72"/>
              <w:jc w:val="center"/>
              <w:rPr>
                <w:rFonts w:ascii="Arial" w:hAnsi="Arial" w:cs="Arial"/>
                <w:sz w:val="18"/>
                <w:szCs w:val="18"/>
                <w:lang w:val="en-GB"/>
              </w:rPr>
            </w:pPr>
          </w:p>
        </w:tc>
        <w:tc>
          <w:tcPr>
            <w:tcW w:w="271" w:type="dxa"/>
            <w:tcMar>
              <w:left w:w="0" w:type="dxa"/>
              <w:right w:w="0" w:type="dxa"/>
            </w:tcMar>
            <w:vAlign w:val="bottom"/>
          </w:tcPr>
          <w:p w14:paraId="269DD90D" w14:textId="77777777" w:rsidR="00D01D4B" w:rsidRPr="001C303A" w:rsidRDefault="00D01D4B" w:rsidP="00834D37">
            <w:pPr>
              <w:ind w:right="72"/>
              <w:jc w:val="center"/>
              <w:rPr>
                <w:rFonts w:ascii="Arial" w:hAnsi="Arial" w:cs="Arial"/>
                <w:sz w:val="18"/>
                <w:szCs w:val="18"/>
                <w:lang w:val="en-GB"/>
              </w:rPr>
            </w:pPr>
          </w:p>
        </w:tc>
        <w:tc>
          <w:tcPr>
            <w:tcW w:w="2069" w:type="dxa"/>
            <w:tcMar>
              <w:left w:w="0" w:type="dxa"/>
              <w:right w:w="0" w:type="dxa"/>
            </w:tcMar>
            <w:vAlign w:val="bottom"/>
          </w:tcPr>
          <w:p w14:paraId="109C99C6" w14:textId="77777777" w:rsidR="00D01D4B" w:rsidRPr="001C303A" w:rsidRDefault="00D01D4B" w:rsidP="00834D37">
            <w:pPr>
              <w:ind w:right="72"/>
              <w:jc w:val="center"/>
              <w:rPr>
                <w:rFonts w:ascii="Arial" w:hAnsi="Arial" w:cs="Arial"/>
                <w:sz w:val="18"/>
                <w:szCs w:val="18"/>
                <w:lang w:val="en-GB"/>
              </w:rPr>
            </w:pPr>
          </w:p>
        </w:tc>
        <w:tc>
          <w:tcPr>
            <w:tcW w:w="271" w:type="dxa"/>
            <w:tcMar>
              <w:left w:w="0" w:type="dxa"/>
              <w:right w:w="0" w:type="dxa"/>
            </w:tcMar>
            <w:vAlign w:val="bottom"/>
          </w:tcPr>
          <w:p w14:paraId="62C3F06F" w14:textId="77777777" w:rsidR="00D01D4B" w:rsidRPr="001C303A" w:rsidRDefault="00D01D4B" w:rsidP="00834D37">
            <w:pPr>
              <w:ind w:right="72"/>
              <w:jc w:val="center"/>
              <w:rPr>
                <w:rFonts w:ascii="Arial" w:hAnsi="Arial" w:cs="Arial"/>
                <w:sz w:val="18"/>
                <w:szCs w:val="18"/>
                <w:lang w:val="en-GB"/>
              </w:rPr>
            </w:pPr>
          </w:p>
        </w:tc>
        <w:tc>
          <w:tcPr>
            <w:tcW w:w="2069" w:type="dxa"/>
            <w:tcMar>
              <w:left w:w="0" w:type="dxa"/>
              <w:right w:w="0" w:type="dxa"/>
            </w:tcMar>
            <w:vAlign w:val="bottom"/>
          </w:tcPr>
          <w:p w14:paraId="11EBB24F" w14:textId="77777777" w:rsidR="00D01D4B" w:rsidRPr="001C303A" w:rsidRDefault="00D01D4B" w:rsidP="00834D37">
            <w:pPr>
              <w:ind w:right="72"/>
              <w:jc w:val="center"/>
              <w:rPr>
                <w:rFonts w:ascii="Arial" w:hAnsi="Arial" w:cs="Arial"/>
                <w:sz w:val="18"/>
                <w:szCs w:val="18"/>
                <w:lang w:val="en-GB"/>
              </w:rPr>
            </w:pPr>
          </w:p>
        </w:tc>
      </w:tr>
      <w:tr w:rsidR="00D01D4B" w:rsidRPr="001C303A" w14:paraId="48EC5A0E" w14:textId="77777777" w:rsidTr="00834D37">
        <w:trPr>
          <w:trHeight w:val="257"/>
        </w:trPr>
        <w:tc>
          <w:tcPr>
            <w:tcW w:w="2410" w:type="dxa"/>
            <w:tcBorders>
              <w:bottom w:val="single" w:sz="4" w:space="0" w:color="auto"/>
            </w:tcBorders>
            <w:shd w:val="clear" w:color="auto" w:fill="auto"/>
            <w:vAlign w:val="bottom"/>
          </w:tcPr>
          <w:p w14:paraId="7DDDA6E2" w14:textId="77777777" w:rsidR="00D01D4B" w:rsidRPr="001C303A" w:rsidRDefault="00D01D4B" w:rsidP="00834D37">
            <w:pPr>
              <w:ind w:left="34" w:right="-113"/>
              <w:rPr>
                <w:rFonts w:ascii="Arial" w:hAnsi="Arial"/>
                <w:sz w:val="18"/>
                <w:lang w:val="en-GB"/>
              </w:rPr>
            </w:pPr>
            <w:r w:rsidRPr="001C303A">
              <w:rPr>
                <w:rFonts w:ascii="Arial" w:hAnsi="Arial"/>
                <w:sz w:val="18"/>
                <w:lang w:val="en-GB"/>
              </w:rPr>
              <w:t>Director of Accounting and Reporting Department, Chief Accountant</w:t>
            </w:r>
          </w:p>
        </w:tc>
        <w:tc>
          <w:tcPr>
            <w:tcW w:w="271" w:type="dxa"/>
            <w:shd w:val="clear" w:color="auto" w:fill="auto"/>
            <w:tcMar>
              <w:left w:w="0" w:type="dxa"/>
              <w:right w:w="0" w:type="dxa"/>
            </w:tcMar>
            <w:vAlign w:val="bottom"/>
          </w:tcPr>
          <w:p w14:paraId="3B58190C" w14:textId="77777777" w:rsidR="00D01D4B" w:rsidRPr="001C303A" w:rsidRDefault="00D01D4B" w:rsidP="00834D37">
            <w:pPr>
              <w:ind w:right="72"/>
              <w:jc w:val="center"/>
              <w:rPr>
                <w:rFonts w:ascii="Arial" w:hAnsi="Arial" w:cs="Arial"/>
                <w:sz w:val="18"/>
                <w:szCs w:val="18"/>
                <w:lang w:val="en-GB"/>
              </w:rPr>
            </w:pPr>
          </w:p>
        </w:tc>
        <w:tc>
          <w:tcPr>
            <w:tcW w:w="2609" w:type="dxa"/>
            <w:tcBorders>
              <w:bottom w:val="single" w:sz="4" w:space="0" w:color="auto"/>
            </w:tcBorders>
            <w:shd w:val="clear" w:color="auto" w:fill="auto"/>
            <w:tcMar>
              <w:left w:w="0" w:type="dxa"/>
              <w:right w:w="0" w:type="dxa"/>
            </w:tcMar>
            <w:vAlign w:val="bottom"/>
          </w:tcPr>
          <w:p w14:paraId="3DC5BF65" w14:textId="77777777" w:rsidR="00D01D4B" w:rsidRPr="001C303A" w:rsidRDefault="00D01D4B" w:rsidP="00834D37">
            <w:pPr>
              <w:ind w:right="72"/>
              <w:jc w:val="center"/>
              <w:rPr>
                <w:rFonts w:ascii="Arial" w:hAnsi="Arial" w:cs="Arial"/>
                <w:sz w:val="18"/>
                <w:szCs w:val="18"/>
                <w:lang w:val="en-GB"/>
              </w:rPr>
            </w:pPr>
            <w:r w:rsidRPr="001C303A">
              <w:rPr>
                <w:rFonts w:ascii="Arial" w:hAnsi="Arial" w:cs="Arial"/>
                <w:sz w:val="18"/>
                <w:szCs w:val="18"/>
                <w:lang w:val="en-GB"/>
              </w:rPr>
              <w:t>A. Tonkich</w:t>
            </w:r>
          </w:p>
        </w:tc>
        <w:tc>
          <w:tcPr>
            <w:tcW w:w="271" w:type="dxa"/>
            <w:tcMar>
              <w:left w:w="0" w:type="dxa"/>
              <w:right w:w="0" w:type="dxa"/>
            </w:tcMar>
            <w:vAlign w:val="bottom"/>
          </w:tcPr>
          <w:p w14:paraId="664C5DF4" w14:textId="77777777" w:rsidR="00D01D4B" w:rsidRPr="001C303A" w:rsidRDefault="00D01D4B" w:rsidP="00834D37">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1ABD58CC" w14:textId="77777777" w:rsidR="00D01D4B" w:rsidRPr="001C303A" w:rsidRDefault="00D01D4B" w:rsidP="00834D37">
            <w:pPr>
              <w:ind w:right="72"/>
              <w:jc w:val="center"/>
              <w:rPr>
                <w:rFonts w:ascii="Arial" w:hAnsi="Arial" w:cs="Arial"/>
                <w:sz w:val="18"/>
                <w:szCs w:val="18"/>
                <w:lang w:val="en-GB"/>
              </w:rPr>
            </w:pPr>
          </w:p>
        </w:tc>
        <w:tc>
          <w:tcPr>
            <w:tcW w:w="271" w:type="dxa"/>
            <w:tcMar>
              <w:left w:w="0" w:type="dxa"/>
              <w:right w:w="0" w:type="dxa"/>
            </w:tcMar>
            <w:vAlign w:val="bottom"/>
          </w:tcPr>
          <w:p w14:paraId="6D0446F3" w14:textId="77777777" w:rsidR="00D01D4B" w:rsidRPr="001C303A" w:rsidRDefault="00D01D4B" w:rsidP="00834D37">
            <w:pPr>
              <w:ind w:right="72"/>
              <w:jc w:val="center"/>
              <w:rPr>
                <w:rFonts w:ascii="Arial" w:hAnsi="Arial" w:cs="Arial"/>
                <w:sz w:val="18"/>
                <w:szCs w:val="18"/>
                <w:lang w:val="en-GB"/>
              </w:rPr>
            </w:pPr>
          </w:p>
        </w:tc>
        <w:tc>
          <w:tcPr>
            <w:tcW w:w="2069" w:type="dxa"/>
            <w:tcMar>
              <w:left w:w="0" w:type="dxa"/>
              <w:right w:w="0" w:type="dxa"/>
            </w:tcMar>
            <w:vAlign w:val="bottom"/>
          </w:tcPr>
          <w:p w14:paraId="5822C4FF" w14:textId="77777777" w:rsidR="00D01D4B" w:rsidRPr="001C303A" w:rsidRDefault="00D01D4B" w:rsidP="00834D37">
            <w:pPr>
              <w:ind w:right="72"/>
              <w:jc w:val="center"/>
              <w:rPr>
                <w:rFonts w:ascii="Arial" w:hAnsi="Arial" w:cs="Arial"/>
                <w:sz w:val="18"/>
                <w:szCs w:val="18"/>
                <w:lang w:val="en-GB"/>
              </w:rPr>
            </w:pPr>
          </w:p>
        </w:tc>
      </w:tr>
    </w:tbl>
    <w:p w14:paraId="0546033F" w14:textId="77777777" w:rsidR="00911179" w:rsidRPr="001C303A" w:rsidRDefault="00911179" w:rsidP="00751891">
      <w:pPr>
        <w:pStyle w:val="Heading3"/>
        <w:tabs>
          <w:tab w:val="clear" w:pos="709"/>
          <w:tab w:val="left" w:pos="-142"/>
        </w:tabs>
        <w:overflowPunct w:val="0"/>
        <w:autoSpaceDE w:val="0"/>
        <w:autoSpaceDN w:val="0"/>
        <w:adjustRightInd w:val="0"/>
        <w:ind w:left="0" w:firstLine="0"/>
        <w:textAlignment w:val="baseline"/>
        <w:rPr>
          <w:rFonts w:ascii="Arial" w:hAnsi="Arial" w:cs="Arial"/>
          <w:lang w:val="en-GB"/>
        </w:rPr>
      </w:pPr>
    </w:p>
    <w:p w14:paraId="39AA14A1" w14:textId="33405BE3" w:rsidR="00751891" w:rsidRPr="001C303A" w:rsidRDefault="00C26C12" w:rsidP="003A2C1A">
      <w:pPr>
        <w:pStyle w:val="Heading3"/>
        <w:pageBreakBefore/>
        <w:tabs>
          <w:tab w:val="clear" w:pos="709"/>
          <w:tab w:val="left" w:pos="-142"/>
        </w:tabs>
        <w:overflowPunct w:val="0"/>
        <w:autoSpaceDE w:val="0"/>
        <w:autoSpaceDN w:val="0"/>
        <w:adjustRightInd w:val="0"/>
        <w:ind w:left="0" w:firstLine="0"/>
        <w:jc w:val="both"/>
        <w:textAlignment w:val="baseline"/>
        <w:rPr>
          <w:rFonts w:ascii="Arial" w:hAnsi="Arial" w:cs="Arial"/>
          <w:lang w:val="en-GB"/>
        </w:rPr>
      </w:pPr>
      <w:bookmarkStart w:id="13" w:name="_Toc25824479"/>
      <w:r w:rsidRPr="001C303A">
        <w:rPr>
          <w:rFonts w:ascii="Arial" w:hAnsi="Arial" w:cs="Arial"/>
          <w:lang w:val="en-GB"/>
        </w:rPr>
        <w:lastRenderedPageBreak/>
        <w:t>CONDENSED</w:t>
      </w:r>
      <w:r w:rsidR="00D816E1" w:rsidRPr="001C303A">
        <w:rPr>
          <w:rFonts w:ascii="Arial" w:hAnsi="Arial" w:cs="Arial"/>
          <w:lang w:val="en-GB"/>
        </w:rPr>
        <w:t xml:space="preserve"> </w:t>
      </w:r>
      <w:r w:rsidR="00751891" w:rsidRPr="001C303A">
        <w:rPr>
          <w:rFonts w:ascii="Arial" w:hAnsi="Arial" w:cs="Arial"/>
          <w:lang w:val="en-GB"/>
        </w:rPr>
        <w:t>SEPARATE AND CONSOLIDATED STATEMENTS OF COMPREHENSIVE INCOME</w:t>
      </w:r>
      <w:bookmarkEnd w:id="13"/>
    </w:p>
    <w:p w14:paraId="506F347B" w14:textId="77777777" w:rsidR="00CD677A" w:rsidRPr="001C303A" w:rsidRDefault="00CD677A">
      <w:pPr>
        <w:rPr>
          <w:rFonts w:ascii="Arial" w:hAnsi="Arial" w:cs="Arial"/>
          <w:b/>
          <w:sz w:val="8"/>
          <w:szCs w:val="8"/>
          <w:lang w:val="en-GB"/>
        </w:rPr>
      </w:pPr>
      <w:bookmarkStart w:id="14" w:name="_Toc193244158"/>
    </w:p>
    <w:tbl>
      <w:tblPr>
        <w:tblW w:w="10199" w:type="dxa"/>
        <w:tblLook w:val="04A0" w:firstRow="1" w:lastRow="0" w:firstColumn="1" w:lastColumn="0" w:noHBand="0" w:noVBand="1"/>
      </w:tblPr>
      <w:tblGrid>
        <w:gridCol w:w="5130"/>
        <w:gridCol w:w="360"/>
        <w:gridCol w:w="270"/>
        <w:gridCol w:w="419"/>
        <w:gridCol w:w="1647"/>
        <w:gridCol w:w="508"/>
        <w:gridCol w:w="1647"/>
        <w:gridCol w:w="218"/>
      </w:tblGrid>
      <w:tr w:rsidR="00E42612" w:rsidRPr="001C303A" w14:paraId="6D938553" w14:textId="77777777" w:rsidTr="0075648B">
        <w:trPr>
          <w:trHeight w:val="285"/>
        </w:trPr>
        <w:tc>
          <w:tcPr>
            <w:tcW w:w="5130" w:type="dxa"/>
            <w:tcBorders>
              <w:top w:val="nil"/>
              <w:left w:val="nil"/>
              <w:bottom w:val="nil"/>
              <w:right w:val="nil"/>
            </w:tcBorders>
            <w:shd w:val="clear" w:color="auto" w:fill="auto"/>
            <w:vAlign w:val="center"/>
            <w:hideMark/>
          </w:tcPr>
          <w:p w14:paraId="2AB61641" w14:textId="77777777" w:rsidR="00E42612" w:rsidRPr="001C303A" w:rsidRDefault="00E42612" w:rsidP="00E42612">
            <w:pPr>
              <w:rPr>
                <w:rFonts w:ascii="Arial" w:hAnsi="Arial" w:cs="Arial"/>
                <w:b/>
                <w:sz w:val="18"/>
                <w:szCs w:val="18"/>
                <w:lang w:val="en-GB" w:eastAsia="lt-LT"/>
              </w:rPr>
            </w:pPr>
            <w:r w:rsidRPr="001C303A">
              <w:rPr>
                <w:rFonts w:ascii="Arial" w:hAnsi="Arial" w:cs="Arial"/>
                <w:b/>
                <w:sz w:val="18"/>
                <w:szCs w:val="18"/>
                <w:lang w:val="en-GB" w:eastAsia="lt-LT"/>
              </w:rPr>
              <w:t>The Bank</w:t>
            </w:r>
          </w:p>
        </w:tc>
        <w:tc>
          <w:tcPr>
            <w:tcW w:w="630" w:type="dxa"/>
            <w:gridSpan w:val="2"/>
            <w:tcBorders>
              <w:top w:val="nil"/>
              <w:left w:val="nil"/>
              <w:bottom w:val="nil"/>
              <w:right w:val="nil"/>
            </w:tcBorders>
            <w:shd w:val="clear" w:color="auto" w:fill="auto"/>
            <w:vAlign w:val="center"/>
            <w:hideMark/>
          </w:tcPr>
          <w:p w14:paraId="26807CCE" w14:textId="77777777" w:rsidR="00E42612" w:rsidRPr="001C303A" w:rsidRDefault="00E42612" w:rsidP="00E42612">
            <w:pPr>
              <w:rPr>
                <w:sz w:val="20"/>
                <w:szCs w:val="20"/>
                <w:lang w:val="en-GB"/>
              </w:rPr>
            </w:pPr>
          </w:p>
        </w:tc>
        <w:tc>
          <w:tcPr>
            <w:tcW w:w="2066" w:type="dxa"/>
            <w:gridSpan w:val="2"/>
            <w:vMerge w:val="restart"/>
            <w:tcBorders>
              <w:top w:val="nil"/>
              <w:left w:val="nil"/>
              <w:bottom w:val="single" w:sz="8" w:space="0" w:color="000000"/>
              <w:right w:val="nil"/>
            </w:tcBorders>
            <w:shd w:val="clear" w:color="auto" w:fill="auto"/>
            <w:vAlign w:val="bottom"/>
            <w:hideMark/>
          </w:tcPr>
          <w:p w14:paraId="724879E1" w14:textId="77777777" w:rsidR="003744C9" w:rsidRPr="001C303A" w:rsidRDefault="003744C9" w:rsidP="003744C9">
            <w:pPr>
              <w:jc w:val="center"/>
              <w:rPr>
                <w:rFonts w:ascii="Arial" w:hAnsi="Arial" w:cs="Arial"/>
                <w:b/>
                <w:bCs/>
                <w:color w:val="000000" w:themeColor="text1"/>
                <w:sz w:val="18"/>
                <w:szCs w:val="20"/>
              </w:rPr>
            </w:pPr>
            <w:r w:rsidRPr="001C303A">
              <w:rPr>
                <w:rFonts w:ascii="Arial" w:hAnsi="Arial" w:cs="Arial"/>
                <w:b/>
                <w:bCs/>
                <w:color w:val="000000" w:themeColor="text1"/>
                <w:sz w:val="18"/>
                <w:szCs w:val="20"/>
              </w:rPr>
              <w:t xml:space="preserve">30 </w:t>
            </w:r>
            <w:proofErr w:type="spellStart"/>
            <w:r w:rsidRPr="001C303A">
              <w:rPr>
                <w:rFonts w:ascii="Arial" w:hAnsi="Arial" w:cs="Arial"/>
                <w:b/>
                <w:bCs/>
                <w:color w:val="000000" w:themeColor="text1"/>
                <w:sz w:val="18"/>
                <w:szCs w:val="20"/>
              </w:rPr>
              <w:t>September</w:t>
            </w:r>
            <w:proofErr w:type="spellEnd"/>
          </w:p>
          <w:p w14:paraId="2A409F5D" w14:textId="6178A9F1" w:rsidR="00E42612" w:rsidRPr="001C303A" w:rsidRDefault="003744C9" w:rsidP="003744C9">
            <w:pPr>
              <w:jc w:val="center"/>
              <w:rPr>
                <w:rFonts w:ascii="Arial" w:hAnsi="Arial" w:cs="Arial"/>
                <w:b/>
                <w:bCs/>
                <w:color w:val="000000"/>
                <w:sz w:val="18"/>
                <w:szCs w:val="18"/>
                <w:lang w:val="en-GB"/>
              </w:rPr>
            </w:pPr>
            <w:r w:rsidRPr="001C303A">
              <w:rPr>
                <w:rFonts w:ascii="Arial" w:hAnsi="Arial" w:cs="Arial"/>
                <w:b/>
                <w:bCs/>
                <w:color w:val="000000" w:themeColor="text1"/>
                <w:sz w:val="18"/>
                <w:szCs w:val="20"/>
              </w:rPr>
              <w:t xml:space="preserve"> 2019</w:t>
            </w:r>
          </w:p>
        </w:tc>
        <w:tc>
          <w:tcPr>
            <w:tcW w:w="508" w:type="dxa"/>
            <w:vMerge w:val="restart"/>
            <w:tcBorders>
              <w:top w:val="nil"/>
              <w:left w:val="nil"/>
              <w:bottom w:val="nil"/>
              <w:right w:val="nil"/>
            </w:tcBorders>
            <w:shd w:val="clear" w:color="auto" w:fill="auto"/>
            <w:vAlign w:val="bottom"/>
            <w:hideMark/>
          </w:tcPr>
          <w:p w14:paraId="0C2E72ED" w14:textId="77777777" w:rsidR="00E42612" w:rsidRPr="001C303A" w:rsidRDefault="00E42612" w:rsidP="00E42612">
            <w:pPr>
              <w:jc w:val="center"/>
              <w:rPr>
                <w:rFonts w:ascii="Arial" w:hAnsi="Arial" w:cs="Arial"/>
                <w:b/>
                <w:bCs/>
                <w:color w:val="000000"/>
                <w:sz w:val="18"/>
                <w:szCs w:val="18"/>
                <w:lang w:val="en-GB"/>
              </w:rPr>
            </w:pPr>
          </w:p>
        </w:tc>
        <w:tc>
          <w:tcPr>
            <w:tcW w:w="1865" w:type="dxa"/>
            <w:gridSpan w:val="2"/>
            <w:vMerge w:val="restart"/>
            <w:tcBorders>
              <w:top w:val="nil"/>
              <w:left w:val="nil"/>
              <w:bottom w:val="single" w:sz="8" w:space="0" w:color="000000"/>
              <w:right w:val="nil"/>
            </w:tcBorders>
            <w:shd w:val="clear" w:color="auto" w:fill="auto"/>
            <w:vAlign w:val="bottom"/>
            <w:hideMark/>
          </w:tcPr>
          <w:p w14:paraId="08EFFC8A" w14:textId="77777777" w:rsidR="003744C9" w:rsidRPr="001C303A" w:rsidRDefault="003744C9" w:rsidP="003744C9">
            <w:pPr>
              <w:jc w:val="center"/>
              <w:rPr>
                <w:rFonts w:ascii="Arial" w:hAnsi="Arial" w:cs="Arial"/>
                <w:b/>
                <w:bCs/>
                <w:color w:val="000000" w:themeColor="text1"/>
                <w:sz w:val="18"/>
                <w:szCs w:val="20"/>
              </w:rPr>
            </w:pPr>
            <w:r w:rsidRPr="001C303A">
              <w:rPr>
                <w:rFonts w:ascii="Arial" w:hAnsi="Arial" w:cs="Arial"/>
                <w:b/>
                <w:bCs/>
                <w:color w:val="000000" w:themeColor="text1"/>
                <w:sz w:val="18"/>
                <w:szCs w:val="20"/>
              </w:rPr>
              <w:t xml:space="preserve">30 </w:t>
            </w:r>
            <w:proofErr w:type="spellStart"/>
            <w:r w:rsidRPr="001C303A">
              <w:rPr>
                <w:rFonts w:ascii="Arial" w:hAnsi="Arial" w:cs="Arial"/>
                <w:b/>
                <w:bCs/>
                <w:color w:val="000000" w:themeColor="text1"/>
                <w:sz w:val="18"/>
                <w:szCs w:val="20"/>
              </w:rPr>
              <w:t>September</w:t>
            </w:r>
            <w:proofErr w:type="spellEnd"/>
          </w:p>
          <w:p w14:paraId="6CFBB427" w14:textId="79B7DDA5" w:rsidR="00E42612" w:rsidRPr="001C303A" w:rsidRDefault="003744C9" w:rsidP="003744C9">
            <w:pPr>
              <w:jc w:val="center"/>
              <w:rPr>
                <w:rFonts w:ascii="Arial" w:hAnsi="Arial" w:cs="Arial"/>
                <w:b/>
                <w:bCs/>
                <w:color w:val="000000"/>
                <w:sz w:val="18"/>
                <w:szCs w:val="18"/>
                <w:lang w:val="en-GB"/>
              </w:rPr>
            </w:pPr>
            <w:r w:rsidRPr="001C303A">
              <w:rPr>
                <w:rFonts w:ascii="Arial" w:hAnsi="Arial" w:cs="Arial"/>
                <w:b/>
                <w:bCs/>
                <w:color w:val="000000" w:themeColor="text1"/>
                <w:sz w:val="18"/>
                <w:szCs w:val="20"/>
              </w:rPr>
              <w:t xml:space="preserve"> 2018</w:t>
            </w:r>
          </w:p>
        </w:tc>
      </w:tr>
      <w:tr w:rsidR="00E42612" w:rsidRPr="001C303A" w14:paraId="0B567704" w14:textId="77777777" w:rsidTr="0075648B">
        <w:trPr>
          <w:trHeight w:val="228"/>
        </w:trPr>
        <w:tc>
          <w:tcPr>
            <w:tcW w:w="5130" w:type="dxa"/>
            <w:tcBorders>
              <w:top w:val="nil"/>
              <w:left w:val="nil"/>
              <w:bottom w:val="nil"/>
              <w:right w:val="nil"/>
            </w:tcBorders>
            <w:shd w:val="clear" w:color="auto" w:fill="auto"/>
            <w:vAlign w:val="center"/>
            <w:hideMark/>
          </w:tcPr>
          <w:p w14:paraId="4F6EAD80" w14:textId="77777777" w:rsidR="00E42612" w:rsidRPr="001C303A" w:rsidRDefault="00E42612" w:rsidP="00E42612">
            <w:pPr>
              <w:jc w:val="center"/>
              <w:rPr>
                <w:rFonts w:ascii="Arial" w:hAnsi="Arial" w:cs="Arial"/>
                <w:b/>
                <w:bCs/>
                <w:color w:val="000000"/>
                <w:sz w:val="18"/>
                <w:szCs w:val="18"/>
                <w:lang w:val="en-GB"/>
              </w:rPr>
            </w:pPr>
          </w:p>
        </w:tc>
        <w:tc>
          <w:tcPr>
            <w:tcW w:w="630" w:type="dxa"/>
            <w:gridSpan w:val="2"/>
            <w:tcBorders>
              <w:top w:val="nil"/>
              <w:left w:val="nil"/>
              <w:bottom w:val="nil"/>
              <w:right w:val="nil"/>
            </w:tcBorders>
            <w:shd w:val="clear" w:color="auto" w:fill="auto"/>
            <w:vAlign w:val="center"/>
            <w:hideMark/>
          </w:tcPr>
          <w:p w14:paraId="6402D426" w14:textId="77777777" w:rsidR="00E42612" w:rsidRPr="001C303A" w:rsidRDefault="00E42612" w:rsidP="00E42612">
            <w:pPr>
              <w:rPr>
                <w:sz w:val="20"/>
                <w:szCs w:val="20"/>
                <w:lang w:val="en-GB"/>
              </w:rPr>
            </w:pPr>
          </w:p>
        </w:tc>
        <w:tc>
          <w:tcPr>
            <w:tcW w:w="2066" w:type="dxa"/>
            <w:gridSpan w:val="2"/>
            <w:vMerge/>
            <w:tcBorders>
              <w:top w:val="nil"/>
              <w:left w:val="nil"/>
              <w:bottom w:val="single" w:sz="8" w:space="0" w:color="000000"/>
              <w:right w:val="nil"/>
            </w:tcBorders>
            <w:vAlign w:val="center"/>
            <w:hideMark/>
          </w:tcPr>
          <w:p w14:paraId="5B91AF0A" w14:textId="77777777" w:rsidR="00E42612" w:rsidRPr="001C303A" w:rsidRDefault="00E42612" w:rsidP="00E42612">
            <w:pPr>
              <w:rPr>
                <w:rFonts w:ascii="Arial" w:hAnsi="Arial" w:cs="Arial"/>
                <w:b/>
                <w:bCs/>
                <w:color w:val="000000"/>
                <w:sz w:val="18"/>
                <w:szCs w:val="18"/>
                <w:lang w:val="en-GB"/>
              </w:rPr>
            </w:pPr>
          </w:p>
        </w:tc>
        <w:tc>
          <w:tcPr>
            <w:tcW w:w="508" w:type="dxa"/>
            <w:vMerge/>
            <w:tcBorders>
              <w:top w:val="nil"/>
              <w:left w:val="nil"/>
              <w:bottom w:val="nil"/>
              <w:right w:val="nil"/>
            </w:tcBorders>
            <w:vAlign w:val="center"/>
            <w:hideMark/>
          </w:tcPr>
          <w:p w14:paraId="7EF4E86C" w14:textId="77777777" w:rsidR="00E42612" w:rsidRPr="001C303A" w:rsidRDefault="00E42612" w:rsidP="00E42612">
            <w:pPr>
              <w:rPr>
                <w:rFonts w:ascii="Arial" w:hAnsi="Arial" w:cs="Arial"/>
                <w:b/>
                <w:bCs/>
                <w:color w:val="000000"/>
                <w:sz w:val="18"/>
                <w:szCs w:val="18"/>
                <w:lang w:val="en-GB"/>
              </w:rPr>
            </w:pPr>
          </w:p>
        </w:tc>
        <w:tc>
          <w:tcPr>
            <w:tcW w:w="1865" w:type="dxa"/>
            <w:gridSpan w:val="2"/>
            <w:vMerge/>
            <w:tcBorders>
              <w:top w:val="nil"/>
              <w:left w:val="nil"/>
              <w:bottom w:val="single" w:sz="8" w:space="0" w:color="000000"/>
              <w:right w:val="nil"/>
            </w:tcBorders>
            <w:vAlign w:val="center"/>
            <w:hideMark/>
          </w:tcPr>
          <w:p w14:paraId="1485769E" w14:textId="77777777" w:rsidR="00E42612" w:rsidRPr="001C303A" w:rsidRDefault="00E42612" w:rsidP="00E42612">
            <w:pPr>
              <w:rPr>
                <w:rFonts w:ascii="Arial" w:hAnsi="Arial" w:cs="Arial"/>
                <w:b/>
                <w:bCs/>
                <w:color w:val="000000"/>
                <w:sz w:val="18"/>
                <w:szCs w:val="18"/>
                <w:lang w:val="en-GB"/>
              </w:rPr>
            </w:pPr>
          </w:p>
        </w:tc>
      </w:tr>
      <w:tr w:rsidR="00E42612" w:rsidRPr="001C303A" w14:paraId="10DEAD57" w14:textId="77777777" w:rsidTr="0075648B">
        <w:trPr>
          <w:trHeight w:val="257"/>
        </w:trPr>
        <w:tc>
          <w:tcPr>
            <w:tcW w:w="5130" w:type="dxa"/>
            <w:tcBorders>
              <w:top w:val="nil"/>
              <w:left w:val="nil"/>
              <w:bottom w:val="nil"/>
              <w:right w:val="nil"/>
            </w:tcBorders>
            <w:shd w:val="clear" w:color="auto" w:fill="auto"/>
            <w:vAlign w:val="center"/>
            <w:hideMark/>
          </w:tcPr>
          <w:p w14:paraId="0F209E8F" w14:textId="77777777" w:rsidR="00E42612" w:rsidRPr="001C303A" w:rsidRDefault="00E42612" w:rsidP="00E42612">
            <w:pPr>
              <w:rPr>
                <w:rFonts w:ascii="Arial" w:hAnsi="Arial" w:cs="Arial"/>
                <w:b/>
                <w:bCs/>
                <w:color w:val="000000"/>
                <w:sz w:val="18"/>
                <w:szCs w:val="18"/>
                <w:lang w:val="en-GB"/>
              </w:rPr>
            </w:pPr>
            <w:r w:rsidRPr="001C303A">
              <w:rPr>
                <w:rFonts w:ascii="Arial" w:hAnsi="Arial" w:cs="Arial"/>
                <w:b/>
                <w:bCs/>
                <w:color w:val="000000"/>
                <w:sz w:val="18"/>
                <w:szCs w:val="18"/>
                <w:lang w:val="en-GB"/>
              </w:rPr>
              <w:t>Items that will never be reclassified to profit or loss</w:t>
            </w:r>
          </w:p>
        </w:tc>
        <w:tc>
          <w:tcPr>
            <w:tcW w:w="630" w:type="dxa"/>
            <w:gridSpan w:val="2"/>
            <w:tcBorders>
              <w:top w:val="nil"/>
              <w:left w:val="nil"/>
              <w:bottom w:val="nil"/>
              <w:right w:val="nil"/>
            </w:tcBorders>
            <w:shd w:val="clear" w:color="auto" w:fill="auto"/>
            <w:vAlign w:val="center"/>
            <w:hideMark/>
          </w:tcPr>
          <w:p w14:paraId="716FA013" w14:textId="77777777" w:rsidR="00E42612" w:rsidRPr="001C303A" w:rsidRDefault="00E42612" w:rsidP="00E42612">
            <w:pPr>
              <w:rPr>
                <w:rFonts w:ascii="Arial" w:hAnsi="Arial" w:cs="Arial"/>
                <w:b/>
                <w:bCs/>
                <w:color w:val="000000"/>
                <w:sz w:val="18"/>
                <w:szCs w:val="18"/>
                <w:lang w:val="en-GB"/>
              </w:rPr>
            </w:pPr>
          </w:p>
        </w:tc>
        <w:tc>
          <w:tcPr>
            <w:tcW w:w="2066" w:type="dxa"/>
            <w:gridSpan w:val="2"/>
            <w:tcBorders>
              <w:top w:val="nil"/>
              <w:left w:val="nil"/>
              <w:bottom w:val="nil"/>
              <w:right w:val="nil"/>
            </w:tcBorders>
            <w:shd w:val="clear" w:color="auto" w:fill="auto"/>
            <w:vAlign w:val="center"/>
            <w:hideMark/>
          </w:tcPr>
          <w:p w14:paraId="625CE7B8" w14:textId="77777777" w:rsidR="00E42612" w:rsidRPr="001C303A" w:rsidRDefault="00E42612" w:rsidP="00E42612">
            <w:pPr>
              <w:jc w:val="right"/>
              <w:rPr>
                <w:sz w:val="20"/>
                <w:szCs w:val="20"/>
                <w:lang w:val="en-GB"/>
              </w:rPr>
            </w:pPr>
          </w:p>
        </w:tc>
        <w:tc>
          <w:tcPr>
            <w:tcW w:w="508" w:type="dxa"/>
            <w:tcBorders>
              <w:top w:val="nil"/>
              <w:left w:val="nil"/>
              <w:bottom w:val="nil"/>
              <w:right w:val="nil"/>
            </w:tcBorders>
            <w:shd w:val="clear" w:color="auto" w:fill="auto"/>
            <w:vAlign w:val="center"/>
            <w:hideMark/>
          </w:tcPr>
          <w:p w14:paraId="21327090" w14:textId="77777777" w:rsidR="00E42612" w:rsidRPr="001C303A" w:rsidRDefault="00E42612" w:rsidP="00E42612">
            <w:pPr>
              <w:jc w:val="center"/>
              <w:rPr>
                <w:sz w:val="20"/>
                <w:szCs w:val="20"/>
                <w:lang w:val="en-GB"/>
              </w:rPr>
            </w:pPr>
          </w:p>
        </w:tc>
        <w:tc>
          <w:tcPr>
            <w:tcW w:w="1865" w:type="dxa"/>
            <w:gridSpan w:val="2"/>
            <w:tcBorders>
              <w:top w:val="nil"/>
              <w:left w:val="nil"/>
              <w:bottom w:val="nil"/>
              <w:right w:val="nil"/>
            </w:tcBorders>
            <w:shd w:val="clear" w:color="auto" w:fill="auto"/>
            <w:vAlign w:val="center"/>
            <w:hideMark/>
          </w:tcPr>
          <w:p w14:paraId="2714FB50" w14:textId="77777777" w:rsidR="00E42612" w:rsidRPr="001C303A" w:rsidRDefault="00E42612" w:rsidP="00E42612">
            <w:pPr>
              <w:jc w:val="center"/>
              <w:rPr>
                <w:sz w:val="20"/>
                <w:szCs w:val="20"/>
                <w:lang w:val="en-GB"/>
              </w:rPr>
            </w:pPr>
          </w:p>
        </w:tc>
      </w:tr>
      <w:tr w:rsidR="006B7F08" w:rsidRPr="001C303A" w14:paraId="349686BF" w14:textId="77777777" w:rsidTr="0075648B">
        <w:trPr>
          <w:trHeight w:val="257"/>
        </w:trPr>
        <w:tc>
          <w:tcPr>
            <w:tcW w:w="5130" w:type="dxa"/>
            <w:tcBorders>
              <w:top w:val="nil"/>
              <w:left w:val="nil"/>
              <w:bottom w:val="nil"/>
              <w:right w:val="nil"/>
            </w:tcBorders>
            <w:shd w:val="clear" w:color="auto" w:fill="auto"/>
            <w:vAlign w:val="center"/>
            <w:hideMark/>
          </w:tcPr>
          <w:p w14:paraId="49AC9C13" w14:textId="77777777" w:rsidR="006B7F08" w:rsidRPr="001C303A" w:rsidRDefault="006B7F08" w:rsidP="006B7F08">
            <w:pPr>
              <w:rPr>
                <w:rFonts w:ascii="Arial" w:hAnsi="Arial" w:cs="Arial"/>
                <w:color w:val="000000"/>
                <w:sz w:val="18"/>
                <w:szCs w:val="18"/>
                <w:lang w:val="en-GB"/>
              </w:rPr>
            </w:pPr>
            <w:r w:rsidRPr="001C303A">
              <w:rPr>
                <w:rFonts w:ascii="Arial" w:hAnsi="Arial" w:cs="Arial"/>
                <w:color w:val="000000"/>
                <w:sz w:val="18"/>
                <w:szCs w:val="18"/>
                <w:lang w:val="en-GB"/>
              </w:rPr>
              <w:t>Change in PPE revaluation</w:t>
            </w:r>
          </w:p>
        </w:tc>
        <w:tc>
          <w:tcPr>
            <w:tcW w:w="630" w:type="dxa"/>
            <w:gridSpan w:val="2"/>
            <w:tcBorders>
              <w:top w:val="nil"/>
              <w:left w:val="nil"/>
              <w:bottom w:val="nil"/>
              <w:right w:val="nil"/>
            </w:tcBorders>
            <w:shd w:val="clear" w:color="auto" w:fill="auto"/>
            <w:vAlign w:val="center"/>
            <w:hideMark/>
          </w:tcPr>
          <w:p w14:paraId="7DEC6AF4" w14:textId="77777777" w:rsidR="006B7F08" w:rsidRPr="001C303A" w:rsidRDefault="006B7F08" w:rsidP="006B7F08">
            <w:pPr>
              <w:rPr>
                <w:rFonts w:ascii="Arial" w:hAnsi="Arial" w:cs="Arial"/>
                <w:color w:val="000000"/>
                <w:sz w:val="18"/>
                <w:szCs w:val="18"/>
                <w:lang w:val="en-GB"/>
              </w:rPr>
            </w:pPr>
          </w:p>
        </w:tc>
        <w:tc>
          <w:tcPr>
            <w:tcW w:w="2066" w:type="dxa"/>
            <w:gridSpan w:val="2"/>
            <w:tcBorders>
              <w:top w:val="nil"/>
              <w:left w:val="nil"/>
              <w:bottom w:val="nil"/>
              <w:right w:val="nil"/>
            </w:tcBorders>
            <w:shd w:val="clear" w:color="auto" w:fill="auto"/>
            <w:vAlign w:val="center"/>
            <w:hideMark/>
          </w:tcPr>
          <w:p w14:paraId="71CFFB9D" w14:textId="503F9702" w:rsidR="006B7F08" w:rsidRPr="001C303A" w:rsidRDefault="003D17E8" w:rsidP="006B7F08">
            <w:pPr>
              <w:jc w:val="right"/>
              <w:rPr>
                <w:rFonts w:ascii="Arial" w:hAnsi="Arial" w:cs="Arial"/>
                <w:color w:val="000000"/>
                <w:sz w:val="18"/>
                <w:szCs w:val="18"/>
                <w:lang w:val="en-GB"/>
              </w:rPr>
            </w:pPr>
            <w:r w:rsidRPr="001C303A">
              <w:rPr>
                <w:rFonts w:ascii="Arial" w:hAnsi="Arial" w:cs="Arial"/>
                <w:color w:val="000000"/>
                <w:sz w:val="18"/>
                <w:szCs w:val="18"/>
                <w:lang w:val="en-GB"/>
              </w:rPr>
              <w:t>-</w:t>
            </w:r>
          </w:p>
        </w:tc>
        <w:tc>
          <w:tcPr>
            <w:tcW w:w="508" w:type="dxa"/>
            <w:tcBorders>
              <w:top w:val="nil"/>
              <w:left w:val="nil"/>
              <w:bottom w:val="nil"/>
              <w:right w:val="nil"/>
            </w:tcBorders>
            <w:shd w:val="clear" w:color="auto" w:fill="auto"/>
            <w:vAlign w:val="center"/>
            <w:hideMark/>
          </w:tcPr>
          <w:p w14:paraId="52F4A24E" w14:textId="77777777" w:rsidR="006B7F08" w:rsidRPr="001C303A" w:rsidRDefault="006B7F08" w:rsidP="006B7F08">
            <w:pPr>
              <w:jc w:val="right"/>
              <w:rPr>
                <w:rFonts w:ascii="Arial" w:hAnsi="Arial" w:cs="Arial"/>
                <w:color w:val="000000"/>
                <w:sz w:val="18"/>
                <w:szCs w:val="18"/>
                <w:lang w:val="en-GB"/>
              </w:rPr>
            </w:pPr>
          </w:p>
        </w:tc>
        <w:tc>
          <w:tcPr>
            <w:tcW w:w="1865" w:type="dxa"/>
            <w:gridSpan w:val="2"/>
            <w:tcBorders>
              <w:top w:val="nil"/>
              <w:left w:val="nil"/>
              <w:bottom w:val="nil"/>
              <w:right w:val="nil"/>
            </w:tcBorders>
            <w:shd w:val="clear" w:color="auto" w:fill="auto"/>
            <w:vAlign w:val="center"/>
            <w:hideMark/>
          </w:tcPr>
          <w:p w14:paraId="0E037650" w14:textId="11A41A49" w:rsidR="006B7F08" w:rsidRPr="001C303A" w:rsidRDefault="003D17E8" w:rsidP="006B7F08">
            <w:pPr>
              <w:jc w:val="right"/>
              <w:rPr>
                <w:rFonts w:ascii="Arial" w:hAnsi="Arial" w:cs="Arial"/>
                <w:color w:val="000000"/>
                <w:sz w:val="18"/>
                <w:szCs w:val="18"/>
                <w:lang w:val="en-GB"/>
              </w:rPr>
            </w:pPr>
            <w:r w:rsidRPr="001C303A">
              <w:rPr>
                <w:rFonts w:ascii="Arial" w:hAnsi="Arial" w:cs="Arial"/>
                <w:color w:val="000000"/>
                <w:sz w:val="18"/>
                <w:szCs w:val="18"/>
                <w:lang w:val="en-GB"/>
              </w:rPr>
              <w:t>-</w:t>
            </w:r>
          </w:p>
        </w:tc>
      </w:tr>
      <w:tr w:rsidR="006B7F08" w:rsidRPr="001C303A" w14:paraId="63B741B2" w14:textId="77777777" w:rsidTr="0075648B">
        <w:trPr>
          <w:trHeight w:val="257"/>
        </w:trPr>
        <w:tc>
          <w:tcPr>
            <w:tcW w:w="5130" w:type="dxa"/>
            <w:tcBorders>
              <w:top w:val="nil"/>
              <w:left w:val="nil"/>
              <w:bottom w:val="nil"/>
              <w:right w:val="nil"/>
            </w:tcBorders>
            <w:shd w:val="clear" w:color="auto" w:fill="auto"/>
            <w:vAlign w:val="center"/>
            <w:hideMark/>
          </w:tcPr>
          <w:p w14:paraId="0DBC298D" w14:textId="77777777" w:rsidR="006B7F08" w:rsidRPr="001C303A" w:rsidRDefault="006B7F08" w:rsidP="006B7F08">
            <w:pPr>
              <w:rPr>
                <w:rFonts w:ascii="Arial" w:hAnsi="Arial" w:cs="Arial"/>
                <w:color w:val="000000"/>
                <w:sz w:val="18"/>
                <w:szCs w:val="18"/>
                <w:lang w:val="en-GB"/>
              </w:rPr>
            </w:pPr>
            <w:r w:rsidRPr="001C303A">
              <w:rPr>
                <w:rFonts w:ascii="Arial" w:hAnsi="Arial" w:cs="Arial"/>
                <w:color w:val="000000"/>
                <w:sz w:val="18"/>
                <w:szCs w:val="18"/>
                <w:lang w:val="en-GB"/>
              </w:rPr>
              <w:t>Transfer of depreciation for PPE net of tax</w:t>
            </w:r>
          </w:p>
        </w:tc>
        <w:tc>
          <w:tcPr>
            <w:tcW w:w="630" w:type="dxa"/>
            <w:gridSpan w:val="2"/>
            <w:tcBorders>
              <w:top w:val="nil"/>
              <w:left w:val="nil"/>
              <w:bottom w:val="nil"/>
              <w:right w:val="nil"/>
            </w:tcBorders>
            <w:shd w:val="clear" w:color="auto" w:fill="auto"/>
            <w:vAlign w:val="center"/>
            <w:hideMark/>
          </w:tcPr>
          <w:p w14:paraId="0692C9BD" w14:textId="77777777" w:rsidR="006B7F08" w:rsidRPr="001C303A" w:rsidRDefault="006B7F08" w:rsidP="006B7F08">
            <w:pPr>
              <w:rPr>
                <w:rFonts w:ascii="Arial" w:hAnsi="Arial" w:cs="Arial"/>
                <w:color w:val="000000"/>
                <w:sz w:val="18"/>
                <w:szCs w:val="18"/>
                <w:lang w:val="en-GB"/>
              </w:rPr>
            </w:pPr>
          </w:p>
        </w:tc>
        <w:tc>
          <w:tcPr>
            <w:tcW w:w="2066" w:type="dxa"/>
            <w:gridSpan w:val="2"/>
            <w:tcBorders>
              <w:top w:val="nil"/>
              <w:left w:val="nil"/>
              <w:bottom w:val="nil"/>
              <w:right w:val="nil"/>
            </w:tcBorders>
            <w:shd w:val="clear" w:color="auto" w:fill="auto"/>
            <w:vAlign w:val="center"/>
            <w:hideMark/>
          </w:tcPr>
          <w:p w14:paraId="4851FE06" w14:textId="2C1B40B1" w:rsidR="006B7F08" w:rsidRPr="001C303A" w:rsidRDefault="003D17E8" w:rsidP="006B7F08">
            <w:pPr>
              <w:jc w:val="right"/>
              <w:rPr>
                <w:rFonts w:ascii="Arial" w:hAnsi="Arial" w:cs="Arial"/>
                <w:color w:val="000000"/>
                <w:sz w:val="18"/>
                <w:szCs w:val="18"/>
                <w:lang w:val="en-GB"/>
              </w:rPr>
            </w:pPr>
            <w:r w:rsidRPr="001C303A">
              <w:rPr>
                <w:rFonts w:ascii="Arial" w:hAnsi="Arial" w:cs="Arial"/>
                <w:color w:val="000000"/>
                <w:sz w:val="18"/>
                <w:szCs w:val="18"/>
                <w:lang w:val="en-GB"/>
              </w:rPr>
              <w:t>-</w:t>
            </w:r>
          </w:p>
        </w:tc>
        <w:tc>
          <w:tcPr>
            <w:tcW w:w="508" w:type="dxa"/>
            <w:tcBorders>
              <w:top w:val="nil"/>
              <w:left w:val="nil"/>
              <w:bottom w:val="nil"/>
              <w:right w:val="nil"/>
            </w:tcBorders>
            <w:shd w:val="clear" w:color="auto" w:fill="auto"/>
            <w:vAlign w:val="center"/>
            <w:hideMark/>
          </w:tcPr>
          <w:p w14:paraId="0C8B0606" w14:textId="77777777" w:rsidR="006B7F08" w:rsidRPr="001C303A" w:rsidRDefault="006B7F08" w:rsidP="006B7F08">
            <w:pPr>
              <w:jc w:val="right"/>
              <w:rPr>
                <w:rFonts w:ascii="Arial" w:hAnsi="Arial" w:cs="Arial"/>
                <w:color w:val="000000"/>
                <w:sz w:val="18"/>
                <w:szCs w:val="18"/>
                <w:lang w:val="en-GB"/>
              </w:rPr>
            </w:pPr>
          </w:p>
        </w:tc>
        <w:tc>
          <w:tcPr>
            <w:tcW w:w="1865" w:type="dxa"/>
            <w:gridSpan w:val="2"/>
            <w:tcBorders>
              <w:top w:val="nil"/>
              <w:left w:val="nil"/>
              <w:bottom w:val="nil"/>
              <w:right w:val="nil"/>
            </w:tcBorders>
            <w:shd w:val="clear" w:color="auto" w:fill="auto"/>
            <w:vAlign w:val="center"/>
            <w:hideMark/>
          </w:tcPr>
          <w:p w14:paraId="4C72BF7D" w14:textId="4F3AB362" w:rsidR="006B7F08" w:rsidRPr="001C303A" w:rsidRDefault="003D17E8" w:rsidP="006B7F08">
            <w:pPr>
              <w:jc w:val="right"/>
              <w:rPr>
                <w:rFonts w:ascii="Arial" w:hAnsi="Arial" w:cs="Arial"/>
                <w:color w:val="000000"/>
                <w:sz w:val="18"/>
                <w:szCs w:val="18"/>
                <w:lang w:val="en-GB"/>
              </w:rPr>
            </w:pPr>
            <w:r w:rsidRPr="001C303A">
              <w:rPr>
                <w:rFonts w:ascii="Arial" w:hAnsi="Arial" w:cs="Arial"/>
                <w:color w:val="000000"/>
                <w:sz w:val="18"/>
                <w:szCs w:val="18"/>
                <w:lang w:val="en-GB"/>
              </w:rPr>
              <w:t>-</w:t>
            </w:r>
          </w:p>
        </w:tc>
      </w:tr>
      <w:tr w:rsidR="006B7F08" w:rsidRPr="001C303A" w14:paraId="0FEA3BFC" w14:textId="77777777" w:rsidTr="0075648B">
        <w:trPr>
          <w:trHeight w:val="257"/>
        </w:trPr>
        <w:tc>
          <w:tcPr>
            <w:tcW w:w="5130" w:type="dxa"/>
            <w:tcBorders>
              <w:top w:val="nil"/>
              <w:left w:val="nil"/>
              <w:bottom w:val="nil"/>
              <w:right w:val="nil"/>
            </w:tcBorders>
            <w:shd w:val="clear" w:color="auto" w:fill="auto"/>
            <w:vAlign w:val="center"/>
            <w:hideMark/>
          </w:tcPr>
          <w:p w14:paraId="08603BC9" w14:textId="77777777" w:rsidR="006B7F08" w:rsidRPr="001C303A" w:rsidRDefault="006B7F08" w:rsidP="006B7F08">
            <w:pPr>
              <w:rPr>
                <w:rFonts w:ascii="Arial" w:hAnsi="Arial" w:cs="Arial"/>
                <w:color w:val="000000"/>
                <w:sz w:val="18"/>
                <w:szCs w:val="18"/>
                <w:lang w:val="en-GB"/>
              </w:rPr>
            </w:pPr>
            <w:r w:rsidRPr="001C303A">
              <w:rPr>
                <w:rFonts w:ascii="Arial" w:hAnsi="Arial" w:cs="Arial"/>
                <w:color w:val="000000"/>
                <w:sz w:val="18"/>
                <w:szCs w:val="18"/>
                <w:lang w:val="en-GB"/>
              </w:rPr>
              <w:t xml:space="preserve">Other </w:t>
            </w:r>
          </w:p>
        </w:tc>
        <w:tc>
          <w:tcPr>
            <w:tcW w:w="630" w:type="dxa"/>
            <w:gridSpan w:val="2"/>
            <w:tcBorders>
              <w:top w:val="nil"/>
              <w:left w:val="nil"/>
              <w:bottom w:val="nil"/>
              <w:right w:val="nil"/>
            </w:tcBorders>
            <w:shd w:val="clear" w:color="auto" w:fill="auto"/>
            <w:vAlign w:val="center"/>
            <w:hideMark/>
          </w:tcPr>
          <w:p w14:paraId="6EE233A2" w14:textId="77777777" w:rsidR="006B7F08" w:rsidRPr="001C303A" w:rsidRDefault="006B7F08" w:rsidP="006B7F08">
            <w:pPr>
              <w:rPr>
                <w:rFonts w:ascii="Arial" w:hAnsi="Arial" w:cs="Arial"/>
                <w:color w:val="000000"/>
                <w:sz w:val="18"/>
                <w:szCs w:val="18"/>
                <w:lang w:val="en-GB"/>
              </w:rPr>
            </w:pPr>
          </w:p>
        </w:tc>
        <w:tc>
          <w:tcPr>
            <w:tcW w:w="2066" w:type="dxa"/>
            <w:gridSpan w:val="2"/>
            <w:tcBorders>
              <w:top w:val="nil"/>
              <w:left w:val="nil"/>
              <w:bottom w:val="single" w:sz="8" w:space="0" w:color="auto"/>
              <w:right w:val="nil"/>
            </w:tcBorders>
            <w:shd w:val="clear" w:color="auto" w:fill="auto"/>
            <w:vAlign w:val="center"/>
            <w:hideMark/>
          </w:tcPr>
          <w:p w14:paraId="76E3AEBB" w14:textId="3840C3B2" w:rsidR="006B7F08" w:rsidRPr="001C303A" w:rsidRDefault="006B7F08" w:rsidP="006B7F08">
            <w:pPr>
              <w:jc w:val="right"/>
              <w:rPr>
                <w:rFonts w:ascii="Arial" w:hAnsi="Arial" w:cs="Arial"/>
                <w:color w:val="000000"/>
                <w:sz w:val="18"/>
                <w:szCs w:val="18"/>
                <w:lang w:val="en-GB"/>
              </w:rPr>
            </w:pPr>
          </w:p>
        </w:tc>
        <w:tc>
          <w:tcPr>
            <w:tcW w:w="508" w:type="dxa"/>
            <w:tcBorders>
              <w:top w:val="nil"/>
              <w:left w:val="nil"/>
              <w:bottom w:val="nil"/>
              <w:right w:val="nil"/>
            </w:tcBorders>
            <w:shd w:val="clear" w:color="auto" w:fill="auto"/>
            <w:vAlign w:val="center"/>
            <w:hideMark/>
          </w:tcPr>
          <w:p w14:paraId="17B336E5" w14:textId="77777777" w:rsidR="006B7F08" w:rsidRPr="001C303A" w:rsidRDefault="006B7F08" w:rsidP="006B7F08">
            <w:pPr>
              <w:jc w:val="right"/>
              <w:rPr>
                <w:rFonts w:ascii="Arial" w:hAnsi="Arial" w:cs="Arial"/>
                <w:color w:val="000000"/>
                <w:sz w:val="18"/>
                <w:szCs w:val="18"/>
                <w:lang w:val="en-GB"/>
              </w:rPr>
            </w:pPr>
          </w:p>
        </w:tc>
        <w:tc>
          <w:tcPr>
            <w:tcW w:w="1865" w:type="dxa"/>
            <w:gridSpan w:val="2"/>
            <w:tcBorders>
              <w:top w:val="nil"/>
              <w:left w:val="nil"/>
              <w:bottom w:val="single" w:sz="8" w:space="0" w:color="auto"/>
              <w:right w:val="nil"/>
            </w:tcBorders>
            <w:shd w:val="clear" w:color="auto" w:fill="auto"/>
            <w:vAlign w:val="center"/>
            <w:hideMark/>
          </w:tcPr>
          <w:p w14:paraId="514DA584" w14:textId="2F9E2250" w:rsidR="006B7F08" w:rsidRPr="001C303A" w:rsidRDefault="00833491" w:rsidP="006B7F08">
            <w:pPr>
              <w:jc w:val="right"/>
              <w:rPr>
                <w:rFonts w:ascii="Arial" w:hAnsi="Arial" w:cs="Arial"/>
                <w:color w:val="000000"/>
                <w:sz w:val="18"/>
                <w:szCs w:val="18"/>
                <w:lang w:val="en-GB"/>
              </w:rPr>
            </w:pPr>
            <w:r w:rsidRPr="001C303A">
              <w:rPr>
                <w:rFonts w:ascii="Arial" w:hAnsi="Arial" w:cs="Arial"/>
                <w:color w:val="000000"/>
                <w:sz w:val="18"/>
                <w:szCs w:val="18"/>
                <w:lang w:val="en-GB"/>
              </w:rPr>
              <w:t>-</w:t>
            </w:r>
          </w:p>
        </w:tc>
      </w:tr>
      <w:tr w:rsidR="006B7F08" w:rsidRPr="001C303A" w14:paraId="5CD5A43C" w14:textId="77777777" w:rsidTr="0075648B">
        <w:trPr>
          <w:trHeight w:val="257"/>
        </w:trPr>
        <w:tc>
          <w:tcPr>
            <w:tcW w:w="5130" w:type="dxa"/>
            <w:tcBorders>
              <w:top w:val="nil"/>
              <w:left w:val="nil"/>
              <w:bottom w:val="nil"/>
              <w:right w:val="nil"/>
            </w:tcBorders>
            <w:shd w:val="clear" w:color="auto" w:fill="auto"/>
            <w:vAlign w:val="center"/>
            <w:hideMark/>
          </w:tcPr>
          <w:p w14:paraId="280BE8A6" w14:textId="77777777" w:rsidR="006B7F08" w:rsidRPr="001C303A" w:rsidRDefault="006B7F08" w:rsidP="006B7F08">
            <w:pPr>
              <w:rPr>
                <w:rFonts w:ascii="Arial" w:hAnsi="Arial" w:cs="Arial"/>
                <w:color w:val="000000"/>
                <w:sz w:val="18"/>
                <w:szCs w:val="18"/>
                <w:lang w:val="en-GB"/>
              </w:rPr>
            </w:pPr>
          </w:p>
        </w:tc>
        <w:tc>
          <w:tcPr>
            <w:tcW w:w="630" w:type="dxa"/>
            <w:gridSpan w:val="2"/>
            <w:tcBorders>
              <w:top w:val="nil"/>
              <w:left w:val="nil"/>
              <w:bottom w:val="nil"/>
              <w:right w:val="nil"/>
            </w:tcBorders>
            <w:shd w:val="clear" w:color="auto" w:fill="auto"/>
            <w:vAlign w:val="center"/>
            <w:hideMark/>
          </w:tcPr>
          <w:p w14:paraId="6BE8E153" w14:textId="77777777" w:rsidR="006B7F08" w:rsidRPr="001C303A" w:rsidRDefault="006B7F08" w:rsidP="006B7F08">
            <w:pPr>
              <w:rPr>
                <w:sz w:val="20"/>
                <w:szCs w:val="20"/>
                <w:lang w:val="en-GB"/>
              </w:rPr>
            </w:pPr>
          </w:p>
        </w:tc>
        <w:tc>
          <w:tcPr>
            <w:tcW w:w="2066" w:type="dxa"/>
            <w:gridSpan w:val="2"/>
            <w:tcBorders>
              <w:top w:val="nil"/>
              <w:left w:val="nil"/>
              <w:bottom w:val="nil"/>
              <w:right w:val="nil"/>
            </w:tcBorders>
            <w:shd w:val="clear" w:color="auto" w:fill="auto"/>
            <w:vAlign w:val="center"/>
            <w:hideMark/>
          </w:tcPr>
          <w:p w14:paraId="60190FC2" w14:textId="77777777" w:rsidR="006B7F08" w:rsidRPr="001C303A" w:rsidRDefault="006B7F08" w:rsidP="006B7F08">
            <w:pPr>
              <w:ind w:firstLineChars="500" w:firstLine="1000"/>
              <w:jc w:val="right"/>
              <w:rPr>
                <w:sz w:val="20"/>
                <w:szCs w:val="20"/>
                <w:lang w:val="en-GB"/>
              </w:rPr>
            </w:pPr>
          </w:p>
        </w:tc>
        <w:tc>
          <w:tcPr>
            <w:tcW w:w="508" w:type="dxa"/>
            <w:tcBorders>
              <w:top w:val="nil"/>
              <w:left w:val="nil"/>
              <w:bottom w:val="nil"/>
              <w:right w:val="nil"/>
            </w:tcBorders>
            <w:shd w:val="clear" w:color="auto" w:fill="auto"/>
            <w:vAlign w:val="center"/>
            <w:hideMark/>
          </w:tcPr>
          <w:p w14:paraId="3C7E60D1" w14:textId="77777777" w:rsidR="006B7F08" w:rsidRPr="001C303A" w:rsidRDefault="006B7F08" w:rsidP="006B7F08">
            <w:pPr>
              <w:jc w:val="right"/>
              <w:rPr>
                <w:sz w:val="20"/>
                <w:szCs w:val="20"/>
                <w:lang w:val="en-GB"/>
              </w:rPr>
            </w:pPr>
          </w:p>
        </w:tc>
        <w:tc>
          <w:tcPr>
            <w:tcW w:w="1865" w:type="dxa"/>
            <w:gridSpan w:val="2"/>
            <w:tcBorders>
              <w:top w:val="nil"/>
              <w:left w:val="nil"/>
              <w:bottom w:val="nil"/>
              <w:right w:val="nil"/>
            </w:tcBorders>
            <w:shd w:val="clear" w:color="auto" w:fill="auto"/>
            <w:vAlign w:val="center"/>
            <w:hideMark/>
          </w:tcPr>
          <w:p w14:paraId="5754F583" w14:textId="77777777" w:rsidR="006B7F08" w:rsidRPr="001C303A" w:rsidRDefault="006B7F08" w:rsidP="006B7F08">
            <w:pPr>
              <w:jc w:val="right"/>
              <w:rPr>
                <w:sz w:val="20"/>
                <w:szCs w:val="20"/>
                <w:lang w:val="en-GB"/>
              </w:rPr>
            </w:pPr>
          </w:p>
        </w:tc>
      </w:tr>
      <w:tr w:rsidR="006B7F08" w:rsidRPr="001C303A" w14:paraId="300D3A55" w14:textId="77777777" w:rsidTr="0075648B">
        <w:trPr>
          <w:trHeight w:val="257"/>
        </w:trPr>
        <w:tc>
          <w:tcPr>
            <w:tcW w:w="5130" w:type="dxa"/>
            <w:tcBorders>
              <w:top w:val="nil"/>
              <w:left w:val="nil"/>
              <w:bottom w:val="nil"/>
              <w:right w:val="nil"/>
            </w:tcBorders>
            <w:shd w:val="clear" w:color="auto" w:fill="auto"/>
            <w:vAlign w:val="center"/>
            <w:hideMark/>
          </w:tcPr>
          <w:p w14:paraId="0B0A8A36" w14:textId="77777777" w:rsidR="006B7F08" w:rsidRPr="001C303A" w:rsidRDefault="006B7F08" w:rsidP="006B7F08">
            <w:pPr>
              <w:rPr>
                <w:rFonts w:ascii="Arial" w:hAnsi="Arial" w:cs="Arial"/>
                <w:b/>
                <w:bCs/>
                <w:color w:val="000000"/>
                <w:sz w:val="18"/>
                <w:szCs w:val="18"/>
                <w:lang w:val="en-GB"/>
              </w:rPr>
            </w:pPr>
            <w:r w:rsidRPr="001C303A">
              <w:rPr>
                <w:rFonts w:ascii="Arial" w:hAnsi="Arial" w:cs="Arial"/>
                <w:b/>
                <w:bCs/>
                <w:color w:val="000000"/>
                <w:sz w:val="18"/>
                <w:szCs w:val="18"/>
                <w:lang w:val="en-GB"/>
              </w:rPr>
              <w:t>Items that are or may be reclassified to profit or loss</w:t>
            </w:r>
          </w:p>
        </w:tc>
        <w:tc>
          <w:tcPr>
            <w:tcW w:w="630" w:type="dxa"/>
            <w:gridSpan w:val="2"/>
            <w:tcBorders>
              <w:top w:val="nil"/>
              <w:left w:val="nil"/>
              <w:bottom w:val="nil"/>
              <w:right w:val="nil"/>
            </w:tcBorders>
            <w:shd w:val="clear" w:color="auto" w:fill="auto"/>
            <w:vAlign w:val="center"/>
            <w:hideMark/>
          </w:tcPr>
          <w:p w14:paraId="2E64E920" w14:textId="77777777" w:rsidR="006B7F08" w:rsidRPr="001C303A" w:rsidRDefault="006B7F08" w:rsidP="006B7F08">
            <w:pPr>
              <w:rPr>
                <w:rFonts w:ascii="Arial" w:hAnsi="Arial" w:cs="Arial"/>
                <w:b/>
                <w:bCs/>
                <w:color w:val="000000"/>
                <w:sz w:val="18"/>
                <w:szCs w:val="18"/>
                <w:lang w:val="en-GB"/>
              </w:rPr>
            </w:pPr>
          </w:p>
        </w:tc>
        <w:tc>
          <w:tcPr>
            <w:tcW w:w="2066" w:type="dxa"/>
            <w:gridSpan w:val="2"/>
            <w:tcBorders>
              <w:top w:val="nil"/>
              <w:left w:val="nil"/>
              <w:bottom w:val="single" w:sz="8" w:space="0" w:color="auto"/>
              <w:right w:val="nil"/>
            </w:tcBorders>
            <w:shd w:val="clear" w:color="auto" w:fill="auto"/>
            <w:vAlign w:val="center"/>
            <w:hideMark/>
          </w:tcPr>
          <w:p w14:paraId="70502A3E" w14:textId="177C5F24" w:rsidR="006B7F08" w:rsidRPr="001C303A" w:rsidRDefault="003D17E8" w:rsidP="006B7F08">
            <w:pPr>
              <w:jc w:val="right"/>
              <w:rPr>
                <w:rFonts w:ascii="Arial" w:hAnsi="Arial" w:cs="Arial"/>
                <w:b/>
                <w:bCs/>
                <w:color w:val="000000"/>
                <w:sz w:val="18"/>
                <w:szCs w:val="18"/>
                <w:lang w:val="en-GB"/>
              </w:rPr>
            </w:pPr>
            <w:r w:rsidRPr="001C303A">
              <w:rPr>
                <w:rFonts w:ascii="Arial" w:hAnsi="Arial" w:cs="Arial"/>
                <w:b/>
                <w:bCs/>
                <w:color w:val="000000"/>
                <w:sz w:val="18"/>
                <w:szCs w:val="18"/>
                <w:lang w:val="en-GB"/>
              </w:rPr>
              <w:t>-</w:t>
            </w:r>
          </w:p>
        </w:tc>
        <w:tc>
          <w:tcPr>
            <w:tcW w:w="508" w:type="dxa"/>
            <w:tcBorders>
              <w:top w:val="nil"/>
              <w:left w:val="nil"/>
              <w:bottom w:val="nil"/>
              <w:right w:val="nil"/>
            </w:tcBorders>
            <w:shd w:val="clear" w:color="auto" w:fill="auto"/>
            <w:vAlign w:val="center"/>
            <w:hideMark/>
          </w:tcPr>
          <w:p w14:paraId="4E718083" w14:textId="77777777" w:rsidR="006B7F08" w:rsidRPr="001C303A" w:rsidRDefault="006B7F08" w:rsidP="006B7F08">
            <w:pPr>
              <w:jc w:val="right"/>
              <w:rPr>
                <w:rFonts w:ascii="Arial" w:hAnsi="Arial" w:cs="Arial"/>
                <w:b/>
                <w:bCs/>
                <w:color w:val="000000"/>
                <w:sz w:val="18"/>
                <w:szCs w:val="18"/>
                <w:lang w:val="en-GB"/>
              </w:rPr>
            </w:pPr>
          </w:p>
        </w:tc>
        <w:tc>
          <w:tcPr>
            <w:tcW w:w="1865" w:type="dxa"/>
            <w:gridSpan w:val="2"/>
            <w:tcBorders>
              <w:top w:val="nil"/>
              <w:left w:val="nil"/>
              <w:bottom w:val="single" w:sz="8" w:space="0" w:color="auto"/>
              <w:right w:val="nil"/>
            </w:tcBorders>
            <w:shd w:val="clear" w:color="auto" w:fill="auto"/>
            <w:vAlign w:val="center"/>
            <w:hideMark/>
          </w:tcPr>
          <w:p w14:paraId="735C0252" w14:textId="49B1962E" w:rsidR="006B7F08" w:rsidRPr="001C303A" w:rsidRDefault="00833491" w:rsidP="006B7F08">
            <w:pPr>
              <w:jc w:val="right"/>
              <w:rPr>
                <w:rFonts w:ascii="Arial" w:hAnsi="Arial" w:cs="Arial"/>
                <w:b/>
                <w:bCs/>
                <w:color w:val="000000"/>
                <w:sz w:val="18"/>
                <w:szCs w:val="18"/>
                <w:lang w:val="en-GB"/>
              </w:rPr>
            </w:pPr>
            <w:r w:rsidRPr="001C303A">
              <w:rPr>
                <w:rFonts w:ascii="Arial" w:hAnsi="Arial" w:cs="Arial"/>
                <w:b/>
                <w:bCs/>
                <w:color w:val="000000" w:themeColor="text1"/>
                <w:sz w:val="18"/>
                <w:szCs w:val="18"/>
              </w:rPr>
              <w:t>-</w:t>
            </w:r>
          </w:p>
        </w:tc>
      </w:tr>
      <w:tr w:rsidR="006B7F08" w:rsidRPr="001C303A" w14:paraId="76A83EF8" w14:textId="77777777" w:rsidTr="0075648B">
        <w:trPr>
          <w:trHeight w:val="257"/>
        </w:trPr>
        <w:tc>
          <w:tcPr>
            <w:tcW w:w="5130" w:type="dxa"/>
            <w:tcBorders>
              <w:top w:val="nil"/>
              <w:left w:val="nil"/>
              <w:bottom w:val="nil"/>
              <w:right w:val="nil"/>
            </w:tcBorders>
            <w:shd w:val="clear" w:color="auto" w:fill="auto"/>
            <w:vAlign w:val="center"/>
            <w:hideMark/>
          </w:tcPr>
          <w:p w14:paraId="0683A726" w14:textId="77777777" w:rsidR="006B7F08" w:rsidRPr="001C303A" w:rsidRDefault="006B7F08" w:rsidP="006B7F08">
            <w:pPr>
              <w:jc w:val="right"/>
              <w:rPr>
                <w:rFonts w:ascii="Arial" w:hAnsi="Arial" w:cs="Arial"/>
                <w:b/>
                <w:bCs/>
                <w:color w:val="000000"/>
                <w:sz w:val="18"/>
                <w:szCs w:val="18"/>
                <w:lang w:val="en-GB"/>
              </w:rPr>
            </w:pPr>
          </w:p>
        </w:tc>
        <w:tc>
          <w:tcPr>
            <w:tcW w:w="630" w:type="dxa"/>
            <w:gridSpan w:val="2"/>
            <w:tcBorders>
              <w:top w:val="nil"/>
              <w:left w:val="nil"/>
              <w:bottom w:val="nil"/>
              <w:right w:val="nil"/>
            </w:tcBorders>
            <w:shd w:val="clear" w:color="auto" w:fill="auto"/>
            <w:vAlign w:val="center"/>
            <w:hideMark/>
          </w:tcPr>
          <w:p w14:paraId="03B00F3C" w14:textId="77777777" w:rsidR="006B7F08" w:rsidRPr="001C303A" w:rsidRDefault="006B7F08" w:rsidP="006B7F08">
            <w:pPr>
              <w:rPr>
                <w:sz w:val="20"/>
                <w:szCs w:val="20"/>
                <w:lang w:val="en-GB"/>
              </w:rPr>
            </w:pPr>
          </w:p>
        </w:tc>
        <w:tc>
          <w:tcPr>
            <w:tcW w:w="2066" w:type="dxa"/>
            <w:gridSpan w:val="2"/>
            <w:tcBorders>
              <w:top w:val="nil"/>
              <w:left w:val="nil"/>
              <w:bottom w:val="nil"/>
              <w:right w:val="nil"/>
            </w:tcBorders>
            <w:shd w:val="clear" w:color="auto" w:fill="auto"/>
            <w:vAlign w:val="center"/>
            <w:hideMark/>
          </w:tcPr>
          <w:p w14:paraId="14452DA4" w14:textId="77777777" w:rsidR="006B7F08" w:rsidRPr="001C303A" w:rsidRDefault="006B7F08" w:rsidP="006B7F08">
            <w:pPr>
              <w:ind w:firstLineChars="200" w:firstLine="400"/>
              <w:rPr>
                <w:sz w:val="20"/>
                <w:szCs w:val="20"/>
                <w:lang w:val="en-GB"/>
              </w:rPr>
            </w:pPr>
          </w:p>
        </w:tc>
        <w:tc>
          <w:tcPr>
            <w:tcW w:w="508" w:type="dxa"/>
            <w:tcBorders>
              <w:top w:val="nil"/>
              <w:left w:val="nil"/>
              <w:bottom w:val="nil"/>
              <w:right w:val="nil"/>
            </w:tcBorders>
            <w:shd w:val="clear" w:color="auto" w:fill="auto"/>
            <w:vAlign w:val="center"/>
            <w:hideMark/>
          </w:tcPr>
          <w:p w14:paraId="3CF4B2F0" w14:textId="77777777" w:rsidR="006B7F08" w:rsidRPr="001C303A" w:rsidRDefault="006B7F08" w:rsidP="006B7F08">
            <w:pPr>
              <w:jc w:val="right"/>
              <w:rPr>
                <w:sz w:val="20"/>
                <w:szCs w:val="20"/>
                <w:lang w:val="en-GB"/>
              </w:rPr>
            </w:pPr>
          </w:p>
        </w:tc>
        <w:tc>
          <w:tcPr>
            <w:tcW w:w="1865" w:type="dxa"/>
            <w:gridSpan w:val="2"/>
            <w:tcBorders>
              <w:top w:val="nil"/>
              <w:left w:val="nil"/>
              <w:bottom w:val="nil"/>
              <w:right w:val="nil"/>
            </w:tcBorders>
            <w:shd w:val="clear" w:color="auto" w:fill="auto"/>
            <w:vAlign w:val="center"/>
            <w:hideMark/>
          </w:tcPr>
          <w:p w14:paraId="12816A2C" w14:textId="77777777" w:rsidR="006B7F08" w:rsidRPr="001C303A" w:rsidRDefault="006B7F08" w:rsidP="006B7F08">
            <w:pPr>
              <w:jc w:val="right"/>
              <w:rPr>
                <w:sz w:val="20"/>
                <w:szCs w:val="20"/>
                <w:lang w:val="en-GB"/>
              </w:rPr>
            </w:pPr>
          </w:p>
        </w:tc>
      </w:tr>
      <w:tr w:rsidR="006B7F08" w:rsidRPr="001C303A" w14:paraId="7A281B08" w14:textId="77777777" w:rsidTr="0075648B">
        <w:trPr>
          <w:trHeight w:val="428"/>
        </w:trPr>
        <w:tc>
          <w:tcPr>
            <w:tcW w:w="5130" w:type="dxa"/>
            <w:tcBorders>
              <w:top w:val="nil"/>
              <w:left w:val="nil"/>
              <w:bottom w:val="nil"/>
              <w:right w:val="nil"/>
            </w:tcBorders>
            <w:shd w:val="clear" w:color="auto" w:fill="auto"/>
            <w:vAlign w:val="center"/>
            <w:hideMark/>
          </w:tcPr>
          <w:p w14:paraId="2F849D1E" w14:textId="77777777" w:rsidR="006B7F08" w:rsidRPr="001C303A" w:rsidRDefault="006B7F08" w:rsidP="006B7F08">
            <w:pPr>
              <w:rPr>
                <w:rFonts w:ascii="Arial" w:hAnsi="Arial" w:cs="Arial"/>
                <w:color w:val="000000"/>
                <w:sz w:val="18"/>
                <w:szCs w:val="18"/>
                <w:lang w:val="en-GB"/>
              </w:rPr>
            </w:pPr>
            <w:r w:rsidRPr="001C303A">
              <w:rPr>
                <w:rFonts w:ascii="Arial" w:hAnsi="Arial" w:cs="Arial"/>
                <w:color w:val="000000"/>
                <w:sz w:val="18"/>
                <w:szCs w:val="18"/>
                <w:lang w:val="en-GB"/>
              </w:rPr>
              <w:t>Net amount transferred to profit or loss (available-for-sale financial assets)</w:t>
            </w:r>
          </w:p>
        </w:tc>
        <w:tc>
          <w:tcPr>
            <w:tcW w:w="630" w:type="dxa"/>
            <w:gridSpan w:val="2"/>
            <w:tcBorders>
              <w:top w:val="nil"/>
              <w:left w:val="nil"/>
              <w:bottom w:val="nil"/>
              <w:right w:val="nil"/>
            </w:tcBorders>
            <w:shd w:val="clear" w:color="auto" w:fill="auto"/>
            <w:vAlign w:val="center"/>
            <w:hideMark/>
          </w:tcPr>
          <w:p w14:paraId="0D8C4678" w14:textId="77777777" w:rsidR="006B7F08" w:rsidRPr="001C303A" w:rsidRDefault="006B7F08" w:rsidP="006B7F08">
            <w:pPr>
              <w:rPr>
                <w:rFonts w:ascii="Arial" w:hAnsi="Arial" w:cs="Arial"/>
                <w:color w:val="000000"/>
                <w:sz w:val="18"/>
                <w:szCs w:val="18"/>
                <w:lang w:val="en-GB"/>
              </w:rPr>
            </w:pPr>
          </w:p>
        </w:tc>
        <w:tc>
          <w:tcPr>
            <w:tcW w:w="2066" w:type="dxa"/>
            <w:gridSpan w:val="2"/>
            <w:tcBorders>
              <w:top w:val="nil"/>
              <w:left w:val="nil"/>
              <w:bottom w:val="nil"/>
              <w:right w:val="nil"/>
            </w:tcBorders>
            <w:shd w:val="clear" w:color="auto" w:fill="auto"/>
            <w:vAlign w:val="center"/>
            <w:hideMark/>
          </w:tcPr>
          <w:p w14:paraId="59781068" w14:textId="0C67C75F" w:rsidR="006B7F08" w:rsidRPr="001C303A" w:rsidRDefault="006B7F08" w:rsidP="006B7F08">
            <w:pPr>
              <w:jc w:val="right"/>
              <w:rPr>
                <w:rFonts w:ascii="Arial" w:hAnsi="Arial" w:cs="Arial"/>
                <w:color w:val="000000"/>
                <w:sz w:val="18"/>
                <w:szCs w:val="18"/>
                <w:lang w:val="en-GB"/>
              </w:rPr>
            </w:pPr>
            <w:r w:rsidRPr="001C303A">
              <w:rPr>
                <w:rFonts w:ascii="Arial" w:hAnsi="Arial" w:cs="Arial"/>
                <w:color w:val="000000"/>
                <w:sz w:val="18"/>
                <w:szCs w:val="18"/>
              </w:rPr>
              <w:t>-</w:t>
            </w:r>
          </w:p>
        </w:tc>
        <w:tc>
          <w:tcPr>
            <w:tcW w:w="508" w:type="dxa"/>
            <w:tcBorders>
              <w:top w:val="nil"/>
              <w:left w:val="nil"/>
              <w:bottom w:val="nil"/>
              <w:right w:val="nil"/>
            </w:tcBorders>
            <w:shd w:val="clear" w:color="auto" w:fill="auto"/>
            <w:vAlign w:val="center"/>
            <w:hideMark/>
          </w:tcPr>
          <w:p w14:paraId="6E1A4311" w14:textId="77777777" w:rsidR="006B7F08" w:rsidRPr="001C303A" w:rsidRDefault="006B7F08" w:rsidP="006B7F08">
            <w:pPr>
              <w:jc w:val="right"/>
              <w:rPr>
                <w:rFonts w:ascii="Arial" w:hAnsi="Arial" w:cs="Arial"/>
                <w:color w:val="000000"/>
                <w:sz w:val="18"/>
                <w:szCs w:val="18"/>
                <w:lang w:val="en-GB"/>
              </w:rPr>
            </w:pPr>
          </w:p>
        </w:tc>
        <w:tc>
          <w:tcPr>
            <w:tcW w:w="1865" w:type="dxa"/>
            <w:gridSpan w:val="2"/>
            <w:tcBorders>
              <w:top w:val="nil"/>
              <w:left w:val="nil"/>
              <w:bottom w:val="nil"/>
              <w:right w:val="nil"/>
            </w:tcBorders>
            <w:shd w:val="clear" w:color="auto" w:fill="auto"/>
            <w:vAlign w:val="center"/>
            <w:hideMark/>
          </w:tcPr>
          <w:p w14:paraId="008BC27D" w14:textId="475A7367" w:rsidR="006B7F08" w:rsidRPr="001C303A" w:rsidRDefault="006B7F08" w:rsidP="006B7F08">
            <w:pPr>
              <w:jc w:val="right"/>
              <w:rPr>
                <w:rFonts w:ascii="Arial" w:hAnsi="Arial" w:cs="Arial"/>
                <w:color w:val="000000"/>
                <w:sz w:val="18"/>
                <w:szCs w:val="18"/>
                <w:lang w:val="en-GB"/>
              </w:rPr>
            </w:pPr>
            <w:r w:rsidRPr="001C303A">
              <w:rPr>
                <w:rFonts w:ascii="Arial" w:hAnsi="Arial" w:cs="Arial"/>
                <w:color w:val="000000"/>
                <w:sz w:val="18"/>
                <w:szCs w:val="18"/>
              </w:rPr>
              <w:t>-</w:t>
            </w:r>
          </w:p>
        </w:tc>
      </w:tr>
      <w:tr w:rsidR="006B7F08" w:rsidRPr="001C303A" w14:paraId="2A98C1C6" w14:textId="77777777" w:rsidTr="0075648B">
        <w:trPr>
          <w:trHeight w:val="257"/>
        </w:trPr>
        <w:tc>
          <w:tcPr>
            <w:tcW w:w="5130" w:type="dxa"/>
            <w:tcBorders>
              <w:top w:val="nil"/>
              <w:left w:val="nil"/>
              <w:bottom w:val="nil"/>
              <w:right w:val="nil"/>
            </w:tcBorders>
            <w:shd w:val="clear" w:color="auto" w:fill="auto"/>
            <w:vAlign w:val="center"/>
            <w:hideMark/>
          </w:tcPr>
          <w:p w14:paraId="6FA1F6FB" w14:textId="77777777" w:rsidR="006B7F08" w:rsidRPr="001C303A" w:rsidRDefault="006B7F08" w:rsidP="006B7F08">
            <w:pPr>
              <w:rPr>
                <w:rFonts w:ascii="Arial" w:hAnsi="Arial" w:cs="Arial"/>
                <w:color w:val="000000"/>
                <w:sz w:val="18"/>
                <w:szCs w:val="18"/>
                <w:lang w:val="en-GB"/>
              </w:rPr>
            </w:pPr>
            <w:r w:rsidRPr="001C303A">
              <w:rPr>
                <w:rFonts w:ascii="Arial" w:hAnsi="Arial" w:cs="Arial"/>
                <w:color w:val="000000"/>
                <w:sz w:val="18"/>
                <w:szCs w:val="18"/>
                <w:lang w:val="en-GB"/>
              </w:rPr>
              <w:t>Related tax</w:t>
            </w:r>
          </w:p>
        </w:tc>
        <w:tc>
          <w:tcPr>
            <w:tcW w:w="630" w:type="dxa"/>
            <w:gridSpan w:val="2"/>
            <w:tcBorders>
              <w:top w:val="nil"/>
              <w:left w:val="nil"/>
              <w:bottom w:val="nil"/>
              <w:right w:val="nil"/>
            </w:tcBorders>
            <w:shd w:val="clear" w:color="auto" w:fill="auto"/>
            <w:vAlign w:val="center"/>
            <w:hideMark/>
          </w:tcPr>
          <w:p w14:paraId="338CE129" w14:textId="77777777" w:rsidR="006B7F08" w:rsidRPr="001C303A" w:rsidRDefault="006B7F08" w:rsidP="006B7F08">
            <w:pPr>
              <w:rPr>
                <w:rFonts w:ascii="Arial" w:hAnsi="Arial" w:cs="Arial"/>
                <w:color w:val="000000"/>
                <w:sz w:val="18"/>
                <w:szCs w:val="18"/>
                <w:lang w:val="en-GB"/>
              </w:rPr>
            </w:pPr>
          </w:p>
        </w:tc>
        <w:tc>
          <w:tcPr>
            <w:tcW w:w="2066" w:type="dxa"/>
            <w:gridSpan w:val="2"/>
            <w:tcBorders>
              <w:top w:val="nil"/>
              <w:left w:val="nil"/>
              <w:bottom w:val="nil"/>
              <w:right w:val="nil"/>
            </w:tcBorders>
            <w:shd w:val="clear" w:color="auto" w:fill="auto"/>
            <w:vAlign w:val="center"/>
            <w:hideMark/>
          </w:tcPr>
          <w:p w14:paraId="3EA6C3FA" w14:textId="4018F16B" w:rsidR="006B7F08" w:rsidRPr="001C303A" w:rsidRDefault="006B7F08" w:rsidP="006B7F08">
            <w:pPr>
              <w:jc w:val="right"/>
              <w:rPr>
                <w:rFonts w:ascii="Arial" w:hAnsi="Arial" w:cs="Arial"/>
                <w:color w:val="000000"/>
                <w:sz w:val="18"/>
                <w:szCs w:val="18"/>
                <w:lang w:val="en-GB"/>
              </w:rPr>
            </w:pPr>
            <w:r w:rsidRPr="001C303A">
              <w:rPr>
                <w:rFonts w:ascii="Arial" w:hAnsi="Arial" w:cs="Arial"/>
                <w:color w:val="000000"/>
                <w:sz w:val="18"/>
                <w:szCs w:val="18"/>
              </w:rPr>
              <w:t>-</w:t>
            </w:r>
          </w:p>
        </w:tc>
        <w:tc>
          <w:tcPr>
            <w:tcW w:w="508" w:type="dxa"/>
            <w:tcBorders>
              <w:top w:val="nil"/>
              <w:left w:val="nil"/>
              <w:bottom w:val="nil"/>
              <w:right w:val="nil"/>
            </w:tcBorders>
            <w:shd w:val="clear" w:color="auto" w:fill="auto"/>
            <w:vAlign w:val="center"/>
            <w:hideMark/>
          </w:tcPr>
          <w:p w14:paraId="1EB91EBF" w14:textId="77777777" w:rsidR="006B7F08" w:rsidRPr="001C303A" w:rsidRDefault="006B7F08" w:rsidP="006B7F08">
            <w:pPr>
              <w:jc w:val="right"/>
              <w:rPr>
                <w:rFonts w:ascii="Arial" w:hAnsi="Arial" w:cs="Arial"/>
                <w:color w:val="000000"/>
                <w:sz w:val="18"/>
                <w:szCs w:val="18"/>
                <w:lang w:val="en-GB"/>
              </w:rPr>
            </w:pPr>
          </w:p>
        </w:tc>
        <w:tc>
          <w:tcPr>
            <w:tcW w:w="1865" w:type="dxa"/>
            <w:gridSpan w:val="2"/>
            <w:tcBorders>
              <w:top w:val="nil"/>
              <w:left w:val="nil"/>
              <w:bottom w:val="nil"/>
              <w:right w:val="nil"/>
            </w:tcBorders>
            <w:shd w:val="clear" w:color="auto" w:fill="auto"/>
            <w:vAlign w:val="center"/>
            <w:hideMark/>
          </w:tcPr>
          <w:p w14:paraId="3EDD3F75" w14:textId="495B7A4F" w:rsidR="006B7F08" w:rsidRPr="001C303A" w:rsidRDefault="006B7F08" w:rsidP="006B7F08">
            <w:pPr>
              <w:jc w:val="right"/>
              <w:rPr>
                <w:rFonts w:ascii="Arial" w:hAnsi="Arial" w:cs="Arial"/>
                <w:color w:val="000000"/>
                <w:sz w:val="18"/>
                <w:szCs w:val="18"/>
                <w:lang w:val="en-GB"/>
              </w:rPr>
            </w:pPr>
            <w:r w:rsidRPr="001C303A">
              <w:rPr>
                <w:rFonts w:ascii="Arial" w:hAnsi="Arial" w:cs="Arial"/>
                <w:color w:val="000000"/>
                <w:sz w:val="18"/>
                <w:szCs w:val="18"/>
              </w:rPr>
              <w:t>-</w:t>
            </w:r>
          </w:p>
        </w:tc>
      </w:tr>
      <w:tr w:rsidR="006B7F08" w:rsidRPr="001C303A" w14:paraId="604C3AD3" w14:textId="77777777" w:rsidTr="0075648B">
        <w:trPr>
          <w:trHeight w:val="257"/>
        </w:trPr>
        <w:tc>
          <w:tcPr>
            <w:tcW w:w="5130" w:type="dxa"/>
            <w:tcBorders>
              <w:top w:val="nil"/>
              <w:left w:val="nil"/>
              <w:bottom w:val="nil"/>
              <w:right w:val="nil"/>
            </w:tcBorders>
            <w:shd w:val="clear" w:color="auto" w:fill="auto"/>
            <w:vAlign w:val="center"/>
            <w:hideMark/>
          </w:tcPr>
          <w:p w14:paraId="414E91C3" w14:textId="77777777" w:rsidR="006B7F08" w:rsidRPr="001C303A" w:rsidRDefault="006B7F08" w:rsidP="006B7F08">
            <w:pPr>
              <w:rPr>
                <w:rFonts w:ascii="Arial" w:hAnsi="Arial" w:cs="Arial"/>
                <w:color w:val="000000"/>
                <w:sz w:val="18"/>
                <w:szCs w:val="18"/>
                <w:lang w:val="en-GB"/>
              </w:rPr>
            </w:pPr>
          </w:p>
        </w:tc>
        <w:tc>
          <w:tcPr>
            <w:tcW w:w="630" w:type="dxa"/>
            <w:gridSpan w:val="2"/>
            <w:tcBorders>
              <w:top w:val="nil"/>
              <w:left w:val="nil"/>
              <w:bottom w:val="nil"/>
              <w:right w:val="nil"/>
            </w:tcBorders>
            <w:shd w:val="clear" w:color="auto" w:fill="auto"/>
            <w:vAlign w:val="center"/>
            <w:hideMark/>
          </w:tcPr>
          <w:p w14:paraId="7E3AAE97" w14:textId="77777777" w:rsidR="006B7F08" w:rsidRPr="001C303A" w:rsidRDefault="006B7F08" w:rsidP="006B7F08">
            <w:pPr>
              <w:rPr>
                <w:sz w:val="20"/>
                <w:szCs w:val="20"/>
                <w:lang w:val="en-GB"/>
              </w:rPr>
            </w:pPr>
          </w:p>
        </w:tc>
        <w:tc>
          <w:tcPr>
            <w:tcW w:w="2066" w:type="dxa"/>
            <w:gridSpan w:val="2"/>
            <w:tcBorders>
              <w:top w:val="nil"/>
              <w:left w:val="nil"/>
              <w:bottom w:val="nil"/>
              <w:right w:val="nil"/>
            </w:tcBorders>
            <w:shd w:val="clear" w:color="auto" w:fill="auto"/>
            <w:vAlign w:val="center"/>
            <w:hideMark/>
          </w:tcPr>
          <w:p w14:paraId="2C48E55F" w14:textId="77777777" w:rsidR="006B7F08" w:rsidRPr="001C303A" w:rsidRDefault="006B7F08" w:rsidP="006B7F08">
            <w:pPr>
              <w:rPr>
                <w:sz w:val="20"/>
                <w:szCs w:val="20"/>
                <w:lang w:val="en-GB"/>
              </w:rPr>
            </w:pPr>
          </w:p>
        </w:tc>
        <w:tc>
          <w:tcPr>
            <w:tcW w:w="508" w:type="dxa"/>
            <w:tcBorders>
              <w:top w:val="nil"/>
              <w:left w:val="nil"/>
              <w:bottom w:val="nil"/>
              <w:right w:val="nil"/>
            </w:tcBorders>
            <w:shd w:val="clear" w:color="auto" w:fill="auto"/>
            <w:vAlign w:val="center"/>
            <w:hideMark/>
          </w:tcPr>
          <w:p w14:paraId="03943393" w14:textId="77777777" w:rsidR="006B7F08" w:rsidRPr="001C303A" w:rsidRDefault="006B7F08" w:rsidP="006B7F08">
            <w:pPr>
              <w:jc w:val="right"/>
              <w:rPr>
                <w:sz w:val="20"/>
                <w:szCs w:val="20"/>
                <w:lang w:val="en-GB"/>
              </w:rPr>
            </w:pPr>
          </w:p>
        </w:tc>
        <w:tc>
          <w:tcPr>
            <w:tcW w:w="1865" w:type="dxa"/>
            <w:gridSpan w:val="2"/>
            <w:tcBorders>
              <w:top w:val="nil"/>
              <w:left w:val="nil"/>
              <w:bottom w:val="nil"/>
              <w:right w:val="nil"/>
            </w:tcBorders>
            <w:shd w:val="clear" w:color="auto" w:fill="auto"/>
            <w:vAlign w:val="center"/>
            <w:hideMark/>
          </w:tcPr>
          <w:p w14:paraId="678B3B82" w14:textId="77777777" w:rsidR="006B7F08" w:rsidRPr="001C303A" w:rsidRDefault="006B7F08" w:rsidP="006B7F08">
            <w:pPr>
              <w:jc w:val="right"/>
              <w:rPr>
                <w:sz w:val="20"/>
                <w:szCs w:val="20"/>
                <w:lang w:val="en-GB"/>
              </w:rPr>
            </w:pPr>
          </w:p>
        </w:tc>
      </w:tr>
      <w:tr w:rsidR="006B7F08" w:rsidRPr="001C303A" w14:paraId="5AAB3321" w14:textId="77777777" w:rsidTr="0075648B">
        <w:trPr>
          <w:trHeight w:val="243"/>
        </w:trPr>
        <w:tc>
          <w:tcPr>
            <w:tcW w:w="5130" w:type="dxa"/>
            <w:tcBorders>
              <w:top w:val="nil"/>
              <w:left w:val="nil"/>
              <w:bottom w:val="nil"/>
              <w:right w:val="nil"/>
            </w:tcBorders>
            <w:shd w:val="clear" w:color="auto" w:fill="auto"/>
            <w:vAlign w:val="center"/>
            <w:hideMark/>
          </w:tcPr>
          <w:p w14:paraId="6779ABC2" w14:textId="77777777" w:rsidR="006B7F08" w:rsidRPr="001C303A" w:rsidRDefault="006B7F08" w:rsidP="006B7F08">
            <w:pPr>
              <w:rPr>
                <w:rFonts w:ascii="Arial" w:hAnsi="Arial" w:cs="Arial"/>
                <w:b/>
                <w:bCs/>
                <w:color w:val="000000"/>
                <w:sz w:val="18"/>
                <w:szCs w:val="18"/>
                <w:lang w:val="en-GB"/>
              </w:rPr>
            </w:pPr>
            <w:r w:rsidRPr="001C303A">
              <w:rPr>
                <w:rFonts w:ascii="Arial" w:hAnsi="Arial" w:cs="Arial"/>
                <w:b/>
                <w:bCs/>
                <w:color w:val="000000"/>
                <w:sz w:val="18"/>
                <w:szCs w:val="18"/>
                <w:lang w:val="en-GB"/>
              </w:rPr>
              <w:t>Other comprehensive income (expenses), net of tax</w:t>
            </w:r>
          </w:p>
        </w:tc>
        <w:tc>
          <w:tcPr>
            <w:tcW w:w="630" w:type="dxa"/>
            <w:gridSpan w:val="2"/>
            <w:tcBorders>
              <w:top w:val="nil"/>
              <w:left w:val="nil"/>
              <w:bottom w:val="nil"/>
              <w:right w:val="nil"/>
            </w:tcBorders>
            <w:shd w:val="clear" w:color="auto" w:fill="auto"/>
            <w:vAlign w:val="center"/>
            <w:hideMark/>
          </w:tcPr>
          <w:p w14:paraId="41BF1C06" w14:textId="77777777" w:rsidR="006B7F08" w:rsidRPr="001C303A" w:rsidRDefault="006B7F08" w:rsidP="006B7F08">
            <w:pPr>
              <w:rPr>
                <w:rFonts w:ascii="Arial" w:hAnsi="Arial" w:cs="Arial"/>
                <w:b/>
                <w:bCs/>
                <w:color w:val="000000"/>
                <w:sz w:val="18"/>
                <w:szCs w:val="18"/>
                <w:lang w:val="en-GB"/>
              </w:rPr>
            </w:pPr>
          </w:p>
        </w:tc>
        <w:tc>
          <w:tcPr>
            <w:tcW w:w="2066" w:type="dxa"/>
            <w:gridSpan w:val="2"/>
            <w:tcBorders>
              <w:top w:val="nil"/>
              <w:left w:val="nil"/>
              <w:bottom w:val="single" w:sz="8" w:space="0" w:color="auto"/>
              <w:right w:val="nil"/>
            </w:tcBorders>
            <w:shd w:val="clear" w:color="auto" w:fill="auto"/>
            <w:vAlign w:val="center"/>
            <w:hideMark/>
          </w:tcPr>
          <w:p w14:paraId="5BA2F742" w14:textId="3A926F25" w:rsidR="006B7F08" w:rsidRPr="001C303A" w:rsidRDefault="003D17E8" w:rsidP="006B7F08">
            <w:pPr>
              <w:jc w:val="right"/>
              <w:rPr>
                <w:rFonts w:ascii="Arial" w:hAnsi="Arial" w:cs="Arial"/>
                <w:b/>
                <w:bCs/>
                <w:color w:val="000000"/>
                <w:sz w:val="18"/>
                <w:szCs w:val="18"/>
                <w:lang w:val="en-GB"/>
              </w:rPr>
            </w:pPr>
            <w:r w:rsidRPr="001C303A">
              <w:rPr>
                <w:rFonts w:ascii="Arial" w:hAnsi="Arial" w:cs="Arial"/>
                <w:b/>
                <w:bCs/>
                <w:color w:val="000000"/>
                <w:sz w:val="18"/>
                <w:szCs w:val="18"/>
                <w:lang w:val="en-GB"/>
              </w:rPr>
              <w:t>-</w:t>
            </w:r>
          </w:p>
        </w:tc>
        <w:tc>
          <w:tcPr>
            <w:tcW w:w="508" w:type="dxa"/>
            <w:tcBorders>
              <w:top w:val="nil"/>
              <w:left w:val="nil"/>
              <w:bottom w:val="nil"/>
              <w:right w:val="nil"/>
            </w:tcBorders>
            <w:shd w:val="clear" w:color="auto" w:fill="auto"/>
            <w:vAlign w:val="center"/>
            <w:hideMark/>
          </w:tcPr>
          <w:p w14:paraId="15F47A18" w14:textId="77777777" w:rsidR="006B7F08" w:rsidRPr="001C303A" w:rsidRDefault="006B7F08" w:rsidP="006B7F08">
            <w:pPr>
              <w:jc w:val="right"/>
              <w:rPr>
                <w:rFonts w:ascii="Arial" w:hAnsi="Arial" w:cs="Arial"/>
                <w:b/>
                <w:bCs/>
                <w:color w:val="000000"/>
                <w:sz w:val="18"/>
                <w:szCs w:val="18"/>
                <w:lang w:val="en-GB"/>
              </w:rPr>
            </w:pPr>
          </w:p>
        </w:tc>
        <w:tc>
          <w:tcPr>
            <w:tcW w:w="1865" w:type="dxa"/>
            <w:gridSpan w:val="2"/>
            <w:tcBorders>
              <w:top w:val="nil"/>
              <w:left w:val="nil"/>
              <w:bottom w:val="single" w:sz="8" w:space="0" w:color="auto"/>
              <w:right w:val="nil"/>
            </w:tcBorders>
            <w:shd w:val="clear" w:color="auto" w:fill="auto"/>
            <w:vAlign w:val="center"/>
            <w:hideMark/>
          </w:tcPr>
          <w:p w14:paraId="5EFC9966" w14:textId="3F83F7DB" w:rsidR="006B7F08" w:rsidRPr="001C303A" w:rsidRDefault="00833491" w:rsidP="006B7F08">
            <w:pPr>
              <w:jc w:val="right"/>
              <w:rPr>
                <w:rFonts w:ascii="Arial" w:hAnsi="Arial" w:cs="Arial"/>
                <w:b/>
                <w:bCs/>
                <w:color w:val="000000"/>
                <w:sz w:val="18"/>
                <w:szCs w:val="18"/>
                <w:lang w:val="en-GB"/>
              </w:rPr>
            </w:pPr>
            <w:r w:rsidRPr="001C303A">
              <w:rPr>
                <w:rFonts w:ascii="Arial" w:hAnsi="Arial" w:cs="Arial"/>
                <w:color w:val="000000"/>
                <w:sz w:val="18"/>
                <w:szCs w:val="18"/>
                <w:lang w:val="en-GB"/>
              </w:rPr>
              <w:t>-</w:t>
            </w:r>
          </w:p>
        </w:tc>
      </w:tr>
      <w:tr w:rsidR="006B7F08" w:rsidRPr="001C303A" w14:paraId="0D48AFB0" w14:textId="77777777" w:rsidTr="0075648B">
        <w:trPr>
          <w:trHeight w:val="257"/>
        </w:trPr>
        <w:tc>
          <w:tcPr>
            <w:tcW w:w="5130" w:type="dxa"/>
            <w:tcBorders>
              <w:top w:val="nil"/>
              <w:left w:val="nil"/>
              <w:bottom w:val="nil"/>
              <w:right w:val="nil"/>
            </w:tcBorders>
            <w:shd w:val="clear" w:color="auto" w:fill="auto"/>
            <w:vAlign w:val="center"/>
            <w:hideMark/>
          </w:tcPr>
          <w:p w14:paraId="74D55599" w14:textId="77777777" w:rsidR="006B7F08" w:rsidRPr="001C303A" w:rsidRDefault="006B7F08" w:rsidP="006B7F08">
            <w:pPr>
              <w:jc w:val="right"/>
              <w:rPr>
                <w:rFonts w:ascii="Arial" w:hAnsi="Arial" w:cs="Arial"/>
                <w:b/>
                <w:bCs/>
                <w:color w:val="000000"/>
                <w:sz w:val="18"/>
                <w:szCs w:val="18"/>
                <w:lang w:val="en-GB"/>
              </w:rPr>
            </w:pPr>
          </w:p>
        </w:tc>
        <w:tc>
          <w:tcPr>
            <w:tcW w:w="630" w:type="dxa"/>
            <w:gridSpan w:val="2"/>
            <w:tcBorders>
              <w:top w:val="nil"/>
              <w:left w:val="nil"/>
              <w:bottom w:val="nil"/>
              <w:right w:val="nil"/>
            </w:tcBorders>
            <w:shd w:val="clear" w:color="auto" w:fill="auto"/>
            <w:vAlign w:val="center"/>
            <w:hideMark/>
          </w:tcPr>
          <w:p w14:paraId="3741BBE7" w14:textId="77777777" w:rsidR="006B7F08" w:rsidRPr="001C303A" w:rsidRDefault="006B7F08" w:rsidP="006B7F08">
            <w:pPr>
              <w:rPr>
                <w:sz w:val="20"/>
                <w:szCs w:val="20"/>
                <w:lang w:val="en-GB"/>
              </w:rPr>
            </w:pPr>
          </w:p>
        </w:tc>
        <w:tc>
          <w:tcPr>
            <w:tcW w:w="2066" w:type="dxa"/>
            <w:gridSpan w:val="2"/>
            <w:tcBorders>
              <w:top w:val="nil"/>
              <w:left w:val="nil"/>
              <w:bottom w:val="nil"/>
              <w:right w:val="nil"/>
            </w:tcBorders>
            <w:shd w:val="clear" w:color="auto" w:fill="auto"/>
            <w:vAlign w:val="center"/>
            <w:hideMark/>
          </w:tcPr>
          <w:p w14:paraId="6FD2675B" w14:textId="77777777" w:rsidR="006B7F08" w:rsidRPr="001C303A" w:rsidRDefault="006B7F08" w:rsidP="006B7F08">
            <w:pPr>
              <w:ind w:firstLineChars="500" w:firstLine="1000"/>
              <w:rPr>
                <w:sz w:val="20"/>
                <w:szCs w:val="20"/>
                <w:lang w:val="en-GB"/>
              </w:rPr>
            </w:pPr>
          </w:p>
        </w:tc>
        <w:tc>
          <w:tcPr>
            <w:tcW w:w="508" w:type="dxa"/>
            <w:tcBorders>
              <w:top w:val="nil"/>
              <w:left w:val="nil"/>
              <w:bottom w:val="nil"/>
              <w:right w:val="nil"/>
            </w:tcBorders>
            <w:shd w:val="clear" w:color="auto" w:fill="auto"/>
            <w:vAlign w:val="center"/>
            <w:hideMark/>
          </w:tcPr>
          <w:p w14:paraId="75D3F11C" w14:textId="77777777" w:rsidR="006B7F08" w:rsidRPr="001C303A" w:rsidRDefault="006B7F08" w:rsidP="006B7F08">
            <w:pPr>
              <w:jc w:val="right"/>
              <w:rPr>
                <w:sz w:val="20"/>
                <w:szCs w:val="20"/>
                <w:lang w:val="en-GB"/>
              </w:rPr>
            </w:pPr>
          </w:p>
        </w:tc>
        <w:tc>
          <w:tcPr>
            <w:tcW w:w="1865" w:type="dxa"/>
            <w:gridSpan w:val="2"/>
            <w:tcBorders>
              <w:top w:val="nil"/>
              <w:left w:val="nil"/>
              <w:bottom w:val="nil"/>
              <w:right w:val="nil"/>
            </w:tcBorders>
            <w:shd w:val="clear" w:color="auto" w:fill="auto"/>
            <w:vAlign w:val="center"/>
            <w:hideMark/>
          </w:tcPr>
          <w:p w14:paraId="5ED5C478" w14:textId="77777777" w:rsidR="006B7F08" w:rsidRPr="001C303A" w:rsidRDefault="006B7F08" w:rsidP="006B7F08">
            <w:pPr>
              <w:jc w:val="right"/>
              <w:rPr>
                <w:sz w:val="20"/>
                <w:szCs w:val="20"/>
                <w:lang w:val="en-GB"/>
              </w:rPr>
            </w:pPr>
          </w:p>
        </w:tc>
      </w:tr>
      <w:tr w:rsidR="00834D37" w:rsidRPr="001C303A" w14:paraId="29495862" w14:textId="77777777" w:rsidTr="0075648B">
        <w:trPr>
          <w:trHeight w:val="257"/>
        </w:trPr>
        <w:tc>
          <w:tcPr>
            <w:tcW w:w="5130" w:type="dxa"/>
            <w:tcBorders>
              <w:top w:val="nil"/>
              <w:left w:val="nil"/>
              <w:bottom w:val="nil"/>
              <w:right w:val="nil"/>
            </w:tcBorders>
            <w:shd w:val="clear" w:color="auto" w:fill="auto"/>
            <w:vAlign w:val="center"/>
            <w:hideMark/>
          </w:tcPr>
          <w:p w14:paraId="3888B028" w14:textId="6165695F" w:rsidR="00834D37" w:rsidRPr="001C303A" w:rsidRDefault="00834D37" w:rsidP="00834D37">
            <w:pPr>
              <w:rPr>
                <w:rFonts w:ascii="Arial" w:hAnsi="Arial" w:cs="Arial"/>
                <w:color w:val="000000"/>
                <w:sz w:val="18"/>
                <w:szCs w:val="18"/>
                <w:lang w:val="en-GB"/>
              </w:rPr>
            </w:pPr>
            <w:r w:rsidRPr="001C303A">
              <w:rPr>
                <w:rFonts w:ascii="Arial" w:hAnsi="Arial" w:cs="Arial"/>
                <w:bCs/>
                <w:snapToGrid w:val="0"/>
                <w:sz w:val="18"/>
                <w:szCs w:val="18"/>
                <w:lang w:val="en-GB"/>
              </w:rPr>
              <w:t>Profit (loss) at the end of the reporting period</w:t>
            </w:r>
          </w:p>
        </w:tc>
        <w:tc>
          <w:tcPr>
            <w:tcW w:w="630" w:type="dxa"/>
            <w:gridSpan w:val="2"/>
            <w:tcBorders>
              <w:top w:val="nil"/>
              <w:left w:val="nil"/>
              <w:bottom w:val="nil"/>
              <w:right w:val="nil"/>
            </w:tcBorders>
            <w:shd w:val="clear" w:color="auto" w:fill="auto"/>
            <w:vAlign w:val="center"/>
            <w:hideMark/>
          </w:tcPr>
          <w:p w14:paraId="6EDAB15D" w14:textId="77777777" w:rsidR="00834D37" w:rsidRPr="001C303A" w:rsidRDefault="00834D37" w:rsidP="00834D37">
            <w:pPr>
              <w:rPr>
                <w:rFonts w:ascii="Arial" w:hAnsi="Arial" w:cs="Arial"/>
                <w:color w:val="000000"/>
                <w:sz w:val="18"/>
                <w:szCs w:val="18"/>
                <w:lang w:val="en-GB"/>
              </w:rPr>
            </w:pPr>
          </w:p>
        </w:tc>
        <w:tc>
          <w:tcPr>
            <w:tcW w:w="2066" w:type="dxa"/>
            <w:gridSpan w:val="2"/>
            <w:tcBorders>
              <w:top w:val="nil"/>
              <w:left w:val="nil"/>
              <w:bottom w:val="single" w:sz="8" w:space="0" w:color="auto"/>
              <w:right w:val="nil"/>
            </w:tcBorders>
            <w:shd w:val="clear" w:color="auto" w:fill="auto"/>
            <w:vAlign w:val="center"/>
            <w:hideMark/>
          </w:tcPr>
          <w:p w14:paraId="56D33DE3" w14:textId="7387874B" w:rsidR="00834D37" w:rsidRPr="001C303A" w:rsidRDefault="00833491" w:rsidP="00834D37">
            <w:pPr>
              <w:jc w:val="right"/>
              <w:rPr>
                <w:rFonts w:ascii="Arial" w:hAnsi="Arial" w:cs="Arial"/>
                <w:color w:val="000000"/>
                <w:sz w:val="18"/>
                <w:szCs w:val="18"/>
                <w:lang w:val="en-GB"/>
              </w:rPr>
            </w:pPr>
            <w:r w:rsidRPr="001C303A">
              <w:rPr>
                <w:rFonts w:ascii="Arial" w:hAnsi="Arial" w:cs="Arial"/>
                <w:color w:val="000000"/>
                <w:sz w:val="18"/>
                <w:szCs w:val="18"/>
                <w:lang w:val="en-GB"/>
              </w:rPr>
              <w:t>2,</w:t>
            </w:r>
            <w:r w:rsidR="00871197" w:rsidRPr="001C303A">
              <w:rPr>
                <w:rFonts w:ascii="Arial" w:hAnsi="Arial" w:cs="Arial"/>
                <w:color w:val="000000"/>
                <w:sz w:val="18"/>
                <w:szCs w:val="18"/>
                <w:lang w:val="en-GB"/>
              </w:rPr>
              <w:t>553</w:t>
            </w:r>
          </w:p>
        </w:tc>
        <w:tc>
          <w:tcPr>
            <w:tcW w:w="508" w:type="dxa"/>
            <w:tcBorders>
              <w:top w:val="nil"/>
              <w:left w:val="nil"/>
              <w:bottom w:val="nil"/>
              <w:right w:val="nil"/>
            </w:tcBorders>
            <w:shd w:val="clear" w:color="auto" w:fill="auto"/>
            <w:vAlign w:val="center"/>
            <w:hideMark/>
          </w:tcPr>
          <w:p w14:paraId="00FA061C" w14:textId="77777777" w:rsidR="00834D37" w:rsidRPr="001C303A" w:rsidRDefault="00834D37" w:rsidP="00834D37">
            <w:pPr>
              <w:jc w:val="right"/>
              <w:rPr>
                <w:rFonts w:ascii="Arial" w:hAnsi="Arial" w:cs="Arial"/>
                <w:color w:val="000000"/>
                <w:sz w:val="18"/>
                <w:szCs w:val="18"/>
                <w:lang w:val="en-GB"/>
              </w:rPr>
            </w:pPr>
          </w:p>
        </w:tc>
        <w:tc>
          <w:tcPr>
            <w:tcW w:w="1865" w:type="dxa"/>
            <w:gridSpan w:val="2"/>
            <w:tcBorders>
              <w:top w:val="nil"/>
              <w:left w:val="nil"/>
              <w:bottom w:val="single" w:sz="8" w:space="0" w:color="auto"/>
              <w:right w:val="nil"/>
            </w:tcBorders>
            <w:shd w:val="clear" w:color="auto" w:fill="auto"/>
            <w:vAlign w:val="center"/>
            <w:hideMark/>
          </w:tcPr>
          <w:p w14:paraId="12C90F14" w14:textId="4D043114" w:rsidR="00834D37" w:rsidRPr="001C303A" w:rsidRDefault="00833491" w:rsidP="00834D37">
            <w:pPr>
              <w:jc w:val="right"/>
              <w:rPr>
                <w:rFonts w:ascii="Arial" w:hAnsi="Arial" w:cs="Arial"/>
                <w:color w:val="000000"/>
                <w:sz w:val="18"/>
                <w:szCs w:val="18"/>
                <w:lang w:val="en-GB"/>
              </w:rPr>
            </w:pPr>
            <w:r w:rsidRPr="001C303A">
              <w:rPr>
                <w:rFonts w:ascii="Arial" w:hAnsi="Arial" w:cs="Arial"/>
                <w:color w:val="000000" w:themeColor="text1"/>
                <w:sz w:val="18"/>
                <w:szCs w:val="18"/>
              </w:rPr>
              <w:t>1</w:t>
            </w:r>
            <w:r w:rsidR="00D16685" w:rsidRPr="001C303A">
              <w:rPr>
                <w:rFonts w:ascii="Arial" w:hAnsi="Arial" w:cs="Arial"/>
                <w:color w:val="000000" w:themeColor="text1"/>
                <w:sz w:val="18"/>
                <w:szCs w:val="18"/>
              </w:rPr>
              <w:t>,</w:t>
            </w:r>
            <w:r w:rsidRPr="001C303A">
              <w:rPr>
                <w:rFonts w:ascii="Arial" w:hAnsi="Arial" w:cs="Arial"/>
                <w:color w:val="000000" w:themeColor="text1"/>
                <w:sz w:val="18"/>
                <w:szCs w:val="18"/>
              </w:rPr>
              <w:t>580</w:t>
            </w:r>
          </w:p>
        </w:tc>
      </w:tr>
      <w:tr w:rsidR="00834D37" w:rsidRPr="001C303A" w14:paraId="48366AB8" w14:textId="77777777" w:rsidTr="0075648B">
        <w:trPr>
          <w:trHeight w:val="257"/>
        </w:trPr>
        <w:tc>
          <w:tcPr>
            <w:tcW w:w="5130" w:type="dxa"/>
            <w:tcBorders>
              <w:top w:val="nil"/>
              <w:left w:val="nil"/>
              <w:bottom w:val="nil"/>
              <w:right w:val="nil"/>
            </w:tcBorders>
            <w:shd w:val="clear" w:color="auto" w:fill="auto"/>
            <w:vAlign w:val="center"/>
            <w:hideMark/>
          </w:tcPr>
          <w:p w14:paraId="7DD06D95" w14:textId="77777777" w:rsidR="00834D37" w:rsidRPr="001C303A" w:rsidRDefault="00834D37"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Total comprehensive income</w:t>
            </w:r>
          </w:p>
        </w:tc>
        <w:tc>
          <w:tcPr>
            <w:tcW w:w="630" w:type="dxa"/>
            <w:gridSpan w:val="2"/>
            <w:tcBorders>
              <w:top w:val="nil"/>
              <w:left w:val="nil"/>
              <w:bottom w:val="nil"/>
              <w:right w:val="nil"/>
            </w:tcBorders>
            <w:shd w:val="clear" w:color="auto" w:fill="auto"/>
            <w:vAlign w:val="center"/>
            <w:hideMark/>
          </w:tcPr>
          <w:p w14:paraId="4008DFFF" w14:textId="77777777" w:rsidR="00834D37" w:rsidRPr="001C303A" w:rsidRDefault="00834D37" w:rsidP="00834D37">
            <w:pPr>
              <w:rPr>
                <w:rFonts w:ascii="Arial" w:hAnsi="Arial" w:cs="Arial"/>
                <w:b/>
                <w:bCs/>
                <w:color w:val="000000"/>
                <w:sz w:val="18"/>
                <w:szCs w:val="18"/>
                <w:lang w:val="en-GB"/>
              </w:rPr>
            </w:pPr>
          </w:p>
        </w:tc>
        <w:tc>
          <w:tcPr>
            <w:tcW w:w="2066" w:type="dxa"/>
            <w:gridSpan w:val="2"/>
            <w:tcBorders>
              <w:top w:val="nil"/>
              <w:left w:val="nil"/>
              <w:bottom w:val="double" w:sz="6" w:space="0" w:color="auto"/>
              <w:right w:val="nil"/>
            </w:tcBorders>
            <w:shd w:val="clear" w:color="auto" w:fill="auto"/>
            <w:vAlign w:val="center"/>
            <w:hideMark/>
          </w:tcPr>
          <w:p w14:paraId="2F85FEA6" w14:textId="40779BBB" w:rsidR="00834D37" w:rsidRPr="001C303A" w:rsidRDefault="00833491" w:rsidP="00834D37">
            <w:pPr>
              <w:jc w:val="right"/>
              <w:rPr>
                <w:rFonts w:ascii="Arial" w:hAnsi="Arial" w:cs="Arial"/>
                <w:b/>
                <w:bCs/>
                <w:color w:val="000000"/>
                <w:sz w:val="18"/>
                <w:szCs w:val="18"/>
                <w:lang w:val="en-GB"/>
              </w:rPr>
            </w:pPr>
            <w:r w:rsidRPr="001C303A">
              <w:rPr>
                <w:rFonts w:ascii="Arial" w:hAnsi="Arial" w:cs="Arial"/>
                <w:b/>
                <w:bCs/>
                <w:color w:val="000000"/>
                <w:sz w:val="18"/>
                <w:szCs w:val="18"/>
              </w:rPr>
              <w:t>2,</w:t>
            </w:r>
            <w:r w:rsidR="00871197" w:rsidRPr="001C303A">
              <w:rPr>
                <w:rFonts w:ascii="Arial" w:hAnsi="Arial" w:cs="Arial"/>
                <w:b/>
                <w:bCs/>
                <w:color w:val="000000"/>
                <w:sz w:val="18"/>
                <w:szCs w:val="18"/>
              </w:rPr>
              <w:t>553</w:t>
            </w:r>
          </w:p>
        </w:tc>
        <w:tc>
          <w:tcPr>
            <w:tcW w:w="508" w:type="dxa"/>
            <w:tcBorders>
              <w:top w:val="nil"/>
              <w:left w:val="nil"/>
              <w:bottom w:val="nil"/>
              <w:right w:val="nil"/>
            </w:tcBorders>
            <w:shd w:val="clear" w:color="auto" w:fill="auto"/>
            <w:vAlign w:val="center"/>
            <w:hideMark/>
          </w:tcPr>
          <w:p w14:paraId="4286E4F2" w14:textId="77777777" w:rsidR="00834D37" w:rsidRPr="001C303A" w:rsidRDefault="00834D37" w:rsidP="00834D37">
            <w:pPr>
              <w:jc w:val="right"/>
              <w:rPr>
                <w:rFonts w:ascii="Arial" w:hAnsi="Arial" w:cs="Arial"/>
                <w:b/>
                <w:bCs/>
                <w:color w:val="000000"/>
                <w:sz w:val="18"/>
                <w:szCs w:val="18"/>
                <w:lang w:val="en-GB"/>
              </w:rPr>
            </w:pPr>
          </w:p>
        </w:tc>
        <w:tc>
          <w:tcPr>
            <w:tcW w:w="1865" w:type="dxa"/>
            <w:gridSpan w:val="2"/>
            <w:tcBorders>
              <w:top w:val="nil"/>
              <w:left w:val="nil"/>
              <w:bottom w:val="double" w:sz="6" w:space="0" w:color="auto"/>
              <w:right w:val="nil"/>
            </w:tcBorders>
            <w:shd w:val="clear" w:color="auto" w:fill="auto"/>
            <w:vAlign w:val="center"/>
            <w:hideMark/>
          </w:tcPr>
          <w:p w14:paraId="4C09EC0F" w14:textId="6B15793E" w:rsidR="00834D37" w:rsidRPr="001C303A" w:rsidRDefault="00833491" w:rsidP="00834D37">
            <w:pPr>
              <w:jc w:val="right"/>
              <w:rPr>
                <w:rFonts w:ascii="Arial" w:hAnsi="Arial" w:cs="Arial"/>
                <w:b/>
                <w:bCs/>
                <w:color w:val="000000"/>
                <w:sz w:val="18"/>
                <w:szCs w:val="18"/>
                <w:lang w:val="en-GB"/>
              </w:rPr>
            </w:pPr>
            <w:r w:rsidRPr="001C303A">
              <w:rPr>
                <w:rFonts w:ascii="Arial" w:hAnsi="Arial" w:cs="Arial"/>
                <w:b/>
                <w:bCs/>
                <w:color w:val="000000" w:themeColor="text1"/>
                <w:sz w:val="18"/>
                <w:szCs w:val="18"/>
              </w:rPr>
              <w:t>1</w:t>
            </w:r>
            <w:r w:rsidR="00D16685" w:rsidRPr="001C303A">
              <w:rPr>
                <w:rFonts w:ascii="Arial" w:hAnsi="Arial" w:cs="Arial"/>
                <w:b/>
                <w:bCs/>
                <w:color w:val="000000" w:themeColor="text1"/>
                <w:sz w:val="18"/>
                <w:szCs w:val="18"/>
              </w:rPr>
              <w:t>,</w:t>
            </w:r>
            <w:r w:rsidRPr="001C303A">
              <w:rPr>
                <w:rFonts w:ascii="Arial" w:hAnsi="Arial" w:cs="Arial"/>
                <w:b/>
                <w:bCs/>
                <w:color w:val="000000" w:themeColor="text1"/>
                <w:sz w:val="18"/>
                <w:szCs w:val="18"/>
              </w:rPr>
              <w:t>580</w:t>
            </w:r>
          </w:p>
        </w:tc>
      </w:tr>
      <w:tr w:rsidR="00834D37" w:rsidRPr="001C303A" w14:paraId="44E6E430" w14:textId="77777777" w:rsidTr="0075648B">
        <w:trPr>
          <w:gridAfter w:val="1"/>
          <w:wAfter w:w="218" w:type="dxa"/>
          <w:trHeight w:val="257"/>
        </w:trPr>
        <w:tc>
          <w:tcPr>
            <w:tcW w:w="5130" w:type="dxa"/>
            <w:tcBorders>
              <w:top w:val="nil"/>
              <w:left w:val="nil"/>
              <w:bottom w:val="nil"/>
              <w:right w:val="nil"/>
            </w:tcBorders>
            <w:shd w:val="clear" w:color="auto" w:fill="auto"/>
            <w:vAlign w:val="center"/>
            <w:hideMark/>
          </w:tcPr>
          <w:p w14:paraId="6AA8ECF5" w14:textId="77777777" w:rsidR="00834D37" w:rsidRPr="001C303A" w:rsidRDefault="00834D37"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Attributable to:</w:t>
            </w:r>
          </w:p>
        </w:tc>
        <w:tc>
          <w:tcPr>
            <w:tcW w:w="630" w:type="dxa"/>
            <w:gridSpan w:val="2"/>
            <w:tcBorders>
              <w:top w:val="nil"/>
              <w:left w:val="nil"/>
              <w:bottom w:val="nil"/>
              <w:right w:val="nil"/>
            </w:tcBorders>
            <w:shd w:val="clear" w:color="auto" w:fill="auto"/>
            <w:vAlign w:val="center"/>
            <w:hideMark/>
          </w:tcPr>
          <w:p w14:paraId="6D976438" w14:textId="77777777" w:rsidR="00834D37" w:rsidRPr="001C303A" w:rsidRDefault="00834D37" w:rsidP="00834D37">
            <w:pPr>
              <w:rPr>
                <w:rFonts w:ascii="Arial" w:hAnsi="Arial" w:cs="Arial"/>
                <w:b/>
                <w:bCs/>
                <w:color w:val="000000"/>
                <w:sz w:val="18"/>
                <w:szCs w:val="18"/>
                <w:lang w:val="en-GB"/>
              </w:rPr>
            </w:pPr>
          </w:p>
        </w:tc>
        <w:tc>
          <w:tcPr>
            <w:tcW w:w="2066" w:type="dxa"/>
            <w:gridSpan w:val="2"/>
            <w:tcBorders>
              <w:top w:val="nil"/>
              <w:left w:val="nil"/>
              <w:bottom w:val="nil"/>
              <w:right w:val="nil"/>
            </w:tcBorders>
            <w:shd w:val="clear" w:color="auto" w:fill="auto"/>
            <w:vAlign w:val="center"/>
            <w:hideMark/>
          </w:tcPr>
          <w:p w14:paraId="63ECA3CA" w14:textId="77777777" w:rsidR="00834D37" w:rsidRPr="001C303A" w:rsidRDefault="00834D37" w:rsidP="00834D37">
            <w:pPr>
              <w:ind w:firstLineChars="500" w:firstLine="1000"/>
              <w:rPr>
                <w:sz w:val="20"/>
                <w:szCs w:val="20"/>
                <w:lang w:val="en-GB"/>
              </w:rPr>
            </w:pPr>
          </w:p>
        </w:tc>
        <w:tc>
          <w:tcPr>
            <w:tcW w:w="508" w:type="dxa"/>
            <w:tcBorders>
              <w:top w:val="nil"/>
              <w:left w:val="nil"/>
              <w:bottom w:val="nil"/>
              <w:right w:val="nil"/>
            </w:tcBorders>
            <w:shd w:val="clear" w:color="auto" w:fill="auto"/>
            <w:vAlign w:val="center"/>
            <w:hideMark/>
          </w:tcPr>
          <w:p w14:paraId="08546882" w14:textId="77777777" w:rsidR="00834D37" w:rsidRPr="001C303A" w:rsidRDefault="00834D37" w:rsidP="00834D37">
            <w:pPr>
              <w:ind w:firstLineChars="500" w:firstLine="1000"/>
              <w:jc w:val="right"/>
              <w:rPr>
                <w:sz w:val="20"/>
                <w:szCs w:val="20"/>
                <w:lang w:val="en-GB"/>
              </w:rPr>
            </w:pPr>
          </w:p>
        </w:tc>
        <w:tc>
          <w:tcPr>
            <w:tcW w:w="1647" w:type="dxa"/>
            <w:tcBorders>
              <w:top w:val="nil"/>
              <w:left w:val="nil"/>
              <w:bottom w:val="nil"/>
              <w:right w:val="nil"/>
            </w:tcBorders>
            <w:shd w:val="clear" w:color="auto" w:fill="auto"/>
            <w:vAlign w:val="center"/>
            <w:hideMark/>
          </w:tcPr>
          <w:p w14:paraId="2939FAD3" w14:textId="77777777" w:rsidR="00834D37" w:rsidRPr="001C303A" w:rsidRDefault="00834D37" w:rsidP="00834D37">
            <w:pPr>
              <w:ind w:firstLineChars="500" w:firstLine="1000"/>
              <w:jc w:val="right"/>
              <w:rPr>
                <w:sz w:val="20"/>
                <w:szCs w:val="20"/>
                <w:lang w:val="en-GB"/>
              </w:rPr>
            </w:pPr>
          </w:p>
        </w:tc>
      </w:tr>
      <w:tr w:rsidR="00834D37" w:rsidRPr="001C303A" w14:paraId="22DB98DE" w14:textId="77777777" w:rsidTr="00FB1756">
        <w:trPr>
          <w:gridAfter w:val="1"/>
          <w:wAfter w:w="218" w:type="dxa"/>
          <w:trHeight w:val="257"/>
        </w:trPr>
        <w:tc>
          <w:tcPr>
            <w:tcW w:w="5490" w:type="dxa"/>
            <w:gridSpan w:val="2"/>
            <w:tcBorders>
              <w:top w:val="nil"/>
              <w:left w:val="nil"/>
              <w:bottom w:val="nil"/>
              <w:right w:val="nil"/>
            </w:tcBorders>
            <w:shd w:val="clear" w:color="auto" w:fill="auto"/>
            <w:vAlign w:val="center"/>
            <w:hideMark/>
          </w:tcPr>
          <w:p w14:paraId="68CCE844" w14:textId="77777777" w:rsidR="00834D37" w:rsidRPr="001C303A" w:rsidRDefault="00834D37"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Equity holders of the Bank</w:t>
            </w:r>
          </w:p>
        </w:tc>
        <w:tc>
          <w:tcPr>
            <w:tcW w:w="689" w:type="dxa"/>
            <w:gridSpan w:val="2"/>
            <w:tcBorders>
              <w:top w:val="nil"/>
              <w:left w:val="nil"/>
              <w:bottom w:val="nil"/>
              <w:right w:val="nil"/>
            </w:tcBorders>
            <w:shd w:val="clear" w:color="auto" w:fill="auto"/>
            <w:vAlign w:val="center"/>
            <w:hideMark/>
          </w:tcPr>
          <w:p w14:paraId="17F768F3" w14:textId="77777777" w:rsidR="00834D37" w:rsidRPr="001C303A" w:rsidRDefault="00834D37" w:rsidP="00834D37">
            <w:pPr>
              <w:rPr>
                <w:rFonts w:ascii="Arial" w:hAnsi="Arial" w:cs="Arial"/>
                <w:b/>
                <w:bCs/>
                <w:color w:val="000000"/>
                <w:sz w:val="18"/>
                <w:szCs w:val="18"/>
                <w:lang w:val="en-GB"/>
              </w:rPr>
            </w:pPr>
          </w:p>
        </w:tc>
        <w:tc>
          <w:tcPr>
            <w:tcW w:w="1647" w:type="dxa"/>
            <w:tcBorders>
              <w:top w:val="nil"/>
              <w:left w:val="nil"/>
              <w:right w:val="nil"/>
            </w:tcBorders>
            <w:shd w:val="clear" w:color="auto" w:fill="auto"/>
            <w:vAlign w:val="center"/>
            <w:hideMark/>
          </w:tcPr>
          <w:p w14:paraId="0981E981" w14:textId="053B72B7" w:rsidR="00834D37" w:rsidRPr="001C303A" w:rsidRDefault="00833491" w:rsidP="00834D37">
            <w:pPr>
              <w:jc w:val="right"/>
              <w:rPr>
                <w:rFonts w:ascii="Arial" w:hAnsi="Arial" w:cs="Arial"/>
                <w:b/>
                <w:bCs/>
                <w:color w:val="000000"/>
                <w:sz w:val="18"/>
                <w:szCs w:val="18"/>
                <w:lang w:val="en-GB"/>
              </w:rPr>
            </w:pPr>
            <w:r w:rsidRPr="001C303A">
              <w:rPr>
                <w:rFonts w:ascii="Arial" w:hAnsi="Arial" w:cs="Arial"/>
                <w:b/>
                <w:bCs/>
                <w:color w:val="000000"/>
                <w:sz w:val="18"/>
                <w:szCs w:val="18"/>
              </w:rPr>
              <w:t>2,</w:t>
            </w:r>
            <w:r w:rsidR="00871197" w:rsidRPr="001C303A">
              <w:rPr>
                <w:rFonts w:ascii="Arial" w:hAnsi="Arial" w:cs="Arial"/>
                <w:b/>
                <w:bCs/>
                <w:color w:val="000000"/>
                <w:sz w:val="18"/>
                <w:szCs w:val="18"/>
              </w:rPr>
              <w:t>553</w:t>
            </w:r>
          </w:p>
        </w:tc>
        <w:tc>
          <w:tcPr>
            <w:tcW w:w="508" w:type="dxa"/>
            <w:tcBorders>
              <w:top w:val="nil"/>
              <w:left w:val="nil"/>
              <w:bottom w:val="nil"/>
              <w:right w:val="nil"/>
            </w:tcBorders>
            <w:shd w:val="clear" w:color="auto" w:fill="auto"/>
            <w:vAlign w:val="center"/>
            <w:hideMark/>
          </w:tcPr>
          <w:p w14:paraId="57E7A851" w14:textId="77777777" w:rsidR="00834D37" w:rsidRPr="001C303A" w:rsidRDefault="00834D37" w:rsidP="00834D37">
            <w:pPr>
              <w:jc w:val="right"/>
              <w:rPr>
                <w:rFonts w:ascii="Arial" w:hAnsi="Arial" w:cs="Arial"/>
                <w:b/>
                <w:bCs/>
                <w:color w:val="000000"/>
                <w:sz w:val="18"/>
                <w:szCs w:val="18"/>
                <w:lang w:val="en-GB"/>
              </w:rPr>
            </w:pPr>
          </w:p>
        </w:tc>
        <w:tc>
          <w:tcPr>
            <w:tcW w:w="1647" w:type="dxa"/>
            <w:tcBorders>
              <w:top w:val="nil"/>
              <w:left w:val="nil"/>
              <w:bottom w:val="nil"/>
              <w:right w:val="nil"/>
            </w:tcBorders>
            <w:shd w:val="clear" w:color="auto" w:fill="auto"/>
            <w:vAlign w:val="center"/>
            <w:hideMark/>
          </w:tcPr>
          <w:p w14:paraId="6D311CF1" w14:textId="7585BEDD" w:rsidR="00834D37" w:rsidRPr="001C303A" w:rsidRDefault="00833491" w:rsidP="00834D37">
            <w:pPr>
              <w:jc w:val="right"/>
              <w:rPr>
                <w:rFonts w:ascii="Arial" w:hAnsi="Arial" w:cs="Arial"/>
                <w:b/>
                <w:bCs/>
                <w:color w:val="000000"/>
                <w:sz w:val="18"/>
                <w:szCs w:val="18"/>
                <w:lang w:val="en-GB"/>
              </w:rPr>
            </w:pPr>
            <w:r w:rsidRPr="001C303A">
              <w:rPr>
                <w:rFonts w:ascii="Arial" w:hAnsi="Arial" w:cs="Arial"/>
                <w:b/>
                <w:bCs/>
                <w:color w:val="000000" w:themeColor="text1"/>
                <w:sz w:val="18"/>
                <w:szCs w:val="18"/>
              </w:rPr>
              <w:t>1</w:t>
            </w:r>
            <w:r w:rsidR="00D16685" w:rsidRPr="001C303A">
              <w:rPr>
                <w:rFonts w:ascii="Arial" w:hAnsi="Arial" w:cs="Arial"/>
                <w:b/>
                <w:bCs/>
                <w:color w:val="000000" w:themeColor="text1"/>
                <w:sz w:val="18"/>
                <w:szCs w:val="18"/>
              </w:rPr>
              <w:t>,</w:t>
            </w:r>
            <w:r w:rsidRPr="001C303A">
              <w:rPr>
                <w:rFonts w:ascii="Arial" w:hAnsi="Arial" w:cs="Arial"/>
                <w:b/>
                <w:bCs/>
                <w:color w:val="000000" w:themeColor="text1"/>
                <w:sz w:val="18"/>
                <w:szCs w:val="18"/>
              </w:rPr>
              <w:t>580</w:t>
            </w:r>
          </w:p>
        </w:tc>
      </w:tr>
    </w:tbl>
    <w:p w14:paraId="30A6FBCD" w14:textId="77777777" w:rsidR="00013226" w:rsidRPr="001C303A" w:rsidRDefault="00013226" w:rsidP="005B710E">
      <w:pPr>
        <w:pStyle w:val="000Normal"/>
        <w:tabs>
          <w:tab w:val="left" w:pos="9360"/>
          <w:tab w:val="left" w:pos="9923"/>
        </w:tabs>
        <w:spacing w:before="0" w:after="0" w:line="240" w:lineRule="auto"/>
        <w:ind w:right="98"/>
        <w:rPr>
          <w:rFonts w:ascii="Arial" w:hAnsi="Arial" w:cs="Arial"/>
          <w:b/>
          <w:sz w:val="18"/>
          <w:szCs w:val="18"/>
        </w:rPr>
      </w:pPr>
    </w:p>
    <w:tbl>
      <w:tblPr>
        <w:tblW w:w="12280" w:type="dxa"/>
        <w:tblLayout w:type="fixed"/>
        <w:tblLook w:val="04A0" w:firstRow="1" w:lastRow="0" w:firstColumn="1" w:lastColumn="0" w:noHBand="0" w:noVBand="1"/>
      </w:tblPr>
      <w:tblGrid>
        <w:gridCol w:w="5529"/>
        <w:gridCol w:w="236"/>
        <w:gridCol w:w="2032"/>
        <w:gridCol w:w="425"/>
        <w:gridCol w:w="1984"/>
        <w:gridCol w:w="2074"/>
      </w:tblGrid>
      <w:tr w:rsidR="00E42612" w:rsidRPr="001C303A" w14:paraId="051F5B64" w14:textId="77777777" w:rsidTr="00E42612">
        <w:trPr>
          <w:gridAfter w:val="1"/>
          <w:wAfter w:w="2074" w:type="dxa"/>
          <w:trHeight w:val="297"/>
        </w:trPr>
        <w:tc>
          <w:tcPr>
            <w:tcW w:w="5765" w:type="dxa"/>
            <w:gridSpan w:val="2"/>
            <w:vMerge w:val="restart"/>
            <w:tcBorders>
              <w:top w:val="nil"/>
              <w:left w:val="nil"/>
              <w:bottom w:val="nil"/>
              <w:right w:val="nil"/>
            </w:tcBorders>
            <w:shd w:val="clear" w:color="auto" w:fill="auto"/>
            <w:vAlign w:val="center"/>
            <w:hideMark/>
          </w:tcPr>
          <w:p w14:paraId="1116AB70" w14:textId="77777777" w:rsidR="00E42612" w:rsidRPr="001C303A" w:rsidRDefault="00E42612" w:rsidP="00E42612">
            <w:pPr>
              <w:rPr>
                <w:rFonts w:ascii="Arial" w:hAnsi="Arial" w:cs="Arial"/>
                <w:b/>
                <w:sz w:val="20"/>
                <w:szCs w:val="20"/>
                <w:lang w:val="en-GB" w:eastAsia="lt-LT"/>
              </w:rPr>
            </w:pPr>
            <w:r w:rsidRPr="001C303A">
              <w:rPr>
                <w:rFonts w:ascii="Arial" w:hAnsi="Arial" w:cs="Arial"/>
                <w:b/>
                <w:sz w:val="18"/>
                <w:szCs w:val="20"/>
                <w:lang w:val="en-GB" w:eastAsia="lt-LT"/>
              </w:rPr>
              <w:t>The Group</w:t>
            </w:r>
          </w:p>
        </w:tc>
        <w:tc>
          <w:tcPr>
            <w:tcW w:w="2032" w:type="dxa"/>
            <w:vMerge w:val="restart"/>
            <w:tcBorders>
              <w:top w:val="nil"/>
              <w:left w:val="nil"/>
              <w:bottom w:val="single" w:sz="8" w:space="0" w:color="000000"/>
              <w:right w:val="nil"/>
            </w:tcBorders>
            <w:shd w:val="clear" w:color="auto" w:fill="auto"/>
            <w:vAlign w:val="bottom"/>
            <w:hideMark/>
          </w:tcPr>
          <w:p w14:paraId="542C0BDA" w14:textId="77777777" w:rsidR="003744C9" w:rsidRPr="001C303A" w:rsidRDefault="003744C9" w:rsidP="003744C9">
            <w:pPr>
              <w:jc w:val="center"/>
              <w:rPr>
                <w:rFonts w:ascii="Arial" w:hAnsi="Arial" w:cs="Arial"/>
                <w:b/>
                <w:bCs/>
                <w:color w:val="000000" w:themeColor="text1"/>
                <w:sz w:val="18"/>
                <w:szCs w:val="20"/>
              </w:rPr>
            </w:pPr>
            <w:r w:rsidRPr="001C303A">
              <w:rPr>
                <w:rFonts w:ascii="Arial" w:hAnsi="Arial" w:cs="Arial"/>
                <w:b/>
                <w:bCs/>
                <w:color w:val="000000" w:themeColor="text1"/>
                <w:sz w:val="18"/>
                <w:szCs w:val="20"/>
              </w:rPr>
              <w:t xml:space="preserve">30 </w:t>
            </w:r>
            <w:proofErr w:type="spellStart"/>
            <w:r w:rsidRPr="001C303A">
              <w:rPr>
                <w:rFonts w:ascii="Arial" w:hAnsi="Arial" w:cs="Arial"/>
                <w:b/>
                <w:bCs/>
                <w:color w:val="000000" w:themeColor="text1"/>
                <w:sz w:val="18"/>
                <w:szCs w:val="20"/>
              </w:rPr>
              <w:t>September</w:t>
            </w:r>
            <w:proofErr w:type="spellEnd"/>
          </w:p>
          <w:p w14:paraId="2DBB9180" w14:textId="38CF939F" w:rsidR="00E42612" w:rsidRPr="001C303A" w:rsidRDefault="003744C9" w:rsidP="003744C9">
            <w:pPr>
              <w:jc w:val="center"/>
              <w:rPr>
                <w:rFonts w:ascii="Arial" w:hAnsi="Arial" w:cs="Arial"/>
                <w:b/>
                <w:bCs/>
                <w:color w:val="000000"/>
                <w:sz w:val="18"/>
                <w:szCs w:val="18"/>
                <w:lang w:val="en-GB"/>
              </w:rPr>
            </w:pPr>
            <w:r w:rsidRPr="001C303A">
              <w:rPr>
                <w:rFonts w:ascii="Arial" w:hAnsi="Arial" w:cs="Arial"/>
                <w:b/>
                <w:bCs/>
                <w:color w:val="000000" w:themeColor="text1"/>
                <w:sz w:val="18"/>
                <w:szCs w:val="20"/>
              </w:rPr>
              <w:t xml:space="preserve"> 2019</w:t>
            </w:r>
          </w:p>
        </w:tc>
        <w:tc>
          <w:tcPr>
            <w:tcW w:w="425" w:type="dxa"/>
            <w:vMerge w:val="restart"/>
            <w:tcBorders>
              <w:top w:val="nil"/>
              <w:left w:val="nil"/>
              <w:bottom w:val="nil"/>
              <w:right w:val="nil"/>
            </w:tcBorders>
            <w:shd w:val="clear" w:color="auto" w:fill="auto"/>
            <w:vAlign w:val="bottom"/>
            <w:hideMark/>
          </w:tcPr>
          <w:p w14:paraId="0FC99C9E" w14:textId="77777777" w:rsidR="00E42612" w:rsidRPr="001C303A" w:rsidRDefault="00E42612" w:rsidP="00E42612">
            <w:pPr>
              <w:jc w:val="center"/>
              <w:rPr>
                <w:rFonts w:ascii="Arial" w:hAnsi="Arial" w:cs="Arial"/>
                <w:b/>
                <w:bCs/>
                <w:color w:val="000000"/>
                <w:sz w:val="18"/>
                <w:szCs w:val="18"/>
                <w:lang w:val="en-GB"/>
              </w:rPr>
            </w:pPr>
          </w:p>
        </w:tc>
        <w:tc>
          <w:tcPr>
            <w:tcW w:w="1984" w:type="dxa"/>
            <w:tcBorders>
              <w:top w:val="nil"/>
              <w:left w:val="nil"/>
              <w:right w:val="nil"/>
            </w:tcBorders>
            <w:shd w:val="clear" w:color="auto" w:fill="auto"/>
            <w:vAlign w:val="bottom"/>
            <w:hideMark/>
          </w:tcPr>
          <w:p w14:paraId="448A06F4" w14:textId="27A1FE77" w:rsidR="00E42612" w:rsidRPr="001C303A" w:rsidRDefault="00E42612" w:rsidP="00E42612">
            <w:pPr>
              <w:jc w:val="center"/>
              <w:rPr>
                <w:rFonts w:ascii="Arial" w:hAnsi="Arial" w:cs="Arial"/>
                <w:b/>
                <w:bCs/>
                <w:color w:val="000000"/>
                <w:sz w:val="18"/>
                <w:szCs w:val="18"/>
                <w:lang w:val="en-GB"/>
              </w:rPr>
            </w:pPr>
          </w:p>
        </w:tc>
      </w:tr>
      <w:tr w:rsidR="00E42612" w:rsidRPr="001C303A" w14:paraId="29BB7916" w14:textId="77777777" w:rsidTr="00E42612">
        <w:trPr>
          <w:gridAfter w:val="1"/>
          <w:wAfter w:w="2074" w:type="dxa"/>
          <w:trHeight w:val="297"/>
        </w:trPr>
        <w:tc>
          <w:tcPr>
            <w:tcW w:w="5765" w:type="dxa"/>
            <w:gridSpan w:val="2"/>
            <w:vMerge/>
            <w:tcBorders>
              <w:top w:val="nil"/>
              <w:left w:val="nil"/>
              <w:bottom w:val="nil"/>
              <w:right w:val="nil"/>
            </w:tcBorders>
            <w:vAlign w:val="center"/>
            <w:hideMark/>
          </w:tcPr>
          <w:p w14:paraId="1F01BC1C" w14:textId="77777777" w:rsidR="00E42612" w:rsidRPr="001C303A" w:rsidRDefault="00E42612" w:rsidP="00E42612">
            <w:pPr>
              <w:rPr>
                <w:sz w:val="20"/>
                <w:szCs w:val="20"/>
                <w:lang w:val="en-GB"/>
              </w:rPr>
            </w:pPr>
          </w:p>
        </w:tc>
        <w:tc>
          <w:tcPr>
            <w:tcW w:w="2032" w:type="dxa"/>
            <w:vMerge/>
            <w:tcBorders>
              <w:top w:val="nil"/>
              <w:left w:val="nil"/>
              <w:bottom w:val="single" w:sz="8" w:space="0" w:color="000000"/>
              <w:right w:val="nil"/>
            </w:tcBorders>
            <w:vAlign w:val="center"/>
            <w:hideMark/>
          </w:tcPr>
          <w:p w14:paraId="209A3B2A" w14:textId="77777777" w:rsidR="00E42612" w:rsidRPr="001C303A" w:rsidRDefault="00E42612" w:rsidP="00E42612">
            <w:pPr>
              <w:rPr>
                <w:rFonts w:ascii="Arial" w:hAnsi="Arial" w:cs="Arial"/>
                <w:b/>
                <w:bCs/>
                <w:color w:val="000000"/>
                <w:sz w:val="18"/>
                <w:szCs w:val="18"/>
                <w:lang w:val="en-GB"/>
              </w:rPr>
            </w:pPr>
          </w:p>
        </w:tc>
        <w:tc>
          <w:tcPr>
            <w:tcW w:w="425" w:type="dxa"/>
            <w:vMerge/>
            <w:tcBorders>
              <w:top w:val="nil"/>
              <w:left w:val="nil"/>
              <w:bottom w:val="nil"/>
              <w:right w:val="nil"/>
            </w:tcBorders>
            <w:vAlign w:val="center"/>
            <w:hideMark/>
          </w:tcPr>
          <w:p w14:paraId="57DC8E8D" w14:textId="77777777" w:rsidR="00E42612" w:rsidRPr="001C303A" w:rsidRDefault="00E42612" w:rsidP="00E42612">
            <w:pPr>
              <w:rPr>
                <w:rFonts w:ascii="Arial" w:hAnsi="Arial" w:cs="Arial"/>
                <w:b/>
                <w:bCs/>
                <w:color w:val="000000"/>
                <w:sz w:val="18"/>
                <w:szCs w:val="18"/>
                <w:lang w:val="en-GB"/>
              </w:rPr>
            </w:pPr>
          </w:p>
        </w:tc>
        <w:tc>
          <w:tcPr>
            <w:tcW w:w="1984" w:type="dxa"/>
            <w:tcBorders>
              <w:left w:val="nil"/>
              <w:bottom w:val="single" w:sz="8" w:space="0" w:color="000000"/>
              <w:right w:val="nil"/>
            </w:tcBorders>
            <w:vAlign w:val="bottom"/>
            <w:hideMark/>
          </w:tcPr>
          <w:p w14:paraId="756ED1F7" w14:textId="77777777" w:rsidR="003744C9" w:rsidRPr="001C303A" w:rsidRDefault="003744C9" w:rsidP="003744C9">
            <w:pPr>
              <w:jc w:val="center"/>
              <w:rPr>
                <w:rFonts w:ascii="Arial" w:hAnsi="Arial" w:cs="Arial"/>
                <w:b/>
                <w:bCs/>
                <w:color w:val="000000" w:themeColor="text1"/>
                <w:sz w:val="18"/>
                <w:szCs w:val="20"/>
              </w:rPr>
            </w:pPr>
            <w:r w:rsidRPr="001C303A">
              <w:rPr>
                <w:rFonts w:ascii="Arial" w:hAnsi="Arial" w:cs="Arial"/>
                <w:b/>
                <w:bCs/>
                <w:color w:val="000000" w:themeColor="text1"/>
                <w:sz w:val="18"/>
                <w:szCs w:val="20"/>
              </w:rPr>
              <w:t xml:space="preserve">30 </w:t>
            </w:r>
            <w:proofErr w:type="spellStart"/>
            <w:r w:rsidRPr="001C303A">
              <w:rPr>
                <w:rFonts w:ascii="Arial" w:hAnsi="Arial" w:cs="Arial"/>
                <w:b/>
                <w:bCs/>
                <w:color w:val="000000" w:themeColor="text1"/>
                <w:sz w:val="18"/>
                <w:szCs w:val="20"/>
              </w:rPr>
              <w:t>September</w:t>
            </w:r>
            <w:proofErr w:type="spellEnd"/>
          </w:p>
          <w:p w14:paraId="43559E53" w14:textId="3779E8C4" w:rsidR="00E42612" w:rsidRPr="001C303A" w:rsidRDefault="003744C9" w:rsidP="003744C9">
            <w:pPr>
              <w:jc w:val="center"/>
              <w:rPr>
                <w:rFonts w:ascii="Arial" w:hAnsi="Arial" w:cs="Arial"/>
                <w:b/>
                <w:bCs/>
                <w:color w:val="000000"/>
                <w:sz w:val="18"/>
                <w:szCs w:val="18"/>
                <w:lang w:val="en-GB"/>
              </w:rPr>
            </w:pPr>
            <w:r w:rsidRPr="001C303A">
              <w:rPr>
                <w:rFonts w:ascii="Arial" w:hAnsi="Arial" w:cs="Arial"/>
                <w:b/>
                <w:bCs/>
                <w:color w:val="000000" w:themeColor="text1"/>
                <w:sz w:val="18"/>
                <w:szCs w:val="20"/>
              </w:rPr>
              <w:t xml:space="preserve"> 2018</w:t>
            </w:r>
          </w:p>
        </w:tc>
      </w:tr>
      <w:tr w:rsidR="00E42612" w:rsidRPr="001C303A" w14:paraId="3FB2E982" w14:textId="77777777" w:rsidTr="00E42612">
        <w:trPr>
          <w:gridAfter w:val="1"/>
          <w:wAfter w:w="2074" w:type="dxa"/>
          <w:trHeight w:val="290"/>
        </w:trPr>
        <w:tc>
          <w:tcPr>
            <w:tcW w:w="5529" w:type="dxa"/>
            <w:tcBorders>
              <w:top w:val="nil"/>
              <w:left w:val="nil"/>
              <w:bottom w:val="nil"/>
              <w:right w:val="nil"/>
            </w:tcBorders>
            <w:shd w:val="clear" w:color="auto" w:fill="auto"/>
            <w:vAlign w:val="center"/>
            <w:hideMark/>
          </w:tcPr>
          <w:p w14:paraId="182104CE" w14:textId="77777777" w:rsidR="00E42612" w:rsidRPr="001C303A" w:rsidRDefault="00E42612" w:rsidP="00E42612">
            <w:pPr>
              <w:rPr>
                <w:rFonts w:ascii="Arial" w:hAnsi="Arial" w:cs="Arial"/>
                <w:b/>
                <w:bCs/>
                <w:color w:val="000000"/>
                <w:sz w:val="18"/>
                <w:szCs w:val="18"/>
                <w:lang w:val="en-GB"/>
              </w:rPr>
            </w:pPr>
            <w:r w:rsidRPr="001C303A">
              <w:rPr>
                <w:rFonts w:ascii="Arial" w:hAnsi="Arial" w:cs="Arial"/>
                <w:b/>
                <w:bCs/>
                <w:color w:val="000000"/>
                <w:sz w:val="18"/>
                <w:szCs w:val="18"/>
                <w:lang w:val="en-GB"/>
              </w:rPr>
              <w:t>Items that will never be reclassified to profit or loss</w:t>
            </w:r>
          </w:p>
        </w:tc>
        <w:tc>
          <w:tcPr>
            <w:tcW w:w="236" w:type="dxa"/>
            <w:tcBorders>
              <w:top w:val="nil"/>
              <w:left w:val="nil"/>
              <w:bottom w:val="nil"/>
              <w:right w:val="nil"/>
            </w:tcBorders>
            <w:shd w:val="clear" w:color="auto" w:fill="auto"/>
            <w:vAlign w:val="center"/>
            <w:hideMark/>
          </w:tcPr>
          <w:p w14:paraId="45C21513" w14:textId="77777777" w:rsidR="00E42612" w:rsidRPr="001C303A" w:rsidRDefault="00E42612" w:rsidP="00E42612">
            <w:pPr>
              <w:rPr>
                <w:rFonts w:ascii="Arial" w:hAnsi="Arial" w:cs="Arial"/>
                <w:b/>
                <w:bCs/>
                <w:color w:val="000000"/>
                <w:sz w:val="18"/>
                <w:szCs w:val="18"/>
                <w:lang w:val="en-GB"/>
              </w:rPr>
            </w:pPr>
          </w:p>
        </w:tc>
        <w:tc>
          <w:tcPr>
            <w:tcW w:w="2032" w:type="dxa"/>
            <w:tcBorders>
              <w:top w:val="nil"/>
              <w:left w:val="nil"/>
              <w:bottom w:val="nil"/>
              <w:right w:val="nil"/>
            </w:tcBorders>
            <w:shd w:val="clear" w:color="auto" w:fill="auto"/>
            <w:vAlign w:val="center"/>
            <w:hideMark/>
          </w:tcPr>
          <w:p w14:paraId="41AF4342" w14:textId="77777777" w:rsidR="00E42612" w:rsidRPr="001C303A" w:rsidRDefault="00E42612" w:rsidP="00E42612">
            <w:pPr>
              <w:jc w:val="right"/>
              <w:rPr>
                <w:sz w:val="20"/>
                <w:szCs w:val="20"/>
                <w:lang w:val="en-GB"/>
              </w:rPr>
            </w:pPr>
          </w:p>
        </w:tc>
        <w:tc>
          <w:tcPr>
            <w:tcW w:w="425" w:type="dxa"/>
            <w:tcBorders>
              <w:top w:val="nil"/>
              <w:left w:val="nil"/>
              <w:bottom w:val="nil"/>
              <w:right w:val="nil"/>
            </w:tcBorders>
            <w:shd w:val="clear" w:color="auto" w:fill="auto"/>
            <w:vAlign w:val="center"/>
            <w:hideMark/>
          </w:tcPr>
          <w:p w14:paraId="7BB40E25" w14:textId="77777777" w:rsidR="00E42612" w:rsidRPr="001C303A" w:rsidRDefault="00E42612" w:rsidP="00E42612">
            <w:pPr>
              <w:jc w:val="center"/>
              <w:rPr>
                <w:sz w:val="20"/>
                <w:szCs w:val="20"/>
                <w:lang w:val="en-GB"/>
              </w:rPr>
            </w:pPr>
          </w:p>
        </w:tc>
        <w:tc>
          <w:tcPr>
            <w:tcW w:w="1984" w:type="dxa"/>
            <w:tcBorders>
              <w:top w:val="nil"/>
              <w:left w:val="nil"/>
              <w:bottom w:val="nil"/>
              <w:right w:val="nil"/>
            </w:tcBorders>
            <w:shd w:val="clear" w:color="auto" w:fill="auto"/>
            <w:vAlign w:val="center"/>
            <w:hideMark/>
          </w:tcPr>
          <w:p w14:paraId="458F931C" w14:textId="77777777" w:rsidR="00E42612" w:rsidRPr="001C303A" w:rsidRDefault="00E42612" w:rsidP="00E42612">
            <w:pPr>
              <w:jc w:val="center"/>
              <w:rPr>
                <w:sz w:val="20"/>
                <w:szCs w:val="20"/>
                <w:lang w:val="en-GB"/>
              </w:rPr>
            </w:pPr>
          </w:p>
        </w:tc>
      </w:tr>
      <w:tr w:rsidR="00FF3F4D" w:rsidRPr="001C303A" w14:paraId="43DD2BCF" w14:textId="77777777" w:rsidTr="00E42612">
        <w:trPr>
          <w:gridAfter w:val="1"/>
          <w:wAfter w:w="2074" w:type="dxa"/>
          <w:trHeight w:val="290"/>
        </w:trPr>
        <w:tc>
          <w:tcPr>
            <w:tcW w:w="5529" w:type="dxa"/>
            <w:tcBorders>
              <w:top w:val="nil"/>
              <w:left w:val="nil"/>
              <w:bottom w:val="nil"/>
              <w:right w:val="nil"/>
            </w:tcBorders>
            <w:shd w:val="clear" w:color="auto" w:fill="auto"/>
            <w:vAlign w:val="center"/>
            <w:hideMark/>
          </w:tcPr>
          <w:p w14:paraId="4DB4EE60" w14:textId="77777777" w:rsidR="00FF3F4D" w:rsidRPr="001C303A" w:rsidRDefault="00FF3F4D" w:rsidP="00FF3F4D">
            <w:pPr>
              <w:rPr>
                <w:rFonts w:ascii="Arial" w:hAnsi="Arial" w:cs="Arial"/>
                <w:color w:val="000000"/>
                <w:sz w:val="18"/>
                <w:szCs w:val="18"/>
                <w:lang w:val="en-GB"/>
              </w:rPr>
            </w:pPr>
            <w:r w:rsidRPr="001C303A">
              <w:rPr>
                <w:rFonts w:ascii="Arial" w:hAnsi="Arial" w:cs="Arial"/>
                <w:color w:val="000000"/>
                <w:sz w:val="18"/>
                <w:szCs w:val="18"/>
                <w:lang w:val="en-GB"/>
              </w:rPr>
              <w:t>Change in PPE revaluation</w:t>
            </w:r>
          </w:p>
        </w:tc>
        <w:tc>
          <w:tcPr>
            <w:tcW w:w="236" w:type="dxa"/>
            <w:tcBorders>
              <w:top w:val="nil"/>
              <w:left w:val="nil"/>
              <w:bottom w:val="nil"/>
              <w:right w:val="nil"/>
            </w:tcBorders>
            <w:shd w:val="clear" w:color="auto" w:fill="auto"/>
            <w:vAlign w:val="center"/>
            <w:hideMark/>
          </w:tcPr>
          <w:p w14:paraId="3129C406" w14:textId="77777777" w:rsidR="00FF3F4D" w:rsidRPr="001C303A" w:rsidRDefault="00FF3F4D" w:rsidP="00FF3F4D">
            <w:pPr>
              <w:rPr>
                <w:rFonts w:ascii="Arial" w:hAnsi="Arial" w:cs="Arial"/>
                <w:color w:val="000000"/>
                <w:sz w:val="18"/>
                <w:szCs w:val="18"/>
                <w:lang w:val="en-GB"/>
              </w:rPr>
            </w:pPr>
          </w:p>
        </w:tc>
        <w:tc>
          <w:tcPr>
            <w:tcW w:w="2032" w:type="dxa"/>
            <w:tcBorders>
              <w:top w:val="nil"/>
              <w:left w:val="nil"/>
              <w:bottom w:val="nil"/>
              <w:right w:val="nil"/>
            </w:tcBorders>
            <w:shd w:val="clear" w:color="auto" w:fill="auto"/>
            <w:vAlign w:val="center"/>
          </w:tcPr>
          <w:p w14:paraId="2A51EA48" w14:textId="53826083" w:rsidR="00FF3F4D" w:rsidRPr="001C303A" w:rsidRDefault="00FF3F4D" w:rsidP="00FF3F4D">
            <w:pPr>
              <w:jc w:val="right"/>
              <w:rPr>
                <w:rFonts w:ascii="Arial" w:hAnsi="Arial" w:cs="Arial"/>
                <w:sz w:val="18"/>
                <w:szCs w:val="18"/>
                <w:lang w:val="en-GB"/>
              </w:rPr>
            </w:pPr>
            <w:r w:rsidRPr="001C303A">
              <w:rPr>
                <w:rFonts w:ascii="Arial" w:hAnsi="Arial" w:cs="Arial"/>
                <w:color w:val="000000"/>
                <w:sz w:val="18"/>
                <w:szCs w:val="18"/>
              </w:rPr>
              <w:t>-</w:t>
            </w:r>
          </w:p>
        </w:tc>
        <w:tc>
          <w:tcPr>
            <w:tcW w:w="425" w:type="dxa"/>
            <w:tcBorders>
              <w:top w:val="nil"/>
              <w:left w:val="nil"/>
              <w:bottom w:val="nil"/>
              <w:right w:val="nil"/>
            </w:tcBorders>
            <w:shd w:val="clear" w:color="auto" w:fill="auto"/>
            <w:vAlign w:val="center"/>
          </w:tcPr>
          <w:p w14:paraId="2395864D" w14:textId="77777777" w:rsidR="00FF3F4D" w:rsidRPr="001C303A" w:rsidRDefault="00FF3F4D" w:rsidP="00FF3F4D">
            <w:pPr>
              <w:jc w:val="right"/>
              <w:rPr>
                <w:rFonts w:ascii="Arial" w:hAnsi="Arial" w:cs="Arial"/>
                <w:color w:val="FF0000"/>
                <w:sz w:val="18"/>
                <w:szCs w:val="18"/>
                <w:lang w:val="en-GB"/>
              </w:rPr>
            </w:pPr>
          </w:p>
        </w:tc>
        <w:tc>
          <w:tcPr>
            <w:tcW w:w="1984" w:type="dxa"/>
            <w:tcBorders>
              <w:top w:val="nil"/>
              <w:left w:val="nil"/>
              <w:bottom w:val="nil"/>
              <w:right w:val="nil"/>
            </w:tcBorders>
            <w:shd w:val="clear" w:color="auto" w:fill="auto"/>
            <w:vAlign w:val="center"/>
            <w:hideMark/>
          </w:tcPr>
          <w:p w14:paraId="3A4E1004" w14:textId="0DB1ECDD" w:rsidR="00FF3F4D" w:rsidRPr="001C303A" w:rsidRDefault="00FF3F4D" w:rsidP="00FF3F4D">
            <w:pPr>
              <w:jc w:val="right"/>
              <w:rPr>
                <w:rFonts w:ascii="Arial" w:hAnsi="Arial" w:cs="Arial"/>
                <w:color w:val="000000"/>
                <w:sz w:val="18"/>
                <w:szCs w:val="18"/>
                <w:lang w:val="en-GB"/>
              </w:rPr>
            </w:pPr>
            <w:r w:rsidRPr="001C303A">
              <w:rPr>
                <w:rFonts w:ascii="Arial" w:hAnsi="Arial" w:cs="Arial"/>
                <w:color w:val="000000"/>
                <w:sz w:val="18"/>
                <w:szCs w:val="18"/>
                <w:lang w:val="en-GB"/>
              </w:rPr>
              <w:t>-</w:t>
            </w:r>
          </w:p>
        </w:tc>
      </w:tr>
      <w:tr w:rsidR="00834D37" w:rsidRPr="001C303A" w14:paraId="14255BD5" w14:textId="77777777" w:rsidTr="00E42612">
        <w:trPr>
          <w:gridAfter w:val="1"/>
          <w:wAfter w:w="2074" w:type="dxa"/>
          <w:trHeight w:val="290"/>
        </w:trPr>
        <w:tc>
          <w:tcPr>
            <w:tcW w:w="5529" w:type="dxa"/>
            <w:tcBorders>
              <w:top w:val="nil"/>
              <w:left w:val="nil"/>
              <w:bottom w:val="nil"/>
              <w:right w:val="nil"/>
            </w:tcBorders>
            <w:shd w:val="clear" w:color="auto" w:fill="auto"/>
            <w:vAlign w:val="center"/>
            <w:hideMark/>
          </w:tcPr>
          <w:p w14:paraId="16E68FCD" w14:textId="77777777" w:rsidR="00834D37" w:rsidRPr="001C303A" w:rsidRDefault="00834D37" w:rsidP="00834D37">
            <w:pPr>
              <w:rPr>
                <w:rFonts w:ascii="Arial" w:hAnsi="Arial" w:cs="Arial"/>
                <w:color w:val="000000"/>
                <w:sz w:val="18"/>
                <w:szCs w:val="18"/>
                <w:lang w:val="en-GB"/>
              </w:rPr>
            </w:pPr>
            <w:r w:rsidRPr="001C303A">
              <w:rPr>
                <w:rFonts w:ascii="Arial" w:hAnsi="Arial" w:cs="Arial"/>
                <w:color w:val="000000"/>
                <w:sz w:val="18"/>
                <w:szCs w:val="18"/>
                <w:lang w:val="en-GB"/>
              </w:rPr>
              <w:t>Transfer of depreciation for PPE net of tax</w:t>
            </w:r>
          </w:p>
        </w:tc>
        <w:tc>
          <w:tcPr>
            <w:tcW w:w="236" w:type="dxa"/>
            <w:tcBorders>
              <w:top w:val="nil"/>
              <w:left w:val="nil"/>
              <w:bottom w:val="nil"/>
              <w:right w:val="nil"/>
            </w:tcBorders>
            <w:shd w:val="clear" w:color="auto" w:fill="auto"/>
            <w:vAlign w:val="center"/>
            <w:hideMark/>
          </w:tcPr>
          <w:p w14:paraId="262758A8" w14:textId="77777777" w:rsidR="00834D37" w:rsidRPr="001C303A" w:rsidRDefault="00834D37" w:rsidP="00834D37">
            <w:pPr>
              <w:rPr>
                <w:rFonts w:ascii="Arial" w:hAnsi="Arial" w:cs="Arial"/>
                <w:color w:val="000000"/>
                <w:sz w:val="18"/>
                <w:szCs w:val="18"/>
                <w:lang w:val="en-GB"/>
              </w:rPr>
            </w:pPr>
          </w:p>
        </w:tc>
        <w:tc>
          <w:tcPr>
            <w:tcW w:w="2032" w:type="dxa"/>
            <w:tcBorders>
              <w:top w:val="nil"/>
              <w:left w:val="nil"/>
              <w:bottom w:val="nil"/>
              <w:right w:val="nil"/>
            </w:tcBorders>
            <w:shd w:val="clear" w:color="auto" w:fill="auto"/>
            <w:vAlign w:val="center"/>
            <w:hideMark/>
          </w:tcPr>
          <w:p w14:paraId="4E80ECD0" w14:textId="1981695E" w:rsidR="00834D37" w:rsidRPr="001C303A" w:rsidRDefault="00834D37" w:rsidP="00834D37">
            <w:pPr>
              <w:jc w:val="right"/>
              <w:rPr>
                <w:rFonts w:ascii="Arial" w:hAnsi="Arial" w:cs="Arial"/>
                <w:sz w:val="18"/>
                <w:szCs w:val="18"/>
                <w:lang w:val="en-GB"/>
              </w:rPr>
            </w:pPr>
            <w:r w:rsidRPr="001C303A">
              <w:rPr>
                <w:rFonts w:ascii="Arial" w:hAnsi="Arial" w:cs="Arial"/>
                <w:color w:val="000000"/>
                <w:sz w:val="18"/>
                <w:szCs w:val="18"/>
              </w:rPr>
              <w:t>-</w:t>
            </w:r>
          </w:p>
        </w:tc>
        <w:tc>
          <w:tcPr>
            <w:tcW w:w="425" w:type="dxa"/>
            <w:tcBorders>
              <w:top w:val="nil"/>
              <w:left w:val="nil"/>
              <w:bottom w:val="nil"/>
              <w:right w:val="nil"/>
            </w:tcBorders>
            <w:shd w:val="clear" w:color="auto" w:fill="auto"/>
            <w:vAlign w:val="center"/>
            <w:hideMark/>
          </w:tcPr>
          <w:p w14:paraId="4309C1DA" w14:textId="77777777" w:rsidR="00834D37" w:rsidRPr="001C303A" w:rsidRDefault="00834D37" w:rsidP="00834D37">
            <w:pPr>
              <w:jc w:val="right"/>
              <w:rPr>
                <w:rFonts w:ascii="Arial" w:hAnsi="Arial" w:cs="Arial"/>
                <w:color w:val="FF0000"/>
                <w:sz w:val="18"/>
                <w:szCs w:val="18"/>
                <w:lang w:val="en-GB"/>
              </w:rPr>
            </w:pPr>
          </w:p>
        </w:tc>
        <w:tc>
          <w:tcPr>
            <w:tcW w:w="1984" w:type="dxa"/>
            <w:tcBorders>
              <w:top w:val="nil"/>
              <w:left w:val="nil"/>
              <w:bottom w:val="nil"/>
              <w:right w:val="nil"/>
            </w:tcBorders>
            <w:shd w:val="clear" w:color="auto" w:fill="auto"/>
            <w:vAlign w:val="center"/>
            <w:hideMark/>
          </w:tcPr>
          <w:p w14:paraId="685E9D50" w14:textId="556346F8" w:rsidR="00834D37" w:rsidRPr="001C303A" w:rsidRDefault="00834D37" w:rsidP="00834D37">
            <w:pPr>
              <w:jc w:val="right"/>
              <w:rPr>
                <w:rFonts w:ascii="Arial" w:hAnsi="Arial" w:cs="Arial"/>
                <w:color w:val="000000"/>
                <w:sz w:val="18"/>
                <w:szCs w:val="18"/>
                <w:lang w:val="en-GB"/>
              </w:rPr>
            </w:pPr>
            <w:r w:rsidRPr="001C303A">
              <w:rPr>
                <w:rFonts w:ascii="Arial" w:hAnsi="Arial" w:cs="Arial"/>
                <w:color w:val="000000" w:themeColor="text1"/>
                <w:sz w:val="18"/>
                <w:szCs w:val="18"/>
              </w:rPr>
              <w:t>-</w:t>
            </w:r>
          </w:p>
        </w:tc>
      </w:tr>
      <w:tr w:rsidR="00834D37" w:rsidRPr="001C303A" w14:paraId="7F94791E" w14:textId="77777777" w:rsidTr="00E42612">
        <w:trPr>
          <w:gridAfter w:val="1"/>
          <w:wAfter w:w="2074" w:type="dxa"/>
          <w:trHeight w:val="500"/>
        </w:trPr>
        <w:tc>
          <w:tcPr>
            <w:tcW w:w="5529" w:type="dxa"/>
            <w:tcBorders>
              <w:top w:val="nil"/>
              <w:left w:val="nil"/>
              <w:bottom w:val="nil"/>
              <w:right w:val="nil"/>
            </w:tcBorders>
            <w:shd w:val="clear" w:color="auto" w:fill="auto"/>
            <w:vAlign w:val="center"/>
            <w:hideMark/>
          </w:tcPr>
          <w:p w14:paraId="7840B100" w14:textId="32908158" w:rsidR="00834D37" w:rsidRPr="001C303A" w:rsidRDefault="00834D37" w:rsidP="00834D37">
            <w:pPr>
              <w:rPr>
                <w:rFonts w:ascii="Arial" w:hAnsi="Arial" w:cs="Arial"/>
                <w:color w:val="000000"/>
                <w:sz w:val="18"/>
                <w:szCs w:val="18"/>
                <w:lang w:val="en-GB"/>
              </w:rPr>
            </w:pPr>
            <w:r w:rsidRPr="001C303A">
              <w:rPr>
                <w:rFonts w:ascii="Arial" w:hAnsi="Arial" w:cs="Arial"/>
                <w:color w:val="000000"/>
                <w:sz w:val="18"/>
                <w:szCs w:val="18"/>
                <w:lang w:val="en-GB"/>
              </w:rPr>
              <w:t xml:space="preserve">Other </w:t>
            </w:r>
          </w:p>
        </w:tc>
        <w:tc>
          <w:tcPr>
            <w:tcW w:w="236" w:type="dxa"/>
            <w:tcBorders>
              <w:top w:val="nil"/>
              <w:left w:val="nil"/>
              <w:bottom w:val="nil"/>
              <w:right w:val="nil"/>
            </w:tcBorders>
            <w:shd w:val="clear" w:color="auto" w:fill="auto"/>
            <w:vAlign w:val="center"/>
            <w:hideMark/>
          </w:tcPr>
          <w:p w14:paraId="64D336CC" w14:textId="77777777" w:rsidR="00834D37" w:rsidRPr="001C303A" w:rsidRDefault="00834D37" w:rsidP="00834D37">
            <w:pPr>
              <w:rPr>
                <w:rFonts w:ascii="Arial" w:hAnsi="Arial" w:cs="Arial"/>
                <w:color w:val="000000"/>
                <w:sz w:val="18"/>
                <w:szCs w:val="18"/>
                <w:lang w:val="en-GB"/>
              </w:rPr>
            </w:pPr>
          </w:p>
        </w:tc>
        <w:tc>
          <w:tcPr>
            <w:tcW w:w="2032" w:type="dxa"/>
            <w:tcBorders>
              <w:top w:val="nil"/>
              <w:left w:val="nil"/>
              <w:bottom w:val="single" w:sz="8" w:space="0" w:color="auto"/>
              <w:right w:val="nil"/>
            </w:tcBorders>
            <w:shd w:val="clear" w:color="auto" w:fill="auto"/>
            <w:vAlign w:val="center"/>
          </w:tcPr>
          <w:p w14:paraId="15EA1C3C" w14:textId="7A115C9C" w:rsidR="00834D37" w:rsidRPr="001C303A" w:rsidRDefault="00834D37" w:rsidP="00834D37">
            <w:pPr>
              <w:jc w:val="right"/>
              <w:rPr>
                <w:rFonts w:ascii="Arial" w:hAnsi="Arial" w:cs="Arial"/>
                <w:sz w:val="18"/>
                <w:szCs w:val="18"/>
                <w:lang w:val="en-GB"/>
              </w:rPr>
            </w:pPr>
            <w:r w:rsidRPr="001C303A">
              <w:rPr>
                <w:rFonts w:ascii="Arial" w:hAnsi="Arial" w:cs="Arial"/>
                <w:color w:val="000000"/>
                <w:sz w:val="18"/>
                <w:szCs w:val="18"/>
              </w:rPr>
              <w:t>-</w:t>
            </w:r>
          </w:p>
        </w:tc>
        <w:tc>
          <w:tcPr>
            <w:tcW w:w="425" w:type="dxa"/>
            <w:tcBorders>
              <w:top w:val="nil"/>
              <w:left w:val="nil"/>
              <w:bottom w:val="nil"/>
              <w:right w:val="nil"/>
            </w:tcBorders>
            <w:shd w:val="clear" w:color="auto" w:fill="auto"/>
            <w:vAlign w:val="center"/>
          </w:tcPr>
          <w:p w14:paraId="5149E165" w14:textId="77777777" w:rsidR="00834D37" w:rsidRPr="001C303A" w:rsidRDefault="00834D37" w:rsidP="00834D37">
            <w:pPr>
              <w:jc w:val="right"/>
              <w:rPr>
                <w:rFonts w:ascii="Arial" w:hAnsi="Arial" w:cs="Arial"/>
                <w:color w:val="FF0000"/>
                <w:sz w:val="18"/>
                <w:szCs w:val="18"/>
                <w:lang w:val="en-GB"/>
              </w:rPr>
            </w:pPr>
          </w:p>
        </w:tc>
        <w:tc>
          <w:tcPr>
            <w:tcW w:w="1984" w:type="dxa"/>
            <w:tcBorders>
              <w:top w:val="nil"/>
              <w:left w:val="nil"/>
              <w:bottom w:val="single" w:sz="8" w:space="0" w:color="auto"/>
              <w:right w:val="nil"/>
            </w:tcBorders>
            <w:shd w:val="clear" w:color="auto" w:fill="auto"/>
            <w:vAlign w:val="center"/>
            <w:hideMark/>
          </w:tcPr>
          <w:p w14:paraId="1A58B0FE" w14:textId="03B511BA" w:rsidR="00834D37" w:rsidRPr="001C303A" w:rsidRDefault="00D16685" w:rsidP="00834D37">
            <w:pPr>
              <w:jc w:val="right"/>
              <w:rPr>
                <w:rFonts w:ascii="Arial" w:hAnsi="Arial" w:cs="Arial"/>
                <w:color w:val="000000"/>
                <w:sz w:val="18"/>
                <w:szCs w:val="18"/>
                <w:lang w:val="en-GB"/>
              </w:rPr>
            </w:pPr>
            <w:r w:rsidRPr="001C303A">
              <w:rPr>
                <w:rFonts w:ascii="Arial" w:hAnsi="Arial" w:cs="Arial"/>
                <w:color w:val="000000"/>
                <w:sz w:val="18"/>
                <w:szCs w:val="18"/>
                <w:lang w:val="en-GB"/>
              </w:rPr>
              <w:t>-</w:t>
            </w:r>
          </w:p>
        </w:tc>
      </w:tr>
      <w:tr w:rsidR="00834D37" w:rsidRPr="001C303A" w14:paraId="3FFDFB11" w14:textId="77777777" w:rsidTr="00E42612">
        <w:trPr>
          <w:gridAfter w:val="1"/>
          <w:wAfter w:w="2074" w:type="dxa"/>
          <w:trHeight w:val="290"/>
        </w:trPr>
        <w:tc>
          <w:tcPr>
            <w:tcW w:w="5529" w:type="dxa"/>
            <w:tcBorders>
              <w:top w:val="nil"/>
              <w:left w:val="nil"/>
              <w:bottom w:val="nil"/>
              <w:right w:val="nil"/>
            </w:tcBorders>
            <w:shd w:val="clear" w:color="auto" w:fill="auto"/>
            <w:vAlign w:val="center"/>
            <w:hideMark/>
          </w:tcPr>
          <w:p w14:paraId="7DF76423" w14:textId="77777777" w:rsidR="00834D37" w:rsidRPr="001C303A" w:rsidRDefault="00834D37" w:rsidP="00834D37">
            <w:pPr>
              <w:jc w:val="right"/>
              <w:rPr>
                <w:rFonts w:ascii="Arial" w:hAnsi="Arial" w:cs="Arial"/>
                <w:color w:val="000000"/>
                <w:sz w:val="18"/>
                <w:szCs w:val="18"/>
                <w:lang w:val="en-GB"/>
              </w:rPr>
            </w:pPr>
          </w:p>
        </w:tc>
        <w:tc>
          <w:tcPr>
            <w:tcW w:w="236" w:type="dxa"/>
            <w:tcBorders>
              <w:top w:val="nil"/>
              <w:left w:val="nil"/>
              <w:bottom w:val="nil"/>
              <w:right w:val="nil"/>
            </w:tcBorders>
            <w:shd w:val="clear" w:color="auto" w:fill="auto"/>
            <w:vAlign w:val="center"/>
            <w:hideMark/>
          </w:tcPr>
          <w:p w14:paraId="16C996D1" w14:textId="77777777" w:rsidR="00834D37" w:rsidRPr="001C303A" w:rsidRDefault="00834D37" w:rsidP="00834D37">
            <w:pPr>
              <w:rPr>
                <w:sz w:val="20"/>
                <w:szCs w:val="20"/>
                <w:lang w:val="en-GB"/>
              </w:rPr>
            </w:pPr>
          </w:p>
        </w:tc>
        <w:tc>
          <w:tcPr>
            <w:tcW w:w="2032" w:type="dxa"/>
            <w:tcBorders>
              <w:top w:val="nil"/>
              <w:left w:val="nil"/>
              <w:bottom w:val="nil"/>
              <w:right w:val="nil"/>
            </w:tcBorders>
            <w:shd w:val="clear" w:color="auto" w:fill="auto"/>
            <w:vAlign w:val="center"/>
            <w:hideMark/>
          </w:tcPr>
          <w:p w14:paraId="4EAB8C64" w14:textId="77777777" w:rsidR="00834D37" w:rsidRPr="001C303A" w:rsidRDefault="00834D37" w:rsidP="00834D37">
            <w:pPr>
              <w:jc w:val="right"/>
              <w:rPr>
                <w:sz w:val="20"/>
                <w:szCs w:val="20"/>
                <w:lang w:val="en-GB"/>
              </w:rPr>
            </w:pPr>
          </w:p>
        </w:tc>
        <w:tc>
          <w:tcPr>
            <w:tcW w:w="425" w:type="dxa"/>
            <w:tcBorders>
              <w:top w:val="nil"/>
              <w:left w:val="nil"/>
              <w:bottom w:val="nil"/>
              <w:right w:val="nil"/>
            </w:tcBorders>
            <w:shd w:val="clear" w:color="auto" w:fill="auto"/>
            <w:vAlign w:val="center"/>
            <w:hideMark/>
          </w:tcPr>
          <w:p w14:paraId="2635C893" w14:textId="77777777" w:rsidR="00834D37" w:rsidRPr="001C303A" w:rsidRDefault="00834D37" w:rsidP="00834D37">
            <w:pPr>
              <w:jc w:val="right"/>
              <w:rPr>
                <w:sz w:val="20"/>
                <w:szCs w:val="20"/>
                <w:lang w:val="en-GB"/>
              </w:rPr>
            </w:pPr>
          </w:p>
        </w:tc>
        <w:tc>
          <w:tcPr>
            <w:tcW w:w="1984" w:type="dxa"/>
            <w:tcBorders>
              <w:top w:val="nil"/>
              <w:left w:val="nil"/>
              <w:bottom w:val="nil"/>
              <w:right w:val="nil"/>
            </w:tcBorders>
            <w:shd w:val="clear" w:color="auto" w:fill="auto"/>
            <w:vAlign w:val="center"/>
            <w:hideMark/>
          </w:tcPr>
          <w:p w14:paraId="785C669F" w14:textId="77777777" w:rsidR="00834D37" w:rsidRPr="001C303A" w:rsidRDefault="00834D37" w:rsidP="00834D37">
            <w:pPr>
              <w:jc w:val="right"/>
              <w:rPr>
                <w:sz w:val="20"/>
                <w:szCs w:val="20"/>
                <w:lang w:val="en-GB"/>
              </w:rPr>
            </w:pPr>
          </w:p>
        </w:tc>
      </w:tr>
      <w:tr w:rsidR="00834D37" w:rsidRPr="001C303A" w14:paraId="5049244F" w14:textId="77777777" w:rsidTr="00E42612">
        <w:trPr>
          <w:gridAfter w:val="1"/>
          <w:wAfter w:w="2074" w:type="dxa"/>
          <w:trHeight w:val="131"/>
        </w:trPr>
        <w:tc>
          <w:tcPr>
            <w:tcW w:w="5529" w:type="dxa"/>
            <w:tcBorders>
              <w:top w:val="nil"/>
              <w:left w:val="nil"/>
              <w:bottom w:val="nil"/>
              <w:right w:val="nil"/>
            </w:tcBorders>
            <w:shd w:val="clear" w:color="auto" w:fill="auto"/>
            <w:vAlign w:val="center"/>
            <w:hideMark/>
          </w:tcPr>
          <w:p w14:paraId="0D959C23" w14:textId="77777777" w:rsidR="00834D37" w:rsidRPr="001C303A" w:rsidRDefault="00834D37"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Items that are or may be reclassified to profit or loss</w:t>
            </w:r>
          </w:p>
        </w:tc>
        <w:tc>
          <w:tcPr>
            <w:tcW w:w="236" w:type="dxa"/>
            <w:tcBorders>
              <w:top w:val="nil"/>
              <w:left w:val="nil"/>
              <w:bottom w:val="nil"/>
              <w:right w:val="nil"/>
            </w:tcBorders>
            <w:shd w:val="clear" w:color="auto" w:fill="auto"/>
            <w:vAlign w:val="center"/>
            <w:hideMark/>
          </w:tcPr>
          <w:p w14:paraId="3F939FD7" w14:textId="77777777" w:rsidR="00834D37" w:rsidRPr="001C303A" w:rsidRDefault="00834D37" w:rsidP="00834D37">
            <w:pPr>
              <w:rPr>
                <w:rFonts w:ascii="Arial" w:hAnsi="Arial" w:cs="Arial"/>
                <w:b/>
                <w:bCs/>
                <w:color w:val="000000"/>
                <w:sz w:val="18"/>
                <w:szCs w:val="18"/>
                <w:lang w:val="en-GB"/>
              </w:rPr>
            </w:pPr>
          </w:p>
        </w:tc>
        <w:tc>
          <w:tcPr>
            <w:tcW w:w="2032" w:type="dxa"/>
            <w:tcBorders>
              <w:top w:val="nil"/>
              <w:left w:val="nil"/>
              <w:bottom w:val="single" w:sz="8" w:space="0" w:color="auto"/>
              <w:right w:val="nil"/>
            </w:tcBorders>
            <w:shd w:val="clear" w:color="auto" w:fill="auto"/>
            <w:vAlign w:val="center"/>
            <w:hideMark/>
          </w:tcPr>
          <w:p w14:paraId="1D67CCA1" w14:textId="37298580" w:rsidR="00834D37" w:rsidRPr="001C303A" w:rsidRDefault="00834D37" w:rsidP="00834D37">
            <w:pPr>
              <w:jc w:val="right"/>
              <w:rPr>
                <w:rFonts w:ascii="Arial" w:hAnsi="Arial" w:cs="Arial"/>
                <w:sz w:val="18"/>
                <w:szCs w:val="18"/>
                <w:lang w:val="en-GB"/>
              </w:rPr>
            </w:pPr>
            <w:r w:rsidRPr="001C303A">
              <w:rPr>
                <w:rFonts w:ascii="Arial" w:hAnsi="Arial" w:cs="Arial"/>
                <w:b/>
                <w:bCs/>
                <w:color w:val="000000"/>
                <w:sz w:val="18"/>
                <w:szCs w:val="18"/>
              </w:rPr>
              <w:t>-</w:t>
            </w:r>
          </w:p>
        </w:tc>
        <w:tc>
          <w:tcPr>
            <w:tcW w:w="425" w:type="dxa"/>
            <w:tcBorders>
              <w:top w:val="nil"/>
              <w:left w:val="nil"/>
              <w:bottom w:val="nil"/>
              <w:right w:val="nil"/>
            </w:tcBorders>
            <w:shd w:val="clear" w:color="auto" w:fill="auto"/>
            <w:vAlign w:val="center"/>
            <w:hideMark/>
          </w:tcPr>
          <w:p w14:paraId="322207F1" w14:textId="77777777" w:rsidR="00834D37" w:rsidRPr="001C303A" w:rsidRDefault="00834D37" w:rsidP="00834D37">
            <w:pPr>
              <w:jc w:val="right"/>
              <w:rPr>
                <w:rFonts w:ascii="Arial" w:hAnsi="Arial" w:cs="Arial"/>
                <w:color w:val="FF0000"/>
                <w:sz w:val="18"/>
                <w:szCs w:val="18"/>
                <w:lang w:val="en-GB"/>
              </w:rPr>
            </w:pPr>
          </w:p>
        </w:tc>
        <w:tc>
          <w:tcPr>
            <w:tcW w:w="1984" w:type="dxa"/>
            <w:tcBorders>
              <w:top w:val="nil"/>
              <w:left w:val="nil"/>
              <w:bottom w:val="single" w:sz="8" w:space="0" w:color="auto"/>
              <w:right w:val="nil"/>
            </w:tcBorders>
            <w:shd w:val="clear" w:color="auto" w:fill="auto"/>
            <w:vAlign w:val="center"/>
            <w:hideMark/>
          </w:tcPr>
          <w:p w14:paraId="5E977F04" w14:textId="21CABF58" w:rsidR="00834D37" w:rsidRPr="001C303A" w:rsidRDefault="00D16685" w:rsidP="00834D37">
            <w:pPr>
              <w:jc w:val="right"/>
              <w:rPr>
                <w:rFonts w:ascii="Arial" w:hAnsi="Arial" w:cs="Arial"/>
                <w:color w:val="000000"/>
                <w:sz w:val="18"/>
                <w:szCs w:val="18"/>
                <w:lang w:val="en-GB"/>
              </w:rPr>
            </w:pPr>
            <w:r w:rsidRPr="001C303A">
              <w:rPr>
                <w:rFonts w:ascii="Arial" w:hAnsi="Arial" w:cs="Arial"/>
                <w:color w:val="000000"/>
                <w:sz w:val="18"/>
                <w:szCs w:val="18"/>
                <w:lang w:val="en-GB"/>
              </w:rPr>
              <w:t>-</w:t>
            </w:r>
          </w:p>
        </w:tc>
      </w:tr>
      <w:tr w:rsidR="00834D37" w:rsidRPr="001C303A" w14:paraId="2F2D6E1D" w14:textId="77777777" w:rsidTr="00E42612">
        <w:trPr>
          <w:gridAfter w:val="1"/>
          <w:wAfter w:w="2074" w:type="dxa"/>
          <w:trHeight w:val="290"/>
        </w:trPr>
        <w:tc>
          <w:tcPr>
            <w:tcW w:w="5529" w:type="dxa"/>
            <w:tcBorders>
              <w:top w:val="nil"/>
              <w:left w:val="nil"/>
              <w:bottom w:val="nil"/>
              <w:right w:val="nil"/>
            </w:tcBorders>
            <w:shd w:val="clear" w:color="auto" w:fill="auto"/>
            <w:vAlign w:val="center"/>
            <w:hideMark/>
          </w:tcPr>
          <w:p w14:paraId="2102CE6E" w14:textId="77777777" w:rsidR="00834D37" w:rsidRPr="001C303A" w:rsidRDefault="00834D37" w:rsidP="00834D37">
            <w:pPr>
              <w:jc w:val="right"/>
              <w:rPr>
                <w:rFonts w:ascii="Arial" w:hAnsi="Arial" w:cs="Arial"/>
                <w:color w:val="000000"/>
                <w:sz w:val="12"/>
                <w:szCs w:val="18"/>
                <w:lang w:val="en-GB"/>
              </w:rPr>
            </w:pPr>
          </w:p>
        </w:tc>
        <w:tc>
          <w:tcPr>
            <w:tcW w:w="236" w:type="dxa"/>
            <w:tcBorders>
              <w:top w:val="nil"/>
              <w:left w:val="nil"/>
              <w:bottom w:val="nil"/>
              <w:right w:val="nil"/>
            </w:tcBorders>
            <w:shd w:val="clear" w:color="auto" w:fill="auto"/>
            <w:vAlign w:val="center"/>
            <w:hideMark/>
          </w:tcPr>
          <w:p w14:paraId="03B622BD" w14:textId="77777777" w:rsidR="00834D37" w:rsidRPr="001C303A" w:rsidRDefault="00834D37" w:rsidP="00834D37">
            <w:pPr>
              <w:rPr>
                <w:sz w:val="12"/>
                <w:szCs w:val="20"/>
                <w:lang w:val="en-GB"/>
              </w:rPr>
            </w:pPr>
          </w:p>
        </w:tc>
        <w:tc>
          <w:tcPr>
            <w:tcW w:w="2032" w:type="dxa"/>
            <w:tcBorders>
              <w:top w:val="nil"/>
              <w:left w:val="nil"/>
              <w:bottom w:val="nil"/>
              <w:right w:val="nil"/>
            </w:tcBorders>
            <w:shd w:val="clear" w:color="auto" w:fill="auto"/>
            <w:vAlign w:val="center"/>
            <w:hideMark/>
          </w:tcPr>
          <w:p w14:paraId="7D5F58CA" w14:textId="77777777" w:rsidR="00834D37" w:rsidRPr="001C303A" w:rsidRDefault="00834D37" w:rsidP="00834D37">
            <w:pPr>
              <w:ind w:firstLineChars="200" w:firstLine="240"/>
              <w:rPr>
                <w:sz w:val="12"/>
                <w:szCs w:val="20"/>
                <w:lang w:val="en-GB"/>
              </w:rPr>
            </w:pPr>
          </w:p>
        </w:tc>
        <w:tc>
          <w:tcPr>
            <w:tcW w:w="425" w:type="dxa"/>
            <w:tcBorders>
              <w:top w:val="nil"/>
              <w:left w:val="nil"/>
              <w:bottom w:val="nil"/>
              <w:right w:val="nil"/>
            </w:tcBorders>
            <w:shd w:val="clear" w:color="auto" w:fill="auto"/>
            <w:vAlign w:val="center"/>
            <w:hideMark/>
          </w:tcPr>
          <w:p w14:paraId="4DDE3D0F" w14:textId="77777777" w:rsidR="00834D37" w:rsidRPr="001C303A" w:rsidRDefault="00834D37" w:rsidP="00834D37">
            <w:pPr>
              <w:jc w:val="right"/>
              <w:rPr>
                <w:sz w:val="12"/>
                <w:szCs w:val="20"/>
                <w:lang w:val="en-GB"/>
              </w:rPr>
            </w:pPr>
          </w:p>
        </w:tc>
        <w:tc>
          <w:tcPr>
            <w:tcW w:w="1984" w:type="dxa"/>
            <w:tcBorders>
              <w:top w:val="nil"/>
              <w:left w:val="nil"/>
              <w:bottom w:val="nil"/>
              <w:right w:val="nil"/>
            </w:tcBorders>
            <w:shd w:val="clear" w:color="auto" w:fill="auto"/>
            <w:vAlign w:val="center"/>
            <w:hideMark/>
          </w:tcPr>
          <w:p w14:paraId="61D95611" w14:textId="77777777" w:rsidR="00834D37" w:rsidRPr="001C303A" w:rsidRDefault="00834D37" w:rsidP="00834D37">
            <w:pPr>
              <w:jc w:val="right"/>
              <w:rPr>
                <w:sz w:val="12"/>
                <w:szCs w:val="20"/>
                <w:lang w:val="en-GB"/>
              </w:rPr>
            </w:pPr>
          </w:p>
        </w:tc>
      </w:tr>
      <w:tr w:rsidR="00834D37" w:rsidRPr="001C303A" w14:paraId="03FBCFFD" w14:textId="77777777" w:rsidTr="00E42612">
        <w:trPr>
          <w:gridAfter w:val="1"/>
          <w:wAfter w:w="2074" w:type="dxa"/>
          <w:trHeight w:val="290"/>
        </w:trPr>
        <w:tc>
          <w:tcPr>
            <w:tcW w:w="5529" w:type="dxa"/>
            <w:tcBorders>
              <w:top w:val="nil"/>
              <w:left w:val="nil"/>
              <w:bottom w:val="nil"/>
              <w:right w:val="nil"/>
            </w:tcBorders>
            <w:shd w:val="clear" w:color="auto" w:fill="auto"/>
            <w:vAlign w:val="center"/>
            <w:hideMark/>
          </w:tcPr>
          <w:p w14:paraId="7CE60C93" w14:textId="77777777" w:rsidR="00834D37" w:rsidRPr="001C303A" w:rsidRDefault="00834D37" w:rsidP="00834D37">
            <w:pPr>
              <w:rPr>
                <w:rFonts w:ascii="Arial" w:hAnsi="Arial" w:cs="Arial"/>
                <w:color w:val="000000"/>
                <w:sz w:val="18"/>
                <w:szCs w:val="18"/>
                <w:lang w:val="en-GB"/>
              </w:rPr>
            </w:pPr>
            <w:r w:rsidRPr="001C303A">
              <w:rPr>
                <w:rFonts w:ascii="Arial" w:hAnsi="Arial" w:cs="Arial"/>
                <w:color w:val="000000"/>
                <w:sz w:val="18"/>
                <w:szCs w:val="18"/>
                <w:lang w:val="en-GB"/>
              </w:rPr>
              <w:t>Related tax</w:t>
            </w:r>
          </w:p>
        </w:tc>
        <w:tc>
          <w:tcPr>
            <w:tcW w:w="236" w:type="dxa"/>
            <w:tcBorders>
              <w:top w:val="nil"/>
              <w:left w:val="nil"/>
              <w:bottom w:val="nil"/>
              <w:right w:val="nil"/>
            </w:tcBorders>
            <w:shd w:val="clear" w:color="auto" w:fill="auto"/>
            <w:vAlign w:val="center"/>
            <w:hideMark/>
          </w:tcPr>
          <w:p w14:paraId="207D4C87" w14:textId="77777777" w:rsidR="00834D37" w:rsidRPr="001C303A" w:rsidRDefault="00834D37" w:rsidP="00834D37">
            <w:pPr>
              <w:rPr>
                <w:rFonts w:ascii="Arial" w:hAnsi="Arial" w:cs="Arial"/>
                <w:color w:val="000000"/>
                <w:sz w:val="18"/>
                <w:szCs w:val="18"/>
                <w:lang w:val="en-GB"/>
              </w:rPr>
            </w:pPr>
          </w:p>
        </w:tc>
        <w:tc>
          <w:tcPr>
            <w:tcW w:w="2032" w:type="dxa"/>
            <w:tcBorders>
              <w:top w:val="nil"/>
              <w:left w:val="nil"/>
              <w:bottom w:val="nil"/>
              <w:right w:val="nil"/>
            </w:tcBorders>
            <w:shd w:val="clear" w:color="auto" w:fill="auto"/>
            <w:vAlign w:val="center"/>
            <w:hideMark/>
          </w:tcPr>
          <w:p w14:paraId="01EDAAE4" w14:textId="3CFE3BF1" w:rsidR="00834D37" w:rsidRPr="001C303A" w:rsidRDefault="00834D37" w:rsidP="00834D37">
            <w:pPr>
              <w:jc w:val="right"/>
              <w:rPr>
                <w:rFonts w:ascii="Arial" w:hAnsi="Arial" w:cs="Arial"/>
                <w:color w:val="000000"/>
                <w:sz w:val="18"/>
                <w:szCs w:val="18"/>
                <w:lang w:val="en-GB"/>
              </w:rPr>
            </w:pPr>
            <w:r w:rsidRPr="001C303A">
              <w:rPr>
                <w:rFonts w:ascii="Arial" w:hAnsi="Arial" w:cs="Arial"/>
                <w:color w:val="000000"/>
                <w:sz w:val="18"/>
                <w:szCs w:val="18"/>
              </w:rPr>
              <w:t>-</w:t>
            </w:r>
          </w:p>
        </w:tc>
        <w:tc>
          <w:tcPr>
            <w:tcW w:w="425" w:type="dxa"/>
            <w:tcBorders>
              <w:top w:val="nil"/>
              <w:left w:val="nil"/>
              <w:bottom w:val="nil"/>
              <w:right w:val="nil"/>
            </w:tcBorders>
            <w:shd w:val="clear" w:color="auto" w:fill="auto"/>
            <w:vAlign w:val="center"/>
            <w:hideMark/>
          </w:tcPr>
          <w:p w14:paraId="15C1AA1F" w14:textId="77777777" w:rsidR="00834D37" w:rsidRPr="001C303A" w:rsidRDefault="00834D37" w:rsidP="00834D37">
            <w:pPr>
              <w:jc w:val="right"/>
              <w:rPr>
                <w:rFonts w:ascii="Arial" w:hAnsi="Arial" w:cs="Arial"/>
                <w:color w:val="000000"/>
                <w:sz w:val="18"/>
                <w:szCs w:val="18"/>
                <w:lang w:val="en-GB"/>
              </w:rPr>
            </w:pPr>
          </w:p>
        </w:tc>
        <w:tc>
          <w:tcPr>
            <w:tcW w:w="1984" w:type="dxa"/>
            <w:tcBorders>
              <w:top w:val="nil"/>
              <w:left w:val="nil"/>
              <w:bottom w:val="nil"/>
              <w:right w:val="nil"/>
            </w:tcBorders>
            <w:shd w:val="clear" w:color="auto" w:fill="auto"/>
            <w:vAlign w:val="center"/>
            <w:hideMark/>
          </w:tcPr>
          <w:p w14:paraId="41A83112" w14:textId="57C6DE03" w:rsidR="00834D37" w:rsidRPr="001C303A" w:rsidRDefault="00834D37" w:rsidP="00834D37">
            <w:pPr>
              <w:jc w:val="right"/>
              <w:rPr>
                <w:rFonts w:ascii="Arial" w:hAnsi="Arial" w:cs="Arial"/>
                <w:color w:val="000000"/>
                <w:sz w:val="18"/>
                <w:szCs w:val="18"/>
                <w:lang w:val="en-GB"/>
              </w:rPr>
            </w:pPr>
            <w:r w:rsidRPr="001C303A">
              <w:rPr>
                <w:rFonts w:ascii="Arial" w:hAnsi="Arial" w:cs="Arial"/>
                <w:color w:val="000000"/>
                <w:sz w:val="18"/>
                <w:szCs w:val="18"/>
              </w:rPr>
              <w:t>-</w:t>
            </w:r>
          </w:p>
        </w:tc>
      </w:tr>
      <w:tr w:rsidR="00834D37" w:rsidRPr="001C303A" w14:paraId="51EDB3D1" w14:textId="77777777" w:rsidTr="00E42612">
        <w:trPr>
          <w:gridAfter w:val="1"/>
          <w:wAfter w:w="2074" w:type="dxa"/>
          <w:trHeight w:val="290"/>
        </w:trPr>
        <w:tc>
          <w:tcPr>
            <w:tcW w:w="5529" w:type="dxa"/>
            <w:tcBorders>
              <w:top w:val="nil"/>
              <w:left w:val="nil"/>
              <w:bottom w:val="nil"/>
              <w:right w:val="nil"/>
            </w:tcBorders>
            <w:shd w:val="clear" w:color="auto" w:fill="auto"/>
            <w:vAlign w:val="center"/>
            <w:hideMark/>
          </w:tcPr>
          <w:p w14:paraId="6E66C24C" w14:textId="77777777" w:rsidR="00834D37" w:rsidRPr="001C303A" w:rsidRDefault="00834D37" w:rsidP="00834D37">
            <w:pPr>
              <w:jc w:val="right"/>
              <w:rPr>
                <w:rFonts w:ascii="Arial" w:hAnsi="Arial" w:cs="Arial"/>
                <w:color w:val="000000"/>
                <w:sz w:val="8"/>
                <w:szCs w:val="8"/>
                <w:lang w:val="en-GB"/>
              </w:rPr>
            </w:pPr>
          </w:p>
        </w:tc>
        <w:tc>
          <w:tcPr>
            <w:tcW w:w="236" w:type="dxa"/>
            <w:tcBorders>
              <w:top w:val="nil"/>
              <w:left w:val="nil"/>
              <w:bottom w:val="nil"/>
              <w:right w:val="nil"/>
            </w:tcBorders>
            <w:shd w:val="clear" w:color="auto" w:fill="auto"/>
            <w:vAlign w:val="center"/>
            <w:hideMark/>
          </w:tcPr>
          <w:p w14:paraId="7738CFF2" w14:textId="77777777" w:rsidR="00834D37" w:rsidRPr="001C303A" w:rsidRDefault="00834D37" w:rsidP="00834D37">
            <w:pPr>
              <w:rPr>
                <w:sz w:val="8"/>
                <w:szCs w:val="8"/>
                <w:lang w:val="en-GB"/>
              </w:rPr>
            </w:pPr>
          </w:p>
        </w:tc>
        <w:tc>
          <w:tcPr>
            <w:tcW w:w="2032" w:type="dxa"/>
            <w:tcBorders>
              <w:top w:val="nil"/>
              <w:left w:val="nil"/>
              <w:bottom w:val="nil"/>
              <w:right w:val="nil"/>
            </w:tcBorders>
            <w:shd w:val="clear" w:color="auto" w:fill="auto"/>
            <w:vAlign w:val="center"/>
            <w:hideMark/>
          </w:tcPr>
          <w:p w14:paraId="598E7E4F" w14:textId="77777777" w:rsidR="00834D37" w:rsidRPr="001C303A" w:rsidRDefault="00834D37" w:rsidP="00834D37">
            <w:pPr>
              <w:rPr>
                <w:sz w:val="8"/>
                <w:szCs w:val="8"/>
                <w:lang w:val="en-GB"/>
              </w:rPr>
            </w:pPr>
          </w:p>
        </w:tc>
        <w:tc>
          <w:tcPr>
            <w:tcW w:w="425" w:type="dxa"/>
            <w:tcBorders>
              <w:top w:val="nil"/>
              <w:left w:val="nil"/>
              <w:bottom w:val="nil"/>
              <w:right w:val="nil"/>
            </w:tcBorders>
            <w:shd w:val="clear" w:color="auto" w:fill="auto"/>
            <w:vAlign w:val="center"/>
            <w:hideMark/>
          </w:tcPr>
          <w:p w14:paraId="4A907F3B" w14:textId="77777777" w:rsidR="00834D37" w:rsidRPr="001C303A" w:rsidRDefault="00834D37" w:rsidP="00834D37">
            <w:pPr>
              <w:jc w:val="right"/>
              <w:rPr>
                <w:sz w:val="8"/>
                <w:szCs w:val="8"/>
                <w:lang w:val="en-GB"/>
              </w:rPr>
            </w:pPr>
          </w:p>
        </w:tc>
        <w:tc>
          <w:tcPr>
            <w:tcW w:w="1984" w:type="dxa"/>
            <w:tcBorders>
              <w:top w:val="nil"/>
              <w:left w:val="nil"/>
              <w:bottom w:val="nil"/>
              <w:right w:val="nil"/>
            </w:tcBorders>
            <w:shd w:val="clear" w:color="auto" w:fill="auto"/>
            <w:vAlign w:val="center"/>
            <w:hideMark/>
          </w:tcPr>
          <w:p w14:paraId="246DCECE" w14:textId="77777777" w:rsidR="00834D37" w:rsidRPr="001C303A" w:rsidRDefault="00834D37" w:rsidP="00834D37">
            <w:pPr>
              <w:jc w:val="right"/>
              <w:rPr>
                <w:sz w:val="8"/>
                <w:szCs w:val="8"/>
                <w:lang w:val="en-GB"/>
              </w:rPr>
            </w:pPr>
          </w:p>
        </w:tc>
      </w:tr>
      <w:tr w:rsidR="00834D37" w:rsidRPr="001C303A" w14:paraId="5DA01C05" w14:textId="77777777" w:rsidTr="00E42612">
        <w:trPr>
          <w:gridAfter w:val="1"/>
          <w:wAfter w:w="2074" w:type="dxa"/>
          <w:trHeight w:val="274"/>
        </w:trPr>
        <w:tc>
          <w:tcPr>
            <w:tcW w:w="5529" w:type="dxa"/>
            <w:tcBorders>
              <w:top w:val="nil"/>
              <w:left w:val="nil"/>
              <w:bottom w:val="nil"/>
              <w:right w:val="nil"/>
            </w:tcBorders>
            <w:shd w:val="clear" w:color="auto" w:fill="auto"/>
            <w:vAlign w:val="center"/>
            <w:hideMark/>
          </w:tcPr>
          <w:p w14:paraId="2718322B" w14:textId="77777777" w:rsidR="00834D37" w:rsidRPr="001C303A" w:rsidRDefault="00834D37"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Other comprehensive income (expenses), net of tax</w:t>
            </w:r>
          </w:p>
        </w:tc>
        <w:tc>
          <w:tcPr>
            <w:tcW w:w="236" w:type="dxa"/>
            <w:tcBorders>
              <w:top w:val="nil"/>
              <w:left w:val="nil"/>
              <w:bottom w:val="nil"/>
              <w:right w:val="nil"/>
            </w:tcBorders>
            <w:shd w:val="clear" w:color="auto" w:fill="auto"/>
            <w:vAlign w:val="center"/>
            <w:hideMark/>
          </w:tcPr>
          <w:p w14:paraId="66495BE8" w14:textId="77777777" w:rsidR="00834D37" w:rsidRPr="001C303A" w:rsidRDefault="00834D37" w:rsidP="00834D37">
            <w:pPr>
              <w:rPr>
                <w:rFonts w:ascii="Arial" w:hAnsi="Arial" w:cs="Arial"/>
                <w:b/>
                <w:bCs/>
                <w:color w:val="000000"/>
                <w:sz w:val="18"/>
                <w:szCs w:val="18"/>
                <w:lang w:val="en-GB"/>
              </w:rPr>
            </w:pPr>
          </w:p>
        </w:tc>
        <w:tc>
          <w:tcPr>
            <w:tcW w:w="2032" w:type="dxa"/>
            <w:tcBorders>
              <w:top w:val="nil"/>
              <w:left w:val="nil"/>
              <w:bottom w:val="single" w:sz="8" w:space="0" w:color="auto"/>
              <w:right w:val="nil"/>
            </w:tcBorders>
            <w:shd w:val="clear" w:color="auto" w:fill="auto"/>
            <w:vAlign w:val="center"/>
            <w:hideMark/>
          </w:tcPr>
          <w:p w14:paraId="2757CDA4" w14:textId="48B9049D" w:rsidR="00834D37" w:rsidRPr="001C303A" w:rsidRDefault="00834D37" w:rsidP="00834D37">
            <w:pPr>
              <w:jc w:val="right"/>
              <w:rPr>
                <w:rFonts w:ascii="Arial" w:hAnsi="Arial" w:cs="Arial"/>
                <w:color w:val="000000"/>
                <w:sz w:val="18"/>
                <w:szCs w:val="18"/>
                <w:lang w:val="en-GB"/>
              </w:rPr>
            </w:pPr>
            <w:r w:rsidRPr="001C303A">
              <w:rPr>
                <w:rFonts w:ascii="Arial" w:hAnsi="Arial" w:cs="Arial"/>
                <w:b/>
                <w:bCs/>
                <w:color w:val="000000"/>
                <w:sz w:val="18"/>
                <w:szCs w:val="18"/>
              </w:rPr>
              <w:t>-</w:t>
            </w:r>
          </w:p>
        </w:tc>
        <w:tc>
          <w:tcPr>
            <w:tcW w:w="425" w:type="dxa"/>
            <w:tcBorders>
              <w:top w:val="nil"/>
              <w:left w:val="nil"/>
              <w:bottom w:val="nil"/>
              <w:right w:val="nil"/>
            </w:tcBorders>
            <w:shd w:val="clear" w:color="auto" w:fill="auto"/>
            <w:vAlign w:val="center"/>
            <w:hideMark/>
          </w:tcPr>
          <w:p w14:paraId="6E78D7CE" w14:textId="77777777" w:rsidR="00834D37" w:rsidRPr="001C303A" w:rsidRDefault="00834D37" w:rsidP="00834D37">
            <w:pPr>
              <w:jc w:val="right"/>
              <w:rPr>
                <w:rFonts w:ascii="Arial" w:hAnsi="Arial" w:cs="Arial"/>
                <w:color w:val="000000"/>
                <w:sz w:val="18"/>
                <w:szCs w:val="18"/>
                <w:lang w:val="en-GB"/>
              </w:rPr>
            </w:pPr>
          </w:p>
        </w:tc>
        <w:tc>
          <w:tcPr>
            <w:tcW w:w="1984" w:type="dxa"/>
            <w:tcBorders>
              <w:top w:val="nil"/>
              <w:left w:val="nil"/>
              <w:bottom w:val="single" w:sz="8" w:space="0" w:color="auto"/>
              <w:right w:val="nil"/>
            </w:tcBorders>
            <w:shd w:val="clear" w:color="auto" w:fill="auto"/>
            <w:vAlign w:val="center"/>
            <w:hideMark/>
          </w:tcPr>
          <w:p w14:paraId="2CFBE1C3" w14:textId="4574D119" w:rsidR="00834D37" w:rsidRPr="001C303A" w:rsidRDefault="00D16685" w:rsidP="00834D37">
            <w:pPr>
              <w:jc w:val="right"/>
              <w:rPr>
                <w:rFonts w:ascii="Arial" w:hAnsi="Arial" w:cs="Arial"/>
                <w:color w:val="000000"/>
                <w:sz w:val="18"/>
                <w:szCs w:val="18"/>
                <w:lang w:val="en-GB"/>
              </w:rPr>
            </w:pPr>
            <w:r w:rsidRPr="001C303A">
              <w:rPr>
                <w:rFonts w:ascii="Arial" w:hAnsi="Arial" w:cs="Arial"/>
                <w:color w:val="000000"/>
                <w:sz w:val="18"/>
                <w:szCs w:val="18"/>
                <w:lang w:val="en-GB"/>
              </w:rPr>
              <w:t>-</w:t>
            </w:r>
          </w:p>
        </w:tc>
      </w:tr>
      <w:tr w:rsidR="00834D37" w:rsidRPr="001C303A" w14:paraId="54464B1B" w14:textId="77777777" w:rsidTr="00E42612">
        <w:trPr>
          <w:gridAfter w:val="1"/>
          <w:wAfter w:w="2074" w:type="dxa"/>
          <w:trHeight w:val="290"/>
        </w:trPr>
        <w:tc>
          <w:tcPr>
            <w:tcW w:w="5529" w:type="dxa"/>
            <w:tcBorders>
              <w:top w:val="nil"/>
              <w:left w:val="nil"/>
              <w:bottom w:val="nil"/>
              <w:right w:val="nil"/>
            </w:tcBorders>
            <w:shd w:val="clear" w:color="auto" w:fill="auto"/>
            <w:vAlign w:val="center"/>
            <w:hideMark/>
          </w:tcPr>
          <w:p w14:paraId="625FD5FD" w14:textId="77777777" w:rsidR="00834D37" w:rsidRPr="001C303A" w:rsidRDefault="00834D37" w:rsidP="00834D37">
            <w:pPr>
              <w:jc w:val="right"/>
              <w:rPr>
                <w:rFonts w:ascii="Arial" w:hAnsi="Arial" w:cs="Arial"/>
                <w:color w:val="000000"/>
                <w:sz w:val="18"/>
                <w:szCs w:val="18"/>
                <w:lang w:val="en-GB"/>
              </w:rPr>
            </w:pPr>
          </w:p>
        </w:tc>
        <w:tc>
          <w:tcPr>
            <w:tcW w:w="236" w:type="dxa"/>
            <w:tcBorders>
              <w:top w:val="nil"/>
              <w:left w:val="nil"/>
              <w:bottom w:val="nil"/>
              <w:right w:val="nil"/>
            </w:tcBorders>
            <w:shd w:val="clear" w:color="auto" w:fill="auto"/>
            <w:vAlign w:val="center"/>
            <w:hideMark/>
          </w:tcPr>
          <w:p w14:paraId="11A13383" w14:textId="77777777" w:rsidR="00834D37" w:rsidRPr="001C303A" w:rsidRDefault="00834D37" w:rsidP="00834D37">
            <w:pPr>
              <w:rPr>
                <w:sz w:val="20"/>
                <w:szCs w:val="20"/>
                <w:lang w:val="en-GB"/>
              </w:rPr>
            </w:pPr>
          </w:p>
        </w:tc>
        <w:tc>
          <w:tcPr>
            <w:tcW w:w="2032" w:type="dxa"/>
            <w:tcBorders>
              <w:top w:val="nil"/>
              <w:left w:val="nil"/>
              <w:bottom w:val="nil"/>
              <w:right w:val="nil"/>
            </w:tcBorders>
            <w:shd w:val="clear" w:color="auto" w:fill="auto"/>
            <w:vAlign w:val="center"/>
            <w:hideMark/>
          </w:tcPr>
          <w:p w14:paraId="7041F1F1" w14:textId="77777777" w:rsidR="00834D37" w:rsidRPr="001C303A" w:rsidRDefault="00834D37" w:rsidP="00834D37">
            <w:pPr>
              <w:ind w:firstLineChars="500" w:firstLine="1000"/>
              <w:rPr>
                <w:sz w:val="20"/>
                <w:szCs w:val="20"/>
                <w:lang w:val="en-GB"/>
              </w:rPr>
            </w:pPr>
          </w:p>
        </w:tc>
        <w:tc>
          <w:tcPr>
            <w:tcW w:w="425" w:type="dxa"/>
            <w:tcBorders>
              <w:top w:val="nil"/>
              <w:left w:val="nil"/>
              <w:bottom w:val="nil"/>
              <w:right w:val="nil"/>
            </w:tcBorders>
            <w:shd w:val="clear" w:color="auto" w:fill="auto"/>
            <w:vAlign w:val="center"/>
            <w:hideMark/>
          </w:tcPr>
          <w:p w14:paraId="2CEBA416" w14:textId="77777777" w:rsidR="00834D37" w:rsidRPr="001C303A" w:rsidRDefault="00834D37" w:rsidP="00834D37">
            <w:pPr>
              <w:jc w:val="right"/>
              <w:rPr>
                <w:sz w:val="20"/>
                <w:szCs w:val="20"/>
                <w:lang w:val="en-GB"/>
              </w:rPr>
            </w:pPr>
          </w:p>
        </w:tc>
        <w:tc>
          <w:tcPr>
            <w:tcW w:w="1984" w:type="dxa"/>
            <w:tcBorders>
              <w:top w:val="nil"/>
              <w:left w:val="nil"/>
              <w:bottom w:val="nil"/>
              <w:right w:val="nil"/>
            </w:tcBorders>
            <w:shd w:val="clear" w:color="auto" w:fill="auto"/>
            <w:vAlign w:val="center"/>
            <w:hideMark/>
          </w:tcPr>
          <w:p w14:paraId="6702AB71" w14:textId="77777777" w:rsidR="00834D37" w:rsidRPr="001C303A" w:rsidRDefault="00834D37" w:rsidP="00834D37">
            <w:pPr>
              <w:jc w:val="right"/>
              <w:rPr>
                <w:sz w:val="20"/>
                <w:szCs w:val="20"/>
                <w:lang w:val="en-GB"/>
              </w:rPr>
            </w:pPr>
          </w:p>
        </w:tc>
      </w:tr>
      <w:tr w:rsidR="00834D37" w:rsidRPr="001C303A" w14:paraId="7B3DFE7F" w14:textId="77777777" w:rsidTr="00E42612">
        <w:trPr>
          <w:gridAfter w:val="1"/>
          <w:wAfter w:w="2074" w:type="dxa"/>
          <w:trHeight w:val="290"/>
        </w:trPr>
        <w:tc>
          <w:tcPr>
            <w:tcW w:w="5529" w:type="dxa"/>
            <w:tcBorders>
              <w:top w:val="nil"/>
              <w:left w:val="nil"/>
              <w:bottom w:val="nil"/>
              <w:right w:val="nil"/>
            </w:tcBorders>
            <w:shd w:val="clear" w:color="auto" w:fill="auto"/>
            <w:vAlign w:val="center"/>
            <w:hideMark/>
          </w:tcPr>
          <w:p w14:paraId="27BC1DE8" w14:textId="031FE423" w:rsidR="00834D37" w:rsidRPr="001C303A" w:rsidRDefault="00834D37" w:rsidP="00834D37">
            <w:pPr>
              <w:rPr>
                <w:rFonts w:ascii="Arial" w:hAnsi="Arial" w:cs="Arial"/>
                <w:color w:val="000000"/>
                <w:sz w:val="18"/>
                <w:szCs w:val="18"/>
                <w:lang w:val="en-GB"/>
              </w:rPr>
            </w:pPr>
            <w:r w:rsidRPr="001C303A">
              <w:rPr>
                <w:rFonts w:ascii="Arial" w:hAnsi="Arial" w:cs="Arial"/>
                <w:bCs/>
                <w:snapToGrid w:val="0"/>
                <w:sz w:val="18"/>
                <w:szCs w:val="18"/>
                <w:lang w:val="en-GB"/>
              </w:rPr>
              <w:t>Profit (loss) at the end of the reporting period</w:t>
            </w:r>
          </w:p>
        </w:tc>
        <w:tc>
          <w:tcPr>
            <w:tcW w:w="236" w:type="dxa"/>
            <w:tcBorders>
              <w:top w:val="nil"/>
              <w:left w:val="nil"/>
              <w:bottom w:val="nil"/>
              <w:right w:val="nil"/>
            </w:tcBorders>
            <w:shd w:val="clear" w:color="auto" w:fill="auto"/>
            <w:vAlign w:val="center"/>
            <w:hideMark/>
          </w:tcPr>
          <w:p w14:paraId="76D4119D" w14:textId="77777777" w:rsidR="00834D37" w:rsidRPr="001C303A" w:rsidRDefault="00834D37" w:rsidP="00834D37">
            <w:pPr>
              <w:rPr>
                <w:rFonts w:ascii="Arial" w:hAnsi="Arial" w:cs="Arial"/>
                <w:color w:val="000000"/>
                <w:sz w:val="18"/>
                <w:szCs w:val="18"/>
                <w:lang w:val="en-GB"/>
              </w:rPr>
            </w:pPr>
          </w:p>
        </w:tc>
        <w:tc>
          <w:tcPr>
            <w:tcW w:w="2032" w:type="dxa"/>
            <w:tcBorders>
              <w:top w:val="nil"/>
              <w:left w:val="nil"/>
              <w:bottom w:val="single" w:sz="8" w:space="0" w:color="auto"/>
              <w:right w:val="nil"/>
            </w:tcBorders>
            <w:shd w:val="clear" w:color="auto" w:fill="auto"/>
            <w:vAlign w:val="center"/>
            <w:hideMark/>
          </w:tcPr>
          <w:p w14:paraId="40B4A70D" w14:textId="02A60412" w:rsidR="00834D37" w:rsidRPr="001C303A" w:rsidRDefault="00871197" w:rsidP="00834D37">
            <w:pPr>
              <w:jc w:val="right"/>
              <w:rPr>
                <w:rFonts w:ascii="Arial" w:hAnsi="Arial" w:cs="Arial"/>
                <w:color w:val="000000"/>
                <w:sz w:val="18"/>
                <w:szCs w:val="18"/>
                <w:lang w:val="en-GB"/>
              </w:rPr>
            </w:pPr>
            <w:r w:rsidRPr="001C303A">
              <w:rPr>
                <w:rFonts w:ascii="Arial" w:hAnsi="Arial" w:cs="Arial"/>
                <w:color w:val="000000"/>
                <w:sz w:val="18"/>
                <w:szCs w:val="18"/>
              </w:rPr>
              <w:t>2,630</w:t>
            </w:r>
          </w:p>
        </w:tc>
        <w:tc>
          <w:tcPr>
            <w:tcW w:w="425" w:type="dxa"/>
            <w:tcBorders>
              <w:top w:val="nil"/>
              <w:left w:val="nil"/>
              <w:bottom w:val="nil"/>
              <w:right w:val="nil"/>
            </w:tcBorders>
            <w:shd w:val="clear" w:color="auto" w:fill="auto"/>
            <w:vAlign w:val="center"/>
            <w:hideMark/>
          </w:tcPr>
          <w:p w14:paraId="6D7970AA" w14:textId="77777777" w:rsidR="00834D37" w:rsidRPr="001C303A" w:rsidRDefault="00834D37" w:rsidP="00834D37">
            <w:pPr>
              <w:jc w:val="right"/>
              <w:rPr>
                <w:rFonts w:ascii="Arial" w:hAnsi="Arial" w:cs="Arial"/>
                <w:color w:val="000000"/>
                <w:sz w:val="18"/>
                <w:szCs w:val="18"/>
                <w:lang w:val="en-GB"/>
              </w:rPr>
            </w:pPr>
          </w:p>
        </w:tc>
        <w:tc>
          <w:tcPr>
            <w:tcW w:w="1984" w:type="dxa"/>
            <w:tcBorders>
              <w:top w:val="nil"/>
              <w:left w:val="nil"/>
              <w:bottom w:val="single" w:sz="8" w:space="0" w:color="auto"/>
              <w:right w:val="nil"/>
            </w:tcBorders>
            <w:shd w:val="clear" w:color="auto" w:fill="auto"/>
            <w:vAlign w:val="center"/>
            <w:hideMark/>
          </w:tcPr>
          <w:p w14:paraId="66E42CE1" w14:textId="10C04765" w:rsidR="00834D37" w:rsidRPr="001C303A" w:rsidRDefault="00D16685" w:rsidP="00834D37">
            <w:pPr>
              <w:jc w:val="right"/>
              <w:rPr>
                <w:rFonts w:ascii="Arial" w:hAnsi="Arial" w:cs="Arial"/>
                <w:color w:val="000000"/>
                <w:sz w:val="18"/>
                <w:szCs w:val="18"/>
                <w:lang w:val="en-GB"/>
              </w:rPr>
            </w:pPr>
            <w:r w:rsidRPr="001C303A">
              <w:rPr>
                <w:rFonts w:ascii="Arial" w:hAnsi="Arial" w:cs="Arial"/>
                <w:color w:val="000000"/>
                <w:sz w:val="18"/>
                <w:szCs w:val="18"/>
              </w:rPr>
              <w:t>1,573</w:t>
            </w:r>
          </w:p>
        </w:tc>
      </w:tr>
      <w:tr w:rsidR="00834D37" w:rsidRPr="001C303A" w14:paraId="601F16E9" w14:textId="77777777" w:rsidTr="00E42612">
        <w:trPr>
          <w:gridAfter w:val="1"/>
          <w:wAfter w:w="2074" w:type="dxa"/>
          <w:trHeight w:val="290"/>
        </w:trPr>
        <w:tc>
          <w:tcPr>
            <w:tcW w:w="5529" w:type="dxa"/>
            <w:tcBorders>
              <w:top w:val="nil"/>
              <w:left w:val="nil"/>
              <w:bottom w:val="nil"/>
              <w:right w:val="nil"/>
            </w:tcBorders>
            <w:shd w:val="clear" w:color="auto" w:fill="auto"/>
            <w:vAlign w:val="center"/>
            <w:hideMark/>
          </w:tcPr>
          <w:p w14:paraId="14594919" w14:textId="77777777" w:rsidR="00834D37" w:rsidRPr="001C303A" w:rsidRDefault="00834D37"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Total comprehensive income</w:t>
            </w:r>
          </w:p>
        </w:tc>
        <w:tc>
          <w:tcPr>
            <w:tcW w:w="236" w:type="dxa"/>
            <w:tcBorders>
              <w:top w:val="nil"/>
              <w:left w:val="nil"/>
              <w:bottom w:val="nil"/>
              <w:right w:val="nil"/>
            </w:tcBorders>
            <w:shd w:val="clear" w:color="auto" w:fill="auto"/>
            <w:vAlign w:val="center"/>
            <w:hideMark/>
          </w:tcPr>
          <w:p w14:paraId="4055FA68" w14:textId="77777777" w:rsidR="00834D37" w:rsidRPr="001C303A" w:rsidRDefault="00834D37" w:rsidP="00834D37">
            <w:pPr>
              <w:rPr>
                <w:rFonts w:ascii="Arial" w:hAnsi="Arial" w:cs="Arial"/>
                <w:b/>
                <w:bCs/>
                <w:color w:val="000000"/>
                <w:sz w:val="18"/>
                <w:szCs w:val="18"/>
                <w:lang w:val="en-GB"/>
              </w:rPr>
            </w:pPr>
          </w:p>
        </w:tc>
        <w:tc>
          <w:tcPr>
            <w:tcW w:w="2032" w:type="dxa"/>
            <w:tcBorders>
              <w:top w:val="nil"/>
              <w:left w:val="nil"/>
              <w:bottom w:val="double" w:sz="6" w:space="0" w:color="auto"/>
              <w:right w:val="nil"/>
            </w:tcBorders>
            <w:shd w:val="clear" w:color="auto" w:fill="auto"/>
            <w:vAlign w:val="center"/>
            <w:hideMark/>
          </w:tcPr>
          <w:p w14:paraId="3D7435B5" w14:textId="142142A7" w:rsidR="00834D37" w:rsidRPr="001C303A" w:rsidRDefault="00871197" w:rsidP="00834D37">
            <w:pPr>
              <w:jc w:val="right"/>
              <w:rPr>
                <w:rFonts w:ascii="Arial" w:hAnsi="Arial" w:cs="Arial"/>
                <w:b/>
                <w:bCs/>
                <w:color w:val="000000"/>
                <w:sz w:val="18"/>
                <w:szCs w:val="18"/>
                <w:lang w:val="en-GB"/>
              </w:rPr>
            </w:pPr>
            <w:r w:rsidRPr="001C303A">
              <w:rPr>
                <w:rFonts w:ascii="Arial" w:hAnsi="Arial" w:cs="Arial"/>
                <w:b/>
                <w:bCs/>
                <w:color w:val="000000"/>
                <w:sz w:val="18"/>
                <w:szCs w:val="18"/>
              </w:rPr>
              <w:t>2,630</w:t>
            </w:r>
          </w:p>
        </w:tc>
        <w:tc>
          <w:tcPr>
            <w:tcW w:w="425" w:type="dxa"/>
            <w:tcBorders>
              <w:top w:val="nil"/>
              <w:left w:val="nil"/>
              <w:bottom w:val="nil"/>
              <w:right w:val="nil"/>
            </w:tcBorders>
            <w:shd w:val="clear" w:color="auto" w:fill="auto"/>
            <w:vAlign w:val="center"/>
            <w:hideMark/>
          </w:tcPr>
          <w:p w14:paraId="2E3D36FF" w14:textId="77777777" w:rsidR="00834D37" w:rsidRPr="001C303A" w:rsidRDefault="00834D37" w:rsidP="00834D37">
            <w:pPr>
              <w:jc w:val="right"/>
              <w:rPr>
                <w:rFonts w:ascii="Arial" w:hAnsi="Arial" w:cs="Arial"/>
                <w:b/>
                <w:bCs/>
                <w:color w:val="000000"/>
                <w:sz w:val="18"/>
                <w:szCs w:val="18"/>
                <w:lang w:val="en-GB"/>
              </w:rPr>
            </w:pPr>
          </w:p>
        </w:tc>
        <w:tc>
          <w:tcPr>
            <w:tcW w:w="1984" w:type="dxa"/>
            <w:tcBorders>
              <w:top w:val="nil"/>
              <w:left w:val="nil"/>
              <w:bottom w:val="double" w:sz="6" w:space="0" w:color="auto"/>
              <w:right w:val="nil"/>
            </w:tcBorders>
            <w:shd w:val="clear" w:color="auto" w:fill="auto"/>
            <w:vAlign w:val="center"/>
            <w:hideMark/>
          </w:tcPr>
          <w:p w14:paraId="7D73B118" w14:textId="7FC0CE05" w:rsidR="00834D37" w:rsidRPr="001C303A" w:rsidRDefault="00D16685" w:rsidP="00834D37">
            <w:pPr>
              <w:jc w:val="right"/>
              <w:rPr>
                <w:rFonts w:ascii="Arial" w:hAnsi="Arial" w:cs="Arial"/>
                <w:b/>
                <w:bCs/>
                <w:color w:val="000000"/>
                <w:sz w:val="18"/>
                <w:szCs w:val="18"/>
                <w:lang w:val="en-GB"/>
              </w:rPr>
            </w:pPr>
            <w:r w:rsidRPr="001C303A">
              <w:rPr>
                <w:rFonts w:ascii="Arial" w:hAnsi="Arial" w:cs="Arial"/>
                <w:b/>
                <w:bCs/>
                <w:color w:val="000000"/>
                <w:sz w:val="18"/>
                <w:szCs w:val="18"/>
              </w:rPr>
              <w:t>1,573</w:t>
            </w:r>
          </w:p>
        </w:tc>
      </w:tr>
      <w:tr w:rsidR="00834D37" w:rsidRPr="001C303A" w14:paraId="445401B3" w14:textId="77777777" w:rsidTr="00E42612">
        <w:trPr>
          <w:gridAfter w:val="1"/>
          <w:wAfter w:w="2074" w:type="dxa"/>
          <w:trHeight w:val="290"/>
        </w:trPr>
        <w:tc>
          <w:tcPr>
            <w:tcW w:w="5529" w:type="dxa"/>
            <w:tcBorders>
              <w:top w:val="nil"/>
              <w:left w:val="nil"/>
              <w:bottom w:val="nil"/>
              <w:right w:val="nil"/>
            </w:tcBorders>
            <w:shd w:val="clear" w:color="auto" w:fill="auto"/>
            <w:vAlign w:val="center"/>
            <w:hideMark/>
          </w:tcPr>
          <w:p w14:paraId="23BECAF4" w14:textId="77777777" w:rsidR="00834D37" w:rsidRPr="001C303A" w:rsidRDefault="00834D37"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Attributable to:</w:t>
            </w:r>
          </w:p>
        </w:tc>
        <w:tc>
          <w:tcPr>
            <w:tcW w:w="236" w:type="dxa"/>
            <w:tcBorders>
              <w:top w:val="nil"/>
              <w:left w:val="nil"/>
              <w:bottom w:val="nil"/>
              <w:right w:val="nil"/>
            </w:tcBorders>
            <w:shd w:val="clear" w:color="auto" w:fill="auto"/>
            <w:vAlign w:val="center"/>
            <w:hideMark/>
          </w:tcPr>
          <w:p w14:paraId="697CB21A" w14:textId="77777777" w:rsidR="00834D37" w:rsidRPr="001C303A" w:rsidRDefault="00834D37" w:rsidP="00834D37">
            <w:pPr>
              <w:rPr>
                <w:rFonts w:ascii="Arial" w:hAnsi="Arial" w:cs="Arial"/>
                <w:b/>
                <w:bCs/>
                <w:color w:val="000000"/>
                <w:sz w:val="18"/>
                <w:szCs w:val="18"/>
                <w:lang w:val="en-GB"/>
              </w:rPr>
            </w:pPr>
          </w:p>
        </w:tc>
        <w:tc>
          <w:tcPr>
            <w:tcW w:w="2032" w:type="dxa"/>
            <w:tcBorders>
              <w:top w:val="nil"/>
              <w:left w:val="nil"/>
              <w:bottom w:val="nil"/>
              <w:right w:val="nil"/>
            </w:tcBorders>
            <w:shd w:val="clear" w:color="auto" w:fill="auto"/>
            <w:vAlign w:val="center"/>
            <w:hideMark/>
          </w:tcPr>
          <w:p w14:paraId="6FC989E0" w14:textId="77777777" w:rsidR="00834D37" w:rsidRPr="001C303A" w:rsidRDefault="00834D37" w:rsidP="00834D37">
            <w:pPr>
              <w:ind w:firstLineChars="200" w:firstLine="400"/>
              <w:rPr>
                <w:sz w:val="20"/>
                <w:szCs w:val="20"/>
                <w:lang w:val="en-GB"/>
              </w:rPr>
            </w:pPr>
          </w:p>
        </w:tc>
        <w:tc>
          <w:tcPr>
            <w:tcW w:w="425" w:type="dxa"/>
            <w:tcBorders>
              <w:top w:val="nil"/>
              <w:left w:val="nil"/>
              <w:bottom w:val="nil"/>
              <w:right w:val="nil"/>
            </w:tcBorders>
            <w:shd w:val="clear" w:color="auto" w:fill="auto"/>
            <w:vAlign w:val="center"/>
            <w:hideMark/>
          </w:tcPr>
          <w:p w14:paraId="21BB4EF0" w14:textId="77777777" w:rsidR="00834D37" w:rsidRPr="001C303A" w:rsidRDefault="00834D37" w:rsidP="00834D37">
            <w:pPr>
              <w:jc w:val="right"/>
              <w:rPr>
                <w:sz w:val="20"/>
                <w:szCs w:val="20"/>
                <w:lang w:val="en-GB"/>
              </w:rPr>
            </w:pPr>
          </w:p>
        </w:tc>
        <w:tc>
          <w:tcPr>
            <w:tcW w:w="1984" w:type="dxa"/>
            <w:tcBorders>
              <w:top w:val="nil"/>
              <w:left w:val="nil"/>
              <w:bottom w:val="nil"/>
              <w:right w:val="nil"/>
            </w:tcBorders>
            <w:shd w:val="clear" w:color="auto" w:fill="auto"/>
            <w:vAlign w:val="center"/>
            <w:hideMark/>
          </w:tcPr>
          <w:p w14:paraId="29D00AB5" w14:textId="77777777" w:rsidR="00834D37" w:rsidRPr="001C303A" w:rsidRDefault="00834D37" w:rsidP="00834D37">
            <w:pPr>
              <w:jc w:val="right"/>
              <w:rPr>
                <w:sz w:val="20"/>
                <w:szCs w:val="20"/>
                <w:lang w:val="en-GB"/>
              </w:rPr>
            </w:pPr>
          </w:p>
        </w:tc>
      </w:tr>
      <w:tr w:rsidR="00834D37" w:rsidRPr="001C303A" w14:paraId="3EF45F21" w14:textId="13637852" w:rsidTr="00E42612">
        <w:trPr>
          <w:trHeight w:val="290"/>
        </w:trPr>
        <w:tc>
          <w:tcPr>
            <w:tcW w:w="5529" w:type="dxa"/>
            <w:tcBorders>
              <w:top w:val="nil"/>
              <w:left w:val="nil"/>
              <w:bottom w:val="nil"/>
              <w:right w:val="nil"/>
            </w:tcBorders>
            <w:shd w:val="clear" w:color="auto" w:fill="auto"/>
            <w:vAlign w:val="center"/>
            <w:hideMark/>
          </w:tcPr>
          <w:p w14:paraId="65D20A17" w14:textId="77777777" w:rsidR="00834D37" w:rsidRPr="001C303A" w:rsidRDefault="00834D37"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Equity holders of the Bank</w:t>
            </w:r>
          </w:p>
        </w:tc>
        <w:tc>
          <w:tcPr>
            <w:tcW w:w="236" w:type="dxa"/>
            <w:tcBorders>
              <w:top w:val="nil"/>
              <w:left w:val="nil"/>
              <w:bottom w:val="nil"/>
              <w:right w:val="nil"/>
            </w:tcBorders>
            <w:shd w:val="clear" w:color="auto" w:fill="auto"/>
            <w:vAlign w:val="center"/>
            <w:hideMark/>
          </w:tcPr>
          <w:p w14:paraId="45D9FAEF" w14:textId="77777777" w:rsidR="00834D37" w:rsidRPr="001C303A" w:rsidRDefault="00834D37" w:rsidP="00834D37">
            <w:pPr>
              <w:rPr>
                <w:rFonts w:ascii="Arial" w:hAnsi="Arial" w:cs="Arial"/>
                <w:b/>
                <w:bCs/>
                <w:color w:val="000000"/>
                <w:sz w:val="18"/>
                <w:szCs w:val="18"/>
                <w:lang w:val="en-GB"/>
              </w:rPr>
            </w:pPr>
          </w:p>
        </w:tc>
        <w:tc>
          <w:tcPr>
            <w:tcW w:w="2032" w:type="dxa"/>
            <w:tcBorders>
              <w:top w:val="nil"/>
              <w:left w:val="nil"/>
              <w:bottom w:val="nil"/>
              <w:right w:val="nil"/>
            </w:tcBorders>
            <w:shd w:val="clear" w:color="auto" w:fill="auto"/>
            <w:vAlign w:val="center"/>
            <w:hideMark/>
          </w:tcPr>
          <w:p w14:paraId="567C6FD9" w14:textId="7C329B92" w:rsidR="00834D37" w:rsidRPr="001C303A" w:rsidRDefault="00871197" w:rsidP="00834D37">
            <w:pPr>
              <w:jc w:val="right"/>
              <w:rPr>
                <w:rFonts w:ascii="Arial" w:hAnsi="Arial" w:cs="Arial"/>
                <w:b/>
                <w:bCs/>
                <w:color w:val="000000"/>
                <w:sz w:val="18"/>
                <w:szCs w:val="18"/>
                <w:lang w:val="en-GB"/>
              </w:rPr>
            </w:pPr>
            <w:r w:rsidRPr="001C303A">
              <w:rPr>
                <w:rFonts w:ascii="Arial" w:hAnsi="Arial" w:cs="Arial"/>
                <w:b/>
                <w:bCs/>
                <w:color w:val="000000"/>
                <w:sz w:val="18"/>
                <w:szCs w:val="18"/>
              </w:rPr>
              <w:t>2,630</w:t>
            </w:r>
          </w:p>
        </w:tc>
        <w:tc>
          <w:tcPr>
            <w:tcW w:w="425" w:type="dxa"/>
            <w:tcBorders>
              <w:top w:val="nil"/>
              <w:left w:val="nil"/>
              <w:bottom w:val="nil"/>
              <w:right w:val="nil"/>
            </w:tcBorders>
            <w:shd w:val="clear" w:color="auto" w:fill="auto"/>
            <w:vAlign w:val="center"/>
            <w:hideMark/>
          </w:tcPr>
          <w:p w14:paraId="7EDBCD8A" w14:textId="77777777" w:rsidR="00834D37" w:rsidRPr="001C303A" w:rsidRDefault="00834D37" w:rsidP="00834D37">
            <w:pPr>
              <w:jc w:val="right"/>
              <w:rPr>
                <w:rFonts w:ascii="Arial" w:hAnsi="Arial" w:cs="Arial"/>
                <w:b/>
                <w:bCs/>
                <w:color w:val="000000"/>
                <w:sz w:val="18"/>
                <w:szCs w:val="18"/>
                <w:lang w:val="en-GB"/>
              </w:rPr>
            </w:pPr>
          </w:p>
        </w:tc>
        <w:tc>
          <w:tcPr>
            <w:tcW w:w="1984" w:type="dxa"/>
            <w:tcBorders>
              <w:top w:val="nil"/>
              <w:left w:val="nil"/>
              <w:bottom w:val="nil"/>
              <w:right w:val="nil"/>
            </w:tcBorders>
            <w:shd w:val="clear" w:color="auto" w:fill="auto"/>
            <w:vAlign w:val="center"/>
            <w:hideMark/>
          </w:tcPr>
          <w:p w14:paraId="5169350C" w14:textId="40038F31" w:rsidR="00834D37" w:rsidRPr="001C303A" w:rsidRDefault="00D16685" w:rsidP="00834D37">
            <w:pPr>
              <w:jc w:val="right"/>
              <w:rPr>
                <w:rFonts w:ascii="Arial" w:hAnsi="Arial" w:cs="Arial"/>
                <w:b/>
                <w:bCs/>
                <w:color w:val="000000"/>
                <w:sz w:val="18"/>
                <w:szCs w:val="18"/>
                <w:lang w:val="en-GB"/>
              </w:rPr>
            </w:pPr>
            <w:r w:rsidRPr="001C303A">
              <w:rPr>
                <w:rFonts w:ascii="Arial" w:hAnsi="Arial" w:cs="Arial"/>
                <w:b/>
                <w:bCs/>
                <w:color w:val="000000"/>
                <w:sz w:val="18"/>
                <w:szCs w:val="18"/>
              </w:rPr>
              <w:t>1,573</w:t>
            </w:r>
          </w:p>
        </w:tc>
        <w:tc>
          <w:tcPr>
            <w:tcW w:w="2074" w:type="dxa"/>
            <w:vAlign w:val="center"/>
          </w:tcPr>
          <w:p w14:paraId="6A0B9410" w14:textId="6D8E833F" w:rsidR="00834D37" w:rsidRPr="001C303A" w:rsidRDefault="00834D37" w:rsidP="00834D37"/>
        </w:tc>
      </w:tr>
    </w:tbl>
    <w:p w14:paraId="3FF2592B" w14:textId="77777777" w:rsidR="00CD677A" w:rsidRPr="001C303A" w:rsidRDefault="00CD677A" w:rsidP="005B710E">
      <w:pPr>
        <w:pStyle w:val="000Normal"/>
        <w:tabs>
          <w:tab w:val="left" w:pos="9360"/>
          <w:tab w:val="left" w:pos="9923"/>
        </w:tabs>
        <w:spacing w:before="0" w:after="0" w:line="240" w:lineRule="auto"/>
        <w:ind w:right="98"/>
        <w:rPr>
          <w:rFonts w:ascii="Arial" w:hAnsi="Arial" w:cs="Arial"/>
          <w:b/>
          <w:sz w:val="18"/>
          <w:szCs w:val="18"/>
        </w:rPr>
      </w:pPr>
    </w:p>
    <w:p w14:paraId="4F539AD7" w14:textId="77777777" w:rsidR="00A56EE6" w:rsidRPr="001C303A" w:rsidRDefault="00A56EE6" w:rsidP="005B710E">
      <w:pPr>
        <w:pStyle w:val="000Normal"/>
        <w:tabs>
          <w:tab w:val="left" w:pos="9360"/>
          <w:tab w:val="left" w:pos="9923"/>
        </w:tabs>
        <w:spacing w:before="0" w:after="0" w:line="240" w:lineRule="auto"/>
        <w:ind w:right="98"/>
        <w:rPr>
          <w:rFonts w:ascii="Arial" w:hAnsi="Arial" w:cs="Arial"/>
          <w:b/>
          <w:sz w:val="18"/>
          <w:szCs w:val="18"/>
        </w:rPr>
      </w:pPr>
    </w:p>
    <w:p w14:paraId="63CB2524" w14:textId="566399C3" w:rsidR="00AC1629" w:rsidRPr="001C303A" w:rsidRDefault="00AC1629" w:rsidP="00AC1629">
      <w:pPr>
        <w:rPr>
          <w:rFonts w:ascii="Arial" w:hAnsi="Arial" w:cs="Arial"/>
          <w:sz w:val="18"/>
          <w:szCs w:val="18"/>
          <w:lang w:val="en-GB"/>
        </w:rPr>
      </w:pPr>
      <w:r w:rsidRPr="001C303A">
        <w:rPr>
          <w:rFonts w:ascii="Arial" w:hAnsi="Arial" w:cs="Arial"/>
          <w:sz w:val="18"/>
          <w:szCs w:val="18"/>
          <w:lang w:val="en-GB"/>
        </w:rPr>
        <w:t xml:space="preserve">The accompanying notes on pages </w:t>
      </w:r>
      <w:r w:rsidR="00694C46" w:rsidRPr="001C303A">
        <w:rPr>
          <w:rFonts w:ascii="Arial" w:hAnsi="Arial" w:cs="Arial"/>
          <w:sz w:val="18"/>
          <w:szCs w:val="18"/>
          <w:lang w:val="en-GB"/>
        </w:rPr>
        <w:t xml:space="preserve">13 to 45 </w:t>
      </w:r>
      <w:r w:rsidRPr="001C303A">
        <w:rPr>
          <w:rFonts w:ascii="Arial" w:hAnsi="Arial" w:cs="Arial"/>
          <w:sz w:val="18"/>
          <w:szCs w:val="18"/>
          <w:lang w:val="en-GB"/>
        </w:rPr>
        <w:t>are an integral part of these financial statements.</w:t>
      </w:r>
    </w:p>
    <w:p w14:paraId="135DA1BA" w14:textId="77777777" w:rsidR="00011589" w:rsidRPr="001C303A" w:rsidRDefault="00011589" w:rsidP="00480A41">
      <w:pPr>
        <w:pStyle w:val="000Normal"/>
        <w:tabs>
          <w:tab w:val="left" w:pos="9360"/>
        </w:tabs>
        <w:spacing w:before="0" w:after="0" w:line="240" w:lineRule="auto"/>
        <w:ind w:right="98"/>
        <w:jc w:val="left"/>
        <w:rPr>
          <w:rFonts w:ascii="Arial" w:hAnsi="Arial" w:cs="Arial"/>
          <w:sz w:val="18"/>
          <w:szCs w:val="18"/>
        </w:rPr>
      </w:pPr>
    </w:p>
    <w:tbl>
      <w:tblPr>
        <w:tblW w:w="9970" w:type="dxa"/>
        <w:tblLook w:val="01E0" w:firstRow="1" w:lastRow="1" w:firstColumn="1" w:lastColumn="1" w:noHBand="0" w:noVBand="0"/>
      </w:tblPr>
      <w:tblGrid>
        <w:gridCol w:w="2410"/>
        <w:gridCol w:w="271"/>
        <w:gridCol w:w="2609"/>
        <w:gridCol w:w="271"/>
        <w:gridCol w:w="2069"/>
        <w:gridCol w:w="271"/>
        <w:gridCol w:w="1034"/>
        <w:gridCol w:w="1035"/>
      </w:tblGrid>
      <w:tr w:rsidR="00011589" w:rsidRPr="001C303A" w14:paraId="71E5E124" w14:textId="77777777" w:rsidTr="00BC1018">
        <w:trPr>
          <w:trHeight w:val="80"/>
        </w:trPr>
        <w:tc>
          <w:tcPr>
            <w:tcW w:w="2410" w:type="dxa"/>
            <w:tcBorders>
              <w:bottom w:val="single" w:sz="4" w:space="0" w:color="auto"/>
            </w:tcBorders>
            <w:vAlign w:val="bottom"/>
          </w:tcPr>
          <w:p w14:paraId="0A120EB3" w14:textId="77777777" w:rsidR="00011589" w:rsidRPr="001C303A" w:rsidRDefault="00011589" w:rsidP="000F11B5">
            <w:pPr>
              <w:spacing w:before="120"/>
              <w:ind w:left="34" w:right="-113"/>
              <w:rPr>
                <w:rFonts w:ascii="Arial" w:hAnsi="Arial" w:cs="Arial"/>
                <w:sz w:val="18"/>
                <w:szCs w:val="18"/>
                <w:lang w:val="en-GB"/>
              </w:rPr>
            </w:pPr>
            <w:r w:rsidRPr="001C303A">
              <w:rPr>
                <w:rFonts w:ascii="Arial" w:hAnsi="Arial" w:cs="Arial"/>
                <w:sz w:val="18"/>
                <w:szCs w:val="18"/>
                <w:lang w:val="en-GB"/>
              </w:rPr>
              <w:t>Acting Chairman of the Board and Chief Executive Officer</w:t>
            </w:r>
          </w:p>
        </w:tc>
        <w:tc>
          <w:tcPr>
            <w:tcW w:w="271" w:type="dxa"/>
            <w:tcMar>
              <w:left w:w="0" w:type="dxa"/>
              <w:right w:w="0" w:type="dxa"/>
            </w:tcMar>
            <w:vAlign w:val="bottom"/>
          </w:tcPr>
          <w:p w14:paraId="71CAB05B" w14:textId="77777777" w:rsidR="00011589" w:rsidRPr="001C303A" w:rsidRDefault="00011589" w:rsidP="00ED2FBB">
            <w:pPr>
              <w:ind w:right="72"/>
              <w:jc w:val="center"/>
              <w:rPr>
                <w:rFonts w:ascii="Arial" w:hAnsi="Arial" w:cs="Arial"/>
                <w:sz w:val="18"/>
                <w:szCs w:val="18"/>
                <w:lang w:val="en-GB"/>
              </w:rPr>
            </w:pPr>
          </w:p>
        </w:tc>
        <w:tc>
          <w:tcPr>
            <w:tcW w:w="2609" w:type="dxa"/>
            <w:tcBorders>
              <w:bottom w:val="single" w:sz="4" w:space="0" w:color="auto"/>
            </w:tcBorders>
            <w:tcMar>
              <w:left w:w="0" w:type="dxa"/>
              <w:right w:w="0" w:type="dxa"/>
            </w:tcMar>
            <w:vAlign w:val="bottom"/>
          </w:tcPr>
          <w:p w14:paraId="07DC9044" w14:textId="77777777" w:rsidR="00011589" w:rsidRPr="001C303A" w:rsidRDefault="00602963" w:rsidP="00ED2FBB">
            <w:pPr>
              <w:ind w:right="72"/>
              <w:jc w:val="center"/>
              <w:rPr>
                <w:rFonts w:ascii="Arial" w:hAnsi="Arial" w:cs="Arial"/>
                <w:sz w:val="18"/>
                <w:szCs w:val="18"/>
                <w:lang w:val="en-GB"/>
              </w:rPr>
            </w:pPr>
            <w:r w:rsidRPr="001C303A">
              <w:rPr>
                <w:rFonts w:ascii="Arial" w:hAnsi="Arial" w:cs="Arial"/>
                <w:sz w:val="18"/>
                <w:szCs w:val="18"/>
                <w:lang w:val="en-GB"/>
              </w:rPr>
              <w:t xml:space="preserve">D. </w:t>
            </w:r>
            <w:proofErr w:type="spellStart"/>
            <w:r w:rsidRPr="001C303A">
              <w:rPr>
                <w:rFonts w:ascii="Arial" w:hAnsi="Arial" w:cs="Arial"/>
                <w:sz w:val="18"/>
                <w:szCs w:val="18"/>
                <w:lang w:val="en-GB"/>
              </w:rPr>
              <w:t>Klišauskienė</w:t>
            </w:r>
            <w:proofErr w:type="spellEnd"/>
          </w:p>
        </w:tc>
        <w:tc>
          <w:tcPr>
            <w:tcW w:w="271" w:type="dxa"/>
            <w:tcMar>
              <w:left w:w="0" w:type="dxa"/>
              <w:right w:w="0" w:type="dxa"/>
            </w:tcMar>
            <w:vAlign w:val="bottom"/>
          </w:tcPr>
          <w:p w14:paraId="33974843" w14:textId="77777777" w:rsidR="00011589" w:rsidRPr="001C303A" w:rsidRDefault="00011589" w:rsidP="00ED2FBB">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4DBBF7B9" w14:textId="77777777" w:rsidR="00011589" w:rsidRPr="001C303A" w:rsidRDefault="00011589" w:rsidP="00ED2FBB">
            <w:pPr>
              <w:ind w:right="72"/>
              <w:jc w:val="center"/>
              <w:rPr>
                <w:rFonts w:ascii="Arial" w:hAnsi="Arial" w:cs="Arial"/>
                <w:sz w:val="18"/>
                <w:szCs w:val="18"/>
                <w:lang w:val="en-GB"/>
              </w:rPr>
            </w:pPr>
          </w:p>
        </w:tc>
        <w:tc>
          <w:tcPr>
            <w:tcW w:w="271" w:type="dxa"/>
            <w:tcMar>
              <w:left w:w="0" w:type="dxa"/>
              <w:right w:w="0" w:type="dxa"/>
            </w:tcMar>
            <w:vAlign w:val="bottom"/>
          </w:tcPr>
          <w:p w14:paraId="3F1B55B0" w14:textId="77777777" w:rsidR="00011589" w:rsidRPr="001C303A" w:rsidRDefault="00011589" w:rsidP="00ED2FBB">
            <w:pPr>
              <w:ind w:right="72"/>
              <w:jc w:val="center"/>
              <w:rPr>
                <w:rFonts w:ascii="Arial" w:hAnsi="Arial" w:cs="Arial"/>
                <w:sz w:val="18"/>
                <w:szCs w:val="18"/>
                <w:lang w:val="en-GB"/>
              </w:rPr>
            </w:pPr>
          </w:p>
        </w:tc>
        <w:tc>
          <w:tcPr>
            <w:tcW w:w="2069" w:type="dxa"/>
            <w:gridSpan w:val="2"/>
            <w:tcMar>
              <w:left w:w="0" w:type="dxa"/>
              <w:right w:w="0" w:type="dxa"/>
            </w:tcMar>
            <w:vAlign w:val="bottom"/>
          </w:tcPr>
          <w:p w14:paraId="16B326D8" w14:textId="77777777" w:rsidR="00011589" w:rsidRPr="001C303A" w:rsidRDefault="00011589" w:rsidP="00ED2FBB">
            <w:pPr>
              <w:ind w:right="72"/>
              <w:jc w:val="center"/>
              <w:rPr>
                <w:rFonts w:ascii="Arial" w:hAnsi="Arial" w:cs="Arial"/>
                <w:sz w:val="18"/>
                <w:szCs w:val="18"/>
                <w:lang w:val="en-GB"/>
              </w:rPr>
            </w:pPr>
          </w:p>
        </w:tc>
      </w:tr>
      <w:tr w:rsidR="00BC1018" w:rsidRPr="001C303A" w14:paraId="29AAA8B2" w14:textId="77777777" w:rsidTr="00BE0C36">
        <w:trPr>
          <w:trHeight w:val="255"/>
        </w:trPr>
        <w:tc>
          <w:tcPr>
            <w:tcW w:w="2410" w:type="dxa"/>
            <w:vAlign w:val="bottom"/>
          </w:tcPr>
          <w:p w14:paraId="1AFB1685" w14:textId="77777777" w:rsidR="00BC1018" w:rsidRPr="001C303A" w:rsidRDefault="00BC1018" w:rsidP="00BC1018">
            <w:pPr>
              <w:ind w:right="72"/>
              <w:rPr>
                <w:rFonts w:ascii="Arial" w:hAnsi="Arial" w:cs="Arial"/>
                <w:sz w:val="18"/>
                <w:szCs w:val="18"/>
                <w:lang w:val="en-GB"/>
              </w:rPr>
            </w:pPr>
          </w:p>
        </w:tc>
        <w:tc>
          <w:tcPr>
            <w:tcW w:w="271" w:type="dxa"/>
            <w:tcMar>
              <w:left w:w="0" w:type="dxa"/>
              <w:right w:w="0" w:type="dxa"/>
            </w:tcMar>
            <w:vAlign w:val="bottom"/>
          </w:tcPr>
          <w:p w14:paraId="2D9BAA49" w14:textId="77777777" w:rsidR="00BC1018" w:rsidRPr="001C303A" w:rsidRDefault="00BC1018" w:rsidP="00BC1018">
            <w:pPr>
              <w:ind w:right="72"/>
              <w:rPr>
                <w:rFonts w:ascii="Arial" w:hAnsi="Arial" w:cs="Arial"/>
                <w:sz w:val="18"/>
                <w:szCs w:val="18"/>
                <w:lang w:val="en-GB"/>
              </w:rPr>
            </w:pPr>
          </w:p>
        </w:tc>
        <w:tc>
          <w:tcPr>
            <w:tcW w:w="2609" w:type="dxa"/>
            <w:tcMar>
              <w:left w:w="0" w:type="dxa"/>
              <w:right w:w="0" w:type="dxa"/>
            </w:tcMar>
            <w:vAlign w:val="bottom"/>
          </w:tcPr>
          <w:p w14:paraId="47E06E50" w14:textId="77777777" w:rsidR="00BC1018" w:rsidRPr="001C303A" w:rsidRDefault="00BC1018" w:rsidP="00BC1018">
            <w:pPr>
              <w:ind w:right="72"/>
              <w:rPr>
                <w:rFonts w:ascii="Arial" w:hAnsi="Arial" w:cs="Arial"/>
                <w:sz w:val="18"/>
                <w:szCs w:val="18"/>
                <w:lang w:val="en-GB"/>
              </w:rPr>
            </w:pPr>
          </w:p>
        </w:tc>
        <w:tc>
          <w:tcPr>
            <w:tcW w:w="271" w:type="dxa"/>
            <w:tcMar>
              <w:left w:w="0" w:type="dxa"/>
              <w:right w:w="0" w:type="dxa"/>
            </w:tcMar>
            <w:vAlign w:val="bottom"/>
          </w:tcPr>
          <w:p w14:paraId="07F4CAF5" w14:textId="77777777" w:rsidR="00BC1018" w:rsidRPr="001C303A" w:rsidRDefault="00BC1018" w:rsidP="00ED2FBB">
            <w:pPr>
              <w:ind w:right="72"/>
              <w:jc w:val="center"/>
              <w:rPr>
                <w:rFonts w:ascii="Arial" w:hAnsi="Arial" w:cs="Arial"/>
                <w:sz w:val="18"/>
                <w:szCs w:val="18"/>
                <w:lang w:val="en-GB"/>
              </w:rPr>
            </w:pPr>
          </w:p>
        </w:tc>
        <w:tc>
          <w:tcPr>
            <w:tcW w:w="2069" w:type="dxa"/>
            <w:tcMar>
              <w:left w:w="0" w:type="dxa"/>
              <w:right w:w="0" w:type="dxa"/>
            </w:tcMar>
            <w:vAlign w:val="bottom"/>
          </w:tcPr>
          <w:p w14:paraId="551ACEF4" w14:textId="77777777" w:rsidR="00BC1018" w:rsidRPr="001C303A" w:rsidRDefault="00BC1018" w:rsidP="00F1023F">
            <w:pPr>
              <w:ind w:right="72"/>
              <w:rPr>
                <w:rFonts w:ascii="Arial" w:hAnsi="Arial" w:cs="Arial"/>
                <w:sz w:val="18"/>
                <w:szCs w:val="18"/>
                <w:lang w:val="en-GB"/>
              </w:rPr>
            </w:pPr>
          </w:p>
        </w:tc>
        <w:tc>
          <w:tcPr>
            <w:tcW w:w="271" w:type="dxa"/>
            <w:tcMar>
              <w:left w:w="0" w:type="dxa"/>
              <w:right w:w="0" w:type="dxa"/>
            </w:tcMar>
            <w:vAlign w:val="bottom"/>
          </w:tcPr>
          <w:p w14:paraId="00823818" w14:textId="77777777" w:rsidR="00BC1018" w:rsidRPr="001C303A" w:rsidRDefault="00BC1018" w:rsidP="00ED2FBB">
            <w:pPr>
              <w:ind w:right="72"/>
              <w:jc w:val="center"/>
              <w:rPr>
                <w:rFonts w:ascii="Arial" w:hAnsi="Arial" w:cs="Arial"/>
                <w:sz w:val="18"/>
                <w:szCs w:val="18"/>
                <w:lang w:val="en-GB"/>
              </w:rPr>
            </w:pPr>
          </w:p>
        </w:tc>
        <w:tc>
          <w:tcPr>
            <w:tcW w:w="1034" w:type="dxa"/>
            <w:tcMar>
              <w:left w:w="0" w:type="dxa"/>
              <w:right w:w="0" w:type="dxa"/>
            </w:tcMar>
            <w:vAlign w:val="bottom"/>
          </w:tcPr>
          <w:p w14:paraId="1A957A8D" w14:textId="77777777" w:rsidR="00BC1018" w:rsidRPr="001C303A" w:rsidRDefault="00BC1018" w:rsidP="00F1023F">
            <w:pPr>
              <w:ind w:right="72"/>
              <w:rPr>
                <w:rFonts w:ascii="Arial" w:hAnsi="Arial" w:cs="Arial"/>
                <w:sz w:val="18"/>
                <w:szCs w:val="18"/>
                <w:lang w:val="en-GB"/>
              </w:rPr>
            </w:pPr>
          </w:p>
          <w:p w14:paraId="0EEB8BD4" w14:textId="77777777" w:rsidR="00BC1018" w:rsidRPr="001C303A" w:rsidRDefault="00BC1018" w:rsidP="00ED2FBB">
            <w:pPr>
              <w:ind w:right="72"/>
              <w:jc w:val="center"/>
              <w:rPr>
                <w:rFonts w:ascii="Arial" w:hAnsi="Arial" w:cs="Arial"/>
                <w:sz w:val="18"/>
                <w:szCs w:val="18"/>
                <w:lang w:val="en-GB"/>
              </w:rPr>
            </w:pPr>
          </w:p>
        </w:tc>
        <w:tc>
          <w:tcPr>
            <w:tcW w:w="1035" w:type="dxa"/>
            <w:vAlign w:val="bottom"/>
          </w:tcPr>
          <w:p w14:paraId="514644DF" w14:textId="77777777" w:rsidR="00BC1018" w:rsidRPr="001C303A" w:rsidRDefault="00BC1018" w:rsidP="00ED2FBB">
            <w:pPr>
              <w:ind w:right="72"/>
              <w:jc w:val="center"/>
              <w:rPr>
                <w:rFonts w:ascii="Arial" w:hAnsi="Arial" w:cs="Arial"/>
                <w:sz w:val="18"/>
                <w:szCs w:val="18"/>
                <w:lang w:val="en-GB"/>
              </w:rPr>
            </w:pPr>
          </w:p>
          <w:p w14:paraId="1EAE8ED8" w14:textId="1C21A1BB" w:rsidR="00BC1018" w:rsidRPr="001C303A" w:rsidRDefault="00BC1018" w:rsidP="00BC1018">
            <w:pPr>
              <w:ind w:right="72"/>
              <w:rPr>
                <w:rFonts w:ascii="Arial" w:hAnsi="Arial" w:cs="Arial"/>
                <w:sz w:val="18"/>
                <w:szCs w:val="18"/>
                <w:lang w:val="en-GB"/>
              </w:rPr>
            </w:pPr>
          </w:p>
        </w:tc>
      </w:tr>
      <w:tr w:rsidR="00602963" w:rsidRPr="001C303A" w14:paraId="71B1BBA6" w14:textId="77777777" w:rsidTr="00734FAE">
        <w:trPr>
          <w:trHeight w:val="255"/>
        </w:trPr>
        <w:tc>
          <w:tcPr>
            <w:tcW w:w="2410" w:type="dxa"/>
            <w:tcBorders>
              <w:bottom w:val="single" w:sz="4" w:space="0" w:color="auto"/>
            </w:tcBorders>
            <w:vAlign w:val="bottom"/>
          </w:tcPr>
          <w:p w14:paraId="13168ACC" w14:textId="77777777" w:rsidR="00602963" w:rsidRPr="001C303A" w:rsidRDefault="00602963" w:rsidP="00602963">
            <w:pPr>
              <w:ind w:left="34" w:right="-113"/>
              <w:rPr>
                <w:rFonts w:ascii="Arial" w:hAnsi="Arial"/>
                <w:sz w:val="18"/>
                <w:lang w:val="en-GB"/>
              </w:rPr>
            </w:pPr>
            <w:r w:rsidRPr="001C303A">
              <w:rPr>
                <w:rFonts w:ascii="Arial" w:hAnsi="Arial"/>
                <w:sz w:val="18"/>
                <w:lang w:val="en-GB"/>
              </w:rPr>
              <w:t>Director of Accounting and Reporting Department, Chief Accountant</w:t>
            </w:r>
          </w:p>
        </w:tc>
        <w:tc>
          <w:tcPr>
            <w:tcW w:w="271" w:type="dxa"/>
            <w:tcMar>
              <w:left w:w="0" w:type="dxa"/>
              <w:right w:w="0" w:type="dxa"/>
            </w:tcMar>
            <w:vAlign w:val="bottom"/>
          </w:tcPr>
          <w:p w14:paraId="62D772EF" w14:textId="77777777" w:rsidR="00602963" w:rsidRPr="001C303A" w:rsidRDefault="00602963" w:rsidP="00602963">
            <w:pPr>
              <w:ind w:right="72"/>
              <w:jc w:val="center"/>
              <w:rPr>
                <w:rFonts w:ascii="Arial" w:hAnsi="Arial" w:cs="Arial"/>
                <w:sz w:val="18"/>
                <w:szCs w:val="18"/>
                <w:lang w:val="en-GB"/>
              </w:rPr>
            </w:pPr>
          </w:p>
        </w:tc>
        <w:tc>
          <w:tcPr>
            <w:tcW w:w="2609" w:type="dxa"/>
            <w:tcBorders>
              <w:bottom w:val="single" w:sz="4" w:space="0" w:color="auto"/>
            </w:tcBorders>
            <w:tcMar>
              <w:left w:w="0" w:type="dxa"/>
              <w:right w:w="0" w:type="dxa"/>
            </w:tcMar>
            <w:vAlign w:val="bottom"/>
          </w:tcPr>
          <w:p w14:paraId="7E613391" w14:textId="77777777" w:rsidR="00602963" w:rsidRPr="001C303A" w:rsidRDefault="00602963" w:rsidP="00602963">
            <w:pPr>
              <w:ind w:right="72"/>
              <w:jc w:val="center"/>
              <w:rPr>
                <w:rFonts w:ascii="Arial" w:hAnsi="Arial" w:cs="Arial"/>
                <w:sz w:val="18"/>
                <w:szCs w:val="18"/>
                <w:lang w:val="en-GB"/>
              </w:rPr>
            </w:pPr>
            <w:r w:rsidRPr="001C303A">
              <w:rPr>
                <w:rFonts w:ascii="Arial" w:hAnsi="Arial" w:cs="Arial"/>
                <w:sz w:val="18"/>
                <w:szCs w:val="18"/>
                <w:lang w:val="en-GB"/>
              </w:rPr>
              <w:t>A. Tonkich</w:t>
            </w:r>
          </w:p>
        </w:tc>
        <w:tc>
          <w:tcPr>
            <w:tcW w:w="271" w:type="dxa"/>
            <w:tcMar>
              <w:left w:w="0" w:type="dxa"/>
              <w:right w:w="0" w:type="dxa"/>
            </w:tcMar>
            <w:vAlign w:val="bottom"/>
          </w:tcPr>
          <w:p w14:paraId="72044A0B" w14:textId="77777777" w:rsidR="00602963" w:rsidRPr="001C303A" w:rsidRDefault="00602963" w:rsidP="00602963">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29997851" w14:textId="31813326" w:rsidR="00602963" w:rsidRPr="001C303A" w:rsidRDefault="00602963" w:rsidP="00602963">
            <w:pPr>
              <w:ind w:right="72"/>
              <w:jc w:val="center"/>
              <w:rPr>
                <w:rFonts w:ascii="Arial" w:hAnsi="Arial" w:cs="Arial"/>
                <w:sz w:val="18"/>
                <w:szCs w:val="18"/>
                <w:lang w:val="en-GB"/>
              </w:rPr>
            </w:pPr>
          </w:p>
        </w:tc>
        <w:tc>
          <w:tcPr>
            <w:tcW w:w="271" w:type="dxa"/>
            <w:tcMar>
              <w:left w:w="0" w:type="dxa"/>
              <w:right w:w="0" w:type="dxa"/>
            </w:tcMar>
            <w:vAlign w:val="bottom"/>
          </w:tcPr>
          <w:p w14:paraId="7FA979B0" w14:textId="77777777" w:rsidR="00602963" w:rsidRPr="001C303A" w:rsidRDefault="00602963" w:rsidP="00602963">
            <w:pPr>
              <w:ind w:right="72"/>
              <w:jc w:val="center"/>
              <w:rPr>
                <w:rFonts w:ascii="Arial" w:hAnsi="Arial" w:cs="Arial"/>
                <w:sz w:val="18"/>
                <w:szCs w:val="18"/>
                <w:lang w:val="en-GB"/>
              </w:rPr>
            </w:pPr>
          </w:p>
        </w:tc>
        <w:tc>
          <w:tcPr>
            <w:tcW w:w="2069" w:type="dxa"/>
            <w:gridSpan w:val="2"/>
            <w:tcMar>
              <w:left w:w="0" w:type="dxa"/>
              <w:right w:w="0" w:type="dxa"/>
            </w:tcMar>
            <w:vAlign w:val="bottom"/>
          </w:tcPr>
          <w:p w14:paraId="23AE52F8" w14:textId="77777777" w:rsidR="00602963" w:rsidRPr="001C303A" w:rsidRDefault="00602963" w:rsidP="00602963">
            <w:pPr>
              <w:ind w:right="72"/>
              <w:jc w:val="center"/>
              <w:rPr>
                <w:rFonts w:ascii="Arial" w:hAnsi="Arial" w:cs="Arial"/>
                <w:sz w:val="18"/>
                <w:szCs w:val="18"/>
                <w:lang w:val="en-GB"/>
              </w:rPr>
            </w:pPr>
          </w:p>
        </w:tc>
      </w:tr>
    </w:tbl>
    <w:p w14:paraId="416943C2" w14:textId="77777777" w:rsidR="00445913" w:rsidRPr="001C303A" w:rsidRDefault="00445913" w:rsidP="00480A41">
      <w:pPr>
        <w:pStyle w:val="000Normal"/>
        <w:tabs>
          <w:tab w:val="left" w:pos="9360"/>
        </w:tabs>
        <w:spacing w:before="0" w:after="0" w:line="240" w:lineRule="auto"/>
        <w:ind w:right="98"/>
        <w:jc w:val="left"/>
        <w:rPr>
          <w:rFonts w:ascii="Arial" w:hAnsi="Arial" w:cs="Arial"/>
          <w:sz w:val="18"/>
          <w:szCs w:val="18"/>
        </w:rPr>
      </w:pPr>
    </w:p>
    <w:p w14:paraId="24F82591" w14:textId="77777777" w:rsidR="000B77E9" w:rsidRPr="001C303A" w:rsidRDefault="000B77E9" w:rsidP="00FC022C">
      <w:pPr>
        <w:ind w:right="72"/>
        <w:rPr>
          <w:rFonts w:ascii="Arial" w:hAnsi="Arial" w:cs="Arial"/>
          <w:b/>
          <w:i/>
          <w:iCs/>
          <w:sz w:val="18"/>
          <w:szCs w:val="18"/>
          <w:lang w:val="en-GB"/>
        </w:rPr>
      </w:pPr>
    </w:p>
    <w:p w14:paraId="2D4F4425" w14:textId="77777777" w:rsidR="00367B50" w:rsidRPr="001C303A" w:rsidRDefault="00367B50" w:rsidP="00367B50">
      <w:pPr>
        <w:pStyle w:val="Heading3"/>
        <w:tabs>
          <w:tab w:val="clear" w:pos="709"/>
          <w:tab w:val="left" w:pos="-142"/>
        </w:tabs>
        <w:overflowPunct w:val="0"/>
        <w:autoSpaceDE w:val="0"/>
        <w:autoSpaceDN w:val="0"/>
        <w:adjustRightInd w:val="0"/>
        <w:ind w:left="0" w:firstLine="0"/>
        <w:jc w:val="both"/>
        <w:textAlignment w:val="baseline"/>
        <w:rPr>
          <w:rFonts w:ascii="Arial" w:hAnsi="Arial" w:cs="Arial"/>
          <w:lang w:val="en-GB"/>
        </w:rPr>
      </w:pPr>
      <w:bookmarkStart w:id="15" w:name="_Toc531272861"/>
      <w:bookmarkStart w:id="16" w:name="_Toc25824480"/>
      <w:r w:rsidRPr="001C303A">
        <w:rPr>
          <w:rFonts w:ascii="Arial" w:hAnsi="Arial" w:cs="Arial"/>
          <w:lang w:val="en-GB"/>
        </w:rPr>
        <w:lastRenderedPageBreak/>
        <w:t>CONDENSED SEPARATE AND CONSOLIDATED STATEMENTS OF COMPREHENSIVE INCOME FOR QUARTER</w:t>
      </w:r>
      <w:bookmarkEnd w:id="15"/>
      <w:bookmarkEnd w:id="16"/>
    </w:p>
    <w:p w14:paraId="54F6183B" w14:textId="77777777" w:rsidR="00367B50" w:rsidRPr="001C303A" w:rsidRDefault="00367B50" w:rsidP="00367B50">
      <w:pPr>
        <w:rPr>
          <w:rFonts w:ascii="Arial" w:hAnsi="Arial" w:cs="Arial"/>
          <w:b/>
          <w:sz w:val="8"/>
          <w:szCs w:val="8"/>
          <w:lang w:val="en-GB"/>
        </w:rPr>
      </w:pPr>
    </w:p>
    <w:tbl>
      <w:tblPr>
        <w:tblW w:w="10199" w:type="dxa"/>
        <w:tblLook w:val="04A0" w:firstRow="1" w:lastRow="0" w:firstColumn="1" w:lastColumn="0" w:noHBand="0" w:noVBand="1"/>
      </w:tblPr>
      <w:tblGrid>
        <w:gridCol w:w="5130"/>
        <w:gridCol w:w="257"/>
        <w:gridCol w:w="103"/>
        <w:gridCol w:w="689"/>
        <w:gridCol w:w="1476"/>
        <w:gridCol w:w="236"/>
        <w:gridCol w:w="2090"/>
        <w:gridCol w:w="218"/>
      </w:tblGrid>
      <w:tr w:rsidR="00367B50" w:rsidRPr="001C303A" w14:paraId="764799FE" w14:textId="77777777" w:rsidTr="00834D37">
        <w:trPr>
          <w:trHeight w:val="285"/>
        </w:trPr>
        <w:tc>
          <w:tcPr>
            <w:tcW w:w="5130" w:type="dxa"/>
            <w:tcBorders>
              <w:top w:val="nil"/>
              <w:left w:val="nil"/>
              <w:bottom w:val="nil"/>
              <w:right w:val="nil"/>
            </w:tcBorders>
            <w:shd w:val="clear" w:color="auto" w:fill="auto"/>
            <w:vAlign w:val="center"/>
            <w:hideMark/>
          </w:tcPr>
          <w:p w14:paraId="000C72A5" w14:textId="77777777" w:rsidR="00367B50" w:rsidRPr="001C303A" w:rsidRDefault="00367B50" w:rsidP="00834D37">
            <w:pPr>
              <w:rPr>
                <w:rFonts w:ascii="Arial" w:hAnsi="Arial" w:cs="Arial"/>
                <w:b/>
                <w:sz w:val="18"/>
                <w:szCs w:val="18"/>
                <w:lang w:val="en-GB" w:eastAsia="lt-LT"/>
              </w:rPr>
            </w:pPr>
            <w:r w:rsidRPr="001C303A">
              <w:rPr>
                <w:rFonts w:ascii="Arial" w:hAnsi="Arial" w:cs="Arial"/>
                <w:b/>
                <w:sz w:val="18"/>
                <w:szCs w:val="18"/>
                <w:lang w:val="en-GB" w:eastAsia="lt-LT"/>
              </w:rPr>
              <w:t>The Bank</w:t>
            </w:r>
          </w:p>
        </w:tc>
        <w:tc>
          <w:tcPr>
            <w:tcW w:w="257" w:type="dxa"/>
            <w:tcBorders>
              <w:top w:val="nil"/>
              <w:left w:val="nil"/>
              <w:bottom w:val="nil"/>
              <w:right w:val="nil"/>
            </w:tcBorders>
            <w:shd w:val="clear" w:color="auto" w:fill="auto"/>
            <w:vAlign w:val="center"/>
            <w:hideMark/>
          </w:tcPr>
          <w:p w14:paraId="7896C3EF" w14:textId="77777777" w:rsidR="00367B50" w:rsidRPr="001C303A" w:rsidRDefault="00367B50" w:rsidP="00834D37">
            <w:pPr>
              <w:rPr>
                <w:sz w:val="20"/>
                <w:szCs w:val="20"/>
                <w:lang w:val="en-GB"/>
              </w:rPr>
            </w:pPr>
          </w:p>
        </w:tc>
        <w:tc>
          <w:tcPr>
            <w:tcW w:w="2268" w:type="dxa"/>
            <w:gridSpan w:val="3"/>
            <w:vMerge w:val="restart"/>
            <w:tcBorders>
              <w:top w:val="nil"/>
              <w:left w:val="nil"/>
              <w:bottom w:val="single" w:sz="8" w:space="0" w:color="000000"/>
              <w:right w:val="nil"/>
            </w:tcBorders>
            <w:shd w:val="clear" w:color="auto" w:fill="auto"/>
            <w:vAlign w:val="bottom"/>
            <w:hideMark/>
          </w:tcPr>
          <w:p w14:paraId="4AE7972B" w14:textId="0C7CB2DB" w:rsidR="00367B50" w:rsidRPr="001C303A" w:rsidRDefault="00367B50" w:rsidP="00834D37">
            <w:pPr>
              <w:jc w:val="center"/>
              <w:rPr>
                <w:rFonts w:ascii="Arial" w:hAnsi="Arial" w:cs="Arial"/>
                <w:b/>
                <w:bCs/>
                <w:color w:val="000000"/>
                <w:sz w:val="18"/>
                <w:szCs w:val="18"/>
                <w:lang w:val="en-GB"/>
              </w:rPr>
            </w:pPr>
            <w:r w:rsidRPr="001C303A">
              <w:rPr>
                <w:rFonts w:ascii="Arial" w:hAnsi="Arial" w:cs="Arial"/>
                <w:b/>
                <w:bCs/>
                <w:color w:val="000000" w:themeColor="text1"/>
                <w:sz w:val="18"/>
                <w:szCs w:val="20"/>
              </w:rPr>
              <w:t>01-</w:t>
            </w:r>
            <w:r w:rsidR="00834D37" w:rsidRPr="001C303A">
              <w:rPr>
                <w:rFonts w:ascii="Arial" w:hAnsi="Arial" w:cs="Arial"/>
                <w:b/>
                <w:bCs/>
                <w:color w:val="000000" w:themeColor="text1"/>
                <w:sz w:val="18"/>
                <w:szCs w:val="20"/>
              </w:rPr>
              <w:t>0</w:t>
            </w:r>
            <w:r w:rsidR="00471FB2" w:rsidRPr="001C303A">
              <w:rPr>
                <w:rFonts w:ascii="Arial" w:hAnsi="Arial" w:cs="Arial"/>
                <w:b/>
                <w:bCs/>
                <w:color w:val="000000" w:themeColor="text1"/>
                <w:sz w:val="18"/>
                <w:szCs w:val="20"/>
              </w:rPr>
              <w:t>7</w:t>
            </w:r>
            <w:r w:rsidRPr="001C303A">
              <w:rPr>
                <w:rFonts w:ascii="Arial" w:hAnsi="Arial" w:cs="Arial"/>
                <w:b/>
                <w:bCs/>
                <w:color w:val="000000" w:themeColor="text1"/>
                <w:sz w:val="18"/>
                <w:szCs w:val="20"/>
              </w:rPr>
              <w:t>-201</w:t>
            </w:r>
            <w:r w:rsidR="00834D37" w:rsidRPr="001C303A">
              <w:rPr>
                <w:rFonts w:ascii="Arial" w:hAnsi="Arial" w:cs="Arial"/>
                <w:b/>
                <w:bCs/>
                <w:color w:val="000000" w:themeColor="text1"/>
                <w:sz w:val="18"/>
                <w:szCs w:val="20"/>
              </w:rPr>
              <w:t>9</w:t>
            </w:r>
            <w:r w:rsidRPr="001C303A">
              <w:rPr>
                <w:rFonts w:ascii="Arial" w:hAnsi="Arial" w:cs="Arial"/>
                <w:b/>
                <w:bCs/>
                <w:color w:val="000000" w:themeColor="text1"/>
                <w:sz w:val="18"/>
                <w:szCs w:val="20"/>
              </w:rPr>
              <w:t xml:space="preserve"> - 3</w:t>
            </w:r>
            <w:r w:rsidR="00834D37" w:rsidRPr="001C303A">
              <w:rPr>
                <w:rFonts w:ascii="Arial" w:hAnsi="Arial" w:cs="Arial"/>
                <w:b/>
                <w:bCs/>
                <w:color w:val="000000" w:themeColor="text1"/>
                <w:sz w:val="18"/>
                <w:szCs w:val="20"/>
              </w:rPr>
              <w:t>0</w:t>
            </w:r>
            <w:r w:rsidRPr="001C303A">
              <w:rPr>
                <w:rFonts w:ascii="Arial" w:hAnsi="Arial" w:cs="Arial"/>
                <w:b/>
                <w:bCs/>
                <w:color w:val="000000" w:themeColor="text1"/>
                <w:sz w:val="18"/>
                <w:szCs w:val="20"/>
              </w:rPr>
              <w:t>-</w:t>
            </w:r>
            <w:r w:rsidR="00834D37" w:rsidRPr="001C303A">
              <w:rPr>
                <w:rFonts w:ascii="Arial" w:hAnsi="Arial" w:cs="Arial"/>
                <w:b/>
                <w:bCs/>
                <w:color w:val="000000" w:themeColor="text1"/>
                <w:sz w:val="18"/>
                <w:szCs w:val="20"/>
              </w:rPr>
              <w:t>0</w:t>
            </w:r>
            <w:r w:rsidR="00471FB2" w:rsidRPr="001C303A">
              <w:rPr>
                <w:rFonts w:ascii="Arial" w:hAnsi="Arial" w:cs="Arial"/>
                <w:b/>
                <w:bCs/>
                <w:color w:val="000000" w:themeColor="text1"/>
                <w:sz w:val="18"/>
                <w:szCs w:val="20"/>
              </w:rPr>
              <w:t>9</w:t>
            </w:r>
            <w:r w:rsidRPr="001C303A">
              <w:rPr>
                <w:rFonts w:ascii="Arial" w:hAnsi="Arial" w:cs="Arial"/>
                <w:b/>
                <w:bCs/>
                <w:color w:val="000000" w:themeColor="text1"/>
                <w:sz w:val="18"/>
                <w:szCs w:val="20"/>
              </w:rPr>
              <w:t>-201</w:t>
            </w:r>
            <w:r w:rsidR="00834D37" w:rsidRPr="001C303A">
              <w:rPr>
                <w:rFonts w:ascii="Arial" w:hAnsi="Arial" w:cs="Arial"/>
                <w:b/>
                <w:bCs/>
                <w:color w:val="000000" w:themeColor="text1"/>
                <w:sz w:val="18"/>
                <w:szCs w:val="20"/>
              </w:rPr>
              <w:t>9</w:t>
            </w:r>
          </w:p>
        </w:tc>
        <w:tc>
          <w:tcPr>
            <w:tcW w:w="236" w:type="dxa"/>
            <w:vMerge w:val="restart"/>
            <w:tcBorders>
              <w:top w:val="nil"/>
              <w:left w:val="nil"/>
              <w:bottom w:val="nil"/>
              <w:right w:val="nil"/>
            </w:tcBorders>
            <w:shd w:val="clear" w:color="auto" w:fill="auto"/>
            <w:vAlign w:val="bottom"/>
            <w:hideMark/>
          </w:tcPr>
          <w:p w14:paraId="319F311A" w14:textId="77777777" w:rsidR="00367B50" w:rsidRPr="001C303A" w:rsidRDefault="00367B50" w:rsidP="00834D37">
            <w:pPr>
              <w:jc w:val="center"/>
              <w:rPr>
                <w:rFonts w:ascii="Arial" w:hAnsi="Arial" w:cs="Arial"/>
                <w:b/>
                <w:bCs/>
                <w:color w:val="000000"/>
                <w:sz w:val="18"/>
                <w:szCs w:val="18"/>
                <w:lang w:val="en-GB"/>
              </w:rPr>
            </w:pPr>
          </w:p>
        </w:tc>
        <w:tc>
          <w:tcPr>
            <w:tcW w:w="2308" w:type="dxa"/>
            <w:gridSpan w:val="2"/>
            <w:vMerge w:val="restart"/>
            <w:tcBorders>
              <w:top w:val="nil"/>
              <w:left w:val="nil"/>
              <w:bottom w:val="single" w:sz="8" w:space="0" w:color="000000"/>
              <w:right w:val="nil"/>
            </w:tcBorders>
            <w:shd w:val="clear" w:color="auto" w:fill="auto"/>
            <w:vAlign w:val="bottom"/>
            <w:hideMark/>
          </w:tcPr>
          <w:p w14:paraId="432B7C2D" w14:textId="17B28D9E" w:rsidR="00367B50" w:rsidRPr="001C303A" w:rsidRDefault="00D26E91" w:rsidP="00834D37">
            <w:pPr>
              <w:jc w:val="center"/>
              <w:rPr>
                <w:rFonts w:ascii="Arial" w:hAnsi="Arial" w:cs="Arial"/>
                <w:b/>
                <w:bCs/>
                <w:color w:val="000000"/>
                <w:sz w:val="18"/>
                <w:szCs w:val="18"/>
                <w:lang w:val="en-GB"/>
              </w:rPr>
            </w:pPr>
            <w:r w:rsidRPr="001C303A">
              <w:rPr>
                <w:rFonts w:ascii="Arial" w:hAnsi="Arial" w:cs="Arial"/>
                <w:b/>
                <w:color w:val="000000" w:themeColor="text1"/>
                <w:sz w:val="18"/>
                <w:szCs w:val="18"/>
              </w:rPr>
              <w:t>01-0</w:t>
            </w:r>
            <w:r w:rsidR="00471FB2" w:rsidRPr="001C303A">
              <w:rPr>
                <w:rFonts w:ascii="Arial" w:hAnsi="Arial" w:cs="Arial"/>
                <w:b/>
                <w:color w:val="000000" w:themeColor="text1"/>
                <w:sz w:val="18"/>
                <w:szCs w:val="18"/>
              </w:rPr>
              <w:t>7</w:t>
            </w:r>
            <w:r w:rsidRPr="001C303A">
              <w:rPr>
                <w:rFonts w:ascii="Arial" w:hAnsi="Arial" w:cs="Arial"/>
                <w:b/>
                <w:color w:val="000000" w:themeColor="text1"/>
                <w:sz w:val="18"/>
                <w:szCs w:val="18"/>
              </w:rPr>
              <w:t>-2018 - 30-0</w:t>
            </w:r>
            <w:r w:rsidR="00471FB2" w:rsidRPr="001C303A">
              <w:rPr>
                <w:rFonts w:ascii="Arial" w:hAnsi="Arial" w:cs="Arial"/>
                <w:b/>
                <w:color w:val="000000" w:themeColor="text1"/>
                <w:sz w:val="18"/>
                <w:szCs w:val="18"/>
              </w:rPr>
              <w:t>9</w:t>
            </w:r>
            <w:r w:rsidRPr="001C303A">
              <w:rPr>
                <w:rFonts w:ascii="Arial" w:hAnsi="Arial" w:cs="Arial"/>
                <w:b/>
                <w:color w:val="000000" w:themeColor="text1"/>
                <w:sz w:val="18"/>
                <w:szCs w:val="18"/>
              </w:rPr>
              <w:t>-2018</w:t>
            </w:r>
          </w:p>
        </w:tc>
      </w:tr>
      <w:tr w:rsidR="00367B50" w:rsidRPr="001C303A" w14:paraId="01F45E65" w14:textId="77777777" w:rsidTr="00834D37">
        <w:trPr>
          <w:trHeight w:val="228"/>
        </w:trPr>
        <w:tc>
          <w:tcPr>
            <w:tcW w:w="5130" w:type="dxa"/>
            <w:tcBorders>
              <w:top w:val="nil"/>
              <w:left w:val="nil"/>
              <w:bottom w:val="nil"/>
              <w:right w:val="nil"/>
            </w:tcBorders>
            <w:shd w:val="clear" w:color="auto" w:fill="auto"/>
            <w:vAlign w:val="center"/>
            <w:hideMark/>
          </w:tcPr>
          <w:p w14:paraId="33EBA8B3" w14:textId="77777777" w:rsidR="00367B50" w:rsidRPr="001C303A" w:rsidRDefault="00367B50" w:rsidP="00834D37">
            <w:pPr>
              <w:jc w:val="center"/>
              <w:rPr>
                <w:rFonts w:ascii="Arial" w:hAnsi="Arial" w:cs="Arial"/>
                <w:b/>
                <w:bCs/>
                <w:color w:val="000000"/>
                <w:sz w:val="18"/>
                <w:szCs w:val="18"/>
                <w:lang w:val="en-GB"/>
              </w:rPr>
            </w:pPr>
          </w:p>
        </w:tc>
        <w:tc>
          <w:tcPr>
            <w:tcW w:w="257" w:type="dxa"/>
            <w:tcBorders>
              <w:top w:val="nil"/>
              <w:left w:val="nil"/>
              <w:bottom w:val="nil"/>
              <w:right w:val="nil"/>
            </w:tcBorders>
            <w:shd w:val="clear" w:color="auto" w:fill="auto"/>
            <w:vAlign w:val="center"/>
            <w:hideMark/>
          </w:tcPr>
          <w:p w14:paraId="72B3A594" w14:textId="77777777" w:rsidR="00367B50" w:rsidRPr="001C303A" w:rsidRDefault="00367B50" w:rsidP="00834D37">
            <w:pPr>
              <w:rPr>
                <w:sz w:val="20"/>
                <w:szCs w:val="20"/>
                <w:lang w:val="en-GB"/>
              </w:rPr>
            </w:pPr>
          </w:p>
        </w:tc>
        <w:tc>
          <w:tcPr>
            <w:tcW w:w="2268" w:type="dxa"/>
            <w:gridSpan w:val="3"/>
            <w:vMerge/>
            <w:tcBorders>
              <w:top w:val="nil"/>
              <w:left w:val="nil"/>
              <w:bottom w:val="single" w:sz="8" w:space="0" w:color="000000"/>
              <w:right w:val="nil"/>
            </w:tcBorders>
            <w:vAlign w:val="center"/>
            <w:hideMark/>
          </w:tcPr>
          <w:p w14:paraId="70E414B3" w14:textId="77777777" w:rsidR="00367B50" w:rsidRPr="001C303A" w:rsidRDefault="00367B50" w:rsidP="00834D37">
            <w:pPr>
              <w:rPr>
                <w:rFonts w:ascii="Arial" w:hAnsi="Arial" w:cs="Arial"/>
                <w:b/>
                <w:bCs/>
                <w:color w:val="000000"/>
                <w:sz w:val="18"/>
                <w:szCs w:val="18"/>
                <w:lang w:val="en-GB"/>
              </w:rPr>
            </w:pPr>
          </w:p>
        </w:tc>
        <w:tc>
          <w:tcPr>
            <w:tcW w:w="236" w:type="dxa"/>
            <w:vMerge/>
            <w:tcBorders>
              <w:top w:val="nil"/>
              <w:left w:val="nil"/>
              <w:bottom w:val="nil"/>
              <w:right w:val="nil"/>
            </w:tcBorders>
            <w:vAlign w:val="center"/>
            <w:hideMark/>
          </w:tcPr>
          <w:p w14:paraId="78FB13A1" w14:textId="77777777" w:rsidR="00367B50" w:rsidRPr="001C303A" w:rsidRDefault="00367B50" w:rsidP="00834D37">
            <w:pPr>
              <w:rPr>
                <w:rFonts w:ascii="Arial" w:hAnsi="Arial" w:cs="Arial"/>
                <w:b/>
                <w:bCs/>
                <w:color w:val="000000"/>
                <w:sz w:val="18"/>
                <w:szCs w:val="18"/>
                <w:lang w:val="en-GB"/>
              </w:rPr>
            </w:pPr>
          </w:p>
        </w:tc>
        <w:tc>
          <w:tcPr>
            <w:tcW w:w="2308" w:type="dxa"/>
            <w:gridSpan w:val="2"/>
            <w:vMerge/>
            <w:tcBorders>
              <w:top w:val="nil"/>
              <w:left w:val="nil"/>
              <w:bottom w:val="single" w:sz="8" w:space="0" w:color="000000"/>
              <w:right w:val="nil"/>
            </w:tcBorders>
            <w:vAlign w:val="center"/>
            <w:hideMark/>
          </w:tcPr>
          <w:p w14:paraId="532D0A63" w14:textId="77777777" w:rsidR="00367B50" w:rsidRPr="001C303A" w:rsidRDefault="00367B50" w:rsidP="00834D37">
            <w:pPr>
              <w:rPr>
                <w:rFonts w:ascii="Arial" w:hAnsi="Arial" w:cs="Arial"/>
                <w:b/>
                <w:bCs/>
                <w:color w:val="000000"/>
                <w:sz w:val="18"/>
                <w:szCs w:val="18"/>
                <w:lang w:val="en-GB"/>
              </w:rPr>
            </w:pPr>
          </w:p>
        </w:tc>
      </w:tr>
      <w:tr w:rsidR="00367B50" w:rsidRPr="001C303A" w14:paraId="41546D4D" w14:textId="77777777" w:rsidTr="00834D37">
        <w:trPr>
          <w:trHeight w:val="257"/>
        </w:trPr>
        <w:tc>
          <w:tcPr>
            <w:tcW w:w="5130" w:type="dxa"/>
            <w:tcBorders>
              <w:top w:val="nil"/>
              <w:left w:val="nil"/>
              <w:bottom w:val="nil"/>
              <w:right w:val="nil"/>
            </w:tcBorders>
            <w:shd w:val="clear" w:color="auto" w:fill="auto"/>
            <w:vAlign w:val="center"/>
            <w:hideMark/>
          </w:tcPr>
          <w:p w14:paraId="16D607C9" w14:textId="77777777" w:rsidR="00367B50" w:rsidRPr="001C303A" w:rsidRDefault="00367B50"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Items that will never be reclassified to profit or loss</w:t>
            </w:r>
          </w:p>
        </w:tc>
        <w:tc>
          <w:tcPr>
            <w:tcW w:w="257" w:type="dxa"/>
            <w:tcBorders>
              <w:top w:val="nil"/>
              <w:left w:val="nil"/>
              <w:bottom w:val="nil"/>
              <w:right w:val="nil"/>
            </w:tcBorders>
            <w:shd w:val="clear" w:color="auto" w:fill="auto"/>
            <w:vAlign w:val="center"/>
            <w:hideMark/>
          </w:tcPr>
          <w:p w14:paraId="2BF55B40" w14:textId="77777777" w:rsidR="00367B50" w:rsidRPr="001C303A" w:rsidRDefault="00367B50" w:rsidP="00834D37">
            <w:pPr>
              <w:rPr>
                <w:rFonts w:ascii="Arial" w:hAnsi="Arial" w:cs="Arial"/>
                <w:b/>
                <w:bCs/>
                <w:color w:val="000000"/>
                <w:sz w:val="18"/>
                <w:szCs w:val="18"/>
                <w:lang w:val="en-GB"/>
              </w:rPr>
            </w:pPr>
          </w:p>
        </w:tc>
        <w:tc>
          <w:tcPr>
            <w:tcW w:w="2268" w:type="dxa"/>
            <w:gridSpan w:val="3"/>
            <w:tcBorders>
              <w:top w:val="nil"/>
              <w:left w:val="nil"/>
              <w:bottom w:val="nil"/>
              <w:right w:val="nil"/>
            </w:tcBorders>
            <w:shd w:val="clear" w:color="auto" w:fill="auto"/>
            <w:vAlign w:val="center"/>
            <w:hideMark/>
          </w:tcPr>
          <w:p w14:paraId="7EBA7DB0" w14:textId="77777777" w:rsidR="00367B50" w:rsidRPr="001C303A" w:rsidRDefault="00367B50" w:rsidP="00834D37">
            <w:pPr>
              <w:jc w:val="right"/>
              <w:rPr>
                <w:sz w:val="20"/>
                <w:szCs w:val="20"/>
                <w:lang w:val="en-GB"/>
              </w:rPr>
            </w:pPr>
          </w:p>
        </w:tc>
        <w:tc>
          <w:tcPr>
            <w:tcW w:w="236" w:type="dxa"/>
            <w:tcBorders>
              <w:top w:val="nil"/>
              <w:left w:val="nil"/>
              <w:bottom w:val="nil"/>
              <w:right w:val="nil"/>
            </w:tcBorders>
            <w:shd w:val="clear" w:color="auto" w:fill="auto"/>
            <w:vAlign w:val="center"/>
            <w:hideMark/>
          </w:tcPr>
          <w:p w14:paraId="5374C82A" w14:textId="77777777" w:rsidR="00367B50" w:rsidRPr="001C303A" w:rsidRDefault="00367B50" w:rsidP="00834D37">
            <w:pPr>
              <w:jc w:val="center"/>
              <w:rPr>
                <w:sz w:val="20"/>
                <w:szCs w:val="20"/>
                <w:lang w:val="en-GB"/>
              </w:rPr>
            </w:pPr>
          </w:p>
        </w:tc>
        <w:tc>
          <w:tcPr>
            <w:tcW w:w="2308" w:type="dxa"/>
            <w:gridSpan w:val="2"/>
            <w:tcBorders>
              <w:top w:val="nil"/>
              <w:left w:val="nil"/>
              <w:bottom w:val="nil"/>
              <w:right w:val="nil"/>
            </w:tcBorders>
            <w:shd w:val="clear" w:color="auto" w:fill="auto"/>
            <w:vAlign w:val="center"/>
            <w:hideMark/>
          </w:tcPr>
          <w:p w14:paraId="422FDD95" w14:textId="77777777" w:rsidR="00367B50" w:rsidRPr="001C303A" w:rsidRDefault="00367B50" w:rsidP="00834D37">
            <w:pPr>
              <w:jc w:val="center"/>
              <w:rPr>
                <w:sz w:val="20"/>
                <w:szCs w:val="20"/>
                <w:lang w:val="en-GB"/>
              </w:rPr>
            </w:pPr>
          </w:p>
        </w:tc>
      </w:tr>
      <w:tr w:rsidR="00834D37" w:rsidRPr="001C303A" w14:paraId="171F528B" w14:textId="77777777" w:rsidTr="00834D37">
        <w:trPr>
          <w:trHeight w:val="257"/>
        </w:trPr>
        <w:tc>
          <w:tcPr>
            <w:tcW w:w="5130" w:type="dxa"/>
            <w:tcBorders>
              <w:top w:val="nil"/>
              <w:left w:val="nil"/>
              <w:bottom w:val="nil"/>
              <w:right w:val="nil"/>
            </w:tcBorders>
            <w:shd w:val="clear" w:color="auto" w:fill="auto"/>
            <w:vAlign w:val="center"/>
            <w:hideMark/>
          </w:tcPr>
          <w:p w14:paraId="5EF20A72" w14:textId="77777777" w:rsidR="00834D37" w:rsidRPr="001C303A" w:rsidRDefault="00834D37" w:rsidP="00834D37">
            <w:pPr>
              <w:rPr>
                <w:rFonts w:ascii="Arial" w:hAnsi="Arial" w:cs="Arial"/>
                <w:color w:val="000000"/>
                <w:sz w:val="18"/>
                <w:szCs w:val="18"/>
                <w:lang w:val="en-GB"/>
              </w:rPr>
            </w:pPr>
            <w:r w:rsidRPr="001C303A">
              <w:rPr>
                <w:rFonts w:ascii="Arial" w:hAnsi="Arial" w:cs="Arial"/>
                <w:color w:val="000000"/>
                <w:sz w:val="18"/>
                <w:szCs w:val="18"/>
                <w:lang w:val="en-GB"/>
              </w:rPr>
              <w:t>Change in PPE revaluation</w:t>
            </w:r>
          </w:p>
        </w:tc>
        <w:tc>
          <w:tcPr>
            <w:tcW w:w="257" w:type="dxa"/>
            <w:tcBorders>
              <w:top w:val="nil"/>
              <w:left w:val="nil"/>
              <w:bottom w:val="nil"/>
              <w:right w:val="nil"/>
            </w:tcBorders>
            <w:shd w:val="clear" w:color="auto" w:fill="auto"/>
            <w:vAlign w:val="center"/>
            <w:hideMark/>
          </w:tcPr>
          <w:p w14:paraId="0687B1B3" w14:textId="77777777" w:rsidR="00834D37" w:rsidRPr="001C303A" w:rsidRDefault="00834D37" w:rsidP="00834D37">
            <w:pPr>
              <w:rPr>
                <w:rFonts w:ascii="Arial" w:hAnsi="Arial" w:cs="Arial"/>
                <w:color w:val="000000"/>
                <w:sz w:val="18"/>
                <w:szCs w:val="18"/>
                <w:lang w:val="en-GB"/>
              </w:rPr>
            </w:pPr>
          </w:p>
        </w:tc>
        <w:tc>
          <w:tcPr>
            <w:tcW w:w="2268" w:type="dxa"/>
            <w:gridSpan w:val="3"/>
            <w:tcBorders>
              <w:top w:val="nil"/>
              <w:left w:val="nil"/>
              <w:bottom w:val="nil"/>
              <w:right w:val="nil"/>
            </w:tcBorders>
            <w:shd w:val="clear" w:color="auto" w:fill="auto"/>
            <w:vAlign w:val="center"/>
          </w:tcPr>
          <w:p w14:paraId="1EB8E44A" w14:textId="600EB547" w:rsidR="00834D37" w:rsidRPr="001C303A" w:rsidRDefault="00834D37" w:rsidP="00834D37">
            <w:pPr>
              <w:jc w:val="right"/>
              <w:rPr>
                <w:rFonts w:ascii="Arial" w:hAnsi="Arial" w:cs="Arial"/>
                <w:color w:val="000000"/>
                <w:sz w:val="18"/>
                <w:szCs w:val="18"/>
                <w:lang w:val="en-GB"/>
              </w:rPr>
            </w:pPr>
            <w:r w:rsidRPr="001C303A">
              <w:rPr>
                <w:rFonts w:ascii="Arial" w:hAnsi="Arial" w:cs="Arial"/>
                <w:color w:val="000000"/>
                <w:sz w:val="18"/>
                <w:szCs w:val="18"/>
              </w:rPr>
              <w:t>-</w:t>
            </w:r>
          </w:p>
        </w:tc>
        <w:tc>
          <w:tcPr>
            <w:tcW w:w="236" w:type="dxa"/>
            <w:tcBorders>
              <w:top w:val="nil"/>
              <w:left w:val="nil"/>
              <w:bottom w:val="nil"/>
              <w:right w:val="nil"/>
            </w:tcBorders>
            <w:shd w:val="clear" w:color="auto" w:fill="auto"/>
            <w:vAlign w:val="center"/>
            <w:hideMark/>
          </w:tcPr>
          <w:p w14:paraId="361AB091" w14:textId="77777777" w:rsidR="00834D37" w:rsidRPr="001C303A" w:rsidRDefault="00834D37" w:rsidP="00834D37">
            <w:pPr>
              <w:jc w:val="right"/>
              <w:rPr>
                <w:rFonts w:ascii="Arial" w:hAnsi="Arial" w:cs="Arial"/>
                <w:color w:val="000000"/>
                <w:sz w:val="18"/>
                <w:szCs w:val="18"/>
                <w:lang w:val="en-GB"/>
              </w:rPr>
            </w:pPr>
          </w:p>
        </w:tc>
        <w:tc>
          <w:tcPr>
            <w:tcW w:w="2308" w:type="dxa"/>
            <w:gridSpan w:val="2"/>
            <w:tcBorders>
              <w:top w:val="nil"/>
              <w:left w:val="nil"/>
              <w:bottom w:val="nil"/>
              <w:right w:val="nil"/>
            </w:tcBorders>
            <w:shd w:val="clear" w:color="auto" w:fill="auto"/>
            <w:vAlign w:val="center"/>
          </w:tcPr>
          <w:p w14:paraId="38F481AB" w14:textId="4470BB9B" w:rsidR="00834D37" w:rsidRPr="001C303A" w:rsidRDefault="00834D37" w:rsidP="00834D37">
            <w:pPr>
              <w:jc w:val="right"/>
              <w:rPr>
                <w:rFonts w:ascii="Arial" w:hAnsi="Arial" w:cs="Arial"/>
                <w:color w:val="000000"/>
                <w:sz w:val="18"/>
                <w:szCs w:val="18"/>
                <w:lang w:val="en-GB"/>
              </w:rPr>
            </w:pPr>
            <w:r w:rsidRPr="001C303A">
              <w:rPr>
                <w:rFonts w:ascii="Arial" w:hAnsi="Arial" w:cs="Arial"/>
                <w:color w:val="000000" w:themeColor="text1"/>
                <w:sz w:val="18"/>
                <w:szCs w:val="18"/>
              </w:rPr>
              <w:t>-</w:t>
            </w:r>
          </w:p>
        </w:tc>
      </w:tr>
      <w:tr w:rsidR="00834D37" w:rsidRPr="001C303A" w14:paraId="3C901D3B" w14:textId="77777777" w:rsidTr="00834D37">
        <w:trPr>
          <w:trHeight w:val="257"/>
        </w:trPr>
        <w:tc>
          <w:tcPr>
            <w:tcW w:w="5130" w:type="dxa"/>
            <w:tcBorders>
              <w:top w:val="nil"/>
              <w:left w:val="nil"/>
              <w:bottom w:val="nil"/>
              <w:right w:val="nil"/>
            </w:tcBorders>
            <w:shd w:val="clear" w:color="auto" w:fill="auto"/>
            <w:vAlign w:val="center"/>
            <w:hideMark/>
          </w:tcPr>
          <w:p w14:paraId="27AE54AC" w14:textId="77777777" w:rsidR="00834D37" w:rsidRPr="001C303A" w:rsidRDefault="00834D37" w:rsidP="00834D37">
            <w:pPr>
              <w:rPr>
                <w:rFonts w:ascii="Arial" w:hAnsi="Arial" w:cs="Arial"/>
                <w:color w:val="000000"/>
                <w:sz w:val="18"/>
                <w:szCs w:val="18"/>
                <w:lang w:val="en-GB"/>
              </w:rPr>
            </w:pPr>
            <w:r w:rsidRPr="001C303A">
              <w:rPr>
                <w:rFonts w:ascii="Arial" w:hAnsi="Arial" w:cs="Arial"/>
                <w:color w:val="000000"/>
                <w:sz w:val="18"/>
                <w:szCs w:val="18"/>
                <w:lang w:val="en-GB"/>
              </w:rPr>
              <w:t>Transfer of depreciation for PPE net of tax</w:t>
            </w:r>
          </w:p>
        </w:tc>
        <w:tc>
          <w:tcPr>
            <w:tcW w:w="257" w:type="dxa"/>
            <w:tcBorders>
              <w:top w:val="nil"/>
              <w:left w:val="nil"/>
              <w:bottom w:val="nil"/>
              <w:right w:val="nil"/>
            </w:tcBorders>
            <w:shd w:val="clear" w:color="auto" w:fill="auto"/>
            <w:vAlign w:val="center"/>
            <w:hideMark/>
          </w:tcPr>
          <w:p w14:paraId="65F30A79" w14:textId="77777777" w:rsidR="00834D37" w:rsidRPr="001C303A" w:rsidRDefault="00834D37" w:rsidP="00834D37">
            <w:pPr>
              <w:rPr>
                <w:rFonts w:ascii="Arial" w:hAnsi="Arial" w:cs="Arial"/>
                <w:color w:val="000000"/>
                <w:sz w:val="18"/>
                <w:szCs w:val="18"/>
                <w:lang w:val="en-GB"/>
              </w:rPr>
            </w:pPr>
          </w:p>
        </w:tc>
        <w:tc>
          <w:tcPr>
            <w:tcW w:w="2268" w:type="dxa"/>
            <w:gridSpan w:val="3"/>
            <w:tcBorders>
              <w:top w:val="nil"/>
              <w:left w:val="nil"/>
              <w:bottom w:val="nil"/>
              <w:right w:val="nil"/>
            </w:tcBorders>
            <w:shd w:val="clear" w:color="auto" w:fill="auto"/>
            <w:vAlign w:val="center"/>
          </w:tcPr>
          <w:p w14:paraId="37E5A271" w14:textId="4DA09B83" w:rsidR="00834D37" w:rsidRPr="001C303A" w:rsidRDefault="00834D37" w:rsidP="00834D37">
            <w:pPr>
              <w:jc w:val="right"/>
              <w:rPr>
                <w:rFonts w:ascii="Arial" w:hAnsi="Arial" w:cs="Arial"/>
                <w:color w:val="000000"/>
                <w:sz w:val="18"/>
                <w:szCs w:val="18"/>
                <w:lang w:val="en-GB"/>
              </w:rPr>
            </w:pPr>
            <w:r w:rsidRPr="001C303A">
              <w:rPr>
                <w:rFonts w:ascii="Arial" w:hAnsi="Arial" w:cs="Arial"/>
                <w:color w:val="000000"/>
                <w:sz w:val="18"/>
                <w:szCs w:val="18"/>
              </w:rPr>
              <w:t>-</w:t>
            </w:r>
          </w:p>
        </w:tc>
        <w:tc>
          <w:tcPr>
            <w:tcW w:w="236" w:type="dxa"/>
            <w:tcBorders>
              <w:top w:val="nil"/>
              <w:left w:val="nil"/>
              <w:bottom w:val="nil"/>
              <w:right w:val="nil"/>
            </w:tcBorders>
            <w:shd w:val="clear" w:color="auto" w:fill="auto"/>
            <w:vAlign w:val="center"/>
            <w:hideMark/>
          </w:tcPr>
          <w:p w14:paraId="7F95A4C2" w14:textId="77777777" w:rsidR="00834D37" w:rsidRPr="001C303A" w:rsidRDefault="00834D37" w:rsidP="00834D37">
            <w:pPr>
              <w:jc w:val="right"/>
              <w:rPr>
                <w:rFonts w:ascii="Arial" w:hAnsi="Arial" w:cs="Arial"/>
                <w:color w:val="000000"/>
                <w:sz w:val="18"/>
                <w:szCs w:val="18"/>
                <w:lang w:val="en-GB"/>
              </w:rPr>
            </w:pPr>
          </w:p>
        </w:tc>
        <w:tc>
          <w:tcPr>
            <w:tcW w:w="2308" w:type="dxa"/>
            <w:gridSpan w:val="2"/>
            <w:tcBorders>
              <w:top w:val="nil"/>
              <w:left w:val="nil"/>
              <w:bottom w:val="nil"/>
              <w:right w:val="nil"/>
            </w:tcBorders>
            <w:shd w:val="clear" w:color="auto" w:fill="auto"/>
            <w:vAlign w:val="center"/>
          </w:tcPr>
          <w:p w14:paraId="2ADEB345" w14:textId="71D479B8" w:rsidR="00834D37" w:rsidRPr="001C303A" w:rsidRDefault="00834D37" w:rsidP="00834D37">
            <w:pPr>
              <w:jc w:val="right"/>
              <w:rPr>
                <w:rFonts w:ascii="Arial" w:hAnsi="Arial" w:cs="Arial"/>
                <w:color w:val="000000"/>
                <w:sz w:val="18"/>
                <w:szCs w:val="18"/>
                <w:lang w:val="en-GB"/>
              </w:rPr>
            </w:pPr>
            <w:r w:rsidRPr="001C303A">
              <w:rPr>
                <w:rFonts w:ascii="Arial" w:hAnsi="Arial" w:cs="Arial"/>
                <w:color w:val="000000" w:themeColor="text1"/>
                <w:sz w:val="18"/>
                <w:szCs w:val="18"/>
              </w:rPr>
              <w:t>-</w:t>
            </w:r>
          </w:p>
        </w:tc>
      </w:tr>
      <w:tr w:rsidR="00834D37" w:rsidRPr="001C303A" w14:paraId="094E171F" w14:textId="77777777" w:rsidTr="00834D37">
        <w:trPr>
          <w:trHeight w:val="257"/>
        </w:trPr>
        <w:tc>
          <w:tcPr>
            <w:tcW w:w="5130" w:type="dxa"/>
            <w:tcBorders>
              <w:top w:val="nil"/>
              <w:left w:val="nil"/>
              <w:bottom w:val="nil"/>
              <w:right w:val="nil"/>
            </w:tcBorders>
            <w:shd w:val="clear" w:color="auto" w:fill="auto"/>
            <w:vAlign w:val="center"/>
            <w:hideMark/>
          </w:tcPr>
          <w:p w14:paraId="7FBE3EFD" w14:textId="77777777" w:rsidR="00834D37" w:rsidRPr="001C303A" w:rsidRDefault="00834D37" w:rsidP="00834D37">
            <w:pPr>
              <w:rPr>
                <w:rFonts w:ascii="Arial" w:hAnsi="Arial" w:cs="Arial"/>
                <w:color w:val="000000"/>
                <w:sz w:val="18"/>
                <w:szCs w:val="18"/>
                <w:lang w:val="en-GB"/>
              </w:rPr>
            </w:pPr>
            <w:r w:rsidRPr="001C303A">
              <w:rPr>
                <w:rFonts w:ascii="Arial" w:hAnsi="Arial" w:cs="Arial"/>
                <w:color w:val="000000"/>
                <w:sz w:val="18"/>
                <w:szCs w:val="18"/>
                <w:lang w:val="en-GB"/>
              </w:rPr>
              <w:t xml:space="preserve">Other </w:t>
            </w:r>
          </w:p>
        </w:tc>
        <w:tc>
          <w:tcPr>
            <w:tcW w:w="257" w:type="dxa"/>
            <w:tcBorders>
              <w:top w:val="nil"/>
              <w:left w:val="nil"/>
              <w:bottom w:val="nil"/>
              <w:right w:val="nil"/>
            </w:tcBorders>
            <w:shd w:val="clear" w:color="auto" w:fill="auto"/>
            <w:vAlign w:val="center"/>
            <w:hideMark/>
          </w:tcPr>
          <w:p w14:paraId="408378F4" w14:textId="77777777" w:rsidR="00834D37" w:rsidRPr="001C303A" w:rsidRDefault="00834D37" w:rsidP="00834D37">
            <w:pPr>
              <w:rPr>
                <w:rFonts w:ascii="Arial" w:hAnsi="Arial" w:cs="Arial"/>
                <w:color w:val="000000"/>
                <w:sz w:val="18"/>
                <w:szCs w:val="18"/>
                <w:lang w:val="en-GB"/>
              </w:rPr>
            </w:pPr>
          </w:p>
        </w:tc>
        <w:tc>
          <w:tcPr>
            <w:tcW w:w="2268" w:type="dxa"/>
            <w:gridSpan w:val="3"/>
            <w:tcBorders>
              <w:top w:val="nil"/>
              <w:left w:val="nil"/>
              <w:bottom w:val="single" w:sz="8" w:space="0" w:color="auto"/>
              <w:right w:val="nil"/>
            </w:tcBorders>
            <w:shd w:val="clear" w:color="auto" w:fill="auto"/>
            <w:vAlign w:val="center"/>
          </w:tcPr>
          <w:p w14:paraId="0EC40B06" w14:textId="77777777" w:rsidR="00834D37" w:rsidRPr="001C303A" w:rsidRDefault="00834D37" w:rsidP="00834D37">
            <w:pPr>
              <w:jc w:val="right"/>
              <w:rPr>
                <w:rFonts w:ascii="Arial" w:hAnsi="Arial" w:cs="Arial"/>
                <w:color w:val="000000"/>
                <w:sz w:val="18"/>
                <w:szCs w:val="18"/>
                <w:lang w:val="en-GB"/>
              </w:rPr>
            </w:pPr>
          </w:p>
        </w:tc>
        <w:tc>
          <w:tcPr>
            <w:tcW w:w="236" w:type="dxa"/>
            <w:tcBorders>
              <w:top w:val="nil"/>
              <w:left w:val="nil"/>
              <w:bottom w:val="nil"/>
              <w:right w:val="nil"/>
            </w:tcBorders>
            <w:shd w:val="clear" w:color="auto" w:fill="auto"/>
            <w:vAlign w:val="center"/>
            <w:hideMark/>
          </w:tcPr>
          <w:p w14:paraId="11E7AB9E" w14:textId="77777777" w:rsidR="00834D37" w:rsidRPr="001C303A" w:rsidRDefault="00834D37" w:rsidP="00834D37">
            <w:pPr>
              <w:jc w:val="right"/>
              <w:rPr>
                <w:rFonts w:ascii="Arial" w:hAnsi="Arial" w:cs="Arial"/>
                <w:color w:val="000000"/>
                <w:sz w:val="18"/>
                <w:szCs w:val="18"/>
                <w:lang w:val="en-GB"/>
              </w:rPr>
            </w:pPr>
          </w:p>
        </w:tc>
        <w:tc>
          <w:tcPr>
            <w:tcW w:w="2308" w:type="dxa"/>
            <w:gridSpan w:val="2"/>
            <w:tcBorders>
              <w:top w:val="nil"/>
              <w:left w:val="nil"/>
              <w:bottom w:val="single" w:sz="8" w:space="0" w:color="auto"/>
              <w:right w:val="nil"/>
            </w:tcBorders>
            <w:shd w:val="clear" w:color="auto" w:fill="auto"/>
            <w:vAlign w:val="center"/>
          </w:tcPr>
          <w:p w14:paraId="7FAF75FB" w14:textId="7F4E6FC4" w:rsidR="00834D37" w:rsidRPr="001C303A" w:rsidRDefault="00834D37" w:rsidP="00834D37">
            <w:pPr>
              <w:jc w:val="right"/>
              <w:rPr>
                <w:rFonts w:ascii="Arial" w:hAnsi="Arial" w:cs="Arial"/>
                <w:color w:val="000000"/>
                <w:sz w:val="18"/>
                <w:szCs w:val="18"/>
                <w:lang w:val="en-GB"/>
              </w:rPr>
            </w:pPr>
            <w:r w:rsidRPr="001C303A">
              <w:rPr>
                <w:rFonts w:ascii="Arial" w:hAnsi="Arial" w:cs="Arial"/>
                <w:color w:val="000000" w:themeColor="text1"/>
                <w:sz w:val="18"/>
                <w:szCs w:val="18"/>
              </w:rPr>
              <w:t>-</w:t>
            </w:r>
          </w:p>
        </w:tc>
      </w:tr>
      <w:tr w:rsidR="00834D37" w:rsidRPr="001C303A" w14:paraId="288326D2" w14:textId="77777777" w:rsidTr="00834D37">
        <w:trPr>
          <w:trHeight w:val="257"/>
        </w:trPr>
        <w:tc>
          <w:tcPr>
            <w:tcW w:w="5130" w:type="dxa"/>
            <w:tcBorders>
              <w:top w:val="nil"/>
              <w:left w:val="nil"/>
              <w:bottom w:val="nil"/>
              <w:right w:val="nil"/>
            </w:tcBorders>
            <w:shd w:val="clear" w:color="auto" w:fill="auto"/>
            <w:vAlign w:val="center"/>
            <w:hideMark/>
          </w:tcPr>
          <w:p w14:paraId="13D9BA56" w14:textId="77777777" w:rsidR="00834D37" w:rsidRPr="001C303A" w:rsidRDefault="00834D37" w:rsidP="00834D37">
            <w:pPr>
              <w:rPr>
                <w:rFonts w:ascii="Arial" w:hAnsi="Arial" w:cs="Arial"/>
                <w:color w:val="000000"/>
                <w:sz w:val="18"/>
                <w:szCs w:val="18"/>
                <w:lang w:val="en-GB"/>
              </w:rPr>
            </w:pPr>
          </w:p>
        </w:tc>
        <w:tc>
          <w:tcPr>
            <w:tcW w:w="257" w:type="dxa"/>
            <w:tcBorders>
              <w:top w:val="nil"/>
              <w:left w:val="nil"/>
              <w:bottom w:val="nil"/>
              <w:right w:val="nil"/>
            </w:tcBorders>
            <w:shd w:val="clear" w:color="auto" w:fill="auto"/>
            <w:vAlign w:val="center"/>
            <w:hideMark/>
          </w:tcPr>
          <w:p w14:paraId="22CE1FF4" w14:textId="77777777" w:rsidR="00834D37" w:rsidRPr="001C303A" w:rsidRDefault="00834D37" w:rsidP="00834D37">
            <w:pPr>
              <w:rPr>
                <w:sz w:val="20"/>
                <w:szCs w:val="20"/>
                <w:lang w:val="en-GB"/>
              </w:rPr>
            </w:pPr>
          </w:p>
        </w:tc>
        <w:tc>
          <w:tcPr>
            <w:tcW w:w="2268" w:type="dxa"/>
            <w:gridSpan w:val="3"/>
            <w:tcBorders>
              <w:top w:val="nil"/>
              <w:left w:val="nil"/>
              <w:bottom w:val="nil"/>
              <w:right w:val="nil"/>
            </w:tcBorders>
            <w:shd w:val="clear" w:color="auto" w:fill="auto"/>
            <w:vAlign w:val="center"/>
          </w:tcPr>
          <w:p w14:paraId="58AC9BA5" w14:textId="77777777" w:rsidR="00834D37" w:rsidRPr="001C303A" w:rsidRDefault="00834D37" w:rsidP="00834D37">
            <w:pPr>
              <w:ind w:firstLineChars="500" w:firstLine="1000"/>
              <w:jc w:val="right"/>
              <w:rPr>
                <w:sz w:val="20"/>
                <w:szCs w:val="20"/>
                <w:lang w:val="en-GB"/>
              </w:rPr>
            </w:pPr>
          </w:p>
        </w:tc>
        <w:tc>
          <w:tcPr>
            <w:tcW w:w="236" w:type="dxa"/>
            <w:tcBorders>
              <w:top w:val="nil"/>
              <w:left w:val="nil"/>
              <w:bottom w:val="nil"/>
              <w:right w:val="nil"/>
            </w:tcBorders>
            <w:shd w:val="clear" w:color="auto" w:fill="auto"/>
            <w:vAlign w:val="center"/>
            <w:hideMark/>
          </w:tcPr>
          <w:p w14:paraId="70DBF822" w14:textId="77777777" w:rsidR="00834D37" w:rsidRPr="001C303A" w:rsidRDefault="00834D37" w:rsidP="00834D37">
            <w:pPr>
              <w:jc w:val="right"/>
              <w:rPr>
                <w:sz w:val="20"/>
                <w:szCs w:val="20"/>
                <w:lang w:val="en-GB"/>
              </w:rPr>
            </w:pPr>
          </w:p>
        </w:tc>
        <w:tc>
          <w:tcPr>
            <w:tcW w:w="2308" w:type="dxa"/>
            <w:gridSpan w:val="2"/>
            <w:tcBorders>
              <w:top w:val="nil"/>
              <w:left w:val="nil"/>
              <w:bottom w:val="nil"/>
              <w:right w:val="nil"/>
            </w:tcBorders>
            <w:shd w:val="clear" w:color="auto" w:fill="auto"/>
            <w:vAlign w:val="center"/>
          </w:tcPr>
          <w:p w14:paraId="41CB1F78" w14:textId="77777777" w:rsidR="00834D37" w:rsidRPr="001C303A" w:rsidRDefault="00834D37" w:rsidP="00834D37">
            <w:pPr>
              <w:jc w:val="right"/>
              <w:rPr>
                <w:sz w:val="20"/>
                <w:szCs w:val="20"/>
                <w:lang w:val="en-GB"/>
              </w:rPr>
            </w:pPr>
          </w:p>
        </w:tc>
      </w:tr>
      <w:tr w:rsidR="00834D37" w:rsidRPr="001C303A" w14:paraId="19B5B8BE" w14:textId="77777777" w:rsidTr="00834D37">
        <w:trPr>
          <w:trHeight w:val="257"/>
        </w:trPr>
        <w:tc>
          <w:tcPr>
            <w:tcW w:w="5130" w:type="dxa"/>
            <w:tcBorders>
              <w:top w:val="nil"/>
              <w:left w:val="nil"/>
              <w:bottom w:val="nil"/>
              <w:right w:val="nil"/>
            </w:tcBorders>
            <w:shd w:val="clear" w:color="auto" w:fill="auto"/>
            <w:vAlign w:val="center"/>
            <w:hideMark/>
          </w:tcPr>
          <w:p w14:paraId="4A75132A" w14:textId="77777777" w:rsidR="00834D37" w:rsidRPr="001C303A" w:rsidRDefault="00834D37"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Items that are or may be reclassified to profit or loss</w:t>
            </w:r>
          </w:p>
        </w:tc>
        <w:tc>
          <w:tcPr>
            <w:tcW w:w="257" w:type="dxa"/>
            <w:tcBorders>
              <w:top w:val="nil"/>
              <w:left w:val="nil"/>
              <w:bottom w:val="nil"/>
              <w:right w:val="nil"/>
            </w:tcBorders>
            <w:shd w:val="clear" w:color="auto" w:fill="auto"/>
            <w:vAlign w:val="center"/>
            <w:hideMark/>
          </w:tcPr>
          <w:p w14:paraId="086D1A0A" w14:textId="77777777" w:rsidR="00834D37" w:rsidRPr="001C303A" w:rsidRDefault="00834D37" w:rsidP="00834D37">
            <w:pPr>
              <w:rPr>
                <w:rFonts w:ascii="Arial" w:hAnsi="Arial" w:cs="Arial"/>
                <w:b/>
                <w:bCs/>
                <w:color w:val="000000"/>
                <w:sz w:val="18"/>
                <w:szCs w:val="18"/>
                <w:lang w:val="en-GB"/>
              </w:rPr>
            </w:pPr>
          </w:p>
        </w:tc>
        <w:tc>
          <w:tcPr>
            <w:tcW w:w="2268" w:type="dxa"/>
            <w:gridSpan w:val="3"/>
            <w:tcBorders>
              <w:top w:val="nil"/>
              <w:left w:val="nil"/>
              <w:bottom w:val="single" w:sz="8" w:space="0" w:color="auto"/>
              <w:right w:val="nil"/>
            </w:tcBorders>
            <w:shd w:val="clear" w:color="auto" w:fill="auto"/>
            <w:vAlign w:val="center"/>
          </w:tcPr>
          <w:p w14:paraId="5C8C94B3" w14:textId="70C715AA" w:rsidR="00834D37" w:rsidRPr="001C303A" w:rsidRDefault="00834D37" w:rsidP="00834D37">
            <w:pPr>
              <w:jc w:val="right"/>
              <w:rPr>
                <w:rFonts w:ascii="Arial" w:hAnsi="Arial" w:cs="Arial"/>
                <w:b/>
                <w:bCs/>
                <w:color w:val="000000"/>
                <w:sz w:val="18"/>
                <w:szCs w:val="18"/>
                <w:lang w:val="en-GB"/>
              </w:rPr>
            </w:pPr>
            <w:r w:rsidRPr="001C303A">
              <w:rPr>
                <w:rFonts w:ascii="Arial" w:hAnsi="Arial" w:cs="Arial"/>
                <w:b/>
                <w:bCs/>
                <w:color w:val="000000"/>
                <w:sz w:val="18"/>
                <w:szCs w:val="18"/>
              </w:rPr>
              <w:t>-</w:t>
            </w:r>
          </w:p>
        </w:tc>
        <w:tc>
          <w:tcPr>
            <w:tcW w:w="236" w:type="dxa"/>
            <w:tcBorders>
              <w:top w:val="nil"/>
              <w:left w:val="nil"/>
              <w:bottom w:val="nil"/>
              <w:right w:val="nil"/>
            </w:tcBorders>
            <w:shd w:val="clear" w:color="auto" w:fill="auto"/>
            <w:vAlign w:val="center"/>
            <w:hideMark/>
          </w:tcPr>
          <w:p w14:paraId="1831712B" w14:textId="77777777" w:rsidR="00834D37" w:rsidRPr="001C303A" w:rsidRDefault="00834D37" w:rsidP="00834D37">
            <w:pPr>
              <w:jc w:val="right"/>
              <w:rPr>
                <w:rFonts w:ascii="Arial" w:hAnsi="Arial" w:cs="Arial"/>
                <w:b/>
                <w:bCs/>
                <w:color w:val="000000"/>
                <w:sz w:val="18"/>
                <w:szCs w:val="18"/>
                <w:lang w:val="en-GB"/>
              </w:rPr>
            </w:pPr>
          </w:p>
        </w:tc>
        <w:tc>
          <w:tcPr>
            <w:tcW w:w="2308" w:type="dxa"/>
            <w:gridSpan w:val="2"/>
            <w:tcBorders>
              <w:top w:val="nil"/>
              <w:left w:val="nil"/>
              <w:bottom w:val="single" w:sz="8" w:space="0" w:color="auto"/>
              <w:right w:val="nil"/>
            </w:tcBorders>
            <w:shd w:val="clear" w:color="auto" w:fill="auto"/>
            <w:vAlign w:val="center"/>
          </w:tcPr>
          <w:p w14:paraId="3BCF45CE" w14:textId="5DB33AFA" w:rsidR="00834D37" w:rsidRPr="001C303A" w:rsidRDefault="00834D37" w:rsidP="00834D37">
            <w:pPr>
              <w:jc w:val="right"/>
              <w:rPr>
                <w:rFonts w:ascii="Arial" w:hAnsi="Arial" w:cs="Arial"/>
                <w:b/>
                <w:bCs/>
                <w:color w:val="000000"/>
                <w:sz w:val="18"/>
                <w:szCs w:val="18"/>
                <w:lang w:val="en-GB"/>
              </w:rPr>
            </w:pPr>
            <w:r w:rsidRPr="001C303A">
              <w:rPr>
                <w:rFonts w:ascii="Arial" w:hAnsi="Arial" w:cs="Arial"/>
                <w:b/>
                <w:bCs/>
                <w:color w:val="000000" w:themeColor="text1"/>
                <w:sz w:val="18"/>
                <w:szCs w:val="18"/>
              </w:rPr>
              <w:t>-</w:t>
            </w:r>
          </w:p>
        </w:tc>
      </w:tr>
      <w:tr w:rsidR="00834D37" w:rsidRPr="001C303A" w14:paraId="604BF76F" w14:textId="77777777" w:rsidTr="00834D37">
        <w:trPr>
          <w:trHeight w:val="257"/>
        </w:trPr>
        <w:tc>
          <w:tcPr>
            <w:tcW w:w="5130" w:type="dxa"/>
            <w:tcBorders>
              <w:top w:val="nil"/>
              <w:left w:val="nil"/>
              <w:bottom w:val="nil"/>
              <w:right w:val="nil"/>
            </w:tcBorders>
            <w:shd w:val="clear" w:color="auto" w:fill="auto"/>
            <w:vAlign w:val="center"/>
            <w:hideMark/>
          </w:tcPr>
          <w:p w14:paraId="6B7D20BF" w14:textId="77777777" w:rsidR="00834D37" w:rsidRPr="001C303A" w:rsidRDefault="00834D37" w:rsidP="00834D37">
            <w:pPr>
              <w:jc w:val="right"/>
              <w:rPr>
                <w:rFonts w:ascii="Arial" w:hAnsi="Arial" w:cs="Arial"/>
                <w:b/>
                <w:bCs/>
                <w:color w:val="000000"/>
                <w:sz w:val="18"/>
                <w:szCs w:val="18"/>
                <w:lang w:val="en-GB"/>
              </w:rPr>
            </w:pPr>
          </w:p>
        </w:tc>
        <w:tc>
          <w:tcPr>
            <w:tcW w:w="257" w:type="dxa"/>
            <w:tcBorders>
              <w:top w:val="nil"/>
              <w:left w:val="nil"/>
              <w:bottom w:val="nil"/>
              <w:right w:val="nil"/>
            </w:tcBorders>
            <w:shd w:val="clear" w:color="auto" w:fill="auto"/>
            <w:vAlign w:val="center"/>
            <w:hideMark/>
          </w:tcPr>
          <w:p w14:paraId="3A5E236B" w14:textId="77777777" w:rsidR="00834D37" w:rsidRPr="001C303A" w:rsidRDefault="00834D37" w:rsidP="00834D37">
            <w:pPr>
              <w:rPr>
                <w:sz w:val="20"/>
                <w:szCs w:val="20"/>
                <w:lang w:val="en-GB"/>
              </w:rPr>
            </w:pPr>
          </w:p>
        </w:tc>
        <w:tc>
          <w:tcPr>
            <w:tcW w:w="2268" w:type="dxa"/>
            <w:gridSpan w:val="3"/>
            <w:tcBorders>
              <w:top w:val="nil"/>
              <w:left w:val="nil"/>
              <w:bottom w:val="nil"/>
              <w:right w:val="nil"/>
            </w:tcBorders>
            <w:shd w:val="clear" w:color="auto" w:fill="auto"/>
            <w:vAlign w:val="center"/>
          </w:tcPr>
          <w:p w14:paraId="4881863B" w14:textId="77777777" w:rsidR="00834D37" w:rsidRPr="001C303A" w:rsidRDefault="00834D37" w:rsidP="00834D37">
            <w:pPr>
              <w:ind w:firstLineChars="200" w:firstLine="400"/>
              <w:rPr>
                <w:sz w:val="20"/>
                <w:szCs w:val="20"/>
                <w:lang w:val="en-GB"/>
              </w:rPr>
            </w:pPr>
          </w:p>
        </w:tc>
        <w:tc>
          <w:tcPr>
            <w:tcW w:w="236" w:type="dxa"/>
            <w:tcBorders>
              <w:top w:val="nil"/>
              <w:left w:val="nil"/>
              <w:bottom w:val="nil"/>
              <w:right w:val="nil"/>
            </w:tcBorders>
            <w:shd w:val="clear" w:color="auto" w:fill="auto"/>
            <w:vAlign w:val="center"/>
            <w:hideMark/>
          </w:tcPr>
          <w:p w14:paraId="2C074E6A" w14:textId="77777777" w:rsidR="00834D37" w:rsidRPr="001C303A" w:rsidRDefault="00834D37" w:rsidP="00834D37">
            <w:pPr>
              <w:jc w:val="right"/>
              <w:rPr>
                <w:sz w:val="20"/>
                <w:szCs w:val="20"/>
                <w:lang w:val="en-GB"/>
              </w:rPr>
            </w:pPr>
          </w:p>
        </w:tc>
        <w:tc>
          <w:tcPr>
            <w:tcW w:w="2308" w:type="dxa"/>
            <w:gridSpan w:val="2"/>
            <w:tcBorders>
              <w:top w:val="nil"/>
              <w:left w:val="nil"/>
              <w:bottom w:val="nil"/>
              <w:right w:val="nil"/>
            </w:tcBorders>
            <w:shd w:val="clear" w:color="auto" w:fill="auto"/>
            <w:vAlign w:val="center"/>
          </w:tcPr>
          <w:p w14:paraId="2F580F34" w14:textId="77777777" w:rsidR="00834D37" w:rsidRPr="001C303A" w:rsidRDefault="00834D37" w:rsidP="00834D37">
            <w:pPr>
              <w:jc w:val="right"/>
              <w:rPr>
                <w:sz w:val="20"/>
                <w:szCs w:val="20"/>
                <w:lang w:val="en-GB"/>
              </w:rPr>
            </w:pPr>
          </w:p>
        </w:tc>
      </w:tr>
      <w:tr w:rsidR="00834D37" w:rsidRPr="001C303A" w14:paraId="06C0C6F1" w14:textId="77777777" w:rsidTr="00834D37">
        <w:trPr>
          <w:trHeight w:val="428"/>
        </w:trPr>
        <w:tc>
          <w:tcPr>
            <w:tcW w:w="5130" w:type="dxa"/>
            <w:tcBorders>
              <w:top w:val="nil"/>
              <w:left w:val="nil"/>
              <w:bottom w:val="nil"/>
              <w:right w:val="nil"/>
            </w:tcBorders>
            <w:shd w:val="clear" w:color="auto" w:fill="auto"/>
            <w:vAlign w:val="center"/>
            <w:hideMark/>
          </w:tcPr>
          <w:p w14:paraId="5D604A58" w14:textId="77777777" w:rsidR="00834D37" w:rsidRPr="001C303A" w:rsidRDefault="00834D37" w:rsidP="00834D37">
            <w:pPr>
              <w:rPr>
                <w:rFonts w:ascii="Arial" w:hAnsi="Arial" w:cs="Arial"/>
                <w:color w:val="000000"/>
                <w:sz w:val="18"/>
                <w:szCs w:val="18"/>
                <w:lang w:val="en-GB"/>
              </w:rPr>
            </w:pPr>
            <w:r w:rsidRPr="001C303A">
              <w:rPr>
                <w:rFonts w:ascii="Arial" w:hAnsi="Arial" w:cs="Arial"/>
                <w:color w:val="000000"/>
                <w:sz w:val="18"/>
                <w:szCs w:val="18"/>
                <w:lang w:val="en-GB"/>
              </w:rPr>
              <w:t>Net amount transferred to profit or loss (available-for-sale financial assets)</w:t>
            </w:r>
          </w:p>
        </w:tc>
        <w:tc>
          <w:tcPr>
            <w:tcW w:w="257" w:type="dxa"/>
            <w:tcBorders>
              <w:top w:val="nil"/>
              <w:left w:val="nil"/>
              <w:bottom w:val="nil"/>
              <w:right w:val="nil"/>
            </w:tcBorders>
            <w:shd w:val="clear" w:color="auto" w:fill="auto"/>
            <w:vAlign w:val="center"/>
            <w:hideMark/>
          </w:tcPr>
          <w:p w14:paraId="5210F6D2" w14:textId="77777777" w:rsidR="00834D37" w:rsidRPr="001C303A" w:rsidRDefault="00834D37" w:rsidP="00834D37">
            <w:pPr>
              <w:rPr>
                <w:rFonts w:ascii="Arial" w:hAnsi="Arial" w:cs="Arial"/>
                <w:color w:val="000000"/>
                <w:sz w:val="18"/>
                <w:szCs w:val="18"/>
                <w:lang w:val="en-GB"/>
              </w:rPr>
            </w:pPr>
          </w:p>
        </w:tc>
        <w:tc>
          <w:tcPr>
            <w:tcW w:w="2268" w:type="dxa"/>
            <w:gridSpan w:val="3"/>
            <w:tcBorders>
              <w:top w:val="nil"/>
              <w:left w:val="nil"/>
              <w:bottom w:val="nil"/>
              <w:right w:val="nil"/>
            </w:tcBorders>
            <w:shd w:val="clear" w:color="auto" w:fill="auto"/>
            <w:vAlign w:val="center"/>
          </w:tcPr>
          <w:p w14:paraId="6FD9C2DC" w14:textId="219AB3BF" w:rsidR="00834D37" w:rsidRPr="001C303A" w:rsidRDefault="00834D37" w:rsidP="00834D37">
            <w:pPr>
              <w:jc w:val="right"/>
              <w:rPr>
                <w:rFonts w:ascii="Arial" w:hAnsi="Arial" w:cs="Arial"/>
                <w:color w:val="000000"/>
                <w:sz w:val="18"/>
                <w:szCs w:val="18"/>
                <w:lang w:val="en-GB"/>
              </w:rPr>
            </w:pPr>
            <w:r w:rsidRPr="001C303A">
              <w:rPr>
                <w:rFonts w:ascii="Arial" w:hAnsi="Arial" w:cs="Arial"/>
                <w:color w:val="000000"/>
                <w:sz w:val="18"/>
                <w:szCs w:val="18"/>
              </w:rPr>
              <w:t>-</w:t>
            </w:r>
          </w:p>
        </w:tc>
        <w:tc>
          <w:tcPr>
            <w:tcW w:w="236" w:type="dxa"/>
            <w:tcBorders>
              <w:top w:val="nil"/>
              <w:left w:val="nil"/>
              <w:bottom w:val="nil"/>
              <w:right w:val="nil"/>
            </w:tcBorders>
            <w:shd w:val="clear" w:color="auto" w:fill="auto"/>
            <w:vAlign w:val="center"/>
            <w:hideMark/>
          </w:tcPr>
          <w:p w14:paraId="10155355" w14:textId="77777777" w:rsidR="00834D37" w:rsidRPr="001C303A" w:rsidRDefault="00834D37" w:rsidP="00834D37">
            <w:pPr>
              <w:jc w:val="right"/>
              <w:rPr>
                <w:rFonts w:ascii="Arial" w:hAnsi="Arial" w:cs="Arial"/>
                <w:color w:val="000000"/>
                <w:sz w:val="18"/>
                <w:szCs w:val="18"/>
                <w:lang w:val="en-GB"/>
              </w:rPr>
            </w:pPr>
          </w:p>
        </w:tc>
        <w:tc>
          <w:tcPr>
            <w:tcW w:w="2308" w:type="dxa"/>
            <w:gridSpan w:val="2"/>
            <w:tcBorders>
              <w:top w:val="nil"/>
              <w:left w:val="nil"/>
              <w:bottom w:val="nil"/>
              <w:right w:val="nil"/>
            </w:tcBorders>
            <w:shd w:val="clear" w:color="auto" w:fill="auto"/>
            <w:vAlign w:val="center"/>
          </w:tcPr>
          <w:p w14:paraId="1D2A9C74" w14:textId="40FD24D4" w:rsidR="00834D37" w:rsidRPr="001C303A" w:rsidRDefault="00834D37" w:rsidP="00834D37">
            <w:pPr>
              <w:jc w:val="right"/>
              <w:rPr>
                <w:rFonts w:ascii="Arial" w:hAnsi="Arial" w:cs="Arial"/>
                <w:color w:val="000000"/>
                <w:sz w:val="18"/>
                <w:szCs w:val="18"/>
                <w:lang w:val="en-GB"/>
              </w:rPr>
            </w:pPr>
            <w:r w:rsidRPr="001C303A">
              <w:rPr>
                <w:rFonts w:ascii="Arial" w:hAnsi="Arial" w:cs="Arial"/>
                <w:color w:val="000000"/>
                <w:sz w:val="18"/>
                <w:szCs w:val="18"/>
              </w:rPr>
              <w:t>-</w:t>
            </w:r>
          </w:p>
        </w:tc>
      </w:tr>
      <w:tr w:rsidR="00834D37" w:rsidRPr="001C303A" w14:paraId="13D35B63" w14:textId="77777777" w:rsidTr="00834D37">
        <w:trPr>
          <w:trHeight w:val="257"/>
        </w:trPr>
        <w:tc>
          <w:tcPr>
            <w:tcW w:w="5130" w:type="dxa"/>
            <w:tcBorders>
              <w:top w:val="nil"/>
              <w:left w:val="nil"/>
              <w:bottom w:val="nil"/>
              <w:right w:val="nil"/>
            </w:tcBorders>
            <w:shd w:val="clear" w:color="auto" w:fill="auto"/>
            <w:vAlign w:val="center"/>
            <w:hideMark/>
          </w:tcPr>
          <w:p w14:paraId="2C9CB2E4" w14:textId="77777777" w:rsidR="00834D37" w:rsidRPr="001C303A" w:rsidRDefault="00834D37" w:rsidP="00834D37">
            <w:pPr>
              <w:rPr>
                <w:rFonts w:ascii="Arial" w:hAnsi="Arial" w:cs="Arial"/>
                <w:color w:val="000000"/>
                <w:sz w:val="18"/>
                <w:szCs w:val="18"/>
                <w:lang w:val="en-GB"/>
              </w:rPr>
            </w:pPr>
            <w:r w:rsidRPr="001C303A">
              <w:rPr>
                <w:rFonts w:ascii="Arial" w:hAnsi="Arial" w:cs="Arial"/>
                <w:color w:val="000000"/>
                <w:sz w:val="18"/>
                <w:szCs w:val="18"/>
                <w:lang w:val="en-GB"/>
              </w:rPr>
              <w:t>Related tax</w:t>
            </w:r>
          </w:p>
        </w:tc>
        <w:tc>
          <w:tcPr>
            <w:tcW w:w="257" w:type="dxa"/>
            <w:tcBorders>
              <w:top w:val="nil"/>
              <w:left w:val="nil"/>
              <w:bottom w:val="nil"/>
              <w:right w:val="nil"/>
            </w:tcBorders>
            <w:shd w:val="clear" w:color="auto" w:fill="auto"/>
            <w:vAlign w:val="center"/>
            <w:hideMark/>
          </w:tcPr>
          <w:p w14:paraId="1287962B" w14:textId="77777777" w:rsidR="00834D37" w:rsidRPr="001C303A" w:rsidRDefault="00834D37" w:rsidP="00834D37">
            <w:pPr>
              <w:rPr>
                <w:rFonts w:ascii="Arial" w:hAnsi="Arial" w:cs="Arial"/>
                <w:color w:val="000000"/>
                <w:sz w:val="18"/>
                <w:szCs w:val="18"/>
                <w:lang w:val="en-GB"/>
              </w:rPr>
            </w:pPr>
          </w:p>
        </w:tc>
        <w:tc>
          <w:tcPr>
            <w:tcW w:w="2268" w:type="dxa"/>
            <w:gridSpan w:val="3"/>
            <w:tcBorders>
              <w:top w:val="nil"/>
              <w:left w:val="nil"/>
              <w:bottom w:val="nil"/>
              <w:right w:val="nil"/>
            </w:tcBorders>
            <w:shd w:val="clear" w:color="auto" w:fill="auto"/>
            <w:vAlign w:val="center"/>
          </w:tcPr>
          <w:p w14:paraId="7698B214" w14:textId="5F7CF51E" w:rsidR="00834D37" w:rsidRPr="001C303A" w:rsidRDefault="00834D37" w:rsidP="00834D37">
            <w:pPr>
              <w:jc w:val="right"/>
              <w:rPr>
                <w:rFonts w:ascii="Arial" w:hAnsi="Arial" w:cs="Arial"/>
                <w:color w:val="000000"/>
                <w:sz w:val="18"/>
                <w:szCs w:val="18"/>
                <w:lang w:val="en-GB"/>
              </w:rPr>
            </w:pPr>
            <w:r w:rsidRPr="001C303A">
              <w:rPr>
                <w:rFonts w:ascii="Arial" w:hAnsi="Arial" w:cs="Arial"/>
                <w:color w:val="000000"/>
                <w:sz w:val="18"/>
                <w:szCs w:val="18"/>
              </w:rPr>
              <w:t>-</w:t>
            </w:r>
          </w:p>
        </w:tc>
        <w:tc>
          <w:tcPr>
            <w:tcW w:w="236" w:type="dxa"/>
            <w:tcBorders>
              <w:top w:val="nil"/>
              <w:left w:val="nil"/>
              <w:bottom w:val="nil"/>
              <w:right w:val="nil"/>
            </w:tcBorders>
            <w:shd w:val="clear" w:color="auto" w:fill="auto"/>
            <w:vAlign w:val="center"/>
            <w:hideMark/>
          </w:tcPr>
          <w:p w14:paraId="5AF4ADE3" w14:textId="77777777" w:rsidR="00834D37" w:rsidRPr="001C303A" w:rsidRDefault="00834D37" w:rsidP="00834D37">
            <w:pPr>
              <w:jc w:val="right"/>
              <w:rPr>
                <w:rFonts w:ascii="Arial" w:hAnsi="Arial" w:cs="Arial"/>
                <w:color w:val="000000"/>
                <w:sz w:val="18"/>
                <w:szCs w:val="18"/>
                <w:lang w:val="en-GB"/>
              </w:rPr>
            </w:pPr>
          </w:p>
        </w:tc>
        <w:tc>
          <w:tcPr>
            <w:tcW w:w="2308" w:type="dxa"/>
            <w:gridSpan w:val="2"/>
            <w:tcBorders>
              <w:top w:val="nil"/>
              <w:left w:val="nil"/>
              <w:bottom w:val="nil"/>
              <w:right w:val="nil"/>
            </w:tcBorders>
            <w:shd w:val="clear" w:color="auto" w:fill="auto"/>
            <w:vAlign w:val="center"/>
          </w:tcPr>
          <w:p w14:paraId="77BFCAC8" w14:textId="0B9FB583" w:rsidR="00834D37" w:rsidRPr="001C303A" w:rsidRDefault="00834D37" w:rsidP="00834D37">
            <w:pPr>
              <w:jc w:val="right"/>
              <w:rPr>
                <w:rFonts w:ascii="Arial" w:hAnsi="Arial" w:cs="Arial"/>
                <w:color w:val="000000"/>
                <w:sz w:val="18"/>
                <w:szCs w:val="18"/>
                <w:lang w:val="en-GB"/>
              </w:rPr>
            </w:pPr>
            <w:r w:rsidRPr="001C303A">
              <w:rPr>
                <w:rFonts w:ascii="Arial" w:hAnsi="Arial" w:cs="Arial"/>
                <w:color w:val="000000"/>
                <w:sz w:val="18"/>
                <w:szCs w:val="18"/>
              </w:rPr>
              <w:t>-</w:t>
            </w:r>
          </w:p>
        </w:tc>
      </w:tr>
      <w:tr w:rsidR="00834D37" w:rsidRPr="001C303A" w14:paraId="47F36EB3" w14:textId="77777777" w:rsidTr="00834D37">
        <w:trPr>
          <w:trHeight w:val="257"/>
        </w:trPr>
        <w:tc>
          <w:tcPr>
            <w:tcW w:w="5130" w:type="dxa"/>
            <w:tcBorders>
              <w:top w:val="nil"/>
              <w:left w:val="nil"/>
              <w:bottom w:val="nil"/>
              <w:right w:val="nil"/>
            </w:tcBorders>
            <w:shd w:val="clear" w:color="auto" w:fill="auto"/>
            <w:vAlign w:val="center"/>
            <w:hideMark/>
          </w:tcPr>
          <w:p w14:paraId="2E659AD7" w14:textId="77777777" w:rsidR="00834D37" w:rsidRPr="001C303A" w:rsidRDefault="00834D37" w:rsidP="00834D37">
            <w:pPr>
              <w:rPr>
                <w:rFonts w:ascii="Arial" w:hAnsi="Arial" w:cs="Arial"/>
                <w:color w:val="000000"/>
                <w:sz w:val="18"/>
                <w:szCs w:val="18"/>
                <w:lang w:val="en-GB"/>
              </w:rPr>
            </w:pPr>
          </w:p>
        </w:tc>
        <w:tc>
          <w:tcPr>
            <w:tcW w:w="257" w:type="dxa"/>
            <w:tcBorders>
              <w:top w:val="nil"/>
              <w:left w:val="nil"/>
              <w:bottom w:val="nil"/>
              <w:right w:val="nil"/>
            </w:tcBorders>
            <w:shd w:val="clear" w:color="auto" w:fill="auto"/>
            <w:vAlign w:val="center"/>
            <w:hideMark/>
          </w:tcPr>
          <w:p w14:paraId="0AF1F496" w14:textId="77777777" w:rsidR="00834D37" w:rsidRPr="001C303A" w:rsidRDefault="00834D37" w:rsidP="00834D37">
            <w:pPr>
              <w:rPr>
                <w:sz w:val="20"/>
                <w:szCs w:val="20"/>
                <w:lang w:val="en-GB"/>
              </w:rPr>
            </w:pPr>
          </w:p>
        </w:tc>
        <w:tc>
          <w:tcPr>
            <w:tcW w:w="2268" w:type="dxa"/>
            <w:gridSpan w:val="3"/>
            <w:tcBorders>
              <w:top w:val="nil"/>
              <w:left w:val="nil"/>
              <w:bottom w:val="nil"/>
              <w:right w:val="nil"/>
            </w:tcBorders>
            <w:shd w:val="clear" w:color="auto" w:fill="auto"/>
            <w:vAlign w:val="center"/>
          </w:tcPr>
          <w:p w14:paraId="7F40E718" w14:textId="77777777" w:rsidR="00834D37" w:rsidRPr="001C303A" w:rsidRDefault="00834D37" w:rsidP="00834D37">
            <w:pPr>
              <w:rPr>
                <w:sz w:val="20"/>
                <w:szCs w:val="20"/>
                <w:lang w:val="en-GB"/>
              </w:rPr>
            </w:pPr>
          </w:p>
        </w:tc>
        <w:tc>
          <w:tcPr>
            <w:tcW w:w="236" w:type="dxa"/>
            <w:tcBorders>
              <w:top w:val="nil"/>
              <w:left w:val="nil"/>
              <w:bottom w:val="nil"/>
              <w:right w:val="nil"/>
            </w:tcBorders>
            <w:shd w:val="clear" w:color="auto" w:fill="auto"/>
            <w:vAlign w:val="center"/>
            <w:hideMark/>
          </w:tcPr>
          <w:p w14:paraId="77EE844B" w14:textId="77777777" w:rsidR="00834D37" w:rsidRPr="001C303A" w:rsidRDefault="00834D37" w:rsidP="00834D37">
            <w:pPr>
              <w:jc w:val="right"/>
              <w:rPr>
                <w:sz w:val="20"/>
                <w:szCs w:val="20"/>
                <w:lang w:val="en-GB"/>
              </w:rPr>
            </w:pPr>
          </w:p>
        </w:tc>
        <w:tc>
          <w:tcPr>
            <w:tcW w:w="2308" w:type="dxa"/>
            <w:gridSpan w:val="2"/>
            <w:tcBorders>
              <w:top w:val="nil"/>
              <w:left w:val="nil"/>
              <w:bottom w:val="nil"/>
              <w:right w:val="nil"/>
            </w:tcBorders>
            <w:shd w:val="clear" w:color="auto" w:fill="auto"/>
            <w:vAlign w:val="center"/>
          </w:tcPr>
          <w:p w14:paraId="145625C3" w14:textId="77777777" w:rsidR="00834D37" w:rsidRPr="001C303A" w:rsidRDefault="00834D37" w:rsidP="00834D37">
            <w:pPr>
              <w:jc w:val="right"/>
              <w:rPr>
                <w:sz w:val="20"/>
                <w:szCs w:val="20"/>
                <w:lang w:val="en-GB"/>
              </w:rPr>
            </w:pPr>
          </w:p>
        </w:tc>
      </w:tr>
      <w:tr w:rsidR="00834D37" w:rsidRPr="001C303A" w14:paraId="004C18FE" w14:textId="77777777" w:rsidTr="00834D37">
        <w:trPr>
          <w:trHeight w:val="243"/>
        </w:trPr>
        <w:tc>
          <w:tcPr>
            <w:tcW w:w="5130" w:type="dxa"/>
            <w:tcBorders>
              <w:top w:val="nil"/>
              <w:left w:val="nil"/>
              <w:bottom w:val="nil"/>
              <w:right w:val="nil"/>
            </w:tcBorders>
            <w:shd w:val="clear" w:color="auto" w:fill="auto"/>
            <w:vAlign w:val="center"/>
            <w:hideMark/>
          </w:tcPr>
          <w:p w14:paraId="60EAA018" w14:textId="77777777" w:rsidR="00834D37" w:rsidRPr="001C303A" w:rsidRDefault="00834D37"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Other comprehensive income (expenses), net of tax</w:t>
            </w:r>
          </w:p>
        </w:tc>
        <w:tc>
          <w:tcPr>
            <w:tcW w:w="257" w:type="dxa"/>
            <w:tcBorders>
              <w:top w:val="nil"/>
              <w:left w:val="nil"/>
              <w:bottom w:val="nil"/>
              <w:right w:val="nil"/>
            </w:tcBorders>
            <w:shd w:val="clear" w:color="auto" w:fill="auto"/>
            <w:vAlign w:val="center"/>
            <w:hideMark/>
          </w:tcPr>
          <w:p w14:paraId="240C951B" w14:textId="77777777" w:rsidR="00834D37" w:rsidRPr="001C303A" w:rsidRDefault="00834D37" w:rsidP="00834D37">
            <w:pPr>
              <w:rPr>
                <w:rFonts w:ascii="Arial" w:hAnsi="Arial" w:cs="Arial"/>
                <w:b/>
                <w:bCs/>
                <w:color w:val="000000"/>
                <w:sz w:val="18"/>
                <w:szCs w:val="18"/>
                <w:lang w:val="en-GB"/>
              </w:rPr>
            </w:pPr>
          </w:p>
        </w:tc>
        <w:tc>
          <w:tcPr>
            <w:tcW w:w="2268" w:type="dxa"/>
            <w:gridSpan w:val="3"/>
            <w:tcBorders>
              <w:top w:val="nil"/>
              <w:left w:val="nil"/>
              <w:bottom w:val="single" w:sz="8" w:space="0" w:color="auto"/>
              <w:right w:val="nil"/>
            </w:tcBorders>
            <w:shd w:val="clear" w:color="auto" w:fill="auto"/>
            <w:vAlign w:val="center"/>
          </w:tcPr>
          <w:p w14:paraId="11C1053A" w14:textId="57C86C75" w:rsidR="00834D37" w:rsidRPr="001C303A" w:rsidRDefault="00834D37" w:rsidP="00834D37">
            <w:pPr>
              <w:jc w:val="right"/>
              <w:rPr>
                <w:rFonts w:ascii="Arial" w:hAnsi="Arial" w:cs="Arial"/>
                <w:b/>
                <w:bCs/>
                <w:color w:val="000000"/>
                <w:sz w:val="18"/>
                <w:szCs w:val="18"/>
                <w:lang w:val="en-GB"/>
              </w:rPr>
            </w:pPr>
            <w:r w:rsidRPr="001C303A">
              <w:rPr>
                <w:rFonts w:ascii="Arial" w:hAnsi="Arial" w:cs="Arial"/>
                <w:b/>
                <w:bCs/>
                <w:color w:val="000000"/>
                <w:sz w:val="18"/>
                <w:szCs w:val="18"/>
              </w:rPr>
              <w:t>-</w:t>
            </w:r>
          </w:p>
        </w:tc>
        <w:tc>
          <w:tcPr>
            <w:tcW w:w="236" w:type="dxa"/>
            <w:tcBorders>
              <w:top w:val="nil"/>
              <w:left w:val="nil"/>
              <w:bottom w:val="nil"/>
              <w:right w:val="nil"/>
            </w:tcBorders>
            <w:shd w:val="clear" w:color="auto" w:fill="auto"/>
            <w:vAlign w:val="center"/>
            <w:hideMark/>
          </w:tcPr>
          <w:p w14:paraId="34F2426F" w14:textId="77777777" w:rsidR="00834D37" w:rsidRPr="001C303A" w:rsidRDefault="00834D37" w:rsidP="00834D37">
            <w:pPr>
              <w:jc w:val="right"/>
              <w:rPr>
                <w:rFonts w:ascii="Arial" w:hAnsi="Arial" w:cs="Arial"/>
                <w:b/>
                <w:bCs/>
                <w:color w:val="000000"/>
                <w:sz w:val="18"/>
                <w:szCs w:val="18"/>
                <w:lang w:val="en-GB"/>
              </w:rPr>
            </w:pPr>
          </w:p>
        </w:tc>
        <w:tc>
          <w:tcPr>
            <w:tcW w:w="2308" w:type="dxa"/>
            <w:gridSpan w:val="2"/>
            <w:tcBorders>
              <w:top w:val="nil"/>
              <w:left w:val="nil"/>
              <w:bottom w:val="single" w:sz="8" w:space="0" w:color="auto"/>
              <w:right w:val="nil"/>
            </w:tcBorders>
            <w:shd w:val="clear" w:color="auto" w:fill="auto"/>
            <w:vAlign w:val="center"/>
          </w:tcPr>
          <w:p w14:paraId="4CEB7749" w14:textId="70F63A0F" w:rsidR="00834D37" w:rsidRPr="001C303A" w:rsidRDefault="00834D37" w:rsidP="00834D37">
            <w:pPr>
              <w:jc w:val="right"/>
              <w:rPr>
                <w:rFonts w:ascii="Arial" w:hAnsi="Arial" w:cs="Arial"/>
                <w:b/>
                <w:bCs/>
                <w:color w:val="000000"/>
                <w:sz w:val="18"/>
                <w:szCs w:val="18"/>
                <w:lang w:val="en-GB"/>
              </w:rPr>
            </w:pPr>
            <w:r w:rsidRPr="001C303A">
              <w:rPr>
                <w:rFonts w:ascii="Arial" w:hAnsi="Arial" w:cs="Arial"/>
                <w:b/>
                <w:bCs/>
                <w:color w:val="000000" w:themeColor="text1"/>
                <w:sz w:val="18"/>
                <w:szCs w:val="18"/>
              </w:rPr>
              <w:t>-</w:t>
            </w:r>
          </w:p>
        </w:tc>
      </w:tr>
      <w:tr w:rsidR="00834D37" w:rsidRPr="001C303A" w14:paraId="48AA2F76" w14:textId="77777777" w:rsidTr="00834D37">
        <w:trPr>
          <w:trHeight w:val="346"/>
        </w:trPr>
        <w:tc>
          <w:tcPr>
            <w:tcW w:w="5130" w:type="dxa"/>
            <w:tcBorders>
              <w:top w:val="nil"/>
              <w:left w:val="nil"/>
              <w:bottom w:val="nil"/>
              <w:right w:val="nil"/>
            </w:tcBorders>
            <w:shd w:val="clear" w:color="auto" w:fill="auto"/>
            <w:vAlign w:val="center"/>
            <w:hideMark/>
          </w:tcPr>
          <w:p w14:paraId="02678A37" w14:textId="77777777" w:rsidR="00834D37" w:rsidRPr="001C303A" w:rsidRDefault="00834D37" w:rsidP="00834D37">
            <w:pPr>
              <w:jc w:val="right"/>
              <w:rPr>
                <w:rFonts w:ascii="Arial" w:hAnsi="Arial" w:cs="Arial"/>
                <w:b/>
                <w:bCs/>
                <w:color w:val="000000"/>
                <w:sz w:val="18"/>
                <w:szCs w:val="18"/>
                <w:lang w:val="en-GB"/>
              </w:rPr>
            </w:pPr>
          </w:p>
        </w:tc>
        <w:tc>
          <w:tcPr>
            <w:tcW w:w="257" w:type="dxa"/>
            <w:tcBorders>
              <w:top w:val="nil"/>
              <w:left w:val="nil"/>
              <w:bottom w:val="nil"/>
              <w:right w:val="nil"/>
            </w:tcBorders>
            <w:shd w:val="clear" w:color="auto" w:fill="auto"/>
            <w:vAlign w:val="center"/>
            <w:hideMark/>
          </w:tcPr>
          <w:p w14:paraId="592E0D76" w14:textId="77777777" w:rsidR="00834D37" w:rsidRPr="001C303A" w:rsidRDefault="00834D37" w:rsidP="00834D37">
            <w:pPr>
              <w:rPr>
                <w:sz w:val="20"/>
                <w:szCs w:val="20"/>
                <w:lang w:val="en-GB"/>
              </w:rPr>
            </w:pPr>
          </w:p>
        </w:tc>
        <w:tc>
          <w:tcPr>
            <w:tcW w:w="2268" w:type="dxa"/>
            <w:gridSpan w:val="3"/>
            <w:tcBorders>
              <w:top w:val="nil"/>
              <w:left w:val="nil"/>
              <w:bottom w:val="nil"/>
              <w:right w:val="nil"/>
            </w:tcBorders>
            <w:shd w:val="clear" w:color="auto" w:fill="auto"/>
            <w:vAlign w:val="center"/>
          </w:tcPr>
          <w:p w14:paraId="56C759E5" w14:textId="77777777" w:rsidR="00834D37" w:rsidRPr="001C303A" w:rsidRDefault="00834D37" w:rsidP="00834D37">
            <w:pPr>
              <w:ind w:firstLineChars="500" w:firstLine="1000"/>
              <w:rPr>
                <w:sz w:val="20"/>
                <w:szCs w:val="20"/>
                <w:lang w:val="en-GB"/>
              </w:rPr>
            </w:pPr>
          </w:p>
        </w:tc>
        <w:tc>
          <w:tcPr>
            <w:tcW w:w="236" w:type="dxa"/>
            <w:tcBorders>
              <w:top w:val="nil"/>
              <w:left w:val="nil"/>
              <w:bottom w:val="nil"/>
              <w:right w:val="nil"/>
            </w:tcBorders>
            <w:shd w:val="clear" w:color="auto" w:fill="auto"/>
            <w:vAlign w:val="center"/>
            <w:hideMark/>
          </w:tcPr>
          <w:p w14:paraId="38D091A4" w14:textId="77777777" w:rsidR="00834D37" w:rsidRPr="001C303A" w:rsidRDefault="00834D37" w:rsidP="00834D37">
            <w:pPr>
              <w:jc w:val="right"/>
              <w:rPr>
                <w:sz w:val="20"/>
                <w:szCs w:val="20"/>
                <w:lang w:val="en-GB"/>
              </w:rPr>
            </w:pPr>
          </w:p>
        </w:tc>
        <w:tc>
          <w:tcPr>
            <w:tcW w:w="2308" w:type="dxa"/>
            <w:gridSpan w:val="2"/>
            <w:tcBorders>
              <w:top w:val="nil"/>
              <w:left w:val="nil"/>
              <w:bottom w:val="nil"/>
              <w:right w:val="nil"/>
            </w:tcBorders>
            <w:shd w:val="clear" w:color="auto" w:fill="auto"/>
            <w:vAlign w:val="center"/>
          </w:tcPr>
          <w:p w14:paraId="34700630" w14:textId="77777777" w:rsidR="00834D37" w:rsidRPr="001C303A" w:rsidRDefault="00834D37" w:rsidP="00834D37">
            <w:pPr>
              <w:jc w:val="right"/>
              <w:rPr>
                <w:sz w:val="20"/>
                <w:szCs w:val="20"/>
                <w:lang w:val="en-GB"/>
              </w:rPr>
            </w:pPr>
          </w:p>
        </w:tc>
      </w:tr>
      <w:tr w:rsidR="00834D37" w:rsidRPr="001C303A" w14:paraId="6D40FBF2" w14:textId="77777777" w:rsidTr="00834D37">
        <w:trPr>
          <w:trHeight w:val="257"/>
        </w:trPr>
        <w:tc>
          <w:tcPr>
            <w:tcW w:w="5130" w:type="dxa"/>
            <w:tcBorders>
              <w:top w:val="nil"/>
              <w:left w:val="nil"/>
              <w:bottom w:val="nil"/>
              <w:right w:val="nil"/>
            </w:tcBorders>
            <w:shd w:val="clear" w:color="auto" w:fill="auto"/>
            <w:vAlign w:val="center"/>
            <w:hideMark/>
          </w:tcPr>
          <w:p w14:paraId="43EB9B68" w14:textId="77777777" w:rsidR="00834D37" w:rsidRPr="001C303A" w:rsidRDefault="00834D37" w:rsidP="00834D37">
            <w:pPr>
              <w:rPr>
                <w:rFonts w:ascii="Arial" w:hAnsi="Arial" w:cs="Arial"/>
                <w:color w:val="000000"/>
                <w:sz w:val="18"/>
                <w:szCs w:val="18"/>
                <w:lang w:val="en-GB"/>
              </w:rPr>
            </w:pPr>
            <w:r w:rsidRPr="001C303A">
              <w:rPr>
                <w:rFonts w:ascii="Arial" w:hAnsi="Arial" w:cs="Arial"/>
                <w:bCs/>
                <w:snapToGrid w:val="0"/>
                <w:sz w:val="18"/>
                <w:szCs w:val="18"/>
                <w:lang w:val="en-GB"/>
              </w:rPr>
              <w:t>Profit (loss) at the end of the reporting period</w:t>
            </w:r>
          </w:p>
        </w:tc>
        <w:tc>
          <w:tcPr>
            <w:tcW w:w="257" w:type="dxa"/>
            <w:tcBorders>
              <w:top w:val="nil"/>
              <w:left w:val="nil"/>
              <w:bottom w:val="nil"/>
              <w:right w:val="nil"/>
            </w:tcBorders>
            <w:shd w:val="clear" w:color="auto" w:fill="auto"/>
            <w:vAlign w:val="center"/>
            <w:hideMark/>
          </w:tcPr>
          <w:p w14:paraId="40B5C0F1" w14:textId="77777777" w:rsidR="00834D37" w:rsidRPr="001C303A" w:rsidRDefault="00834D37" w:rsidP="00834D37">
            <w:pPr>
              <w:rPr>
                <w:rFonts w:ascii="Arial" w:hAnsi="Arial" w:cs="Arial"/>
                <w:color w:val="000000"/>
                <w:sz w:val="18"/>
                <w:szCs w:val="18"/>
                <w:lang w:val="en-GB"/>
              </w:rPr>
            </w:pPr>
          </w:p>
        </w:tc>
        <w:tc>
          <w:tcPr>
            <w:tcW w:w="2268" w:type="dxa"/>
            <w:gridSpan w:val="3"/>
            <w:tcBorders>
              <w:top w:val="nil"/>
              <w:left w:val="nil"/>
              <w:bottom w:val="single" w:sz="8" w:space="0" w:color="auto"/>
              <w:right w:val="nil"/>
            </w:tcBorders>
            <w:shd w:val="clear" w:color="auto" w:fill="auto"/>
            <w:vAlign w:val="center"/>
          </w:tcPr>
          <w:p w14:paraId="17B7C76D" w14:textId="56970978" w:rsidR="00834D37" w:rsidRPr="001C303A" w:rsidRDefault="006D72F3" w:rsidP="00834D37">
            <w:pPr>
              <w:jc w:val="right"/>
              <w:rPr>
                <w:rFonts w:ascii="Arial" w:hAnsi="Arial" w:cs="Arial"/>
                <w:color w:val="000000"/>
                <w:sz w:val="18"/>
                <w:szCs w:val="18"/>
                <w:lang w:val="en-GB"/>
              </w:rPr>
            </w:pPr>
            <w:r w:rsidRPr="001C303A">
              <w:rPr>
                <w:rFonts w:ascii="Arial" w:hAnsi="Arial" w:cs="Arial"/>
                <w:color w:val="000000"/>
                <w:sz w:val="18"/>
                <w:szCs w:val="18"/>
              </w:rPr>
              <w:t>995</w:t>
            </w:r>
          </w:p>
        </w:tc>
        <w:tc>
          <w:tcPr>
            <w:tcW w:w="236" w:type="dxa"/>
            <w:tcBorders>
              <w:top w:val="nil"/>
              <w:left w:val="nil"/>
              <w:bottom w:val="nil"/>
              <w:right w:val="nil"/>
            </w:tcBorders>
            <w:shd w:val="clear" w:color="auto" w:fill="auto"/>
            <w:vAlign w:val="center"/>
            <w:hideMark/>
          </w:tcPr>
          <w:p w14:paraId="006A6D54" w14:textId="77777777" w:rsidR="00834D37" w:rsidRPr="001C303A" w:rsidRDefault="00834D37" w:rsidP="00834D37">
            <w:pPr>
              <w:jc w:val="right"/>
              <w:rPr>
                <w:rFonts w:ascii="Arial" w:hAnsi="Arial" w:cs="Arial"/>
                <w:color w:val="000000"/>
                <w:sz w:val="18"/>
                <w:szCs w:val="18"/>
                <w:lang w:val="en-GB"/>
              </w:rPr>
            </w:pPr>
          </w:p>
        </w:tc>
        <w:tc>
          <w:tcPr>
            <w:tcW w:w="2308" w:type="dxa"/>
            <w:gridSpan w:val="2"/>
            <w:tcBorders>
              <w:top w:val="nil"/>
              <w:left w:val="nil"/>
              <w:bottom w:val="single" w:sz="8" w:space="0" w:color="auto"/>
              <w:right w:val="nil"/>
            </w:tcBorders>
            <w:shd w:val="clear" w:color="auto" w:fill="auto"/>
            <w:vAlign w:val="center"/>
          </w:tcPr>
          <w:p w14:paraId="0DF0E2FF" w14:textId="2A21C228" w:rsidR="00834D37" w:rsidRPr="001C303A" w:rsidRDefault="00E6537A" w:rsidP="00834D37">
            <w:pPr>
              <w:jc w:val="right"/>
              <w:rPr>
                <w:rFonts w:ascii="Arial" w:hAnsi="Arial" w:cs="Arial"/>
                <w:color w:val="000000"/>
                <w:sz w:val="18"/>
                <w:szCs w:val="18"/>
                <w:lang w:val="en-GB"/>
              </w:rPr>
            </w:pPr>
            <w:r w:rsidRPr="001C303A">
              <w:rPr>
                <w:rFonts w:ascii="Arial" w:hAnsi="Arial" w:cs="Arial"/>
                <w:color w:val="000000" w:themeColor="text1"/>
                <w:sz w:val="18"/>
                <w:szCs w:val="18"/>
              </w:rPr>
              <w:t>869</w:t>
            </w:r>
          </w:p>
        </w:tc>
      </w:tr>
      <w:tr w:rsidR="00834D37" w:rsidRPr="001C303A" w14:paraId="784DDFA2" w14:textId="77777777" w:rsidTr="00834D37">
        <w:trPr>
          <w:trHeight w:val="257"/>
        </w:trPr>
        <w:tc>
          <w:tcPr>
            <w:tcW w:w="5130" w:type="dxa"/>
            <w:tcBorders>
              <w:top w:val="nil"/>
              <w:left w:val="nil"/>
              <w:bottom w:val="nil"/>
              <w:right w:val="nil"/>
            </w:tcBorders>
            <w:shd w:val="clear" w:color="auto" w:fill="auto"/>
            <w:vAlign w:val="center"/>
            <w:hideMark/>
          </w:tcPr>
          <w:p w14:paraId="710E57CD" w14:textId="77777777" w:rsidR="00834D37" w:rsidRPr="001C303A" w:rsidRDefault="00834D37"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Total comprehensive income</w:t>
            </w:r>
          </w:p>
        </w:tc>
        <w:tc>
          <w:tcPr>
            <w:tcW w:w="257" w:type="dxa"/>
            <w:tcBorders>
              <w:top w:val="nil"/>
              <w:left w:val="nil"/>
              <w:bottom w:val="nil"/>
              <w:right w:val="nil"/>
            </w:tcBorders>
            <w:shd w:val="clear" w:color="auto" w:fill="auto"/>
            <w:vAlign w:val="center"/>
            <w:hideMark/>
          </w:tcPr>
          <w:p w14:paraId="4E4B56D2" w14:textId="77777777" w:rsidR="00834D37" w:rsidRPr="001C303A" w:rsidRDefault="00834D37" w:rsidP="00834D37">
            <w:pPr>
              <w:rPr>
                <w:rFonts w:ascii="Arial" w:hAnsi="Arial" w:cs="Arial"/>
                <w:b/>
                <w:bCs/>
                <w:color w:val="000000"/>
                <w:sz w:val="18"/>
                <w:szCs w:val="18"/>
                <w:lang w:val="en-GB"/>
              </w:rPr>
            </w:pPr>
          </w:p>
        </w:tc>
        <w:tc>
          <w:tcPr>
            <w:tcW w:w="2268" w:type="dxa"/>
            <w:gridSpan w:val="3"/>
            <w:tcBorders>
              <w:top w:val="nil"/>
              <w:left w:val="nil"/>
              <w:bottom w:val="double" w:sz="6" w:space="0" w:color="auto"/>
              <w:right w:val="nil"/>
            </w:tcBorders>
            <w:shd w:val="clear" w:color="auto" w:fill="auto"/>
            <w:vAlign w:val="center"/>
          </w:tcPr>
          <w:p w14:paraId="3B4EA02A" w14:textId="5A40D204" w:rsidR="00834D37" w:rsidRPr="001C303A" w:rsidRDefault="006D72F3" w:rsidP="00834D37">
            <w:pPr>
              <w:jc w:val="right"/>
              <w:rPr>
                <w:rFonts w:ascii="Arial" w:hAnsi="Arial" w:cs="Arial"/>
                <w:b/>
                <w:bCs/>
                <w:color w:val="000000"/>
                <w:sz w:val="18"/>
                <w:szCs w:val="18"/>
                <w:lang w:val="en-GB"/>
              </w:rPr>
            </w:pPr>
            <w:r w:rsidRPr="001C303A">
              <w:rPr>
                <w:rFonts w:ascii="Arial" w:hAnsi="Arial" w:cs="Arial"/>
                <w:b/>
                <w:bCs/>
                <w:color w:val="000000"/>
                <w:sz w:val="18"/>
                <w:szCs w:val="18"/>
              </w:rPr>
              <w:t>995</w:t>
            </w:r>
          </w:p>
        </w:tc>
        <w:tc>
          <w:tcPr>
            <w:tcW w:w="236" w:type="dxa"/>
            <w:tcBorders>
              <w:top w:val="nil"/>
              <w:left w:val="nil"/>
              <w:bottom w:val="nil"/>
              <w:right w:val="nil"/>
            </w:tcBorders>
            <w:shd w:val="clear" w:color="auto" w:fill="auto"/>
            <w:vAlign w:val="center"/>
            <w:hideMark/>
          </w:tcPr>
          <w:p w14:paraId="526337FC" w14:textId="77777777" w:rsidR="00834D37" w:rsidRPr="001C303A" w:rsidRDefault="00834D37" w:rsidP="00834D37">
            <w:pPr>
              <w:jc w:val="right"/>
              <w:rPr>
                <w:rFonts w:ascii="Arial" w:hAnsi="Arial" w:cs="Arial"/>
                <w:b/>
                <w:bCs/>
                <w:color w:val="000000"/>
                <w:sz w:val="18"/>
                <w:szCs w:val="18"/>
                <w:lang w:val="en-GB"/>
              </w:rPr>
            </w:pPr>
          </w:p>
        </w:tc>
        <w:tc>
          <w:tcPr>
            <w:tcW w:w="2308" w:type="dxa"/>
            <w:gridSpan w:val="2"/>
            <w:tcBorders>
              <w:top w:val="nil"/>
              <w:left w:val="nil"/>
              <w:bottom w:val="double" w:sz="6" w:space="0" w:color="auto"/>
              <w:right w:val="nil"/>
            </w:tcBorders>
            <w:shd w:val="clear" w:color="auto" w:fill="auto"/>
            <w:vAlign w:val="center"/>
          </w:tcPr>
          <w:p w14:paraId="43679863" w14:textId="55F0DA3D" w:rsidR="00834D37" w:rsidRPr="001C303A" w:rsidRDefault="00E6537A" w:rsidP="00834D37">
            <w:pPr>
              <w:jc w:val="right"/>
              <w:rPr>
                <w:rFonts w:ascii="Arial" w:hAnsi="Arial" w:cs="Arial"/>
                <w:b/>
                <w:bCs/>
                <w:color w:val="000000"/>
                <w:sz w:val="18"/>
                <w:szCs w:val="18"/>
                <w:lang w:val="en-GB"/>
              </w:rPr>
            </w:pPr>
            <w:r w:rsidRPr="001C303A">
              <w:rPr>
                <w:rFonts w:ascii="Arial" w:hAnsi="Arial" w:cs="Arial"/>
                <w:b/>
                <w:bCs/>
                <w:color w:val="000000" w:themeColor="text1"/>
                <w:sz w:val="18"/>
                <w:szCs w:val="18"/>
              </w:rPr>
              <w:t>869</w:t>
            </w:r>
          </w:p>
        </w:tc>
      </w:tr>
      <w:tr w:rsidR="00367B50" w:rsidRPr="001C303A" w14:paraId="6C97120B" w14:textId="77777777" w:rsidTr="00834D37">
        <w:trPr>
          <w:gridAfter w:val="1"/>
          <w:wAfter w:w="218" w:type="dxa"/>
          <w:trHeight w:val="257"/>
        </w:trPr>
        <w:tc>
          <w:tcPr>
            <w:tcW w:w="5130" w:type="dxa"/>
            <w:tcBorders>
              <w:top w:val="nil"/>
              <w:left w:val="nil"/>
              <w:bottom w:val="nil"/>
              <w:right w:val="nil"/>
            </w:tcBorders>
            <w:shd w:val="clear" w:color="auto" w:fill="auto"/>
            <w:vAlign w:val="center"/>
            <w:hideMark/>
          </w:tcPr>
          <w:p w14:paraId="5E89499A" w14:textId="77777777" w:rsidR="00367B50" w:rsidRPr="001C303A" w:rsidRDefault="00367B50"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Attributable to:</w:t>
            </w:r>
          </w:p>
        </w:tc>
        <w:tc>
          <w:tcPr>
            <w:tcW w:w="257" w:type="dxa"/>
            <w:tcBorders>
              <w:top w:val="nil"/>
              <w:left w:val="nil"/>
              <w:bottom w:val="nil"/>
              <w:right w:val="nil"/>
            </w:tcBorders>
            <w:shd w:val="clear" w:color="auto" w:fill="auto"/>
            <w:vAlign w:val="center"/>
            <w:hideMark/>
          </w:tcPr>
          <w:p w14:paraId="53D98D9C" w14:textId="77777777" w:rsidR="00367B50" w:rsidRPr="001C303A" w:rsidRDefault="00367B50" w:rsidP="00834D37">
            <w:pPr>
              <w:rPr>
                <w:rFonts w:ascii="Arial" w:hAnsi="Arial" w:cs="Arial"/>
                <w:b/>
                <w:bCs/>
                <w:color w:val="000000"/>
                <w:sz w:val="18"/>
                <w:szCs w:val="18"/>
                <w:lang w:val="en-GB"/>
              </w:rPr>
            </w:pPr>
          </w:p>
        </w:tc>
        <w:tc>
          <w:tcPr>
            <w:tcW w:w="2268" w:type="dxa"/>
            <w:gridSpan w:val="3"/>
            <w:tcBorders>
              <w:top w:val="nil"/>
              <w:left w:val="nil"/>
              <w:bottom w:val="nil"/>
              <w:right w:val="nil"/>
            </w:tcBorders>
            <w:shd w:val="clear" w:color="auto" w:fill="auto"/>
            <w:vAlign w:val="center"/>
          </w:tcPr>
          <w:p w14:paraId="5C1A6C64" w14:textId="77777777" w:rsidR="00367B50" w:rsidRPr="001C303A" w:rsidRDefault="00367B50" w:rsidP="00834D37">
            <w:pPr>
              <w:ind w:firstLineChars="500" w:firstLine="1000"/>
              <w:rPr>
                <w:sz w:val="20"/>
                <w:szCs w:val="20"/>
                <w:lang w:val="en-GB"/>
              </w:rPr>
            </w:pPr>
          </w:p>
        </w:tc>
        <w:tc>
          <w:tcPr>
            <w:tcW w:w="236" w:type="dxa"/>
            <w:tcBorders>
              <w:top w:val="nil"/>
              <w:left w:val="nil"/>
              <w:bottom w:val="nil"/>
              <w:right w:val="nil"/>
            </w:tcBorders>
            <w:shd w:val="clear" w:color="auto" w:fill="auto"/>
            <w:vAlign w:val="center"/>
            <w:hideMark/>
          </w:tcPr>
          <w:p w14:paraId="7CBD268B" w14:textId="77777777" w:rsidR="00367B50" w:rsidRPr="001C303A" w:rsidRDefault="00367B50" w:rsidP="00834D37">
            <w:pPr>
              <w:ind w:firstLineChars="500" w:firstLine="1000"/>
              <w:jc w:val="right"/>
              <w:rPr>
                <w:sz w:val="20"/>
                <w:szCs w:val="20"/>
                <w:lang w:val="en-GB"/>
              </w:rPr>
            </w:pPr>
          </w:p>
        </w:tc>
        <w:tc>
          <w:tcPr>
            <w:tcW w:w="2090" w:type="dxa"/>
            <w:tcBorders>
              <w:top w:val="nil"/>
              <w:left w:val="nil"/>
              <w:bottom w:val="nil"/>
              <w:right w:val="nil"/>
            </w:tcBorders>
            <w:shd w:val="clear" w:color="auto" w:fill="auto"/>
            <w:vAlign w:val="center"/>
          </w:tcPr>
          <w:p w14:paraId="7F7CAA1D" w14:textId="77777777" w:rsidR="00367B50" w:rsidRPr="001C303A" w:rsidRDefault="00367B50" w:rsidP="00834D37">
            <w:pPr>
              <w:ind w:firstLineChars="500" w:firstLine="1000"/>
              <w:jc w:val="right"/>
              <w:rPr>
                <w:sz w:val="20"/>
                <w:szCs w:val="20"/>
                <w:lang w:val="en-GB"/>
              </w:rPr>
            </w:pPr>
          </w:p>
        </w:tc>
      </w:tr>
      <w:tr w:rsidR="00834D37" w:rsidRPr="001C303A" w14:paraId="196B8D57" w14:textId="77777777" w:rsidTr="00834D37">
        <w:trPr>
          <w:gridAfter w:val="1"/>
          <w:wAfter w:w="218" w:type="dxa"/>
          <w:trHeight w:val="257"/>
        </w:trPr>
        <w:tc>
          <w:tcPr>
            <w:tcW w:w="5490" w:type="dxa"/>
            <w:gridSpan w:val="3"/>
            <w:tcBorders>
              <w:top w:val="nil"/>
              <w:left w:val="nil"/>
              <w:bottom w:val="nil"/>
              <w:right w:val="nil"/>
            </w:tcBorders>
            <w:shd w:val="clear" w:color="auto" w:fill="auto"/>
            <w:vAlign w:val="center"/>
            <w:hideMark/>
          </w:tcPr>
          <w:p w14:paraId="7A9C2568" w14:textId="77777777" w:rsidR="00834D37" w:rsidRPr="001C303A" w:rsidRDefault="00834D37"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Equity holders of the Bank</w:t>
            </w:r>
          </w:p>
        </w:tc>
        <w:tc>
          <w:tcPr>
            <w:tcW w:w="689" w:type="dxa"/>
            <w:tcBorders>
              <w:top w:val="nil"/>
              <w:left w:val="nil"/>
              <w:bottom w:val="nil"/>
              <w:right w:val="nil"/>
            </w:tcBorders>
            <w:shd w:val="clear" w:color="auto" w:fill="auto"/>
            <w:vAlign w:val="center"/>
            <w:hideMark/>
          </w:tcPr>
          <w:p w14:paraId="5353F8E5" w14:textId="77777777" w:rsidR="00834D37" w:rsidRPr="001C303A" w:rsidRDefault="00834D37" w:rsidP="00834D37">
            <w:pPr>
              <w:rPr>
                <w:rFonts w:ascii="Arial" w:hAnsi="Arial" w:cs="Arial"/>
                <w:b/>
                <w:bCs/>
                <w:color w:val="000000"/>
                <w:sz w:val="18"/>
                <w:szCs w:val="18"/>
                <w:lang w:val="en-GB"/>
              </w:rPr>
            </w:pPr>
          </w:p>
        </w:tc>
        <w:tc>
          <w:tcPr>
            <w:tcW w:w="1476" w:type="dxa"/>
            <w:tcBorders>
              <w:top w:val="nil"/>
              <w:left w:val="nil"/>
              <w:right w:val="nil"/>
            </w:tcBorders>
            <w:shd w:val="clear" w:color="auto" w:fill="auto"/>
            <w:vAlign w:val="center"/>
          </w:tcPr>
          <w:p w14:paraId="57805B9B" w14:textId="3234A9C1" w:rsidR="00834D37" w:rsidRPr="001C303A" w:rsidRDefault="006D72F3" w:rsidP="00834D37">
            <w:pPr>
              <w:jc w:val="right"/>
              <w:rPr>
                <w:rFonts w:ascii="Arial" w:hAnsi="Arial" w:cs="Arial"/>
                <w:b/>
                <w:bCs/>
                <w:color w:val="000000"/>
                <w:sz w:val="18"/>
                <w:szCs w:val="18"/>
                <w:lang w:val="en-GB"/>
              </w:rPr>
            </w:pPr>
            <w:r w:rsidRPr="001C303A">
              <w:rPr>
                <w:rFonts w:ascii="Arial" w:hAnsi="Arial" w:cs="Arial"/>
                <w:b/>
                <w:bCs/>
                <w:color w:val="000000"/>
                <w:sz w:val="18"/>
                <w:szCs w:val="18"/>
              </w:rPr>
              <w:t>995</w:t>
            </w:r>
          </w:p>
        </w:tc>
        <w:tc>
          <w:tcPr>
            <w:tcW w:w="236" w:type="dxa"/>
            <w:tcBorders>
              <w:top w:val="nil"/>
              <w:left w:val="nil"/>
              <w:bottom w:val="nil"/>
              <w:right w:val="nil"/>
            </w:tcBorders>
            <w:shd w:val="clear" w:color="auto" w:fill="auto"/>
            <w:vAlign w:val="center"/>
            <w:hideMark/>
          </w:tcPr>
          <w:p w14:paraId="72473128" w14:textId="77777777" w:rsidR="00834D37" w:rsidRPr="001C303A" w:rsidRDefault="00834D37" w:rsidP="00834D37">
            <w:pPr>
              <w:jc w:val="right"/>
              <w:rPr>
                <w:rFonts w:ascii="Arial" w:hAnsi="Arial" w:cs="Arial"/>
                <w:b/>
                <w:bCs/>
                <w:color w:val="000000"/>
                <w:sz w:val="18"/>
                <w:szCs w:val="18"/>
                <w:lang w:val="en-GB"/>
              </w:rPr>
            </w:pPr>
          </w:p>
        </w:tc>
        <w:tc>
          <w:tcPr>
            <w:tcW w:w="2090" w:type="dxa"/>
            <w:tcBorders>
              <w:top w:val="nil"/>
              <w:left w:val="nil"/>
              <w:bottom w:val="nil"/>
              <w:right w:val="nil"/>
            </w:tcBorders>
            <w:shd w:val="clear" w:color="auto" w:fill="auto"/>
            <w:vAlign w:val="center"/>
          </w:tcPr>
          <w:p w14:paraId="3035C24B" w14:textId="5226BF08" w:rsidR="00834D37" w:rsidRPr="001C303A" w:rsidRDefault="00EF3C36" w:rsidP="005A2D17">
            <w:pPr>
              <w:tabs>
                <w:tab w:val="left" w:pos="1875"/>
              </w:tabs>
              <w:ind w:left="1055"/>
              <w:jc w:val="right"/>
              <w:rPr>
                <w:rFonts w:ascii="Arial" w:hAnsi="Arial" w:cs="Arial"/>
                <w:b/>
                <w:bCs/>
                <w:color w:val="000000"/>
                <w:sz w:val="18"/>
                <w:szCs w:val="18"/>
                <w:lang w:val="en-GB"/>
              </w:rPr>
            </w:pPr>
            <w:r w:rsidRPr="001C303A">
              <w:rPr>
                <w:rFonts w:ascii="Arial" w:hAnsi="Arial" w:cs="Arial"/>
                <w:b/>
                <w:bCs/>
                <w:color w:val="000000" w:themeColor="text1"/>
                <w:sz w:val="18"/>
                <w:szCs w:val="18"/>
              </w:rPr>
              <w:t xml:space="preserve">     </w:t>
            </w:r>
            <w:r w:rsidR="00E6537A" w:rsidRPr="001C303A">
              <w:rPr>
                <w:rFonts w:ascii="Arial" w:hAnsi="Arial" w:cs="Arial"/>
                <w:b/>
                <w:bCs/>
                <w:color w:val="000000" w:themeColor="text1"/>
                <w:sz w:val="18"/>
                <w:szCs w:val="18"/>
              </w:rPr>
              <w:t>869</w:t>
            </w:r>
          </w:p>
        </w:tc>
      </w:tr>
    </w:tbl>
    <w:p w14:paraId="4E1A1121" w14:textId="77777777" w:rsidR="00367B50" w:rsidRPr="001C303A" w:rsidRDefault="00367B50" w:rsidP="00367B50">
      <w:pPr>
        <w:pStyle w:val="000Normal"/>
        <w:tabs>
          <w:tab w:val="left" w:pos="9360"/>
          <w:tab w:val="left" w:pos="9923"/>
        </w:tabs>
        <w:spacing w:before="0" w:after="0" w:line="240" w:lineRule="auto"/>
        <w:ind w:right="98"/>
        <w:rPr>
          <w:rFonts w:ascii="Arial" w:hAnsi="Arial" w:cs="Arial"/>
          <w:b/>
          <w:sz w:val="18"/>
          <w:szCs w:val="18"/>
        </w:rPr>
      </w:pPr>
    </w:p>
    <w:tbl>
      <w:tblPr>
        <w:tblW w:w="12280" w:type="dxa"/>
        <w:tblLayout w:type="fixed"/>
        <w:tblLook w:val="04A0" w:firstRow="1" w:lastRow="0" w:firstColumn="1" w:lastColumn="0" w:noHBand="0" w:noVBand="1"/>
      </w:tblPr>
      <w:tblGrid>
        <w:gridCol w:w="5245"/>
        <w:gridCol w:w="279"/>
        <w:gridCol w:w="241"/>
        <w:gridCol w:w="1748"/>
        <w:gridCol w:w="425"/>
        <w:gridCol w:w="2268"/>
        <w:gridCol w:w="2074"/>
      </w:tblGrid>
      <w:tr w:rsidR="00367B50" w:rsidRPr="001C303A" w14:paraId="6B968BAB" w14:textId="77777777" w:rsidTr="00834D37">
        <w:trPr>
          <w:gridAfter w:val="1"/>
          <w:wAfter w:w="2074" w:type="dxa"/>
          <w:trHeight w:val="297"/>
        </w:trPr>
        <w:tc>
          <w:tcPr>
            <w:tcW w:w="5245" w:type="dxa"/>
            <w:vMerge w:val="restart"/>
            <w:tcBorders>
              <w:top w:val="nil"/>
              <w:left w:val="nil"/>
              <w:bottom w:val="nil"/>
              <w:right w:val="nil"/>
            </w:tcBorders>
            <w:shd w:val="clear" w:color="auto" w:fill="auto"/>
            <w:vAlign w:val="center"/>
            <w:hideMark/>
          </w:tcPr>
          <w:p w14:paraId="5910069D" w14:textId="77777777" w:rsidR="00367B50" w:rsidRPr="001C303A" w:rsidRDefault="00367B50" w:rsidP="00834D37">
            <w:pPr>
              <w:rPr>
                <w:rFonts w:ascii="Arial" w:hAnsi="Arial" w:cs="Arial"/>
                <w:b/>
                <w:sz w:val="20"/>
                <w:szCs w:val="20"/>
                <w:lang w:val="en-GB" w:eastAsia="lt-LT"/>
              </w:rPr>
            </w:pPr>
            <w:r w:rsidRPr="001C303A">
              <w:rPr>
                <w:rFonts w:ascii="Arial" w:hAnsi="Arial" w:cs="Arial"/>
                <w:b/>
                <w:sz w:val="18"/>
                <w:szCs w:val="20"/>
                <w:lang w:val="en-GB" w:eastAsia="lt-LT"/>
              </w:rPr>
              <w:t>The Group</w:t>
            </w:r>
          </w:p>
        </w:tc>
        <w:tc>
          <w:tcPr>
            <w:tcW w:w="2268" w:type="dxa"/>
            <w:gridSpan w:val="3"/>
            <w:vMerge w:val="restart"/>
            <w:tcBorders>
              <w:top w:val="nil"/>
              <w:left w:val="nil"/>
              <w:bottom w:val="single" w:sz="8" w:space="0" w:color="000000"/>
              <w:right w:val="nil"/>
            </w:tcBorders>
            <w:shd w:val="clear" w:color="auto" w:fill="auto"/>
            <w:vAlign w:val="bottom"/>
            <w:hideMark/>
          </w:tcPr>
          <w:p w14:paraId="56DA96E4" w14:textId="43FAD962" w:rsidR="00367B50" w:rsidRPr="001C303A" w:rsidRDefault="004508FD" w:rsidP="00834D37">
            <w:pPr>
              <w:jc w:val="center"/>
              <w:rPr>
                <w:rFonts w:ascii="Arial" w:hAnsi="Arial" w:cs="Arial"/>
                <w:b/>
                <w:bCs/>
                <w:color w:val="000000"/>
                <w:sz w:val="18"/>
                <w:szCs w:val="18"/>
                <w:lang w:val="en-GB"/>
              </w:rPr>
            </w:pPr>
            <w:r w:rsidRPr="001C303A">
              <w:rPr>
                <w:rFonts w:ascii="Arial" w:hAnsi="Arial" w:cs="Arial"/>
                <w:b/>
                <w:bCs/>
                <w:color w:val="000000" w:themeColor="text1"/>
                <w:sz w:val="18"/>
                <w:szCs w:val="20"/>
              </w:rPr>
              <w:t>01-0</w:t>
            </w:r>
            <w:r w:rsidR="00471FB2" w:rsidRPr="001C303A">
              <w:rPr>
                <w:rFonts w:ascii="Arial" w:hAnsi="Arial" w:cs="Arial"/>
                <w:b/>
                <w:bCs/>
                <w:color w:val="000000" w:themeColor="text1"/>
                <w:sz w:val="18"/>
                <w:szCs w:val="20"/>
              </w:rPr>
              <w:t>7</w:t>
            </w:r>
            <w:r w:rsidRPr="001C303A">
              <w:rPr>
                <w:rFonts w:ascii="Arial" w:hAnsi="Arial" w:cs="Arial"/>
                <w:b/>
                <w:bCs/>
                <w:color w:val="000000" w:themeColor="text1"/>
                <w:sz w:val="18"/>
                <w:szCs w:val="20"/>
              </w:rPr>
              <w:t>-2019 - 30-0</w:t>
            </w:r>
            <w:r w:rsidR="00471FB2" w:rsidRPr="001C303A">
              <w:rPr>
                <w:rFonts w:ascii="Arial" w:hAnsi="Arial" w:cs="Arial"/>
                <w:b/>
                <w:bCs/>
                <w:color w:val="000000" w:themeColor="text1"/>
                <w:sz w:val="18"/>
                <w:szCs w:val="20"/>
              </w:rPr>
              <w:t>9</w:t>
            </w:r>
            <w:r w:rsidRPr="001C303A">
              <w:rPr>
                <w:rFonts w:ascii="Arial" w:hAnsi="Arial" w:cs="Arial"/>
                <w:b/>
                <w:bCs/>
                <w:color w:val="000000" w:themeColor="text1"/>
                <w:sz w:val="18"/>
                <w:szCs w:val="20"/>
              </w:rPr>
              <w:t>-2019</w:t>
            </w:r>
          </w:p>
        </w:tc>
        <w:tc>
          <w:tcPr>
            <w:tcW w:w="425" w:type="dxa"/>
            <w:vMerge w:val="restart"/>
            <w:tcBorders>
              <w:top w:val="nil"/>
              <w:left w:val="nil"/>
              <w:bottom w:val="nil"/>
              <w:right w:val="nil"/>
            </w:tcBorders>
            <w:shd w:val="clear" w:color="auto" w:fill="auto"/>
            <w:vAlign w:val="bottom"/>
            <w:hideMark/>
          </w:tcPr>
          <w:p w14:paraId="1ADB8B36" w14:textId="77777777" w:rsidR="00367B50" w:rsidRPr="001C303A" w:rsidRDefault="00367B50" w:rsidP="00834D37">
            <w:pPr>
              <w:jc w:val="center"/>
              <w:rPr>
                <w:rFonts w:ascii="Arial" w:hAnsi="Arial" w:cs="Arial"/>
                <w:b/>
                <w:bCs/>
                <w:color w:val="000000"/>
                <w:sz w:val="18"/>
                <w:szCs w:val="18"/>
                <w:lang w:val="en-GB"/>
              </w:rPr>
            </w:pPr>
          </w:p>
        </w:tc>
        <w:tc>
          <w:tcPr>
            <w:tcW w:w="2268" w:type="dxa"/>
            <w:tcBorders>
              <w:top w:val="nil"/>
              <w:left w:val="nil"/>
              <w:right w:val="nil"/>
            </w:tcBorders>
            <w:shd w:val="clear" w:color="auto" w:fill="auto"/>
            <w:vAlign w:val="bottom"/>
            <w:hideMark/>
          </w:tcPr>
          <w:p w14:paraId="73785D0C" w14:textId="77777777" w:rsidR="00367B50" w:rsidRPr="001C303A" w:rsidRDefault="00367B50" w:rsidP="00834D37">
            <w:pPr>
              <w:jc w:val="center"/>
              <w:rPr>
                <w:rFonts w:ascii="Arial" w:hAnsi="Arial" w:cs="Arial"/>
                <w:b/>
                <w:bCs/>
                <w:color w:val="000000"/>
                <w:sz w:val="18"/>
                <w:szCs w:val="18"/>
                <w:lang w:val="en-GB"/>
              </w:rPr>
            </w:pPr>
          </w:p>
        </w:tc>
      </w:tr>
      <w:tr w:rsidR="00367B50" w:rsidRPr="001C303A" w14:paraId="7AACD33C" w14:textId="77777777" w:rsidTr="00834D37">
        <w:trPr>
          <w:gridAfter w:val="1"/>
          <w:wAfter w:w="2074" w:type="dxa"/>
          <w:trHeight w:val="297"/>
        </w:trPr>
        <w:tc>
          <w:tcPr>
            <w:tcW w:w="5245" w:type="dxa"/>
            <w:vMerge/>
            <w:tcBorders>
              <w:top w:val="nil"/>
              <w:left w:val="nil"/>
              <w:bottom w:val="nil"/>
              <w:right w:val="nil"/>
            </w:tcBorders>
            <w:vAlign w:val="center"/>
            <w:hideMark/>
          </w:tcPr>
          <w:p w14:paraId="09791822" w14:textId="77777777" w:rsidR="00367B50" w:rsidRPr="001C303A" w:rsidRDefault="00367B50" w:rsidP="00834D37">
            <w:pPr>
              <w:rPr>
                <w:sz w:val="20"/>
                <w:szCs w:val="20"/>
                <w:lang w:val="en-GB"/>
              </w:rPr>
            </w:pPr>
          </w:p>
        </w:tc>
        <w:tc>
          <w:tcPr>
            <w:tcW w:w="2268" w:type="dxa"/>
            <w:gridSpan w:val="3"/>
            <w:vMerge/>
            <w:tcBorders>
              <w:top w:val="nil"/>
              <w:left w:val="nil"/>
              <w:bottom w:val="single" w:sz="8" w:space="0" w:color="000000"/>
              <w:right w:val="nil"/>
            </w:tcBorders>
            <w:vAlign w:val="center"/>
            <w:hideMark/>
          </w:tcPr>
          <w:p w14:paraId="059F9151" w14:textId="77777777" w:rsidR="00367B50" w:rsidRPr="001C303A" w:rsidRDefault="00367B50" w:rsidP="00834D37">
            <w:pPr>
              <w:rPr>
                <w:rFonts w:ascii="Arial" w:hAnsi="Arial" w:cs="Arial"/>
                <w:b/>
                <w:bCs/>
                <w:color w:val="000000"/>
                <w:sz w:val="18"/>
                <w:szCs w:val="18"/>
                <w:lang w:val="en-GB"/>
              </w:rPr>
            </w:pPr>
          </w:p>
        </w:tc>
        <w:tc>
          <w:tcPr>
            <w:tcW w:w="425" w:type="dxa"/>
            <w:vMerge/>
            <w:tcBorders>
              <w:top w:val="nil"/>
              <w:left w:val="nil"/>
              <w:bottom w:val="nil"/>
              <w:right w:val="nil"/>
            </w:tcBorders>
            <w:vAlign w:val="center"/>
            <w:hideMark/>
          </w:tcPr>
          <w:p w14:paraId="55969668" w14:textId="77777777" w:rsidR="00367B50" w:rsidRPr="001C303A" w:rsidRDefault="00367B50" w:rsidP="00834D37">
            <w:pPr>
              <w:rPr>
                <w:rFonts w:ascii="Arial" w:hAnsi="Arial" w:cs="Arial"/>
                <w:b/>
                <w:bCs/>
                <w:color w:val="000000"/>
                <w:sz w:val="18"/>
                <w:szCs w:val="18"/>
                <w:lang w:val="en-GB"/>
              </w:rPr>
            </w:pPr>
          </w:p>
        </w:tc>
        <w:tc>
          <w:tcPr>
            <w:tcW w:w="2268" w:type="dxa"/>
            <w:tcBorders>
              <w:left w:val="nil"/>
              <w:bottom w:val="single" w:sz="8" w:space="0" w:color="000000"/>
              <w:right w:val="nil"/>
            </w:tcBorders>
            <w:vAlign w:val="bottom"/>
            <w:hideMark/>
          </w:tcPr>
          <w:p w14:paraId="0D1506A6" w14:textId="60B901DF" w:rsidR="00367B50" w:rsidRPr="001C303A" w:rsidRDefault="004508FD" w:rsidP="00834D37">
            <w:pPr>
              <w:jc w:val="center"/>
              <w:rPr>
                <w:rFonts w:ascii="Arial" w:hAnsi="Arial" w:cs="Arial"/>
                <w:b/>
                <w:bCs/>
                <w:color w:val="000000"/>
                <w:sz w:val="18"/>
                <w:szCs w:val="18"/>
                <w:lang w:val="en-GB"/>
              </w:rPr>
            </w:pPr>
            <w:r w:rsidRPr="001C303A">
              <w:rPr>
                <w:rFonts w:ascii="Arial" w:hAnsi="Arial" w:cs="Arial"/>
                <w:b/>
                <w:bCs/>
                <w:color w:val="000000" w:themeColor="text1"/>
                <w:sz w:val="18"/>
                <w:szCs w:val="20"/>
              </w:rPr>
              <w:t>01-0</w:t>
            </w:r>
            <w:r w:rsidR="00471FB2" w:rsidRPr="001C303A">
              <w:rPr>
                <w:rFonts w:ascii="Arial" w:hAnsi="Arial" w:cs="Arial"/>
                <w:b/>
                <w:bCs/>
                <w:color w:val="000000" w:themeColor="text1"/>
                <w:sz w:val="18"/>
                <w:szCs w:val="20"/>
              </w:rPr>
              <w:t>7</w:t>
            </w:r>
            <w:r w:rsidRPr="001C303A">
              <w:rPr>
                <w:rFonts w:ascii="Arial" w:hAnsi="Arial" w:cs="Arial"/>
                <w:b/>
                <w:bCs/>
                <w:color w:val="000000" w:themeColor="text1"/>
                <w:sz w:val="18"/>
                <w:szCs w:val="20"/>
              </w:rPr>
              <w:t>-2018 - 30-0</w:t>
            </w:r>
            <w:r w:rsidR="00471FB2" w:rsidRPr="001C303A">
              <w:rPr>
                <w:rFonts w:ascii="Arial" w:hAnsi="Arial" w:cs="Arial"/>
                <w:b/>
                <w:bCs/>
                <w:color w:val="000000" w:themeColor="text1"/>
                <w:sz w:val="18"/>
                <w:szCs w:val="20"/>
              </w:rPr>
              <w:t>9</w:t>
            </w:r>
            <w:r w:rsidRPr="001C303A">
              <w:rPr>
                <w:rFonts w:ascii="Arial" w:hAnsi="Arial" w:cs="Arial"/>
                <w:b/>
                <w:bCs/>
                <w:color w:val="000000" w:themeColor="text1"/>
                <w:sz w:val="18"/>
                <w:szCs w:val="20"/>
              </w:rPr>
              <w:t>-2018</w:t>
            </w:r>
          </w:p>
        </w:tc>
      </w:tr>
      <w:tr w:rsidR="00367B50" w:rsidRPr="001C303A" w14:paraId="1D903023" w14:textId="77777777" w:rsidTr="00834D37">
        <w:trPr>
          <w:gridAfter w:val="1"/>
          <w:wAfter w:w="2074" w:type="dxa"/>
          <w:trHeight w:val="290"/>
        </w:trPr>
        <w:tc>
          <w:tcPr>
            <w:tcW w:w="5524" w:type="dxa"/>
            <w:gridSpan w:val="2"/>
            <w:tcBorders>
              <w:top w:val="nil"/>
              <w:left w:val="nil"/>
              <w:bottom w:val="nil"/>
              <w:right w:val="nil"/>
            </w:tcBorders>
            <w:shd w:val="clear" w:color="auto" w:fill="auto"/>
            <w:vAlign w:val="center"/>
            <w:hideMark/>
          </w:tcPr>
          <w:p w14:paraId="5330A932" w14:textId="77777777" w:rsidR="00367B50" w:rsidRPr="001C303A" w:rsidRDefault="00367B50"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Items that will never be reclassified to profit or loss</w:t>
            </w:r>
          </w:p>
        </w:tc>
        <w:tc>
          <w:tcPr>
            <w:tcW w:w="241" w:type="dxa"/>
            <w:tcBorders>
              <w:top w:val="nil"/>
              <w:left w:val="nil"/>
              <w:bottom w:val="nil"/>
              <w:right w:val="nil"/>
            </w:tcBorders>
            <w:shd w:val="clear" w:color="auto" w:fill="auto"/>
            <w:vAlign w:val="center"/>
            <w:hideMark/>
          </w:tcPr>
          <w:p w14:paraId="0CD7BB82" w14:textId="77777777" w:rsidR="00367B50" w:rsidRPr="001C303A" w:rsidRDefault="00367B50" w:rsidP="00834D37">
            <w:pPr>
              <w:rPr>
                <w:rFonts w:ascii="Arial" w:hAnsi="Arial" w:cs="Arial"/>
                <w:b/>
                <w:bCs/>
                <w:color w:val="000000"/>
                <w:sz w:val="18"/>
                <w:szCs w:val="18"/>
                <w:lang w:val="en-GB"/>
              </w:rPr>
            </w:pPr>
          </w:p>
        </w:tc>
        <w:tc>
          <w:tcPr>
            <w:tcW w:w="1748" w:type="dxa"/>
            <w:tcBorders>
              <w:top w:val="nil"/>
              <w:left w:val="nil"/>
              <w:bottom w:val="nil"/>
              <w:right w:val="nil"/>
            </w:tcBorders>
            <w:shd w:val="clear" w:color="auto" w:fill="auto"/>
            <w:vAlign w:val="center"/>
            <w:hideMark/>
          </w:tcPr>
          <w:p w14:paraId="4B41239F" w14:textId="77777777" w:rsidR="00367B50" w:rsidRPr="001C303A" w:rsidRDefault="00367B50" w:rsidP="00834D37">
            <w:pPr>
              <w:jc w:val="right"/>
              <w:rPr>
                <w:sz w:val="20"/>
                <w:szCs w:val="20"/>
                <w:lang w:val="en-GB"/>
              </w:rPr>
            </w:pPr>
          </w:p>
        </w:tc>
        <w:tc>
          <w:tcPr>
            <w:tcW w:w="425" w:type="dxa"/>
            <w:tcBorders>
              <w:top w:val="nil"/>
              <w:left w:val="nil"/>
              <w:bottom w:val="nil"/>
              <w:right w:val="nil"/>
            </w:tcBorders>
            <w:shd w:val="clear" w:color="auto" w:fill="auto"/>
            <w:vAlign w:val="center"/>
            <w:hideMark/>
          </w:tcPr>
          <w:p w14:paraId="1D0069D9" w14:textId="77777777" w:rsidR="00367B50" w:rsidRPr="001C303A" w:rsidRDefault="00367B50" w:rsidP="00834D37">
            <w:pPr>
              <w:jc w:val="center"/>
              <w:rPr>
                <w:sz w:val="20"/>
                <w:szCs w:val="20"/>
                <w:lang w:val="en-GB"/>
              </w:rPr>
            </w:pPr>
          </w:p>
        </w:tc>
        <w:tc>
          <w:tcPr>
            <w:tcW w:w="2268" w:type="dxa"/>
            <w:tcBorders>
              <w:top w:val="nil"/>
              <w:left w:val="nil"/>
              <w:bottom w:val="nil"/>
              <w:right w:val="nil"/>
            </w:tcBorders>
            <w:shd w:val="clear" w:color="auto" w:fill="auto"/>
            <w:vAlign w:val="center"/>
            <w:hideMark/>
          </w:tcPr>
          <w:p w14:paraId="33E97091" w14:textId="77777777" w:rsidR="00367B50" w:rsidRPr="001C303A" w:rsidRDefault="00367B50" w:rsidP="00834D37">
            <w:pPr>
              <w:jc w:val="center"/>
              <w:rPr>
                <w:sz w:val="20"/>
                <w:szCs w:val="20"/>
                <w:lang w:val="en-GB"/>
              </w:rPr>
            </w:pPr>
          </w:p>
        </w:tc>
      </w:tr>
      <w:tr w:rsidR="00367B50" w:rsidRPr="001C303A" w14:paraId="491CCF46" w14:textId="77777777" w:rsidTr="00834D37">
        <w:trPr>
          <w:gridAfter w:val="1"/>
          <w:wAfter w:w="2074" w:type="dxa"/>
          <w:trHeight w:val="290"/>
        </w:trPr>
        <w:tc>
          <w:tcPr>
            <w:tcW w:w="5524" w:type="dxa"/>
            <w:gridSpan w:val="2"/>
            <w:tcBorders>
              <w:top w:val="nil"/>
              <w:left w:val="nil"/>
              <w:bottom w:val="nil"/>
              <w:right w:val="nil"/>
            </w:tcBorders>
            <w:shd w:val="clear" w:color="auto" w:fill="auto"/>
            <w:vAlign w:val="center"/>
            <w:hideMark/>
          </w:tcPr>
          <w:p w14:paraId="3F9370CD" w14:textId="77777777" w:rsidR="00367B50" w:rsidRPr="001C303A" w:rsidRDefault="00367B50" w:rsidP="00834D37">
            <w:pPr>
              <w:rPr>
                <w:rFonts w:ascii="Arial" w:hAnsi="Arial" w:cs="Arial"/>
                <w:color w:val="000000"/>
                <w:sz w:val="18"/>
                <w:szCs w:val="18"/>
                <w:lang w:val="en-GB"/>
              </w:rPr>
            </w:pPr>
            <w:r w:rsidRPr="001C303A">
              <w:rPr>
                <w:rFonts w:ascii="Arial" w:hAnsi="Arial" w:cs="Arial"/>
                <w:color w:val="000000"/>
                <w:sz w:val="18"/>
                <w:szCs w:val="18"/>
                <w:lang w:val="en-GB"/>
              </w:rPr>
              <w:t>Change in PPE revaluation</w:t>
            </w:r>
          </w:p>
        </w:tc>
        <w:tc>
          <w:tcPr>
            <w:tcW w:w="241" w:type="dxa"/>
            <w:tcBorders>
              <w:top w:val="nil"/>
              <w:left w:val="nil"/>
              <w:bottom w:val="nil"/>
              <w:right w:val="nil"/>
            </w:tcBorders>
            <w:shd w:val="clear" w:color="auto" w:fill="auto"/>
            <w:vAlign w:val="center"/>
            <w:hideMark/>
          </w:tcPr>
          <w:p w14:paraId="165B4A42" w14:textId="77777777" w:rsidR="00367B50" w:rsidRPr="001C303A" w:rsidRDefault="00367B50" w:rsidP="00834D37">
            <w:pPr>
              <w:rPr>
                <w:rFonts w:ascii="Arial" w:hAnsi="Arial" w:cs="Arial"/>
                <w:color w:val="000000"/>
                <w:sz w:val="18"/>
                <w:szCs w:val="18"/>
                <w:lang w:val="en-GB"/>
              </w:rPr>
            </w:pPr>
          </w:p>
        </w:tc>
        <w:tc>
          <w:tcPr>
            <w:tcW w:w="1748" w:type="dxa"/>
            <w:tcBorders>
              <w:top w:val="nil"/>
              <w:left w:val="nil"/>
              <w:bottom w:val="nil"/>
              <w:right w:val="nil"/>
            </w:tcBorders>
            <w:shd w:val="clear" w:color="auto" w:fill="auto"/>
            <w:vAlign w:val="center"/>
          </w:tcPr>
          <w:p w14:paraId="473C7B07" w14:textId="7E9C9F5C" w:rsidR="00367B50" w:rsidRPr="001C303A" w:rsidRDefault="0004195C" w:rsidP="00834D37">
            <w:pPr>
              <w:jc w:val="right"/>
              <w:rPr>
                <w:rFonts w:ascii="Arial" w:hAnsi="Arial" w:cs="Arial"/>
                <w:sz w:val="18"/>
                <w:szCs w:val="18"/>
                <w:lang w:val="en-GB"/>
              </w:rPr>
            </w:pPr>
            <w:r w:rsidRPr="001C303A">
              <w:rPr>
                <w:rFonts w:ascii="Arial" w:hAnsi="Arial" w:cs="Arial"/>
                <w:sz w:val="18"/>
                <w:szCs w:val="18"/>
                <w:lang w:val="en-GB"/>
              </w:rPr>
              <w:t>-</w:t>
            </w:r>
          </w:p>
        </w:tc>
        <w:tc>
          <w:tcPr>
            <w:tcW w:w="425" w:type="dxa"/>
            <w:tcBorders>
              <w:top w:val="nil"/>
              <w:left w:val="nil"/>
              <w:bottom w:val="nil"/>
              <w:right w:val="nil"/>
            </w:tcBorders>
            <w:shd w:val="clear" w:color="auto" w:fill="auto"/>
            <w:vAlign w:val="center"/>
          </w:tcPr>
          <w:p w14:paraId="76488618" w14:textId="77777777" w:rsidR="00367B50" w:rsidRPr="001C303A" w:rsidRDefault="00367B50" w:rsidP="00834D37">
            <w:pPr>
              <w:jc w:val="right"/>
              <w:rPr>
                <w:rFonts w:ascii="Arial" w:hAnsi="Arial" w:cs="Arial"/>
                <w:color w:val="FF0000"/>
                <w:sz w:val="18"/>
                <w:szCs w:val="18"/>
                <w:lang w:val="en-GB"/>
              </w:rPr>
            </w:pPr>
          </w:p>
        </w:tc>
        <w:tc>
          <w:tcPr>
            <w:tcW w:w="2268" w:type="dxa"/>
            <w:tcBorders>
              <w:top w:val="nil"/>
              <w:left w:val="nil"/>
              <w:bottom w:val="nil"/>
              <w:right w:val="nil"/>
            </w:tcBorders>
            <w:shd w:val="clear" w:color="auto" w:fill="auto"/>
            <w:vAlign w:val="center"/>
            <w:hideMark/>
          </w:tcPr>
          <w:p w14:paraId="574D3CA8" w14:textId="4D2CC6D1" w:rsidR="00367B50" w:rsidRPr="001C303A" w:rsidRDefault="0004195C" w:rsidP="00834D37">
            <w:pPr>
              <w:jc w:val="right"/>
              <w:rPr>
                <w:rFonts w:ascii="Arial" w:hAnsi="Arial" w:cs="Arial"/>
                <w:color w:val="000000"/>
                <w:sz w:val="18"/>
                <w:szCs w:val="18"/>
                <w:lang w:val="en-GB"/>
              </w:rPr>
            </w:pPr>
            <w:r w:rsidRPr="001C303A">
              <w:rPr>
                <w:rFonts w:ascii="Arial" w:hAnsi="Arial" w:cs="Arial"/>
                <w:color w:val="000000"/>
                <w:sz w:val="18"/>
                <w:szCs w:val="18"/>
              </w:rPr>
              <w:t>-</w:t>
            </w:r>
          </w:p>
        </w:tc>
      </w:tr>
      <w:tr w:rsidR="00367B50" w:rsidRPr="001C303A" w14:paraId="6C3C18CF" w14:textId="77777777" w:rsidTr="00834D37">
        <w:trPr>
          <w:gridAfter w:val="1"/>
          <w:wAfter w:w="2074" w:type="dxa"/>
          <w:trHeight w:val="290"/>
        </w:trPr>
        <w:tc>
          <w:tcPr>
            <w:tcW w:w="5524" w:type="dxa"/>
            <w:gridSpan w:val="2"/>
            <w:tcBorders>
              <w:top w:val="nil"/>
              <w:left w:val="nil"/>
              <w:bottom w:val="nil"/>
              <w:right w:val="nil"/>
            </w:tcBorders>
            <w:shd w:val="clear" w:color="auto" w:fill="auto"/>
            <w:vAlign w:val="center"/>
            <w:hideMark/>
          </w:tcPr>
          <w:p w14:paraId="71488CE3" w14:textId="77777777" w:rsidR="00367B50" w:rsidRPr="001C303A" w:rsidRDefault="00367B50" w:rsidP="00834D37">
            <w:pPr>
              <w:rPr>
                <w:rFonts w:ascii="Arial" w:hAnsi="Arial" w:cs="Arial"/>
                <w:color w:val="000000"/>
                <w:sz w:val="18"/>
                <w:szCs w:val="18"/>
                <w:lang w:val="en-GB"/>
              </w:rPr>
            </w:pPr>
            <w:r w:rsidRPr="001C303A">
              <w:rPr>
                <w:rFonts w:ascii="Arial" w:hAnsi="Arial" w:cs="Arial"/>
                <w:color w:val="000000"/>
                <w:sz w:val="18"/>
                <w:szCs w:val="18"/>
                <w:lang w:val="en-GB"/>
              </w:rPr>
              <w:t>Transfer of depreciation for PPE net of tax</w:t>
            </w:r>
          </w:p>
        </w:tc>
        <w:tc>
          <w:tcPr>
            <w:tcW w:w="241" w:type="dxa"/>
            <w:tcBorders>
              <w:top w:val="nil"/>
              <w:left w:val="nil"/>
              <w:bottom w:val="nil"/>
              <w:right w:val="nil"/>
            </w:tcBorders>
            <w:shd w:val="clear" w:color="auto" w:fill="auto"/>
            <w:vAlign w:val="center"/>
            <w:hideMark/>
          </w:tcPr>
          <w:p w14:paraId="0751E637" w14:textId="77777777" w:rsidR="00367B50" w:rsidRPr="001C303A" w:rsidRDefault="00367B50" w:rsidP="00834D37">
            <w:pPr>
              <w:rPr>
                <w:rFonts w:ascii="Arial" w:hAnsi="Arial" w:cs="Arial"/>
                <w:color w:val="000000"/>
                <w:sz w:val="18"/>
                <w:szCs w:val="18"/>
                <w:lang w:val="en-GB"/>
              </w:rPr>
            </w:pPr>
          </w:p>
        </w:tc>
        <w:tc>
          <w:tcPr>
            <w:tcW w:w="1748" w:type="dxa"/>
            <w:tcBorders>
              <w:top w:val="nil"/>
              <w:left w:val="nil"/>
              <w:bottom w:val="nil"/>
              <w:right w:val="nil"/>
            </w:tcBorders>
            <w:shd w:val="clear" w:color="auto" w:fill="auto"/>
            <w:vAlign w:val="center"/>
            <w:hideMark/>
          </w:tcPr>
          <w:p w14:paraId="6BF9884C" w14:textId="644E2DBA" w:rsidR="00367B50" w:rsidRPr="001C303A" w:rsidRDefault="0004195C" w:rsidP="00834D37">
            <w:pPr>
              <w:jc w:val="right"/>
              <w:rPr>
                <w:rFonts w:ascii="Arial" w:hAnsi="Arial" w:cs="Arial"/>
                <w:sz w:val="18"/>
                <w:szCs w:val="18"/>
                <w:lang w:val="en-GB"/>
              </w:rPr>
            </w:pPr>
            <w:r w:rsidRPr="001C303A">
              <w:rPr>
                <w:rFonts w:ascii="Arial" w:hAnsi="Arial" w:cs="Arial"/>
                <w:color w:val="000000"/>
                <w:sz w:val="18"/>
                <w:szCs w:val="18"/>
              </w:rPr>
              <w:t>-</w:t>
            </w:r>
          </w:p>
        </w:tc>
        <w:tc>
          <w:tcPr>
            <w:tcW w:w="425" w:type="dxa"/>
            <w:tcBorders>
              <w:top w:val="nil"/>
              <w:left w:val="nil"/>
              <w:bottom w:val="nil"/>
              <w:right w:val="nil"/>
            </w:tcBorders>
            <w:shd w:val="clear" w:color="auto" w:fill="auto"/>
            <w:vAlign w:val="center"/>
            <w:hideMark/>
          </w:tcPr>
          <w:p w14:paraId="5EEEADEA" w14:textId="77777777" w:rsidR="00367B50" w:rsidRPr="001C303A" w:rsidRDefault="00367B50" w:rsidP="00834D37">
            <w:pPr>
              <w:jc w:val="right"/>
              <w:rPr>
                <w:rFonts w:ascii="Arial" w:hAnsi="Arial" w:cs="Arial"/>
                <w:color w:val="FF0000"/>
                <w:sz w:val="18"/>
                <w:szCs w:val="18"/>
                <w:lang w:val="en-GB"/>
              </w:rPr>
            </w:pPr>
          </w:p>
        </w:tc>
        <w:tc>
          <w:tcPr>
            <w:tcW w:w="2268" w:type="dxa"/>
            <w:tcBorders>
              <w:top w:val="nil"/>
              <w:left w:val="nil"/>
              <w:bottom w:val="nil"/>
              <w:right w:val="nil"/>
            </w:tcBorders>
            <w:shd w:val="clear" w:color="auto" w:fill="auto"/>
            <w:vAlign w:val="center"/>
            <w:hideMark/>
          </w:tcPr>
          <w:p w14:paraId="0592CFD7" w14:textId="67417E86" w:rsidR="00367B50" w:rsidRPr="001C303A" w:rsidRDefault="0004195C" w:rsidP="00834D37">
            <w:pPr>
              <w:jc w:val="right"/>
              <w:rPr>
                <w:rFonts w:ascii="Arial" w:hAnsi="Arial" w:cs="Arial"/>
                <w:color w:val="000000"/>
                <w:sz w:val="18"/>
                <w:szCs w:val="18"/>
                <w:lang w:val="en-GB"/>
              </w:rPr>
            </w:pPr>
            <w:r w:rsidRPr="001C303A">
              <w:rPr>
                <w:rFonts w:ascii="Arial" w:hAnsi="Arial" w:cs="Arial"/>
                <w:color w:val="000000" w:themeColor="text1"/>
                <w:sz w:val="18"/>
                <w:szCs w:val="18"/>
              </w:rPr>
              <w:t>-</w:t>
            </w:r>
          </w:p>
        </w:tc>
      </w:tr>
      <w:tr w:rsidR="00367B50" w:rsidRPr="001C303A" w14:paraId="37572046" w14:textId="77777777" w:rsidTr="00834D37">
        <w:trPr>
          <w:gridAfter w:val="1"/>
          <w:wAfter w:w="2074" w:type="dxa"/>
          <w:trHeight w:val="500"/>
        </w:trPr>
        <w:tc>
          <w:tcPr>
            <w:tcW w:w="5524" w:type="dxa"/>
            <w:gridSpan w:val="2"/>
            <w:tcBorders>
              <w:top w:val="nil"/>
              <w:left w:val="nil"/>
              <w:bottom w:val="nil"/>
              <w:right w:val="nil"/>
            </w:tcBorders>
            <w:shd w:val="clear" w:color="auto" w:fill="auto"/>
            <w:vAlign w:val="center"/>
            <w:hideMark/>
          </w:tcPr>
          <w:p w14:paraId="5890B5C2" w14:textId="77777777" w:rsidR="00367B50" w:rsidRPr="001C303A" w:rsidRDefault="00367B50" w:rsidP="00834D37">
            <w:pPr>
              <w:rPr>
                <w:rFonts w:ascii="Arial" w:hAnsi="Arial" w:cs="Arial"/>
                <w:color w:val="000000"/>
                <w:sz w:val="18"/>
                <w:szCs w:val="18"/>
                <w:lang w:val="en-GB"/>
              </w:rPr>
            </w:pPr>
            <w:r w:rsidRPr="001C303A">
              <w:rPr>
                <w:rFonts w:ascii="Arial" w:hAnsi="Arial" w:cs="Arial"/>
                <w:color w:val="000000"/>
                <w:sz w:val="18"/>
                <w:szCs w:val="18"/>
                <w:lang w:val="en-GB"/>
              </w:rPr>
              <w:t xml:space="preserve">Other </w:t>
            </w:r>
          </w:p>
        </w:tc>
        <w:tc>
          <w:tcPr>
            <w:tcW w:w="241" w:type="dxa"/>
            <w:tcBorders>
              <w:top w:val="nil"/>
              <w:left w:val="nil"/>
              <w:bottom w:val="nil"/>
              <w:right w:val="nil"/>
            </w:tcBorders>
            <w:shd w:val="clear" w:color="auto" w:fill="auto"/>
            <w:vAlign w:val="center"/>
            <w:hideMark/>
          </w:tcPr>
          <w:p w14:paraId="4299B75B" w14:textId="77777777" w:rsidR="00367B50" w:rsidRPr="001C303A" w:rsidRDefault="00367B50" w:rsidP="00834D37">
            <w:pPr>
              <w:rPr>
                <w:rFonts w:ascii="Arial" w:hAnsi="Arial" w:cs="Arial"/>
                <w:color w:val="000000"/>
                <w:sz w:val="18"/>
                <w:szCs w:val="18"/>
                <w:lang w:val="en-GB"/>
              </w:rPr>
            </w:pPr>
          </w:p>
        </w:tc>
        <w:tc>
          <w:tcPr>
            <w:tcW w:w="1748" w:type="dxa"/>
            <w:tcBorders>
              <w:top w:val="nil"/>
              <w:left w:val="nil"/>
              <w:bottom w:val="single" w:sz="8" w:space="0" w:color="auto"/>
              <w:right w:val="nil"/>
            </w:tcBorders>
            <w:shd w:val="clear" w:color="auto" w:fill="auto"/>
            <w:vAlign w:val="center"/>
          </w:tcPr>
          <w:p w14:paraId="1E1BFCC5" w14:textId="77777777" w:rsidR="00367B50" w:rsidRPr="001C303A" w:rsidRDefault="00367B50" w:rsidP="00834D37">
            <w:pPr>
              <w:jc w:val="right"/>
              <w:rPr>
                <w:rFonts w:ascii="Arial" w:hAnsi="Arial" w:cs="Arial"/>
                <w:sz w:val="18"/>
                <w:szCs w:val="18"/>
                <w:lang w:val="en-GB"/>
              </w:rPr>
            </w:pPr>
          </w:p>
        </w:tc>
        <w:tc>
          <w:tcPr>
            <w:tcW w:w="425" w:type="dxa"/>
            <w:tcBorders>
              <w:top w:val="nil"/>
              <w:left w:val="nil"/>
              <w:bottom w:val="nil"/>
              <w:right w:val="nil"/>
            </w:tcBorders>
            <w:shd w:val="clear" w:color="auto" w:fill="auto"/>
            <w:vAlign w:val="center"/>
          </w:tcPr>
          <w:p w14:paraId="32BCDBD2" w14:textId="77777777" w:rsidR="00367B50" w:rsidRPr="001C303A" w:rsidRDefault="00367B50" w:rsidP="00834D37">
            <w:pPr>
              <w:jc w:val="right"/>
              <w:rPr>
                <w:rFonts w:ascii="Arial" w:hAnsi="Arial" w:cs="Arial"/>
                <w:color w:val="FF0000"/>
                <w:sz w:val="18"/>
                <w:szCs w:val="18"/>
                <w:lang w:val="en-GB"/>
              </w:rPr>
            </w:pPr>
          </w:p>
        </w:tc>
        <w:tc>
          <w:tcPr>
            <w:tcW w:w="2268" w:type="dxa"/>
            <w:tcBorders>
              <w:top w:val="nil"/>
              <w:left w:val="nil"/>
              <w:bottom w:val="single" w:sz="8" w:space="0" w:color="auto"/>
              <w:right w:val="nil"/>
            </w:tcBorders>
            <w:shd w:val="clear" w:color="auto" w:fill="auto"/>
            <w:vAlign w:val="center"/>
            <w:hideMark/>
          </w:tcPr>
          <w:p w14:paraId="1249E15B" w14:textId="77777777" w:rsidR="00367B50" w:rsidRPr="001C303A" w:rsidRDefault="00367B50" w:rsidP="00834D37">
            <w:pPr>
              <w:jc w:val="right"/>
              <w:rPr>
                <w:rFonts w:ascii="Arial" w:hAnsi="Arial" w:cs="Arial"/>
                <w:color w:val="000000"/>
                <w:sz w:val="18"/>
                <w:szCs w:val="18"/>
                <w:lang w:val="en-GB"/>
              </w:rPr>
            </w:pPr>
            <w:r w:rsidRPr="001C303A">
              <w:rPr>
                <w:rFonts w:ascii="Arial" w:hAnsi="Arial" w:cs="Arial"/>
                <w:color w:val="000000" w:themeColor="text1"/>
                <w:sz w:val="18"/>
                <w:szCs w:val="18"/>
              </w:rPr>
              <w:t>-</w:t>
            </w:r>
          </w:p>
        </w:tc>
      </w:tr>
      <w:tr w:rsidR="00367B50" w:rsidRPr="001C303A" w14:paraId="6127DAE1" w14:textId="77777777" w:rsidTr="00834D37">
        <w:trPr>
          <w:gridAfter w:val="1"/>
          <w:wAfter w:w="2074" w:type="dxa"/>
          <w:trHeight w:val="290"/>
        </w:trPr>
        <w:tc>
          <w:tcPr>
            <w:tcW w:w="5524" w:type="dxa"/>
            <w:gridSpan w:val="2"/>
            <w:tcBorders>
              <w:top w:val="nil"/>
              <w:left w:val="nil"/>
              <w:bottom w:val="nil"/>
              <w:right w:val="nil"/>
            </w:tcBorders>
            <w:shd w:val="clear" w:color="auto" w:fill="auto"/>
            <w:vAlign w:val="center"/>
            <w:hideMark/>
          </w:tcPr>
          <w:p w14:paraId="247DEA75" w14:textId="77777777" w:rsidR="00367B50" w:rsidRPr="001C303A" w:rsidRDefault="00367B50" w:rsidP="00834D37">
            <w:pPr>
              <w:jc w:val="right"/>
              <w:rPr>
                <w:rFonts w:ascii="Arial" w:hAnsi="Arial" w:cs="Arial"/>
                <w:color w:val="000000"/>
                <w:sz w:val="18"/>
                <w:szCs w:val="18"/>
                <w:lang w:val="en-GB"/>
              </w:rPr>
            </w:pPr>
          </w:p>
        </w:tc>
        <w:tc>
          <w:tcPr>
            <w:tcW w:w="241" w:type="dxa"/>
            <w:tcBorders>
              <w:top w:val="nil"/>
              <w:left w:val="nil"/>
              <w:bottom w:val="nil"/>
              <w:right w:val="nil"/>
            </w:tcBorders>
            <w:shd w:val="clear" w:color="auto" w:fill="auto"/>
            <w:vAlign w:val="center"/>
            <w:hideMark/>
          </w:tcPr>
          <w:p w14:paraId="0D9859DB" w14:textId="77777777" w:rsidR="00367B50" w:rsidRPr="001C303A" w:rsidRDefault="00367B50" w:rsidP="00834D37">
            <w:pPr>
              <w:rPr>
                <w:sz w:val="20"/>
                <w:szCs w:val="20"/>
                <w:lang w:val="en-GB"/>
              </w:rPr>
            </w:pPr>
          </w:p>
        </w:tc>
        <w:tc>
          <w:tcPr>
            <w:tcW w:w="1748" w:type="dxa"/>
            <w:tcBorders>
              <w:top w:val="nil"/>
              <w:left w:val="nil"/>
              <w:bottom w:val="nil"/>
              <w:right w:val="nil"/>
            </w:tcBorders>
            <w:shd w:val="clear" w:color="auto" w:fill="auto"/>
            <w:vAlign w:val="center"/>
            <w:hideMark/>
          </w:tcPr>
          <w:p w14:paraId="28BBE7BF" w14:textId="77777777" w:rsidR="00367B50" w:rsidRPr="001C303A" w:rsidRDefault="00367B50" w:rsidP="00834D37">
            <w:pPr>
              <w:jc w:val="right"/>
              <w:rPr>
                <w:sz w:val="20"/>
                <w:szCs w:val="20"/>
                <w:lang w:val="en-GB"/>
              </w:rPr>
            </w:pPr>
          </w:p>
        </w:tc>
        <w:tc>
          <w:tcPr>
            <w:tcW w:w="425" w:type="dxa"/>
            <w:tcBorders>
              <w:top w:val="nil"/>
              <w:left w:val="nil"/>
              <w:bottom w:val="nil"/>
              <w:right w:val="nil"/>
            </w:tcBorders>
            <w:shd w:val="clear" w:color="auto" w:fill="auto"/>
            <w:vAlign w:val="center"/>
            <w:hideMark/>
          </w:tcPr>
          <w:p w14:paraId="4BB66546" w14:textId="77777777" w:rsidR="00367B50" w:rsidRPr="001C303A" w:rsidRDefault="00367B50" w:rsidP="00834D37">
            <w:pPr>
              <w:jc w:val="right"/>
              <w:rPr>
                <w:sz w:val="20"/>
                <w:szCs w:val="20"/>
                <w:lang w:val="en-GB"/>
              </w:rPr>
            </w:pPr>
          </w:p>
        </w:tc>
        <w:tc>
          <w:tcPr>
            <w:tcW w:w="2268" w:type="dxa"/>
            <w:tcBorders>
              <w:top w:val="nil"/>
              <w:left w:val="nil"/>
              <w:bottom w:val="nil"/>
              <w:right w:val="nil"/>
            </w:tcBorders>
            <w:shd w:val="clear" w:color="auto" w:fill="auto"/>
            <w:vAlign w:val="center"/>
            <w:hideMark/>
          </w:tcPr>
          <w:p w14:paraId="2F5814EF" w14:textId="77777777" w:rsidR="00367B50" w:rsidRPr="001C303A" w:rsidRDefault="00367B50" w:rsidP="00834D37">
            <w:pPr>
              <w:jc w:val="right"/>
              <w:rPr>
                <w:sz w:val="20"/>
                <w:szCs w:val="20"/>
                <w:lang w:val="en-GB"/>
              </w:rPr>
            </w:pPr>
          </w:p>
        </w:tc>
      </w:tr>
      <w:tr w:rsidR="00367B50" w:rsidRPr="001C303A" w14:paraId="238F4E13" w14:textId="77777777" w:rsidTr="00834D37">
        <w:trPr>
          <w:gridAfter w:val="1"/>
          <w:wAfter w:w="2074" w:type="dxa"/>
          <w:trHeight w:val="131"/>
        </w:trPr>
        <w:tc>
          <w:tcPr>
            <w:tcW w:w="5524" w:type="dxa"/>
            <w:gridSpan w:val="2"/>
            <w:tcBorders>
              <w:top w:val="nil"/>
              <w:left w:val="nil"/>
              <w:bottom w:val="nil"/>
              <w:right w:val="nil"/>
            </w:tcBorders>
            <w:shd w:val="clear" w:color="auto" w:fill="auto"/>
            <w:vAlign w:val="center"/>
            <w:hideMark/>
          </w:tcPr>
          <w:p w14:paraId="5104E392" w14:textId="77777777" w:rsidR="00367B50" w:rsidRPr="001C303A" w:rsidRDefault="00367B50"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Items that are or may be reclassified to profit or loss</w:t>
            </w:r>
          </w:p>
        </w:tc>
        <w:tc>
          <w:tcPr>
            <w:tcW w:w="241" w:type="dxa"/>
            <w:tcBorders>
              <w:top w:val="nil"/>
              <w:left w:val="nil"/>
              <w:bottom w:val="nil"/>
              <w:right w:val="nil"/>
            </w:tcBorders>
            <w:shd w:val="clear" w:color="auto" w:fill="auto"/>
            <w:vAlign w:val="center"/>
            <w:hideMark/>
          </w:tcPr>
          <w:p w14:paraId="439B3F37" w14:textId="77777777" w:rsidR="00367B50" w:rsidRPr="001C303A" w:rsidRDefault="00367B50" w:rsidP="00834D37">
            <w:pPr>
              <w:rPr>
                <w:rFonts w:ascii="Arial" w:hAnsi="Arial" w:cs="Arial"/>
                <w:b/>
                <w:bCs/>
                <w:color w:val="000000"/>
                <w:sz w:val="18"/>
                <w:szCs w:val="18"/>
                <w:lang w:val="en-GB"/>
              </w:rPr>
            </w:pPr>
          </w:p>
        </w:tc>
        <w:tc>
          <w:tcPr>
            <w:tcW w:w="1748" w:type="dxa"/>
            <w:tcBorders>
              <w:top w:val="nil"/>
              <w:left w:val="nil"/>
              <w:bottom w:val="single" w:sz="8" w:space="0" w:color="auto"/>
              <w:right w:val="nil"/>
            </w:tcBorders>
            <w:shd w:val="clear" w:color="auto" w:fill="auto"/>
            <w:vAlign w:val="center"/>
            <w:hideMark/>
          </w:tcPr>
          <w:p w14:paraId="35D4FF64" w14:textId="77777777" w:rsidR="00367B50" w:rsidRPr="001C303A" w:rsidRDefault="00367B50" w:rsidP="00834D37">
            <w:pPr>
              <w:jc w:val="right"/>
              <w:rPr>
                <w:rFonts w:ascii="Arial" w:hAnsi="Arial" w:cs="Arial"/>
                <w:sz w:val="18"/>
                <w:szCs w:val="18"/>
                <w:lang w:val="en-GB"/>
              </w:rPr>
            </w:pPr>
            <w:r w:rsidRPr="001C303A">
              <w:rPr>
                <w:rFonts w:ascii="Arial" w:hAnsi="Arial" w:cs="Arial"/>
                <w:b/>
                <w:bCs/>
                <w:color w:val="000000"/>
                <w:sz w:val="18"/>
                <w:szCs w:val="18"/>
              </w:rPr>
              <w:t>-</w:t>
            </w:r>
          </w:p>
        </w:tc>
        <w:tc>
          <w:tcPr>
            <w:tcW w:w="425" w:type="dxa"/>
            <w:tcBorders>
              <w:top w:val="nil"/>
              <w:left w:val="nil"/>
              <w:bottom w:val="nil"/>
              <w:right w:val="nil"/>
            </w:tcBorders>
            <w:shd w:val="clear" w:color="auto" w:fill="auto"/>
            <w:vAlign w:val="center"/>
            <w:hideMark/>
          </w:tcPr>
          <w:p w14:paraId="47567412" w14:textId="77777777" w:rsidR="00367B50" w:rsidRPr="001C303A" w:rsidRDefault="00367B50" w:rsidP="00834D37">
            <w:pPr>
              <w:jc w:val="right"/>
              <w:rPr>
                <w:rFonts w:ascii="Arial" w:hAnsi="Arial" w:cs="Arial"/>
                <w:color w:val="FF0000"/>
                <w:sz w:val="18"/>
                <w:szCs w:val="18"/>
                <w:lang w:val="en-GB"/>
              </w:rPr>
            </w:pPr>
          </w:p>
        </w:tc>
        <w:tc>
          <w:tcPr>
            <w:tcW w:w="2268" w:type="dxa"/>
            <w:tcBorders>
              <w:top w:val="nil"/>
              <w:left w:val="nil"/>
              <w:bottom w:val="single" w:sz="8" w:space="0" w:color="auto"/>
              <w:right w:val="nil"/>
            </w:tcBorders>
            <w:shd w:val="clear" w:color="auto" w:fill="auto"/>
            <w:vAlign w:val="center"/>
            <w:hideMark/>
          </w:tcPr>
          <w:p w14:paraId="5AAFC116" w14:textId="77777777" w:rsidR="00367B50" w:rsidRPr="001C303A" w:rsidRDefault="00367B50" w:rsidP="00834D37">
            <w:pPr>
              <w:jc w:val="right"/>
              <w:rPr>
                <w:rFonts w:ascii="Arial" w:hAnsi="Arial" w:cs="Arial"/>
                <w:color w:val="000000"/>
                <w:sz w:val="18"/>
                <w:szCs w:val="18"/>
                <w:lang w:val="en-GB"/>
              </w:rPr>
            </w:pPr>
            <w:r w:rsidRPr="001C303A">
              <w:rPr>
                <w:rFonts w:ascii="Arial" w:hAnsi="Arial" w:cs="Arial"/>
                <w:b/>
                <w:bCs/>
                <w:color w:val="000000"/>
                <w:sz w:val="18"/>
                <w:szCs w:val="18"/>
              </w:rPr>
              <w:t>-</w:t>
            </w:r>
          </w:p>
        </w:tc>
      </w:tr>
      <w:tr w:rsidR="00367B50" w:rsidRPr="001C303A" w14:paraId="1DF2162A" w14:textId="77777777" w:rsidTr="00834D37">
        <w:trPr>
          <w:gridAfter w:val="1"/>
          <w:wAfter w:w="2074" w:type="dxa"/>
          <w:trHeight w:val="290"/>
        </w:trPr>
        <w:tc>
          <w:tcPr>
            <w:tcW w:w="5524" w:type="dxa"/>
            <w:gridSpan w:val="2"/>
            <w:tcBorders>
              <w:top w:val="nil"/>
              <w:left w:val="nil"/>
              <w:bottom w:val="nil"/>
              <w:right w:val="nil"/>
            </w:tcBorders>
            <w:shd w:val="clear" w:color="auto" w:fill="auto"/>
            <w:vAlign w:val="center"/>
            <w:hideMark/>
          </w:tcPr>
          <w:p w14:paraId="4BB2E3A7" w14:textId="77777777" w:rsidR="00367B50" w:rsidRPr="001C303A" w:rsidRDefault="00367B50" w:rsidP="00834D37">
            <w:pPr>
              <w:jc w:val="right"/>
              <w:rPr>
                <w:rFonts w:ascii="Arial" w:hAnsi="Arial" w:cs="Arial"/>
                <w:color w:val="000000"/>
                <w:sz w:val="12"/>
                <w:szCs w:val="18"/>
                <w:lang w:val="en-GB"/>
              </w:rPr>
            </w:pPr>
          </w:p>
        </w:tc>
        <w:tc>
          <w:tcPr>
            <w:tcW w:w="241" w:type="dxa"/>
            <w:tcBorders>
              <w:top w:val="nil"/>
              <w:left w:val="nil"/>
              <w:bottom w:val="nil"/>
              <w:right w:val="nil"/>
            </w:tcBorders>
            <w:shd w:val="clear" w:color="auto" w:fill="auto"/>
            <w:vAlign w:val="center"/>
            <w:hideMark/>
          </w:tcPr>
          <w:p w14:paraId="28D452B7" w14:textId="77777777" w:rsidR="00367B50" w:rsidRPr="001C303A" w:rsidRDefault="00367B50" w:rsidP="00834D37">
            <w:pPr>
              <w:rPr>
                <w:sz w:val="12"/>
                <w:szCs w:val="20"/>
                <w:lang w:val="en-GB"/>
              </w:rPr>
            </w:pPr>
          </w:p>
        </w:tc>
        <w:tc>
          <w:tcPr>
            <w:tcW w:w="1748" w:type="dxa"/>
            <w:tcBorders>
              <w:top w:val="nil"/>
              <w:left w:val="nil"/>
              <w:bottom w:val="nil"/>
              <w:right w:val="nil"/>
            </w:tcBorders>
            <w:shd w:val="clear" w:color="auto" w:fill="auto"/>
            <w:vAlign w:val="center"/>
            <w:hideMark/>
          </w:tcPr>
          <w:p w14:paraId="7475F02C" w14:textId="77777777" w:rsidR="00367B50" w:rsidRPr="001C303A" w:rsidRDefault="00367B50" w:rsidP="00834D37">
            <w:pPr>
              <w:ind w:firstLineChars="200" w:firstLine="240"/>
              <w:rPr>
                <w:sz w:val="12"/>
                <w:szCs w:val="20"/>
                <w:lang w:val="en-GB"/>
              </w:rPr>
            </w:pPr>
          </w:p>
        </w:tc>
        <w:tc>
          <w:tcPr>
            <w:tcW w:w="425" w:type="dxa"/>
            <w:tcBorders>
              <w:top w:val="nil"/>
              <w:left w:val="nil"/>
              <w:bottom w:val="nil"/>
              <w:right w:val="nil"/>
            </w:tcBorders>
            <w:shd w:val="clear" w:color="auto" w:fill="auto"/>
            <w:vAlign w:val="center"/>
            <w:hideMark/>
          </w:tcPr>
          <w:p w14:paraId="6B8BC2F0" w14:textId="77777777" w:rsidR="00367B50" w:rsidRPr="001C303A" w:rsidRDefault="00367B50" w:rsidP="00834D37">
            <w:pPr>
              <w:jc w:val="right"/>
              <w:rPr>
                <w:sz w:val="12"/>
                <w:szCs w:val="20"/>
                <w:lang w:val="en-GB"/>
              </w:rPr>
            </w:pPr>
          </w:p>
        </w:tc>
        <w:tc>
          <w:tcPr>
            <w:tcW w:w="2268" w:type="dxa"/>
            <w:tcBorders>
              <w:top w:val="nil"/>
              <w:left w:val="nil"/>
              <w:bottom w:val="nil"/>
              <w:right w:val="nil"/>
            </w:tcBorders>
            <w:shd w:val="clear" w:color="auto" w:fill="auto"/>
            <w:vAlign w:val="center"/>
            <w:hideMark/>
          </w:tcPr>
          <w:p w14:paraId="6BC2743C" w14:textId="77777777" w:rsidR="00367B50" w:rsidRPr="001C303A" w:rsidRDefault="00367B50" w:rsidP="00834D37">
            <w:pPr>
              <w:jc w:val="right"/>
              <w:rPr>
                <w:sz w:val="12"/>
                <w:szCs w:val="20"/>
                <w:lang w:val="en-GB"/>
              </w:rPr>
            </w:pPr>
          </w:p>
        </w:tc>
      </w:tr>
      <w:tr w:rsidR="00367B50" w:rsidRPr="001C303A" w14:paraId="4FB01040" w14:textId="77777777" w:rsidTr="00834D37">
        <w:trPr>
          <w:gridAfter w:val="1"/>
          <w:wAfter w:w="2074" w:type="dxa"/>
          <w:trHeight w:val="290"/>
        </w:trPr>
        <w:tc>
          <w:tcPr>
            <w:tcW w:w="5524" w:type="dxa"/>
            <w:gridSpan w:val="2"/>
            <w:tcBorders>
              <w:top w:val="nil"/>
              <w:left w:val="nil"/>
              <w:bottom w:val="nil"/>
              <w:right w:val="nil"/>
            </w:tcBorders>
            <w:shd w:val="clear" w:color="auto" w:fill="auto"/>
            <w:vAlign w:val="center"/>
            <w:hideMark/>
          </w:tcPr>
          <w:p w14:paraId="6B49002E" w14:textId="77777777" w:rsidR="00367B50" w:rsidRPr="001C303A" w:rsidRDefault="00367B50" w:rsidP="00834D37">
            <w:pPr>
              <w:rPr>
                <w:rFonts w:ascii="Arial" w:hAnsi="Arial" w:cs="Arial"/>
                <w:color w:val="000000"/>
                <w:sz w:val="18"/>
                <w:szCs w:val="18"/>
                <w:lang w:val="en-GB"/>
              </w:rPr>
            </w:pPr>
            <w:r w:rsidRPr="001C303A">
              <w:rPr>
                <w:rFonts w:ascii="Arial" w:hAnsi="Arial" w:cs="Arial"/>
                <w:color w:val="000000"/>
                <w:sz w:val="18"/>
                <w:szCs w:val="18"/>
                <w:lang w:val="en-GB"/>
              </w:rPr>
              <w:t>Related tax</w:t>
            </w:r>
          </w:p>
        </w:tc>
        <w:tc>
          <w:tcPr>
            <w:tcW w:w="241" w:type="dxa"/>
            <w:tcBorders>
              <w:top w:val="nil"/>
              <w:left w:val="nil"/>
              <w:bottom w:val="nil"/>
              <w:right w:val="nil"/>
            </w:tcBorders>
            <w:shd w:val="clear" w:color="auto" w:fill="auto"/>
            <w:vAlign w:val="center"/>
            <w:hideMark/>
          </w:tcPr>
          <w:p w14:paraId="6A98C404" w14:textId="77777777" w:rsidR="00367B50" w:rsidRPr="001C303A" w:rsidRDefault="00367B50" w:rsidP="00834D37">
            <w:pPr>
              <w:rPr>
                <w:rFonts w:ascii="Arial" w:hAnsi="Arial" w:cs="Arial"/>
                <w:color w:val="000000"/>
                <w:sz w:val="18"/>
                <w:szCs w:val="18"/>
                <w:lang w:val="en-GB"/>
              </w:rPr>
            </w:pPr>
          </w:p>
        </w:tc>
        <w:tc>
          <w:tcPr>
            <w:tcW w:w="1748" w:type="dxa"/>
            <w:tcBorders>
              <w:top w:val="nil"/>
              <w:left w:val="nil"/>
              <w:bottom w:val="nil"/>
              <w:right w:val="nil"/>
            </w:tcBorders>
            <w:shd w:val="clear" w:color="auto" w:fill="auto"/>
            <w:vAlign w:val="center"/>
            <w:hideMark/>
          </w:tcPr>
          <w:p w14:paraId="01A4CF75" w14:textId="77777777" w:rsidR="00367B50" w:rsidRPr="001C303A" w:rsidRDefault="00367B50" w:rsidP="00834D37">
            <w:pPr>
              <w:jc w:val="right"/>
              <w:rPr>
                <w:rFonts w:ascii="Arial" w:hAnsi="Arial" w:cs="Arial"/>
                <w:color w:val="000000"/>
                <w:sz w:val="18"/>
                <w:szCs w:val="18"/>
                <w:lang w:val="en-GB"/>
              </w:rPr>
            </w:pPr>
            <w:r w:rsidRPr="001C303A">
              <w:rPr>
                <w:rFonts w:ascii="Arial" w:hAnsi="Arial" w:cs="Arial"/>
                <w:color w:val="000000"/>
                <w:sz w:val="18"/>
                <w:szCs w:val="18"/>
              </w:rPr>
              <w:t>-</w:t>
            </w:r>
          </w:p>
        </w:tc>
        <w:tc>
          <w:tcPr>
            <w:tcW w:w="425" w:type="dxa"/>
            <w:tcBorders>
              <w:top w:val="nil"/>
              <w:left w:val="nil"/>
              <w:bottom w:val="nil"/>
              <w:right w:val="nil"/>
            </w:tcBorders>
            <w:shd w:val="clear" w:color="auto" w:fill="auto"/>
            <w:vAlign w:val="center"/>
            <w:hideMark/>
          </w:tcPr>
          <w:p w14:paraId="2AB7749A" w14:textId="77777777" w:rsidR="00367B50" w:rsidRPr="001C303A" w:rsidRDefault="00367B50" w:rsidP="00834D37">
            <w:pPr>
              <w:jc w:val="right"/>
              <w:rPr>
                <w:rFonts w:ascii="Arial" w:hAnsi="Arial" w:cs="Arial"/>
                <w:color w:val="000000"/>
                <w:sz w:val="18"/>
                <w:szCs w:val="18"/>
                <w:lang w:val="en-GB"/>
              </w:rPr>
            </w:pPr>
          </w:p>
        </w:tc>
        <w:tc>
          <w:tcPr>
            <w:tcW w:w="2268" w:type="dxa"/>
            <w:tcBorders>
              <w:top w:val="nil"/>
              <w:left w:val="nil"/>
              <w:bottom w:val="nil"/>
              <w:right w:val="nil"/>
            </w:tcBorders>
            <w:shd w:val="clear" w:color="auto" w:fill="auto"/>
            <w:vAlign w:val="center"/>
            <w:hideMark/>
          </w:tcPr>
          <w:p w14:paraId="5B00FB28" w14:textId="77777777" w:rsidR="00367B50" w:rsidRPr="001C303A" w:rsidRDefault="00367B50" w:rsidP="00834D37">
            <w:pPr>
              <w:jc w:val="right"/>
              <w:rPr>
                <w:rFonts w:ascii="Arial" w:hAnsi="Arial" w:cs="Arial"/>
                <w:color w:val="000000"/>
                <w:sz w:val="18"/>
                <w:szCs w:val="18"/>
                <w:lang w:val="en-GB"/>
              </w:rPr>
            </w:pPr>
            <w:r w:rsidRPr="001C303A">
              <w:rPr>
                <w:rFonts w:ascii="Arial" w:hAnsi="Arial" w:cs="Arial"/>
                <w:color w:val="000000"/>
                <w:sz w:val="18"/>
                <w:szCs w:val="18"/>
              </w:rPr>
              <w:t>-</w:t>
            </w:r>
          </w:p>
        </w:tc>
      </w:tr>
      <w:tr w:rsidR="00367B50" w:rsidRPr="001C303A" w14:paraId="5743CCD6" w14:textId="77777777" w:rsidTr="00834D37">
        <w:trPr>
          <w:gridAfter w:val="1"/>
          <w:wAfter w:w="2074" w:type="dxa"/>
          <w:trHeight w:val="290"/>
        </w:trPr>
        <w:tc>
          <w:tcPr>
            <w:tcW w:w="5524" w:type="dxa"/>
            <w:gridSpan w:val="2"/>
            <w:tcBorders>
              <w:top w:val="nil"/>
              <w:left w:val="nil"/>
              <w:bottom w:val="nil"/>
              <w:right w:val="nil"/>
            </w:tcBorders>
            <w:shd w:val="clear" w:color="auto" w:fill="auto"/>
            <w:vAlign w:val="center"/>
            <w:hideMark/>
          </w:tcPr>
          <w:p w14:paraId="306C39D2" w14:textId="77777777" w:rsidR="00367B50" w:rsidRPr="001C303A" w:rsidRDefault="00367B50" w:rsidP="00834D37">
            <w:pPr>
              <w:jc w:val="right"/>
              <w:rPr>
                <w:rFonts w:ascii="Arial" w:hAnsi="Arial" w:cs="Arial"/>
                <w:color w:val="000000"/>
                <w:sz w:val="8"/>
                <w:szCs w:val="8"/>
                <w:lang w:val="en-GB"/>
              </w:rPr>
            </w:pPr>
          </w:p>
        </w:tc>
        <w:tc>
          <w:tcPr>
            <w:tcW w:w="241" w:type="dxa"/>
            <w:tcBorders>
              <w:top w:val="nil"/>
              <w:left w:val="nil"/>
              <w:bottom w:val="nil"/>
              <w:right w:val="nil"/>
            </w:tcBorders>
            <w:shd w:val="clear" w:color="auto" w:fill="auto"/>
            <w:vAlign w:val="center"/>
            <w:hideMark/>
          </w:tcPr>
          <w:p w14:paraId="42F30D92" w14:textId="77777777" w:rsidR="00367B50" w:rsidRPr="001C303A" w:rsidRDefault="00367B50" w:rsidP="00834D37">
            <w:pPr>
              <w:rPr>
                <w:sz w:val="8"/>
                <w:szCs w:val="8"/>
                <w:lang w:val="en-GB"/>
              </w:rPr>
            </w:pPr>
          </w:p>
        </w:tc>
        <w:tc>
          <w:tcPr>
            <w:tcW w:w="1748" w:type="dxa"/>
            <w:tcBorders>
              <w:top w:val="nil"/>
              <w:left w:val="nil"/>
              <w:bottom w:val="nil"/>
              <w:right w:val="nil"/>
            </w:tcBorders>
            <w:shd w:val="clear" w:color="auto" w:fill="auto"/>
            <w:vAlign w:val="center"/>
            <w:hideMark/>
          </w:tcPr>
          <w:p w14:paraId="015C838B" w14:textId="77777777" w:rsidR="00367B50" w:rsidRPr="001C303A" w:rsidRDefault="00367B50" w:rsidP="00834D37">
            <w:pPr>
              <w:rPr>
                <w:sz w:val="8"/>
                <w:szCs w:val="8"/>
                <w:lang w:val="en-GB"/>
              </w:rPr>
            </w:pPr>
          </w:p>
        </w:tc>
        <w:tc>
          <w:tcPr>
            <w:tcW w:w="425" w:type="dxa"/>
            <w:tcBorders>
              <w:top w:val="nil"/>
              <w:left w:val="nil"/>
              <w:bottom w:val="nil"/>
              <w:right w:val="nil"/>
            </w:tcBorders>
            <w:shd w:val="clear" w:color="auto" w:fill="auto"/>
            <w:vAlign w:val="center"/>
            <w:hideMark/>
          </w:tcPr>
          <w:p w14:paraId="552F1561" w14:textId="77777777" w:rsidR="00367B50" w:rsidRPr="001C303A" w:rsidRDefault="00367B50" w:rsidP="00834D37">
            <w:pPr>
              <w:jc w:val="right"/>
              <w:rPr>
                <w:sz w:val="8"/>
                <w:szCs w:val="8"/>
                <w:lang w:val="en-GB"/>
              </w:rPr>
            </w:pPr>
          </w:p>
        </w:tc>
        <w:tc>
          <w:tcPr>
            <w:tcW w:w="2268" w:type="dxa"/>
            <w:tcBorders>
              <w:top w:val="nil"/>
              <w:left w:val="nil"/>
              <w:bottom w:val="nil"/>
              <w:right w:val="nil"/>
            </w:tcBorders>
            <w:shd w:val="clear" w:color="auto" w:fill="auto"/>
            <w:vAlign w:val="center"/>
            <w:hideMark/>
          </w:tcPr>
          <w:p w14:paraId="0A5418B0" w14:textId="77777777" w:rsidR="00367B50" w:rsidRPr="001C303A" w:rsidRDefault="00367B50" w:rsidP="00834D37">
            <w:pPr>
              <w:jc w:val="right"/>
              <w:rPr>
                <w:sz w:val="8"/>
                <w:szCs w:val="8"/>
                <w:lang w:val="en-GB"/>
              </w:rPr>
            </w:pPr>
          </w:p>
        </w:tc>
      </w:tr>
      <w:tr w:rsidR="00367B50" w:rsidRPr="001C303A" w14:paraId="7D9AB26B" w14:textId="77777777" w:rsidTr="00834D37">
        <w:trPr>
          <w:gridAfter w:val="1"/>
          <w:wAfter w:w="2074" w:type="dxa"/>
          <w:trHeight w:val="274"/>
        </w:trPr>
        <w:tc>
          <w:tcPr>
            <w:tcW w:w="5524" w:type="dxa"/>
            <w:gridSpan w:val="2"/>
            <w:tcBorders>
              <w:top w:val="nil"/>
              <w:left w:val="nil"/>
              <w:bottom w:val="nil"/>
              <w:right w:val="nil"/>
            </w:tcBorders>
            <w:shd w:val="clear" w:color="auto" w:fill="auto"/>
            <w:vAlign w:val="center"/>
            <w:hideMark/>
          </w:tcPr>
          <w:p w14:paraId="5F1610B9" w14:textId="77777777" w:rsidR="00367B50" w:rsidRPr="001C303A" w:rsidRDefault="00367B50" w:rsidP="00834D37">
            <w:pPr>
              <w:rPr>
                <w:rFonts w:ascii="Arial" w:hAnsi="Arial" w:cs="Arial"/>
                <w:b/>
                <w:bCs/>
                <w:color w:val="000000"/>
                <w:sz w:val="18"/>
                <w:szCs w:val="18"/>
                <w:lang w:val="en-GB"/>
              </w:rPr>
            </w:pPr>
            <w:r w:rsidRPr="001C303A">
              <w:rPr>
                <w:rFonts w:ascii="Arial" w:hAnsi="Arial" w:cs="Arial"/>
                <w:b/>
                <w:bCs/>
                <w:color w:val="000000"/>
                <w:sz w:val="18"/>
                <w:szCs w:val="18"/>
                <w:lang w:val="en-GB"/>
              </w:rPr>
              <w:t>Other comprehensive income (expenses), net of tax</w:t>
            </w:r>
          </w:p>
        </w:tc>
        <w:tc>
          <w:tcPr>
            <w:tcW w:w="241" w:type="dxa"/>
            <w:tcBorders>
              <w:top w:val="nil"/>
              <w:left w:val="nil"/>
              <w:bottom w:val="nil"/>
              <w:right w:val="nil"/>
            </w:tcBorders>
            <w:shd w:val="clear" w:color="auto" w:fill="auto"/>
            <w:vAlign w:val="center"/>
            <w:hideMark/>
          </w:tcPr>
          <w:p w14:paraId="6C8C6105" w14:textId="77777777" w:rsidR="00367B50" w:rsidRPr="001C303A" w:rsidRDefault="00367B50" w:rsidP="00834D37">
            <w:pPr>
              <w:rPr>
                <w:rFonts w:ascii="Arial" w:hAnsi="Arial" w:cs="Arial"/>
                <w:b/>
                <w:bCs/>
                <w:color w:val="000000"/>
                <w:sz w:val="18"/>
                <w:szCs w:val="18"/>
                <w:lang w:val="en-GB"/>
              </w:rPr>
            </w:pPr>
          </w:p>
        </w:tc>
        <w:tc>
          <w:tcPr>
            <w:tcW w:w="1748" w:type="dxa"/>
            <w:tcBorders>
              <w:top w:val="nil"/>
              <w:left w:val="nil"/>
              <w:bottom w:val="single" w:sz="8" w:space="0" w:color="auto"/>
              <w:right w:val="nil"/>
            </w:tcBorders>
            <w:shd w:val="clear" w:color="auto" w:fill="auto"/>
            <w:vAlign w:val="center"/>
            <w:hideMark/>
          </w:tcPr>
          <w:p w14:paraId="6072F885" w14:textId="77777777" w:rsidR="00367B50" w:rsidRPr="001C303A" w:rsidRDefault="00367B50" w:rsidP="00834D37">
            <w:pPr>
              <w:jc w:val="right"/>
              <w:rPr>
                <w:rFonts w:ascii="Arial" w:hAnsi="Arial" w:cs="Arial"/>
                <w:color w:val="000000"/>
                <w:sz w:val="18"/>
                <w:szCs w:val="18"/>
                <w:lang w:val="en-GB"/>
              </w:rPr>
            </w:pPr>
            <w:r w:rsidRPr="001C303A">
              <w:rPr>
                <w:rFonts w:ascii="Arial" w:hAnsi="Arial" w:cs="Arial"/>
                <w:b/>
                <w:bCs/>
                <w:color w:val="000000"/>
                <w:sz w:val="18"/>
                <w:szCs w:val="18"/>
              </w:rPr>
              <w:t>-</w:t>
            </w:r>
          </w:p>
        </w:tc>
        <w:tc>
          <w:tcPr>
            <w:tcW w:w="425" w:type="dxa"/>
            <w:tcBorders>
              <w:top w:val="nil"/>
              <w:left w:val="nil"/>
              <w:bottom w:val="nil"/>
              <w:right w:val="nil"/>
            </w:tcBorders>
            <w:shd w:val="clear" w:color="auto" w:fill="auto"/>
            <w:vAlign w:val="center"/>
            <w:hideMark/>
          </w:tcPr>
          <w:p w14:paraId="35B50253" w14:textId="77777777" w:rsidR="00367B50" w:rsidRPr="001C303A" w:rsidRDefault="00367B50" w:rsidP="00834D37">
            <w:pPr>
              <w:jc w:val="right"/>
              <w:rPr>
                <w:rFonts w:ascii="Arial" w:hAnsi="Arial" w:cs="Arial"/>
                <w:color w:val="000000"/>
                <w:sz w:val="18"/>
                <w:szCs w:val="18"/>
                <w:lang w:val="en-GB"/>
              </w:rPr>
            </w:pPr>
          </w:p>
        </w:tc>
        <w:tc>
          <w:tcPr>
            <w:tcW w:w="2268" w:type="dxa"/>
            <w:tcBorders>
              <w:top w:val="nil"/>
              <w:left w:val="nil"/>
              <w:bottom w:val="single" w:sz="8" w:space="0" w:color="auto"/>
              <w:right w:val="nil"/>
            </w:tcBorders>
            <w:shd w:val="clear" w:color="auto" w:fill="auto"/>
            <w:vAlign w:val="center"/>
            <w:hideMark/>
          </w:tcPr>
          <w:p w14:paraId="7C26F53A" w14:textId="77777777" w:rsidR="00367B50" w:rsidRPr="001C303A" w:rsidRDefault="00367B50" w:rsidP="00834D37">
            <w:pPr>
              <w:jc w:val="right"/>
              <w:rPr>
                <w:rFonts w:ascii="Arial" w:hAnsi="Arial" w:cs="Arial"/>
                <w:color w:val="000000"/>
                <w:sz w:val="18"/>
                <w:szCs w:val="18"/>
                <w:lang w:val="en-GB"/>
              </w:rPr>
            </w:pPr>
            <w:r w:rsidRPr="001C303A">
              <w:rPr>
                <w:rFonts w:ascii="Arial" w:hAnsi="Arial" w:cs="Arial"/>
                <w:b/>
                <w:bCs/>
                <w:color w:val="000000"/>
                <w:sz w:val="18"/>
                <w:szCs w:val="18"/>
              </w:rPr>
              <w:t>-</w:t>
            </w:r>
          </w:p>
        </w:tc>
      </w:tr>
      <w:tr w:rsidR="00367B50" w:rsidRPr="001C303A" w14:paraId="4C55EBAA" w14:textId="77777777" w:rsidTr="00834D37">
        <w:trPr>
          <w:gridAfter w:val="1"/>
          <w:wAfter w:w="2074" w:type="dxa"/>
          <w:trHeight w:val="290"/>
        </w:trPr>
        <w:tc>
          <w:tcPr>
            <w:tcW w:w="5524" w:type="dxa"/>
            <w:gridSpan w:val="2"/>
            <w:tcBorders>
              <w:top w:val="nil"/>
              <w:left w:val="nil"/>
              <w:bottom w:val="nil"/>
              <w:right w:val="nil"/>
            </w:tcBorders>
            <w:shd w:val="clear" w:color="auto" w:fill="auto"/>
            <w:vAlign w:val="center"/>
            <w:hideMark/>
          </w:tcPr>
          <w:p w14:paraId="32BBB8EB" w14:textId="77777777" w:rsidR="00367B50" w:rsidRPr="001C303A" w:rsidRDefault="00367B50" w:rsidP="00834D37">
            <w:pPr>
              <w:jc w:val="right"/>
              <w:rPr>
                <w:rFonts w:ascii="Arial" w:hAnsi="Arial" w:cs="Arial"/>
                <w:color w:val="000000"/>
                <w:sz w:val="18"/>
                <w:szCs w:val="18"/>
                <w:lang w:val="en-GB"/>
              </w:rPr>
            </w:pPr>
          </w:p>
        </w:tc>
        <w:tc>
          <w:tcPr>
            <w:tcW w:w="241" w:type="dxa"/>
            <w:tcBorders>
              <w:top w:val="nil"/>
              <w:left w:val="nil"/>
              <w:bottom w:val="nil"/>
              <w:right w:val="nil"/>
            </w:tcBorders>
            <w:shd w:val="clear" w:color="auto" w:fill="auto"/>
            <w:vAlign w:val="center"/>
            <w:hideMark/>
          </w:tcPr>
          <w:p w14:paraId="66B1E78F" w14:textId="77777777" w:rsidR="00367B50" w:rsidRPr="001C303A" w:rsidRDefault="00367B50" w:rsidP="00834D37">
            <w:pPr>
              <w:rPr>
                <w:sz w:val="20"/>
                <w:szCs w:val="20"/>
                <w:lang w:val="en-GB"/>
              </w:rPr>
            </w:pPr>
          </w:p>
        </w:tc>
        <w:tc>
          <w:tcPr>
            <w:tcW w:w="1748" w:type="dxa"/>
            <w:tcBorders>
              <w:top w:val="nil"/>
              <w:left w:val="nil"/>
              <w:bottom w:val="nil"/>
              <w:right w:val="nil"/>
            </w:tcBorders>
            <w:shd w:val="clear" w:color="auto" w:fill="auto"/>
            <w:vAlign w:val="center"/>
            <w:hideMark/>
          </w:tcPr>
          <w:p w14:paraId="520D5122" w14:textId="77777777" w:rsidR="00367B50" w:rsidRPr="001C303A" w:rsidRDefault="00367B50" w:rsidP="00834D37">
            <w:pPr>
              <w:ind w:firstLineChars="500" w:firstLine="1000"/>
              <w:rPr>
                <w:sz w:val="20"/>
                <w:szCs w:val="20"/>
                <w:lang w:val="en-GB"/>
              </w:rPr>
            </w:pPr>
          </w:p>
        </w:tc>
        <w:tc>
          <w:tcPr>
            <w:tcW w:w="425" w:type="dxa"/>
            <w:tcBorders>
              <w:top w:val="nil"/>
              <w:left w:val="nil"/>
              <w:bottom w:val="nil"/>
              <w:right w:val="nil"/>
            </w:tcBorders>
            <w:shd w:val="clear" w:color="auto" w:fill="auto"/>
            <w:vAlign w:val="center"/>
            <w:hideMark/>
          </w:tcPr>
          <w:p w14:paraId="63EE6CAD" w14:textId="77777777" w:rsidR="00367B50" w:rsidRPr="001C303A" w:rsidRDefault="00367B50" w:rsidP="00834D37">
            <w:pPr>
              <w:jc w:val="right"/>
              <w:rPr>
                <w:sz w:val="20"/>
                <w:szCs w:val="20"/>
                <w:lang w:val="en-GB"/>
              </w:rPr>
            </w:pPr>
          </w:p>
        </w:tc>
        <w:tc>
          <w:tcPr>
            <w:tcW w:w="2268" w:type="dxa"/>
            <w:tcBorders>
              <w:top w:val="nil"/>
              <w:left w:val="nil"/>
              <w:bottom w:val="nil"/>
              <w:right w:val="nil"/>
            </w:tcBorders>
            <w:shd w:val="clear" w:color="auto" w:fill="auto"/>
            <w:vAlign w:val="center"/>
            <w:hideMark/>
          </w:tcPr>
          <w:p w14:paraId="4CCC1532" w14:textId="77777777" w:rsidR="00367B50" w:rsidRPr="001C303A" w:rsidRDefault="00367B50" w:rsidP="00834D37">
            <w:pPr>
              <w:jc w:val="right"/>
              <w:rPr>
                <w:sz w:val="20"/>
                <w:szCs w:val="20"/>
                <w:lang w:val="en-GB"/>
              </w:rPr>
            </w:pPr>
          </w:p>
        </w:tc>
      </w:tr>
      <w:tr w:rsidR="0004195C" w:rsidRPr="001C303A" w14:paraId="0FA36DB9" w14:textId="77777777" w:rsidTr="00834D37">
        <w:trPr>
          <w:gridAfter w:val="1"/>
          <w:wAfter w:w="2074" w:type="dxa"/>
          <w:trHeight w:val="290"/>
        </w:trPr>
        <w:tc>
          <w:tcPr>
            <w:tcW w:w="5524" w:type="dxa"/>
            <w:gridSpan w:val="2"/>
            <w:tcBorders>
              <w:top w:val="nil"/>
              <w:left w:val="nil"/>
              <w:bottom w:val="nil"/>
              <w:right w:val="nil"/>
            </w:tcBorders>
            <w:shd w:val="clear" w:color="auto" w:fill="auto"/>
            <w:vAlign w:val="center"/>
            <w:hideMark/>
          </w:tcPr>
          <w:p w14:paraId="173EC40F" w14:textId="77777777" w:rsidR="0004195C" w:rsidRPr="001C303A" w:rsidRDefault="0004195C" w:rsidP="0004195C">
            <w:pPr>
              <w:rPr>
                <w:rFonts w:ascii="Arial" w:hAnsi="Arial" w:cs="Arial"/>
                <w:color w:val="000000"/>
                <w:sz w:val="18"/>
                <w:szCs w:val="18"/>
                <w:lang w:val="en-GB"/>
              </w:rPr>
            </w:pPr>
            <w:r w:rsidRPr="001C303A">
              <w:rPr>
                <w:rFonts w:ascii="Arial" w:hAnsi="Arial" w:cs="Arial"/>
                <w:bCs/>
                <w:snapToGrid w:val="0"/>
                <w:sz w:val="18"/>
                <w:szCs w:val="18"/>
                <w:lang w:val="en-GB"/>
              </w:rPr>
              <w:t>Profit (loss) at the end of the reporting period</w:t>
            </w:r>
          </w:p>
        </w:tc>
        <w:tc>
          <w:tcPr>
            <w:tcW w:w="241" w:type="dxa"/>
            <w:tcBorders>
              <w:top w:val="nil"/>
              <w:left w:val="nil"/>
              <w:bottom w:val="nil"/>
              <w:right w:val="nil"/>
            </w:tcBorders>
            <w:shd w:val="clear" w:color="auto" w:fill="auto"/>
            <w:vAlign w:val="center"/>
            <w:hideMark/>
          </w:tcPr>
          <w:p w14:paraId="5DF42B1F" w14:textId="77777777" w:rsidR="0004195C" w:rsidRPr="001C303A" w:rsidRDefault="0004195C" w:rsidP="0004195C">
            <w:pPr>
              <w:rPr>
                <w:rFonts w:ascii="Arial" w:hAnsi="Arial" w:cs="Arial"/>
                <w:color w:val="000000"/>
                <w:sz w:val="18"/>
                <w:szCs w:val="18"/>
                <w:lang w:val="en-GB"/>
              </w:rPr>
            </w:pPr>
          </w:p>
        </w:tc>
        <w:tc>
          <w:tcPr>
            <w:tcW w:w="1748" w:type="dxa"/>
            <w:tcBorders>
              <w:top w:val="nil"/>
              <w:left w:val="nil"/>
              <w:bottom w:val="single" w:sz="8" w:space="0" w:color="auto"/>
              <w:right w:val="nil"/>
            </w:tcBorders>
            <w:shd w:val="clear" w:color="auto" w:fill="auto"/>
            <w:vAlign w:val="center"/>
          </w:tcPr>
          <w:p w14:paraId="7B271C86" w14:textId="44E87BC8" w:rsidR="0004195C" w:rsidRPr="001C303A" w:rsidRDefault="00447D35" w:rsidP="0004195C">
            <w:pPr>
              <w:jc w:val="right"/>
              <w:rPr>
                <w:rFonts w:ascii="Arial" w:hAnsi="Arial" w:cs="Arial"/>
                <w:color w:val="000000"/>
                <w:sz w:val="18"/>
                <w:szCs w:val="18"/>
                <w:lang w:val="en-GB"/>
              </w:rPr>
            </w:pPr>
            <w:r w:rsidRPr="001C303A">
              <w:rPr>
                <w:rFonts w:ascii="Arial" w:hAnsi="Arial" w:cs="Arial"/>
                <w:color w:val="000000"/>
                <w:sz w:val="18"/>
                <w:szCs w:val="18"/>
              </w:rPr>
              <w:t>1</w:t>
            </w:r>
            <w:r w:rsidR="00972E55" w:rsidRPr="001C303A">
              <w:rPr>
                <w:rFonts w:ascii="Arial" w:hAnsi="Arial" w:cs="Arial"/>
                <w:color w:val="000000"/>
                <w:sz w:val="18"/>
                <w:szCs w:val="18"/>
              </w:rPr>
              <w:t>,</w:t>
            </w:r>
            <w:r w:rsidR="006D72F3" w:rsidRPr="001C303A">
              <w:rPr>
                <w:rFonts w:ascii="Arial" w:hAnsi="Arial" w:cs="Arial"/>
                <w:color w:val="000000"/>
                <w:sz w:val="18"/>
                <w:szCs w:val="18"/>
              </w:rPr>
              <w:t>252</w:t>
            </w:r>
          </w:p>
        </w:tc>
        <w:tc>
          <w:tcPr>
            <w:tcW w:w="425" w:type="dxa"/>
            <w:tcBorders>
              <w:top w:val="nil"/>
              <w:left w:val="nil"/>
              <w:bottom w:val="nil"/>
              <w:right w:val="nil"/>
            </w:tcBorders>
            <w:shd w:val="clear" w:color="auto" w:fill="auto"/>
            <w:vAlign w:val="center"/>
          </w:tcPr>
          <w:p w14:paraId="267E3FD6" w14:textId="77777777" w:rsidR="0004195C" w:rsidRPr="001C303A" w:rsidRDefault="0004195C" w:rsidP="0004195C">
            <w:pPr>
              <w:jc w:val="right"/>
              <w:rPr>
                <w:rFonts w:ascii="Arial" w:hAnsi="Arial" w:cs="Arial"/>
                <w:color w:val="000000"/>
                <w:sz w:val="18"/>
                <w:szCs w:val="18"/>
                <w:lang w:val="en-GB"/>
              </w:rPr>
            </w:pPr>
          </w:p>
        </w:tc>
        <w:tc>
          <w:tcPr>
            <w:tcW w:w="2268" w:type="dxa"/>
            <w:tcBorders>
              <w:top w:val="nil"/>
              <w:left w:val="nil"/>
              <w:bottom w:val="single" w:sz="8" w:space="0" w:color="auto"/>
              <w:right w:val="nil"/>
            </w:tcBorders>
            <w:shd w:val="clear" w:color="auto" w:fill="auto"/>
            <w:vAlign w:val="center"/>
          </w:tcPr>
          <w:p w14:paraId="5463B1A8" w14:textId="095466BC" w:rsidR="0004195C" w:rsidRPr="001C303A" w:rsidRDefault="00447D35" w:rsidP="0004195C">
            <w:pPr>
              <w:jc w:val="right"/>
              <w:rPr>
                <w:rFonts w:ascii="Arial" w:hAnsi="Arial" w:cs="Arial"/>
                <w:color w:val="000000"/>
                <w:sz w:val="18"/>
                <w:szCs w:val="18"/>
                <w:lang w:val="en-GB"/>
              </w:rPr>
            </w:pPr>
            <w:r w:rsidRPr="001C303A">
              <w:rPr>
                <w:rFonts w:ascii="Arial" w:hAnsi="Arial" w:cs="Arial"/>
                <w:color w:val="000000"/>
                <w:sz w:val="18"/>
                <w:szCs w:val="18"/>
              </w:rPr>
              <w:t>881</w:t>
            </w:r>
          </w:p>
        </w:tc>
      </w:tr>
      <w:tr w:rsidR="0004195C" w:rsidRPr="001C303A" w14:paraId="0CBD5E50" w14:textId="77777777" w:rsidTr="00834D37">
        <w:trPr>
          <w:gridAfter w:val="1"/>
          <w:wAfter w:w="2074" w:type="dxa"/>
          <w:trHeight w:val="290"/>
        </w:trPr>
        <w:tc>
          <w:tcPr>
            <w:tcW w:w="5524" w:type="dxa"/>
            <w:gridSpan w:val="2"/>
            <w:tcBorders>
              <w:top w:val="nil"/>
              <w:left w:val="nil"/>
              <w:bottom w:val="nil"/>
              <w:right w:val="nil"/>
            </w:tcBorders>
            <w:shd w:val="clear" w:color="auto" w:fill="auto"/>
            <w:vAlign w:val="center"/>
            <w:hideMark/>
          </w:tcPr>
          <w:p w14:paraId="0BB51712" w14:textId="77777777" w:rsidR="0004195C" w:rsidRPr="001C303A" w:rsidRDefault="0004195C" w:rsidP="0004195C">
            <w:pPr>
              <w:rPr>
                <w:rFonts w:ascii="Arial" w:hAnsi="Arial" w:cs="Arial"/>
                <w:b/>
                <w:bCs/>
                <w:color w:val="000000"/>
                <w:sz w:val="18"/>
                <w:szCs w:val="18"/>
                <w:lang w:val="en-GB"/>
              </w:rPr>
            </w:pPr>
            <w:r w:rsidRPr="001C303A">
              <w:rPr>
                <w:rFonts w:ascii="Arial" w:hAnsi="Arial" w:cs="Arial"/>
                <w:b/>
                <w:bCs/>
                <w:color w:val="000000"/>
                <w:sz w:val="18"/>
                <w:szCs w:val="18"/>
                <w:lang w:val="en-GB"/>
              </w:rPr>
              <w:t>Total comprehensive income</w:t>
            </w:r>
          </w:p>
        </w:tc>
        <w:tc>
          <w:tcPr>
            <w:tcW w:w="241" w:type="dxa"/>
            <w:tcBorders>
              <w:top w:val="nil"/>
              <w:left w:val="nil"/>
              <w:bottom w:val="nil"/>
              <w:right w:val="nil"/>
            </w:tcBorders>
            <w:shd w:val="clear" w:color="auto" w:fill="auto"/>
            <w:vAlign w:val="center"/>
            <w:hideMark/>
          </w:tcPr>
          <w:p w14:paraId="3D42BE3E" w14:textId="77777777" w:rsidR="0004195C" w:rsidRPr="001C303A" w:rsidRDefault="0004195C" w:rsidP="0004195C">
            <w:pPr>
              <w:rPr>
                <w:rFonts w:ascii="Arial" w:hAnsi="Arial" w:cs="Arial"/>
                <w:b/>
                <w:bCs/>
                <w:color w:val="000000"/>
                <w:sz w:val="18"/>
                <w:szCs w:val="18"/>
                <w:lang w:val="en-GB"/>
              </w:rPr>
            </w:pPr>
          </w:p>
        </w:tc>
        <w:tc>
          <w:tcPr>
            <w:tcW w:w="1748" w:type="dxa"/>
            <w:tcBorders>
              <w:top w:val="nil"/>
              <w:left w:val="nil"/>
              <w:bottom w:val="double" w:sz="6" w:space="0" w:color="auto"/>
              <w:right w:val="nil"/>
            </w:tcBorders>
            <w:shd w:val="clear" w:color="auto" w:fill="auto"/>
            <w:vAlign w:val="center"/>
          </w:tcPr>
          <w:p w14:paraId="44892CE9" w14:textId="575CD4DE" w:rsidR="0004195C" w:rsidRPr="001C303A" w:rsidRDefault="00447D35" w:rsidP="0004195C">
            <w:pPr>
              <w:jc w:val="right"/>
              <w:rPr>
                <w:rFonts w:ascii="Arial" w:hAnsi="Arial" w:cs="Arial"/>
                <w:b/>
                <w:bCs/>
                <w:color w:val="000000"/>
                <w:sz w:val="18"/>
                <w:szCs w:val="18"/>
                <w:lang w:val="en-GB"/>
              </w:rPr>
            </w:pPr>
            <w:r w:rsidRPr="001C303A">
              <w:rPr>
                <w:rFonts w:ascii="Arial" w:hAnsi="Arial" w:cs="Arial"/>
                <w:b/>
                <w:bCs/>
                <w:color w:val="000000"/>
                <w:sz w:val="18"/>
                <w:szCs w:val="18"/>
              </w:rPr>
              <w:t>1</w:t>
            </w:r>
            <w:r w:rsidR="00972E55" w:rsidRPr="001C303A">
              <w:rPr>
                <w:rFonts w:ascii="Arial" w:hAnsi="Arial" w:cs="Arial"/>
                <w:b/>
                <w:bCs/>
                <w:color w:val="000000"/>
                <w:sz w:val="18"/>
                <w:szCs w:val="18"/>
              </w:rPr>
              <w:t>,</w:t>
            </w:r>
            <w:r w:rsidR="006D72F3" w:rsidRPr="001C303A">
              <w:rPr>
                <w:rFonts w:ascii="Arial" w:hAnsi="Arial" w:cs="Arial"/>
                <w:b/>
                <w:bCs/>
                <w:color w:val="000000"/>
                <w:sz w:val="18"/>
                <w:szCs w:val="18"/>
              </w:rPr>
              <w:t>252</w:t>
            </w:r>
          </w:p>
        </w:tc>
        <w:tc>
          <w:tcPr>
            <w:tcW w:w="425" w:type="dxa"/>
            <w:tcBorders>
              <w:top w:val="nil"/>
              <w:left w:val="nil"/>
              <w:bottom w:val="nil"/>
              <w:right w:val="nil"/>
            </w:tcBorders>
            <w:shd w:val="clear" w:color="auto" w:fill="auto"/>
            <w:vAlign w:val="center"/>
          </w:tcPr>
          <w:p w14:paraId="5D8CBF0F" w14:textId="77777777" w:rsidR="0004195C" w:rsidRPr="001C303A" w:rsidRDefault="0004195C" w:rsidP="0004195C">
            <w:pPr>
              <w:jc w:val="right"/>
              <w:rPr>
                <w:rFonts w:ascii="Arial" w:hAnsi="Arial" w:cs="Arial"/>
                <w:b/>
                <w:bCs/>
                <w:color w:val="000000"/>
                <w:sz w:val="18"/>
                <w:szCs w:val="18"/>
                <w:lang w:val="en-GB"/>
              </w:rPr>
            </w:pPr>
          </w:p>
        </w:tc>
        <w:tc>
          <w:tcPr>
            <w:tcW w:w="2268" w:type="dxa"/>
            <w:tcBorders>
              <w:top w:val="nil"/>
              <w:left w:val="nil"/>
              <w:bottom w:val="double" w:sz="6" w:space="0" w:color="auto"/>
              <w:right w:val="nil"/>
            </w:tcBorders>
            <w:shd w:val="clear" w:color="auto" w:fill="auto"/>
            <w:vAlign w:val="center"/>
          </w:tcPr>
          <w:p w14:paraId="7B8A892C" w14:textId="057FFEC4" w:rsidR="0004195C" w:rsidRPr="001C303A" w:rsidRDefault="00447D35" w:rsidP="0004195C">
            <w:pPr>
              <w:jc w:val="right"/>
              <w:rPr>
                <w:rFonts w:ascii="Arial" w:hAnsi="Arial" w:cs="Arial"/>
                <w:b/>
                <w:bCs/>
                <w:color w:val="000000"/>
                <w:sz w:val="18"/>
                <w:szCs w:val="18"/>
                <w:lang w:val="en-GB"/>
              </w:rPr>
            </w:pPr>
            <w:r w:rsidRPr="001C303A">
              <w:rPr>
                <w:rFonts w:ascii="Arial" w:hAnsi="Arial" w:cs="Arial"/>
                <w:b/>
                <w:bCs/>
                <w:color w:val="000000"/>
                <w:sz w:val="18"/>
                <w:szCs w:val="18"/>
              </w:rPr>
              <w:t>881</w:t>
            </w:r>
          </w:p>
        </w:tc>
      </w:tr>
      <w:tr w:rsidR="0004195C" w:rsidRPr="001C303A" w14:paraId="36FBEA10" w14:textId="77777777" w:rsidTr="00834D37">
        <w:trPr>
          <w:gridAfter w:val="1"/>
          <w:wAfter w:w="2074" w:type="dxa"/>
          <w:trHeight w:val="290"/>
        </w:trPr>
        <w:tc>
          <w:tcPr>
            <w:tcW w:w="5524" w:type="dxa"/>
            <w:gridSpan w:val="2"/>
            <w:tcBorders>
              <w:top w:val="nil"/>
              <w:left w:val="nil"/>
              <w:bottom w:val="nil"/>
              <w:right w:val="nil"/>
            </w:tcBorders>
            <w:shd w:val="clear" w:color="auto" w:fill="auto"/>
            <w:vAlign w:val="center"/>
            <w:hideMark/>
          </w:tcPr>
          <w:p w14:paraId="57D7EA51" w14:textId="77777777" w:rsidR="0004195C" w:rsidRPr="001C303A" w:rsidRDefault="0004195C" w:rsidP="0004195C">
            <w:pPr>
              <w:rPr>
                <w:rFonts w:ascii="Arial" w:hAnsi="Arial" w:cs="Arial"/>
                <w:b/>
                <w:bCs/>
                <w:color w:val="000000"/>
                <w:sz w:val="18"/>
                <w:szCs w:val="18"/>
                <w:lang w:val="en-GB"/>
              </w:rPr>
            </w:pPr>
            <w:r w:rsidRPr="001C303A">
              <w:rPr>
                <w:rFonts w:ascii="Arial" w:hAnsi="Arial" w:cs="Arial"/>
                <w:b/>
                <w:bCs/>
                <w:color w:val="000000"/>
                <w:sz w:val="18"/>
                <w:szCs w:val="18"/>
                <w:lang w:val="en-GB"/>
              </w:rPr>
              <w:t>Attributable to:</w:t>
            </w:r>
          </w:p>
        </w:tc>
        <w:tc>
          <w:tcPr>
            <w:tcW w:w="241" w:type="dxa"/>
            <w:tcBorders>
              <w:top w:val="nil"/>
              <w:left w:val="nil"/>
              <w:bottom w:val="nil"/>
              <w:right w:val="nil"/>
            </w:tcBorders>
            <w:shd w:val="clear" w:color="auto" w:fill="auto"/>
            <w:vAlign w:val="center"/>
            <w:hideMark/>
          </w:tcPr>
          <w:p w14:paraId="11451BAA" w14:textId="77777777" w:rsidR="0004195C" w:rsidRPr="001C303A" w:rsidRDefault="0004195C" w:rsidP="0004195C">
            <w:pPr>
              <w:rPr>
                <w:rFonts w:ascii="Arial" w:hAnsi="Arial" w:cs="Arial"/>
                <w:b/>
                <w:bCs/>
                <w:color w:val="000000"/>
                <w:sz w:val="18"/>
                <w:szCs w:val="18"/>
                <w:lang w:val="en-GB"/>
              </w:rPr>
            </w:pPr>
          </w:p>
        </w:tc>
        <w:tc>
          <w:tcPr>
            <w:tcW w:w="1748" w:type="dxa"/>
            <w:tcBorders>
              <w:top w:val="nil"/>
              <w:left w:val="nil"/>
              <w:bottom w:val="nil"/>
              <w:right w:val="nil"/>
            </w:tcBorders>
            <w:shd w:val="clear" w:color="auto" w:fill="auto"/>
            <w:vAlign w:val="center"/>
          </w:tcPr>
          <w:p w14:paraId="2343145D" w14:textId="77777777" w:rsidR="0004195C" w:rsidRPr="001C303A" w:rsidRDefault="0004195C" w:rsidP="0004195C">
            <w:pPr>
              <w:ind w:firstLineChars="200" w:firstLine="400"/>
              <w:rPr>
                <w:sz w:val="20"/>
                <w:szCs w:val="20"/>
                <w:lang w:val="en-GB"/>
              </w:rPr>
            </w:pPr>
          </w:p>
        </w:tc>
        <w:tc>
          <w:tcPr>
            <w:tcW w:w="425" w:type="dxa"/>
            <w:tcBorders>
              <w:top w:val="nil"/>
              <w:left w:val="nil"/>
              <w:bottom w:val="nil"/>
              <w:right w:val="nil"/>
            </w:tcBorders>
            <w:shd w:val="clear" w:color="auto" w:fill="auto"/>
            <w:vAlign w:val="center"/>
          </w:tcPr>
          <w:p w14:paraId="5F70F1D3" w14:textId="77777777" w:rsidR="0004195C" w:rsidRPr="001C303A" w:rsidRDefault="0004195C" w:rsidP="0004195C">
            <w:pPr>
              <w:jc w:val="right"/>
              <w:rPr>
                <w:sz w:val="20"/>
                <w:szCs w:val="20"/>
                <w:lang w:val="en-GB"/>
              </w:rPr>
            </w:pPr>
          </w:p>
        </w:tc>
        <w:tc>
          <w:tcPr>
            <w:tcW w:w="2268" w:type="dxa"/>
            <w:tcBorders>
              <w:top w:val="nil"/>
              <w:left w:val="nil"/>
              <w:bottom w:val="nil"/>
              <w:right w:val="nil"/>
            </w:tcBorders>
            <w:shd w:val="clear" w:color="auto" w:fill="auto"/>
            <w:vAlign w:val="center"/>
          </w:tcPr>
          <w:p w14:paraId="0AFA14C8" w14:textId="77777777" w:rsidR="0004195C" w:rsidRPr="001C303A" w:rsidRDefault="0004195C" w:rsidP="0004195C">
            <w:pPr>
              <w:jc w:val="right"/>
              <w:rPr>
                <w:sz w:val="20"/>
                <w:szCs w:val="20"/>
                <w:lang w:val="en-GB"/>
              </w:rPr>
            </w:pPr>
          </w:p>
        </w:tc>
      </w:tr>
      <w:tr w:rsidR="0004195C" w:rsidRPr="001C303A" w14:paraId="620BF7A0" w14:textId="77777777" w:rsidTr="00834D37">
        <w:trPr>
          <w:trHeight w:val="290"/>
        </w:trPr>
        <w:tc>
          <w:tcPr>
            <w:tcW w:w="5524" w:type="dxa"/>
            <w:gridSpan w:val="2"/>
            <w:tcBorders>
              <w:top w:val="nil"/>
              <w:left w:val="nil"/>
              <w:bottom w:val="nil"/>
              <w:right w:val="nil"/>
            </w:tcBorders>
            <w:shd w:val="clear" w:color="auto" w:fill="auto"/>
            <w:vAlign w:val="center"/>
            <w:hideMark/>
          </w:tcPr>
          <w:p w14:paraId="794F447F" w14:textId="77777777" w:rsidR="0004195C" w:rsidRPr="001C303A" w:rsidRDefault="0004195C" w:rsidP="0004195C">
            <w:pPr>
              <w:rPr>
                <w:rFonts w:ascii="Arial" w:hAnsi="Arial" w:cs="Arial"/>
                <w:b/>
                <w:bCs/>
                <w:color w:val="000000"/>
                <w:sz w:val="18"/>
                <w:szCs w:val="18"/>
                <w:lang w:val="en-GB"/>
              </w:rPr>
            </w:pPr>
            <w:r w:rsidRPr="001C303A">
              <w:rPr>
                <w:rFonts w:ascii="Arial" w:hAnsi="Arial" w:cs="Arial"/>
                <w:b/>
                <w:bCs/>
                <w:color w:val="000000"/>
                <w:sz w:val="18"/>
                <w:szCs w:val="18"/>
                <w:lang w:val="en-GB"/>
              </w:rPr>
              <w:t>Equity holders of the Bank</w:t>
            </w:r>
          </w:p>
        </w:tc>
        <w:tc>
          <w:tcPr>
            <w:tcW w:w="241" w:type="dxa"/>
            <w:tcBorders>
              <w:top w:val="nil"/>
              <w:left w:val="nil"/>
              <w:bottom w:val="nil"/>
              <w:right w:val="nil"/>
            </w:tcBorders>
            <w:shd w:val="clear" w:color="auto" w:fill="auto"/>
            <w:vAlign w:val="center"/>
            <w:hideMark/>
          </w:tcPr>
          <w:p w14:paraId="7103B06C" w14:textId="77777777" w:rsidR="0004195C" w:rsidRPr="001C303A" w:rsidRDefault="0004195C" w:rsidP="0004195C">
            <w:pPr>
              <w:rPr>
                <w:rFonts w:ascii="Arial" w:hAnsi="Arial" w:cs="Arial"/>
                <w:b/>
                <w:bCs/>
                <w:color w:val="000000"/>
                <w:sz w:val="18"/>
                <w:szCs w:val="18"/>
                <w:lang w:val="en-GB"/>
              </w:rPr>
            </w:pPr>
          </w:p>
        </w:tc>
        <w:tc>
          <w:tcPr>
            <w:tcW w:w="1748" w:type="dxa"/>
            <w:tcBorders>
              <w:top w:val="nil"/>
              <w:left w:val="nil"/>
              <w:bottom w:val="nil"/>
              <w:right w:val="nil"/>
            </w:tcBorders>
            <w:shd w:val="clear" w:color="auto" w:fill="auto"/>
            <w:vAlign w:val="center"/>
          </w:tcPr>
          <w:p w14:paraId="35941BD7" w14:textId="21E5AE20" w:rsidR="0004195C" w:rsidRPr="001C303A" w:rsidRDefault="00447D35" w:rsidP="0004195C">
            <w:pPr>
              <w:jc w:val="right"/>
              <w:rPr>
                <w:rFonts w:ascii="Arial" w:hAnsi="Arial" w:cs="Arial"/>
                <w:b/>
                <w:bCs/>
                <w:color w:val="000000"/>
                <w:sz w:val="18"/>
                <w:szCs w:val="18"/>
                <w:lang w:val="en-GB"/>
              </w:rPr>
            </w:pPr>
            <w:r w:rsidRPr="001C303A">
              <w:rPr>
                <w:rFonts w:ascii="Arial" w:hAnsi="Arial" w:cs="Arial"/>
                <w:b/>
                <w:bCs/>
                <w:color w:val="000000"/>
                <w:sz w:val="18"/>
                <w:szCs w:val="18"/>
              </w:rPr>
              <w:t>1</w:t>
            </w:r>
            <w:r w:rsidR="00972E55" w:rsidRPr="001C303A">
              <w:rPr>
                <w:rFonts w:ascii="Arial" w:hAnsi="Arial" w:cs="Arial"/>
                <w:b/>
                <w:bCs/>
                <w:color w:val="000000"/>
                <w:sz w:val="18"/>
                <w:szCs w:val="18"/>
              </w:rPr>
              <w:t>,</w:t>
            </w:r>
            <w:r w:rsidR="006D72F3" w:rsidRPr="001C303A">
              <w:rPr>
                <w:rFonts w:ascii="Arial" w:hAnsi="Arial" w:cs="Arial"/>
                <w:b/>
                <w:bCs/>
                <w:color w:val="000000"/>
                <w:sz w:val="18"/>
                <w:szCs w:val="18"/>
              </w:rPr>
              <w:t>252</w:t>
            </w:r>
          </w:p>
        </w:tc>
        <w:tc>
          <w:tcPr>
            <w:tcW w:w="425" w:type="dxa"/>
            <w:tcBorders>
              <w:top w:val="nil"/>
              <w:left w:val="nil"/>
              <w:bottom w:val="nil"/>
              <w:right w:val="nil"/>
            </w:tcBorders>
            <w:shd w:val="clear" w:color="auto" w:fill="auto"/>
            <w:vAlign w:val="center"/>
          </w:tcPr>
          <w:p w14:paraId="0DFCE3A5" w14:textId="77777777" w:rsidR="0004195C" w:rsidRPr="001C303A" w:rsidRDefault="0004195C" w:rsidP="0004195C">
            <w:pPr>
              <w:jc w:val="right"/>
              <w:rPr>
                <w:rFonts w:ascii="Arial" w:hAnsi="Arial" w:cs="Arial"/>
                <w:b/>
                <w:bCs/>
                <w:color w:val="000000"/>
                <w:sz w:val="18"/>
                <w:szCs w:val="18"/>
                <w:lang w:val="en-GB"/>
              </w:rPr>
            </w:pPr>
          </w:p>
        </w:tc>
        <w:tc>
          <w:tcPr>
            <w:tcW w:w="2268" w:type="dxa"/>
            <w:tcBorders>
              <w:top w:val="nil"/>
              <w:left w:val="nil"/>
              <w:bottom w:val="nil"/>
              <w:right w:val="nil"/>
            </w:tcBorders>
            <w:shd w:val="clear" w:color="auto" w:fill="auto"/>
            <w:vAlign w:val="center"/>
          </w:tcPr>
          <w:p w14:paraId="39B5F0EE" w14:textId="7F76E942" w:rsidR="0004195C" w:rsidRPr="001C303A" w:rsidRDefault="00447D35" w:rsidP="0004195C">
            <w:pPr>
              <w:jc w:val="right"/>
              <w:rPr>
                <w:rFonts w:ascii="Arial" w:hAnsi="Arial" w:cs="Arial"/>
                <w:b/>
                <w:bCs/>
                <w:color w:val="000000"/>
                <w:sz w:val="18"/>
                <w:szCs w:val="18"/>
                <w:lang w:val="en-GB"/>
              </w:rPr>
            </w:pPr>
            <w:r w:rsidRPr="001C303A">
              <w:rPr>
                <w:rFonts w:ascii="Arial" w:hAnsi="Arial" w:cs="Arial"/>
                <w:b/>
                <w:bCs/>
                <w:color w:val="000000"/>
                <w:sz w:val="18"/>
                <w:szCs w:val="18"/>
              </w:rPr>
              <w:t>881</w:t>
            </w:r>
          </w:p>
        </w:tc>
        <w:tc>
          <w:tcPr>
            <w:tcW w:w="2074" w:type="dxa"/>
            <w:vAlign w:val="center"/>
          </w:tcPr>
          <w:p w14:paraId="13E8B8F3" w14:textId="77777777" w:rsidR="0004195C" w:rsidRPr="001C303A" w:rsidRDefault="0004195C" w:rsidP="0004195C"/>
        </w:tc>
      </w:tr>
    </w:tbl>
    <w:p w14:paraId="00279B8E" w14:textId="77777777" w:rsidR="00367B50" w:rsidRPr="001C303A" w:rsidRDefault="00367B50" w:rsidP="00367B50">
      <w:pPr>
        <w:pStyle w:val="000Normal"/>
        <w:tabs>
          <w:tab w:val="left" w:pos="9360"/>
          <w:tab w:val="left" w:pos="9923"/>
        </w:tabs>
        <w:spacing w:before="0" w:after="0" w:line="240" w:lineRule="auto"/>
        <w:ind w:right="98"/>
        <w:rPr>
          <w:rFonts w:ascii="Arial" w:hAnsi="Arial" w:cs="Arial"/>
          <w:b/>
          <w:sz w:val="18"/>
          <w:szCs w:val="18"/>
        </w:rPr>
      </w:pPr>
    </w:p>
    <w:p w14:paraId="0A8755AE" w14:textId="77777777" w:rsidR="00367B50" w:rsidRPr="001C303A" w:rsidRDefault="00367B50" w:rsidP="00367B50">
      <w:pPr>
        <w:pStyle w:val="000Normal"/>
        <w:tabs>
          <w:tab w:val="left" w:pos="9360"/>
          <w:tab w:val="left" w:pos="9923"/>
        </w:tabs>
        <w:spacing w:before="0" w:after="0" w:line="240" w:lineRule="auto"/>
        <w:ind w:right="98"/>
        <w:rPr>
          <w:rFonts w:ascii="Arial" w:hAnsi="Arial" w:cs="Arial"/>
          <w:b/>
          <w:sz w:val="18"/>
          <w:szCs w:val="18"/>
        </w:rPr>
      </w:pPr>
    </w:p>
    <w:p w14:paraId="035CBCA9" w14:textId="37822127" w:rsidR="00AC1629" w:rsidRPr="001C303A" w:rsidRDefault="00AC1629" w:rsidP="00AC1629">
      <w:pPr>
        <w:rPr>
          <w:rFonts w:ascii="Arial" w:hAnsi="Arial" w:cs="Arial"/>
          <w:sz w:val="18"/>
          <w:szCs w:val="18"/>
          <w:lang w:val="en-GB"/>
        </w:rPr>
      </w:pPr>
      <w:r w:rsidRPr="001C303A">
        <w:rPr>
          <w:rFonts w:ascii="Arial" w:hAnsi="Arial" w:cs="Arial"/>
          <w:sz w:val="18"/>
          <w:szCs w:val="18"/>
          <w:lang w:val="en-GB"/>
        </w:rPr>
        <w:t xml:space="preserve">The accompanying notes on pages </w:t>
      </w:r>
      <w:r w:rsidR="00694C46" w:rsidRPr="001C303A">
        <w:rPr>
          <w:rFonts w:ascii="Arial" w:hAnsi="Arial" w:cs="Arial"/>
          <w:sz w:val="18"/>
          <w:szCs w:val="18"/>
          <w:lang w:val="en-GB"/>
        </w:rPr>
        <w:t xml:space="preserve">13 to 45 </w:t>
      </w:r>
      <w:r w:rsidRPr="001C303A">
        <w:rPr>
          <w:rFonts w:ascii="Arial" w:hAnsi="Arial" w:cs="Arial"/>
          <w:sz w:val="18"/>
          <w:szCs w:val="18"/>
          <w:lang w:val="en-GB"/>
        </w:rPr>
        <w:t>are an integral part of these financial statements.</w:t>
      </w:r>
    </w:p>
    <w:p w14:paraId="524DAEDD" w14:textId="77777777" w:rsidR="00367B50" w:rsidRPr="001C303A" w:rsidRDefault="00367B50" w:rsidP="00367B50">
      <w:pPr>
        <w:pStyle w:val="000Normal"/>
        <w:tabs>
          <w:tab w:val="left" w:pos="9360"/>
        </w:tabs>
        <w:spacing w:before="0" w:after="0" w:line="240" w:lineRule="auto"/>
        <w:ind w:right="98"/>
        <w:jc w:val="left"/>
        <w:rPr>
          <w:rFonts w:ascii="Arial" w:hAnsi="Arial" w:cs="Arial"/>
          <w:sz w:val="18"/>
          <w:szCs w:val="18"/>
        </w:rPr>
      </w:pPr>
    </w:p>
    <w:tbl>
      <w:tblPr>
        <w:tblW w:w="9970" w:type="dxa"/>
        <w:tblLook w:val="01E0" w:firstRow="1" w:lastRow="1" w:firstColumn="1" w:lastColumn="1" w:noHBand="0" w:noVBand="0"/>
      </w:tblPr>
      <w:tblGrid>
        <w:gridCol w:w="2410"/>
        <w:gridCol w:w="271"/>
        <w:gridCol w:w="2609"/>
        <w:gridCol w:w="271"/>
        <w:gridCol w:w="2069"/>
        <w:gridCol w:w="271"/>
        <w:gridCol w:w="1034"/>
        <w:gridCol w:w="1035"/>
      </w:tblGrid>
      <w:tr w:rsidR="00367B50" w:rsidRPr="001C303A" w14:paraId="310AF3B3" w14:textId="77777777" w:rsidTr="00834D37">
        <w:trPr>
          <w:trHeight w:val="434"/>
        </w:trPr>
        <w:tc>
          <w:tcPr>
            <w:tcW w:w="2410" w:type="dxa"/>
            <w:tcBorders>
              <w:bottom w:val="single" w:sz="4" w:space="0" w:color="auto"/>
            </w:tcBorders>
            <w:vAlign w:val="bottom"/>
          </w:tcPr>
          <w:p w14:paraId="093A4888" w14:textId="77777777" w:rsidR="00367B50" w:rsidRPr="001C303A" w:rsidRDefault="00367B50" w:rsidP="00834D37">
            <w:pPr>
              <w:spacing w:before="120"/>
              <w:ind w:left="34" w:right="-113"/>
              <w:rPr>
                <w:rFonts w:ascii="Arial" w:hAnsi="Arial" w:cs="Arial"/>
                <w:sz w:val="18"/>
                <w:szCs w:val="18"/>
                <w:lang w:val="en-GB"/>
              </w:rPr>
            </w:pPr>
            <w:r w:rsidRPr="001C303A">
              <w:rPr>
                <w:rFonts w:ascii="Arial" w:hAnsi="Arial" w:cs="Arial"/>
                <w:sz w:val="18"/>
                <w:szCs w:val="18"/>
                <w:lang w:val="en-GB"/>
              </w:rPr>
              <w:t>Acting Chairman of the Board and Chief Executive Officer</w:t>
            </w:r>
          </w:p>
        </w:tc>
        <w:tc>
          <w:tcPr>
            <w:tcW w:w="271" w:type="dxa"/>
            <w:tcMar>
              <w:left w:w="0" w:type="dxa"/>
              <w:right w:w="0" w:type="dxa"/>
            </w:tcMar>
            <w:vAlign w:val="bottom"/>
          </w:tcPr>
          <w:p w14:paraId="1BFD39BD" w14:textId="77777777" w:rsidR="00367B50" w:rsidRPr="001C303A" w:rsidRDefault="00367B50" w:rsidP="00834D37">
            <w:pPr>
              <w:ind w:right="72"/>
              <w:jc w:val="center"/>
              <w:rPr>
                <w:rFonts w:ascii="Arial" w:hAnsi="Arial" w:cs="Arial"/>
                <w:sz w:val="18"/>
                <w:szCs w:val="18"/>
                <w:lang w:val="en-GB"/>
              </w:rPr>
            </w:pPr>
          </w:p>
        </w:tc>
        <w:tc>
          <w:tcPr>
            <w:tcW w:w="2609" w:type="dxa"/>
            <w:tcBorders>
              <w:bottom w:val="single" w:sz="4" w:space="0" w:color="auto"/>
            </w:tcBorders>
            <w:tcMar>
              <w:left w:w="0" w:type="dxa"/>
              <w:right w:w="0" w:type="dxa"/>
            </w:tcMar>
            <w:vAlign w:val="bottom"/>
          </w:tcPr>
          <w:p w14:paraId="5C9CC134" w14:textId="77777777" w:rsidR="00367B50" w:rsidRPr="001C303A" w:rsidRDefault="00367B50" w:rsidP="00834D37">
            <w:pPr>
              <w:ind w:right="72"/>
              <w:jc w:val="center"/>
              <w:rPr>
                <w:rFonts w:ascii="Arial" w:hAnsi="Arial" w:cs="Arial"/>
                <w:sz w:val="18"/>
                <w:szCs w:val="18"/>
                <w:lang w:val="en-GB"/>
              </w:rPr>
            </w:pPr>
            <w:r w:rsidRPr="001C303A">
              <w:rPr>
                <w:rFonts w:ascii="Arial" w:hAnsi="Arial" w:cs="Arial"/>
                <w:sz w:val="18"/>
                <w:szCs w:val="18"/>
                <w:lang w:val="en-GB"/>
              </w:rPr>
              <w:t xml:space="preserve">D. </w:t>
            </w:r>
            <w:proofErr w:type="spellStart"/>
            <w:r w:rsidRPr="001C303A">
              <w:rPr>
                <w:rFonts w:ascii="Arial" w:hAnsi="Arial" w:cs="Arial"/>
                <w:sz w:val="18"/>
                <w:szCs w:val="18"/>
                <w:lang w:val="en-GB"/>
              </w:rPr>
              <w:t>Klišauskienė</w:t>
            </w:r>
            <w:proofErr w:type="spellEnd"/>
          </w:p>
        </w:tc>
        <w:tc>
          <w:tcPr>
            <w:tcW w:w="271" w:type="dxa"/>
            <w:tcMar>
              <w:left w:w="0" w:type="dxa"/>
              <w:right w:w="0" w:type="dxa"/>
            </w:tcMar>
            <w:vAlign w:val="bottom"/>
          </w:tcPr>
          <w:p w14:paraId="04ACD4EA" w14:textId="77777777" w:rsidR="00367B50" w:rsidRPr="001C303A" w:rsidRDefault="00367B50" w:rsidP="00834D37">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7570D37F" w14:textId="77777777" w:rsidR="00367B50" w:rsidRPr="001C303A" w:rsidRDefault="00367B50" w:rsidP="00834D37">
            <w:pPr>
              <w:ind w:right="72"/>
              <w:jc w:val="center"/>
              <w:rPr>
                <w:rFonts w:ascii="Arial" w:hAnsi="Arial" w:cs="Arial"/>
                <w:sz w:val="18"/>
                <w:szCs w:val="18"/>
                <w:lang w:val="en-GB"/>
              </w:rPr>
            </w:pPr>
          </w:p>
        </w:tc>
        <w:tc>
          <w:tcPr>
            <w:tcW w:w="271" w:type="dxa"/>
            <w:tcMar>
              <w:left w:w="0" w:type="dxa"/>
              <w:right w:w="0" w:type="dxa"/>
            </w:tcMar>
            <w:vAlign w:val="bottom"/>
          </w:tcPr>
          <w:p w14:paraId="046E9BB6" w14:textId="77777777" w:rsidR="00367B50" w:rsidRPr="001C303A" w:rsidRDefault="00367B50" w:rsidP="00834D37">
            <w:pPr>
              <w:ind w:right="72"/>
              <w:jc w:val="center"/>
              <w:rPr>
                <w:rFonts w:ascii="Arial" w:hAnsi="Arial" w:cs="Arial"/>
                <w:sz w:val="18"/>
                <w:szCs w:val="18"/>
                <w:lang w:val="en-GB"/>
              </w:rPr>
            </w:pPr>
          </w:p>
        </w:tc>
        <w:tc>
          <w:tcPr>
            <w:tcW w:w="2069" w:type="dxa"/>
            <w:gridSpan w:val="2"/>
            <w:tcMar>
              <w:left w:w="0" w:type="dxa"/>
              <w:right w:w="0" w:type="dxa"/>
            </w:tcMar>
            <w:vAlign w:val="bottom"/>
          </w:tcPr>
          <w:p w14:paraId="2258503D" w14:textId="77777777" w:rsidR="00367B50" w:rsidRPr="001C303A" w:rsidRDefault="00367B50" w:rsidP="00834D37">
            <w:pPr>
              <w:ind w:right="72"/>
              <w:jc w:val="center"/>
              <w:rPr>
                <w:rFonts w:ascii="Arial" w:hAnsi="Arial" w:cs="Arial"/>
                <w:sz w:val="18"/>
                <w:szCs w:val="18"/>
                <w:lang w:val="en-GB"/>
              </w:rPr>
            </w:pPr>
          </w:p>
        </w:tc>
      </w:tr>
      <w:tr w:rsidR="00367B50" w:rsidRPr="001C303A" w14:paraId="22BFEB32" w14:textId="77777777" w:rsidTr="00834D37">
        <w:trPr>
          <w:trHeight w:val="255"/>
        </w:trPr>
        <w:tc>
          <w:tcPr>
            <w:tcW w:w="2410" w:type="dxa"/>
            <w:vAlign w:val="bottom"/>
          </w:tcPr>
          <w:p w14:paraId="0C33F512" w14:textId="77777777" w:rsidR="00367B50" w:rsidRPr="001C303A" w:rsidRDefault="00367B50" w:rsidP="00834D37">
            <w:pPr>
              <w:ind w:left="34" w:right="72"/>
              <w:jc w:val="center"/>
              <w:rPr>
                <w:rFonts w:ascii="Arial" w:hAnsi="Arial" w:cs="Arial"/>
                <w:sz w:val="18"/>
                <w:szCs w:val="18"/>
                <w:lang w:val="en-GB"/>
              </w:rPr>
            </w:pPr>
          </w:p>
        </w:tc>
        <w:tc>
          <w:tcPr>
            <w:tcW w:w="271" w:type="dxa"/>
            <w:tcMar>
              <w:left w:w="0" w:type="dxa"/>
              <w:right w:w="0" w:type="dxa"/>
            </w:tcMar>
            <w:vAlign w:val="bottom"/>
          </w:tcPr>
          <w:p w14:paraId="404D5B40" w14:textId="77777777" w:rsidR="00367B50" w:rsidRPr="001C303A" w:rsidRDefault="00367B50" w:rsidP="00834D37">
            <w:pPr>
              <w:ind w:right="72"/>
              <w:jc w:val="center"/>
              <w:rPr>
                <w:rFonts w:ascii="Arial" w:hAnsi="Arial" w:cs="Arial"/>
                <w:sz w:val="18"/>
                <w:szCs w:val="18"/>
                <w:lang w:val="en-GB"/>
              </w:rPr>
            </w:pPr>
          </w:p>
        </w:tc>
        <w:tc>
          <w:tcPr>
            <w:tcW w:w="2609" w:type="dxa"/>
            <w:tcMar>
              <w:left w:w="0" w:type="dxa"/>
              <w:right w:w="0" w:type="dxa"/>
            </w:tcMar>
            <w:vAlign w:val="bottom"/>
          </w:tcPr>
          <w:p w14:paraId="72B28A6D" w14:textId="77777777" w:rsidR="00367B50" w:rsidRPr="001C303A" w:rsidRDefault="00367B50" w:rsidP="00834D37">
            <w:pPr>
              <w:ind w:right="72"/>
              <w:jc w:val="center"/>
              <w:rPr>
                <w:rFonts w:ascii="Arial" w:hAnsi="Arial" w:cs="Arial"/>
                <w:sz w:val="18"/>
                <w:szCs w:val="18"/>
                <w:lang w:val="en-GB"/>
              </w:rPr>
            </w:pPr>
          </w:p>
        </w:tc>
        <w:tc>
          <w:tcPr>
            <w:tcW w:w="271" w:type="dxa"/>
            <w:tcMar>
              <w:left w:w="0" w:type="dxa"/>
              <w:right w:w="0" w:type="dxa"/>
            </w:tcMar>
            <w:vAlign w:val="bottom"/>
          </w:tcPr>
          <w:p w14:paraId="4675722E" w14:textId="77777777" w:rsidR="00367B50" w:rsidRPr="001C303A" w:rsidRDefault="00367B50" w:rsidP="00834D37">
            <w:pPr>
              <w:ind w:right="72"/>
              <w:jc w:val="center"/>
              <w:rPr>
                <w:rFonts w:ascii="Arial" w:hAnsi="Arial" w:cs="Arial"/>
                <w:sz w:val="18"/>
                <w:szCs w:val="18"/>
                <w:lang w:val="en-GB"/>
              </w:rPr>
            </w:pPr>
          </w:p>
        </w:tc>
        <w:tc>
          <w:tcPr>
            <w:tcW w:w="2069" w:type="dxa"/>
            <w:tcMar>
              <w:left w:w="0" w:type="dxa"/>
              <w:right w:w="0" w:type="dxa"/>
            </w:tcMar>
            <w:vAlign w:val="bottom"/>
          </w:tcPr>
          <w:p w14:paraId="22AA2ED9" w14:textId="77777777" w:rsidR="00367B50" w:rsidRPr="001C303A" w:rsidRDefault="00367B50" w:rsidP="00834D37">
            <w:pPr>
              <w:ind w:right="72"/>
              <w:rPr>
                <w:rFonts w:ascii="Arial" w:hAnsi="Arial" w:cs="Arial"/>
                <w:sz w:val="18"/>
                <w:szCs w:val="18"/>
                <w:lang w:val="en-GB"/>
              </w:rPr>
            </w:pPr>
          </w:p>
        </w:tc>
        <w:tc>
          <w:tcPr>
            <w:tcW w:w="271" w:type="dxa"/>
            <w:tcMar>
              <w:left w:w="0" w:type="dxa"/>
              <w:right w:w="0" w:type="dxa"/>
            </w:tcMar>
            <w:vAlign w:val="bottom"/>
          </w:tcPr>
          <w:p w14:paraId="75D3F007" w14:textId="77777777" w:rsidR="00367B50" w:rsidRPr="001C303A" w:rsidRDefault="00367B50" w:rsidP="00834D37">
            <w:pPr>
              <w:ind w:right="72"/>
              <w:jc w:val="center"/>
              <w:rPr>
                <w:rFonts w:ascii="Arial" w:hAnsi="Arial" w:cs="Arial"/>
                <w:sz w:val="18"/>
                <w:szCs w:val="18"/>
                <w:lang w:val="en-GB"/>
              </w:rPr>
            </w:pPr>
          </w:p>
        </w:tc>
        <w:tc>
          <w:tcPr>
            <w:tcW w:w="1034" w:type="dxa"/>
            <w:tcMar>
              <w:left w:w="0" w:type="dxa"/>
              <w:right w:w="0" w:type="dxa"/>
            </w:tcMar>
            <w:vAlign w:val="bottom"/>
          </w:tcPr>
          <w:p w14:paraId="5EAC3B65" w14:textId="77777777" w:rsidR="00367B50" w:rsidRPr="001C303A" w:rsidRDefault="00367B50" w:rsidP="00834D37">
            <w:pPr>
              <w:ind w:right="72"/>
              <w:rPr>
                <w:rFonts w:ascii="Arial" w:hAnsi="Arial" w:cs="Arial"/>
                <w:sz w:val="18"/>
                <w:szCs w:val="18"/>
                <w:lang w:val="en-GB"/>
              </w:rPr>
            </w:pPr>
          </w:p>
          <w:p w14:paraId="106F7F77" w14:textId="77777777" w:rsidR="00367B50" w:rsidRPr="001C303A" w:rsidRDefault="00367B50" w:rsidP="00834D37">
            <w:pPr>
              <w:ind w:right="72"/>
              <w:jc w:val="center"/>
              <w:rPr>
                <w:rFonts w:ascii="Arial" w:hAnsi="Arial" w:cs="Arial"/>
                <w:sz w:val="18"/>
                <w:szCs w:val="18"/>
                <w:lang w:val="en-GB"/>
              </w:rPr>
            </w:pPr>
          </w:p>
        </w:tc>
        <w:tc>
          <w:tcPr>
            <w:tcW w:w="1035" w:type="dxa"/>
            <w:vAlign w:val="bottom"/>
          </w:tcPr>
          <w:p w14:paraId="2079AFAE" w14:textId="77777777" w:rsidR="00367B50" w:rsidRPr="001C303A" w:rsidRDefault="00367B50" w:rsidP="00834D37">
            <w:pPr>
              <w:ind w:right="72"/>
              <w:jc w:val="center"/>
              <w:rPr>
                <w:rFonts w:ascii="Arial" w:hAnsi="Arial" w:cs="Arial"/>
                <w:sz w:val="18"/>
                <w:szCs w:val="18"/>
                <w:lang w:val="en-GB"/>
              </w:rPr>
            </w:pPr>
          </w:p>
          <w:p w14:paraId="77556992" w14:textId="77777777" w:rsidR="00367B50" w:rsidRPr="001C303A" w:rsidRDefault="00367B50" w:rsidP="00834D37">
            <w:pPr>
              <w:ind w:right="72"/>
              <w:jc w:val="center"/>
              <w:rPr>
                <w:rFonts w:ascii="Arial" w:hAnsi="Arial" w:cs="Arial"/>
                <w:sz w:val="18"/>
                <w:szCs w:val="18"/>
                <w:lang w:val="en-GB"/>
              </w:rPr>
            </w:pPr>
          </w:p>
        </w:tc>
      </w:tr>
      <w:tr w:rsidR="00367B50" w:rsidRPr="001C303A" w14:paraId="36C60DFD" w14:textId="77777777" w:rsidTr="00834D37">
        <w:trPr>
          <w:trHeight w:val="255"/>
        </w:trPr>
        <w:tc>
          <w:tcPr>
            <w:tcW w:w="2410" w:type="dxa"/>
            <w:tcBorders>
              <w:bottom w:val="single" w:sz="4" w:space="0" w:color="auto"/>
            </w:tcBorders>
            <w:vAlign w:val="bottom"/>
          </w:tcPr>
          <w:p w14:paraId="37AE9908" w14:textId="77777777" w:rsidR="00367B50" w:rsidRPr="001C303A" w:rsidRDefault="00367B50" w:rsidP="00834D37">
            <w:pPr>
              <w:ind w:left="34" w:right="-113"/>
              <w:rPr>
                <w:rFonts w:ascii="Arial" w:hAnsi="Arial"/>
                <w:sz w:val="18"/>
                <w:lang w:val="en-GB"/>
              </w:rPr>
            </w:pPr>
            <w:r w:rsidRPr="001C303A">
              <w:rPr>
                <w:rFonts w:ascii="Arial" w:hAnsi="Arial"/>
                <w:sz w:val="18"/>
                <w:lang w:val="en-GB"/>
              </w:rPr>
              <w:t>Director of Accounting and Reporting Department, Chief Accountant</w:t>
            </w:r>
          </w:p>
        </w:tc>
        <w:tc>
          <w:tcPr>
            <w:tcW w:w="271" w:type="dxa"/>
            <w:tcMar>
              <w:left w:w="0" w:type="dxa"/>
              <w:right w:w="0" w:type="dxa"/>
            </w:tcMar>
            <w:vAlign w:val="bottom"/>
          </w:tcPr>
          <w:p w14:paraId="4031A6C4" w14:textId="77777777" w:rsidR="00367B50" w:rsidRPr="001C303A" w:rsidRDefault="00367B50" w:rsidP="00834D37">
            <w:pPr>
              <w:ind w:right="72"/>
              <w:jc w:val="center"/>
              <w:rPr>
                <w:rFonts w:ascii="Arial" w:hAnsi="Arial" w:cs="Arial"/>
                <w:sz w:val="18"/>
                <w:szCs w:val="18"/>
                <w:lang w:val="en-GB"/>
              </w:rPr>
            </w:pPr>
          </w:p>
        </w:tc>
        <w:tc>
          <w:tcPr>
            <w:tcW w:w="2609" w:type="dxa"/>
            <w:tcBorders>
              <w:bottom w:val="single" w:sz="4" w:space="0" w:color="auto"/>
            </w:tcBorders>
            <w:tcMar>
              <w:left w:w="0" w:type="dxa"/>
              <w:right w:w="0" w:type="dxa"/>
            </w:tcMar>
            <w:vAlign w:val="bottom"/>
          </w:tcPr>
          <w:p w14:paraId="4BD78565" w14:textId="77777777" w:rsidR="00367B50" w:rsidRPr="001C303A" w:rsidRDefault="00367B50" w:rsidP="00834D37">
            <w:pPr>
              <w:ind w:right="72"/>
              <w:jc w:val="center"/>
              <w:rPr>
                <w:rFonts w:ascii="Arial" w:hAnsi="Arial" w:cs="Arial"/>
                <w:sz w:val="18"/>
                <w:szCs w:val="18"/>
                <w:lang w:val="en-GB"/>
              </w:rPr>
            </w:pPr>
            <w:r w:rsidRPr="001C303A">
              <w:rPr>
                <w:rFonts w:ascii="Arial" w:hAnsi="Arial" w:cs="Arial"/>
                <w:sz w:val="18"/>
                <w:szCs w:val="18"/>
                <w:lang w:val="en-GB"/>
              </w:rPr>
              <w:t>A. Tonkich</w:t>
            </w:r>
          </w:p>
        </w:tc>
        <w:tc>
          <w:tcPr>
            <w:tcW w:w="271" w:type="dxa"/>
            <w:tcMar>
              <w:left w:w="0" w:type="dxa"/>
              <w:right w:w="0" w:type="dxa"/>
            </w:tcMar>
            <w:vAlign w:val="bottom"/>
          </w:tcPr>
          <w:p w14:paraId="26254584" w14:textId="77777777" w:rsidR="00367B50" w:rsidRPr="001C303A" w:rsidRDefault="00367B50" w:rsidP="00834D37">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7EE899EA" w14:textId="77777777" w:rsidR="00367B50" w:rsidRPr="001C303A" w:rsidRDefault="00367B50" w:rsidP="00834D37">
            <w:pPr>
              <w:ind w:right="72"/>
              <w:jc w:val="center"/>
              <w:rPr>
                <w:rFonts w:ascii="Arial" w:hAnsi="Arial" w:cs="Arial"/>
                <w:sz w:val="18"/>
                <w:szCs w:val="18"/>
                <w:lang w:val="en-GB"/>
              </w:rPr>
            </w:pPr>
          </w:p>
        </w:tc>
        <w:tc>
          <w:tcPr>
            <w:tcW w:w="271" w:type="dxa"/>
            <w:tcMar>
              <w:left w:w="0" w:type="dxa"/>
              <w:right w:w="0" w:type="dxa"/>
            </w:tcMar>
            <w:vAlign w:val="bottom"/>
          </w:tcPr>
          <w:p w14:paraId="3C65925B" w14:textId="77777777" w:rsidR="00367B50" w:rsidRPr="001C303A" w:rsidRDefault="00367B50" w:rsidP="00834D37">
            <w:pPr>
              <w:ind w:right="72"/>
              <w:jc w:val="center"/>
              <w:rPr>
                <w:rFonts w:ascii="Arial" w:hAnsi="Arial" w:cs="Arial"/>
                <w:sz w:val="18"/>
                <w:szCs w:val="18"/>
                <w:lang w:val="en-GB"/>
              </w:rPr>
            </w:pPr>
          </w:p>
        </w:tc>
        <w:tc>
          <w:tcPr>
            <w:tcW w:w="2069" w:type="dxa"/>
            <w:gridSpan w:val="2"/>
            <w:tcMar>
              <w:left w:w="0" w:type="dxa"/>
              <w:right w:w="0" w:type="dxa"/>
            </w:tcMar>
            <w:vAlign w:val="bottom"/>
          </w:tcPr>
          <w:p w14:paraId="1FAC79B6" w14:textId="77777777" w:rsidR="00367B50" w:rsidRPr="001C303A" w:rsidRDefault="00367B50" w:rsidP="00834D37">
            <w:pPr>
              <w:ind w:right="72"/>
              <w:jc w:val="center"/>
              <w:rPr>
                <w:rFonts w:ascii="Arial" w:hAnsi="Arial" w:cs="Arial"/>
                <w:sz w:val="18"/>
                <w:szCs w:val="18"/>
                <w:lang w:val="en-GB"/>
              </w:rPr>
            </w:pPr>
          </w:p>
        </w:tc>
      </w:tr>
    </w:tbl>
    <w:p w14:paraId="3060FFF7" w14:textId="4F2829C4" w:rsidR="00011589" w:rsidRPr="001C303A" w:rsidRDefault="0019694D" w:rsidP="00367B50">
      <w:pPr>
        <w:pStyle w:val="Heading3"/>
        <w:pageBreakBefore/>
        <w:jc w:val="both"/>
        <w:rPr>
          <w:rFonts w:ascii="Arial" w:hAnsi="Arial" w:cs="Arial"/>
          <w:lang w:val="en-GB"/>
        </w:rPr>
      </w:pPr>
      <w:bookmarkStart w:id="17" w:name="_Toc25824481"/>
      <w:r w:rsidRPr="001C303A">
        <w:rPr>
          <w:rFonts w:ascii="Arial" w:hAnsi="Arial" w:cs="Arial"/>
          <w:lang w:val="en-GB"/>
        </w:rPr>
        <w:lastRenderedPageBreak/>
        <w:t>CONDENSED</w:t>
      </w:r>
      <w:r w:rsidR="009034EB" w:rsidRPr="001C303A">
        <w:rPr>
          <w:rFonts w:ascii="Arial" w:hAnsi="Arial" w:cs="Arial"/>
          <w:lang w:val="en-GB"/>
        </w:rPr>
        <w:t xml:space="preserve"> </w:t>
      </w:r>
      <w:r w:rsidR="00011589" w:rsidRPr="001C303A">
        <w:rPr>
          <w:rFonts w:ascii="Arial" w:hAnsi="Arial" w:cs="Arial"/>
          <w:lang w:val="en-GB"/>
        </w:rPr>
        <w:t>SEPARATE AND CONSOLIDATED STATEMENTS OF CHANGES IN EQUITY</w:t>
      </w:r>
      <w:bookmarkEnd w:id="14"/>
      <w:bookmarkEnd w:id="17"/>
      <w:r w:rsidR="00011589" w:rsidRPr="001C303A">
        <w:rPr>
          <w:rFonts w:ascii="Arial" w:hAnsi="Arial" w:cs="Arial"/>
          <w:lang w:val="en-GB"/>
        </w:rPr>
        <w:t xml:space="preserve"> </w:t>
      </w:r>
    </w:p>
    <w:p w14:paraId="144868BF" w14:textId="77777777" w:rsidR="00011589" w:rsidRPr="001C303A" w:rsidRDefault="00011589" w:rsidP="00593CA3">
      <w:pPr>
        <w:tabs>
          <w:tab w:val="left" w:pos="8730"/>
        </w:tabs>
        <w:ind w:right="-720"/>
        <w:rPr>
          <w:rFonts w:ascii="Arial" w:hAnsi="Arial" w:cs="Arial"/>
          <w:b/>
          <w:bCs/>
          <w:sz w:val="12"/>
          <w:szCs w:val="12"/>
          <w:lang w:val="en-GB"/>
        </w:rPr>
      </w:pPr>
      <w:r w:rsidRPr="001C303A">
        <w:rPr>
          <w:rFonts w:ascii="Arial" w:hAnsi="Arial" w:cs="Arial"/>
          <w:b/>
          <w:bCs/>
          <w:sz w:val="18"/>
          <w:szCs w:val="18"/>
          <w:lang w:val="en-GB"/>
        </w:rPr>
        <w:tab/>
      </w:r>
    </w:p>
    <w:p w14:paraId="69DD0025" w14:textId="77777777" w:rsidR="00840D90" w:rsidRPr="001C303A" w:rsidRDefault="00840D90" w:rsidP="000009BC">
      <w:pPr>
        <w:ind w:right="-720"/>
        <w:rPr>
          <w:rFonts w:ascii="Arial" w:hAnsi="Arial" w:cs="Arial"/>
          <w:b/>
          <w:bCs/>
          <w:sz w:val="18"/>
          <w:szCs w:val="18"/>
          <w:lang w:val="en-GB"/>
        </w:rPr>
      </w:pPr>
    </w:p>
    <w:p w14:paraId="6478480C" w14:textId="77777777" w:rsidR="00034B93" w:rsidRPr="001C303A" w:rsidRDefault="00034B93" w:rsidP="00034B93">
      <w:pPr>
        <w:tabs>
          <w:tab w:val="left" w:pos="8730"/>
        </w:tabs>
        <w:ind w:right="-720"/>
        <w:rPr>
          <w:rFonts w:ascii="Arial" w:hAnsi="Arial" w:cs="Arial"/>
          <w:b/>
          <w:bCs/>
          <w:sz w:val="12"/>
          <w:szCs w:val="12"/>
          <w:lang w:val="en-GB"/>
        </w:rPr>
      </w:pPr>
      <w:r w:rsidRPr="001C303A">
        <w:rPr>
          <w:rFonts w:ascii="Arial" w:hAnsi="Arial" w:cs="Arial"/>
          <w:b/>
          <w:bCs/>
          <w:sz w:val="18"/>
          <w:szCs w:val="18"/>
          <w:lang w:val="en-GB"/>
        </w:rPr>
        <w:tab/>
      </w:r>
    </w:p>
    <w:p w14:paraId="48E3144D" w14:textId="3D14A1FF" w:rsidR="00BC13EE" w:rsidRPr="001C303A" w:rsidRDefault="00034B93" w:rsidP="005525C8">
      <w:pPr>
        <w:ind w:right="-720"/>
        <w:rPr>
          <w:rFonts w:ascii="Arial" w:hAnsi="Arial" w:cs="Arial"/>
          <w:b/>
          <w:bCs/>
          <w:sz w:val="18"/>
          <w:szCs w:val="18"/>
          <w:lang w:val="en-GB"/>
        </w:rPr>
      </w:pPr>
      <w:r w:rsidRPr="001C303A">
        <w:rPr>
          <w:rFonts w:ascii="Arial" w:hAnsi="Arial" w:cs="Arial"/>
          <w:b/>
          <w:bCs/>
          <w:sz w:val="18"/>
          <w:szCs w:val="18"/>
          <w:lang w:val="en-GB"/>
        </w:rPr>
        <w:t>The Bank</w:t>
      </w:r>
    </w:p>
    <w:p w14:paraId="4A8EB214" w14:textId="77777777" w:rsidR="00BC13EE" w:rsidRPr="001C303A" w:rsidRDefault="00BC13EE" w:rsidP="000009BC">
      <w:pPr>
        <w:ind w:right="-82"/>
        <w:jc w:val="right"/>
        <w:rPr>
          <w:rFonts w:ascii="Arial" w:hAnsi="Arial" w:cs="Arial"/>
          <w:i/>
          <w:iCs/>
          <w:sz w:val="12"/>
          <w:szCs w:val="12"/>
          <w:lang w:val="en-GB"/>
        </w:rPr>
      </w:pPr>
    </w:p>
    <w:p w14:paraId="26B4F0B2" w14:textId="77777777" w:rsidR="003E329E" w:rsidRPr="001C303A" w:rsidRDefault="003E329E" w:rsidP="003E329E">
      <w:pPr>
        <w:tabs>
          <w:tab w:val="left" w:pos="7230"/>
        </w:tabs>
        <w:ind w:right="-720"/>
        <w:rPr>
          <w:rFonts w:ascii="Arial" w:hAnsi="Arial" w:cs="Arial"/>
          <w:b/>
          <w:color w:val="000000" w:themeColor="text1"/>
          <w:sz w:val="18"/>
          <w:szCs w:val="18"/>
        </w:rPr>
      </w:pPr>
    </w:p>
    <w:tbl>
      <w:tblPr>
        <w:tblW w:w="10533" w:type="dxa"/>
        <w:tblInd w:w="3" w:type="dxa"/>
        <w:tblLayout w:type="fixed"/>
        <w:tblCellMar>
          <w:left w:w="10" w:type="dxa"/>
          <w:right w:w="10" w:type="dxa"/>
        </w:tblCellMar>
        <w:tblLook w:val="04A0" w:firstRow="1" w:lastRow="0" w:firstColumn="1" w:lastColumn="0" w:noHBand="0" w:noVBand="1"/>
      </w:tblPr>
      <w:tblGrid>
        <w:gridCol w:w="3106"/>
        <w:gridCol w:w="145"/>
        <w:gridCol w:w="851"/>
        <w:gridCol w:w="132"/>
        <w:gridCol w:w="47"/>
        <w:gridCol w:w="105"/>
        <w:gridCol w:w="992"/>
        <w:gridCol w:w="80"/>
        <w:gridCol w:w="100"/>
        <w:gridCol w:w="127"/>
        <w:gridCol w:w="966"/>
        <w:gridCol w:w="41"/>
        <w:gridCol w:w="105"/>
        <w:gridCol w:w="37"/>
        <w:gridCol w:w="1527"/>
        <w:gridCol w:w="283"/>
        <w:gridCol w:w="1134"/>
        <w:gridCol w:w="142"/>
        <w:gridCol w:w="40"/>
        <w:gridCol w:w="40"/>
        <w:gridCol w:w="533"/>
      </w:tblGrid>
      <w:tr w:rsidR="00F01D4F" w:rsidRPr="001C303A" w14:paraId="7A7D749B" w14:textId="77777777" w:rsidTr="00FE4CF6">
        <w:trPr>
          <w:gridAfter w:val="1"/>
          <w:wAfter w:w="533" w:type="dxa"/>
          <w:trHeight w:val="255"/>
        </w:trPr>
        <w:tc>
          <w:tcPr>
            <w:tcW w:w="3106" w:type="dxa"/>
            <w:shd w:val="clear" w:color="auto" w:fill="auto"/>
            <w:tcMar>
              <w:top w:w="0" w:type="dxa"/>
              <w:left w:w="3" w:type="dxa"/>
              <w:bottom w:w="0" w:type="dxa"/>
              <w:right w:w="3" w:type="dxa"/>
            </w:tcMar>
            <w:vAlign w:val="bottom"/>
          </w:tcPr>
          <w:p w14:paraId="06829949" w14:textId="77777777" w:rsidR="00F01D4F" w:rsidRPr="001C303A" w:rsidRDefault="00F01D4F" w:rsidP="005525C8">
            <w:pPr>
              <w:tabs>
                <w:tab w:val="left" w:pos="1077"/>
              </w:tabs>
              <w:ind w:left="177" w:right="57" w:hanging="177"/>
              <w:jc w:val="center"/>
              <w:rPr>
                <w:rFonts w:ascii="Arial" w:hAnsi="Arial" w:cs="Arial"/>
                <w:i/>
                <w:color w:val="000000" w:themeColor="text1"/>
                <w:sz w:val="18"/>
                <w:szCs w:val="18"/>
              </w:rPr>
            </w:pPr>
          </w:p>
        </w:tc>
        <w:tc>
          <w:tcPr>
            <w:tcW w:w="1128" w:type="dxa"/>
            <w:gridSpan w:val="3"/>
            <w:tcBorders>
              <w:bottom w:val="single" w:sz="6" w:space="0" w:color="000000"/>
            </w:tcBorders>
            <w:shd w:val="clear" w:color="auto" w:fill="auto"/>
            <w:tcMar>
              <w:top w:w="0" w:type="dxa"/>
              <w:left w:w="3" w:type="dxa"/>
              <w:bottom w:w="0" w:type="dxa"/>
              <w:right w:w="3" w:type="dxa"/>
            </w:tcMar>
            <w:vAlign w:val="bottom"/>
          </w:tcPr>
          <w:p w14:paraId="5B3F36F9" w14:textId="77020121" w:rsidR="00F01D4F" w:rsidRPr="001C303A" w:rsidRDefault="00F01D4F" w:rsidP="005525C8">
            <w:pPr>
              <w:tabs>
                <w:tab w:val="left" w:pos="357"/>
                <w:tab w:val="left" w:pos="1077"/>
              </w:tabs>
              <w:ind w:right="57"/>
              <w:jc w:val="center"/>
              <w:rPr>
                <w:color w:val="000000" w:themeColor="text1"/>
              </w:rPr>
            </w:pPr>
            <w:r w:rsidRPr="001C303A">
              <w:rPr>
                <w:rFonts w:ascii="Arial" w:hAnsi="Arial" w:cs="Arial"/>
                <w:b/>
                <w:bCs/>
                <w:sz w:val="16"/>
                <w:szCs w:val="16"/>
                <w:lang w:val="en-GB"/>
              </w:rPr>
              <w:t>Share capital</w:t>
            </w:r>
          </w:p>
        </w:tc>
        <w:tc>
          <w:tcPr>
            <w:tcW w:w="47" w:type="dxa"/>
            <w:shd w:val="clear" w:color="auto" w:fill="auto"/>
            <w:tcMar>
              <w:top w:w="0" w:type="dxa"/>
              <w:left w:w="3" w:type="dxa"/>
              <w:bottom w:w="0" w:type="dxa"/>
              <w:right w:w="3" w:type="dxa"/>
            </w:tcMar>
            <w:vAlign w:val="bottom"/>
          </w:tcPr>
          <w:p w14:paraId="232CC3CD" w14:textId="77777777" w:rsidR="00F01D4F" w:rsidRPr="001C303A" w:rsidRDefault="00F01D4F" w:rsidP="005525C8">
            <w:pPr>
              <w:tabs>
                <w:tab w:val="left" w:pos="357"/>
                <w:tab w:val="left" w:pos="1077"/>
              </w:tabs>
              <w:ind w:right="57"/>
              <w:jc w:val="center"/>
              <w:rPr>
                <w:rFonts w:ascii="Arial" w:hAnsi="Arial" w:cs="Arial"/>
                <w:color w:val="000000" w:themeColor="text1"/>
                <w:sz w:val="16"/>
                <w:szCs w:val="16"/>
              </w:rPr>
            </w:pPr>
          </w:p>
        </w:tc>
        <w:tc>
          <w:tcPr>
            <w:tcW w:w="1097" w:type="dxa"/>
            <w:gridSpan w:val="2"/>
            <w:tcBorders>
              <w:bottom w:val="single" w:sz="4" w:space="0" w:color="000000"/>
            </w:tcBorders>
            <w:shd w:val="clear" w:color="auto" w:fill="auto"/>
            <w:tcMar>
              <w:top w:w="0" w:type="dxa"/>
              <w:left w:w="3" w:type="dxa"/>
              <w:bottom w:w="0" w:type="dxa"/>
              <w:right w:w="3" w:type="dxa"/>
            </w:tcMar>
            <w:vAlign w:val="bottom"/>
          </w:tcPr>
          <w:p w14:paraId="0760650B" w14:textId="41768358" w:rsidR="00F01D4F" w:rsidRPr="001C303A" w:rsidRDefault="00F01D4F" w:rsidP="005525C8">
            <w:pPr>
              <w:tabs>
                <w:tab w:val="left" w:pos="1062"/>
              </w:tabs>
              <w:jc w:val="center"/>
              <w:rPr>
                <w:rFonts w:ascii="Arial" w:hAnsi="Arial" w:cs="Arial"/>
                <w:b/>
                <w:bCs/>
                <w:color w:val="000000" w:themeColor="text1"/>
                <w:sz w:val="16"/>
                <w:szCs w:val="16"/>
              </w:rPr>
            </w:pPr>
            <w:r w:rsidRPr="001C303A">
              <w:rPr>
                <w:rFonts w:ascii="Arial" w:hAnsi="Arial" w:cs="Arial"/>
                <w:b/>
                <w:bCs/>
                <w:sz w:val="16"/>
                <w:szCs w:val="16"/>
                <w:lang w:val="en-GB"/>
              </w:rPr>
              <w:t xml:space="preserve">Retained earnings (restated) </w:t>
            </w:r>
          </w:p>
        </w:tc>
        <w:tc>
          <w:tcPr>
            <w:tcW w:w="180" w:type="dxa"/>
            <w:gridSpan w:val="2"/>
            <w:shd w:val="clear" w:color="auto" w:fill="auto"/>
            <w:tcMar>
              <w:top w:w="0" w:type="dxa"/>
              <w:left w:w="3" w:type="dxa"/>
              <w:bottom w:w="0" w:type="dxa"/>
              <w:right w:w="3" w:type="dxa"/>
            </w:tcMar>
          </w:tcPr>
          <w:p w14:paraId="18111B1C" w14:textId="77777777" w:rsidR="00F01D4F" w:rsidRPr="001C303A" w:rsidRDefault="00F01D4F" w:rsidP="005525C8">
            <w:pPr>
              <w:tabs>
                <w:tab w:val="left" w:pos="357"/>
                <w:tab w:val="left" w:pos="1077"/>
              </w:tabs>
              <w:ind w:left="-90" w:right="57" w:firstLine="90"/>
              <w:jc w:val="center"/>
              <w:rPr>
                <w:rFonts w:ascii="Arial" w:hAnsi="Arial" w:cs="Arial"/>
                <w:b/>
                <w:bCs/>
                <w:color w:val="000000" w:themeColor="text1"/>
                <w:sz w:val="16"/>
                <w:szCs w:val="16"/>
              </w:rPr>
            </w:pPr>
          </w:p>
        </w:tc>
        <w:tc>
          <w:tcPr>
            <w:tcW w:w="1093" w:type="dxa"/>
            <w:gridSpan w:val="2"/>
            <w:tcBorders>
              <w:bottom w:val="single" w:sz="6" w:space="0" w:color="000000"/>
            </w:tcBorders>
            <w:shd w:val="clear" w:color="auto" w:fill="auto"/>
            <w:tcMar>
              <w:top w:w="0" w:type="dxa"/>
              <w:left w:w="3" w:type="dxa"/>
              <w:bottom w:w="0" w:type="dxa"/>
              <w:right w:w="3" w:type="dxa"/>
            </w:tcMar>
            <w:vAlign w:val="bottom"/>
          </w:tcPr>
          <w:p w14:paraId="6349B8EB" w14:textId="75027C9D" w:rsidR="00F01D4F" w:rsidRPr="001C303A" w:rsidRDefault="00F01D4F" w:rsidP="005525C8">
            <w:pPr>
              <w:tabs>
                <w:tab w:val="left" w:pos="357"/>
                <w:tab w:val="left" w:pos="1077"/>
              </w:tabs>
              <w:ind w:right="57"/>
              <w:jc w:val="center"/>
              <w:rPr>
                <w:color w:val="000000" w:themeColor="text1"/>
              </w:rPr>
            </w:pPr>
            <w:r w:rsidRPr="001C303A">
              <w:rPr>
                <w:rFonts w:ascii="Arial" w:hAnsi="Arial" w:cs="Arial"/>
                <w:b/>
                <w:bCs/>
                <w:sz w:val="16"/>
                <w:szCs w:val="16"/>
                <w:lang w:val="en-GB"/>
              </w:rPr>
              <w:t>Revaluation reserve of property and equipment</w:t>
            </w:r>
          </w:p>
        </w:tc>
        <w:tc>
          <w:tcPr>
            <w:tcW w:w="41" w:type="dxa"/>
            <w:shd w:val="clear" w:color="auto" w:fill="auto"/>
            <w:tcMar>
              <w:top w:w="0" w:type="dxa"/>
              <w:left w:w="3" w:type="dxa"/>
              <w:bottom w:w="0" w:type="dxa"/>
              <w:right w:w="3" w:type="dxa"/>
            </w:tcMar>
            <w:vAlign w:val="bottom"/>
          </w:tcPr>
          <w:p w14:paraId="1E47EE9B" w14:textId="77777777" w:rsidR="00F01D4F" w:rsidRPr="001C303A" w:rsidRDefault="00F01D4F" w:rsidP="005525C8">
            <w:pPr>
              <w:jc w:val="center"/>
              <w:rPr>
                <w:rFonts w:ascii="Arial" w:hAnsi="Arial" w:cs="Arial"/>
                <w:color w:val="000000" w:themeColor="text1"/>
                <w:sz w:val="16"/>
                <w:szCs w:val="16"/>
              </w:rPr>
            </w:pPr>
          </w:p>
        </w:tc>
        <w:tc>
          <w:tcPr>
            <w:tcW w:w="142" w:type="dxa"/>
            <w:gridSpan w:val="2"/>
            <w:shd w:val="clear" w:color="auto" w:fill="auto"/>
            <w:tcMar>
              <w:top w:w="0" w:type="dxa"/>
              <w:left w:w="3" w:type="dxa"/>
              <w:bottom w:w="0" w:type="dxa"/>
              <w:right w:w="3" w:type="dxa"/>
            </w:tcMar>
            <w:vAlign w:val="bottom"/>
          </w:tcPr>
          <w:p w14:paraId="448F4E66" w14:textId="77777777" w:rsidR="00F01D4F" w:rsidRPr="001C303A" w:rsidRDefault="00F01D4F" w:rsidP="005525C8">
            <w:pPr>
              <w:tabs>
                <w:tab w:val="left" w:pos="357"/>
                <w:tab w:val="left" w:pos="1077"/>
              </w:tabs>
              <w:ind w:left="-113" w:right="57"/>
              <w:jc w:val="center"/>
              <w:rPr>
                <w:rFonts w:ascii="Arial" w:hAnsi="Arial" w:cs="Arial"/>
                <w:color w:val="000000" w:themeColor="text1"/>
                <w:sz w:val="16"/>
                <w:szCs w:val="16"/>
              </w:rPr>
            </w:pPr>
          </w:p>
        </w:tc>
        <w:tc>
          <w:tcPr>
            <w:tcW w:w="1527" w:type="dxa"/>
            <w:tcBorders>
              <w:bottom w:val="single" w:sz="4" w:space="0" w:color="000000"/>
            </w:tcBorders>
            <w:shd w:val="clear" w:color="auto" w:fill="auto"/>
            <w:tcMar>
              <w:top w:w="0" w:type="dxa"/>
              <w:left w:w="3" w:type="dxa"/>
              <w:bottom w:w="0" w:type="dxa"/>
              <w:right w:w="3" w:type="dxa"/>
            </w:tcMar>
            <w:vAlign w:val="bottom"/>
          </w:tcPr>
          <w:p w14:paraId="48BF8841" w14:textId="55C94D10" w:rsidR="00F01D4F" w:rsidRPr="001C303A" w:rsidRDefault="00F01D4F" w:rsidP="005525C8">
            <w:pPr>
              <w:tabs>
                <w:tab w:val="left" w:pos="357"/>
                <w:tab w:val="left" w:pos="1077"/>
              </w:tabs>
              <w:ind w:right="57"/>
              <w:jc w:val="center"/>
              <w:rPr>
                <w:rFonts w:ascii="Arial" w:hAnsi="Arial" w:cs="Arial"/>
                <w:b/>
                <w:bCs/>
                <w:color w:val="000000" w:themeColor="text1"/>
                <w:sz w:val="16"/>
                <w:szCs w:val="16"/>
              </w:rPr>
            </w:pPr>
            <w:r w:rsidRPr="001C303A">
              <w:rPr>
                <w:rFonts w:ascii="Arial" w:hAnsi="Arial" w:cs="Arial"/>
                <w:b/>
                <w:bCs/>
                <w:sz w:val="16"/>
                <w:szCs w:val="16"/>
                <w:lang w:val="en-GB"/>
              </w:rPr>
              <w:t>Other reserves</w:t>
            </w:r>
          </w:p>
        </w:tc>
        <w:tc>
          <w:tcPr>
            <w:tcW w:w="283" w:type="dxa"/>
            <w:shd w:val="clear" w:color="auto" w:fill="auto"/>
            <w:tcMar>
              <w:top w:w="0" w:type="dxa"/>
              <w:left w:w="3" w:type="dxa"/>
              <w:bottom w:w="0" w:type="dxa"/>
              <w:right w:w="3" w:type="dxa"/>
            </w:tcMar>
            <w:vAlign w:val="bottom"/>
          </w:tcPr>
          <w:p w14:paraId="76DB0059" w14:textId="77777777" w:rsidR="00F01D4F" w:rsidRPr="001C303A" w:rsidRDefault="00F01D4F" w:rsidP="005525C8">
            <w:pPr>
              <w:tabs>
                <w:tab w:val="left" w:pos="357"/>
                <w:tab w:val="left" w:pos="1077"/>
              </w:tabs>
              <w:ind w:right="57"/>
              <w:jc w:val="center"/>
              <w:rPr>
                <w:rFonts w:ascii="Arial" w:hAnsi="Arial" w:cs="Arial"/>
                <w:b/>
                <w:bCs/>
                <w:color w:val="000000" w:themeColor="text1"/>
                <w:sz w:val="16"/>
                <w:szCs w:val="16"/>
              </w:rPr>
            </w:pPr>
          </w:p>
        </w:tc>
        <w:tc>
          <w:tcPr>
            <w:tcW w:w="1276" w:type="dxa"/>
            <w:gridSpan w:val="2"/>
            <w:tcBorders>
              <w:bottom w:val="single" w:sz="6" w:space="0" w:color="000000"/>
            </w:tcBorders>
            <w:shd w:val="clear" w:color="auto" w:fill="auto"/>
            <w:tcMar>
              <w:top w:w="0" w:type="dxa"/>
              <w:left w:w="3" w:type="dxa"/>
              <w:bottom w:w="0" w:type="dxa"/>
              <w:right w:w="3" w:type="dxa"/>
            </w:tcMar>
            <w:vAlign w:val="bottom"/>
          </w:tcPr>
          <w:p w14:paraId="4AA95543" w14:textId="376BC941" w:rsidR="00F01D4F" w:rsidRPr="001C303A" w:rsidRDefault="00F01D4F" w:rsidP="005525C8">
            <w:pPr>
              <w:tabs>
                <w:tab w:val="left" w:pos="970"/>
              </w:tabs>
              <w:jc w:val="center"/>
              <w:rPr>
                <w:color w:val="000000" w:themeColor="text1"/>
              </w:rPr>
            </w:pPr>
            <w:r w:rsidRPr="001C303A">
              <w:rPr>
                <w:rFonts w:ascii="Arial" w:hAnsi="Arial" w:cs="Arial"/>
                <w:b/>
                <w:bCs/>
                <w:sz w:val="16"/>
                <w:szCs w:val="16"/>
                <w:lang w:val="en-GB"/>
              </w:rPr>
              <w:t>Total</w:t>
            </w:r>
          </w:p>
        </w:tc>
        <w:tc>
          <w:tcPr>
            <w:tcW w:w="40" w:type="dxa"/>
          </w:tcPr>
          <w:p w14:paraId="5D38B9CA" w14:textId="77777777" w:rsidR="00F01D4F" w:rsidRPr="001C303A" w:rsidRDefault="00F01D4F" w:rsidP="005525C8">
            <w:pPr>
              <w:tabs>
                <w:tab w:val="left" w:pos="970"/>
              </w:tabs>
              <w:jc w:val="center"/>
              <w:rPr>
                <w:color w:val="000000" w:themeColor="text1"/>
              </w:rPr>
            </w:pPr>
          </w:p>
        </w:tc>
        <w:tc>
          <w:tcPr>
            <w:tcW w:w="40" w:type="dxa"/>
          </w:tcPr>
          <w:p w14:paraId="643C5B0A" w14:textId="77777777" w:rsidR="00F01D4F" w:rsidRPr="001C303A" w:rsidRDefault="00F01D4F" w:rsidP="005525C8">
            <w:pPr>
              <w:tabs>
                <w:tab w:val="left" w:pos="970"/>
              </w:tabs>
              <w:jc w:val="center"/>
              <w:rPr>
                <w:color w:val="000000" w:themeColor="text1"/>
              </w:rPr>
            </w:pPr>
          </w:p>
        </w:tc>
      </w:tr>
      <w:tr w:rsidR="00F01D4F" w:rsidRPr="001C303A" w14:paraId="52FA651A" w14:textId="77777777" w:rsidTr="00FE4CF6">
        <w:trPr>
          <w:trHeight w:val="255"/>
        </w:trPr>
        <w:tc>
          <w:tcPr>
            <w:tcW w:w="3251" w:type="dxa"/>
            <w:gridSpan w:val="2"/>
            <w:shd w:val="clear" w:color="auto" w:fill="auto"/>
            <w:tcMar>
              <w:top w:w="0" w:type="dxa"/>
              <w:left w:w="3" w:type="dxa"/>
              <w:bottom w:w="0" w:type="dxa"/>
              <w:right w:w="3" w:type="dxa"/>
            </w:tcMar>
            <w:vAlign w:val="bottom"/>
          </w:tcPr>
          <w:p w14:paraId="39EF66AE" w14:textId="77777777" w:rsidR="00F01D4F" w:rsidRPr="001C303A" w:rsidRDefault="00F01D4F" w:rsidP="0098602A">
            <w:pPr>
              <w:rPr>
                <w:rFonts w:ascii="Arial" w:hAnsi="Arial" w:cs="Arial"/>
                <w:color w:val="000000" w:themeColor="text1"/>
                <w:sz w:val="10"/>
                <w:szCs w:val="10"/>
              </w:rPr>
            </w:pPr>
          </w:p>
        </w:tc>
        <w:tc>
          <w:tcPr>
            <w:tcW w:w="851" w:type="dxa"/>
            <w:tcBorders>
              <w:top w:val="single" w:sz="4" w:space="0" w:color="000000"/>
            </w:tcBorders>
            <w:shd w:val="clear" w:color="auto" w:fill="auto"/>
            <w:tcMar>
              <w:top w:w="0" w:type="dxa"/>
              <w:left w:w="3" w:type="dxa"/>
              <w:bottom w:w="0" w:type="dxa"/>
              <w:right w:w="57" w:type="dxa"/>
            </w:tcMar>
            <w:vAlign w:val="bottom"/>
          </w:tcPr>
          <w:p w14:paraId="3042EB2B" w14:textId="77777777" w:rsidR="00F01D4F" w:rsidRPr="001C303A" w:rsidRDefault="00F01D4F" w:rsidP="0098602A">
            <w:pPr>
              <w:jc w:val="right"/>
              <w:rPr>
                <w:rFonts w:ascii="Arial" w:hAnsi="Arial" w:cs="Arial"/>
                <w:color w:val="000000" w:themeColor="text1"/>
                <w:sz w:val="10"/>
                <w:szCs w:val="10"/>
              </w:rPr>
            </w:pPr>
          </w:p>
        </w:tc>
        <w:tc>
          <w:tcPr>
            <w:tcW w:w="284" w:type="dxa"/>
            <w:gridSpan w:val="3"/>
            <w:shd w:val="clear" w:color="auto" w:fill="auto"/>
            <w:tcMar>
              <w:top w:w="0" w:type="dxa"/>
              <w:left w:w="3" w:type="dxa"/>
              <w:bottom w:w="0" w:type="dxa"/>
              <w:right w:w="57" w:type="dxa"/>
            </w:tcMar>
            <w:vAlign w:val="bottom"/>
          </w:tcPr>
          <w:p w14:paraId="12448ED1" w14:textId="77777777" w:rsidR="00F01D4F" w:rsidRPr="001C303A" w:rsidRDefault="00F01D4F" w:rsidP="0098602A">
            <w:pPr>
              <w:jc w:val="right"/>
              <w:rPr>
                <w:rFonts w:ascii="Arial" w:hAnsi="Arial" w:cs="Arial"/>
                <w:color w:val="000000" w:themeColor="text1"/>
                <w:sz w:val="10"/>
                <w:szCs w:val="10"/>
              </w:rPr>
            </w:pPr>
          </w:p>
        </w:tc>
        <w:tc>
          <w:tcPr>
            <w:tcW w:w="992" w:type="dxa"/>
            <w:tcBorders>
              <w:top w:val="single" w:sz="4" w:space="0" w:color="000000"/>
            </w:tcBorders>
            <w:shd w:val="clear" w:color="auto" w:fill="auto"/>
            <w:tcMar>
              <w:top w:w="0" w:type="dxa"/>
              <w:left w:w="3" w:type="dxa"/>
              <w:bottom w:w="0" w:type="dxa"/>
              <w:right w:w="57" w:type="dxa"/>
            </w:tcMar>
            <w:vAlign w:val="bottom"/>
          </w:tcPr>
          <w:p w14:paraId="6B279242" w14:textId="77777777" w:rsidR="00F01D4F" w:rsidRPr="001C303A" w:rsidRDefault="00F01D4F" w:rsidP="0098602A">
            <w:pPr>
              <w:tabs>
                <w:tab w:val="left" w:pos="900"/>
              </w:tabs>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6822DFDE" w14:textId="77777777" w:rsidR="00F01D4F" w:rsidRPr="001C303A" w:rsidRDefault="00F01D4F" w:rsidP="0098602A">
            <w:pPr>
              <w:tabs>
                <w:tab w:val="left" w:pos="900"/>
              </w:tabs>
              <w:jc w:val="right"/>
              <w:rPr>
                <w:rFonts w:ascii="Arial" w:hAnsi="Arial" w:cs="Arial"/>
                <w:color w:val="000000" w:themeColor="text1"/>
                <w:sz w:val="10"/>
                <w:szCs w:val="10"/>
              </w:rPr>
            </w:pPr>
          </w:p>
        </w:tc>
        <w:tc>
          <w:tcPr>
            <w:tcW w:w="1193" w:type="dxa"/>
            <w:gridSpan w:val="3"/>
            <w:tcBorders>
              <w:top w:val="single" w:sz="4" w:space="0" w:color="000000"/>
            </w:tcBorders>
            <w:shd w:val="clear" w:color="auto" w:fill="auto"/>
            <w:tcMar>
              <w:top w:w="0" w:type="dxa"/>
              <w:left w:w="3" w:type="dxa"/>
              <w:bottom w:w="0" w:type="dxa"/>
              <w:right w:w="57" w:type="dxa"/>
            </w:tcMar>
            <w:vAlign w:val="bottom"/>
          </w:tcPr>
          <w:p w14:paraId="1CF32516" w14:textId="77777777" w:rsidR="00F01D4F" w:rsidRPr="001C303A" w:rsidRDefault="00F01D4F" w:rsidP="0098602A">
            <w:pPr>
              <w:tabs>
                <w:tab w:val="left" w:pos="900"/>
              </w:tabs>
              <w:jc w:val="right"/>
              <w:rPr>
                <w:rFonts w:ascii="Arial" w:hAnsi="Arial" w:cs="Arial"/>
                <w:color w:val="000000" w:themeColor="text1"/>
                <w:sz w:val="10"/>
                <w:szCs w:val="10"/>
              </w:rPr>
            </w:pPr>
          </w:p>
        </w:tc>
        <w:tc>
          <w:tcPr>
            <w:tcW w:w="146" w:type="dxa"/>
            <w:gridSpan w:val="2"/>
            <w:shd w:val="clear" w:color="auto" w:fill="auto"/>
            <w:tcMar>
              <w:top w:w="0" w:type="dxa"/>
              <w:left w:w="3" w:type="dxa"/>
              <w:bottom w:w="0" w:type="dxa"/>
              <w:right w:w="57" w:type="dxa"/>
            </w:tcMar>
            <w:vAlign w:val="bottom"/>
          </w:tcPr>
          <w:p w14:paraId="6D6C94C6" w14:textId="77777777" w:rsidR="00F01D4F" w:rsidRPr="001C303A" w:rsidRDefault="00F01D4F" w:rsidP="0098602A">
            <w:pPr>
              <w:jc w:val="right"/>
              <w:rPr>
                <w:rFonts w:ascii="Arial" w:hAnsi="Arial" w:cs="Arial"/>
                <w:color w:val="000000" w:themeColor="text1"/>
                <w:sz w:val="10"/>
                <w:szCs w:val="10"/>
              </w:rPr>
            </w:pPr>
          </w:p>
        </w:tc>
        <w:tc>
          <w:tcPr>
            <w:tcW w:w="1564" w:type="dxa"/>
            <w:gridSpan w:val="2"/>
            <w:tcBorders>
              <w:top w:val="single" w:sz="4" w:space="0" w:color="000000"/>
            </w:tcBorders>
            <w:shd w:val="clear" w:color="auto" w:fill="auto"/>
            <w:tcMar>
              <w:top w:w="0" w:type="dxa"/>
              <w:left w:w="3" w:type="dxa"/>
              <w:bottom w:w="0" w:type="dxa"/>
              <w:right w:w="57" w:type="dxa"/>
            </w:tcMar>
            <w:vAlign w:val="bottom"/>
          </w:tcPr>
          <w:p w14:paraId="79945275" w14:textId="77777777" w:rsidR="00F01D4F" w:rsidRPr="001C303A" w:rsidRDefault="00F01D4F" w:rsidP="0098602A">
            <w:pPr>
              <w:tabs>
                <w:tab w:val="left" w:pos="900"/>
              </w:tabs>
              <w:jc w:val="right"/>
              <w:rPr>
                <w:rFonts w:ascii="Arial" w:hAnsi="Arial" w:cs="Arial"/>
                <w:color w:val="000000" w:themeColor="text1"/>
                <w:sz w:val="10"/>
                <w:szCs w:val="10"/>
              </w:rPr>
            </w:pPr>
          </w:p>
        </w:tc>
        <w:tc>
          <w:tcPr>
            <w:tcW w:w="283" w:type="dxa"/>
            <w:shd w:val="clear" w:color="auto" w:fill="auto"/>
            <w:tcMar>
              <w:top w:w="0" w:type="dxa"/>
              <w:left w:w="3" w:type="dxa"/>
              <w:bottom w:w="0" w:type="dxa"/>
              <w:right w:w="57" w:type="dxa"/>
            </w:tcMar>
            <w:vAlign w:val="bottom"/>
          </w:tcPr>
          <w:p w14:paraId="4A2C4D50" w14:textId="77777777" w:rsidR="00F01D4F" w:rsidRPr="001C303A" w:rsidRDefault="00F01D4F" w:rsidP="0098602A">
            <w:pPr>
              <w:tabs>
                <w:tab w:val="left" w:pos="357"/>
                <w:tab w:val="left" w:pos="1077"/>
              </w:tabs>
              <w:jc w:val="right"/>
              <w:rPr>
                <w:rFonts w:ascii="Arial" w:hAnsi="Arial" w:cs="Arial"/>
                <w:color w:val="000000" w:themeColor="text1"/>
                <w:sz w:val="10"/>
                <w:szCs w:val="10"/>
              </w:rPr>
            </w:pPr>
          </w:p>
        </w:tc>
        <w:tc>
          <w:tcPr>
            <w:tcW w:w="1276" w:type="dxa"/>
            <w:gridSpan w:val="2"/>
            <w:tcBorders>
              <w:top w:val="single" w:sz="4" w:space="0" w:color="000000"/>
            </w:tcBorders>
            <w:shd w:val="clear" w:color="auto" w:fill="auto"/>
            <w:tcMar>
              <w:top w:w="0" w:type="dxa"/>
              <w:left w:w="3" w:type="dxa"/>
              <w:bottom w:w="0" w:type="dxa"/>
              <w:right w:w="57" w:type="dxa"/>
            </w:tcMar>
            <w:vAlign w:val="bottom"/>
          </w:tcPr>
          <w:p w14:paraId="209EC4D0" w14:textId="77777777" w:rsidR="00F01D4F" w:rsidRPr="001C303A" w:rsidRDefault="00F01D4F" w:rsidP="0098602A">
            <w:pPr>
              <w:jc w:val="right"/>
              <w:rPr>
                <w:rFonts w:ascii="Arial" w:hAnsi="Arial" w:cs="Arial"/>
                <w:color w:val="000000" w:themeColor="text1"/>
                <w:sz w:val="10"/>
                <w:szCs w:val="10"/>
              </w:rPr>
            </w:pPr>
          </w:p>
        </w:tc>
        <w:tc>
          <w:tcPr>
            <w:tcW w:w="40" w:type="dxa"/>
          </w:tcPr>
          <w:p w14:paraId="05F135BC" w14:textId="77777777" w:rsidR="00F01D4F" w:rsidRPr="001C303A" w:rsidRDefault="00F01D4F" w:rsidP="0098602A">
            <w:pPr>
              <w:jc w:val="right"/>
              <w:rPr>
                <w:rFonts w:ascii="Arial" w:hAnsi="Arial" w:cs="Arial"/>
                <w:color w:val="000000" w:themeColor="text1"/>
                <w:sz w:val="10"/>
                <w:szCs w:val="10"/>
              </w:rPr>
            </w:pPr>
          </w:p>
        </w:tc>
        <w:tc>
          <w:tcPr>
            <w:tcW w:w="573" w:type="dxa"/>
            <w:gridSpan w:val="2"/>
          </w:tcPr>
          <w:p w14:paraId="11A71C6E" w14:textId="77777777" w:rsidR="00F01D4F" w:rsidRPr="001C303A" w:rsidRDefault="00F01D4F" w:rsidP="0098602A">
            <w:pPr>
              <w:jc w:val="right"/>
              <w:rPr>
                <w:rFonts w:ascii="Arial" w:hAnsi="Arial" w:cs="Arial"/>
                <w:color w:val="000000" w:themeColor="text1"/>
                <w:sz w:val="10"/>
                <w:szCs w:val="10"/>
              </w:rPr>
            </w:pPr>
          </w:p>
        </w:tc>
      </w:tr>
      <w:tr w:rsidR="00F01D4F" w:rsidRPr="001C303A" w14:paraId="48D0D329" w14:textId="77777777" w:rsidTr="00FE4CF6">
        <w:trPr>
          <w:trHeight w:val="255"/>
        </w:trPr>
        <w:tc>
          <w:tcPr>
            <w:tcW w:w="3251" w:type="dxa"/>
            <w:gridSpan w:val="2"/>
            <w:shd w:val="clear" w:color="auto" w:fill="auto"/>
            <w:tcMar>
              <w:top w:w="0" w:type="dxa"/>
              <w:left w:w="3" w:type="dxa"/>
              <w:bottom w:w="0" w:type="dxa"/>
              <w:right w:w="3" w:type="dxa"/>
            </w:tcMar>
            <w:vAlign w:val="bottom"/>
          </w:tcPr>
          <w:p w14:paraId="6B0578AD" w14:textId="455B60F6" w:rsidR="00F01D4F" w:rsidRPr="001C303A" w:rsidRDefault="00F01D4F" w:rsidP="0098602A">
            <w:pPr>
              <w:ind w:left="177" w:hanging="177"/>
              <w:rPr>
                <w:color w:val="000000" w:themeColor="text1"/>
              </w:rPr>
            </w:pPr>
            <w:r w:rsidRPr="001C303A">
              <w:rPr>
                <w:rFonts w:ascii="Arial" w:hAnsi="Arial" w:cs="Arial"/>
                <w:b/>
                <w:bCs/>
                <w:sz w:val="18"/>
                <w:szCs w:val="18"/>
                <w:lang w:val="en-GB"/>
              </w:rPr>
              <w:t>At 31 December 2017</w:t>
            </w:r>
          </w:p>
        </w:tc>
        <w:tc>
          <w:tcPr>
            <w:tcW w:w="851" w:type="dxa"/>
            <w:tcBorders>
              <w:bottom w:val="double" w:sz="4" w:space="0" w:color="000000"/>
            </w:tcBorders>
            <w:shd w:val="clear" w:color="auto" w:fill="auto"/>
            <w:tcMar>
              <w:top w:w="0" w:type="dxa"/>
              <w:left w:w="3" w:type="dxa"/>
              <w:bottom w:w="0" w:type="dxa"/>
              <w:right w:w="57" w:type="dxa"/>
            </w:tcMar>
            <w:vAlign w:val="bottom"/>
          </w:tcPr>
          <w:p w14:paraId="4BF363B5" w14:textId="616BA3DC" w:rsidR="00F01D4F" w:rsidRPr="001C303A" w:rsidRDefault="00F01D4F" w:rsidP="0098602A">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19,948</w:t>
            </w:r>
          </w:p>
        </w:tc>
        <w:tc>
          <w:tcPr>
            <w:tcW w:w="284" w:type="dxa"/>
            <w:gridSpan w:val="3"/>
            <w:shd w:val="clear" w:color="auto" w:fill="auto"/>
            <w:tcMar>
              <w:top w:w="0" w:type="dxa"/>
              <w:left w:w="3" w:type="dxa"/>
              <w:bottom w:w="0" w:type="dxa"/>
              <w:right w:w="57" w:type="dxa"/>
            </w:tcMar>
            <w:vAlign w:val="bottom"/>
          </w:tcPr>
          <w:p w14:paraId="5344EF18" w14:textId="77777777" w:rsidR="00F01D4F" w:rsidRPr="001C303A" w:rsidRDefault="00F01D4F" w:rsidP="0098602A">
            <w:pPr>
              <w:jc w:val="right"/>
              <w:rPr>
                <w:rFonts w:ascii="Arial" w:hAnsi="Arial" w:cs="Arial"/>
                <w:b/>
                <w:bCs/>
                <w:color w:val="000000" w:themeColor="text1"/>
                <w:sz w:val="18"/>
                <w:szCs w:val="18"/>
              </w:rPr>
            </w:pPr>
          </w:p>
        </w:tc>
        <w:tc>
          <w:tcPr>
            <w:tcW w:w="992" w:type="dxa"/>
            <w:tcBorders>
              <w:bottom w:val="double" w:sz="4" w:space="0" w:color="000000"/>
            </w:tcBorders>
            <w:shd w:val="clear" w:color="auto" w:fill="auto"/>
            <w:tcMar>
              <w:top w:w="0" w:type="dxa"/>
              <w:left w:w="3" w:type="dxa"/>
              <w:bottom w:w="0" w:type="dxa"/>
              <w:right w:w="57" w:type="dxa"/>
            </w:tcMar>
            <w:vAlign w:val="bottom"/>
          </w:tcPr>
          <w:p w14:paraId="16954B7B" w14:textId="77777777" w:rsidR="00F01D4F" w:rsidRPr="001C303A" w:rsidRDefault="00F01D4F" w:rsidP="0098602A">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852</w:t>
            </w:r>
          </w:p>
        </w:tc>
        <w:tc>
          <w:tcPr>
            <w:tcW w:w="80" w:type="dxa"/>
            <w:shd w:val="clear" w:color="auto" w:fill="auto"/>
            <w:tcMar>
              <w:top w:w="0" w:type="dxa"/>
              <w:left w:w="3" w:type="dxa"/>
              <w:bottom w:w="0" w:type="dxa"/>
              <w:right w:w="57" w:type="dxa"/>
            </w:tcMar>
            <w:vAlign w:val="bottom"/>
          </w:tcPr>
          <w:p w14:paraId="787D6667" w14:textId="77777777" w:rsidR="00F01D4F" w:rsidRPr="001C303A" w:rsidRDefault="00F01D4F" w:rsidP="0098602A">
            <w:pPr>
              <w:jc w:val="right"/>
              <w:rPr>
                <w:rFonts w:ascii="Arial" w:hAnsi="Arial" w:cs="Arial"/>
                <w:b/>
                <w:bCs/>
                <w:color w:val="000000" w:themeColor="text1"/>
                <w:sz w:val="18"/>
                <w:szCs w:val="18"/>
              </w:rPr>
            </w:pPr>
          </w:p>
        </w:tc>
        <w:tc>
          <w:tcPr>
            <w:tcW w:w="1193" w:type="dxa"/>
            <w:gridSpan w:val="3"/>
            <w:tcBorders>
              <w:bottom w:val="double" w:sz="4" w:space="0" w:color="000000"/>
            </w:tcBorders>
            <w:shd w:val="clear" w:color="auto" w:fill="auto"/>
            <w:tcMar>
              <w:top w:w="0" w:type="dxa"/>
              <w:left w:w="3" w:type="dxa"/>
              <w:bottom w:w="0" w:type="dxa"/>
              <w:right w:w="57" w:type="dxa"/>
            </w:tcMar>
            <w:vAlign w:val="bottom"/>
          </w:tcPr>
          <w:p w14:paraId="7DCE6A83" w14:textId="77777777" w:rsidR="00F01D4F" w:rsidRPr="001C303A" w:rsidRDefault="00F01D4F" w:rsidP="0098602A">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339</w:t>
            </w:r>
          </w:p>
        </w:tc>
        <w:tc>
          <w:tcPr>
            <w:tcW w:w="146" w:type="dxa"/>
            <w:gridSpan w:val="2"/>
            <w:shd w:val="clear" w:color="auto" w:fill="auto"/>
            <w:tcMar>
              <w:top w:w="0" w:type="dxa"/>
              <w:left w:w="3" w:type="dxa"/>
              <w:bottom w:w="0" w:type="dxa"/>
              <w:right w:w="57" w:type="dxa"/>
            </w:tcMar>
            <w:vAlign w:val="bottom"/>
          </w:tcPr>
          <w:p w14:paraId="5265E3F2" w14:textId="77777777" w:rsidR="00F01D4F" w:rsidRPr="001C303A" w:rsidRDefault="00F01D4F" w:rsidP="0098602A">
            <w:pPr>
              <w:jc w:val="right"/>
              <w:rPr>
                <w:rFonts w:ascii="Arial" w:hAnsi="Arial" w:cs="Arial"/>
                <w:b/>
                <w:bCs/>
                <w:color w:val="000000" w:themeColor="text1"/>
                <w:sz w:val="18"/>
                <w:szCs w:val="18"/>
              </w:rPr>
            </w:pPr>
          </w:p>
        </w:tc>
        <w:tc>
          <w:tcPr>
            <w:tcW w:w="1564" w:type="dxa"/>
            <w:gridSpan w:val="2"/>
            <w:tcBorders>
              <w:bottom w:val="double" w:sz="4" w:space="0" w:color="000000"/>
            </w:tcBorders>
            <w:shd w:val="clear" w:color="auto" w:fill="auto"/>
            <w:tcMar>
              <w:top w:w="0" w:type="dxa"/>
              <w:left w:w="3" w:type="dxa"/>
              <w:bottom w:w="0" w:type="dxa"/>
              <w:right w:w="57" w:type="dxa"/>
            </w:tcMar>
            <w:vAlign w:val="bottom"/>
          </w:tcPr>
          <w:p w14:paraId="29E6992D" w14:textId="2F730309" w:rsidR="00F01D4F" w:rsidRPr="001C303A" w:rsidRDefault="00F01D4F" w:rsidP="0098602A">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6,326</w:t>
            </w:r>
          </w:p>
        </w:tc>
        <w:tc>
          <w:tcPr>
            <w:tcW w:w="283" w:type="dxa"/>
            <w:shd w:val="clear" w:color="auto" w:fill="auto"/>
            <w:tcMar>
              <w:top w:w="0" w:type="dxa"/>
              <w:left w:w="3" w:type="dxa"/>
              <w:bottom w:w="0" w:type="dxa"/>
              <w:right w:w="57" w:type="dxa"/>
            </w:tcMar>
            <w:vAlign w:val="bottom"/>
          </w:tcPr>
          <w:p w14:paraId="0E8F1A29" w14:textId="77777777" w:rsidR="00F01D4F" w:rsidRPr="001C303A" w:rsidRDefault="00F01D4F" w:rsidP="0098602A">
            <w:pPr>
              <w:jc w:val="right"/>
              <w:rPr>
                <w:rFonts w:ascii="Arial" w:hAnsi="Arial" w:cs="Arial"/>
                <w:b/>
                <w:bCs/>
                <w:color w:val="000000" w:themeColor="text1"/>
                <w:sz w:val="18"/>
                <w:szCs w:val="18"/>
              </w:rPr>
            </w:pPr>
          </w:p>
        </w:tc>
        <w:tc>
          <w:tcPr>
            <w:tcW w:w="1276" w:type="dxa"/>
            <w:gridSpan w:val="2"/>
            <w:tcBorders>
              <w:bottom w:val="double" w:sz="4" w:space="0" w:color="000000"/>
            </w:tcBorders>
            <w:shd w:val="clear" w:color="auto" w:fill="auto"/>
            <w:tcMar>
              <w:top w:w="0" w:type="dxa"/>
              <w:left w:w="3" w:type="dxa"/>
              <w:bottom w:w="0" w:type="dxa"/>
              <w:right w:w="57" w:type="dxa"/>
            </w:tcMar>
            <w:vAlign w:val="bottom"/>
          </w:tcPr>
          <w:p w14:paraId="22EB3CF6" w14:textId="32DB03B8" w:rsidR="00F01D4F" w:rsidRPr="001C303A" w:rsidRDefault="00F01D4F" w:rsidP="0098602A">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27,465</w:t>
            </w:r>
          </w:p>
        </w:tc>
        <w:tc>
          <w:tcPr>
            <w:tcW w:w="40" w:type="dxa"/>
          </w:tcPr>
          <w:p w14:paraId="358E6755" w14:textId="77777777" w:rsidR="00F01D4F" w:rsidRPr="001C303A" w:rsidRDefault="00F01D4F" w:rsidP="0098602A">
            <w:pPr>
              <w:jc w:val="right"/>
              <w:rPr>
                <w:rFonts w:ascii="Arial" w:hAnsi="Arial" w:cs="Arial"/>
                <w:b/>
                <w:bCs/>
                <w:color w:val="000000" w:themeColor="text1"/>
                <w:sz w:val="18"/>
                <w:szCs w:val="18"/>
              </w:rPr>
            </w:pPr>
          </w:p>
        </w:tc>
        <w:tc>
          <w:tcPr>
            <w:tcW w:w="573" w:type="dxa"/>
            <w:gridSpan w:val="2"/>
          </w:tcPr>
          <w:p w14:paraId="331F0A09" w14:textId="77777777" w:rsidR="00F01D4F" w:rsidRPr="001C303A" w:rsidRDefault="00F01D4F" w:rsidP="0098602A">
            <w:pPr>
              <w:jc w:val="right"/>
              <w:rPr>
                <w:rFonts w:ascii="Arial" w:hAnsi="Arial" w:cs="Arial"/>
                <w:b/>
                <w:bCs/>
                <w:color w:val="000000" w:themeColor="text1"/>
                <w:sz w:val="18"/>
                <w:szCs w:val="18"/>
              </w:rPr>
            </w:pPr>
          </w:p>
        </w:tc>
      </w:tr>
      <w:tr w:rsidR="00F01D4F" w:rsidRPr="001C303A" w14:paraId="6F523321" w14:textId="77777777" w:rsidTr="00FE4CF6">
        <w:trPr>
          <w:trHeight w:val="255"/>
        </w:trPr>
        <w:tc>
          <w:tcPr>
            <w:tcW w:w="3251" w:type="dxa"/>
            <w:gridSpan w:val="2"/>
            <w:shd w:val="clear" w:color="auto" w:fill="auto"/>
            <w:tcMar>
              <w:top w:w="0" w:type="dxa"/>
              <w:left w:w="3" w:type="dxa"/>
              <w:bottom w:w="0" w:type="dxa"/>
              <w:right w:w="3" w:type="dxa"/>
            </w:tcMar>
            <w:vAlign w:val="bottom"/>
          </w:tcPr>
          <w:p w14:paraId="0E41A836" w14:textId="77777777" w:rsidR="00F01D4F" w:rsidRPr="001C303A" w:rsidRDefault="00F01D4F" w:rsidP="0098602A">
            <w:pPr>
              <w:ind w:left="177" w:hanging="177"/>
              <w:rPr>
                <w:rFonts w:ascii="Arial" w:hAnsi="Arial" w:cs="Arial"/>
                <w:b/>
                <w:bCs/>
                <w:color w:val="000000" w:themeColor="text1"/>
                <w:sz w:val="18"/>
                <w:szCs w:val="18"/>
              </w:rPr>
            </w:pPr>
            <w:r w:rsidRPr="001C303A">
              <w:rPr>
                <w:rFonts w:ascii="Arial" w:hAnsi="Arial"/>
                <w:color w:val="000000" w:themeColor="text1"/>
                <w:sz w:val="18"/>
                <w:szCs w:val="18"/>
              </w:rPr>
              <w:t>Apskaitos principų pasikeitimo įtaka</w:t>
            </w:r>
          </w:p>
        </w:tc>
        <w:tc>
          <w:tcPr>
            <w:tcW w:w="851" w:type="dxa"/>
            <w:tcBorders>
              <w:bottom w:val="single" w:sz="4" w:space="0" w:color="auto"/>
            </w:tcBorders>
            <w:shd w:val="clear" w:color="auto" w:fill="auto"/>
            <w:tcMar>
              <w:top w:w="0" w:type="dxa"/>
              <w:left w:w="3" w:type="dxa"/>
              <w:bottom w:w="0" w:type="dxa"/>
              <w:right w:w="57" w:type="dxa"/>
            </w:tcMar>
            <w:vAlign w:val="bottom"/>
          </w:tcPr>
          <w:p w14:paraId="07DECAB4" w14:textId="77777777" w:rsidR="00F01D4F" w:rsidRPr="001C303A" w:rsidRDefault="00F01D4F" w:rsidP="0098602A">
            <w:pPr>
              <w:jc w:val="right"/>
              <w:rPr>
                <w:rFonts w:ascii="Arial" w:hAnsi="Arial" w:cs="Arial"/>
                <w:b/>
                <w:bCs/>
                <w:color w:val="000000" w:themeColor="text1"/>
                <w:sz w:val="18"/>
                <w:szCs w:val="18"/>
              </w:rPr>
            </w:pPr>
            <w:r w:rsidRPr="001C303A">
              <w:rPr>
                <w:rFonts w:ascii="Arial" w:hAnsi="Arial" w:cs="Arial"/>
                <w:color w:val="000000" w:themeColor="text1"/>
                <w:sz w:val="18"/>
                <w:szCs w:val="18"/>
              </w:rPr>
              <w:t>-</w:t>
            </w:r>
          </w:p>
        </w:tc>
        <w:tc>
          <w:tcPr>
            <w:tcW w:w="284" w:type="dxa"/>
            <w:gridSpan w:val="3"/>
            <w:tcBorders>
              <w:bottom w:val="single" w:sz="4" w:space="0" w:color="auto"/>
            </w:tcBorders>
            <w:shd w:val="clear" w:color="auto" w:fill="auto"/>
            <w:tcMar>
              <w:top w:w="0" w:type="dxa"/>
              <w:left w:w="3" w:type="dxa"/>
              <w:bottom w:w="0" w:type="dxa"/>
              <w:right w:w="57" w:type="dxa"/>
            </w:tcMar>
            <w:vAlign w:val="bottom"/>
          </w:tcPr>
          <w:p w14:paraId="09131FE1" w14:textId="77777777" w:rsidR="00F01D4F" w:rsidRPr="001C303A" w:rsidRDefault="00F01D4F" w:rsidP="0098602A">
            <w:pPr>
              <w:jc w:val="right"/>
              <w:rPr>
                <w:rFonts w:ascii="Arial" w:hAnsi="Arial" w:cs="Arial"/>
                <w:b/>
                <w:bCs/>
                <w:color w:val="000000" w:themeColor="text1"/>
                <w:sz w:val="18"/>
                <w:szCs w:val="18"/>
              </w:rPr>
            </w:pPr>
          </w:p>
        </w:tc>
        <w:tc>
          <w:tcPr>
            <w:tcW w:w="992" w:type="dxa"/>
            <w:tcBorders>
              <w:bottom w:val="single" w:sz="4" w:space="0" w:color="auto"/>
            </w:tcBorders>
            <w:shd w:val="clear" w:color="auto" w:fill="auto"/>
            <w:tcMar>
              <w:top w:w="0" w:type="dxa"/>
              <w:left w:w="3" w:type="dxa"/>
              <w:bottom w:w="0" w:type="dxa"/>
              <w:right w:w="57" w:type="dxa"/>
            </w:tcMar>
            <w:vAlign w:val="bottom"/>
          </w:tcPr>
          <w:p w14:paraId="3DBAAEF7" w14:textId="77777777" w:rsidR="00F01D4F" w:rsidRPr="001C303A" w:rsidRDefault="00F01D4F" w:rsidP="0098602A">
            <w:pPr>
              <w:jc w:val="right"/>
              <w:rPr>
                <w:rFonts w:ascii="Arial" w:hAnsi="Arial" w:cs="Arial"/>
                <w:b/>
                <w:bCs/>
                <w:color w:val="000000" w:themeColor="text1"/>
                <w:sz w:val="18"/>
                <w:szCs w:val="18"/>
              </w:rPr>
            </w:pPr>
            <w:r w:rsidRPr="001C303A">
              <w:rPr>
                <w:rFonts w:ascii="Arial" w:hAnsi="Arial"/>
                <w:color w:val="000000" w:themeColor="text1"/>
                <w:sz w:val="18"/>
              </w:rPr>
              <w:t xml:space="preserve">  (302)</w:t>
            </w:r>
          </w:p>
        </w:tc>
        <w:tc>
          <w:tcPr>
            <w:tcW w:w="80" w:type="dxa"/>
            <w:tcBorders>
              <w:bottom w:val="single" w:sz="4" w:space="0" w:color="auto"/>
            </w:tcBorders>
            <w:shd w:val="clear" w:color="auto" w:fill="auto"/>
            <w:tcMar>
              <w:top w:w="0" w:type="dxa"/>
              <w:left w:w="3" w:type="dxa"/>
              <w:bottom w:w="0" w:type="dxa"/>
              <w:right w:w="57" w:type="dxa"/>
            </w:tcMar>
            <w:vAlign w:val="bottom"/>
          </w:tcPr>
          <w:p w14:paraId="3DD7045C" w14:textId="77777777" w:rsidR="00F01D4F" w:rsidRPr="001C303A" w:rsidRDefault="00F01D4F" w:rsidP="0098602A">
            <w:pPr>
              <w:jc w:val="right"/>
              <w:rPr>
                <w:rFonts w:ascii="Arial" w:hAnsi="Arial" w:cs="Arial"/>
                <w:b/>
                <w:bCs/>
                <w:color w:val="000000" w:themeColor="text1"/>
                <w:sz w:val="18"/>
                <w:szCs w:val="18"/>
              </w:rPr>
            </w:pPr>
          </w:p>
        </w:tc>
        <w:tc>
          <w:tcPr>
            <w:tcW w:w="1193" w:type="dxa"/>
            <w:gridSpan w:val="3"/>
            <w:tcBorders>
              <w:bottom w:val="single" w:sz="4" w:space="0" w:color="auto"/>
            </w:tcBorders>
            <w:shd w:val="clear" w:color="auto" w:fill="auto"/>
            <w:tcMar>
              <w:top w:w="0" w:type="dxa"/>
              <w:left w:w="3" w:type="dxa"/>
              <w:bottom w:w="0" w:type="dxa"/>
              <w:right w:w="57" w:type="dxa"/>
            </w:tcMar>
            <w:vAlign w:val="bottom"/>
          </w:tcPr>
          <w:p w14:paraId="7CCF13F6" w14:textId="77777777" w:rsidR="00F01D4F" w:rsidRPr="001C303A" w:rsidRDefault="00F01D4F" w:rsidP="0098602A">
            <w:pPr>
              <w:jc w:val="right"/>
              <w:rPr>
                <w:rFonts w:ascii="Arial" w:hAnsi="Arial" w:cs="Arial"/>
                <w:b/>
                <w:bCs/>
                <w:color w:val="000000" w:themeColor="text1"/>
                <w:sz w:val="18"/>
                <w:szCs w:val="18"/>
              </w:rPr>
            </w:pPr>
            <w:r w:rsidRPr="001C303A">
              <w:rPr>
                <w:rFonts w:ascii="Arial" w:hAnsi="Arial" w:cs="Arial"/>
                <w:color w:val="000000" w:themeColor="text1"/>
                <w:sz w:val="18"/>
                <w:szCs w:val="18"/>
              </w:rPr>
              <w:t>-</w:t>
            </w:r>
          </w:p>
        </w:tc>
        <w:tc>
          <w:tcPr>
            <w:tcW w:w="146" w:type="dxa"/>
            <w:gridSpan w:val="2"/>
            <w:tcBorders>
              <w:bottom w:val="single" w:sz="4" w:space="0" w:color="auto"/>
            </w:tcBorders>
            <w:shd w:val="clear" w:color="auto" w:fill="auto"/>
            <w:tcMar>
              <w:top w:w="0" w:type="dxa"/>
              <w:left w:w="3" w:type="dxa"/>
              <w:bottom w:w="0" w:type="dxa"/>
              <w:right w:w="57" w:type="dxa"/>
            </w:tcMar>
            <w:vAlign w:val="bottom"/>
          </w:tcPr>
          <w:p w14:paraId="4F85FEBA" w14:textId="77777777" w:rsidR="00F01D4F" w:rsidRPr="001C303A" w:rsidRDefault="00F01D4F" w:rsidP="0098602A">
            <w:pPr>
              <w:jc w:val="right"/>
              <w:rPr>
                <w:rFonts w:ascii="Arial" w:hAnsi="Arial" w:cs="Arial"/>
                <w:b/>
                <w:bCs/>
                <w:color w:val="000000" w:themeColor="text1"/>
                <w:sz w:val="18"/>
                <w:szCs w:val="18"/>
              </w:rPr>
            </w:pPr>
          </w:p>
        </w:tc>
        <w:tc>
          <w:tcPr>
            <w:tcW w:w="1564" w:type="dxa"/>
            <w:gridSpan w:val="2"/>
            <w:tcBorders>
              <w:bottom w:val="single" w:sz="4" w:space="0" w:color="auto"/>
            </w:tcBorders>
            <w:shd w:val="clear" w:color="auto" w:fill="auto"/>
            <w:tcMar>
              <w:top w:w="0" w:type="dxa"/>
              <w:left w:w="3" w:type="dxa"/>
              <w:bottom w:w="0" w:type="dxa"/>
              <w:right w:w="57" w:type="dxa"/>
            </w:tcMar>
            <w:vAlign w:val="bottom"/>
          </w:tcPr>
          <w:p w14:paraId="628A1117" w14:textId="77777777" w:rsidR="00F01D4F" w:rsidRPr="001C303A" w:rsidRDefault="00F01D4F" w:rsidP="0098602A">
            <w:pPr>
              <w:jc w:val="right"/>
              <w:rPr>
                <w:rFonts w:ascii="Arial" w:hAnsi="Arial" w:cs="Arial"/>
                <w:b/>
                <w:bCs/>
                <w:color w:val="000000" w:themeColor="text1"/>
                <w:sz w:val="18"/>
                <w:szCs w:val="18"/>
              </w:rPr>
            </w:pPr>
            <w:r w:rsidRPr="001C303A">
              <w:rPr>
                <w:rFonts w:ascii="Arial" w:hAnsi="Arial" w:cs="Arial"/>
                <w:color w:val="000000" w:themeColor="text1"/>
                <w:sz w:val="18"/>
                <w:szCs w:val="18"/>
              </w:rPr>
              <w:t>-</w:t>
            </w:r>
          </w:p>
        </w:tc>
        <w:tc>
          <w:tcPr>
            <w:tcW w:w="283" w:type="dxa"/>
            <w:tcBorders>
              <w:bottom w:val="single" w:sz="4" w:space="0" w:color="auto"/>
            </w:tcBorders>
            <w:shd w:val="clear" w:color="auto" w:fill="auto"/>
            <w:tcMar>
              <w:top w:w="0" w:type="dxa"/>
              <w:left w:w="3" w:type="dxa"/>
              <w:bottom w:w="0" w:type="dxa"/>
              <w:right w:w="57" w:type="dxa"/>
            </w:tcMar>
            <w:vAlign w:val="bottom"/>
          </w:tcPr>
          <w:p w14:paraId="65BE924B" w14:textId="77777777" w:rsidR="00F01D4F" w:rsidRPr="001C303A" w:rsidRDefault="00F01D4F" w:rsidP="0098602A">
            <w:pPr>
              <w:jc w:val="right"/>
              <w:rPr>
                <w:rFonts w:ascii="Arial" w:hAnsi="Arial" w:cs="Arial"/>
                <w:b/>
                <w:bCs/>
                <w:color w:val="000000" w:themeColor="text1"/>
                <w:sz w:val="18"/>
                <w:szCs w:val="18"/>
              </w:rPr>
            </w:pPr>
          </w:p>
        </w:tc>
        <w:tc>
          <w:tcPr>
            <w:tcW w:w="1276" w:type="dxa"/>
            <w:gridSpan w:val="2"/>
            <w:tcBorders>
              <w:bottom w:val="single" w:sz="4" w:space="0" w:color="auto"/>
            </w:tcBorders>
            <w:shd w:val="clear" w:color="auto" w:fill="auto"/>
            <w:tcMar>
              <w:top w:w="0" w:type="dxa"/>
              <w:left w:w="3" w:type="dxa"/>
              <w:bottom w:w="0" w:type="dxa"/>
              <w:right w:w="57" w:type="dxa"/>
            </w:tcMar>
            <w:vAlign w:val="bottom"/>
          </w:tcPr>
          <w:p w14:paraId="5AFF3983" w14:textId="77777777" w:rsidR="00F01D4F" w:rsidRPr="001C303A" w:rsidRDefault="00F01D4F" w:rsidP="0098602A">
            <w:pPr>
              <w:jc w:val="right"/>
              <w:rPr>
                <w:rFonts w:ascii="Arial" w:hAnsi="Arial" w:cs="Arial"/>
                <w:b/>
                <w:bCs/>
                <w:color w:val="000000" w:themeColor="text1"/>
                <w:sz w:val="18"/>
                <w:szCs w:val="18"/>
              </w:rPr>
            </w:pPr>
            <w:r w:rsidRPr="001C303A">
              <w:rPr>
                <w:rFonts w:ascii="Arial" w:hAnsi="Arial"/>
                <w:b/>
                <w:color w:val="000000" w:themeColor="text1"/>
                <w:sz w:val="18"/>
              </w:rPr>
              <w:t>(302)</w:t>
            </w:r>
          </w:p>
        </w:tc>
        <w:tc>
          <w:tcPr>
            <w:tcW w:w="40" w:type="dxa"/>
          </w:tcPr>
          <w:p w14:paraId="0C4E3082" w14:textId="77777777" w:rsidR="00F01D4F" w:rsidRPr="001C303A" w:rsidRDefault="00F01D4F" w:rsidP="0098602A">
            <w:pPr>
              <w:jc w:val="right"/>
              <w:rPr>
                <w:rFonts w:ascii="Arial" w:hAnsi="Arial" w:cs="Arial"/>
                <w:b/>
                <w:bCs/>
                <w:color w:val="000000" w:themeColor="text1"/>
                <w:sz w:val="18"/>
                <w:szCs w:val="18"/>
              </w:rPr>
            </w:pPr>
          </w:p>
        </w:tc>
        <w:tc>
          <w:tcPr>
            <w:tcW w:w="573" w:type="dxa"/>
            <w:gridSpan w:val="2"/>
          </w:tcPr>
          <w:p w14:paraId="2EA79D81" w14:textId="77777777" w:rsidR="00F01D4F" w:rsidRPr="001C303A" w:rsidRDefault="00F01D4F" w:rsidP="0098602A">
            <w:pPr>
              <w:jc w:val="right"/>
              <w:rPr>
                <w:rFonts w:ascii="Arial" w:hAnsi="Arial" w:cs="Arial"/>
                <w:b/>
                <w:bCs/>
                <w:color w:val="000000" w:themeColor="text1"/>
                <w:sz w:val="18"/>
                <w:szCs w:val="18"/>
              </w:rPr>
            </w:pPr>
          </w:p>
        </w:tc>
      </w:tr>
      <w:tr w:rsidR="00F01D4F" w:rsidRPr="001C303A" w14:paraId="4F975628" w14:textId="77777777" w:rsidTr="00FE4CF6">
        <w:trPr>
          <w:gridAfter w:val="2"/>
          <w:wAfter w:w="573" w:type="dxa"/>
          <w:trHeight w:val="255"/>
        </w:trPr>
        <w:tc>
          <w:tcPr>
            <w:tcW w:w="3251" w:type="dxa"/>
            <w:gridSpan w:val="2"/>
            <w:shd w:val="clear" w:color="auto" w:fill="auto"/>
            <w:tcMar>
              <w:top w:w="0" w:type="dxa"/>
              <w:left w:w="3" w:type="dxa"/>
              <w:bottom w:w="0" w:type="dxa"/>
              <w:right w:w="3" w:type="dxa"/>
            </w:tcMar>
            <w:vAlign w:val="bottom"/>
          </w:tcPr>
          <w:p w14:paraId="3F806DF4" w14:textId="4A5C74A0" w:rsidR="00F01D4F" w:rsidRPr="001C303A" w:rsidRDefault="00F01D4F" w:rsidP="0098602A">
            <w:pPr>
              <w:ind w:left="177" w:hanging="177"/>
              <w:rPr>
                <w:rFonts w:ascii="Arial" w:hAnsi="Arial" w:cs="Arial"/>
                <w:color w:val="000000" w:themeColor="text1"/>
                <w:sz w:val="18"/>
                <w:szCs w:val="18"/>
              </w:rPr>
            </w:pPr>
            <w:r w:rsidRPr="001C303A">
              <w:rPr>
                <w:rFonts w:ascii="Arial" w:hAnsi="Arial" w:cs="Arial"/>
                <w:b/>
                <w:bCs/>
                <w:sz w:val="18"/>
                <w:szCs w:val="18"/>
                <w:lang w:val="en-GB"/>
              </w:rPr>
              <w:t>At 1 January 2018</w:t>
            </w:r>
          </w:p>
        </w:tc>
        <w:tc>
          <w:tcPr>
            <w:tcW w:w="851"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3D06F1F2" w14:textId="5C18F6B5" w:rsidR="00F01D4F" w:rsidRPr="001C303A" w:rsidRDefault="00F01D4F" w:rsidP="0098602A">
            <w:pPr>
              <w:jc w:val="right"/>
              <w:rPr>
                <w:rFonts w:ascii="Arial" w:hAnsi="Arial" w:cs="Arial"/>
                <w:color w:val="000000" w:themeColor="text1"/>
                <w:sz w:val="18"/>
                <w:szCs w:val="18"/>
              </w:rPr>
            </w:pPr>
            <w:r w:rsidRPr="001C303A">
              <w:rPr>
                <w:rFonts w:ascii="Arial" w:hAnsi="Arial" w:cs="Arial"/>
                <w:b/>
                <w:bCs/>
                <w:color w:val="000000" w:themeColor="text1"/>
                <w:sz w:val="18"/>
                <w:szCs w:val="18"/>
              </w:rPr>
              <w:t>19,948</w:t>
            </w:r>
          </w:p>
        </w:tc>
        <w:tc>
          <w:tcPr>
            <w:tcW w:w="284" w:type="dxa"/>
            <w:gridSpan w:val="3"/>
            <w:tcBorders>
              <w:top w:val="single" w:sz="4" w:space="0" w:color="auto"/>
              <w:bottom w:val="double" w:sz="4" w:space="0" w:color="auto"/>
            </w:tcBorders>
            <w:shd w:val="clear" w:color="auto" w:fill="auto"/>
            <w:tcMar>
              <w:top w:w="0" w:type="dxa"/>
              <w:left w:w="3" w:type="dxa"/>
              <w:bottom w:w="0" w:type="dxa"/>
              <w:right w:w="57" w:type="dxa"/>
            </w:tcMar>
            <w:vAlign w:val="bottom"/>
          </w:tcPr>
          <w:p w14:paraId="4E7CB59E" w14:textId="77777777" w:rsidR="00F01D4F" w:rsidRPr="001C303A" w:rsidRDefault="00F01D4F" w:rsidP="0098602A">
            <w:pPr>
              <w:jc w:val="right"/>
              <w:rPr>
                <w:rFonts w:ascii="Arial" w:hAnsi="Arial" w:cs="Arial"/>
                <w:color w:val="000000" w:themeColor="text1"/>
                <w:sz w:val="18"/>
                <w:szCs w:val="18"/>
              </w:rPr>
            </w:pPr>
          </w:p>
        </w:tc>
        <w:tc>
          <w:tcPr>
            <w:tcW w:w="992"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21504D09" w14:textId="77777777" w:rsidR="00F01D4F" w:rsidRPr="001C303A" w:rsidRDefault="00F01D4F" w:rsidP="0098602A">
            <w:pPr>
              <w:tabs>
                <w:tab w:val="left" w:pos="900"/>
              </w:tabs>
              <w:jc w:val="right"/>
              <w:rPr>
                <w:rFonts w:ascii="Arial" w:hAnsi="Arial" w:cs="Arial"/>
                <w:b/>
                <w:color w:val="000000" w:themeColor="text1"/>
                <w:sz w:val="18"/>
                <w:szCs w:val="18"/>
              </w:rPr>
            </w:pPr>
            <w:r w:rsidRPr="001C303A">
              <w:rPr>
                <w:rFonts w:ascii="Arial" w:hAnsi="Arial" w:cs="Arial"/>
                <w:b/>
                <w:color w:val="000000" w:themeColor="text1"/>
                <w:sz w:val="18"/>
                <w:szCs w:val="18"/>
              </w:rPr>
              <w:t>550</w:t>
            </w:r>
          </w:p>
        </w:tc>
        <w:tc>
          <w:tcPr>
            <w:tcW w:w="307" w:type="dxa"/>
            <w:gridSpan w:val="3"/>
            <w:tcBorders>
              <w:top w:val="single" w:sz="4" w:space="0" w:color="auto"/>
              <w:bottom w:val="double" w:sz="4" w:space="0" w:color="auto"/>
            </w:tcBorders>
            <w:shd w:val="clear" w:color="auto" w:fill="auto"/>
            <w:tcMar>
              <w:top w:w="0" w:type="dxa"/>
              <w:left w:w="3" w:type="dxa"/>
              <w:bottom w:w="0" w:type="dxa"/>
              <w:right w:w="57" w:type="dxa"/>
            </w:tcMar>
            <w:vAlign w:val="bottom"/>
          </w:tcPr>
          <w:p w14:paraId="20A8158F" w14:textId="77777777" w:rsidR="00F01D4F" w:rsidRPr="001C303A" w:rsidRDefault="00F01D4F" w:rsidP="0098602A">
            <w:pPr>
              <w:tabs>
                <w:tab w:val="left" w:pos="900"/>
              </w:tabs>
              <w:jc w:val="right"/>
              <w:rPr>
                <w:rFonts w:ascii="Arial" w:hAnsi="Arial" w:cs="Arial"/>
                <w:color w:val="000000" w:themeColor="text1"/>
                <w:sz w:val="18"/>
                <w:szCs w:val="18"/>
              </w:rPr>
            </w:pPr>
          </w:p>
        </w:tc>
        <w:tc>
          <w:tcPr>
            <w:tcW w:w="966"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6B4FC6C5" w14:textId="77777777" w:rsidR="00F01D4F" w:rsidRPr="001C303A" w:rsidRDefault="00F01D4F" w:rsidP="0098602A">
            <w:pPr>
              <w:tabs>
                <w:tab w:val="left" w:pos="900"/>
              </w:tabs>
              <w:jc w:val="right"/>
              <w:rPr>
                <w:rFonts w:ascii="Arial" w:hAnsi="Arial" w:cs="Arial"/>
                <w:color w:val="000000" w:themeColor="text1"/>
                <w:sz w:val="18"/>
                <w:szCs w:val="18"/>
              </w:rPr>
            </w:pPr>
            <w:r w:rsidRPr="001C303A">
              <w:rPr>
                <w:rFonts w:ascii="Arial" w:hAnsi="Arial" w:cs="Arial"/>
                <w:b/>
                <w:bCs/>
                <w:color w:val="000000" w:themeColor="text1"/>
                <w:sz w:val="18"/>
                <w:szCs w:val="18"/>
              </w:rPr>
              <w:t>339</w:t>
            </w:r>
          </w:p>
        </w:tc>
        <w:tc>
          <w:tcPr>
            <w:tcW w:w="146" w:type="dxa"/>
            <w:gridSpan w:val="2"/>
            <w:tcBorders>
              <w:top w:val="single" w:sz="4" w:space="0" w:color="auto"/>
              <w:bottom w:val="double" w:sz="4" w:space="0" w:color="auto"/>
            </w:tcBorders>
            <w:shd w:val="clear" w:color="auto" w:fill="auto"/>
            <w:tcMar>
              <w:top w:w="0" w:type="dxa"/>
              <w:left w:w="3" w:type="dxa"/>
              <w:bottom w:w="0" w:type="dxa"/>
              <w:right w:w="57" w:type="dxa"/>
            </w:tcMar>
            <w:vAlign w:val="bottom"/>
          </w:tcPr>
          <w:p w14:paraId="59C25B90" w14:textId="77777777" w:rsidR="00F01D4F" w:rsidRPr="001C303A" w:rsidRDefault="00F01D4F" w:rsidP="0098602A">
            <w:pPr>
              <w:jc w:val="right"/>
              <w:rPr>
                <w:rFonts w:ascii="Arial" w:hAnsi="Arial" w:cs="Arial"/>
                <w:color w:val="000000" w:themeColor="text1"/>
                <w:sz w:val="18"/>
                <w:szCs w:val="18"/>
              </w:rPr>
            </w:pPr>
          </w:p>
        </w:tc>
        <w:tc>
          <w:tcPr>
            <w:tcW w:w="1564" w:type="dxa"/>
            <w:gridSpan w:val="2"/>
            <w:tcBorders>
              <w:top w:val="single" w:sz="4" w:space="0" w:color="auto"/>
              <w:bottom w:val="double" w:sz="4" w:space="0" w:color="auto"/>
            </w:tcBorders>
            <w:shd w:val="clear" w:color="auto" w:fill="auto"/>
            <w:tcMar>
              <w:top w:w="0" w:type="dxa"/>
              <w:left w:w="3" w:type="dxa"/>
              <w:bottom w:w="0" w:type="dxa"/>
              <w:right w:w="57" w:type="dxa"/>
            </w:tcMar>
            <w:vAlign w:val="bottom"/>
          </w:tcPr>
          <w:p w14:paraId="103F8FF6" w14:textId="7BE6D10B" w:rsidR="00F01D4F" w:rsidRPr="001C303A" w:rsidRDefault="00F01D4F" w:rsidP="0098602A">
            <w:pPr>
              <w:tabs>
                <w:tab w:val="left" w:pos="900"/>
              </w:tabs>
              <w:jc w:val="right"/>
              <w:rPr>
                <w:rFonts w:ascii="Arial" w:hAnsi="Arial" w:cs="Arial"/>
                <w:color w:val="000000" w:themeColor="text1"/>
                <w:sz w:val="18"/>
                <w:szCs w:val="18"/>
              </w:rPr>
            </w:pPr>
            <w:r w:rsidRPr="001C303A">
              <w:rPr>
                <w:rFonts w:ascii="Arial" w:hAnsi="Arial" w:cs="Arial"/>
                <w:b/>
                <w:bCs/>
                <w:color w:val="000000" w:themeColor="text1"/>
                <w:sz w:val="18"/>
                <w:szCs w:val="18"/>
              </w:rPr>
              <w:t>6,326</w:t>
            </w:r>
          </w:p>
        </w:tc>
        <w:tc>
          <w:tcPr>
            <w:tcW w:w="283"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71829260" w14:textId="77777777" w:rsidR="00F01D4F" w:rsidRPr="001C303A" w:rsidRDefault="00F01D4F" w:rsidP="0098602A">
            <w:pPr>
              <w:tabs>
                <w:tab w:val="left" w:pos="357"/>
                <w:tab w:val="left" w:pos="1077"/>
              </w:tabs>
              <w:jc w:val="right"/>
              <w:rPr>
                <w:rFonts w:ascii="Arial" w:hAnsi="Arial" w:cs="Arial"/>
                <w:color w:val="000000" w:themeColor="text1"/>
                <w:sz w:val="18"/>
                <w:szCs w:val="18"/>
              </w:rPr>
            </w:pPr>
          </w:p>
        </w:tc>
        <w:tc>
          <w:tcPr>
            <w:tcW w:w="1276" w:type="dxa"/>
            <w:gridSpan w:val="2"/>
            <w:tcBorders>
              <w:top w:val="single" w:sz="4" w:space="0" w:color="auto"/>
              <w:bottom w:val="double" w:sz="4" w:space="0" w:color="auto"/>
            </w:tcBorders>
            <w:shd w:val="clear" w:color="auto" w:fill="auto"/>
            <w:tcMar>
              <w:top w:w="0" w:type="dxa"/>
              <w:left w:w="3" w:type="dxa"/>
              <w:bottom w:w="0" w:type="dxa"/>
              <w:right w:w="57" w:type="dxa"/>
            </w:tcMar>
            <w:vAlign w:val="bottom"/>
          </w:tcPr>
          <w:p w14:paraId="39366E0D" w14:textId="54022E25" w:rsidR="00F01D4F" w:rsidRPr="001C303A" w:rsidRDefault="00F01D4F" w:rsidP="0098602A">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27,163</w:t>
            </w:r>
          </w:p>
        </w:tc>
        <w:tc>
          <w:tcPr>
            <w:tcW w:w="40" w:type="dxa"/>
          </w:tcPr>
          <w:p w14:paraId="7828C841" w14:textId="77777777" w:rsidR="00F01D4F" w:rsidRPr="001C303A" w:rsidRDefault="00F01D4F" w:rsidP="0098602A">
            <w:pPr>
              <w:jc w:val="right"/>
              <w:rPr>
                <w:rFonts w:ascii="Arial" w:hAnsi="Arial" w:cs="Arial"/>
                <w:b/>
                <w:bCs/>
                <w:color w:val="000000" w:themeColor="text1"/>
                <w:sz w:val="18"/>
                <w:szCs w:val="18"/>
              </w:rPr>
            </w:pPr>
          </w:p>
        </w:tc>
      </w:tr>
      <w:tr w:rsidR="00CA2452" w:rsidRPr="001C303A" w14:paraId="7D52A3E1" w14:textId="77777777" w:rsidTr="00FE4CF6">
        <w:trPr>
          <w:gridAfter w:val="2"/>
          <w:wAfter w:w="573" w:type="dxa"/>
          <w:trHeight w:val="255"/>
        </w:trPr>
        <w:tc>
          <w:tcPr>
            <w:tcW w:w="3251" w:type="dxa"/>
            <w:gridSpan w:val="2"/>
            <w:shd w:val="clear" w:color="auto" w:fill="auto"/>
            <w:tcMar>
              <w:top w:w="0" w:type="dxa"/>
              <w:left w:w="3" w:type="dxa"/>
              <w:bottom w:w="0" w:type="dxa"/>
              <w:right w:w="3" w:type="dxa"/>
            </w:tcMar>
            <w:vAlign w:val="bottom"/>
          </w:tcPr>
          <w:p w14:paraId="7BD10FC6" w14:textId="6CD064A1" w:rsidR="00CA2452" w:rsidRPr="001C303A" w:rsidRDefault="00CA2452" w:rsidP="00CA2452">
            <w:pPr>
              <w:ind w:left="177" w:hanging="177"/>
              <w:rPr>
                <w:rFonts w:ascii="Arial" w:hAnsi="Arial"/>
                <w:color w:val="000000" w:themeColor="text1"/>
                <w:sz w:val="18"/>
                <w:szCs w:val="18"/>
              </w:rPr>
            </w:pPr>
            <w:r w:rsidRPr="001C303A">
              <w:rPr>
                <w:rFonts w:ascii="Arial" w:hAnsi="Arial" w:cs="Arial"/>
                <w:sz w:val="18"/>
                <w:szCs w:val="18"/>
                <w:lang w:val="en-GB"/>
              </w:rPr>
              <w:t>Profit or loss</w:t>
            </w:r>
          </w:p>
        </w:tc>
        <w:tc>
          <w:tcPr>
            <w:tcW w:w="851"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1E571791" w14:textId="77777777" w:rsidR="00CA2452" w:rsidRPr="001C303A" w:rsidRDefault="00CA2452" w:rsidP="00CA2452">
            <w:pPr>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284" w:type="dxa"/>
            <w:gridSpan w:val="3"/>
            <w:tcBorders>
              <w:top w:val="double" w:sz="4" w:space="0" w:color="auto"/>
            </w:tcBorders>
            <w:shd w:val="clear" w:color="auto" w:fill="auto"/>
            <w:tcMar>
              <w:top w:w="0" w:type="dxa"/>
              <w:left w:w="3" w:type="dxa"/>
              <w:bottom w:w="0" w:type="dxa"/>
              <w:right w:w="57" w:type="dxa"/>
            </w:tcMar>
            <w:vAlign w:val="bottom"/>
          </w:tcPr>
          <w:p w14:paraId="0E2FDA3D" w14:textId="77777777" w:rsidR="00CA2452" w:rsidRPr="001C303A" w:rsidRDefault="00CA2452" w:rsidP="00CA2452">
            <w:pPr>
              <w:jc w:val="right"/>
              <w:rPr>
                <w:rFonts w:ascii="Arial" w:hAnsi="Arial" w:cs="Arial"/>
                <w:color w:val="000000" w:themeColor="text1"/>
                <w:sz w:val="18"/>
                <w:szCs w:val="18"/>
              </w:rPr>
            </w:pPr>
          </w:p>
        </w:tc>
        <w:tc>
          <w:tcPr>
            <w:tcW w:w="992"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5CD4115A" w14:textId="0C4D8F71" w:rsidR="00CA2452" w:rsidRPr="001C303A" w:rsidRDefault="00CA2452" w:rsidP="00CA2452">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1,580</w:t>
            </w:r>
          </w:p>
        </w:tc>
        <w:tc>
          <w:tcPr>
            <w:tcW w:w="307" w:type="dxa"/>
            <w:gridSpan w:val="3"/>
            <w:tcBorders>
              <w:top w:val="double" w:sz="4" w:space="0" w:color="auto"/>
            </w:tcBorders>
            <w:shd w:val="clear" w:color="auto" w:fill="auto"/>
            <w:tcMar>
              <w:top w:w="0" w:type="dxa"/>
              <w:left w:w="3" w:type="dxa"/>
              <w:bottom w:w="0" w:type="dxa"/>
              <w:right w:w="57" w:type="dxa"/>
            </w:tcMar>
            <w:vAlign w:val="bottom"/>
          </w:tcPr>
          <w:p w14:paraId="4EAA9691" w14:textId="77777777" w:rsidR="00CA2452" w:rsidRPr="001C303A" w:rsidRDefault="00CA2452" w:rsidP="00CA2452">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015F0F99" w14:textId="752A4794" w:rsidR="00CA2452" w:rsidRPr="001C303A" w:rsidRDefault="00CA2452" w:rsidP="00CA2452">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146" w:type="dxa"/>
            <w:gridSpan w:val="2"/>
            <w:tcBorders>
              <w:top w:val="double" w:sz="4" w:space="0" w:color="auto"/>
            </w:tcBorders>
            <w:shd w:val="clear" w:color="auto" w:fill="auto"/>
            <w:tcMar>
              <w:top w:w="0" w:type="dxa"/>
              <w:left w:w="3" w:type="dxa"/>
              <w:bottom w:w="0" w:type="dxa"/>
              <w:right w:w="57" w:type="dxa"/>
            </w:tcMar>
            <w:vAlign w:val="bottom"/>
          </w:tcPr>
          <w:p w14:paraId="15AB8BBD" w14:textId="77777777" w:rsidR="00CA2452" w:rsidRPr="001C303A" w:rsidRDefault="00CA2452" w:rsidP="00CA2452">
            <w:pPr>
              <w:jc w:val="right"/>
              <w:rPr>
                <w:rFonts w:ascii="Arial" w:hAnsi="Arial" w:cs="Arial"/>
                <w:color w:val="000000" w:themeColor="text1"/>
                <w:sz w:val="18"/>
                <w:szCs w:val="18"/>
              </w:rPr>
            </w:pPr>
          </w:p>
        </w:tc>
        <w:tc>
          <w:tcPr>
            <w:tcW w:w="1564"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711C8548" w14:textId="5A3BF6C2" w:rsidR="00CA2452" w:rsidRPr="001C303A" w:rsidRDefault="00CA2452" w:rsidP="00CA2452">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283" w:type="dxa"/>
            <w:tcBorders>
              <w:top w:val="double" w:sz="4" w:space="0" w:color="auto"/>
            </w:tcBorders>
            <w:shd w:val="clear" w:color="auto" w:fill="auto"/>
            <w:tcMar>
              <w:top w:w="0" w:type="dxa"/>
              <w:left w:w="3" w:type="dxa"/>
              <w:bottom w:w="0" w:type="dxa"/>
              <w:right w:w="57" w:type="dxa"/>
            </w:tcMar>
            <w:vAlign w:val="bottom"/>
          </w:tcPr>
          <w:p w14:paraId="6E322120" w14:textId="77777777" w:rsidR="00CA2452" w:rsidRPr="001C303A" w:rsidRDefault="00CA2452" w:rsidP="00CA2452">
            <w:pPr>
              <w:tabs>
                <w:tab w:val="left" w:pos="357"/>
                <w:tab w:val="left" w:pos="1077"/>
              </w:tabs>
              <w:jc w:val="right"/>
              <w:rPr>
                <w:rFonts w:ascii="Arial" w:hAnsi="Arial" w:cs="Arial"/>
                <w:color w:val="000000" w:themeColor="text1"/>
                <w:sz w:val="18"/>
                <w:szCs w:val="18"/>
              </w:rPr>
            </w:pPr>
          </w:p>
        </w:tc>
        <w:tc>
          <w:tcPr>
            <w:tcW w:w="1276"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142DC023" w14:textId="5B108B75" w:rsidR="00CA2452" w:rsidRPr="001C303A" w:rsidRDefault="00CA2452" w:rsidP="00CA2452">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1,580</w:t>
            </w:r>
          </w:p>
        </w:tc>
        <w:tc>
          <w:tcPr>
            <w:tcW w:w="40" w:type="dxa"/>
          </w:tcPr>
          <w:p w14:paraId="3A30CDC4" w14:textId="77777777" w:rsidR="00CA2452" w:rsidRPr="001C303A" w:rsidRDefault="00CA2452" w:rsidP="00CA2452">
            <w:pPr>
              <w:jc w:val="right"/>
              <w:rPr>
                <w:rFonts w:ascii="Arial" w:hAnsi="Arial" w:cs="Arial"/>
                <w:b/>
                <w:bCs/>
                <w:color w:val="000000" w:themeColor="text1"/>
                <w:sz w:val="18"/>
                <w:szCs w:val="18"/>
              </w:rPr>
            </w:pPr>
          </w:p>
        </w:tc>
      </w:tr>
      <w:tr w:rsidR="00F01D4F" w:rsidRPr="001C303A" w14:paraId="48DA2B1A" w14:textId="77777777" w:rsidTr="00FE4CF6">
        <w:trPr>
          <w:gridAfter w:val="4"/>
          <w:wAfter w:w="755" w:type="dxa"/>
          <w:trHeight w:val="255"/>
        </w:trPr>
        <w:tc>
          <w:tcPr>
            <w:tcW w:w="3251" w:type="dxa"/>
            <w:gridSpan w:val="2"/>
            <w:shd w:val="clear" w:color="auto" w:fill="auto"/>
            <w:tcMar>
              <w:top w:w="0" w:type="dxa"/>
              <w:left w:w="3" w:type="dxa"/>
              <w:bottom w:w="0" w:type="dxa"/>
              <w:right w:w="3" w:type="dxa"/>
            </w:tcMar>
            <w:vAlign w:val="bottom"/>
          </w:tcPr>
          <w:p w14:paraId="0AEEB93E" w14:textId="7665618D" w:rsidR="00F01D4F" w:rsidRPr="001C303A" w:rsidRDefault="00F01D4F" w:rsidP="00234143">
            <w:pPr>
              <w:ind w:left="177" w:hanging="177"/>
              <w:rPr>
                <w:rFonts w:ascii="Arial" w:hAnsi="Arial" w:cs="Arial"/>
                <w:b/>
                <w:color w:val="000000" w:themeColor="text1"/>
                <w:sz w:val="18"/>
                <w:szCs w:val="18"/>
              </w:rPr>
            </w:pPr>
            <w:r w:rsidRPr="001C303A">
              <w:rPr>
                <w:rFonts w:ascii="Arial" w:hAnsi="Arial" w:cs="Arial"/>
                <w:b/>
                <w:sz w:val="18"/>
                <w:szCs w:val="18"/>
                <w:lang w:val="en-GB"/>
              </w:rPr>
              <w:t>Transactions with owners of the Bank</w:t>
            </w:r>
          </w:p>
        </w:tc>
        <w:tc>
          <w:tcPr>
            <w:tcW w:w="851" w:type="dxa"/>
            <w:tcBorders>
              <w:top w:val="single" w:sz="4" w:space="0" w:color="000000"/>
            </w:tcBorders>
            <w:shd w:val="clear" w:color="auto" w:fill="auto"/>
            <w:tcMar>
              <w:top w:w="0" w:type="dxa"/>
              <w:left w:w="3" w:type="dxa"/>
              <w:bottom w:w="0" w:type="dxa"/>
              <w:right w:w="57" w:type="dxa"/>
            </w:tcMar>
            <w:vAlign w:val="bottom"/>
          </w:tcPr>
          <w:p w14:paraId="034541D7" w14:textId="77777777" w:rsidR="00F01D4F" w:rsidRPr="001C303A" w:rsidRDefault="00F01D4F" w:rsidP="00234143">
            <w:pPr>
              <w:jc w:val="right"/>
              <w:rPr>
                <w:rFonts w:ascii="Arial" w:hAnsi="Arial" w:cs="Arial"/>
                <w:b/>
                <w:color w:val="000000" w:themeColor="text1"/>
                <w:sz w:val="18"/>
                <w:szCs w:val="18"/>
              </w:rPr>
            </w:pPr>
          </w:p>
        </w:tc>
        <w:tc>
          <w:tcPr>
            <w:tcW w:w="284" w:type="dxa"/>
            <w:gridSpan w:val="3"/>
            <w:shd w:val="clear" w:color="auto" w:fill="auto"/>
            <w:tcMar>
              <w:top w:w="0" w:type="dxa"/>
              <w:left w:w="3" w:type="dxa"/>
              <w:bottom w:w="0" w:type="dxa"/>
              <w:right w:w="57" w:type="dxa"/>
            </w:tcMar>
            <w:vAlign w:val="bottom"/>
          </w:tcPr>
          <w:p w14:paraId="12FB7F12" w14:textId="77777777" w:rsidR="00F01D4F" w:rsidRPr="001C303A" w:rsidRDefault="00F01D4F" w:rsidP="00234143">
            <w:pPr>
              <w:jc w:val="right"/>
              <w:rPr>
                <w:rFonts w:ascii="Arial" w:hAnsi="Arial" w:cs="Arial"/>
                <w:b/>
                <w:color w:val="000000" w:themeColor="text1"/>
                <w:sz w:val="18"/>
                <w:szCs w:val="18"/>
              </w:rPr>
            </w:pPr>
          </w:p>
        </w:tc>
        <w:tc>
          <w:tcPr>
            <w:tcW w:w="992" w:type="dxa"/>
            <w:tcBorders>
              <w:top w:val="single" w:sz="4" w:space="0" w:color="000000"/>
            </w:tcBorders>
            <w:shd w:val="clear" w:color="auto" w:fill="auto"/>
            <w:tcMar>
              <w:top w:w="0" w:type="dxa"/>
              <w:left w:w="3" w:type="dxa"/>
              <w:bottom w:w="0" w:type="dxa"/>
              <w:right w:w="57" w:type="dxa"/>
            </w:tcMar>
            <w:vAlign w:val="bottom"/>
          </w:tcPr>
          <w:p w14:paraId="55467E3A" w14:textId="77777777" w:rsidR="00F01D4F" w:rsidRPr="001C303A" w:rsidRDefault="00F01D4F" w:rsidP="00234143">
            <w:pPr>
              <w:tabs>
                <w:tab w:val="left" w:pos="900"/>
              </w:tabs>
              <w:jc w:val="right"/>
              <w:rPr>
                <w:rFonts w:ascii="Arial" w:hAnsi="Arial"/>
                <w:b/>
                <w:color w:val="000000" w:themeColor="text1"/>
                <w:sz w:val="18"/>
              </w:rPr>
            </w:pPr>
          </w:p>
        </w:tc>
        <w:tc>
          <w:tcPr>
            <w:tcW w:w="307" w:type="dxa"/>
            <w:gridSpan w:val="3"/>
            <w:shd w:val="clear" w:color="auto" w:fill="auto"/>
            <w:tcMar>
              <w:top w:w="0" w:type="dxa"/>
              <w:left w:w="3" w:type="dxa"/>
              <w:bottom w:w="0" w:type="dxa"/>
              <w:right w:w="57" w:type="dxa"/>
            </w:tcMar>
            <w:vAlign w:val="bottom"/>
          </w:tcPr>
          <w:p w14:paraId="0C6559C1" w14:textId="77777777" w:rsidR="00F01D4F" w:rsidRPr="001C303A" w:rsidRDefault="00F01D4F" w:rsidP="00234143">
            <w:pPr>
              <w:tabs>
                <w:tab w:val="left" w:pos="900"/>
              </w:tabs>
              <w:jc w:val="right"/>
              <w:rPr>
                <w:rFonts w:ascii="Arial" w:hAnsi="Arial" w:cs="Arial"/>
                <w:b/>
                <w:color w:val="000000" w:themeColor="text1"/>
                <w:sz w:val="18"/>
                <w:szCs w:val="18"/>
              </w:rPr>
            </w:pPr>
          </w:p>
        </w:tc>
        <w:tc>
          <w:tcPr>
            <w:tcW w:w="966" w:type="dxa"/>
            <w:shd w:val="clear" w:color="auto" w:fill="auto"/>
            <w:tcMar>
              <w:top w:w="0" w:type="dxa"/>
              <w:left w:w="3" w:type="dxa"/>
              <w:bottom w:w="0" w:type="dxa"/>
              <w:right w:w="57" w:type="dxa"/>
            </w:tcMar>
            <w:vAlign w:val="bottom"/>
          </w:tcPr>
          <w:p w14:paraId="2730FD0F" w14:textId="77777777" w:rsidR="00F01D4F" w:rsidRPr="001C303A" w:rsidRDefault="00F01D4F" w:rsidP="00234143">
            <w:pPr>
              <w:tabs>
                <w:tab w:val="left" w:pos="900"/>
              </w:tabs>
              <w:jc w:val="right"/>
              <w:rPr>
                <w:rFonts w:ascii="Arial" w:hAnsi="Arial" w:cs="Arial"/>
                <w:b/>
                <w:color w:val="000000" w:themeColor="text1"/>
                <w:sz w:val="18"/>
                <w:szCs w:val="18"/>
              </w:rPr>
            </w:pPr>
          </w:p>
        </w:tc>
        <w:tc>
          <w:tcPr>
            <w:tcW w:w="146" w:type="dxa"/>
            <w:gridSpan w:val="2"/>
            <w:shd w:val="clear" w:color="auto" w:fill="auto"/>
            <w:tcMar>
              <w:top w:w="0" w:type="dxa"/>
              <w:left w:w="3" w:type="dxa"/>
              <w:bottom w:w="0" w:type="dxa"/>
              <w:right w:w="57" w:type="dxa"/>
            </w:tcMar>
            <w:vAlign w:val="bottom"/>
          </w:tcPr>
          <w:p w14:paraId="7A5C6175" w14:textId="77777777" w:rsidR="00F01D4F" w:rsidRPr="001C303A" w:rsidRDefault="00F01D4F" w:rsidP="00234143">
            <w:pPr>
              <w:jc w:val="right"/>
              <w:rPr>
                <w:rFonts w:ascii="Arial" w:hAnsi="Arial" w:cs="Arial"/>
                <w:b/>
                <w:color w:val="000000" w:themeColor="text1"/>
                <w:sz w:val="18"/>
                <w:szCs w:val="18"/>
              </w:rPr>
            </w:pPr>
          </w:p>
        </w:tc>
        <w:tc>
          <w:tcPr>
            <w:tcW w:w="1564" w:type="dxa"/>
            <w:gridSpan w:val="2"/>
            <w:shd w:val="clear" w:color="auto" w:fill="auto"/>
            <w:tcMar>
              <w:top w:w="0" w:type="dxa"/>
              <w:left w:w="3" w:type="dxa"/>
              <w:bottom w:w="0" w:type="dxa"/>
              <w:right w:w="57" w:type="dxa"/>
            </w:tcMar>
            <w:vAlign w:val="bottom"/>
          </w:tcPr>
          <w:p w14:paraId="4513CFAC" w14:textId="77777777" w:rsidR="00F01D4F" w:rsidRPr="001C303A" w:rsidRDefault="00F01D4F" w:rsidP="00234143">
            <w:pPr>
              <w:tabs>
                <w:tab w:val="left" w:pos="900"/>
              </w:tabs>
              <w:jc w:val="right"/>
              <w:rPr>
                <w:rFonts w:ascii="Arial" w:hAnsi="Arial" w:cs="Arial"/>
                <w:b/>
                <w:color w:val="000000" w:themeColor="text1"/>
                <w:sz w:val="18"/>
                <w:szCs w:val="18"/>
              </w:rPr>
            </w:pPr>
          </w:p>
        </w:tc>
        <w:tc>
          <w:tcPr>
            <w:tcW w:w="283" w:type="dxa"/>
            <w:shd w:val="clear" w:color="auto" w:fill="auto"/>
            <w:tcMar>
              <w:top w:w="0" w:type="dxa"/>
              <w:left w:w="3" w:type="dxa"/>
              <w:bottom w:w="0" w:type="dxa"/>
              <w:right w:w="57" w:type="dxa"/>
            </w:tcMar>
            <w:vAlign w:val="bottom"/>
          </w:tcPr>
          <w:p w14:paraId="2412D13A" w14:textId="77777777" w:rsidR="00F01D4F" w:rsidRPr="001C303A" w:rsidRDefault="00F01D4F" w:rsidP="00234143">
            <w:pPr>
              <w:tabs>
                <w:tab w:val="left" w:pos="357"/>
                <w:tab w:val="left" w:pos="1077"/>
              </w:tabs>
              <w:jc w:val="right"/>
              <w:rPr>
                <w:rFonts w:ascii="Arial" w:hAnsi="Arial" w:cs="Arial"/>
                <w:b/>
                <w:color w:val="000000" w:themeColor="text1"/>
                <w:sz w:val="18"/>
                <w:szCs w:val="18"/>
              </w:rPr>
            </w:pPr>
          </w:p>
        </w:tc>
        <w:tc>
          <w:tcPr>
            <w:tcW w:w="1134" w:type="dxa"/>
            <w:shd w:val="clear" w:color="auto" w:fill="auto"/>
            <w:tcMar>
              <w:top w:w="0" w:type="dxa"/>
              <w:left w:w="3" w:type="dxa"/>
              <w:bottom w:w="0" w:type="dxa"/>
              <w:right w:w="57" w:type="dxa"/>
            </w:tcMar>
            <w:vAlign w:val="bottom"/>
          </w:tcPr>
          <w:p w14:paraId="00F16C73" w14:textId="77777777" w:rsidR="00F01D4F" w:rsidRPr="001C303A" w:rsidRDefault="00F01D4F" w:rsidP="00234143">
            <w:pPr>
              <w:jc w:val="right"/>
              <w:rPr>
                <w:rFonts w:ascii="Arial" w:hAnsi="Arial"/>
                <w:b/>
                <w:color w:val="000000" w:themeColor="text1"/>
                <w:sz w:val="18"/>
              </w:rPr>
            </w:pPr>
          </w:p>
        </w:tc>
      </w:tr>
      <w:tr w:rsidR="00F01D4F" w:rsidRPr="001C303A" w14:paraId="3F17A839" w14:textId="77777777" w:rsidTr="00FE4CF6">
        <w:trPr>
          <w:gridAfter w:val="2"/>
          <w:wAfter w:w="573" w:type="dxa"/>
          <w:trHeight w:val="229"/>
        </w:trPr>
        <w:tc>
          <w:tcPr>
            <w:tcW w:w="3251" w:type="dxa"/>
            <w:gridSpan w:val="2"/>
            <w:shd w:val="clear" w:color="auto" w:fill="auto"/>
            <w:tcMar>
              <w:top w:w="0" w:type="dxa"/>
              <w:left w:w="3" w:type="dxa"/>
              <w:bottom w:w="0" w:type="dxa"/>
              <w:right w:w="3" w:type="dxa"/>
            </w:tcMar>
            <w:vAlign w:val="bottom"/>
          </w:tcPr>
          <w:p w14:paraId="74B46E8B" w14:textId="329144F0" w:rsidR="00F01D4F" w:rsidRPr="001C303A" w:rsidRDefault="00F01D4F" w:rsidP="00234143">
            <w:pPr>
              <w:rPr>
                <w:color w:val="000000" w:themeColor="text1"/>
              </w:rPr>
            </w:pPr>
            <w:r w:rsidRPr="001C303A">
              <w:rPr>
                <w:rFonts w:ascii="Arial" w:hAnsi="Arial"/>
                <w:sz w:val="18"/>
                <w:szCs w:val="18"/>
                <w:lang w:val="en-GB"/>
              </w:rPr>
              <w:t>Transfer to reserves</w:t>
            </w:r>
          </w:p>
        </w:tc>
        <w:tc>
          <w:tcPr>
            <w:tcW w:w="851" w:type="dxa"/>
            <w:shd w:val="clear" w:color="auto" w:fill="auto"/>
            <w:tcMar>
              <w:top w:w="0" w:type="dxa"/>
              <w:left w:w="3" w:type="dxa"/>
              <w:bottom w:w="0" w:type="dxa"/>
              <w:right w:w="57" w:type="dxa"/>
            </w:tcMar>
            <w:vAlign w:val="bottom"/>
          </w:tcPr>
          <w:p w14:paraId="4901B797" w14:textId="3FB0DF8A" w:rsidR="00F01D4F" w:rsidRPr="001C303A" w:rsidRDefault="00F01D4F" w:rsidP="00234143">
            <w:pPr>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284" w:type="dxa"/>
            <w:gridSpan w:val="3"/>
            <w:shd w:val="clear" w:color="auto" w:fill="auto"/>
            <w:tcMar>
              <w:top w:w="0" w:type="dxa"/>
              <w:left w:w="3" w:type="dxa"/>
              <w:bottom w:w="0" w:type="dxa"/>
              <w:right w:w="57" w:type="dxa"/>
            </w:tcMar>
            <w:vAlign w:val="bottom"/>
          </w:tcPr>
          <w:p w14:paraId="61ED07AD" w14:textId="77777777" w:rsidR="00F01D4F" w:rsidRPr="001C303A" w:rsidRDefault="00F01D4F" w:rsidP="00234143">
            <w:pPr>
              <w:jc w:val="right"/>
              <w:rPr>
                <w:rFonts w:ascii="Arial" w:hAnsi="Arial" w:cs="Arial"/>
                <w:color w:val="000000" w:themeColor="text1"/>
                <w:sz w:val="18"/>
                <w:szCs w:val="18"/>
              </w:rPr>
            </w:pPr>
          </w:p>
        </w:tc>
        <w:tc>
          <w:tcPr>
            <w:tcW w:w="992" w:type="dxa"/>
            <w:tcBorders>
              <w:bottom w:val="single" w:sz="4" w:space="0" w:color="000000"/>
            </w:tcBorders>
            <w:shd w:val="clear" w:color="auto" w:fill="auto"/>
            <w:tcMar>
              <w:top w:w="0" w:type="dxa"/>
              <w:left w:w="3" w:type="dxa"/>
              <w:bottom w:w="0" w:type="dxa"/>
              <w:right w:w="57" w:type="dxa"/>
            </w:tcMar>
            <w:vAlign w:val="bottom"/>
          </w:tcPr>
          <w:p w14:paraId="5D4C604C" w14:textId="67A7473B" w:rsidR="00F01D4F" w:rsidRPr="001C303A" w:rsidRDefault="00F01D4F" w:rsidP="00234143">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(852)</w:t>
            </w:r>
          </w:p>
        </w:tc>
        <w:tc>
          <w:tcPr>
            <w:tcW w:w="307" w:type="dxa"/>
            <w:gridSpan w:val="3"/>
            <w:shd w:val="clear" w:color="auto" w:fill="auto"/>
            <w:tcMar>
              <w:top w:w="0" w:type="dxa"/>
              <w:left w:w="3" w:type="dxa"/>
              <w:bottom w:w="0" w:type="dxa"/>
              <w:right w:w="57" w:type="dxa"/>
            </w:tcMar>
            <w:vAlign w:val="bottom"/>
          </w:tcPr>
          <w:p w14:paraId="56172564" w14:textId="77777777" w:rsidR="00F01D4F" w:rsidRPr="001C303A" w:rsidRDefault="00F01D4F" w:rsidP="00234143">
            <w:pPr>
              <w:tabs>
                <w:tab w:val="left" w:pos="900"/>
              </w:tabs>
              <w:jc w:val="right"/>
              <w:rPr>
                <w:rFonts w:ascii="Arial" w:hAnsi="Arial" w:cs="Arial"/>
                <w:color w:val="000000" w:themeColor="text1"/>
                <w:sz w:val="18"/>
                <w:szCs w:val="18"/>
              </w:rPr>
            </w:pPr>
          </w:p>
        </w:tc>
        <w:tc>
          <w:tcPr>
            <w:tcW w:w="966" w:type="dxa"/>
            <w:tcBorders>
              <w:bottom w:val="single" w:sz="4" w:space="0" w:color="000000"/>
            </w:tcBorders>
            <w:shd w:val="clear" w:color="auto" w:fill="auto"/>
            <w:tcMar>
              <w:top w:w="0" w:type="dxa"/>
              <w:left w:w="3" w:type="dxa"/>
              <w:bottom w:w="0" w:type="dxa"/>
              <w:right w:w="57" w:type="dxa"/>
            </w:tcMar>
            <w:vAlign w:val="bottom"/>
          </w:tcPr>
          <w:p w14:paraId="510248BD" w14:textId="0847B558" w:rsidR="00F01D4F" w:rsidRPr="001C303A" w:rsidRDefault="00F01D4F" w:rsidP="00234143">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146" w:type="dxa"/>
            <w:gridSpan w:val="2"/>
            <w:shd w:val="clear" w:color="auto" w:fill="auto"/>
            <w:tcMar>
              <w:top w:w="0" w:type="dxa"/>
              <w:left w:w="3" w:type="dxa"/>
              <w:bottom w:w="0" w:type="dxa"/>
              <w:right w:w="57" w:type="dxa"/>
            </w:tcMar>
            <w:vAlign w:val="bottom"/>
          </w:tcPr>
          <w:p w14:paraId="2485CBB3" w14:textId="77777777" w:rsidR="00F01D4F" w:rsidRPr="001C303A" w:rsidRDefault="00F01D4F" w:rsidP="00234143">
            <w:pPr>
              <w:jc w:val="right"/>
              <w:rPr>
                <w:rFonts w:ascii="Arial" w:hAnsi="Arial" w:cs="Arial"/>
                <w:color w:val="000000" w:themeColor="text1"/>
                <w:sz w:val="18"/>
                <w:szCs w:val="18"/>
              </w:rPr>
            </w:pPr>
          </w:p>
        </w:tc>
        <w:tc>
          <w:tcPr>
            <w:tcW w:w="1564" w:type="dxa"/>
            <w:gridSpan w:val="2"/>
            <w:tcBorders>
              <w:bottom w:val="single" w:sz="4" w:space="0" w:color="000000"/>
            </w:tcBorders>
            <w:shd w:val="clear" w:color="auto" w:fill="auto"/>
            <w:tcMar>
              <w:top w:w="0" w:type="dxa"/>
              <w:left w:w="3" w:type="dxa"/>
              <w:bottom w:w="0" w:type="dxa"/>
              <w:right w:w="57" w:type="dxa"/>
            </w:tcMar>
            <w:vAlign w:val="bottom"/>
          </w:tcPr>
          <w:p w14:paraId="3BE4608E" w14:textId="5ADD2C33" w:rsidR="00F01D4F" w:rsidRPr="001C303A" w:rsidRDefault="00F01D4F" w:rsidP="00234143">
            <w:pPr>
              <w:jc w:val="right"/>
              <w:rPr>
                <w:rFonts w:ascii="Arial" w:hAnsi="Arial" w:cs="Arial"/>
                <w:color w:val="000000" w:themeColor="text1"/>
                <w:sz w:val="18"/>
                <w:szCs w:val="18"/>
              </w:rPr>
            </w:pPr>
            <w:r w:rsidRPr="001C303A">
              <w:rPr>
                <w:rFonts w:ascii="Arial" w:hAnsi="Arial" w:cs="Arial"/>
                <w:color w:val="000000" w:themeColor="text1"/>
                <w:sz w:val="18"/>
                <w:szCs w:val="18"/>
              </w:rPr>
              <w:t>1,852</w:t>
            </w:r>
          </w:p>
        </w:tc>
        <w:tc>
          <w:tcPr>
            <w:tcW w:w="283" w:type="dxa"/>
            <w:shd w:val="clear" w:color="auto" w:fill="auto"/>
            <w:tcMar>
              <w:top w:w="0" w:type="dxa"/>
              <w:left w:w="3" w:type="dxa"/>
              <w:bottom w:w="0" w:type="dxa"/>
              <w:right w:w="57" w:type="dxa"/>
            </w:tcMar>
            <w:vAlign w:val="bottom"/>
          </w:tcPr>
          <w:p w14:paraId="4358E8D9" w14:textId="77777777" w:rsidR="00F01D4F" w:rsidRPr="001C303A" w:rsidRDefault="00F01D4F" w:rsidP="00234143">
            <w:pPr>
              <w:tabs>
                <w:tab w:val="left" w:pos="357"/>
                <w:tab w:val="left" w:pos="1077"/>
              </w:tabs>
              <w:jc w:val="right"/>
              <w:rPr>
                <w:rFonts w:ascii="Arial" w:hAnsi="Arial" w:cs="Arial"/>
                <w:color w:val="000000" w:themeColor="text1"/>
                <w:sz w:val="18"/>
                <w:szCs w:val="18"/>
              </w:rPr>
            </w:pPr>
          </w:p>
        </w:tc>
        <w:tc>
          <w:tcPr>
            <w:tcW w:w="1276" w:type="dxa"/>
            <w:gridSpan w:val="2"/>
            <w:tcBorders>
              <w:bottom w:val="single" w:sz="4" w:space="0" w:color="000000"/>
            </w:tcBorders>
            <w:shd w:val="clear" w:color="auto" w:fill="auto"/>
            <w:tcMar>
              <w:top w:w="0" w:type="dxa"/>
              <w:left w:w="3" w:type="dxa"/>
              <w:bottom w:w="0" w:type="dxa"/>
              <w:right w:w="57" w:type="dxa"/>
            </w:tcMar>
            <w:vAlign w:val="bottom"/>
          </w:tcPr>
          <w:p w14:paraId="44E9AEB0" w14:textId="58C49265"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1,000</w:t>
            </w:r>
          </w:p>
        </w:tc>
        <w:tc>
          <w:tcPr>
            <w:tcW w:w="40" w:type="dxa"/>
          </w:tcPr>
          <w:p w14:paraId="53DF7851" w14:textId="77777777" w:rsidR="00F01D4F" w:rsidRPr="001C303A" w:rsidRDefault="00F01D4F" w:rsidP="00234143">
            <w:pPr>
              <w:jc w:val="right"/>
              <w:rPr>
                <w:rFonts w:ascii="Arial" w:hAnsi="Arial" w:cs="Arial"/>
                <w:b/>
                <w:bCs/>
                <w:color w:val="000000" w:themeColor="text1"/>
                <w:sz w:val="18"/>
                <w:szCs w:val="18"/>
              </w:rPr>
            </w:pPr>
          </w:p>
        </w:tc>
      </w:tr>
      <w:tr w:rsidR="00F01D4F" w:rsidRPr="001C303A" w14:paraId="079591FC" w14:textId="77777777" w:rsidTr="00FE4CF6">
        <w:trPr>
          <w:gridAfter w:val="2"/>
          <w:wAfter w:w="573" w:type="dxa"/>
          <w:trHeight w:val="255"/>
        </w:trPr>
        <w:tc>
          <w:tcPr>
            <w:tcW w:w="3251" w:type="dxa"/>
            <w:gridSpan w:val="2"/>
            <w:shd w:val="clear" w:color="auto" w:fill="auto"/>
            <w:tcMar>
              <w:top w:w="0" w:type="dxa"/>
              <w:left w:w="3" w:type="dxa"/>
              <w:bottom w:w="0" w:type="dxa"/>
              <w:right w:w="3" w:type="dxa"/>
            </w:tcMar>
            <w:vAlign w:val="bottom"/>
          </w:tcPr>
          <w:p w14:paraId="099D62A9" w14:textId="77777777" w:rsidR="00F01D4F" w:rsidRPr="001C303A" w:rsidRDefault="00F01D4F" w:rsidP="0098602A">
            <w:pPr>
              <w:ind w:left="177" w:hanging="177"/>
              <w:rPr>
                <w:rFonts w:ascii="Arial" w:hAnsi="Arial" w:cs="Arial"/>
                <w:color w:val="000000" w:themeColor="text1"/>
                <w:sz w:val="10"/>
                <w:szCs w:val="10"/>
              </w:rPr>
            </w:pPr>
          </w:p>
        </w:tc>
        <w:tc>
          <w:tcPr>
            <w:tcW w:w="851" w:type="dxa"/>
            <w:tcBorders>
              <w:top w:val="single" w:sz="4" w:space="0" w:color="000000"/>
            </w:tcBorders>
            <w:shd w:val="clear" w:color="auto" w:fill="auto"/>
            <w:tcMar>
              <w:top w:w="0" w:type="dxa"/>
              <w:left w:w="3" w:type="dxa"/>
              <w:bottom w:w="0" w:type="dxa"/>
              <w:right w:w="57" w:type="dxa"/>
            </w:tcMar>
            <w:vAlign w:val="bottom"/>
          </w:tcPr>
          <w:p w14:paraId="75DE9999" w14:textId="77777777" w:rsidR="00F01D4F" w:rsidRPr="001C303A" w:rsidRDefault="00F01D4F" w:rsidP="0098602A">
            <w:pPr>
              <w:jc w:val="right"/>
              <w:rPr>
                <w:rFonts w:ascii="Arial" w:hAnsi="Arial" w:cs="Arial"/>
                <w:color w:val="000000" w:themeColor="text1"/>
                <w:sz w:val="10"/>
                <w:szCs w:val="10"/>
              </w:rPr>
            </w:pPr>
          </w:p>
        </w:tc>
        <w:tc>
          <w:tcPr>
            <w:tcW w:w="284" w:type="dxa"/>
            <w:gridSpan w:val="3"/>
            <w:shd w:val="clear" w:color="auto" w:fill="auto"/>
            <w:tcMar>
              <w:top w:w="0" w:type="dxa"/>
              <w:left w:w="3" w:type="dxa"/>
              <w:bottom w:w="0" w:type="dxa"/>
              <w:right w:w="57" w:type="dxa"/>
            </w:tcMar>
            <w:vAlign w:val="bottom"/>
          </w:tcPr>
          <w:p w14:paraId="77B7893A" w14:textId="77777777" w:rsidR="00F01D4F" w:rsidRPr="001C303A" w:rsidRDefault="00F01D4F" w:rsidP="0098602A">
            <w:pPr>
              <w:jc w:val="right"/>
              <w:rPr>
                <w:rFonts w:ascii="Arial" w:hAnsi="Arial" w:cs="Arial"/>
                <w:color w:val="000000" w:themeColor="text1"/>
                <w:sz w:val="10"/>
                <w:szCs w:val="10"/>
              </w:rPr>
            </w:pPr>
          </w:p>
        </w:tc>
        <w:tc>
          <w:tcPr>
            <w:tcW w:w="992" w:type="dxa"/>
            <w:tcBorders>
              <w:top w:val="single" w:sz="4" w:space="0" w:color="000000"/>
            </w:tcBorders>
            <w:shd w:val="clear" w:color="auto" w:fill="auto"/>
            <w:tcMar>
              <w:top w:w="0" w:type="dxa"/>
              <w:left w:w="3" w:type="dxa"/>
              <w:bottom w:w="0" w:type="dxa"/>
              <w:right w:w="57" w:type="dxa"/>
            </w:tcMar>
            <w:vAlign w:val="bottom"/>
          </w:tcPr>
          <w:p w14:paraId="57185FA5" w14:textId="77777777" w:rsidR="00F01D4F" w:rsidRPr="001C303A" w:rsidRDefault="00F01D4F" w:rsidP="0098602A">
            <w:pPr>
              <w:tabs>
                <w:tab w:val="left" w:pos="900"/>
              </w:tabs>
              <w:jc w:val="right"/>
              <w:rPr>
                <w:rFonts w:ascii="Arial" w:hAnsi="Arial" w:cs="Arial"/>
                <w:color w:val="000000" w:themeColor="text1"/>
                <w:sz w:val="10"/>
                <w:szCs w:val="10"/>
              </w:rPr>
            </w:pPr>
          </w:p>
        </w:tc>
        <w:tc>
          <w:tcPr>
            <w:tcW w:w="307" w:type="dxa"/>
            <w:gridSpan w:val="3"/>
            <w:shd w:val="clear" w:color="auto" w:fill="auto"/>
            <w:tcMar>
              <w:top w:w="0" w:type="dxa"/>
              <w:left w:w="3" w:type="dxa"/>
              <w:bottom w:w="0" w:type="dxa"/>
              <w:right w:w="57" w:type="dxa"/>
            </w:tcMar>
            <w:vAlign w:val="bottom"/>
          </w:tcPr>
          <w:p w14:paraId="5D1A143B" w14:textId="77777777" w:rsidR="00F01D4F" w:rsidRPr="001C303A" w:rsidRDefault="00F01D4F" w:rsidP="0098602A">
            <w:pPr>
              <w:tabs>
                <w:tab w:val="left" w:pos="900"/>
              </w:tabs>
              <w:jc w:val="right"/>
              <w:rPr>
                <w:rFonts w:ascii="Arial" w:hAnsi="Arial" w:cs="Arial"/>
                <w:color w:val="000000" w:themeColor="text1"/>
                <w:sz w:val="10"/>
                <w:szCs w:val="10"/>
              </w:rPr>
            </w:pPr>
          </w:p>
        </w:tc>
        <w:tc>
          <w:tcPr>
            <w:tcW w:w="966" w:type="dxa"/>
            <w:tcBorders>
              <w:top w:val="single" w:sz="4" w:space="0" w:color="000000"/>
            </w:tcBorders>
            <w:shd w:val="clear" w:color="auto" w:fill="auto"/>
            <w:tcMar>
              <w:top w:w="0" w:type="dxa"/>
              <w:left w:w="3" w:type="dxa"/>
              <w:bottom w:w="0" w:type="dxa"/>
              <w:right w:w="57" w:type="dxa"/>
            </w:tcMar>
            <w:vAlign w:val="bottom"/>
          </w:tcPr>
          <w:p w14:paraId="4C870CBA" w14:textId="77777777" w:rsidR="00F01D4F" w:rsidRPr="001C303A" w:rsidRDefault="00F01D4F" w:rsidP="0098602A">
            <w:pPr>
              <w:tabs>
                <w:tab w:val="left" w:pos="900"/>
              </w:tabs>
              <w:jc w:val="right"/>
              <w:rPr>
                <w:rFonts w:ascii="Arial" w:hAnsi="Arial" w:cs="Arial"/>
                <w:color w:val="000000" w:themeColor="text1"/>
                <w:sz w:val="10"/>
                <w:szCs w:val="10"/>
              </w:rPr>
            </w:pPr>
          </w:p>
        </w:tc>
        <w:tc>
          <w:tcPr>
            <w:tcW w:w="146" w:type="dxa"/>
            <w:gridSpan w:val="2"/>
            <w:shd w:val="clear" w:color="auto" w:fill="auto"/>
            <w:tcMar>
              <w:top w:w="0" w:type="dxa"/>
              <w:left w:w="3" w:type="dxa"/>
              <w:bottom w:w="0" w:type="dxa"/>
              <w:right w:w="57" w:type="dxa"/>
            </w:tcMar>
            <w:vAlign w:val="bottom"/>
          </w:tcPr>
          <w:p w14:paraId="3D6EC595" w14:textId="77777777" w:rsidR="00F01D4F" w:rsidRPr="001C303A" w:rsidRDefault="00F01D4F" w:rsidP="0098602A">
            <w:pPr>
              <w:jc w:val="right"/>
              <w:rPr>
                <w:rFonts w:ascii="Arial" w:hAnsi="Arial" w:cs="Arial"/>
                <w:color w:val="000000" w:themeColor="text1"/>
                <w:sz w:val="10"/>
                <w:szCs w:val="10"/>
              </w:rPr>
            </w:pPr>
          </w:p>
        </w:tc>
        <w:tc>
          <w:tcPr>
            <w:tcW w:w="1564" w:type="dxa"/>
            <w:gridSpan w:val="2"/>
            <w:tcBorders>
              <w:top w:val="single" w:sz="4" w:space="0" w:color="000000"/>
            </w:tcBorders>
            <w:shd w:val="clear" w:color="auto" w:fill="auto"/>
            <w:tcMar>
              <w:top w:w="0" w:type="dxa"/>
              <w:left w:w="3" w:type="dxa"/>
              <w:bottom w:w="0" w:type="dxa"/>
              <w:right w:w="57" w:type="dxa"/>
            </w:tcMar>
            <w:vAlign w:val="bottom"/>
          </w:tcPr>
          <w:p w14:paraId="5D9EC915" w14:textId="77777777" w:rsidR="00F01D4F" w:rsidRPr="001C303A" w:rsidRDefault="00F01D4F" w:rsidP="0098602A">
            <w:pPr>
              <w:tabs>
                <w:tab w:val="left" w:pos="900"/>
              </w:tabs>
              <w:jc w:val="right"/>
              <w:rPr>
                <w:rFonts w:ascii="Arial" w:hAnsi="Arial" w:cs="Arial"/>
                <w:color w:val="000000" w:themeColor="text1"/>
                <w:sz w:val="10"/>
                <w:szCs w:val="10"/>
              </w:rPr>
            </w:pPr>
          </w:p>
        </w:tc>
        <w:tc>
          <w:tcPr>
            <w:tcW w:w="283" w:type="dxa"/>
            <w:shd w:val="clear" w:color="auto" w:fill="auto"/>
            <w:tcMar>
              <w:top w:w="0" w:type="dxa"/>
              <w:left w:w="3" w:type="dxa"/>
              <w:bottom w:w="0" w:type="dxa"/>
              <w:right w:w="57" w:type="dxa"/>
            </w:tcMar>
            <w:vAlign w:val="bottom"/>
          </w:tcPr>
          <w:p w14:paraId="2F95104F" w14:textId="77777777" w:rsidR="00F01D4F" w:rsidRPr="001C303A" w:rsidRDefault="00F01D4F" w:rsidP="0098602A">
            <w:pPr>
              <w:tabs>
                <w:tab w:val="left" w:pos="357"/>
                <w:tab w:val="left" w:pos="1077"/>
              </w:tabs>
              <w:jc w:val="right"/>
              <w:rPr>
                <w:rFonts w:ascii="Arial" w:hAnsi="Arial" w:cs="Arial"/>
                <w:color w:val="000000" w:themeColor="text1"/>
                <w:sz w:val="10"/>
                <w:szCs w:val="10"/>
              </w:rPr>
            </w:pPr>
          </w:p>
        </w:tc>
        <w:tc>
          <w:tcPr>
            <w:tcW w:w="1276" w:type="dxa"/>
            <w:gridSpan w:val="2"/>
            <w:tcBorders>
              <w:top w:val="single" w:sz="4" w:space="0" w:color="000000"/>
            </w:tcBorders>
            <w:shd w:val="clear" w:color="auto" w:fill="auto"/>
            <w:tcMar>
              <w:top w:w="0" w:type="dxa"/>
              <w:left w:w="3" w:type="dxa"/>
              <w:bottom w:w="0" w:type="dxa"/>
              <w:right w:w="57" w:type="dxa"/>
            </w:tcMar>
            <w:vAlign w:val="bottom"/>
          </w:tcPr>
          <w:p w14:paraId="049F6CD6" w14:textId="77777777" w:rsidR="00F01D4F" w:rsidRPr="001C303A" w:rsidRDefault="00F01D4F" w:rsidP="0098602A">
            <w:pPr>
              <w:jc w:val="right"/>
              <w:rPr>
                <w:rFonts w:ascii="Arial" w:hAnsi="Arial" w:cs="Arial"/>
                <w:color w:val="000000" w:themeColor="text1"/>
                <w:sz w:val="10"/>
                <w:szCs w:val="10"/>
              </w:rPr>
            </w:pPr>
          </w:p>
        </w:tc>
        <w:tc>
          <w:tcPr>
            <w:tcW w:w="40" w:type="dxa"/>
          </w:tcPr>
          <w:p w14:paraId="731F01D1" w14:textId="77777777" w:rsidR="00F01D4F" w:rsidRPr="001C303A" w:rsidRDefault="00F01D4F" w:rsidP="0098602A">
            <w:pPr>
              <w:jc w:val="right"/>
              <w:rPr>
                <w:rFonts w:ascii="Arial" w:hAnsi="Arial" w:cs="Arial"/>
                <w:color w:val="000000" w:themeColor="text1"/>
                <w:sz w:val="10"/>
                <w:szCs w:val="10"/>
              </w:rPr>
            </w:pPr>
          </w:p>
        </w:tc>
      </w:tr>
      <w:tr w:rsidR="00F01D4F" w:rsidRPr="001C303A" w14:paraId="1DE6ADE4" w14:textId="77777777" w:rsidTr="00FE4CF6">
        <w:trPr>
          <w:gridAfter w:val="2"/>
          <w:wAfter w:w="573" w:type="dxa"/>
          <w:trHeight w:val="255"/>
        </w:trPr>
        <w:tc>
          <w:tcPr>
            <w:tcW w:w="3251" w:type="dxa"/>
            <w:gridSpan w:val="2"/>
            <w:shd w:val="clear" w:color="auto" w:fill="auto"/>
            <w:tcMar>
              <w:top w:w="0" w:type="dxa"/>
              <w:left w:w="3" w:type="dxa"/>
              <w:bottom w:w="0" w:type="dxa"/>
              <w:right w:w="3" w:type="dxa"/>
            </w:tcMar>
            <w:vAlign w:val="bottom"/>
          </w:tcPr>
          <w:p w14:paraId="100E291F" w14:textId="71FA8DEC" w:rsidR="00F01D4F" w:rsidRPr="001C303A" w:rsidRDefault="00F01D4F" w:rsidP="00234143">
            <w:pPr>
              <w:ind w:left="177" w:hanging="177"/>
              <w:rPr>
                <w:color w:val="000000" w:themeColor="text1"/>
              </w:rPr>
            </w:pPr>
            <w:r w:rsidRPr="001C303A">
              <w:rPr>
                <w:rFonts w:ascii="Arial" w:hAnsi="Arial" w:cs="Arial"/>
                <w:b/>
                <w:bCs/>
                <w:sz w:val="18"/>
                <w:szCs w:val="18"/>
                <w:lang w:val="en-GB"/>
              </w:rPr>
              <w:t>At 30 September 2018</w:t>
            </w:r>
          </w:p>
        </w:tc>
        <w:tc>
          <w:tcPr>
            <w:tcW w:w="851" w:type="dxa"/>
            <w:tcBorders>
              <w:bottom w:val="double" w:sz="4" w:space="0" w:color="000000"/>
            </w:tcBorders>
            <w:shd w:val="clear" w:color="auto" w:fill="auto"/>
            <w:tcMar>
              <w:top w:w="0" w:type="dxa"/>
              <w:left w:w="3" w:type="dxa"/>
              <w:bottom w:w="0" w:type="dxa"/>
              <w:right w:w="57" w:type="dxa"/>
            </w:tcMar>
            <w:vAlign w:val="bottom"/>
          </w:tcPr>
          <w:p w14:paraId="0A4C4310" w14:textId="2FCB2105"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19,948</w:t>
            </w:r>
          </w:p>
        </w:tc>
        <w:tc>
          <w:tcPr>
            <w:tcW w:w="284" w:type="dxa"/>
            <w:gridSpan w:val="3"/>
            <w:shd w:val="clear" w:color="auto" w:fill="auto"/>
            <w:tcMar>
              <w:top w:w="0" w:type="dxa"/>
              <w:left w:w="3" w:type="dxa"/>
              <w:bottom w:w="0" w:type="dxa"/>
              <w:right w:w="57" w:type="dxa"/>
            </w:tcMar>
            <w:vAlign w:val="bottom"/>
          </w:tcPr>
          <w:p w14:paraId="2AB56427" w14:textId="77777777" w:rsidR="00F01D4F" w:rsidRPr="001C303A" w:rsidRDefault="00F01D4F" w:rsidP="00234143">
            <w:pPr>
              <w:jc w:val="right"/>
              <w:rPr>
                <w:rFonts w:ascii="Arial" w:hAnsi="Arial" w:cs="Arial"/>
                <w:b/>
                <w:bCs/>
                <w:color w:val="000000" w:themeColor="text1"/>
                <w:sz w:val="18"/>
                <w:szCs w:val="18"/>
              </w:rPr>
            </w:pPr>
          </w:p>
        </w:tc>
        <w:tc>
          <w:tcPr>
            <w:tcW w:w="992" w:type="dxa"/>
            <w:tcBorders>
              <w:bottom w:val="double" w:sz="4" w:space="0" w:color="000000"/>
            </w:tcBorders>
            <w:shd w:val="clear" w:color="auto" w:fill="auto"/>
            <w:tcMar>
              <w:top w:w="0" w:type="dxa"/>
              <w:left w:w="3" w:type="dxa"/>
              <w:bottom w:w="0" w:type="dxa"/>
              <w:right w:w="57" w:type="dxa"/>
            </w:tcMar>
            <w:vAlign w:val="bottom"/>
          </w:tcPr>
          <w:p w14:paraId="0BCFED82" w14:textId="0F8149E6"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1,278</w:t>
            </w:r>
          </w:p>
        </w:tc>
        <w:tc>
          <w:tcPr>
            <w:tcW w:w="307" w:type="dxa"/>
            <w:gridSpan w:val="3"/>
            <w:shd w:val="clear" w:color="auto" w:fill="auto"/>
            <w:tcMar>
              <w:top w:w="0" w:type="dxa"/>
              <w:left w:w="3" w:type="dxa"/>
              <w:bottom w:w="0" w:type="dxa"/>
              <w:right w:w="57" w:type="dxa"/>
            </w:tcMar>
            <w:vAlign w:val="bottom"/>
          </w:tcPr>
          <w:p w14:paraId="42D756B0" w14:textId="77777777" w:rsidR="00F01D4F" w:rsidRPr="001C303A" w:rsidRDefault="00F01D4F" w:rsidP="00234143">
            <w:pPr>
              <w:jc w:val="right"/>
              <w:rPr>
                <w:rFonts w:ascii="Arial" w:hAnsi="Arial" w:cs="Arial"/>
                <w:b/>
                <w:bCs/>
                <w:color w:val="000000" w:themeColor="text1"/>
                <w:sz w:val="18"/>
                <w:szCs w:val="18"/>
              </w:rPr>
            </w:pPr>
          </w:p>
        </w:tc>
        <w:tc>
          <w:tcPr>
            <w:tcW w:w="966" w:type="dxa"/>
            <w:tcBorders>
              <w:bottom w:val="double" w:sz="4" w:space="0" w:color="000000"/>
            </w:tcBorders>
            <w:shd w:val="clear" w:color="auto" w:fill="auto"/>
            <w:tcMar>
              <w:top w:w="0" w:type="dxa"/>
              <w:left w:w="3" w:type="dxa"/>
              <w:bottom w:w="0" w:type="dxa"/>
              <w:right w:w="57" w:type="dxa"/>
            </w:tcMar>
            <w:vAlign w:val="bottom"/>
          </w:tcPr>
          <w:p w14:paraId="5A257C32" w14:textId="5BC642FE"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339</w:t>
            </w:r>
          </w:p>
        </w:tc>
        <w:tc>
          <w:tcPr>
            <w:tcW w:w="146" w:type="dxa"/>
            <w:gridSpan w:val="2"/>
            <w:shd w:val="clear" w:color="auto" w:fill="auto"/>
            <w:tcMar>
              <w:top w:w="0" w:type="dxa"/>
              <w:left w:w="3" w:type="dxa"/>
              <w:bottom w:w="0" w:type="dxa"/>
              <w:right w:w="57" w:type="dxa"/>
            </w:tcMar>
            <w:vAlign w:val="bottom"/>
          </w:tcPr>
          <w:p w14:paraId="2E178674" w14:textId="77777777" w:rsidR="00F01D4F" w:rsidRPr="001C303A" w:rsidRDefault="00F01D4F" w:rsidP="00234143">
            <w:pPr>
              <w:jc w:val="right"/>
              <w:rPr>
                <w:rFonts w:ascii="Arial" w:hAnsi="Arial" w:cs="Arial"/>
                <w:b/>
                <w:bCs/>
                <w:color w:val="000000" w:themeColor="text1"/>
                <w:sz w:val="18"/>
                <w:szCs w:val="18"/>
              </w:rPr>
            </w:pPr>
          </w:p>
        </w:tc>
        <w:tc>
          <w:tcPr>
            <w:tcW w:w="1564" w:type="dxa"/>
            <w:gridSpan w:val="2"/>
            <w:tcBorders>
              <w:bottom w:val="double" w:sz="4" w:space="0" w:color="000000"/>
            </w:tcBorders>
            <w:shd w:val="clear" w:color="auto" w:fill="auto"/>
            <w:tcMar>
              <w:top w:w="0" w:type="dxa"/>
              <w:left w:w="3" w:type="dxa"/>
              <w:bottom w:w="0" w:type="dxa"/>
              <w:right w:w="57" w:type="dxa"/>
            </w:tcMar>
            <w:vAlign w:val="bottom"/>
          </w:tcPr>
          <w:p w14:paraId="578DCC02" w14:textId="11A97834"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8,178</w:t>
            </w:r>
          </w:p>
        </w:tc>
        <w:tc>
          <w:tcPr>
            <w:tcW w:w="283" w:type="dxa"/>
            <w:shd w:val="clear" w:color="auto" w:fill="auto"/>
            <w:tcMar>
              <w:top w:w="0" w:type="dxa"/>
              <w:left w:w="3" w:type="dxa"/>
              <w:bottom w:w="0" w:type="dxa"/>
              <w:right w:w="57" w:type="dxa"/>
            </w:tcMar>
            <w:vAlign w:val="bottom"/>
          </w:tcPr>
          <w:p w14:paraId="75D84795" w14:textId="77777777" w:rsidR="00F01D4F" w:rsidRPr="001C303A" w:rsidRDefault="00F01D4F" w:rsidP="00234143">
            <w:pPr>
              <w:jc w:val="right"/>
              <w:rPr>
                <w:rFonts w:ascii="Arial" w:hAnsi="Arial" w:cs="Arial"/>
                <w:b/>
                <w:bCs/>
                <w:color w:val="000000" w:themeColor="text1"/>
                <w:sz w:val="18"/>
                <w:szCs w:val="18"/>
              </w:rPr>
            </w:pPr>
          </w:p>
        </w:tc>
        <w:tc>
          <w:tcPr>
            <w:tcW w:w="1276" w:type="dxa"/>
            <w:gridSpan w:val="2"/>
            <w:tcBorders>
              <w:bottom w:val="double" w:sz="4" w:space="0" w:color="000000"/>
            </w:tcBorders>
            <w:shd w:val="clear" w:color="auto" w:fill="auto"/>
            <w:tcMar>
              <w:top w:w="0" w:type="dxa"/>
              <w:left w:w="3" w:type="dxa"/>
              <w:bottom w:w="0" w:type="dxa"/>
              <w:right w:w="57" w:type="dxa"/>
            </w:tcMar>
            <w:vAlign w:val="bottom"/>
          </w:tcPr>
          <w:p w14:paraId="053F1DB0" w14:textId="7FE7E5D1"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29,743</w:t>
            </w:r>
          </w:p>
        </w:tc>
        <w:tc>
          <w:tcPr>
            <w:tcW w:w="40" w:type="dxa"/>
          </w:tcPr>
          <w:p w14:paraId="61629478" w14:textId="77777777" w:rsidR="00F01D4F" w:rsidRPr="001C303A" w:rsidRDefault="00F01D4F" w:rsidP="00234143">
            <w:pPr>
              <w:jc w:val="right"/>
              <w:rPr>
                <w:rFonts w:ascii="Arial" w:hAnsi="Arial" w:cs="Arial"/>
                <w:b/>
                <w:bCs/>
                <w:color w:val="000000" w:themeColor="text1"/>
                <w:sz w:val="18"/>
                <w:szCs w:val="18"/>
              </w:rPr>
            </w:pPr>
          </w:p>
        </w:tc>
      </w:tr>
      <w:tr w:rsidR="00F01D4F" w:rsidRPr="001C303A" w14:paraId="1D51C7EC" w14:textId="77777777" w:rsidTr="00FE4CF6">
        <w:trPr>
          <w:gridAfter w:val="3"/>
          <w:wAfter w:w="613" w:type="dxa"/>
          <w:trHeight w:val="255"/>
        </w:trPr>
        <w:tc>
          <w:tcPr>
            <w:tcW w:w="3251" w:type="dxa"/>
            <w:gridSpan w:val="2"/>
            <w:shd w:val="clear" w:color="auto" w:fill="auto"/>
            <w:tcMar>
              <w:top w:w="0" w:type="dxa"/>
              <w:left w:w="3" w:type="dxa"/>
              <w:bottom w:w="0" w:type="dxa"/>
              <w:right w:w="3" w:type="dxa"/>
            </w:tcMar>
            <w:vAlign w:val="bottom"/>
          </w:tcPr>
          <w:p w14:paraId="35A9C5B1" w14:textId="78277882" w:rsidR="00F01D4F" w:rsidRPr="001C303A" w:rsidRDefault="00F01D4F" w:rsidP="00234143">
            <w:pPr>
              <w:ind w:left="177" w:hanging="177"/>
              <w:rPr>
                <w:rFonts w:ascii="Arial" w:hAnsi="Arial"/>
                <w:color w:val="000000" w:themeColor="text1"/>
                <w:sz w:val="18"/>
                <w:szCs w:val="18"/>
              </w:rPr>
            </w:pPr>
            <w:r w:rsidRPr="001C303A">
              <w:rPr>
                <w:rFonts w:ascii="Arial" w:hAnsi="Arial" w:cs="Arial"/>
                <w:sz w:val="18"/>
                <w:szCs w:val="18"/>
                <w:lang w:val="en-GB"/>
              </w:rPr>
              <w:t>Profit or loss</w:t>
            </w:r>
          </w:p>
        </w:tc>
        <w:tc>
          <w:tcPr>
            <w:tcW w:w="851"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4D11E42D" w14:textId="29A2234A" w:rsidR="00F01D4F" w:rsidRPr="001C303A" w:rsidRDefault="00F01D4F" w:rsidP="00234143">
            <w:pPr>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284" w:type="dxa"/>
            <w:gridSpan w:val="3"/>
            <w:tcBorders>
              <w:top w:val="double" w:sz="4" w:space="0" w:color="auto"/>
            </w:tcBorders>
            <w:shd w:val="clear" w:color="auto" w:fill="auto"/>
            <w:tcMar>
              <w:top w:w="0" w:type="dxa"/>
              <w:left w:w="3" w:type="dxa"/>
              <w:bottom w:w="0" w:type="dxa"/>
              <w:right w:w="57" w:type="dxa"/>
            </w:tcMar>
            <w:vAlign w:val="bottom"/>
          </w:tcPr>
          <w:p w14:paraId="426B7A20" w14:textId="77777777" w:rsidR="00F01D4F" w:rsidRPr="001C303A" w:rsidRDefault="00F01D4F" w:rsidP="00234143">
            <w:pPr>
              <w:jc w:val="right"/>
              <w:rPr>
                <w:rFonts w:ascii="Arial" w:hAnsi="Arial" w:cs="Arial"/>
                <w:color w:val="000000" w:themeColor="text1"/>
                <w:sz w:val="18"/>
                <w:szCs w:val="18"/>
              </w:rPr>
            </w:pPr>
          </w:p>
        </w:tc>
        <w:tc>
          <w:tcPr>
            <w:tcW w:w="992"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3038E70E" w14:textId="7D74C5DB" w:rsidR="00F01D4F" w:rsidRPr="001C303A" w:rsidRDefault="00F01D4F" w:rsidP="00234143">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855</w:t>
            </w:r>
          </w:p>
        </w:tc>
        <w:tc>
          <w:tcPr>
            <w:tcW w:w="307" w:type="dxa"/>
            <w:gridSpan w:val="3"/>
            <w:tcBorders>
              <w:top w:val="double" w:sz="4" w:space="0" w:color="auto"/>
            </w:tcBorders>
            <w:shd w:val="clear" w:color="auto" w:fill="auto"/>
            <w:tcMar>
              <w:top w:w="0" w:type="dxa"/>
              <w:left w:w="3" w:type="dxa"/>
              <w:bottom w:w="0" w:type="dxa"/>
              <w:right w:w="57" w:type="dxa"/>
            </w:tcMar>
            <w:vAlign w:val="bottom"/>
          </w:tcPr>
          <w:p w14:paraId="1204DE3A" w14:textId="77777777" w:rsidR="00F01D4F" w:rsidRPr="001C303A" w:rsidRDefault="00F01D4F" w:rsidP="00234143">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5FCE1E40" w14:textId="780BCF22" w:rsidR="00F01D4F" w:rsidRPr="001C303A" w:rsidRDefault="00F01D4F" w:rsidP="00234143">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146" w:type="dxa"/>
            <w:gridSpan w:val="2"/>
            <w:tcBorders>
              <w:top w:val="double" w:sz="4" w:space="0" w:color="auto"/>
            </w:tcBorders>
            <w:shd w:val="clear" w:color="auto" w:fill="auto"/>
            <w:tcMar>
              <w:top w:w="0" w:type="dxa"/>
              <w:left w:w="3" w:type="dxa"/>
              <w:bottom w:w="0" w:type="dxa"/>
              <w:right w:w="57" w:type="dxa"/>
            </w:tcMar>
            <w:vAlign w:val="bottom"/>
          </w:tcPr>
          <w:p w14:paraId="523B35AA" w14:textId="77777777" w:rsidR="00F01D4F" w:rsidRPr="001C303A" w:rsidRDefault="00F01D4F" w:rsidP="00234143">
            <w:pPr>
              <w:jc w:val="right"/>
              <w:rPr>
                <w:rFonts w:ascii="Arial" w:hAnsi="Arial" w:cs="Arial"/>
                <w:color w:val="000000" w:themeColor="text1"/>
                <w:sz w:val="18"/>
                <w:szCs w:val="18"/>
              </w:rPr>
            </w:pPr>
          </w:p>
        </w:tc>
        <w:tc>
          <w:tcPr>
            <w:tcW w:w="1564"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44868C8B" w14:textId="3D49CE80" w:rsidR="00F01D4F" w:rsidRPr="001C303A" w:rsidRDefault="00F01D4F" w:rsidP="00234143">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283" w:type="dxa"/>
            <w:tcBorders>
              <w:top w:val="double" w:sz="4" w:space="0" w:color="auto"/>
            </w:tcBorders>
            <w:shd w:val="clear" w:color="auto" w:fill="auto"/>
            <w:tcMar>
              <w:top w:w="0" w:type="dxa"/>
              <w:left w:w="3" w:type="dxa"/>
              <w:bottom w:w="0" w:type="dxa"/>
              <w:right w:w="57" w:type="dxa"/>
            </w:tcMar>
            <w:vAlign w:val="bottom"/>
          </w:tcPr>
          <w:p w14:paraId="78CA811E" w14:textId="77777777" w:rsidR="00F01D4F" w:rsidRPr="001C303A" w:rsidRDefault="00F01D4F" w:rsidP="00234143">
            <w:pPr>
              <w:tabs>
                <w:tab w:val="left" w:pos="357"/>
                <w:tab w:val="left" w:pos="1077"/>
              </w:tabs>
              <w:jc w:val="right"/>
              <w:rPr>
                <w:rFonts w:ascii="Arial" w:hAnsi="Arial" w:cs="Arial"/>
                <w:color w:val="000000" w:themeColor="text1"/>
                <w:sz w:val="18"/>
                <w:szCs w:val="18"/>
              </w:rPr>
            </w:pPr>
          </w:p>
        </w:tc>
        <w:tc>
          <w:tcPr>
            <w:tcW w:w="1276"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0BC846D3" w14:textId="05573CE2"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855</w:t>
            </w:r>
          </w:p>
        </w:tc>
      </w:tr>
      <w:tr w:rsidR="00F01D4F" w:rsidRPr="001C303A" w14:paraId="28753C53" w14:textId="77777777" w:rsidTr="00FE4CF6">
        <w:trPr>
          <w:gridAfter w:val="3"/>
          <w:wAfter w:w="613" w:type="dxa"/>
          <w:trHeight w:val="255"/>
        </w:trPr>
        <w:tc>
          <w:tcPr>
            <w:tcW w:w="3251" w:type="dxa"/>
            <w:gridSpan w:val="2"/>
            <w:shd w:val="clear" w:color="auto" w:fill="auto"/>
            <w:tcMar>
              <w:top w:w="0" w:type="dxa"/>
              <w:left w:w="3" w:type="dxa"/>
              <w:bottom w:w="0" w:type="dxa"/>
              <w:right w:w="3" w:type="dxa"/>
            </w:tcMar>
            <w:vAlign w:val="bottom"/>
          </w:tcPr>
          <w:p w14:paraId="656F7635" w14:textId="47C7770E" w:rsidR="00F01D4F" w:rsidRPr="001C303A" w:rsidRDefault="00F01D4F" w:rsidP="00234143">
            <w:pPr>
              <w:ind w:left="177" w:hanging="177"/>
              <w:rPr>
                <w:rFonts w:ascii="Arial" w:hAnsi="Arial"/>
                <w:color w:val="000000" w:themeColor="text1"/>
                <w:sz w:val="18"/>
                <w:szCs w:val="18"/>
              </w:rPr>
            </w:pPr>
            <w:r w:rsidRPr="001C303A">
              <w:rPr>
                <w:rFonts w:ascii="Arial" w:hAnsi="Arial" w:cs="Arial"/>
                <w:sz w:val="18"/>
                <w:szCs w:val="18"/>
                <w:lang w:val="en-GB"/>
              </w:rPr>
              <w:t>Other comprehensive income (expenses)</w:t>
            </w:r>
          </w:p>
        </w:tc>
        <w:tc>
          <w:tcPr>
            <w:tcW w:w="851"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0016C86B" w14:textId="77777777" w:rsidR="00F01D4F" w:rsidRPr="001C303A" w:rsidRDefault="00F01D4F" w:rsidP="00234143">
            <w:pPr>
              <w:jc w:val="right"/>
              <w:rPr>
                <w:rFonts w:ascii="Arial" w:hAnsi="Arial" w:cs="Arial"/>
                <w:color w:val="000000" w:themeColor="text1"/>
                <w:sz w:val="18"/>
                <w:szCs w:val="18"/>
              </w:rPr>
            </w:pPr>
          </w:p>
        </w:tc>
        <w:tc>
          <w:tcPr>
            <w:tcW w:w="284" w:type="dxa"/>
            <w:gridSpan w:val="3"/>
            <w:tcBorders>
              <w:top w:val="double" w:sz="4" w:space="0" w:color="auto"/>
            </w:tcBorders>
            <w:shd w:val="clear" w:color="auto" w:fill="auto"/>
            <w:tcMar>
              <w:top w:w="0" w:type="dxa"/>
              <w:left w:w="3" w:type="dxa"/>
              <w:bottom w:w="0" w:type="dxa"/>
              <w:right w:w="57" w:type="dxa"/>
            </w:tcMar>
            <w:vAlign w:val="bottom"/>
          </w:tcPr>
          <w:p w14:paraId="05135956" w14:textId="77777777" w:rsidR="00F01D4F" w:rsidRPr="001C303A" w:rsidRDefault="00F01D4F" w:rsidP="00234143">
            <w:pPr>
              <w:jc w:val="right"/>
              <w:rPr>
                <w:rFonts w:ascii="Arial" w:hAnsi="Arial" w:cs="Arial"/>
                <w:color w:val="000000" w:themeColor="text1"/>
                <w:sz w:val="18"/>
                <w:szCs w:val="18"/>
              </w:rPr>
            </w:pPr>
          </w:p>
        </w:tc>
        <w:tc>
          <w:tcPr>
            <w:tcW w:w="992"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5256EF04" w14:textId="1F4FAFA0" w:rsidR="00F01D4F" w:rsidRPr="001C303A" w:rsidRDefault="00F01D4F" w:rsidP="00234143">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5</w:t>
            </w:r>
          </w:p>
        </w:tc>
        <w:tc>
          <w:tcPr>
            <w:tcW w:w="307" w:type="dxa"/>
            <w:gridSpan w:val="3"/>
            <w:tcBorders>
              <w:top w:val="double" w:sz="4" w:space="0" w:color="auto"/>
            </w:tcBorders>
            <w:shd w:val="clear" w:color="auto" w:fill="auto"/>
            <w:tcMar>
              <w:top w:w="0" w:type="dxa"/>
              <w:left w:w="3" w:type="dxa"/>
              <w:bottom w:w="0" w:type="dxa"/>
              <w:right w:w="57" w:type="dxa"/>
            </w:tcMar>
            <w:vAlign w:val="bottom"/>
          </w:tcPr>
          <w:p w14:paraId="6C1C4B7B" w14:textId="77777777" w:rsidR="00F01D4F" w:rsidRPr="001C303A" w:rsidRDefault="00F01D4F" w:rsidP="00234143">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14888BF2" w14:textId="6849332E" w:rsidR="00F01D4F" w:rsidRPr="001C303A" w:rsidRDefault="00F01D4F" w:rsidP="00234143">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(4)</w:t>
            </w:r>
          </w:p>
        </w:tc>
        <w:tc>
          <w:tcPr>
            <w:tcW w:w="146" w:type="dxa"/>
            <w:gridSpan w:val="2"/>
            <w:tcBorders>
              <w:top w:val="double" w:sz="4" w:space="0" w:color="auto"/>
            </w:tcBorders>
            <w:shd w:val="clear" w:color="auto" w:fill="auto"/>
            <w:tcMar>
              <w:top w:w="0" w:type="dxa"/>
              <w:left w:w="3" w:type="dxa"/>
              <w:bottom w:w="0" w:type="dxa"/>
              <w:right w:w="57" w:type="dxa"/>
            </w:tcMar>
            <w:vAlign w:val="bottom"/>
          </w:tcPr>
          <w:p w14:paraId="014DE0F7" w14:textId="77777777" w:rsidR="00F01D4F" w:rsidRPr="001C303A" w:rsidRDefault="00F01D4F" w:rsidP="00234143">
            <w:pPr>
              <w:jc w:val="right"/>
              <w:rPr>
                <w:rFonts w:ascii="Arial" w:hAnsi="Arial" w:cs="Arial"/>
                <w:color w:val="000000" w:themeColor="text1"/>
                <w:sz w:val="18"/>
                <w:szCs w:val="18"/>
              </w:rPr>
            </w:pPr>
          </w:p>
        </w:tc>
        <w:tc>
          <w:tcPr>
            <w:tcW w:w="1564"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23BC2046" w14:textId="77777777" w:rsidR="00F01D4F" w:rsidRPr="001C303A" w:rsidRDefault="00F01D4F" w:rsidP="00234143">
            <w:pPr>
              <w:tabs>
                <w:tab w:val="left" w:pos="900"/>
              </w:tabs>
              <w:jc w:val="right"/>
              <w:rPr>
                <w:rFonts w:ascii="Arial" w:hAnsi="Arial" w:cs="Arial"/>
                <w:color w:val="000000" w:themeColor="text1"/>
                <w:sz w:val="18"/>
                <w:szCs w:val="18"/>
              </w:rPr>
            </w:pPr>
          </w:p>
        </w:tc>
        <w:tc>
          <w:tcPr>
            <w:tcW w:w="283" w:type="dxa"/>
            <w:tcBorders>
              <w:top w:val="double" w:sz="4" w:space="0" w:color="auto"/>
            </w:tcBorders>
            <w:shd w:val="clear" w:color="auto" w:fill="auto"/>
            <w:tcMar>
              <w:top w:w="0" w:type="dxa"/>
              <w:left w:w="3" w:type="dxa"/>
              <w:bottom w:w="0" w:type="dxa"/>
              <w:right w:w="57" w:type="dxa"/>
            </w:tcMar>
            <w:vAlign w:val="bottom"/>
          </w:tcPr>
          <w:p w14:paraId="032EEE48" w14:textId="77777777" w:rsidR="00F01D4F" w:rsidRPr="001C303A" w:rsidRDefault="00F01D4F" w:rsidP="00234143">
            <w:pPr>
              <w:tabs>
                <w:tab w:val="left" w:pos="357"/>
                <w:tab w:val="left" w:pos="1077"/>
              </w:tabs>
              <w:jc w:val="right"/>
              <w:rPr>
                <w:rFonts w:ascii="Arial" w:hAnsi="Arial" w:cs="Arial"/>
                <w:color w:val="000000" w:themeColor="text1"/>
                <w:sz w:val="18"/>
                <w:szCs w:val="18"/>
              </w:rPr>
            </w:pPr>
          </w:p>
        </w:tc>
        <w:tc>
          <w:tcPr>
            <w:tcW w:w="1276"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3A77FEC2" w14:textId="592BFDB0"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w:t>
            </w:r>
          </w:p>
        </w:tc>
      </w:tr>
      <w:tr w:rsidR="00F01D4F" w:rsidRPr="001C303A" w14:paraId="4251B7C2" w14:textId="77777777" w:rsidTr="00FE4CF6">
        <w:trPr>
          <w:gridAfter w:val="3"/>
          <w:wAfter w:w="613" w:type="dxa"/>
          <w:trHeight w:val="255"/>
        </w:trPr>
        <w:tc>
          <w:tcPr>
            <w:tcW w:w="3251" w:type="dxa"/>
            <w:gridSpan w:val="2"/>
            <w:shd w:val="clear" w:color="auto" w:fill="auto"/>
            <w:tcMar>
              <w:top w:w="0" w:type="dxa"/>
              <w:left w:w="3" w:type="dxa"/>
              <w:bottom w:w="0" w:type="dxa"/>
              <w:right w:w="3" w:type="dxa"/>
            </w:tcMar>
            <w:vAlign w:val="bottom"/>
          </w:tcPr>
          <w:p w14:paraId="124E8287" w14:textId="77777777" w:rsidR="00F01D4F" w:rsidRPr="001C303A" w:rsidRDefault="00F01D4F" w:rsidP="00234143">
            <w:pPr>
              <w:rPr>
                <w:rFonts w:ascii="Arial" w:hAnsi="Arial" w:cs="Arial"/>
                <w:color w:val="000000" w:themeColor="text1"/>
                <w:sz w:val="10"/>
                <w:szCs w:val="10"/>
              </w:rPr>
            </w:pPr>
          </w:p>
        </w:tc>
        <w:tc>
          <w:tcPr>
            <w:tcW w:w="851" w:type="dxa"/>
            <w:tcBorders>
              <w:top w:val="single" w:sz="4" w:space="0" w:color="000000"/>
            </w:tcBorders>
            <w:shd w:val="clear" w:color="auto" w:fill="auto"/>
            <w:tcMar>
              <w:top w:w="0" w:type="dxa"/>
              <w:left w:w="3" w:type="dxa"/>
              <w:bottom w:w="0" w:type="dxa"/>
              <w:right w:w="57" w:type="dxa"/>
            </w:tcMar>
            <w:vAlign w:val="bottom"/>
          </w:tcPr>
          <w:p w14:paraId="68F23062" w14:textId="77777777" w:rsidR="00F01D4F" w:rsidRPr="001C303A" w:rsidRDefault="00F01D4F" w:rsidP="005525C8">
            <w:pPr>
              <w:jc w:val="right"/>
              <w:rPr>
                <w:rFonts w:ascii="Arial" w:hAnsi="Arial" w:cs="Arial"/>
                <w:color w:val="000000" w:themeColor="text1"/>
                <w:sz w:val="10"/>
                <w:szCs w:val="10"/>
              </w:rPr>
            </w:pPr>
          </w:p>
        </w:tc>
        <w:tc>
          <w:tcPr>
            <w:tcW w:w="284" w:type="dxa"/>
            <w:gridSpan w:val="3"/>
            <w:shd w:val="clear" w:color="auto" w:fill="auto"/>
            <w:tcMar>
              <w:top w:w="0" w:type="dxa"/>
              <w:left w:w="3" w:type="dxa"/>
              <w:bottom w:w="0" w:type="dxa"/>
              <w:right w:w="57" w:type="dxa"/>
            </w:tcMar>
            <w:vAlign w:val="bottom"/>
          </w:tcPr>
          <w:p w14:paraId="2E371A69" w14:textId="77777777" w:rsidR="00F01D4F" w:rsidRPr="001C303A" w:rsidRDefault="00F01D4F" w:rsidP="005525C8">
            <w:pPr>
              <w:jc w:val="right"/>
              <w:rPr>
                <w:rFonts w:ascii="Arial" w:hAnsi="Arial" w:cs="Arial"/>
                <w:color w:val="000000" w:themeColor="text1"/>
                <w:sz w:val="10"/>
                <w:szCs w:val="10"/>
              </w:rPr>
            </w:pPr>
          </w:p>
        </w:tc>
        <w:tc>
          <w:tcPr>
            <w:tcW w:w="992" w:type="dxa"/>
            <w:tcBorders>
              <w:top w:val="single" w:sz="4" w:space="0" w:color="000000"/>
            </w:tcBorders>
            <w:shd w:val="clear" w:color="auto" w:fill="auto"/>
            <w:tcMar>
              <w:top w:w="0" w:type="dxa"/>
              <w:left w:w="3" w:type="dxa"/>
              <w:bottom w:w="0" w:type="dxa"/>
              <w:right w:w="57" w:type="dxa"/>
            </w:tcMar>
            <w:vAlign w:val="bottom"/>
          </w:tcPr>
          <w:p w14:paraId="12FCFCD3" w14:textId="77777777" w:rsidR="00F01D4F" w:rsidRPr="001C303A" w:rsidRDefault="00F01D4F" w:rsidP="005525C8">
            <w:pPr>
              <w:tabs>
                <w:tab w:val="left" w:pos="900"/>
              </w:tabs>
              <w:jc w:val="right"/>
              <w:rPr>
                <w:rFonts w:ascii="Arial" w:hAnsi="Arial" w:cs="Arial"/>
                <w:color w:val="000000" w:themeColor="text1"/>
                <w:sz w:val="10"/>
                <w:szCs w:val="10"/>
              </w:rPr>
            </w:pPr>
          </w:p>
        </w:tc>
        <w:tc>
          <w:tcPr>
            <w:tcW w:w="307" w:type="dxa"/>
            <w:gridSpan w:val="3"/>
            <w:shd w:val="clear" w:color="auto" w:fill="auto"/>
            <w:tcMar>
              <w:top w:w="0" w:type="dxa"/>
              <w:left w:w="3" w:type="dxa"/>
              <w:bottom w:w="0" w:type="dxa"/>
              <w:right w:w="57" w:type="dxa"/>
            </w:tcMar>
            <w:vAlign w:val="bottom"/>
          </w:tcPr>
          <w:p w14:paraId="0E7BD37E" w14:textId="77777777" w:rsidR="00F01D4F" w:rsidRPr="001C303A" w:rsidRDefault="00F01D4F" w:rsidP="005525C8">
            <w:pPr>
              <w:tabs>
                <w:tab w:val="left" w:pos="900"/>
              </w:tabs>
              <w:jc w:val="right"/>
              <w:rPr>
                <w:rFonts w:ascii="Arial" w:hAnsi="Arial" w:cs="Arial"/>
                <w:color w:val="000000" w:themeColor="text1"/>
                <w:sz w:val="10"/>
                <w:szCs w:val="10"/>
              </w:rPr>
            </w:pPr>
          </w:p>
        </w:tc>
        <w:tc>
          <w:tcPr>
            <w:tcW w:w="966" w:type="dxa"/>
            <w:tcBorders>
              <w:top w:val="single" w:sz="4" w:space="0" w:color="000000"/>
            </w:tcBorders>
            <w:shd w:val="clear" w:color="auto" w:fill="auto"/>
            <w:tcMar>
              <w:top w:w="0" w:type="dxa"/>
              <w:left w:w="3" w:type="dxa"/>
              <w:bottom w:w="0" w:type="dxa"/>
              <w:right w:w="57" w:type="dxa"/>
            </w:tcMar>
            <w:vAlign w:val="bottom"/>
          </w:tcPr>
          <w:p w14:paraId="3F6D3C06" w14:textId="77777777" w:rsidR="00F01D4F" w:rsidRPr="001C303A" w:rsidRDefault="00F01D4F" w:rsidP="005525C8">
            <w:pPr>
              <w:tabs>
                <w:tab w:val="left" w:pos="900"/>
              </w:tabs>
              <w:jc w:val="right"/>
              <w:rPr>
                <w:rFonts w:ascii="Arial" w:hAnsi="Arial" w:cs="Arial"/>
                <w:color w:val="000000" w:themeColor="text1"/>
                <w:sz w:val="10"/>
                <w:szCs w:val="10"/>
              </w:rPr>
            </w:pPr>
          </w:p>
        </w:tc>
        <w:tc>
          <w:tcPr>
            <w:tcW w:w="146" w:type="dxa"/>
            <w:gridSpan w:val="2"/>
            <w:shd w:val="clear" w:color="auto" w:fill="auto"/>
            <w:tcMar>
              <w:top w:w="0" w:type="dxa"/>
              <w:left w:w="3" w:type="dxa"/>
              <w:bottom w:w="0" w:type="dxa"/>
              <w:right w:w="57" w:type="dxa"/>
            </w:tcMar>
            <w:vAlign w:val="bottom"/>
          </w:tcPr>
          <w:p w14:paraId="093C783F" w14:textId="77777777" w:rsidR="00F01D4F" w:rsidRPr="001C303A" w:rsidRDefault="00F01D4F" w:rsidP="005525C8">
            <w:pPr>
              <w:jc w:val="right"/>
              <w:rPr>
                <w:rFonts w:ascii="Arial" w:hAnsi="Arial" w:cs="Arial"/>
                <w:color w:val="000000" w:themeColor="text1"/>
                <w:sz w:val="10"/>
                <w:szCs w:val="10"/>
              </w:rPr>
            </w:pPr>
          </w:p>
        </w:tc>
        <w:tc>
          <w:tcPr>
            <w:tcW w:w="1564" w:type="dxa"/>
            <w:gridSpan w:val="2"/>
            <w:tcBorders>
              <w:top w:val="single" w:sz="4" w:space="0" w:color="000000"/>
            </w:tcBorders>
            <w:shd w:val="clear" w:color="auto" w:fill="auto"/>
            <w:tcMar>
              <w:top w:w="0" w:type="dxa"/>
              <w:left w:w="3" w:type="dxa"/>
              <w:bottom w:w="0" w:type="dxa"/>
              <w:right w:w="57" w:type="dxa"/>
            </w:tcMar>
            <w:vAlign w:val="bottom"/>
          </w:tcPr>
          <w:p w14:paraId="6FDDB8D7" w14:textId="77777777" w:rsidR="00F01D4F" w:rsidRPr="001C303A" w:rsidRDefault="00F01D4F" w:rsidP="005525C8">
            <w:pPr>
              <w:tabs>
                <w:tab w:val="left" w:pos="900"/>
              </w:tabs>
              <w:jc w:val="right"/>
              <w:rPr>
                <w:rFonts w:ascii="Arial" w:hAnsi="Arial" w:cs="Arial"/>
                <w:color w:val="000000" w:themeColor="text1"/>
                <w:sz w:val="10"/>
                <w:szCs w:val="10"/>
              </w:rPr>
            </w:pPr>
          </w:p>
        </w:tc>
        <w:tc>
          <w:tcPr>
            <w:tcW w:w="283" w:type="dxa"/>
            <w:shd w:val="clear" w:color="auto" w:fill="auto"/>
            <w:tcMar>
              <w:top w:w="0" w:type="dxa"/>
              <w:left w:w="3" w:type="dxa"/>
              <w:bottom w:w="0" w:type="dxa"/>
              <w:right w:w="57" w:type="dxa"/>
            </w:tcMar>
            <w:vAlign w:val="bottom"/>
          </w:tcPr>
          <w:p w14:paraId="2808F389" w14:textId="77777777" w:rsidR="00F01D4F" w:rsidRPr="001C303A" w:rsidRDefault="00F01D4F" w:rsidP="005525C8">
            <w:pPr>
              <w:tabs>
                <w:tab w:val="left" w:pos="357"/>
                <w:tab w:val="left" w:pos="1077"/>
              </w:tabs>
              <w:jc w:val="right"/>
              <w:rPr>
                <w:rFonts w:ascii="Arial" w:hAnsi="Arial" w:cs="Arial"/>
                <w:color w:val="000000" w:themeColor="text1"/>
                <w:sz w:val="10"/>
                <w:szCs w:val="10"/>
              </w:rPr>
            </w:pPr>
          </w:p>
        </w:tc>
        <w:tc>
          <w:tcPr>
            <w:tcW w:w="1276" w:type="dxa"/>
            <w:gridSpan w:val="2"/>
            <w:tcBorders>
              <w:top w:val="single" w:sz="4" w:space="0" w:color="000000"/>
            </w:tcBorders>
            <w:shd w:val="clear" w:color="auto" w:fill="auto"/>
            <w:tcMar>
              <w:top w:w="0" w:type="dxa"/>
              <w:left w:w="3" w:type="dxa"/>
              <w:bottom w:w="0" w:type="dxa"/>
              <w:right w:w="57" w:type="dxa"/>
            </w:tcMar>
            <w:vAlign w:val="bottom"/>
          </w:tcPr>
          <w:p w14:paraId="7A73AA1B" w14:textId="77777777" w:rsidR="00F01D4F" w:rsidRPr="001C303A" w:rsidRDefault="00F01D4F" w:rsidP="005525C8">
            <w:pPr>
              <w:jc w:val="right"/>
              <w:rPr>
                <w:rFonts w:ascii="Arial" w:hAnsi="Arial" w:cs="Arial"/>
                <w:color w:val="000000" w:themeColor="text1"/>
                <w:sz w:val="10"/>
                <w:szCs w:val="10"/>
              </w:rPr>
            </w:pPr>
          </w:p>
        </w:tc>
      </w:tr>
      <w:tr w:rsidR="00F01D4F" w:rsidRPr="001C303A" w14:paraId="450D1A20" w14:textId="77777777" w:rsidTr="00FE4CF6">
        <w:trPr>
          <w:gridAfter w:val="3"/>
          <w:wAfter w:w="613" w:type="dxa"/>
          <w:trHeight w:val="255"/>
        </w:trPr>
        <w:tc>
          <w:tcPr>
            <w:tcW w:w="3251" w:type="dxa"/>
            <w:gridSpan w:val="2"/>
            <w:shd w:val="clear" w:color="auto" w:fill="auto"/>
            <w:tcMar>
              <w:top w:w="0" w:type="dxa"/>
              <w:left w:w="3" w:type="dxa"/>
              <w:bottom w:w="0" w:type="dxa"/>
              <w:right w:w="3" w:type="dxa"/>
            </w:tcMar>
            <w:vAlign w:val="bottom"/>
          </w:tcPr>
          <w:p w14:paraId="54036152" w14:textId="33FAF2E5" w:rsidR="00F01D4F" w:rsidRPr="001C303A" w:rsidRDefault="00F01D4F" w:rsidP="005525C8">
            <w:pPr>
              <w:ind w:left="177" w:hanging="177"/>
              <w:rPr>
                <w:color w:val="000000" w:themeColor="text1"/>
              </w:rPr>
            </w:pPr>
            <w:r w:rsidRPr="001C303A">
              <w:rPr>
                <w:rFonts w:ascii="Arial" w:hAnsi="Arial" w:cs="Arial"/>
                <w:b/>
                <w:bCs/>
                <w:sz w:val="18"/>
                <w:szCs w:val="18"/>
                <w:lang w:val="en-GB"/>
              </w:rPr>
              <w:t>At 31 December 2018</w:t>
            </w:r>
          </w:p>
        </w:tc>
        <w:tc>
          <w:tcPr>
            <w:tcW w:w="851" w:type="dxa"/>
            <w:tcBorders>
              <w:bottom w:val="double" w:sz="4" w:space="0" w:color="000000"/>
            </w:tcBorders>
            <w:shd w:val="clear" w:color="auto" w:fill="auto"/>
            <w:tcMar>
              <w:top w:w="0" w:type="dxa"/>
              <w:left w:w="3" w:type="dxa"/>
              <w:bottom w:w="0" w:type="dxa"/>
              <w:right w:w="57" w:type="dxa"/>
            </w:tcMar>
            <w:vAlign w:val="bottom"/>
          </w:tcPr>
          <w:p w14:paraId="20B96A72" w14:textId="3A7DC69F" w:rsidR="00F01D4F" w:rsidRPr="001C303A" w:rsidRDefault="00F01D4F" w:rsidP="005525C8">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19,948</w:t>
            </w:r>
          </w:p>
        </w:tc>
        <w:tc>
          <w:tcPr>
            <w:tcW w:w="284" w:type="dxa"/>
            <w:gridSpan w:val="3"/>
            <w:shd w:val="clear" w:color="auto" w:fill="auto"/>
            <w:tcMar>
              <w:top w:w="0" w:type="dxa"/>
              <w:left w:w="3" w:type="dxa"/>
              <w:bottom w:w="0" w:type="dxa"/>
              <w:right w:w="57" w:type="dxa"/>
            </w:tcMar>
            <w:vAlign w:val="bottom"/>
          </w:tcPr>
          <w:p w14:paraId="04356139" w14:textId="77777777" w:rsidR="00F01D4F" w:rsidRPr="001C303A" w:rsidRDefault="00F01D4F" w:rsidP="005525C8">
            <w:pPr>
              <w:jc w:val="right"/>
              <w:rPr>
                <w:rFonts w:ascii="Arial" w:hAnsi="Arial" w:cs="Arial"/>
                <w:b/>
                <w:bCs/>
                <w:color w:val="000000" w:themeColor="text1"/>
                <w:sz w:val="18"/>
                <w:szCs w:val="18"/>
              </w:rPr>
            </w:pPr>
          </w:p>
        </w:tc>
        <w:tc>
          <w:tcPr>
            <w:tcW w:w="992" w:type="dxa"/>
            <w:tcBorders>
              <w:bottom w:val="double" w:sz="4" w:space="0" w:color="000000"/>
            </w:tcBorders>
            <w:shd w:val="clear" w:color="auto" w:fill="auto"/>
            <w:tcMar>
              <w:top w:w="0" w:type="dxa"/>
              <w:left w:w="3" w:type="dxa"/>
              <w:bottom w:w="0" w:type="dxa"/>
              <w:right w:w="57" w:type="dxa"/>
            </w:tcMar>
            <w:vAlign w:val="bottom"/>
          </w:tcPr>
          <w:p w14:paraId="0EDF77F7" w14:textId="67BF3838" w:rsidR="00F01D4F" w:rsidRPr="001C303A" w:rsidRDefault="00F01D4F" w:rsidP="005525C8">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2,138</w:t>
            </w:r>
          </w:p>
        </w:tc>
        <w:tc>
          <w:tcPr>
            <w:tcW w:w="307" w:type="dxa"/>
            <w:gridSpan w:val="3"/>
            <w:shd w:val="clear" w:color="auto" w:fill="auto"/>
            <w:tcMar>
              <w:top w:w="0" w:type="dxa"/>
              <w:left w:w="3" w:type="dxa"/>
              <w:bottom w:w="0" w:type="dxa"/>
              <w:right w:w="57" w:type="dxa"/>
            </w:tcMar>
            <w:vAlign w:val="bottom"/>
          </w:tcPr>
          <w:p w14:paraId="2E09F14F" w14:textId="77777777" w:rsidR="00F01D4F" w:rsidRPr="001C303A" w:rsidRDefault="00F01D4F" w:rsidP="005525C8">
            <w:pPr>
              <w:jc w:val="right"/>
              <w:rPr>
                <w:rFonts w:ascii="Arial" w:hAnsi="Arial" w:cs="Arial"/>
                <w:b/>
                <w:bCs/>
                <w:color w:val="000000" w:themeColor="text1"/>
                <w:sz w:val="18"/>
                <w:szCs w:val="18"/>
              </w:rPr>
            </w:pPr>
          </w:p>
        </w:tc>
        <w:tc>
          <w:tcPr>
            <w:tcW w:w="966" w:type="dxa"/>
            <w:tcBorders>
              <w:bottom w:val="double" w:sz="4" w:space="0" w:color="000000"/>
            </w:tcBorders>
            <w:shd w:val="clear" w:color="auto" w:fill="auto"/>
            <w:tcMar>
              <w:top w:w="0" w:type="dxa"/>
              <w:left w:w="3" w:type="dxa"/>
              <w:bottom w:w="0" w:type="dxa"/>
              <w:right w:w="57" w:type="dxa"/>
            </w:tcMar>
            <w:vAlign w:val="bottom"/>
          </w:tcPr>
          <w:p w14:paraId="4E7B2E7A" w14:textId="77777777" w:rsidR="00F01D4F" w:rsidRPr="001C303A" w:rsidRDefault="00F01D4F" w:rsidP="005525C8">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335</w:t>
            </w:r>
          </w:p>
        </w:tc>
        <w:tc>
          <w:tcPr>
            <w:tcW w:w="146" w:type="dxa"/>
            <w:gridSpan w:val="2"/>
            <w:shd w:val="clear" w:color="auto" w:fill="auto"/>
            <w:tcMar>
              <w:top w:w="0" w:type="dxa"/>
              <w:left w:w="3" w:type="dxa"/>
              <w:bottom w:w="0" w:type="dxa"/>
              <w:right w:w="57" w:type="dxa"/>
            </w:tcMar>
            <w:vAlign w:val="bottom"/>
          </w:tcPr>
          <w:p w14:paraId="407C468A" w14:textId="77777777" w:rsidR="00F01D4F" w:rsidRPr="001C303A" w:rsidRDefault="00F01D4F" w:rsidP="005525C8">
            <w:pPr>
              <w:jc w:val="right"/>
              <w:rPr>
                <w:rFonts w:ascii="Arial" w:hAnsi="Arial" w:cs="Arial"/>
                <w:b/>
                <w:bCs/>
                <w:color w:val="000000" w:themeColor="text1"/>
                <w:sz w:val="18"/>
                <w:szCs w:val="18"/>
              </w:rPr>
            </w:pPr>
          </w:p>
        </w:tc>
        <w:tc>
          <w:tcPr>
            <w:tcW w:w="1564" w:type="dxa"/>
            <w:gridSpan w:val="2"/>
            <w:tcBorders>
              <w:bottom w:val="double" w:sz="4" w:space="0" w:color="000000"/>
            </w:tcBorders>
            <w:shd w:val="clear" w:color="auto" w:fill="auto"/>
            <w:tcMar>
              <w:top w:w="0" w:type="dxa"/>
              <w:left w:w="3" w:type="dxa"/>
              <w:bottom w:w="0" w:type="dxa"/>
              <w:right w:w="57" w:type="dxa"/>
            </w:tcMar>
            <w:vAlign w:val="bottom"/>
          </w:tcPr>
          <w:p w14:paraId="7AAAF944" w14:textId="74936F1A" w:rsidR="00F01D4F" w:rsidRPr="001C303A" w:rsidRDefault="00F01D4F" w:rsidP="005525C8">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8,178</w:t>
            </w:r>
          </w:p>
        </w:tc>
        <w:tc>
          <w:tcPr>
            <w:tcW w:w="283" w:type="dxa"/>
            <w:shd w:val="clear" w:color="auto" w:fill="auto"/>
            <w:tcMar>
              <w:top w:w="0" w:type="dxa"/>
              <w:left w:w="3" w:type="dxa"/>
              <w:bottom w:w="0" w:type="dxa"/>
              <w:right w:w="57" w:type="dxa"/>
            </w:tcMar>
            <w:vAlign w:val="bottom"/>
          </w:tcPr>
          <w:p w14:paraId="0C299D71" w14:textId="77777777" w:rsidR="00F01D4F" w:rsidRPr="001C303A" w:rsidRDefault="00F01D4F" w:rsidP="005525C8">
            <w:pPr>
              <w:jc w:val="right"/>
              <w:rPr>
                <w:rFonts w:ascii="Arial" w:hAnsi="Arial" w:cs="Arial"/>
                <w:b/>
                <w:bCs/>
                <w:color w:val="000000" w:themeColor="text1"/>
                <w:sz w:val="18"/>
                <w:szCs w:val="18"/>
              </w:rPr>
            </w:pPr>
          </w:p>
        </w:tc>
        <w:tc>
          <w:tcPr>
            <w:tcW w:w="1276" w:type="dxa"/>
            <w:gridSpan w:val="2"/>
            <w:tcBorders>
              <w:bottom w:val="double" w:sz="4" w:space="0" w:color="000000"/>
            </w:tcBorders>
            <w:shd w:val="clear" w:color="auto" w:fill="auto"/>
            <w:tcMar>
              <w:top w:w="0" w:type="dxa"/>
              <w:left w:w="3" w:type="dxa"/>
              <w:bottom w:w="0" w:type="dxa"/>
              <w:right w:w="57" w:type="dxa"/>
            </w:tcMar>
            <w:vAlign w:val="bottom"/>
          </w:tcPr>
          <w:p w14:paraId="3389B5B8" w14:textId="30B717AF" w:rsidR="00F01D4F" w:rsidRPr="001C303A" w:rsidRDefault="00F01D4F" w:rsidP="005525C8">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30,599</w:t>
            </w:r>
          </w:p>
        </w:tc>
      </w:tr>
    </w:tbl>
    <w:p w14:paraId="22B02601" w14:textId="77777777" w:rsidR="003E329E" w:rsidRPr="001C303A" w:rsidRDefault="003E329E" w:rsidP="003E329E">
      <w:pPr>
        <w:ind w:right="-720"/>
        <w:rPr>
          <w:rFonts w:ascii="Arial" w:hAnsi="Arial" w:cs="Arial"/>
          <w:b/>
          <w:color w:val="FF0000"/>
          <w:sz w:val="18"/>
          <w:szCs w:val="18"/>
        </w:rPr>
      </w:pPr>
    </w:p>
    <w:tbl>
      <w:tblPr>
        <w:tblW w:w="9920" w:type="dxa"/>
        <w:tblInd w:w="3" w:type="dxa"/>
        <w:tblLayout w:type="fixed"/>
        <w:tblCellMar>
          <w:left w:w="10" w:type="dxa"/>
          <w:right w:w="10" w:type="dxa"/>
        </w:tblCellMar>
        <w:tblLook w:val="04A0" w:firstRow="1" w:lastRow="0" w:firstColumn="1" w:lastColumn="0" w:noHBand="0" w:noVBand="1"/>
      </w:tblPr>
      <w:tblGrid>
        <w:gridCol w:w="3256"/>
        <w:gridCol w:w="852"/>
        <w:gridCol w:w="349"/>
        <w:gridCol w:w="927"/>
        <w:gridCol w:w="307"/>
        <w:gridCol w:w="966"/>
        <w:gridCol w:w="80"/>
        <w:gridCol w:w="80"/>
        <w:gridCol w:w="1544"/>
        <w:gridCol w:w="283"/>
        <w:gridCol w:w="641"/>
        <w:gridCol w:w="635"/>
      </w:tblGrid>
      <w:tr w:rsidR="00F01D4F" w:rsidRPr="001C303A" w14:paraId="6123AEF7" w14:textId="77777777" w:rsidTr="00F01D4F">
        <w:trPr>
          <w:trHeight w:val="255"/>
        </w:trPr>
        <w:tc>
          <w:tcPr>
            <w:tcW w:w="3256" w:type="dxa"/>
            <w:shd w:val="clear" w:color="auto" w:fill="auto"/>
            <w:tcMar>
              <w:top w:w="0" w:type="dxa"/>
              <w:left w:w="3" w:type="dxa"/>
              <w:bottom w:w="0" w:type="dxa"/>
              <w:right w:w="3" w:type="dxa"/>
            </w:tcMar>
            <w:vAlign w:val="bottom"/>
          </w:tcPr>
          <w:p w14:paraId="5AAEA8D0" w14:textId="04A5C27A" w:rsidR="00F01D4F" w:rsidRPr="001C303A" w:rsidRDefault="00F01D4F" w:rsidP="00234143">
            <w:pPr>
              <w:ind w:left="177" w:hanging="177"/>
              <w:rPr>
                <w:rFonts w:ascii="Arial" w:hAnsi="Arial"/>
                <w:color w:val="000000" w:themeColor="text1"/>
                <w:sz w:val="18"/>
                <w:szCs w:val="18"/>
              </w:rPr>
            </w:pPr>
            <w:r w:rsidRPr="001C303A">
              <w:rPr>
                <w:rFonts w:ascii="Arial" w:hAnsi="Arial" w:cs="Arial"/>
                <w:sz w:val="18"/>
                <w:szCs w:val="18"/>
                <w:lang w:val="en-GB"/>
              </w:rPr>
              <w:t>Profit or loss</w:t>
            </w:r>
          </w:p>
        </w:tc>
        <w:tc>
          <w:tcPr>
            <w:tcW w:w="852"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798F1318" w14:textId="5EAE5D49" w:rsidR="00F01D4F" w:rsidRPr="001C303A" w:rsidRDefault="00F01D4F" w:rsidP="00234143">
            <w:pPr>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349" w:type="dxa"/>
            <w:tcBorders>
              <w:top w:val="double" w:sz="4" w:space="0" w:color="auto"/>
            </w:tcBorders>
            <w:shd w:val="clear" w:color="auto" w:fill="auto"/>
            <w:tcMar>
              <w:top w:w="0" w:type="dxa"/>
              <w:left w:w="3" w:type="dxa"/>
              <w:bottom w:w="0" w:type="dxa"/>
              <w:right w:w="57" w:type="dxa"/>
            </w:tcMar>
            <w:vAlign w:val="bottom"/>
          </w:tcPr>
          <w:p w14:paraId="00DC7044" w14:textId="77777777" w:rsidR="00F01D4F" w:rsidRPr="001C303A" w:rsidRDefault="00F01D4F" w:rsidP="00234143">
            <w:pPr>
              <w:jc w:val="right"/>
              <w:rPr>
                <w:rFonts w:ascii="Arial" w:hAnsi="Arial" w:cs="Arial"/>
                <w:color w:val="000000" w:themeColor="text1"/>
                <w:sz w:val="18"/>
                <w:szCs w:val="18"/>
              </w:rPr>
            </w:pPr>
          </w:p>
        </w:tc>
        <w:tc>
          <w:tcPr>
            <w:tcW w:w="927"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23CB8D96" w14:textId="699BE886" w:rsidR="00F01D4F" w:rsidRPr="001C303A" w:rsidRDefault="00F01D4F" w:rsidP="00234143">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2,</w:t>
            </w:r>
            <w:r w:rsidR="00CC19A7" w:rsidRPr="001C303A">
              <w:rPr>
                <w:rFonts w:ascii="Arial" w:hAnsi="Arial" w:cs="Arial"/>
                <w:color w:val="000000" w:themeColor="text1"/>
                <w:sz w:val="18"/>
                <w:szCs w:val="18"/>
              </w:rPr>
              <w:t>553</w:t>
            </w:r>
          </w:p>
        </w:tc>
        <w:tc>
          <w:tcPr>
            <w:tcW w:w="307" w:type="dxa"/>
            <w:tcBorders>
              <w:top w:val="double" w:sz="4" w:space="0" w:color="auto"/>
            </w:tcBorders>
            <w:shd w:val="clear" w:color="auto" w:fill="auto"/>
            <w:tcMar>
              <w:top w:w="0" w:type="dxa"/>
              <w:left w:w="3" w:type="dxa"/>
              <w:bottom w:w="0" w:type="dxa"/>
              <w:right w:w="57" w:type="dxa"/>
            </w:tcMar>
            <w:vAlign w:val="bottom"/>
          </w:tcPr>
          <w:p w14:paraId="530385C4" w14:textId="77777777" w:rsidR="00F01D4F" w:rsidRPr="001C303A" w:rsidRDefault="00F01D4F" w:rsidP="00234143">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492F801D" w14:textId="002EA1C9" w:rsidR="00F01D4F" w:rsidRPr="001C303A" w:rsidRDefault="00F01D4F" w:rsidP="00234143">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80" w:type="dxa"/>
            <w:tcBorders>
              <w:top w:val="double" w:sz="4" w:space="0" w:color="auto"/>
            </w:tcBorders>
            <w:shd w:val="clear" w:color="auto" w:fill="auto"/>
            <w:tcMar>
              <w:top w:w="0" w:type="dxa"/>
              <w:left w:w="3" w:type="dxa"/>
              <w:bottom w:w="0" w:type="dxa"/>
              <w:right w:w="57" w:type="dxa"/>
            </w:tcMar>
            <w:vAlign w:val="bottom"/>
          </w:tcPr>
          <w:p w14:paraId="3E52BAD7" w14:textId="77777777" w:rsidR="00F01D4F" w:rsidRPr="001C303A" w:rsidRDefault="00F01D4F" w:rsidP="00234143">
            <w:pPr>
              <w:jc w:val="right"/>
              <w:rPr>
                <w:rFonts w:ascii="Arial" w:hAnsi="Arial" w:cs="Arial"/>
                <w:color w:val="000000" w:themeColor="text1"/>
                <w:sz w:val="18"/>
                <w:szCs w:val="18"/>
              </w:rPr>
            </w:pPr>
          </w:p>
        </w:tc>
        <w:tc>
          <w:tcPr>
            <w:tcW w:w="80" w:type="dxa"/>
            <w:tcBorders>
              <w:top w:val="double" w:sz="4" w:space="0" w:color="auto"/>
            </w:tcBorders>
            <w:shd w:val="clear" w:color="auto" w:fill="auto"/>
            <w:tcMar>
              <w:top w:w="0" w:type="dxa"/>
              <w:left w:w="3" w:type="dxa"/>
              <w:bottom w:w="0" w:type="dxa"/>
              <w:right w:w="57" w:type="dxa"/>
            </w:tcMar>
            <w:vAlign w:val="bottom"/>
          </w:tcPr>
          <w:p w14:paraId="752837E4" w14:textId="77777777" w:rsidR="00F01D4F" w:rsidRPr="001C303A" w:rsidRDefault="00F01D4F" w:rsidP="00234143">
            <w:pPr>
              <w:jc w:val="right"/>
              <w:rPr>
                <w:rFonts w:ascii="Arial" w:hAnsi="Arial" w:cs="Arial"/>
                <w:color w:val="000000" w:themeColor="text1"/>
                <w:sz w:val="18"/>
                <w:szCs w:val="18"/>
              </w:rPr>
            </w:pPr>
          </w:p>
        </w:tc>
        <w:tc>
          <w:tcPr>
            <w:tcW w:w="1544"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22F51E64" w14:textId="52CF4894" w:rsidR="00F01D4F" w:rsidRPr="001C303A" w:rsidRDefault="00F01D4F" w:rsidP="00234143">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283" w:type="dxa"/>
            <w:tcBorders>
              <w:top w:val="double" w:sz="4" w:space="0" w:color="auto"/>
            </w:tcBorders>
            <w:shd w:val="clear" w:color="auto" w:fill="auto"/>
            <w:tcMar>
              <w:top w:w="0" w:type="dxa"/>
              <w:left w:w="3" w:type="dxa"/>
              <w:bottom w:w="0" w:type="dxa"/>
              <w:right w:w="57" w:type="dxa"/>
            </w:tcMar>
            <w:vAlign w:val="bottom"/>
          </w:tcPr>
          <w:p w14:paraId="309B9FD8" w14:textId="77777777" w:rsidR="00F01D4F" w:rsidRPr="001C303A" w:rsidRDefault="00F01D4F" w:rsidP="00234143">
            <w:pPr>
              <w:tabs>
                <w:tab w:val="left" w:pos="357"/>
                <w:tab w:val="left" w:pos="1077"/>
              </w:tabs>
              <w:jc w:val="right"/>
              <w:rPr>
                <w:rFonts w:ascii="Arial" w:hAnsi="Arial" w:cs="Arial"/>
                <w:color w:val="000000" w:themeColor="text1"/>
                <w:sz w:val="18"/>
                <w:szCs w:val="18"/>
              </w:rPr>
            </w:pPr>
          </w:p>
        </w:tc>
        <w:tc>
          <w:tcPr>
            <w:tcW w:w="1276"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5D50002D" w14:textId="2B3EB409"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2,</w:t>
            </w:r>
            <w:r w:rsidR="00CC19A7" w:rsidRPr="001C303A">
              <w:rPr>
                <w:rFonts w:ascii="Arial" w:hAnsi="Arial" w:cs="Arial"/>
                <w:b/>
                <w:bCs/>
                <w:color w:val="000000" w:themeColor="text1"/>
                <w:sz w:val="18"/>
                <w:szCs w:val="18"/>
              </w:rPr>
              <w:t>553</w:t>
            </w:r>
          </w:p>
        </w:tc>
      </w:tr>
      <w:tr w:rsidR="00F01D4F" w:rsidRPr="001C303A" w14:paraId="694586F7" w14:textId="77777777" w:rsidTr="00F01D4F">
        <w:trPr>
          <w:gridAfter w:val="1"/>
          <w:wAfter w:w="635" w:type="dxa"/>
          <w:trHeight w:val="255"/>
        </w:trPr>
        <w:tc>
          <w:tcPr>
            <w:tcW w:w="3256" w:type="dxa"/>
            <w:shd w:val="clear" w:color="auto" w:fill="auto"/>
            <w:tcMar>
              <w:top w:w="0" w:type="dxa"/>
              <w:left w:w="3" w:type="dxa"/>
              <w:bottom w:w="0" w:type="dxa"/>
              <w:right w:w="3" w:type="dxa"/>
            </w:tcMar>
            <w:vAlign w:val="bottom"/>
          </w:tcPr>
          <w:p w14:paraId="30FC13CC" w14:textId="55196909" w:rsidR="00F01D4F" w:rsidRPr="001C303A" w:rsidRDefault="00F01D4F" w:rsidP="00234143">
            <w:pPr>
              <w:ind w:left="177" w:hanging="177"/>
              <w:rPr>
                <w:rFonts w:ascii="Arial" w:hAnsi="Arial" w:cs="Arial"/>
                <w:b/>
                <w:color w:val="000000" w:themeColor="text1"/>
                <w:sz w:val="18"/>
                <w:szCs w:val="18"/>
              </w:rPr>
            </w:pPr>
            <w:r w:rsidRPr="001C303A">
              <w:rPr>
                <w:rFonts w:ascii="Arial" w:hAnsi="Arial" w:cs="Arial"/>
                <w:b/>
                <w:sz w:val="18"/>
                <w:szCs w:val="18"/>
                <w:lang w:val="en-GB"/>
              </w:rPr>
              <w:t>Transactions with owners of the Bank</w:t>
            </w:r>
          </w:p>
        </w:tc>
        <w:tc>
          <w:tcPr>
            <w:tcW w:w="852" w:type="dxa"/>
            <w:tcBorders>
              <w:top w:val="single" w:sz="4" w:space="0" w:color="000000"/>
            </w:tcBorders>
            <w:shd w:val="clear" w:color="auto" w:fill="auto"/>
            <w:tcMar>
              <w:top w:w="0" w:type="dxa"/>
              <w:left w:w="3" w:type="dxa"/>
              <w:bottom w:w="0" w:type="dxa"/>
              <w:right w:w="57" w:type="dxa"/>
            </w:tcMar>
            <w:vAlign w:val="bottom"/>
          </w:tcPr>
          <w:p w14:paraId="51903952" w14:textId="77777777" w:rsidR="00F01D4F" w:rsidRPr="001C303A" w:rsidRDefault="00F01D4F" w:rsidP="00234143">
            <w:pPr>
              <w:jc w:val="right"/>
              <w:rPr>
                <w:rFonts w:ascii="Arial" w:hAnsi="Arial" w:cs="Arial"/>
                <w:b/>
                <w:color w:val="000000" w:themeColor="text1"/>
                <w:sz w:val="18"/>
                <w:szCs w:val="18"/>
              </w:rPr>
            </w:pPr>
          </w:p>
        </w:tc>
        <w:tc>
          <w:tcPr>
            <w:tcW w:w="349" w:type="dxa"/>
            <w:shd w:val="clear" w:color="auto" w:fill="auto"/>
            <w:tcMar>
              <w:top w:w="0" w:type="dxa"/>
              <w:left w:w="3" w:type="dxa"/>
              <w:bottom w:w="0" w:type="dxa"/>
              <w:right w:w="57" w:type="dxa"/>
            </w:tcMar>
            <w:vAlign w:val="bottom"/>
          </w:tcPr>
          <w:p w14:paraId="24F3F22E" w14:textId="77777777" w:rsidR="00F01D4F" w:rsidRPr="001C303A" w:rsidRDefault="00F01D4F" w:rsidP="00234143">
            <w:pPr>
              <w:jc w:val="right"/>
              <w:rPr>
                <w:rFonts w:ascii="Arial" w:hAnsi="Arial" w:cs="Arial"/>
                <w:b/>
                <w:color w:val="000000" w:themeColor="text1"/>
                <w:sz w:val="18"/>
                <w:szCs w:val="18"/>
              </w:rPr>
            </w:pPr>
          </w:p>
        </w:tc>
        <w:tc>
          <w:tcPr>
            <w:tcW w:w="927" w:type="dxa"/>
            <w:tcBorders>
              <w:top w:val="single" w:sz="4" w:space="0" w:color="000000"/>
            </w:tcBorders>
            <w:shd w:val="clear" w:color="auto" w:fill="auto"/>
            <w:tcMar>
              <w:top w:w="0" w:type="dxa"/>
              <w:left w:w="3" w:type="dxa"/>
              <w:bottom w:w="0" w:type="dxa"/>
              <w:right w:w="57" w:type="dxa"/>
            </w:tcMar>
            <w:vAlign w:val="bottom"/>
          </w:tcPr>
          <w:p w14:paraId="3D9E9E0F" w14:textId="77777777" w:rsidR="00F01D4F" w:rsidRPr="001C303A" w:rsidRDefault="00F01D4F" w:rsidP="00234143">
            <w:pPr>
              <w:tabs>
                <w:tab w:val="left" w:pos="900"/>
              </w:tabs>
              <w:jc w:val="right"/>
              <w:rPr>
                <w:rFonts w:ascii="Arial" w:hAnsi="Arial"/>
                <w:b/>
                <w:color w:val="000000" w:themeColor="text1"/>
                <w:sz w:val="18"/>
              </w:rPr>
            </w:pPr>
          </w:p>
        </w:tc>
        <w:tc>
          <w:tcPr>
            <w:tcW w:w="307" w:type="dxa"/>
            <w:shd w:val="clear" w:color="auto" w:fill="auto"/>
            <w:tcMar>
              <w:top w:w="0" w:type="dxa"/>
              <w:left w:w="3" w:type="dxa"/>
              <w:bottom w:w="0" w:type="dxa"/>
              <w:right w:w="57" w:type="dxa"/>
            </w:tcMar>
            <w:vAlign w:val="bottom"/>
          </w:tcPr>
          <w:p w14:paraId="09228D01" w14:textId="77777777" w:rsidR="00F01D4F" w:rsidRPr="001C303A" w:rsidRDefault="00F01D4F" w:rsidP="00234143">
            <w:pPr>
              <w:tabs>
                <w:tab w:val="left" w:pos="900"/>
              </w:tabs>
              <w:jc w:val="right"/>
              <w:rPr>
                <w:rFonts w:ascii="Arial" w:hAnsi="Arial" w:cs="Arial"/>
                <w:b/>
                <w:color w:val="000000" w:themeColor="text1"/>
                <w:sz w:val="18"/>
                <w:szCs w:val="18"/>
              </w:rPr>
            </w:pPr>
          </w:p>
        </w:tc>
        <w:tc>
          <w:tcPr>
            <w:tcW w:w="966" w:type="dxa"/>
            <w:shd w:val="clear" w:color="auto" w:fill="auto"/>
            <w:tcMar>
              <w:top w:w="0" w:type="dxa"/>
              <w:left w:w="3" w:type="dxa"/>
              <w:bottom w:w="0" w:type="dxa"/>
              <w:right w:w="57" w:type="dxa"/>
            </w:tcMar>
            <w:vAlign w:val="bottom"/>
          </w:tcPr>
          <w:p w14:paraId="0D8813E4" w14:textId="77777777" w:rsidR="00F01D4F" w:rsidRPr="001C303A" w:rsidRDefault="00F01D4F" w:rsidP="00234143">
            <w:pPr>
              <w:tabs>
                <w:tab w:val="left" w:pos="900"/>
              </w:tabs>
              <w:jc w:val="right"/>
              <w:rPr>
                <w:rFonts w:ascii="Arial" w:hAnsi="Arial" w:cs="Arial"/>
                <w:b/>
                <w:color w:val="000000" w:themeColor="text1"/>
                <w:sz w:val="18"/>
                <w:szCs w:val="18"/>
              </w:rPr>
            </w:pPr>
          </w:p>
        </w:tc>
        <w:tc>
          <w:tcPr>
            <w:tcW w:w="80" w:type="dxa"/>
            <w:shd w:val="clear" w:color="auto" w:fill="auto"/>
            <w:tcMar>
              <w:top w:w="0" w:type="dxa"/>
              <w:left w:w="3" w:type="dxa"/>
              <w:bottom w:w="0" w:type="dxa"/>
              <w:right w:w="57" w:type="dxa"/>
            </w:tcMar>
            <w:vAlign w:val="bottom"/>
          </w:tcPr>
          <w:p w14:paraId="386FD1F8" w14:textId="77777777" w:rsidR="00F01D4F" w:rsidRPr="001C303A" w:rsidRDefault="00F01D4F" w:rsidP="00234143">
            <w:pPr>
              <w:jc w:val="right"/>
              <w:rPr>
                <w:rFonts w:ascii="Arial" w:hAnsi="Arial" w:cs="Arial"/>
                <w:b/>
                <w:color w:val="000000" w:themeColor="text1"/>
                <w:sz w:val="18"/>
                <w:szCs w:val="18"/>
              </w:rPr>
            </w:pPr>
          </w:p>
        </w:tc>
        <w:tc>
          <w:tcPr>
            <w:tcW w:w="80" w:type="dxa"/>
            <w:shd w:val="clear" w:color="auto" w:fill="auto"/>
            <w:tcMar>
              <w:top w:w="0" w:type="dxa"/>
              <w:left w:w="3" w:type="dxa"/>
              <w:bottom w:w="0" w:type="dxa"/>
              <w:right w:w="57" w:type="dxa"/>
            </w:tcMar>
            <w:vAlign w:val="bottom"/>
          </w:tcPr>
          <w:p w14:paraId="31EEF4A4" w14:textId="77777777" w:rsidR="00F01D4F" w:rsidRPr="001C303A" w:rsidRDefault="00F01D4F" w:rsidP="00234143">
            <w:pPr>
              <w:jc w:val="right"/>
              <w:rPr>
                <w:rFonts w:ascii="Arial" w:hAnsi="Arial" w:cs="Arial"/>
                <w:b/>
                <w:color w:val="000000" w:themeColor="text1"/>
                <w:sz w:val="18"/>
                <w:szCs w:val="18"/>
              </w:rPr>
            </w:pPr>
          </w:p>
        </w:tc>
        <w:tc>
          <w:tcPr>
            <w:tcW w:w="1544" w:type="dxa"/>
            <w:shd w:val="clear" w:color="auto" w:fill="auto"/>
            <w:tcMar>
              <w:top w:w="0" w:type="dxa"/>
              <w:left w:w="3" w:type="dxa"/>
              <w:bottom w:w="0" w:type="dxa"/>
              <w:right w:w="57" w:type="dxa"/>
            </w:tcMar>
            <w:vAlign w:val="bottom"/>
          </w:tcPr>
          <w:p w14:paraId="372BF864" w14:textId="77777777" w:rsidR="00F01D4F" w:rsidRPr="001C303A" w:rsidRDefault="00F01D4F" w:rsidP="00234143">
            <w:pPr>
              <w:tabs>
                <w:tab w:val="left" w:pos="900"/>
              </w:tabs>
              <w:jc w:val="right"/>
              <w:rPr>
                <w:rFonts w:ascii="Arial" w:hAnsi="Arial" w:cs="Arial"/>
                <w:b/>
                <w:color w:val="000000" w:themeColor="text1"/>
                <w:sz w:val="18"/>
                <w:szCs w:val="18"/>
              </w:rPr>
            </w:pPr>
          </w:p>
        </w:tc>
        <w:tc>
          <w:tcPr>
            <w:tcW w:w="283" w:type="dxa"/>
            <w:shd w:val="clear" w:color="auto" w:fill="auto"/>
            <w:tcMar>
              <w:top w:w="0" w:type="dxa"/>
              <w:left w:w="3" w:type="dxa"/>
              <w:bottom w:w="0" w:type="dxa"/>
              <w:right w:w="57" w:type="dxa"/>
            </w:tcMar>
            <w:vAlign w:val="bottom"/>
          </w:tcPr>
          <w:p w14:paraId="2CE4F2BD" w14:textId="77777777" w:rsidR="00F01D4F" w:rsidRPr="001C303A" w:rsidRDefault="00F01D4F" w:rsidP="00234143">
            <w:pPr>
              <w:tabs>
                <w:tab w:val="left" w:pos="357"/>
                <w:tab w:val="left" w:pos="1077"/>
              </w:tabs>
              <w:jc w:val="right"/>
              <w:rPr>
                <w:rFonts w:ascii="Arial" w:hAnsi="Arial" w:cs="Arial"/>
                <w:b/>
                <w:color w:val="000000" w:themeColor="text1"/>
                <w:sz w:val="18"/>
                <w:szCs w:val="18"/>
              </w:rPr>
            </w:pPr>
          </w:p>
        </w:tc>
        <w:tc>
          <w:tcPr>
            <w:tcW w:w="641" w:type="dxa"/>
            <w:shd w:val="clear" w:color="auto" w:fill="auto"/>
            <w:tcMar>
              <w:top w:w="0" w:type="dxa"/>
              <w:left w:w="3" w:type="dxa"/>
              <w:bottom w:w="0" w:type="dxa"/>
              <w:right w:w="57" w:type="dxa"/>
            </w:tcMar>
            <w:vAlign w:val="bottom"/>
          </w:tcPr>
          <w:p w14:paraId="66411167" w14:textId="77777777" w:rsidR="00F01D4F" w:rsidRPr="001C303A" w:rsidRDefault="00F01D4F" w:rsidP="00234143">
            <w:pPr>
              <w:jc w:val="right"/>
              <w:rPr>
                <w:rFonts w:ascii="Arial" w:hAnsi="Arial"/>
                <w:b/>
                <w:color w:val="000000" w:themeColor="text1"/>
                <w:sz w:val="18"/>
              </w:rPr>
            </w:pPr>
          </w:p>
        </w:tc>
      </w:tr>
      <w:tr w:rsidR="00F01D4F" w:rsidRPr="001C303A" w14:paraId="1B333884" w14:textId="77777777" w:rsidTr="00F01D4F">
        <w:trPr>
          <w:trHeight w:val="229"/>
        </w:trPr>
        <w:tc>
          <w:tcPr>
            <w:tcW w:w="3256" w:type="dxa"/>
            <w:shd w:val="clear" w:color="auto" w:fill="auto"/>
            <w:tcMar>
              <w:top w:w="0" w:type="dxa"/>
              <w:left w:w="3" w:type="dxa"/>
              <w:bottom w:w="0" w:type="dxa"/>
              <w:right w:w="3" w:type="dxa"/>
            </w:tcMar>
            <w:vAlign w:val="bottom"/>
          </w:tcPr>
          <w:p w14:paraId="2B5796CF" w14:textId="73FF2A74" w:rsidR="00F01D4F" w:rsidRPr="001C303A" w:rsidRDefault="00F01D4F" w:rsidP="00234143">
            <w:pPr>
              <w:rPr>
                <w:color w:val="000000" w:themeColor="text1"/>
              </w:rPr>
            </w:pPr>
            <w:r w:rsidRPr="001C303A">
              <w:rPr>
                <w:rFonts w:ascii="Arial" w:hAnsi="Arial"/>
                <w:sz w:val="18"/>
                <w:szCs w:val="18"/>
                <w:lang w:val="en-GB"/>
              </w:rPr>
              <w:t>Transfer to reserves</w:t>
            </w:r>
          </w:p>
        </w:tc>
        <w:tc>
          <w:tcPr>
            <w:tcW w:w="852" w:type="dxa"/>
            <w:shd w:val="clear" w:color="auto" w:fill="auto"/>
            <w:tcMar>
              <w:top w:w="0" w:type="dxa"/>
              <w:left w:w="3" w:type="dxa"/>
              <w:bottom w:w="0" w:type="dxa"/>
              <w:right w:w="57" w:type="dxa"/>
            </w:tcMar>
            <w:vAlign w:val="bottom"/>
          </w:tcPr>
          <w:p w14:paraId="5A415E50" w14:textId="41ED5079" w:rsidR="00F01D4F" w:rsidRPr="001C303A" w:rsidRDefault="00F01D4F" w:rsidP="00234143">
            <w:pPr>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349" w:type="dxa"/>
            <w:shd w:val="clear" w:color="auto" w:fill="auto"/>
            <w:tcMar>
              <w:top w:w="0" w:type="dxa"/>
              <w:left w:w="3" w:type="dxa"/>
              <w:bottom w:w="0" w:type="dxa"/>
              <w:right w:w="57" w:type="dxa"/>
            </w:tcMar>
            <w:vAlign w:val="bottom"/>
          </w:tcPr>
          <w:p w14:paraId="18CBF81C" w14:textId="77777777" w:rsidR="00F01D4F" w:rsidRPr="001C303A" w:rsidRDefault="00F01D4F" w:rsidP="00234143">
            <w:pPr>
              <w:jc w:val="right"/>
              <w:rPr>
                <w:rFonts w:ascii="Arial" w:hAnsi="Arial" w:cs="Arial"/>
                <w:color w:val="000000" w:themeColor="text1"/>
                <w:sz w:val="18"/>
                <w:szCs w:val="18"/>
              </w:rPr>
            </w:pPr>
          </w:p>
        </w:tc>
        <w:tc>
          <w:tcPr>
            <w:tcW w:w="927" w:type="dxa"/>
            <w:tcBorders>
              <w:bottom w:val="single" w:sz="4" w:space="0" w:color="000000"/>
            </w:tcBorders>
            <w:shd w:val="clear" w:color="auto" w:fill="auto"/>
            <w:tcMar>
              <w:top w:w="0" w:type="dxa"/>
              <w:left w:w="3" w:type="dxa"/>
              <w:bottom w:w="0" w:type="dxa"/>
              <w:right w:w="57" w:type="dxa"/>
            </w:tcMar>
            <w:vAlign w:val="bottom"/>
          </w:tcPr>
          <w:p w14:paraId="63FA03DD" w14:textId="50E475B5" w:rsidR="00F01D4F" w:rsidRPr="001C303A" w:rsidRDefault="00F01D4F" w:rsidP="00234143">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(2,138)</w:t>
            </w:r>
          </w:p>
        </w:tc>
        <w:tc>
          <w:tcPr>
            <w:tcW w:w="307" w:type="dxa"/>
            <w:shd w:val="clear" w:color="auto" w:fill="auto"/>
            <w:tcMar>
              <w:top w:w="0" w:type="dxa"/>
              <w:left w:w="3" w:type="dxa"/>
              <w:bottom w:w="0" w:type="dxa"/>
              <w:right w:w="57" w:type="dxa"/>
            </w:tcMar>
            <w:vAlign w:val="bottom"/>
          </w:tcPr>
          <w:p w14:paraId="0973303F" w14:textId="77777777" w:rsidR="00F01D4F" w:rsidRPr="001C303A" w:rsidRDefault="00F01D4F" w:rsidP="00234143">
            <w:pPr>
              <w:tabs>
                <w:tab w:val="left" w:pos="900"/>
              </w:tabs>
              <w:jc w:val="right"/>
              <w:rPr>
                <w:rFonts w:ascii="Arial" w:hAnsi="Arial" w:cs="Arial"/>
                <w:color w:val="000000" w:themeColor="text1"/>
                <w:sz w:val="18"/>
                <w:szCs w:val="18"/>
              </w:rPr>
            </w:pPr>
          </w:p>
        </w:tc>
        <w:tc>
          <w:tcPr>
            <w:tcW w:w="966" w:type="dxa"/>
            <w:tcBorders>
              <w:bottom w:val="single" w:sz="4" w:space="0" w:color="000000"/>
            </w:tcBorders>
            <w:shd w:val="clear" w:color="auto" w:fill="auto"/>
            <w:tcMar>
              <w:top w:w="0" w:type="dxa"/>
              <w:left w:w="3" w:type="dxa"/>
              <w:bottom w:w="0" w:type="dxa"/>
              <w:right w:w="57" w:type="dxa"/>
            </w:tcMar>
            <w:vAlign w:val="bottom"/>
          </w:tcPr>
          <w:p w14:paraId="230E9723" w14:textId="7CB2EE1F" w:rsidR="00F01D4F" w:rsidRPr="001C303A" w:rsidRDefault="00F01D4F" w:rsidP="00234143">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80" w:type="dxa"/>
            <w:shd w:val="clear" w:color="auto" w:fill="auto"/>
            <w:tcMar>
              <w:top w:w="0" w:type="dxa"/>
              <w:left w:w="3" w:type="dxa"/>
              <w:bottom w:w="0" w:type="dxa"/>
              <w:right w:w="57" w:type="dxa"/>
            </w:tcMar>
            <w:vAlign w:val="bottom"/>
          </w:tcPr>
          <w:p w14:paraId="01C8E0AD" w14:textId="77777777" w:rsidR="00F01D4F" w:rsidRPr="001C303A" w:rsidRDefault="00F01D4F" w:rsidP="00234143">
            <w:pPr>
              <w:jc w:val="right"/>
              <w:rPr>
                <w:rFonts w:ascii="Arial" w:hAnsi="Arial" w:cs="Arial"/>
                <w:color w:val="000000" w:themeColor="text1"/>
                <w:sz w:val="18"/>
                <w:szCs w:val="18"/>
              </w:rPr>
            </w:pPr>
          </w:p>
        </w:tc>
        <w:tc>
          <w:tcPr>
            <w:tcW w:w="80" w:type="dxa"/>
            <w:shd w:val="clear" w:color="auto" w:fill="auto"/>
            <w:tcMar>
              <w:top w:w="0" w:type="dxa"/>
              <w:left w:w="3" w:type="dxa"/>
              <w:bottom w:w="0" w:type="dxa"/>
              <w:right w:w="57" w:type="dxa"/>
            </w:tcMar>
            <w:vAlign w:val="bottom"/>
          </w:tcPr>
          <w:p w14:paraId="080D60ED" w14:textId="77777777" w:rsidR="00F01D4F" w:rsidRPr="001C303A" w:rsidRDefault="00F01D4F" w:rsidP="00234143">
            <w:pPr>
              <w:jc w:val="right"/>
              <w:rPr>
                <w:rFonts w:ascii="Arial" w:hAnsi="Arial" w:cs="Arial"/>
                <w:color w:val="000000" w:themeColor="text1"/>
                <w:sz w:val="18"/>
                <w:szCs w:val="18"/>
              </w:rPr>
            </w:pPr>
          </w:p>
        </w:tc>
        <w:tc>
          <w:tcPr>
            <w:tcW w:w="1544" w:type="dxa"/>
            <w:tcBorders>
              <w:bottom w:val="single" w:sz="4" w:space="0" w:color="000000"/>
            </w:tcBorders>
            <w:shd w:val="clear" w:color="auto" w:fill="auto"/>
            <w:tcMar>
              <w:top w:w="0" w:type="dxa"/>
              <w:left w:w="3" w:type="dxa"/>
              <w:bottom w:w="0" w:type="dxa"/>
              <w:right w:w="57" w:type="dxa"/>
            </w:tcMar>
            <w:vAlign w:val="bottom"/>
          </w:tcPr>
          <w:p w14:paraId="044C1149" w14:textId="23F70803" w:rsidR="00F01D4F" w:rsidRPr="001C303A" w:rsidRDefault="00F01D4F" w:rsidP="00234143">
            <w:pPr>
              <w:jc w:val="right"/>
              <w:rPr>
                <w:rFonts w:ascii="Arial" w:hAnsi="Arial" w:cs="Arial"/>
                <w:color w:val="000000" w:themeColor="text1"/>
                <w:sz w:val="18"/>
                <w:szCs w:val="18"/>
              </w:rPr>
            </w:pPr>
            <w:r w:rsidRPr="001C303A">
              <w:rPr>
                <w:rFonts w:ascii="Arial" w:hAnsi="Arial" w:cs="Arial"/>
                <w:color w:val="000000" w:themeColor="text1"/>
                <w:sz w:val="18"/>
                <w:szCs w:val="18"/>
              </w:rPr>
              <w:t>2,138</w:t>
            </w:r>
          </w:p>
        </w:tc>
        <w:tc>
          <w:tcPr>
            <w:tcW w:w="283" w:type="dxa"/>
            <w:shd w:val="clear" w:color="auto" w:fill="auto"/>
            <w:tcMar>
              <w:top w:w="0" w:type="dxa"/>
              <w:left w:w="3" w:type="dxa"/>
              <w:bottom w:w="0" w:type="dxa"/>
              <w:right w:w="57" w:type="dxa"/>
            </w:tcMar>
            <w:vAlign w:val="bottom"/>
          </w:tcPr>
          <w:p w14:paraId="753FBEEF" w14:textId="77777777" w:rsidR="00F01D4F" w:rsidRPr="001C303A" w:rsidRDefault="00F01D4F" w:rsidP="00234143">
            <w:pPr>
              <w:tabs>
                <w:tab w:val="left" w:pos="357"/>
                <w:tab w:val="left" w:pos="1077"/>
              </w:tabs>
              <w:jc w:val="right"/>
              <w:rPr>
                <w:rFonts w:ascii="Arial" w:hAnsi="Arial" w:cs="Arial"/>
                <w:color w:val="000000" w:themeColor="text1"/>
                <w:sz w:val="18"/>
                <w:szCs w:val="18"/>
              </w:rPr>
            </w:pPr>
          </w:p>
        </w:tc>
        <w:tc>
          <w:tcPr>
            <w:tcW w:w="1276" w:type="dxa"/>
            <w:gridSpan w:val="2"/>
            <w:tcBorders>
              <w:bottom w:val="single" w:sz="4" w:space="0" w:color="000000"/>
            </w:tcBorders>
            <w:shd w:val="clear" w:color="auto" w:fill="auto"/>
            <w:tcMar>
              <w:top w:w="0" w:type="dxa"/>
              <w:left w:w="3" w:type="dxa"/>
              <w:bottom w:w="0" w:type="dxa"/>
              <w:right w:w="57" w:type="dxa"/>
            </w:tcMar>
            <w:vAlign w:val="bottom"/>
          </w:tcPr>
          <w:p w14:paraId="298CD77A" w14:textId="588A6278"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w:t>
            </w:r>
          </w:p>
        </w:tc>
      </w:tr>
      <w:tr w:rsidR="00F01D4F" w:rsidRPr="001C303A" w14:paraId="05AEB254" w14:textId="77777777" w:rsidTr="00F01D4F">
        <w:trPr>
          <w:trHeight w:val="255"/>
        </w:trPr>
        <w:tc>
          <w:tcPr>
            <w:tcW w:w="3256" w:type="dxa"/>
            <w:shd w:val="clear" w:color="auto" w:fill="auto"/>
            <w:tcMar>
              <w:top w:w="0" w:type="dxa"/>
              <w:left w:w="3" w:type="dxa"/>
              <w:bottom w:w="0" w:type="dxa"/>
              <w:right w:w="3" w:type="dxa"/>
            </w:tcMar>
            <w:vAlign w:val="bottom"/>
          </w:tcPr>
          <w:p w14:paraId="170BE796" w14:textId="77777777" w:rsidR="00F01D4F" w:rsidRPr="001C303A" w:rsidRDefault="00F01D4F" w:rsidP="00234143">
            <w:pPr>
              <w:ind w:left="177" w:hanging="177"/>
              <w:rPr>
                <w:rFonts w:ascii="Arial" w:hAnsi="Arial" w:cs="Arial"/>
                <w:color w:val="000000" w:themeColor="text1"/>
                <w:sz w:val="10"/>
                <w:szCs w:val="10"/>
              </w:rPr>
            </w:pPr>
          </w:p>
        </w:tc>
        <w:tc>
          <w:tcPr>
            <w:tcW w:w="852" w:type="dxa"/>
            <w:tcBorders>
              <w:top w:val="single" w:sz="4" w:space="0" w:color="000000"/>
            </w:tcBorders>
            <w:shd w:val="clear" w:color="auto" w:fill="auto"/>
            <w:tcMar>
              <w:top w:w="0" w:type="dxa"/>
              <w:left w:w="3" w:type="dxa"/>
              <w:bottom w:w="0" w:type="dxa"/>
              <w:right w:w="57" w:type="dxa"/>
            </w:tcMar>
            <w:vAlign w:val="bottom"/>
          </w:tcPr>
          <w:p w14:paraId="3EC031D8" w14:textId="77777777" w:rsidR="00F01D4F" w:rsidRPr="001C303A" w:rsidRDefault="00F01D4F" w:rsidP="00234143">
            <w:pPr>
              <w:jc w:val="right"/>
              <w:rPr>
                <w:rFonts w:ascii="Arial" w:hAnsi="Arial" w:cs="Arial"/>
                <w:color w:val="000000" w:themeColor="text1"/>
                <w:sz w:val="10"/>
                <w:szCs w:val="10"/>
              </w:rPr>
            </w:pPr>
          </w:p>
        </w:tc>
        <w:tc>
          <w:tcPr>
            <w:tcW w:w="349" w:type="dxa"/>
            <w:shd w:val="clear" w:color="auto" w:fill="auto"/>
            <w:tcMar>
              <w:top w:w="0" w:type="dxa"/>
              <w:left w:w="3" w:type="dxa"/>
              <w:bottom w:w="0" w:type="dxa"/>
              <w:right w:w="57" w:type="dxa"/>
            </w:tcMar>
            <w:vAlign w:val="bottom"/>
          </w:tcPr>
          <w:p w14:paraId="6E4508D4" w14:textId="77777777" w:rsidR="00F01D4F" w:rsidRPr="001C303A" w:rsidRDefault="00F01D4F" w:rsidP="00234143">
            <w:pPr>
              <w:jc w:val="right"/>
              <w:rPr>
                <w:rFonts w:ascii="Arial" w:hAnsi="Arial" w:cs="Arial"/>
                <w:color w:val="000000" w:themeColor="text1"/>
                <w:sz w:val="10"/>
                <w:szCs w:val="10"/>
              </w:rPr>
            </w:pPr>
          </w:p>
        </w:tc>
        <w:tc>
          <w:tcPr>
            <w:tcW w:w="927" w:type="dxa"/>
            <w:tcBorders>
              <w:top w:val="single" w:sz="4" w:space="0" w:color="000000"/>
            </w:tcBorders>
            <w:shd w:val="clear" w:color="auto" w:fill="auto"/>
            <w:tcMar>
              <w:top w:w="0" w:type="dxa"/>
              <w:left w:w="3" w:type="dxa"/>
              <w:bottom w:w="0" w:type="dxa"/>
              <w:right w:w="57" w:type="dxa"/>
            </w:tcMar>
            <w:vAlign w:val="bottom"/>
          </w:tcPr>
          <w:p w14:paraId="6970934A" w14:textId="77777777" w:rsidR="00F01D4F" w:rsidRPr="001C303A" w:rsidRDefault="00F01D4F" w:rsidP="00234143">
            <w:pPr>
              <w:tabs>
                <w:tab w:val="left" w:pos="900"/>
              </w:tabs>
              <w:jc w:val="right"/>
              <w:rPr>
                <w:rFonts w:ascii="Arial" w:hAnsi="Arial" w:cs="Arial"/>
                <w:color w:val="000000" w:themeColor="text1"/>
                <w:sz w:val="10"/>
                <w:szCs w:val="10"/>
              </w:rPr>
            </w:pPr>
          </w:p>
        </w:tc>
        <w:tc>
          <w:tcPr>
            <w:tcW w:w="307" w:type="dxa"/>
            <w:shd w:val="clear" w:color="auto" w:fill="auto"/>
            <w:tcMar>
              <w:top w:w="0" w:type="dxa"/>
              <w:left w:w="3" w:type="dxa"/>
              <w:bottom w:w="0" w:type="dxa"/>
              <w:right w:w="57" w:type="dxa"/>
            </w:tcMar>
            <w:vAlign w:val="bottom"/>
          </w:tcPr>
          <w:p w14:paraId="1ECF7BD7" w14:textId="77777777" w:rsidR="00F01D4F" w:rsidRPr="001C303A" w:rsidRDefault="00F01D4F" w:rsidP="00234143">
            <w:pPr>
              <w:tabs>
                <w:tab w:val="left" w:pos="900"/>
              </w:tabs>
              <w:jc w:val="right"/>
              <w:rPr>
                <w:rFonts w:ascii="Arial" w:hAnsi="Arial" w:cs="Arial"/>
                <w:color w:val="000000" w:themeColor="text1"/>
                <w:sz w:val="10"/>
                <w:szCs w:val="10"/>
              </w:rPr>
            </w:pPr>
          </w:p>
        </w:tc>
        <w:tc>
          <w:tcPr>
            <w:tcW w:w="966" w:type="dxa"/>
            <w:tcBorders>
              <w:top w:val="single" w:sz="4" w:space="0" w:color="000000"/>
            </w:tcBorders>
            <w:shd w:val="clear" w:color="auto" w:fill="auto"/>
            <w:tcMar>
              <w:top w:w="0" w:type="dxa"/>
              <w:left w:w="3" w:type="dxa"/>
              <w:bottom w:w="0" w:type="dxa"/>
              <w:right w:w="57" w:type="dxa"/>
            </w:tcMar>
            <w:vAlign w:val="bottom"/>
          </w:tcPr>
          <w:p w14:paraId="18CEA78C" w14:textId="77777777" w:rsidR="00F01D4F" w:rsidRPr="001C303A" w:rsidRDefault="00F01D4F" w:rsidP="00234143">
            <w:pPr>
              <w:tabs>
                <w:tab w:val="left" w:pos="900"/>
              </w:tabs>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4AFE616D" w14:textId="77777777" w:rsidR="00F01D4F" w:rsidRPr="001C303A" w:rsidRDefault="00F01D4F" w:rsidP="00234143">
            <w:pPr>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5A5BDB96" w14:textId="77777777" w:rsidR="00F01D4F" w:rsidRPr="001C303A" w:rsidRDefault="00F01D4F" w:rsidP="00234143">
            <w:pPr>
              <w:jc w:val="right"/>
              <w:rPr>
                <w:rFonts w:ascii="Arial" w:hAnsi="Arial" w:cs="Arial"/>
                <w:color w:val="000000" w:themeColor="text1"/>
                <w:sz w:val="10"/>
                <w:szCs w:val="10"/>
              </w:rPr>
            </w:pPr>
          </w:p>
        </w:tc>
        <w:tc>
          <w:tcPr>
            <w:tcW w:w="1544" w:type="dxa"/>
            <w:tcBorders>
              <w:top w:val="single" w:sz="4" w:space="0" w:color="000000"/>
            </w:tcBorders>
            <w:shd w:val="clear" w:color="auto" w:fill="auto"/>
            <w:tcMar>
              <w:top w:w="0" w:type="dxa"/>
              <w:left w:w="3" w:type="dxa"/>
              <w:bottom w:w="0" w:type="dxa"/>
              <w:right w:w="57" w:type="dxa"/>
            </w:tcMar>
            <w:vAlign w:val="bottom"/>
          </w:tcPr>
          <w:p w14:paraId="1104002F" w14:textId="77777777" w:rsidR="00F01D4F" w:rsidRPr="001C303A" w:rsidRDefault="00F01D4F" w:rsidP="00234143">
            <w:pPr>
              <w:tabs>
                <w:tab w:val="left" w:pos="900"/>
              </w:tabs>
              <w:jc w:val="right"/>
              <w:rPr>
                <w:rFonts w:ascii="Arial" w:hAnsi="Arial" w:cs="Arial"/>
                <w:color w:val="000000" w:themeColor="text1"/>
                <w:sz w:val="10"/>
                <w:szCs w:val="10"/>
              </w:rPr>
            </w:pPr>
          </w:p>
        </w:tc>
        <w:tc>
          <w:tcPr>
            <w:tcW w:w="283" w:type="dxa"/>
            <w:shd w:val="clear" w:color="auto" w:fill="auto"/>
            <w:tcMar>
              <w:top w:w="0" w:type="dxa"/>
              <w:left w:w="3" w:type="dxa"/>
              <w:bottom w:w="0" w:type="dxa"/>
              <w:right w:w="57" w:type="dxa"/>
            </w:tcMar>
            <w:vAlign w:val="bottom"/>
          </w:tcPr>
          <w:p w14:paraId="6187B3C2" w14:textId="77777777" w:rsidR="00F01D4F" w:rsidRPr="001C303A" w:rsidRDefault="00F01D4F" w:rsidP="00234143">
            <w:pPr>
              <w:tabs>
                <w:tab w:val="left" w:pos="357"/>
                <w:tab w:val="left" w:pos="1077"/>
              </w:tabs>
              <w:jc w:val="right"/>
              <w:rPr>
                <w:rFonts w:ascii="Arial" w:hAnsi="Arial" w:cs="Arial"/>
                <w:color w:val="000000" w:themeColor="text1"/>
                <w:sz w:val="10"/>
                <w:szCs w:val="10"/>
              </w:rPr>
            </w:pPr>
          </w:p>
        </w:tc>
        <w:tc>
          <w:tcPr>
            <w:tcW w:w="1276" w:type="dxa"/>
            <w:gridSpan w:val="2"/>
            <w:tcBorders>
              <w:top w:val="single" w:sz="4" w:space="0" w:color="000000"/>
            </w:tcBorders>
            <w:shd w:val="clear" w:color="auto" w:fill="auto"/>
            <w:tcMar>
              <w:top w:w="0" w:type="dxa"/>
              <w:left w:w="3" w:type="dxa"/>
              <w:bottom w:w="0" w:type="dxa"/>
              <w:right w:w="57" w:type="dxa"/>
            </w:tcMar>
            <w:vAlign w:val="bottom"/>
          </w:tcPr>
          <w:p w14:paraId="2E080B85" w14:textId="77777777" w:rsidR="00F01D4F" w:rsidRPr="001C303A" w:rsidRDefault="00F01D4F" w:rsidP="00234143">
            <w:pPr>
              <w:jc w:val="right"/>
              <w:rPr>
                <w:rFonts w:ascii="Arial" w:hAnsi="Arial" w:cs="Arial"/>
                <w:color w:val="000000" w:themeColor="text1"/>
                <w:sz w:val="10"/>
                <w:szCs w:val="10"/>
              </w:rPr>
            </w:pPr>
          </w:p>
        </w:tc>
      </w:tr>
      <w:tr w:rsidR="00F01D4F" w:rsidRPr="001C303A" w14:paraId="09B21FB9" w14:textId="77777777" w:rsidTr="00F01D4F">
        <w:trPr>
          <w:trHeight w:val="255"/>
        </w:trPr>
        <w:tc>
          <w:tcPr>
            <w:tcW w:w="3256" w:type="dxa"/>
            <w:shd w:val="clear" w:color="auto" w:fill="auto"/>
            <w:tcMar>
              <w:top w:w="0" w:type="dxa"/>
              <w:left w:w="3" w:type="dxa"/>
              <w:bottom w:w="0" w:type="dxa"/>
              <w:right w:w="3" w:type="dxa"/>
            </w:tcMar>
            <w:vAlign w:val="bottom"/>
          </w:tcPr>
          <w:p w14:paraId="19FBFF29" w14:textId="7C766FEE" w:rsidR="00F01D4F" w:rsidRPr="001C303A" w:rsidRDefault="00F01D4F" w:rsidP="00234143">
            <w:pPr>
              <w:ind w:left="177" w:hanging="177"/>
              <w:rPr>
                <w:color w:val="000000" w:themeColor="text1"/>
              </w:rPr>
            </w:pPr>
            <w:r w:rsidRPr="001C303A">
              <w:rPr>
                <w:rFonts w:ascii="Arial" w:hAnsi="Arial" w:cs="Arial"/>
                <w:b/>
                <w:bCs/>
                <w:sz w:val="18"/>
                <w:szCs w:val="18"/>
                <w:lang w:val="en-GB"/>
              </w:rPr>
              <w:t>At 30 September 2019</w:t>
            </w:r>
          </w:p>
        </w:tc>
        <w:tc>
          <w:tcPr>
            <w:tcW w:w="852" w:type="dxa"/>
            <w:tcBorders>
              <w:bottom w:val="double" w:sz="4" w:space="0" w:color="000000"/>
            </w:tcBorders>
            <w:shd w:val="clear" w:color="auto" w:fill="auto"/>
            <w:tcMar>
              <w:top w:w="0" w:type="dxa"/>
              <w:left w:w="3" w:type="dxa"/>
              <w:bottom w:w="0" w:type="dxa"/>
              <w:right w:w="57" w:type="dxa"/>
            </w:tcMar>
            <w:vAlign w:val="bottom"/>
          </w:tcPr>
          <w:p w14:paraId="737875AC" w14:textId="2094AA49"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19,948</w:t>
            </w:r>
          </w:p>
        </w:tc>
        <w:tc>
          <w:tcPr>
            <w:tcW w:w="349" w:type="dxa"/>
            <w:shd w:val="clear" w:color="auto" w:fill="auto"/>
            <w:tcMar>
              <w:top w:w="0" w:type="dxa"/>
              <w:left w:w="3" w:type="dxa"/>
              <w:bottom w:w="0" w:type="dxa"/>
              <w:right w:w="57" w:type="dxa"/>
            </w:tcMar>
            <w:vAlign w:val="bottom"/>
          </w:tcPr>
          <w:p w14:paraId="6F474703" w14:textId="77777777" w:rsidR="00F01D4F" w:rsidRPr="001C303A" w:rsidRDefault="00F01D4F" w:rsidP="00234143">
            <w:pPr>
              <w:jc w:val="right"/>
              <w:rPr>
                <w:rFonts w:ascii="Arial" w:hAnsi="Arial" w:cs="Arial"/>
                <w:b/>
                <w:bCs/>
                <w:color w:val="000000" w:themeColor="text1"/>
                <w:sz w:val="18"/>
                <w:szCs w:val="18"/>
              </w:rPr>
            </w:pPr>
          </w:p>
        </w:tc>
        <w:tc>
          <w:tcPr>
            <w:tcW w:w="927" w:type="dxa"/>
            <w:tcBorders>
              <w:bottom w:val="double" w:sz="4" w:space="0" w:color="000000"/>
            </w:tcBorders>
            <w:shd w:val="clear" w:color="auto" w:fill="auto"/>
            <w:tcMar>
              <w:top w:w="0" w:type="dxa"/>
              <w:left w:w="3" w:type="dxa"/>
              <w:bottom w:w="0" w:type="dxa"/>
              <w:right w:w="57" w:type="dxa"/>
            </w:tcMar>
            <w:vAlign w:val="bottom"/>
          </w:tcPr>
          <w:p w14:paraId="1C7C1DED" w14:textId="52642A78"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2,</w:t>
            </w:r>
            <w:r w:rsidR="00CC19A7" w:rsidRPr="001C303A">
              <w:rPr>
                <w:rFonts w:ascii="Arial" w:hAnsi="Arial" w:cs="Arial"/>
                <w:b/>
                <w:bCs/>
                <w:color w:val="000000" w:themeColor="text1"/>
                <w:sz w:val="18"/>
                <w:szCs w:val="18"/>
              </w:rPr>
              <w:t>553</w:t>
            </w:r>
          </w:p>
        </w:tc>
        <w:tc>
          <w:tcPr>
            <w:tcW w:w="307" w:type="dxa"/>
            <w:shd w:val="clear" w:color="auto" w:fill="auto"/>
            <w:tcMar>
              <w:top w:w="0" w:type="dxa"/>
              <w:left w:w="3" w:type="dxa"/>
              <w:bottom w:w="0" w:type="dxa"/>
              <w:right w:w="57" w:type="dxa"/>
            </w:tcMar>
            <w:vAlign w:val="bottom"/>
          </w:tcPr>
          <w:p w14:paraId="6094CCDC" w14:textId="77777777" w:rsidR="00F01D4F" w:rsidRPr="001C303A" w:rsidRDefault="00F01D4F" w:rsidP="00234143">
            <w:pPr>
              <w:jc w:val="right"/>
              <w:rPr>
                <w:rFonts w:ascii="Arial" w:hAnsi="Arial" w:cs="Arial"/>
                <w:b/>
                <w:bCs/>
                <w:color w:val="000000" w:themeColor="text1"/>
                <w:sz w:val="18"/>
                <w:szCs w:val="18"/>
              </w:rPr>
            </w:pPr>
          </w:p>
        </w:tc>
        <w:tc>
          <w:tcPr>
            <w:tcW w:w="966" w:type="dxa"/>
            <w:tcBorders>
              <w:bottom w:val="double" w:sz="4" w:space="0" w:color="000000"/>
            </w:tcBorders>
            <w:shd w:val="clear" w:color="auto" w:fill="auto"/>
            <w:tcMar>
              <w:top w:w="0" w:type="dxa"/>
              <w:left w:w="3" w:type="dxa"/>
              <w:bottom w:w="0" w:type="dxa"/>
              <w:right w:w="57" w:type="dxa"/>
            </w:tcMar>
            <w:vAlign w:val="bottom"/>
          </w:tcPr>
          <w:p w14:paraId="478403DD" w14:textId="6BA722E1"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335</w:t>
            </w:r>
          </w:p>
        </w:tc>
        <w:tc>
          <w:tcPr>
            <w:tcW w:w="80" w:type="dxa"/>
            <w:shd w:val="clear" w:color="auto" w:fill="auto"/>
            <w:tcMar>
              <w:top w:w="0" w:type="dxa"/>
              <w:left w:w="3" w:type="dxa"/>
              <w:bottom w:w="0" w:type="dxa"/>
              <w:right w:w="57" w:type="dxa"/>
            </w:tcMar>
            <w:vAlign w:val="bottom"/>
          </w:tcPr>
          <w:p w14:paraId="2E951D5D" w14:textId="77777777" w:rsidR="00F01D4F" w:rsidRPr="001C303A" w:rsidRDefault="00F01D4F" w:rsidP="00234143">
            <w:pPr>
              <w:jc w:val="right"/>
              <w:rPr>
                <w:rFonts w:ascii="Arial" w:hAnsi="Arial" w:cs="Arial"/>
                <w:b/>
                <w:bCs/>
                <w:color w:val="000000" w:themeColor="text1"/>
                <w:sz w:val="18"/>
                <w:szCs w:val="18"/>
              </w:rPr>
            </w:pPr>
          </w:p>
        </w:tc>
        <w:tc>
          <w:tcPr>
            <w:tcW w:w="80" w:type="dxa"/>
            <w:shd w:val="clear" w:color="auto" w:fill="auto"/>
            <w:tcMar>
              <w:top w:w="0" w:type="dxa"/>
              <w:left w:w="3" w:type="dxa"/>
              <w:bottom w:w="0" w:type="dxa"/>
              <w:right w:w="57" w:type="dxa"/>
            </w:tcMar>
            <w:vAlign w:val="bottom"/>
          </w:tcPr>
          <w:p w14:paraId="362AA43A" w14:textId="77777777" w:rsidR="00F01D4F" w:rsidRPr="001C303A" w:rsidRDefault="00F01D4F" w:rsidP="00234143">
            <w:pPr>
              <w:jc w:val="right"/>
              <w:rPr>
                <w:rFonts w:ascii="Arial" w:hAnsi="Arial" w:cs="Arial"/>
                <w:b/>
                <w:bCs/>
                <w:color w:val="000000" w:themeColor="text1"/>
                <w:sz w:val="18"/>
                <w:szCs w:val="18"/>
              </w:rPr>
            </w:pPr>
          </w:p>
        </w:tc>
        <w:tc>
          <w:tcPr>
            <w:tcW w:w="1544" w:type="dxa"/>
            <w:tcBorders>
              <w:bottom w:val="double" w:sz="4" w:space="0" w:color="000000"/>
            </w:tcBorders>
            <w:shd w:val="clear" w:color="auto" w:fill="auto"/>
            <w:tcMar>
              <w:top w:w="0" w:type="dxa"/>
              <w:left w:w="3" w:type="dxa"/>
              <w:bottom w:w="0" w:type="dxa"/>
              <w:right w:w="57" w:type="dxa"/>
            </w:tcMar>
            <w:vAlign w:val="bottom"/>
          </w:tcPr>
          <w:p w14:paraId="1CEB0DC1" w14:textId="7B8CB544"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10,316</w:t>
            </w:r>
          </w:p>
        </w:tc>
        <w:tc>
          <w:tcPr>
            <w:tcW w:w="283" w:type="dxa"/>
            <w:shd w:val="clear" w:color="auto" w:fill="auto"/>
            <w:tcMar>
              <w:top w:w="0" w:type="dxa"/>
              <w:left w:w="3" w:type="dxa"/>
              <w:bottom w:w="0" w:type="dxa"/>
              <w:right w:w="57" w:type="dxa"/>
            </w:tcMar>
            <w:vAlign w:val="bottom"/>
          </w:tcPr>
          <w:p w14:paraId="007B5FF0" w14:textId="77777777" w:rsidR="00F01D4F" w:rsidRPr="001C303A" w:rsidRDefault="00F01D4F" w:rsidP="00234143">
            <w:pPr>
              <w:jc w:val="right"/>
              <w:rPr>
                <w:rFonts w:ascii="Arial" w:hAnsi="Arial" w:cs="Arial"/>
                <w:b/>
                <w:bCs/>
                <w:color w:val="000000" w:themeColor="text1"/>
                <w:sz w:val="18"/>
                <w:szCs w:val="18"/>
              </w:rPr>
            </w:pPr>
          </w:p>
        </w:tc>
        <w:tc>
          <w:tcPr>
            <w:tcW w:w="1276" w:type="dxa"/>
            <w:gridSpan w:val="2"/>
            <w:tcBorders>
              <w:bottom w:val="double" w:sz="4" w:space="0" w:color="000000"/>
            </w:tcBorders>
            <w:shd w:val="clear" w:color="auto" w:fill="auto"/>
            <w:tcMar>
              <w:top w:w="0" w:type="dxa"/>
              <w:left w:w="3" w:type="dxa"/>
              <w:bottom w:w="0" w:type="dxa"/>
              <w:right w:w="57" w:type="dxa"/>
            </w:tcMar>
            <w:vAlign w:val="bottom"/>
          </w:tcPr>
          <w:p w14:paraId="181C1DDB" w14:textId="76FF4A32" w:rsidR="00F01D4F" w:rsidRPr="001C303A" w:rsidRDefault="00F01D4F" w:rsidP="00234143">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33,</w:t>
            </w:r>
            <w:r w:rsidR="00CC19A7" w:rsidRPr="001C303A">
              <w:rPr>
                <w:rFonts w:ascii="Arial" w:hAnsi="Arial" w:cs="Arial"/>
                <w:b/>
                <w:bCs/>
                <w:color w:val="000000" w:themeColor="text1"/>
                <w:sz w:val="18"/>
                <w:szCs w:val="18"/>
              </w:rPr>
              <w:t>152</w:t>
            </w:r>
          </w:p>
        </w:tc>
      </w:tr>
    </w:tbl>
    <w:p w14:paraId="1177ADED" w14:textId="77777777" w:rsidR="003E329E" w:rsidRPr="001C303A" w:rsidRDefault="003E329E" w:rsidP="003E329E">
      <w:pPr>
        <w:ind w:right="-720"/>
        <w:rPr>
          <w:rFonts w:ascii="Arial" w:hAnsi="Arial" w:cs="Arial"/>
          <w:b/>
          <w:color w:val="FF0000"/>
          <w:sz w:val="18"/>
          <w:szCs w:val="18"/>
        </w:rPr>
      </w:pPr>
    </w:p>
    <w:p w14:paraId="37581149" w14:textId="77777777" w:rsidR="003E329E" w:rsidRPr="001C303A" w:rsidRDefault="003E329E" w:rsidP="003E329E">
      <w:pPr>
        <w:ind w:right="-720"/>
        <w:rPr>
          <w:rFonts w:ascii="Arial" w:hAnsi="Arial" w:cs="Arial"/>
          <w:b/>
          <w:color w:val="FF0000"/>
          <w:sz w:val="18"/>
          <w:szCs w:val="18"/>
        </w:rPr>
      </w:pPr>
    </w:p>
    <w:p w14:paraId="489BF7D8" w14:textId="77777777" w:rsidR="003E329E" w:rsidRPr="001C303A" w:rsidRDefault="003E329E" w:rsidP="003E329E">
      <w:pPr>
        <w:ind w:right="-720"/>
        <w:rPr>
          <w:rFonts w:ascii="Arial" w:hAnsi="Arial" w:cs="Arial"/>
          <w:b/>
          <w:color w:val="FF0000"/>
          <w:sz w:val="18"/>
          <w:szCs w:val="18"/>
        </w:rPr>
      </w:pPr>
    </w:p>
    <w:p w14:paraId="1BAC5011" w14:textId="77777777" w:rsidR="00D04954" w:rsidRPr="001C303A" w:rsidRDefault="00D04954" w:rsidP="00D04954">
      <w:pPr>
        <w:autoSpaceDE w:val="0"/>
        <w:autoSpaceDN w:val="0"/>
        <w:adjustRightInd w:val="0"/>
        <w:jc w:val="right"/>
        <w:rPr>
          <w:rFonts w:ascii="Arial" w:hAnsi="Arial" w:cs="Arial"/>
          <w:i/>
          <w:iCs/>
          <w:sz w:val="18"/>
          <w:szCs w:val="18"/>
          <w:lang w:val="en-GB"/>
        </w:rPr>
      </w:pPr>
      <w:r w:rsidRPr="001C303A">
        <w:rPr>
          <w:rFonts w:ascii="Arial" w:hAnsi="Arial" w:cs="Arial"/>
          <w:i/>
          <w:iCs/>
          <w:sz w:val="18"/>
          <w:szCs w:val="18"/>
          <w:lang w:val="en-GB"/>
        </w:rPr>
        <w:t>(continued on the next page)</w:t>
      </w:r>
    </w:p>
    <w:p w14:paraId="2454F077" w14:textId="77777777" w:rsidR="003E329E" w:rsidRPr="001C303A" w:rsidRDefault="003E329E" w:rsidP="003E329E">
      <w:pPr>
        <w:autoSpaceDE w:val="0"/>
        <w:autoSpaceDN w:val="0"/>
        <w:adjustRightInd w:val="0"/>
        <w:rPr>
          <w:rFonts w:ascii="Arial" w:hAnsi="Arial" w:cs="Arial"/>
          <w:sz w:val="18"/>
          <w:szCs w:val="18"/>
        </w:rPr>
      </w:pPr>
    </w:p>
    <w:p w14:paraId="17BE460F" w14:textId="2310DBAE" w:rsidR="00AC1629" w:rsidRPr="001C303A" w:rsidRDefault="00AC1629" w:rsidP="00AC1629">
      <w:pPr>
        <w:rPr>
          <w:rFonts w:ascii="Arial" w:hAnsi="Arial" w:cs="Arial"/>
          <w:sz w:val="18"/>
          <w:szCs w:val="18"/>
          <w:lang w:val="en-GB"/>
        </w:rPr>
      </w:pPr>
      <w:r w:rsidRPr="001C303A">
        <w:rPr>
          <w:rFonts w:ascii="Arial" w:hAnsi="Arial" w:cs="Arial"/>
          <w:sz w:val="18"/>
          <w:szCs w:val="18"/>
          <w:lang w:val="en-GB"/>
        </w:rPr>
        <w:t xml:space="preserve">The accompanying notes on pages </w:t>
      </w:r>
      <w:r w:rsidR="00694C46" w:rsidRPr="001C303A">
        <w:rPr>
          <w:rFonts w:ascii="Arial" w:hAnsi="Arial" w:cs="Arial"/>
          <w:sz w:val="18"/>
          <w:szCs w:val="18"/>
          <w:lang w:val="en-GB"/>
        </w:rPr>
        <w:t xml:space="preserve">13 to 45 </w:t>
      </w:r>
      <w:r w:rsidRPr="001C303A">
        <w:rPr>
          <w:rFonts w:ascii="Arial" w:hAnsi="Arial" w:cs="Arial"/>
          <w:sz w:val="18"/>
          <w:szCs w:val="18"/>
          <w:lang w:val="en-GB"/>
        </w:rPr>
        <w:t>are an integral part of these financial statements.</w:t>
      </w:r>
    </w:p>
    <w:p w14:paraId="5F527684" w14:textId="77777777" w:rsidR="00BC13EE" w:rsidRPr="001C303A" w:rsidRDefault="00BC13EE" w:rsidP="000009BC">
      <w:pPr>
        <w:ind w:right="-82"/>
        <w:jc w:val="right"/>
        <w:rPr>
          <w:rFonts w:ascii="Arial" w:hAnsi="Arial" w:cs="Arial"/>
          <w:i/>
          <w:iCs/>
          <w:sz w:val="12"/>
          <w:szCs w:val="12"/>
          <w:lang w:val="en-GB"/>
        </w:rPr>
      </w:pPr>
    </w:p>
    <w:p w14:paraId="79998A34" w14:textId="77777777" w:rsidR="00BC13EE" w:rsidRPr="001C303A" w:rsidRDefault="00BC13EE" w:rsidP="000009BC">
      <w:pPr>
        <w:ind w:right="-82"/>
        <w:jc w:val="right"/>
        <w:rPr>
          <w:rFonts w:ascii="Arial" w:hAnsi="Arial" w:cs="Arial"/>
          <w:i/>
          <w:iCs/>
          <w:sz w:val="12"/>
          <w:szCs w:val="12"/>
          <w:lang w:val="en-GB"/>
        </w:rPr>
      </w:pPr>
    </w:p>
    <w:p w14:paraId="1257EE72" w14:textId="77777777" w:rsidR="00BC13EE" w:rsidRPr="001C303A" w:rsidRDefault="00BC13EE" w:rsidP="000009BC">
      <w:pPr>
        <w:ind w:right="-82"/>
        <w:jc w:val="right"/>
        <w:rPr>
          <w:rFonts w:ascii="Arial" w:hAnsi="Arial" w:cs="Arial"/>
          <w:i/>
          <w:iCs/>
          <w:sz w:val="12"/>
          <w:szCs w:val="12"/>
          <w:lang w:val="en-GB"/>
        </w:rPr>
      </w:pPr>
    </w:p>
    <w:p w14:paraId="52634123" w14:textId="77777777" w:rsidR="00BC13EE" w:rsidRPr="001C303A" w:rsidRDefault="00BC13EE" w:rsidP="000009BC">
      <w:pPr>
        <w:ind w:right="-82"/>
        <w:jc w:val="right"/>
        <w:rPr>
          <w:rFonts w:ascii="Arial" w:hAnsi="Arial" w:cs="Arial"/>
          <w:i/>
          <w:iCs/>
          <w:sz w:val="12"/>
          <w:szCs w:val="12"/>
          <w:lang w:val="en-GB"/>
        </w:rPr>
      </w:pPr>
    </w:p>
    <w:p w14:paraId="44C6BE9F" w14:textId="77777777" w:rsidR="00BC13EE" w:rsidRPr="001C303A" w:rsidRDefault="00BC13EE" w:rsidP="000009BC">
      <w:pPr>
        <w:ind w:right="-82"/>
        <w:jc w:val="right"/>
        <w:rPr>
          <w:rFonts w:ascii="Arial" w:hAnsi="Arial" w:cs="Arial"/>
          <w:i/>
          <w:iCs/>
          <w:sz w:val="12"/>
          <w:szCs w:val="12"/>
          <w:lang w:val="en-GB"/>
        </w:rPr>
      </w:pPr>
    </w:p>
    <w:p w14:paraId="178BAA9D" w14:textId="77777777" w:rsidR="00BC13EE" w:rsidRPr="001C303A" w:rsidRDefault="00BC13EE" w:rsidP="000009BC">
      <w:pPr>
        <w:ind w:right="-82"/>
        <w:jc w:val="right"/>
        <w:rPr>
          <w:rFonts w:ascii="Arial" w:hAnsi="Arial" w:cs="Arial"/>
          <w:i/>
          <w:iCs/>
          <w:sz w:val="12"/>
          <w:szCs w:val="12"/>
          <w:lang w:val="en-GB"/>
        </w:rPr>
      </w:pPr>
    </w:p>
    <w:p w14:paraId="641CFC22" w14:textId="77777777" w:rsidR="00BC13EE" w:rsidRPr="001C303A" w:rsidRDefault="00BC13EE" w:rsidP="000009BC">
      <w:pPr>
        <w:ind w:right="-82"/>
        <w:jc w:val="right"/>
        <w:rPr>
          <w:rFonts w:ascii="Arial" w:hAnsi="Arial" w:cs="Arial"/>
          <w:i/>
          <w:iCs/>
          <w:sz w:val="12"/>
          <w:szCs w:val="12"/>
          <w:lang w:val="en-GB"/>
        </w:rPr>
      </w:pPr>
    </w:p>
    <w:p w14:paraId="47019FE9" w14:textId="77777777" w:rsidR="00BC13EE" w:rsidRPr="001C303A" w:rsidRDefault="00BC13EE" w:rsidP="000009BC">
      <w:pPr>
        <w:ind w:right="-82"/>
        <w:jc w:val="right"/>
        <w:rPr>
          <w:rFonts w:ascii="Arial" w:hAnsi="Arial" w:cs="Arial"/>
          <w:i/>
          <w:iCs/>
          <w:sz w:val="12"/>
          <w:szCs w:val="12"/>
          <w:lang w:val="en-GB"/>
        </w:rPr>
      </w:pPr>
    </w:p>
    <w:p w14:paraId="24607547" w14:textId="77777777" w:rsidR="00BC13EE" w:rsidRPr="001C303A" w:rsidRDefault="00BC13EE" w:rsidP="000009BC">
      <w:pPr>
        <w:ind w:right="-82"/>
        <w:jc w:val="right"/>
        <w:rPr>
          <w:rFonts w:ascii="Arial" w:hAnsi="Arial" w:cs="Arial"/>
          <w:i/>
          <w:iCs/>
          <w:sz w:val="12"/>
          <w:szCs w:val="12"/>
          <w:lang w:val="en-GB"/>
        </w:rPr>
      </w:pPr>
    </w:p>
    <w:p w14:paraId="237FF126" w14:textId="77777777" w:rsidR="00BC13EE" w:rsidRPr="001C303A" w:rsidRDefault="00BC13EE" w:rsidP="000009BC">
      <w:pPr>
        <w:ind w:right="-82"/>
        <w:jc w:val="right"/>
        <w:rPr>
          <w:rFonts w:ascii="Arial" w:hAnsi="Arial" w:cs="Arial"/>
          <w:i/>
          <w:iCs/>
          <w:sz w:val="12"/>
          <w:szCs w:val="12"/>
          <w:lang w:val="en-GB"/>
        </w:rPr>
      </w:pPr>
    </w:p>
    <w:p w14:paraId="00B1391A" w14:textId="77777777" w:rsidR="005E7C31" w:rsidRPr="001C303A" w:rsidRDefault="005E7C31" w:rsidP="00FE44A3">
      <w:pPr>
        <w:pStyle w:val="Heading3"/>
        <w:tabs>
          <w:tab w:val="clear" w:pos="709"/>
          <w:tab w:val="left" w:pos="-142"/>
        </w:tabs>
        <w:overflowPunct w:val="0"/>
        <w:autoSpaceDE w:val="0"/>
        <w:autoSpaceDN w:val="0"/>
        <w:adjustRightInd w:val="0"/>
        <w:ind w:left="0" w:firstLine="0"/>
        <w:textAlignment w:val="baseline"/>
        <w:rPr>
          <w:rFonts w:ascii="Arial" w:hAnsi="Arial" w:cs="Arial"/>
          <w:lang w:val="en-GB"/>
        </w:rPr>
        <w:sectPr w:rsidR="005E7C31" w:rsidRPr="001C303A" w:rsidSect="0073700D">
          <w:pgSz w:w="11906" w:h="16838" w:code="9"/>
          <w:pgMar w:top="1588" w:right="567" w:bottom="0" w:left="1260" w:header="510" w:footer="510" w:gutter="0"/>
          <w:cols w:space="1296"/>
          <w:docGrid w:linePitch="360"/>
        </w:sectPr>
      </w:pPr>
    </w:p>
    <w:p w14:paraId="3C5661B5" w14:textId="5BBC2470" w:rsidR="00FE44A3" w:rsidRPr="001C303A" w:rsidRDefault="0019694D" w:rsidP="001D4E08">
      <w:pPr>
        <w:pStyle w:val="KAMKNormal"/>
        <w:rPr>
          <w:rStyle w:val="SubtleReference"/>
          <w:rFonts w:ascii="Arial" w:hAnsi="Arial" w:cs="Arial"/>
          <w:b/>
          <w:smallCaps w:val="0"/>
          <w:color w:val="000000"/>
          <w:sz w:val="24"/>
        </w:rPr>
      </w:pPr>
      <w:bookmarkStart w:id="18" w:name="_Toc530983779"/>
      <w:bookmarkStart w:id="19" w:name="_Toc530984022"/>
      <w:bookmarkStart w:id="20" w:name="_Toc530984199"/>
      <w:bookmarkStart w:id="21" w:name="_Toc530987004"/>
      <w:r w:rsidRPr="001C303A">
        <w:rPr>
          <w:rStyle w:val="SubtleReference"/>
          <w:rFonts w:ascii="Arial" w:hAnsi="Arial" w:cs="Arial"/>
          <w:b/>
          <w:smallCaps w:val="0"/>
          <w:color w:val="000000"/>
          <w:sz w:val="24"/>
        </w:rPr>
        <w:lastRenderedPageBreak/>
        <w:t>CONDENSED</w:t>
      </w:r>
      <w:r w:rsidR="00E46E43" w:rsidRPr="001C303A">
        <w:rPr>
          <w:rStyle w:val="SubtleReference"/>
          <w:rFonts w:ascii="Arial" w:hAnsi="Arial" w:cs="Arial"/>
          <w:b/>
          <w:smallCaps w:val="0"/>
          <w:color w:val="000000"/>
          <w:sz w:val="24"/>
        </w:rPr>
        <w:t xml:space="preserve"> </w:t>
      </w:r>
      <w:r w:rsidR="00FE44A3" w:rsidRPr="001C303A">
        <w:rPr>
          <w:rStyle w:val="SubtleReference"/>
          <w:rFonts w:ascii="Arial" w:hAnsi="Arial" w:cs="Arial"/>
          <w:b/>
          <w:smallCaps w:val="0"/>
          <w:color w:val="000000"/>
          <w:sz w:val="24"/>
        </w:rPr>
        <w:t>SEPARATE AND CONSOLIDATED STATEMENTS OF CHANGES IN EQUITY (CONT’D)</w:t>
      </w:r>
      <w:bookmarkEnd w:id="18"/>
      <w:bookmarkEnd w:id="19"/>
      <w:bookmarkEnd w:id="20"/>
      <w:bookmarkEnd w:id="21"/>
    </w:p>
    <w:p w14:paraId="4365427A" w14:textId="77777777" w:rsidR="00AE3918" w:rsidRPr="001C303A" w:rsidRDefault="00AE3918" w:rsidP="00DC14A7">
      <w:pPr>
        <w:ind w:right="-82"/>
        <w:rPr>
          <w:rFonts w:ascii="Arial" w:hAnsi="Arial" w:cs="Arial"/>
          <w:i/>
          <w:iCs/>
          <w:sz w:val="12"/>
          <w:szCs w:val="12"/>
          <w:lang w:val="en-GB"/>
        </w:rPr>
      </w:pPr>
    </w:p>
    <w:p w14:paraId="487E4D12" w14:textId="5E507B06" w:rsidR="00DC14A7" w:rsidRPr="001C303A" w:rsidRDefault="00DC14A7" w:rsidP="00DC14A7">
      <w:pPr>
        <w:ind w:right="-720"/>
        <w:rPr>
          <w:rFonts w:ascii="Arial" w:hAnsi="Arial" w:cs="Arial"/>
          <w:b/>
          <w:bCs/>
          <w:sz w:val="18"/>
          <w:szCs w:val="18"/>
          <w:lang w:val="en-GB"/>
        </w:rPr>
      </w:pPr>
      <w:r w:rsidRPr="001C303A">
        <w:rPr>
          <w:rFonts w:ascii="Arial" w:hAnsi="Arial" w:cs="Arial"/>
          <w:b/>
          <w:bCs/>
          <w:sz w:val="18"/>
          <w:szCs w:val="18"/>
          <w:lang w:val="en-GB"/>
        </w:rPr>
        <w:t>The Group</w:t>
      </w:r>
    </w:p>
    <w:p w14:paraId="305F7CEA" w14:textId="77777777" w:rsidR="00DC14A7" w:rsidRPr="001C303A" w:rsidRDefault="00DC14A7" w:rsidP="00DC14A7">
      <w:pPr>
        <w:ind w:right="-82"/>
        <w:jc w:val="right"/>
        <w:rPr>
          <w:rFonts w:ascii="Arial" w:hAnsi="Arial" w:cs="Arial"/>
          <w:i/>
          <w:iCs/>
          <w:sz w:val="12"/>
          <w:szCs w:val="12"/>
          <w:lang w:val="en-GB"/>
        </w:rPr>
      </w:pPr>
    </w:p>
    <w:p w14:paraId="5A47DA86" w14:textId="77777777" w:rsidR="00DC14A7" w:rsidRPr="001C303A" w:rsidRDefault="00DC14A7" w:rsidP="00DC14A7">
      <w:pPr>
        <w:tabs>
          <w:tab w:val="left" w:pos="7230"/>
        </w:tabs>
        <w:ind w:right="-720"/>
        <w:rPr>
          <w:rFonts w:ascii="Arial" w:hAnsi="Arial" w:cs="Arial"/>
          <w:b/>
          <w:color w:val="000000" w:themeColor="text1"/>
          <w:sz w:val="18"/>
          <w:szCs w:val="18"/>
        </w:rPr>
      </w:pPr>
    </w:p>
    <w:tbl>
      <w:tblPr>
        <w:tblW w:w="10533" w:type="dxa"/>
        <w:tblInd w:w="3" w:type="dxa"/>
        <w:tblLayout w:type="fixed"/>
        <w:tblCellMar>
          <w:left w:w="10" w:type="dxa"/>
          <w:right w:w="10" w:type="dxa"/>
        </w:tblCellMar>
        <w:tblLook w:val="04A0" w:firstRow="1" w:lastRow="0" w:firstColumn="1" w:lastColumn="0" w:noHBand="0" w:noVBand="1"/>
      </w:tblPr>
      <w:tblGrid>
        <w:gridCol w:w="3106"/>
        <w:gridCol w:w="145"/>
        <w:gridCol w:w="851"/>
        <w:gridCol w:w="132"/>
        <w:gridCol w:w="47"/>
        <w:gridCol w:w="105"/>
        <w:gridCol w:w="992"/>
        <w:gridCol w:w="80"/>
        <w:gridCol w:w="100"/>
        <w:gridCol w:w="127"/>
        <w:gridCol w:w="966"/>
        <w:gridCol w:w="41"/>
        <w:gridCol w:w="105"/>
        <w:gridCol w:w="37"/>
        <w:gridCol w:w="1527"/>
        <w:gridCol w:w="283"/>
        <w:gridCol w:w="1134"/>
        <w:gridCol w:w="142"/>
        <w:gridCol w:w="40"/>
        <w:gridCol w:w="40"/>
        <w:gridCol w:w="533"/>
      </w:tblGrid>
      <w:tr w:rsidR="00DC14A7" w:rsidRPr="001C303A" w14:paraId="7CD4ED07" w14:textId="77777777" w:rsidTr="00FE4CF6">
        <w:trPr>
          <w:gridAfter w:val="1"/>
          <w:wAfter w:w="533" w:type="dxa"/>
          <w:trHeight w:val="255"/>
        </w:trPr>
        <w:tc>
          <w:tcPr>
            <w:tcW w:w="3106" w:type="dxa"/>
            <w:shd w:val="clear" w:color="auto" w:fill="auto"/>
            <w:tcMar>
              <w:top w:w="0" w:type="dxa"/>
              <w:left w:w="3" w:type="dxa"/>
              <w:bottom w:w="0" w:type="dxa"/>
              <w:right w:w="3" w:type="dxa"/>
            </w:tcMar>
            <w:vAlign w:val="bottom"/>
          </w:tcPr>
          <w:p w14:paraId="11972564" w14:textId="77777777" w:rsidR="00DC14A7" w:rsidRPr="001C303A" w:rsidRDefault="00DC14A7" w:rsidP="00E57C85">
            <w:pPr>
              <w:tabs>
                <w:tab w:val="left" w:pos="1077"/>
              </w:tabs>
              <w:ind w:left="177" w:right="57" w:hanging="177"/>
              <w:jc w:val="center"/>
              <w:rPr>
                <w:rFonts w:ascii="Arial" w:hAnsi="Arial" w:cs="Arial"/>
                <w:i/>
                <w:color w:val="000000" w:themeColor="text1"/>
                <w:sz w:val="18"/>
                <w:szCs w:val="18"/>
              </w:rPr>
            </w:pPr>
          </w:p>
        </w:tc>
        <w:tc>
          <w:tcPr>
            <w:tcW w:w="1128" w:type="dxa"/>
            <w:gridSpan w:val="3"/>
            <w:tcBorders>
              <w:bottom w:val="single" w:sz="6" w:space="0" w:color="000000"/>
            </w:tcBorders>
            <w:shd w:val="clear" w:color="auto" w:fill="auto"/>
            <w:tcMar>
              <w:top w:w="0" w:type="dxa"/>
              <w:left w:w="3" w:type="dxa"/>
              <w:bottom w:w="0" w:type="dxa"/>
              <w:right w:w="3" w:type="dxa"/>
            </w:tcMar>
            <w:vAlign w:val="bottom"/>
          </w:tcPr>
          <w:p w14:paraId="6E823794" w14:textId="77777777" w:rsidR="00DC14A7" w:rsidRPr="001C303A" w:rsidRDefault="00DC14A7" w:rsidP="00E57C85">
            <w:pPr>
              <w:tabs>
                <w:tab w:val="left" w:pos="357"/>
                <w:tab w:val="left" w:pos="1077"/>
              </w:tabs>
              <w:ind w:right="57"/>
              <w:jc w:val="center"/>
              <w:rPr>
                <w:color w:val="000000" w:themeColor="text1"/>
              </w:rPr>
            </w:pPr>
            <w:r w:rsidRPr="001C303A">
              <w:rPr>
                <w:rFonts w:ascii="Arial" w:hAnsi="Arial" w:cs="Arial"/>
                <w:b/>
                <w:bCs/>
                <w:sz w:val="16"/>
                <w:szCs w:val="16"/>
                <w:lang w:val="en-GB"/>
              </w:rPr>
              <w:t>Share capital</w:t>
            </w:r>
          </w:p>
        </w:tc>
        <w:tc>
          <w:tcPr>
            <w:tcW w:w="47" w:type="dxa"/>
            <w:shd w:val="clear" w:color="auto" w:fill="auto"/>
            <w:tcMar>
              <w:top w:w="0" w:type="dxa"/>
              <w:left w:w="3" w:type="dxa"/>
              <w:bottom w:w="0" w:type="dxa"/>
              <w:right w:w="3" w:type="dxa"/>
            </w:tcMar>
            <w:vAlign w:val="bottom"/>
          </w:tcPr>
          <w:p w14:paraId="149B2932" w14:textId="77777777" w:rsidR="00DC14A7" w:rsidRPr="001C303A" w:rsidRDefault="00DC14A7" w:rsidP="00E57C85">
            <w:pPr>
              <w:tabs>
                <w:tab w:val="left" w:pos="357"/>
                <w:tab w:val="left" w:pos="1077"/>
              </w:tabs>
              <w:ind w:right="57"/>
              <w:jc w:val="center"/>
              <w:rPr>
                <w:rFonts w:ascii="Arial" w:hAnsi="Arial" w:cs="Arial"/>
                <w:color w:val="000000" w:themeColor="text1"/>
                <w:sz w:val="16"/>
                <w:szCs w:val="16"/>
              </w:rPr>
            </w:pPr>
          </w:p>
        </w:tc>
        <w:tc>
          <w:tcPr>
            <w:tcW w:w="1097" w:type="dxa"/>
            <w:gridSpan w:val="2"/>
            <w:tcBorders>
              <w:bottom w:val="single" w:sz="4" w:space="0" w:color="000000"/>
            </w:tcBorders>
            <w:shd w:val="clear" w:color="auto" w:fill="auto"/>
            <w:tcMar>
              <w:top w:w="0" w:type="dxa"/>
              <w:left w:w="3" w:type="dxa"/>
              <w:bottom w:w="0" w:type="dxa"/>
              <w:right w:w="3" w:type="dxa"/>
            </w:tcMar>
            <w:vAlign w:val="bottom"/>
          </w:tcPr>
          <w:p w14:paraId="1F882388" w14:textId="77777777" w:rsidR="00DC14A7" w:rsidRPr="001C303A" w:rsidRDefault="00DC14A7" w:rsidP="00E57C85">
            <w:pPr>
              <w:tabs>
                <w:tab w:val="left" w:pos="1062"/>
              </w:tabs>
              <w:jc w:val="center"/>
              <w:rPr>
                <w:rFonts w:ascii="Arial" w:hAnsi="Arial" w:cs="Arial"/>
                <w:b/>
                <w:bCs/>
                <w:color w:val="000000" w:themeColor="text1"/>
                <w:sz w:val="16"/>
                <w:szCs w:val="16"/>
              </w:rPr>
            </w:pPr>
            <w:r w:rsidRPr="001C303A">
              <w:rPr>
                <w:rFonts w:ascii="Arial" w:hAnsi="Arial" w:cs="Arial"/>
                <w:b/>
                <w:bCs/>
                <w:sz w:val="16"/>
                <w:szCs w:val="16"/>
                <w:lang w:val="en-GB"/>
              </w:rPr>
              <w:t xml:space="preserve">Retained earnings (restated) </w:t>
            </w:r>
          </w:p>
        </w:tc>
        <w:tc>
          <w:tcPr>
            <w:tcW w:w="180" w:type="dxa"/>
            <w:gridSpan w:val="2"/>
            <w:shd w:val="clear" w:color="auto" w:fill="auto"/>
            <w:tcMar>
              <w:top w:w="0" w:type="dxa"/>
              <w:left w:w="3" w:type="dxa"/>
              <w:bottom w:w="0" w:type="dxa"/>
              <w:right w:w="3" w:type="dxa"/>
            </w:tcMar>
          </w:tcPr>
          <w:p w14:paraId="44C7CD02" w14:textId="77777777" w:rsidR="00DC14A7" w:rsidRPr="001C303A" w:rsidRDefault="00DC14A7" w:rsidP="00E57C85">
            <w:pPr>
              <w:tabs>
                <w:tab w:val="left" w:pos="357"/>
                <w:tab w:val="left" w:pos="1077"/>
              </w:tabs>
              <w:ind w:left="-90" w:right="57" w:firstLine="90"/>
              <w:jc w:val="center"/>
              <w:rPr>
                <w:rFonts w:ascii="Arial" w:hAnsi="Arial" w:cs="Arial"/>
                <w:b/>
                <w:bCs/>
                <w:color w:val="000000" w:themeColor="text1"/>
                <w:sz w:val="16"/>
                <w:szCs w:val="16"/>
              </w:rPr>
            </w:pPr>
          </w:p>
        </w:tc>
        <w:tc>
          <w:tcPr>
            <w:tcW w:w="1093" w:type="dxa"/>
            <w:gridSpan w:val="2"/>
            <w:tcBorders>
              <w:bottom w:val="single" w:sz="6" w:space="0" w:color="000000"/>
            </w:tcBorders>
            <w:shd w:val="clear" w:color="auto" w:fill="auto"/>
            <w:tcMar>
              <w:top w:w="0" w:type="dxa"/>
              <w:left w:w="3" w:type="dxa"/>
              <w:bottom w:w="0" w:type="dxa"/>
              <w:right w:w="3" w:type="dxa"/>
            </w:tcMar>
            <w:vAlign w:val="bottom"/>
          </w:tcPr>
          <w:p w14:paraId="40108CD5" w14:textId="77777777" w:rsidR="00DC14A7" w:rsidRPr="001C303A" w:rsidRDefault="00DC14A7" w:rsidP="00E57C85">
            <w:pPr>
              <w:tabs>
                <w:tab w:val="left" w:pos="357"/>
                <w:tab w:val="left" w:pos="1077"/>
              </w:tabs>
              <w:ind w:right="57"/>
              <w:jc w:val="center"/>
              <w:rPr>
                <w:color w:val="000000" w:themeColor="text1"/>
              </w:rPr>
            </w:pPr>
            <w:r w:rsidRPr="001C303A">
              <w:rPr>
                <w:rFonts w:ascii="Arial" w:hAnsi="Arial" w:cs="Arial"/>
                <w:b/>
                <w:bCs/>
                <w:sz w:val="16"/>
                <w:szCs w:val="16"/>
                <w:lang w:val="en-GB"/>
              </w:rPr>
              <w:t>Revaluation reserve of property and equipment</w:t>
            </w:r>
          </w:p>
        </w:tc>
        <w:tc>
          <w:tcPr>
            <w:tcW w:w="41" w:type="dxa"/>
            <w:shd w:val="clear" w:color="auto" w:fill="auto"/>
            <w:tcMar>
              <w:top w:w="0" w:type="dxa"/>
              <w:left w:w="3" w:type="dxa"/>
              <w:bottom w:w="0" w:type="dxa"/>
              <w:right w:w="3" w:type="dxa"/>
            </w:tcMar>
            <w:vAlign w:val="bottom"/>
          </w:tcPr>
          <w:p w14:paraId="55F7AFAE" w14:textId="77777777" w:rsidR="00DC14A7" w:rsidRPr="001C303A" w:rsidRDefault="00DC14A7" w:rsidP="00E57C85">
            <w:pPr>
              <w:jc w:val="center"/>
              <w:rPr>
                <w:rFonts w:ascii="Arial" w:hAnsi="Arial" w:cs="Arial"/>
                <w:color w:val="000000" w:themeColor="text1"/>
                <w:sz w:val="16"/>
                <w:szCs w:val="16"/>
              </w:rPr>
            </w:pPr>
          </w:p>
        </w:tc>
        <w:tc>
          <w:tcPr>
            <w:tcW w:w="142" w:type="dxa"/>
            <w:gridSpan w:val="2"/>
            <w:shd w:val="clear" w:color="auto" w:fill="auto"/>
            <w:tcMar>
              <w:top w:w="0" w:type="dxa"/>
              <w:left w:w="3" w:type="dxa"/>
              <w:bottom w:w="0" w:type="dxa"/>
              <w:right w:w="3" w:type="dxa"/>
            </w:tcMar>
            <w:vAlign w:val="bottom"/>
          </w:tcPr>
          <w:p w14:paraId="1A1B7A0F" w14:textId="77777777" w:rsidR="00DC14A7" w:rsidRPr="001C303A" w:rsidRDefault="00DC14A7" w:rsidP="00E57C85">
            <w:pPr>
              <w:tabs>
                <w:tab w:val="left" w:pos="357"/>
                <w:tab w:val="left" w:pos="1077"/>
              </w:tabs>
              <w:ind w:left="-113" w:right="57"/>
              <w:jc w:val="center"/>
              <w:rPr>
                <w:rFonts w:ascii="Arial" w:hAnsi="Arial" w:cs="Arial"/>
                <w:color w:val="000000" w:themeColor="text1"/>
                <w:sz w:val="16"/>
                <w:szCs w:val="16"/>
              </w:rPr>
            </w:pPr>
          </w:p>
        </w:tc>
        <w:tc>
          <w:tcPr>
            <w:tcW w:w="1527" w:type="dxa"/>
            <w:tcBorders>
              <w:bottom w:val="single" w:sz="4" w:space="0" w:color="000000"/>
            </w:tcBorders>
            <w:shd w:val="clear" w:color="auto" w:fill="auto"/>
            <w:tcMar>
              <w:top w:w="0" w:type="dxa"/>
              <w:left w:w="3" w:type="dxa"/>
              <w:bottom w:w="0" w:type="dxa"/>
              <w:right w:w="3" w:type="dxa"/>
            </w:tcMar>
            <w:vAlign w:val="bottom"/>
          </w:tcPr>
          <w:p w14:paraId="2B264EBE" w14:textId="77777777" w:rsidR="00DC14A7" w:rsidRPr="001C303A" w:rsidRDefault="00DC14A7" w:rsidP="00E57C85">
            <w:pPr>
              <w:tabs>
                <w:tab w:val="left" w:pos="357"/>
                <w:tab w:val="left" w:pos="1077"/>
              </w:tabs>
              <w:ind w:right="57"/>
              <w:jc w:val="center"/>
              <w:rPr>
                <w:rFonts w:ascii="Arial" w:hAnsi="Arial" w:cs="Arial"/>
                <w:b/>
                <w:bCs/>
                <w:color w:val="000000" w:themeColor="text1"/>
                <w:sz w:val="16"/>
                <w:szCs w:val="16"/>
              </w:rPr>
            </w:pPr>
            <w:r w:rsidRPr="001C303A">
              <w:rPr>
                <w:rFonts w:ascii="Arial" w:hAnsi="Arial" w:cs="Arial"/>
                <w:b/>
                <w:bCs/>
                <w:sz w:val="16"/>
                <w:szCs w:val="16"/>
                <w:lang w:val="en-GB"/>
              </w:rPr>
              <w:t>Other reserves</w:t>
            </w:r>
          </w:p>
        </w:tc>
        <w:tc>
          <w:tcPr>
            <w:tcW w:w="283" w:type="dxa"/>
            <w:shd w:val="clear" w:color="auto" w:fill="auto"/>
            <w:tcMar>
              <w:top w:w="0" w:type="dxa"/>
              <w:left w:w="3" w:type="dxa"/>
              <w:bottom w:w="0" w:type="dxa"/>
              <w:right w:w="3" w:type="dxa"/>
            </w:tcMar>
            <w:vAlign w:val="bottom"/>
          </w:tcPr>
          <w:p w14:paraId="77A798D3" w14:textId="77777777" w:rsidR="00DC14A7" w:rsidRPr="001C303A" w:rsidRDefault="00DC14A7" w:rsidP="00E57C85">
            <w:pPr>
              <w:tabs>
                <w:tab w:val="left" w:pos="357"/>
                <w:tab w:val="left" w:pos="1077"/>
              </w:tabs>
              <w:ind w:right="57"/>
              <w:jc w:val="center"/>
              <w:rPr>
                <w:rFonts w:ascii="Arial" w:hAnsi="Arial" w:cs="Arial"/>
                <w:b/>
                <w:bCs/>
                <w:color w:val="000000" w:themeColor="text1"/>
                <w:sz w:val="16"/>
                <w:szCs w:val="16"/>
              </w:rPr>
            </w:pPr>
          </w:p>
        </w:tc>
        <w:tc>
          <w:tcPr>
            <w:tcW w:w="1276" w:type="dxa"/>
            <w:gridSpan w:val="2"/>
            <w:tcBorders>
              <w:bottom w:val="single" w:sz="6" w:space="0" w:color="000000"/>
            </w:tcBorders>
            <w:shd w:val="clear" w:color="auto" w:fill="auto"/>
            <w:tcMar>
              <w:top w:w="0" w:type="dxa"/>
              <w:left w:w="3" w:type="dxa"/>
              <w:bottom w:w="0" w:type="dxa"/>
              <w:right w:w="3" w:type="dxa"/>
            </w:tcMar>
            <w:vAlign w:val="bottom"/>
          </w:tcPr>
          <w:p w14:paraId="739ED3A1" w14:textId="77777777" w:rsidR="00DC14A7" w:rsidRPr="001C303A" w:rsidRDefault="00DC14A7" w:rsidP="00E57C85">
            <w:pPr>
              <w:tabs>
                <w:tab w:val="left" w:pos="970"/>
              </w:tabs>
              <w:jc w:val="center"/>
              <w:rPr>
                <w:color w:val="000000" w:themeColor="text1"/>
              </w:rPr>
            </w:pPr>
            <w:r w:rsidRPr="001C303A">
              <w:rPr>
                <w:rFonts w:ascii="Arial" w:hAnsi="Arial" w:cs="Arial"/>
                <w:b/>
                <w:bCs/>
                <w:sz w:val="16"/>
                <w:szCs w:val="16"/>
                <w:lang w:val="en-GB"/>
              </w:rPr>
              <w:t>Total</w:t>
            </w:r>
          </w:p>
        </w:tc>
        <w:tc>
          <w:tcPr>
            <w:tcW w:w="40" w:type="dxa"/>
          </w:tcPr>
          <w:p w14:paraId="2F29C6CB" w14:textId="77777777" w:rsidR="00DC14A7" w:rsidRPr="001C303A" w:rsidRDefault="00DC14A7" w:rsidP="00E57C85">
            <w:pPr>
              <w:tabs>
                <w:tab w:val="left" w:pos="970"/>
              </w:tabs>
              <w:jc w:val="center"/>
              <w:rPr>
                <w:color w:val="000000" w:themeColor="text1"/>
              </w:rPr>
            </w:pPr>
          </w:p>
        </w:tc>
        <w:tc>
          <w:tcPr>
            <w:tcW w:w="40" w:type="dxa"/>
          </w:tcPr>
          <w:p w14:paraId="70BC2499" w14:textId="77777777" w:rsidR="00DC14A7" w:rsidRPr="001C303A" w:rsidRDefault="00DC14A7" w:rsidP="00E57C85">
            <w:pPr>
              <w:tabs>
                <w:tab w:val="left" w:pos="970"/>
              </w:tabs>
              <w:jc w:val="center"/>
              <w:rPr>
                <w:color w:val="000000" w:themeColor="text1"/>
              </w:rPr>
            </w:pPr>
          </w:p>
        </w:tc>
      </w:tr>
      <w:tr w:rsidR="00DC14A7" w:rsidRPr="001C303A" w14:paraId="53D32F31" w14:textId="77777777" w:rsidTr="00FE4CF6">
        <w:trPr>
          <w:trHeight w:val="255"/>
        </w:trPr>
        <w:tc>
          <w:tcPr>
            <w:tcW w:w="3251" w:type="dxa"/>
            <w:gridSpan w:val="2"/>
            <w:shd w:val="clear" w:color="auto" w:fill="auto"/>
            <w:tcMar>
              <w:top w:w="0" w:type="dxa"/>
              <w:left w:w="3" w:type="dxa"/>
              <w:bottom w:w="0" w:type="dxa"/>
              <w:right w:w="3" w:type="dxa"/>
            </w:tcMar>
            <w:vAlign w:val="bottom"/>
          </w:tcPr>
          <w:p w14:paraId="0F9611AB" w14:textId="77777777" w:rsidR="00DC14A7" w:rsidRPr="001C303A" w:rsidRDefault="00DC14A7" w:rsidP="00E57C85">
            <w:pPr>
              <w:rPr>
                <w:rFonts w:ascii="Arial" w:hAnsi="Arial" w:cs="Arial"/>
                <w:color w:val="000000" w:themeColor="text1"/>
                <w:sz w:val="10"/>
                <w:szCs w:val="10"/>
              </w:rPr>
            </w:pPr>
          </w:p>
        </w:tc>
        <w:tc>
          <w:tcPr>
            <w:tcW w:w="851" w:type="dxa"/>
            <w:tcBorders>
              <w:top w:val="single" w:sz="4" w:space="0" w:color="000000"/>
            </w:tcBorders>
            <w:shd w:val="clear" w:color="auto" w:fill="auto"/>
            <w:tcMar>
              <w:top w:w="0" w:type="dxa"/>
              <w:left w:w="3" w:type="dxa"/>
              <w:bottom w:w="0" w:type="dxa"/>
              <w:right w:w="57" w:type="dxa"/>
            </w:tcMar>
            <w:vAlign w:val="bottom"/>
          </w:tcPr>
          <w:p w14:paraId="0B3084CC" w14:textId="77777777" w:rsidR="00DC14A7" w:rsidRPr="001C303A" w:rsidRDefault="00DC14A7" w:rsidP="00E57C85">
            <w:pPr>
              <w:jc w:val="right"/>
              <w:rPr>
                <w:rFonts w:ascii="Arial" w:hAnsi="Arial" w:cs="Arial"/>
                <w:color w:val="000000" w:themeColor="text1"/>
                <w:sz w:val="10"/>
                <w:szCs w:val="10"/>
              </w:rPr>
            </w:pPr>
          </w:p>
        </w:tc>
        <w:tc>
          <w:tcPr>
            <w:tcW w:w="284" w:type="dxa"/>
            <w:gridSpan w:val="3"/>
            <w:shd w:val="clear" w:color="auto" w:fill="auto"/>
            <w:tcMar>
              <w:top w:w="0" w:type="dxa"/>
              <w:left w:w="3" w:type="dxa"/>
              <w:bottom w:w="0" w:type="dxa"/>
              <w:right w:w="57" w:type="dxa"/>
            </w:tcMar>
            <w:vAlign w:val="bottom"/>
          </w:tcPr>
          <w:p w14:paraId="5F633803" w14:textId="77777777" w:rsidR="00DC14A7" w:rsidRPr="001C303A" w:rsidRDefault="00DC14A7" w:rsidP="00E57C85">
            <w:pPr>
              <w:jc w:val="right"/>
              <w:rPr>
                <w:rFonts w:ascii="Arial" w:hAnsi="Arial" w:cs="Arial"/>
                <w:color w:val="000000" w:themeColor="text1"/>
                <w:sz w:val="10"/>
                <w:szCs w:val="10"/>
              </w:rPr>
            </w:pPr>
          </w:p>
        </w:tc>
        <w:tc>
          <w:tcPr>
            <w:tcW w:w="992" w:type="dxa"/>
            <w:tcBorders>
              <w:top w:val="single" w:sz="4" w:space="0" w:color="000000"/>
            </w:tcBorders>
            <w:shd w:val="clear" w:color="auto" w:fill="auto"/>
            <w:tcMar>
              <w:top w:w="0" w:type="dxa"/>
              <w:left w:w="3" w:type="dxa"/>
              <w:bottom w:w="0" w:type="dxa"/>
              <w:right w:w="57" w:type="dxa"/>
            </w:tcMar>
            <w:vAlign w:val="bottom"/>
          </w:tcPr>
          <w:p w14:paraId="7C68A3E0"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5563D1F1"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1193" w:type="dxa"/>
            <w:gridSpan w:val="3"/>
            <w:tcBorders>
              <w:top w:val="single" w:sz="4" w:space="0" w:color="000000"/>
            </w:tcBorders>
            <w:shd w:val="clear" w:color="auto" w:fill="auto"/>
            <w:tcMar>
              <w:top w:w="0" w:type="dxa"/>
              <w:left w:w="3" w:type="dxa"/>
              <w:bottom w:w="0" w:type="dxa"/>
              <w:right w:w="57" w:type="dxa"/>
            </w:tcMar>
            <w:vAlign w:val="bottom"/>
          </w:tcPr>
          <w:p w14:paraId="7179F745"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146" w:type="dxa"/>
            <w:gridSpan w:val="2"/>
            <w:shd w:val="clear" w:color="auto" w:fill="auto"/>
            <w:tcMar>
              <w:top w:w="0" w:type="dxa"/>
              <w:left w:w="3" w:type="dxa"/>
              <w:bottom w:w="0" w:type="dxa"/>
              <w:right w:w="57" w:type="dxa"/>
            </w:tcMar>
            <w:vAlign w:val="bottom"/>
          </w:tcPr>
          <w:p w14:paraId="6F100168" w14:textId="77777777" w:rsidR="00DC14A7" w:rsidRPr="001C303A" w:rsidRDefault="00DC14A7" w:rsidP="00E57C85">
            <w:pPr>
              <w:jc w:val="right"/>
              <w:rPr>
                <w:rFonts w:ascii="Arial" w:hAnsi="Arial" w:cs="Arial"/>
                <w:color w:val="000000" w:themeColor="text1"/>
                <w:sz w:val="10"/>
                <w:szCs w:val="10"/>
              </w:rPr>
            </w:pPr>
          </w:p>
        </w:tc>
        <w:tc>
          <w:tcPr>
            <w:tcW w:w="1564" w:type="dxa"/>
            <w:gridSpan w:val="2"/>
            <w:tcBorders>
              <w:top w:val="single" w:sz="4" w:space="0" w:color="000000"/>
            </w:tcBorders>
            <w:shd w:val="clear" w:color="auto" w:fill="auto"/>
            <w:tcMar>
              <w:top w:w="0" w:type="dxa"/>
              <w:left w:w="3" w:type="dxa"/>
              <w:bottom w:w="0" w:type="dxa"/>
              <w:right w:w="57" w:type="dxa"/>
            </w:tcMar>
            <w:vAlign w:val="bottom"/>
          </w:tcPr>
          <w:p w14:paraId="5412EFFC"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283" w:type="dxa"/>
            <w:shd w:val="clear" w:color="auto" w:fill="auto"/>
            <w:tcMar>
              <w:top w:w="0" w:type="dxa"/>
              <w:left w:w="3" w:type="dxa"/>
              <w:bottom w:w="0" w:type="dxa"/>
              <w:right w:w="57" w:type="dxa"/>
            </w:tcMar>
            <w:vAlign w:val="bottom"/>
          </w:tcPr>
          <w:p w14:paraId="758D8477" w14:textId="77777777" w:rsidR="00DC14A7" w:rsidRPr="001C303A" w:rsidRDefault="00DC14A7" w:rsidP="00E57C85">
            <w:pPr>
              <w:tabs>
                <w:tab w:val="left" w:pos="357"/>
                <w:tab w:val="left" w:pos="1077"/>
              </w:tabs>
              <w:jc w:val="right"/>
              <w:rPr>
                <w:rFonts w:ascii="Arial" w:hAnsi="Arial" w:cs="Arial"/>
                <w:color w:val="000000" w:themeColor="text1"/>
                <w:sz w:val="10"/>
                <w:szCs w:val="10"/>
              </w:rPr>
            </w:pPr>
          </w:p>
        </w:tc>
        <w:tc>
          <w:tcPr>
            <w:tcW w:w="1276" w:type="dxa"/>
            <w:gridSpan w:val="2"/>
            <w:tcBorders>
              <w:top w:val="single" w:sz="4" w:space="0" w:color="000000"/>
            </w:tcBorders>
            <w:shd w:val="clear" w:color="auto" w:fill="auto"/>
            <w:tcMar>
              <w:top w:w="0" w:type="dxa"/>
              <w:left w:w="3" w:type="dxa"/>
              <w:bottom w:w="0" w:type="dxa"/>
              <w:right w:w="57" w:type="dxa"/>
            </w:tcMar>
            <w:vAlign w:val="bottom"/>
          </w:tcPr>
          <w:p w14:paraId="511FB4FA" w14:textId="77777777" w:rsidR="00DC14A7" w:rsidRPr="001C303A" w:rsidRDefault="00DC14A7" w:rsidP="00E57C85">
            <w:pPr>
              <w:jc w:val="right"/>
              <w:rPr>
                <w:rFonts w:ascii="Arial" w:hAnsi="Arial" w:cs="Arial"/>
                <w:color w:val="000000" w:themeColor="text1"/>
                <w:sz w:val="10"/>
                <w:szCs w:val="10"/>
              </w:rPr>
            </w:pPr>
          </w:p>
        </w:tc>
        <w:tc>
          <w:tcPr>
            <w:tcW w:w="40" w:type="dxa"/>
          </w:tcPr>
          <w:p w14:paraId="486EBC74" w14:textId="77777777" w:rsidR="00DC14A7" w:rsidRPr="001C303A" w:rsidRDefault="00DC14A7" w:rsidP="00E57C85">
            <w:pPr>
              <w:jc w:val="right"/>
              <w:rPr>
                <w:rFonts w:ascii="Arial" w:hAnsi="Arial" w:cs="Arial"/>
                <w:color w:val="000000" w:themeColor="text1"/>
                <w:sz w:val="10"/>
                <w:szCs w:val="10"/>
              </w:rPr>
            </w:pPr>
          </w:p>
        </w:tc>
        <w:tc>
          <w:tcPr>
            <w:tcW w:w="573" w:type="dxa"/>
            <w:gridSpan w:val="2"/>
          </w:tcPr>
          <w:p w14:paraId="5B407B9D" w14:textId="77777777" w:rsidR="00DC14A7" w:rsidRPr="001C303A" w:rsidRDefault="00DC14A7" w:rsidP="00E57C85">
            <w:pPr>
              <w:jc w:val="right"/>
              <w:rPr>
                <w:rFonts w:ascii="Arial" w:hAnsi="Arial" w:cs="Arial"/>
                <w:color w:val="000000" w:themeColor="text1"/>
                <w:sz w:val="10"/>
                <w:szCs w:val="10"/>
              </w:rPr>
            </w:pPr>
          </w:p>
        </w:tc>
      </w:tr>
      <w:tr w:rsidR="00DC14A7" w:rsidRPr="001C303A" w14:paraId="7AA5B0F3" w14:textId="77777777" w:rsidTr="00FE4CF6">
        <w:trPr>
          <w:trHeight w:val="255"/>
        </w:trPr>
        <w:tc>
          <w:tcPr>
            <w:tcW w:w="3251" w:type="dxa"/>
            <w:gridSpan w:val="2"/>
            <w:shd w:val="clear" w:color="auto" w:fill="auto"/>
            <w:tcMar>
              <w:top w:w="0" w:type="dxa"/>
              <w:left w:w="3" w:type="dxa"/>
              <w:bottom w:w="0" w:type="dxa"/>
              <w:right w:w="3" w:type="dxa"/>
            </w:tcMar>
            <w:vAlign w:val="bottom"/>
          </w:tcPr>
          <w:p w14:paraId="67C65FFD" w14:textId="77777777" w:rsidR="00DC14A7" w:rsidRPr="001C303A" w:rsidRDefault="00DC14A7" w:rsidP="00E57C85">
            <w:pPr>
              <w:ind w:left="177" w:hanging="177"/>
              <w:rPr>
                <w:color w:val="000000" w:themeColor="text1"/>
              </w:rPr>
            </w:pPr>
            <w:r w:rsidRPr="001C303A">
              <w:rPr>
                <w:rFonts w:ascii="Arial" w:hAnsi="Arial" w:cs="Arial"/>
                <w:b/>
                <w:bCs/>
                <w:sz w:val="18"/>
                <w:szCs w:val="18"/>
                <w:lang w:val="en-GB"/>
              </w:rPr>
              <w:t>At 31 December 2017</w:t>
            </w:r>
          </w:p>
        </w:tc>
        <w:tc>
          <w:tcPr>
            <w:tcW w:w="851" w:type="dxa"/>
            <w:tcBorders>
              <w:bottom w:val="double" w:sz="4" w:space="0" w:color="000000"/>
            </w:tcBorders>
            <w:shd w:val="clear" w:color="auto" w:fill="auto"/>
            <w:tcMar>
              <w:top w:w="0" w:type="dxa"/>
              <w:left w:w="3" w:type="dxa"/>
              <w:bottom w:w="0" w:type="dxa"/>
              <w:right w:w="57" w:type="dxa"/>
            </w:tcMar>
            <w:vAlign w:val="bottom"/>
          </w:tcPr>
          <w:p w14:paraId="405D4A0C"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19,948</w:t>
            </w:r>
          </w:p>
        </w:tc>
        <w:tc>
          <w:tcPr>
            <w:tcW w:w="284" w:type="dxa"/>
            <w:gridSpan w:val="3"/>
            <w:shd w:val="clear" w:color="auto" w:fill="auto"/>
            <w:tcMar>
              <w:top w:w="0" w:type="dxa"/>
              <w:left w:w="3" w:type="dxa"/>
              <w:bottom w:w="0" w:type="dxa"/>
              <w:right w:w="57" w:type="dxa"/>
            </w:tcMar>
            <w:vAlign w:val="bottom"/>
          </w:tcPr>
          <w:p w14:paraId="55EE7FBB" w14:textId="77777777" w:rsidR="00DC14A7" w:rsidRPr="001C303A" w:rsidRDefault="00DC14A7" w:rsidP="00E57C85">
            <w:pPr>
              <w:jc w:val="right"/>
              <w:rPr>
                <w:rFonts w:ascii="Arial" w:hAnsi="Arial" w:cs="Arial"/>
                <w:b/>
                <w:bCs/>
                <w:color w:val="000000" w:themeColor="text1"/>
                <w:sz w:val="18"/>
                <w:szCs w:val="18"/>
              </w:rPr>
            </w:pPr>
          </w:p>
        </w:tc>
        <w:tc>
          <w:tcPr>
            <w:tcW w:w="992" w:type="dxa"/>
            <w:tcBorders>
              <w:bottom w:val="double" w:sz="4" w:space="0" w:color="000000"/>
            </w:tcBorders>
            <w:shd w:val="clear" w:color="auto" w:fill="auto"/>
            <w:tcMar>
              <w:top w:w="0" w:type="dxa"/>
              <w:left w:w="3" w:type="dxa"/>
              <w:bottom w:w="0" w:type="dxa"/>
              <w:right w:w="57" w:type="dxa"/>
            </w:tcMar>
            <w:vAlign w:val="bottom"/>
          </w:tcPr>
          <w:p w14:paraId="39A70CD0" w14:textId="17F8B9B0"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828</w:t>
            </w:r>
          </w:p>
        </w:tc>
        <w:tc>
          <w:tcPr>
            <w:tcW w:w="80" w:type="dxa"/>
            <w:shd w:val="clear" w:color="auto" w:fill="auto"/>
            <w:tcMar>
              <w:top w:w="0" w:type="dxa"/>
              <w:left w:w="3" w:type="dxa"/>
              <w:bottom w:w="0" w:type="dxa"/>
              <w:right w:w="57" w:type="dxa"/>
            </w:tcMar>
            <w:vAlign w:val="bottom"/>
          </w:tcPr>
          <w:p w14:paraId="58A36645" w14:textId="77777777" w:rsidR="00DC14A7" w:rsidRPr="001C303A" w:rsidRDefault="00DC14A7" w:rsidP="00E57C85">
            <w:pPr>
              <w:jc w:val="right"/>
              <w:rPr>
                <w:rFonts w:ascii="Arial" w:hAnsi="Arial" w:cs="Arial"/>
                <w:b/>
                <w:bCs/>
                <w:color w:val="000000" w:themeColor="text1"/>
                <w:sz w:val="18"/>
                <w:szCs w:val="18"/>
              </w:rPr>
            </w:pPr>
          </w:p>
        </w:tc>
        <w:tc>
          <w:tcPr>
            <w:tcW w:w="1193" w:type="dxa"/>
            <w:gridSpan w:val="3"/>
            <w:tcBorders>
              <w:bottom w:val="double" w:sz="4" w:space="0" w:color="000000"/>
            </w:tcBorders>
            <w:shd w:val="clear" w:color="auto" w:fill="auto"/>
            <w:tcMar>
              <w:top w:w="0" w:type="dxa"/>
              <w:left w:w="3" w:type="dxa"/>
              <w:bottom w:w="0" w:type="dxa"/>
              <w:right w:w="57" w:type="dxa"/>
            </w:tcMar>
            <w:vAlign w:val="bottom"/>
          </w:tcPr>
          <w:p w14:paraId="0F9755B0"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339</w:t>
            </w:r>
          </w:p>
        </w:tc>
        <w:tc>
          <w:tcPr>
            <w:tcW w:w="146" w:type="dxa"/>
            <w:gridSpan w:val="2"/>
            <w:shd w:val="clear" w:color="auto" w:fill="auto"/>
            <w:tcMar>
              <w:top w:w="0" w:type="dxa"/>
              <w:left w:w="3" w:type="dxa"/>
              <w:bottom w:w="0" w:type="dxa"/>
              <w:right w:w="57" w:type="dxa"/>
            </w:tcMar>
            <w:vAlign w:val="bottom"/>
          </w:tcPr>
          <w:p w14:paraId="3BBEF4A3" w14:textId="77777777" w:rsidR="00DC14A7" w:rsidRPr="001C303A" w:rsidRDefault="00DC14A7" w:rsidP="00E57C85">
            <w:pPr>
              <w:jc w:val="right"/>
              <w:rPr>
                <w:rFonts w:ascii="Arial" w:hAnsi="Arial" w:cs="Arial"/>
                <w:b/>
                <w:bCs/>
                <w:color w:val="000000" w:themeColor="text1"/>
                <w:sz w:val="18"/>
                <w:szCs w:val="18"/>
              </w:rPr>
            </w:pPr>
          </w:p>
        </w:tc>
        <w:tc>
          <w:tcPr>
            <w:tcW w:w="1564" w:type="dxa"/>
            <w:gridSpan w:val="2"/>
            <w:tcBorders>
              <w:bottom w:val="double" w:sz="4" w:space="0" w:color="000000"/>
            </w:tcBorders>
            <w:shd w:val="clear" w:color="auto" w:fill="auto"/>
            <w:tcMar>
              <w:top w:w="0" w:type="dxa"/>
              <w:left w:w="3" w:type="dxa"/>
              <w:bottom w:w="0" w:type="dxa"/>
              <w:right w:w="57" w:type="dxa"/>
            </w:tcMar>
            <w:vAlign w:val="bottom"/>
          </w:tcPr>
          <w:p w14:paraId="27BBF7CB"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6,326</w:t>
            </w:r>
          </w:p>
        </w:tc>
        <w:tc>
          <w:tcPr>
            <w:tcW w:w="283" w:type="dxa"/>
            <w:shd w:val="clear" w:color="auto" w:fill="auto"/>
            <w:tcMar>
              <w:top w:w="0" w:type="dxa"/>
              <w:left w:w="3" w:type="dxa"/>
              <w:bottom w:w="0" w:type="dxa"/>
              <w:right w:w="57" w:type="dxa"/>
            </w:tcMar>
            <w:vAlign w:val="bottom"/>
          </w:tcPr>
          <w:p w14:paraId="711DF3C5" w14:textId="77777777" w:rsidR="00DC14A7" w:rsidRPr="001C303A" w:rsidRDefault="00DC14A7" w:rsidP="00E57C85">
            <w:pPr>
              <w:jc w:val="right"/>
              <w:rPr>
                <w:rFonts w:ascii="Arial" w:hAnsi="Arial" w:cs="Arial"/>
                <w:b/>
                <w:bCs/>
                <w:color w:val="000000" w:themeColor="text1"/>
                <w:sz w:val="18"/>
                <w:szCs w:val="18"/>
              </w:rPr>
            </w:pPr>
          </w:p>
        </w:tc>
        <w:tc>
          <w:tcPr>
            <w:tcW w:w="1276" w:type="dxa"/>
            <w:gridSpan w:val="2"/>
            <w:tcBorders>
              <w:bottom w:val="double" w:sz="4" w:space="0" w:color="000000"/>
            </w:tcBorders>
            <w:shd w:val="clear" w:color="auto" w:fill="auto"/>
            <w:tcMar>
              <w:top w:w="0" w:type="dxa"/>
              <w:left w:w="3" w:type="dxa"/>
              <w:bottom w:w="0" w:type="dxa"/>
              <w:right w:w="57" w:type="dxa"/>
            </w:tcMar>
            <w:vAlign w:val="bottom"/>
          </w:tcPr>
          <w:p w14:paraId="251DC248" w14:textId="02A403F4"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27,441</w:t>
            </w:r>
          </w:p>
        </w:tc>
        <w:tc>
          <w:tcPr>
            <w:tcW w:w="40" w:type="dxa"/>
          </w:tcPr>
          <w:p w14:paraId="01B3056C" w14:textId="77777777" w:rsidR="00DC14A7" w:rsidRPr="001C303A" w:rsidRDefault="00DC14A7" w:rsidP="00E57C85">
            <w:pPr>
              <w:jc w:val="right"/>
              <w:rPr>
                <w:rFonts w:ascii="Arial" w:hAnsi="Arial" w:cs="Arial"/>
                <w:b/>
                <w:bCs/>
                <w:color w:val="000000" w:themeColor="text1"/>
                <w:sz w:val="18"/>
                <w:szCs w:val="18"/>
              </w:rPr>
            </w:pPr>
          </w:p>
        </w:tc>
        <w:tc>
          <w:tcPr>
            <w:tcW w:w="573" w:type="dxa"/>
            <w:gridSpan w:val="2"/>
          </w:tcPr>
          <w:p w14:paraId="4BE3BBBA" w14:textId="77777777" w:rsidR="00DC14A7" w:rsidRPr="001C303A" w:rsidRDefault="00DC14A7" w:rsidP="00E57C85">
            <w:pPr>
              <w:jc w:val="right"/>
              <w:rPr>
                <w:rFonts w:ascii="Arial" w:hAnsi="Arial" w:cs="Arial"/>
                <w:b/>
                <w:bCs/>
                <w:color w:val="000000" w:themeColor="text1"/>
                <w:sz w:val="18"/>
                <w:szCs w:val="18"/>
              </w:rPr>
            </w:pPr>
          </w:p>
        </w:tc>
      </w:tr>
      <w:tr w:rsidR="00DC14A7" w:rsidRPr="001C303A" w14:paraId="4B02F74D" w14:textId="77777777" w:rsidTr="00FE4CF6">
        <w:trPr>
          <w:trHeight w:val="255"/>
        </w:trPr>
        <w:tc>
          <w:tcPr>
            <w:tcW w:w="3251" w:type="dxa"/>
            <w:gridSpan w:val="2"/>
            <w:shd w:val="clear" w:color="auto" w:fill="auto"/>
            <w:tcMar>
              <w:top w:w="0" w:type="dxa"/>
              <w:left w:w="3" w:type="dxa"/>
              <w:bottom w:w="0" w:type="dxa"/>
              <w:right w:w="3" w:type="dxa"/>
            </w:tcMar>
            <w:vAlign w:val="bottom"/>
          </w:tcPr>
          <w:p w14:paraId="41825E14" w14:textId="77777777" w:rsidR="00DC14A7" w:rsidRPr="001C303A" w:rsidRDefault="00DC14A7" w:rsidP="00E57C85">
            <w:pPr>
              <w:ind w:left="177" w:hanging="177"/>
              <w:rPr>
                <w:rFonts w:ascii="Arial" w:hAnsi="Arial" w:cs="Arial"/>
                <w:b/>
                <w:bCs/>
                <w:color w:val="000000" w:themeColor="text1"/>
                <w:sz w:val="18"/>
                <w:szCs w:val="18"/>
              </w:rPr>
            </w:pPr>
            <w:r w:rsidRPr="001C303A">
              <w:rPr>
                <w:rFonts w:ascii="Arial" w:hAnsi="Arial"/>
                <w:color w:val="000000" w:themeColor="text1"/>
                <w:sz w:val="18"/>
                <w:szCs w:val="18"/>
              </w:rPr>
              <w:t>Apskaitos principų pasikeitimo įtaka</w:t>
            </w:r>
          </w:p>
        </w:tc>
        <w:tc>
          <w:tcPr>
            <w:tcW w:w="851" w:type="dxa"/>
            <w:tcBorders>
              <w:bottom w:val="single" w:sz="4" w:space="0" w:color="auto"/>
            </w:tcBorders>
            <w:shd w:val="clear" w:color="auto" w:fill="auto"/>
            <w:tcMar>
              <w:top w:w="0" w:type="dxa"/>
              <w:left w:w="3" w:type="dxa"/>
              <w:bottom w:w="0" w:type="dxa"/>
              <w:right w:w="57" w:type="dxa"/>
            </w:tcMar>
            <w:vAlign w:val="bottom"/>
          </w:tcPr>
          <w:p w14:paraId="415FEC39"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color w:val="000000" w:themeColor="text1"/>
                <w:sz w:val="18"/>
                <w:szCs w:val="18"/>
              </w:rPr>
              <w:t>-</w:t>
            </w:r>
          </w:p>
        </w:tc>
        <w:tc>
          <w:tcPr>
            <w:tcW w:w="284" w:type="dxa"/>
            <w:gridSpan w:val="3"/>
            <w:tcBorders>
              <w:bottom w:val="single" w:sz="4" w:space="0" w:color="auto"/>
            </w:tcBorders>
            <w:shd w:val="clear" w:color="auto" w:fill="auto"/>
            <w:tcMar>
              <w:top w:w="0" w:type="dxa"/>
              <w:left w:w="3" w:type="dxa"/>
              <w:bottom w:w="0" w:type="dxa"/>
              <w:right w:w="57" w:type="dxa"/>
            </w:tcMar>
            <w:vAlign w:val="bottom"/>
          </w:tcPr>
          <w:p w14:paraId="17F62113" w14:textId="77777777" w:rsidR="00DC14A7" w:rsidRPr="001C303A" w:rsidRDefault="00DC14A7" w:rsidP="00E57C85">
            <w:pPr>
              <w:jc w:val="right"/>
              <w:rPr>
                <w:rFonts w:ascii="Arial" w:hAnsi="Arial" w:cs="Arial"/>
                <w:b/>
                <w:bCs/>
                <w:color w:val="000000" w:themeColor="text1"/>
                <w:sz w:val="18"/>
                <w:szCs w:val="18"/>
              </w:rPr>
            </w:pPr>
          </w:p>
        </w:tc>
        <w:tc>
          <w:tcPr>
            <w:tcW w:w="992" w:type="dxa"/>
            <w:tcBorders>
              <w:bottom w:val="single" w:sz="4" w:space="0" w:color="auto"/>
            </w:tcBorders>
            <w:shd w:val="clear" w:color="auto" w:fill="auto"/>
            <w:tcMar>
              <w:top w:w="0" w:type="dxa"/>
              <w:left w:w="3" w:type="dxa"/>
              <w:bottom w:w="0" w:type="dxa"/>
              <w:right w:w="57" w:type="dxa"/>
            </w:tcMar>
            <w:vAlign w:val="bottom"/>
          </w:tcPr>
          <w:p w14:paraId="585F8BA0"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olor w:val="000000" w:themeColor="text1"/>
                <w:sz w:val="18"/>
              </w:rPr>
              <w:t xml:space="preserve">  (302)</w:t>
            </w:r>
          </w:p>
        </w:tc>
        <w:tc>
          <w:tcPr>
            <w:tcW w:w="80" w:type="dxa"/>
            <w:tcBorders>
              <w:bottom w:val="single" w:sz="4" w:space="0" w:color="auto"/>
            </w:tcBorders>
            <w:shd w:val="clear" w:color="auto" w:fill="auto"/>
            <w:tcMar>
              <w:top w:w="0" w:type="dxa"/>
              <w:left w:w="3" w:type="dxa"/>
              <w:bottom w:w="0" w:type="dxa"/>
              <w:right w:w="57" w:type="dxa"/>
            </w:tcMar>
            <w:vAlign w:val="bottom"/>
          </w:tcPr>
          <w:p w14:paraId="647C5C07" w14:textId="77777777" w:rsidR="00DC14A7" w:rsidRPr="001C303A" w:rsidRDefault="00DC14A7" w:rsidP="00E57C85">
            <w:pPr>
              <w:jc w:val="right"/>
              <w:rPr>
                <w:rFonts w:ascii="Arial" w:hAnsi="Arial" w:cs="Arial"/>
                <w:b/>
                <w:bCs/>
                <w:color w:val="000000" w:themeColor="text1"/>
                <w:sz w:val="18"/>
                <w:szCs w:val="18"/>
              </w:rPr>
            </w:pPr>
          </w:p>
        </w:tc>
        <w:tc>
          <w:tcPr>
            <w:tcW w:w="1193" w:type="dxa"/>
            <w:gridSpan w:val="3"/>
            <w:tcBorders>
              <w:bottom w:val="single" w:sz="4" w:space="0" w:color="auto"/>
            </w:tcBorders>
            <w:shd w:val="clear" w:color="auto" w:fill="auto"/>
            <w:tcMar>
              <w:top w:w="0" w:type="dxa"/>
              <w:left w:w="3" w:type="dxa"/>
              <w:bottom w:w="0" w:type="dxa"/>
              <w:right w:w="57" w:type="dxa"/>
            </w:tcMar>
            <w:vAlign w:val="bottom"/>
          </w:tcPr>
          <w:p w14:paraId="11E36FC2"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color w:val="000000" w:themeColor="text1"/>
                <w:sz w:val="18"/>
                <w:szCs w:val="18"/>
              </w:rPr>
              <w:t>-</w:t>
            </w:r>
          </w:p>
        </w:tc>
        <w:tc>
          <w:tcPr>
            <w:tcW w:w="146" w:type="dxa"/>
            <w:gridSpan w:val="2"/>
            <w:tcBorders>
              <w:bottom w:val="single" w:sz="4" w:space="0" w:color="auto"/>
            </w:tcBorders>
            <w:shd w:val="clear" w:color="auto" w:fill="auto"/>
            <w:tcMar>
              <w:top w:w="0" w:type="dxa"/>
              <w:left w:w="3" w:type="dxa"/>
              <w:bottom w:w="0" w:type="dxa"/>
              <w:right w:w="57" w:type="dxa"/>
            </w:tcMar>
            <w:vAlign w:val="bottom"/>
          </w:tcPr>
          <w:p w14:paraId="5D431894" w14:textId="77777777" w:rsidR="00DC14A7" w:rsidRPr="001C303A" w:rsidRDefault="00DC14A7" w:rsidP="00E57C85">
            <w:pPr>
              <w:jc w:val="right"/>
              <w:rPr>
                <w:rFonts w:ascii="Arial" w:hAnsi="Arial" w:cs="Arial"/>
                <w:b/>
                <w:bCs/>
                <w:color w:val="000000" w:themeColor="text1"/>
                <w:sz w:val="18"/>
                <w:szCs w:val="18"/>
              </w:rPr>
            </w:pPr>
          </w:p>
        </w:tc>
        <w:tc>
          <w:tcPr>
            <w:tcW w:w="1564" w:type="dxa"/>
            <w:gridSpan w:val="2"/>
            <w:tcBorders>
              <w:bottom w:val="single" w:sz="4" w:space="0" w:color="auto"/>
            </w:tcBorders>
            <w:shd w:val="clear" w:color="auto" w:fill="auto"/>
            <w:tcMar>
              <w:top w:w="0" w:type="dxa"/>
              <w:left w:w="3" w:type="dxa"/>
              <w:bottom w:w="0" w:type="dxa"/>
              <w:right w:w="57" w:type="dxa"/>
            </w:tcMar>
            <w:vAlign w:val="bottom"/>
          </w:tcPr>
          <w:p w14:paraId="7212BAF5"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color w:val="000000" w:themeColor="text1"/>
                <w:sz w:val="18"/>
                <w:szCs w:val="18"/>
              </w:rPr>
              <w:t>-</w:t>
            </w:r>
          </w:p>
        </w:tc>
        <w:tc>
          <w:tcPr>
            <w:tcW w:w="283" w:type="dxa"/>
            <w:tcBorders>
              <w:bottom w:val="single" w:sz="4" w:space="0" w:color="auto"/>
            </w:tcBorders>
            <w:shd w:val="clear" w:color="auto" w:fill="auto"/>
            <w:tcMar>
              <w:top w:w="0" w:type="dxa"/>
              <w:left w:w="3" w:type="dxa"/>
              <w:bottom w:w="0" w:type="dxa"/>
              <w:right w:w="57" w:type="dxa"/>
            </w:tcMar>
            <w:vAlign w:val="bottom"/>
          </w:tcPr>
          <w:p w14:paraId="539B36FF" w14:textId="77777777" w:rsidR="00DC14A7" w:rsidRPr="001C303A" w:rsidRDefault="00DC14A7" w:rsidP="00E57C85">
            <w:pPr>
              <w:jc w:val="right"/>
              <w:rPr>
                <w:rFonts w:ascii="Arial" w:hAnsi="Arial" w:cs="Arial"/>
                <w:b/>
                <w:bCs/>
                <w:color w:val="000000" w:themeColor="text1"/>
                <w:sz w:val="18"/>
                <w:szCs w:val="18"/>
              </w:rPr>
            </w:pPr>
          </w:p>
        </w:tc>
        <w:tc>
          <w:tcPr>
            <w:tcW w:w="1276" w:type="dxa"/>
            <w:gridSpan w:val="2"/>
            <w:tcBorders>
              <w:bottom w:val="single" w:sz="4" w:space="0" w:color="auto"/>
            </w:tcBorders>
            <w:shd w:val="clear" w:color="auto" w:fill="auto"/>
            <w:tcMar>
              <w:top w:w="0" w:type="dxa"/>
              <w:left w:w="3" w:type="dxa"/>
              <w:bottom w:w="0" w:type="dxa"/>
              <w:right w:w="57" w:type="dxa"/>
            </w:tcMar>
            <w:vAlign w:val="bottom"/>
          </w:tcPr>
          <w:p w14:paraId="0499C75B"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b/>
                <w:color w:val="000000" w:themeColor="text1"/>
                <w:sz w:val="18"/>
              </w:rPr>
              <w:t>(302)</w:t>
            </w:r>
          </w:p>
        </w:tc>
        <w:tc>
          <w:tcPr>
            <w:tcW w:w="40" w:type="dxa"/>
          </w:tcPr>
          <w:p w14:paraId="1A81A50F" w14:textId="77777777" w:rsidR="00DC14A7" w:rsidRPr="001C303A" w:rsidRDefault="00DC14A7" w:rsidP="00E57C85">
            <w:pPr>
              <w:jc w:val="right"/>
              <w:rPr>
                <w:rFonts w:ascii="Arial" w:hAnsi="Arial" w:cs="Arial"/>
                <w:b/>
                <w:bCs/>
                <w:color w:val="000000" w:themeColor="text1"/>
                <w:sz w:val="18"/>
                <w:szCs w:val="18"/>
              </w:rPr>
            </w:pPr>
          </w:p>
        </w:tc>
        <w:tc>
          <w:tcPr>
            <w:tcW w:w="573" w:type="dxa"/>
            <w:gridSpan w:val="2"/>
          </w:tcPr>
          <w:p w14:paraId="7AA5F05C" w14:textId="77777777" w:rsidR="00DC14A7" w:rsidRPr="001C303A" w:rsidRDefault="00DC14A7" w:rsidP="00E57C85">
            <w:pPr>
              <w:jc w:val="right"/>
              <w:rPr>
                <w:rFonts w:ascii="Arial" w:hAnsi="Arial" w:cs="Arial"/>
                <w:b/>
                <w:bCs/>
                <w:color w:val="000000" w:themeColor="text1"/>
                <w:sz w:val="18"/>
                <w:szCs w:val="18"/>
              </w:rPr>
            </w:pPr>
          </w:p>
        </w:tc>
      </w:tr>
      <w:tr w:rsidR="00DC14A7" w:rsidRPr="001C303A" w14:paraId="2D13B384" w14:textId="77777777" w:rsidTr="00FE4CF6">
        <w:trPr>
          <w:gridAfter w:val="2"/>
          <w:wAfter w:w="573" w:type="dxa"/>
          <w:trHeight w:val="255"/>
        </w:trPr>
        <w:tc>
          <w:tcPr>
            <w:tcW w:w="3251" w:type="dxa"/>
            <w:gridSpan w:val="2"/>
            <w:shd w:val="clear" w:color="auto" w:fill="auto"/>
            <w:tcMar>
              <w:top w:w="0" w:type="dxa"/>
              <w:left w:w="3" w:type="dxa"/>
              <w:bottom w:w="0" w:type="dxa"/>
              <w:right w:w="3" w:type="dxa"/>
            </w:tcMar>
            <w:vAlign w:val="bottom"/>
          </w:tcPr>
          <w:p w14:paraId="4BD624CE" w14:textId="77777777" w:rsidR="00DC14A7" w:rsidRPr="001C303A" w:rsidRDefault="00DC14A7" w:rsidP="00E57C85">
            <w:pPr>
              <w:ind w:left="177" w:hanging="177"/>
              <w:rPr>
                <w:rFonts w:ascii="Arial" w:hAnsi="Arial" w:cs="Arial"/>
                <w:color w:val="000000" w:themeColor="text1"/>
                <w:sz w:val="18"/>
                <w:szCs w:val="18"/>
              </w:rPr>
            </w:pPr>
            <w:r w:rsidRPr="001C303A">
              <w:rPr>
                <w:rFonts w:ascii="Arial" w:hAnsi="Arial" w:cs="Arial"/>
                <w:b/>
                <w:bCs/>
                <w:sz w:val="18"/>
                <w:szCs w:val="18"/>
                <w:lang w:val="en-GB"/>
              </w:rPr>
              <w:t>At 1 January 2018</w:t>
            </w:r>
          </w:p>
        </w:tc>
        <w:tc>
          <w:tcPr>
            <w:tcW w:w="851"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714ED8E3" w14:textId="77777777" w:rsidR="00DC14A7" w:rsidRPr="001C303A" w:rsidRDefault="00DC14A7" w:rsidP="00E57C85">
            <w:pPr>
              <w:jc w:val="right"/>
              <w:rPr>
                <w:rFonts w:ascii="Arial" w:hAnsi="Arial" w:cs="Arial"/>
                <w:color w:val="000000" w:themeColor="text1"/>
                <w:sz w:val="18"/>
                <w:szCs w:val="18"/>
              </w:rPr>
            </w:pPr>
            <w:r w:rsidRPr="001C303A">
              <w:rPr>
                <w:rFonts w:ascii="Arial" w:hAnsi="Arial" w:cs="Arial"/>
                <w:b/>
                <w:bCs/>
                <w:color w:val="000000" w:themeColor="text1"/>
                <w:sz w:val="18"/>
                <w:szCs w:val="18"/>
              </w:rPr>
              <w:t>19,948</w:t>
            </w:r>
          </w:p>
        </w:tc>
        <w:tc>
          <w:tcPr>
            <w:tcW w:w="284" w:type="dxa"/>
            <w:gridSpan w:val="3"/>
            <w:tcBorders>
              <w:top w:val="single" w:sz="4" w:space="0" w:color="auto"/>
              <w:bottom w:val="double" w:sz="4" w:space="0" w:color="auto"/>
            </w:tcBorders>
            <w:shd w:val="clear" w:color="auto" w:fill="auto"/>
            <w:tcMar>
              <w:top w:w="0" w:type="dxa"/>
              <w:left w:w="3" w:type="dxa"/>
              <w:bottom w:w="0" w:type="dxa"/>
              <w:right w:w="57" w:type="dxa"/>
            </w:tcMar>
            <w:vAlign w:val="bottom"/>
          </w:tcPr>
          <w:p w14:paraId="78E36570" w14:textId="77777777" w:rsidR="00DC14A7" w:rsidRPr="001C303A" w:rsidRDefault="00DC14A7" w:rsidP="00E57C85">
            <w:pPr>
              <w:jc w:val="right"/>
              <w:rPr>
                <w:rFonts w:ascii="Arial" w:hAnsi="Arial" w:cs="Arial"/>
                <w:color w:val="000000" w:themeColor="text1"/>
                <w:sz w:val="18"/>
                <w:szCs w:val="18"/>
              </w:rPr>
            </w:pPr>
          </w:p>
        </w:tc>
        <w:tc>
          <w:tcPr>
            <w:tcW w:w="992"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46B765F5" w14:textId="7D5F2D0C" w:rsidR="00DC14A7" w:rsidRPr="001C303A" w:rsidRDefault="00DC14A7" w:rsidP="00E57C85">
            <w:pPr>
              <w:tabs>
                <w:tab w:val="left" w:pos="900"/>
              </w:tabs>
              <w:jc w:val="right"/>
              <w:rPr>
                <w:rFonts w:ascii="Arial" w:hAnsi="Arial" w:cs="Arial"/>
                <w:b/>
                <w:color w:val="000000" w:themeColor="text1"/>
                <w:sz w:val="18"/>
                <w:szCs w:val="18"/>
              </w:rPr>
            </w:pPr>
            <w:r w:rsidRPr="001C303A">
              <w:rPr>
                <w:rFonts w:ascii="Arial" w:hAnsi="Arial" w:cs="Arial"/>
                <w:b/>
                <w:color w:val="000000" w:themeColor="text1"/>
                <w:sz w:val="18"/>
                <w:szCs w:val="18"/>
              </w:rPr>
              <w:t>526</w:t>
            </w:r>
          </w:p>
        </w:tc>
        <w:tc>
          <w:tcPr>
            <w:tcW w:w="307" w:type="dxa"/>
            <w:gridSpan w:val="3"/>
            <w:tcBorders>
              <w:top w:val="single" w:sz="4" w:space="0" w:color="auto"/>
              <w:bottom w:val="double" w:sz="4" w:space="0" w:color="auto"/>
            </w:tcBorders>
            <w:shd w:val="clear" w:color="auto" w:fill="auto"/>
            <w:tcMar>
              <w:top w:w="0" w:type="dxa"/>
              <w:left w:w="3" w:type="dxa"/>
              <w:bottom w:w="0" w:type="dxa"/>
              <w:right w:w="57" w:type="dxa"/>
            </w:tcMar>
            <w:vAlign w:val="bottom"/>
          </w:tcPr>
          <w:p w14:paraId="04CF53FB" w14:textId="77777777" w:rsidR="00DC14A7" w:rsidRPr="001C303A" w:rsidRDefault="00DC14A7" w:rsidP="00E57C85">
            <w:pPr>
              <w:tabs>
                <w:tab w:val="left" w:pos="900"/>
              </w:tabs>
              <w:jc w:val="right"/>
              <w:rPr>
                <w:rFonts w:ascii="Arial" w:hAnsi="Arial" w:cs="Arial"/>
                <w:color w:val="000000" w:themeColor="text1"/>
                <w:sz w:val="18"/>
                <w:szCs w:val="18"/>
              </w:rPr>
            </w:pPr>
          </w:p>
        </w:tc>
        <w:tc>
          <w:tcPr>
            <w:tcW w:w="966"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20D56DD9"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b/>
                <w:bCs/>
                <w:color w:val="000000" w:themeColor="text1"/>
                <w:sz w:val="18"/>
                <w:szCs w:val="18"/>
              </w:rPr>
              <w:t>339</w:t>
            </w:r>
          </w:p>
        </w:tc>
        <w:tc>
          <w:tcPr>
            <w:tcW w:w="146" w:type="dxa"/>
            <w:gridSpan w:val="2"/>
            <w:tcBorders>
              <w:top w:val="single" w:sz="4" w:space="0" w:color="auto"/>
              <w:bottom w:val="double" w:sz="4" w:space="0" w:color="auto"/>
            </w:tcBorders>
            <w:shd w:val="clear" w:color="auto" w:fill="auto"/>
            <w:tcMar>
              <w:top w:w="0" w:type="dxa"/>
              <w:left w:w="3" w:type="dxa"/>
              <w:bottom w:w="0" w:type="dxa"/>
              <w:right w:w="57" w:type="dxa"/>
            </w:tcMar>
            <w:vAlign w:val="bottom"/>
          </w:tcPr>
          <w:p w14:paraId="36E3D102" w14:textId="77777777" w:rsidR="00DC14A7" w:rsidRPr="001C303A" w:rsidRDefault="00DC14A7" w:rsidP="00E57C85">
            <w:pPr>
              <w:jc w:val="right"/>
              <w:rPr>
                <w:rFonts w:ascii="Arial" w:hAnsi="Arial" w:cs="Arial"/>
                <w:color w:val="000000" w:themeColor="text1"/>
                <w:sz w:val="18"/>
                <w:szCs w:val="18"/>
              </w:rPr>
            </w:pPr>
          </w:p>
        </w:tc>
        <w:tc>
          <w:tcPr>
            <w:tcW w:w="1564" w:type="dxa"/>
            <w:gridSpan w:val="2"/>
            <w:tcBorders>
              <w:top w:val="single" w:sz="4" w:space="0" w:color="auto"/>
              <w:bottom w:val="double" w:sz="4" w:space="0" w:color="auto"/>
            </w:tcBorders>
            <w:shd w:val="clear" w:color="auto" w:fill="auto"/>
            <w:tcMar>
              <w:top w:w="0" w:type="dxa"/>
              <w:left w:w="3" w:type="dxa"/>
              <w:bottom w:w="0" w:type="dxa"/>
              <w:right w:w="57" w:type="dxa"/>
            </w:tcMar>
            <w:vAlign w:val="bottom"/>
          </w:tcPr>
          <w:p w14:paraId="5CD615E3"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b/>
                <w:bCs/>
                <w:color w:val="000000" w:themeColor="text1"/>
                <w:sz w:val="18"/>
                <w:szCs w:val="18"/>
              </w:rPr>
              <w:t>6,326</w:t>
            </w:r>
          </w:p>
        </w:tc>
        <w:tc>
          <w:tcPr>
            <w:tcW w:w="283"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1C128F57" w14:textId="77777777" w:rsidR="00DC14A7" w:rsidRPr="001C303A" w:rsidRDefault="00DC14A7" w:rsidP="00E57C85">
            <w:pPr>
              <w:tabs>
                <w:tab w:val="left" w:pos="357"/>
                <w:tab w:val="left" w:pos="1077"/>
              </w:tabs>
              <w:jc w:val="right"/>
              <w:rPr>
                <w:rFonts w:ascii="Arial" w:hAnsi="Arial" w:cs="Arial"/>
                <w:color w:val="000000" w:themeColor="text1"/>
                <w:sz w:val="18"/>
                <w:szCs w:val="18"/>
              </w:rPr>
            </w:pPr>
          </w:p>
        </w:tc>
        <w:tc>
          <w:tcPr>
            <w:tcW w:w="1276" w:type="dxa"/>
            <w:gridSpan w:val="2"/>
            <w:tcBorders>
              <w:top w:val="single" w:sz="4" w:space="0" w:color="auto"/>
              <w:bottom w:val="double" w:sz="4" w:space="0" w:color="auto"/>
            </w:tcBorders>
            <w:shd w:val="clear" w:color="auto" w:fill="auto"/>
            <w:tcMar>
              <w:top w:w="0" w:type="dxa"/>
              <w:left w:w="3" w:type="dxa"/>
              <w:bottom w:w="0" w:type="dxa"/>
              <w:right w:w="57" w:type="dxa"/>
            </w:tcMar>
            <w:vAlign w:val="bottom"/>
          </w:tcPr>
          <w:p w14:paraId="0F11C956" w14:textId="5F29800C"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27,139</w:t>
            </w:r>
          </w:p>
        </w:tc>
        <w:tc>
          <w:tcPr>
            <w:tcW w:w="40" w:type="dxa"/>
          </w:tcPr>
          <w:p w14:paraId="38659BB8" w14:textId="77777777" w:rsidR="00DC14A7" w:rsidRPr="001C303A" w:rsidRDefault="00DC14A7" w:rsidP="00E57C85">
            <w:pPr>
              <w:jc w:val="right"/>
              <w:rPr>
                <w:rFonts w:ascii="Arial" w:hAnsi="Arial" w:cs="Arial"/>
                <w:b/>
                <w:bCs/>
                <w:color w:val="000000" w:themeColor="text1"/>
                <w:sz w:val="18"/>
                <w:szCs w:val="18"/>
              </w:rPr>
            </w:pPr>
          </w:p>
        </w:tc>
      </w:tr>
      <w:tr w:rsidR="00DC14A7" w:rsidRPr="001C303A" w14:paraId="124D7BA0" w14:textId="77777777" w:rsidTr="00FE4CF6">
        <w:trPr>
          <w:gridAfter w:val="2"/>
          <w:wAfter w:w="573" w:type="dxa"/>
          <w:trHeight w:val="255"/>
        </w:trPr>
        <w:tc>
          <w:tcPr>
            <w:tcW w:w="3251" w:type="dxa"/>
            <w:gridSpan w:val="2"/>
            <w:shd w:val="clear" w:color="auto" w:fill="auto"/>
            <w:tcMar>
              <w:top w:w="0" w:type="dxa"/>
              <w:left w:w="3" w:type="dxa"/>
              <w:bottom w:w="0" w:type="dxa"/>
              <w:right w:w="3" w:type="dxa"/>
            </w:tcMar>
            <w:vAlign w:val="bottom"/>
          </w:tcPr>
          <w:p w14:paraId="67DAA857" w14:textId="77777777" w:rsidR="00DC14A7" w:rsidRPr="001C303A" w:rsidRDefault="00DC14A7" w:rsidP="00E57C85">
            <w:pPr>
              <w:ind w:left="177" w:hanging="177"/>
              <w:rPr>
                <w:rFonts w:ascii="Arial" w:hAnsi="Arial"/>
                <w:color w:val="000000" w:themeColor="text1"/>
                <w:sz w:val="18"/>
                <w:szCs w:val="18"/>
              </w:rPr>
            </w:pPr>
            <w:r w:rsidRPr="001C303A">
              <w:rPr>
                <w:rFonts w:ascii="Arial" w:hAnsi="Arial" w:cs="Arial"/>
                <w:sz w:val="18"/>
                <w:szCs w:val="18"/>
                <w:lang w:val="en-GB"/>
              </w:rPr>
              <w:t>Profit or loss</w:t>
            </w:r>
          </w:p>
        </w:tc>
        <w:tc>
          <w:tcPr>
            <w:tcW w:w="851"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4A790632" w14:textId="77777777" w:rsidR="00DC14A7" w:rsidRPr="001C303A" w:rsidRDefault="00DC14A7" w:rsidP="00E57C85">
            <w:pPr>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284" w:type="dxa"/>
            <w:gridSpan w:val="3"/>
            <w:tcBorders>
              <w:top w:val="double" w:sz="4" w:space="0" w:color="auto"/>
            </w:tcBorders>
            <w:shd w:val="clear" w:color="auto" w:fill="auto"/>
            <w:tcMar>
              <w:top w:w="0" w:type="dxa"/>
              <w:left w:w="3" w:type="dxa"/>
              <w:bottom w:w="0" w:type="dxa"/>
              <w:right w:w="57" w:type="dxa"/>
            </w:tcMar>
            <w:vAlign w:val="bottom"/>
          </w:tcPr>
          <w:p w14:paraId="1FEF77EB" w14:textId="77777777" w:rsidR="00DC14A7" w:rsidRPr="001C303A" w:rsidRDefault="00DC14A7" w:rsidP="00E57C85">
            <w:pPr>
              <w:jc w:val="right"/>
              <w:rPr>
                <w:rFonts w:ascii="Arial" w:hAnsi="Arial" w:cs="Arial"/>
                <w:color w:val="000000" w:themeColor="text1"/>
                <w:sz w:val="18"/>
                <w:szCs w:val="18"/>
              </w:rPr>
            </w:pPr>
          </w:p>
        </w:tc>
        <w:tc>
          <w:tcPr>
            <w:tcW w:w="992"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40D83E59" w14:textId="7199B485" w:rsidR="00DC14A7" w:rsidRPr="001C303A" w:rsidRDefault="004108D1"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1,573</w:t>
            </w:r>
          </w:p>
        </w:tc>
        <w:tc>
          <w:tcPr>
            <w:tcW w:w="307" w:type="dxa"/>
            <w:gridSpan w:val="3"/>
            <w:tcBorders>
              <w:top w:val="double" w:sz="4" w:space="0" w:color="auto"/>
            </w:tcBorders>
            <w:shd w:val="clear" w:color="auto" w:fill="auto"/>
            <w:tcMar>
              <w:top w:w="0" w:type="dxa"/>
              <w:left w:w="3" w:type="dxa"/>
              <w:bottom w:w="0" w:type="dxa"/>
              <w:right w:w="57" w:type="dxa"/>
            </w:tcMar>
            <w:vAlign w:val="bottom"/>
          </w:tcPr>
          <w:p w14:paraId="42DCBD37" w14:textId="77777777" w:rsidR="00DC14A7" w:rsidRPr="001C303A" w:rsidRDefault="00DC14A7" w:rsidP="00E57C85">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2953BB80"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146" w:type="dxa"/>
            <w:gridSpan w:val="2"/>
            <w:tcBorders>
              <w:top w:val="double" w:sz="4" w:space="0" w:color="auto"/>
            </w:tcBorders>
            <w:shd w:val="clear" w:color="auto" w:fill="auto"/>
            <w:tcMar>
              <w:top w:w="0" w:type="dxa"/>
              <w:left w:w="3" w:type="dxa"/>
              <w:bottom w:w="0" w:type="dxa"/>
              <w:right w:w="57" w:type="dxa"/>
            </w:tcMar>
            <w:vAlign w:val="bottom"/>
          </w:tcPr>
          <w:p w14:paraId="0C4CF326" w14:textId="77777777" w:rsidR="00DC14A7" w:rsidRPr="001C303A" w:rsidRDefault="00DC14A7" w:rsidP="00E57C85">
            <w:pPr>
              <w:jc w:val="right"/>
              <w:rPr>
                <w:rFonts w:ascii="Arial" w:hAnsi="Arial" w:cs="Arial"/>
                <w:color w:val="000000" w:themeColor="text1"/>
                <w:sz w:val="18"/>
                <w:szCs w:val="18"/>
              </w:rPr>
            </w:pPr>
          </w:p>
        </w:tc>
        <w:tc>
          <w:tcPr>
            <w:tcW w:w="1564"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7F189D84"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283" w:type="dxa"/>
            <w:tcBorders>
              <w:top w:val="double" w:sz="4" w:space="0" w:color="auto"/>
            </w:tcBorders>
            <w:shd w:val="clear" w:color="auto" w:fill="auto"/>
            <w:tcMar>
              <w:top w:w="0" w:type="dxa"/>
              <w:left w:w="3" w:type="dxa"/>
              <w:bottom w:w="0" w:type="dxa"/>
              <w:right w:w="57" w:type="dxa"/>
            </w:tcMar>
            <w:vAlign w:val="bottom"/>
          </w:tcPr>
          <w:p w14:paraId="6E5FD14E" w14:textId="77777777" w:rsidR="00DC14A7" w:rsidRPr="001C303A" w:rsidRDefault="00DC14A7" w:rsidP="00E57C85">
            <w:pPr>
              <w:tabs>
                <w:tab w:val="left" w:pos="357"/>
                <w:tab w:val="left" w:pos="1077"/>
              </w:tabs>
              <w:jc w:val="right"/>
              <w:rPr>
                <w:rFonts w:ascii="Arial" w:hAnsi="Arial" w:cs="Arial"/>
                <w:color w:val="000000" w:themeColor="text1"/>
                <w:sz w:val="18"/>
                <w:szCs w:val="18"/>
              </w:rPr>
            </w:pPr>
          </w:p>
        </w:tc>
        <w:tc>
          <w:tcPr>
            <w:tcW w:w="1276"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6CED7D04" w14:textId="3C1998AE" w:rsidR="00DC14A7" w:rsidRPr="001C303A" w:rsidRDefault="004108D1"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1,573</w:t>
            </w:r>
          </w:p>
        </w:tc>
        <w:tc>
          <w:tcPr>
            <w:tcW w:w="40" w:type="dxa"/>
          </w:tcPr>
          <w:p w14:paraId="6DE20101" w14:textId="77777777" w:rsidR="00DC14A7" w:rsidRPr="001C303A" w:rsidRDefault="00DC14A7" w:rsidP="00E57C85">
            <w:pPr>
              <w:jc w:val="right"/>
              <w:rPr>
                <w:rFonts w:ascii="Arial" w:hAnsi="Arial" w:cs="Arial"/>
                <w:b/>
                <w:bCs/>
                <w:color w:val="000000" w:themeColor="text1"/>
                <w:sz w:val="18"/>
                <w:szCs w:val="18"/>
              </w:rPr>
            </w:pPr>
          </w:p>
        </w:tc>
      </w:tr>
      <w:tr w:rsidR="00DC14A7" w:rsidRPr="001C303A" w14:paraId="263032EB" w14:textId="77777777" w:rsidTr="00FE4CF6">
        <w:trPr>
          <w:gridAfter w:val="4"/>
          <w:wAfter w:w="755" w:type="dxa"/>
          <w:trHeight w:val="255"/>
        </w:trPr>
        <w:tc>
          <w:tcPr>
            <w:tcW w:w="3251" w:type="dxa"/>
            <w:gridSpan w:val="2"/>
            <w:shd w:val="clear" w:color="auto" w:fill="auto"/>
            <w:tcMar>
              <w:top w:w="0" w:type="dxa"/>
              <w:left w:w="3" w:type="dxa"/>
              <w:bottom w:w="0" w:type="dxa"/>
              <w:right w:w="3" w:type="dxa"/>
            </w:tcMar>
            <w:vAlign w:val="bottom"/>
          </w:tcPr>
          <w:p w14:paraId="04BCA991" w14:textId="77777777" w:rsidR="00DC14A7" w:rsidRPr="001C303A" w:rsidRDefault="00DC14A7" w:rsidP="00E57C85">
            <w:pPr>
              <w:ind w:left="177" w:hanging="177"/>
              <w:rPr>
                <w:rFonts w:ascii="Arial" w:hAnsi="Arial" w:cs="Arial"/>
                <w:b/>
                <w:color w:val="000000" w:themeColor="text1"/>
                <w:sz w:val="18"/>
                <w:szCs w:val="18"/>
              </w:rPr>
            </w:pPr>
            <w:r w:rsidRPr="001C303A">
              <w:rPr>
                <w:rFonts w:ascii="Arial" w:hAnsi="Arial" w:cs="Arial"/>
                <w:b/>
                <w:sz w:val="18"/>
                <w:szCs w:val="18"/>
                <w:lang w:val="en-GB"/>
              </w:rPr>
              <w:t>Transactions with owners of the Bank</w:t>
            </w:r>
          </w:p>
        </w:tc>
        <w:tc>
          <w:tcPr>
            <w:tcW w:w="851" w:type="dxa"/>
            <w:tcBorders>
              <w:top w:val="single" w:sz="4" w:space="0" w:color="000000"/>
            </w:tcBorders>
            <w:shd w:val="clear" w:color="auto" w:fill="auto"/>
            <w:tcMar>
              <w:top w:w="0" w:type="dxa"/>
              <w:left w:w="3" w:type="dxa"/>
              <w:bottom w:w="0" w:type="dxa"/>
              <w:right w:w="57" w:type="dxa"/>
            </w:tcMar>
            <w:vAlign w:val="bottom"/>
          </w:tcPr>
          <w:p w14:paraId="54C1D28D" w14:textId="77777777" w:rsidR="00DC14A7" w:rsidRPr="001C303A" w:rsidRDefault="00DC14A7" w:rsidP="00E57C85">
            <w:pPr>
              <w:jc w:val="right"/>
              <w:rPr>
                <w:rFonts w:ascii="Arial" w:hAnsi="Arial" w:cs="Arial"/>
                <w:b/>
                <w:color w:val="000000" w:themeColor="text1"/>
                <w:sz w:val="18"/>
                <w:szCs w:val="18"/>
              </w:rPr>
            </w:pPr>
          </w:p>
        </w:tc>
        <w:tc>
          <w:tcPr>
            <w:tcW w:w="284" w:type="dxa"/>
            <w:gridSpan w:val="3"/>
            <w:shd w:val="clear" w:color="auto" w:fill="auto"/>
            <w:tcMar>
              <w:top w:w="0" w:type="dxa"/>
              <w:left w:w="3" w:type="dxa"/>
              <w:bottom w:w="0" w:type="dxa"/>
              <w:right w:w="57" w:type="dxa"/>
            </w:tcMar>
            <w:vAlign w:val="bottom"/>
          </w:tcPr>
          <w:p w14:paraId="2AB751E0" w14:textId="77777777" w:rsidR="00DC14A7" w:rsidRPr="001C303A" w:rsidRDefault="00DC14A7" w:rsidP="00E57C85">
            <w:pPr>
              <w:jc w:val="right"/>
              <w:rPr>
                <w:rFonts w:ascii="Arial" w:hAnsi="Arial" w:cs="Arial"/>
                <w:b/>
                <w:color w:val="000000" w:themeColor="text1"/>
                <w:sz w:val="18"/>
                <w:szCs w:val="18"/>
              </w:rPr>
            </w:pPr>
          </w:p>
        </w:tc>
        <w:tc>
          <w:tcPr>
            <w:tcW w:w="992" w:type="dxa"/>
            <w:tcBorders>
              <w:top w:val="single" w:sz="4" w:space="0" w:color="000000"/>
            </w:tcBorders>
            <w:shd w:val="clear" w:color="auto" w:fill="auto"/>
            <w:tcMar>
              <w:top w:w="0" w:type="dxa"/>
              <w:left w:w="3" w:type="dxa"/>
              <w:bottom w:w="0" w:type="dxa"/>
              <w:right w:w="57" w:type="dxa"/>
            </w:tcMar>
            <w:vAlign w:val="bottom"/>
          </w:tcPr>
          <w:p w14:paraId="55CCD25E" w14:textId="77777777" w:rsidR="00DC14A7" w:rsidRPr="001C303A" w:rsidRDefault="00DC14A7" w:rsidP="00E57C85">
            <w:pPr>
              <w:tabs>
                <w:tab w:val="left" w:pos="900"/>
              </w:tabs>
              <w:jc w:val="right"/>
              <w:rPr>
                <w:rFonts w:ascii="Arial" w:hAnsi="Arial"/>
                <w:b/>
                <w:color w:val="000000" w:themeColor="text1"/>
                <w:sz w:val="18"/>
              </w:rPr>
            </w:pPr>
          </w:p>
        </w:tc>
        <w:tc>
          <w:tcPr>
            <w:tcW w:w="307" w:type="dxa"/>
            <w:gridSpan w:val="3"/>
            <w:shd w:val="clear" w:color="auto" w:fill="auto"/>
            <w:tcMar>
              <w:top w:w="0" w:type="dxa"/>
              <w:left w:w="3" w:type="dxa"/>
              <w:bottom w:w="0" w:type="dxa"/>
              <w:right w:w="57" w:type="dxa"/>
            </w:tcMar>
            <w:vAlign w:val="bottom"/>
          </w:tcPr>
          <w:p w14:paraId="2DAF51BE" w14:textId="77777777" w:rsidR="00DC14A7" w:rsidRPr="001C303A" w:rsidRDefault="00DC14A7" w:rsidP="00E57C85">
            <w:pPr>
              <w:tabs>
                <w:tab w:val="left" w:pos="900"/>
              </w:tabs>
              <w:jc w:val="right"/>
              <w:rPr>
                <w:rFonts w:ascii="Arial" w:hAnsi="Arial" w:cs="Arial"/>
                <w:b/>
                <w:color w:val="000000" w:themeColor="text1"/>
                <w:sz w:val="18"/>
                <w:szCs w:val="18"/>
              </w:rPr>
            </w:pPr>
          </w:p>
        </w:tc>
        <w:tc>
          <w:tcPr>
            <w:tcW w:w="966" w:type="dxa"/>
            <w:shd w:val="clear" w:color="auto" w:fill="auto"/>
            <w:tcMar>
              <w:top w:w="0" w:type="dxa"/>
              <w:left w:w="3" w:type="dxa"/>
              <w:bottom w:w="0" w:type="dxa"/>
              <w:right w:w="57" w:type="dxa"/>
            </w:tcMar>
            <w:vAlign w:val="bottom"/>
          </w:tcPr>
          <w:p w14:paraId="39DFA796" w14:textId="77777777" w:rsidR="00DC14A7" w:rsidRPr="001C303A" w:rsidRDefault="00DC14A7" w:rsidP="00E57C85">
            <w:pPr>
              <w:tabs>
                <w:tab w:val="left" w:pos="900"/>
              </w:tabs>
              <w:jc w:val="right"/>
              <w:rPr>
                <w:rFonts w:ascii="Arial" w:hAnsi="Arial" w:cs="Arial"/>
                <w:b/>
                <w:color w:val="000000" w:themeColor="text1"/>
                <w:sz w:val="18"/>
                <w:szCs w:val="18"/>
              </w:rPr>
            </w:pPr>
          </w:p>
        </w:tc>
        <w:tc>
          <w:tcPr>
            <w:tcW w:w="146" w:type="dxa"/>
            <w:gridSpan w:val="2"/>
            <w:shd w:val="clear" w:color="auto" w:fill="auto"/>
            <w:tcMar>
              <w:top w:w="0" w:type="dxa"/>
              <w:left w:w="3" w:type="dxa"/>
              <w:bottom w:w="0" w:type="dxa"/>
              <w:right w:w="57" w:type="dxa"/>
            </w:tcMar>
            <w:vAlign w:val="bottom"/>
          </w:tcPr>
          <w:p w14:paraId="542CFCDC" w14:textId="77777777" w:rsidR="00DC14A7" w:rsidRPr="001C303A" w:rsidRDefault="00DC14A7" w:rsidP="00E57C85">
            <w:pPr>
              <w:jc w:val="right"/>
              <w:rPr>
                <w:rFonts w:ascii="Arial" w:hAnsi="Arial" w:cs="Arial"/>
                <w:b/>
                <w:color w:val="000000" w:themeColor="text1"/>
                <w:sz w:val="18"/>
                <w:szCs w:val="18"/>
              </w:rPr>
            </w:pPr>
          </w:p>
        </w:tc>
        <w:tc>
          <w:tcPr>
            <w:tcW w:w="1564" w:type="dxa"/>
            <w:gridSpan w:val="2"/>
            <w:shd w:val="clear" w:color="auto" w:fill="auto"/>
            <w:tcMar>
              <w:top w:w="0" w:type="dxa"/>
              <w:left w:w="3" w:type="dxa"/>
              <w:bottom w:w="0" w:type="dxa"/>
              <w:right w:w="57" w:type="dxa"/>
            </w:tcMar>
            <w:vAlign w:val="bottom"/>
          </w:tcPr>
          <w:p w14:paraId="5CED55D1" w14:textId="77777777" w:rsidR="00DC14A7" w:rsidRPr="001C303A" w:rsidRDefault="00DC14A7" w:rsidP="00E57C85">
            <w:pPr>
              <w:tabs>
                <w:tab w:val="left" w:pos="900"/>
              </w:tabs>
              <w:jc w:val="right"/>
              <w:rPr>
                <w:rFonts w:ascii="Arial" w:hAnsi="Arial" w:cs="Arial"/>
                <w:b/>
                <w:color w:val="000000" w:themeColor="text1"/>
                <w:sz w:val="18"/>
                <w:szCs w:val="18"/>
              </w:rPr>
            </w:pPr>
          </w:p>
        </w:tc>
        <w:tc>
          <w:tcPr>
            <w:tcW w:w="283" w:type="dxa"/>
            <w:shd w:val="clear" w:color="auto" w:fill="auto"/>
            <w:tcMar>
              <w:top w:w="0" w:type="dxa"/>
              <w:left w:w="3" w:type="dxa"/>
              <w:bottom w:w="0" w:type="dxa"/>
              <w:right w:w="57" w:type="dxa"/>
            </w:tcMar>
            <w:vAlign w:val="bottom"/>
          </w:tcPr>
          <w:p w14:paraId="18022139" w14:textId="77777777" w:rsidR="00DC14A7" w:rsidRPr="001C303A" w:rsidRDefault="00DC14A7" w:rsidP="00E57C85">
            <w:pPr>
              <w:tabs>
                <w:tab w:val="left" w:pos="357"/>
                <w:tab w:val="left" w:pos="1077"/>
              </w:tabs>
              <w:jc w:val="right"/>
              <w:rPr>
                <w:rFonts w:ascii="Arial" w:hAnsi="Arial" w:cs="Arial"/>
                <w:b/>
                <w:color w:val="000000" w:themeColor="text1"/>
                <w:sz w:val="18"/>
                <w:szCs w:val="18"/>
              </w:rPr>
            </w:pPr>
          </w:p>
        </w:tc>
        <w:tc>
          <w:tcPr>
            <w:tcW w:w="1134" w:type="dxa"/>
            <w:shd w:val="clear" w:color="auto" w:fill="auto"/>
            <w:tcMar>
              <w:top w:w="0" w:type="dxa"/>
              <w:left w:w="3" w:type="dxa"/>
              <w:bottom w:w="0" w:type="dxa"/>
              <w:right w:w="57" w:type="dxa"/>
            </w:tcMar>
            <w:vAlign w:val="bottom"/>
          </w:tcPr>
          <w:p w14:paraId="24C14992" w14:textId="77777777" w:rsidR="00DC14A7" w:rsidRPr="001C303A" w:rsidRDefault="00DC14A7" w:rsidP="00E57C85">
            <w:pPr>
              <w:jc w:val="right"/>
              <w:rPr>
                <w:rFonts w:ascii="Arial" w:hAnsi="Arial"/>
                <w:b/>
                <w:color w:val="000000" w:themeColor="text1"/>
                <w:sz w:val="18"/>
              </w:rPr>
            </w:pPr>
          </w:p>
        </w:tc>
      </w:tr>
      <w:tr w:rsidR="00DC14A7" w:rsidRPr="001C303A" w14:paraId="4E4CDC86" w14:textId="77777777" w:rsidTr="00FE4CF6">
        <w:trPr>
          <w:gridAfter w:val="2"/>
          <w:wAfter w:w="573" w:type="dxa"/>
          <w:trHeight w:val="229"/>
        </w:trPr>
        <w:tc>
          <w:tcPr>
            <w:tcW w:w="3251" w:type="dxa"/>
            <w:gridSpan w:val="2"/>
            <w:shd w:val="clear" w:color="auto" w:fill="auto"/>
            <w:tcMar>
              <w:top w:w="0" w:type="dxa"/>
              <w:left w:w="3" w:type="dxa"/>
              <w:bottom w:w="0" w:type="dxa"/>
              <w:right w:w="3" w:type="dxa"/>
            </w:tcMar>
            <w:vAlign w:val="bottom"/>
          </w:tcPr>
          <w:p w14:paraId="221E22C9" w14:textId="77777777" w:rsidR="00DC14A7" w:rsidRPr="001C303A" w:rsidRDefault="00DC14A7" w:rsidP="00E57C85">
            <w:pPr>
              <w:rPr>
                <w:color w:val="000000" w:themeColor="text1"/>
              </w:rPr>
            </w:pPr>
            <w:r w:rsidRPr="001C303A">
              <w:rPr>
                <w:rFonts w:ascii="Arial" w:hAnsi="Arial"/>
                <w:sz w:val="18"/>
                <w:szCs w:val="18"/>
                <w:lang w:val="en-GB"/>
              </w:rPr>
              <w:t>Transfer to reserves</w:t>
            </w:r>
          </w:p>
        </w:tc>
        <w:tc>
          <w:tcPr>
            <w:tcW w:w="851" w:type="dxa"/>
            <w:shd w:val="clear" w:color="auto" w:fill="auto"/>
            <w:tcMar>
              <w:top w:w="0" w:type="dxa"/>
              <w:left w:w="3" w:type="dxa"/>
              <w:bottom w:w="0" w:type="dxa"/>
              <w:right w:w="57" w:type="dxa"/>
            </w:tcMar>
            <w:vAlign w:val="bottom"/>
          </w:tcPr>
          <w:p w14:paraId="79294272" w14:textId="77777777" w:rsidR="00DC14A7" w:rsidRPr="001C303A" w:rsidRDefault="00DC14A7" w:rsidP="00E57C85">
            <w:pPr>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284" w:type="dxa"/>
            <w:gridSpan w:val="3"/>
            <w:shd w:val="clear" w:color="auto" w:fill="auto"/>
            <w:tcMar>
              <w:top w:w="0" w:type="dxa"/>
              <w:left w:w="3" w:type="dxa"/>
              <w:bottom w:w="0" w:type="dxa"/>
              <w:right w:w="57" w:type="dxa"/>
            </w:tcMar>
            <w:vAlign w:val="bottom"/>
          </w:tcPr>
          <w:p w14:paraId="3EE70FEB" w14:textId="77777777" w:rsidR="00DC14A7" w:rsidRPr="001C303A" w:rsidRDefault="00DC14A7" w:rsidP="00E57C85">
            <w:pPr>
              <w:jc w:val="right"/>
              <w:rPr>
                <w:rFonts w:ascii="Arial" w:hAnsi="Arial" w:cs="Arial"/>
                <w:color w:val="000000" w:themeColor="text1"/>
                <w:sz w:val="18"/>
                <w:szCs w:val="18"/>
              </w:rPr>
            </w:pPr>
          </w:p>
        </w:tc>
        <w:tc>
          <w:tcPr>
            <w:tcW w:w="992" w:type="dxa"/>
            <w:tcBorders>
              <w:bottom w:val="single" w:sz="4" w:space="0" w:color="000000"/>
            </w:tcBorders>
            <w:shd w:val="clear" w:color="auto" w:fill="auto"/>
            <w:tcMar>
              <w:top w:w="0" w:type="dxa"/>
              <w:left w:w="3" w:type="dxa"/>
              <w:bottom w:w="0" w:type="dxa"/>
              <w:right w:w="57" w:type="dxa"/>
            </w:tcMar>
            <w:vAlign w:val="bottom"/>
          </w:tcPr>
          <w:p w14:paraId="415A71A1"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(852)</w:t>
            </w:r>
          </w:p>
        </w:tc>
        <w:tc>
          <w:tcPr>
            <w:tcW w:w="307" w:type="dxa"/>
            <w:gridSpan w:val="3"/>
            <w:shd w:val="clear" w:color="auto" w:fill="auto"/>
            <w:tcMar>
              <w:top w:w="0" w:type="dxa"/>
              <w:left w:w="3" w:type="dxa"/>
              <w:bottom w:w="0" w:type="dxa"/>
              <w:right w:w="57" w:type="dxa"/>
            </w:tcMar>
            <w:vAlign w:val="bottom"/>
          </w:tcPr>
          <w:p w14:paraId="45C5FD5D" w14:textId="77777777" w:rsidR="00DC14A7" w:rsidRPr="001C303A" w:rsidRDefault="00DC14A7" w:rsidP="00E57C85">
            <w:pPr>
              <w:tabs>
                <w:tab w:val="left" w:pos="900"/>
              </w:tabs>
              <w:jc w:val="right"/>
              <w:rPr>
                <w:rFonts w:ascii="Arial" w:hAnsi="Arial" w:cs="Arial"/>
                <w:color w:val="000000" w:themeColor="text1"/>
                <w:sz w:val="18"/>
                <w:szCs w:val="18"/>
              </w:rPr>
            </w:pPr>
          </w:p>
        </w:tc>
        <w:tc>
          <w:tcPr>
            <w:tcW w:w="966" w:type="dxa"/>
            <w:tcBorders>
              <w:bottom w:val="single" w:sz="4" w:space="0" w:color="000000"/>
            </w:tcBorders>
            <w:shd w:val="clear" w:color="auto" w:fill="auto"/>
            <w:tcMar>
              <w:top w:w="0" w:type="dxa"/>
              <w:left w:w="3" w:type="dxa"/>
              <w:bottom w:w="0" w:type="dxa"/>
              <w:right w:w="57" w:type="dxa"/>
            </w:tcMar>
            <w:vAlign w:val="bottom"/>
          </w:tcPr>
          <w:p w14:paraId="5795A463"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146" w:type="dxa"/>
            <w:gridSpan w:val="2"/>
            <w:shd w:val="clear" w:color="auto" w:fill="auto"/>
            <w:tcMar>
              <w:top w:w="0" w:type="dxa"/>
              <w:left w:w="3" w:type="dxa"/>
              <w:bottom w:w="0" w:type="dxa"/>
              <w:right w:w="57" w:type="dxa"/>
            </w:tcMar>
            <w:vAlign w:val="bottom"/>
          </w:tcPr>
          <w:p w14:paraId="22D04E5F" w14:textId="77777777" w:rsidR="00DC14A7" w:rsidRPr="001C303A" w:rsidRDefault="00DC14A7" w:rsidP="00E57C85">
            <w:pPr>
              <w:jc w:val="right"/>
              <w:rPr>
                <w:rFonts w:ascii="Arial" w:hAnsi="Arial" w:cs="Arial"/>
                <w:color w:val="000000" w:themeColor="text1"/>
                <w:sz w:val="18"/>
                <w:szCs w:val="18"/>
              </w:rPr>
            </w:pPr>
          </w:p>
        </w:tc>
        <w:tc>
          <w:tcPr>
            <w:tcW w:w="1564" w:type="dxa"/>
            <w:gridSpan w:val="2"/>
            <w:tcBorders>
              <w:bottom w:val="single" w:sz="4" w:space="0" w:color="000000"/>
            </w:tcBorders>
            <w:shd w:val="clear" w:color="auto" w:fill="auto"/>
            <w:tcMar>
              <w:top w:w="0" w:type="dxa"/>
              <w:left w:w="3" w:type="dxa"/>
              <w:bottom w:w="0" w:type="dxa"/>
              <w:right w:w="57" w:type="dxa"/>
            </w:tcMar>
            <w:vAlign w:val="bottom"/>
          </w:tcPr>
          <w:p w14:paraId="2C5B5546" w14:textId="556A851A" w:rsidR="00DC14A7" w:rsidRPr="001C303A" w:rsidRDefault="00F94673" w:rsidP="00E57C85">
            <w:pPr>
              <w:jc w:val="right"/>
              <w:rPr>
                <w:rFonts w:ascii="Arial" w:hAnsi="Arial" w:cs="Arial"/>
                <w:color w:val="000000" w:themeColor="text1"/>
                <w:sz w:val="18"/>
                <w:szCs w:val="18"/>
              </w:rPr>
            </w:pPr>
            <w:r w:rsidRPr="001C303A">
              <w:rPr>
                <w:rFonts w:ascii="Arial" w:hAnsi="Arial" w:cs="Arial"/>
                <w:color w:val="000000" w:themeColor="text1"/>
                <w:sz w:val="18"/>
                <w:szCs w:val="18"/>
              </w:rPr>
              <w:t xml:space="preserve">1 </w:t>
            </w:r>
            <w:r w:rsidR="00DC14A7" w:rsidRPr="001C303A">
              <w:rPr>
                <w:rFonts w:ascii="Arial" w:hAnsi="Arial" w:cs="Arial"/>
                <w:color w:val="000000" w:themeColor="text1"/>
                <w:sz w:val="18"/>
                <w:szCs w:val="18"/>
              </w:rPr>
              <w:t>852</w:t>
            </w:r>
          </w:p>
        </w:tc>
        <w:tc>
          <w:tcPr>
            <w:tcW w:w="283" w:type="dxa"/>
            <w:shd w:val="clear" w:color="auto" w:fill="auto"/>
            <w:tcMar>
              <w:top w:w="0" w:type="dxa"/>
              <w:left w:w="3" w:type="dxa"/>
              <w:bottom w:w="0" w:type="dxa"/>
              <w:right w:w="57" w:type="dxa"/>
            </w:tcMar>
            <w:vAlign w:val="bottom"/>
          </w:tcPr>
          <w:p w14:paraId="46E33233" w14:textId="77777777" w:rsidR="00DC14A7" w:rsidRPr="001C303A" w:rsidRDefault="00DC14A7" w:rsidP="00E57C85">
            <w:pPr>
              <w:tabs>
                <w:tab w:val="left" w:pos="357"/>
                <w:tab w:val="left" w:pos="1077"/>
              </w:tabs>
              <w:jc w:val="right"/>
              <w:rPr>
                <w:rFonts w:ascii="Arial" w:hAnsi="Arial" w:cs="Arial"/>
                <w:color w:val="000000" w:themeColor="text1"/>
                <w:sz w:val="18"/>
                <w:szCs w:val="18"/>
              </w:rPr>
            </w:pPr>
          </w:p>
        </w:tc>
        <w:tc>
          <w:tcPr>
            <w:tcW w:w="1276" w:type="dxa"/>
            <w:gridSpan w:val="2"/>
            <w:tcBorders>
              <w:bottom w:val="single" w:sz="4" w:space="0" w:color="000000"/>
            </w:tcBorders>
            <w:shd w:val="clear" w:color="auto" w:fill="auto"/>
            <w:tcMar>
              <w:top w:w="0" w:type="dxa"/>
              <w:left w:w="3" w:type="dxa"/>
              <w:bottom w:w="0" w:type="dxa"/>
              <w:right w:w="57" w:type="dxa"/>
            </w:tcMar>
            <w:vAlign w:val="bottom"/>
          </w:tcPr>
          <w:p w14:paraId="1509AB37" w14:textId="3D9D44F0" w:rsidR="00DC14A7" w:rsidRPr="001C303A" w:rsidRDefault="00F94673"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1 000</w:t>
            </w:r>
          </w:p>
        </w:tc>
        <w:tc>
          <w:tcPr>
            <w:tcW w:w="40" w:type="dxa"/>
          </w:tcPr>
          <w:p w14:paraId="2EFA2AE8" w14:textId="77777777" w:rsidR="00DC14A7" w:rsidRPr="001C303A" w:rsidRDefault="00DC14A7" w:rsidP="00E57C85">
            <w:pPr>
              <w:jc w:val="right"/>
              <w:rPr>
                <w:rFonts w:ascii="Arial" w:hAnsi="Arial" w:cs="Arial"/>
                <w:b/>
                <w:bCs/>
                <w:color w:val="000000" w:themeColor="text1"/>
                <w:sz w:val="18"/>
                <w:szCs w:val="18"/>
              </w:rPr>
            </w:pPr>
          </w:p>
        </w:tc>
      </w:tr>
      <w:tr w:rsidR="00DC14A7" w:rsidRPr="001C303A" w14:paraId="5417EBEA" w14:textId="77777777" w:rsidTr="00FE4CF6">
        <w:trPr>
          <w:gridAfter w:val="2"/>
          <w:wAfter w:w="573" w:type="dxa"/>
          <w:trHeight w:val="255"/>
        </w:trPr>
        <w:tc>
          <w:tcPr>
            <w:tcW w:w="3251" w:type="dxa"/>
            <w:gridSpan w:val="2"/>
            <w:shd w:val="clear" w:color="auto" w:fill="auto"/>
            <w:tcMar>
              <w:top w:w="0" w:type="dxa"/>
              <w:left w:w="3" w:type="dxa"/>
              <w:bottom w:w="0" w:type="dxa"/>
              <w:right w:w="3" w:type="dxa"/>
            </w:tcMar>
            <w:vAlign w:val="bottom"/>
          </w:tcPr>
          <w:p w14:paraId="75B4DD23" w14:textId="77777777" w:rsidR="00DC14A7" w:rsidRPr="001C303A" w:rsidRDefault="00DC14A7" w:rsidP="00E57C85">
            <w:pPr>
              <w:ind w:left="177" w:hanging="177"/>
              <w:rPr>
                <w:rFonts w:ascii="Arial" w:hAnsi="Arial" w:cs="Arial"/>
                <w:color w:val="000000" w:themeColor="text1"/>
                <w:sz w:val="10"/>
                <w:szCs w:val="10"/>
              </w:rPr>
            </w:pPr>
          </w:p>
        </w:tc>
        <w:tc>
          <w:tcPr>
            <w:tcW w:w="851" w:type="dxa"/>
            <w:tcBorders>
              <w:top w:val="single" w:sz="4" w:space="0" w:color="000000"/>
            </w:tcBorders>
            <w:shd w:val="clear" w:color="auto" w:fill="auto"/>
            <w:tcMar>
              <w:top w:w="0" w:type="dxa"/>
              <w:left w:w="3" w:type="dxa"/>
              <w:bottom w:w="0" w:type="dxa"/>
              <w:right w:w="57" w:type="dxa"/>
            </w:tcMar>
            <w:vAlign w:val="bottom"/>
          </w:tcPr>
          <w:p w14:paraId="36948D76" w14:textId="77777777" w:rsidR="00DC14A7" w:rsidRPr="001C303A" w:rsidRDefault="00DC14A7" w:rsidP="00E57C85">
            <w:pPr>
              <w:jc w:val="right"/>
              <w:rPr>
                <w:rFonts w:ascii="Arial" w:hAnsi="Arial" w:cs="Arial"/>
                <w:color w:val="000000" w:themeColor="text1"/>
                <w:sz w:val="10"/>
                <w:szCs w:val="10"/>
              </w:rPr>
            </w:pPr>
          </w:p>
        </w:tc>
        <w:tc>
          <w:tcPr>
            <w:tcW w:w="284" w:type="dxa"/>
            <w:gridSpan w:val="3"/>
            <w:shd w:val="clear" w:color="auto" w:fill="auto"/>
            <w:tcMar>
              <w:top w:w="0" w:type="dxa"/>
              <w:left w:w="3" w:type="dxa"/>
              <w:bottom w:w="0" w:type="dxa"/>
              <w:right w:w="57" w:type="dxa"/>
            </w:tcMar>
            <w:vAlign w:val="bottom"/>
          </w:tcPr>
          <w:p w14:paraId="7C03CA8B" w14:textId="77777777" w:rsidR="00DC14A7" w:rsidRPr="001C303A" w:rsidRDefault="00DC14A7" w:rsidP="00E57C85">
            <w:pPr>
              <w:jc w:val="right"/>
              <w:rPr>
                <w:rFonts w:ascii="Arial" w:hAnsi="Arial" w:cs="Arial"/>
                <w:color w:val="000000" w:themeColor="text1"/>
                <w:sz w:val="10"/>
                <w:szCs w:val="10"/>
              </w:rPr>
            </w:pPr>
          </w:p>
        </w:tc>
        <w:tc>
          <w:tcPr>
            <w:tcW w:w="992" w:type="dxa"/>
            <w:tcBorders>
              <w:top w:val="single" w:sz="4" w:space="0" w:color="000000"/>
            </w:tcBorders>
            <w:shd w:val="clear" w:color="auto" w:fill="auto"/>
            <w:tcMar>
              <w:top w:w="0" w:type="dxa"/>
              <w:left w:w="3" w:type="dxa"/>
              <w:bottom w:w="0" w:type="dxa"/>
              <w:right w:w="57" w:type="dxa"/>
            </w:tcMar>
            <w:vAlign w:val="bottom"/>
          </w:tcPr>
          <w:p w14:paraId="387E3F2B"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307" w:type="dxa"/>
            <w:gridSpan w:val="3"/>
            <w:shd w:val="clear" w:color="auto" w:fill="auto"/>
            <w:tcMar>
              <w:top w:w="0" w:type="dxa"/>
              <w:left w:w="3" w:type="dxa"/>
              <w:bottom w:w="0" w:type="dxa"/>
              <w:right w:w="57" w:type="dxa"/>
            </w:tcMar>
            <w:vAlign w:val="bottom"/>
          </w:tcPr>
          <w:p w14:paraId="5E4A1415"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966" w:type="dxa"/>
            <w:tcBorders>
              <w:top w:val="single" w:sz="4" w:space="0" w:color="000000"/>
            </w:tcBorders>
            <w:shd w:val="clear" w:color="auto" w:fill="auto"/>
            <w:tcMar>
              <w:top w:w="0" w:type="dxa"/>
              <w:left w:w="3" w:type="dxa"/>
              <w:bottom w:w="0" w:type="dxa"/>
              <w:right w:w="57" w:type="dxa"/>
            </w:tcMar>
            <w:vAlign w:val="bottom"/>
          </w:tcPr>
          <w:p w14:paraId="5AF1640F"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146" w:type="dxa"/>
            <w:gridSpan w:val="2"/>
            <w:shd w:val="clear" w:color="auto" w:fill="auto"/>
            <w:tcMar>
              <w:top w:w="0" w:type="dxa"/>
              <w:left w:w="3" w:type="dxa"/>
              <w:bottom w:w="0" w:type="dxa"/>
              <w:right w:w="57" w:type="dxa"/>
            </w:tcMar>
            <w:vAlign w:val="bottom"/>
          </w:tcPr>
          <w:p w14:paraId="79988C01" w14:textId="77777777" w:rsidR="00DC14A7" w:rsidRPr="001C303A" w:rsidRDefault="00DC14A7" w:rsidP="00E57C85">
            <w:pPr>
              <w:jc w:val="right"/>
              <w:rPr>
                <w:rFonts w:ascii="Arial" w:hAnsi="Arial" w:cs="Arial"/>
                <w:color w:val="000000" w:themeColor="text1"/>
                <w:sz w:val="10"/>
                <w:szCs w:val="10"/>
              </w:rPr>
            </w:pPr>
          </w:p>
        </w:tc>
        <w:tc>
          <w:tcPr>
            <w:tcW w:w="1564" w:type="dxa"/>
            <w:gridSpan w:val="2"/>
            <w:tcBorders>
              <w:top w:val="single" w:sz="4" w:space="0" w:color="000000"/>
            </w:tcBorders>
            <w:shd w:val="clear" w:color="auto" w:fill="auto"/>
            <w:tcMar>
              <w:top w:w="0" w:type="dxa"/>
              <w:left w:w="3" w:type="dxa"/>
              <w:bottom w:w="0" w:type="dxa"/>
              <w:right w:w="57" w:type="dxa"/>
            </w:tcMar>
            <w:vAlign w:val="bottom"/>
          </w:tcPr>
          <w:p w14:paraId="6C400C87"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283" w:type="dxa"/>
            <w:shd w:val="clear" w:color="auto" w:fill="auto"/>
            <w:tcMar>
              <w:top w:w="0" w:type="dxa"/>
              <w:left w:w="3" w:type="dxa"/>
              <w:bottom w:w="0" w:type="dxa"/>
              <w:right w:w="57" w:type="dxa"/>
            </w:tcMar>
            <w:vAlign w:val="bottom"/>
          </w:tcPr>
          <w:p w14:paraId="702D9525" w14:textId="77777777" w:rsidR="00DC14A7" w:rsidRPr="001C303A" w:rsidRDefault="00DC14A7" w:rsidP="00E57C85">
            <w:pPr>
              <w:tabs>
                <w:tab w:val="left" w:pos="357"/>
                <w:tab w:val="left" w:pos="1077"/>
              </w:tabs>
              <w:jc w:val="right"/>
              <w:rPr>
                <w:rFonts w:ascii="Arial" w:hAnsi="Arial" w:cs="Arial"/>
                <w:color w:val="000000" w:themeColor="text1"/>
                <w:sz w:val="10"/>
                <w:szCs w:val="10"/>
              </w:rPr>
            </w:pPr>
          </w:p>
        </w:tc>
        <w:tc>
          <w:tcPr>
            <w:tcW w:w="1276" w:type="dxa"/>
            <w:gridSpan w:val="2"/>
            <w:tcBorders>
              <w:top w:val="single" w:sz="4" w:space="0" w:color="000000"/>
            </w:tcBorders>
            <w:shd w:val="clear" w:color="auto" w:fill="auto"/>
            <w:tcMar>
              <w:top w:w="0" w:type="dxa"/>
              <w:left w:w="3" w:type="dxa"/>
              <w:bottom w:w="0" w:type="dxa"/>
              <w:right w:w="57" w:type="dxa"/>
            </w:tcMar>
            <w:vAlign w:val="bottom"/>
          </w:tcPr>
          <w:p w14:paraId="1FBFA142" w14:textId="77777777" w:rsidR="00DC14A7" w:rsidRPr="001C303A" w:rsidRDefault="00DC14A7" w:rsidP="00E57C85">
            <w:pPr>
              <w:jc w:val="right"/>
              <w:rPr>
                <w:rFonts w:ascii="Arial" w:hAnsi="Arial" w:cs="Arial"/>
                <w:color w:val="000000" w:themeColor="text1"/>
                <w:sz w:val="10"/>
                <w:szCs w:val="10"/>
              </w:rPr>
            </w:pPr>
          </w:p>
        </w:tc>
        <w:tc>
          <w:tcPr>
            <w:tcW w:w="40" w:type="dxa"/>
          </w:tcPr>
          <w:p w14:paraId="159A1B59" w14:textId="77777777" w:rsidR="00DC14A7" w:rsidRPr="001C303A" w:rsidRDefault="00DC14A7" w:rsidP="00E57C85">
            <w:pPr>
              <w:jc w:val="right"/>
              <w:rPr>
                <w:rFonts w:ascii="Arial" w:hAnsi="Arial" w:cs="Arial"/>
                <w:color w:val="000000" w:themeColor="text1"/>
                <w:sz w:val="10"/>
                <w:szCs w:val="10"/>
              </w:rPr>
            </w:pPr>
          </w:p>
        </w:tc>
      </w:tr>
      <w:tr w:rsidR="00DC14A7" w:rsidRPr="001C303A" w14:paraId="55F8D96B" w14:textId="77777777" w:rsidTr="00FE4CF6">
        <w:trPr>
          <w:gridAfter w:val="2"/>
          <w:wAfter w:w="573" w:type="dxa"/>
          <w:trHeight w:val="255"/>
        </w:trPr>
        <w:tc>
          <w:tcPr>
            <w:tcW w:w="3251" w:type="dxa"/>
            <w:gridSpan w:val="2"/>
            <w:shd w:val="clear" w:color="auto" w:fill="auto"/>
            <w:tcMar>
              <w:top w:w="0" w:type="dxa"/>
              <w:left w:w="3" w:type="dxa"/>
              <w:bottom w:w="0" w:type="dxa"/>
              <w:right w:w="3" w:type="dxa"/>
            </w:tcMar>
            <w:vAlign w:val="bottom"/>
          </w:tcPr>
          <w:p w14:paraId="34C24DE5" w14:textId="77777777" w:rsidR="00DC14A7" w:rsidRPr="001C303A" w:rsidRDefault="00DC14A7" w:rsidP="00E57C85">
            <w:pPr>
              <w:ind w:left="177" w:hanging="177"/>
              <w:rPr>
                <w:color w:val="000000" w:themeColor="text1"/>
              </w:rPr>
            </w:pPr>
            <w:r w:rsidRPr="001C303A">
              <w:rPr>
                <w:rFonts w:ascii="Arial" w:hAnsi="Arial" w:cs="Arial"/>
                <w:b/>
                <w:bCs/>
                <w:sz w:val="18"/>
                <w:szCs w:val="18"/>
                <w:lang w:val="en-GB"/>
              </w:rPr>
              <w:t>At 30 September 2018</w:t>
            </w:r>
          </w:p>
        </w:tc>
        <w:tc>
          <w:tcPr>
            <w:tcW w:w="851" w:type="dxa"/>
            <w:tcBorders>
              <w:bottom w:val="double" w:sz="4" w:space="0" w:color="000000"/>
            </w:tcBorders>
            <w:shd w:val="clear" w:color="auto" w:fill="auto"/>
            <w:tcMar>
              <w:top w:w="0" w:type="dxa"/>
              <w:left w:w="3" w:type="dxa"/>
              <w:bottom w:w="0" w:type="dxa"/>
              <w:right w:w="57" w:type="dxa"/>
            </w:tcMar>
            <w:vAlign w:val="bottom"/>
          </w:tcPr>
          <w:p w14:paraId="1D331486"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19,948</w:t>
            </w:r>
          </w:p>
        </w:tc>
        <w:tc>
          <w:tcPr>
            <w:tcW w:w="284" w:type="dxa"/>
            <w:gridSpan w:val="3"/>
            <w:shd w:val="clear" w:color="auto" w:fill="auto"/>
            <w:tcMar>
              <w:top w:w="0" w:type="dxa"/>
              <w:left w:w="3" w:type="dxa"/>
              <w:bottom w:w="0" w:type="dxa"/>
              <w:right w:w="57" w:type="dxa"/>
            </w:tcMar>
            <w:vAlign w:val="bottom"/>
          </w:tcPr>
          <w:p w14:paraId="4BA71359" w14:textId="77777777" w:rsidR="00DC14A7" w:rsidRPr="001C303A" w:rsidRDefault="00DC14A7" w:rsidP="00E57C85">
            <w:pPr>
              <w:jc w:val="right"/>
              <w:rPr>
                <w:rFonts w:ascii="Arial" w:hAnsi="Arial" w:cs="Arial"/>
                <w:b/>
                <w:bCs/>
                <w:color w:val="000000" w:themeColor="text1"/>
                <w:sz w:val="18"/>
                <w:szCs w:val="18"/>
              </w:rPr>
            </w:pPr>
          </w:p>
        </w:tc>
        <w:tc>
          <w:tcPr>
            <w:tcW w:w="992" w:type="dxa"/>
            <w:tcBorders>
              <w:bottom w:val="double" w:sz="4" w:space="0" w:color="000000"/>
            </w:tcBorders>
            <w:shd w:val="clear" w:color="auto" w:fill="auto"/>
            <w:tcMar>
              <w:top w:w="0" w:type="dxa"/>
              <w:left w:w="3" w:type="dxa"/>
              <w:bottom w:w="0" w:type="dxa"/>
              <w:right w:w="57" w:type="dxa"/>
            </w:tcMar>
            <w:vAlign w:val="bottom"/>
          </w:tcPr>
          <w:p w14:paraId="639E1FC9" w14:textId="29AF877A"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1,247</w:t>
            </w:r>
          </w:p>
        </w:tc>
        <w:tc>
          <w:tcPr>
            <w:tcW w:w="307" w:type="dxa"/>
            <w:gridSpan w:val="3"/>
            <w:shd w:val="clear" w:color="auto" w:fill="auto"/>
            <w:tcMar>
              <w:top w:w="0" w:type="dxa"/>
              <w:left w:w="3" w:type="dxa"/>
              <w:bottom w:w="0" w:type="dxa"/>
              <w:right w:w="57" w:type="dxa"/>
            </w:tcMar>
            <w:vAlign w:val="bottom"/>
          </w:tcPr>
          <w:p w14:paraId="443655C9" w14:textId="77777777" w:rsidR="00DC14A7" w:rsidRPr="001C303A" w:rsidRDefault="00DC14A7" w:rsidP="00E57C85">
            <w:pPr>
              <w:jc w:val="right"/>
              <w:rPr>
                <w:rFonts w:ascii="Arial" w:hAnsi="Arial" w:cs="Arial"/>
                <w:b/>
                <w:bCs/>
                <w:color w:val="000000" w:themeColor="text1"/>
                <w:sz w:val="18"/>
                <w:szCs w:val="18"/>
              </w:rPr>
            </w:pPr>
          </w:p>
        </w:tc>
        <w:tc>
          <w:tcPr>
            <w:tcW w:w="966" w:type="dxa"/>
            <w:tcBorders>
              <w:bottom w:val="double" w:sz="4" w:space="0" w:color="000000"/>
            </w:tcBorders>
            <w:shd w:val="clear" w:color="auto" w:fill="auto"/>
            <w:tcMar>
              <w:top w:w="0" w:type="dxa"/>
              <w:left w:w="3" w:type="dxa"/>
              <w:bottom w:w="0" w:type="dxa"/>
              <w:right w:w="57" w:type="dxa"/>
            </w:tcMar>
            <w:vAlign w:val="bottom"/>
          </w:tcPr>
          <w:p w14:paraId="7385CBD8"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339</w:t>
            </w:r>
          </w:p>
        </w:tc>
        <w:tc>
          <w:tcPr>
            <w:tcW w:w="146" w:type="dxa"/>
            <w:gridSpan w:val="2"/>
            <w:shd w:val="clear" w:color="auto" w:fill="auto"/>
            <w:tcMar>
              <w:top w:w="0" w:type="dxa"/>
              <w:left w:w="3" w:type="dxa"/>
              <w:bottom w:w="0" w:type="dxa"/>
              <w:right w:w="57" w:type="dxa"/>
            </w:tcMar>
            <w:vAlign w:val="bottom"/>
          </w:tcPr>
          <w:p w14:paraId="6EEA16C6" w14:textId="77777777" w:rsidR="00DC14A7" w:rsidRPr="001C303A" w:rsidRDefault="00DC14A7" w:rsidP="00E57C85">
            <w:pPr>
              <w:jc w:val="right"/>
              <w:rPr>
                <w:rFonts w:ascii="Arial" w:hAnsi="Arial" w:cs="Arial"/>
                <w:b/>
                <w:bCs/>
                <w:color w:val="000000" w:themeColor="text1"/>
                <w:sz w:val="18"/>
                <w:szCs w:val="18"/>
              </w:rPr>
            </w:pPr>
          </w:p>
        </w:tc>
        <w:tc>
          <w:tcPr>
            <w:tcW w:w="1564" w:type="dxa"/>
            <w:gridSpan w:val="2"/>
            <w:tcBorders>
              <w:bottom w:val="double" w:sz="4" w:space="0" w:color="000000"/>
            </w:tcBorders>
            <w:shd w:val="clear" w:color="auto" w:fill="auto"/>
            <w:tcMar>
              <w:top w:w="0" w:type="dxa"/>
              <w:left w:w="3" w:type="dxa"/>
              <w:bottom w:w="0" w:type="dxa"/>
              <w:right w:w="57" w:type="dxa"/>
            </w:tcMar>
            <w:vAlign w:val="bottom"/>
          </w:tcPr>
          <w:p w14:paraId="2578AD22" w14:textId="7EC72629" w:rsidR="00DC14A7" w:rsidRPr="001C303A" w:rsidRDefault="00E12AAD"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8</w:t>
            </w:r>
            <w:r w:rsidR="00DC14A7" w:rsidRPr="001C303A">
              <w:rPr>
                <w:rFonts w:ascii="Arial" w:hAnsi="Arial" w:cs="Arial"/>
                <w:b/>
                <w:bCs/>
                <w:color w:val="000000" w:themeColor="text1"/>
                <w:sz w:val="18"/>
                <w:szCs w:val="18"/>
              </w:rPr>
              <w:t>,178</w:t>
            </w:r>
          </w:p>
        </w:tc>
        <w:tc>
          <w:tcPr>
            <w:tcW w:w="283" w:type="dxa"/>
            <w:shd w:val="clear" w:color="auto" w:fill="auto"/>
            <w:tcMar>
              <w:top w:w="0" w:type="dxa"/>
              <w:left w:w="3" w:type="dxa"/>
              <w:bottom w:w="0" w:type="dxa"/>
              <w:right w:w="57" w:type="dxa"/>
            </w:tcMar>
            <w:vAlign w:val="bottom"/>
          </w:tcPr>
          <w:p w14:paraId="2196A6ED" w14:textId="77777777" w:rsidR="00DC14A7" w:rsidRPr="001C303A" w:rsidRDefault="00DC14A7" w:rsidP="00E57C85">
            <w:pPr>
              <w:jc w:val="right"/>
              <w:rPr>
                <w:rFonts w:ascii="Arial" w:hAnsi="Arial" w:cs="Arial"/>
                <w:b/>
                <w:bCs/>
                <w:color w:val="000000" w:themeColor="text1"/>
                <w:sz w:val="18"/>
                <w:szCs w:val="18"/>
              </w:rPr>
            </w:pPr>
          </w:p>
        </w:tc>
        <w:tc>
          <w:tcPr>
            <w:tcW w:w="1276" w:type="dxa"/>
            <w:gridSpan w:val="2"/>
            <w:tcBorders>
              <w:bottom w:val="double" w:sz="4" w:space="0" w:color="000000"/>
            </w:tcBorders>
            <w:shd w:val="clear" w:color="auto" w:fill="auto"/>
            <w:tcMar>
              <w:top w:w="0" w:type="dxa"/>
              <w:left w:w="3" w:type="dxa"/>
              <w:bottom w:w="0" w:type="dxa"/>
              <w:right w:w="57" w:type="dxa"/>
            </w:tcMar>
            <w:vAlign w:val="bottom"/>
          </w:tcPr>
          <w:p w14:paraId="2B8EA711" w14:textId="51FF3193"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29,712</w:t>
            </w:r>
          </w:p>
        </w:tc>
        <w:tc>
          <w:tcPr>
            <w:tcW w:w="40" w:type="dxa"/>
          </w:tcPr>
          <w:p w14:paraId="1AAC1045" w14:textId="77777777" w:rsidR="00DC14A7" w:rsidRPr="001C303A" w:rsidRDefault="00DC14A7" w:rsidP="00E57C85">
            <w:pPr>
              <w:jc w:val="right"/>
              <w:rPr>
                <w:rFonts w:ascii="Arial" w:hAnsi="Arial" w:cs="Arial"/>
                <w:b/>
                <w:bCs/>
                <w:color w:val="000000" w:themeColor="text1"/>
                <w:sz w:val="18"/>
                <w:szCs w:val="18"/>
              </w:rPr>
            </w:pPr>
          </w:p>
        </w:tc>
      </w:tr>
      <w:tr w:rsidR="00DC14A7" w:rsidRPr="001C303A" w14:paraId="3CAC86AF" w14:textId="77777777" w:rsidTr="00FE4CF6">
        <w:trPr>
          <w:gridAfter w:val="3"/>
          <w:wAfter w:w="613" w:type="dxa"/>
          <w:trHeight w:val="255"/>
        </w:trPr>
        <w:tc>
          <w:tcPr>
            <w:tcW w:w="3251" w:type="dxa"/>
            <w:gridSpan w:val="2"/>
            <w:shd w:val="clear" w:color="auto" w:fill="auto"/>
            <w:tcMar>
              <w:top w:w="0" w:type="dxa"/>
              <w:left w:w="3" w:type="dxa"/>
              <w:bottom w:w="0" w:type="dxa"/>
              <w:right w:w="3" w:type="dxa"/>
            </w:tcMar>
            <w:vAlign w:val="bottom"/>
          </w:tcPr>
          <w:p w14:paraId="46B9BA1C" w14:textId="77777777" w:rsidR="00DC14A7" w:rsidRPr="001C303A" w:rsidRDefault="00DC14A7" w:rsidP="00E57C85">
            <w:pPr>
              <w:ind w:left="177" w:hanging="177"/>
              <w:rPr>
                <w:rFonts w:ascii="Arial" w:hAnsi="Arial"/>
                <w:color w:val="000000" w:themeColor="text1"/>
                <w:sz w:val="18"/>
                <w:szCs w:val="18"/>
              </w:rPr>
            </w:pPr>
            <w:r w:rsidRPr="001C303A">
              <w:rPr>
                <w:rFonts w:ascii="Arial" w:hAnsi="Arial" w:cs="Arial"/>
                <w:sz w:val="18"/>
                <w:szCs w:val="18"/>
                <w:lang w:val="en-GB"/>
              </w:rPr>
              <w:t>Profit or loss</w:t>
            </w:r>
          </w:p>
        </w:tc>
        <w:tc>
          <w:tcPr>
            <w:tcW w:w="851"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5E258EA6" w14:textId="77777777" w:rsidR="00DC14A7" w:rsidRPr="001C303A" w:rsidRDefault="00DC14A7" w:rsidP="00E57C85">
            <w:pPr>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284" w:type="dxa"/>
            <w:gridSpan w:val="3"/>
            <w:tcBorders>
              <w:top w:val="double" w:sz="4" w:space="0" w:color="auto"/>
            </w:tcBorders>
            <w:shd w:val="clear" w:color="auto" w:fill="auto"/>
            <w:tcMar>
              <w:top w:w="0" w:type="dxa"/>
              <w:left w:w="3" w:type="dxa"/>
              <w:bottom w:w="0" w:type="dxa"/>
              <w:right w:w="57" w:type="dxa"/>
            </w:tcMar>
            <w:vAlign w:val="bottom"/>
          </w:tcPr>
          <w:p w14:paraId="61DE6546" w14:textId="77777777" w:rsidR="00DC14A7" w:rsidRPr="001C303A" w:rsidRDefault="00DC14A7" w:rsidP="00E57C85">
            <w:pPr>
              <w:jc w:val="right"/>
              <w:rPr>
                <w:rFonts w:ascii="Arial" w:hAnsi="Arial" w:cs="Arial"/>
                <w:color w:val="000000" w:themeColor="text1"/>
                <w:sz w:val="18"/>
                <w:szCs w:val="18"/>
              </w:rPr>
            </w:pPr>
          </w:p>
        </w:tc>
        <w:tc>
          <w:tcPr>
            <w:tcW w:w="992"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2BE008A5" w14:textId="332C3E60"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812</w:t>
            </w:r>
          </w:p>
        </w:tc>
        <w:tc>
          <w:tcPr>
            <w:tcW w:w="307" w:type="dxa"/>
            <w:gridSpan w:val="3"/>
            <w:tcBorders>
              <w:top w:val="double" w:sz="4" w:space="0" w:color="auto"/>
            </w:tcBorders>
            <w:shd w:val="clear" w:color="auto" w:fill="auto"/>
            <w:tcMar>
              <w:top w:w="0" w:type="dxa"/>
              <w:left w:w="3" w:type="dxa"/>
              <w:bottom w:w="0" w:type="dxa"/>
              <w:right w:w="57" w:type="dxa"/>
            </w:tcMar>
            <w:vAlign w:val="bottom"/>
          </w:tcPr>
          <w:p w14:paraId="4CB87017" w14:textId="77777777" w:rsidR="00DC14A7" w:rsidRPr="001C303A" w:rsidRDefault="00DC14A7" w:rsidP="00E57C85">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5AB10D80"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146" w:type="dxa"/>
            <w:gridSpan w:val="2"/>
            <w:tcBorders>
              <w:top w:val="double" w:sz="4" w:space="0" w:color="auto"/>
            </w:tcBorders>
            <w:shd w:val="clear" w:color="auto" w:fill="auto"/>
            <w:tcMar>
              <w:top w:w="0" w:type="dxa"/>
              <w:left w:w="3" w:type="dxa"/>
              <w:bottom w:w="0" w:type="dxa"/>
              <w:right w:w="57" w:type="dxa"/>
            </w:tcMar>
            <w:vAlign w:val="bottom"/>
          </w:tcPr>
          <w:p w14:paraId="555FDDF6" w14:textId="77777777" w:rsidR="00DC14A7" w:rsidRPr="001C303A" w:rsidRDefault="00DC14A7" w:rsidP="00E57C85">
            <w:pPr>
              <w:jc w:val="right"/>
              <w:rPr>
                <w:rFonts w:ascii="Arial" w:hAnsi="Arial" w:cs="Arial"/>
                <w:color w:val="000000" w:themeColor="text1"/>
                <w:sz w:val="18"/>
                <w:szCs w:val="18"/>
              </w:rPr>
            </w:pPr>
          </w:p>
        </w:tc>
        <w:tc>
          <w:tcPr>
            <w:tcW w:w="1564"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59D306E0"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283" w:type="dxa"/>
            <w:tcBorders>
              <w:top w:val="double" w:sz="4" w:space="0" w:color="auto"/>
            </w:tcBorders>
            <w:shd w:val="clear" w:color="auto" w:fill="auto"/>
            <w:tcMar>
              <w:top w:w="0" w:type="dxa"/>
              <w:left w:w="3" w:type="dxa"/>
              <w:bottom w:w="0" w:type="dxa"/>
              <w:right w:w="57" w:type="dxa"/>
            </w:tcMar>
            <w:vAlign w:val="bottom"/>
          </w:tcPr>
          <w:p w14:paraId="0FBB976B" w14:textId="77777777" w:rsidR="00DC14A7" w:rsidRPr="001C303A" w:rsidRDefault="00DC14A7" w:rsidP="00E57C85">
            <w:pPr>
              <w:tabs>
                <w:tab w:val="left" w:pos="357"/>
                <w:tab w:val="left" w:pos="1077"/>
              </w:tabs>
              <w:jc w:val="right"/>
              <w:rPr>
                <w:rFonts w:ascii="Arial" w:hAnsi="Arial" w:cs="Arial"/>
                <w:color w:val="000000" w:themeColor="text1"/>
                <w:sz w:val="18"/>
                <w:szCs w:val="18"/>
              </w:rPr>
            </w:pPr>
          </w:p>
        </w:tc>
        <w:tc>
          <w:tcPr>
            <w:tcW w:w="1276"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2AACA7C2" w14:textId="16BCCD40"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812</w:t>
            </w:r>
          </w:p>
        </w:tc>
      </w:tr>
      <w:tr w:rsidR="00DC14A7" w:rsidRPr="001C303A" w14:paraId="3E60A0A0" w14:textId="77777777" w:rsidTr="00FE4CF6">
        <w:trPr>
          <w:gridAfter w:val="3"/>
          <w:wAfter w:w="613" w:type="dxa"/>
          <w:trHeight w:val="255"/>
        </w:trPr>
        <w:tc>
          <w:tcPr>
            <w:tcW w:w="3251" w:type="dxa"/>
            <w:gridSpan w:val="2"/>
            <w:shd w:val="clear" w:color="auto" w:fill="auto"/>
            <w:tcMar>
              <w:top w:w="0" w:type="dxa"/>
              <w:left w:w="3" w:type="dxa"/>
              <w:bottom w:w="0" w:type="dxa"/>
              <w:right w:w="3" w:type="dxa"/>
            </w:tcMar>
            <w:vAlign w:val="bottom"/>
          </w:tcPr>
          <w:p w14:paraId="41B7ACCF" w14:textId="77777777" w:rsidR="00DC14A7" w:rsidRPr="001C303A" w:rsidRDefault="00DC14A7" w:rsidP="00E57C85">
            <w:pPr>
              <w:ind w:left="177" w:hanging="177"/>
              <w:rPr>
                <w:rFonts w:ascii="Arial" w:hAnsi="Arial"/>
                <w:color w:val="000000" w:themeColor="text1"/>
                <w:sz w:val="18"/>
                <w:szCs w:val="18"/>
              </w:rPr>
            </w:pPr>
            <w:r w:rsidRPr="001C303A">
              <w:rPr>
                <w:rFonts w:ascii="Arial" w:hAnsi="Arial" w:cs="Arial"/>
                <w:sz w:val="18"/>
                <w:szCs w:val="18"/>
                <w:lang w:val="en-GB"/>
              </w:rPr>
              <w:t>Other comprehensive income (expenses)</w:t>
            </w:r>
          </w:p>
        </w:tc>
        <w:tc>
          <w:tcPr>
            <w:tcW w:w="851"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3E6D54BF" w14:textId="77777777" w:rsidR="00DC14A7" w:rsidRPr="001C303A" w:rsidRDefault="00DC14A7" w:rsidP="00E57C85">
            <w:pPr>
              <w:jc w:val="right"/>
              <w:rPr>
                <w:rFonts w:ascii="Arial" w:hAnsi="Arial" w:cs="Arial"/>
                <w:color w:val="000000" w:themeColor="text1"/>
                <w:sz w:val="18"/>
                <w:szCs w:val="18"/>
              </w:rPr>
            </w:pPr>
          </w:p>
        </w:tc>
        <w:tc>
          <w:tcPr>
            <w:tcW w:w="284" w:type="dxa"/>
            <w:gridSpan w:val="3"/>
            <w:tcBorders>
              <w:top w:val="double" w:sz="4" w:space="0" w:color="auto"/>
            </w:tcBorders>
            <w:shd w:val="clear" w:color="auto" w:fill="auto"/>
            <w:tcMar>
              <w:top w:w="0" w:type="dxa"/>
              <w:left w:w="3" w:type="dxa"/>
              <w:bottom w:w="0" w:type="dxa"/>
              <w:right w:w="57" w:type="dxa"/>
            </w:tcMar>
            <w:vAlign w:val="bottom"/>
          </w:tcPr>
          <w:p w14:paraId="0358EB2C" w14:textId="77777777" w:rsidR="00DC14A7" w:rsidRPr="001C303A" w:rsidRDefault="00DC14A7" w:rsidP="00E57C85">
            <w:pPr>
              <w:jc w:val="right"/>
              <w:rPr>
                <w:rFonts w:ascii="Arial" w:hAnsi="Arial" w:cs="Arial"/>
                <w:color w:val="000000" w:themeColor="text1"/>
                <w:sz w:val="18"/>
                <w:szCs w:val="18"/>
              </w:rPr>
            </w:pPr>
          </w:p>
        </w:tc>
        <w:tc>
          <w:tcPr>
            <w:tcW w:w="992"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0542AAEA"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5</w:t>
            </w:r>
          </w:p>
        </w:tc>
        <w:tc>
          <w:tcPr>
            <w:tcW w:w="307" w:type="dxa"/>
            <w:gridSpan w:val="3"/>
            <w:tcBorders>
              <w:top w:val="double" w:sz="4" w:space="0" w:color="auto"/>
            </w:tcBorders>
            <w:shd w:val="clear" w:color="auto" w:fill="auto"/>
            <w:tcMar>
              <w:top w:w="0" w:type="dxa"/>
              <w:left w:w="3" w:type="dxa"/>
              <w:bottom w:w="0" w:type="dxa"/>
              <w:right w:w="57" w:type="dxa"/>
            </w:tcMar>
            <w:vAlign w:val="bottom"/>
          </w:tcPr>
          <w:p w14:paraId="69A381C3" w14:textId="77777777" w:rsidR="00DC14A7" w:rsidRPr="001C303A" w:rsidRDefault="00DC14A7" w:rsidP="00E57C85">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40B5FCDE"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(4)</w:t>
            </w:r>
          </w:p>
        </w:tc>
        <w:tc>
          <w:tcPr>
            <w:tcW w:w="146" w:type="dxa"/>
            <w:gridSpan w:val="2"/>
            <w:tcBorders>
              <w:top w:val="double" w:sz="4" w:space="0" w:color="auto"/>
            </w:tcBorders>
            <w:shd w:val="clear" w:color="auto" w:fill="auto"/>
            <w:tcMar>
              <w:top w:w="0" w:type="dxa"/>
              <w:left w:w="3" w:type="dxa"/>
              <w:bottom w:w="0" w:type="dxa"/>
              <w:right w:w="57" w:type="dxa"/>
            </w:tcMar>
            <w:vAlign w:val="bottom"/>
          </w:tcPr>
          <w:p w14:paraId="20B2A120" w14:textId="77777777" w:rsidR="00DC14A7" w:rsidRPr="001C303A" w:rsidRDefault="00DC14A7" w:rsidP="00E57C85">
            <w:pPr>
              <w:jc w:val="right"/>
              <w:rPr>
                <w:rFonts w:ascii="Arial" w:hAnsi="Arial" w:cs="Arial"/>
                <w:color w:val="000000" w:themeColor="text1"/>
                <w:sz w:val="18"/>
                <w:szCs w:val="18"/>
              </w:rPr>
            </w:pPr>
          </w:p>
        </w:tc>
        <w:tc>
          <w:tcPr>
            <w:tcW w:w="1564"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7FDBFF3F" w14:textId="77777777" w:rsidR="00DC14A7" w:rsidRPr="001C303A" w:rsidRDefault="00DC14A7" w:rsidP="00E57C85">
            <w:pPr>
              <w:tabs>
                <w:tab w:val="left" w:pos="900"/>
              </w:tabs>
              <w:jc w:val="right"/>
              <w:rPr>
                <w:rFonts w:ascii="Arial" w:hAnsi="Arial" w:cs="Arial"/>
                <w:color w:val="000000" w:themeColor="text1"/>
                <w:sz w:val="18"/>
                <w:szCs w:val="18"/>
              </w:rPr>
            </w:pPr>
          </w:p>
        </w:tc>
        <w:tc>
          <w:tcPr>
            <w:tcW w:w="283" w:type="dxa"/>
            <w:tcBorders>
              <w:top w:val="double" w:sz="4" w:space="0" w:color="auto"/>
            </w:tcBorders>
            <w:shd w:val="clear" w:color="auto" w:fill="auto"/>
            <w:tcMar>
              <w:top w:w="0" w:type="dxa"/>
              <w:left w:w="3" w:type="dxa"/>
              <w:bottom w:w="0" w:type="dxa"/>
              <w:right w:w="57" w:type="dxa"/>
            </w:tcMar>
            <w:vAlign w:val="bottom"/>
          </w:tcPr>
          <w:p w14:paraId="35DBFDB0" w14:textId="77777777" w:rsidR="00DC14A7" w:rsidRPr="001C303A" w:rsidRDefault="00DC14A7" w:rsidP="00E57C85">
            <w:pPr>
              <w:tabs>
                <w:tab w:val="left" w:pos="357"/>
                <w:tab w:val="left" w:pos="1077"/>
              </w:tabs>
              <w:jc w:val="right"/>
              <w:rPr>
                <w:rFonts w:ascii="Arial" w:hAnsi="Arial" w:cs="Arial"/>
                <w:color w:val="000000" w:themeColor="text1"/>
                <w:sz w:val="18"/>
                <w:szCs w:val="18"/>
              </w:rPr>
            </w:pPr>
          </w:p>
        </w:tc>
        <w:tc>
          <w:tcPr>
            <w:tcW w:w="1276"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53A00EB2"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w:t>
            </w:r>
          </w:p>
        </w:tc>
      </w:tr>
      <w:tr w:rsidR="00DC14A7" w:rsidRPr="001C303A" w14:paraId="50960D51" w14:textId="77777777" w:rsidTr="00FE4CF6">
        <w:trPr>
          <w:gridAfter w:val="3"/>
          <w:wAfter w:w="613" w:type="dxa"/>
          <w:trHeight w:val="255"/>
        </w:trPr>
        <w:tc>
          <w:tcPr>
            <w:tcW w:w="3251" w:type="dxa"/>
            <w:gridSpan w:val="2"/>
            <w:shd w:val="clear" w:color="auto" w:fill="auto"/>
            <w:tcMar>
              <w:top w:w="0" w:type="dxa"/>
              <w:left w:w="3" w:type="dxa"/>
              <w:bottom w:w="0" w:type="dxa"/>
              <w:right w:w="3" w:type="dxa"/>
            </w:tcMar>
            <w:vAlign w:val="bottom"/>
          </w:tcPr>
          <w:p w14:paraId="1BFEEB6D" w14:textId="77777777" w:rsidR="00DC14A7" w:rsidRPr="001C303A" w:rsidRDefault="00DC14A7" w:rsidP="00E57C85">
            <w:pPr>
              <w:rPr>
                <w:rFonts w:ascii="Arial" w:hAnsi="Arial" w:cs="Arial"/>
                <w:color w:val="000000" w:themeColor="text1"/>
                <w:sz w:val="10"/>
                <w:szCs w:val="10"/>
              </w:rPr>
            </w:pPr>
          </w:p>
        </w:tc>
        <w:tc>
          <w:tcPr>
            <w:tcW w:w="851" w:type="dxa"/>
            <w:tcBorders>
              <w:top w:val="single" w:sz="4" w:space="0" w:color="000000"/>
            </w:tcBorders>
            <w:shd w:val="clear" w:color="auto" w:fill="auto"/>
            <w:tcMar>
              <w:top w:w="0" w:type="dxa"/>
              <w:left w:w="3" w:type="dxa"/>
              <w:bottom w:w="0" w:type="dxa"/>
              <w:right w:w="57" w:type="dxa"/>
            </w:tcMar>
            <w:vAlign w:val="bottom"/>
          </w:tcPr>
          <w:p w14:paraId="1D9A6B26" w14:textId="77777777" w:rsidR="00DC14A7" w:rsidRPr="001C303A" w:rsidRDefault="00DC14A7" w:rsidP="00E57C85">
            <w:pPr>
              <w:jc w:val="right"/>
              <w:rPr>
                <w:rFonts w:ascii="Arial" w:hAnsi="Arial" w:cs="Arial"/>
                <w:color w:val="000000" w:themeColor="text1"/>
                <w:sz w:val="10"/>
                <w:szCs w:val="10"/>
              </w:rPr>
            </w:pPr>
          </w:p>
        </w:tc>
        <w:tc>
          <w:tcPr>
            <w:tcW w:w="284" w:type="dxa"/>
            <w:gridSpan w:val="3"/>
            <w:shd w:val="clear" w:color="auto" w:fill="auto"/>
            <w:tcMar>
              <w:top w:w="0" w:type="dxa"/>
              <w:left w:w="3" w:type="dxa"/>
              <w:bottom w:w="0" w:type="dxa"/>
              <w:right w:w="57" w:type="dxa"/>
            </w:tcMar>
            <w:vAlign w:val="bottom"/>
          </w:tcPr>
          <w:p w14:paraId="480D4D46" w14:textId="77777777" w:rsidR="00DC14A7" w:rsidRPr="001C303A" w:rsidRDefault="00DC14A7" w:rsidP="00E57C85">
            <w:pPr>
              <w:jc w:val="right"/>
              <w:rPr>
                <w:rFonts w:ascii="Arial" w:hAnsi="Arial" w:cs="Arial"/>
                <w:color w:val="000000" w:themeColor="text1"/>
                <w:sz w:val="10"/>
                <w:szCs w:val="10"/>
              </w:rPr>
            </w:pPr>
          </w:p>
        </w:tc>
        <w:tc>
          <w:tcPr>
            <w:tcW w:w="992" w:type="dxa"/>
            <w:tcBorders>
              <w:top w:val="single" w:sz="4" w:space="0" w:color="000000"/>
            </w:tcBorders>
            <w:shd w:val="clear" w:color="auto" w:fill="auto"/>
            <w:tcMar>
              <w:top w:w="0" w:type="dxa"/>
              <w:left w:w="3" w:type="dxa"/>
              <w:bottom w:w="0" w:type="dxa"/>
              <w:right w:w="57" w:type="dxa"/>
            </w:tcMar>
            <w:vAlign w:val="bottom"/>
          </w:tcPr>
          <w:p w14:paraId="415A404F"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307" w:type="dxa"/>
            <w:gridSpan w:val="3"/>
            <w:shd w:val="clear" w:color="auto" w:fill="auto"/>
            <w:tcMar>
              <w:top w:w="0" w:type="dxa"/>
              <w:left w:w="3" w:type="dxa"/>
              <w:bottom w:w="0" w:type="dxa"/>
              <w:right w:w="57" w:type="dxa"/>
            </w:tcMar>
            <w:vAlign w:val="bottom"/>
          </w:tcPr>
          <w:p w14:paraId="3E61F449"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966" w:type="dxa"/>
            <w:tcBorders>
              <w:top w:val="single" w:sz="4" w:space="0" w:color="000000"/>
            </w:tcBorders>
            <w:shd w:val="clear" w:color="auto" w:fill="auto"/>
            <w:tcMar>
              <w:top w:w="0" w:type="dxa"/>
              <w:left w:w="3" w:type="dxa"/>
              <w:bottom w:w="0" w:type="dxa"/>
              <w:right w:w="57" w:type="dxa"/>
            </w:tcMar>
            <w:vAlign w:val="bottom"/>
          </w:tcPr>
          <w:p w14:paraId="4EE56956"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146" w:type="dxa"/>
            <w:gridSpan w:val="2"/>
            <w:shd w:val="clear" w:color="auto" w:fill="auto"/>
            <w:tcMar>
              <w:top w:w="0" w:type="dxa"/>
              <w:left w:w="3" w:type="dxa"/>
              <w:bottom w:w="0" w:type="dxa"/>
              <w:right w:w="57" w:type="dxa"/>
            </w:tcMar>
            <w:vAlign w:val="bottom"/>
          </w:tcPr>
          <w:p w14:paraId="5206F9C2" w14:textId="77777777" w:rsidR="00DC14A7" w:rsidRPr="001C303A" w:rsidRDefault="00DC14A7" w:rsidP="00E57C85">
            <w:pPr>
              <w:jc w:val="right"/>
              <w:rPr>
                <w:rFonts w:ascii="Arial" w:hAnsi="Arial" w:cs="Arial"/>
                <w:color w:val="000000" w:themeColor="text1"/>
                <w:sz w:val="10"/>
                <w:szCs w:val="10"/>
              </w:rPr>
            </w:pPr>
          </w:p>
        </w:tc>
        <w:tc>
          <w:tcPr>
            <w:tcW w:w="1564" w:type="dxa"/>
            <w:gridSpan w:val="2"/>
            <w:tcBorders>
              <w:top w:val="single" w:sz="4" w:space="0" w:color="000000"/>
            </w:tcBorders>
            <w:shd w:val="clear" w:color="auto" w:fill="auto"/>
            <w:tcMar>
              <w:top w:w="0" w:type="dxa"/>
              <w:left w:w="3" w:type="dxa"/>
              <w:bottom w:w="0" w:type="dxa"/>
              <w:right w:w="57" w:type="dxa"/>
            </w:tcMar>
            <w:vAlign w:val="bottom"/>
          </w:tcPr>
          <w:p w14:paraId="70A8686E"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283" w:type="dxa"/>
            <w:shd w:val="clear" w:color="auto" w:fill="auto"/>
            <w:tcMar>
              <w:top w:w="0" w:type="dxa"/>
              <w:left w:w="3" w:type="dxa"/>
              <w:bottom w:w="0" w:type="dxa"/>
              <w:right w:w="57" w:type="dxa"/>
            </w:tcMar>
            <w:vAlign w:val="bottom"/>
          </w:tcPr>
          <w:p w14:paraId="07BB45D1" w14:textId="77777777" w:rsidR="00DC14A7" w:rsidRPr="001C303A" w:rsidRDefault="00DC14A7" w:rsidP="00E57C85">
            <w:pPr>
              <w:tabs>
                <w:tab w:val="left" w:pos="357"/>
                <w:tab w:val="left" w:pos="1077"/>
              </w:tabs>
              <w:jc w:val="right"/>
              <w:rPr>
                <w:rFonts w:ascii="Arial" w:hAnsi="Arial" w:cs="Arial"/>
                <w:color w:val="000000" w:themeColor="text1"/>
                <w:sz w:val="10"/>
                <w:szCs w:val="10"/>
              </w:rPr>
            </w:pPr>
          </w:p>
        </w:tc>
        <w:tc>
          <w:tcPr>
            <w:tcW w:w="1276" w:type="dxa"/>
            <w:gridSpan w:val="2"/>
            <w:tcBorders>
              <w:top w:val="single" w:sz="4" w:space="0" w:color="000000"/>
            </w:tcBorders>
            <w:shd w:val="clear" w:color="auto" w:fill="auto"/>
            <w:tcMar>
              <w:top w:w="0" w:type="dxa"/>
              <w:left w:w="3" w:type="dxa"/>
              <w:bottom w:w="0" w:type="dxa"/>
              <w:right w:w="57" w:type="dxa"/>
            </w:tcMar>
            <w:vAlign w:val="bottom"/>
          </w:tcPr>
          <w:p w14:paraId="36720E29" w14:textId="77777777" w:rsidR="00DC14A7" w:rsidRPr="001C303A" w:rsidRDefault="00DC14A7" w:rsidP="00E57C85">
            <w:pPr>
              <w:jc w:val="right"/>
              <w:rPr>
                <w:rFonts w:ascii="Arial" w:hAnsi="Arial" w:cs="Arial"/>
                <w:color w:val="000000" w:themeColor="text1"/>
                <w:sz w:val="10"/>
                <w:szCs w:val="10"/>
              </w:rPr>
            </w:pPr>
          </w:p>
        </w:tc>
      </w:tr>
      <w:tr w:rsidR="00DC14A7" w:rsidRPr="001C303A" w14:paraId="53BF2451" w14:textId="77777777" w:rsidTr="00FE4CF6">
        <w:trPr>
          <w:gridAfter w:val="3"/>
          <w:wAfter w:w="613" w:type="dxa"/>
          <w:trHeight w:val="255"/>
        </w:trPr>
        <w:tc>
          <w:tcPr>
            <w:tcW w:w="3251" w:type="dxa"/>
            <w:gridSpan w:val="2"/>
            <w:shd w:val="clear" w:color="auto" w:fill="auto"/>
            <w:tcMar>
              <w:top w:w="0" w:type="dxa"/>
              <w:left w:w="3" w:type="dxa"/>
              <w:bottom w:w="0" w:type="dxa"/>
              <w:right w:w="3" w:type="dxa"/>
            </w:tcMar>
            <w:vAlign w:val="bottom"/>
          </w:tcPr>
          <w:p w14:paraId="2789AEC6" w14:textId="77777777" w:rsidR="00DC14A7" w:rsidRPr="001C303A" w:rsidRDefault="00DC14A7" w:rsidP="00E57C85">
            <w:pPr>
              <w:ind w:left="177" w:hanging="177"/>
              <w:rPr>
                <w:color w:val="000000" w:themeColor="text1"/>
              </w:rPr>
            </w:pPr>
            <w:r w:rsidRPr="001C303A">
              <w:rPr>
                <w:rFonts w:ascii="Arial" w:hAnsi="Arial" w:cs="Arial"/>
                <w:b/>
                <w:bCs/>
                <w:sz w:val="18"/>
                <w:szCs w:val="18"/>
                <w:lang w:val="en-GB"/>
              </w:rPr>
              <w:t>At 31 December 2018</w:t>
            </w:r>
          </w:p>
        </w:tc>
        <w:tc>
          <w:tcPr>
            <w:tcW w:w="851" w:type="dxa"/>
            <w:tcBorders>
              <w:bottom w:val="double" w:sz="4" w:space="0" w:color="000000"/>
            </w:tcBorders>
            <w:shd w:val="clear" w:color="auto" w:fill="auto"/>
            <w:tcMar>
              <w:top w:w="0" w:type="dxa"/>
              <w:left w:w="3" w:type="dxa"/>
              <w:bottom w:w="0" w:type="dxa"/>
              <w:right w:w="57" w:type="dxa"/>
            </w:tcMar>
            <w:vAlign w:val="bottom"/>
          </w:tcPr>
          <w:p w14:paraId="6802AD4E"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19,948</w:t>
            </w:r>
          </w:p>
        </w:tc>
        <w:tc>
          <w:tcPr>
            <w:tcW w:w="284" w:type="dxa"/>
            <w:gridSpan w:val="3"/>
            <w:shd w:val="clear" w:color="auto" w:fill="auto"/>
            <w:tcMar>
              <w:top w:w="0" w:type="dxa"/>
              <w:left w:w="3" w:type="dxa"/>
              <w:bottom w:w="0" w:type="dxa"/>
              <w:right w:w="57" w:type="dxa"/>
            </w:tcMar>
            <w:vAlign w:val="bottom"/>
          </w:tcPr>
          <w:p w14:paraId="49BF7F33" w14:textId="77777777" w:rsidR="00DC14A7" w:rsidRPr="001C303A" w:rsidRDefault="00DC14A7" w:rsidP="00E57C85">
            <w:pPr>
              <w:jc w:val="right"/>
              <w:rPr>
                <w:rFonts w:ascii="Arial" w:hAnsi="Arial" w:cs="Arial"/>
                <w:b/>
                <w:bCs/>
                <w:color w:val="000000" w:themeColor="text1"/>
                <w:sz w:val="18"/>
                <w:szCs w:val="18"/>
              </w:rPr>
            </w:pPr>
          </w:p>
        </w:tc>
        <w:tc>
          <w:tcPr>
            <w:tcW w:w="992" w:type="dxa"/>
            <w:tcBorders>
              <w:bottom w:val="double" w:sz="4" w:space="0" w:color="000000"/>
            </w:tcBorders>
            <w:shd w:val="clear" w:color="auto" w:fill="auto"/>
            <w:tcMar>
              <w:top w:w="0" w:type="dxa"/>
              <w:left w:w="3" w:type="dxa"/>
              <w:bottom w:w="0" w:type="dxa"/>
              <w:right w:w="57" w:type="dxa"/>
            </w:tcMar>
            <w:vAlign w:val="bottom"/>
          </w:tcPr>
          <w:p w14:paraId="527F96A7" w14:textId="703108C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2,064</w:t>
            </w:r>
          </w:p>
        </w:tc>
        <w:tc>
          <w:tcPr>
            <w:tcW w:w="307" w:type="dxa"/>
            <w:gridSpan w:val="3"/>
            <w:shd w:val="clear" w:color="auto" w:fill="auto"/>
            <w:tcMar>
              <w:top w:w="0" w:type="dxa"/>
              <w:left w:w="3" w:type="dxa"/>
              <w:bottom w:w="0" w:type="dxa"/>
              <w:right w:w="57" w:type="dxa"/>
            </w:tcMar>
            <w:vAlign w:val="bottom"/>
          </w:tcPr>
          <w:p w14:paraId="03C35751" w14:textId="77777777" w:rsidR="00DC14A7" w:rsidRPr="001C303A" w:rsidRDefault="00DC14A7" w:rsidP="00E57C85">
            <w:pPr>
              <w:jc w:val="right"/>
              <w:rPr>
                <w:rFonts w:ascii="Arial" w:hAnsi="Arial" w:cs="Arial"/>
                <w:b/>
                <w:bCs/>
                <w:color w:val="000000" w:themeColor="text1"/>
                <w:sz w:val="18"/>
                <w:szCs w:val="18"/>
              </w:rPr>
            </w:pPr>
          </w:p>
        </w:tc>
        <w:tc>
          <w:tcPr>
            <w:tcW w:w="966" w:type="dxa"/>
            <w:tcBorders>
              <w:bottom w:val="double" w:sz="4" w:space="0" w:color="000000"/>
            </w:tcBorders>
            <w:shd w:val="clear" w:color="auto" w:fill="auto"/>
            <w:tcMar>
              <w:top w:w="0" w:type="dxa"/>
              <w:left w:w="3" w:type="dxa"/>
              <w:bottom w:w="0" w:type="dxa"/>
              <w:right w:w="57" w:type="dxa"/>
            </w:tcMar>
            <w:vAlign w:val="bottom"/>
          </w:tcPr>
          <w:p w14:paraId="77F97F50"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335</w:t>
            </w:r>
          </w:p>
        </w:tc>
        <w:tc>
          <w:tcPr>
            <w:tcW w:w="146" w:type="dxa"/>
            <w:gridSpan w:val="2"/>
            <w:shd w:val="clear" w:color="auto" w:fill="auto"/>
            <w:tcMar>
              <w:top w:w="0" w:type="dxa"/>
              <w:left w:w="3" w:type="dxa"/>
              <w:bottom w:w="0" w:type="dxa"/>
              <w:right w:w="57" w:type="dxa"/>
            </w:tcMar>
            <w:vAlign w:val="bottom"/>
          </w:tcPr>
          <w:p w14:paraId="39960571" w14:textId="77777777" w:rsidR="00DC14A7" w:rsidRPr="001C303A" w:rsidRDefault="00DC14A7" w:rsidP="00E57C85">
            <w:pPr>
              <w:jc w:val="right"/>
              <w:rPr>
                <w:rFonts w:ascii="Arial" w:hAnsi="Arial" w:cs="Arial"/>
                <w:b/>
                <w:bCs/>
                <w:color w:val="000000" w:themeColor="text1"/>
                <w:sz w:val="18"/>
                <w:szCs w:val="18"/>
              </w:rPr>
            </w:pPr>
          </w:p>
        </w:tc>
        <w:tc>
          <w:tcPr>
            <w:tcW w:w="1564" w:type="dxa"/>
            <w:gridSpan w:val="2"/>
            <w:tcBorders>
              <w:bottom w:val="double" w:sz="4" w:space="0" w:color="000000"/>
            </w:tcBorders>
            <w:shd w:val="clear" w:color="auto" w:fill="auto"/>
            <w:tcMar>
              <w:top w:w="0" w:type="dxa"/>
              <w:left w:w="3" w:type="dxa"/>
              <w:bottom w:w="0" w:type="dxa"/>
              <w:right w:w="57" w:type="dxa"/>
            </w:tcMar>
            <w:vAlign w:val="bottom"/>
          </w:tcPr>
          <w:p w14:paraId="4B5B90C0"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8,178</w:t>
            </w:r>
          </w:p>
        </w:tc>
        <w:tc>
          <w:tcPr>
            <w:tcW w:w="283" w:type="dxa"/>
            <w:shd w:val="clear" w:color="auto" w:fill="auto"/>
            <w:tcMar>
              <w:top w:w="0" w:type="dxa"/>
              <w:left w:w="3" w:type="dxa"/>
              <w:bottom w:w="0" w:type="dxa"/>
              <w:right w:w="57" w:type="dxa"/>
            </w:tcMar>
            <w:vAlign w:val="bottom"/>
          </w:tcPr>
          <w:p w14:paraId="12CCE148" w14:textId="77777777" w:rsidR="00DC14A7" w:rsidRPr="001C303A" w:rsidRDefault="00DC14A7" w:rsidP="00E57C85">
            <w:pPr>
              <w:jc w:val="right"/>
              <w:rPr>
                <w:rFonts w:ascii="Arial" w:hAnsi="Arial" w:cs="Arial"/>
                <w:b/>
                <w:bCs/>
                <w:color w:val="000000" w:themeColor="text1"/>
                <w:sz w:val="18"/>
                <w:szCs w:val="18"/>
              </w:rPr>
            </w:pPr>
          </w:p>
        </w:tc>
        <w:tc>
          <w:tcPr>
            <w:tcW w:w="1276" w:type="dxa"/>
            <w:gridSpan w:val="2"/>
            <w:tcBorders>
              <w:bottom w:val="double" w:sz="4" w:space="0" w:color="000000"/>
            </w:tcBorders>
            <w:shd w:val="clear" w:color="auto" w:fill="auto"/>
            <w:tcMar>
              <w:top w:w="0" w:type="dxa"/>
              <w:left w:w="3" w:type="dxa"/>
              <w:bottom w:w="0" w:type="dxa"/>
              <w:right w:w="57" w:type="dxa"/>
            </w:tcMar>
            <w:vAlign w:val="bottom"/>
          </w:tcPr>
          <w:p w14:paraId="58EB3E3A" w14:textId="7AF4B611"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30,525</w:t>
            </w:r>
          </w:p>
        </w:tc>
      </w:tr>
    </w:tbl>
    <w:p w14:paraId="66E10AD2" w14:textId="77777777" w:rsidR="00DC14A7" w:rsidRPr="001C303A" w:rsidRDefault="00DC14A7" w:rsidP="00DC14A7">
      <w:pPr>
        <w:ind w:right="-720"/>
        <w:rPr>
          <w:rFonts w:ascii="Arial" w:hAnsi="Arial" w:cs="Arial"/>
          <w:b/>
          <w:color w:val="FF0000"/>
          <w:sz w:val="18"/>
          <w:szCs w:val="18"/>
        </w:rPr>
      </w:pPr>
    </w:p>
    <w:tbl>
      <w:tblPr>
        <w:tblW w:w="9920" w:type="dxa"/>
        <w:tblInd w:w="3" w:type="dxa"/>
        <w:tblLayout w:type="fixed"/>
        <w:tblCellMar>
          <w:left w:w="10" w:type="dxa"/>
          <w:right w:w="10" w:type="dxa"/>
        </w:tblCellMar>
        <w:tblLook w:val="04A0" w:firstRow="1" w:lastRow="0" w:firstColumn="1" w:lastColumn="0" w:noHBand="0" w:noVBand="1"/>
      </w:tblPr>
      <w:tblGrid>
        <w:gridCol w:w="3256"/>
        <w:gridCol w:w="852"/>
        <w:gridCol w:w="349"/>
        <w:gridCol w:w="927"/>
        <w:gridCol w:w="307"/>
        <w:gridCol w:w="966"/>
        <w:gridCol w:w="80"/>
        <w:gridCol w:w="80"/>
        <w:gridCol w:w="1544"/>
        <w:gridCol w:w="283"/>
        <w:gridCol w:w="641"/>
        <w:gridCol w:w="635"/>
      </w:tblGrid>
      <w:tr w:rsidR="00DC14A7" w:rsidRPr="001C303A" w14:paraId="684313E9" w14:textId="77777777" w:rsidTr="00E57C85">
        <w:trPr>
          <w:trHeight w:val="255"/>
        </w:trPr>
        <w:tc>
          <w:tcPr>
            <w:tcW w:w="3256" w:type="dxa"/>
            <w:shd w:val="clear" w:color="auto" w:fill="auto"/>
            <w:tcMar>
              <w:top w:w="0" w:type="dxa"/>
              <w:left w:w="3" w:type="dxa"/>
              <w:bottom w:w="0" w:type="dxa"/>
              <w:right w:w="3" w:type="dxa"/>
            </w:tcMar>
            <w:vAlign w:val="bottom"/>
          </w:tcPr>
          <w:p w14:paraId="6268FA7F" w14:textId="77777777" w:rsidR="00DC14A7" w:rsidRPr="001C303A" w:rsidRDefault="00DC14A7" w:rsidP="00E57C85">
            <w:pPr>
              <w:ind w:left="177" w:hanging="177"/>
              <w:rPr>
                <w:rFonts w:ascii="Arial" w:hAnsi="Arial"/>
                <w:color w:val="000000" w:themeColor="text1"/>
                <w:sz w:val="18"/>
                <w:szCs w:val="18"/>
              </w:rPr>
            </w:pPr>
            <w:r w:rsidRPr="001C303A">
              <w:rPr>
                <w:rFonts w:ascii="Arial" w:hAnsi="Arial" w:cs="Arial"/>
                <w:sz w:val="18"/>
                <w:szCs w:val="18"/>
                <w:lang w:val="en-GB"/>
              </w:rPr>
              <w:t>Profit or loss</w:t>
            </w:r>
          </w:p>
        </w:tc>
        <w:tc>
          <w:tcPr>
            <w:tcW w:w="852"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705EBCAA" w14:textId="77777777" w:rsidR="00DC14A7" w:rsidRPr="001C303A" w:rsidRDefault="00DC14A7" w:rsidP="00E57C85">
            <w:pPr>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349" w:type="dxa"/>
            <w:tcBorders>
              <w:top w:val="double" w:sz="4" w:space="0" w:color="auto"/>
            </w:tcBorders>
            <w:shd w:val="clear" w:color="auto" w:fill="auto"/>
            <w:tcMar>
              <w:top w:w="0" w:type="dxa"/>
              <w:left w:w="3" w:type="dxa"/>
              <w:bottom w:w="0" w:type="dxa"/>
              <w:right w:w="57" w:type="dxa"/>
            </w:tcMar>
            <w:vAlign w:val="bottom"/>
          </w:tcPr>
          <w:p w14:paraId="7D78C07D" w14:textId="77777777" w:rsidR="00DC14A7" w:rsidRPr="001C303A" w:rsidRDefault="00DC14A7" w:rsidP="00E57C85">
            <w:pPr>
              <w:jc w:val="right"/>
              <w:rPr>
                <w:rFonts w:ascii="Arial" w:hAnsi="Arial" w:cs="Arial"/>
                <w:color w:val="000000" w:themeColor="text1"/>
                <w:sz w:val="18"/>
                <w:szCs w:val="18"/>
              </w:rPr>
            </w:pPr>
          </w:p>
        </w:tc>
        <w:tc>
          <w:tcPr>
            <w:tcW w:w="927"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1C7D69A2" w14:textId="7116AF04" w:rsidR="00DC14A7" w:rsidRPr="001C303A" w:rsidRDefault="00C27E2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2,630</w:t>
            </w:r>
          </w:p>
        </w:tc>
        <w:tc>
          <w:tcPr>
            <w:tcW w:w="307" w:type="dxa"/>
            <w:tcBorders>
              <w:top w:val="double" w:sz="4" w:space="0" w:color="auto"/>
            </w:tcBorders>
            <w:shd w:val="clear" w:color="auto" w:fill="auto"/>
            <w:tcMar>
              <w:top w:w="0" w:type="dxa"/>
              <w:left w:w="3" w:type="dxa"/>
              <w:bottom w:w="0" w:type="dxa"/>
              <w:right w:w="57" w:type="dxa"/>
            </w:tcMar>
            <w:vAlign w:val="bottom"/>
          </w:tcPr>
          <w:p w14:paraId="124A26D3" w14:textId="77777777" w:rsidR="00DC14A7" w:rsidRPr="001C303A" w:rsidRDefault="00DC14A7" w:rsidP="00E57C85">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41C01E41"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80" w:type="dxa"/>
            <w:tcBorders>
              <w:top w:val="double" w:sz="4" w:space="0" w:color="auto"/>
            </w:tcBorders>
            <w:shd w:val="clear" w:color="auto" w:fill="auto"/>
            <w:tcMar>
              <w:top w:w="0" w:type="dxa"/>
              <w:left w:w="3" w:type="dxa"/>
              <w:bottom w:w="0" w:type="dxa"/>
              <w:right w:w="57" w:type="dxa"/>
            </w:tcMar>
            <w:vAlign w:val="bottom"/>
          </w:tcPr>
          <w:p w14:paraId="025586E6" w14:textId="77777777" w:rsidR="00DC14A7" w:rsidRPr="001C303A" w:rsidRDefault="00DC14A7" w:rsidP="00E57C85">
            <w:pPr>
              <w:jc w:val="right"/>
              <w:rPr>
                <w:rFonts w:ascii="Arial" w:hAnsi="Arial" w:cs="Arial"/>
                <w:color w:val="000000" w:themeColor="text1"/>
                <w:sz w:val="18"/>
                <w:szCs w:val="18"/>
              </w:rPr>
            </w:pPr>
          </w:p>
        </w:tc>
        <w:tc>
          <w:tcPr>
            <w:tcW w:w="80" w:type="dxa"/>
            <w:tcBorders>
              <w:top w:val="double" w:sz="4" w:space="0" w:color="auto"/>
            </w:tcBorders>
            <w:shd w:val="clear" w:color="auto" w:fill="auto"/>
            <w:tcMar>
              <w:top w:w="0" w:type="dxa"/>
              <w:left w:w="3" w:type="dxa"/>
              <w:bottom w:w="0" w:type="dxa"/>
              <w:right w:w="57" w:type="dxa"/>
            </w:tcMar>
            <w:vAlign w:val="bottom"/>
          </w:tcPr>
          <w:p w14:paraId="2624CC85" w14:textId="77777777" w:rsidR="00DC14A7" w:rsidRPr="001C303A" w:rsidRDefault="00DC14A7" w:rsidP="00E57C85">
            <w:pPr>
              <w:jc w:val="right"/>
              <w:rPr>
                <w:rFonts w:ascii="Arial" w:hAnsi="Arial" w:cs="Arial"/>
                <w:color w:val="000000" w:themeColor="text1"/>
                <w:sz w:val="18"/>
                <w:szCs w:val="18"/>
              </w:rPr>
            </w:pPr>
          </w:p>
        </w:tc>
        <w:tc>
          <w:tcPr>
            <w:tcW w:w="1544"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6CC6CF2D"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283" w:type="dxa"/>
            <w:tcBorders>
              <w:top w:val="double" w:sz="4" w:space="0" w:color="auto"/>
            </w:tcBorders>
            <w:shd w:val="clear" w:color="auto" w:fill="auto"/>
            <w:tcMar>
              <w:top w:w="0" w:type="dxa"/>
              <w:left w:w="3" w:type="dxa"/>
              <w:bottom w:w="0" w:type="dxa"/>
              <w:right w:w="57" w:type="dxa"/>
            </w:tcMar>
            <w:vAlign w:val="bottom"/>
          </w:tcPr>
          <w:p w14:paraId="2206DF6B" w14:textId="77777777" w:rsidR="00DC14A7" w:rsidRPr="001C303A" w:rsidRDefault="00DC14A7" w:rsidP="00E57C85">
            <w:pPr>
              <w:tabs>
                <w:tab w:val="left" w:pos="357"/>
                <w:tab w:val="left" w:pos="1077"/>
              </w:tabs>
              <w:jc w:val="right"/>
              <w:rPr>
                <w:rFonts w:ascii="Arial" w:hAnsi="Arial" w:cs="Arial"/>
                <w:color w:val="000000" w:themeColor="text1"/>
                <w:sz w:val="18"/>
                <w:szCs w:val="18"/>
              </w:rPr>
            </w:pPr>
          </w:p>
        </w:tc>
        <w:tc>
          <w:tcPr>
            <w:tcW w:w="1276"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7CB5DF43" w14:textId="7C23F5F4" w:rsidR="00DC14A7" w:rsidRPr="001C303A" w:rsidRDefault="00C27E2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2,630</w:t>
            </w:r>
          </w:p>
        </w:tc>
      </w:tr>
      <w:tr w:rsidR="00DC14A7" w:rsidRPr="001C303A" w14:paraId="57BE220D" w14:textId="77777777" w:rsidTr="00E57C85">
        <w:trPr>
          <w:gridAfter w:val="1"/>
          <w:wAfter w:w="635" w:type="dxa"/>
          <w:trHeight w:val="255"/>
        </w:trPr>
        <w:tc>
          <w:tcPr>
            <w:tcW w:w="3256" w:type="dxa"/>
            <w:shd w:val="clear" w:color="auto" w:fill="auto"/>
            <w:tcMar>
              <w:top w:w="0" w:type="dxa"/>
              <w:left w:w="3" w:type="dxa"/>
              <w:bottom w:w="0" w:type="dxa"/>
              <w:right w:w="3" w:type="dxa"/>
            </w:tcMar>
            <w:vAlign w:val="bottom"/>
          </w:tcPr>
          <w:p w14:paraId="705FB42C" w14:textId="77777777" w:rsidR="00DC14A7" w:rsidRPr="001C303A" w:rsidRDefault="00DC14A7" w:rsidP="00E57C85">
            <w:pPr>
              <w:ind w:left="177" w:hanging="177"/>
              <w:rPr>
                <w:rFonts w:ascii="Arial" w:hAnsi="Arial" w:cs="Arial"/>
                <w:b/>
                <w:color w:val="000000" w:themeColor="text1"/>
                <w:sz w:val="18"/>
                <w:szCs w:val="18"/>
              </w:rPr>
            </w:pPr>
            <w:r w:rsidRPr="001C303A">
              <w:rPr>
                <w:rFonts w:ascii="Arial" w:hAnsi="Arial" w:cs="Arial"/>
                <w:b/>
                <w:sz w:val="18"/>
                <w:szCs w:val="18"/>
                <w:lang w:val="en-GB"/>
              </w:rPr>
              <w:t>Transactions with owners of the Bank</w:t>
            </w:r>
          </w:p>
        </w:tc>
        <w:tc>
          <w:tcPr>
            <w:tcW w:w="852" w:type="dxa"/>
            <w:tcBorders>
              <w:top w:val="single" w:sz="4" w:space="0" w:color="000000"/>
            </w:tcBorders>
            <w:shd w:val="clear" w:color="auto" w:fill="auto"/>
            <w:tcMar>
              <w:top w:w="0" w:type="dxa"/>
              <w:left w:w="3" w:type="dxa"/>
              <w:bottom w:w="0" w:type="dxa"/>
              <w:right w:w="57" w:type="dxa"/>
            </w:tcMar>
            <w:vAlign w:val="bottom"/>
          </w:tcPr>
          <w:p w14:paraId="228FF6B8" w14:textId="77777777" w:rsidR="00DC14A7" w:rsidRPr="001C303A" w:rsidRDefault="00DC14A7" w:rsidP="00E57C85">
            <w:pPr>
              <w:jc w:val="right"/>
              <w:rPr>
                <w:rFonts w:ascii="Arial" w:hAnsi="Arial" w:cs="Arial"/>
                <w:b/>
                <w:color w:val="000000" w:themeColor="text1"/>
                <w:sz w:val="18"/>
                <w:szCs w:val="18"/>
              </w:rPr>
            </w:pPr>
          </w:p>
        </w:tc>
        <w:tc>
          <w:tcPr>
            <w:tcW w:w="349" w:type="dxa"/>
            <w:shd w:val="clear" w:color="auto" w:fill="auto"/>
            <w:tcMar>
              <w:top w:w="0" w:type="dxa"/>
              <w:left w:w="3" w:type="dxa"/>
              <w:bottom w:w="0" w:type="dxa"/>
              <w:right w:w="57" w:type="dxa"/>
            </w:tcMar>
            <w:vAlign w:val="bottom"/>
          </w:tcPr>
          <w:p w14:paraId="07F8B8B4" w14:textId="77777777" w:rsidR="00DC14A7" w:rsidRPr="001C303A" w:rsidRDefault="00DC14A7" w:rsidP="00E57C85">
            <w:pPr>
              <w:jc w:val="right"/>
              <w:rPr>
                <w:rFonts w:ascii="Arial" w:hAnsi="Arial" w:cs="Arial"/>
                <w:b/>
                <w:color w:val="000000" w:themeColor="text1"/>
                <w:sz w:val="18"/>
                <w:szCs w:val="18"/>
              </w:rPr>
            </w:pPr>
          </w:p>
        </w:tc>
        <w:tc>
          <w:tcPr>
            <w:tcW w:w="927" w:type="dxa"/>
            <w:tcBorders>
              <w:top w:val="single" w:sz="4" w:space="0" w:color="000000"/>
            </w:tcBorders>
            <w:shd w:val="clear" w:color="auto" w:fill="auto"/>
            <w:tcMar>
              <w:top w:w="0" w:type="dxa"/>
              <w:left w:w="3" w:type="dxa"/>
              <w:bottom w:w="0" w:type="dxa"/>
              <w:right w:w="57" w:type="dxa"/>
            </w:tcMar>
            <w:vAlign w:val="bottom"/>
          </w:tcPr>
          <w:p w14:paraId="6BD28C48" w14:textId="77777777" w:rsidR="00DC14A7" w:rsidRPr="001C303A" w:rsidRDefault="00DC14A7" w:rsidP="00E57C85">
            <w:pPr>
              <w:tabs>
                <w:tab w:val="left" w:pos="900"/>
              </w:tabs>
              <w:jc w:val="right"/>
              <w:rPr>
                <w:rFonts w:ascii="Arial" w:hAnsi="Arial"/>
                <w:b/>
                <w:color w:val="000000" w:themeColor="text1"/>
                <w:sz w:val="18"/>
              </w:rPr>
            </w:pPr>
          </w:p>
        </w:tc>
        <w:tc>
          <w:tcPr>
            <w:tcW w:w="307" w:type="dxa"/>
            <w:shd w:val="clear" w:color="auto" w:fill="auto"/>
            <w:tcMar>
              <w:top w:w="0" w:type="dxa"/>
              <w:left w:w="3" w:type="dxa"/>
              <w:bottom w:w="0" w:type="dxa"/>
              <w:right w:w="57" w:type="dxa"/>
            </w:tcMar>
            <w:vAlign w:val="bottom"/>
          </w:tcPr>
          <w:p w14:paraId="075C9D85" w14:textId="77777777" w:rsidR="00DC14A7" w:rsidRPr="001C303A" w:rsidRDefault="00DC14A7" w:rsidP="00E57C85">
            <w:pPr>
              <w:tabs>
                <w:tab w:val="left" w:pos="900"/>
              </w:tabs>
              <w:jc w:val="right"/>
              <w:rPr>
                <w:rFonts w:ascii="Arial" w:hAnsi="Arial" w:cs="Arial"/>
                <w:b/>
                <w:color w:val="000000" w:themeColor="text1"/>
                <w:sz w:val="18"/>
                <w:szCs w:val="18"/>
              </w:rPr>
            </w:pPr>
          </w:p>
        </w:tc>
        <w:tc>
          <w:tcPr>
            <w:tcW w:w="966" w:type="dxa"/>
            <w:shd w:val="clear" w:color="auto" w:fill="auto"/>
            <w:tcMar>
              <w:top w:w="0" w:type="dxa"/>
              <w:left w:w="3" w:type="dxa"/>
              <w:bottom w:w="0" w:type="dxa"/>
              <w:right w:w="57" w:type="dxa"/>
            </w:tcMar>
            <w:vAlign w:val="bottom"/>
          </w:tcPr>
          <w:p w14:paraId="0713B86F" w14:textId="77777777" w:rsidR="00DC14A7" w:rsidRPr="001C303A" w:rsidRDefault="00DC14A7" w:rsidP="00E57C85">
            <w:pPr>
              <w:tabs>
                <w:tab w:val="left" w:pos="900"/>
              </w:tabs>
              <w:jc w:val="right"/>
              <w:rPr>
                <w:rFonts w:ascii="Arial" w:hAnsi="Arial" w:cs="Arial"/>
                <w:b/>
                <w:color w:val="000000" w:themeColor="text1"/>
                <w:sz w:val="18"/>
                <w:szCs w:val="18"/>
              </w:rPr>
            </w:pPr>
          </w:p>
        </w:tc>
        <w:tc>
          <w:tcPr>
            <w:tcW w:w="80" w:type="dxa"/>
            <w:shd w:val="clear" w:color="auto" w:fill="auto"/>
            <w:tcMar>
              <w:top w:w="0" w:type="dxa"/>
              <w:left w:w="3" w:type="dxa"/>
              <w:bottom w:w="0" w:type="dxa"/>
              <w:right w:w="57" w:type="dxa"/>
            </w:tcMar>
            <w:vAlign w:val="bottom"/>
          </w:tcPr>
          <w:p w14:paraId="1A9727E2" w14:textId="77777777" w:rsidR="00DC14A7" w:rsidRPr="001C303A" w:rsidRDefault="00DC14A7" w:rsidP="00E57C85">
            <w:pPr>
              <w:jc w:val="right"/>
              <w:rPr>
                <w:rFonts w:ascii="Arial" w:hAnsi="Arial" w:cs="Arial"/>
                <w:b/>
                <w:color w:val="000000" w:themeColor="text1"/>
                <w:sz w:val="18"/>
                <w:szCs w:val="18"/>
              </w:rPr>
            </w:pPr>
          </w:p>
        </w:tc>
        <w:tc>
          <w:tcPr>
            <w:tcW w:w="80" w:type="dxa"/>
            <w:shd w:val="clear" w:color="auto" w:fill="auto"/>
            <w:tcMar>
              <w:top w:w="0" w:type="dxa"/>
              <w:left w:w="3" w:type="dxa"/>
              <w:bottom w:w="0" w:type="dxa"/>
              <w:right w:w="57" w:type="dxa"/>
            </w:tcMar>
            <w:vAlign w:val="bottom"/>
          </w:tcPr>
          <w:p w14:paraId="33E1CD5D" w14:textId="77777777" w:rsidR="00DC14A7" w:rsidRPr="001C303A" w:rsidRDefault="00DC14A7" w:rsidP="00E57C85">
            <w:pPr>
              <w:jc w:val="right"/>
              <w:rPr>
                <w:rFonts w:ascii="Arial" w:hAnsi="Arial" w:cs="Arial"/>
                <w:b/>
                <w:color w:val="000000" w:themeColor="text1"/>
                <w:sz w:val="18"/>
                <w:szCs w:val="18"/>
              </w:rPr>
            </w:pPr>
          </w:p>
        </w:tc>
        <w:tc>
          <w:tcPr>
            <w:tcW w:w="1544" w:type="dxa"/>
            <w:shd w:val="clear" w:color="auto" w:fill="auto"/>
            <w:tcMar>
              <w:top w:w="0" w:type="dxa"/>
              <w:left w:w="3" w:type="dxa"/>
              <w:bottom w:w="0" w:type="dxa"/>
              <w:right w:w="57" w:type="dxa"/>
            </w:tcMar>
            <w:vAlign w:val="bottom"/>
          </w:tcPr>
          <w:p w14:paraId="78902E77" w14:textId="77777777" w:rsidR="00DC14A7" w:rsidRPr="001C303A" w:rsidRDefault="00DC14A7" w:rsidP="00E57C85">
            <w:pPr>
              <w:tabs>
                <w:tab w:val="left" w:pos="900"/>
              </w:tabs>
              <w:jc w:val="right"/>
              <w:rPr>
                <w:rFonts w:ascii="Arial" w:hAnsi="Arial" w:cs="Arial"/>
                <w:b/>
                <w:color w:val="000000" w:themeColor="text1"/>
                <w:sz w:val="18"/>
                <w:szCs w:val="18"/>
              </w:rPr>
            </w:pPr>
          </w:p>
        </w:tc>
        <w:tc>
          <w:tcPr>
            <w:tcW w:w="283" w:type="dxa"/>
            <w:shd w:val="clear" w:color="auto" w:fill="auto"/>
            <w:tcMar>
              <w:top w:w="0" w:type="dxa"/>
              <w:left w:w="3" w:type="dxa"/>
              <w:bottom w:w="0" w:type="dxa"/>
              <w:right w:w="57" w:type="dxa"/>
            </w:tcMar>
            <w:vAlign w:val="bottom"/>
          </w:tcPr>
          <w:p w14:paraId="4E538896" w14:textId="77777777" w:rsidR="00DC14A7" w:rsidRPr="001C303A" w:rsidRDefault="00DC14A7" w:rsidP="00E57C85">
            <w:pPr>
              <w:tabs>
                <w:tab w:val="left" w:pos="357"/>
                <w:tab w:val="left" w:pos="1077"/>
              </w:tabs>
              <w:jc w:val="right"/>
              <w:rPr>
                <w:rFonts w:ascii="Arial" w:hAnsi="Arial" w:cs="Arial"/>
                <w:b/>
                <w:color w:val="000000" w:themeColor="text1"/>
                <w:sz w:val="18"/>
                <w:szCs w:val="18"/>
              </w:rPr>
            </w:pPr>
          </w:p>
        </w:tc>
        <w:tc>
          <w:tcPr>
            <w:tcW w:w="641" w:type="dxa"/>
            <w:shd w:val="clear" w:color="auto" w:fill="auto"/>
            <w:tcMar>
              <w:top w:w="0" w:type="dxa"/>
              <w:left w:w="3" w:type="dxa"/>
              <w:bottom w:w="0" w:type="dxa"/>
              <w:right w:w="57" w:type="dxa"/>
            </w:tcMar>
            <w:vAlign w:val="bottom"/>
          </w:tcPr>
          <w:p w14:paraId="75ABB7FB" w14:textId="77777777" w:rsidR="00DC14A7" w:rsidRPr="001C303A" w:rsidRDefault="00DC14A7" w:rsidP="00E57C85">
            <w:pPr>
              <w:jc w:val="right"/>
              <w:rPr>
                <w:rFonts w:ascii="Arial" w:hAnsi="Arial"/>
                <w:b/>
                <w:color w:val="000000" w:themeColor="text1"/>
                <w:sz w:val="18"/>
              </w:rPr>
            </w:pPr>
          </w:p>
        </w:tc>
      </w:tr>
      <w:tr w:rsidR="00DC14A7" w:rsidRPr="001C303A" w14:paraId="6284A9B2" w14:textId="77777777" w:rsidTr="00E57C85">
        <w:trPr>
          <w:trHeight w:val="229"/>
        </w:trPr>
        <w:tc>
          <w:tcPr>
            <w:tcW w:w="3256" w:type="dxa"/>
            <w:shd w:val="clear" w:color="auto" w:fill="auto"/>
            <w:tcMar>
              <w:top w:w="0" w:type="dxa"/>
              <w:left w:w="3" w:type="dxa"/>
              <w:bottom w:w="0" w:type="dxa"/>
              <w:right w:w="3" w:type="dxa"/>
            </w:tcMar>
            <w:vAlign w:val="bottom"/>
          </w:tcPr>
          <w:p w14:paraId="342D2EF4" w14:textId="77777777" w:rsidR="00DC14A7" w:rsidRPr="001C303A" w:rsidRDefault="00DC14A7" w:rsidP="00E57C85">
            <w:pPr>
              <w:rPr>
                <w:color w:val="000000" w:themeColor="text1"/>
              </w:rPr>
            </w:pPr>
            <w:r w:rsidRPr="001C303A">
              <w:rPr>
                <w:rFonts w:ascii="Arial" w:hAnsi="Arial"/>
                <w:sz w:val="18"/>
                <w:szCs w:val="18"/>
                <w:lang w:val="en-GB"/>
              </w:rPr>
              <w:t>Transfer to reserves</w:t>
            </w:r>
          </w:p>
        </w:tc>
        <w:tc>
          <w:tcPr>
            <w:tcW w:w="852" w:type="dxa"/>
            <w:shd w:val="clear" w:color="auto" w:fill="auto"/>
            <w:tcMar>
              <w:top w:w="0" w:type="dxa"/>
              <w:left w:w="3" w:type="dxa"/>
              <w:bottom w:w="0" w:type="dxa"/>
              <w:right w:w="57" w:type="dxa"/>
            </w:tcMar>
            <w:vAlign w:val="bottom"/>
          </w:tcPr>
          <w:p w14:paraId="446F2580" w14:textId="77777777" w:rsidR="00DC14A7" w:rsidRPr="001C303A" w:rsidRDefault="00DC14A7" w:rsidP="00E57C85">
            <w:pPr>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349" w:type="dxa"/>
            <w:shd w:val="clear" w:color="auto" w:fill="auto"/>
            <w:tcMar>
              <w:top w:w="0" w:type="dxa"/>
              <w:left w:w="3" w:type="dxa"/>
              <w:bottom w:w="0" w:type="dxa"/>
              <w:right w:w="57" w:type="dxa"/>
            </w:tcMar>
            <w:vAlign w:val="bottom"/>
          </w:tcPr>
          <w:p w14:paraId="76FE77B0" w14:textId="77777777" w:rsidR="00DC14A7" w:rsidRPr="001C303A" w:rsidRDefault="00DC14A7" w:rsidP="00E57C85">
            <w:pPr>
              <w:jc w:val="right"/>
              <w:rPr>
                <w:rFonts w:ascii="Arial" w:hAnsi="Arial" w:cs="Arial"/>
                <w:color w:val="000000" w:themeColor="text1"/>
                <w:sz w:val="18"/>
                <w:szCs w:val="18"/>
              </w:rPr>
            </w:pPr>
          </w:p>
        </w:tc>
        <w:tc>
          <w:tcPr>
            <w:tcW w:w="927" w:type="dxa"/>
            <w:tcBorders>
              <w:bottom w:val="single" w:sz="4" w:space="0" w:color="000000"/>
            </w:tcBorders>
            <w:shd w:val="clear" w:color="auto" w:fill="auto"/>
            <w:tcMar>
              <w:top w:w="0" w:type="dxa"/>
              <w:left w:w="3" w:type="dxa"/>
              <w:bottom w:w="0" w:type="dxa"/>
              <w:right w:w="57" w:type="dxa"/>
            </w:tcMar>
            <w:vAlign w:val="bottom"/>
          </w:tcPr>
          <w:p w14:paraId="1B429320"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(2,138)</w:t>
            </w:r>
          </w:p>
        </w:tc>
        <w:tc>
          <w:tcPr>
            <w:tcW w:w="307" w:type="dxa"/>
            <w:shd w:val="clear" w:color="auto" w:fill="auto"/>
            <w:tcMar>
              <w:top w:w="0" w:type="dxa"/>
              <w:left w:w="3" w:type="dxa"/>
              <w:bottom w:w="0" w:type="dxa"/>
              <w:right w:w="57" w:type="dxa"/>
            </w:tcMar>
            <w:vAlign w:val="bottom"/>
          </w:tcPr>
          <w:p w14:paraId="6412F396" w14:textId="77777777" w:rsidR="00DC14A7" w:rsidRPr="001C303A" w:rsidRDefault="00DC14A7" w:rsidP="00E57C85">
            <w:pPr>
              <w:tabs>
                <w:tab w:val="left" w:pos="900"/>
              </w:tabs>
              <w:jc w:val="right"/>
              <w:rPr>
                <w:rFonts w:ascii="Arial" w:hAnsi="Arial" w:cs="Arial"/>
                <w:color w:val="000000" w:themeColor="text1"/>
                <w:sz w:val="18"/>
                <w:szCs w:val="18"/>
              </w:rPr>
            </w:pPr>
          </w:p>
        </w:tc>
        <w:tc>
          <w:tcPr>
            <w:tcW w:w="966" w:type="dxa"/>
            <w:tcBorders>
              <w:bottom w:val="single" w:sz="4" w:space="0" w:color="000000"/>
            </w:tcBorders>
            <w:shd w:val="clear" w:color="auto" w:fill="auto"/>
            <w:tcMar>
              <w:top w:w="0" w:type="dxa"/>
              <w:left w:w="3" w:type="dxa"/>
              <w:bottom w:w="0" w:type="dxa"/>
              <w:right w:w="57" w:type="dxa"/>
            </w:tcMar>
            <w:vAlign w:val="bottom"/>
          </w:tcPr>
          <w:p w14:paraId="4617ADD7" w14:textId="77777777" w:rsidR="00DC14A7" w:rsidRPr="001C303A" w:rsidRDefault="00DC14A7" w:rsidP="00E57C85">
            <w:pPr>
              <w:tabs>
                <w:tab w:val="left" w:pos="900"/>
              </w:tabs>
              <w:jc w:val="right"/>
              <w:rPr>
                <w:rFonts w:ascii="Arial" w:hAnsi="Arial" w:cs="Arial"/>
                <w:color w:val="000000" w:themeColor="text1"/>
                <w:sz w:val="18"/>
                <w:szCs w:val="18"/>
              </w:rPr>
            </w:pPr>
            <w:r w:rsidRPr="001C303A">
              <w:rPr>
                <w:rFonts w:ascii="Arial" w:hAnsi="Arial" w:cs="Arial"/>
                <w:color w:val="000000" w:themeColor="text1"/>
                <w:sz w:val="18"/>
                <w:szCs w:val="18"/>
              </w:rPr>
              <w:t>-</w:t>
            </w:r>
          </w:p>
        </w:tc>
        <w:tc>
          <w:tcPr>
            <w:tcW w:w="80" w:type="dxa"/>
            <w:shd w:val="clear" w:color="auto" w:fill="auto"/>
            <w:tcMar>
              <w:top w:w="0" w:type="dxa"/>
              <w:left w:w="3" w:type="dxa"/>
              <w:bottom w:w="0" w:type="dxa"/>
              <w:right w:w="57" w:type="dxa"/>
            </w:tcMar>
            <w:vAlign w:val="bottom"/>
          </w:tcPr>
          <w:p w14:paraId="1574DD9C" w14:textId="77777777" w:rsidR="00DC14A7" w:rsidRPr="001C303A" w:rsidRDefault="00DC14A7" w:rsidP="00E57C85">
            <w:pPr>
              <w:jc w:val="right"/>
              <w:rPr>
                <w:rFonts w:ascii="Arial" w:hAnsi="Arial" w:cs="Arial"/>
                <w:color w:val="000000" w:themeColor="text1"/>
                <w:sz w:val="18"/>
                <w:szCs w:val="18"/>
              </w:rPr>
            </w:pPr>
          </w:p>
        </w:tc>
        <w:tc>
          <w:tcPr>
            <w:tcW w:w="80" w:type="dxa"/>
            <w:shd w:val="clear" w:color="auto" w:fill="auto"/>
            <w:tcMar>
              <w:top w:w="0" w:type="dxa"/>
              <w:left w:w="3" w:type="dxa"/>
              <w:bottom w:w="0" w:type="dxa"/>
              <w:right w:w="57" w:type="dxa"/>
            </w:tcMar>
            <w:vAlign w:val="bottom"/>
          </w:tcPr>
          <w:p w14:paraId="3F666E9B" w14:textId="77777777" w:rsidR="00DC14A7" w:rsidRPr="001C303A" w:rsidRDefault="00DC14A7" w:rsidP="00E57C85">
            <w:pPr>
              <w:jc w:val="right"/>
              <w:rPr>
                <w:rFonts w:ascii="Arial" w:hAnsi="Arial" w:cs="Arial"/>
                <w:color w:val="000000" w:themeColor="text1"/>
                <w:sz w:val="18"/>
                <w:szCs w:val="18"/>
              </w:rPr>
            </w:pPr>
          </w:p>
        </w:tc>
        <w:tc>
          <w:tcPr>
            <w:tcW w:w="1544" w:type="dxa"/>
            <w:tcBorders>
              <w:bottom w:val="single" w:sz="4" w:space="0" w:color="000000"/>
            </w:tcBorders>
            <w:shd w:val="clear" w:color="auto" w:fill="auto"/>
            <w:tcMar>
              <w:top w:w="0" w:type="dxa"/>
              <w:left w:w="3" w:type="dxa"/>
              <w:bottom w:w="0" w:type="dxa"/>
              <w:right w:w="57" w:type="dxa"/>
            </w:tcMar>
            <w:vAlign w:val="bottom"/>
          </w:tcPr>
          <w:p w14:paraId="57AE0E58" w14:textId="77777777" w:rsidR="00DC14A7" w:rsidRPr="001C303A" w:rsidRDefault="00DC14A7" w:rsidP="00E57C85">
            <w:pPr>
              <w:jc w:val="right"/>
              <w:rPr>
                <w:rFonts w:ascii="Arial" w:hAnsi="Arial" w:cs="Arial"/>
                <w:color w:val="000000" w:themeColor="text1"/>
                <w:sz w:val="18"/>
                <w:szCs w:val="18"/>
              </w:rPr>
            </w:pPr>
            <w:r w:rsidRPr="001C303A">
              <w:rPr>
                <w:rFonts w:ascii="Arial" w:hAnsi="Arial" w:cs="Arial"/>
                <w:color w:val="000000" w:themeColor="text1"/>
                <w:sz w:val="18"/>
                <w:szCs w:val="18"/>
              </w:rPr>
              <w:t>2,138</w:t>
            </w:r>
          </w:p>
        </w:tc>
        <w:tc>
          <w:tcPr>
            <w:tcW w:w="283" w:type="dxa"/>
            <w:shd w:val="clear" w:color="auto" w:fill="auto"/>
            <w:tcMar>
              <w:top w:w="0" w:type="dxa"/>
              <w:left w:w="3" w:type="dxa"/>
              <w:bottom w:w="0" w:type="dxa"/>
              <w:right w:w="57" w:type="dxa"/>
            </w:tcMar>
            <w:vAlign w:val="bottom"/>
          </w:tcPr>
          <w:p w14:paraId="4B691E3C" w14:textId="77777777" w:rsidR="00DC14A7" w:rsidRPr="001C303A" w:rsidRDefault="00DC14A7" w:rsidP="00E57C85">
            <w:pPr>
              <w:tabs>
                <w:tab w:val="left" w:pos="357"/>
                <w:tab w:val="left" w:pos="1077"/>
              </w:tabs>
              <w:jc w:val="right"/>
              <w:rPr>
                <w:rFonts w:ascii="Arial" w:hAnsi="Arial" w:cs="Arial"/>
                <w:color w:val="000000" w:themeColor="text1"/>
                <w:sz w:val="18"/>
                <w:szCs w:val="18"/>
              </w:rPr>
            </w:pPr>
          </w:p>
        </w:tc>
        <w:tc>
          <w:tcPr>
            <w:tcW w:w="1276" w:type="dxa"/>
            <w:gridSpan w:val="2"/>
            <w:tcBorders>
              <w:bottom w:val="single" w:sz="4" w:space="0" w:color="000000"/>
            </w:tcBorders>
            <w:shd w:val="clear" w:color="auto" w:fill="auto"/>
            <w:tcMar>
              <w:top w:w="0" w:type="dxa"/>
              <w:left w:w="3" w:type="dxa"/>
              <w:bottom w:w="0" w:type="dxa"/>
              <w:right w:w="57" w:type="dxa"/>
            </w:tcMar>
            <w:vAlign w:val="bottom"/>
          </w:tcPr>
          <w:p w14:paraId="1AB9BC97"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w:t>
            </w:r>
          </w:p>
        </w:tc>
      </w:tr>
      <w:tr w:rsidR="00DC14A7" w:rsidRPr="001C303A" w14:paraId="1A126BF3" w14:textId="77777777" w:rsidTr="00E57C85">
        <w:trPr>
          <w:trHeight w:val="255"/>
        </w:trPr>
        <w:tc>
          <w:tcPr>
            <w:tcW w:w="3256" w:type="dxa"/>
            <w:shd w:val="clear" w:color="auto" w:fill="auto"/>
            <w:tcMar>
              <w:top w:w="0" w:type="dxa"/>
              <w:left w:w="3" w:type="dxa"/>
              <w:bottom w:w="0" w:type="dxa"/>
              <w:right w:w="3" w:type="dxa"/>
            </w:tcMar>
            <w:vAlign w:val="bottom"/>
          </w:tcPr>
          <w:p w14:paraId="166EFE63" w14:textId="77777777" w:rsidR="00DC14A7" w:rsidRPr="001C303A" w:rsidRDefault="00DC14A7" w:rsidP="00E57C85">
            <w:pPr>
              <w:ind w:left="177" w:hanging="177"/>
              <w:rPr>
                <w:rFonts w:ascii="Arial" w:hAnsi="Arial" w:cs="Arial"/>
                <w:color w:val="000000" w:themeColor="text1"/>
                <w:sz w:val="10"/>
                <w:szCs w:val="10"/>
              </w:rPr>
            </w:pPr>
          </w:p>
        </w:tc>
        <w:tc>
          <w:tcPr>
            <w:tcW w:w="852" w:type="dxa"/>
            <w:tcBorders>
              <w:top w:val="single" w:sz="4" w:space="0" w:color="000000"/>
            </w:tcBorders>
            <w:shd w:val="clear" w:color="auto" w:fill="auto"/>
            <w:tcMar>
              <w:top w:w="0" w:type="dxa"/>
              <w:left w:w="3" w:type="dxa"/>
              <w:bottom w:w="0" w:type="dxa"/>
              <w:right w:w="57" w:type="dxa"/>
            </w:tcMar>
            <w:vAlign w:val="bottom"/>
          </w:tcPr>
          <w:p w14:paraId="3B21E4F2" w14:textId="77777777" w:rsidR="00DC14A7" w:rsidRPr="001C303A" w:rsidRDefault="00DC14A7" w:rsidP="00E57C85">
            <w:pPr>
              <w:jc w:val="right"/>
              <w:rPr>
                <w:rFonts w:ascii="Arial" w:hAnsi="Arial" w:cs="Arial"/>
                <w:color w:val="000000" w:themeColor="text1"/>
                <w:sz w:val="10"/>
                <w:szCs w:val="10"/>
              </w:rPr>
            </w:pPr>
          </w:p>
        </w:tc>
        <w:tc>
          <w:tcPr>
            <w:tcW w:w="349" w:type="dxa"/>
            <w:shd w:val="clear" w:color="auto" w:fill="auto"/>
            <w:tcMar>
              <w:top w:w="0" w:type="dxa"/>
              <w:left w:w="3" w:type="dxa"/>
              <w:bottom w:w="0" w:type="dxa"/>
              <w:right w:w="57" w:type="dxa"/>
            </w:tcMar>
            <w:vAlign w:val="bottom"/>
          </w:tcPr>
          <w:p w14:paraId="1E58EE9C" w14:textId="77777777" w:rsidR="00DC14A7" w:rsidRPr="001C303A" w:rsidRDefault="00DC14A7" w:rsidP="00E57C85">
            <w:pPr>
              <w:jc w:val="right"/>
              <w:rPr>
                <w:rFonts w:ascii="Arial" w:hAnsi="Arial" w:cs="Arial"/>
                <w:color w:val="000000" w:themeColor="text1"/>
                <w:sz w:val="10"/>
                <w:szCs w:val="10"/>
              </w:rPr>
            </w:pPr>
          </w:p>
        </w:tc>
        <w:tc>
          <w:tcPr>
            <w:tcW w:w="927" w:type="dxa"/>
            <w:tcBorders>
              <w:top w:val="single" w:sz="4" w:space="0" w:color="000000"/>
            </w:tcBorders>
            <w:shd w:val="clear" w:color="auto" w:fill="auto"/>
            <w:tcMar>
              <w:top w:w="0" w:type="dxa"/>
              <w:left w:w="3" w:type="dxa"/>
              <w:bottom w:w="0" w:type="dxa"/>
              <w:right w:w="57" w:type="dxa"/>
            </w:tcMar>
            <w:vAlign w:val="bottom"/>
          </w:tcPr>
          <w:p w14:paraId="54C69037"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307" w:type="dxa"/>
            <w:shd w:val="clear" w:color="auto" w:fill="auto"/>
            <w:tcMar>
              <w:top w:w="0" w:type="dxa"/>
              <w:left w:w="3" w:type="dxa"/>
              <w:bottom w:w="0" w:type="dxa"/>
              <w:right w:w="57" w:type="dxa"/>
            </w:tcMar>
            <w:vAlign w:val="bottom"/>
          </w:tcPr>
          <w:p w14:paraId="60977B00"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966" w:type="dxa"/>
            <w:tcBorders>
              <w:top w:val="single" w:sz="4" w:space="0" w:color="000000"/>
            </w:tcBorders>
            <w:shd w:val="clear" w:color="auto" w:fill="auto"/>
            <w:tcMar>
              <w:top w:w="0" w:type="dxa"/>
              <w:left w:w="3" w:type="dxa"/>
              <w:bottom w:w="0" w:type="dxa"/>
              <w:right w:w="57" w:type="dxa"/>
            </w:tcMar>
            <w:vAlign w:val="bottom"/>
          </w:tcPr>
          <w:p w14:paraId="2E5693DB"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4A72FEC4" w14:textId="77777777" w:rsidR="00DC14A7" w:rsidRPr="001C303A" w:rsidRDefault="00DC14A7" w:rsidP="00E57C85">
            <w:pPr>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38A4869C" w14:textId="77777777" w:rsidR="00DC14A7" w:rsidRPr="001C303A" w:rsidRDefault="00DC14A7" w:rsidP="00E57C85">
            <w:pPr>
              <w:jc w:val="right"/>
              <w:rPr>
                <w:rFonts w:ascii="Arial" w:hAnsi="Arial" w:cs="Arial"/>
                <w:color w:val="000000" w:themeColor="text1"/>
                <w:sz w:val="10"/>
                <w:szCs w:val="10"/>
              </w:rPr>
            </w:pPr>
          </w:p>
        </w:tc>
        <w:tc>
          <w:tcPr>
            <w:tcW w:w="1544" w:type="dxa"/>
            <w:tcBorders>
              <w:top w:val="single" w:sz="4" w:space="0" w:color="000000"/>
            </w:tcBorders>
            <w:shd w:val="clear" w:color="auto" w:fill="auto"/>
            <w:tcMar>
              <w:top w:w="0" w:type="dxa"/>
              <w:left w:w="3" w:type="dxa"/>
              <w:bottom w:w="0" w:type="dxa"/>
              <w:right w:w="57" w:type="dxa"/>
            </w:tcMar>
            <w:vAlign w:val="bottom"/>
          </w:tcPr>
          <w:p w14:paraId="1ACCED9C" w14:textId="77777777" w:rsidR="00DC14A7" w:rsidRPr="001C303A" w:rsidRDefault="00DC14A7" w:rsidP="00E57C85">
            <w:pPr>
              <w:tabs>
                <w:tab w:val="left" w:pos="900"/>
              </w:tabs>
              <w:jc w:val="right"/>
              <w:rPr>
                <w:rFonts w:ascii="Arial" w:hAnsi="Arial" w:cs="Arial"/>
                <w:color w:val="000000" w:themeColor="text1"/>
                <w:sz w:val="10"/>
                <w:szCs w:val="10"/>
              </w:rPr>
            </w:pPr>
          </w:p>
        </w:tc>
        <w:tc>
          <w:tcPr>
            <w:tcW w:w="283" w:type="dxa"/>
            <w:shd w:val="clear" w:color="auto" w:fill="auto"/>
            <w:tcMar>
              <w:top w:w="0" w:type="dxa"/>
              <w:left w:w="3" w:type="dxa"/>
              <w:bottom w:w="0" w:type="dxa"/>
              <w:right w:w="57" w:type="dxa"/>
            </w:tcMar>
            <w:vAlign w:val="bottom"/>
          </w:tcPr>
          <w:p w14:paraId="42C43278" w14:textId="77777777" w:rsidR="00DC14A7" w:rsidRPr="001C303A" w:rsidRDefault="00DC14A7" w:rsidP="00E57C85">
            <w:pPr>
              <w:tabs>
                <w:tab w:val="left" w:pos="357"/>
                <w:tab w:val="left" w:pos="1077"/>
              </w:tabs>
              <w:jc w:val="right"/>
              <w:rPr>
                <w:rFonts w:ascii="Arial" w:hAnsi="Arial" w:cs="Arial"/>
                <w:color w:val="000000" w:themeColor="text1"/>
                <w:sz w:val="10"/>
                <w:szCs w:val="10"/>
              </w:rPr>
            </w:pPr>
          </w:p>
        </w:tc>
        <w:tc>
          <w:tcPr>
            <w:tcW w:w="1276" w:type="dxa"/>
            <w:gridSpan w:val="2"/>
            <w:tcBorders>
              <w:top w:val="single" w:sz="4" w:space="0" w:color="000000"/>
            </w:tcBorders>
            <w:shd w:val="clear" w:color="auto" w:fill="auto"/>
            <w:tcMar>
              <w:top w:w="0" w:type="dxa"/>
              <w:left w:w="3" w:type="dxa"/>
              <w:bottom w:w="0" w:type="dxa"/>
              <w:right w:w="57" w:type="dxa"/>
            </w:tcMar>
            <w:vAlign w:val="bottom"/>
          </w:tcPr>
          <w:p w14:paraId="7BD0F34B" w14:textId="77777777" w:rsidR="00DC14A7" w:rsidRPr="001C303A" w:rsidRDefault="00DC14A7" w:rsidP="00E57C85">
            <w:pPr>
              <w:jc w:val="right"/>
              <w:rPr>
                <w:rFonts w:ascii="Arial" w:hAnsi="Arial" w:cs="Arial"/>
                <w:color w:val="000000" w:themeColor="text1"/>
                <w:sz w:val="10"/>
                <w:szCs w:val="10"/>
              </w:rPr>
            </w:pPr>
          </w:p>
        </w:tc>
      </w:tr>
      <w:tr w:rsidR="00DC14A7" w:rsidRPr="001C303A" w14:paraId="0FB2E4CC" w14:textId="77777777" w:rsidTr="00E57C85">
        <w:trPr>
          <w:trHeight w:val="255"/>
        </w:trPr>
        <w:tc>
          <w:tcPr>
            <w:tcW w:w="3256" w:type="dxa"/>
            <w:shd w:val="clear" w:color="auto" w:fill="auto"/>
            <w:tcMar>
              <w:top w:w="0" w:type="dxa"/>
              <w:left w:w="3" w:type="dxa"/>
              <w:bottom w:w="0" w:type="dxa"/>
              <w:right w:w="3" w:type="dxa"/>
            </w:tcMar>
            <w:vAlign w:val="bottom"/>
          </w:tcPr>
          <w:p w14:paraId="4FC40BBD" w14:textId="77777777" w:rsidR="00DC14A7" w:rsidRPr="001C303A" w:rsidRDefault="00DC14A7" w:rsidP="00E57C85">
            <w:pPr>
              <w:ind w:left="177" w:hanging="177"/>
              <w:rPr>
                <w:color w:val="000000" w:themeColor="text1"/>
              </w:rPr>
            </w:pPr>
            <w:r w:rsidRPr="001C303A">
              <w:rPr>
                <w:rFonts w:ascii="Arial" w:hAnsi="Arial" w:cs="Arial"/>
                <w:b/>
                <w:bCs/>
                <w:sz w:val="18"/>
                <w:szCs w:val="18"/>
                <w:lang w:val="en-GB"/>
              </w:rPr>
              <w:t>At 30 September 2019</w:t>
            </w:r>
          </w:p>
        </w:tc>
        <w:tc>
          <w:tcPr>
            <w:tcW w:w="852" w:type="dxa"/>
            <w:tcBorders>
              <w:bottom w:val="double" w:sz="4" w:space="0" w:color="000000"/>
            </w:tcBorders>
            <w:shd w:val="clear" w:color="auto" w:fill="auto"/>
            <w:tcMar>
              <w:top w:w="0" w:type="dxa"/>
              <w:left w:w="3" w:type="dxa"/>
              <w:bottom w:w="0" w:type="dxa"/>
              <w:right w:w="57" w:type="dxa"/>
            </w:tcMar>
            <w:vAlign w:val="bottom"/>
          </w:tcPr>
          <w:p w14:paraId="2F032FEC"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19,948</w:t>
            </w:r>
          </w:p>
        </w:tc>
        <w:tc>
          <w:tcPr>
            <w:tcW w:w="349" w:type="dxa"/>
            <w:shd w:val="clear" w:color="auto" w:fill="auto"/>
            <w:tcMar>
              <w:top w:w="0" w:type="dxa"/>
              <w:left w:w="3" w:type="dxa"/>
              <w:bottom w:w="0" w:type="dxa"/>
              <w:right w:w="57" w:type="dxa"/>
            </w:tcMar>
            <w:vAlign w:val="bottom"/>
          </w:tcPr>
          <w:p w14:paraId="2852378B" w14:textId="77777777" w:rsidR="00DC14A7" w:rsidRPr="001C303A" w:rsidRDefault="00DC14A7" w:rsidP="00E57C85">
            <w:pPr>
              <w:jc w:val="right"/>
              <w:rPr>
                <w:rFonts w:ascii="Arial" w:hAnsi="Arial" w:cs="Arial"/>
                <w:b/>
                <w:bCs/>
                <w:color w:val="000000" w:themeColor="text1"/>
                <w:sz w:val="18"/>
                <w:szCs w:val="18"/>
              </w:rPr>
            </w:pPr>
          </w:p>
        </w:tc>
        <w:tc>
          <w:tcPr>
            <w:tcW w:w="927" w:type="dxa"/>
            <w:tcBorders>
              <w:bottom w:val="double" w:sz="4" w:space="0" w:color="000000"/>
            </w:tcBorders>
            <w:shd w:val="clear" w:color="auto" w:fill="auto"/>
            <w:tcMar>
              <w:top w:w="0" w:type="dxa"/>
              <w:left w:w="3" w:type="dxa"/>
              <w:bottom w:w="0" w:type="dxa"/>
              <w:right w:w="57" w:type="dxa"/>
            </w:tcMar>
            <w:vAlign w:val="bottom"/>
          </w:tcPr>
          <w:p w14:paraId="75299BEC" w14:textId="27E4576C"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2,</w:t>
            </w:r>
            <w:r w:rsidR="00C27E27" w:rsidRPr="001C303A">
              <w:rPr>
                <w:rFonts w:ascii="Arial" w:hAnsi="Arial" w:cs="Arial"/>
                <w:b/>
                <w:bCs/>
                <w:color w:val="000000" w:themeColor="text1"/>
                <w:sz w:val="18"/>
                <w:szCs w:val="18"/>
              </w:rPr>
              <w:t>556</w:t>
            </w:r>
          </w:p>
        </w:tc>
        <w:tc>
          <w:tcPr>
            <w:tcW w:w="307" w:type="dxa"/>
            <w:shd w:val="clear" w:color="auto" w:fill="auto"/>
            <w:tcMar>
              <w:top w:w="0" w:type="dxa"/>
              <w:left w:w="3" w:type="dxa"/>
              <w:bottom w:w="0" w:type="dxa"/>
              <w:right w:w="57" w:type="dxa"/>
            </w:tcMar>
            <w:vAlign w:val="bottom"/>
          </w:tcPr>
          <w:p w14:paraId="584F9110" w14:textId="77777777" w:rsidR="00DC14A7" w:rsidRPr="001C303A" w:rsidRDefault="00DC14A7" w:rsidP="00E57C85">
            <w:pPr>
              <w:jc w:val="right"/>
              <w:rPr>
                <w:rFonts w:ascii="Arial" w:hAnsi="Arial" w:cs="Arial"/>
                <w:b/>
                <w:bCs/>
                <w:color w:val="000000" w:themeColor="text1"/>
                <w:sz w:val="18"/>
                <w:szCs w:val="18"/>
              </w:rPr>
            </w:pPr>
          </w:p>
        </w:tc>
        <w:tc>
          <w:tcPr>
            <w:tcW w:w="966" w:type="dxa"/>
            <w:tcBorders>
              <w:bottom w:val="double" w:sz="4" w:space="0" w:color="000000"/>
            </w:tcBorders>
            <w:shd w:val="clear" w:color="auto" w:fill="auto"/>
            <w:tcMar>
              <w:top w:w="0" w:type="dxa"/>
              <w:left w:w="3" w:type="dxa"/>
              <w:bottom w:w="0" w:type="dxa"/>
              <w:right w:w="57" w:type="dxa"/>
            </w:tcMar>
            <w:vAlign w:val="bottom"/>
          </w:tcPr>
          <w:p w14:paraId="7F7CF50A"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335</w:t>
            </w:r>
          </w:p>
        </w:tc>
        <w:tc>
          <w:tcPr>
            <w:tcW w:w="80" w:type="dxa"/>
            <w:shd w:val="clear" w:color="auto" w:fill="auto"/>
            <w:tcMar>
              <w:top w:w="0" w:type="dxa"/>
              <w:left w:w="3" w:type="dxa"/>
              <w:bottom w:w="0" w:type="dxa"/>
              <w:right w:w="57" w:type="dxa"/>
            </w:tcMar>
            <w:vAlign w:val="bottom"/>
          </w:tcPr>
          <w:p w14:paraId="77D185DA" w14:textId="77777777" w:rsidR="00DC14A7" w:rsidRPr="001C303A" w:rsidRDefault="00DC14A7" w:rsidP="00E57C85">
            <w:pPr>
              <w:jc w:val="right"/>
              <w:rPr>
                <w:rFonts w:ascii="Arial" w:hAnsi="Arial" w:cs="Arial"/>
                <w:b/>
                <w:bCs/>
                <w:color w:val="000000" w:themeColor="text1"/>
                <w:sz w:val="18"/>
                <w:szCs w:val="18"/>
              </w:rPr>
            </w:pPr>
          </w:p>
        </w:tc>
        <w:tc>
          <w:tcPr>
            <w:tcW w:w="80" w:type="dxa"/>
            <w:shd w:val="clear" w:color="auto" w:fill="auto"/>
            <w:tcMar>
              <w:top w:w="0" w:type="dxa"/>
              <w:left w:w="3" w:type="dxa"/>
              <w:bottom w:w="0" w:type="dxa"/>
              <w:right w:w="57" w:type="dxa"/>
            </w:tcMar>
            <w:vAlign w:val="bottom"/>
          </w:tcPr>
          <w:p w14:paraId="3C08FAE6" w14:textId="77777777" w:rsidR="00DC14A7" w:rsidRPr="001C303A" w:rsidRDefault="00DC14A7" w:rsidP="00E57C85">
            <w:pPr>
              <w:jc w:val="right"/>
              <w:rPr>
                <w:rFonts w:ascii="Arial" w:hAnsi="Arial" w:cs="Arial"/>
                <w:b/>
                <w:bCs/>
                <w:color w:val="000000" w:themeColor="text1"/>
                <w:sz w:val="18"/>
                <w:szCs w:val="18"/>
              </w:rPr>
            </w:pPr>
          </w:p>
        </w:tc>
        <w:tc>
          <w:tcPr>
            <w:tcW w:w="1544" w:type="dxa"/>
            <w:tcBorders>
              <w:bottom w:val="double" w:sz="4" w:space="0" w:color="000000"/>
            </w:tcBorders>
            <w:shd w:val="clear" w:color="auto" w:fill="auto"/>
            <w:tcMar>
              <w:top w:w="0" w:type="dxa"/>
              <w:left w:w="3" w:type="dxa"/>
              <w:bottom w:w="0" w:type="dxa"/>
              <w:right w:w="57" w:type="dxa"/>
            </w:tcMar>
            <w:vAlign w:val="bottom"/>
          </w:tcPr>
          <w:p w14:paraId="3F8E2963" w14:textId="77777777"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10,316</w:t>
            </w:r>
          </w:p>
        </w:tc>
        <w:tc>
          <w:tcPr>
            <w:tcW w:w="283" w:type="dxa"/>
            <w:shd w:val="clear" w:color="auto" w:fill="auto"/>
            <w:tcMar>
              <w:top w:w="0" w:type="dxa"/>
              <w:left w:w="3" w:type="dxa"/>
              <w:bottom w:w="0" w:type="dxa"/>
              <w:right w:w="57" w:type="dxa"/>
            </w:tcMar>
            <w:vAlign w:val="bottom"/>
          </w:tcPr>
          <w:p w14:paraId="4BD6A104" w14:textId="77777777" w:rsidR="00DC14A7" w:rsidRPr="001C303A" w:rsidRDefault="00DC14A7" w:rsidP="00E57C85">
            <w:pPr>
              <w:jc w:val="right"/>
              <w:rPr>
                <w:rFonts w:ascii="Arial" w:hAnsi="Arial" w:cs="Arial"/>
                <w:b/>
                <w:bCs/>
                <w:color w:val="000000" w:themeColor="text1"/>
                <w:sz w:val="18"/>
                <w:szCs w:val="18"/>
              </w:rPr>
            </w:pPr>
          </w:p>
        </w:tc>
        <w:tc>
          <w:tcPr>
            <w:tcW w:w="1276" w:type="dxa"/>
            <w:gridSpan w:val="2"/>
            <w:tcBorders>
              <w:bottom w:val="double" w:sz="4" w:space="0" w:color="000000"/>
            </w:tcBorders>
            <w:shd w:val="clear" w:color="auto" w:fill="auto"/>
            <w:tcMar>
              <w:top w:w="0" w:type="dxa"/>
              <w:left w:w="3" w:type="dxa"/>
              <w:bottom w:w="0" w:type="dxa"/>
              <w:right w:w="57" w:type="dxa"/>
            </w:tcMar>
            <w:vAlign w:val="bottom"/>
          </w:tcPr>
          <w:p w14:paraId="03EBFF6F" w14:textId="1057D170" w:rsidR="00DC14A7" w:rsidRPr="001C303A" w:rsidRDefault="00DC14A7" w:rsidP="00E57C85">
            <w:pPr>
              <w:jc w:val="right"/>
              <w:rPr>
                <w:rFonts w:ascii="Arial" w:hAnsi="Arial" w:cs="Arial"/>
                <w:b/>
                <w:bCs/>
                <w:color w:val="000000" w:themeColor="text1"/>
                <w:sz w:val="18"/>
                <w:szCs w:val="18"/>
              </w:rPr>
            </w:pPr>
            <w:r w:rsidRPr="001C303A">
              <w:rPr>
                <w:rFonts w:ascii="Arial" w:hAnsi="Arial" w:cs="Arial"/>
                <w:b/>
                <w:bCs/>
                <w:color w:val="000000" w:themeColor="text1"/>
                <w:sz w:val="18"/>
                <w:szCs w:val="18"/>
              </w:rPr>
              <w:t>33,</w:t>
            </w:r>
            <w:r w:rsidR="00C27E27" w:rsidRPr="001C303A">
              <w:rPr>
                <w:rFonts w:ascii="Arial" w:hAnsi="Arial" w:cs="Arial"/>
                <w:b/>
                <w:bCs/>
                <w:color w:val="000000" w:themeColor="text1"/>
                <w:sz w:val="18"/>
                <w:szCs w:val="18"/>
              </w:rPr>
              <w:t>155</w:t>
            </w:r>
          </w:p>
        </w:tc>
      </w:tr>
    </w:tbl>
    <w:p w14:paraId="154614AF" w14:textId="77777777" w:rsidR="00AE3918" w:rsidRPr="001C303A" w:rsidRDefault="00AE3918" w:rsidP="00AE3918">
      <w:pPr>
        <w:ind w:right="-720"/>
        <w:rPr>
          <w:rFonts w:ascii="Arial" w:hAnsi="Arial" w:cs="Arial"/>
          <w:b/>
          <w:bCs/>
          <w:sz w:val="18"/>
          <w:szCs w:val="18"/>
          <w:lang w:val="en-GB"/>
        </w:rPr>
      </w:pPr>
    </w:p>
    <w:p w14:paraId="11DE432C" w14:textId="3EA2AEE2" w:rsidR="00036B48" w:rsidRPr="001C303A" w:rsidRDefault="00036B48" w:rsidP="000009BC">
      <w:pPr>
        <w:ind w:right="-720"/>
        <w:rPr>
          <w:rFonts w:ascii="Arial" w:hAnsi="Arial" w:cs="Arial"/>
          <w:b/>
          <w:bCs/>
          <w:sz w:val="18"/>
          <w:szCs w:val="18"/>
          <w:lang w:val="en-GB"/>
        </w:rPr>
      </w:pPr>
    </w:p>
    <w:p w14:paraId="021BE0AF" w14:textId="77777777" w:rsidR="005F2F36" w:rsidRPr="001C303A" w:rsidRDefault="005F2F36" w:rsidP="000009BC">
      <w:pPr>
        <w:ind w:right="-720"/>
        <w:rPr>
          <w:rFonts w:ascii="Arial" w:hAnsi="Arial" w:cs="Arial"/>
          <w:b/>
          <w:bCs/>
          <w:sz w:val="18"/>
          <w:szCs w:val="18"/>
          <w:lang w:val="en-GB"/>
        </w:rPr>
      </w:pPr>
    </w:p>
    <w:p w14:paraId="79927CCC" w14:textId="54808C30" w:rsidR="00AC1629" w:rsidRPr="001C303A" w:rsidRDefault="00AC1629" w:rsidP="00AC1629">
      <w:pPr>
        <w:rPr>
          <w:rFonts w:ascii="Arial" w:hAnsi="Arial" w:cs="Arial"/>
          <w:sz w:val="18"/>
          <w:szCs w:val="18"/>
          <w:lang w:val="en-GB"/>
        </w:rPr>
      </w:pPr>
      <w:r w:rsidRPr="001C303A">
        <w:rPr>
          <w:rFonts w:ascii="Arial" w:hAnsi="Arial" w:cs="Arial"/>
          <w:sz w:val="18"/>
          <w:szCs w:val="18"/>
          <w:lang w:val="en-GB"/>
        </w:rPr>
        <w:t xml:space="preserve">The accompanying notes on pages </w:t>
      </w:r>
      <w:r w:rsidR="00694C46" w:rsidRPr="001C303A">
        <w:rPr>
          <w:rFonts w:ascii="Arial" w:hAnsi="Arial" w:cs="Arial"/>
          <w:sz w:val="18"/>
          <w:szCs w:val="18"/>
          <w:lang w:val="en-GB"/>
        </w:rPr>
        <w:t xml:space="preserve">13 to 45 </w:t>
      </w:r>
      <w:r w:rsidRPr="001C303A">
        <w:rPr>
          <w:rFonts w:ascii="Arial" w:hAnsi="Arial" w:cs="Arial"/>
          <w:sz w:val="18"/>
          <w:szCs w:val="18"/>
          <w:lang w:val="en-GB"/>
        </w:rPr>
        <w:t>are an integral part of these financial statements.</w:t>
      </w:r>
    </w:p>
    <w:p w14:paraId="49F681AD" w14:textId="77777777" w:rsidR="00011589" w:rsidRPr="001C303A" w:rsidRDefault="00011589">
      <w:pPr>
        <w:pStyle w:val="BodyText21"/>
        <w:tabs>
          <w:tab w:val="clear" w:pos="8613"/>
          <w:tab w:val="left" w:pos="8856"/>
        </w:tabs>
        <w:rPr>
          <w:rFonts w:ascii="Arial" w:hAnsi="Arial" w:cs="Arial"/>
          <w:sz w:val="14"/>
          <w:szCs w:val="14"/>
        </w:rPr>
      </w:pPr>
    </w:p>
    <w:tbl>
      <w:tblPr>
        <w:tblW w:w="9970" w:type="dxa"/>
        <w:tblLook w:val="01E0" w:firstRow="1" w:lastRow="1" w:firstColumn="1" w:lastColumn="1" w:noHBand="0" w:noVBand="0"/>
      </w:tblPr>
      <w:tblGrid>
        <w:gridCol w:w="2410"/>
        <w:gridCol w:w="271"/>
        <w:gridCol w:w="2609"/>
        <w:gridCol w:w="271"/>
        <w:gridCol w:w="2069"/>
        <w:gridCol w:w="271"/>
        <w:gridCol w:w="2069"/>
      </w:tblGrid>
      <w:tr w:rsidR="00011589" w:rsidRPr="001C303A" w14:paraId="67FA315F" w14:textId="77777777" w:rsidTr="00734FAE">
        <w:trPr>
          <w:trHeight w:val="255"/>
        </w:trPr>
        <w:tc>
          <w:tcPr>
            <w:tcW w:w="2410" w:type="dxa"/>
            <w:tcBorders>
              <w:bottom w:val="single" w:sz="4" w:space="0" w:color="auto"/>
            </w:tcBorders>
            <w:vAlign w:val="bottom"/>
          </w:tcPr>
          <w:p w14:paraId="10D9B034" w14:textId="77777777" w:rsidR="00011589" w:rsidRPr="001C303A" w:rsidRDefault="00011589" w:rsidP="000F11B5">
            <w:pPr>
              <w:spacing w:before="120"/>
              <w:ind w:left="34" w:right="-113"/>
              <w:rPr>
                <w:rFonts w:ascii="Arial" w:hAnsi="Arial" w:cs="Arial"/>
                <w:sz w:val="18"/>
                <w:szCs w:val="18"/>
                <w:lang w:val="en-GB"/>
              </w:rPr>
            </w:pPr>
            <w:r w:rsidRPr="001C303A">
              <w:rPr>
                <w:rFonts w:ascii="Arial" w:hAnsi="Arial" w:cs="Arial"/>
                <w:sz w:val="18"/>
                <w:szCs w:val="18"/>
                <w:lang w:val="en-GB"/>
              </w:rPr>
              <w:t>Acting Chairman of the Board and Chief Executive Officer</w:t>
            </w:r>
          </w:p>
        </w:tc>
        <w:tc>
          <w:tcPr>
            <w:tcW w:w="271" w:type="dxa"/>
            <w:tcMar>
              <w:left w:w="0" w:type="dxa"/>
              <w:right w:w="0" w:type="dxa"/>
            </w:tcMar>
            <w:vAlign w:val="bottom"/>
          </w:tcPr>
          <w:p w14:paraId="0A497304" w14:textId="77777777" w:rsidR="00011589" w:rsidRPr="001C303A" w:rsidRDefault="00011589" w:rsidP="003C51FF">
            <w:pPr>
              <w:ind w:right="72"/>
              <w:jc w:val="center"/>
              <w:rPr>
                <w:rFonts w:ascii="Arial" w:hAnsi="Arial" w:cs="Arial"/>
                <w:sz w:val="18"/>
                <w:szCs w:val="18"/>
                <w:lang w:val="en-GB"/>
              </w:rPr>
            </w:pPr>
          </w:p>
        </w:tc>
        <w:tc>
          <w:tcPr>
            <w:tcW w:w="2609" w:type="dxa"/>
            <w:tcBorders>
              <w:bottom w:val="single" w:sz="4" w:space="0" w:color="auto"/>
            </w:tcBorders>
            <w:tcMar>
              <w:left w:w="0" w:type="dxa"/>
              <w:right w:w="0" w:type="dxa"/>
            </w:tcMar>
            <w:vAlign w:val="bottom"/>
          </w:tcPr>
          <w:p w14:paraId="3ECE15CD" w14:textId="77777777" w:rsidR="00011589" w:rsidRPr="001C303A" w:rsidRDefault="00CD5870" w:rsidP="00DB34C5">
            <w:pPr>
              <w:ind w:right="72"/>
              <w:jc w:val="center"/>
              <w:rPr>
                <w:rFonts w:ascii="Arial" w:hAnsi="Arial" w:cs="Arial"/>
                <w:sz w:val="18"/>
                <w:szCs w:val="18"/>
                <w:lang w:val="en-GB"/>
              </w:rPr>
            </w:pPr>
            <w:r w:rsidRPr="001C303A">
              <w:rPr>
                <w:rFonts w:ascii="Arial" w:hAnsi="Arial" w:cs="Arial"/>
                <w:sz w:val="18"/>
                <w:szCs w:val="18"/>
                <w:lang w:val="en-GB"/>
              </w:rPr>
              <w:t xml:space="preserve">D. </w:t>
            </w:r>
            <w:proofErr w:type="spellStart"/>
            <w:r w:rsidRPr="001C303A">
              <w:rPr>
                <w:rFonts w:ascii="Arial" w:hAnsi="Arial" w:cs="Arial"/>
                <w:sz w:val="18"/>
                <w:szCs w:val="18"/>
                <w:lang w:val="en-GB"/>
              </w:rPr>
              <w:t>Klišauskienė</w:t>
            </w:r>
            <w:proofErr w:type="spellEnd"/>
          </w:p>
        </w:tc>
        <w:tc>
          <w:tcPr>
            <w:tcW w:w="271" w:type="dxa"/>
            <w:tcMar>
              <w:left w:w="0" w:type="dxa"/>
              <w:right w:w="0" w:type="dxa"/>
            </w:tcMar>
            <w:vAlign w:val="bottom"/>
          </w:tcPr>
          <w:p w14:paraId="03273FE7" w14:textId="77777777" w:rsidR="00011589" w:rsidRPr="001C303A" w:rsidRDefault="00011589" w:rsidP="00DB34C5">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13CB4003" w14:textId="77777777" w:rsidR="00011589" w:rsidRPr="001C303A" w:rsidRDefault="00011589" w:rsidP="00DB34C5">
            <w:pPr>
              <w:ind w:right="72"/>
              <w:jc w:val="center"/>
              <w:rPr>
                <w:rFonts w:ascii="Arial" w:hAnsi="Arial" w:cs="Arial"/>
                <w:sz w:val="18"/>
                <w:szCs w:val="18"/>
                <w:lang w:val="en-GB"/>
              </w:rPr>
            </w:pPr>
          </w:p>
        </w:tc>
        <w:tc>
          <w:tcPr>
            <w:tcW w:w="271" w:type="dxa"/>
            <w:tcMar>
              <w:left w:w="0" w:type="dxa"/>
              <w:right w:w="0" w:type="dxa"/>
            </w:tcMar>
            <w:vAlign w:val="bottom"/>
          </w:tcPr>
          <w:p w14:paraId="77636451" w14:textId="77777777" w:rsidR="00011589" w:rsidRPr="001C303A" w:rsidRDefault="00011589" w:rsidP="00DB34C5">
            <w:pPr>
              <w:ind w:right="72"/>
              <w:jc w:val="center"/>
              <w:rPr>
                <w:rFonts w:ascii="Arial" w:hAnsi="Arial" w:cs="Arial"/>
                <w:sz w:val="18"/>
                <w:szCs w:val="18"/>
                <w:lang w:val="en-GB"/>
              </w:rPr>
            </w:pPr>
          </w:p>
        </w:tc>
        <w:tc>
          <w:tcPr>
            <w:tcW w:w="2069" w:type="dxa"/>
            <w:tcMar>
              <w:left w:w="0" w:type="dxa"/>
              <w:right w:w="0" w:type="dxa"/>
            </w:tcMar>
            <w:vAlign w:val="bottom"/>
          </w:tcPr>
          <w:p w14:paraId="3B0C753B" w14:textId="77777777" w:rsidR="00011589" w:rsidRPr="001C303A" w:rsidRDefault="00011589" w:rsidP="00DB34C5">
            <w:pPr>
              <w:ind w:right="72"/>
              <w:jc w:val="center"/>
              <w:rPr>
                <w:rFonts w:ascii="Arial" w:hAnsi="Arial" w:cs="Arial"/>
                <w:sz w:val="18"/>
                <w:szCs w:val="18"/>
                <w:lang w:val="en-GB"/>
              </w:rPr>
            </w:pPr>
          </w:p>
        </w:tc>
      </w:tr>
      <w:tr w:rsidR="00011589" w:rsidRPr="001C303A" w14:paraId="3CCAACE0" w14:textId="77777777" w:rsidTr="00734FAE">
        <w:trPr>
          <w:trHeight w:val="255"/>
        </w:trPr>
        <w:tc>
          <w:tcPr>
            <w:tcW w:w="2410" w:type="dxa"/>
            <w:vAlign w:val="bottom"/>
          </w:tcPr>
          <w:p w14:paraId="0444FAA8" w14:textId="77777777" w:rsidR="00011589" w:rsidRPr="001C303A" w:rsidRDefault="00011589" w:rsidP="00FC022C">
            <w:pPr>
              <w:ind w:left="34" w:right="72"/>
              <w:jc w:val="center"/>
              <w:rPr>
                <w:rFonts w:ascii="Arial" w:hAnsi="Arial" w:cs="Arial"/>
                <w:sz w:val="18"/>
                <w:szCs w:val="18"/>
                <w:lang w:val="en-GB"/>
              </w:rPr>
            </w:pPr>
          </w:p>
        </w:tc>
        <w:tc>
          <w:tcPr>
            <w:tcW w:w="271" w:type="dxa"/>
            <w:tcMar>
              <w:left w:w="0" w:type="dxa"/>
              <w:right w:w="0" w:type="dxa"/>
            </w:tcMar>
            <w:vAlign w:val="bottom"/>
          </w:tcPr>
          <w:p w14:paraId="6550BD25" w14:textId="77777777" w:rsidR="00011589" w:rsidRPr="001C303A" w:rsidRDefault="00011589" w:rsidP="00DB34C5">
            <w:pPr>
              <w:ind w:right="72"/>
              <w:jc w:val="center"/>
              <w:rPr>
                <w:rFonts w:ascii="Arial" w:hAnsi="Arial" w:cs="Arial"/>
                <w:sz w:val="18"/>
                <w:szCs w:val="18"/>
                <w:lang w:val="en-GB"/>
              </w:rPr>
            </w:pPr>
          </w:p>
        </w:tc>
        <w:tc>
          <w:tcPr>
            <w:tcW w:w="2609" w:type="dxa"/>
            <w:tcMar>
              <w:left w:w="0" w:type="dxa"/>
              <w:right w:w="0" w:type="dxa"/>
            </w:tcMar>
            <w:vAlign w:val="bottom"/>
          </w:tcPr>
          <w:p w14:paraId="65752488" w14:textId="77777777" w:rsidR="00011589" w:rsidRPr="001C303A" w:rsidRDefault="00011589" w:rsidP="00DB34C5">
            <w:pPr>
              <w:ind w:right="72"/>
              <w:jc w:val="center"/>
              <w:rPr>
                <w:rFonts w:ascii="Arial" w:hAnsi="Arial" w:cs="Arial"/>
                <w:sz w:val="18"/>
                <w:szCs w:val="18"/>
                <w:lang w:val="en-GB"/>
              </w:rPr>
            </w:pPr>
          </w:p>
        </w:tc>
        <w:tc>
          <w:tcPr>
            <w:tcW w:w="271" w:type="dxa"/>
            <w:tcMar>
              <w:left w:w="0" w:type="dxa"/>
              <w:right w:w="0" w:type="dxa"/>
            </w:tcMar>
            <w:vAlign w:val="bottom"/>
          </w:tcPr>
          <w:p w14:paraId="5A076B6B" w14:textId="77777777" w:rsidR="00011589" w:rsidRPr="001C303A" w:rsidRDefault="00011589" w:rsidP="00DB34C5">
            <w:pPr>
              <w:ind w:right="72"/>
              <w:jc w:val="center"/>
              <w:rPr>
                <w:rFonts w:ascii="Arial" w:hAnsi="Arial" w:cs="Arial"/>
                <w:sz w:val="18"/>
                <w:szCs w:val="18"/>
                <w:lang w:val="en-GB"/>
              </w:rPr>
            </w:pPr>
          </w:p>
        </w:tc>
        <w:tc>
          <w:tcPr>
            <w:tcW w:w="2069" w:type="dxa"/>
            <w:tcMar>
              <w:left w:w="0" w:type="dxa"/>
              <w:right w:w="0" w:type="dxa"/>
            </w:tcMar>
            <w:vAlign w:val="bottom"/>
          </w:tcPr>
          <w:p w14:paraId="69B0C4EE" w14:textId="77777777" w:rsidR="00011589" w:rsidRPr="001C303A" w:rsidRDefault="00011589" w:rsidP="00DB34C5">
            <w:pPr>
              <w:ind w:right="72"/>
              <w:jc w:val="center"/>
              <w:rPr>
                <w:rFonts w:ascii="Arial" w:hAnsi="Arial" w:cs="Arial"/>
                <w:sz w:val="18"/>
                <w:szCs w:val="18"/>
                <w:lang w:val="en-GB"/>
              </w:rPr>
            </w:pPr>
          </w:p>
        </w:tc>
        <w:tc>
          <w:tcPr>
            <w:tcW w:w="271" w:type="dxa"/>
            <w:tcMar>
              <w:left w:w="0" w:type="dxa"/>
              <w:right w:w="0" w:type="dxa"/>
            </w:tcMar>
            <w:vAlign w:val="bottom"/>
          </w:tcPr>
          <w:p w14:paraId="3D7FCF3A" w14:textId="77777777" w:rsidR="00011589" w:rsidRPr="001C303A" w:rsidRDefault="00011589" w:rsidP="00DB34C5">
            <w:pPr>
              <w:ind w:right="72"/>
              <w:jc w:val="center"/>
              <w:rPr>
                <w:rFonts w:ascii="Arial" w:hAnsi="Arial" w:cs="Arial"/>
                <w:sz w:val="18"/>
                <w:szCs w:val="18"/>
                <w:lang w:val="en-GB"/>
              </w:rPr>
            </w:pPr>
          </w:p>
        </w:tc>
        <w:tc>
          <w:tcPr>
            <w:tcW w:w="2069" w:type="dxa"/>
            <w:tcMar>
              <w:left w:w="0" w:type="dxa"/>
              <w:right w:w="0" w:type="dxa"/>
            </w:tcMar>
            <w:vAlign w:val="bottom"/>
          </w:tcPr>
          <w:p w14:paraId="6B3DCC12" w14:textId="77777777" w:rsidR="00011589" w:rsidRPr="001C303A" w:rsidRDefault="00011589" w:rsidP="00DB34C5">
            <w:pPr>
              <w:ind w:right="72"/>
              <w:jc w:val="center"/>
              <w:rPr>
                <w:rFonts w:ascii="Arial" w:hAnsi="Arial" w:cs="Arial"/>
                <w:sz w:val="18"/>
                <w:szCs w:val="18"/>
                <w:lang w:val="en-GB"/>
              </w:rPr>
            </w:pPr>
          </w:p>
        </w:tc>
      </w:tr>
      <w:tr w:rsidR="00011589" w:rsidRPr="001C303A" w14:paraId="711F0A38" w14:textId="77777777" w:rsidTr="00734FAE">
        <w:trPr>
          <w:trHeight w:val="255"/>
        </w:trPr>
        <w:tc>
          <w:tcPr>
            <w:tcW w:w="2410" w:type="dxa"/>
            <w:tcBorders>
              <w:bottom w:val="single" w:sz="4" w:space="0" w:color="auto"/>
            </w:tcBorders>
            <w:vAlign w:val="bottom"/>
          </w:tcPr>
          <w:p w14:paraId="4656DB3A" w14:textId="77777777" w:rsidR="00011589" w:rsidRPr="001C303A" w:rsidRDefault="00CD5870" w:rsidP="00FC022C">
            <w:pPr>
              <w:ind w:left="34" w:right="-113"/>
              <w:rPr>
                <w:rFonts w:ascii="Arial" w:hAnsi="Arial" w:cs="Arial"/>
                <w:sz w:val="18"/>
                <w:szCs w:val="18"/>
                <w:lang w:val="en-GB"/>
              </w:rPr>
            </w:pPr>
            <w:r w:rsidRPr="001C303A">
              <w:rPr>
                <w:rFonts w:ascii="Arial" w:hAnsi="Arial"/>
                <w:sz w:val="18"/>
                <w:lang w:val="en-GB"/>
              </w:rPr>
              <w:t>Director of Accounting and Reporting Department, Chief Accountant</w:t>
            </w:r>
          </w:p>
        </w:tc>
        <w:tc>
          <w:tcPr>
            <w:tcW w:w="271" w:type="dxa"/>
            <w:tcMar>
              <w:left w:w="0" w:type="dxa"/>
              <w:right w:w="0" w:type="dxa"/>
            </w:tcMar>
            <w:vAlign w:val="bottom"/>
          </w:tcPr>
          <w:p w14:paraId="0D250F59" w14:textId="77777777" w:rsidR="00011589" w:rsidRPr="001C303A" w:rsidRDefault="00011589" w:rsidP="00DB34C5">
            <w:pPr>
              <w:ind w:right="72"/>
              <w:jc w:val="center"/>
              <w:rPr>
                <w:rFonts w:ascii="Arial" w:hAnsi="Arial" w:cs="Arial"/>
                <w:sz w:val="18"/>
                <w:szCs w:val="18"/>
                <w:lang w:val="en-GB"/>
              </w:rPr>
            </w:pPr>
          </w:p>
        </w:tc>
        <w:tc>
          <w:tcPr>
            <w:tcW w:w="2609" w:type="dxa"/>
            <w:tcBorders>
              <w:bottom w:val="single" w:sz="4" w:space="0" w:color="auto"/>
            </w:tcBorders>
            <w:tcMar>
              <w:left w:w="0" w:type="dxa"/>
              <w:right w:w="0" w:type="dxa"/>
            </w:tcMar>
            <w:vAlign w:val="bottom"/>
          </w:tcPr>
          <w:p w14:paraId="61CA838D" w14:textId="77777777" w:rsidR="00011589" w:rsidRPr="001C303A" w:rsidRDefault="00177E54" w:rsidP="00310703">
            <w:pPr>
              <w:ind w:right="72"/>
              <w:jc w:val="center"/>
              <w:rPr>
                <w:rFonts w:ascii="Arial" w:hAnsi="Arial" w:cs="Arial"/>
                <w:sz w:val="18"/>
                <w:szCs w:val="18"/>
                <w:lang w:val="en-GB"/>
              </w:rPr>
            </w:pPr>
            <w:r w:rsidRPr="001C303A">
              <w:rPr>
                <w:rFonts w:ascii="Arial" w:hAnsi="Arial" w:cs="Arial"/>
                <w:sz w:val="18"/>
                <w:szCs w:val="18"/>
                <w:lang w:val="en-GB"/>
              </w:rPr>
              <w:t>A. Tonkich</w:t>
            </w:r>
          </w:p>
        </w:tc>
        <w:tc>
          <w:tcPr>
            <w:tcW w:w="271" w:type="dxa"/>
            <w:tcMar>
              <w:left w:w="0" w:type="dxa"/>
              <w:right w:w="0" w:type="dxa"/>
            </w:tcMar>
            <w:vAlign w:val="bottom"/>
          </w:tcPr>
          <w:p w14:paraId="3125973C" w14:textId="77777777" w:rsidR="00011589" w:rsidRPr="001C303A" w:rsidRDefault="00011589" w:rsidP="00DB34C5">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0A279891" w14:textId="77777777" w:rsidR="00011589" w:rsidRPr="001C303A" w:rsidRDefault="00011589" w:rsidP="00DB34C5">
            <w:pPr>
              <w:ind w:right="72"/>
              <w:jc w:val="center"/>
              <w:rPr>
                <w:rFonts w:ascii="Arial" w:hAnsi="Arial" w:cs="Arial"/>
                <w:sz w:val="18"/>
                <w:szCs w:val="18"/>
                <w:lang w:val="en-GB"/>
              </w:rPr>
            </w:pPr>
          </w:p>
        </w:tc>
        <w:tc>
          <w:tcPr>
            <w:tcW w:w="271" w:type="dxa"/>
            <w:tcMar>
              <w:left w:w="0" w:type="dxa"/>
              <w:right w:w="0" w:type="dxa"/>
            </w:tcMar>
            <w:vAlign w:val="bottom"/>
          </w:tcPr>
          <w:p w14:paraId="2C1495E5" w14:textId="77777777" w:rsidR="00011589" w:rsidRPr="001C303A" w:rsidRDefault="00011589" w:rsidP="00DB34C5">
            <w:pPr>
              <w:ind w:right="72"/>
              <w:jc w:val="center"/>
              <w:rPr>
                <w:rFonts w:ascii="Arial" w:hAnsi="Arial" w:cs="Arial"/>
                <w:sz w:val="18"/>
                <w:szCs w:val="18"/>
                <w:lang w:val="en-GB"/>
              </w:rPr>
            </w:pPr>
          </w:p>
        </w:tc>
        <w:tc>
          <w:tcPr>
            <w:tcW w:w="2069" w:type="dxa"/>
            <w:tcMar>
              <w:left w:w="0" w:type="dxa"/>
              <w:right w:w="0" w:type="dxa"/>
            </w:tcMar>
            <w:vAlign w:val="bottom"/>
          </w:tcPr>
          <w:p w14:paraId="2CC733E8" w14:textId="77777777" w:rsidR="00011589" w:rsidRPr="001C303A" w:rsidRDefault="00011589" w:rsidP="00DB34C5">
            <w:pPr>
              <w:ind w:right="72"/>
              <w:jc w:val="center"/>
              <w:rPr>
                <w:rFonts w:ascii="Arial" w:hAnsi="Arial" w:cs="Arial"/>
                <w:sz w:val="18"/>
                <w:szCs w:val="18"/>
                <w:lang w:val="en-GB"/>
              </w:rPr>
            </w:pPr>
          </w:p>
        </w:tc>
      </w:tr>
    </w:tbl>
    <w:p w14:paraId="4ED7F65C" w14:textId="77777777" w:rsidR="00011589" w:rsidRPr="001C303A" w:rsidRDefault="00011589" w:rsidP="003C48E7">
      <w:pPr>
        <w:pStyle w:val="BodyText21"/>
        <w:tabs>
          <w:tab w:val="clear" w:pos="8613"/>
          <w:tab w:val="left" w:pos="8856"/>
        </w:tabs>
        <w:spacing w:line="200" w:lineRule="exact"/>
      </w:pPr>
      <w:r w:rsidRPr="001C303A">
        <w:rPr>
          <w:rFonts w:ascii="Arial" w:hAnsi="Arial" w:cs="Arial"/>
          <w:sz w:val="18"/>
          <w:szCs w:val="18"/>
        </w:rPr>
        <w:br w:type="page"/>
      </w:r>
    </w:p>
    <w:p w14:paraId="4E13168A" w14:textId="77777777" w:rsidR="00011589" w:rsidRPr="001C303A" w:rsidRDefault="00011589" w:rsidP="003C0C18">
      <w:pPr>
        <w:pStyle w:val="Heading3"/>
        <w:tabs>
          <w:tab w:val="clear" w:pos="709"/>
          <w:tab w:val="left" w:pos="-142"/>
        </w:tabs>
        <w:overflowPunct w:val="0"/>
        <w:autoSpaceDE w:val="0"/>
        <w:autoSpaceDN w:val="0"/>
        <w:adjustRightInd w:val="0"/>
        <w:ind w:left="0" w:firstLine="0"/>
        <w:textAlignment w:val="baseline"/>
        <w:rPr>
          <w:rFonts w:ascii="Arial" w:hAnsi="Arial" w:cs="Arial"/>
          <w:lang w:val="en-GB"/>
        </w:rPr>
      </w:pPr>
      <w:bookmarkStart w:id="22" w:name="_Toc286394103"/>
    </w:p>
    <w:p w14:paraId="4D549448" w14:textId="555AADA4" w:rsidR="008F0F45" w:rsidRPr="001C303A" w:rsidRDefault="0019694D" w:rsidP="008F0F45">
      <w:pPr>
        <w:pStyle w:val="Heading3"/>
        <w:tabs>
          <w:tab w:val="clear" w:pos="709"/>
          <w:tab w:val="left" w:pos="-142"/>
        </w:tabs>
        <w:overflowPunct w:val="0"/>
        <w:autoSpaceDE w:val="0"/>
        <w:autoSpaceDN w:val="0"/>
        <w:adjustRightInd w:val="0"/>
        <w:ind w:left="0" w:firstLine="0"/>
        <w:textAlignment w:val="baseline"/>
        <w:rPr>
          <w:rFonts w:ascii="Arial" w:hAnsi="Arial" w:cs="Arial"/>
          <w:lang w:val="en-GB"/>
        </w:rPr>
      </w:pPr>
      <w:bookmarkStart w:id="23" w:name="_Toc25824482"/>
      <w:bookmarkStart w:id="24" w:name="_Hlk2175713"/>
      <w:bookmarkEnd w:id="22"/>
      <w:r w:rsidRPr="001C303A">
        <w:rPr>
          <w:rFonts w:ascii="Arial" w:hAnsi="Arial" w:cs="Arial"/>
          <w:lang w:val="en-GB"/>
        </w:rPr>
        <w:t>CONDENSED</w:t>
      </w:r>
      <w:r w:rsidR="00621323" w:rsidRPr="001C303A">
        <w:rPr>
          <w:rFonts w:ascii="Arial" w:hAnsi="Arial" w:cs="Arial"/>
          <w:lang w:val="en-GB"/>
        </w:rPr>
        <w:t xml:space="preserve"> </w:t>
      </w:r>
      <w:r w:rsidR="008F0F45" w:rsidRPr="001C303A">
        <w:rPr>
          <w:rFonts w:ascii="Arial" w:hAnsi="Arial" w:cs="Arial"/>
          <w:lang w:val="en-GB"/>
        </w:rPr>
        <w:t xml:space="preserve">SEPARATE AND CONSOLIDATED </w:t>
      </w:r>
      <w:r w:rsidR="008F0F45" w:rsidRPr="001C303A">
        <w:rPr>
          <w:rFonts w:ascii="Arial" w:hAnsi="Arial"/>
          <w:lang w:val="en-GB"/>
        </w:rPr>
        <w:t>CASH FLOW</w:t>
      </w:r>
      <w:r w:rsidR="008F0F45" w:rsidRPr="001C303A">
        <w:rPr>
          <w:rFonts w:ascii="Arial" w:hAnsi="Arial" w:cs="Arial"/>
          <w:lang w:val="en-GB"/>
        </w:rPr>
        <w:t xml:space="preserve"> STATEMENTS</w:t>
      </w:r>
      <w:bookmarkEnd w:id="23"/>
      <w:r w:rsidR="008F0F45" w:rsidRPr="001C303A">
        <w:rPr>
          <w:rFonts w:ascii="Arial" w:hAnsi="Arial" w:cs="Arial"/>
          <w:lang w:val="en-GB"/>
        </w:rPr>
        <w:t xml:space="preserve"> </w:t>
      </w:r>
      <w:bookmarkEnd w:id="24"/>
    </w:p>
    <w:p w14:paraId="20D3D966" w14:textId="77777777" w:rsidR="003D1F15" w:rsidRPr="001C303A" w:rsidRDefault="003D1F15" w:rsidP="003D1F15">
      <w:pPr>
        <w:pStyle w:val="NormalIndent"/>
        <w:rPr>
          <w:lang w:val="en-GB"/>
        </w:rPr>
      </w:pPr>
    </w:p>
    <w:tbl>
      <w:tblPr>
        <w:tblW w:w="10235" w:type="dxa"/>
        <w:tblLayout w:type="fixed"/>
        <w:tblCellMar>
          <w:left w:w="28" w:type="dxa"/>
          <w:right w:w="28" w:type="dxa"/>
        </w:tblCellMar>
        <w:tblLook w:val="0000" w:firstRow="0" w:lastRow="0" w:firstColumn="0" w:lastColumn="0" w:noHBand="0" w:noVBand="0"/>
      </w:tblPr>
      <w:tblGrid>
        <w:gridCol w:w="993"/>
        <w:gridCol w:w="141"/>
        <w:gridCol w:w="1021"/>
        <w:gridCol w:w="94"/>
        <w:gridCol w:w="11"/>
        <w:gridCol w:w="4796"/>
        <w:gridCol w:w="11"/>
        <w:gridCol w:w="707"/>
        <w:gridCol w:w="11"/>
        <w:gridCol w:w="1004"/>
        <w:gridCol w:w="142"/>
        <w:gridCol w:w="1162"/>
        <w:gridCol w:w="142"/>
      </w:tblGrid>
      <w:tr w:rsidR="00E15087" w:rsidRPr="001C303A" w14:paraId="6596EF43" w14:textId="77777777" w:rsidTr="00A36AAD">
        <w:trPr>
          <w:gridAfter w:val="1"/>
          <w:wAfter w:w="142" w:type="dxa"/>
          <w:cantSplit/>
          <w:trHeight w:val="255"/>
        </w:trPr>
        <w:tc>
          <w:tcPr>
            <w:tcW w:w="2155" w:type="dxa"/>
            <w:gridSpan w:val="3"/>
            <w:tcBorders>
              <w:bottom w:val="single" w:sz="4" w:space="0" w:color="auto"/>
            </w:tcBorders>
            <w:vAlign w:val="bottom"/>
          </w:tcPr>
          <w:p w14:paraId="28A4019B" w14:textId="77777777" w:rsidR="00E15087" w:rsidRPr="001C303A" w:rsidRDefault="00E15087" w:rsidP="00A36AAD">
            <w:pPr>
              <w:jc w:val="center"/>
              <w:rPr>
                <w:rFonts w:ascii="Arial" w:hAnsi="Arial" w:cs="Arial"/>
                <w:b/>
                <w:sz w:val="18"/>
                <w:szCs w:val="18"/>
              </w:rPr>
            </w:pPr>
            <w:r w:rsidRPr="001C303A">
              <w:rPr>
                <w:rFonts w:ascii="Arial" w:hAnsi="Arial" w:cs="Arial"/>
                <w:b/>
                <w:sz w:val="18"/>
                <w:szCs w:val="18"/>
              </w:rPr>
              <w:t>Group</w:t>
            </w:r>
          </w:p>
        </w:tc>
        <w:tc>
          <w:tcPr>
            <w:tcW w:w="94" w:type="dxa"/>
            <w:vAlign w:val="bottom"/>
          </w:tcPr>
          <w:p w14:paraId="36DE57AC" w14:textId="77777777" w:rsidR="00E15087" w:rsidRPr="001C303A" w:rsidRDefault="00E15087" w:rsidP="00A36AAD">
            <w:pPr>
              <w:jc w:val="center"/>
              <w:rPr>
                <w:rFonts w:ascii="Arial" w:hAnsi="Arial" w:cs="Arial"/>
                <w:b/>
                <w:sz w:val="18"/>
                <w:szCs w:val="18"/>
              </w:rPr>
            </w:pPr>
          </w:p>
        </w:tc>
        <w:tc>
          <w:tcPr>
            <w:tcW w:w="4807" w:type="dxa"/>
            <w:gridSpan w:val="2"/>
            <w:vAlign w:val="bottom"/>
          </w:tcPr>
          <w:p w14:paraId="0AD63C73" w14:textId="77777777" w:rsidR="00E15087" w:rsidRPr="001C303A" w:rsidRDefault="00E15087" w:rsidP="00A36AAD">
            <w:pPr>
              <w:ind w:left="142" w:hanging="142"/>
              <w:jc w:val="center"/>
              <w:rPr>
                <w:rFonts w:ascii="Arial" w:hAnsi="Arial" w:cs="Arial"/>
                <w:b/>
                <w:sz w:val="18"/>
                <w:szCs w:val="18"/>
              </w:rPr>
            </w:pPr>
          </w:p>
        </w:tc>
        <w:tc>
          <w:tcPr>
            <w:tcW w:w="718" w:type="dxa"/>
            <w:gridSpan w:val="2"/>
            <w:vAlign w:val="bottom"/>
          </w:tcPr>
          <w:p w14:paraId="57D9CEE2" w14:textId="77777777" w:rsidR="00E15087" w:rsidRPr="001C303A" w:rsidRDefault="00E15087" w:rsidP="00A36AAD">
            <w:pPr>
              <w:jc w:val="center"/>
              <w:rPr>
                <w:rFonts w:ascii="Arial" w:hAnsi="Arial" w:cs="Arial"/>
                <w:b/>
                <w:sz w:val="18"/>
                <w:szCs w:val="18"/>
              </w:rPr>
            </w:pPr>
          </w:p>
        </w:tc>
        <w:tc>
          <w:tcPr>
            <w:tcW w:w="2319" w:type="dxa"/>
            <w:gridSpan w:val="4"/>
            <w:tcBorders>
              <w:bottom w:val="single" w:sz="6" w:space="0" w:color="auto"/>
            </w:tcBorders>
            <w:vAlign w:val="bottom"/>
          </w:tcPr>
          <w:p w14:paraId="59E29C67" w14:textId="77777777" w:rsidR="00E15087" w:rsidRPr="001C303A" w:rsidRDefault="00E15087" w:rsidP="00A36AAD">
            <w:pPr>
              <w:jc w:val="center"/>
              <w:rPr>
                <w:rFonts w:ascii="Arial" w:hAnsi="Arial" w:cs="Arial"/>
                <w:b/>
                <w:sz w:val="18"/>
                <w:szCs w:val="18"/>
              </w:rPr>
            </w:pPr>
            <w:r w:rsidRPr="001C303A">
              <w:rPr>
                <w:rFonts w:ascii="Arial" w:hAnsi="Arial" w:cs="Arial"/>
                <w:b/>
                <w:sz w:val="18"/>
                <w:szCs w:val="18"/>
              </w:rPr>
              <w:t>Bank</w:t>
            </w:r>
          </w:p>
        </w:tc>
      </w:tr>
      <w:tr w:rsidR="00E15087" w:rsidRPr="001C303A" w14:paraId="27E5FB53" w14:textId="77777777" w:rsidTr="001B2F77">
        <w:trPr>
          <w:gridAfter w:val="1"/>
          <w:wAfter w:w="142" w:type="dxa"/>
          <w:cantSplit/>
          <w:trHeight w:val="255"/>
        </w:trPr>
        <w:tc>
          <w:tcPr>
            <w:tcW w:w="993" w:type="dxa"/>
            <w:tcBorders>
              <w:bottom w:val="single" w:sz="4" w:space="0" w:color="auto"/>
            </w:tcBorders>
            <w:vAlign w:val="bottom"/>
          </w:tcPr>
          <w:p w14:paraId="00B31DC3" w14:textId="77777777" w:rsidR="001B2F77" w:rsidRPr="001C303A" w:rsidRDefault="001B2F77" w:rsidP="001B2F77">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6A65C0FE" w14:textId="728979BC" w:rsidR="00E15087" w:rsidRPr="001C303A" w:rsidRDefault="001B2F77" w:rsidP="001B2F77">
            <w:pPr>
              <w:jc w:val="center"/>
              <w:rPr>
                <w:rFonts w:ascii="Arial" w:hAnsi="Arial" w:cs="Arial"/>
                <w:b/>
                <w:sz w:val="18"/>
                <w:szCs w:val="18"/>
              </w:rPr>
            </w:pPr>
            <w:r w:rsidRPr="001C303A">
              <w:rPr>
                <w:rFonts w:ascii="Arial" w:hAnsi="Arial" w:cs="Arial"/>
                <w:b/>
                <w:bCs/>
                <w:color w:val="000000"/>
                <w:sz w:val="17"/>
                <w:szCs w:val="17"/>
                <w:lang w:val="en-GB" w:eastAsia="lt-LT"/>
              </w:rPr>
              <w:t xml:space="preserve"> 2019</w:t>
            </w:r>
          </w:p>
        </w:tc>
        <w:tc>
          <w:tcPr>
            <w:tcW w:w="141" w:type="dxa"/>
            <w:vAlign w:val="bottom"/>
          </w:tcPr>
          <w:p w14:paraId="5CA9C071" w14:textId="77777777" w:rsidR="00E15087" w:rsidRPr="001C303A" w:rsidRDefault="00E15087" w:rsidP="00A36AAD">
            <w:pPr>
              <w:jc w:val="center"/>
              <w:rPr>
                <w:rFonts w:ascii="Arial" w:hAnsi="Arial" w:cs="Arial"/>
                <w:b/>
                <w:sz w:val="18"/>
                <w:szCs w:val="18"/>
              </w:rPr>
            </w:pPr>
          </w:p>
        </w:tc>
        <w:tc>
          <w:tcPr>
            <w:tcW w:w="1021" w:type="dxa"/>
            <w:tcBorders>
              <w:bottom w:val="single" w:sz="4" w:space="0" w:color="auto"/>
            </w:tcBorders>
            <w:vAlign w:val="bottom"/>
          </w:tcPr>
          <w:p w14:paraId="62C4B8BE" w14:textId="77777777" w:rsidR="001B2F77" w:rsidRPr="001C303A" w:rsidRDefault="001B2F77" w:rsidP="001B2F77">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774885AA" w14:textId="67BE811E" w:rsidR="00E15087" w:rsidRPr="001C303A" w:rsidRDefault="001B2F77" w:rsidP="001B2F77">
            <w:pPr>
              <w:jc w:val="center"/>
              <w:rPr>
                <w:rFonts w:ascii="Arial" w:hAnsi="Arial" w:cs="Arial"/>
                <w:b/>
                <w:sz w:val="18"/>
                <w:szCs w:val="18"/>
              </w:rPr>
            </w:pPr>
            <w:r w:rsidRPr="001C303A">
              <w:rPr>
                <w:rFonts w:ascii="Arial" w:hAnsi="Arial" w:cs="Arial"/>
                <w:b/>
                <w:bCs/>
                <w:color w:val="000000"/>
                <w:sz w:val="17"/>
                <w:szCs w:val="17"/>
                <w:lang w:val="en-GB" w:eastAsia="lt-LT"/>
              </w:rPr>
              <w:t xml:space="preserve"> 201</w:t>
            </w:r>
            <w:r w:rsidR="00FE2F6B" w:rsidRPr="001C303A">
              <w:rPr>
                <w:rFonts w:ascii="Arial" w:hAnsi="Arial" w:cs="Arial"/>
                <w:b/>
                <w:bCs/>
                <w:color w:val="000000"/>
                <w:sz w:val="17"/>
                <w:szCs w:val="17"/>
                <w:lang w:val="en-GB" w:eastAsia="lt-LT"/>
              </w:rPr>
              <w:t>8</w:t>
            </w:r>
          </w:p>
        </w:tc>
        <w:tc>
          <w:tcPr>
            <w:tcW w:w="94" w:type="dxa"/>
            <w:vAlign w:val="bottom"/>
          </w:tcPr>
          <w:p w14:paraId="343CCA10" w14:textId="77777777" w:rsidR="00E15087" w:rsidRPr="001C303A" w:rsidRDefault="00E15087" w:rsidP="00A36AAD">
            <w:pPr>
              <w:jc w:val="center"/>
              <w:rPr>
                <w:rFonts w:ascii="Arial" w:hAnsi="Arial" w:cs="Arial"/>
                <w:b/>
                <w:sz w:val="18"/>
                <w:szCs w:val="18"/>
              </w:rPr>
            </w:pPr>
          </w:p>
        </w:tc>
        <w:tc>
          <w:tcPr>
            <w:tcW w:w="4807" w:type="dxa"/>
            <w:gridSpan w:val="2"/>
            <w:vAlign w:val="bottom"/>
          </w:tcPr>
          <w:p w14:paraId="1B2092AB" w14:textId="77777777" w:rsidR="00E15087" w:rsidRPr="001C303A" w:rsidRDefault="00E15087" w:rsidP="00A36AAD">
            <w:pPr>
              <w:ind w:left="142" w:hanging="142"/>
              <w:jc w:val="center"/>
              <w:rPr>
                <w:rFonts w:ascii="Arial" w:hAnsi="Arial" w:cs="Arial"/>
                <w:b/>
                <w:sz w:val="18"/>
                <w:szCs w:val="18"/>
              </w:rPr>
            </w:pPr>
          </w:p>
        </w:tc>
        <w:tc>
          <w:tcPr>
            <w:tcW w:w="718" w:type="dxa"/>
            <w:gridSpan w:val="2"/>
            <w:tcMar>
              <w:left w:w="0" w:type="dxa"/>
              <w:right w:w="0" w:type="dxa"/>
            </w:tcMar>
            <w:vAlign w:val="bottom"/>
          </w:tcPr>
          <w:p w14:paraId="4BA76F34" w14:textId="77777777" w:rsidR="00E15087" w:rsidRPr="001C303A" w:rsidRDefault="00E15087" w:rsidP="00A36AAD">
            <w:pPr>
              <w:jc w:val="center"/>
              <w:rPr>
                <w:rFonts w:ascii="Arial" w:hAnsi="Arial" w:cs="Arial"/>
                <w:b/>
                <w:sz w:val="18"/>
                <w:szCs w:val="18"/>
              </w:rPr>
            </w:pPr>
            <w:proofErr w:type="spellStart"/>
            <w:r w:rsidRPr="001C303A">
              <w:rPr>
                <w:rFonts w:ascii="Arial" w:hAnsi="Arial" w:cs="Arial"/>
                <w:b/>
                <w:sz w:val="18"/>
                <w:szCs w:val="18"/>
              </w:rPr>
              <w:t>Notes</w:t>
            </w:r>
            <w:proofErr w:type="spellEnd"/>
          </w:p>
        </w:tc>
        <w:tc>
          <w:tcPr>
            <w:tcW w:w="1015" w:type="dxa"/>
            <w:gridSpan w:val="2"/>
            <w:tcBorders>
              <w:bottom w:val="single" w:sz="4" w:space="0" w:color="auto"/>
            </w:tcBorders>
            <w:vAlign w:val="bottom"/>
          </w:tcPr>
          <w:p w14:paraId="4F458C4E" w14:textId="77777777" w:rsidR="001B2F77" w:rsidRPr="001C303A" w:rsidRDefault="001B2F77" w:rsidP="001B2F77">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716209DC" w14:textId="3A247B4E" w:rsidR="00E15087" w:rsidRPr="001C303A" w:rsidRDefault="001B2F77" w:rsidP="001B2F77">
            <w:pPr>
              <w:jc w:val="center"/>
              <w:rPr>
                <w:rFonts w:ascii="Arial" w:hAnsi="Arial" w:cs="Arial"/>
                <w:b/>
                <w:sz w:val="18"/>
                <w:szCs w:val="18"/>
              </w:rPr>
            </w:pPr>
            <w:r w:rsidRPr="001C303A">
              <w:rPr>
                <w:rFonts w:ascii="Arial" w:hAnsi="Arial" w:cs="Arial"/>
                <w:b/>
                <w:bCs/>
                <w:color w:val="000000"/>
                <w:sz w:val="17"/>
                <w:szCs w:val="17"/>
                <w:lang w:val="en-GB" w:eastAsia="lt-LT"/>
              </w:rPr>
              <w:t xml:space="preserve"> 2019</w:t>
            </w:r>
          </w:p>
        </w:tc>
        <w:tc>
          <w:tcPr>
            <w:tcW w:w="142" w:type="dxa"/>
            <w:vAlign w:val="bottom"/>
          </w:tcPr>
          <w:p w14:paraId="5921334F" w14:textId="77777777" w:rsidR="00E15087" w:rsidRPr="001C303A" w:rsidRDefault="00E15087" w:rsidP="00A36AAD">
            <w:pPr>
              <w:jc w:val="center"/>
              <w:rPr>
                <w:rFonts w:ascii="Arial" w:hAnsi="Arial" w:cs="Arial"/>
                <w:b/>
                <w:sz w:val="18"/>
                <w:szCs w:val="18"/>
              </w:rPr>
            </w:pPr>
          </w:p>
        </w:tc>
        <w:tc>
          <w:tcPr>
            <w:tcW w:w="1162" w:type="dxa"/>
            <w:tcBorders>
              <w:bottom w:val="single" w:sz="4" w:space="0" w:color="auto"/>
            </w:tcBorders>
            <w:vAlign w:val="bottom"/>
          </w:tcPr>
          <w:p w14:paraId="71FBA45F" w14:textId="77777777" w:rsidR="001B2F77" w:rsidRPr="001C303A" w:rsidRDefault="001B2F77" w:rsidP="001B2F77">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69BA373C" w14:textId="60ABF369" w:rsidR="00E15087" w:rsidRPr="001C303A" w:rsidRDefault="001B2F77" w:rsidP="001B2F77">
            <w:pPr>
              <w:jc w:val="center"/>
              <w:rPr>
                <w:rFonts w:ascii="Arial" w:hAnsi="Arial" w:cs="Arial"/>
                <w:b/>
                <w:sz w:val="18"/>
                <w:szCs w:val="18"/>
              </w:rPr>
            </w:pPr>
            <w:r w:rsidRPr="001C303A">
              <w:rPr>
                <w:rFonts w:ascii="Arial" w:hAnsi="Arial" w:cs="Arial"/>
                <w:b/>
                <w:bCs/>
                <w:color w:val="000000"/>
                <w:sz w:val="17"/>
                <w:szCs w:val="17"/>
                <w:lang w:val="en-GB" w:eastAsia="lt-LT"/>
              </w:rPr>
              <w:t xml:space="preserve"> 201</w:t>
            </w:r>
            <w:r w:rsidR="00FE2F6B" w:rsidRPr="001C303A">
              <w:rPr>
                <w:rFonts w:ascii="Arial" w:hAnsi="Arial" w:cs="Arial"/>
                <w:b/>
                <w:bCs/>
                <w:color w:val="000000"/>
                <w:sz w:val="17"/>
                <w:szCs w:val="17"/>
                <w:lang w:val="en-GB" w:eastAsia="lt-LT"/>
              </w:rPr>
              <w:t>8</w:t>
            </w:r>
          </w:p>
        </w:tc>
      </w:tr>
      <w:tr w:rsidR="00E15087" w:rsidRPr="001C303A" w14:paraId="1C893308" w14:textId="77777777" w:rsidTr="001B2F77">
        <w:trPr>
          <w:gridAfter w:val="1"/>
          <w:wAfter w:w="142" w:type="dxa"/>
          <w:cantSplit/>
          <w:trHeight w:val="255"/>
        </w:trPr>
        <w:tc>
          <w:tcPr>
            <w:tcW w:w="993" w:type="dxa"/>
            <w:vAlign w:val="bottom"/>
          </w:tcPr>
          <w:p w14:paraId="3CE762AA" w14:textId="77777777" w:rsidR="00E15087" w:rsidRPr="001C303A" w:rsidRDefault="00E15087" w:rsidP="00A36AAD">
            <w:pPr>
              <w:ind w:right="85"/>
              <w:jc w:val="right"/>
              <w:rPr>
                <w:rFonts w:ascii="Arial" w:hAnsi="Arial" w:cs="Arial"/>
                <w:color w:val="FF0000"/>
                <w:sz w:val="18"/>
                <w:szCs w:val="18"/>
              </w:rPr>
            </w:pPr>
          </w:p>
        </w:tc>
        <w:tc>
          <w:tcPr>
            <w:tcW w:w="141" w:type="dxa"/>
            <w:vAlign w:val="bottom"/>
          </w:tcPr>
          <w:p w14:paraId="13C0E07D" w14:textId="77777777" w:rsidR="00E15087" w:rsidRPr="001C303A" w:rsidRDefault="00E15087" w:rsidP="00A36AAD">
            <w:pPr>
              <w:ind w:right="85"/>
              <w:jc w:val="right"/>
              <w:rPr>
                <w:rFonts w:ascii="Arial" w:hAnsi="Arial" w:cs="Arial"/>
                <w:color w:val="FF0000"/>
                <w:sz w:val="18"/>
                <w:szCs w:val="18"/>
              </w:rPr>
            </w:pPr>
          </w:p>
        </w:tc>
        <w:tc>
          <w:tcPr>
            <w:tcW w:w="1021" w:type="dxa"/>
            <w:vAlign w:val="bottom"/>
          </w:tcPr>
          <w:p w14:paraId="6970CEE2" w14:textId="77777777" w:rsidR="00E15087" w:rsidRPr="001C303A" w:rsidRDefault="00E15087" w:rsidP="00A36AAD">
            <w:pPr>
              <w:ind w:right="85"/>
              <w:jc w:val="right"/>
              <w:rPr>
                <w:rFonts w:ascii="Arial" w:hAnsi="Arial" w:cs="Arial"/>
                <w:color w:val="FF0000"/>
                <w:sz w:val="18"/>
                <w:szCs w:val="18"/>
              </w:rPr>
            </w:pPr>
          </w:p>
        </w:tc>
        <w:tc>
          <w:tcPr>
            <w:tcW w:w="94" w:type="dxa"/>
            <w:vAlign w:val="bottom"/>
          </w:tcPr>
          <w:p w14:paraId="27BDAC23" w14:textId="77777777" w:rsidR="00E15087" w:rsidRPr="001C303A" w:rsidRDefault="00E15087" w:rsidP="00A36AAD">
            <w:pPr>
              <w:rPr>
                <w:rFonts w:ascii="Arial" w:hAnsi="Arial" w:cs="Arial"/>
                <w:color w:val="FF0000"/>
                <w:sz w:val="18"/>
                <w:szCs w:val="18"/>
              </w:rPr>
            </w:pPr>
          </w:p>
        </w:tc>
        <w:tc>
          <w:tcPr>
            <w:tcW w:w="4807" w:type="dxa"/>
            <w:gridSpan w:val="2"/>
            <w:vAlign w:val="bottom"/>
          </w:tcPr>
          <w:p w14:paraId="3281941B" w14:textId="77777777" w:rsidR="00E15087" w:rsidRPr="001C303A" w:rsidRDefault="00E15087" w:rsidP="00A36AAD">
            <w:pPr>
              <w:tabs>
                <w:tab w:val="left" w:pos="0"/>
                <w:tab w:val="left" w:pos="432"/>
                <w:tab w:val="left" w:pos="574"/>
              </w:tabs>
              <w:ind w:left="149" w:hanging="149"/>
              <w:rPr>
                <w:rFonts w:ascii="Arial" w:hAnsi="Arial" w:cs="Arial"/>
                <w:b/>
                <w:sz w:val="18"/>
                <w:szCs w:val="18"/>
              </w:rPr>
            </w:pPr>
            <w:r w:rsidRPr="001C303A">
              <w:rPr>
                <w:rFonts w:ascii="Arial" w:hAnsi="Arial" w:cs="Arial"/>
                <w:b/>
                <w:bCs/>
                <w:sz w:val="18"/>
                <w:szCs w:val="18"/>
                <w:lang w:val="en-GB"/>
              </w:rPr>
              <w:t>Cash flows from operating activities</w:t>
            </w:r>
          </w:p>
        </w:tc>
        <w:tc>
          <w:tcPr>
            <w:tcW w:w="718" w:type="dxa"/>
            <w:gridSpan w:val="2"/>
            <w:vAlign w:val="bottom"/>
          </w:tcPr>
          <w:p w14:paraId="301B9E09" w14:textId="77777777" w:rsidR="00E15087" w:rsidRPr="001C303A" w:rsidRDefault="00E15087" w:rsidP="00A36AAD">
            <w:pPr>
              <w:jc w:val="center"/>
              <w:rPr>
                <w:rFonts w:ascii="Arial" w:hAnsi="Arial" w:cs="Arial"/>
                <w:sz w:val="18"/>
                <w:szCs w:val="18"/>
              </w:rPr>
            </w:pPr>
          </w:p>
        </w:tc>
        <w:tc>
          <w:tcPr>
            <w:tcW w:w="1015" w:type="dxa"/>
            <w:gridSpan w:val="2"/>
            <w:vAlign w:val="bottom"/>
          </w:tcPr>
          <w:p w14:paraId="2E8A8B06" w14:textId="77777777" w:rsidR="00E15087" w:rsidRPr="001C303A" w:rsidRDefault="00E15087" w:rsidP="00A36AAD">
            <w:pPr>
              <w:ind w:right="42"/>
              <w:jc w:val="right"/>
              <w:rPr>
                <w:rFonts w:ascii="Arial" w:hAnsi="Arial" w:cs="Arial"/>
                <w:color w:val="FF0000"/>
                <w:sz w:val="18"/>
                <w:szCs w:val="18"/>
              </w:rPr>
            </w:pPr>
          </w:p>
        </w:tc>
        <w:tc>
          <w:tcPr>
            <w:tcW w:w="142" w:type="dxa"/>
            <w:vAlign w:val="bottom"/>
          </w:tcPr>
          <w:p w14:paraId="14043129" w14:textId="77777777" w:rsidR="00E15087" w:rsidRPr="001C303A" w:rsidRDefault="00E15087" w:rsidP="00A36AAD">
            <w:pPr>
              <w:ind w:right="113"/>
              <w:jc w:val="right"/>
              <w:rPr>
                <w:rFonts w:ascii="Arial" w:hAnsi="Arial" w:cs="Arial"/>
                <w:color w:val="FF0000"/>
                <w:sz w:val="18"/>
                <w:szCs w:val="18"/>
              </w:rPr>
            </w:pPr>
          </w:p>
        </w:tc>
        <w:tc>
          <w:tcPr>
            <w:tcW w:w="1162" w:type="dxa"/>
            <w:tcMar>
              <w:left w:w="0" w:type="dxa"/>
              <w:right w:w="0" w:type="dxa"/>
            </w:tcMar>
            <w:vAlign w:val="bottom"/>
          </w:tcPr>
          <w:p w14:paraId="7FDEAC69" w14:textId="77777777" w:rsidR="00E15087" w:rsidRPr="001C303A" w:rsidRDefault="00E15087" w:rsidP="00A36AAD">
            <w:pPr>
              <w:ind w:right="42"/>
              <w:jc w:val="right"/>
              <w:rPr>
                <w:rFonts w:ascii="Arial" w:hAnsi="Arial" w:cs="Arial"/>
                <w:color w:val="FF0000"/>
                <w:sz w:val="18"/>
                <w:szCs w:val="18"/>
              </w:rPr>
            </w:pPr>
          </w:p>
        </w:tc>
      </w:tr>
      <w:tr w:rsidR="00EF10A7" w:rsidRPr="001C303A" w14:paraId="5BD8B21F" w14:textId="77777777" w:rsidTr="001B2F77">
        <w:trPr>
          <w:cantSplit/>
          <w:trHeight w:val="255"/>
        </w:trPr>
        <w:tc>
          <w:tcPr>
            <w:tcW w:w="993" w:type="dxa"/>
            <w:vAlign w:val="bottom"/>
          </w:tcPr>
          <w:p w14:paraId="5677692F" w14:textId="5FE94634" w:rsidR="00EF10A7" w:rsidRPr="001C303A" w:rsidRDefault="00850BC4" w:rsidP="00EF10A7">
            <w:pPr>
              <w:jc w:val="right"/>
              <w:rPr>
                <w:rFonts w:ascii="Arial" w:hAnsi="Arial" w:cs="Arial"/>
                <w:sz w:val="18"/>
                <w:szCs w:val="18"/>
              </w:rPr>
            </w:pPr>
            <w:r w:rsidRPr="001C303A">
              <w:rPr>
                <w:rFonts w:ascii="Arial" w:hAnsi="Arial" w:cs="Arial"/>
                <w:sz w:val="18"/>
                <w:szCs w:val="18"/>
              </w:rPr>
              <w:t>2,630</w:t>
            </w:r>
          </w:p>
        </w:tc>
        <w:tc>
          <w:tcPr>
            <w:tcW w:w="141" w:type="dxa"/>
            <w:vAlign w:val="bottom"/>
          </w:tcPr>
          <w:p w14:paraId="3E0B2184" w14:textId="77777777" w:rsidR="00EF10A7" w:rsidRPr="001C303A" w:rsidRDefault="00EF10A7" w:rsidP="00EF10A7">
            <w:pPr>
              <w:jc w:val="right"/>
              <w:rPr>
                <w:rFonts w:ascii="Arial" w:hAnsi="Arial" w:cs="Arial"/>
                <w:sz w:val="18"/>
                <w:szCs w:val="18"/>
              </w:rPr>
            </w:pPr>
          </w:p>
        </w:tc>
        <w:tc>
          <w:tcPr>
            <w:tcW w:w="1021" w:type="dxa"/>
            <w:vAlign w:val="bottom"/>
          </w:tcPr>
          <w:p w14:paraId="4C119EF1" w14:textId="3A213948" w:rsidR="00EF10A7" w:rsidRPr="001C303A" w:rsidRDefault="00EF10A7" w:rsidP="00EF10A7">
            <w:pPr>
              <w:jc w:val="right"/>
              <w:rPr>
                <w:rFonts w:ascii="Arial" w:hAnsi="Arial" w:cs="Arial"/>
                <w:sz w:val="18"/>
                <w:szCs w:val="18"/>
              </w:rPr>
            </w:pPr>
            <w:r w:rsidRPr="001C303A">
              <w:rPr>
                <w:rFonts w:ascii="Arial" w:hAnsi="Arial" w:cs="Arial"/>
                <w:sz w:val="18"/>
                <w:szCs w:val="18"/>
              </w:rPr>
              <w:t>1</w:t>
            </w:r>
            <w:r w:rsidR="00EB1900" w:rsidRPr="001C303A">
              <w:rPr>
                <w:rFonts w:ascii="Arial" w:hAnsi="Arial" w:cs="Arial"/>
                <w:sz w:val="18"/>
                <w:szCs w:val="18"/>
              </w:rPr>
              <w:t>,</w:t>
            </w:r>
            <w:r w:rsidRPr="001C303A">
              <w:rPr>
                <w:rFonts w:ascii="Arial" w:hAnsi="Arial" w:cs="Arial"/>
                <w:sz w:val="18"/>
                <w:szCs w:val="18"/>
              </w:rPr>
              <w:t>573</w:t>
            </w:r>
          </w:p>
        </w:tc>
        <w:tc>
          <w:tcPr>
            <w:tcW w:w="94" w:type="dxa"/>
            <w:vAlign w:val="bottom"/>
          </w:tcPr>
          <w:p w14:paraId="5B0B6328" w14:textId="77777777" w:rsidR="00EF10A7" w:rsidRPr="001C303A" w:rsidRDefault="00EF10A7" w:rsidP="00EF10A7">
            <w:pPr>
              <w:rPr>
                <w:rFonts w:ascii="Arial" w:hAnsi="Arial" w:cs="Arial"/>
                <w:sz w:val="18"/>
                <w:szCs w:val="18"/>
              </w:rPr>
            </w:pPr>
          </w:p>
        </w:tc>
        <w:tc>
          <w:tcPr>
            <w:tcW w:w="4807" w:type="dxa"/>
            <w:gridSpan w:val="2"/>
            <w:vAlign w:val="bottom"/>
          </w:tcPr>
          <w:p w14:paraId="5EE7ED0A" w14:textId="77777777" w:rsidR="00EF10A7" w:rsidRPr="001C303A" w:rsidRDefault="00EF10A7" w:rsidP="00EF10A7">
            <w:pPr>
              <w:pStyle w:val="AANumbering"/>
              <w:tabs>
                <w:tab w:val="clear" w:pos="284"/>
                <w:tab w:val="clear" w:pos="720"/>
                <w:tab w:val="left" w:pos="161"/>
                <w:tab w:val="left" w:pos="291"/>
                <w:tab w:val="left" w:pos="432"/>
                <w:tab w:val="left" w:pos="477"/>
              </w:tabs>
              <w:spacing w:line="240" w:lineRule="auto"/>
              <w:ind w:firstLine="161"/>
            </w:pPr>
            <w:r w:rsidRPr="001C303A">
              <w:rPr>
                <w:lang w:val="en-GB"/>
              </w:rPr>
              <w:t>Profit (loss) for the year</w:t>
            </w:r>
          </w:p>
        </w:tc>
        <w:tc>
          <w:tcPr>
            <w:tcW w:w="718" w:type="dxa"/>
            <w:gridSpan w:val="2"/>
            <w:vAlign w:val="bottom"/>
          </w:tcPr>
          <w:p w14:paraId="027D8DF9" w14:textId="77777777" w:rsidR="00EF10A7" w:rsidRPr="001C303A" w:rsidRDefault="00EF10A7" w:rsidP="00EF10A7">
            <w:pPr>
              <w:jc w:val="center"/>
              <w:rPr>
                <w:rFonts w:ascii="Arial" w:hAnsi="Arial" w:cs="Arial"/>
                <w:sz w:val="18"/>
                <w:szCs w:val="18"/>
              </w:rPr>
            </w:pPr>
          </w:p>
        </w:tc>
        <w:tc>
          <w:tcPr>
            <w:tcW w:w="1015" w:type="dxa"/>
            <w:gridSpan w:val="2"/>
            <w:vAlign w:val="bottom"/>
          </w:tcPr>
          <w:p w14:paraId="25BC4E2B" w14:textId="61095A9D" w:rsidR="00EF10A7" w:rsidRPr="001C303A" w:rsidRDefault="00EF10A7" w:rsidP="00EF10A7">
            <w:pPr>
              <w:jc w:val="right"/>
              <w:rPr>
                <w:rFonts w:ascii="Arial" w:hAnsi="Arial" w:cs="Arial"/>
                <w:sz w:val="18"/>
                <w:szCs w:val="18"/>
              </w:rPr>
            </w:pPr>
            <w:r w:rsidRPr="001C303A">
              <w:rPr>
                <w:rFonts w:ascii="Arial" w:hAnsi="Arial" w:cs="Arial"/>
                <w:sz w:val="18"/>
                <w:szCs w:val="18"/>
              </w:rPr>
              <w:t>2</w:t>
            </w:r>
            <w:r w:rsidR="00EB1900" w:rsidRPr="001C303A">
              <w:rPr>
                <w:rFonts w:ascii="Arial" w:hAnsi="Arial" w:cs="Arial"/>
                <w:sz w:val="18"/>
                <w:szCs w:val="18"/>
              </w:rPr>
              <w:t>,</w:t>
            </w:r>
            <w:r w:rsidR="00C40049" w:rsidRPr="001C303A">
              <w:rPr>
                <w:rFonts w:ascii="Arial" w:hAnsi="Arial" w:cs="Arial"/>
                <w:sz w:val="18"/>
                <w:szCs w:val="18"/>
              </w:rPr>
              <w:t>553</w:t>
            </w:r>
          </w:p>
        </w:tc>
        <w:tc>
          <w:tcPr>
            <w:tcW w:w="142" w:type="dxa"/>
            <w:vAlign w:val="bottom"/>
          </w:tcPr>
          <w:p w14:paraId="440F90C1" w14:textId="77777777" w:rsidR="00EF10A7" w:rsidRPr="001C303A" w:rsidRDefault="00EF10A7" w:rsidP="00EF10A7">
            <w:pPr>
              <w:ind w:right="113"/>
              <w:jc w:val="right"/>
              <w:rPr>
                <w:rFonts w:ascii="Arial" w:hAnsi="Arial" w:cs="Arial"/>
                <w:sz w:val="18"/>
                <w:szCs w:val="18"/>
              </w:rPr>
            </w:pPr>
          </w:p>
        </w:tc>
        <w:tc>
          <w:tcPr>
            <w:tcW w:w="1162" w:type="dxa"/>
            <w:vAlign w:val="bottom"/>
          </w:tcPr>
          <w:p w14:paraId="24311162" w14:textId="7A46FA9A" w:rsidR="00EF10A7" w:rsidRPr="001C303A" w:rsidRDefault="00EF10A7" w:rsidP="00EF10A7">
            <w:pPr>
              <w:jc w:val="right"/>
              <w:rPr>
                <w:rFonts w:ascii="Arial" w:hAnsi="Arial" w:cs="Arial"/>
                <w:sz w:val="18"/>
                <w:szCs w:val="18"/>
              </w:rPr>
            </w:pPr>
            <w:r w:rsidRPr="001C303A">
              <w:rPr>
                <w:rFonts w:ascii="Arial" w:hAnsi="Arial" w:cs="Arial"/>
                <w:sz w:val="18"/>
                <w:szCs w:val="18"/>
              </w:rPr>
              <w:t>1</w:t>
            </w:r>
            <w:r w:rsidR="00EB1900" w:rsidRPr="001C303A">
              <w:rPr>
                <w:rFonts w:ascii="Arial" w:hAnsi="Arial" w:cs="Arial"/>
                <w:sz w:val="18"/>
                <w:szCs w:val="18"/>
              </w:rPr>
              <w:t>,</w:t>
            </w:r>
            <w:r w:rsidRPr="001C303A">
              <w:rPr>
                <w:rFonts w:ascii="Arial" w:hAnsi="Arial" w:cs="Arial"/>
                <w:sz w:val="18"/>
                <w:szCs w:val="18"/>
              </w:rPr>
              <w:t>580</w:t>
            </w:r>
          </w:p>
        </w:tc>
        <w:tc>
          <w:tcPr>
            <w:tcW w:w="142" w:type="dxa"/>
            <w:vAlign w:val="bottom"/>
          </w:tcPr>
          <w:p w14:paraId="0974AB34" w14:textId="77777777" w:rsidR="00EF10A7" w:rsidRPr="001C303A" w:rsidRDefault="00EF10A7" w:rsidP="00EF10A7">
            <w:pPr>
              <w:ind w:right="113"/>
              <w:jc w:val="right"/>
              <w:rPr>
                <w:rFonts w:ascii="Arial" w:hAnsi="Arial" w:cs="Arial"/>
                <w:color w:val="FF0000"/>
                <w:sz w:val="18"/>
                <w:szCs w:val="18"/>
              </w:rPr>
            </w:pPr>
          </w:p>
        </w:tc>
      </w:tr>
      <w:tr w:rsidR="00FD063E" w:rsidRPr="001C303A" w14:paraId="2D501F40" w14:textId="77777777" w:rsidTr="001B2F77">
        <w:trPr>
          <w:gridAfter w:val="1"/>
          <w:wAfter w:w="142" w:type="dxa"/>
          <w:cantSplit/>
          <w:trHeight w:val="255"/>
        </w:trPr>
        <w:tc>
          <w:tcPr>
            <w:tcW w:w="993" w:type="dxa"/>
            <w:vAlign w:val="bottom"/>
          </w:tcPr>
          <w:p w14:paraId="23362D00" w14:textId="77777777" w:rsidR="00FD063E" w:rsidRPr="001C303A" w:rsidRDefault="00FD063E" w:rsidP="00FD063E">
            <w:pPr>
              <w:jc w:val="right"/>
              <w:rPr>
                <w:rFonts w:ascii="Arial" w:hAnsi="Arial" w:cs="Arial"/>
                <w:sz w:val="18"/>
                <w:szCs w:val="18"/>
              </w:rPr>
            </w:pPr>
          </w:p>
        </w:tc>
        <w:tc>
          <w:tcPr>
            <w:tcW w:w="141" w:type="dxa"/>
            <w:vAlign w:val="bottom"/>
          </w:tcPr>
          <w:p w14:paraId="70691564" w14:textId="77777777" w:rsidR="00FD063E" w:rsidRPr="001C303A" w:rsidRDefault="00FD063E" w:rsidP="00FD063E">
            <w:pPr>
              <w:jc w:val="right"/>
              <w:rPr>
                <w:rFonts w:ascii="Arial" w:hAnsi="Arial" w:cs="Arial"/>
                <w:sz w:val="18"/>
                <w:szCs w:val="18"/>
              </w:rPr>
            </w:pPr>
          </w:p>
        </w:tc>
        <w:tc>
          <w:tcPr>
            <w:tcW w:w="1021" w:type="dxa"/>
            <w:vAlign w:val="bottom"/>
          </w:tcPr>
          <w:p w14:paraId="0A66869B" w14:textId="77777777" w:rsidR="00FD063E" w:rsidRPr="001C303A" w:rsidRDefault="00FD063E" w:rsidP="00FD063E">
            <w:pPr>
              <w:jc w:val="right"/>
              <w:rPr>
                <w:rFonts w:ascii="Arial" w:hAnsi="Arial" w:cs="Arial"/>
                <w:sz w:val="18"/>
                <w:szCs w:val="18"/>
              </w:rPr>
            </w:pPr>
          </w:p>
        </w:tc>
        <w:tc>
          <w:tcPr>
            <w:tcW w:w="94" w:type="dxa"/>
            <w:vAlign w:val="bottom"/>
          </w:tcPr>
          <w:p w14:paraId="1A46A3BB" w14:textId="77777777" w:rsidR="00FD063E" w:rsidRPr="001C303A" w:rsidRDefault="00FD063E" w:rsidP="00FD063E">
            <w:pPr>
              <w:rPr>
                <w:rFonts w:ascii="Arial" w:hAnsi="Arial" w:cs="Arial"/>
                <w:sz w:val="18"/>
                <w:szCs w:val="18"/>
              </w:rPr>
            </w:pPr>
          </w:p>
        </w:tc>
        <w:tc>
          <w:tcPr>
            <w:tcW w:w="4807" w:type="dxa"/>
            <w:gridSpan w:val="2"/>
            <w:vAlign w:val="bottom"/>
          </w:tcPr>
          <w:p w14:paraId="2303F1FC" w14:textId="77777777" w:rsidR="00FD063E" w:rsidRPr="001C303A" w:rsidDel="00C94C11" w:rsidRDefault="00FD063E" w:rsidP="00FD063E">
            <w:pPr>
              <w:tabs>
                <w:tab w:val="left" w:pos="0"/>
                <w:tab w:val="left" w:pos="432"/>
                <w:tab w:val="left" w:pos="574"/>
              </w:tabs>
              <w:ind w:left="149" w:hanging="149"/>
              <w:rPr>
                <w:rFonts w:ascii="Arial" w:hAnsi="Arial" w:cs="Arial"/>
                <w:b/>
                <w:sz w:val="18"/>
                <w:szCs w:val="18"/>
              </w:rPr>
            </w:pPr>
            <w:proofErr w:type="spellStart"/>
            <w:r w:rsidRPr="001C303A">
              <w:rPr>
                <w:rFonts w:ascii="Arial" w:hAnsi="Arial" w:cs="Arial"/>
                <w:b/>
                <w:sz w:val="18"/>
                <w:szCs w:val="18"/>
              </w:rPr>
              <w:t>Non-cash</w:t>
            </w:r>
            <w:proofErr w:type="spellEnd"/>
            <w:r w:rsidRPr="001C303A">
              <w:rPr>
                <w:rFonts w:ascii="Arial" w:hAnsi="Arial" w:cs="Arial"/>
                <w:b/>
                <w:sz w:val="18"/>
                <w:szCs w:val="18"/>
              </w:rPr>
              <w:t xml:space="preserve"> </w:t>
            </w:r>
            <w:proofErr w:type="spellStart"/>
            <w:r w:rsidRPr="001C303A">
              <w:rPr>
                <w:rFonts w:ascii="Arial" w:hAnsi="Arial" w:cs="Arial"/>
                <w:b/>
                <w:sz w:val="18"/>
                <w:szCs w:val="18"/>
              </w:rPr>
              <w:t>Revenue</w:t>
            </w:r>
            <w:proofErr w:type="spellEnd"/>
            <w:r w:rsidRPr="001C303A">
              <w:rPr>
                <w:rFonts w:ascii="Arial" w:hAnsi="Arial" w:cs="Arial"/>
                <w:b/>
                <w:sz w:val="18"/>
                <w:szCs w:val="18"/>
              </w:rPr>
              <w:t xml:space="preserve"> </w:t>
            </w:r>
            <w:proofErr w:type="spellStart"/>
            <w:r w:rsidRPr="001C303A">
              <w:rPr>
                <w:rFonts w:ascii="Arial" w:hAnsi="Arial" w:cs="Arial"/>
                <w:b/>
                <w:sz w:val="18"/>
                <w:szCs w:val="18"/>
              </w:rPr>
              <w:t>and</w:t>
            </w:r>
            <w:proofErr w:type="spellEnd"/>
            <w:r w:rsidRPr="001C303A">
              <w:rPr>
                <w:rFonts w:ascii="Arial" w:hAnsi="Arial" w:cs="Arial"/>
                <w:b/>
                <w:sz w:val="18"/>
                <w:szCs w:val="18"/>
              </w:rPr>
              <w:t xml:space="preserve"> </w:t>
            </w:r>
            <w:proofErr w:type="spellStart"/>
            <w:r w:rsidRPr="001C303A">
              <w:rPr>
                <w:rFonts w:ascii="Arial" w:hAnsi="Arial" w:cs="Arial"/>
                <w:b/>
                <w:sz w:val="18"/>
                <w:szCs w:val="18"/>
              </w:rPr>
              <w:t>Cost</w:t>
            </w:r>
            <w:proofErr w:type="spellEnd"/>
            <w:r w:rsidRPr="001C303A">
              <w:rPr>
                <w:rFonts w:ascii="Arial" w:hAnsi="Arial" w:cs="Arial"/>
                <w:b/>
                <w:sz w:val="18"/>
                <w:szCs w:val="18"/>
              </w:rPr>
              <w:t xml:space="preserve"> </w:t>
            </w:r>
            <w:proofErr w:type="spellStart"/>
            <w:r w:rsidRPr="001C303A">
              <w:rPr>
                <w:rFonts w:ascii="Arial" w:hAnsi="Arial" w:cs="Arial"/>
                <w:b/>
                <w:sz w:val="18"/>
                <w:szCs w:val="18"/>
              </w:rPr>
              <w:t>Recovery</w:t>
            </w:r>
            <w:proofErr w:type="spellEnd"/>
            <w:r w:rsidRPr="001C303A">
              <w:rPr>
                <w:rFonts w:ascii="Arial" w:hAnsi="Arial" w:cs="Arial"/>
                <w:b/>
                <w:sz w:val="18"/>
                <w:szCs w:val="18"/>
              </w:rPr>
              <w:t>:</w:t>
            </w:r>
          </w:p>
        </w:tc>
        <w:tc>
          <w:tcPr>
            <w:tcW w:w="718" w:type="dxa"/>
            <w:gridSpan w:val="2"/>
            <w:vAlign w:val="bottom"/>
          </w:tcPr>
          <w:p w14:paraId="69671B19" w14:textId="77777777" w:rsidR="00FD063E" w:rsidRPr="001C303A" w:rsidRDefault="00FD063E" w:rsidP="00FD063E">
            <w:pPr>
              <w:jc w:val="center"/>
              <w:rPr>
                <w:rFonts w:ascii="Arial" w:hAnsi="Arial" w:cs="Arial"/>
                <w:sz w:val="18"/>
                <w:szCs w:val="18"/>
              </w:rPr>
            </w:pPr>
          </w:p>
        </w:tc>
        <w:tc>
          <w:tcPr>
            <w:tcW w:w="1015" w:type="dxa"/>
            <w:gridSpan w:val="2"/>
            <w:vAlign w:val="bottom"/>
          </w:tcPr>
          <w:p w14:paraId="33878405" w14:textId="77777777" w:rsidR="00FD063E" w:rsidRPr="001C303A" w:rsidRDefault="00FD063E" w:rsidP="00FD063E">
            <w:pPr>
              <w:jc w:val="right"/>
              <w:rPr>
                <w:rFonts w:ascii="Arial" w:hAnsi="Arial" w:cs="Arial"/>
                <w:sz w:val="18"/>
                <w:szCs w:val="18"/>
              </w:rPr>
            </w:pPr>
          </w:p>
        </w:tc>
        <w:tc>
          <w:tcPr>
            <w:tcW w:w="142" w:type="dxa"/>
            <w:vAlign w:val="bottom"/>
          </w:tcPr>
          <w:p w14:paraId="70E089E8" w14:textId="77777777" w:rsidR="00FD063E" w:rsidRPr="001C303A" w:rsidRDefault="00FD063E" w:rsidP="00FD063E">
            <w:pPr>
              <w:ind w:right="113"/>
              <w:jc w:val="right"/>
              <w:rPr>
                <w:rFonts w:ascii="Arial" w:hAnsi="Arial" w:cs="Arial"/>
                <w:sz w:val="18"/>
                <w:szCs w:val="18"/>
              </w:rPr>
            </w:pPr>
          </w:p>
        </w:tc>
        <w:tc>
          <w:tcPr>
            <w:tcW w:w="1162" w:type="dxa"/>
            <w:vAlign w:val="bottom"/>
          </w:tcPr>
          <w:p w14:paraId="71177E2B" w14:textId="77777777" w:rsidR="00FD063E" w:rsidRPr="001C303A" w:rsidRDefault="00FD063E" w:rsidP="00FD063E">
            <w:pPr>
              <w:jc w:val="right"/>
              <w:rPr>
                <w:rFonts w:ascii="Arial" w:hAnsi="Arial" w:cs="Arial"/>
                <w:color w:val="FF0000"/>
                <w:sz w:val="18"/>
                <w:szCs w:val="18"/>
              </w:rPr>
            </w:pPr>
          </w:p>
        </w:tc>
      </w:tr>
      <w:tr w:rsidR="00B82070" w:rsidRPr="001C303A" w14:paraId="22CD1B80" w14:textId="77777777" w:rsidTr="001B2F77">
        <w:trPr>
          <w:gridAfter w:val="1"/>
          <w:wAfter w:w="142" w:type="dxa"/>
          <w:cantSplit/>
          <w:trHeight w:val="255"/>
        </w:trPr>
        <w:tc>
          <w:tcPr>
            <w:tcW w:w="993" w:type="dxa"/>
            <w:tcMar>
              <w:right w:w="57" w:type="dxa"/>
            </w:tcMar>
            <w:vAlign w:val="bottom"/>
          </w:tcPr>
          <w:p w14:paraId="75CB95D1" w14:textId="1F4B1298" w:rsidR="00B82070" w:rsidRPr="001C303A" w:rsidRDefault="00B82070" w:rsidP="00B82070">
            <w:pPr>
              <w:jc w:val="right"/>
              <w:rPr>
                <w:rFonts w:ascii="Arial" w:hAnsi="Arial" w:cs="Arial"/>
                <w:sz w:val="18"/>
                <w:szCs w:val="18"/>
              </w:rPr>
            </w:pPr>
            <w:r w:rsidRPr="001C303A">
              <w:rPr>
                <w:rFonts w:ascii="Arial" w:hAnsi="Arial" w:cs="Arial"/>
                <w:sz w:val="18"/>
                <w:szCs w:val="18"/>
              </w:rPr>
              <w:t>943</w:t>
            </w:r>
          </w:p>
        </w:tc>
        <w:tc>
          <w:tcPr>
            <w:tcW w:w="141" w:type="dxa"/>
            <w:tcMar>
              <w:right w:w="57" w:type="dxa"/>
            </w:tcMar>
            <w:vAlign w:val="bottom"/>
          </w:tcPr>
          <w:p w14:paraId="1E3F5C47" w14:textId="77777777" w:rsidR="00B82070" w:rsidRPr="001C303A" w:rsidRDefault="00B82070" w:rsidP="00B82070">
            <w:pPr>
              <w:jc w:val="right"/>
              <w:rPr>
                <w:rFonts w:ascii="Arial" w:hAnsi="Arial" w:cs="Arial"/>
                <w:sz w:val="18"/>
                <w:szCs w:val="18"/>
              </w:rPr>
            </w:pPr>
          </w:p>
        </w:tc>
        <w:tc>
          <w:tcPr>
            <w:tcW w:w="1021" w:type="dxa"/>
            <w:tcMar>
              <w:right w:w="57" w:type="dxa"/>
            </w:tcMar>
            <w:vAlign w:val="bottom"/>
          </w:tcPr>
          <w:p w14:paraId="7FC3D240" w14:textId="39DFC7C6" w:rsidR="00B82070" w:rsidRPr="001C303A" w:rsidRDefault="00B82070" w:rsidP="00B82070">
            <w:pPr>
              <w:jc w:val="right"/>
              <w:rPr>
                <w:rFonts w:ascii="Arial" w:hAnsi="Arial" w:cs="Arial"/>
                <w:sz w:val="18"/>
                <w:szCs w:val="18"/>
              </w:rPr>
            </w:pPr>
            <w:r w:rsidRPr="001C303A">
              <w:rPr>
                <w:rFonts w:ascii="Arial" w:hAnsi="Arial" w:cs="Arial"/>
                <w:sz w:val="18"/>
                <w:szCs w:val="18"/>
              </w:rPr>
              <w:t>499</w:t>
            </w:r>
          </w:p>
        </w:tc>
        <w:tc>
          <w:tcPr>
            <w:tcW w:w="105" w:type="dxa"/>
            <w:gridSpan w:val="2"/>
            <w:tcMar>
              <w:right w:w="57" w:type="dxa"/>
            </w:tcMar>
            <w:vAlign w:val="bottom"/>
          </w:tcPr>
          <w:p w14:paraId="1665E5E0" w14:textId="77777777" w:rsidR="00B82070" w:rsidRPr="001C303A" w:rsidRDefault="00B82070" w:rsidP="00B82070">
            <w:pPr>
              <w:rPr>
                <w:rFonts w:ascii="Arial" w:hAnsi="Arial" w:cs="Arial"/>
                <w:sz w:val="18"/>
                <w:szCs w:val="18"/>
              </w:rPr>
            </w:pPr>
          </w:p>
        </w:tc>
        <w:tc>
          <w:tcPr>
            <w:tcW w:w="4807" w:type="dxa"/>
            <w:gridSpan w:val="2"/>
            <w:tcMar>
              <w:right w:w="57" w:type="dxa"/>
            </w:tcMar>
            <w:vAlign w:val="bottom"/>
          </w:tcPr>
          <w:p w14:paraId="5E308955" w14:textId="77777777" w:rsidR="00B82070" w:rsidRPr="001C303A" w:rsidRDefault="00B82070" w:rsidP="00B82070">
            <w:pPr>
              <w:tabs>
                <w:tab w:val="left" w:pos="149"/>
                <w:tab w:val="left" w:pos="291"/>
                <w:tab w:val="left" w:pos="528"/>
              </w:tabs>
              <w:ind w:left="681" w:hanging="539"/>
              <w:rPr>
                <w:rFonts w:ascii="Arial" w:hAnsi="Arial" w:cs="Arial"/>
                <w:sz w:val="18"/>
                <w:szCs w:val="18"/>
              </w:rPr>
            </w:pPr>
            <w:r w:rsidRPr="001C303A">
              <w:rPr>
                <w:rFonts w:ascii="Arial" w:hAnsi="Arial" w:cs="Arial"/>
                <w:sz w:val="18"/>
                <w:szCs w:val="18"/>
                <w:lang w:val="en-GB"/>
              </w:rPr>
              <w:t>Depreciation and amortisation</w:t>
            </w:r>
          </w:p>
        </w:tc>
        <w:tc>
          <w:tcPr>
            <w:tcW w:w="718" w:type="dxa"/>
            <w:gridSpan w:val="2"/>
            <w:tcMar>
              <w:right w:w="57" w:type="dxa"/>
            </w:tcMar>
            <w:vAlign w:val="bottom"/>
          </w:tcPr>
          <w:p w14:paraId="07115C3F" w14:textId="25991B87" w:rsidR="00B82070" w:rsidRPr="001C303A" w:rsidRDefault="00B82070" w:rsidP="00B82070">
            <w:pPr>
              <w:jc w:val="center"/>
              <w:rPr>
                <w:rFonts w:ascii="Arial" w:hAnsi="Arial" w:cs="Arial"/>
                <w:sz w:val="18"/>
                <w:szCs w:val="18"/>
              </w:rPr>
            </w:pPr>
          </w:p>
        </w:tc>
        <w:tc>
          <w:tcPr>
            <w:tcW w:w="1004" w:type="dxa"/>
            <w:tcMar>
              <w:right w:w="57" w:type="dxa"/>
            </w:tcMar>
            <w:vAlign w:val="bottom"/>
          </w:tcPr>
          <w:p w14:paraId="400C929C" w14:textId="241B711E" w:rsidR="00B82070" w:rsidRPr="001C303A" w:rsidRDefault="00B82070" w:rsidP="00B82070">
            <w:pPr>
              <w:jc w:val="right"/>
              <w:rPr>
                <w:rFonts w:ascii="Arial" w:hAnsi="Arial" w:cs="Arial"/>
                <w:sz w:val="18"/>
                <w:szCs w:val="18"/>
              </w:rPr>
            </w:pPr>
            <w:r w:rsidRPr="001C303A">
              <w:rPr>
                <w:rFonts w:ascii="Arial" w:hAnsi="Arial" w:cs="Arial"/>
                <w:sz w:val="18"/>
                <w:szCs w:val="18"/>
              </w:rPr>
              <w:t>914</w:t>
            </w:r>
          </w:p>
        </w:tc>
        <w:tc>
          <w:tcPr>
            <w:tcW w:w="142" w:type="dxa"/>
            <w:tcMar>
              <w:right w:w="57" w:type="dxa"/>
            </w:tcMar>
            <w:vAlign w:val="bottom"/>
          </w:tcPr>
          <w:p w14:paraId="3D614D94" w14:textId="77777777" w:rsidR="00B82070" w:rsidRPr="001C303A" w:rsidRDefault="00B82070" w:rsidP="00B82070">
            <w:pPr>
              <w:ind w:right="57"/>
              <w:jc w:val="right"/>
              <w:rPr>
                <w:rFonts w:ascii="Arial" w:hAnsi="Arial" w:cs="Arial"/>
                <w:sz w:val="18"/>
                <w:szCs w:val="18"/>
              </w:rPr>
            </w:pPr>
          </w:p>
        </w:tc>
        <w:tc>
          <w:tcPr>
            <w:tcW w:w="1162" w:type="dxa"/>
            <w:tcMar>
              <w:right w:w="57" w:type="dxa"/>
            </w:tcMar>
            <w:vAlign w:val="bottom"/>
          </w:tcPr>
          <w:p w14:paraId="58E9F79D" w14:textId="60579484" w:rsidR="00B82070" w:rsidRPr="001C303A" w:rsidRDefault="00B82070" w:rsidP="00B82070">
            <w:pPr>
              <w:jc w:val="right"/>
              <w:rPr>
                <w:rFonts w:ascii="Arial" w:hAnsi="Arial" w:cs="Arial"/>
                <w:sz w:val="18"/>
                <w:szCs w:val="18"/>
              </w:rPr>
            </w:pPr>
            <w:r w:rsidRPr="001C303A">
              <w:rPr>
                <w:rFonts w:ascii="Arial" w:hAnsi="Arial" w:cs="Arial"/>
                <w:sz w:val="18"/>
                <w:szCs w:val="18"/>
              </w:rPr>
              <w:t>486</w:t>
            </w:r>
          </w:p>
        </w:tc>
      </w:tr>
      <w:tr w:rsidR="00B82070" w:rsidRPr="001C303A" w14:paraId="3D389CAE" w14:textId="77777777" w:rsidTr="001B2F77">
        <w:trPr>
          <w:gridAfter w:val="1"/>
          <w:wAfter w:w="142" w:type="dxa"/>
          <w:cantSplit/>
          <w:trHeight w:val="255"/>
        </w:trPr>
        <w:tc>
          <w:tcPr>
            <w:tcW w:w="993" w:type="dxa"/>
            <w:tcMar>
              <w:right w:w="57" w:type="dxa"/>
            </w:tcMar>
            <w:vAlign w:val="bottom"/>
          </w:tcPr>
          <w:p w14:paraId="31A4D2B2" w14:textId="29087F54" w:rsidR="00B82070" w:rsidRPr="001C303A" w:rsidRDefault="00B82070" w:rsidP="00B82070">
            <w:pPr>
              <w:jc w:val="right"/>
              <w:rPr>
                <w:rFonts w:ascii="Arial" w:hAnsi="Arial" w:cs="Arial"/>
                <w:sz w:val="18"/>
                <w:szCs w:val="18"/>
              </w:rPr>
            </w:pPr>
            <w:r w:rsidRPr="001C303A">
              <w:rPr>
                <w:rFonts w:ascii="Arial" w:hAnsi="Arial" w:cs="Arial"/>
                <w:sz w:val="18"/>
                <w:szCs w:val="18"/>
              </w:rPr>
              <w:t>(73)</w:t>
            </w:r>
          </w:p>
        </w:tc>
        <w:tc>
          <w:tcPr>
            <w:tcW w:w="141" w:type="dxa"/>
            <w:tcMar>
              <w:right w:w="57" w:type="dxa"/>
            </w:tcMar>
            <w:vAlign w:val="bottom"/>
          </w:tcPr>
          <w:p w14:paraId="1B33BE4C" w14:textId="77777777" w:rsidR="00B82070" w:rsidRPr="001C303A" w:rsidRDefault="00B82070" w:rsidP="00B82070">
            <w:pPr>
              <w:jc w:val="right"/>
              <w:rPr>
                <w:rFonts w:ascii="Arial" w:hAnsi="Arial" w:cs="Arial"/>
                <w:sz w:val="18"/>
                <w:szCs w:val="18"/>
              </w:rPr>
            </w:pPr>
          </w:p>
        </w:tc>
        <w:tc>
          <w:tcPr>
            <w:tcW w:w="1021" w:type="dxa"/>
            <w:tcMar>
              <w:right w:w="57" w:type="dxa"/>
            </w:tcMar>
            <w:vAlign w:val="bottom"/>
          </w:tcPr>
          <w:p w14:paraId="2B1835F7" w14:textId="60ECA9AD" w:rsidR="00B82070" w:rsidRPr="001C303A" w:rsidRDefault="00B82070" w:rsidP="00B82070">
            <w:pPr>
              <w:jc w:val="right"/>
              <w:rPr>
                <w:rFonts w:ascii="Arial" w:hAnsi="Arial" w:cs="Arial"/>
                <w:sz w:val="18"/>
                <w:szCs w:val="18"/>
              </w:rPr>
            </w:pPr>
            <w:r w:rsidRPr="001C303A">
              <w:rPr>
                <w:rFonts w:ascii="Arial" w:hAnsi="Arial" w:cs="Arial"/>
                <w:sz w:val="18"/>
                <w:szCs w:val="18"/>
              </w:rPr>
              <w:t>(84)</w:t>
            </w:r>
          </w:p>
        </w:tc>
        <w:tc>
          <w:tcPr>
            <w:tcW w:w="105" w:type="dxa"/>
            <w:gridSpan w:val="2"/>
            <w:tcMar>
              <w:right w:w="57" w:type="dxa"/>
            </w:tcMar>
            <w:vAlign w:val="bottom"/>
          </w:tcPr>
          <w:p w14:paraId="5ADAFBBA" w14:textId="77777777" w:rsidR="00B82070" w:rsidRPr="001C303A" w:rsidRDefault="00B82070" w:rsidP="00B82070">
            <w:pPr>
              <w:rPr>
                <w:rFonts w:ascii="Arial" w:hAnsi="Arial" w:cs="Arial"/>
                <w:sz w:val="18"/>
                <w:szCs w:val="18"/>
              </w:rPr>
            </w:pPr>
          </w:p>
        </w:tc>
        <w:tc>
          <w:tcPr>
            <w:tcW w:w="4807" w:type="dxa"/>
            <w:gridSpan w:val="2"/>
            <w:tcMar>
              <w:right w:w="57" w:type="dxa"/>
            </w:tcMar>
            <w:vAlign w:val="bottom"/>
          </w:tcPr>
          <w:p w14:paraId="1DF7F4DA" w14:textId="77777777" w:rsidR="00B82070" w:rsidRPr="001C303A" w:rsidRDefault="00B82070" w:rsidP="00B82070">
            <w:pPr>
              <w:tabs>
                <w:tab w:val="left" w:pos="149"/>
                <w:tab w:val="left" w:pos="291"/>
                <w:tab w:val="left" w:pos="528"/>
              </w:tabs>
              <w:ind w:left="426" w:hanging="284"/>
              <w:rPr>
                <w:rFonts w:ascii="Arial" w:hAnsi="Arial" w:cs="Arial"/>
                <w:sz w:val="18"/>
                <w:szCs w:val="18"/>
              </w:rPr>
            </w:pPr>
            <w:proofErr w:type="spellStart"/>
            <w:r w:rsidRPr="001C303A">
              <w:rPr>
                <w:rFonts w:ascii="Arial" w:hAnsi="Arial" w:cs="Arial"/>
                <w:sz w:val="18"/>
                <w:szCs w:val="18"/>
              </w:rPr>
              <w:t>Loss</w:t>
            </w:r>
            <w:proofErr w:type="spellEnd"/>
            <w:r w:rsidRPr="001C303A">
              <w:rPr>
                <w:rFonts w:ascii="Arial" w:hAnsi="Arial" w:cs="Arial"/>
                <w:sz w:val="18"/>
                <w:szCs w:val="18"/>
              </w:rPr>
              <w:t xml:space="preserve">, </w:t>
            </w:r>
            <w:proofErr w:type="spellStart"/>
            <w:r w:rsidRPr="001C303A">
              <w:rPr>
                <w:rFonts w:ascii="Arial" w:hAnsi="Arial" w:cs="Arial"/>
                <w:sz w:val="18"/>
                <w:szCs w:val="18"/>
              </w:rPr>
              <w:t>gain</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sale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tangible</w:t>
            </w:r>
            <w:proofErr w:type="spellEnd"/>
            <w:r w:rsidRPr="001C303A">
              <w:rPr>
                <w:rFonts w:ascii="Arial" w:hAnsi="Arial" w:cs="Arial"/>
                <w:sz w:val="18"/>
                <w:szCs w:val="18"/>
              </w:rPr>
              <w:t xml:space="preserve">, </w:t>
            </w:r>
            <w:proofErr w:type="spellStart"/>
            <w:r w:rsidRPr="001C303A">
              <w:rPr>
                <w:rFonts w:ascii="Arial" w:hAnsi="Arial" w:cs="Arial"/>
                <w:sz w:val="18"/>
                <w:szCs w:val="18"/>
              </w:rPr>
              <w:t>intangible</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investment</w:t>
            </w:r>
            <w:proofErr w:type="spellEnd"/>
            <w:r w:rsidRPr="001C303A">
              <w:rPr>
                <w:rFonts w:ascii="Arial" w:hAnsi="Arial" w:cs="Arial"/>
                <w:sz w:val="18"/>
                <w:szCs w:val="18"/>
              </w:rPr>
              <w:t xml:space="preserve"> </w:t>
            </w:r>
            <w:proofErr w:type="spellStart"/>
            <w:r w:rsidRPr="001C303A">
              <w:rPr>
                <w:rFonts w:ascii="Arial" w:hAnsi="Arial" w:cs="Arial"/>
                <w:sz w:val="18"/>
                <w:szCs w:val="18"/>
              </w:rPr>
              <w:t>property</w:t>
            </w:r>
            <w:proofErr w:type="spellEnd"/>
          </w:p>
        </w:tc>
        <w:tc>
          <w:tcPr>
            <w:tcW w:w="718" w:type="dxa"/>
            <w:gridSpan w:val="2"/>
            <w:tcMar>
              <w:right w:w="57" w:type="dxa"/>
            </w:tcMar>
            <w:vAlign w:val="bottom"/>
          </w:tcPr>
          <w:p w14:paraId="4C790059" w14:textId="77777777" w:rsidR="00B82070" w:rsidRPr="001C303A" w:rsidRDefault="00B82070" w:rsidP="00B82070">
            <w:pPr>
              <w:jc w:val="center"/>
              <w:rPr>
                <w:rFonts w:ascii="Arial" w:hAnsi="Arial" w:cs="Arial"/>
                <w:sz w:val="18"/>
                <w:szCs w:val="18"/>
              </w:rPr>
            </w:pPr>
          </w:p>
        </w:tc>
        <w:tc>
          <w:tcPr>
            <w:tcW w:w="1004" w:type="dxa"/>
            <w:tcMar>
              <w:right w:w="57" w:type="dxa"/>
            </w:tcMar>
            <w:vAlign w:val="bottom"/>
          </w:tcPr>
          <w:p w14:paraId="590F362A" w14:textId="6E4DF787" w:rsidR="00B82070" w:rsidRPr="001C303A" w:rsidRDefault="00B82070" w:rsidP="00B82070">
            <w:pPr>
              <w:jc w:val="right"/>
              <w:rPr>
                <w:rFonts w:ascii="Arial" w:hAnsi="Arial" w:cs="Arial"/>
                <w:sz w:val="18"/>
                <w:szCs w:val="18"/>
              </w:rPr>
            </w:pPr>
            <w:r w:rsidRPr="001C303A">
              <w:rPr>
                <w:rFonts w:ascii="Arial" w:hAnsi="Arial" w:cs="Arial"/>
                <w:sz w:val="18"/>
                <w:szCs w:val="18"/>
              </w:rPr>
              <w:t>(60)</w:t>
            </w:r>
          </w:p>
        </w:tc>
        <w:tc>
          <w:tcPr>
            <w:tcW w:w="142" w:type="dxa"/>
            <w:tcMar>
              <w:right w:w="57" w:type="dxa"/>
            </w:tcMar>
            <w:vAlign w:val="bottom"/>
          </w:tcPr>
          <w:p w14:paraId="379DCF50" w14:textId="77777777" w:rsidR="00B82070" w:rsidRPr="001C303A" w:rsidRDefault="00B82070" w:rsidP="00B82070">
            <w:pPr>
              <w:tabs>
                <w:tab w:val="left" w:pos="936"/>
              </w:tabs>
              <w:ind w:right="57"/>
              <w:jc w:val="right"/>
              <w:rPr>
                <w:rFonts w:ascii="Arial" w:hAnsi="Arial" w:cs="Arial"/>
                <w:sz w:val="18"/>
                <w:szCs w:val="18"/>
              </w:rPr>
            </w:pPr>
          </w:p>
        </w:tc>
        <w:tc>
          <w:tcPr>
            <w:tcW w:w="1162" w:type="dxa"/>
            <w:tcMar>
              <w:right w:w="57" w:type="dxa"/>
            </w:tcMar>
            <w:vAlign w:val="bottom"/>
          </w:tcPr>
          <w:p w14:paraId="3C26F2AD" w14:textId="43F079F3" w:rsidR="00B82070" w:rsidRPr="001C303A" w:rsidRDefault="00B82070" w:rsidP="00B82070">
            <w:pPr>
              <w:jc w:val="right"/>
              <w:rPr>
                <w:rFonts w:ascii="Arial" w:hAnsi="Arial" w:cs="Arial"/>
                <w:sz w:val="18"/>
                <w:szCs w:val="18"/>
              </w:rPr>
            </w:pPr>
            <w:r w:rsidRPr="001C303A">
              <w:rPr>
                <w:rFonts w:ascii="Arial" w:hAnsi="Arial" w:cs="Arial"/>
                <w:sz w:val="18"/>
                <w:szCs w:val="18"/>
              </w:rPr>
              <w:t>(84)</w:t>
            </w:r>
          </w:p>
        </w:tc>
      </w:tr>
      <w:tr w:rsidR="00B82070" w:rsidRPr="001C303A" w14:paraId="66F74B45" w14:textId="77777777" w:rsidTr="001B2F77">
        <w:trPr>
          <w:gridAfter w:val="1"/>
          <w:wAfter w:w="142" w:type="dxa"/>
          <w:cantSplit/>
          <w:trHeight w:val="255"/>
        </w:trPr>
        <w:tc>
          <w:tcPr>
            <w:tcW w:w="993" w:type="dxa"/>
            <w:tcMar>
              <w:right w:w="57" w:type="dxa"/>
            </w:tcMar>
            <w:vAlign w:val="bottom"/>
          </w:tcPr>
          <w:p w14:paraId="3FDFA424" w14:textId="73C970E1" w:rsidR="00B82070" w:rsidRPr="001C303A" w:rsidRDefault="00B82070" w:rsidP="00B82070">
            <w:pPr>
              <w:jc w:val="right"/>
              <w:rPr>
                <w:rFonts w:ascii="Arial" w:hAnsi="Arial" w:cs="Arial"/>
                <w:sz w:val="18"/>
                <w:szCs w:val="18"/>
              </w:rPr>
            </w:pPr>
            <w:r w:rsidRPr="001C303A">
              <w:rPr>
                <w:rFonts w:ascii="Arial" w:hAnsi="Arial" w:cs="Arial"/>
                <w:sz w:val="18"/>
                <w:szCs w:val="18"/>
              </w:rPr>
              <w:t>675</w:t>
            </w:r>
          </w:p>
        </w:tc>
        <w:tc>
          <w:tcPr>
            <w:tcW w:w="141" w:type="dxa"/>
            <w:tcMar>
              <w:right w:w="57" w:type="dxa"/>
            </w:tcMar>
            <w:vAlign w:val="bottom"/>
          </w:tcPr>
          <w:p w14:paraId="01A8C642" w14:textId="77777777" w:rsidR="00B82070" w:rsidRPr="001C303A" w:rsidRDefault="00B82070" w:rsidP="00B82070">
            <w:pPr>
              <w:jc w:val="right"/>
              <w:rPr>
                <w:rFonts w:ascii="Arial" w:hAnsi="Arial" w:cs="Arial"/>
                <w:sz w:val="18"/>
                <w:szCs w:val="18"/>
              </w:rPr>
            </w:pPr>
          </w:p>
        </w:tc>
        <w:tc>
          <w:tcPr>
            <w:tcW w:w="1021" w:type="dxa"/>
            <w:tcMar>
              <w:right w:w="57" w:type="dxa"/>
            </w:tcMar>
            <w:vAlign w:val="bottom"/>
          </w:tcPr>
          <w:p w14:paraId="42CA88E6" w14:textId="28AA0EDA" w:rsidR="00B82070" w:rsidRPr="001C303A" w:rsidRDefault="00B82070" w:rsidP="00B82070">
            <w:pPr>
              <w:jc w:val="right"/>
              <w:rPr>
                <w:rFonts w:ascii="Arial" w:hAnsi="Arial" w:cs="Arial"/>
                <w:sz w:val="18"/>
                <w:szCs w:val="18"/>
              </w:rPr>
            </w:pPr>
            <w:r w:rsidRPr="001C303A">
              <w:rPr>
                <w:rFonts w:ascii="Arial" w:hAnsi="Arial" w:cs="Arial"/>
                <w:sz w:val="18"/>
                <w:szCs w:val="18"/>
              </w:rPr>
              <w:t>1,050</w:t>
            </w:r>
          </w:p>
        </w:tc>
        <w:tc>
          <w:tcPr>
            <w:tcW w:w="105" w:type="dxa"/>
            <w:gridSpan w:val="2"/>
            <w:tcMar>
              <w:right w:w="57" w:type="dxa"/>
            </w:tcMar>
            <w:vAlign w:val="bottom"/>
          </w:tcPr>
          <w:p w14:paraId="6EF2BEDD" w14:textId="77777777" w:rsidR="00B82070" w:rsidRPr="001C303A" w:rsidRDefault="00B82070" w:rsidP="00B82070">
            <w:pPr>
              <w:rPr>
                <w:rFonts w:ascii="Arial" w:hAnsi="Arial" w:cs="Arial"/>
                <w:sz w:val="18"/>
                <w:szCs w:val="18"/>
              </w:rPr>
            </w:pPr>
          </w:p>
        </w:tc>
        <w:tc>
          <w:tcPr>
            <w:tcW w:w="4807" w:type="dxa"/>
            <w:gridSpan w:val="2"/>
            <w:tcMar>
              <w:right w:w="57" w:type="dxa"/>
            </w:tcMar>
            <w:vAlign w:val="bottom"/>
          </w:tcPr>
          <w:p w14:paraId="71910B62" w14:textId="77777777" w:rsidR="00B82070" w:rsidRPr="001C303A" w:rsidRDefault="00B82070" w:rsidP="00B82070">
            <w:pPr>
              <w:tabs>
                <w:tab w:val="left" w:pos="149"/>
                <w:tab w:val="left" w:pos="291"/>
                <w:tab w:val="left" w:pos="528"/>
              </w:tabs>
              <w:ind w:left="681" w:hanging="539"/>
              <w:rPr>
                <w:rFonts w:ascii="Arial" w:hAnsi="Arial" w:cs="Arial"/>
                <w:sz w:val="18"/>
                <w:szCs w:val="18"/>
              </w:rPr>
            </w:pPr>
            <w:r w:rsidRPr="001C303A">
              <w:rPr>
                <w:rFonts w:ascii="Arial" w:hAnsi="Arial" w:cs="Arial"/>
                <w:sz w:val="18"/>
                <w:szCs w:val="18"/>
                <w:lang w:val="en-GB"/>
              </w:rPr>
              <w:t>Impairment of loans</w:t>
            </w:r>
          </w:p>
        </w:tc>
        <w:tc>
          <w:tcPr>
            <w:tcW w:w="718" w:type="dxa"/>
            <w:gridSpan w:val="2"/>
            <w:tcMar>
              <w:right w:w="57" w:type="dxa"/>
            </w:tcMar>
            <w:vAlign w:val="bottom"/>
          </w:tcPr>
          <w:p w14:paraId="646EAC67" w14:textId="7DC1D1AC" w:rsidR="00B82070" w:rsidRPr="001C303A" w:rsidRDefault="00B82070" w:rsidP="00B82070">
            <w:pPr>
              <w:jc w:val="center"/>
              <w:rPr>
                <w:rFonts w:ascii="Arial" w:hAnsi="Arial" w:cs="Arial"/>
                <w:sz w:val="18"/>
                <w:szCs w:val="18"/>
              </w:rPr>
            </w:pPr>
          </w:p>
        </w:tc>
        <w:tc>
          <w:tcPr>
            <w:tcW w:w="1004" w:type="dxa"/>
            <w:tcMar>
              <w:right w:w="57" w:type="dxa"/>
            </w:tcMar>
            <w:vAlign w:val="bottom"/>
          </w:tcPr>
          <w:p w14:paraId="04D8EABA" w14:textId="576B8CD8" w:rsidR="00B82070" w:rsidRPr="001C303A" w:rsidRDefault="00B82070" w:rsidP="00B82070">
            <w:pPr>
              <w:jc w:val="right"/>
              <w:rPr>
                <w:rFonts w:ascii="Arial" w:hAnsi="Arial" w:cs="Arial"/>
                <w:sz w:val="18"/>
                <w:szCs w:val="18"/>
              </w:rPr>
            </w:pPr>
            <w:r w:rsidRPr="001C303A">
              <w:rPr>
                <w:rFonts w:ascii="Arial" w:hAnsi="Arial" w:cs="Arial"/>
                <w:sz w:val="18"/>
                <w:szCs w:val="18"/>
              </w:rPr>
              <w:t>599</w:t>
            </w:r>
          </w:p>
        </w:tc>
        <w:tc>
          <w:tcPr>
            <w:tcW w:w="142" w:type="dxa"/>
            <w:tcMar>
              <w:right w:w="57" w:type="dxa"/>
            </w:tcMar>
            <w:vAlign w:val="bottom"/>
          </w:tcPr>
          <w:p w14:paraId="10B185FD" w14:textId="77777777" w:rsidR="00B82070" w:rsidRPr="001C303A" w:rsidRDefault="00B82070" w:rsidP="00B82070">
            <w:pPr>
              <w:ind w:right="57"/>
              <w:jc w:val="right"/>
              <w:rPr>
                <w:rFonts w:ascii="Arial" w:hAnsi="Arial" w:cs="Arial"/>
                <w:sz w:val="18"/>
                <w:szCs w:val="18"/>
              </w:rPr>
            </w:pPr>
          </w:p>
        </w:tc>
        <w:tc>
          <w:tcPr>
            <w:tcW w:w="1162" w:type="dxa"/>
            <w:tcMar>
              <w:right w:w="57" w:type="dxa"/>
            </w:tcMar>
            <w:vAlign w:val="bottom"/>
          </w:tcPr>
          <w:p w14:paraId="056DF908" w14:textId="3F38BFB9" w:rsidR="00B82070" w:rsidRPr="001C303A" w:rsidRDefault="00B82070" w:rsidP="00B82070">
            <w:pPr>
              <w:jc w:val="right"/>
              <w:rPr>
                <w:rFonts w:ascii="Arial" w:hAnsi="Arial" w:cs="Arial"/>
                <w:sz w:val="18"/>
                <w:szCs w:val="18"/>
              </w:rPr>
            </w:pPr>
            <w:r w:rsidRPr="001C303A">
              <w:rPr>
                <w:rFonts w:ascii="Arial" w:hAnsi="Arial" w:cs="Arial"/>
                <w:sz w:val="18"/>
                <w:szCs w:val="18"/>
              </w:rPr>
              <w:t>1,055</w:t>
            </w:r>
          </w:p>
        </w:tc>
      </w:tr>
      <w:tr w:rsidR="00B82070" w:rsidRPr="001C303A" w14:paraId="4E89C2F4" w14:textId="77777777" w:rsidTr="001B2F77">
        <w:trPr>
          <w:gridAfter w:val="1"/>
          <w:wAfter w:w="142" w:type="dxa"/>
          <w:cantSplit/>
          <w:trHeight w:val="255"/>
        </w:trPr>
        <w:tc>
          <w:tcPr>
            <w:tcW w:w="993" w:type="dxa"/>
            <w:tcMar>
              <w:right w:w="57" w:type="dxa"/>
            </w:tcMar>
            <w:vAlign w:val="bottom"/>
          </w:tcPr>
          <w:p w14:paraId="380F8C14" w14:textId="1BF87131" w:rsidR="00B82070" w:rsidRPr="001C303A" w:rsidRDefault="00B82070" w:rsidP="00B82070">
            <w:pPr>
              <w:jc w:val="right"/>
              <w:rPr>
                <w:rFonts w:ascii="Arial" w:hAnsi="Arial" w:cs="Arial"/>
                <w:sz w:val="18"/>
                <w:szCs w:val="18"/>
              </w:rPr>
            </w:pPr>
            <w:r w:rsidRPr="001C303A">
              <w:rPr>
                <w:rFonts w:ascii="Arial" w:hAnsi="Arial" w:cs="Arial"/>
                <w:sz w:val="18"/>
                <w:szCs w:val="18"/>
              </w:rPr>
              <w:t>-</w:t>
            </w:r>
          </w:p>
        </w:tc>
        <w:tc>
          <w:tcPr>
            <w:tcW w:w="141" w:type="dxa"/>
            <w:tcMar>
              <w:right w:w="57" w:type="dxa"/>
            </w:tcMar>
            <w:vAlign w:val="bottom"/>
          </w:tcPr>
          <w:p w14:paraId="477DB854" w14:textId="77777777" w:rsidR="00B82070" w:rsidRPr="001C303A" w:rsidRDefault="00B82070" w:rsidP="00B82070">
            <w:pPr>
              <w:jc w:val="right"/>
              <w:rPr>
                <w:rFonts w:ascii="Arial" w:hAnsi="Arial" w:cs="Arial"/>
                <w:sz w:val="18"/>
                <w:szCs w:val="18"/>
              </w:rPr>
            </w:pPr>
          </w:p>
        </w:tc>
        <w:tc>
          <w:tcPr>
            <w:tcW w:w="1021" w:type="dxa"/>
            <w:tcMar>
              <w:right w:w="57" w:type="dxa"/>
            </w:tcMar>
            <w:vAlign w:val="bottom"/>
          </w:tcPr>
          <w:p w14:paraId="3D1538EC" w14:textId="5C41C00C" w:rsidR="00B82070" w:rsidRPr="001C303A" w:rsidRDefault="00B82070" w:rsidP="00B82070">
            <w:pPr>
              <w:jc w:val="right"/>
              <w:rPr>
                <w:rFonts w:ascii="Arial" w:hAnsi="Arial" w:cs="Arial"/>
                <w:sz w:val="18"/>
                <w:szCs w:val="18"/>
              </w:rPr>
            </w:pPr>
            <w:r w:rsidRPr="001C303A">
              <w:rPr>
                <w:rFonts w:ascii="Arial" w:hAnsi="Arial" w:cs="Arial"/>
                <w:sz w:val="18"/>
                <w:szCs w:val="18"/>
              </w:rPr>
              <w:t>-</w:t>
            </w:r>
          </w:p>
        </w:tc>
        <w:tc>
          <w:tcPr>
            <w:tcW w:w="105" w:type="dxa"/>
            <w:gridSpan w:val="2"/>
            <w:tcMar>
              <w:right w:w="57" w:type="dxa"/>
            </w:tcMar>
            <w:vAlign w:val="bottom"/>
          </w:tcPr>
          <w:p w14:paraId="7235775E" w14:textId="77777777" w:rsidR="00B82070" w:rsidRPr="001C303A" w:rsidRDefault="00B82070" w:rsidP="00B82070">
            <w:pPr>
              <w:rPr>
                <w:rFonts w:ascii="Arial" w:hAnsi="Arial" w:cs="Arial"/>
                <w:sz w:val="18"/>
                <w:szCs w:val="18"/>
              </w:rPr>
            </w:pPr>
          </w:p>
        </w:tc>
        <w:tc>
          <w:tcPr>
            <w:tcW w:w="4807" w:type="dxa"/>
            <w:gridSpan w:val="2"/>
            <w:tcMar>
              <w:right w:w="57" w:type="dxa"/>
            </w:tcMar>
            <w:vAlign w:val="bottom"/>
          </w:tcPr>
          <w:p w14:paraId="083155DA" w14:textId="77777777" w:rsidR="00B82070" w:rsidRPr="001C303A" w:rsidRDefault="00B82070" w:rsidP="00B82070">
            <w:pPr>
              <w:tabs>
                <w:tab w:val="left" w:pos="149"/>
                <w:tab w:val="left" w:pos="291"/>
                <w:tab w:val="left" w:pos="528"/>
              </w:tabs>
              <w:ind w:left="681" w:hanging="539"/>
              <w:rPr>
                <w:rFonts w:ascii="Arial" w:hAnsi="Arial" w:cs="Arial"/>
                <w:sz w:val="18"/>
                <w:szCs w:val="18"/>
              </w:rPr>
            </w:pPr>
            <w:r w:rsidRPr="001C303A">
              <w:rPr>
                <w:rFonts w:ascii="Arial" w:hAnsi="Arial" w:cs="Arial"/>
                <w:sz w:val="18"/>
                <w:szCs w:val="18"/>
                <w:lang w:val="en-GB"/>
              </w:rPr>
              <w:t>Impairment of investments in subsidiaries</w:t>
            </w:r>
          </w:p>
        </w:tc>
        <w:tc>
          <w:tcPr>
            <w:tcW w:w="718" w:type="dxa"/>
            <w:gridSpan w:val="2"/>
            <w:tcMar>
              <w:right w:w="57" w:type="dxa"/>
            </w:tcMar>
            <w:vAlign w:val="bottom"/>
          </w:tcPr>
          <w:p w14:paraId="67B733AE" w14:textId="0F95A634" w:rsidR="00B82070" w:rsidRPr="001C303A" w:rsidRDefault="00B82070" w:rsidP="00B82070">
            <w:pPr>
              <w:jc w:val="center"/>
              <w:rPr>
                <w:rFonts w:ascii="Arial" w:hAnsi="Arial" w:cs="Arial"/>
                <w:sz w:val="18"/>
                <w:szCs w:val="18"/>
              </w:rPr>
            </w:pPr>
          </w:p>
        </w:tc>
        <w:tc>
          <w:tcPr>
            <w:tcW w:w="1004" w:type="dxa"/>
            <w:tcMar>
              <w:right w:w="57" w:type="dxa"/>
            </w:tcMar>
            <w:vAlign w:val="bottom"/>
          </w:tcPr>
          <w:p w14:paraId="7A468FD8" w14:textId="2FBF7F92" w:rsidR="00B82070" w:rsidRPr="001C303A" w:rsidRDefault="00B82070" w:rsidP="00B82070">
            <w:pPr>
              <w:jc w:val="right"/>
              <w:rPr>
                <w:rFonts w:ascii="Arial" w:hAnsi="Arial" w:cs="Arial"/>
                <w:sz w:val="18"/>
                <w:szCs w:val="18"/>
              </w:rPr>
            </w:pPr>
            <w:r w:rsidRPr="001C303A">
              <w:rPr>
                <w:rFonts w:ascii="Arial" w:hAnsi="Arial" w:cs="Arial"/>
                <w:sz w:val="18"/>
                <w:szCs w:val="18"/>
              </w:rPr>
              <w:t>(109)</w:t>
            </w:r>
          </w:p>
        </w:tc>
        <w:tc>
          <w:tcPr>
            <w:tcW w:w="142" w:type="dxa"/>
            <w:tcMar>
              <w:right w:w="57" w:type="dxa"/>
            </w:tcMar>
            <w:vAlign w:val="bottom"/>
          </w:tcPr>
          <w:p w14:paraId="0009586B" w14:textId="77777777" w:rsidR="00B82070" w:rsidRPr="001C303A" w:rsidRDefault="00B82070" w:rsidP="00B82070">
            <w:pPr>
              <w:ind w:right="57"/>
              <w:jc w:val="right"/>
              <w:rPr>
                <w:rFonts w:ascii="Arial" w:hAnsi="Arial" w:cs="Arial"/>
                <w:sz w:val="18"/>
                <w:szCs w:val="18"/>
              </w:rPr>
            </w:pPr>
          </w:p>
        </w:tc>
        <w:tc>
          <w:tcPr>
            <w:tcW w:w="1162" w:type="dxa"/>
            <w:tcMar>
              <w:right w:w="57" w:type="dxa"/>
            </w:tcMar>
            <w:vAlign w:val="bottom"/>
          </w:tcPr>
          <w:p w14:paraId="0191B999" w14:textId="4084A9C1" w:rsidR="00B82070" w:rsidRPr="001C303A" w:rsidRDefault="00B82070" w:rsidP="00B82070">
            <w:pPr>
              <w:jc w:val="right"/>
              <w:rPr>
                <w:rFonts w:ascii="Arial" w:hAnsi="Arial" w:cs="Arial"/>
                <w:sz w:val="18"/>
                <w:szCs w:val="18"/>
              </w:rPr>
            </w:pPr>
            <w:r w:rsidRPr="001C303A">
              <w:rPr>
                <w:rFonts w:ascii="Arial" w:hAnsi="Arial" w:cs="Arial"/>
                <w:sz w:val="18"/>
                <w:szCs w:val="18"/>
              </w:rPr>
              <w:t>923</w:t>
            </w:r>
          </w:p>
        </w:tc>
      </w:tr>
      <w:tr w:rsidR="00B82070" w:rsidRPr="001C303A" w14:paraId="3BD12CB4" w14:textId="77777777" w:rsidTr="001B2F77">
        <w:trPr>
          <w:gridAfter w:val="1"/>
          <w:wAfter w:w="142" w:type="dxa"/>
          <w:cantSplit/>
          <w:trHeight w:val="255"/>
        </w:trPr>
        <w:tc>
          <w:tcPr>
            <w:tcW w:w="993" w:type="dxa"/>
            <w:tcMar>
              <w:right w:w="57" w:type="dxa"/>
            </w:tcMar>
            <w:vAlign w:val="bottom"/>
          </w:tcPr>
          <w:p w14:paraId="1608DDC2" w14:textId="1FA99D7D" w:rsidR="00B82070" w:rsidRPr="001C303A" w:rsidRDefault="00B82070" w:rsidP="00B82070">
            <w:pPr>
              <w:jc w:val="right"/>
              <w:rPr>
                <w:rFonts w:ascii="Arial" w:hAnsi="Arial" w:cs="Arial"/>
                <w:sz w:val="18"/>
                <w:szCs w:val="18"/>
              </w:rPr>
            </w:pPr>
            <w:r w:rsidRPr="001C303A">
              <w:rPr>
                <w:rFonts w:ascii="Arial" w:hAnsi="Arial" w:cs="Arial"/>
                <w:sz w:val="18"/>
                <w:szCs w:val="18"/>
              </w:rPr>
              <w:t>479</w:t>
            </w:r>
          </w:p>
        </w:tc>
        <w:tc>
          <w:tcPr>
            <w:tcW w:w="141" w:type="dxa"/>
            <w:tcMar>
              <w:right w:w="57" w:type="dxa"/>
            </w:tcMar>
            <w:vAlign w:val="bottom"/>
          </w:tcPr>
          <w:p w14:paraId="6D300C7A" w14:textId="77777777" w:rsidR="00B82070" w:rsidRPr="001C303A" w:rsidRDefault="00B82070" w:rsidP="00B82070">
            <w:pPr>
              <w:jc w:val="right"/>
              <w:rPr>
                <w:rFonts w:ascii="Arial" w:hAnsi="Arial" w:cs="Arial"/>
                <w:sz w:val="18"/>
                <w:szCs w:val="18"/>
              </w:rPr>
            </w:pPr>
          </w:p>
        </w:tc>
        <w:tc>
          <w:tcPr>
            <w:tcW w:w="1021" w:type="dxa"/>
            <w:tcMar>
              <w:right w:w="57" w:type="dxa"/>
            </w:tcMar>
            <w:vAlign w:val="bottom"/>
          </w:tcPr>
          <w:p w14:paraId="675B9C94" w14:textId="00DF7245" w:rsidR="00B82070" w:rsidRPr="001C303A" w:rsidRDefault="00B82070" w:rsidP="00B82070">
            <w:pPr>
              <w:jc w:val="right"/>
              <w:rPr>
                <w:rFonts w:ascii="Arial" w:hAnsi="Arial" w:cs="Arial"/>
                <w:sz w:val="18"/>
                <w:szCs w:val="18"/>
              </w:rPr>
            </w:pPr>
            <w:r w:rsidRPr="001C303A">
              <w:rPr>
                <w:rFonts w:ascii="Arial" w:hAnsi="Arial" w:cs="Arial"/>
                <w:sz w:val="18"/>
                <w:szCs w:val="18"/>
              </w:rPr>
              <w:t>(170)</w:t>
            </w:r>
          </w:p>
        </w:tc>
        <w:tc>
          <w:tcPr>
            <w:tcW w:w="105" w:type="dxa"/>
            <w:gridSpan w:val="2"/>
            <w:tcMar>
              <w:right w:w="57" w:type="dxa"/>
            </w:tcMar>
            <w:vAlign w:val="bottom"/>
          </w:tcPr>
          <w:p w14:paraId="4092C823" w14:textId="77777777" w:rsidR="00B82070" w:rsidRPr="001C303A" w:rsidRDefault="00B82070" w:rsidP="00B82070">
            <w:pPr>
              <w:rPr>
                <w:rFonts w:ascii="Arial" w:hAnsi="Arial" w:cs="Arial"/>
                <w:sz w:val="18"/>
                <w:szCs w:val="18"/>
              </w:rPr>
            </w:pPr>
          </w:p>
        </w:tc>
        <w:tc>
          <w:tcPr>
            <w:tcW w:w="4807" w:type="dxa"/>
            <w:gridSpan w:val="2"/>
            <w:tcMar>
              <w:right w:w="57" w:type="dxa"/>
            </w:tcMar>
            <w:vAlign w:val="bottom"/>
          </w:tcPr>
          <w:p w14:paraId="5A14AF8B" w14:textId="77777777" w:rsidR="00B82070" w:rsidRPr="001C303A" w:rsidRDefault="00B82070" w:rsidP="00B82070">
            <w:pPr>
              <w:tabs>
                <w:tab w:val="left" w:pos="149"/>
                <w:tab w:val="left" w:pos="291"/>
                <w:tab w:val="left" w:pos="528"/>
              </w:tabs>
              <w:ind w:left="681" w:hanging="539"/>
              <w:rPr>
                <w:rFonts w:ascii="Arial" w:hAnsi="Arial" w:cs="Arial"/>
                <w:sz w:val="18"/>
                <w:szCs w:val="18"/>
              </w:rPr>
            </w:pPr>
            <w:r w:rsidRPr="001C303A">
              <w:rPr>
                <w:rFonts w:ascii="Arial" w:hAnsi="Arial" w:cs="Arial"/>
                <w:sz w:val="18"/>
                <w:szCs w:val="18"/>
                <w:lang w:val="en-GB"/>
              </w:rPr>
              <w:t>Impairment of investment property</w:t>
            </w:r>
          </w:p>
        </w:tc>
        <w:tc>
          <w:tcPr>
            <w:tcW w:w="718" w:type="dxa"/>
            <w:gridSpan w:val="2"/>
            <w:tcMar>
              <w:right w:w="57" w:type="dxa"/>
            </w:tcMar>
            <w:vAlign w:val="bottom"/>
          </w:tcPr>
          <w:p w14:paraId="669F569D" w14:textId="7B15CFF6" w:rsidR="00B82070" w:rsidRPr="001C303A" w:rsidRDefault="00B82070" w:rsidP="00B82070">
            <w:pPr>
              <w:jc w:val="center"/>
              <w:rPr>
                <w:rFonts w:ascii="Arial" w:hAnsi="Arial" w:cs="Arial"/>
                <w:sz w:val="18"/>
                <w:szCs w:val="18"/>
              </w:rPr>
            </w:pPr>
          </w:p>
        </w:tc>
        <w:tc>
          <w:tcPr>
            <w:tcW w:w="1004" w:type="dxa"/>
            <w:tcMar>
              <w:right w:w="57" w:type="dxa"/>
            </w:tcMar>
            <w:vAlign w:val="bottom"/>
          </w:tcPr>
          <w:p w14:paraId="09CAAD30" w14:textId="39CE5D38" w:rsidR="00B82070" w:rsidRPr="001C303A" w:rsidRDefault="00B82070" w:rsidP="00B82070">
            <w:pPr>
              <w:jc w:val="right"/>
              <w:rPr>
                <w:rFonts w:ascii="Arial" w:hAnsi="Arial" w:cs="Arial"/>
                <w:sz w:val="18"/>
                <w:szCs w:val="18"/>
              </w:rPr>
            </w:pPr>
            <w:r w:rsidRPr="001C303A">
              <w:rPr>
                <w:rFonts w:ascii="Arial" w:hAnsi="Arial" w:cs="Arial"/>
                <w:sz w:val="18"/>
                <w:szCs w:val="18"/>
              </w:rPr>
              <w:t>293</w:t>
            </w:r>
          </w:p>
        </w:tc>
        <w:tc>
          <w:tcPr>
            <w:tcW w:w="142" w:type="dxa"/>
            <w:tcMar>
              <w:right w:w="57" w:type="dxa"/>
            </w:tcMar>
            <w:vAlign w:val="bottom"/>
          </w:tcPr>
          <w:p w14:paraId="3F62D059" w14:textId="77777777" w:rsidR="00B82070" w:rsidRPr="001C303A" w:rsidRDefault="00B82070" w:rsidP="00B82070">
            <w:pPr>
              <w:ind w:right="57"/>
              <w:rPr>
                <w:rFonts w:ascii="Arial" w:hAnsi="Arial" w:cs="Arial"/>
                <w:sz w:val="18"/>
                <w:szCs w:val="18"/>
              </w:rPr>
            </w:pPr>
          </w:p>
        </w:tc>
        <w:tc>
          <w:tcPr>
            <w:tcW w:w="1162" w:type="dxa"/>
            <w:tcMar>
              <w:right w:w="57" w:type="dxa"/>
            </w:tcMar>
            <w:vAlign w:val="bottom"/>
          </w:tcPr>
          <w:p w14:paraId="4CDFABDD" w14:textId="1500A7CE" w:rsidR="00B82070" w:rsidRPr="001C303A" w:rsidRDefault="00B82070" w:rsidP="00B82070">
            <w:pPr>
              <w:jc w:val="right"/>
              <w:rPr>
                <w:rFonts w:ascii="Arial" w:hAnsi="Arial" w:cs="Arial"/>
                <w:sz w:val="18"/>
                <w:szCs w:val="18"/>
              </w:rPr>
            </w:pPr>
            <w:r w:rsidRPr="001C303A">
              <w:rPr>
                <w:rFonts w:ascii="Arial" w:hAnsi="Arial" w:cs="Arial"/>
                <w:sz w:val="18"/>
                <w:szCs w:val="18"/>
              </w:rPr>
              <w:t>102</w:t>
            </w:r>
          </w:p>
        </w:tc>
      </w:tr>
      <w:tr w:rsidR="00B82070" w:rsidRPr="001C303A" w14:paraId="205EF778" w14:textId="77777777" w:rsidTr="001B2F77">
        <w:trPr>
          <w:gridAfter w:val="1"/>
          <w:wAfter w:w="142" w:type="dxa"/>
          <w:cantSplit/>
          <w:trHeight w:val="255"/>
        </w:trPr>
        <w:tc>
          <w:tcPr>
            <w:tcW w:w="993" w:type="dxa"/>
            <w:tcMar>
              <w:right w:w="57" w:type="dxa"/>
            </w:tcMar>
            <w:vAlign w:val="bottom"/>
          </w:tcPr>
          <w:p w14:paraId="62ACD30D" w14:textId="58C96836" w:rsidR="00B82070" w:rsidRPr="001C303A" w:rsidRDefault="00B82070" w:rsidP="00B82070">
            <w:pPr>
              <w:jc w:val="right"/>
              <w:rPr>
                <w:rFonts w:ascii="Arial" w:hAnsi="Arial" w:cs="Arial"/>
                <w:sz w:val="18"/>
                <w:szCs w:val="18"/>
              </w:rPr>
            </w:pPr>
            <w:r w:rsidRPr="001C303A">
              <w:rPr>
                <w:rFonts w:ascii="Arial" w:hAnsi="Arial" w:cs="Arial"/>
                <w:sz w:val="18"/>
                <w:szCs w:val="18"/>
              </w:rPr>
              <w:t>39</w:t>
            </w:r>
          </w:p>
        </w:tc>
        <w:tc>
          <w:tcPr>
            <w:tcW w:w="141" w:type="dxa"/>
            <w:tcMar>
              <w:right w:w="57" w:type="dxa"/>
            </w:tcMar>
            <w:vAlign w:val="bottom"/>
          </w:tcPr>
          <w:p w14:paraId="1B297583" w14:textId="77777777" w:rsidR="00B82070" w:rsidRPr="001C303A" w:rsidRDefault="00B82070" w:rsidP="00B82070">
            <w:pPr>
              <w:jc w:val="right"/>
              <w:rPr>
                <w:rFonts w:ascii="Arial" w:hAnsi="Arial" w:cs="Arial"/>
                <w:sz w:val="18"/>
                <w:szCs w:val="18"/>
              </w:rPr>
            </w:pPr>
          </w:p>
        </w:tc>
        <w:tc>
          <w:tcPr>
            <w:tcW w:w="1021" w:type="dxa"/>
            <w:tcMar>
              <w:right w:w="57" w:type="dxa"/>
            </w:tcMar>
            <w:vAlign w:val="bottom"/>
          </w:tcPr>
          <w:p w14:paraId="208DE9A0" w14:textId="2E3AA298" w:rsidR="00B82070" w:rsidRPr="001C303A" w:rsidRDefault="00B82070" w:rsidP="00B82070">
            <w:pPr>
              <w:jc w:val="right"/>
              <w:rPr>
                <w:rFonts w:ascii="Arial" w:hAnsi="Arial" w:cs="Arial"/>
                <w:sz w:val="18"/>
                <w:szCs w:val="18"/>
              </w:rPr>
            </w:pPr>
            <w:r w:rsidRPr="001C303A">
              <w:rPr>
                <w:rFonts w:ascii="Arial" w:hAnsi="Arial" w:cs="Arial"/>
                <w:sz w:val="18"/>
                <w:szCs w:val="18"/>
              </w:rPr>
              <w:t>11</w:t>
            </w:r>
          </w:p>
        </w:tc>
        <w:tc>
          <w:tcPr>
            <w:tcW w:w="105" w:type="dxa"/>
            <w:gridSpan w:val="2"/>
            <w:tcMar>
              <w:right w:w="57" w:type="dxa"/>
            </w:tcMar>
            <w:vAlign w:val="bottom"/>
          </w:tcPr>
          <w:p w14:paraId="7F485A17" w14:textId="77777777" w:rsidR="00B82070" w:rsidRPr="001C303A" w:rsidRDefault="00B82070" w:rsidP="00B82070">
            <w:pPr>
              <w:rPr>
                <w:rFonts w:ascii="Arial" w:hAnsi="Arial" w:cs="Arial"/>
                <w:sz w:val="18"/>
                <w:szCs w:val="18"/>
              </w:rPr>
            </w:pPr>
          </w:p>
        </w:tc>
        <w:tc>
          <w:tcPr>
            <w:tcW w:w="4807" w:type="dxa"/>
            <w:gridSpan w:val="2"/>
            <w:tcMar>
              <w:right w:w="57" w:type="dxa"/>
            </w:tcMar>
            <w:vAlign w:val="bottom"/>
          </w:tcPr>
          <w:p w14:paraId="15B522B0" w14:textId="77777777" w:rsidR="00B82070" w:rsidRPr="001C303A" w:rsidRDefault="00B82070" w:rsidP="00B82070">
            <w:pPr>
              <w:tabs>
                <w:tab w:val="left" w:pos="149"/>
                <w:tab w:val="left" w:pos="291"/>
                <w:tab w:val="left" w:pos="528"/>
              </w:tabs>
              <w:ind w:left="681" w:hanging="539"/>
              <w:rPr>
                <w:rFonts w:ascii="Arial" w:hAnsi="Arial" w:cs="Arial"/>
                <w:sz w:val="18"/>
                <w:szCs w:val="18"/>
              </w:rPr>
            </w:pPr>
            <w:r w:rsidRPr="001C303A">
              <w:rPr>
                <w:rFonts w:ascii="Arial" w:hAnsi="Arial" w:cs="Arial"/>
                <w:sz w:val="18"/>
                <w:szCs w:val="18"/>
                <w:lang w:val="en-GB"/>
              </w:rPr>
              <w:t xml:space="preserve">Derivatives revaluation </w:t>
            </w:r>
          </w:p>
        </w:tc>
        <w:tc>
          <w:tcPr>
            <w:tcW w:w="718" w:type="dxa"/>
            <w:gridSpan w:val="2"/>
            <w:tcMar>
              <w:right w:w="57" w:type="dxa"/>
            </w:tcMar>
            <w:vAlign w:val="bottom"/>
          </w:tcPr>
          <w:p w14:paraId="61007701" w14:textId="0ED7FD9E" w:rsidR="00B82070" w:rsidRPr="001C303A" w:rsidRDefault="00B82070" w:rsidP="00B82070">
            <w:pPr>
              <w:jc w:val="center"/>
              <w:rPr>
                <w:rFonts w:ascii="Arial" w:hAnsi="Arial" w:cs="Arial"/>
                <w:sz w:val="18"/>
                <w:szCs w:val="18"/>
              </w:rPr>
            </w:pPr>
          </w:p>
        </w:tc>
        <w:tc>
          <w:tcPr>
            <w:tcW w:w="1004" w:type="dxa"/>
            <w:tcMar>
              <w:right w:w="57" w:type="dxa"/>
            </w:tcMar>
            <w:vAlign w:val="bottom"/>
          </w:tcPr>
          <w:p w14:paraId="69E23CA0" w14:textId="3711A5E1" w:rsidR="00B82070" w:rsidRPr="001C303A" w:rsidRDefault="00B82070" w:rsidP="00B82070">
            <w:pPr>
              <w:jc w:val="right"/>
              <w:rPr>
                <w:rFonts w:ascii="Arial" w:hAnsi="Arial" w:cs="Arial"/>
                <w:sz w:val="18"/>
                <w:szCs w:val="18"/>
              </w:rPr>
            </w:pPr>
            <w:r w:rsidRPr="001C303A">
              <w:rPr>
                <w:rFonts w:ascii="Arial" w:hAnsi="Arial" w:cs="Arial"/>
                <w:sz w:val="18"/>
                <w:szCs w:val="18"/>
              </w:rPr>
              <w:t>39</w:t>
            </w:r>
          </w:p>
        </w:tc>
        <w:tc>
          <w:tcPr>
            <w:tcW w:w="142" w:type="dxa"/>
            <w:tcMar>
              <w:right w:w="57" w:type="dxa"/>
            </w:tcMar>
            <w:vAlign w:val="bottom"/>
          </w:tcPr>
          <w:p w14:paraId="273CA91B" w14:textId="77777777" w:rsidR="00B82070" w:rsidRPr="001C303A" w:rsidRDefault="00B82070" w:rsidP="00B82070">
            <w:pPr>
              <w:ind w:right="57"/>
              <w:jc w:val="right"/>
              <w:rPr>
                <w:rFonts w:ascii="Arial" w:hAnsi="Arial" w:cs="Arial"/>
                <w:sz w:val="18"/>
                <w:szCs w:val="18"/>
              </w:rPr>
            </w:pPr>
          </w:p>
        </w:tc>
        <w:tc>
          <w:tcPr>
            <w:tcW w:w="1162" w:type="dxa"/>
            <w:tcMar>
              <w:right w:w="57" w:type="dxa"/>
            </w:tcMar>
            <w:vAlign w:val="bottom"/>
          </w:tcPr>
          <w:p w14:paraId="5D3048A0" w14:textId="6074827E" w:rsidR="00B82070" w:rsidRPr="001C303A" w:rsidRDefault="00B82070" w:rsidP="00B82070">
            <w:pPr>
              <w:jc w:val="right"/>
              <w:rPr>
                <w:rFonts w:ascii="Arial" w:hAnsi="Arial" w:cs="Arial"/>
                <w:sz w:val="18"/>
                <w:szCs w:val="18"/>
              </w:rPr>
            </w:pPr>
            <w:r w:rsidRPr="001C303A">
              <w:rPr>
                <w:rFonts w:ascii="Arial" w:hAnsi="Arial" w:cs="Arial"/>
                <w:sz w:val="18"/>
                <w:szCs w:val="18"/>
              </w:rPr>
              <w:t>11</w:t>
            </w:r>
          </w:p>
        </w:tc>
      </w:tr>
      <w:tr w:rsidR="00B82070" w:rsidRPr="001C303A" w14:paraId="1372E8B5" w14:textId="77777777" w:rsidTr="001B2F77">
        <w:trPr>
          <w:gridAfter w:val="1"/>
          <w:wAfter w:w="142" w:type="dxa"/>
          <w:cantSplit/>
          <w:trHeight w:val="255"/>
        </w:trPr>
        <w:tc>
          <w:tcPr>
            <w:tcW w:w="993" w:type="dxa"/>
            <w:tcMar>
              <w:right w:w="57" w:type="dxa"/>
            </w:tcMar>
            <w:vAlign w:val="bottom"/>
          </w:tcPr>
          <w:p w14:paraId="76488C29" w14:textId="10BA8907" w:rsidR="00B82070" w:rsidRPr="001C303A" w:rsidRDefault="00B82070" w:rsidP="00B82070">
            <w:pPr>
              <w:jc w:val="right"/>
              <w:rPr>
                <w:rFonts w:ascii="Arial" w:hAnsi="Arial" w:cs="Arial"/>
                <w:sz w:val="18"/>
                <w:szCs w:val="18"/>
              </w:rPr>
            </w:pPr>
            <w:r w:rsidRPr="001C303A">
              <w:rPr>
                <w:rFonts w:ascii="Arial" w:hAnsi="Arial" w:cs="Arial"/>
                <w:sz w:val="18"/>
                <w:szCs w:val="18"/>
              </w:rPr>
              <w:t>(25)</w:t>
            </w:r>
          </w:p>
        </w:tc>
        <w:tc>
          <w:tcPr>
            <w:tcW w:w="141" w:type="dxa"/>
            <w:tcMar>
              <w:right w:w="57" w:type="dxa"/>
            </w:tcMar>
            <w:vAlign w:val="bottom"/>
          </w:tcPr>
          <w:p w14:paraId="5835EB5E" w14:textId="77777777" w:rsidR="00B82070" w:rsidRPr="001C303A" w:rsidRDefault="00B82070" w:rsidP="00B82070">
            <w:pPr>
              <w:jc w:val="right"/>
              <w:rPr>
                <w:rFonts w:ascii="Arial" w:hAnsi="Arial" w:cs="Arial"/>
                <w:sz w:val="18"/>
                <w:szCs w:val="18"/>
              </w:rPr>
            </w:pPr>
          </w:p>
        </w:tc>
        <w:tc>
          <w:tcPr>
            <w:tcW w:w="1021" w:type="dxa"/>
            <w:tcMar>
              <w:right w:w="57" w:type="dxa"/>
            </w:tcMar>
            <w:vAlign w:val="bottom"/>
          </w:tcPr>
          <w:p w14:paraId="27935356" w14:textId="1B9C8D7C" w:rsidR="00B82070" w:rsidRPr="001C303A" w:rsidRDefault="00B82070" w:rsidP="00B82070">
            <w:pPr>
              <w:jc w:val="right"/>
              <w:rPr>
                <w:rFonts w:ascii="Arial" w:hAnsi="Arial" w:cs="Arial"/>
                <w:sz w:val="18"/>
                <w:szCs w:val="18"/>
              </w:rPr>
            </w:pPr>
            <w:r w:rsidRPr="001C303A">
              <w:rPr>
                <w:rFonts w:ascii="Arial" w:hAnsi="Arial" w:cs="Arial"/>
                <w:sz w:val="18"/>
                <w:szCs w:val="18"/>
              </w:rPr>
              <w:t>(16)</w:t>
            </w:r>
          </w:p>
        </w:tc>
        <w:tc>
          <w:tcPr>
            <w:tcW w:w="105" w:type="dxa"/>
            <w:gridSpan w:val="2"/>
            <w:tcMar>
              <w:right w:w="57" w:type="dxa"/>
            </w:tcMar>
            <w:vAlign w:val="bottom"/>
          </w:tcPr>
          <w:p w14:paraId="59F0CA14" w14:textId="77777777" w:rsidR="00B82070" w:rsidRPr="001C303A" w:rsidRDefault="00B82070" w:rsidP="00B82070">
            <w:pPr>
              <w:rPr>
                <w:rFonts w:ascii="Arial" w:hAnsi="Arial" w:cs="Arial"/>
                <w:sz w:val="18"/>
                <w:szCs w:val="18"/>
              </w:rPr>
            </w:pPr>
          </w:p>
        </w:tc>
        <w:tc>
          <w:tcPr>
            <w:tcW w:w="4807" w:type="dxa"/>
            <w:gridSpan w:val="2"/>
            <w:tcMar>
              <w:right w:w="57" w:type="dxa"/>
            </w:tcMar>
            <w:vAlign w:val="bottom"/>
          </w:tcPr>
          <w:p w14:paraId="0585582E" w14:textId="77777777" w:rsidR="00B82070" w:rsidRPr="001C303A" w:rsidRDefault="00B82070" w:rsidP="00B82070">
            <w:pPr>
              <w:tabs>
                <w:tab w:val="left" w:pos="149"/>
                <w:tab w:val="left" w:pos="291"/>
                <w:tab w:val="left" w:pos="528"/>
              </w:tabs>
              <w:ind w:left="681" w:hanging="539"/>
              <w:rPr>
                <w:rFonts w:ascii="Arial" w:hAnsi="Arial" w:cs="Arial"/>
                <w:sz w:val="18"/>
                <w:szCs w:val="18"/>
              </w:rPr>
            </w:pPr>
            <w:r w:rsidRPr="001C303A">
              <w:rPr>
                <w:rFonts w:ascii="Arial" w:hAnsi="Arial" w:cs="Arial"/>
                <w:sz w:val="18"/>
                <w:szCs w:val="18"/>
                <w:lang w:val="en-GB"/>
              </w:rPr>
              <w:t>Elimination of accrued vacation pay</w:t>
            </w:r>
          </w:p>
        </w:tc>
        <w:tc>
          <w:tcPr>
            <w:tcW w:w="718" w:type="dxa"/>
            <w:gridSpan w:val="2"/>
            <w:tcMar>
              <w:right w:w="57" w:type="dxa"/>
            </w:tcMar>
            <w:vAlign w:val="bottom"/>
          </w:tcPr>
          <w:p w14:paraId="67949A4D" w14:textId="77777777" w:rsidR="00B82070" w:rsidRPr="001C303A" w:rsidRDefault="00B82070" w:rsidP="00B82070">
            <w:pPr>
              <w:jc w:val="center"/>
              <w:rPr>
                <w:rFonts w:ascii="Arial" w:hAnsi="Arial" w:cs="Arial"/>
                <w:sz w:val="18"/>
                <w:szCs w:val="18"/>
              </w:rPr>
            </w:pPr>
          </w:p>
        </w:tc>
        <w:tc>
          <w:tcPr>
            <w:tcW w:w="1004" w:type="dxa"/>
            <w:tcMar>
              <w:right w:w="57" w:type="dxa"/>
            </w:tcMar>
            <w:vAlign w:val="bottom"/>
          </w:tcPr>
          <w:p w14:paraId="4AF061A6" w14:textId="43591846" w:rsidR="00B82070" w:rsidRPr="001C303A" w:rsidRDefault="00B82070" w:rsidP="00B82070">
            <w:pPr>
              <w:jc w:val="right"/>
              <w:rPr>
                <w:rFonts w:ascii="Arial" w:hAnsi="Arial" w:cs="Arial"/>
                <w:sz w:val="18"/>
                <w:szCs w:val="18"/>
              </w:rPr>
            </w:pPr>
            <w:r w:rsidRPr="001C303A">
              <w:rPr>
                <w:rFonts w:ascii="Arial" w:hAnsi="Arial" w:cs="Arial"/>
                <w:sz w:val="18"/>
                <w:szCs w:val="18"/>
              </w:rPr>
              <w:t>(34)</w:t>
            </w:r>
          </w:p>
        </w:tc>
        <w:tc>
          <w:tcPr>
            <w:tcW w:w="142" w:type="dxa"/>
            <w:tcMar>
              <w:right w:w="57" w:type="dxa"/>
            </w:tcMar>
            <w:vAlign w:val="bottom"/>
          </w:tcPr>
          <w:p w14:paraId="02DF09CE" w14:textId="77777777" w:rsidR="00B82070" w:rsidRPr="001C303A" w:rsidRDefault="00B82070" w:rsidP="00B82070">
            <w:pPr>
              <w:ind w:right="57"/>
              <w:jc w:val="right"/>
              <w:rPr>
                <w:rFonts w:ascii="Arial" w:hAnsi="Arial" w:cs="Arial"/>
                <w:sz w:val="18"/>
                <w:szCs w:val="18"/>
              </w:rPr>
            </w:pPr>
          </w:p>
        </w:tc>
        <w:tc>
          <w:tcPr>
            <w:tcW w:w="1162" w:type="dxa"/>
            <w:tcMar>
              <w:right w:w="57" w:type="dxa"/>
            </w:tcMar>
            <w:vAlign w:val="bottom"/>
          </w:tcPr>
          <w:p w14:paraId="4187D7E9" w14:textId="1FA06801" w:rsidR="00B82070" w:rsidRPr="001C303A" w:rsidRDefault="00B82070" w:rsidP="00B82070">
            <w:pPr>
              <w:jc w:val="right"/>
              <w:rPr>
                <w:rFonts w:ascii="Arial" w:hAnsi="Arial" w:cs="Arial"/>
                <w:sz w:val="18"/>
                <w:szCs w:val="18"/>
              </w:rPr>
            </w:pPr>
            <w:r w:rsidRPr="001C303A">
              <w:rPr>
                <w:rFonts w:ascii="Arial" w:hAnsi="Arial" w:cs="Arial"/>
                <w:sz w:val="18"/>
                <w:szCs w:val="18"/>
              </w:rPr>
              <w:t>(16)</w:t>
            </w:r>
          </w:p>
        </w:tc>
      </w:tr>
      <w:tr w:rsidR="00B82070" w:rsidRPr="001C303A" w14:paraId="0CC5A268" w14:textId="77777777" w:rsidTr="001B2F77">
        <w:trPr>
          <w:gridAfter w:val="1"/>
          <w:wAfter w:w="142" w:type="dxa"/>
          <w:cantSplit/>
          <w:trHeight w:val="255"/>
        </w:trPr>
        <w:tc>
          <w:tcPr>
            <w:tcW w:w="993" w:type="dxa"/>
            <w:tcMar>
              <w:right w:w="57" w:type="dxa"/>
            </w:tcMar>
            <w:vAlign w:val="bottom"/>
          </w:tcPr>
          <w:p w14:paraId="3A5610D1" w14:textId="0BDEAEB4" w:rsidR="00B82070" w:rsidRPr="001C303A" w:rsidRDefault="00B82070" w:rsidP="00B82070">
            <w:pPr>
              <w:jc w:val="right"/>
              <w:rPr>
                <w:rFonts w:ascii="Arial" w:hAnsi="Arial" w:cs="Arial"/>
                <w:sz w:val="18"/>
                <w:szCs w:val="18"/>
              </w:rPr>
            </w:pPr>
            <w:r w:rsidRPr="001C303A">
              <w:rPr>
                <w:rFonts w:ascii="Arial" w:hAnsi="Arial" w:cs="Arial"/>
                <w:sz w:val="18"/>
                <w:szCs w:val="18"/>
              </w:rPr>
              <w:t>754</w:t>
            </w:r>
          </w:p>
        </w:tc>
        <w:tc>
          <w:tcPr>
            <w:tcW w:w="141" w:type="dxa"/>
            <w:tcMar>
              <w:right w:w="57" w:type="dxa"/>
            </w:tcMar>
            <w:vAlign w:val="bottom"/>
          </w:tcPr>
          <w:p w14:paraId="12CFEA16" w14:textId="77777777" w:rsidR="00B82070" w:rsidRPr="001C303A" w:rsidRDefault="00B82070" w:rsidP="00B82070">
            <w:pPr>
              <w:jc w:val="right"/>
              <w:rPr>
                <w:rFonts w:ascii="Arial" w:hAnsi="Arial" w:cs="Arial"/>
                <w:sz w:val="18"/>
                <w:szCs w:val="18"/>
              </w:rPr>
            </w:pPr>
          </w:p>
        </w:tc>
        <w:tc>
          <w:tcPr>
            <w:tcW w:w="1021" w:type="dxa"/>
            <w:tcMar>
              <w:right w:w="57" w:type="dxa"/>
            </w:tcMar>
            <w:vAlign w:val="bottom"/>
          </w:tcPr>
          <w:p w14:paraId="4D53FE65" w14:textId="05D25664" w:rsidR="00B82070" w:rsidRPr="001C303A" w:rsidRDefault="00B82070" w:rsidP="00B82070">
            <w:pPr>
              <w:jc w:val="right"/>
              <w:rPr>
                <w:rFonts w:ascii="Arial" w:hAnsi="Arial" w:cs="Arial"/>
                <w:sz w:val="18"/>
                <w:szCs w:val="18"/>
              </w:rPr>
            </w:pPr>
            <w:r w:rsidRPr="001C303A">
              <w:rPr>
                <w:rFonts w:ascii="Arial" w:hAnsi="Arial" w:cs="Arial"/>
                <w:sz w:val="18"/>
                <w:szCs w:val="18"/>
              </w:rPr>
              <w:t>16</w:t>
            </w:r>
          </w:p>
        </w:tc>
        <w:tc>
          <w:tcPr>
            <w:tcW w:w="105" w:type="dxa"/>
            <w:gridSpan w:val="2"/>
            <w:tcMar>
              <w:right w:w="57" w:type="dxa"/>
            </w:tcMar>
            <w:vAlign w:val="bottom"/>
          </w:tcPr>
          <w:p w14:paraId="2A534F92" w14:textId="77777777" w:rsidR="00B82070" w:rsidRPr="001C303A" w:rsidRDefault="00B82070" w:rsidP="00B82070">
            <w:pPr>
              <w:rPr>
                <w:rFonts w:ascii="Arial" w:hAnsi="Arial" w:cs="Arial"/>
                <w:sz w:val="18"/>
                <w:szCs w:val="18"/>
              </w:rPr>
            </w:pPr>
          </w:p>
        </w:tc>
        <w:tc>
          <w:tcPr>
            <w:tcW w:w="4807" w:type="dxa"/>
            <w:gridSpan w:val="2"/>
            <w:tcMar>
              <w:right w:w="57" w:type="dxa"/>
            </w:tcMar>
            <w:vAlign w:val="bottom"/>
          </w:tcPr>
          <w:p w14:paraId="59205693" w14:textId="77777777" w:rsidR="00B82070" w:rsidRPr="001C303A" w:rsidRDefault="00B82070" w:rsidP="00B82070">
            <w:pPr>
              <w:tabs>
                <w:tab w:val="left" w:pos="149"/>
                <w:tab w:val="left" w:pos="291"/>
                <w:tab w:val="left" w:pos="528"/>
              </w:tabs>
              <w:ind w:left="681" w:hanging="539"/>
              <w:rPr>
                <w:rFonts w:ascii="Arial" w:hAnsi="Arial" w:cs="Arial"/>
                <w:sz w:val="18"/>
                <w:szCs w:val="18"/>
              </w:rPr>
            </w:pPr>
            <w:r w:rsidRPr="001C303A">
              <w:rPr>
                <w:rFonts w:ascii="Arial" w:hAnsi="Arial" w:cs="Arial"/>
                <w:sz w:val="18"/>
                <w:szCs w:val="18"/>
                <w:lang w:val="en-GB"/>
              </w:rPr>
              <w:t>Income tax expenses</w:t>
            </w:r>
          </w:p>
        </w:tc>
        <w:tc>
          <w:tcPr>
            <w:tcW w:w="718" w:type="dxa"/>
            <w:gridSpan w:val="2"/>
            <w:tcMar>
              <w:right w:w="57" w:type="dxa"/>
            </w:tcMar>
            <w:vAlign w:val="bottom"/>
          </w:tcPr>
          <w:p w14:paraId="48A62AA1" w14:textId="0F294395" w:rsidR="00B82070" w:rsidRPr="001C303A" w:rsidRDefault="00B82070" w:rsidP="00B82070">
            <w:pPr>
              <w:jc w:val="center"/>
              <w:rPr>
                <w:rFonts w:ascii="Arial" w:hAnsi="Arial" w:cs="Arial"/>
                <w:sz w:val="18"/>
                <w:szCs w:val="18"/>
              </w:rPr>
            </w:pPr>
          </w:p>
        </w:tc>
        <w:tc>
          <w:tcPr>
            <w:tcW w:w="1004" w:type="dxa"/>
            <w:tcMar>
              <w:right w:w="57" w:type="dxa"/>
            </w:tcMar>
            <w:vAlign w:val="bottom"/>
          </w:tcPr>
          <w:p w14:paraId="29BE4B8A" w14:textId="79473A50" w:rsidR="00B82070" w:rsidRPr="001C303A" w:rsidRDefault="00B82070" w:rsidP="00B82070">
            <w:pPr>
              <w:jc w:val="right"/>
              <w:rPr>
                <w:rFonts w:ascii="Arial" w:hAnsi="Arial" w:cs="Arial"/>
                <w:sz w:val="18"/>
                <w:szCs w:val="18"/>
              </w:rPr>
            </w:pPr>
            <w:r w:rsidRPr="001C303A">
              <w:rPr>
                <w:rFonts w:ascii="Arial" w:hAnsi="Arial" w:cs="Arial"/>
                <w:sz w:val="18"/>
                <w:szCs w:val="18"/>
              </w:rPr>
              <w:t>754</w:t>
            </w:r>
          </w:p>
        </w:tc>
        <w:tc>
          <w:tcPr>
            <w:tcW w:w="142" w:type="dxa"/>
            <w:tcMar>
              <w:right w:w="57" w:type="dxa"/>
            </w:tcMar>
            <w:vAlign w:val="bottom"/>
          </w:tcPr>
          <w:p w14:paraId="0464B9F0" w14:textId="77777777" w:rsidR="00B82070" w:rsidRPr="001C303A" w:rsidRDefault="00B82070" w:rsidP="00B82070">
            <w:pPr>
              <w:ind w:right="57"/>
              <w:jc w:val="right"/>
              <w:rPr>
                <w:rFonts w:ascii="Arial" w:hAnsi="Arial" w:cs="Arial"/>
                <w:color w:val="FF0000"/>
                <w:sz w:val="18"/>
                <w:szCs w:val="18"/>
              </w:rPr>
            </w:pPr>
          </w:p>
        </w:tc>
        <w:tc>
          <w:tcPr>
            <w:tcW w:w="1162" w:type="dxa"/>
            <w:tcMar>
              <w:right w:w="57" w:type="dxa"/>
            </w:tcMar>
            <w:vAlign w:val="bottom"/>
          </w:tcPr>
          <w:p w14:paraId="273DE6A2" w14:textId="7A15564F" w:rsidR="00B82070" w:rsidRPr="001C303A" w:rsidRDefault="00B82070" w:rsidP="00B82070">
            <w:pPr>
              <w:jc w:val="right"/>
              <w:rPr>
                <w:rFonts w:ascii="Arial" w:hAnsi="Arial" w:cs="Arial"/>
                <w:sz w:val="18"/>
                <w:szCs w:val="18"/>
              </w:rPr>
            </w:pPr>
            <w:r w:rsidRPr="001C303A">
              <w:rPr>
                <w:rFonts w:ascii="Arial" w:hAnsi="Arial" w:cs="Arial"/>
                <w:sz w:val="18"/>
                <w:szCs w:val="18"/>
              </w:rPr>
              <w:t>16</w:t>
            </w:r>
          </w:p>
        </w:tc>
      </w:tr>
      <w:tr w:rsidR="00B82070" w:rsidRPr="001C303A" w14:paraId="61BD066E" w14:textId="77777777" w:rsidTr="001B2F77">
        <w:trPr>
          <w:gridAfter w:val="1"/>
          <w:wAfter w:w="142" w:type="dxa"/>
          <w:cantSplit/>
          <w:trHeight w:val="255"/>
        </w:trPr>
        <w:tc>
          <w:tcPr>
            <w:tcW w:w="993" w:type="dxa"/>
            <w:tcBorders>
              <w:bottom w:val="single" w:sz="4" w:space="0" w:color="auto"/>
            </w:tcBorders>
            <w:tcMar>
              <w:right w:w="57" w:type="dxa"/>
            </w:tcMar>
            <w:vAlign w:val="bottom"/>
          </w:tcPr>
          <w:p w14:paraId="14F4232F" w14:textId="6999ABB8" w:rsidR="00B82070" w:rsidRPr="001C303A" w:rsidRDefault="00B82070" w:rsidP="00B82070">
            <w:pPr>
              <w:jc w:val="right"/>
              <w:rPr>
                <w:rFonts w:ascii="Arial" w:hAnsi="Arial" w:cs="Arial"/>
                <w:sz w:val="18"/>
                <w:szCs w:val="18"/>
              </w:rPr>
            </w:pPr>
            <w:r w:rsidRPr="001C303A">
              <w:rPr>
                <w:rFonts w:ascii="Arial" w:hAnsi="Arial" w:cs="Arial"/>
                <w:sz w:val="18"/>
                <w:szCs w:val="18"/>
              </w:rPr>
              <w:t>15</w:t>
            </w:r>
          </w:p>
        </w:tc>
        <w:tc>
          <w:tcPr>
            <w:tcW w:w="141" w:type="dxa"/>
            <w:tcMar>
              <w:right w:w="57" w:type="dxa"/>
            </w:tcMar>
            <w:vAlign w:val="bottom"/>
          </w:tcPr>
          <w:p w14:paraId="74F68CC6" w14:textId="77777777" w:rsidR="00B82070" w:rsidRPr="001C303A" w:rsidRDefault="00B82070" w:rsidP="00B82070">
            <w:pPr>
              <w:jc w:val="right"/>
              <w:rPr>
                <w:rFonts w:ascii="Arial" w:hAnsi="Arial" w:cs="Arial"/>
                <w:sz w:val="18"/>
                <w:szCs w:val="18"/>
              </w:rPr>
            </w:pPr>
          </w:p>
        </w:tc>
        <w:tc>
          <w:tcPr>
            <w:tcW w:w="1021" w:type="dxa"/>
            <w:tcBorders>
              <w:bottom w:val="single" w:sz="4" w:space="0" w:color="auto"/>
            </w:tcBorders>
            <w:tcMar>
              <w:right w:w="57" w:type="dxa"/>
            </w:tcMar>
            <w:vAlign w:val="bottom"/>
          </w:tcPr>
          <w:p w14:paraId="31838BCE" w14:textId="01784CE7" w:rsidR="00B82070" w:rsidRPr="001C303A" w:rsidRDefault="00B82070" w:rsidP="00B82070">
            <w:pPr>
              <w:jc w:val="right"/>
              <w:rPr>
                <w:rFonts w:ascii="Arial" w:hAnsi="Arial" w:cs="Arial"/>
                <w:sz w:val="18"/>
                <w:szCs w:val="18"/>
              </w:rPr>
            </w:pPr>
            <w:r w:rsidRPr="001C303A">
              <w:rPr>
                <w:rFonts w:ascii="Arial" w:hAnsi="Arial" w:cs="Arial"/>
                <w:sz w:val="18"/>
                <w:szCs w:val="18"/>
              </w:rPr>
              <w:t>760</w:t>
            </w:r>
          </w:p>
        </w:tc>
        <w:tc>
          <w:tcPr>
            <w:tcW w:w="105" w:type="dxa"/>
            <w:gridSpan w:val="2"/>
            <w:tcMar>
              <w:right w:w="57" w:type="dxa"/>
            </w:tcMar>
            <w:vAlign w:val="bottom"/>
          </w:tcPr>
          <w:p w14:paraId="1E972BB0" w14:textId="77777777" w:rsidR="00B82070" w:rsidRPr="001C303A" w:rsidRDefault="00B82070" w:rsidP="00B82070">
            <w:pPr>
              <w:rPr>
                <w:rFonts w:ascii="Arial" w:hAnsi="Arial" w:cs="Arial"/>
                <w:sz w:val="18"/>
                <w:szCs w:val="18"/>
              </w:rPr>
            </w:pPr>
          </w:p>
        </w:tc>
        <w:tc>
          <w:tcPr>
            <w:tcW w:w="4807" w:type="dxa"/>
            <w:gridSpan w:val="2"/>
            <w:tcMar>
              <w:right w:w="57" w:type="dxa"/>
            </w:tcMar>
            <w:vAlign w:val="bottom"/>
          </w:tcPr>
          <w:p w14:paraId="2873CE37" w14:textId="77777777" w:rsidR="00B82070" w:rsidRPr="001C303A" w:rsidRDefault="00B82070" w:rsidP="00B82070">
            <w:pPr>
              <w:tabs>
                <w:tab w:val="left" w:pos="149"/>
                <w:tab w:val="left" w:pos="291"/>
                <w:tab w:val="left" w:pos="528"/>
              </w:tabs>
              <w:ind w:left="681" w:hanging="539"/>
              <w:rPr>
                <w:rFonts w:ascii="Arial" w:hAnsi="Arial" w:cs="Arial"/>
                <w:sz w:val="18"/>
                <w:szCs w:val="18"/>
              </w:rPr>
            </w:pPr>
            <w:r w:rsidRPr="001C303A">
              <w:rPr>
                <w:rFonts w:ascii="Arial" w:hAnsi="Arial" w:cs="Arial"/>
                <w:sz w:val="18"/>
                <w:szCs w:val="18"/>
                <w:lang w:val="en-GB"/>
              </w:rPr>
              <w:t>Elimination of other non-cash items</w:t>
            </w:r>
          </w:p>
        </w:tc>
        <w:tc>
          <w:tcPr>
            <w:tcW w:w="718" w:type="dxa"/>
            <w:gridSpan w:val="2"/>
            <w:tcMar>
              <w:right w:w="57" w:type="dxa"/>
            </w:tcMar>
            <w:vAlign w:val="bottom"/>
          </w:tcPr>
          <w:p w14:paraId="7DBACE32" w14:textId="77777777" w:rsidR="00B82070" w:rsidRPr="001C303A" w:rsidRDefault="00B82070" w:rsidP="00B82070">
            <w:pPr>
              <w:jc w:val="center"/>
              <w:rPr>
                <w:rFonts w:ascii="Arial" w:hAnsi="Arial" w:cs="Arial"/>
                <w:sz w:val="18"/>
                <w:szCs w:val="18"/>
              </w:rPr>
            </w:pPr>
          </w:p>
        </w:tc>
        <w:tc>
          <w:tcPr>
            <w:tcW w:w="1004" w:type="dxa"/>
            <w:tcBorders>
              <w:bottom w:val="single" w:sz="4" w:space="0" w:color="auto"/>
            </w:tcBorders>
            <w:tcMar>
              <w:right w:w="57" w:type="dxa"/>
            </w:tcMar>
            <w:vAlign w:val="bottom"/>
          </w:tcPr>
          <w:p w14:paraId="0285598A" w14:textId="3C5AE22E" w:rsidR="00B82070" w:rsidRPr="001C303A" w:rsidRDefault="00B82070" w:rsidP="00B82070">
            <w:pPr>
              <w:jc w:val="right"/>
              <w:rPr>
                <w:rFonts w:ascii="Arial" w:hAnsi="Arial" w:cs="Arial"/>
                <w:sz w:val="18"/>
                <w:szCs w:val="18"/>
              </w:rPr>
            </w:pPr>
            <w:r w:rsidRPr="001C303A">
              <w:rPr>
                <w:rFonts w:ascii="Arial" w:hAnsi="Arial" w:cs="Arial"/>
                <w:sz w:val="18"/>
                <w:szCs w:val="18"/>
              </w:rPr>
              <w:t>15</w:t>
            </w:r>
          </w:p>
        </w:tc>
        <w:tc>
          <w:tcPr>
            <w:tcW w:w="142" w:type="dxa"/>
            <w:tcMar>
              <w:right w:w="57" w:type="dxa"/>
            </w:tcMar>
            <w:vAlign w:val="bottom"/>
          </w:tcPr>
          <w:p w14:paraId="50C8C2E5" w14:textId="77777777" w:rsidR="00B82070" w:rsidRPr="001C303A" w:rsidRDefault="00B82070" w:rsidP="00B82070">
            <w:pPr>
              <w:ind w:right="57"/>
              <w:jc w:val="right"/>
              <w:rPr>
                <w:rFonts w:ascii="Arial" w:hAnsi="Arial" w:cs="Arial"/>
                <w:color w:val="FF0000"/>
                <w:sz w:val="18"/>
                <w:szCs w:val="18"/>
              </w:rPr>
            </w:pPr>
          </w:p>
        </w:tc>
        <w:tc>
          <w:tcPr>
            <w:tcW w:w="1162" w:type="dxa"/>
            <w:tcBorders>
              <w:bottom w:val="single" w:sz="4" w:space="0" w:color="auto"/>
            </w:tcBorders>
            <w:tcMar>
              <w:right w:w="57" w:type="dxa"/>
            </w:tcMar>
            <w:vAlign w:val="bottom"/>
          </w:tcPr>
          <w:p w14:paraId="40E9BB23" w14:textId="53A99965" w:rsidR="00B82070" w:rsidRPr="001C303A" w:rsidRDefault="00B82070" w:rsidP="00B82070">
            <w:pPr>
              <w:jc w:val="right"/>
              <w:rPr>
                <w:rFonts w:ascii="Arial" w:hAnsi="Arial" w:cs="Arial"/>
                <w:sz w:val="18"/>
                <w:szCs w:val="18"/>
              </w:rPr>
            </w:pPr>
            <w:r w:rsidRPr="001C303A">
              <w:rPr>
                <w:rFonts w:ascii="Arial" w:hAnsi="Arial" w:cs="Arial"/>
                <w:sz w:val="18"/>
                <w:szCs w:val="18"/>
              </w:rPr>
              <w:t>760</w:t>
            </w:r>
          </w:p>
        </w:tc>
      </w:tr>
      <w:tr w:rsidR="00EF10A7" w:rsidRPr="001C303A" w14:paraId="13A4F6FD" w14:textId="77777777" w:rsidTr="001B2F77">
        <w:trPr>
          <w:gridAfter w:val="1"/>
          <w:wAfter w:w="142" w:type="dxa"/>
          <w:cantSplit/>
          <w:trHeight w:val="255"/>
        </w:trPr>
        <w:tc>
          <w:tcPr>
            <w:tcW w:w="993" w:type="dxa"/>
            <w:tcBorders>
              <w:top w:val="single" w:sz="4" w:space="0" w:color="auto"/>
            </w:tcBorders>
            <w:tcMar>
              <w:right w:w="57" w:type="dxa"/>
            </w:tcMar>
            <w:vAlign w:val="bottom"/>
          </w:tcPr>
          <w:p w14:paraId="2BAC8633" w14:textId="6125DB2F" w:rsidR="00EF10A7" w:rsidRPr="001C303A" w:rsidRDefault="00B82070" w:rsidP="00EF10A7">
            <w:pPr>
              <w:jc w:val="right"/>
              <w:rPr>
                <w:rFonts w:ascii="Arial" w:hAnsi="Arial" w:cs="Arial"/>
                <w:sz w:val="18"/>
                <w:szCs w:val="18"/>
              </w:rPr>
            </w:pPr>
            <w:r w:rsidRPr="001C303A">
              <w:rPr>
                <w:rFonts w:ascii="Arial" w:hAnsi="Arial" w:cs="Arial"/>
                <w:sz w:val="18"/>
                <w:szCs w:val="18"/>
              </w:rPr>
              <w:t>5,437</w:t>
            </w:r>
          </w:p>
        </w:tc>
        <w:tc>
          <w:tcPr>
            <w:tcW w:w="141" w:type="dxa"/>
            <w:tcMar>
              <w:right w:w="57" w:type="dxa"/>
            </w:tcMar>
            <w:vAlign w:val="bottom"/>
          </w:tcPr>
          <w:p w14:paraId="14A51D02" w14:textId="77777777" w:rsidR="00EF10A7" w:rsidRPr="001C303A" w:rsidRDefault="00EF10A7" w:rsidP="00EF10A7">
            <w:pPr>
              <w:jc w:val="right"/>
              <w:rPr>
                <w:rFonts w:ascii="Arial" w:hAnsi="Arial" w:cs="Arial"/>
                <w:sz w:val="18"/>
                <w:szCs w:val="18"/>
              </w:rPr>
            </w:pPr>
          </w:p>
        </w:tc>
        <w:tc>
          <w:tcPr>
            <w:tcW w:w="1021" w:type="dxa"/>
            <w:tcBorders>
              <w:top w:val="single" w:sz="4" w:space="0" w:color="auto"/>
            </w:tcBorders>
            <w:tcMar>
              <w:right w:w="57" w:type="dxa"/>
            </w:tcMar>
            <w:vAlign w:val="bottom"/>
          </w:tcPr>
          <w:p w14:paraId="1D569E56" w14:textId="253C7BF5" w:rsidR="00EF10A7" w:rsidRPr="001C303A" w:rsidRDefault="00EF10A7" w:rsidP="00EF10A7">
            <w:pPr>
              <w:jc w:val="right"/>
              <w:rPr>
                <w:rFonts w:ascii="Arial" w:hAnsi="Arial" w:cs="Arial"/>
                <w:sz w:val="18"/>
                <w:szCs w:val="18"/>
              </w:rPr>
            </w:pPr>
            <w:r w:rsidRPr="001C303A">
              <w:rPr>
                <w:rFonts w:ascii="Arial" w:hAnsi="Arial" w:cs="Arial"/>
                <w:sz w:val="18"/>
                <w:szCs w:val="18"/>
              </w:rPr>
              <w:t>3</w:t>
            </w:r>
            <w:r w:rsidR="00EB1900" w:rsidRPr="001C303A">
              <w:rPr>
                <w:rFonts w:ascii="Arial" w:hAnsi="Arial" w:cs="Arial"/>
                <w:sz w:val="18"/>
                <w:szCs w:val="18"/>
              </w:rPr>
              <w:t>,</w:t>
            </w:r>
            <w:r w:rsidRPr="001C303A">
              <w:rPr>
                <w:rFonts w:ascii="Arial" w:hAnsi="Arial" w:cs="Arial"/>
                <w:sz w:val="18"/>
                <w:szCs w:val="18"/>
              </w:rPr>
              <w:t>639</w:t>
            </w:r>
          </w:p>
        </w:tc>
        <w:tc>
          <w:tcPr>
            <w:tcW w:w="105" w:type="dxa"/>
            <w:gridSpan w:val="2"/>
            <w:tcMar>
              <w:right w:w="57" w:type="dxa"/>
            </w:tcMar>
            <w:vAlign w:val="bottom"/>
          </w:tcPr>
          <w:p w14:paraId="1F04FD18" w14:textId="77777777" w:rsidR="00EF10A7" w:rsidRPr="001C303A" w:rsidRDefault="00EF10A7" w:rsidP="00EF10A7">
            <w:pPr>
              <w:rPr>
                <w:rFonts w:ascii="Arial" w:hAnsi="Arial" w:cs="Arial"/>
                <w:sz w:val="18"/>
                <w:szCs w:val="18"/>
              </w:rPr>
            </w:pPr>
          </w:p>
        </w:tc>
        <w:tc>
          <w:tcPr>
            <w:tcW w:w="4807" w:type="dxa"/>
            <w:gridSpan w:val="2"/>
            <w:tcMar>
              <w:right w:w="57" w:type="dxa"/>
            </w:tcMar>
            <w:vAlign w:val="bottom"/>
          </w:tcPr>
          <w:p w14:paraId="1D6E4FDF" w14:textId="77777777" w:rsidR="00EF10A7" w:rsidRPr="001C303A" w:rsidRDefault="00EF10A7" w:rsidP="00EF10A7">
            <w:pPr>
              <w:ind w:left="284" w:hanging="284"/>
              <w:rPr>
                <w:rFonts w:ascii="Arial" w:hAnsi="Arial" w:cs="Arial"/>
                <w:sz w:val="18"/>
                <w:szCs w:val="18"/>
              </w:rPr>
            </w:pPr>
            <w:r w:rsidRPr="001C303A">
              <w:rPr>
                <w:rFonts w:ascii="Arial" w:hAnsi="Arial" w:cs="Arial"/>
                <w:sz w:val="18"/>
                <w:szCs w:val="18"/>
                <w:lang w:val="en-GB"/>
              </w:rPr>
              <w:t>Cash flows from (to) operating activities before changes in operating assets and liabilities</w:t>
            </w:r>
          </w:p>
        </w:tc>
        <w:tc>
          <w:tcPr>
            <w:tcW w:w="718" w:type="dxa"/>
            <w:gridSpan w:val="2"/>
            <w:tcMar>
              <w:right w:w="57" w:type="dxa"/>
            </w:tcMar>
            <w:vAlign w:val="bottom"/>
          </w:tcPr>
          <w:p w14:paraId="2BFAE2CC" w14:textId="77777777" w:rsidR="00EF10A7" w:rsidRPr="001C303A" w:rsidRDefault="00EF10A7" w:rsidP="00EF10A7">
            <w:pPr>
              <w:jc w:val="center"/>
              <w:rPr>
                <w:rFonts w:ascii="Arial" w:hAnsi="Arial" w:cs="Arial"/>
                <w:sz w:val="18"/>
                <w:szCs w:val="18"/>
              </w:rPr>
            </w:pPr>
          </w:p>
        </w:tc>
        <w:tc>
          <w:tcPr>
            <w:tcW w:w="1004" w:type="dxa"/>
            <w:tcBorders>
              <w:top w:val="single" w:sz="4" w:space="0" w:color="auto"/>
            </w:tcBorders>
            <w:tcMar>
              <w:right w:w="57" w:type="dxa"/>
            </w:tcMar>
            <w:vAlign w:val="bottom"/>
          </w:tcPr>
          <w:p w14:paraId="52DB7C35" w14:textId="4BCF81A4" w:rsidR="00EF10A7" w:rsidRPr="001C303A" w:rsidRDefault="00760F3D" w:rsidP="00EF10A7">
            <w:pPr>
              <w:jc w:val="right"/>
              <w:rPr>
                <w:rFonts w:ascii="Arial" w:hAnsi="Arial" w:cs="Arial"/>
                <w:sz w:val="18"/>
                <w:szCs w:val="18"/>
              </w:rPr>
            </w:pPr>
            <w:r w:rsidRPr="001C303A">
              <w:rPr>
                <w:rFonts w:ascii="Arial" w:hAnsi="Arial" w:cs="Arial"/>
                <w:sz w:val="18"/>
                <w:szCs w:val="18"/>
              </w:rPr>
              <w:t>4,964</w:t>
            </w:r>
          </w:p>
        </w:tc>
        <w:tc>
          <w:tcPr>
            <w:tcW w:w="142" w:type="dxa"/>
            <w:tcMar>
              <w:right w:w="57" w:type="dxa"/>
            </w:tcMar>
            <w:vAlign w:val="bottom"/>
          </w:tcPr>
          <w:p w14:paraId="4938DDC3" w14:textId="77777777" w:rsidR="00EF10A7" w:rsidRPr="001C303A" w:rsidRDefault="00EF10A7" w:rsidP="00EF10A7">
            <w:pPr>
              <w:ind w:right="57"/>
              <w:jc w:val="right"/>
              <w:rPr>
                <w:rFonts w:ascii="Arial" w:hAnsi="Arial" w:cs="Arial"/>
                <w:color w:val="FF0000"/>
                <w:sz w:val="18"/>
                <w:szCs w:val="18"/>
              </w:rPr>
            </w:pPr>
          </w:p>
        </w:tc>
        <w:tc>
          <w:tcPr>
            <w:tcW w:w="1162" w:type="dxa"/>
            <w:tcBorders>
              <w:top w:val="single" w:sz="4" w:space="0" w:color="auto"/>
            </w:tcBorders>
            <w:tcMar>
              <w:right w:w="57" w:type="dxa"/>
            </w:tcMar>
            <w:vAlign w:val="bottom"/>
          </w:tcPr>
          <w:p w14:paraId="25A059E2" w14:textId="08881807" w:rsidR="00EF10A7" w:rsidRPr="001C303A" w:rsidRDefault="00EF10A7" w:rsidP="00EF10A7">
            <w:pPr>
              <w:jc w:val="right"/>
              <w:rPr>
                <w:rFonts w:ascii="Arial" w:hAnsi="Arial" w:cs="Arial"/>
                <w:sz w:val="18"/>
                <w:szCs w:val="18"/>
              </w:rPr>
            </w:pPr>
            <w:r w:rsidRPr="001C303A">
              <w:rPr>
                <w:rFonts w:ascii="Arial" w:hAnsi="Arial" w:cs="Arial"/>
                <w:sz w:val="18"/>
                <w:szCs w:val="18"/>
              </w:rPr>
              <w:t>4</w:t>
            </w:r>
            <w:r w:rsidR="00EB1900" w:rsidRPr="001C303A">
              <w:rPr>
                <w:rFonts w:ascii="Arial" w:hAnsi="Arial" w:cs="Arial"/>
                <w:sz w:val="18"/>
                <w:szCs w:val="18"/>
              </w:rPr>
              <w:t>,</w:t>
            </w:r>
            <w:r w:rsidRPr="001C303A">
              <w:rPr>
                <w:rFonts w:ascii="Arial" w:hAnsi="Arial" w:cs="Arial"/>
                <w:sz w:val="18"/>
                <w:szCs w:val="18"/>
              </w:rPr>
              <w:t>833</w:t>
            </w:r>
          </w:p>
        </w:tc>
      </w:tr>
      <w:tr w:rsidR="00FD063E" w:rsidRPr="001C303A" w14:paraId="2EF17DE3" w14:textId="77777777" w:rsidTr="001B2F77">
        <w:trPr>
          <w:gridAfter w:val="1"/>
          <w:wAfter w:w="142" w:type="dxa"/>
          <w:cantSplit/>
          <w:trHeight w:val="255"/>
        </w:trPr>
        <w:tc>
          <w:tcPr>
            <w:tcW w:w="993" w:type="dxa"/>
            <w:tcMar>
              <w:right w:w="57" w:type="dxa"/>
            </w:tcMar>
            <w:vAlign w:val="bottom"/>
          </w:tcPr>
          <w:p w14:paraId="3AA4111E" w14:textId="77777777" w:rsidR="00FD063E" w:rsidRPr="001C303A" w:rsidRDefault="00FD063E" w:rsidP="00FD063E">
            <w:pPr>
              <w:jc w:val="right"/>
              <w:rPr>
                <w:rFonts w:ascii="Arial" w:hAnsi="Arial" w:cs="Arial"/>
                <w:color w:val="FF0000"/>
                <w:sz w:val="18"/>
                <w:szCs w:val="18"/>
              </w:rPr>
            </w:pPr>
          </w:p>
        </w:tc>
        <w:tc>
          <w:tcPr>
            <w:tcW w:w="141" w:type="dxa"/>
            <w:tcMar>
              <w:right w:w="57" w:type="dxa"/>
            </w:tcMar>
            <w:vAlign w:val="bottom"/>
          </w:tcPr>
          <w:p w14:paraId="43317122" w14:textId="77777777" w:rsidR="00FD063E" w:rsidRPr="001C303A" w:rsidRDefault="00FD063E" w:rsidP="00FD063E">
            <w:pPr>
              <w:jc w:val="right"/>
              <w:rPr>
                <w:rFonts w:ascii="Arial" w:hAnsi="Arial" w:cs="Arial"/>
                <w:color w:val="FF0000"/>
                <w:sz w:val="18"/>
                <w:szCs w:val="18"/>
              </w:rPr>
            </w:pPr>
          </w:p>
        </w:tc>
        <w:tc>
          <w:tcPr>
            <w:tcW w:w="1021" w:type="dxa"/>
            <w:tcMar>
              <w:right w:w="57" w:type="dxa"/>
            </w:tcMar>
            <w:vAlign w:val="bottom"/>
          </w:tcPr>
          <w:p w14:paraId="5ACDF8E5" w14:textId="77777777" w:rsidR="00FD063E" w:rsidRPr="001C303A" w:rsidRDefault="00FD063E" w:rsidP="00FD063E">
            <w:pPr>
              <w:jc w:val="right"/>
              <w:rPr>
                <w:rFonts w:ascii="Arial" w:hAnsi="Arial" w:cs="Arial"/>
                <w:color w:val="FF0000"/>
                <w:sz w:val="18"/>
                <w:szCs w:val="18"/>
              </w:rPr>
            </w:pPr>
          </w:p>
        </w:tc>
        <w:tc>
          <w:tcPr>
            <w:tcW w:w="105" w:type="dxa"/>
            <w:gridSpan w:val="2"/>
            <w:tcMar>
              <w:right w:w="57" w:type="dxa"/>
            </w:tcMar>
            <w:vAlign w:val="bottom"/>
          </w:tcPr>
          <w:p w14:paraId="2AD25756" w14:textId="77777777" w:rsidR="00FD063E" w:rsidRPr="001C303A" w:rsidRDefault="00FD063E" w:rsidP="00FD063E">
            <w:pPr>
              <w:rPr>
                <w:rFonts w:ascii="Arial" w:hAnsi="Arial" w:cs="Arial"/>
                <w:b/>
                <w:color w:val="FF0000"/>
                <w:sz w:val="18"/>
                <w:szCs w:val="18"/>
              </w:rPr>
            </w:pPr>
          </w:p>
        </w:tc>
        <w:tc>
          <w:tcPr>
            <w:tcW w:w="4807" w:type="dxa"/>
            <w:gridSpan w:val="2"/>
            <w:tcMar>
              <w:right w:w="57" w:type="dxa"/>
            </w:tcMar>
            <w:vAlign w:val="bottom"/>
          </w:tcPr>
          <w:p w14:paraId="626D5887" w14:textId="77777777" w:rsidR="00FD063E" w:rsidRPr="001C303A" w:rsidRDefault="00FD063E" w:rsidP="00FD063E">
            <w:pPr>
              <w:pStyle w:val="FootnoteText"/>
              <w:tabs>
                <w:tab w:val="left" w:pos="149"/>
                <w:tab w:val="left" w:pos="291"/>
                <w:tab w:val="left" w:pos="432"/>
                <w:tab w:val="left" w:pos="574"/>
              </w:tabs>
              <w:rPr>
                <w:rFonts w:ascii="Arial" w:hAnsi="Arial" w:cs="Arial"/>
                <w:color w:val="FF0000"/>
                <w:sz w:val="18"/>
                <w:szCs w:val="18"/>
              </w:rPr>
            </w:pPr>
          </w:p>
        </w:tc>
        <w:tc>
          <w:tcPr>
            <w:tcW w:w="718" w:type="dxa"/>
            <w:gridSpan w:val="2"/>
            <w:tcMar>
              <w:right w:w="57" w:type="dxa"/>
            </w:tcMar>
            <w:vAlign w:val="bottom"/>
          </w:tcPr>
          <w:p w14:paraId="17EA2E87" w14:textId="77777777" w:rsidR="00FD063E" w:rsidRPr="001C303A" w:rsidRDefault="00FD063E" w:rsidP="00FD063E">
            <w:pPr>
              <w:jc w:val="center"/>
              <w:rPr>
                <w:rFonts w:ascii="Arial" w:hAnsi="Arial" w:cs="Arial"/>
                <w:color w:val="FF0000"/>
                <w:sz w:val="18"/>
                <w:szCs w:val="18"/>
              </w:rPr>
            </w:pPr>
          </w:p>
        </w:tc>
        <w:tc>
          <w:tcPr>
            <w:tcW w:w="1004" w:type="dxa"/>
            <w:tcMar>
              <w:right w:w="57" w:type="dxa"/>
            </w:tcMar>
            <w:vAlign w:val="bottom"/>
          </w:tcPr>
          <w:p w14:paraId="0E07B1B6" w14:textId="77777777" w:rsidR="00FD063E" w:rsidRPr="001C303A" w:rsidRDefault="00FD063E" w:rsidP="00FD063E">
            <w:pPr>
              <w:jc w:val="right"/>
              <w:rPr>
                <w:rFonts w:ascii="Arial" w:hAnsi="Arial" w:cs="Arial"/>
                <w:color w:val="FF0000"/>
                <w:sz w:val="18"/>
                <w:szCs w:val="18"/>
              </w:rPr>
            </w:pPr>
          </w:p>
        </w:tc>
        <w:tc>
          <w:tcPr>
            <w:tcW w:w="142" w:type="dxa"/>
            <w:tcMar>
              <w:right w:w="57" w:type="dxa"/>
            </w:tcMar>
            <w:vAlign w:val="bottom"/>
          </w:tcPr>
          <w:p w14:paraId="58393D3A" w14:textId="77777777" w:rsidR="00FD063E" w:rsidRPr="001C303A" w:rsidRDefault="00FD063E" w:rsidP="00FD063E">
            <w:pPr>
              <w:ind w:right="57"/>
              <w:jc w:val="right"/>
              <w:rPr>
                <w:rFonts w:ascii="Arial" w:hAnsi="Arial" w:cs="Arial"/>
                <w:color w:val="FF0000"/>
                <w:sz w:val="18"/>
                <w:szCs w:val="18"/>
              </w:rPr>
            </w:pPr>
          </w:p>
        </w:tc>
        <w:tc>
          <w:tcPr>
            <w:tcW w:w="1162" w:type="dxa"/>
            <w:tcMar>
              <w:right w:w="57" w:type="dxa"/>
            </w:tcMar>
            <w:vAlign w:val="bottom"/>
          </w:tcPr>
          <w:p w14:paraId="26EEB70F" w14:textId="77777777" w:rsidR="00FD063E" w:rsidRPr="001C303A" w:rsidRDefault="00FD063E" w:rsidP="00FD063E">
            <w:pPr>
              <w:jc w:val="right"/>
              <w:rPr>
                <w:rFonts w:ascii="Arial" w:hAnsi="Arial" w:cs="Arial"/>
                <w:color w:val="FF0000"/>
                <w:sz w:val="18"/>
                <w:szCs w:val="18"/>
              </w:rPr>
            </w:pPr>
          </w:p>
        </w:tc>
      </w:tr>
      <w:tr w:rsidR="00FD063E" w:rsidRPr="001C303A" w14:paraId="25D93DFC" w14:textId="77777777" w:rsidTr="001B2F77">
        <w:trPr>
          <w:gridAfter w:val="1"/>
          <w:wAfter w:w="142" w:type="dxa"/>
          <w:cantSplit/>
          <w:trHeight w:val="255"/>
        </w:trPr>
        <w:tc>
          <w:tcPr>
            <w:tcW w:w="993" w:type="dxa"/>
            <w:tcMar>
              <w:right w:w="57" w:type="dxa"/>
            </w:tcMar>
            <w:vAlign w:val="bottom"/>
          </w:tcPr>
          <w:p w14:paraId="0177333A" w14:textId="77777777" w:rsidR="00FD063E" w:rsidRPr="001C303A" w:rsidRDefault="00FD063E" w:rsidP="00FD063E">
            <w:pPr>
              <w:jc w:val="right"/>
              <w:rPr>
                <w:rFonts w:ascii="Arial" w:hAnsi="Arial" w:cs="Arial"/>
                <w:color w:val="FF0000"/>
                <w:sz w:val="18"/>
                <w:szCs w:val="18"/>
              </w:rPr>
            </w:pPr>
          </w:p>
        </w:tc>
        <w:tc>
          <w:tcPr>
            <w:tcW w:w="141" w:type="dxa"/>
            <w:tcMar>
              <w:right w:w="57" w:type="dxa"/>
            </w:tcMar>
            <w:vAlign w:val="bottom"/>
          </w:tcPr>
          <w:p w14:paraId="54F4EFAB" w14:textId="77777777" w:rsidR="00FD063E" w:rsidRPr="001C303A" w:rsidRDefault="00FD063E" w:rsidP="00FD063E">
            <w:pPr>
              <w:jc w:val="right"/>
              <w:rPr>
                <w:rFonts w:ascii="Arial" w:hAnsi="Arial" w:cs="Arial"/>
                <w:color w:val="FF0000"/>
                <w:sz w:val="18"/>
                <w:szCs w:val="18"/>
              </w:rPr>
            </w:pPr>
          </w:p>
        </w:tc>
        <w:tc>
          <w:tcPr>
            <w:tcW w:w="1021" w:type="dxa"/>
            <w:tcMar>
              <w:right w:w="57" w:type="dxa"/>
            </w:tcMar>
            <w:vAlign w:val="bottom"/>
          </w:tcPr>
          <w:p w14:paraId="539B446B" w14:textId="77777777" w:rsidR="00FD063E" w:rsidRPr="001C303A" w:rsidRDefault="00FD063E" w:rsidP="00FD063E">
            <w:pPr>
              <w:jc w:val="right"/>
              <w:rPr>
                <w:rFonts w:ascii="Arial" w:hAnsi="Arial" w:cs="Arial"/>
                <w:color w:val="FF0000"/>
                <w:sz w:val="18"/>
                <w:szCs w:val="18"/>
              </w:rPr>
            </w:pPr>
          </w:p>
        </w:tc>
        <w:tc>
          <w:tcPr>
            <w:tcW w:w="105" w:type="dxa"/>
            <w:gridSpan w:val="2"/>
            <w:tcMar>
              <w:right w:w="57" w:type="dxa"/>
            </w:tcMar>
            <w:vAlign w:val="bottom"/>
          </w:tcPr>
          <w:p w14:paraId="069CA540" w14:textId="77777777" w:rsidR="00FD063E" w:rsidRPr="001C303A" w:rsidRDefault="00FD063E" w:rsidP="00FD063E">
            <w:pPr>
              <w:ind w:left="177" w:right="170" w:hanging="177"/>
              <w:rPr>
                <w:rFonts w:ascii="Arial" w:hAnsi="Arial" w:cs="Arial"/>
                <w:b/>
                <w:color w:val="FF0000"/>
                <w:sz w:val="18"/>
                <w:szCs w:val="18"/>
              </w:rPr>
            </w:pPr>
          </w:p>
        </w:tc>
        <w:tc>
          <w:tcPr>
            <w:tcW w:w="4807" w:type="dxa"/>
            <w:gridSpan w:val="2"/>
            <w:tcMar>
              <w:right w:w="57" w:type="dxa"/>
            </w:tcMar>
            <w:vAlign w:val="bottom"/>
          </w:tcPr>
          <w:p w14:paraId="427C3CB3" w14:textId="77777777" w:rsidR="00FD063E" w:rsidRPr="001C303A" w:rsidRDefault="00FD063E" w:rsidP="00FD063E">
            <w:pPr>
              <w:ind w:left="284" w:hanging="284"/>
              <w:rPr>
                <w:rFonts w:ascii="Arial" w:hAnsi="Arial" w:cs="Arial"/>
                <w:b/>
                <w:bCs/>
                <w:sz w:val="18"/>
                <w:szCs w:val="18"/>
              </w:rPr>
            </w:pPr>
            <w:r w:rsidRPr="001C303A">
              <w:rPr>
                <w:rFonts w:ascii="Arial" w:hAnsi="Arial" w:cs="Arial"/>
                <w:b/>
                <w:bCs/>
                <w:sz w:val="18"/>
                <w:szCs w:val="18"/>
                <w:lang w:val="en-GB"/>
              </w:rPr>
              <w:t>Changes in operating assets and liabilities:</w:t>
            </w:r>
          </w:p>
        </w:tc>
        <w:tc>
          <w:tcPr>
            <w:tcW w:w="718" w:type="dxa"/>
            <w:gridSpan w:val="2"/>
            <w:tcMar>
              <w:right w:w="57" w:type="dxa"/>
            </w:tcMar>
            <w:vAlign w:val="bottom"/>
          </w:tcPr>
          <w:p w14:paraId="33317E90" w14:textId="77777777" w:rsidR="00FD063E" w:rsidRPr="001C303A" w:rsidRDefault="00FD063E" w:rsidP="00FD063E">
            <w:pPr>
              <w:jc w:val="center"/>
              <w:rPr>
                <w:rFonts w:ascii="Arial" w:hAnsi="Arial" w:cs="Arial"/>
                <w:color w:val="FF0000"/>
                <w:sz w:val="18"/>
                <w:szCs w:val="18"/>
              </w:rPr>
            </w:pPr>
          </w:p>
        </w:tc>
        <w:tc>
          <w:tcPr>
            <w:tcW w:w="1004" w:type="dxa"/>
            <w:tcMar>
              <w:right w:w="57" w:type="dxa"/>
            </w:tcMar>
            <w:vAlign w:val="bottom"/>
          </w:tcPr>
          <w:p w14:paraId="0CD1247F" w14:textId="77777777" w:rsidR="00FD063E" w:rsidRPr="001C303A" w:rsidRDefault="00FD063E" w:rsidP="00FD063E">
            <w:pPr>
              <w:jc w:val="right"/>
              <w:rPr>
                <w:rFonts w:ascii="Arial" w:hAnsi="Arial" w:cs="Arial"/>
                <w:color w:val="FF0000"/>
                <w:sz w:val="18"/>
                <w:szCs w:val="18"/>
              </w:rPr>
            </w:pPr>
          </w:p>
        </w:tc>
        <w:tc>
          <w:tcPr>
            <w:tcW w:w="142" w:type="dxa"/>
            <w:tcMar>
              <w:right w:w="57" w:type="dxa"/>
            </w:tcMar>
            <w:vAlign w:val="bottom"/>
          </w:tcPr>
          <w:p w14:paraId="4E71C8DE" w14:textId="77777777" w:rsidR="00FD063E" w:rsidRPr="001C303A" w:rsidRDefault="00FD063E" w:rsidP="00FD063E">
            <w:pPr>
              <w:ind w:right="57"/>
              <w:jc w:val="right"/>
              <w:rPr>
                <w:rFonts w:ascii="Arial" w:hAnsi="Arial" w:cs="Arial"/>
                <w:color w:val="FF0000"/>
                <w:sz w:val="18"/>
                <w:szCs w:val="18"/>
              </w:rPr>
            </w:pPr>
          </w:p>
        </w:tc>
        <w:tc>
          <w:tcPr>
            <w:tcW w:w="1162" w:type="dxa"/>
            <w:tcMar>
              <w:right w:w="57" w:type="dxa"/>
            </w:tcMar>
            <w:vAlign w:val="bottom"/>
          </w:tcPr>
          <w:p w14:paraId="7E33D758" w14:textId="77777777" w:rsidR="00FD063E" w:rsidRPr="001C303A" w:rsidRDefault="00FD063E" w:rsidP="00FD063E">
            <w:pPr>
              <w:jc w:val="right"/>
              <w:rPr>
                <w:rFonts w:ascii="Arial" w:hAnsi="Arial" w:cs="Arial"/>
                <w:color w:val="FF0000"/>
                <w:sz w:val="18"/>
                <w:szCs w:val="18"/>
              </w:rPr>
            </w:pPr>
          </w:p>
        </w:tc>
      </w:tr>
      <w:tr w:rsidR="007F48DA" w:rsidRPr="001C303A" w14:paraId="2B349F85" w14:textId="77777777" w:rsidTr="001B2F77">
        <w:trPr>
          <w:gridAfter w:val="1"/>
          <w:wAfter w:w="142" w:type="dxa"/>
          <w:cantSplit/>
          <w:trHeight w:val="255"/>
        </w:trPr>
        <w:tc>
          <w:tcPr>
            <w:tcW w:w="993" w:type="dxa"/>
            <w:tcMar>
              <w:right w:w="57" w:type="dxa"/>
            </w:tcMar>
            <w:vAlign w:val="bottom"/>
          </w:tcPr>
          <w:p w14:paraId="2C7D549E" w14:textId="09891CA1" w:rsidR="007F48DA" w:rsidRPr="001C303A" w:rsidRDefault="007F48DA" w:rsidP="007F48DA">
            <w:pPr>
              <w:jc w:val="right"/>
              <w:rPr>
                <w:rFonts w:ascii="Arial" w:hAnsi="Arial" w:cs="Arial"/>
                <w:sz w:val="18"/>
                <w:szCs w:val="18"/>
              </w:rPr>
            </w:pPr>
            <w:r w:rsidRPr="001C303A">
              <w:rPr>
                <w:rFonts w:ascii="Arial" w:hAnsi="Arial" w:cs="Arial"/>
                <w:sz w:val="18"/>
                <w:szCs w:val="18"/>
              </w:rPr>
              <w:t>149</w:t>
            </w:r>
          </w:p>
        </w:tc>
        <w:tc>
          <w:tcPr>
            <w:tcW w:w="141" w:type="dxa"/>
            <w:tcMar>
              <w:right w:w="57" w:type="dxa"/>
            </w:tcMar>
            <w:vAlign w:val="bottom"/>
          </w:tcPr>
          <w:p w14:paraId="5F23F55B" w14:textId="77777777" w:rsidR="007F48DA" w:rsidRPr="001C303A" w:rsidRDefault="007F48DA" w:rsidP="007F48DA">
            <w:pPr>
              <w:jc w:val="right"/>
              <w:rPr>
                <w:rFonts w:ascii="Arial" w:hAnsi="Arial" w:cs="Arial"/>
                <w:color w:val="FF0000"/>
                <w:sz w:val="18"/>
                <w:szCs w:val="18"/>
              </w:rPr>
            </w:pPr>
          </w:p>
        </w:tc>
        <w:tc>
          <w:tcPr>
            <w:tcW w:w="1021" w:type="dxa"/>
            <w:tcMar>
              <w:right w:w="57" w:type="dxa"/>
            </w:tcMar>
            <w:vAlign w:val="bottom"/>
          </w:tcPr>
          <w:p w14:paraId="01889A99" w14:textId="7A9FF3C9" w:rsidR="007F48DA" w:rsidRPr="001C303A" w:rsidRDefault="007F48DA" w:rsidP="007F48DA">
            <w:pPr>
              <w:jc w:val="right"/>
              <w:rPr>
                <w:rFonts w:ascii="Arial" w:hAnsi="Arial" w:cs="Arial"/>
                <w:sz w:val="18"/>
                <w:szCs w:val="18"/>
              </w:rPr>
            </w:pPr>
            <w:r w:rsidRPr="001C303A">
              <w:rPr>
                <w:rFonts w:ascii="Arial" w:hAnsi="Arial" w:cs="Arial"/>
                <w:sz w:val="18"/>
                <w:szCs w:val="18"/>
              </w:rPr>
              <w:t>(153)</w:t>
            </w:r>
          </w:p>
        </w:tc>
        <w:tc>
          <w:tcPr>
            <w:tcW w:w="105" w:type="dxa"/>
            <w:gridSpan w:val="2"/>
            <w:tcMar>
              <w:right w:w="57" w:type="dxa"/>
            </w:tcMar>
            <w:vAlign w:val="bottom"/>
          </w:tcPr>
          <w:p w14:paraId="709FA0B1" w14:textId="77777777" w:rsidR="007F48DA" w:rsidRPr="001C303A" w:rsidRDefault="007F48DA" w:rsidP="007F48DA">
            <w:pPr>
              <w:jc w:val="right"/>
              <w:rPr>
                <w:rFonts w:ascii="Arial" w:hAnsi="Arial" w:cs="Arial"/>
                <w:color w:val="FF0000"/>
                <w:sz w:val="18"/>
                <w:szCs w:val="18"/>
              </w:rPr>
            </w:pPr>
          </w:p>
        </w:tc>
        <w:tc>
          <w:tcPr>
            <w:tcW w:w="4807" w:type="dxa"/>
            <w:gridSpan w:val="2"/>
            <w:tcMar>
              <w:right w:w="57" w:type="dxa"/>
            </w:tcMar>
            <w:vAlign w:val="bottom"/>
          </w:tcPr>
          <w:p w14:paraId="36E4A096" w14:textId="77777777" w:rsidR="007F48DA" w:rsidRPr="001C303A" w:rsidRDefault="007F48DA" w:rsidP="007F48DA">
            <w:pPr>
              <w:tabs>
                <w:tab w:val="left" w:pos="149"/>
                <w:tab w:val="left" w:pos="291"/>
                <w:tab w:val="left" w:pos="528"/>
              </w:tabs>
              <w:ind w:left="681" w:hanging="539"/>
              <w:rPr>
                <w:rFonts w:ascii="Arial" w:hAnsi="Arial" w:cs="Arial"/>
                <w:sz w:val="18"/>
                <w:szCs w:val="18"/>
              </w:rPr>
            </w:pPr>
            <w:r w:rsidRPr="001C303A">
              <w:rPr>
                <w:rFonts w:ascii="Arial" w:hAnsi="Arial" w:cs="Arial"/>
                <w:sz w:val="18"/>
                <w:szCs w:val="18"/>
                <w:lang w:val="en-GB"/>
              </w:rPr>
              <w:t>Changes in compulsory reserves</w:t>
            </w:r>
          </w:p>
        </w:tc>
        <w:tc>
          <w:tcPr>
            <w:tcW w:w="718" w:type="dxa"/>
            <w:gridSpan w:val="2"/>
            <w:tcMar>
              <w:right w:w="57" w:type="dxa"/>
            </w:tcMar>
            <w:vAlign w:val="bottom"/>
          </w:tcPr>
          <w:p w14:paraId="7BF16A4A" w14:textId="77777777" w:rsidR="007F48DA" w:rsidRPr="001C303A" w:rsidRDefault="007F48DA" w:rsidP="007F48DA">
            <w:pPr>
              <w:jc w:val="center"/>
              <w:rPr>
                <w:rFonts w:ascii="Arial" w:hAnsi="Arial" w:cs="Arial"/>
                <w:color w:val="FF0000"/>
                <w:sz w:val="18"/>
                <w:szCs w:val="18"/>
              </w:rPr>
            </w:pPr>
          </w:p>
        </w:tc>
        <w:tc>
          <w:tcPr>
            <w:tcW w:w="1004" w:type="dxa"/>
            <w:tcMar>
              <w:right w:w="57" w:type="dxa"/>
            </w:tcMar>
            <w:vAlign w:val="bottom"/>
          </w:tcPr>
          <w:p w14:paraId="778783E1" w14:textId="3A014A46" w:rsidR="007F48DA" w:rsidRPr="001C303A" w:rsidRDefault="007F48DA" w:rsidP="007F48DA">
            <w:pPr>
              <w:jc w:val="right"/>
              <w:rPr>
                <w:rFonts w:ascii="Arial" w:hAnsi="Arial" w:cs="Arial"/>
                <w:sz w:val="18"/>
                <w:szCs w:val="18"/>
              </w:rPr>
            </w:pPr>
            <w:r w:rsidRPr="001C303A">
              <w:rPr>
                <w:rFonts w:ascii="Arial" w:hAnsi="Arial" w:cs="Arial"/>
                <w:sz w:val="18"/>
                <w:szCs w:val="18"/>
              </w:rPr>
              <w:t>149</w:t>
            </w:r>
          </w:p>
        </w:tc>
        <w:tc>
          <w:tcPr>
            <w:tcW w:w="142" w:type="dxa"/>
            <w:tcMar>
              <w:right w:w="57" w:type="dxa"/>
            </w:tcMar>
            <w:vAlign w:val="bottom"/>
          </w:tcPr>
          <w:p w14:paraId="24DB3744" w14:textId="77777777" w:rsidR="007F48DA" w:rsidRPr="001C303A" w:rsidRDefault="007F48DA" w:rsidP="007F48DA">
            <w:pPr>
              <w:ind w:right="57"/>
              <w:jc w:val="right"/>
              <w:rPr>
                <w:rFonts w:ascii="Arial" w:hAnsi="Arial" w:cs="Arial"/>
                <w:color w:val="FF0000"/>
                <w:sz w:val="18"/>
                <w:szCs w:val="18"/>
              </w:rPr>
            </w:pPr>
          </w:p>
        </w:tc>
        <w:tc>
          <w:tcPr>
            <w:tcW w:w="1162" w:type="dxa"/>
            <w:tcMar>
              <w:right w:w="57" w:type="dxa"/>
            </w:tcMar>
            <w:vAlign w:val="bottom"/>
          </w:tcPr>
          <w:p w14:paraId="08E3EE2B" w14:textId="4F1F722C" w:rsidR="007F48DA" w:rsidRPr="001C303A" w:rsidRDefault="007F48DA" w:rsidP="007F48DA">
            <w:pPr>
              <w:jc w:val="right"/>
              <w:rPr>
                <w:rFonts w:ascii="Arial" w:hAnsi="Arial" w:cs="Arial"/>
                <w:sz w:val="18"/>
                <w:szCs w:val="18"/>
              </w:rPr>
            </w:pPr>
            <w:r w:rsidRPr="001C303A">
              <w:rPr>
                <w:rFonts w:ascii="Arial" w:hAnsi="Arial" w:cs="Arial"/>
                <w:sz w:val="18"/>
                <w:szCs w:val="18"/>
              </w:rPr>
              <w:t>(153)</w:t>
            </w:r>
          </w:p>
        </w:tc>
      </w:tr>
      <w:tr w:rsidR="007F48DA" w:rsidRPr="001C303A" w14:paraId="71667036" w14:textId="77777777" w:rsidTr="001B2F77">
        <w:trPr>
          <w:gridAfter w:val="1"/>
          <w:wAfter w:w="142" w:type="dxa"/>
          <w:cantSplit/>
          <w:trHeight w:val="255"/>
        </w:trPr>
        <w:tc>
          <w:tcPr>
            <w:tcW w:w="993" w:type="dxa"/>
            <w:tcMar>
              <w:right w:w="57" w:type="dxa"/>
            </w:tcMar>
            <w:vAlign w:val="bottom"/>
          </w:tcPr>
          <w:p w14:paraId="1CD87820" w14:textId="06FB7224" w:rsidR="007F48DA" w:rsidRPr="001C303A" w:rsidRDefault="007F48DA" w:rsidP="007F48DA">
            <w:pPr>
              <w:ind w:right="57"/>
              <w:jc w:val="right"/>
              <w:rPr>
                <w:rFonts w:ascii="Arial" w:hAnsi="Arial" w:cs="Arial"/>
                <w:sz w:val="18"/>
                <w:szCs w:val="18"/>
              </w:rPr>
            </w:pPr>
            <w:r w:rsidRPr="001C303A">
              <w:rPr>
                <w:rFonts w:ascii="Arial" w:hAnsi="Arial" w:cs="Arial"/>
                <w:sz w:val="18"/>
                <w:szCs w:val="18"/>
              </w:rPr>
              <w:t>-</w:t>
            </w:r>
          </w:p>
        </w:tc>
        <w:tc>
          <w:tcPr>
            <w:tcW w:w="141" w:type="dxa"/>
            <w:tcMar>
              <w:right w:w="57" w:type="dxa"/>
            </w:tcMar>
            <w:vAlign w:val="bottom"/>
          </w:tcPr>
          <w:p w14:paraId="3785300D" w14:textId="77777777" w:rsidR="007F48DA" w:rsidRPr="001C303A" w:rsidRDefault="007F48DA" w:rsidP="007F48DA">
            <w:pPr>
              <w:jc w:val="right"/>
              <w:rPr>
                <w:rFonts w:ascii="Arial" w:hAnsi="Arial" w:cs="Arial"/>
                <w:color w:val="FF0000"/>
                <w:sz w:val="18"/>
                <w:szCs w:val="18"/>
              </w:rPr>
            </w:pPr>
          </w:p>
        </w:tc>
        <w:tc>
          <w:tcPr>
            <w:tcW w:w="1021" w:type="dxa"/>
            <w:tcMar>
              <w:right w:w="57" w:type="dxa"/>
            </w:tcMar>
            <w:vAlign w:val="bottom"/>
          </w:tcPr>
          <w:p w14:paraId="0B91470E" w14:textId="7B7BE572" w:rsidR="007F48DA" w:rsidRPr="001C303A" w:rsidRDefault="007F48DA" w:rsidP="007F48DA">
            <w:pPr>
              <w:ind w:right="57"/>
              <w:jc w:val="right"/>
              <w:rPr>
                <w:rFonts w:ascii="Arial" w:hAnsi="Arial" w:cs="Arial"/>
                <w:sz w:val="18"/>
                <w:szCs w:val="18"/>
              </w:rPr>
            </w:pPr>
            <w:r w:rsidRPr="001C303A">
              <w:rPr>
                <w:rFonts w:ascii="Arial" w:hAnsi="Arial" w:cs="Arial"/>
                <w:sz w:val="18"/>
                <w:szCs w:val="18"/>
              </w:rPr>
              <w:t>(1,167)</w:t>
            </w:r>
          </w:p>
        </w:tc>
        <w:tc>
          <w:tcPr>
            <w:tcW w:w="105" w:type="dxa"/>
            <w:gridSpan w:val="2"/>
            <w:tcMar>
              <w:right w:w="57" w:type="dxa"/>
            </w:tcMar>
            <w:vAlign w:val="bottom"/>
          </w:tcPr>
          <w:p w14:paraId="5F5F9FE1" w14:textId="77777777" w:rsidR="007F48DA" w:rsidRPr="001C303A" w:rsidRDefault="007F48DA" w:rsidP="007F48DA">
            <w:pPr>
              <w:jc w:val="right"/>
              <w:rPr>
                <w:rFonts w:ascii="Arial" w:hAnsi="Arial" w:cs="Arial"/>
                <w:color w:val="FF0000"/>
                <w:sz w:val="18"/>
                <w:szCs w:val="18"/>
              </w:rPr>
            </w:pPr>
          </w:p>
        </w:tc>
        <w:tc>
          <w:tcPr>
            <w:tcW w:w="4807" w:type="dxa"/>
            <w:gridSpan w:val="2"/>
            <w:tcMar>
              <w:right w:w="57" w:type="dxa"/>
            </w:tcMar>
            <w:vAlign w:val="bottom"/>
          </w:tcPr>
          <w:p w14:paraId="728552A0" w14:textId="77777777" w:rsidR="007F48DA" w:rsidRPr="001C303A" w:rsidRDefault="007F48DA" w:rsidP="007F48DA">
            <w:pPr>
              <w:tabs>
                <w:tab w:val="left" w:pos="149"/>
                <w:tab w:val="left" w:pos="291"/>
                <w:tab w:val="left" w:pos="528"/>
              </w:tabs>
              <w:ind w:left="681" w:hanging="539"/>
              <w:rPr>
                <w:rFonts w:ascii="Arial" w:hAnsi="Arial" w:cs="Arial"/>
                <w:sz w:val="18"/>
                <w:szCs w:val="18"/>
              </w:rPr>
            </w:pPr>
            <w:r w:rsidRPr="001C303A">
              <w:rPr>
                <w:rFonts w:ascii="Arial" w:hAnsi="Arial" w:cs="Arial"/>
                <w:sz w:val="18"/>
                <w:szCs w:val="18"/>
                <w:lang w:val="en-GB"/>
              </w:rPr>
              <w:t>Changes in amounts due from banks</w:t>
            </w:r>
          </w:p>
        </w:tc>
        <w:tc>
          <w:tcPr>
            <w:tcW w:w="718" w:type="dxa"/>
            <w:gridSpan w:val="2"/>
            <w:tcMar>
              <w:right w:w="57" w:type="dxa"/>
            </w:tcMar>
            <w:vAlign w:val="bottom"/>
          </w:tcPr>
          <w:p w14:paraId="7FBFC6CC" w14:textId="77777777" w:rsidR="007F48DA" w:rsidRPr="001C303A" w:rsidRDefault="007F48DA" w:rsidP="007F48DA">
            <w:pPr>
              <w:jc w:val="center"/>
              <w:rPr>
                <w:rFonts w:ascii="Arial" w:hAnsi="Arial" w:cs="Arial"/>
                <w:color w:val="FF0000"/>
                <w:sz w:val="18"/>
                <w:szCs w:val="18"/>
              </w:rPr>
            </w:pPr>
          </w:p>
        </w:tc>
        <w:tc>
          <w:tcPr>
            <w:tcW w:w="1004" w:type="dxa"/>
            <w:tcMar>
              <w:right w:w="57" w:type="dxa"/>
            </w:tcMar>
            <w:vAlign w:val="bottom"/>
          </w:tcPr>
          <w:p w14:paraId="7B3A77EB" w14:textId="1B523E13" w:rsidR="007F48DA" w:rsidRPr="001C303A" w:rsidRDefault="007F48DA" w:rsidP="007F48DA">
            <w:pPr>
              <w:ind w:right="57"/>
              <w:jc w:val="right"/>
              <w:rPr>
                <w:rFonts w:ascii="Arial" w:hAnsi="Arial" w:cs="Arial"/>
                <w:sz w:val="18"/>
                <w:szCs w:val="18"/>
              </w:rPr>
            </w:pPr>
            <w:r w:rsidRPr="001C303A">
              <w:rPr>
                <w:rFonts w:ascii="Arial" w:hAnsi="Arial" w:cs="Arial"/>
                <w:sz w:val="18"/>
                <w:szCs w:val="18"/>
              </w:rPr>
              <w:t>-</w:t>
            </w:r>
          </w:p>
        </w:tc>
        <w:tc>
          <w:tcPr>
            <w:tcW w:w="142" w:type="dxa"/>
            <w:tcMar>
              <w:right w:w="57" w:type="dxa"/>
            </w:tcMar>
            <w:vAlign w:val="bottom"/>
          </w:tcPr>
          <w:p w14:paraId="0D175D4C" w14:textId="77777777" w:rsidR="007F48DA" w:rsidRPr="001C303A" w:rsidRDefault="007F48DA" w:rsidP="007F48DA">
            <w:pPr>
              <w:ind w:right="57"/>
              <w:jc w:val="right"/>
              <w:rPr>
                <w:rFonts w:ascii="Arial" w:hAnsi="Arial" w:cs="Arial"/>
                <w:color w:val="FF0000"/>
                <w:sz w:val="18"/>
                <w:szCs w:val="18"/>
              </w:rPr>
            </w:pPr>
          </w:p>
        </w:tc>
        <w:tc>
          <w:tcPr>
            <w:tcW w:w="1162" w:type="dxa"/>
            <w:tcMar>
              <w:right w:w="57" w:type="dxa"/>
            </w:tcMar>
            <w:vAlign w:val="bottom"/>
          </w:tcPr>
          <w:p w14:paraId="5462E7E0" w14:textId="0C2AFFFF" w:rsidR="007F48DA" w:rsidRPr="001C303A" w:rsidRDefault="007F48DA" w:rsidP="007F48DA">
            <w:pPr>
              <w:ind w:right="57"/>
              <w:jc w:val="right"/>
              <w:rPr>
                <w:rFonts w:ascii="Arial" w:hAnsi="Arial" w:cs="Arial"/>
                <w:sz w:val="18"/>
                <w:szCs w:val="18"/>
              </w:rPr>
            </w:pPr>
            <w:r w:rsidRPr="001C303A">
              <w:rPr>
                <w:rFonts w:ascii="Arial" w:hAnsi="Arial" w:cs="Arial"/>
                <w:sz w:val="18"/>
                <w:szCs w:val="18"/>
              </w:rPr>
              <w:t>(1,167)</w:t>
            </w:r>
          </w:p>
        </w:tc>
      </w:tr>
      <w:tr w:rsidR="007F48DA" w:rsidRPr="001C303A" w14:paraId="59F3D6BE" w14:textId="77777777" w:rsidTr="001B2F77">
        <w:trPr>
          <w:gridAfter w:val="1"/>
          <w:wAfter w:w="142" w:type="dxa"/>
          <w:cantSplit/>
          <w:trHeight w:val="255"/>
        </w:trPr>
        <w:tc>
          <w:tcPr>
            <w:tcW w:w="993" w:type="dxa"/>
            <w:tcMar>
              <w:right w:w="57" w:type="dxa"/>
            </w:tcMar>
            <w:vAlign w:val="bottom"/>
          </w:tcPr>
          <w:p w14:paraId="01EBC0C8" w14:textId="76C3B21E" w:rsidR="007F48DA" w:rsidRPr="001C303A" w:rsidRDefault="007F48DA" w:rsidP="007F48DA">
            <w:pPr>
              <w:jc w:val="right"/>
              <w:rPr>
                <w:rFonts w:ascii="Arial" w:hAnsi="Arial"/>
                <w:sz w:val="18"/>
              </w:rPr>
            </w:pPr>
            <w:r w:rsidRPr="001C303A">
              <w:rPr>
                <w:rFonts w:ascii="Arial" w:hAnsi="Arial"/>
                <w:sz w:val="18"/>
              </w:rPr>
              <w:t>(34,581)</w:t>
            </w:r>
          </w:p>
        </w:tc>
        <w:tc>
          <w:tcPr>
            <w:tcW w:w="141" w:type="dxa"/>
            <w:tcMar>
              <w:right w:w="57" w:type="dxa"/>
            </w:tcMar>
            <w:vAlign w:val="bottom"/>
          </w:tcPr>
          <w:p w14:paraId="4C4F6131" w14:textId="77777777" w:rsidR="007F48DA" w:rsidRPr="001C303A" w:rsidRDefault="007F48DA" w:rsidP="007F48DA">
            <w:pPr>
              <w:jc w:val="right"/>
              <w:rPr>
                <w:rFonts w:ascii="Arial" w:hAnsi="Arial" w:cs="Arial"/>
                <w:color w:val="FF0000"/>
                <w:sz w:val="18"/>
                <w:szCs w:val="18"/>
              </w:rPr>
            </w:pPr>
          </w:p>
        </w:tc>
        <w:tc>
          <w:tcPr>
            <w:tcW w:w="1021" w:type="dxa"/>
            <w:tcMar>
              <w:right w:w="57" w:type="dxa"/>
            </w:tcMar>
            <w:vAlign w:val="bottom"/>
          </w:tcPr>
          <w:p w14:paraId="1C5078E9" w14:textId="3A7276FE" w:rsidR="007F48DA" w:rsidRPr="001C303A" w:rsidRDefault="007F48DA" w:rsidP="007F48DA">
            <w:pPr>
              <w:jc w:val="right"/>
              <w:rPr>
                <w:rFonts w:ascii="Arial" w:hAnsi="Arial"/>
                <w:sz w:val="18"/>
              </w:rPr>
            </w:pPr>
            <w:r w:rsidRPr="001C303A">
              <w:rPr>
                <w:rFonts w:ascii="Arial" w:hAnsi="Arial"/>
                <w:sz w:val="18"/>
              </w:rPr>
              <w:t>(</w:t>
            </w:r>
            <w:r w:rsidR="00674997" w:rsidRPr="001C303A">
              <w:rPr>
                <w:rFonts w:ascii="Arial" w:hAnsi="Arial"/>
                <w:sz w:val="18"/>
              </w:rPr>
              <w:t>7</w:t>
            </w:r>
            <w:r w:rsidRPr="001C303A">
              <w:rPr>
                <w:rFonts w:ascii="Arial" w:hAnsi="Arial"/>
                <w:sz w:val="18"/>
              </w:rPr>
              <w:t>,</w:t>
            </w:r>
            <w:r w:rsidR="00674997" w:rsidRPr="001C303A">
              <w:rPr>
                <w:rFonts w:ascii="Arial" w:hAnsi="Arial"/>
                <w:sz w:val="18"/>
              </w:rPr>
              <w:t>159)</w:t>
            </w:r>
          </w:p>
        </w:tc>
        <w:tc>
          <w:tcPr>
            <w:tcW w:w="105" w:type="dxa"/>
            <w:gridSpan w:val="2"/>
            <w:tcMar>
              <w:right w:w="57" w:type="dxa"/>
            </w:tcMar>
            <w:vAlign w:val="bottom"/>
          </w:tcPr>
          <w:p w14:paraId="563B4089" w14:textId="77777777" w:rsidR="007F48DA" w:rsidRPr="001C303A" w:rsidRDefault="007F48DA" w:rsidP="007F48DA">
            <w:pPr>
              <w:jc w:val="right"/>
              <w:rPr>
                <w:rFonts w:ascii="Arial" w:hAnsi="Arial" w:cs="Arial"/>
                <w:color w:val="FF0000"/>
                <w:sz w:val="18"/>
                <w:szCs w:val="18"/>
              </w:rPr>
            </w:pPr>
          </w:p>
        </w:tc>
        <w:tc>
          <w:tcPr>
            <w:tcW w:w="4807" w:type="dxa"/>
            <w:gridSpan w:val="2"/>
            <w:tcMar>
              <w:right w:w="57" w:type="dxa"/>
            </w:tcMar>
            <w:vAlign w:val="bottom"/>
          </w:tcPr>
          <w:p w14:paraId="3A27A2F5" w14:textId="77777777" w:rsidR="007F48DA" w:rsidRPr="001C303A" w:rsidRDefault="007F48DA" w:rsidP="007F48DA">
            <w:pPr>
              <w:tabs>
                <w:tab w:val="left" w:pos="149"/>
                <w:tab w:val="left" w:pos="291"/>
                <w:tab w:val="left" w:pos="528"/>
              </w:tabs>
              <w:ind w:left="426" w:hanging="284"/>
              <w:rPr>
                <w:rFonts w:ascii="Arial" w:hAnsi="Arial" w:cs="Arial"/>
                <w:sz w:val="18"/>
                <w:szCs w:val="18"/>
              </w:rPr>
            </w:pPr>
            <w:r w:rsidRPr="001C303A">
              <w:rPr>
                <w:rFonts w:ascii="Arial" w:hAnsi="Arial"/>
                <w:sz w:val="18"/>
                <w:lang w:val="en-GB"/>
              </w:rPr>
              <w:t xml:space="preserve">Loans to customers </w:t>
            </w:r>
          </w:p>
        </w:tc>
        <w:tc>
          <w:tcPr>
            <w:tcW w:w="718" w:type="dxa"/>
            <w:gridSpan w:val="2"/>
            <w:tcMar>
              <w:right w:w="57" w:type="dxa"/>
            </w:tcMar>
            <w:vAlign w:val="bottom"/>
          </w:tcPr>
          <w:p w14:paraId="1DA36D05" w14:textId="77777777" w:rsidR="007F48DA" w:rsidRPr="001C303A" w:rsidRDefault="007F48DA" w:rsidP="007F48DA">
            <w:pPr>
              <w:jc w:val="center"/>
              <w:rPr>
                <w:rFonts w:ascii="Arial" w:hAnsi="Arial" w:cs="Arial"/>
                <w:color w:val="FF0000"/>
                <w:sz w:val="18"/>
                <w:szCs w:val="18"/>
              </w:rPr>
            </w:pPr>
          </w:p>
        </w:tc>
        <w:tc>
          <w:tcPr>
            <w:tcW w:w="1004" w:type="dxa"/>
            <w:tcMar>
              <w:right w:w="57" w:type="dxa"/>
            </w:tcMar>
            <w:vAlign w:val="bottom"/>
          </w:tcPr>
          <w:p w14:paraId="219A0E64" w14:textId="6D9F7AD0" w:rsidR="007F48DA" w:rsidRPr="001C303A" w:rsidRDefault="007F48DA" w:rsidP="007F48DA">
            <w:pPr>
              <w:jc w:val="right"/>
              <w:rPr>
                <w:rFonts w:ascii="Arial" w:hAnsi="Arial"/>
                <w:sz w:val="18"/>
              </w:rPr>
            </w:pPr>
            <w:r w:rsidRPr="001C303A">
              <w:rPr>
                <w:rFonts w:ascii="Arial" w:hAnsi="Arial"/>
                <w:sz w:val="18"/>
              </w:rPr>
              <w:t>(32,160)</w:t>
            </w:r>
          </w:p>
        </w:tc>
        <w:tc>
          <w:tcPr>
            <w:tcW w:w="142" w:type="dxa"/>
            <w:tcMar>
              <w:right w:w="57" w:type="dxa"/>
            </w:tcMar>
            <w:vAlign w:val="bottom"/>
          </w:tcPr>
          <w:p w14:paraId="2E26E74C" w14:textId="77777777" w:rsidR="007F48DA" w:rsidRPr="001C303A" w:rsidRDefault="007F48DA" w:rsidP="007F48DA">
            <w:pPr>
              <w:ind w:right="57"/>
              <w:jc w:val="right"/>
              <w:rPr>
                <w:rFonts w:ascii="Arial" w:hAnsi="Arial" w:cs="Arial"/>
                <w:color w:val="FF0000"/>
                <w:sz w:val="18"/>
                <w:szCs w:val="18"/>
              </w:rPr>
            </w:pPr>
          </w:p>
        </w:tc>
        <w:tc>
          <w:tcPr>
            <w:tcW w:w="1162" w:type="dxa"/>
            <w:tcMar>
              <w:right w:w="57" w:type="dxa"/>
            </w:tcMar>
            <w:vAlign w:val="bottom"/>
          </w:tcPr>
          <w:p w14:paraId="258427B3" w14:textId="4A61E2C9" w:rsidR="007F48DA" w:rsidRPr="001C303A" w:rsidRDefault="007F48DA" w:rsidP="007F48DA">
            <w:pPr>
              <w:jc w:val="right"/>
              <w:rPr>
                <w:rFonts w:ascii="Arial" w:hAnsi="Arial"/>
                <w:sz w:val="18"/>
              </w:rPr>
            </w:pPr>
            <w:r w:rsidRPr="001C303A">
              <w:rPr>
                <w:rFonts w:ascii="Arial" w:hAnsi="Arial"/>
                <w:sz w:val="18"/>
              </w:rPr>
              <w:t>(</w:t>
            </w:r>
            <w:r w:rsidR="00674997" w:rsidRPr="001C303A">
              <w:rPr>
                <w:rFonts w:ascii="Arial" w:hAnsi="Arial"/>
                <w:sz w:val="18"/>
              </w:rPr>
              <w:t>6,018</w:t>
            </w:r>
            <w:r w:rsidRPr="001C303A">
              <w:rPr>
                <w:rFonts w:ascii="Arial" w:hAnsi="Arial"/>
                <w:sz w:val="18"/>
              </w:rPr>
              <w:t>)</w:t>
            </w:r>
          </w:p>
        </w:tc>
      </w:tr>
      <w:tr w:rsidR="00674997" w:rsidRPr="001C303A" w14:paraId="2D3FD3BD" w14:textId="77777777" w:rsidTr="001B2F77">
        <w:trPr>
          <w:gridAfter w:val="1"/>
          <w:wAfter w:w="142" w:type="dxa"/>
          <w:cantSplit/>
          <w:trHeight w:val="255"/>
        </w:trPr>
        <w:tc>
          <w:tcPr>
            <w:tcW w:w="993" w:type="dxa"/>
            <w:tcMar>
              <w:right w:w="57" w:type="dxa"/>
            </w:tcMar>
            <w:vAlign w:val="bottom"/>
          </w:tcPr>
          <w:p w14:paraId="5D334F8C" w14:textId="44AE6BD9" w:rsidR="00674997" w:rsidRPr="001C303A" w:rsidRDefault="00674997" w:rsidP="00674997">
            <w:pPr>
              <w:jc w:val="right"/>
              <w:rPr>
                <w:rFonts w:ascii="Arial" w:hAnsi="Arial" w:cs="Arial"/>
                <w:sz w:val="18"/>
                <w:szCs w:val="18"/>
              </w:rPr>
            </w:pPr>
            <w:r w:rsidRPr="001C303A">
              <w:rPr>
                <w:rFonts w:ascii="Arial" w:hAnsi="Arial" w:cs="Arial"/>
                <w:sz w:val="18"/>
                <w:szCs w:val="18"/>
              </w:rPr>
              <w:t>(4,870)</w:t>
            </w:r>
          </w:p>
        </w:tc>
        <w:tc>
          <w:tcPr>
            <w:tcW w:w="141" w:type="dxa"/>
            <w:tcMar>
              <w:right w:w="57" w:type="dxa"/>
            </w:tcMar>
            <w:vAlign w:val="bottom"/>
          </w:tcPr>
          <w:p w14:paraId="147FA42D" w14:textId="77777777" w:rsidR="00674997" w:rsidRPr="001C303A" w:rsidRDefault="00674997" w:rsidP="00674997">
            <w:pPr>
              <w:jc w:val="right"/>
              <w:rPr>
                <w:rFonts w:ascii="Arial" w:hAnsi="Arial" w:cs="Arial"/>
                <w:sz w:val="18"/>
                <w:szCs w:val="18"/>
              </w:rPr>
            </w:pPr>
          </w:p>
        </w:tc>
        <w:tc>
          <w:tcPr>
            <w:tcW w:w="1021" w:type="dxa"/>
            <w:tcMar>
              <w:right w:w="57" w:type="dxa"/>
            </w:tcMar>
            <w:vAlign w:val="bottom"/>
          </w:tcPr>
          <w:p w14:paraId="7FC9FE8D" w14:textId="489B8F2A" w:rsidR="00674997" w:rsidRPr="001C303A" w:rsidRDefault="00674997" w:rsidP="00674997">
            <w:pPr>
              <w:jc w:val="right"/>
              <w:rPr>
                <w:rFonts w:ascii="Arial" w:hAnsi="Arial" w:cs="Arial"/>
                <w:sz w:val="18"/>
                <w:szCs w:val="18"/>
              </w:rPr>
            </w:pPr>
            <w:r w:rsidRPr="001C303A">
              <w:rPr>
                <w:rFonts w:ascii="Arial" w:hAnsi="Arial" w:cs="Arial"/>
                <w:sz w:val="18"/>
                <w:szCs w:val="18"/>
              </w:rPr>
              <w:t>(256)</w:t>
            </w:r>
          </w:p>
        </w:tc>
        <w:tc>
          <w:tcPr>
            <w:tcW w:w="105" w:type="dxa"/>
            <w:gridSpan w:val="2"/>
            <w:tcMar>
              <w:right w:w="57" w:type="dxa"/>
            </w:tcMar>
            <w:vAlign w:val="bottom"/>
          </w:tcPr>
          <w:p w14:paraId="03376DDF" w14:textId="77777777" w:rsidR="00674997" w:rsidRPr="001C303A" w:rsidRDefault="00674997" w:rsidP="00674997">
            <w:pPr>
              <w:jc w:val="right"/>
              <w:rPr>
                <w:rFonts w:ascii="Arial" w:hAnsi="Arial" w:cs="Arial"/>
                <w:sz w:val="18"/>
                <w:szCs w:val="18"/>
              </w:rPr>
            </w:pPr>
          </w:p>
        </w:tc>
        <w:tc>
          <w:tcPr>
            <w:tcW w:w="4807" w:type="dxa"/>
            <w:gridSpan w:val="2"/>
            <w:tcMar>
              <w:right w:w="57" w:type="dxa"/>
            </w:tcMar>
            <w:vAlign w:val="bottom"/>
          </w:tcPr>
          <w:p w14:paraId="007EC73A" w14:textId="77777777" w:rsidR="00674997" w:rsidRPr="001C303A" w:rsidRDefault="00674997" w:rsidP="00674997">
            <w:pPr>
              <w:tabs>
                <w:tab w:val="left" w:pos="149"/>
                <w:tab w:val="left" w:pos="291"/>
                <w:tab w:val="left" w:pos="528"/>
              </w:tabs>
              <w:ind w:left="426" w:hanging="284"/>
              <w:rPr>
                <w:rFonts w:ascii="Arial" w:hAnsi="Arial" w:cs="Arial"/>
                <w:snapToGrid w:val="0"/>
                <w:sz w:val="18"/>
                <w:szCs w:val="18"/>
              </w:rPr>
            </w:pPr>
            <w:r w:rsidRPr="001C303A">
              <w:rPr>
                <w:rFonts w:ascii="Arial" w:hAnsi="Arial" w:cs="Arial"/>
                <w:snapToGrid w:val="0"/>
                <w:sz w:val="18"/>
                <w:szCs w:val="18"/>
                <w:lang w:val="en-GB"/>
              </w:rPr>
              <w:t>Finance lease receivable</w:t>
            </w:r>
          </w:p>
        </w:tc>
        <w:tc>
          <w:tcPr>
            <w:tcW w:w="718" w:type="dxa"/>
            <w:gridSpan w:val="2"/>
            <w:tcMar>
              <w:right w:w="57" w:type="dxa"/>
            </w:tcMar>
            <w:vAlign w:val="bottom"/>
          </w:tcPr>
          <w:p w14:paraId="1AADACEE" w14:textId="77777777" w:rsidR="00674997" w:rsidRPr="001C303A" w:rsidRDefault="00674997" w:rsidP="00674997">
            <w:pPr>
              <w:jc w:val="center"/>
              <w:rPr>
                <w:rFonts w:ascii="Arial" w:hAnsi="Arial" w:cs="Arial"/>
                <w:sz w:val="18"/>
                <w:szCs w:val="18"/>
              </w:rPr>
            </w:pPr>
          </w:p>
        </w:tc>
        <w:tc>
          <w:tcPr>
            <w:tcW w:w="1004" w:type="dxa"/>
            <w:tcMar>
              <w:right w:w="57" w:type="dxa"/>
            </w:tcMar>
            <w:vAlign w:val="bottom"/>
          </w:tcPr>
          <w:p w14:paraId="13CFDB0F" w14:textId="3FCE8705" w:rsidR="00674997" w:rsidRPr="001C303A" w:rsidRDefault="00674997" w:rsidP="00674997">
            <w:pPr>
              <w:jc w:val="right"/>
              <w:rPr>
                <w:rFonts w:ascii="Arial" w:hAnsi="Arial" w:cs="Arial"/>
                <w:sz w:val="18"/>
                <w:szCs w:val="18"/>
              </w:rPr>
            </w:pPr>
            <w:r w:rsidRPr="001C303A">
              <w:rPr>
                <w:rFonts w:ascii="Arial" w:hAnsi="Arial" w:cs="Arial"/>
                <w:sz w:val="18"/>
                <w:szCs w:val="18"/>
              </w:rPr>
              <w:t>(4,799)</w:t>
            </w:r>
          </w:p>
        </w:tc>
        <w:tc>
          <w:tcPr>
            <w:tcW w:w="142" w:type="dxa"/>
            <w:tcMar>
              <w:right w:w="57" w:type="dxa"/>
            </w:tcMar>
            <w:vAlign w:val="bottom"/>
          </w:tcPr>
          <w:p w14:paraId="2813826F" w14:textId="77777777" w:rsidR="00674997" w:rsidRPr="001C303A" w:rsidRDefault="00674997" w:rsidP="00674997">
            <w:pPr>
              <w:ind w:right="57"/>
              <w:jc w:val="right"/>
              <w:rPr>
                <w:rFonts w:ascii="Arial" w:hAnsi="Arial" w:cs="Arial"/>
                <w:sz w:val="18"/>
                <w:szCs w:val="18"/>
              </w:rPr>
            </w:pPr>
          </w:p>
        </w:tc>
        <w:tc>
          <w:tcPr>
            <w:tcW w:w="1162" w:type="dxa"/>
            <w:tcMar>
              <w:right w:w="57" w:type="dxa"/>
            </w:tcMar>
            <w:vAlign w:val="bottom"/>
          </w:tcPr>
          <w:p w14:paraId="0F7F99E6" w14:textId="2D6F03B5" w:rsidR="00674997" w:rsidRPr="001C303A" w:rsidRDefault="00674997" w:rsidP="00674997">
            <w:pPr>
              <w:jc w:val="right"/>
              <w:rPr>
                <w:rFonts w:ascii="Arial" w:hAnsi="Arial" w:cs="Arial"/>
                <w:sz w:val="18"/>
                <w:szCs w:val="18"/>
              </w:rPr>
            </w:pPr>
            <w:r w:rsidRPr="001C303A">
              <w:rPr>
                <w:rFonts w:ascii="Arial" w:hAnsi="Arial" w:cs="Arial"/>
                <w:sz w:val="18"/>
                <w:szCs w:val="18"/>
              </w:rPr>
              <w:t>(256)</w:t>
            </w:r>
          </w:p>
        </w:tc>
      </w:tr>
      <w:tr w:rsidR="00674997" w:rsidRPr="001C303A" w14:paraId="363333C9" w14:textId="77777777" w:rsidTr="001B2F77">
        <w:trPr>
          <w:gridAfter w:val="1"/>
          <w:wAfter w:w="142" w:type="dxa"/>
          <w:cantSplit/>
          <w:trHeight w:val="255"/>
        </w:trPr>
        <w:tc>
          <w:tcPr>
            <w:tcW w:w="993" w:type="dxa"/>
            <w:tcMar>
              <w:right w:w="57" w:type="dxa"/>
            </w:tcMar>
            <w:vAlign w:val="bottom"/>
          </w:tcPr>
          <w:p w14:paraId="04AAC292" w14:textId="3EE29182" w:rsidR="00674997" w:rsidRPr="001C303A" w:rsidRDefault="00674997" w:rsidP="00674997">
            <w:pPr>
              <w:jc w:val="right"/>
              <w:rPr>
                <w:rFonts w:ascii="Arial" w:hAnsi="Arial" w:cs="Arial"/>
                <w:sz w:val="18"/>
                <w:szCs w:val="18"/>
              </w:rPr>
            </w:pPr>
            <w:r w:rsidRPr="001C303A">
              <w:rPr>
                <w:rFonts w:ascii="Arial" w:hAnsi="Arial" w:cs="Arial"/>
                <w:sz w:val="18"/>
                <w:szCs w:val="18"/>
              </w:rPr>
              <w:t>(191)</w:t>
            </w:r>
          </w:p>
        </w:tc>
        <w:tc>
          <w:tcPr>
            <w:tcW w:w="141" w:type="dxa"/>
            <w:tcMar>
              <w:right w:w="57" w:type="dxa"/>
            </w:tcMar>
            <w:vAlign w:val="bottom"/>
          </w:tcPr>
          <w:p w14:paraId="25F70467" w14:textId="77777777" w:rsidR="00674997" w:rsidRPr="001C303A" w:rsidRDefault="00674997" w:rsidP="00674997">
            <w:pPr>
              <w:jc w:val="right"/>
              <w:rPr>
                <w:rFonts w:ascii="Arial" w:hAnsi="Arial" w:cs="Arial"/>
                <w:sz w:val="18"/>
                <w:szCs w:val="18"/>
              </w:rPr>
            </w:pPr>
          </w:p>
        </w:tc>
        <w:tc>
          <w:tcPr>
            <w:tcW w:w="1021" w:type="dxa"/>
            <w:tcMar>
              <w:right w:w="57" w:type="dxa"/>
            </w:tcMar>
            <w:vAlign w:val="bottom"/>
          </w:tcPr>
          <w:p w14:paraId="1070A116" w14:textId="0BB62EE9" w:rsidR="00674997" w:rsidRPr="001C303A" w:rsidRDefault="00674997" w:rsidP="00674997">
            <w:pPr>
              <w:jc w:val="right"/>
              <w:rPr>
                <w:rFonts w:ascii="Arial" w:hAnsi="Arial" w:cs="Arial"/>
                <w:sz w:val="18"/>
                <w:szCs w:val="18"/>
              </w:rPr>
            </w:pPr>
            <w:r w:rsidRPr="001C303A">
              <w:rPr>
                <w:rFonts w:ascii="Arial" w:hAnsi="Arial" w:cs="Arial"/>
                <w:sz w:val="18"/>
                <w:szCs w:val="18"/>
              </w:rPr>
              <w:t>(3,329)</w:t>
            </w:r>
          </w:p>
        </w:tc>
        <w:tc>
          <w:tcPr>
            <w:tcW w:w="105" w:type="dxa"/>
            <w:gridSpan w:val="2"/>
            <w:tcMar>
              <w:right w:w="57" w:type="dxa"/>
            </w:tcMar>
            <w:vAlign w:val="bottom"/>
          </w:tcPr>
          <w:p w14:paraId="4BE08F46" w14:textId="77777777" w:rsidR="00674997" w:rsidRPr="001C303A" w:rsidRDefault="00674997" w:rsidP="00674997">
            <w:pPr>
              <w:jc w:val="right"/>
              <w:rPr>
                <w:rFonts w:ascii="Arial" w:hAnsi="Arial" w:cs="Arial"/>
                <w:sz w:val="18"/>
                <w:szCs w:val="18"/>
              </w:rPr>
            </w:pPr>
          </w:p>
        </w:tc>
        <w:tc>
          <w:tcPr>
            <w:tcW w:w="4807" w:type="dxa"/>
            <w:gridSpan w:val="2"/>
            <w:tcMar>
              <w:right w:w="57" w:type="dxa"/>
            </w:tcMar>
            <w:vAlign w:val="bottom"/>
          </w:tcPr>
          <w:p w14:paraId="00E558CF" w14:textId="77777777" w:rsidR="00674997" w:rsidRPr="001C303A" w:rsidRDefault="00674997" w:rsidP="00674997">
            <w:pPr>
              <w:tabs>
                <w:tab w:val="left" w:pos="149"/>
                <w:tab w:val="left" w:pos="291"/>
                <w:tab w:val="left" w:pos="528"/>
              </w:tabs>
              <w:ind w:left="426" w:hanging="284"/>
              <w:rPr>
                <w:rFonts w:ascii="Arial" w:hAnsi="Arial" w:cs="Arial"/>
                <w:sz w:val="18"/>
                <w:szCs w:val="18"/>
              </w:rPr>
            </w:pPr>
            <w:r w:rsidRPr="001C303A">
              <w:rPr>
                <w:rFonts w:ascii="Arial" w:hAnsi="Arial" w:cs="Arial"/>
                <w:sz w:val="18"/>
                <w:szCs w:val="18"/>
                <w:lang w:val="en-GB"/>
              </w:rPr>
              <w:t>Changes in due to banks and other credit institutions</w:t>
            </w:r>
          </w:p>
        </w:tc>
        <w:tc>
          <w:tcPr>
            <w:tcW w:w="718" w:type="dxa"/>
            <w:gridSpan w:val="2"/>
            <w:tcMar>
              <w:right w:w="57" w:type="dxa"/>
            </w:tcMar>
            <w:vAlign w:val="bottom"/>
          </w:tcPr>
          <w:p w14:paraId="798CB1A5" w14:textId="77777777" w:rsidR="00674997" w:rsidRPr="001C303A" w:rsidRDefault="00674997" w:rsidP="00674997">
            <w:pPr>
              <w:jc w:val="center"/>
              <w:rPr>
                <w:rFonts w:ascii="Arial" w:hAnsi="Arial" w:cs="Arial"/>
                <w:sz w:val="18"/>
                <w:szCs w:val="18"/>
              </w:rPr>
            </w:pPr>
          </w:p>
        </w:tc>
        <w:tc>
          <w:tcPr>
            <w:tcW w:w="1004" w:type="dxa"/>
            <w:tcMar>
              <w:right w:w="57" w:type="dxa"/>
            </w:tcMar>
            <w:vAlign w:val="bottom"/>
          </w:tcPr>
          <w:p w14:paraId="25880CD7" w14:textId="3F7A3462" w:rsidR="00674997" w:rsidRPr="001C303A" w:rsidRDefault="00674997" w:rsidP="00674997">
            <w:pPr>
              <w:jc w:val="right"/>
              <w:rPr>
                <w:rFonts w:ascii="Arial" w:hAnsi="Arial" w:cs="Arial"/>
                <w:sz w:val="18"/>
                <w:szCs w:val="18"/>
              </w:rPr>
            </w:pPr>
            <w:r w:rsidRPr="001C303A">
              <w:rPr>
                <w:rFonts w:ascii="Arial" w:hAnsi="Arial" w:cs="Arial"/>
                <w:sz w:val="18"/>
                <w:szCs w:val="18"/>
              </w:rPr>
              <w:t>(192)</w:t>
            </w:r>
          </w:p>
        </w:tc>
        <w:tc>
          <w:tcPr>
            <w:tcW w:w="142" w:type="dxa"/>
            <w:tcMar>
              <w:right w:w="57" w:type="dxa"/>
            </w:tcMar>
            <w:vAlign w:val="bottom"/>
          </w:tcPr>
          <w:p w14:paraId="6F6169E5" w14:textId="77777777" w:rsidR="00674997" w:rsidRPr="001C303A" w:rsidRDefault="00674997" w:rsidP="00674997">
            <w:pPr>
              <w:ind w:right="57"/>
              <w:jc w:val="right"/>
              <w:rPr>
                <w:rFonts w:ascii="Arial" w:hAnsi="Arial" w:cs="Arial"/>
                <w:sz w:val="18"/>
                <w:szCs w:val="18"/>
              </w:rPr>
            </w:pPr>
          </w:p>
        </w:tc>
        <w:tc>
          <w:tcPr>
            <w:tcW w:w="1162" w:type="dxa"/>
            <w:tcMar>
              <w:right w:w="57" w:type="dxa"/>
            </w:tcMar>
            <w:vAlign w:val="bottom"/>
          </w:tcPr>
          <w:p w14:paraId="07287593" w14:textId="25020846" w:rsidR="00674997" w:rsidRPr="001C303A" w:rsidRDefault="00674997" w:rsidP="00674997">
            <w:pPr>
              <w:jc w:val="right"/>
              <w:rPr>
                <w:rFonts w:ascii="Arial" w:hAnsi="Arial" w:cs="Arial"/>
                <w:sz w:val="18"/>
                <w:szCs w:val="18"/>
              </w:rPr>
            </w:pPr>
            <w:r w:rsidRPr="001C303A">
              <w:rPr>
                <w:rFonts w:ascii="Arial" w:hAnsi="Arial" w:cs="Arial"/>
                <w:sz w:val="18"/>
                <w:szCs w:val="18"/>
              </w:rPr>
              <w:t>(3,329)</w:t>
            </w:r>
          </w:p>
        </w:tc>
      </w:tr>
      <w:tr w:rsidR="00674997" w:rsidRPr="001C303A" w14:paraId="636AC3C5" w14:textId="77777777" w:rsidTr="001B2F77">
        <w:trPr>
          <w:gridAfter w:val="1"/>
          <w:wAfter w:w="142" w:type="dxa"/>
          <w:cantSplit/>
          <w:trHeight w:val="255"/>
        </w:trPr>
        <w:tc>
          <w:tcPr>
            <w:tcW w:w="993" w:type="dxa"/>
            <w:tcMar>
              <w:right w:w="57" w:type="dxa"/>
            </w:tcMar>
            <w:vAlign w:val="bottom"/>
          </w:tcPr>
          <w:p w14:paraId="65568660" w14:textId="1651985E" w:rsidR="00674997" w:rsidRPr="001C303A" w:rsidRDefault="00674997" w:rsidP="00674997">
            <w:pPr>
              <w:jc w:val="right"/>
              <w:rPr>
                <w:rFonts w:ascii="Arial" w:hAnsi="Arial" w:cs="Arial"/>
                <w:sz w:val="18"/>
                <w:szCs w:val="18"/>
              </w:rPr>
            </w:pPr>
            <w:r w:rsidRPr="001C303A">
              <w:rPr>
                <w:rFonts w:ascii="Arial" w:hAnsi="Arial" w:cs="Arial"/>
                <w:sz w:val="18"/>
                <w:szCs w:val="18"/>
              </w:rPr>
              <w:t>9,320</w:t>
            </w:r>
          </w:p>
        </w:tc>
        <w:tc>
          <w:tcPr>
            <w:tcW w:w="141" w:type="dxa"/>
            <w:tcMar>
              <w:right w:w="57" w:type="dxa"/>
            </w:tcMar>
            <w:vAlign w:val="bottom"/>
          </w:tcPr>
          <w:p w14:paraId="436E0158" w14:textId="77777777" w:rsidR="00674997" w:rsidRPr="001C303A" w:rsidRDefault="00674997" w:rsidP="00674997">
            <w:pPr>
              <w:jc w:val="right"/>
              <w:rPr>
                <w:rFonts w:ascii="Arial" w:hAnsi="Arial" w:cs="Arial"/>
                <w:sz w:val="18"/>
                <w:szCs w:val="18"/>
              </w:rPr>
            </w:pPr>
          </w:p>
        </w:tc>
        <w:tc>
          <w:tcPr>
            <w:tcW w:w="1021" w:type="dxa"/>
            <w:tcMar>
              <w:right w:w="57" w:type="dxa"/>
            </w:tcMar>
            <w:vAlign w:val="bottom"/>
          </w:tcPr>
          <w:p w14:paraId="6E365918" w14:textId="13785C6A" w:rsidR="00674997" w:rsidRPr="001C303A" w:rsidRDefault="00674997" w:rsidP="00674997">
            <w:pPr>
              <w:jc w:val="right"/>
              <w:rPr>
                <w:rFonts w:ascii="Arial" w:hAnsi="Arial" w:cs="Arial"/>
                <w:sz w:val="18"/>
                <w:szCs w:val="18"/>
              </w:rPr>
            </w:pPr>
            <w:r w:rsidRPr="001C303A">
              <w:rPr>
                <w:rFonts w:ascii="Arial" w:hAnsi="Arial" w:cs="Arial"/>
                <w:sz w:val="18"/>
                <w:szCs w:val="18"/>
              </w:rPr>
              <w:t>21,655</w:t>
            </w:r>
          </w:p>
        </w:tc>
        <w:tc>
          <w:tcPr>
            <w:tcW w:w="105" w:type="dxa"/>
            <w:gridSpan w:val="2"/>
            <w:tcMar>
              <w:right w:w="57" w:type="dxa"/>
            </w:tcMar>
            <w:vAlign w:val="bottom"/>
          </w:tcPr>
          <w:p w14:paraId="3604DC8A" w14:textId="77777777" w:rsidR="00674997" w:rsidRPr="001C303A" w:rsidRDefault="00674997" w:rsidP="00674997">
            <w:pPr>
              <w:jc w:val="right"/>
              <w:rPr>
                <w:rFonts w:ascii="Arial" w:hAnsi="Arial" w:cs="Arial"/>
                <w:sz w:val="18"/>
                <w:szCs w:val="18"/>
              </w:rPr>
            </w:pPr>
          </w:p>
        </w:tc>
        <w:tc>
          <w:tcPr>
            <w:tcW w:w="4807" w:type="dxa"/>
            <w:gridSpan w:val="2"/>
            <w:tcMar>
              <w:right w:w="57" w:type="dxa"/>
            </w:tcMar>
            <w:vAlign w:val="bottom"/>
          </w:tcPr>
          <w:p w14:paraId="738D667B" w14:textId="77777777" w:rsidR="00674997" w:rsidRPr="001C303A" w:rsidRDefault="00674997" w:rsidP="00674997">
            <w:pPr>
              <w:tabs>
                <w:tab w:val="left" w:pos="149"/>
                <w:tab w:val="left" w:pos="291"/>
                <w:tab w:val="left" w:pos="528"/>
              </w:tabs>
              <w:ind w:left="681" w:hanging="539"/>
              <w:rPr>
                <w:rFonts w:ascii="Arial" w:hAnsi="Arial" w:cs="Arial"/>
                <w:sz w:val="18"/>
                <w:szCs w:val="18"/>
              </w:rPr>
            </w:pPr>
            <w:r w:rsidRPr="001C303A">
              <w:rPr>
                <w:rFonts w:ascii="Arial" w:hAnsi="Arial" w:cs="Arial"/>
                <w:sz w:val="18"/>
                <w:szCs w:val="18"/>
                <w:lang w:val="en-GB"/>
              </w:rPr>
              <w:t>Changes in due to customers</w:t>
            </w:r>
          </w:p>
        </w:tc>
        <w:tc>
          <w:tcPr>
            <w:tcW w:w="718" w:type="dxa"/>
            <w:gridSpan w:val="2"/>
            <w:tcMar>
              <w:right w:w="57" w:type="dxa"/>
            </w:tcMar>
            <w:vAlign w:val="bottom"/>
          </w:tcPr>
          <w:p w14:paraId="12A18069" w14:textId="77777777" w:rsidR="00674997" w:rsidRPr="001C303A" w:rsidRDefault="00674997" w:rsidP="00674997">
            <w:pPr>
              <w:jc w:val="center"/>
              <w:rPr>
                <w:rFonts w:ascii="Arial" w:hAnsi="Arial" w:cs="Arial"/>
                <w:sz w:val="18"/>
                <w:szCs w:val="18"/>
              </w:rPr>
            </w:pPr>
          </w:p>
        </w:tc>
        <w:tc>
          <w:tcPr>
            <w:tcW w:w="1004" w:type="dxa"/>
            <w:tcMar>
              <w:right w:w="57" w:type="dxa"/>
            </w:tcMar>
            <w:vAlign w:val="bottom"/>
          </w:tcPr>
          <w:p w14:paraId="58C7FC35" w14:textId="6804801D" w:rsidR="00674997" w:rsidRPr="001C303A" w:rsidRDefault="00674997" w:rsidP="00674997">
            <w:pPr>
              <w:jc w:val="right"/>
              <w:rPr>
                <w:rFonts w:ascii="Arial" w:hAnsi="Arial" w:cs="Arial"/>
                <w:sz w:val="18"/>
                <w:szCs w:val="18"/>
              </w:rPr>
            </w:pPr>
            <w:r w:rsidRPr="001C303A">
              <w:rPr>
                <w:rFonts w:ascii="Arial" w:hAnsi="Arial" w:cs="Arial"/>
                <w:sz w:val="18"/>
                <w:szCs w:val="18"/>
              </w:rPr>
              <w:t>8 617</w:t>
            </w:r>
          </w:p>
        </w:tc>
        <w:tc>
          <w:tcPr>
            <w:tcW w:w="142" w:type="dxa"/>
            <w:tcMar>
              <w:right w:w="57" w:type="dxa"/>
            </w:tcMar>
            <w:vAlign w:val="bottom"/>
          </w:tcPr>
          <w:p w14:paraId="0B2362B6" w14:textId="77777777" w:rsidR="00674997" w:rsidRPr="001C303A" w:rsidRDefault="00674997" w:rsidP="00674997">
            <w:pPr>
              <w:ind w:right="57"/>
              <w:jc w:val="right"/>
              <w:rPr>
                <w:rFonts w:ascii="Arial" w:hAnsi="Arial" w:cs="Arial"/>
                <w:sz w:val="18"/>
                <w:szCs w:val="18"/>
              </w:rPr>
            </w:pPr>
          </w:p>
        </w:tc>
        <w:tc>
          <w:tcPr>
            <w:tcW w:w="1162" w:type="dxa"/>
            <w:tcMar>
              <w:right w:w="57" w:type="dxa"/>
            </w:tcMar>
            <w:vAlign w:val="bottom"/>
          </w:tcPr>
          <w:p w14:paraId="678E9158" w14:textId="6C4A5649" w:rsidR="00674997" w:rsidRPr="001C303A" w:rsidRDefault="00674997" w:rsidP="00674997">
            <w:pPr>
              <w:jc w:val="right"/>
              <w:rPr>
                <w:rFonts w:ascii="Arial" w:hAnsi="Arial" w:cs="Arial"/>
                <w:sz w:val="18"/>
                <w:szCs w:val="18"/>
              </w:rPr>
            </w:pPr>
            <w:r w:rsidRPr="001C303A">
              <w:rPr>
                <w:rFonts w:ascii="Arial" w:hAnsi="Arial" w:cs="Arial"/>
                <w:sz w:val="18"/>
                <w:szCs w:val="18"/>
              </w:rPr>
              <w:t>23,952</w:t>
            </w:r>
          </w:p>
        </w:tc>
      </w:tr>
      <w:tr w:rsidR="00674997" w:rsidRPr="001C303A" w14:paraId="2EFAE53D" w14:textId="77777777" w:rsidTr="001B2F77">
        <w:trPr>
          <w:gridAfter w:val="1"/>
          <w:wAfter w:w="142" w:type="dxa"/>
          <w:cantSplit/>
          <w:trHeight w:val="255"/>
        </w:trPr>
        <w:tc>
          <w:tcPr>
            <w:tcW w:w="993" w:type="dxa"/>
            <w:tcMar>
              <w:right w:w="57" w:type="dxa"/>
            </w:tcMar>
            <w:vAlign w:val="bottom"/>
          </w:tcPr>
          <w:p w14:paraId="11E53E80" w14:textId="1B654D20" w:rsidR="00674997" w:rsidRPr="001C303A" w:rsidRDefault="00674997" w:rsidP="00674997">
            <w:pPr>
              <w:jc w:val="right"/>
              <w:rPr>
                <w:rFonts w:ascii="Arial" w:hAnsi="Arial" w:cs="Arial"/>
                <w:sz w:val="18"/>
                <w:szCs w:val="18"/>
              </w:rPr>
            </w:pPr>
            <w:r w:rsidRPr="001C303A">
              <w:rPr>
                <w:rFonts w:ascii="Arial" w:hAnsi="Arial" w:cs="Arial"/>
                <w:sz w:val="18"/>
                <w:szCs w:val="18"/>
              </w:rPr>
              <w:t>350</w:t>
            </w:r>
          </w:p>
        </w:tc>
        <w:tc>
          <w:tcPr>
            <w:tcW w:w="141" w:type="dxa"/>
            <w:tcMar>
              <w:right w:w="57" w:type="dxa"/>
            </w:tcMar>
            <w:vAlign w:val="bottom"/>
          </w:tcPr>
          <w:p w14:paraId="229B777D" w14:textId="77777777" w:rsidR="00674997" w:rsidRPr="001C303A" w:rsidRDefault="00674997" w:rsidP="00674997">
            <w:pPr>
              <w:jc w:val="right"/>
              <w:rPr>
                <w:rFonts w:ascii="Arial" w:hAnsi="Arial" w:cs="Arial"/>
                <w:sz w:val="18"/>
                <w:szCs w:val="18"/>
              </w:rPr>
            </w:pPr>
          </w:p>
        </w:tc>
        <w:tc>
          <w:tcPr>
            <w:tcW w:w="1021" w:type="dxa"/>
            <w:tcMar>
              <w:right w:w="57" w:type="dxa"/>
            </w:tcMar>
            <w:vAlign w:val="bottom"/>
          </w:tcPr>
          <w:p w14:paraId="4143B8B9" w14:textId="7FC8080E" w:rsidR="00674997" w:rsidRPr="001C303A" w:rsidRDefault="00674997" w:rsidP="00674997">
            <w:pPr>
              <w:jc w:val="right"/>
              <w:rPr>
                <w:rFonts w:ascii="Arial" w:hAnsi="Arial" w:cs="Arial"/>
                <w:sz w:val="18"/>
                <w:szCs w:val="18"/>
              </w:rPr>
            </w:pPr>
            <w:r w:rsidRPr="001C303A">
              <w:rPr>
                <w:rFonts w:ascii="Arial" w:hAnsi="Arial" w:cs="Arial"/>
                <w:sz w:val="18"/>
                <w:szCs w:val="18"/>
              </w:rPr>
              <w:t>7,892</w:t>
            </w:r>
          </w:p>
        </w:tc>
        <w:tc>
          <w:tcPr>
            <w:tcW w:w="105" w:type="dxa"/>
            <w:gridSpan w:val="2"/>
            <w:tcMar>
              <w:right w:w="57" w:type="dxa"/>
            </w:tcMar>
            <w:vAlign w:val="bottom"/>
          </w:tcPr>
          <w:p w14:paraId="5E126187" w14:textId="77777777" w:rsidR="00674997" w:rsidRPr="001C303A" w:rsidRDefault="00674997" w:rsidP="00674997">
            <w:pPr>
              <w:rPr>
                <w:rFonts w:ascii="Arial" w:hAnsi="Arial" w:cs="Arial"/>
                <w:sz w:val="18"/>
                <w:szCs w:val="18"/>
              </w:rPr>
            </w:pPr>
          </w:p>
        </w:tc>
        <w:tc>
          <w:tcPr>
            <w:tcW w:w="4807" w:type="dxa"/>
            <w:gridSpan w:val="2"/>
            <w:tcMar>
              <w:right w:w="57" w:type="dxa"/>
            </w:tcMar>
            <w:vAlign w:val="bottom"/>
          </w:tcPr>
          <w:p w14:paraId="02346D76" w14:textId="77777777" w:rsidR="00674997" w:rsidRPr="001C303A" w:rsidRDefault="00674997" w:rsidP="00674997">
            <w:pPr>
              <w:tabs>
                <w:tab w:val="left" w:pos="149"/>
                <w:tab w:val="left" w:pos="291"/>
                <w:tab w:val="left" w:pos="528"/>
              </w:tabs>
              <w:ind w:left="681" w:hanging="539"/>
              <w:rPr>
                <w:rFonts w:ascii="Arial" w:hAnsi="Arial" w:cs="Arial"/>
                <w:sz w:val="18"/>
                <w:szCs w:val="18"/>
              </w:rPr>
            </w:pPr>
            <w:r w:rsidRPr="001C303A">
              <w:rPr>
                <w:rFonts w:ascii="Arial" w:hAnsi="Arial" w:cs="Arial"/>
                <w:sz w:val="18"/>
                <w:szCs w:val="18"/>
                <w:lang w:val="en-GB"/>
              </w:rPr>
              <w:t>Changes in other assets and liabilities</w:t>
            </w:r>
          </w:p>
        </w:tc>
        <w:tc>
          <w:tcPr>
            <w:tcW w:w="718" w:type="dxa"/>
            <w:gridSpan w:val="2"/>
            <w:tcMar>
              <w:right w:w="57" w:type="dxa"/>
            </w:tcMar>
            <w:vAlign w:val="bottom"/>
          </w:tcPr>
          <w:p w14:paraId="3057ED2F" w14:textId="77777777" w:rsidR="00674997" w:rsidRPr="001C303A" w:rsidRDefault="00674997" w:rsidP="00674997">
            <w:pPr>
              <w:jc w:val="center"/>
              <w:rPr>
                <w:rFonts w:ascii="Arial" w:hAnsi="Arial" w:cs="Arial"/>
                <w:sz w:val="18"/>
                <w:szCs w:val="18"/>
              </w:rPr>
            </w:pPr>
          </w:p>
        </w:tc>
        <w:tc>
          <w:tcPr>
            <w:tcW w:w="1004" w:type="dxa"/>
            <w:tcMar>
              <w:right w:w="57" w:type="dxa"/>
            </w:tcMar>
            <w:vAlign w:val="bottom"/>
          </w:tcPr>
          <w:p w14:paraId="3832E916" w14:textId="7FF0AEF4" w:rsidR="00674997" w:rsidRPr="001C303A" w:rsidRDefault="00674997" w:rsidP="00674997">
            <w:pPr>
              <w:jc w:val="right"/>
              <w:rPr>
                <w:rFonts w:ascii="Arial" w:hAnsi="Arial" w:cs="Arial"/>
                <w:sz w:val="18"/>
                <w:szCs w:val="18"/>
              </w:rPr>
            </w:pPr>
            <w:r w:rsidRPr="001C303A">
              <w:rPr>
                <w:rFonts w:ascii="Arial" w:hAnsi="Arial" w:cs="Arial"/>
                <w:sz w:val="18"/>
                <w:szCs w:val="18"/>
              </w:rPr>
              <w:t>(1,522)</w:t>
            </w:r>
          </w:p>
        </w:tc>
        <w:tc>
          <w:tcPr>
            <w:tcW w:w="142" w:type="dxa"/>
            <w:tcMar>
              <w:right w:w="57" w:type="dxa"/>
            </w:tcMar>
            <w:vAlign w:val="bottom"/>
          </w:tcPr>
          <w:p w14:paraId="1424C6A3" w14:textId="77777777" w:rsidR="00674997" w:rsidRPr="001C303A" w:rsidRDefault="00674997" w:rsidP="00674997">
            <w:pPr>
              <w:ind w:right="57"/>
              <w:jc w:val="right"/>
              <w:rPr>
                <w:rFonts w:ascii="Arial" w:hAnsi="Arial" w:cs="Arial"/>
                <w:sz w:val="18"/>
                <w:szCs w:val="18"/>
              </w:rPr>
            </w:pPr>
          </w:p>
        </w:tc>
        <w:tc>
          <w:tcPr>
            <w:tcW w:w="1162" w:type="dxa"/>
            <w:tcMar>
              <w:right w:w="57" w:type="dxa"/>
            </w:tcMar>
            <w:vAlign w:val="bottom"/>
          </w:tcPr>
          <w:p w14:paraId="61E5264B" w14:textId="0E7C4D3E" w:rsidR="00674997" w:rsidRPr="001C303A" w:rsidRDefault="00674997" w:rsidP="00674997">
            <w:pPr>
              <w:jc w:val="right"/>
              <w:rPr>
                <w:rFonts w:ascii="Arial" w:hAnsi="Arial" w:cs="Arial"/>
                <w:sz w:val="18"/>
                <w:szCs w:val="18"/>
              </w:rPr>
            </w:pPr>
            <w:r w:rsidRPr="001C303A">
              <w:rPr>
                <w:rFonts w:ascii="Arial" w:hAnsi="Arial" w:cs="Arial"/>
                <w:sz w:val="18"/>
                <w:szCs w:val="18"/>
              </w:rPr>
              <w:t>7,510</w:t>
            </w:r>
          </w:p>
        </w:tc>
      </w:tr>
      <w:tr w:rsidR="00890F85" w:rsidRPr="001C303A" w14:paraId="59C22513" w14:textId="77777777" w:rsidTr="001B2F77">
        <w:trPr>
          <w:gridAfter w:val="1"/>
          <w:wAfter w:w="142" w:type="dxa"/>
          <w:cantSplit/>
          <w:trHeight w:val="255"/>
        </w:trPr>
        <w:tc>
          <w:tcPr>
            <w:tcW w:w="993" w:type="dxa"/>
            <w:tcBorders>
              <w:top w:val="single" w:sz="4" w:space="0" w:color="auto"/>
            </w:tcBorders>
            <w:tcMar>
              <w:right w:w="57" w:type="dxa"/>
            </w:tcMar>
            <w:vAlign w:val="bottom"/>
          </w:tcPr>
          <w:p w14:paraId="6A390E67" w14:textId="5F82B73A" w:rsidR="00890F85" w:rsidRPr="001C303A" w:rsidRDefault="00890F85" w:rsidP="00890F85">
            <w:pPr>
              <w:jc w:val="right"/>
              <w:rPr>
                <w:rFonts w:ascii="Arial" w:hAnsi="Arial" w:cs="Arial"/>
                <w:sz w:val="18"/>
                <w:szCs w:val="18"/>
              </w:rPr>
            </w:pPr>
            <w:r w:rsidRPr="001C303A">
              <w:rPr>
                <w:rFonts w:ascii="Arial" w:hAnsi="Arial" w:cs="Arial"/>
                <w:sz w:val="18"/>
                <w:szCs w:val="18"/>
              </w:rPr>
              <w:t>(24,386)</w:t>
            </w:r>
          </w:p>
        </w:tc>
        <w:tc>
          <w:tcPr>
            <w:tcW w:w="141" w:type="dxa"/>
            <w:tcMar>
              <w:right w:w="57" w:type="dxa"/>
            </w:tcMar>
            <w:vAlign w:val="bottom"/>
          </w:tcPr>
          <w:p w14:paraId="29EA7CEE" w14:textId="77777777" w:rsidR="00890F85" w:rsidRPr="001C303A" w:rsidRDefault="00890F85" w:rsidP="00890F85">
            <w:pPr>
              <w:jc w:val="right"/>
              <w:rPr>
                <w:rFonts w:ascii="Arial" w:hAnsi="Arial" w:cs="Arial"/>
                <w:sz w:val="18"/>
                <w:szCs w:val="18"/>
              </w:rPr>
            </w:pPr>
          </w:p>
        </w:tc>
        <w:tc>
          <w:tcPr>
            <w:tcW w:w="1021" w:type="dxa"/>
            <w:tcBorders>
              <w:top w:val="single" w:sz="4" w:space="0" w:color="auto"/>
            </w:tcBorders>
            <w:tcMar>
              <w:right w:w="57" w:type="dxa"/>
            </w:tcMar>
            <w:vAlign w:val="bottom"/>
          </w:tcPr>
          <w:p w14:paraId="23C78570" w14:textId="271247B3" w:rsidR="00890F85" w:rsidRPr="001C303A" w:rsidRDefault="00890F85" w:rsidP="00890F85">
            <w:pPr>
              <w:jc w:val="right"/>
              <w:rPr>
                <w:rFonts w:ascii="Arial" w:hAnsi="Arial" w:cs="Arial"/>
                <w:sz w:val="18"/>
                <w:szCs w:val="18"/>
              </w:rPr>
            </w:pPr>
            <w:r w:rsidRPr="001C303A">
              <w:rPr>
                <w:rFonts w:ascii="Arial" w:hAnsi="Arial" w:cs="Arial"/>
                <w:sz w:val="18"/>
                <w:szCs w:val="18"/>
              </w:rPr>
              <w:t>21,122</w:t>
            </w:r>
          </w:p>
        </w:tc>
        <w:tc>
          <w:tcPr>
            <w:tcW w:w="105" w:type="dxa"/>
            <w:gridSpan w:val="2"/>
            <w:tcMar>
              <w:right w:w="57" w:type="dxa"/>
            </w:tcMar>
            <w:vAlign w:val="bottom"/>
          </w:tcPr>
          <w:p w14:paraId="3856DE66" w14:textId="77777777" w:rsidR="00890F85" w:rsidRPr="001C303A" w:rsidRDefault="00890F85" w:rsidP="00890F85">
            <w:pPr>
              <w:rPr>
                <w:rFonts w:ascii="Arial" w:hAnsi="Arial" w:cs="Arial"/>
                <w:sz w:val="18"/>
                <w:szCs w:val="18"/>
              </w:rPr>
            </w:pPr>
          </w:p>
        </w:tc>
        <w:tc>
          <w:tcPr>
            <w:tcW w:w="4807" w:type="dxa"/>
            <w:gridSpan w:val="2"/>
            <w:tcMar>
              <w:right w:w="57" w:type="dxa"/>
            </w:tcMar>
            <w:vAlign w:val="bottom"/>
          </w:tcPr>
          <w:p w14:paraId="779EB82E" w14:textId="77777777" w:rsidR="00890F85" w:rsidRPr="001C303A" w:rsidRDefault="00890F85" w:rsidP="00890F85">
            <w:pPr>
              <w:ind w:left="284" w:hanging="284"/>
              <w:rPr>
                <w:rFonts w:ascii="Arial" w:hAnsi="Arial" w:cs="Arial"/>
                <w:sz w:val="18"/>
                <w:szCs w:val="18"/>
              </w:rPr>
            </w:pPr>
            <w:r w:rsidRPr="001C303A">
              <w:rPr>
                <w:rFonts w:ascii="Arial" w:hAnsi="Arial" w:cs="Arial"/>
                <w:sz w:val="18"/>
                <w:szCs w:val="18"/>
                <w:lang w:val="en-GB"/>
              </w:rPr>
              <w:t>Net cash flows from operating activities before income tax</w:t>
            </w:r>
          </w:p>
        </w:tc>
        <w:tc>
          <w:tcPr>
            <w:tcW w:w="718" w:type="dxa"/>
            <w:gridSpan w:val="2"/>
            <w:tcMar>
              <w:right w:w="57" w:type="dxa"/>
            </w:tcMar>
            <w:vAlign w:val="bottom"/>
          </w:tcPr>
          <w:p w14:paraId="1F0CC7B5" w14:textId="77777777" w:rsidR="00890F85" w:rsidRPr="001C303A" w:rsidRDefault="00890F85" w:rsidP="00890F85">
            <w:pPr>
              <w:jc w:val="center"/>
              <w:rPr>
                <w:rFonts w:ascii="Arial" w:hAnsi="Arial" w:cs="Arial"/>
                <w:sz w:val="18"/>
                <w:szCs w:val="18"/>
              </w:rPr>
            </w:pPr>
          </w:p>
        </w:tc>
        <w:tc>
          <w:tcPr>
            <w:tcW w:w="1004" w:type="dxa"/>
            <w:tcBorders>
              <w:top w:val="single" w:sz="4" w:space="0" w:color="auto"/>
            </w:tcBorders>
            <w:tcMar>
              <w:right w:w="57" w:type="dxa"/>
            </w:tcMar>
            <w:vAlign w:val="bottom"/>
          </w:tcPr>
          <w:p w14:paraId="48561C22" w14:textId="61F70357" w:rsidR="00890F85" w:rsidRPr="001C303A" w:rsidRDefault="00890F85" w:rsidP="00890F85">
            <w:pPr>
              <w:jc w:val="right"/>
              <w:rPr>
                <w:rFonts w:ascii="Arial" w:hAnsi="Arial" w:cs="Arial"/>
                <w:sz w:val="18"/>
                <w:szCs w:val="18"/>
              </w:rPr>
            </w:pPr>
            <w:r w:rsidRPr="001C303A">
              <w:rPr>
                <w:rFonts w:ascii="Arial" w:hAnsi="Arial" w:cs="Arial"/>
                <w:sz w:val="18"/>
                <w:szCs w:val="18"/>
              </w:rPr>
              <w:t>(24,943)</w:t>
            </w:r>
          </w:p>
        </w:tc>
        <w:tc>
          <w:tcPr>
            <w:tcW w:w="142" w:type="dxa"/>
            <w:tcMar>
              <w:right w:w="57" w:type="dxa"/>
            </w:tcMar>
            <w:vAlign w:val="bottom"/>
          </w:tcPr>
          <w:p w14:paraId="2A8212BA" w14:textId="77777777" w:rsidR="00890F85" w:rsidRPr="001C303A" w:rsidRDefault="00890F85" w:rsidP="00890F85">
            <w:pPr>
              <w:ind w:right="57"/>
              <w:jc w:val="right"/>
              <w:rPr>
                <w:rFonts w:ascii="Arial" w:hAnsi="Arial" w:cs="Arial"/>
                <w:sz w:val="18"/>
                <w:szCs w:val="18"/>
              </w:rPr>
            </w:pPr>
          </w:p>
        </w:tc>
        <w:tc>
          <w:tcPr>
            <w:tcW w:w="1162" w:type="dxa"/>
            <w:tcBorders>
              <w:top w:val="single" w:sz="4" w:space="0" w:color="auto"/>
            </w:tcBorders>
            <w:tcMar>
              <w:right w:w="57" w:type="dxa"/>
            </w:tcMar>
            <w:vAlign w:val="bottom"/>
          </w:tcPr>
          <w:p w14:paraId="5B154342" w14:textId="4C3E1789" w:rsidR="00890F85" w:rsidRPr="001C303A" w:rsidRDefault="00890F85" w:rsidP="00890F85">
            <w:pPr>
              <w:jc w:val="right"/>
              <w:rPr>
                <w:rFonts w:ascii="Arial" w:hAnsi="Arial" w:cs="Arial"/>
                <w:sz w:val="18"/>
                <w:szCs w:val="18"/>
              </w:rPr>
            </w:pPr>
            <w:r w:rsidRPr="001C303A">
              <w:rPr>
                <w:rFonts w:ascii="Arial" w:hAnsi="Arial" w:cs="Arial"/>
                <w:sz w:val="18"/>
                <w:szCs w:val="18"/>
              </w:rPr>
              <w:t>25,372</w:t>
            </w:r>
          </w:p>
        </w:tc>
      </w:tr>
      <w:tr w:rsidR="00EF10A7" w:rsidRPr="001C303A" w14:paraId="649EA9E4" w14:textId="77777777" w:rsidTr="001B2F77">
        <w:trPr>
          <w:gridAfter w:val="1"/>
          <w:wAfter w:w="142" w:type="dxa"/>
          <w:cantSplit/>
          <w:trHeight w:val="255"/>
        </w:trPr>
        <w:tc>
          <w:tcPr>
            <w:tcW w:w="993" w:type="dxa"/>
            <w:tcMar>
              <w:right w:w="57" w:type="dxa"/>
            </w:tcMar>
            <w:vAlign w:val="bottom"/>
          </w:tcPr>
          <w:p w14:paraId="08152B8A" w14:textId="493810E6" w:rsidR="00EF10A7" w:rsidRPr="001C303A" w:rsidRDefault="00EF10A7" w:rsidP="00EF10A7">
            <w:pPr>
              <w:jc w:val="right"/>
              <w:rPr>
                <w:rFonts w:ascii="Arial" w:hAnsi="Arial" w:cs="Arial"/>
                <w:sz w:val="18"/>
                <w:szCs w:val="18"/>
              </w:rPr>
            </w:pPr>
          </w:p>
        </w:tc>
        <w:tc>
          <w:tcPr>
            <w:tcW w:w="141" w:type="dxa"/>
            <w:tcMar>
              <w:right w:w="57" w:type="dxa"/>
            </w:tcMar>
            <w:vAlign w:val="bottom"/>
          </w:tcPr>
          <w:p w14:paraId="2F33F43F" w14:textId="77777777" w:rsidR="00EF10A7" w:rsidRPr="001C303A" w:rsidRDefault="00EF10A7" w:rsidP="00EF10A7">
            <w:pPr>
              <w:jc w:val="right"/>
              <w:rPr>
                <w:rFonts w:ascii="Arial" w:hAnsi="Arial" w:cs="Arial"/>
                <w:sz w:val="18"/>
                <w:szCs w:val="18"/>
              </w:rPr>
            </w:pPr>
          </w:p>
        </w:tc>
        <w:tc>
          <w:tcPr>
            <w:tcW w:w="1021" w:type="dxa"/>
            <w:tcMar>
              <w:right w:w="57" w:type="dxa"/>
            </w:tcMar>
            <w:vAlign w:val="bottom"/>
          </w:tcPr>
          <w:p w14:paraId="772DE7AE" w14:textId="2CE78723" w:rsidR="00EF10A7" w:rsidRPr="001C303A" w:rsidRDefault="00EF10A7" w:rsidP="00EF10A7">
            <w:pPr>
              <w:jc w:val="right"/>
              <w:rPr>
                <w:rFonts w:ascii="Arial" w:hAnsi="Arial" w:cs="Arial"/>
                <w:sz w:val="18"/>
                <w:szCs w:val="18"/>
              </w:rPr>
            </w:pPr>
          </w:p>
        </w:tc>
        <w:tc>
          <w:tcPr>
            <w:tcW w:w="105" w:type="dxa"/>
            <w:gridSpan w:val="2"/>
            <w:tcMar>
              <w:right w:w="57" w:type="dxa"/>
            </w:tcMar>
            <w:vAlign w:val="bottom"/>
          </w:tcPr>
          <w:p w14:paraId="371DF366" w14:textId="77777777" w:rsidR="00EF10A7" w:rsidRPr="001C303A" w:rsidRDefault="00EF10A7" w:rsidP="00EF10A7">
            <w:pPr>
              <w:rPr>
                <w:rFonts w:ascii="Arial" w:hAnsi="Arial" w:cs="Arial"/>
                <w:b/>
                <w:sz w:val="18"/>
                <w:szCs w:val="18"/>
              </w:rPr>
            </w:pPr>
          </w:p>
        </w:tc>
        <w:tc>
          <w:tcPr>
            <w:tcW w:w="4807" w:type="dxa"/>
            <w:gridSpan w:val="2"/>
            <w:tcMar>
              <w:right w:w="57" w:type="dxa"/>
            </w:tcMar>
            <w:vAlign w:val="bottom"/>
          </w:tcPr>
          <w:p w14:paraId="130F6D32" w14:textId="77777777" w:rsidR="00EF10A7" w:rsidRPr="001C303A" w:rsidRDefault="00EF10A7" w:rsidP="00EF10A7">
            <w:pPr>
              <w:tabs>
                <w:tab w:val="left" w:pos="149"/>
                <w:tab w:val="left" w:pos="291"/>
                <w:tab w:val="left" w:pos="432"/>
                <w:tab w:val="left" w:pos="574"/>
              </w:tabs>
              <w:rPr>
                <w:rFonts w:ascii="Arial" w:hAnsi="Arial" w:cs="Arial"/>
                <w:sz w:val="18"/>
                <w:szCs w:val="18"/>
              </w:rPr>
            </w:pPr>
          </w:p>
        </w:tc>
        <w:tc>
          <w:tcPr>
            <w:tcW w:w="718" w:type="dxa"/>
            <w:gridSpan w:val="2"/>
            <w:tcMar>
              <w:right w:w="57" w:type="dxa"/>
            </w:tcMar>
            <w:vAlign w:val="bottom"/>
          </w:tcPr>
          <w:p w14:paraId="51DCC22C" w14:textId="77777777" w:rsidR="00EF10A7" w:rsidRPr="001C303A" w:rsidRDefault="00EF10A7" w:rsidP="00EF10A7">
            <w:pPr>
              <w:jc w:val="center"/>
              <w:rPr>
                <w:rFonts w:ascii="Arial" w:hAnsi="Arial" w:cs="Arial"/>
                <w:sz w:val="18"/>
                <w:szCs w:val="18"/>
              </w:rPr>
            </w:pPr>
          </w:p>
        </w:tc>
        <w:tc>
          <w:tcPr>
            <w:tcW w:w="1004" w:type="dxa"/>
            <w:tcMar>
              <w:right w:w="57" w:type="dxa"/>
            </w:tcMar>
            <w:vAlign w:val="bottom"/>
          </w:tcPr>
          <w:p w14:paraId="1D11F5DE" w14:textId="77777777" w:rsidR="00EF10A7" w:rsidRPr="001C303A" w:rsidRDefault="00EF10A7" w:rsidP="00EF10A7">
            <w:pPr>
              <w:jc w:val="right"/>
              <w:rPr>
                <w:rFonts w:ascii="Arial" w:hAnsi="Arial" w:cs="Arial"/>
                <w:sz w:val="18"/>
                <w:szCs w:val="18"/>
              </w:rPr>
            </w:pPr>
          </w:p>
        </w:tc>
        <w:tc>
          <w:tcPr>
            <w:tcW w:w="142" w:type="dxa"/>
            <w:tcMar>
              <w:right w:w="57" w:type="dxa"/>
            </w:tcMar>
            <w:vAlign w:val="bottom"/>
          </w:tcPr>
          <w:p w14:paraId="5511FDFE" w14:textId="77777777" w:rsidR="00EF10A7" w:rsidRPr="001C303A" w:rsidRDefault="00EF10A7" w:rsidP="00EF10A7">
            <w:pPr>
              <w:ind w:right="57"/>
              <w:jc w:val="right"/>
              <w:rPr>
                <w:rFonts w:ascii="Arial" w:hAnsi="Arial" w:cs="Arial"/>
                <w:sz w:val="18"/>
                <w:szCs w:val="18"/>
              </w:rPr>
            </w:pPr>
          </w:p>
        </w:tc>
        <w:tc>
          <w:tcPr>
            <w:tcW w:w="1162" w:type="dxa"/>
            <w:tcMar>
              <w:right w:w="57" w:type="dxa"/>
            </w:tcMar>
            <w:vAlign w:val="bottom"/>
          </w:tcPr>
          <w:p w14:paraId="2E49E9E4" w14:textId="41C793EF" w:rsidR="00EF10A7" w:rsidRPr="001C303A" w:rsidRDefault="00EF10A7" w:rsidP="00EF10A7">
            <w:pPr>
              <w:jc w:val="right"/>
              <w:rPr>
                <w:rFonts w:ascii="Arial" w:hAnsi="Arial" w:cs="Arial"/>
                <w:sz w:val="18"/>
                <w:szCs w:val="18"/>
              </w:rPr>
            </w:pPr>
          </w:p>
        </w:tc>
      </w:tr>
      <w:tr w:rsidR="00EF10A7" w:rsidRPr="001C303A" w14:paraId="2CE63DFE" w14:textId="77777777" w:rsidTr="001B2F77">
        <w:trPr>
          <w:gridAfter w:val="1"/>
          <w:wAfter w:w="142" w:type="dxa"/>
          <w:cantSplit/>
          <w:trHeight w:val="255"/>
        </w:trPr>
        <w:tc>
          <w:tcPr>
            <w:tcW w:w="993" w:type="dxa"/>
            <w:tcMar>
              <w:right w:w="57" w:type="dxa"/>
            </w:tcMar>
            <w:vAlign w:val="bottom"/>
          </w:tcPr>
          <w:p w14:paraId="35E87668" w14:textId="2D7E13C3" w:rsidR="00EF10A7" w:rsidRPr="001C303A" w:rsidRDefault="00EF10A7" w:rsidP="00EF10A7">
            <w:pPr>
              <w:jc w:val="right"/>
              <w:rPr>
                <w:rFonts w:ascii="Arial" w:hAnsi="Arial" w:cs="Arial"/>
                <w:sz w:val="18"/>
                <w:szCs w:val="18"/>
              </w:rPr>
            </w:pPr>
            <w:r w:rsidRPr="001C303A">
              <w:rPr>
                <w:rFonts w:ascii="Arial" w:hAnsi="Arial" w:cs="Arial"/>
                <w:sz w:val="18"/>
                <w:szCs w:val="18"/>
              </w:rPr>
              <w:t>-</w:t>
            </w:r>
          </w:p>
        </w:tc>
        <w:tc>
          <w:tcPr>
            <w:tcW w:w="141" w:type="dxa"/>
            <w:tcMar>
              <w:right w:w="57" w:type="dxa"/>
            </w:tcMar>
            <w:vAlign w:val="bottom"/>
          </w:tcPr>
          <w:p w14:paraId="321340CF" w14:textId="77777777" w:rsidR="00EF10A7" w:rsidRPr="001C303A" w:rsidRDefault="00EF10A7" w:rsidP="00EF10A7">
            <w:pPr>
              <w:jc w:val="right"/>
              <w:rPr>
                <w:rFonts w:ascii="Arial" w:hAnsi="Arial" w:cs="Arial"/>
                <w:sz w:val="18"/>
                <w:szCs w:val="18"/>
              </w:rPr>
            </w:pPr>
          </w:p>
        </w:tc>
        <w:tc>
          <w:tcPr>
            <w:tcW w:w="1021" w:type="dxa"/>
            <w:tcMar>
              <w:right w:w="57" w:type="dxa"/>
            </w:tcMar>
            <w:vAlign w:val="bottom"/>
          </w:tcPr>
          <w:p w14:paraId="27AA148D" w14:textId="1C7118E2" w:rsidR="00EF10A7" w:rsidRPr="001C303A" w:rsidRDefault="00EF10A7" w:rsidP="00EF10A7">
            <w:pPr>
              <w:jc w:val="right"/>
              <w:rPr>
                <w:rFonts w:ascii="Arial" w:hAnsi="Arial" w:cs="Arial"/>
                <w:sz w:val="18"/>
                <w:szCs w:val="18"/>
              </w:rPr>
            </w:pPr>
            <w:r w:rsidRPr="001C303A">
              <w:rPr>
                <w:rFonts w:ascii="Arial" w:hAnsi="Arial" w:cs="Arial"/>
                <w:sz w:val="18"/>
                <w:szCs w:val="18"/>
              </w:rPr>
              <w:t>-</w:t>
            </w:r>
          </w:p>
        </w:tc>
        <w:tc>
          <w:tcPr>
            <w:tcW w:w="105" w:type="dxa"/>
            <w:gridSpan w:val="2"/>
            <w:tcMar>
              <w:right w:w="57" w:type="dxa"/>
            </w:tcMar>
            <w:vAlign w:val="bottom"/>
          </w:tcPr>
          <w:p w14:paraId="42E32669" w14:textId="77777777" w:rsidR="00EF10A7" w:rsidRPr="001C303A" w:rsidRDefault="00EF10A7" w:rsidP="00EF10A7">
            <w:pPr>
              <w:rPr>
                <w:rFonts w:ascii="Arial" w:hAnsi="Arial" w:cs="Arial"/>
                <w:sz w:val="18"/>
                <w:szCs w:val="18"/>
              </w:rPr>
            </w:pPr>
          </w:p>
        </w:tc>
        <w:tc>
          <w:tcPr>
            <w:tcW w:w="4807" w:type="dxa"/>
            <w:gridSpan w:val="2"/>
            <w:tcMar>
              <w:right w:w="57" w:type="dxa"/>
            </w:tcMar>
            <w:vAlign w:val="bottom"/>
          </w:tcPr>
          <w:p w14:paraId="1F456509" w14:textId="77777777" w:rsidR="00EF10A7" w:rsidRPr="001C303A" w:rsidRDefault="00EF10A7" w:rsidP="00EF10A7">
            <w:pPr>
              <w:tabs>
                <w:tab w:val="left" w:pos="149"/>
                <w:tab w:val="left" w:pos="291"/>
                <w:tab w:val="left" w:pos="432"/>
                <w:tab w:val="left" w:pos="574"/>
              </w:tabs>
              <w:rPr>
                <w:rFonts w:ascii="Arial" w:hAnsi="Arial" w:cs="Arial"/>
                <w:sz w:val="18"/>
                <w:szCs w:val="18"/>
              </w:rPr>
            </w:pPr>
            <w:r w:rsidRPr="001C303A">
              <w:rPr>
                <w:rFonts w:ascii="Arial" w:hAnsi="Arial" w:cs="Arial"/>
                <w:sz w:val="18"/>
                <w:szCs w:val="18"/>
                <w:lang w:val="en-GB"/>
              </w:rPr>
              <w:t>Income tax (paid)</w:t>
            </w:r>
          </w:p>
        </w:tc>
        <w:tc>
          <w:tcPr>
            <w:tcW w:w="718" w:type="dxa"/>
            <w:gridSpan w:val="2"/>
            <w:tcMar>
              <w:right w:w="57" w:type="dxa"/>
            </w:tcMar>
            <w:vAlign w:val="bottom"/>
          </w:tcPr>
          <w:p w14:paraId="4441CA69" w14:textId="77777777" w:rsidR="00EF10A7" w:rsidRPr="001C303A" w:rsidRDefault="00EF10A7" w:rsidP="00EF10A7">
            <w:pPr>
              <w:jc w:val="center"/>
              <w:rPr>
                <w:rFonts w:ascii="Arial" w:hAnsi="Arial" w:cs="Arial"/>
                <w:sz w:val="18"/>
                <w:szCs w:val="18"/>
              </w:rPr>
            </w:pPr>
          </w:p>
        </w:tc>
        <w:tc>
          <w:tcPr>
            <w:tcW w:w="1004" w:type="dxa"/>
            <w:tcMar>
              <w:right w:w="57" w:type="dxa"/>
            </w:tcMar>
            <w:vAlign w:val="bottom"/>
          </w:tcPr>
          <w:p w14:paraId="2AFEE434" w14:textId="054E0893" w:rsidR="00EF10A7" w:rsidRPr="001C303A" w:rsidRDefault="00EF10A7" w:rsidP="00EF10A7">
            <w:pPr>
              <w:ind w:right="-57"/>
              <w:jc w:val="right"/>
              <w:rPr>
                <w:rFonts w:ascii="Arial" w:hAnsi="Arial" w:cs="Arial"/>
                <w:sz w:val="18"/>
                <w:szCs w:val="18"/>
              </w:rPr>
            </w:pPr>
            <w:r w:rsidRPr="001C303A">
              <w:rPr>
                <w:rFonts w:ascii="Arial" w:hAnsi="Arial" w:cs="Arial"/>
                <w:sz w:val="18"/>
                <w:szCs w:val="18"/>
              </w:rPr>
              <w:t>-</w:t>
            </w:r>
          </w:p>
        </w:tc>
        <w:tc>
          <w:tcPr>
            <w:tcW w:w="142" w:type="dxa"/>
            <w:tcMar>
              <w:right w:w="57" w:type="dxa"/>
            </w:tcMar>
            <w:vAlign w:val="bottom"/>
          </w:tcPr>
          <w:p w14:paraId="0F85725D" w14:textId="77777777" w:rsidR="00EF10A7" w:rsidRPr="001C303A" w:rsidRDefault="00EF10A7" w:rsidP="00EF10A7">
            <w:pPr>
              <w:ind w:right="57"/>
              <w:jc w:val="right"/>
              <w:rPr>
                <w:rFonts w:ascii="Arial" w:hAnsi="Arial" w:cs="Arial"/>
                <w:sz w:val="18"/>
                <w:szCs w:val="18"/>
              </w:rPr>
            </w:pPr>
          </w:p>
        </w:tc>
        <w:tc>
          <w:tcPr>
            <w:tcW w:w="1162" w:type="dxa"/>
            <w:tcMar>
              <w:right w:w="57" w:type="dxa"/>
            </w:tcMar>
            <w:vAlign w:val="bottom"/>
          </w:tcPr>
          <w:p w14:paraId="0D811A9A" w14:textId="34EEA1F2" w:rsidR="00EF10A7" w:rsidRPr="001C303A" w:rsidRDefault="00EF10A7" w:rsidP="00EF10A7">
            <w:pPr>
              <w:ind w:right="-57"/>
              <w:jc w:val="right"/>
              <w:rPr>
                <w:rFonts w:ascii="Arial" w:hAnsi="Arial" w:cs="Arial"/>
                <w:sz w:val="18"/>
                <w:szCs w:val="18"/>
              </w:rPr>
            </w:pPr>
            <w:r w:rsidRPr="001C303A">
              <w:rPr>
                <w:rFonts w:ascii="Arial" w:hAnsi="Arial" w:cs="Arial"/>
                <w:sz w:val="18"/>
                <w:szCs w:val="18"/>
              </w:rPr>
              <w:t>-</w:t>
            </w:r>
          </w:p>
        </w:tc>
      </w:tr>
      <w:tr w:rsidR="00D8088F" w:rsidRPr="001C303A" w14:paraId="6453DD93" w14:textId="77777777" w:rsidTr="001B2F77">
        <w:trPr>
          <w:gridAfter w:val="1"/>
          <w:wAfter w:w="142" w:type="dxa"/>
          <w:cantSplit/>
          <w:trHeight w:val="255"/>
        </w:trPr>
        <w:tc>
          <w:tcPr>
            <w:tcW w:w="993" w:type="dxa"/>
            <w:tcBorders>
              <w:bottom w:val="single" w:sz="4" w:space="0" w:color="auto"/>
            </w:tcBorders>
            <w:tcMar>
              <w:right w:w="57" w:type="dxa"/>
            </w:tcMar>
            <w:vAlign w:val="bottom"/>
          </w:tcPr>
          <w:p w14:paraId="17E50E05" w14:textId="3BB55AE5" w:rsidR="00D8088F" w:rsidRPr="001C303A" w:rsidRDefault="00D8088F" w:rsidP="00D8088F">
            <w:pPr>
              <w:jc w:val="right"/>
              <w:rPr>
                <w:rFonts w:ascii="Arial" w:hAnsi="Arial" w:cs="Arial"/>
                <w:sz w:val="18"/>
                <w:szCs w:val="18"/>
              </w:rPr>
            </w:pPr>
          </w:p>
        </w:tc>
        <w:tc>
          <w:tcPr>
            <w:tcW w:w="141" w:type="dxa"/>
            <w:tcMar>
              <w:right w:w="57" w:type="dxa"/>
            </w:tcMar>
            <w:vAlign w:val="bottom"/>
          </w:tcPr>
          <w:p w14:paraId="49579A00" w14:textId="77777777" w:rsidR="00D8088F" w:rsidRPr="001C303A" w:rsidRDefault="00D8088F" w:rsidP="00D8088F">
            <w:pPr>
              <w:jc w:val="right"/>
              <w:rPr>
                <w:rFonts w:ascii="Arial" w:hAnsi="Arial" w:cs="Arial"/>
                <w:sz w:val="18"/>
                <w:szCs w:val="18"/>
              </w:rPr>
            </w:pPr>
          </w:p>
        </w:tc>
        <w:tc>
          <w:tcPr>
            <w:tcW w:w="1021" w:type="dxa"/>
            <w:tcBorders>
              <w:bottom w:val="single" w:sz="4" w:space="0" w:color="auto"/>
            </w:tcBorders>
            <w:tcMar>
              <w:right w:w="57" w:type="dxa"/>
            </w:tcMar>
            <w:vAlign w:val="bottom"/>
          </w:tcPr>
          <w:p w14:paraId="40BBD714" w14:textId="1F2A7ACA" w:rsidR="00D8088F" w:rsidRPr="001C303A" w:rsidRDefault="00D8088F" w:rsidP="00D8088F">
            <w:pPr>
              <w:jc w:val="right"/>
              <w:rPr>
                <w:rFonts w:ascii="Arial" w:hAnsi="Arial" w:cs="Arial"/>
                <w:sz w:val="18"/>
                <w:szCs w:val="18"/>
              </w:rPr>
            </w:pPr>
          </w:p>
        </w:tc>
        <w:tc>
          <w:tcPr>
            <w:tcW w:w="105" w:type="dxa"/>
            <w:gridSpan w:val="2"/>
            <w:tcMar>
              <w:right w:w="57" w:type="dxa"/>
            </w:tcMar>
            <w:vAlign w:val="bottom"/>
          </w:tcPr>
          <w:p w14:paraId="0136F562" w14:textId="77777777" w:rsidR="00D8088F" w:rsidRPr="001C303A" w:rsidRDefault="00D8088F" w:rsidP="00D8088F">
            <w:pPr>
              <w:rPr>
                <w:rFonts w:ascii="Arial" w:hAnsi="Arial" w:cs="Arial"/>
                <w:b/>
                <w:sz w:val="18"/>
                <w:szCs w:val="18"/>
              </w:rPr>
            </w:pPr>
          </w:p>
        </w:tc>
        <w:tc>
          <w:tcPr>
            <w:tcW w:w="4807" w:type="dxa"/>
            <w:gridSpan w:val="2"/>
            <w:tcMar>
              <w:right w:w="57" w:type="dxa"/>
            </w:tcMar>
            <w:vAlign w:val="bottom"/>
          </w:tcPr>
          <w:p w14:paraId="34705F48" w14:textId="77777777" w:rsidR="00D8088F" w:rsidRPr="001C303A" w:rsidRDefault="00D8088F" w:rsidP="00D8088F">
            <w:pPr>
              <w:tabs>
                <w:tab w:val="left" w:pos="149"/>
                <w:tab w:val="left" w:pos="291"/>
                <w:tab w:val="left" w:pos="432"/>
                <w:tab w:val="left" w:pos="574"/>
              </w:tabs>
              <w:rPr>
                <w:rFonts w:ascii="Arial" w:hAnsi="Arial" w:cs="Arial"/>
                <w:b/>
                <w:sz w:val="18"/>
                <w:szCs w:val="18"/>
              </w:rPr>
            </w:pPr>
          </w:p>
        </w:tc>
        <w:tc>
          <w:tcPr>
            <w:tcW w:w="718" w:type="dxa"/>
            <w:gridSpan w:val="2"/>
            <w:tcMar>
              <w:right w:w="57" w:type="dxa"/>
            </w:tcMar>
            <w:vAlign w:val="bottom"/>
          </w:tcPr>
          <w:p w14:paraId="56042D37" w14:textId="77777777" w:rsidR="00D8088F" w:rsidRPr="001C303A" w:rsidRDefault="00D8088F" w:rsidP="00D8088F">
            <w:pPr>
              <w:jc w:val="center"/>
              <w:rPr>
                <w:rFonts w:ascii="Arial" w:hAnsi="Arial" w:cs="Arial"/>
                <w:sz w:val="18"/>
                <w:szCs w:val="18"/>
              </w:rPr>
            </w:pPr>
          </w:p>
        </w:tc>
        <w:tc>
          <w:tcPr>
            <w:tcW w:w="1004" w:type="dxa"/>
            <w:tcBorders>
              <w:bottom w:val="single" w:sz="4" w:space="0" w:color="auto"/>
            </w:tcBorders>
            <w:tcMar>
              <w:right w:w="57" w:type="dxa"/>
            </w:tcMar>
            <w:vAlign w:val="bottom"/>
          </w:tcPr>
          <w:p w14:paraId="79477713" w14:textId="77777777" w:rsidR="00D8088F" w:rsidRPr="001C303A" w:rsidRDefault="00D8088F" w:rsidP="00D8088F">
            <w:pPr>
              <w:jc w:val="right"/>
              <w:rPr>
                <w:rFonts w:ascii="Arial" w:hAnsi="Arial" w:cs="Arial"/>
                <w:sz w:val="18"/>
                <w:szCs w:val="18"/>
              </w:rPr>
            </w:pPr>
          </w:p>
        </w:tc>
        <w:tc>
          <w:tcPr>
            <w:tcW w:w="142" w:type="dxa"/>
            <w:tcMar>
              <w:right w:w="57" w:type="dxa"/>
            </w:tcMar>
            <w:vAlign w:val="bottom"/>
          </w:tcPr>
          <w:p w14:paraId="45AFFF33" w14:textId="77777777" w:rsidR="00D8088F" w:rsidRPr="001C303A" w:rsidRDefault="00D8088F" w:rsidP="00D8088F">
            <w:pPr>
              <w:ind w:right="57"/>
              <w:jc w:val="right"/>
              <w:rPr>
                <w:rFonts w:ascii="Arial" w:hAnsi="Arial" w:cs="Arial"/>
                <w:sz w:val="18"/>
                <w:szCs w:val="18"/>
              </w:rPr>
            </w:pPr>
          </w:p>
        </w:tc>
        <w:tc>
          <w:tcPr>
            <w:tcW w:w="1162" w:type="dxa"/>
            <w:tcBorders>
              <w:bottom w:val="single" w:sz="4" w:space="0" w:color="auto"/>
            </w:tcBorders>
            <w:tcMar>
              <w:right w:w="57" w:type="dxa"/>
            </w:tcMar>
            <w:vAlign w:val="bottom"/>
          </w:tcPr>
          <w:p w14:paraId="0BDE2591" w14:textId="345B6D12" w:rsidR="00D8088F" w:rsidRPr="001C303A" w:rsidRDefault="00D8088F" w:rsidP="00D8088F">
            <w:pPr>
              <w:jc w:val="right"/>
              <w:rPr>
                <w:rFonts w:ascii="Arial" w:hAnsi="Arial" w:cs="Arial"/>
                <w:sz w:val="18"/>
                <w:szCs w:val="18"/>
              </w:rPr>
            </w:pPr>
          </w:p>
        </w:tc>
      </w:tr>
      <w:tr w:rsidR="00EB1900" w:rsidRPr="001C303A" w14:paraId="185DA75D" w14:textId="77777777" w:rsidTr="001B2F77">
        <w:trPr>
          <w:gridAfter w:val="1"/>
          <w:wAfter w:w="142" w:type="dxa"/>
          <w:cantSplit/>
          <w:trHeight w:val="255"/>
        </w:trPr>
        <w:tc>
          <w:tcPr>
            <w:tcW w:w="993" w:type="dxa"/>
            <w:tcBorders>
              <w:top w:val="single" w:sz="4" w:space="0" w:color="auto"/>
              <w:bottom w:val="single" w:sz="4" w:space="0" w:color="auto"/>
            </w:tcBorders>
            <w:tcMar>
              <w:right w:w="57" w:type="dxa"/>
            </w:tcMar>
            <w:vAlign w:val="bottom"/>
          </w:tcPr>
          <w:p w14:paraId="00684F8F" w14:textId="0E97984F" w:rsidR="00EB1900" w:rsidRPr="001C303A" w:rsidRDefault="00890F85" w:rsidP="00EB1900">
            <w:pPr>
              <w:jc w:val="right"/>
              <w:rPr>
                <w:rFonts w:ascii="Arial" w:hAnsi="Arial" w:cs="Arial"/>
                <w:b/>
                <w:bCs/>
                <w:sz w:val="18"/>
                <w:szCs w:val="18"/>
              </w:rPr>
            </w:pPr>
            <w:r w:rsidRPr="001C303A">
              <w:rPr>
                <w:rFonts w:ascii="Arial" w:hAnsi="Arial" w:cs="Arial"/>
                <w:b/>
                <w:bCs/>
                <w:sz w:val="18"/>
                <w:szCs w:val="18"/>
              </w:rPr>
              <w:t>(24,386)</w:t>
            </w:r>
          </w:p>
        </w:tc>
        <w:tc>
          <w:tcPr>
            <w:tcW w:w="141" w:type="dxa"/>
            <w:tcMar>
              <w:right w:w="57" w:type="dxa"/>
            </w:tcMar>
            <w:vAlign w:val="bottom"/>
          </w:tcPr>
          <w:p w14:paraId="3CC0DDCB" w14:textId="77777777" w:rsidR="00EB1900" w:rsidRPr="001C303A" w:rsidRDefault="00EB1900" w:rsidP="00EB1900">
            <w:pPr>
              <w:jc w:val="right"/>
              <w:rPr>
                <w:rFonts w:ascii="Arial" w:hAnsi="Arial" w:cs="Arial"/>
                <w:b/>
                <w:bCs/>
                <w:color w:val="FF0000"/>
                <w:sz w:val="18"/>
                <w:szCs w:val="18"/>
              </w:rPr>
            </w:pPr>
          </w:p>
        </w:tc>
        <w:tc>
          <w:tcPr>
            <w:tcW w:w="1021" w:type="dxa"/>
            <w:tcBorders>
              <w:top w:val="single" w:sz="4" w:space="0" w:color="auto"/>
              <w:bottom w:val="single" w:sz="4" w:space="0" w:color="auto"/>
            </w:tcBorders>
            <w:tcMar>
              <w:right w:w="57" w:type="dxa"/>
            </w:tcMar>
            <w:vAlign w:val="bottom"/>
          </w:tcPr>
          <w:p w14:paraId="4E097B1B" w14:textId="004078B2" w:rsidR="00EB1900" w:rsidRPr="001C303A" w:rsidRDefault="00EB1900" w:rsidP="00EB1900">
            <w:pPr>
              <w:jc w:val="right"/>
              <w:rPr>
                <w:rFonts w:ascii="Arial" w:hAnsi="Arial" w:cs="Arial"/>
                <w:b/>
                <w:sz w:val="18"/>
                <w:szCs w:val="18"/>
              </w:rPr>
            </w:pPr>
            <w:r w:rsidRPr="001C303A">
              <w:rPr>
                <w:rFonts w:ascii="Arial" w:hAnsi="Arial" w:cs="Arial"/>
                <w:b/>
                <w:sz w:val="18"/>
                <w:szCs w:val="18"/>
              </w:rPr>
              <w:t>21,122</w:t>
            </w:r>
          </w:p>
        </w:tc>
        <w:tc>
          <w:tcPr>
            <w:tcW w:w="105" w:type="dxa"/>
            <w:gridSpan w:val="2"/>
            <w:tcMar>
              <w:right w:w="57" w:type="dxa"/>
            </w:tcMar>
            <w:vAlign w:val="bottom"/>
          </w:tcPr>
          <w:p w14:paraId="5CC4922C" w14:textId="77777777" w:rsidR="00EB1900" w:rsidRPr="001C303A" w:rsidRDefault="00EB1900" w:rsidP="00EB1900">
            <w:pPr>
              <w:rPr>
                <w:rFonts w:ascii="Arial" w:hAnsi="Arial" w:cs="Arial"/>
                <w:b/>
                <w:sz w:val="18"/>
                <w:szCs w:val="18"/>
              </w:rPr>
            </w:pPr>
          </w:p>
        </w:tc>
        <w:tc>
          <w:tcPr>
            <w:tcW w:w="4807" w:type="dxa"/>
            <w:gridSpan w:val="2"/>
            <w:tcMar>
              <w:right w:w="57" w:type="dxa"/>
            </w:tcMar>
            <w:vAlign w:val="bottom"/>
          </w:tcPr>
          <w:p w14:paraId="7C289A3E" w14:textId="77777777" w:rsidR="00EB1900" w:rsidRPr="001C303A" w:rsidRDefault="00EB1900" w:rsidP="00EB1900">
            <w:pPr>
              <w:ind w:left="284" w:hanging="284"/>
              <w:rPr>
                <w:rFonts w:ascii="Garamond" w:hAnsi="Garamond" w:cs="Arial"/>
                <w:b/>
                <w:bCs/>
                <w:sz w:val="20"/>
                <w:szCs w:val="20"/>
              </w:rPr>
            </w:pPr>
            <w:r w:rsidRPr="001C303A">
              <w:rPr>
                <w:rFonts w:ascii="Arial" w:hAnsi="Arial" w:cs="Arial"/>
                <w:b/>
                <w:bCs/>
                <w:sz w:val="18"/>
                <w:szCs w:val="18"/>
              </w:rPr>
              <w:t xml:space="preserve">Net </w:t>
            </w:r>
            <w:proofErr w:type="spellStart"/>
            <w:r w:rsidRPr="001C303A">
              <w:rPr>
                <w:rFonts w:ascii="Arial" w:hAnsi="Arial" w:cs="Arial"/>
                <w:b/>
                <w:bCs/>
                <w:sz w:val="18"/>
                <w:szCs w:val="18"/>
              </w:rPr>
              <w:t>cash</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flows</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from</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operating</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activities</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after</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income</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tax</w:t>
            </w:r>
            <w:proofErr w:type="spellEnd"/>
          </w:p>
        </w:tc>
        <w:tc>
          <w:tcPr>
            <w:tcW w:w="718" w:type="dxa"/>
            <w:gridSpan w:val="2"/>
            <w:tcMar>
              <w:right w:w="57" w:type="dxa"/>
            </w:tcMar>
            <w:vAlign w:val="bottom"/>
          </w:tcPr>
          <w:p w14:paraId="3CB22AD2" w14:textId="77777777" w:rsidR="00EB1900" w:rsidRPr="001C303A" w:rsidRDefault="00EB1900" w:rsidP="00EB1900">
            <w:pPr>
              <w:jc w:val="center"/>
              <w:rPr>
                <w:rFonts w:ascii="Arial" w:hAnsi="Arial" w:cs="Arial"/>
                <w:b/>
                <w:color w:val="FF0000"/>
                <w:sz w:val="18"/>
                <w:szCs w:val="18"/>
              </w:rPr>
            </w:pPr>
          </w:p>
        </w:tc>
        <w:tc>
          <w:tcPr>
            <w:tcW w:w="1004" w:type="dxa"/>
            <w:tcBorders>
              <w:top w:val="single" w:sz="4" w:space="0" w:color="auto"/>
              <w:bottom w:val="single" w:sz="4" w:space="0" w:color="auto"/>
            </w:tcBorders>
            <w:tcMar>
              <w:right w:w="57" w:type="dxa"/>
            </w:tcMar>
            <w:vAlign w:val="bottom"/>
          </w:tcPr>
          <w:p w14:paraId="1A217C27" w14:textId="45E87643" w:rsidR="00EB1900" w:rsidRPr="001C303A" w:rsidRDefault="008A781A" w:rsidP="00EB1900">
            <w:pPr>
              <w:jc w:val="right"/>
              <w:rPr>
                <w:rFonts w:ascii="Arial" w:hAnsi="Arial" w:cs="Arial"/>
                <w:b/>
                <w:bCs/>
                <w:sz w:val="18"/>
                <w:szCs w:val="18"/>
              </w:rPr>
            </w:pPr>
            <w:r w:rsidRPr="001C303A">
              <w:rPr>
                <w:rFonts w:ascii="Arial" w:hAnsi="Arial" w:cs="Arial"/>
                <w:b/>
                <w:bCs/>
                <w:sz w:val="18"/>
                <w:szCs w:val="18"/>
              </w:rPr>
              <w:t>(24,943)</w:t>
            </w:r>
          </w:p>
        </w:tc>
        <w:tc>
          <w:tcPr>
            <w:tcW w:w="142" w:type="dxa"/>
            <w:tcMar>
              <w:right w:w="57" w:type="dxa"/>
            </w:tcMar>
            <w:vAlign w:val="bottom"/>
          </w:tcPr>
          <w:p w14:paraId="11A4B10C" w14:textId="77777777" w:rsidR="00EB1900" w:rsidRPr="001C303A" w:rsidRDefault="00EB1900" w:rsidP="00EB1900">
            <w:pPr>
              <w:ind w:right="57"/>
              <w:jc w:val="right"/>
              <w:rPr>
                <w:rFonts w:ascii="Arial" w:hAnsi="Arial" w:cs="Arial"/>
                <w:b/>
                <w:bCs/>
                <w:color w:val="FF0000"/>
                <w:sz w:val="18"/>
                <w:szCs w:val="18"/>
              </w:rPr>
            </w:pPr>
          </w:p>
        </w:tc>
        <w:tc>
          <w:tcPr>
            <w:tcW w:w="1162" w:type="dxa"/>
            <w:tcBorders>
              <w:top w:val="single" w:sz="4" w:space="0" w:color="auto"/>
              <w:bottom w:val="single" w:sz="4" w:space="0" w:color="auto"/>
            </w:tcBorders>
            <w:tcMar>
              <w:right w:w="57" w:type="dxa"/>
            </w:tcMar>
            <w:vAlign w:val="bottom"/>
          </w:tcPr>
          <w:p w14:paraId="7628DAC5" w14:textId="4776BD91" w:rsidR="00EB1900" w:rsidRPr="001C303A" w:rsidRDefault="00EB1900" w:rsidP="00EB1900">
            <w:pPr>
              <w:jc w:val="right"/>
              <w:rPr>
                <w:rFonts w:ascii="Arial" w:hAnsi="Arial" w:cs="Arial"/>
                <w:b/>
                <w:sz w:val="18"/>
                <w:szCs w:val="18"/>
              </w:rPr>
            </w:pPr>
            <w:r w:rsidRPr="001C303A">
              <w:rPr>
                <w:rFonts w:ascii="Arial" w:hAnsi="Arial" w:cs="Arial"/>
                <w:b/>
                <w:sz w:val="18"/>
                <w:szCs w:val="18"/>
              </w:rPr>
              <w:t>25,372</w:t>
            </w:r>
          </w:p>
        </w:tc>
      </w:tr>
      <w:tr w:rsidR="00EB1900" w:rsidRPr="001C303A" w14:paraId="378E854B" w14:textId="77777777" w:rsidTr="001B2F77">
        <w:trPr>
          <w:gridAfter w:val="1"/>
          <w:wAfter w:w="142" w:type="dxa"/>
          <w:cantSplit/>
          <w:trHeight w:val="255"/>
        </w:trPr>
        <w:tc>
          <w:tcPr>
            <w:tcW w:w="993" w:type="dxa"/>
            <w:vAlign w:val="bottom"/>
          </w:tcPr>
          <w:p w14:paraId="5BEA4E8F" w14:textId="77777777" w:rsidR="00EB1900" w:rsidRPr="001C303A" w:rsidRDefault="00EB1900" w:rsidP="00EB1900">
            <w:pPr>
              <w:tabs>
                <w:tab w:val="left" w:pos="804"/>
                <w:tab w:val="left" w:pos="894"/>
              </w:tabs>
              <w:jc w:val="right"/>
              <w:rPr>
                <w:rFonts w:ascii="Arial" w:hAnsi="Arial" w:cs="Arial"/>
                <w:color w:val="FF0000"/>
                <w:sz w:val="18"/>
                <w:szCs w:val="18"/>
              </w:rPr>
            </w:pPr>
          </w:p>
        </w:tc>
        <w:tc>
          <w:tcPr>
            <w:tcW w:w="141" w:type="dxa"/>
            <w:vAlign w:val="bottom"/>
          </w:tcPr>
          <w:p w14:paraId="46D4B17F" w14:textId="77777777" w:rsidR="00EB1900" w:rsidRPr="001C303A" w:rsidRDefault="00EB1900" w:rsidP="00EB1900">
            <w:pPr>
              <w:jc w:val="right"/>
              <w:rPr>
                <w:rFonts w:ascii="Arial" w:hAnsi="Arial" w:cs="Arial"/>
                <w:color w:val="FF0000"/>
                <w:sz w:val="18"/>
                <w:szCs w:val="18"/>
              </w:rPr>
            </w:pPr>
          </w:p>
        </w:tc>
        <w:tc>
          <w:tcPr>
            <w:tcW w:w="1021" w:type="dxa"/>
            <w:vAlign w:val="bottom"/>
          </w:tcPr>
          <w:p w14:paraId="68AA1E0A" w14:textId="77777777" w:rsidR="00EB1900" w:rsidRPr="001C303A" w:rsidRDefault="00EB1900" w:rsidP="00EB1900">
            <w:pPr>
              <w:tabs>
                <w:tab w:val="left" w:pos="804"/>
                <w:tab w:val="left" w:pos="894"/>
              </w:tabs>
              <w:jc w:val="right"/>
              <w:rPr>
                <w:rFonts w:ascii="Arial" w:hAnsi="Arial" w:cs="Arial"/>
                <w:color w:val="FF0000"/>
                <w:sz w:val="18"/>
                <w:szCs w:val="18"/>
              </w:rPr>
            </w:pPr>
          </w:p>
        </w:tc>
        <w:tc>
          <w:tcPr>
            <w:tcW w:w="94" w:type="dxa"/>
            <w:vAlign w:val="bottom"/>
          </w:tcPr>
          <w:p w14:paraId="614F5BB8" w14:textId="77777777" w:rsidR="00EB1900" w:rsidRPr="001C303A" w:rsidRDefault="00EB1900" w:rsidP="00EB1900">
            <w:pPr>
              <w:rPr>
                <w:rFonts w:ascii="Arial" w:hAnsi="Arial" w:cs="Arial"/>
                <w:color w:val="FF0000"/>
                <w:sz w:val="18"/>
                <w:szCs w:val="18"/>
              </w:rPr>
            </w:pPr>
          </w:p>
        </w:tc>
        <w:tc>
          <w:tcPr>
            <w:tcW w:w="4807" w:type="dxa"/>
            <w:gridSpan w:val="2"/>
            <w:vAlign w:val="bottom"/>
          </w:tcPr>
          <w:p w14:paraId="3C7E85E0" w14:textId="77777777" w:rsidR="00EB1900" w:rsidRPr="001C303A" w:rsidRDefault="00EB1900" w:rsidP="00EB1900">
            <w:pPr>
              <w:ind w:left="432" w:hanging="432"/>
              <w:rPr>
                <w:rFonts w:ascii="Arial" w:hAnsi="Arial" w:cs="Arial"/>
                <w:b/>
                <w:bCs/>
                <w:sz w:val="18"/>
                <w:szCs w:val="18"/>
              </w:rPr>
            </w:pPr>
          </w:p>
        </w:tc>
        <w:tc>
          <w:tcPr>
            <w:tcW w:w="718" w:type="dxa"/>
            <w:gridSpan w:val="2"/>
          </w:tcPr>
          <w:p w14:paraId="5CE2A8A8" w14:textId="77777777" w:rsidR="00EB1900" w:rsidRPr="001C303A" w:rsidRDefault="00EB1900" w:rsidP="00EB1900">
            <w:pPr>
              <w:jc w:val="center"/>
              <w:rPr>
                <w:rFonts w:ascii="Arial" w:hAnsi="Arial" w:cs="Arial"/>
                <w:color w:val="FF0000"/>
                <w:sz w:val="18"/>
                <w:szCs w:val="18"/>
              </w:rPr>
            </w:pPr>
          </w:p>
        </w:tc>
        <w:tc>
          <w:tcPr>
            <w:tcW w:w="1015" w:type="dxa"/>
            <w:gridSpan w:val="2"/>
            <w:vAlign w:val="bottom"/>
          </w:tcPr>
          <w:p w14:paraId="7E6D1D67" w14:textId="620DEA38" w:rsidR="00EB1900" w:rsidRPr="001C303A" w:rsidRDefault="00EB1900" w:rsidP="00EB1900">
            <w:pPr>
              <w:jc w:val="right"/>
              <w:rPr>
                <w:rFonts w:ascii="Arial" w:hAnsi="Arial" w:cs="Arial"/>
                <w:sz w:val="18"/>
                <w:szCs w:val="18"/>
              </w:rPr>
            </w:pPr>
          </w:p>
        </w:tc>
        <w:tc>
          <w:tcPr>
            <w:tcW w:w="142" w:type="dxa"/>
            <w:vAlign w:val="bottom"/>
          </w:tcPr>
          <w:p w14:paraId="3B0DF998" w14:textId="77777777" w:rsidR="00EB1900" w:rsidRPr="001C303A" w:rsidRDefault="00EB1900" w:rsidP="00EB1900">
            <w:pPr>
              <w:ind w:right="85"/>
              <w:jc w:val="right"/>
              <w:rPr>
                <w:rFonts w:ascii="Arial" w:hAnsi="Arial" w:cs="Arial"/>
                <w:color w:val="FF0000"/>
                <w:sz w:val="18"/>
                <w:szCs w:val="18"/>
              </w:rPr>
            </w:pPr>
          </w:p>
        </w:tc>
        <w:tc>
          <w:tcPr>
            <w:tcW w:w="1162" w:type="dxa"/>
            <w:vAlign w:val="bottom"/>
          </w:tcPr>
          <w:p w14:paraId="222D1BC1" w14:textId="5A4D499D" w:rsidR="00EB1900" w:rsidRPr="001C303A" w:rsidRDefault="00EB1900" w:rsidP="00EB1900">
            <w:pPr>
              <w:jc w:val="right"/>
              <w:rPr>
                <w:rFonts w:ascii="Arial" w:hAnsi="Arial" w:cs="Arial"/>
                <w:sz w:val="18"/>
                <w:szCs w:val="18"/>
              </w:rPr>
            </w:pPr>
          </w:p>
        </w:tc>
      </w:tr>
      <w:tr w:rsidR="00EB1900" w:rsidRPr="001C303A" w14:paraId="597654A1" w14:textId="77777777" w:rsidTr="001B2F77">
        <w:trPr>
          <w:gridAfter w:val="1"/>
          <w:wAfter w:w="142" w:type="dxa"/>
          <w:cantSplit/>
          <w:trHeight w:val="255"/>
        </w:trPr>
        <w:tc>
          <w:tcPr>
            <w:tcW w:w="993" w:type="dxa"/>
            <w:vAlign w:val="bottom"/>
          </w:tcPr>
          <w:p w14:paraId="719C6157" w14:textId="7CDC9A14" w:rsidR="00EB1900" w:rsidRPr="001C303A" w:rsidRDefault="00EB1900" w:rsidP="00EB1900">
            <w:pPr>
              <w:tabs>
                <w:tab w:val="left" w:pos="804"/>
                <w:tab w:val="left" w:pos="894"/>
              </w:tabs>
              <w:jc w:val="right"/>
              <w:rPr>
                <w:rFonts w:ascii="Arial" w:hAnsi="Arial" w:cs="Arial"/>
                <w:color w:val="FF0000"/>
                <w:sz w:val="18"/>
                <w:szCs w:val="18"/>
              </w:rPr>
            </w:pPr>
          </w:p>
        </w:tc>
        <w:tc>
          <w:tcPr>
            <w:tcW w:w="141" w:type="dxa"/>
            <w:vAlign w:val="bottom"/>
          </w:tcPr>
          <w:p w14:paraId="174F314E" w14:textId="77777777" w:rsidR="00EB1900" w:rsidRPr="001C303A" w:rsidRDefault="00EB1900" w:rsidP="00EB1900">
            <w:pPr>
              <w:jc w:val="right"/>
              <w:rPr>
                <w:rFonts w:ascii="Arial" w:hAnsi="Arial" w:cs="Arial"/>
                <w:color w:val="FF0000"/>
                <w:sz w:val="18"/>
                <w:szCs w:val="18"/>
              </w:rPr>
            </w:pPr>
          </w:p>
        </w:tc>
        <w:tc>
          <w:tcPr>
            <w:tcW w:w="1021" w:type="dxa"/>
            <w:vAlign w:val="bottom"/>
          </w:tcPr>
          <w:p w14:paraId="542349FD" w14:textId="26CF6183" w:rsidR="00EB1900" w:rsidRPr="001C303A" w:rsidRDefault="00EB1900" w:rsidP="00EB1900">
            <w:pPr>
              <w:tabs>
                <w:tab w:val="left" w:pos="804"/>
                <w:tab w:val="left" w:pos="894"/>
              </w:tabs>
              <w:jc w:val="right"/>
              <w:rPr>
                <w:rFonts w:ascii="Arial" w:hAnsi="Arial" w:cs="Arial"/>
                <w:color w:val="FF0000"/>
                <w:sz w:val="18"/>
                <w:szCs w:val="18"/>
              </w:rPr>
            </w:pPr>
          </w:p>
        </w:tc>
        <w:tc>
          <w:tcPr>
            <w:tcW w:w="94" w:type="dxa"/>
            <w:vAlign w:val="bottom"/>
          </w:tcPr>
          <w:p w14:paraId="68DA41C7" w14:textId="77777777" w:rsidR="00EB1900" w:rsidRPr="001C303A" w:rsidRDefault="00EB1900" w:rsidP="00EB1900">
            <w:pPr>
              <w:rPr>
                <w:rFonts w:ascii="Arial" w:hAnsi="Arial" w:cs="Arial"/>
                <w:color w:val="FF0000"/>
                <w:sz w:val="18"/>
                <w:szCs w:val="18"/>
              </w:rPr>
            </w:pPr>
          </w:p>
        </w:tc>
        <w:tc>
          <w:tcPr>
            <w:tcW w:w="4807" w:type="dxa"/>
            <w:gridSpan w:val="2"/>
            <w:vAlign w:val="bottom"/>
          </w:tcPr>
          <w:p w14:paraId="181A6B74" w14:textId="77777777" w:rsidR="00EB1900" w:rsidRPr="001C303A" w:rsidRDefault="00EB1900" w:rsidP="00EB1900">
            <w:pPr>
              <w:ind w:left="432" w:hanging="432"/>
              <w:rPr>
                <w:rFonts w:ascii="Arial" w:hAnsi="Arial" w:cs="Arial"/>
                <w:b/>
                <w:sz w:val="18"/>
                <w:szCs w:val="18"/>
              </w:rPr>
            </w:pPr>
            <w:r w:rsidRPr="001C303A">
              <w:rPr>
                <w:rFonts w:ascii="Arial" w:hAnsi="Arial" w:cs="Arial"/>
                <w:b/>
                <w:bCs/>
                <w:sz w:val="18"/>
                <w:szCs w:val="18"/>
                <w:lang w:val="en-GB"/>
              </w:rPr>
              <w:t>Investing activities</w:t>
            </w:r>
          </w:p>
        </w:tc>
        <w:tc>
          <w:tcPr>
            <w:tcW w:w="718" w:type="dxa"/>
            <w:gridSpan w:val="2"/>
          </w:tcPr>
          <w:p w14:paraId="4898F3CB" w14:textId="77777777" w:rsidR="00EB1900" w:rsidRPr="001C303A" w:rsidRDefault="00EB1900" w:rsidP="00EB1900">
            <w:pPr>
              <w:jc w:val="center"/>
              <w:rPr>
                <w:rFonts w:ascii="Arial" w:hAnsi="Arial" w:cs="Arial"/>
                <w:color w:val="FF0000"/>
                <w:sz w:val="18"/>
                <w:szCs w:val="18"/>
              </w:rPr>
            </w:pPr>
          </w:p>
        </w:tc>
        <w:tc>
          <w:tcPr>
            <w:tcW w:w="1015" w:type="dxa"/>
            <w:gridSpan w:val="2"/>
            <w:vAlign w:val="bottom"/>
          </w:tcPr>
          <w:p w14:paraId="2ECD847F" w14:textId="77777777" w:rsidR="00EB1900" w:rsidRPr="001C303A" w:rsidRDefault="00EB1900" w:rsidP="00EB1900">
            <w:pPr>
              <w:jc w:val="right"/>
              <w:rPr>
                <w:rFonts w:ascii="Arial" w:hAnsi="Arial" w:cs="Arial"/>
                <w:sz w:val="18"/>
                <w:szCs w:val="18"/>
              </w:rPr>
            </w:pPr>
          </w:p>
        </w:tc>
        <w:tc>
          <w:tcPr>
            <w:tcW w:w="142" w:type="dxa"/>
            <w:vAlign w:val="bottom"/>
          </w:tcPr>
          <w:p w14:paraId="1D60B622" w14:textId="77777777" w:rsidR="00EB1900" w:rsidRPr="001C303A" w:rsidRDefault="00EB1900" w:rsidP="00EB1900">
            <w:pPr>
              <w:ind w:right="85"/>
              <w:jc w:val="right"/>
              <w:rPr>
                <w:rFonts w:ascii="Arial" w:hAnsi="Arial" w:cs="Arial"/>
                <w:color w:val="FF0000"/>
                <w:sz w:val="18"/>
                <w:szCs w:val="18"/>
              </w:rPr>
            </w:pPr>
          </w:p>
        </w:tc>
        <w:tc>
          <w:tcPr>
            <w:tcW w:w="1162" w:type="dxa"/>
            <w:vAlign w:val="bottom"/>
          </w:tcPr>
          <w:p w14:paraId="22380075" w14:textId="5B987629" w:rsidR="00EB1900" w:rsidRPr="001C303A" w:rsidRDefault="00EB1900" w:rsidP="00EB1900">
            <w:pPr>
              <w:jc w:val="right"/>
              <w:rPr>
                <w:rFonts w:ascii="Arial" w:hAnsi="Arial" w:cs="Arial"/>
                <w:sz w:val="18"/>
                <w:szCs w:val="18"/>
              </w:rPr>
            </w:pPr>
          </w:p>
        </w:tc>
      </w:tr>
      <w:tr w:rsidR="00153956" w:rsidRPr="001C303A" w14:paraId="341688CF" w14:textId="77777777" w:rsidTr="001B2F77">
        <w:trPr>
          <w:gridAfter w:val="1"/>
          <w:wAfter w:w="142" w:type="dxa"/>
          <w:cantSplit/>
          <w:trHeight w:val="255"/>
        </w:trPr>
        <w:tc>
          <w:tcPr>
            <w:tcW w:w="993" w:type="dxa"/>
            <w:vAlign w:val="bottom"/>
          </w:tcPr>
          <w:p w14:paraId="2B99934F" w14:textId="02788E4D" w:rsidR="00153956" w:rsidRPr="001C303A" w:rsidRDefault="00153956" w:rsidP="00153956">
            <w:pPr>
              <w:jc w:val="right"/>
              <w:rPr>
                <w:rFonts w:ascii="Arial" w:hAnsi="Arial" w:cs="Arial"/>
                <w:sz w:val="18"/>
                <w:szCs w:val="18"/>
              </w:rPr>
            </w:pPr>
            <w:r w:rsidRPr="001C303A">
              <w:rPr>
                <w:rFonts w:ascii="Arial" w:hAnsi="Arial" w:cs="Arial"/>
                <w:sz w:val="18"/>
                <w:szCs w:val="18"/>
              </w:rPr>
              <w:t>(731)</w:t>
            </w:r>
          </w:p>
        </w:tc>
        <w:tc>
          <w:tcPr>
            <w:tcW w:w="141" w:type="dxa"/>
            <w:vAlign w:val="bottom"/>
          </w:tcPr>
          <w:p w14:paraId="3DB509FA" w14:textId="77777777" w:rsidR="00153956" w:rsidRPr="001C303A" w:rsidRDefault="00153956" w:rsidP="00153956">
            <w:pPr>
              <w:jc w:val="right"/>
              <w:rPr>
                <w:rFonts w:ascii="Arial" w:hAnsi="Arial" w:cs="Arial"/>
                <w:color w:val="FF0000"/>
                <w:sz w:val="18"/>
                <w:szCs w:val="18"/>
              </w:rPr>
            </w:pPr>
          </w:p>
        </w:tc>
        <w:tc>
          <w:tcPr>
            <w:tcW w:w="1021" w:type="dxa"/>
            <w:vAlign w:val="bottom"/>
          </w:tcPr>
          <w:p w14:paraId="654C9236" w14:textId="474ADDCF" w:rsidR="00153956" w:rsidRPr="001C303A" w:rsidRDefault="00153956" w:rsidP="00153956">
            <w:pPr>
              <w:jc w:val="right"/>
              <w:rPr>
                <w:rFonts w:ascii="Arial" w:hAnsi="Arial" w:cs="Arial"/>
                <w:sz w:val="18"/>
                <w:szCs w:val="18"/>
              </w:rPr>
            </w:pPr>
            <w:r w:rsidRPr="001C303A">
              <w:rPr>
                <w:rFonts w:ascii="Arial" w:hAnsi="Arial" w:cs="Arial"/>
                <w:sz w:val="18"/>
                <w:szCs w:val="18"/>
              </w:rPr>
              <w:t>(752)</w:t>
            </w:r>
          </w:p>
        </w:tc>
        <w:tc>
          <w:tcPr>
            <w:tcW w:w="94" w:type="dxa"/>
            <w:vAlign w:val="bottom"/>
          </w:tcPr>
          <w:p w14:paraId="45920C04" w14:textId="77777777" w:rsidR="00153956" w:rsidRPr="001C303A" w:rsidRDefault="00153956" w:rsidP="00153956">
            <w:pPr>
              <w:rPr>
                <w:rFonts w:ascii="Arial" w:hAnsi="Arial" w:cs="Arial"/>
                <w:color w:val="FF0000"/>
                <w:sz w:val="18"/>
                <w:szCs w:val="18"/>
              </w:rPr>
            </w:pPr>
          </w:p>
        </w:tc>
        <w:tc>
          <w:tcPr>
            <w:tcW w:w="4807" w:type="dxa"/>
            <w:gridSpan w:val="2"/>
            <w:vAlign w:val="bottom"/>
          </w:tcPr>
          <w:p w14:paraId="0EE3CC99" w14:textId="77777777" w:rsidR="00153956" w:rsidRPr="001C303A" w:rsidRDefault="00153956" w:rsidP="00153956">
            <w:pPr>
              <w:tabs>
                <w:tab w:val="left" w:pos="149"/>
                <w:tab w:val="left" w:pos="291"/>
                <w:tab w:val="left" w:pos="432"/>
                <w:tab w:val="left" w:pos="574"/>
              </w:tabs>
              <w:ind w:left="142"/>
              <w:rPr>
                <w:rFonts w:ascii="Arial" w:hAnsi="Arial" w:cs="Arial"/>
                <w:b/>
                <w:sz w:val="18"/>
                <w:szCs w:val="18"/>
              </w:rPr>
            </w:pPr>
            <w:r w:rsidRPr="001C303A">
              <w:rPr>
                <w:rFonts w:ascii="Arial" w:hAnsi="Arial" w:cs="Arial"/>
                <w:sz w:val="18"/>
                <w:szCs w:val="18"/>
                <w:lang w:val="en-GB"/>
              </w:rPr>
              <w:t>(Acquisitions) of intangible assets and property and equipment</w:t>
            </w:r>
          </w:p>
        </w:tc>
        <w:tc>
          <w:tcPr>
            <w:tcW w:w="718" w:type="dxa"/>
            <w:gridSpan w:val="2"/>
            <w:vAlign w:val="bottom"/>
          </w:tcPr>
          <w:p w14:paraId="542CC693" w14:textId="34E0BC6E" w:rsidR="00153956" w:rsidRPr="001C303A" w:rsidRDefault="00153956" w:rsidP="00153956">
            <w:pPr>
              <w:jc w:val="center"/>
              <w:rPr>
                <w:rFonts w:ascii="Arial" w:hAnsi="Arial" w:cs="Arial"/>
                <w:sz w:val="18"/>
                <w:szCs w:val="18"/>
              </w:rPr>
            </w:pPr>
          </w:p>
        </w:tc>
        <w:tc>
          <w:tcPr>
            <w:tcW w:w="1015" w:type="dxa"/>
            <w:gridSpan w:val="2"/>
            <w:vAlign w:val="bottom"/>
          </w:tcPr>
          <w:p w14:paraId="54CAC9B2" w14:textId="4438BCC7" w:rsidR="00153956" w:rsidRPr="001C303A" w:rsidRDefault="00153956" w:rsidP="00153956">
            <w:pPr>
              <w:jc w:val="right"/>
              <w:rPr>
                <w:rFonts w:ascii="Arial" w:hAnsi="Arial" w:cs="Arial"/>
                <w:sz w:val="18"/>
                <w:szCs w:val="18"/>
              </w:rPr>
            </w:pPr>
            <w:r w:rsidRPr="001C303A">
              <w:rPr>
                <w:rFonts w:ascii="Arial" w:hAnsi="Arial" w:cs="Arial"/>
                <w:sz w:val="18"/>
                <w:szCs w:val="18"/>
              </w:rPr>
              <w:t>(704)</w:t>
            </w:r>
          </w:p>
        </w:tc>
        <w:tc>
          <w:tcPr>
            <w:tcW w:w="142" w:type="dxa"/>
            <w:vAlign w:val="bottom"/>
          </w:tcPr>
          <w:p w14:paraId="02A898C5" w14:textId="77777777" w:rsidR="00153956" w:rsidRPr="001C303A" w:rsidRDefault="00153956" w:rsidP="00153956">
            <w:pPr>
              <w:ind w:right="85"/>
              <w:jc w:val="right"/>
              <w:rPr>
                <w:rFonts w:ascii="Arial" w:hAnsi="Arial" w:cs="Arial"/>
                <w:color w:val="FF0000"/>
                <w:sz w:val="18"/>
                <w:szCs w:val="18"/>
              </w:rPr>
            </w:pPr>
          </w:p>
        </w:tc>
        <w:tc>
          <w:tcPr>
            <w:tcW w:w="1162" w:type="dxa"/>
            <w:vAlign w:val="bottom"/>
          </w:tcPr>
          <w:p w14:paraId="18F96EA6" w14:textId="58E0F4ED" w:rsidR="00153956" w:rsidRPr="001C303A" w:rsidRDefault="00153956" w:rsidP="00153956">
            <w:pPr>
              <w:jc w:val="right"/>
              <w:rPr>
                <w:rFonts w:ascii="Arial" w:hAnsi="Arial" w:cs="Arial"/>
                <w:sz w:val="18"/>
                <w:szCs w:val="18"/>
              </w:rPr>
            </w:pPr>
            <w:r w:rsidRPr="001C303A">
              <w:rPr>
                <w:rFonts w:ascii="Arial" w:hAnsi="Arial" w:cs="Arial"/>
                <w:sz w:val="18"/>
                <w:szCs w:val="18"/>
              </w:rPr>
              <w:t>(727)</w:t>
            </w:r>
          </w:p>
        </w:tc>
      </w:tr>
      <w:tr w:rsidR="00153956" w:rsidRPr="001C303A" w14:paraId="153B83D9" w14:textId="77777777" w:rsidTr="001B2F77">
        <w:trPr>
          <w:gridAfter w:val="1"/>
          <w:wAfter w:w="142" w:type="dxa"/>
          <w:cantSplit/>
          <w:trHeight w:val="255"/>
        </w:trPr>
        <w:tc>
          <w:tcPr>
            <w:tcW w:w="993" w:type="dxa"/>
            <w:vAlign w:val="bottom"/>
          </w:tcPr>
          <w:p w14:paraId="5F8B4803" w14:textId="70C24594" w:rsidR="00153956" w:rsidRPr="001C303A" w:rsidRDefault="00153956" w:rsidP="00153956">
            <w:pPr>
              <w:jc w:val="right"/>
              <w:rPr>
                <w:rFonts w:ascii="Arial" w:hAnsi="Arial" w:cs="Arial"/>
                <w:sz w:val="18"/>
                <w:szCs w:val="18"/>
              </w:rPr>
            </w:pPr>
            <w:r w:rsidRPr="001C303A">
              <w:rPr>
                <w:rFonts w:ascii="Arial" w:hAnsi="Arial" w:cs="Arial"/>
                <w:sz w:val="18"/>
                <w:szCs w:val="18"/>
              </w:rPr>
              <w:t>-</w:t>
            </w:r>
          </w:p>
        </w:tc>
        <w:tc>
          <w:tcPr>
            <w:tcW w:w="141" w:type="dxa"/>
            <w:vAlign w:val="bottom"/>
          </w:tcPr>
          <w:p w14:paraId="7D567A9F" w14:textId="77777777" w:rsidR="00153956" w:rsidRPr="001C303A" w:rsidRDefault="00153956" w:rsidP="00153956">
            <w:pPr>
              <w:jc w:val="right"/>
              <w:rPr>
                <w:rFonts w:ascii="Arial" w:hAnsi="Arial" w:cs="Arial"/>
                <w:color w:val="FF0000"/>
                <w:sz w:val="18"/>
                <w:szCs w:val="18"/>
              </w:rPr>
            </w:pPr>
          </w:p>
        </w:tc>
        <w:tc>
          <w:tcPr>
            <w:tcW w:w="1021" w:type="dxa"/>
            <w:vAlign w:val="bottom"/>
          </w:tcPr>
          <w:p w14:paraId="79AB164D" w14:textId="6BC8AC1B" w:rsidR="00153956" w:rsidRPr="001C303A" w:rsidRDefault="00153956" w:rsidP="00153956">
            <w:pPr>
              <w:jc w:val="right"/>
              <w:rPr>
                <w:rFonts w:ascii="Arial" w:hAnsi="Arial" w:cs="Arial"/>
                <w:sz w:val="18"/>
                <w:szCs w:val="18"/>
              </w:rPr>
            </w:pPr>
            <w:r w:rsidRPr="001C303A">
              <w:rPr>
                <w:rFonts w:ascii="Arial" w:hAnsi="Arial" w:cs="Arial"/>
                <w:sz w:val="18"/>
                <w:szCs w:val="18"/>
              </w:rPr>
              <w:t>(2)</w:t>
            </w:r>
          </w:p>
        </w:tc>
        <w:tc>
          <w:tcPr>
            <w:tcW w:w="94" w:type="dxa"/>
            <w:vAlign w:val="bottom"/>
          </w:tcPr>
          <w:p w14:paraId="33838195" w14:textId="77777777" w:rsidR="00153956" w:rsidRPr="001C303A" w:rsidRDefault="00153956" w:rsidP="00153956">
            <w:pPr>
              <w:rPr>
                <w:rFonts w:ascii="Arial" w:hAnsi="Arial" w:cs="Arial"/>
                <w:color w:val="FF0000"/>
                <w:sz w:val="18"/>
                <w:szCs w:val="18"/>
              </w:rPr>
            </w:pPr>
          </w:p>
        </w:tc>
        <w:tc>
          <w:tcPr>
            <w:tcW w:w="4807" w:type="dxa"/>
            <w:gridSpan w:val="2"/>
            <w:vAlign w:val="bottom"/>
          </w:tcPr>
          <w:p w14:paraId="570F0379" w14:textId="77777777" w:rsidR="00153956" w:rsidRPr="001C303A" w:rsidRDefault="00153956" w:rsidP="00153956">
            <w:pPr>
              <w:tabs>
                <w:tab w:val="left" w:pos="149"/>
                <w:tab w:val="left" w:pos="291"/>
                <w:tab w:val="left" w:pos="432"/>
                <w:tab w:val="left" w:pos="574"/>
              </w:tabs>
              <w:ind w:left="142"/>
              <w:rPr>
                <w:rFonts w:ascii="Arial" w:hAnsi="Arial" w:cs="Arial"/>
                <w:sz w:val="18"/>
                <w:szCs w:val="18"/>
              </w:rPr>
            </w:pPr>
            <w:r w:rsidRPr="001C303A">
              <w:rPr>
                <w:rFonts w:ascii="Arial" w:hAnsi="Arial" w:cs="Arial"/>
                <w:sz w:val="18"/>
                <w:szCs w:val="18"/>
                <w:lang w:val="en-GB"/>
              </w:rPr>
              <w:t>(Acquisitions) of investment property</w:t>
            </w:r>
          </w:p>
        </w:tc>
        <w:tc>
          <w:tcPr>
            <w:tcW w:w="718" w:type="dxa"/>
            <w:gridSpan w:val="2"/>
            <w:vAlign w:val="bottom"/>
          </w:tcPr>
          <w:p w14:paraId="76052AB2" w14:textId="2CA98AD6" w:rsidR="00153956" w:rsidRPr="001C303A" w:rsidRDefault="00153956" w:rsidP="00153956">
            <w:pPr>
              <w:jc w:val="center"/>
              <w:rPr>
                <w:rFonts w:ascii="Arial" w:hAnsi="Arial" w:cs="Arial"/>
                <w:sz w:val="18"/>
                <w:szCs w:val="18"/>
              </w:rPr>
            </w:pPr>
          </w:p>
        </w:tc>
        <w:tc>
          <w:tcPr>
            <w:tcW w:w="1015" w:type="dxa"/>
            <w:gridSpan w:val="2"/>
            <w:vAlign w:val="bottom"/>
          </w:tcPr>
          <w:p w14:paraId="3F43E487" w14:textId="0601E712" w:rsidR="00153956" w:rsidRPr="001C303A" w:rsidRDefault="00153956" w:rsidP="00153956">
            <w:pPr>
              <w:jc w:val="right"/>
              <w:rPr>
                <w:rFonts w:ascii="Arial" w:hAnsi="Arial" w:cs="Arial"/>
                <w:sz w:val="18"/>
                <w:szCs w:val="18"/>
              </w:rPr>
            </w:pPr>
            <w:r w:rsidRPr="001C303A">
              <w:rPr>
                <w:rFonts w:ascii="Arial" w:hAnsi="Arial" w:cs="Arial"/>
                <w:sz w:val="18"/>
                <w:szCs w:val="18"/>
              </w:rPr>
              <w:t>-</w:t>
            </w:r>
          </w:p>
        </w:tc>
        <w:tc>
          <w:tcPr>
            <w:tcW w:w="142" w:type="dxa"/>
            <w:vAlign w:val="bottom"/>
          </w:tcPr>
          <w:p w14:paraId="2AA2DE3E" w14:textId="77777777" w:rsidR="00153956" w:rsidRPr="001C303A" w:rsidRDefault="00153956" w:rsidP="00153956">
            <w:pPr>
              <w:ind w:right="85"/>
              <w:jc w:val="right"/>
              <w:rPr>
                <w:rFonts w:ascii="Arial" w:hAnsi="Arial" w:cs="Arial"/>
                <w:color w:val="FF0000"/>
                <w:sz w:val="18"/>
                <w:szCs w:val="18"/>
              </w:rPr>
            </w:pPr>
          </w:p>
        </w:tc>
        <w:tc>
          <w:tcPr>
            <w:tcW w:w="1162" w:type="dxa"/>
            <w:vAlign w:val="bottom"/>
          </w:tcPr>
          <w:p w14:paraId="4534CA23" w14:textId="35ED8210" w:rsidR="00153956" w:rsidRPr="001C303A" w:rsidRDefault="00153956" w:rsidP="00153956">
            <w:pPr>
              <w:jc w:val="right"/>
              <w:rPr>
                <w:rFonts w:ascii="Arial" w:hAnsi="Arial" w:cs="Arial"/>
                <w:sz w:val="18"/>
                <w:szCs w:val="18"/>
              </w:rPr>
            </w:pPr>
            <w:r w:rsidRPr="001C303A">
              <w:rPr>
                <w:rFonts w:ascii="Arial" w:hAnsi="Arial" w:cs="Arial"/>
                <w:sz w:val="18"/>
                <w:szCs w:val="18"/>
              </w:rPr>
              <w:t>(2)</w:t>
            </w:r>
          </w:p>
        </w:tc>
      </w:tr>
      <w:tr w:rsidR="00153956" w:rsidRPr="001C303A" w14:paraId="77889DA6" w14:textId="77777777" w:rsidTr="001B2F77">
        <w:trPr>
          <w:cantSplit/>
          <w:trHeight w:val="255"/>
        </w:trPr>
        <w:tc>
          <w:tcPr>
            <w:tcW w:w="993" w:type="dxa"/>
            <w:vAlign w:val="bottom"/>
          </w:tcPr>
          <w:p w14:paraId="273DDB39" w14:textId="1BB9B48A" w:rsidR="00153956" w:rsidRPr="001C303A" w:rsidRDefault="00153956" w:rsidP="00153956">
            <w:pPr>
              <w:jc w:val="right"/>
              <w:rPr>
                <w:rFonts w:ascii="Arial" w:hAnsi="Arial" w:cs="Arial"/>
                <w:sz w:val="18"/>
                <w:szCs w:val="18"/>
              </w:rPr>
            </w:pPr>
            <w:r w:rsidRPr="001C303A">
              <w:rPr>
                <w:rFonts w:ascii="Arial" w:hAnsi="Arial" w:cs="Arial"/>
                <w:sz w:val="18"/>
                <w:szCs w:val="18"/>
              </w:rPr>
              <w:t>808</w:t>
            </w:r>
          </w:p>
        </w:tc>
        <w:tc>
          <w:tcPr>
            <w:tcW w:w="141" w:type="dxa"/>
            <w:vAlign w:val="bottom"/>
          </w:tcPr>
          <w:p w14:paraId="0B0FE6D0" w14:textId="77777777" w:rsidR="00153956" w:rsidRPr="001C303A" w:rsidRDefault="00153956" w:rsidP="00153956">
            <w:pPr>
              <w:jc w:val="right"/>
              <w:rPr>
                <w:rFonts w:ascii="Arial" w:hAnsi="Arial" w:cs="Arial"/>
                <w:color w:val="FF0000"/>
                <w:sz w:val="18"/>
                <w:szCs w:val="18"/>
              </w:rPr>
            </w:pPr>
          </w:p>
        </w:tc>
        <w:tc>
          <w:tcPr>
            <w:tcW w:w="1021" w:type="dxa"/>
            <w:vAlign w:val="bottom"/>
          </w:tcPr>
          <w:p w14:paraId="7C166983" w14:textId="247A2762" w:rsidR="00153956" w:rsidRPr="001C303A" w:rsidRDefault="00153956" w:rsidP="00153956">
            <w:pPr>
              <w:jc w:val="right"/>
              <w:rPr>
                <w:rFonts w:ascii="Arial" w:hAnsi="Arial" w:cs="Arial"/>
                <w:sz w:val="18"/>
                <w:szCs w:val="18"/>
              </w:rPr>
            </w:pPr>
            <w:r w:rsidRPr="001C303A">
              <w:rPr>
                <w:rFonts w:ascii="Arial" w:hAnsi="Arial" w:cs="Arial"/>
                <w:sz w:val="18"/>
                <w:szCs w:val="18"/>
              </w:rPr>
              <w:t>3,553</w:t>
            </w:r>
          </w:p>
        </w:tc>
        <w:tc>
          <w:tcPr>
            <w:tcW w:w="94" w:type="dxa"/>
            <w:vAlign w:val="bottom"/>
          </w:tcPr>
          <w:p w14:paraId="02DAD063" w14:textId="77777777" w:rsidR="00153956" w:rsidRPr="001C303A" w:rsidRDefault="00153956" w:rsidP="00153956">
            <w:pPr>
              <w:rPr>
                <w:rFonts w:ascii="Arial" w:hAnsi="Arial" w:cs="Arial"/>
                <w:color w:val="FF0000"/>
                <w:sz w:val="18"/>
                <w:szCs w:val="18"/>
              </w:rPr>
            </w:pPr>
          </w:p>
        </w:tc>
        <w:tc>
          <w:tcPr>
            <w:tcW w:w="4807" w:type="dxa"/>
            <w:gridSpan w:val="2"/>
            <w:vAlign w:val="bottom"/>
          </w:tcPr>
          <w:p w14:paraId="1F791AF1" w14:textId="77777777" w:rsidR="00153956" w:rsidRPr="001C303A" w:rsidRDefault="00153956" w:rsidP="00153956">
            <w:pPr>
              <w:tabs>
                <w:tab w:val="left" w:pos="149"/>
                <w:tab w:val="left" w:pos="291"/>
                <w:tab w:val="left" w:pos="432"/>
                <w:tab w:val="left" w:pos="574"/>
              </w:tabs>
              <w:ind w:left="142"/>
              <w:rPr>
                <w:rFonts w:ascii="Arial" w:hAnsi="Arial" w:cs="Arial"/>
                <w:b/>
                <w:sz w:val="18"/>
                <w:szCs w:val="18"/>
              </w:rPr>
            </w:pPr>
            <w:r w:rsidRPr="001C303A">
              <w:rPr>
                <w:rFonts w:ascii="Arial" w:hAnsi="Arial" w:cs="Arial"/>
                <w:sz w:val="18"/>
                <w:szCs w:val="18"/>
                <w:lang w:val="en-GB"/>
              </w:rPr>
              <w:t xml:space="preserve">Proceeds from sale of </w:t>
            </w:r>
            <w:proofErr w:type="spellStart"/>
            <w:r w:rsidRPr="001C303A">
              <w:rPr>
                <w:rFonts w:ascii="Arial" w:hAnsi="Arial" w:cs="Arial"/>
                <w:sz w:val="18"/>
                <w:szCs w:val="18"/>
              </w:rPr>
              <w:t>tangible</w:t>
            </w:r>
            <w:proofErr w:type="spellEnd"/>
            <w:r w:rsidRPr="001C303A">
              <w:rPr>
                <w:rFonts w:ascii="Arial" w:hAnsi="Arial" w:cs="Arial"/>
                <w:sz w:val="18"/>
                <w:szCs w:val="18"/>
              </w:rPr>
              <w:t xml:space="preserve">, </w:t>
            </w:r>
            <w:proofErr w:type="spellStart"/>
            <w:r w:rsidRPr="001C303A">
              <w:rPr>
                <w:rFonts w:ascii="Arial" w:hAnsi="Arial" w:cs="Arial"/>
                <w:sz w:val="18"/>
                <w:szCs w:val="18"/>
              </w:rPr>
              <w:t>intangible</w:t>
            </w:r>
            <w:proofErr w:type="spellEnd"/>
            <w:r w:rsidRPr="001C303A">
              <w:rPr>
                <w:rFonts w:ascii="Arial" w:hAnsi="Arial" w:cs="Arial"/>
                <w:sz w:val="18"/>
                <w:szCs w:val="18"/>
                <w:lang w:val="en-GB"/>
              </w:rPr>
              <w:t xml:space="preserve"> and equipment and investment property</w:t>
            </w:r>
          </w:p>
        </w:tc>
        <w:tc>
          <w:tcPr>
            <w:tcW w:w="718" w:type="dxa"/>
            <w:gridSpan w:val="2"/>
          </w:tcPr>
          <w:p w14:paraId="040B5324" w14:textId="77777777" w:rsidR="00153956" w:rsidRPr="001C303A" w:rsidRDefault="00153956" w:rsidP="00153956">
            <w:pPr>
              <w:jc w:val="center"/>
              <w:rPr>
                <w:rFonts w:ascii="Arial" w:hAnsi="Arial" w:cs="Arial"/>
                <w:color w:val="FF0000"/>
                <w:sz w:val="18"/>
                <w:szCs w:val="18"/>
              </w:rPr>
            </w:pPr>
          </w:p>
        </w:tc>
        <w:tc>
          <w:tcPr>
            <w:tcW w:w="1015" w:type="dxa"/>
            <w:gridSpan w:val="2"/>
            <w:vAlign w:val="bottom"/>
          </w:tcPr>
          <w:p w14:paraId="4181506A" w14:textId="31D86C5C" w:rsidR="00153956" w:rsidRPr="001C303A" w:rsidRDefault="00153956" w:rsidP="00153956">
            <w:pPr>
              <w:jc w:val="right"/>
              <w:rPr>
                <w:rFonts w:ascii="Arial" w:hAnsi="Arial" w:cs="Arial"/>
                <w:sz w:val="18"/>
                <w:szCs w:val="18"/>
              </w:rPr>
            </w:pPr>
            <w:r w:rsidRPr="001C303A">
              <w:rPr>
                <w:rFonts w:ascii="Arial" w:hAnsi="Arial" w:cs="Arial"/>
                <w:sz w:val="18"/>
                <w:szCs w:val="18"/>
              </w:rPr>
              <w:t>404</w:t>
            </w:r>
          </w:p>
        </w:tc>
        <w:tc>
          <w:tcPr>
            <w:tcW w:w="142" w:type="dxa"/>
            <w:vAlign w:val="bottom"/>
          </w:tcPr>
          <w:p w14:paraId="18F6BF2A" w14:textId="77777777" w:rsidR="00153956" w:rsidRPr="001C303A" w:rsidRDefault="00153956" w:rsidP="00153956">
            <w:pPr>
              <w:ind w:right="85"/>
              <w:jc w:val="right"/>
              <w:rPr>
                <w:rFonts w:ascii="Arial" w:hAnsi="Arial" w:cs="Arial"/>
                <w:color w:val="FF0000"/>
                <w:sz w:val="18"/>
                <w:szCs w:val="18"/>
              </w:rPr>
            </w:pPr>
          </w:p>
        </w:tc>
        <w:tc>
          <w:tcPr>
            <w:tcW w:w="1162" w:type="dxa"/>
            <w:vAlign w:val="bottom"/>
          </w:tcPr>
          <w:p w14:paraId="4D105AC4" w14:textId="6A1CD41E" w:rsidR="00153956" w:rsidRPr="001C303A" w:rsidRDefault="00153956" w:rsidP="00153956">
            <w:pPr>
              <w:jc w:val="right"/>
              <w:rPr>
                <w:rFonts w:ascii="Arial" w:hAnsi="Arial" w:cs="Arial"/>
                <w:sz w:val="18"/>
                <w:szCs w:val="18"/>
              </w:rPr>
            </w:pPr>
            <w:r w:rsidRPr="001C303A">
              <w:rPr>
                <w:rFonts w:ascii="Arial" w:hAnsi="Arial" w:cs="Arial"/>
                <w:sz w:val="18"/>
                <w:szCs w:val="18"/>
              </w:rPr>
              <w:t>967</w:t>
            </w:r>
          </w:p>
        </w:tc>
        <w:tc>
          <w:tcPr>
            <w:tcW w:w="142" w:type="dxa"/>
            <w:vAlign w:val="bottom"/>
          </w:tcPr>
          <w:p w14:paraId="0776E700" w14:textId="77777777" w:rsidR="00153956" w:rsidRPr="001C303A" w:rsidRDefault="00153956" w:rsidP="00153956"/>
        </w:tc>
      </w:tr>
      <w:tr w:rsidR="00153956" w:rsidRPr="001C303A" w14:paraId="316E6602" w14:textId="77777777" w:rsidTr="001B2F77">
        <w:trPr>
          <w:gridAfter w:val="1"/>
          <w:wAfter w:w="142" w:type="dxa"/>
          <w:cantSplit/>
          <w:trHeight w:val="255"/>
        </w:trPr>
        <w:tc>
          <w:tcPr>
            <w:tcW w:w="993" w:type="dxa"/>
            <w:vAlign w:val="bottom"/>
          </w:tcPr>
          <w:p w14:paraId="4F14E16A" w14:textId="16F7D0DA" w:rsidR="00153956" w:rsidRPr="001C303A" w:rsidRDefault="00153956" w:rsidP="00153956">
            <w:pPr>
              <w:jc w:val="right"/>
              <w:rPr>
                <w:rFonts w:ascii="Arial" w:hAnsi="Arial" w:cs="Arial"/>
                <w:sz w:val="18"/>
                <w:szCs w:val="18"/>
              </w:rPr>
            </w:pPr>
            <w:r w:rsidRPr="001C303A">
              <w:rPr>
                <w:rFonts w:ascii="Arial" w:hAnsi="Arial" w:cs="Arial"/>
                <w:sz w:val="18"/>
                <w:szCs w:val="18"/>
              </w:rPr>
              <w:t>-</w:t>
            </w:r>
          </w:p>
        </w:tc>
        <w:tc>
          <w:tcPr>
            <w:tcW w:w="141" w:type="dxa"/>
            <w:vAlign w:val="bottom"/>
          </w:tcPr>
          <w:p w14:paraId="6F187FF0" w14:textId="77777777" w:rsidR="00153956" w:rsidRPr="001C303A" w:rsidRDefault="00153956" w:rsidP="00153956">
            <w:pPr>
              <w:jc w:val="right"/>
              <w:rPr>
                <w:rFonts w:ascii="Arial" w:hAnsi="Arial" w:cs="Arial"/>
                <w:color w:val="FF0000"/>
                <w:sz w:val="18"/>
                <w:szCs w:val="18"/>
              </w:rPr>
            </w:pPr>
          </w:p>
        </w:tc>
        <w:tc>
          <w:tcPr>
            <w:tcW w:w="1021" w:type="dxa"/>
            <w:vAlign w:val="bottom"/>
          </w:tcPr>
          <w:p w14:paraId="19F111A0" w14:textId="16115102" w:rsidR="00153956" w:rsidRPr="001C303A" w:rsidRDefault="00153956" w:rsidP="00153956">
            <w:pPr>
              <w:jc w:val="right"/>
              <w:rPr>
                <w:rFonts w:ascii="Arial" w:hAnsi="Arial" w:cs="Arial"/>
                <w:sz w:val="18"/>
                <w:szCs w:val="18"/>
              </w:rPr>
            </w:pPr>
            <w:r w:rsidRPr="001C303A">
              <w:rPr>
                <w:rFonts w:ascii="Arial" w:hAnsi="Arial" w:cs="Arial"/>
                <w:sz w:val="18"/>
                <w:szCs w:val="18"/>
              </w:rPr>
              <w:t>-</w:t>
            </w:r>
          </w:p>
        </w:tc>
        <w:tc>
          <w:tcPr>
            <w:tcW w:w="94" w:type="dxa"/>
            <w:vAlign w:val="bottom"/>
          </w:tcPr>
          <w:p w14:paraId="503DEF48" w14:textId="77777777" w:rsidR="00153956" w:rsidRPr="001C303A" w:rsidRDefault="00153956" w:rsidP="00153956">
            <w:pPr>
              <w:rPr>
                <w:rFonts w:ascii="Arial" w:hAnsi="Arial" w:cs="Arial"/>
                <w:color w:val="FF0000"/>
                <w:sz w:val="18"/>
                <w:szCs w:val="18"/>
              </w:rPr>
            </w:pPr>
          </w:p>
        </w:tc>
        <w:tc>
          <w:tcPr>
            <w:tcW w:w="4807" w:type="dxa"/>
            <w:gridSpan w:val="2"/>
            <w:vAlign w:val="bottom"/>
          </w:tcPr>
          <w:p w14:paraId="731173EC" w14:textId="23C66313" w:rsidR="00153956" w:rsidRPr="001C303A" w:rsidRDefault="00153956" w:rsidP="00153956">
            <w:pPr>
              <w:tabs>
                <w:tab w:val="left" w:pos="149"/>
                <w:tab w:val="left" w:pos="291"/>
                <w:tab w:val="left" w:pos="432"/>
                <w:tab w:val="left" w:pos="574"/>
              </w:tabs>
              <w:ind w:left="426" w:hanging="284"/>
              <w:rPr>
                <w:rFonts w:ascii="Arial" w:hAnsi="Arial" w:cs="Arial"/>
                <w:sz w:val="18"/>
                <w:szCs w:val="18"/>
                <w:lang w:val="en-GB"/>
              </w:rPr>
            </w:pPr>
            <w:r w:rsidRPr="001C303A">
              <w:rPr>
                <w:rFonts w:ascii="Arial" w:hAnsi="Arial" w:cs="Arial"/>
                <w:sz w:val="18"/>
                <w:szCs w:val="18"/>
                <w:lang w:val="en-GB"/>
              </w:rPr>
              <w:t>Investments in subsidiaries</w:t>
            </w:r>
          </w:p>
        </w:tc>
        <w:tc>
          <w:tcPr>
            <w:tcW w:w="718" w:type="dxa"/>
            <w:gridSpan w:val="2"/>
          </w:tcPr>
          <w:p w14:paraId="7F990B9B" w14:textId="77777777" w:rsidR="00153956" w:rsidRPr="001C303A" w:rsidRDefault="00153956" w:rsidP="00153956">
            <w:pPr>
              <w:jc w:val="center"/>
              <w:rPr>
                <w:rFonts w:ascii="Arial" w:hAnsi="Arial" w:cs="Arial"/>
                <w:color w:val="FF0000"/>
                <w:sz w:val="18"/>
                <w:szCs w:val="18"/>
              </w:rPr>
            </w:pPr>
          </w:p>
        </w:tc>
        <w:tc>
          <w:tcPr>
            <w:tcW w:w="1015" w:type="dxa"/>
            <w:gridSpan w:val="2"/>
            <w:vAlign w:val="bottom"/>
          </w:tcPr>
          <w:p w14:paraId="2D5F48A6" w14:textId="3E7A0490" w:rsidR="00153956" w:rsidRPr="001C303A" w:rsidRDefault="00153956" w:rsidP="00153956">
            <w:pPr>
              <w:jc w:val="right"/>
              <w:rPr>
                <w:rFonts w:ascii="Arial" w:hAnsi="Arial" w:cs="Arial"/>
                <w:sz w:val="18"/>
                <w:szCs w:val="18"/>
              </w:rPr>
            </w:pPr>
            <w:r w:rsidRPr="001C303A">
              <w:rPr>
                <w:rFonts w:ascii="Arial" w:hAnsi="Arial" w:cs="Arial"/>
                <w:sz w:val="18"/>
                <w:szCs w:val="18"/>
              </w:rPr>
              <w:t>(2,335)</w:t>
            </w:r>
          </w:p>
        </w:tc>
        <w:tc>
          <w:tcPr>
            <w:tcW w:w="142" w:type="dxa"/>
            <w:vAlign w:val="bottom"/>
          </w:tcPr>
          <w:p w14:paraId="3B72CE37" w14:textId="77777777" w:rsidR="00153956" w:rsidRPr="001C303A" w:rsidRDefault="00153956" w:rsidP="00153956">
            <w:pPr>
              <w:ind w:right="85"/>
              <w:jc w:val="right"/>
              <w:rPr>
                <w:rFonts w:ascii="Arial" w:hAnsi="Arial" w:cs="Arial"/>
                <w:color w:val="000000" w:themeColor="text1"/>
                <w:sz w:val="18"/>
                <w:szCs w:val="18"/>
              </w:rPr>
            </w:pPr>
          </w:p>
        </w:tc>
        <w:tc>
          <w:tcPr>
            <w:tcW w:w="1162" w:type="dxa"/>
            <w:vAlign w:val="bottom"/>
          </w:tcPr>
          <w:p w14:paraId="3E5DD984" w14:textId="6365ABDD" w:rsidR="00153956" w:rsidRPr="001C303A" w:rsidRDefault="00153956" w:rsidP="00153956">
            <w:pPr>
              <w:jc w:val="right"/>
              <w:rPr>
                <w:rFonts w:ascii="Arial" w:hAnsi="Arial" w:cs="Arial"/>
                <w:sz w:val="18"/>
                <w:szCs w:val="18"/>
              </w:rPr>
            </w:pPr>
            <w:r w:rsidRPr="001C303A">
              <w:rPr>
                <w:rFonts w:ascii="Arial" w:hAnsi="Arial" w:cs="Arial"/>
                <w:sz w:val="18"/>
                <w:szCs w:val="18"/>
              </w:rPr>
              <w:t>(1,700)</w:t>
            </w:r>
          </w:p>
        </w:tc>
      </w:tr>
      <w:tr w:rsidR="00153956" w:rsidRPr="001C303A" w14:paraId="7EEA9F93" w14:textId="77777777" w:rsidTr="001B2F77">
        <w:trPr>
          <w:gridAfter w:val="1"/>
          <w:wAfter w:w="142" w:type="dxa"/>
          <w:cantSplit/>
          <w:trHeight w:val="255"/>
        </w:trPr>
        <w:tc>
          <w:tcPr>
            <w:tcW w:w="993" w:type="dxa"/>
            <w:vAlign w:val="bottom"/>
          </w:tcPr>
          <w:p w14:paraId="496C54C3" w14:textId="6752C4A4" w:rsidR="00153956" w:rsidRPr="001C303A" w:rsidRDefault="00153956" w:rsidP="00153956">
            <w:pPr>
              <w:jc w:val="right"/>
              <w:rPr>
                <w:rFonts w:ascii="Arial" w:hAnsi="Arial" w:cs="Arial"/>
                <w:sz w:val="18"/>
                <w:szCs w:val="18"/>
              </w:rPr>
            </w:pPr>
            <w:r w:rsidRPr="001C303A">
              <w:rPr>
                <w:rFonts w:ascii="Arial" w:hAnsi="Arial" w:cs="Arial"/>
                <w:sz w:val="18"/>
                <w:szCs w:val="18"/>
              </w:rPr>
              <w:t>-</w:t>
            </w:r>
          </w:p>
        </w:tc>
        <w:tc>
          <w:tcPr>
            <w:tcW w:w="141" w:type="dxa"/>
            <w:vAlign w:val="bottom"/>
          </w:tcPr>
          <w:p w14:paraId="5BFCA42A" w14:textId="77777777" w:rsidR="00153956" w:rsidRPr="001C303A" w:rsidRDefault="00153956" w:rsidP="00153956">
            <w:pPr>
              <w:jc w:val="right"/>
              <w:rPr>
                <w:rFonts w:ascii="Arial" w:hAnsi="Arial" w:cs="Arial"/>
                <w:color w:val="FF0000"/>
                <w:sz w:val="18"/>
                <w:szCs w:val="18"/>
              </w:rPr>
            </w:pPr>
          </w:p>
        </w:tc>
        <w:tc>
          <w:tcPr>
            <w:tcW w:w="1021" w:type="dxa"/>
            <w:vAlign w:val="bottom"/>
          </w:tcPr>
          <w:p w14:paraId="0632CB9C" w14:textId="0DAA2987" w:rsidR="00153956" w:rsidRPr="001C303A" w:rsidRDefault="00153956" w:rsidP="00153956">
            <w:pPr>
              <w:jc w:val="right"/>
              <w:rPr>
                <w:rFonts w:ascii="Arial" w:hAnsi="Arial" w:cs="Arial"/>
                <w:sz w:val="18"/>
                <w:szCs w:val="18"/>
              </w:rPr>
            </w:pPr>
            <w:r w:rsidRPr="001C303A">
              <w:rPr>
                <w:rFonts w:ascii="Arial" w:hAnsi="Arial" w:cs="Arial"/>
                <w:sz w:val="18"/>
                <w:szCs w:val="18"/>
              </w:rPr>
              <w:t>-</w:t>
            </w:r>
          </w:p>
        </w:tc>
        <w:tc>
          <w:tcPr>
            <w:tcW w:w="94" w:type="dxa"/>
            <w:vAlign w:val="bottom"/>
          </w:tcPr>
          <w:p w14:paraId="65B9C5CF" w14:textId="77777777" w:rsidR="00153956" w:rsidRPr="001C303A" w:rsidRDefault="00153956" w:rsidP="00153956">
            <w:pPr>
              <w:rPr>
                <w:rFonts w:ascii="Arial" w:hAnsi="Arial" w:cs="Arial"/>
                <w:color w:val="FF0000"/>
                <w:sz w:val="18"/>
                <w:szCs w:val="18"/>
              </w:rPr>
            </w:pPr>
          </w:p>
        </w:tc>
        <w:tc>
          <w:tcPr>
            <w:tcW w:w="4807" w:type="dxa"/>
            <w:gridSpan w:val="2"/>
            <w:vAlign w:val="bottom"/>
          </w:tcPr>
          <w:p w14:paraId="22E68180" w14:textId="09F8BF4B" w:rsidR="00153956" w:rsidRPr="001C303A" w:rsidRDefault="00153956" w:rsidP="00153956">
            <w:pPr>
              <w:tabs>
                <w:tab w:val="left" w:pos="149"/>
                <w:tab w:val="left" w:pos="291"/>
                <w:tab w:val="left" w:pos="432"/>
                <w:tab w:val="left" w:pos="574"/>
              </w:tabs>
              <w:ind w:left="426" w:hanging="284"/>
              <w:rPr>
                <w:rFonts w:ascii="Arial" w:hAnsi="Arial" w:cs="Arial"/>
                <w:sz w:val="18"/>
                <w:szCs w:val="18"/>
                <w:lang w:val="en-GB"/>
              </w:rPr>
            </w:pPr>
            <w:r w:rsidRPr="001C303A">
              <w:rPr>
                <w:rFonts w:ascii="Arial" w:hAnsi="Arial" w:cs="Arial"/>
                <w:sz w:val="18"/>
                <w:szCs w:val="18"/>
                <w:lang w:val="en-GB"/>
              </w:rPr>
              <w:t>Sold subsidiaries</w:t>
            </w:r>
          </w:p>
        </w:tc>
        <w:tc>
          <w:tcPr>
            <w:tcW w:w="718" w:type="dxa"/>
            <w:gridSpan w:val="2"/>
          </w:tcPr>
          <w:p w14:paraId="0002C32D" w14:textId="77777777" w:rsidR="00153956" w:rsidRPr="001C303A" w:rsidRDefault="00153956" w:rsidP="00153956">
            <w:pPr>
              <w:jc w:val="center"/>
              <w:rPr>
                <w:rFonts w:ascii="Arial" w:hAnsi="Arial" w:cs="Arial"/>
                <w:color w:val="FF0000"/>
                <w:sz w:val="18"/>
                <w:szCs w:val="18"/>
              </w:rPr>
            </w:pPr>
          </w:p>
        </w:tc>
        <w:tc>
          <w:tcPr>
            <w:tcW w:w="1015" w:type="dxa"/>
            <w:gridSpan w:val="2"/>
            <w:vAlign w:val="bottom"/>
          </w:tcPr>
          <w:p w14:paraId="05064741" w14:textId="7579AE31" w:rsidR="00153956" w:rsidRPr="001C303A" w:rsidRDefault="00153956" w:rsidP="00153956">
            <w:pPr>
              <w:jc w:val="right"/>
              <w:rPr>
                <w:rFonts w:ascii="Arial" w:hAnsi="Arial" w:cs="Arial"/>
                <w:sz w:val="18"/>
                <w:szCs w:val="18"/>
              </w:rPr>
            </w:pPr>
            <w:r w:rsidRPr="001C303A">
              <w:rPr>
                <w:rFonts w:ascii="Arial" w:hAnsi="Arial" w:cs="Arial"/>
                <w:sz w:val="18"/>
                <w:szCs w:val="18"/>
              </w:rPr>
              <w:t>526</w:t>
            </w:r>
          </w:p>
        </w:tc>
        <w:tc>
          <w:tcPr>
            <w:tcW w:w="142" w:type="dxa"/>
            <w:vAlign w:val="bottom"/>
          </w:tcPr>
          <w:p w14:paraId="5CE83B0A" w14:textId="77777777" w:rsidR="00153956" w:rsidRPr="001C303A" w:rsidRDefault="00153956" w:rsidP="00153956">
            <w:pPr>
              <w:ind w:right="85"/>
              <w:jc w:val="right"/>
              <w:rPr>
                <w:rFonts w:ascii="Arial" w:hAnsi="Arial" w:cs="Arial"/>
                <w:color w:val="000000" w:themeColor="text1"/>
                <w:sz w:val="18"/>
                <w:szCs w:val="18"/>
              </w:rPr>
            </w:pPr>
          </w:p>
        </w:tc>
        <w:tc>
          <w:tcPr>
            <w:tcW w:w="1162" w:type="dxa"/>
            <w:vAlign w:val="bottom"/>
          </w:tcPr>
          <w:p w14:paraId="542DDFAC" w14:textId="06A9FA5A" w:rsidR="00153956" w:rsidRPr="001C303A" w:rsidRDefault="00153956" w:rsidP="00153956">
            <w:pPr>
              <w:jc w:val="right"/>
              <w:rPr>
                <w:rFonts w:ascii="Arial" w:hAnsi="Arial" w:cs="Arial"/>
                <w:sz w:val="18"/>
                <w:szCs w:val="18"/>
              </w:rPr>
            </w:pPr>
            <w:r w:rsidRPr="001C303A">
              <w:rPr>
                <w:rFonts w:ascii="Arial" w:hAnsi="Arial" w:cs="Arial"/>
                <w:sz w:val="18"/>
                <w:szCs w:val="18"/>
              </w:rPr>
              <w:t>-</w:t>
            </w:r>
          </w:p>
        </w:tc>
      </w:tr>
      <w:tr w:rsidR="00153956" w:rsidRPr="001C303A" w14:paraId="215E80A6" w14:textId="77777777" w:rsidTr="001B2F77">
        <w:trPr>
          <w:gridAfter w:val="1"/>
          <w:wAfter w:w="142" w:type="dxa"/>
          <w:cantSplit/>
          <w:trHeight w:val="255"/>
        </w:trPr>
        <w:tc>
          <w:tcPr>
            <w:tcW w:w="993" w:type="dxa"/>
            <w:vAlign w:val="bottom"/>
          </w:tcPr>
          <w:p w14:paraId="734C3862" w14:textId="7F7BD60B" w:rsidR="00153956" w:rsidRPr="001C303A" w:rsidRDefault="00153956" w:rsidP="00153956">
            <w:pPr>
              <w:jc w:val="right"/>
              <w:rPr>
                <w:rFonts w:ascii="Arial" w:hAnsi="Arial" w:cs="Arial"/>
                <w:sz w:val="18"/>
                <w:szCs w:val="18"/>
              </w:rPr>
            </w:pPr>
            <w:r w:rsidRPr="001C303A">
              <w:rPr>
                <w:rFonts w:ascii="Arial" w:hAnsi="Arial" w:cs="Arial"/>
                <w:sz w:val="18"/>
                <w:szCs w:val="18"/>
              </w:rPr>
              <w:t>-</w:t>
            </w:r>
          </w:p>
        </w:tc>
        <w:tc>
          <w:tcPr>
            <w:tcW w:w="141" w:type="dxa"/>
            <w:vAlign w:val="bottom"/>
          </w:tcPr>
          <w:p w14:paraId="4E1C09C0" w14:textId="77777777" w:rsidR="00153956" w:rsidRPr="001C303A" w:rsidRDefault="00153956" w:rsidP="00153956">
            <w:pPr>
              <w:jc w:val="right"/>
              <w:rPr>
                <w:rFonts w:ascii="Arial" w:hAnsi="Arial" w:cs="Arial"/>
                <w:color w:val="FF0000"/>
                <w:sz w:val="18"/>
                <w:szCs w:val="18"/>
              </w:rPr>
            </w:pPr>
          </w:p>
        </w:tc>
        <w:tc>
          <w:tcPr>
            <w:tcW w:w="1021" w:type="dxa"/>
            <w:vAlign w:val="bottom"/>
          </w:tcPr>
          <w:p w14:paraId="24AEF839" w14:textId="4E10670B" w:rsidR="00153956" w:rsidRPr="001C303A" w:rsidRDefault="00153956" w:rsidP="00153956">
            <w:pPr>
              <w:jc w:val="right"/>
              <w:rPr>
                <w:rFonts w:ascii="Arial" w:hAnsi="Arial" w:cs="Arial"/>
                <w:sz w:val="18"/>
                <w:szCs w:val="18"/>
              </w:rPr>
            </w:pPr>
          </w:p>
        </w:tc>
        <w:tc>
          <w:tcPr>
            <w:tcW w:w="94" w:type="dxa"/>
            <w:vAlign w:val="bottom"/>
          </w:tcPr>
          <w:p w14:paraId="677564A4" w14:textId="77777777" w:rsidR="00153956" w:rsidRPr="001C303A" w:rsidRDefault="00153956" w:rsidP="00153956">
            <w:pPr>
              <w:rPr>
                <w:rFonts w:ascii="Arial" w:hAnsi="Arial" w:cs="Arial"/>
                <w:color w:val="FF0000"/>
                <w:sz w:val="18"/>
                <w:szCs w:val="18"/>
              </w:rPr>
            </w:pPr>
          </w:p>
        </w:tc>
        <w:tc>
          <w:tcPr>
            <w:tcW w:w="4807" w:type="dxa"/>
            <w:gridSpan w:val="2"/>
            <w:vAlign w:val="bottom"/>
          </w:tcPr>
          <w:p w14:paraId="1DA2E1CA" w14:textId="5CEA755A" w:rsidR="00153956" w:rsidRPr="001C303A" w:rsidRDefault="00153956" w:rsidP="00153956">
            <w:pPr>
              <w:tabs>
                <w:tab w:val="left" w:pos="149"/>
                <w:tab w:val="left" w:pos="291"/>
                <w:tab w:val="left" w:pos="432"/>
                <w:tab w:val="left" w:pos="574"/>
              </w:tabs>
              <w:ind w:left="426" w:hanging="284"/>
              <w:rPr>
                <w:rFonts w:ascii="Arial" w:hAnsi="Arial" w:cs="Arial"/>
                <w:sz w:val="18"/>
                <w:szCs w:val="18"/>
              </w:rPr>
            </w:pPr>
            <w:r w:rsidRPr="001C303A">
              <w:rPr>
                <w:rFonts w:ascii="Arial" w:hAnsi="Arial" w:cs="Arial"/>
                <w:sz w:val="18"/>
                <w:szCs w:val="18"/>
                <w:lang w:val="en-GB"/>
              </w:rPr>
              <w:t>Liquidation of subsidiaries</w:t>
            </w:r>
          </w:p>
        </w:tc>
        <w:tc>
          <w:tcPr>
            <w:tcW w:w="718" w:type="dxa"/>
            <w:gridSpan w:val="2"/>
          </w:tcPr>
          <w:p w14:paraId="0CBCBFAD" w14:textId="77777777" w:rsidR="00153956" w:rsidRPr="001C303A" w:rsidRDefault="00153956" w:rsidP="00153956">
            <w:pPr>
              <w:jc w:val="center"/>
              <w:rPr>
                <w:rFonts w:ascii="Arial" w:hAnsi="Arial" w:cs="Arial"/>
                <w:color w:val="FF0000"/>
                <w:sz w:val="18"/>
                <w:szCs w:val="18"/>
              </w:rPr>
            </w:pPr>
          </w:p>
        </w:tc>
        <w:tc>
          <w:tcPr>
            <w:tcW w:w="1015" w:type="dxa"/>
            <w:gridSpan w:val="2"/>
            <w:vAlign w:val="bottom"/>
          </w:tcPr>
          <w:p w14:paraId="401219A7" w14:textId="585B86BC" w:rsidR="00153956" w:rsidRPr="001C303A" w:rsidRDefault="00153956" w:rsidP="00153956">
            <w:pPr>
              <w:jc w:val="right"/>
              <w:rPr>
                <w:rFonts w:ascii="Arial" w:hAnsi="Arial" w:cs="Arial"/>
                <w:sz w:val="18"/>
                <w:szCs w:val="18"/>
              </w:rPr>
            </w:pPr>
            <w:r w:rsidRPr="001C303A">
              <w:rPr>
                <w:rFonts w:ascii="Arial" w:hAnsi="Arial" w:cs="Arial"/>
                <w:sz w:val="18"/>
                <w:szCs w:val="18"/>
              </w:rPr>
              <w:t>2 752</w:t>
            </w:r>
          </w:p>
        </w:tc>
        <w:tc>
          <w:tcPr>
            <w:tcW w:w="142" w:type="dxa"/>
            <w:vAlign w:val="bottom"/>
          </w:tcPr>
          <w:p w14:paraId="116EF24A" w14:textId="77777777" w:rsidR="00153956" w:rsidRPr="001C303A" w:rsidRDefault="00153956" w:rsidP="00153956">
            <w:pPr>
              <w:ind w:right="85"/>
              <w:jc w:val="right"/>
              <w:rPr>
                <w:rFonts w:ascii="Arial" w:hAnsi="Arial" w:cs="Arial"/>
                <w:color w:val="000000" w:themeColor="text1"/>
                <w:sz w:val="18"/>
                <w:szCs w:val="18"/>
              </w:rPr>
            </w:pPr>
          </w:p>
        </w:tc>
        <w:tc>
          <w:tcPr>
            <w:tcW w:w="1162" w:type="dxa"/>
            <w:vAlign w:val="bottom"/>
          </w:tcPr>
          <w:p w14:paraId="6851B375" w14:textId="681B0C99" w:rsidR="00153956" w:rsidRPr="001C303A" w:rsidRDefault="00153956" w:rsidP="00153956">
            <w:pPr>
              <w:jc w:val="right"/>
              <w:rPr>
                <w:rFonts w:ascii="Arial" w:hAnsi="Arial" w:cs="Arial"/>
                <w:sz w:val="18"/>
                <w:szCs w:val="18"/>
              </w:rPr>
            </w:pPr>
          </w:p>
        </w:tc>
      </w:tr>
      <w:tr w:rsidR="00153956" w:rsidRPr="001C303A" w14:paraId="0299090E" w14:textId="77777777" w:rsidTr="001B2F77">
        <w:trPr>
          <w:gridAfter w:val="1"/>
          <w:wAfter w:w="142" w:type="dxa"/>
          <w:cantSplit/>
          <w:trHeight w:val="255"/>
        </w:trPr>
        <w:tc>
          <w:tcPr>
            <w:tcW w:w="993" w:type="dxa"/>
            <w:vAlign w:val="bottom"/>
          </w:tcPr>
          <w:p w14:paraId="5CBEB904" w14:textId="1DBADA01" w:rsidR="00153956" w:rsidRPr="001C303A" w:rsidRDefault="00153956" w:rsidP="00153956">
            <w:pPr>
              <w:jc w:val="right"/>
              <w:rPr>
                <w:rFonts w:ascii="Arial" w:hAnsi="Arial" w:cs="Arial"/>
                <w:sz w:val="18"/>
                <w:szCs w:val="18"/>
              </w:rPr>
            </w:pPr>
            <w:r w:rsidRPr="001C303A">
              <w:rPr>
                <w:rFonts w:ascii="Arial" w:hAnsi="Arial" w:cs="Arial"/>
                <w:sz w:val="18"/>
                <w:szCs w:val="18"/>
              </w:rPr>
              <w:t>39,097</w:t>
            </w:r>
          </w:p>
        </w:tc>
        <w:tc>
          <w:tcPr>
            <w:tcW w:w="141" w:type="dxa"/>
            <w:vAlign w:val="bottom"/>
          </w:tcPr>
          <w:p w14:paraId="1BCCA55F" w14:textId="77777777" w:rsidR="00153956" w:rsidRPr="001C303A" w:rsidRDefault="00153956" w:rsidP="00153956">
            <w:pPr>
              <w:jc w:val="right"/>
              <w:rPr>
                <w:rFonts w:ascii="Arial" w:hAnsi="Arial" w:cs="Arial"/>
                <w:color w:val="FF0000"/>
                <w:sz w:val="18"/>
                <w:szCs w:val="18"/>
              </w:rPr>
            </w:pPr>
          </w:p>
        </w:tc>
        <w:tc>
          <w:tcPr>
            <w:tcW w:w="1021" w:type="dxa"/>
            <w:vAlign w:val="bottom"/>
          </w:tcPr>
          <w:p w14:paraId="14F0FBF7" w14:textId="71C9F707" w:rsidR="00153956" w:rsidRPr="001C303A" w:rsidRDefault="00153956" w:rsidP="00153956">
            <w:pPr>
              <w:jc w:val="right"/>
              <w:rPr>
                <w:rFonts w:ascii="Arial" w:hAnsi="Arial" w:cs="Arial"/>
                <w:sz w:val="18"/>
                <w:szCs w:val="18"/>
              </w:rPr>
            </w:pPr>
            <w:r w:rsidRPr="001C303A">
              <w:rPr>
                <w:rFonts w:ascii="Arial" w:hAnsi="Arial" w:cs="Arial"/>
                <w:sz w:val="18"/>
                <w:szCs w:val="18"/>
              </w:rPr>
              <w:t xml:space="preserve">21,755 </w:t>
            </w:r>
          </w:p>
        </w:tc>
        <w:tc>
          <w:tcPr>
            <w:tcW w:w="94" w:type="dxa"/>
            <w:vAlign w:val="bottom"/>
          </w:tcPr>
          <w:p w14:paraId="7BFEED05" w14:textId="77777777" w:rsidR="00153956" w:rsidRPr="001C303A" w:rsidRDefault="00153956" w:rsidP="00153956">
            <w:pPr>
              <w:rPr>
                <w:rFonts w:ascii="Arial" w:hAnsi="Arial" w:cs="Arial"/>
                <w:color w:val="FF0000"/>
                <w:sz w:val="18"/>
                <w:szCs w:val="18"/>
              </w:rPr>
            </w:pPr>
          </w:p>
        </w:tc>
        <w:tc>
          <w:tcPr>
            <w:tcW w:w="4807" w:type="dxa"/>
            <w:gridSpan w:val="2"/>
            <w:vAlign w:val="bottom"/>
          </w:tcPr>
          <w:p w14:paraId="7DD7E527" w14:textId="77777777" w:rsidR="00153956" w:rsidRPr="001C303A" w:rsidRDefault="00153956" w:rsidP="00153956">
            <w:pPr>
              <w:tabs>
                <w:tab w:val="left" w:pos="149"/>
                <w:tab w:val="left" w:pos="291"/>
                <w:tab w:val="left" w:pos="432"/>
                <w:tab w:val="left" w:pos="574"/>
              </w:tabs>
              <w:ind w:left="426" w:hanging="284"/>
              <w:rPr>
                <w:rFonts w:ascii="Arial" w:hAnsi="Arial" w:cs="Arial"/>
                <w:sz w:val="18"/>
                <w:szCs w:val="18"/>
              </w:rPr>
            </w:pPr>
            <w:r w:rsidRPr="001C303A">
              <w:rPr>
                <w:rFonts w:ascii="Arial" w:hAnsi="Arial" w:cs="Arial"/>
                <w:sz w:val="18"/>
                <w:szCs w:val="18"/>
                <w:lang w:val="en-GB"/>
              </w:rPr>
              <w:t>Redemption of debt-securities</w:t>
            </w:r>
          </w:p>
        </w:tc>
        <w:tc>
          <w:tcPr>
            <w:tcW w:w="718" w:type="dxa"/>
            <w:gridSpan w:val="2"/>
          </w:tcPr>
          <w:p w14:paraId="5E7F119C" w14:textId="77777777" w:rsidR="00153956" w:rsidRPr="001C303A" w:rsidRDefault="00153956" w:rsidP="00153956">
            <w:pPr>
              <w:jc w:val="center"/>
              <w:rPr>
                <w:rFonts w:ascii="Arial" w:hAnsi="Arial" w:cs="Arial"/>
                <w:color w:val="FF0000"/>
                <w:sz w:val="18"/>
                <w:szCs w:val="18"/>
              </w:rPr>
            </w:pPr>
          </w:p>
        </w:tc>
        <w:tc>
          <w:tcPr>
            <w:tcW w:w="1015" w:type="dxa"/>
            <w:gridSpan w:val="2"/>
            <w:vAlign w:val="bottom"/>
          </w:tcPr>
          <w:p w14:paraId="4BD38508" w14:textId="330E33CE" w:rsidR="00153956" w:rsidRPr="001C303A" w:rsidRDefault="00153956" w:rsidP="00153956">
            <w:pPr>
              <w:jc w:val="right"/>
              <w:rPr>
                <w:rFonts w:ascii="Arial" w:hAnsi="Arial" w:cs="Arial"/>
                <w:sz w:val="18"/>
                <w:szCs w:val="18"/>
              </w:rPr>
            </w:pPr>
            <w:r w:rsidRPr="001C303A">
              <w:rPr>
                <w:rFonts w:ascii="Arial" w:hAnsi="Arial" w:cs="Arial"/>
                <w:sz w:val="18"/>
                <w:szCs w:val="18"/>
              </w:rPr>
              <w:t>39,097</w:t>
            </w:r>
          </w:p>
        </w:tc>
        <w:tc>
          <w:tcPr>
            <w:tcW w:w="142" w:type="dxa"/>
            <w:vAlign w:val="bottom"/>
          </w:tcPr>
          <w:p w14:paraId="0CA36B50" w14:textId="77777777" w:rsidR="00153956" w:rsidRPr="001C303A" w:rsidRDefault="00153956" w:rsidP="00153956">
            <w:pPr>
              <w:ind w:right="85"/>
              <w:jc w:val="right"/>
              <w:rPr>
                <w:rFonts w:ascii="Arial" w:hAnsi="Arial" w:cs="Arial"/>
                <w:color w:val="000000" w:themeColor="text1"/>
                <w:sz w:val="18"/>
                <w:szCs w:val="18"/>
              </w:rPr>
            </w:pPr>
          </w:p>
        </w:tc>
        <w:tc>
          <w:tcPr>
            <w:tcW w:w="1162" w:type="dxa"/>
            <w:vAlign w:val="bottom"/>
          </w:tcPr>
          <w:p w14:paraId="745882A6" w14:textId="7D1FB2DD" w:rsidR="00153956" w:rsidRPr="001C303A" w:rsidRDefault="00153956" w:rsidP="00153956">
            <w:pPr>
              <w:jc w:val="right"/>
              <w:rPr>
                <w:rFonts w:ascii="Arial" w:hAnsi="Arial" w:cs="Arial"/>
                <w:sz w:val="18"/>
                <w:szCs w:val="18"/>
              </w:rPr>
            </w:pPr>
            <w:r w:rsidRPr="001C303A">
              <w:rPr>
                <w:rFonts w:ascii="Arial" w:hAnsi="Arial" w:cs="Arial"/>
                <w:sz w:val="18"/>
                <w:szCs w:val="18"/>
              </w:rPr>
              <w:t>21,755</w:t>
            </w:r>
          </w:p>
        </w:tc>
      </w:tr>
      <w:tr w:rsidR="00153956" w:rsidRPr="001C303A" w14:paraId="0A936605" w14:textId="77777777" w:rsidTr="001B2F77">
        <w:trPr>
          <w:gridAfter w:val="1"/>
          <w:wAfter w:w="142" w:type="dxa"/>
          <w:cantSplit/>
          <w:trHeight w:val="255"/>
        </w:trPr>
        <w:tc>
          <w:tcPr>
            <w:tcW w:w="993" w:type="dxa"/>
            <w:tcBorders>
              <w:bottom w:val="single" w:sz="4" w:space="0" w:color="auto"/>
            </w:tcBorders>
            <w:vAlign w:val="bottom"/>
          </w:tcPr>
          <w:p w14:paraId="43FCFD2E" w14:textId="49D17BF7" w:rsidR="00153956" w:rsidRPr="001C303A" w:rsidRDefault="00153956" w:rsidP="00153956">
            <w:pPr>
              <w:jc w:val="right"/>
              <w:rPr>
                <w:rFonts w:ascii="Arial" w:hAnsi="Arial" w:cs="Arial"/>
                <w:sz w:val="18"/>
                <w:szCs w:val="18"/>
              </w:rPr>
            </w:pPr>
            <w:r w:rsidRPr="001C303A">
              <w:rPr>
                <w:rFonts w:ascii="Arial" w:hAnsi="Arial" w:cs="Arial"/>
                <w:sz w:val="18"/>
                <w:szCs w:val="18"/>
              </w:rPr>
              <w:t>(20,505)</w:t>
            </w:r>
          </w:p>
        </w:tc>
        <w:tc>
          <w:tcPr>
            <w:tcW w:w="141" w:type="dxa"/>
            <w:vAlign w:val="bottom"/>
          </w:tcPr>
          <w:p w14:paraId="5B89B629" w14:textId="77777777" w:rsidR="00153956" w:rsidRPr="001C303A" w:rsidRDefault="00153956" w:rsidP="00153956">
            <w:pPr>
              <w:jc w:val="right"/>
              <w:rPr>
                <w:rFonts w:ascii="Arial" w:hAnsi="Arial" w:cs="Arial"/>
                <w:color w:val="FF0000"/>
                <w:sz w:val="18"/>
                <w:szCs w:val="18"/>
              </w:rPr>
            </w:pPr>
          </w:p>
        </w:tc>
        <w:tc>
          <w:tcPr>
            <w:tcW w:w="1021" w:type="dxa"/>
            <w:tcBorders>
              <w:bottom w:val="single" w:sz="4" w:space="0" w:color="auto"/>
            </w:tcBorders>
            <w:vAlign w:val="bottom"/>
          </w:tcPr>
          <w:p w14:paraId="4D1E3BAE" w14:textId="3FB20AE1" w:rsidR="00153956" w:rsidRPr="001C303A" w:rsidRDefault="00153956" w:rsidP="00153956">
            <w:pPr>
              <w:jc w:val="right"/>
              <w:rPr>
                <w:rFonts w:ascii="Arial" w:hAnsi="Arial" w:cs="Arial"/>
                <w:sz w:val="18"/>
                <w:szCs w:val="18"/>
              </w:rPr>
            </w:pPr>
            <w:r w:rsidRPr="001C303A">
              <w:rPr>
                <w:rFonts w:ascii="Arial" w:hAnsi="Arial" w:cs="Arial"/>
                <w:sz w:val="18"/>
                <w:szCs w:val="18"/>
              </w:rPr>
              <w:t>(48,421)</w:t>
            </w:r>
          </w:p>
        </w:tc>
        <w:tc>
          <w:tcPr>
            <w:tcW w:w="94" w:type="dxa"/>
            <w:vAlign w:val="bottom"/>
          </w:tcPr>
          <w:p w14:paraId="1BE4548F" w14:textId="77777777" w:rsidR="00153956" w:rsidRPr="001C303A" w:rsidRDefault="00153956" w:rsidP="00153956">
            <w:pPr>
              <w:rPr>
                <w:rFonts w:ascii="Arial" w:hAnsi="Arial" w:cs="Arial"/>
                <w:color w:val="FF0000"/>
                <w:sz w:val="18"/>
                <w:szCs w:val="18"/>
              </w:rPr>
            </w:pPr>
          </w:p>
        </w:tc>
        <w:tc>
          <w:tcPr>
            <w:tcW w:w="4807" w:type="dxa"/>
            <w:gridSpan w:val="2"/>
            <w:vAlign w:val="bottom"/>
          </w:tcPr>
          <w:p w14:paraId="218CBD54" w14:textId="77777777" w:rsidR="00153956" w:rsidRPr="001C303A" w:rsidRDefault="00153956" w:rsidP="00153956">
            <w:pPr>
              <w:tabs>
                <w:tab w:val="left" w:pos="291"/>
                <w:tab w:val="left" w:pos="432"/>
                <w:tab w:val="left" w:pos="474"/>
                <w:tab w:val="left" w:pos="574"/>
              </w:tabs>
              <w:ind w:left="474" w:right="57" w:hanging="332"/>
              <w:rPr>
                <w:rFonts w:ascii="Arial" w:hAnsi="Arial" w:cs="Arial"/>
                <w:b/>
                <w:sz w:val="18"/>
                <w:szCs w:val="18"/>
              </w:rPr>
            </w:pPr>
            <w:r w:rsidRPr="001C303A">
              <w:rPr>
                <w:rFonts w:ascii="Arial" w:hAnsi="Arial" w:cs="Arial"/>
                <w:sz w:val="18"/>
                <w:szCs w:val="18"/>
                <w:lang w:val="en-GB"/>
              </w:rPr>
              <w:t xml:space="preserve">(Acquisitions) of </w:t>
            </w:r>
            <w:proofErr w:type="spellStart"/>
            <w:r w:rsidRPr="001C303A">
              <w:rPr>
                <w:rFonts w:ascii="Arial" w:hAnsi="Arial" w:cs="Arial"/>
                <w:sz w:val="18"/>
                <w:szCs w:val="18"/>
                <w:lang w:val="en-GB"/>
              </w:rPr>
              <w:t>of</w:t>
            </w:r>
            <w:proofErr w:type="spellEnd"/>
            <w:r w:rsidRPr="001C303A">
              <w:rPr>
                <w:rFonts w:ascii="Arial" w:hAnsi="Arial" w:cs="Arial"/>
                <w:sz w:val="18"/>
                <w:szCs w:val="18"/>
                <w:lang w:val="en-GB"/>
              </w:rPr>
              <w:t xml:space="preserve"> debt-securities</w:t>
            </w:r>
          </w:p>
        </w:tc>
        <w:tc>
          <w:tcPr>
            <w:tcW w:w="718" w:type="dxa"/>
            <w:gridSpan w:val="2"/>
          </w:tcPr>
          <w:p w14:paraId="2F480F04" w14:textId="77777777" w:rsidR="00153956" w:rsidRPr="001C303A" w:rsidRDefault="00153956" w:rsidP="00153956">
            <w:pPr>
              <w:jc w:val="center"/>
              <w:rPr>
                <w:rFonts w:ascii="Arial" w:hAnsi="Arial" w:cs="Arial"/>
                <w:color w:val="FF0000"/>
                <w:sz w:val="18"/>
                <w:szCs w:val="18"/>
              </w:rPr>
            </w:pPr>
          </w:p>
        </w:tc>
        <w:tc>
          <w:tcPr>
            <w:tcW w:w="1015" w:type="dxa"/>
            <w:gridSpan w:val="2"/>
            <w:tcBorders>
              <w:bottom w:val="single" w:sz="4" w:space="0" w:color="auto"/>
            </w:tcBorders>
            <w:vAlign w:val="bottom"/>
          </w:tcPr>
          <w:p w14:paraId="7A74DB93" w14:textId="143CF782" w:rsidR="00153956" w:rsidRPr="001C303A" w:rsidRDefault="00153956" w:rsidP="00153956">
            <w:pPr>
              <w:jc w:val="right"/>
              <w:rPr>
                <w:rFonts w:ascii="Arial" w:hAnsi="Arial" w:cs="Arial"/>
                <w:sz w:val="18"/>
                <w:szCs w:val="18"/>
              </w:rPr>
            </w:pPr>
            <w:r w:rsidRPr="001C303A">
              <w:rPr>
                <w:rFonts w:ascii="Arial" w:hAnsi="Arial" w:cs="Arial"/>
                <w:sz w:val="18"/>
                <w:szCs w:val="18"/>
              </w:rPr>
              <w:t>(20,505)</w:t>
            </w:r>
          </w:p>
        </w:tc>
        <w:tc>
          <w:tcPr>
            <w:tcW w:w="142" w:type="dxa"/>
            <w:vAlign w:val="bottom"/>
          </w:tcPr>
          <w:p w14:paraId="70188F69" w14:textId="77777777" w:rsidR="00153956" w:rsidRPr="001C303A" w:rsidRDefault="00153956" w:rsidP="00153956">
            <w:pPr>
              <w:ind w:right="85"/>
              <w:jc w:val="right"/>
              <w:rPr>
                <w:rFonts w:ascii="Arial" w:hAnsi="Arial" w:cs="Arial"/>
                <w:color w:val="000000" w:themeColor="text1"/>
                <w:sz w:val="18"/>
                <w:szCs w:val="18"/>
              </w:rPr>
            </w:pPr>
          </w:p>
        </w:tc>
        <w:tc>
          <w:tcPr>
            <w:tcW w:w="1162" w:type="dxa"/>
            <w:tcBorders>
              <w:bottom w:val="single" w:sz="4" w:space="0" w:color="auto"/>
            </w:tcBorders>
            <w:vAlign w:val="bottom"/>
          </w:tcPr>
          <w:p w14:paraId="79429678" w14:textId="429ED7D1" w:rsidR="00153956" w:rsidRPr="001C303A" w:rsidRDefault="00153956" w:rsidP="00153956">
            <w:pPr>
              <w:jc w:val="right"/>
              <w:rPr>
                <w:rFonts w:ascii="Arial" w:hAnsi="Arial" w:cs="Arial"/>
                <w:sz w:val="18"/>
                <w:szCs w:val="18"/>
              </w:rPr>
            </w:pPr>
            <w:r w:rsidRPr="001C303A">
              <w:rPr>
                <w:rFonts w:ascii="Arial" w:hAnsi="Arial" w:cs="Arial"/>
                <w:sz w:val="18"/>
                <w:szCs w:val="18"/>
              </w:rPr>
              <w:t>(48,421)</w:t>
            </w:r>
          </w:p>
        </w:tc>
      </w:tr>
      <w:tr w:rsidR="00153956" w:rsidRPr="001C303A" w14:paraId="0BC4E65E" w14:textId="77777777" w:rsidTr="001B2F77">
        <w:trPr>
          <w:gridAfter w:val="1"/>
          <w:wAfter w:w="142" w:type="dxa"/>
          <w:cantSplit/>
          <w:trHeight w:val="255"/>
        </w:trPr>
        <w:tc>
          <w:tcPr>
            <w:tcW w:w="993" w:type="dxa"/>
            <w:tcBorders>
              <w:top w:val="single" w:sz="4" w:space="0" w:color="auto"/>
              <w:bottom w:val="single" w:sz="4" w:space="0" w:color="auto"/>
            </w:tcBorders>
            <w:vAlign w:val="bottom"/>
          </w:tcPr>
          <w:p w14:paraId="53BD7AFF" w14:textId="4657D32C" w:rsidR="00153956" w:rsidRPr="001C303A" w:rsidRDefault="00153956" w:rsidP="00153956">
            <w:pPr>
              <w:jc w:val="right"/>
              <w:rPr>
                <w:rFonts w:ascii="Arial" w:hAnsi="Arial" w:cs="Arial"/>
                <w:b/>
                <w:sz w:val="18"/>
                <w:szCs w:val="18"/>
              </w:rPr>
            </w:pPr>
            <w:r w:rsidRPr="001C303A">
              <w:rPr>
                <w:rFonts w:ascii="Arial" w:hAnsi="Arial" w:cs="Arial"/>
                <w:b/>
                <w:sz w:val="18"/>
                <w:szCs w:val="18"/>
              </w:rPr>
              <w:t>18,669</w:t>
            </w:r>
          </w:p>
        </w:tc>
        <w:tc>
          <w:tcPr>
            <w:tcW w:w="141" w:type="dxa"/>
            <w:vAlign w:val="bottom"/>
          </w:tcPr>
          <w:p w14:paraId="272476C8" w14:textId="77777777" w:rsidR="00153956" w:rsidRPr="001C303A" w:rsidRDefault="00153956" w:rsidP="00153956">
            <w:pPr>
              <w:jc w:val="right"/>
              <w:rPr>
                <w:rFonts w:ascii="Arial" w:hAnsi="Arial" w:cs="Arial"/>
                <w:b/>
                <w:bCs/>
                <w:sz w:val="18"/>
                <w:szCs w:val="18"/>
              </w:rPr>
            </w:pPr>
          </w:p>
        </w:tc>
        <w:tc>
          <w:tcPr>
            <w:tcW w:w="1021" w:type="dxa"/>
            <w:tcBorders>
              <w:top w:val="single" w:sz="4" w:space="0" w:color="auto"/>
              <w:bottom w:val="single" w:sz="4" w:space="0" w:color="auto"/>
            </w:tcBorders>
            <w:vAlign w:val="bottom"/>
          </w:tcPr>
          <w:p w14:paraId="3CEDB0F2" w14:textId="38588111" w:rsidR="00153956" w:rsidRPr="001C303A" w:rsidRDefault="00153956" w:rsidP="00153956">
            <w:pPr>
              <w:jc w:val="right"/>
              <w:rPr>
                <w:rFonts w:ascii="Arial" w:hAnsi="Arial" w:cs="Arial"/>
                <w:b/>
                <w:sz w:val="18"/>
                <w:szCs w:val="18"/>
              </w:rPr>
            </w:pPr>
            <w:r w:rsidRPr="001C303A">
              <w:rPr>
                <w:rFonts w:ascii="Arial" w:hAnsi="Arial" w:cs="Arial"/>
                <w:b/>
                <w:sz w:val="18"/>
                <w:szCs w:val="18"/>
              </w:rPr>
              <w:t>(23,867)</w:t>
            </w:r>
          </w:p>
        </w:tc>
        <w:tc>
          <w:tcPr>
            <w:tcW w:w="94" w:type="dxa"/>
            <w:vAlign w:val="bottom"/>
          </w:tcPr>
          <w:p w14:paraId="05AA0909" w14:textId="77777777" w:rsidR="00153956" w:rsidRPr="001C303A" w:rsidRDefault="00153956" w:rsidP="00153956">
            <w:pPr>
              <w:rPr>
                <w:rFonts w:ascii="Arial" w:hAnsi="Arial" w:cs="Arial"/>
                <w:b/>
                <w:color w:val="FF0000"/>
                <w:sz w:val="18"/>
                <w:szCs w:val="18"/>
              </w:rPr>
            </w:pPr>
          </w:p>
        </w:tc>
        <w:tc>
          <w:tcPr>
            <w:tcW w:w="4807" w:type="dxa"/>
            <w:gridSpan w:val="2"/>
            <w:vAlign w:val="bottom"/>
          </w:tcPr>
          <w:p w14:paraId="67295EEE" w14:textId="77777777" w:rsidR="00153956" w:rsidRPr="001C303A" w:rsidRDefault="00153956" w:rsidP="00153956">
            <w:pPr>
              <w:tabs>
                <w:tab w:val="left" w:pos="149"/>
                <w:tab w:val="left" w:pos="291"/>
                <w:tab w:val="left" w:pos="432"/>
                <w:tab w:val="left" w:pos="574"/>
              </w:tabs>
              <w:ind w:left="114" w:hanging="114"/>
              <w:rPr>
                <w:rFonts w:ascii="Arial" w:hAnsi="Arial" w:cs="Arial"/>
                <w:b/>
                <w:sz w:val="18"/>
                <w:szCs w:val="18"/>
              </w:rPr>
            </w:pPr>
            <w:r w:rsidRPr="001C303A">
              <w:rPr>
                <w:rFonts w:ascii="Arial" w:hAnsi="Arial" w:cs="Arial"/>
                <w:b/>
                <w:bCs/>
                <w:sz w:val="18"/>
                <w:szCs w:val="18"/>
                <w:lang w:val="en-GB"/>
              </w:rPr>
              <w:t>Net cash flows to investing activities</w:t>
            </w:r>
          </w:p>
        </w:tc>
        <w:tc>
          <w:tcPr>
            <w:tcW w:w="718" w:type="dxa"/>
            <w:gridSpan w:val="2"/>
          </w:tcPr>
          <w:p w14:paraId="392BC74C" w14:textId="77777777" w:rsidR="00153956" w:rsidRPr="001C303A" w:rsidRDefault="00153956" w:rsidP="00153956">
            <w:pPr>
              <w:jc w:val="center"/>
              <w:rPr>
                <w:rFonts w:ascii="Arial" w:hAnsi="Arial" w:cs="Arial"/>
                <w:color w:val="FF0000"/>
                <w:sz w:val="18"/>
                <w:szCs w:val="18"/>
              </w:rPr>
            </w:pPr>
          </w:p>
        </w:tc>
        <w:tc>
          <w:tcPr>
            <w:tcW w:w="1015" w:type="dxa"/>
            <w:gridSpan w:val="2"/>
            <w:tcBorders>
              <w:top w:val="single" w:sz="4" w:space="0" w:color="auto"/>
              <w:bottom w:val="single" w:sz="4" w:space="0" w:color="auto"/>
            </w:tcBorders>
            <w:vAlign w:val="bottom"/>
          </w:tcPr>
          <w:p w14:paraId="5F898B98" w14:textId="6D555F82" w:rsidR="00153956" w:rsidRPr="001C303A" w:rsidRDefault="00153956" w:rsidP="00153956">
            <w:pPr>
              <w:jc w:val="right"/>
              <w:rPr>
                <w:rFonts w:ascii="Arial" w:hAnsi="Arial" w:cs="Arial"/>
                <w:b/>
                <w:sz w:val="18"/>
                <w:szCs w:val="18"/>
              </w:rPr>
            </w:pPr>
            <w:r w:rsidRPr="001C303A">
              <w:rPr>
                <w:rFonts w:ascii="Arial" w:hAnsi="Arial" w:cs="Arial"/>
                <w:b/>
                <w:sz w:val="18"/>
                <w:szCs w:val="18"/>
              </w:rPr>
              <w:t>19,235</w:t>
            </w:r>
          </w:p>
        </w:tc>
        <w:tc>
          <w:tcPr>
            <w:tcW w:w="142" w:type="dxa"/>
            <w:vAlign w:val="bottom"/>
          </w:tcPr>
          <w:p w14:paraId="3ABD3005" w14:textId="77777777" w:rsidR="00153956" w:rsidRPr="001C303A" w:rsidRDefault="00153956" w:rsidP="00153956">
            <w:pPr>
              <w:ind w:right="85"/>
              <w:jc w:val="right"/>
              <w:rPr>
                <w:rFonts w:ascii="Arial" w:hAnsi="Arial" w:cs="Arial"/>
                <w:color w:val="FF0000"/>
                <w:sz w:val="18"/>
                <w:szCs w:val="18"/>
              </w:rPr>
            </w:pPr>
          </w:p>
        </w:tc>
        <w:tc>
          <w:tcPr>
            <w:tcW w:w="1162" w:type="dxa"/>
            <w:tcBorders>
              <w:top w:val="single" w:sz="4" w:space="0" w:color="auto"/>
              <w:bottom w:val="single" w:sz="4" w:space="0" w:color="auto"/>
            </w:tcBorders>
            <w:vAlign w:val="bottom"/>
          </w:tcPr>
          <w:p w14:paraId="06E7F594" w14:textId="04CD4198" w:rsidR="00153956" w:rsidRPr="001C303A" w:rsidRDefault="00153956" w:rsidP="00153956">
            <w:pPr>
              <w:jc w:val="right"/>
              <w:rPr>
                <w:rFonts w:ascii="Arial" w:hAnsi="Arial" w:cs="Arial"/>
                <w:b/>
                <w:sz w:val="18"/>
                <w:szCs w:val="18"/>
              </w:rPr>
            </w:pPr>
            <w:r w:rsidRPr="001C303A">
              <w:rPr>
                <w:rFonts w:ascii="Arial" w:hAnsi="Arial" w:cs="Arial"/>
                <w:b/>
                <w:sz w:val="18"/>
                <w:szCs w:val="18"/>
              </w:rPr>
              <w:t>(28,128)</w:t>
            </w:r>
          </w:p>
        </w:tc>
      </w:tr>
      <w:tr w:rsidR="00EB1900" w:rsidRPr="001C303A" w14:paraId="3D6235D3" w14:textId="77777777" w:rsidTr="001B2F77">
        <w:trPr>
          <w:gridAfter w:val="1"/>
          <w:wAfter w:w="142" w:type="dxa"/>
          <w:cantSplit/>
          <w:trHeight w:val="255"/>
        </w:trPr>
        <w:tc>
          <w:tcPr>
            <w:tcW w:w="993" w:type="dxa"/>
            <w:tcBorders>
              <w:top w:val="single" w:sz="4" w:space="0" w:color="auto"/>
            </w:tcBorders>
            <w:vAlign w:val="bottom"/>
          </w:tcPr>
          <w:p w14:paraId="1BC64F16" w14:textId="77777777" w:rsidR="00EB1900" w:rsidRPr="001C303A" w:rsidRDefault="00EB1900" w:rsidP="00EB1900">
            <w:pPr>
              <w:ind w:right="77"/>
              <w:jc w:val="right"/>
              <w:rPr>
                <w:rFonts w:ascii="Arial" w:hAnsi="Arial" w:cs="Arial"/>
                <w:color w:val="FF0000"/>
                <w:sz w:val="18"/>
                <w:szCs w:val="18"/>
              </w:rPr>
            </w:pPr>
          </w:p>
        </w:tc>
        <w:tc>
          <w:tcPr>
            <w:tcW w:w="141" w:type="dxa"/>
            <w:vAlign w:val="bottom"/>
          </w:tcPr>
          <w:p w14:paraId="21D4B58B" w14:textId="77777777" w:rsidR="00EB1900" w:rsidRPr="001C303A" w:rsidRDefault="00EB1900" w:rsidP="00EB1900">
            <w:pPr>
              <w:ind w:right="57"/>
              <w:jc w:val="right"/>
              <w:rPr>
                <w:rFonts w:ascii="Arial" w:hAnsi="Arial" w:cs="Arial"/>
                <w:color w:val="FF0000"/>
                <w:sz w:val="18"/>
                <w:szCs w:val="18"/>
              </w:rPr>
            </w:pPr>
          </w:p>
        </w:tc>
        <w:tc>
          <w:tcPr>
            <w:tcW w:w="1021" w:type="dxa"/>
            <w:tcBorders>
              <w:top w:val="single" w:sz="4" w:space="0" w:color="auto"/>
            </w:tcBorders>
            <w:vAlign w:val="bottom"/>
          </w:tcPr>
          <w:p w14:paraId="784551F6" w14:textId="77777777" w:rsidR="00EB1900" w:rsidRPr="001C303A" w:rsidRDefault="00EB1900" w:rsidP="00EB1900">
            <w:pPr>
              <w:ind w:right="77"/>
              <w:jc w:val="right"/>
              <w:rPr>
                <w:rFonts w:ascii="Arial" w:hAnsi="Arial" w:cs="Arial"/>
                <w:color w:val="FF0000"/>
                <w:sz w:val="18"/>
                <w:szCs w:val="18"/>
              </w:rPr>
            </w:pPr>
          </w:p>
        </w:tc>
        <w:tc>
          <w:tcPr>
            <w:tcW w:w="94" w:type="dxa"/>
            <w:vAlign w:val="bottom"/>
          </w:tcPr>
          <w:p w14:paraId="16663A9D" w14:textId="77777777" w:rsidR="00EB1900" w:rsidRPr="001C303A" w:rsidRDefault="00EB1900" w:rsidP="00EB1900">
            <w:pPr>
              <w:rPr>
                <w:rFonts w:ascii="Arial" w:hAnsi="Arial" w:cs="Arial"/>
                <w:color w:val="FF0000"/>
                <w:sz w:val="18"/>
                <w:szCs w:val="18"/>
              </w:rPr>
            </w:pPr>
          </w:p>
        </w:tc>
        <w:tc>
          <w:tcPr>
            <w:tcW w:w="4807" w:type="dxa"/>
            <w:gridSpan w:val="2"/>
            <w:vAlign w:val="bottom"/>
          </w:tcPr>
          <w:p w14:paraId="6AE35068" w14:textId="77777777" w:rsidR="00EB1900" w:rsidRPr="001C303A" w:rsidRDefault="00EB1900" w:rsidP="00EB1900">
            <w:pPr>
              <w:tabs>
                <w:tab w:val="left" w:pos="149"/>
                <w:tab w:val="left" w:pos="291"/>
                <w:tab w:val="left" w:pos="432"/>
                <w:tab w:val="left" w:pos="574"/>
              </w:tabs>
              <w:rPr>
                <w:rFonts w:ascii="Arial" w:hAnsi="Arial" w:cs="Arial"/>
                <w:b/>
                <w:color w:val="FF0000"/>
                <w:sz w:val="18"/>
                <w:szCs w:val="18"/>
              </w:rPr>
            </w:pPr>
          </w:p>
        </w:tc>
        <w:tc>
          <w:tcPr>
            <w:tcW w:w="718" w:type="dxa"/>
            <w:gridSpan w:val="2"/>
            <w:vAlign w:val="bottom"/>
          </w:tcPr>
          <w:p w14:paraId="2D90888A" w14:textId="77777777" w:rsidR="00EB1900" w:rsidRPr="001C303A" w:rsidRDefault="00EB1900" w:rsidP="00EB1900">
            <w:pPr>
              <w:jc w:val="center"/>
              <w:rPr>
                <w:rFonts w:ascii="Arial" w:hAnsi="Arial" w:cs="Arial"/>
                <w:color w:val="FF0000"/>
                <w:sz w:val="18"/>
                <w:szCs w:val="18"/>
              </w:rPr>
            </w:pPr>
          </w:p>
        </w:tc>
        <w:tc>
          <w:tcPr>
            <w:tcW w:w="1015" w:type="dxa"/>
            <w:gridSpan w:val="2"/>
            <w:tcBorders>
              <w:top w:val="single" w:sz="4" w:space="0" w:color="auto"/>
            </w:tcBorders>
            <w:vAlign w:val="bottom"/>
          </w:tcPr>
          <w:p w14:paraId="1CD2D932" w14:textId="77777777" w:rsidR="00EB1900" w:rsidRPr="001C303A" w:rsidRDefault="00EB1900" w:rsidP="00EB1900">
            <w:pPr>
              <w:jc w:val="right"/>
              <w:rPr>
                <w:rFonts w:ascii="Arial" w:hAnsi="Arial" w:cs="Arial"/>
                <w:color w:val="FF0000"/>
                <w:sz w:val="18"/>
                <w:szCs w:val="18"/>
              </w:rPr>
            </w:pPr>
          </w:p>
        </w:tc>
        <w:tc>
          <w:tcPr>
            <w:tcW w:w="142" w:type="dxa"/>
            <w:vAlign w:val="bottom"/>
          </w:tcPr>
          <w:p w14:paraId="5FE31C71" w14:textId="77777777" w:rsidR="00EB1900" w:rsidRPr="001C303A" w:rsidRDefault="00EB1900" w:rsidP="00EB1900">
            <w:pPr>
              <w:ind w:right="85"/>
              <w:jc w:val="right"/>
              <w:rPr>
                <w:rFonts w:ascii="Arial" w:hAnsi="Arial" w:cs="Arial"/>
                <w:color w:val="FF0000"/>
                <w:sz w:val="18"/>
                <w:szCs w:val="18"/>
              </w:rPr>
            </w:pPr>
          </w:p>
        </w:tc>
        <w:tc>
          <w:tcPr>
            <w:tcW w:w="1162" w:type="dxa"/>
            <w:tcBorders>
              <w:top w:val="single" w:sz="4" w:space="0" w:color="auto"/>
            </w:tcBorders>
            <w:vAlign w:val="bottom"/>
          </w:tcPr>
          <w:p w14:paraId="26C70D9E" w14:textId="77777777" w:rsidR="00EB1900" w:rsidRPr="001C303A" w:rsidRDefault="00EB1900" w:rsidP="00EB1900">
            <w:pPr>
              <w:tabs>
                <w:tab w:val="left" w:pos="804"/>
                <w:tab w:val="left" w:pos="894"/>
              </w:tabs>
              <w:ind w:right="85"/>
              <w:jc w:val="right"/>
              <w:rPr>
                <w:rFonts w:ascii="Arial" w:hAnsi="Arial" w:cs="Arial"/>
                <w:color w:val="FF0000"/>
                <w:sz w:val="18"/>
                <w:szCs w:val="18"/>
              </w:rPr>
            </w:pPr>
          </w:p>
        </w:tc>
      </w:tr>
    </w:tbl>
    <w:p w14:paraId="40C97A6E" w14:textId="77777777" w:rsidR="008F0F45" w:rsidRPr="001C303A" w:rsidRDefault="008F0F45" w:rsidP="008F0F45">
      <w:pPr>
        <w:pStyle w:val="NormalIndent"/>
        <w:rPr>
          <w:lang w:val="en-GB"/>
        </w:rPr>
      </w:pPr>
    </w:p>
    <w:p w14:paraId="2F3ED115" w14:textId="77777777" w:rsidR="008F0F45" w:rsidRPr="001C303A" w:rsidRDefault="008F0F45" w:rsidP="008F0F45">
      <w:pPr>
        <w:autoSpaceDE w:val="0"/>
        <w:autoSpaceDN w:val="0"/>
        <w:adjustRightInd w:val="0"/>
        <w:jc w:val="right"/>
        <w:rPr>
          <w:rFonts w:ascii="Arial" w:hAnsi="Arial" w:cs="Arial"/>
          <w:i/>
          <w:iCs/>
          <w:sz w:val="18"/>
          <w:szCs w:val="18"/>
          <w:lang w:val="en-GB"/>
        </w:rPr>
      </w:pPr>
      <w:r w:rsidRPr="001C303A">
        <w:rPr>
          <w:rFonts w:ascii="Arial" w:hAnsi="Arial" w:cs="Arial"/>
          <w:i/>
          <w:iCs/>
          <w:sz w:val="18"/>
          <w:szCs w:val="18"/>
          <w:lang w:val="en-GB"/>
        </w:rPr>
        <w:t>(continued on the next page)</w:t>
      </w:r>
    </w:p>
    <w:p w14:paraId="0B767F70" w14:textId="78235A34" w:rsidR="00AC1629" w:rsidRPr="001C303A" w:rsidRDefault="00AC1629" w:rsidP="00AC1629">
      <w:pPr>
        <w:rPr>
          <w:rFonts w:ascii="Arial" w:hAnsi="Arial" w:cs="Arial"/>
          <w:sz w:val="18"/>
          <w:szCs w:val="18"/>
          <w:lang w:val="en-GB"/>
        </w:rPr>
      </w:pPr>
      <w:r w:rsidRPr="001C303A">
        <w:rPr>
          <w:rFonts w:ascii="Arial" w:hAnsi="Arial" w:cs="Arial"/>
          <w:sz w:val="18"/>
          <w:szCs w:val="18"/>
          <w:lang w:val="en-GB"/>
        </w:rPr>
        <w:t xml:space="preserve">The accompanying notes on pages </w:t>
      </w:r>
      <w:r w:rsidR="00694C46" w:rsidRPr="001C303A">
        <w:rPr>
          <w:rFonts w:ascii="Arial" w:hAnsi="Arial" w:cs="Arial"/>
          <w:sz w:val="18"/>
          <w:szCs w:val="18"/>
          <w:lang w:val="en-GB"/>
        </w:rPr>
        <w:t xml:space="preserve">13 to 45 </w:t>
      </w:r>
      <w:r w:rsidRPr="001C303A">
        <w:rPr>
          <w:rFonts w:ascii="Arial" w:hAnsi="Arial" w:cs="Arial"/>
          <w:sz w:val="18"/>
          <w:szCs w:val="18"/>
          <w:lang w:val="en-GB"/>
        </w:rPr>
        <w:t>are an integral part of these financial statements.</w:t>
      </w:r>
    </w:p>
    <w:p w14:paraId="3356F815" w14:textId="77777777" w:rsidR="00011589" w:rsidRPr="001C303A" w:rsidRDefault="00011589" w:rsidP="003C0C18">
      <w:pPr>
        <w:autoSpaceDE w:val="0"/>
        <w:autoSpaceDN w:val="0"/>
        <w:adjustRightInd w:val="0"/>
        <w:rPr>
          <w:rFonts w:ascii="Arial" w:hAnsi="Arial" w:cs="Arial"/>
          <w:sz w:val="18"/>
          <w:szCs w:val="18"/>
          <w:lang w:val="en-GB"/>
        </w:rPr>
      </w:pPr>
    </w:p>
    <w:p w14:paraId="31051EE7" w14:textId="77777777" w:rsidR="00FC3459" w:rsidRPr="001C303A" w:rsidRDefault="00FC3459">
      <w:pPr>
        <w:rPr>
          <w:rFonts w:ascii="Arial" w:hAnsi="Arial" w:cs="Arial"/>
          <w:b/>
          <w:bCs/>
          <w:lang w:val="en-GB"/>
        </w:rPr>
      </w:pPr>
    </w:p>
    <w:p w14:paraId="2BF7DBC4" w14:textId="77777777" w:rsidR="00FC3459" w:rsidRPr="001C303A" w:rsidRDefault="00FC3459">
      <w:pPr>
        <w:rPr>
          <w:rFonts w:ascii="Arial" w:hAnsi="Arial" w:cs="Arial"/>
          <w:b/>
          <w:bCs/>
          <w:lang w:val="en-GB"/>
        </w:rPr>
      </w:pPr>
    </w:p>
    <w:p w14:paraId="2020397B" w14:textId="77777777" w:rsidR="00FC3459" w:rsidRPr="001C303A" w:rsidRDefault="00FC3459">
      <w:pPr>
        <w:rPr>
          <w:rFonts w:ascii="Arial" w:hAnsi="Arial" w:cs="Arial"/>
          <w:b/>
          <w:bCs/>
          <w:lang w:val="en-GB"/>
        </w:rPr>
      </w:pPr>
    </w:p>
    <w:p w14:paraId="1ED8B12E" w14:textId="77777777" w:rsidR="00FC3459" w:rsidRPr="001C303A" w:rsidRDefault="00FC3459">
      <w:pPr>
        <w:rPr>
          <w:rFonts w:ascii="Arial" w:hAnsi="Arial" w:cs="Arial"/>
          <w:b/>
          <w:bCs/>
          <w:lang w:val="en-GB"/>
        </w:rPr>
      </w:pPr>
    </w:p>
    <w:p w14:paraId="609AE80D" w14:textId="0F49D763" w:rsidR="00011589" w:rsidRPr="001C303A" w:rsidRDefault="0019694D">
      <w:pPr>
        <w:rPr>
          <w:rFonts w:ascii="Arial" w:hAnsi="Arial" w:cs="Arial"/>
          <w:b/>
          <w:bCs/>
          <w:lang w:val="en-GB"/>
        </w:rPr>
      </w:pPr>
      <w:r w:rsidRPr="001C303A">
        <w:rPr>
          <w:rFonts w:ascii="Arial" w:hAnsi="Arial" w:cs="Arial"/>
          <w:b/>
          <w:bCs/>
          <w:lang w:val="en-GB"/>
        </w:rPr>
        <w:t>CONDENSED</w:t>
      </w:r>
      <w:r w:rsidR="00621323" w:rsidRPr="001C303A">
        <w:rPr>
          <w:rFonts w:ascii="Arial" w:hAnsi="Arial" w:cs="Arial"/>
          <w:b/>
          <w:bCs/>
          <w:lang w:val="en-GB"/>
        </w:rPr>
        <w:t xml:space="preserve"> </w:t>
      </w:r>
      <w:r w:rsidR="00011589" w:rsidRPr="001C303A">
        <w:rPr>
          <w:rFonts w:ascii="Arial" w:hAnsi="Arial" w:cs="Arial"/>
          <w:b/>
          <w:bCs/>
          <w:lang w:val="en-GB"/>
        </w:rPr>
        <w:t>SEPARATE AND CONSOLIDATED CASH FLOW STATEMENTS (CONT’D)</w:t>
      </w:r>
    </w:p>
    <w:p w14:paraId="31C51516" w14:textId="77777777" w:rsidR="00011589" w:rsidRPr="001C303A" w:rsidRDefault="00011589" w:rsidP="000009BC">
      <w:pPr>
        <w:ind w:left="57" w:right="72" w:firstLine="142"/>
        <w:jc w:val="right"/>
        <w:outlineLvl w:val="0"/>
        <w:rPr>
          <w:rFonts w:ascii="Arial" w:hAnsi="Arial" w:cs="Arial"/>
          <w:i/>
          <w:iCs/>
          <w:sz w:val="16"/>
          <w:szCs w:val="16"/>
          <w:lang w:val="en-GB"/>
        </w:rPr>
      </w:pPr>
    </w:p>
    <w:tbl>
      <w:tblPr>
        <w:tblW w:w="10169" w:type="dxa"/>
        <w:tblLayout w:type="fixed"/>
        <w:tblCellMar>
          <w:left w:w="28" w:type="dxa"/>
          <w:right w:w="28" w:type="dxa"/>
        </w:tblCellMar>
        <w:tblLook w:val="0000" w:firstRow="0" w:lastRow="0" w:firstColumn="0" w:lastColumn="0" w:noHBand="0" w:noVBand="0"/>
      </w:tblPr>
      <w:tblGrid>
        <w:gridCol w:w="993"/>
        <w:gridCol w:w="141"/>
        <w:gridCol w:w="1021"/>
        <w:gridCol w:w="105"/>
        <w:gridCol w:w="4403"/>
        <w:gridCol w:w="1020"/>
        <w:gridCol w:w="1145"/>
        <w:gridCol w:w="244"/>
        <w:gridCol w:w="1097"/>
      </w:tblGrid>
      <w:tr w:rsidR="00E15087" w:rsidRPr="001C303A" w14:paraId="0B68A2E1" w14:textId="77777777" w:rsidTr="00A36AAD">
        <w:trPr>
          <w:cantSplit/>
          <w:trHeight w:val="255"/>
        </w:trPr>
        <w:tc>
          <w:tcPr>
            <w:tcW w:w="2155" w:type="dxa"/>
            <w:gridSpan w:val="3"/>
            <w:tcBorders>
              <w:bottom w:val="single" w:sz="4" w:space="0" w:color="auto"/>
            </w:tcBorders>
            <w:vAlign w:val="bottom"/>
          </w:tcPr>
          <w:p w14:paraId="01433B17" w14:textId="77777777" w:rsidR="00E15087" w:rsidRPr="001C303A" w:rsidRDefault="00E15087" w:rsidP="00A36AAD">
            <w:pPr>
              <w:jc w:val="center"/>
              <w:rPr>
                <w:rFonts w:ascii="Arial" w:hAnsi="Arial" w:cs="Arial"/>
                <w:b/>
                <w:sz w:val="18"/>
                <w:szCs w:val="18"/>
              </w:rPr>
            </w:pPr>
            <w:r w:rsidRPr="001C303A">
              <w:rPr>
                <w:rFonts w:ascii="Arial" w:hAnsi="Arial" w:cs="Arial"/>
                <w:b/>
                <w:sz w:val="18"/>
                <w:szCs w:val="18"/>
              </w:rPr>
              <w:t>Group</w:t>
            </w:r>
          </w:p>
        </w:tc>
        <w:tc>
          <w:tcPr>
            <w:tcW w:w="105" w:type="dxa"/>
            <w:vAlign w:val="bottom"/>
          </w:tcPr>
          <w:p w14:paraId="0B3E94AF" w14:textId="77777777" w:rsidR="00E15087" w:rsidRPr="001C303A" w:rsidRDefault="00E15087" w:rsidP="00A36AAD">
            <w:pPr>
              <w:jc w:val="center"/>
              <w:rPr>
                <w:rFonts w:ascii="Arial" w:hAnsi="Arial" w:cs="Arial"/>
                <w:b/>
                <w:sz w:val="18"/>
                <w:szCs w:val="18"/>
              </w:rPr>
            </w:pPr>
          </w:p>
        </w:tc>
        <w:tc>
          <w:tcPr>
            <w:tcW w:w="4403" w:type="dxa"/>
            <w:vAlign w:val="bottom"/>
          </w:tcPr>
          <w:p w14:paraId="7ADAC14F" w14:textId="77777777" w:rsidR="00E15087" w:rsidRPr="001C303A" w:rsidRDefault="00E15087" w:rsidP="00A36AAD">
            <w:pPr>
              <w:ind w:left="142" w:hanging="142"/>
              <w:jc w:val="center"/>
              <w:rPr>
                <w:rFonts w:ascii="Arial" w:hAnsi="Arial" w:cs="Arial"/>
                <w:b/>
                <w:sz w:val="18"/>
                <w:szCs w:val="18"/>
              </w:rPr>
            </w:pPr>
          </w:p>
        </w:tc>
        <w:tc>
          <w:tcPr>
            <w:tcW w:w="1020" w:type="dxa"/>
            <w:vAlign w:val="bottom"/>
          </w:tcPr>
          <w:p w14:paraId="3536E0D5" w14:textId="77777777" w:rsidR="00E15087" w:rsidRPr="001C303A" w:rsidRDefault="00E15087" w:rsidP="00A36AAD">
            <w:pPr>
              <w:jc w:val="center"/>
              <w:rPr>
                <w:rFonts w:ascii="Arial" w:hAnsi="Arial" w:cs="Arial"/>
                <w:b/>
                <w:sz w:val="18"/>
                <w:szCs w:val="18"/>
              </w:rPr>
            </w:pPr>
          </w:p>
        </w:tc>
        <w:tc>
          <w:tcPr>
            <w:tcW w:w="2486" w:type="dxa"/>
            <w:gridSpan w:val="3"/>
            <w:tcBorders>
              <w:bottom w:val="single" w:sz="6" w:space="0" w:color="auto"/>
            </w:tcBorders>
            <w:vAlign w:val="bottom"/>
          </w:tcPr>
          <w:p w14:paraId="155C279E" w14:textId="77777777" w:rsidR="00E15087" w:rsidRPr="001C303A" w:rsidRDefault="00E15087" w:rsidP="00A36AAD">
            <w:pPr>
              <w:jc w:val="center"/>
              <w:rPr>
                <w:rFonts w:ascii="Arial" w:hAnsi="Arial" w:cs="Arial"/>
                <w:b/>
                <w:sz w:val="18"/>
                <w:szCs w:val="18"/>
              </w:rPr>
            </w:pPr>
            <w:r w:rsidRPr="001C303A">
              <w:rPr>
                <w:rFonts w:ascii="Arial" w:hAnsi="Arial" w:cs="Arial"/>
                <w:b/>
                <w:sz w:val="18"/>
                <w:szCs w:val="18"/>
              </w:rPr>
              <w:t>Bank</w:t>
            </w:r>
          </w:p>
        </w:tc>
      </w:tr>
      <w:tr w:rsidR="00E15087" w:rsidRPr="001C303A" w14:paraId="2F3813F5" w14:textId="77777777" w:rsidTr="00613404">
        <w:trPr>
          <w:cantSplit/>
          <w:trHeight w:val="255"/>
        </w:trPr>
        <w:tc>
          <w:tcPr>
            <w:tcW w:w="993" w:type="dxa"/>
            <w:tcBorders>
              <w:bottom w:val="single" w:sz="4" w:space="0" w:color="auto"/>
            </w:tcBorders>
            <w:vAlign w:val="bottom"/>
          </w:tcPr>
          <w:p w14:paraId="20783FBA" w14:textId="77777777" w:rsidR="006F1AFC" w:rsidRPr="001C303A" w:rsidRDefault="006F1AFC" w:rsidP="006F1AFC">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483D5A58" w14:textId="40318B8D" w:rsidR="00E15087" w:rsidRPr="001C303A" w:rsidRDefault="006F1AFC" w:rsidP="006F1AFC">
            <w:pPr>
              <w:jc w:val="center"/>
              <w:rPr>
                <w:rFonts w:ascii="Arial" w:hAnsi="Arial" w:cs="Arial"/>
                <w:b/>
                <w:sz w:val="18"/>
                <w:szCs w:val="18"/>
              </w:rPr>
            </w:pPr>
            <w:r w:rsidRPr="001C303A">
              <w:rPr>
                <w:rFonts w:ascii="Arial" w:hAnsi="Arial" w:cs="Arial"/>
                <w:b/>
                <w:bCs/>
                <w:color w:val="000000"/>
                <w:sz w:val="17"/>
                <w:szCs w:val="17"/>
                <w:lang w:val="en-GB" w:eastAsia="lt-LT"/>
              </w:rPr>
              <w:t xml:space="preserve"> 2019</w:t>
            </w:r>
          </w:p>
        </w:tc>
        <w:tc>
          <w:tcPr>
            <w:tcW w:w="141" w:type="dxa"/>
            <w:vAlign w:val="bottom"/>
          </w:tcPr>
          <w:p w14:paraId="74BFBC2E" w14:textId="77777777" w:rsidR="00E15087" w:rsidRPr="001C303A" w:rsidRDefault="00E15087" w:rsidP="00A36AAD">
            <w:pPr>
              <w:jc w:val="center"/>
              <w:rPr>
                <w:rFonts w:ascii="Arial" w:hAnsi="Arial" w:cs="Arial"/>
                <w:b/>
                <w:sz w:val="18"/>
                <w:szCs w:val="18"/>
              </w:rPr>
            </w:pPr>
          </w:p>
        </w:tc>
        <w:tc>
          <w:tcPr>
            <w:tcW w:w="1021" w:type="dxa"/>
            <w:tcBorders>
              <w:bottom w:val="single" w:sz="4" w:space="0" w:color="auto"/>
            </w:tcBorders>
            <w:vAlign w:val="bottom"/>
          </w:tcPr>
          <w:p w14:paraId="30B5CEEB" w14:textId="77777777" w:rsidR="006F1AFC" w:rsidRPr="001C303A" w:rsidRDefault="006F1AFC" w:rsidP="006F1AFC">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7AA32539" w14:textId="2A1CA44E" w:rsidR="00E15087" w:rsidRPr="001C303A" w:rsidRDefault="006F1AFC" w:rsidP="006F1AFC">
            <w:pPr>
              <w:jc w:val="center"/>
              <w:rPr>
                <w:rFonts w:ascii="Arial" w:hAnsi="Arial" w:cs="Arial"/>
                <w:b/>
                <w:sz w:val="18"/>
                <w:szCs w:val="18"/>
              </w:rPr>
            </w:pPr>
            <w:r w:rsidRPr="001C303A">
              <w:rPr>
                <w:rFonts w:ascii="Arial" w:hAnsi="Arial" w:cs="Arial"/>
                <w:b/>
                <w:bCs/>
                <w:color w:val="000000"/>
                <w:sz w:val="17"/>
                <w:szCs w:val="17"/>
                <w:lang w:val="en-GB" w:eastAsia="lt-LT"/>
              </w:rPr>
              <w:t xml:space="preserve"> 2018</w:t>
            </w:r>
          </w:p>
        </w:tc>
        <w:tc>
          <w:tcPr>
            <w:tcW w:w="105" w:type="dxa"/>
            <w:vAlign w:val="bottom"/>
          </w:tcPr>
          <w:p w14:paraId="5FD7E6EE" w14:textId="77777777" w:rsidR="00E15087" w:rsidRPr="001C303A" w:rsidRDefault="00E15087" w:rsidP="00A36AAD">
            <w:pPr>
              <w:jc w:val="center"/>
              <w:rPr>
                <w:rFonts w:ascii="Arial" w:hAnsi="Arial" w:cs="Arial"/>
                <w:b/>
                <w:sz w:val="18"/>
                <w:szCs w:val="18"/>
              </w:rPr>
            </w:pPr>
          </w:p>
        </w:tc>
        <w:tc>
          <w:tcPr>
            <w:tcW w:w="4403" w:type="dxa"/>
            <w:vAlign w:val="bottom"/>
          </w:tcPr>
          <w:p w14:paraId="78C30F99" w14:textId="77777777" w:rsidR="00E15087" w:rsidRPr="001C303A" w:rsidRDefault="00E15087" w:rsidP="00A36AAD">
            <w:pPr>
              <w:ind w:left="142" w:hanging="142"/>
              <w:jc w:val="center"/>
              <w:rPr>
                <w:rFonts w:ascii="Arial" w:hAnsi="Arial" w:cs="Arial"/>
                <w:b/>
                <w:sz w:val="18"/>
                <w:szCs w:val="18"/>
              </w:rPr>
            </w:pPr>
          </w:p>
        </w:tc>
        <w:tc>
          <w:tcPr>
            <w:tcW w:w="1020" w:type="dxa"/>
            <w:tcMar>
              <w:left w:w="0" w:type="dxa"/>
              <w:right w:w="0" w:type="dxa"/>
            </w:tcMar>
            <w:vAlign w:val="bottom"/>
          </w:tcPr>
          <w:p w14:paraId="6E3A6A4C" w14:textId="77777777" w:rsidR="00E15087" w:rsidRPr="001C303A" w:rsidRDefault="00E15087" w:rsidP="00A36AAD">
            <w:pPr>
              <w:jc w:val="center"/>
              <w:rPr>
                <w:rFonts w:ascii="Arial" w:hAnsi="Arial" w:cs="Arial"/>
                <w:b/>
                <w:sz w:val="18"/>
                <w:szCs w:val="18"/>
              </w:rPr>
            </w:pPr>
            <w:proofErr w:type="spellStart"/>
            <w:r w:rsidRPr="001C303A">
              <w:rPr>
                <w:rFonts w:ascii="Arial" w:hAnsi="Arial" w:cs="Arial"/>
                <w:b/>
                <w:sz w:val="18"/>
                <w:szCs w:val="18"/>
              </w:rPr>
              <w:t>Notes</w:t>
            </w:r>
            <w:proofErr w:type="spellEnd"/>
          </w:p>
        </w:tc>
        <w:tc>
          <w:tcPr>
            <w:tcW w:w="1145" w:type="dxa"/>
            <w:tcBorders>
              <w:bottom w:val="single" w:sz="4" w:space="0" w:color="auto"/>
            </w:tcBorders>
            <w:vAlign w:val="bottom"/>
          </w:tcPr>
          <w:p w14:paraId="10A41044" w14:textId="77777777" w:rsidR="006F1AFC" w:rsidRPr="001C303A" w:rsidRDefault="006F1AFC" w:rsidP="006F1AFC">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520CE06B" w14:textId="0110BBC0" w:rsidR="00E15087" w:rsidRPr="001C303A" w:rsidRDefault="006F1AFC" w:rsidP="006F1AFC">
            <w:pPr>
              <w:jc w:val="center"/>
              <w:rPr>
                <w:rFonts w:ascii="Arial" w:hAnsi="Arial" w:cs="Arial"/>
                <w:b/>
                <w:sz w:val="18"/>
                <w:szCs w:val="18"/>
              </w:rPr>
            </w:pPr>
            <w:r w:rsidRPr="001C303A">
              <w:rPr>
                <w:rFonts w:ascii="Arial" w:hAnsi="Arial" w:cs="Arial"/>
                <w:b/>
                <w:bCs/>
                <w:color w:val="000000"/>
                <w:sz w:val="17"/>
                <w:szCs w:val="17"/>
                <w:lang w:val="en-GB" w:eastAsia="lt-LT"/>
              </w:rPr>
              <w:t xml:space="preserve"> 2019</w:t>
            </w:r>
          </w:p>
        </w:tc>
        <w:tc>
          <w:tcPr>
            <w:tcW w:w="244" w:type="dxa"/>
            <w:vAlign w:val="bottom"/>
          </w:tcPr>
          <w:p w14:paraId="530A379F" w14:textId="77777777" w:rsidR="00E15087" w:rsidRPr="001C303A" w:rsidRDefault="00E15087" w:rsidP="00A36AAD">
            <w:pPr>
              <w:jc w:val="center"/>
              <w:rPr>
                <w:rFonts w:ascii="Arial" w:hAnsi="Arial" w:cs="Arial"/>
                <w:b/>
                <w:sz w:val="18"/>
                <w:szCs w:val="18"/>
              </w:rPr>
            </w:pPr>
          </w:p>
        </w:tc>
        <w:tc>
          <w:tcPr>
            <w:tcW w:w="1097" w:type="dxa"/>
            <w:tcBorders>
              <w:bottom w:val="single" w:sz="4" w:space="0" w:color="auto"/>
            </w:tcBorders>
            <w:vAlign w:val="bottom"/>
          </w:tcPr>
          <w:p w14:paraId="5711C1F3" w14:textId="77777777" w:rsidR="006F1AFC" w:rsidRPr="001C303A" w:rsidRDefault="006F1AFC" w:rsidP="006F1AFC">
            <w:pPr>
              <w:jc w:val="center"/>
              <w:rPr>
                <w:rFonts w:ascii="Arial" w:hAnsi="Arial" w:cs="Arial"/>
                <w:b/>
                <w:bCs/>
                <w:color w:val="000000"/>
                <w:sz w:val="17"/>
                <w:szCs w:val="17"/>
                <w:lang w:val="en-GB" w:eastAsia="lt-LT"/>
              </w:rPr>
            </w:pPr>
            <w:r w:rsidRPr="001C303A">
              <w:rPr>
                <w:rFonts w:ascii="Arial" w:hAnsi="Arial" w:cs="Arial"/>
                <w:b/>
                <w:bCs/>
                <w:color w:val="000000"/>
                <w:sz w:val="17"/>
                <w:szCs w:val="17"/>
                <w:lang w:val="en-GB" w:eastAsia="lt-LT"/>
              </w:rPr>
              <w:t>30 September</w:t>
            </w:r>
          </w:p>
          <w:p w14:paraId="4A04A4EE" w14:textId="26D9EF3D" w:rsidR="00E15087" w:rsidRPr="001C303A" w:rsidRDefault="006F1AFC" w:rsidP="006F1AFC">
            <w:pPr>
              <w:jc w:val="center"/>
              <w:rPr>
                <w:rFonts w:ascii="Arial" w:hAnsi="Arial" w:cs="Arial"/>
                <w:b/>
                <w:sz w:val="18"/>
                <w:szCs w:val="18"/>
              </w:rPr>
            </w:pPr>
            <w:r w:rsidRPr="001C303A">
              <w:rPr>
                <w:rFonts w:ascii="Arial" w:hAnsi="Arial" w:cs="Arial"/>
                <w:b/>
                <w:bCs/>
                <w:color w:val="000000"/>
                <w:sz w:val="17"/>
                <w:szCs w:val="17"/>
                <w:lang w:val="en-GB" w:eastAsia="lt-LT"/>
              </w:rPr>
              <w:t xml:space="preserve"> 2018</w:t>
            </w:r>
          </w:p>
        </w:tc>
      </w:tr>
      <w:tr w:rsidR="00E15087" w:rsidRPr="001C303A" w14:paraId="55FA526C" w14:textId="77777777" w:rsidTr="00613404">
        <w:trPr>
          <w:cantSplit/>
          <w:trHeight w:val="255"/>
        </w:trPr>
        <w:tc>
          <w:tcPr>
            <w:tcW w:w="993" w:type="dxa"/>
            <w:vAlign w:val="bottom"/>
          </w:tcPr>
          <w:p w14:paraId="15625B26" w14:textId="77777777" w:rsidR="00E15087" w:rsidRPr="001C303A" w:rsidRDefault="00E15087" w:rsidP="00A36AAD">
            <w:pPr>
              <w:ind w:right="85"/>
              <w:jc w:val="right"/>
              <w:rPr>
                <w:rFonts w:ascii="Arial" w:hAnsi="Arial" w:cs="Arial"/>
                <w:color w:val="FF0000"/>
                <w:sz w:val="18"/>
                <w:szCs w:val="18"/>
              </w:rPr>
            </w:pPr>
          </w:p>
        </w:tc>
        <w:tc>
          <w:tcPr>
            <w:tcW w:w="141" w:type="dxa"/>
            <w:vAlign w:val="bottom"/>
          </w:tcPr>
          <w:p w14:paraId="794F7CAB" w14:textId="77777777" w:rsidR="00E15087" w:rsidRPr="001C303A" w:rsidRDefault="00E15087" w:rsidP="00A36AAD">
            <w:pPr>
              <w:ind w:right="85"/>
              <w:jc w:val="right"/>
              <w:rPr>
                <w:rFonts w:ascii="Arial" w:hAnsi="Arial" w:cs="Arial"/>
                <w:color w:val="FF0000"/>
                <w:sz w:val="18"/>
                <w:szCs w:val="18"/>
              </w:rPr>
            </w:pPr>
          </w:p>
        </w:tc>
        <w:tc>
          <w:tcPr>
            <w:tcW w:w="1021" w:type="dxa"/>
            <w:vAlign w:val="bottom"/>
          </w:tcPr>
          <w:p w14:paraId="796EB157" w14:textId="77777777" w:rsidR="00E15087" w:rsidRPr="001C303A" w:rsidRDefault="00E15087" w:rsidP="00A36AAD">
            <w:pPr>
              <w:ind w:right="85"/>
              <w:jc w:val="right"/>
              <w:rPr>
                <w:rFonts w:ascii="Arial" w:hAnsi="Arial" w:cs="Arial"/>
                <w:color w:val="FF0000"/>
                <w:sz w:val="18"/>
                <w:szCs w:val="18"/>
              </w:rPr>
            </w:pPr>
          </w:p>
        </w:tc>
        <w:tc>
          <w:tcPr>
            <w:tcW w:w="105" w:type="dxa"/>
            <w:vAlign w:val="bottom"/>
          </w:tcPr>
          <w:p w14:paraId="26965550" w14:textId="77777777" w:rsidR="00E15087" w:rsidRPr="001C303A" w:rsidRDefault="00E15087" w:rsidP="00A36AAD">
            <w:pPr>
              <w:rPr>
                <w:rFonts w:ascii="Arial" w:hAnsi="Arial" w:cs="Arial"/>
                <w:color w:val="FF0000"/>
                <w:sz w:val="18"/>
                <w:szCs w:val="18"/>
              </w:rPr>
            </w:pPr>
          </w:p>
        </w:tc>
        <w:tc>
          <w:tcPr>
            <w:tcW w:w="4403" w:type="dxa"/>
            <w:vAlign w:val="bottom"/>
          </w:tcPr>
          <w:p w14:paraId="70539788" w14:textId="77777777" w:rsidR="00E15087" w:rsidRPr="001C303A" w:rsidRDefault="00E15087" w:rsidP="00A36AAD">
            <w:pPr>
              <w:tabs>
                <w:tab w:val="left" w:pos="0"/>
                <w:tab w:val="left" w:pos="432"/>
                <w:tab w:val="left" w:pos="574"/>
              </w:tabs>
              <w:ind w:left="149" w:hanging="149"/>
              <w:rPr>
                <w:rFonts w:ascii="Arial" w:hAnsi="Arial" w:cs="Arial"/>
                <w:color w:val="FF0000"/>
                <w:sz w:val="18"/>
                <w:szCs w:val="18"/>
              </w:rPr>
            </w:pPr>
          </w:p>
        </w:tc>
        <w:tc>
          <w:tcPr>
            <w:tcW w:w="1020" w:type="dxa"/>
            <w:vAlign w:val="bottom"/>
          </w:tcPr>
          <w:p w14:paraId="51E92275" w14:textId="77777777" w:rsidR="00E15087" w:rsidRPr="001C303A" w:rsidRDefault="00E15087" w:rsidP="00A36AAD">
            <w:pPr>
              <w:jc w:val="center"/>
              <w:rPr>
                <w:rFonts w:ascii="Arial" w:hAnsi="Arial" w:cs="Arial"/>
                <w:color w:val="FF0000"/>
                <w:sz w:val="18"/>
                <w:szCs w:val="18"/>
              </w:rPr>
            </w:pPr>
          </w:p>
        </w:tc>
        <w:tc>
          <w:tcPr>
            <w:tcW w:w="1145" w:type="dxa"/>
            <w:vAlign w:val="bottom"/>
          </w:tcPr>
          <w:p w14:paraId="77DBCBA0" w14:textId="77777777" w:rsidR="00E15087" w:rsidRPr="001C303A" w:rsidRDefault="00E15087" w:rsidP="00A36AAD">
            <w:pPr>
              <w:ind w:right="42"/>
              <w:jc w:val="right"/>
              <w:rPr>
                <w:rFonts w:ascii="Arial" w:hAnsi="Arial" w:cs="Arial"/>
                <w:color w:val="FF0000"/>
                <w:sz w:val="18"/>
                <w:szCs w:val="18"/>
              </w:rPr>
            </w:pPr>
          </w:p>
        </w:tc>
        <w:tc>
          <w:tcPr>
            <w:tcW w:w="244" w:type="dxa"/>
            <w:vAlign w:val="bottom"/>
          </w:tcPr>
          <w:p w14:paraId="461FB342" w14:textId="77777777" w:rsidR="00E15087" w:rsidRPr="001C303A" w:rsidRDefault="00E15087" w:rsidP="00A36AAD">
            <w:pPr>
              <w:ind w:right="113"/>
              <w:jc w:val="right"/>
              <w:rPr>
                <w:rFonts w:ascii="Arial" w:hAnsi="Arial" w:cs="Arial"/>
                <w:color w:val="FF0000"/>
                <w:sz w:val="18"/>
                <w:szCs w:val="18"/>
              </w:rPr>
            </w:pPr>
          </w:p>
        </w:tc>
        <w:tc>
          <w:tcPr>
            <w:tcW w:w="1097" w:type="dxa"/>
            <w:tcMar>
              <w:left w:w="0" w:type="dxa"/>
              <w:right w:w="0" w:type="dxa"/>
            </w:tcMar>
            <w:vAlign w:val="bottom"/>
          </w:tcPr>
          <w:p w14:paraId="492CC7D0" w14:textId="77777777" w:rsidR="00E15087" w:rsidRPr="001C303A" w:rsidRDefault="00E15087" w:rsidP="00A36AAD">
            <w:pPr>
              <w:ind w:right="42"/>
              <w:jc w:val="right"/>
              <w:rPr>
                <w:rFonts w:ascii="Arial" w:hAnsi="Arial" w:cs="Arial"/>
                <w:color w:val="FF0000"/>
                <w:sz w:val="18"/>
                <w:szCs w:val="18"/>
              </w:rPr>
            </w:pPr>
          </w:p>
        </w:tc>
      </w:tr>
      <w:tr w:rsidR="00E15087" w:rsidRPr="001C303A" w14:paraId="3B326D40" w14:textId="77777777" w:rsidTr="00613404">
        <w:trPr>
          <w:cantSplit/>
          <w:trHeight w:val="255"/>
        </w:trPr>
        <w:tc>
          <w:tcPr>
            <w:tcW w:w="993" w:type="dxa"/>
            <w:vAlign w:val="bottom"/>
          </w:tcPr>
          <w:p w14:paraId="7F38ED98" w14:textId="77777777" w:rsidR="00E15087" w:rsidRPr="001C303A" w:rsidRDefault="00E15087" w:rsidP="00A36AAD">
            <w:pPr>
              <w:ind w:right="77"/>
              <w:jc w:val="right"/>
              <w:rPr>
                <w:rFonts w:ascii="Arial" w:hAnsi="Arial" w:cs="Arial"/>
                <w:b/>
                <w:color w:val="FF0000"/>
                <w:sz w:val="18"/>
                <w:szCs w:val="18"/>
              </w:rPr>
            </w:pPr>
          </w:p>
        </w:tc>
        <w:tc>
          <w:tcPr>
            <w:tcW w:w="141" w:type="dxa"/>
            <w:vAlign w:val="bottom"/>
          </w:tcPr>
          <w:p w14:paraId="45FFE3CB" w14:textId="77777777" w:rsidR="00E15087" w:rsidRPr="001C303A" w:rsidRDefault="00E15087" w:rsidP="00A36AAD">
            <w:pPr>
              <w:ind w:right="57"/>
              <w:jc w:val="right"/>
              <w:rPr>
                <w:rFonts w:ascii="Arial" w:hAnsi="Arial" w:cs="Arial"/>
                <w:b/>
                <w:color w:val="FF0000"/>
                <w:sz w:val="18"/>
                <w:szCs w:val="18"/>
              </w:rPr>
            </w:pPr>
          </w:p>
        </w:tc>
        <w:tc>
          <w:tcPr>
            <w:tcW w:w="1021" w:type="dxa"/>
            <w:vAlign w:val="bottom"/>
          </w:tcPr>
          <w:p w14:paraId="04D2BB17" w14:textId="77777777" w:rsidR="00E15087" w:rsidRPr="001C303A" w:rsidRDefault="00E15087" w:rsidP="00A36AAD">
            <w:pPr>
              <w:ind w:right="77"/>
              <w:jc w:val="right"/>
              <w:rPr>
                <w:rFonts w:ascii="Arial" w:hAnsi="Arial" w:cs="Arial"/>
                <w:b/>
                <w:color w:val="FF0000"/>
                <w:sz w:val="18"/>
                <w:szCs w:val="18"/>
              </w:rPr>
            </w:pPr>
          </w:p>
        </w:tc>
        <w:tc>
          <w:tcPr>
            <w:tcW w:w="105" w:type="dxa"/>
            <w:vAlign w:val="bottom"/>
          </w:tcPr>
          <w:p w14:paraId="23601AC1" w14:textId="77777777" w:rsidR="00E15087" w:rsidRPr="001C303A" w:rsidRDefault="00E15087" w:rsidP="00A36AAD">
            <w:pPr>
              <w:rPr>
                <w:rFonts w:ascii="Arial" w:hAnsi="Arial" w:cs="Arial"/>
                <w:b/>
                <w:color w:val="FF0000"/>
                <w:sz w:val="18"/>
                <w:szCs w:val="18"/>
              </w:rPr>
            </w:pPr>
          </w:p>
        </w:tc>
        <w:tc>
          <w:tcPr>
            <w:tcW w:w="4403" w:type="dxa"/>
            <w:shd w:val="clear" w:color="auto" w:fill="auto"/>
            <w:vAlign w:val="bottom"/>
          </w:tcPr>
          <w:p w14:paraId="38EF16D6" w14:textId="77777777" w:rsidR="00E15087" w:rsidRPr="001C303A" w:rsidRDefault="00E15087" w:rsidP="00A36AAD">
            <w:pPr>
              <w:tabs>
                <w:tab w:val="left" w:pos="149"/>
                <w:tab w:val="left" w:pos="291"/>
                <w:tab w:val="left" w:pos="432"/>
                <w:tab w:val="left" w:pos="574"/>
              </w:tabs>
              <w:rPr>
                <w:rFonts w:ascii="Arial" w:hAnsi="Arial" w:cs="Arial"/>
                <w:b/>
                <w:sz w:val="18"/>
                <w:szCs w:val="18"/>
              </w:rPr>
            </w:pPr>
            <w:r w:rsidRPr="001C303A">
              <w:rPr>
                <w:rFonts w:ascii="Arial" w:hAnsi="Arial" w:cs="Arial"/>
                <w:b/>
                <w:bCs/>
                <w:sz w:val="18"/>
                <w:szCs w:val="18"/>
                <w:lang w:val="en-GB"/>
              </w:rPr>
              <w:t>Financing activities</w:t>
            </w:r>
          </w:p>
        </w:tc>
        <w:tc>
          <w:tcPr>
            <w:tcW w:w="1020" w:type="dxa"/>
            <w:vAlign w:val="bottom"/>
          </w:tcPr>
          <w:p w14:paraId="474BD679" w14:textId="77777777" w:rsidR="00E15087" w:rsidRPr="001C303A" w:rsidRDefault="00E15087" w:rsidP="00A36AAD">
            <w:pPr>
              <w:jc w:val="center"/>
              <w:rPr>
                <w:rFonts w:ascii="Arial" w:hAnsi="Arial" w:cs="Arial"/>
                <w:b/>
                <w:color w:val="FF0000"/>
                <w:sz w:val="18"/>
                <w:szCs w:val="18"/>
              </w:rPr>
            </w:pPr>
          </w:p>
        </w:tc>
        <w:tc>
          <w:tcPr>
            <w:tcW w:w="1145" w:type="dxa"/>
            <w:vAlign w:val="bottom"/>
          </w:tcPr>
          <w:p w14:paraId="436FCBC7" w14:textId="77777777" w:rsidR="00E15087" w:rsidRPr="001C303A" w:rsidRDefault="00E15087" w:rsidP="00A36AAD">
            <w:pPr>
              <w:tabs>
                <w:tab w:val="left" w:pos="804"/>
                <w:tab w:val="left" w:pos="894"/>
              </w:tabs>
              <w:ind w:right="57"/>
              <w:jc w:val="right"/>
              <w:rPr>
                <w:rFonts w:ascii="Arial" w:hAnsi="Arial" w:cs="Arial"/>
                <w:b/>
                <w:color w:val="FF0000"/>
                <w:sz w:val="18"/>
                <w:szCs w:val="18"/>
              </w:rPr>
            </w:pPr>
          </w:p>
        </w:tc>
        <w:tc>
          <w:tcPr>
            <w:tcW w:w="244" w:type="dxa"/>
            <w:vAlign w:val="bottom"/>
          </w:tcPr>
          <w:p w14:paraId="32E979BE" w14:textId="77777777" w:rsidR="00E15087" w:rsidRPr="001C303A" w:rsidRDefault="00E15087" w:rsidP="00A36AAD">
            <w:pPr>
              <w:ind w:right="85"/>
              <w:jc w:val="right"/>
              <w:rPr>
                <w:rFonts w:ascii="Arial" w:hAnsi="Arial" w:cs="Arial"/>
                <w:b/>
                <w:color w:val="FF0000"/>
                <w:sz w:val="18"/>
                <w:szCs w:val="18"/>
              </w:rPr>
            </w:pPr>
          </w:p>
        </w:tc>
        <w:tc>
          <w:tcPr>
            <w:tcW w:w="1097" w:type="dxa"/>
            <w:vAlign w:val="bottom"/>
          </w:tcPr>
          <w:p w14:paraId="41F04FCE" w14:textId="77777777" w:rsidR="00E15087" w:rsidRPr="001C303A" w:rsidRDefault="00E15087" w:rsidP="00A36AAD">
            <w:pPr>
              <w:tabs>
                <w:tab w:val="left" w:pos="804"/>
                <w:tab w:val="left" w:pos="894"/>
              </w:tabs>
              <w:ind w:right="57"/>
              <w:jc w:val="right"/>
              <w:rPr>
                <w:rFonts w:ascii="Arial" w:hAnsi="Arial" w:cs="Arial"/>
                <w:b/>
                <w:color w:val="FF0000"/>
                <w:sz w:val="18"/>
                <w:szCs w:val="18"/>
              </w:rPr>
            </w:pPr>
          </w:p>
        </w:tc>
      </w:tr>
      <w:tr w:rsidR="003636DD" w:rsidRPr="001C303A" w14:paraId="4B870F85" w14:textId="77777777" w:rsidTr="00613404">
        <w:trPr>
          <w:cantSplit/>
          <w:trHeight w:val="255"/>
        </w:trPr>
        <w:tc>
          <w:tcPr>
            <w:tcW w:w="993" w:type="dxa"/>
            <w:vAlign w:val="bottom"/>
          </w:tcPr>
          <w:p w14:paraId="5066FC2F" w14:textId="7EC6F492"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w:t>
            </w:r>
          </w:p>
        </w:tc>
        <w:tc>
          <w:tcPr>
            <w:tcW w:w="141" w:type="dxa"/>
            <w:vAlign w:val="bottom"/>
          </w:tcPr>
          <w:p w14:paraId="19E58093" w14:textId="77777777" w:rsidR="003636DD" w:rsidRPr="001C303A" w:rsidRDefault="003636DD" w:rsidP="003636DD">
            <w:pPr>
              <w:ind w:right="57"/>
              <w:jc w:val="right"/>
              <w:rPr>
                <w:rFonts w:ascii="Arial" w:hAnsi="Arial" w:cs="Arial"/>
                <w:sz w:val="18"/>
                <w:szCs w:val="18"/>
              </w:rPr>
            </w:pPr>
          </w:p>
        </w:tc>
        <w:tc>
          <w:tcPr>
            <w:tcW w:w="1021" w:type="dxa"/>
            <w:vAlign w:val="bottom"/>
          </w:tcPr>
          <w:p w14:paraId="148257A7" w14:textId="346DCE58"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2,123</w:t>
            </w:r>
          </w:p>
        </w:tc>
        <w:tc>
          <w:tcPr>
            <w:tcW w:w="105" w:type="dxa"/>
            <w:vAlign w:val="bottom"/>
          </w:tcPr>
          <w:p w14:paraId="676969BF" w14:textId="77777777" w:rsidR="003636DD" w:rsidRPr="001C303A" w:rsidRDefault="003636DD" w:rsidP="003636DD">
            <w:pPr>
              <w:rPr>
                <w:rFonts w:ascii="Arial" w:hAnsi="Arial" w:cs="Arial"/>
                <w:sz w:val="18"/>
                <w:szCs w:val="18"/>
              </w:rPr>
            </w:pPr>
          </w:p>
        </w:tc>
        <w:tc>
          <w:tcPr>
            <w:tcW w:w="4403" w:type="dxa"/>
            <w:vAlign w:val="bottom"/>
          </w:tcPr>
          <w:p w14:paraId="520ABA8C" w14:textId="77777777" w:rsidR="003636DD" w:rsidRPr="001C303A" w:rsidRDefault="003636DD" w:rsidP="003636DD">
            <w:pPr>
              <w:tabs>
                <w:tab w:val="left" w:pos="149"/>
                <w:tab w:val="left" w:pos="291"/>
                <w:tab w:val="left" w:pos="432"/>
                <w:tab w:val="left" w:pos="574"/>
              </w:tabs>
              <w:ind w:left="142"/>
              <w:rPr>
                <w:rFonts w:ascii="Arial" w:hAnsi="Arial" w:cs="Arial"/>
                <w:sz w:val="18"/>
                <w:szCs w:val="18"/>
              </w:rPr>
            </w:pPr>
            <w:r w:rsidRPr="001C303A">
              <w:rPr>
                <w:rFonts w:ascii="Arial" w:hAnsi="Arial" w:cs="Arial"/>
                <w:sz w:val="18"/>
                <w:szCs w:val="18"/>
                <w:lang w:val="en-GB"/>
              </w:rPr>
              <w:t>Bonds issued</w:t>
            </w:r>
          </w:p>
        </w:tc>
        <w:tc>
          <w:tcPr>
            <w:tcW w:w="1020" w:type="dxa"/>
            <w:vAlign w:val="bottom"/>
          </w:tcPr>
          <w:p w14:paraId="00A377DC" w14:textId="77777777" w:rsidR="003636DD" w:rsidRPr="001C303A" w:rsidRDefault="003636DD" w:rsidP="003636DD">
            <w:pPr>
              <w:jc w:val="center"/>
              <w:rPr>
                <w:rFonts w:ascii="Arial" w:hAnsi="Arial" w:cs="Arial"/>
                <w:sz w:val="18"/>
                <w:szCs w:val="18"/>
              </w:rPr>
            </w:pPr>
          </w:p>
        </w:tc>
        <w:tc>
          <w:tcPr>
            <w:tcW w:w="1145" w:type="dxa"/>
            <w:vAlign w:val="bottom"/>
          </w:tcPr>
          <w:p w14:paraId="1A39F516" w14:textId="7821DC6B"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w:t>
            </w:r>
          </w:p>
        </w:tc>
        <w:tc>
          <w:tcPr>
            <w:tcW w:w="244" w:type="dxa"/>
            <w:vAlign w:val="bottom"/>
          </w:tcPr>
          <w:p w14:paraId="3C7C0F61" w14:textId="77777777" w:rsidR="003636DD" w:rsidRPr="001C303A" w:rsidRDefault="003636DD" w:rsidP="003636DD">
            <w:pPr>
              <w:ind w:right="57"/>
              <w:jc w:val="right"/>
              <w:rPr>
                <w:rFonts w:ascii="Arial" w:hAnsi="Arial" w:cs="Arial"/>
                <w:sz w:val="18"/>
                <w:szCs w:val="18"/>
              </w:rPr>
            </w:pPr>
          </w:p>
        </w:tc>
        <w:tc>
          <w:tcPr>
            <w:tcW w:w="1097" w:type="dxa"/>
            <w:vAlign w:val="bottom"/>
          </w:tcPr>
          <w:p w14:paraId="7E66DF07" w14:textId="5B5FD884"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2,123</w:t>
            </w:r>
          </w:p>
        </w:tc>
      </w:tr>
      <w:tr w:rsidR="003636DD" w:rsidRPr="001C303A" w14:paraId="77C90228" w14:textId="77777777" w:rsidTr="00613404">
        <w:trPr>
          <w:cantSplit/>
          <w:trHeight w:val="255"/>
        </w:trPr>
        <w:tc>
          <w:tcPr>
            <w:tcW w:w="993" w:type="dxa"/>
            <w:vAlign w:val="bottom"/>
          </w:tcPr>
          <w:p w14:paraId="176B4473" w14:textId="1E44B8E5"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(27)</w:t>
            </w:r>
          </w:p>
        </w:tc>
        <w:tc>
          <w:tcPr>
            <w:tcW w:w="141" w:type="dxa"/>
            <w:vAlign w:val="bottom"/>
          </w:tcPr>
          <w:p w14:paraId="092DAF2C" w14:textId="77777777" w:rsidR="003636DD" w:rsidRPr="001C303A" w:rsidRDefault="003636DD" w:rsidP="003636DD">
            <w:pPr>
              <w:ind w:right="57"/>
              <w:jc w:val="right"/>
              <w:rPr>
                <w:rFonts w:ascii="Arial" w:hAnsi="Arial" w:cs="Arial"/>
                <w:sz w:val="18"/>
                <w:szCs w:val="18"/>
              </w:rPr>
            </w:pPr>
          </w:p>
        </w:tc>
        <w:tc>
          <w:tcPr>
            <w:tcW w:w="1021" w:type="dxa"/>
            <w:vAlign w:val="bottom"/>
          </w:tcPr>
          <w:p w14:paraId="38A5D1B9" w14:textId="6272DF0E"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w:t>
            </w:r>
          </w:p>
        </w:tc>
        <w:tc>
          <w:tcPr>
            <w:tcW w:w="105" w:type="dxa"/>
            <w:vAlign w:val="bottom"/>
          </w:tcPr>
          <w:p w14:paraId="4C6B7C86" w14:textId="77777777" w:rsidR="003636DD" w:rsidRPr="001C303A" w:rsidRDefault="003636DD" w:rsidP="003636DD">
            <w:pPr>
              <w:rPr>
                <w:rFonts w:ascii="Arial" w:hAnsi="Arial" w:cs="Arial"/>
                <w:sz w:val="18"/>
                <w:szCs w:val="18"/>
              </w:rPr>
            </w:pPr>
          </w:p>
        </w:tc>
        <w:tc>
          <w:tcPr>
            <w:tcW w:w="4403" w:type="dxa"/>
            <w:vAlign w:val="bottom"/>
          </w:tcPr>
          <w:p w14:paraId="5295041C" w14:textId="77777777" w:rsidR="003636DD" w:rsidRPr="001C303A" w:rsidRDefault="003636DD" w:rsidP="003636DD">
            <w:pPr>
              <w:tabs>
                <w:tab w:val="left" w:pos="149"/>
                <w:tab w:val="left" w:pos="291"/>
                <w:tab w:val="left" w:pos="432"/>
                <w:tab w:val="left" w:pos="574"/>
              </w:tabs>
              <w:ind w:left="142"/>
              <w:rPr>
                <w:rFonts w:ascii="Arial" w:hAnsi="Arial" w:cs="Arial"/>
                <w:sz w:val="18"/>
                <w:szCs w:val="18"/>
              </w:rPr>
            </w:pPr>
            <w:r w:rsidRPr="001C303A">
              <w:rPr>
                <w:rFonts w:ascii="Arial" w:hAnsi="Arial" w:cs="Arial"/>
                <w:sz w:val="18"/>
                <w:szCs w:val="18"/>
                <w:lang w:val="en-GB"/>
              </w:rPr>
              <w:t>Bonds (redeemed)</w:t>
            </w:r>
          </w:p>
        </w:tc>
        <w:tc>
          <w:tcPr>
            <w:tcW w:w="1020" w:type="dxa"/>
            <w:vAlign w:val="bottom"/>
          </w:tcPr>
          <w:p w14:paraId="39CB816F" w14:textId="77777777" w:rsidR="003636DD" w:rsidRPr="001C303A" w:rsidRDefault="003636DD" w:rsidP="003636DD">
            <w:pPr>
              <w:jc w:val="center"/>
              <w:rPr>
                <w:rFonts w:ascii="Arial" w:hAnsi="Arial" w:cs="Arial"/>
                <w:sz w:val="18"/>
                <w:szCs w:val="18"/>
              </w:rPr>
            </w:pPr>
          </w:p>
        </w:tc>
        <w:tc>
          <w:tcPr>
            <w:tcW w:w="1145" w:type="dxa"/>
            <w:vAlign w:val="bottom"/>
          </w:tcPr>
          <w:p w14:paraId="4F31624E" w14:textId="3AEAE087"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(27)</w:t>
            </w:r>
          </w:p>
        </w:tc>
        <w:tc>
          <w:tcPr>
            <w:tcW w:w="244" w:type="dxa"/>
            <w:vAlign w:val="bottom"/>
          </w:tcPr>
          <w:p w14:paraId="34952227" w14:textId="77777777" w:rsidR="003636DD" w:rsidRPr="001C303A" w:rsidRDefault="003636DD" w:rsidP="003636DD">
            <w:pPr>
              <w:ind w:right="57"/>
              <w:jc w:val="right"/>
              <w:rPr>
                <w:rFonts w:ascii="Arial" w:hAnsi="Arial" w:cs="Arial"/>
                <w:sz w:val="18"/>
                <w:szCs w:val="18"/>
              </w:rPr>
            </w:pPr>
          </w:p>
        </w:tc>
        <w:tc>
          <w:tcPr>
            <w:tcW w:w="1097" w:type="dxa"/>
            <w:vAlign w:val="bottom"/>
          </w:tcPr>
          <w:p w14:paraId="584C0783" w14:textId="7793F422"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w:t>
            </w:r>
          </w:p>
        </w:tc>
      </w:tr>
      <w:tr w:rsidR="003636DD" w:rsidRPr="001C303A" w14:paraId="303BDC13" w14:textId="77777777" w:rsidTr="00613404">
        <w:trPr>
          <w:cantSplit/>
          <w:trHeight w:val="255"/>
        </w:trPr>
        <w:tc>
          <w:tcPr>
            <w:tcW w:w="993" w:type="dxa"/>
            <w:vAlign w:val="bottom"/>
          </w:tcPr>
          <w:p w14:paraId="1AC14340" w14:textId="4D75E163"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8,500</w:t>
            </w:r>
          </w:p>
        </w:tc>
        <w:tc>
          <w:tcPr>
            <w:tcW w:w="141" w:type="dxa"/>
            <w:vAlign w:val="bottom"/>
          </w:tcPr>
          <w:p w14:paraId="033DB357" w14:textId="77777777" w:rsidR="003636DD" w:rsidRPr="001C303A" w:rsidRDefault="003636DD" w:rsidP="003636DD">
            <w:pPr>
              <w:ind w:right="57"/>
              <w:jc w:val="right"/>
              <w:rPr>
                <w:rFonts w:ascii="Arial" w:hAnsi="Arial" w:cs="Arial"/>
                <w:sz w:val="18"/>
                <w:szCs w:val="18"/>
              </w:rPr>
            </w:pPr>
          </w:p>
        </w:tc>
        <w:tc>
          <w:tcPr>
            <w:tcW w:w="1021" w:type="dxa"/>
            <w:vAlign w:val="bottom"/>
          </w:tcPr>
          <w:p w14:paraId="7115AFD9" w14:textId="3045814E" w:rsidR="003636DD" w:rsidRPr="001C303A" w:rsidRDefault="00AA4E72" w:rsidP="003636DD">
            <w:pPr>
              <w:ind w:right="57"/>
              <w:jc w:val="right"/>
              <w:rPr>
                <w:rFonts w:ascii="Arial" w:hAnsi="Arial" w:cs="Arial"/>
                <w:sz w:val="18"/>
                <w:szCs w:val="18"/>
              </w:rPr>
            </w:pPr>
            <w:r w:rsidRPr="001C303A">
              <w:rPr>
                <w:rFonts w:ascii="Arial" w:hAnsi="Arial" w:cs="Arial"/>
                <w:sz w:val="18"/>
                <w:szCs w:val="18"/>
              </w:rPr>
              <w:t>-</w:t>
            </w:r>
          </w:p>
        </w:tc>
        <w:tc>
          <w:tcPr>
            <w:tcW w:w="105" w:type="dxa"/>
            <w:vAlign w:val="bottom"/>
          </w:tcPr>
          <w:p w14:paraId="68080E38" w14:textId="77777777" w:rsidR="003636DD" w:rsidRPr="001C303A" w:rsidRDefault="003636DD" w:rsidP="003636DD">
            <w:pPr>
              <w:rPr>
                <w:rFonts w:ascii="Arial" w:hAnsi="Arial" w:cs="Arial"/>
                <w:sz w:val="18"/>
                <w:szCs w:val="18"/>
              </w:rPr>
            </w:pPr>
          </w:p>
        </w:tc>
        <w:tc>
          <w:tcPr>
            <w:tcW w:w="4403" w:type="dxa"/>
            <w:vAlign w:val="bottom"/>
          </w:tcPr>
          <w:p w14:paraId="18166AF7" w14:textId="6D32FF58" w:rsidR="003636DD" w:rsidRPr="001C303A" w:rsidRDefault="00AA4E72" w:rsidP="003636DD">
            <w:pPr>
              <w:tabs>
                <w:tab w:val="left" w:pos="149"/>
                <w:tab w:val="left" w:pos="291"/>
                <w:tab w:val="left" w:pos="432"/>
                <w:tab w:val="left" w:pos="574"/>
              </w:tabs>
              <w:ind w:left="142"/>
              <w:rPr>
                <w:rFonts w:ascii="Arial" w:hAnsi="Arial" w:cs="Arial"/>
                <w:sz w:val="18"/>
                <w:szCs w:val="18"/>
                <w:lang w:val="en-GB"/>
              </w:rPr>
            </w:pPr>
            <w:r w:rsidRPr="001C303A">
              <w:rPr>
                <w:rFonts w:ascii="Arial" w:hAnsi="Arial" w:cs="Arial"/>
                <w:sz w:val="18"/>
                <w:szCs w:val="18"/>
                <w:lang w:val="en-GB"/>
              </w:rPr>
              <w:t>Loans received</w:t>
            </w:r>
            <w:r w:rsidR="00E57C85" w:rsidRPr="001C303A">
              <w:rPr>
                <w:rFonts w:ascii="Arial" w:hAnsi="Arial" w:cs="Arial"/>
                <w:sz w:val="18"/>
                <w:szCs w:val="18"/>
                <w:lang w:val="en-GB"/>
              </w:rPr>
              <w:t xml:space="preserve"> according to </w:t>
            </w:r>
            <w:proofErr w:type="spellStart"/>
            <w:r w:rsidR="00E57C85" w:rsidRPr="001C303A">
              <w:rPr>
                <w:rFonts w:ascii="Arial" w:hAnsi="Arial" w:cs="Arial"/>
                <w:sz w:val="18"/>
                <w:szCs w:val="18"/>
                <w:lang w:val="en-GB"/>
              </w:rPr>
              <w:t>Eurosystem</w:t>
            </w:r>
            <w:proofErr w:type="spellEnd"/>
            <w:r w:rsidR="00E57C85" w:rsidRPr="001C303A">
              <w:rPr>
                <w:rFonts w:ascii="Arial" w:hAnsi="Arial" w:cs="Arial"/>
                <w:sz w:val="18"/>
                <w:szCs w:val="18"/>
                <w:lang w:val="en-GB"/>
              </w:rPr>
              <w:t xml:space="preserve"> Open market operations </w:t>
            </w:r>
          </w:p>
        </w:tc>
        <w:tc>
          <w:tcPr>
            <w:tcW w:w="1020" w:type="dxa"/>
            <w:vAlign w:val="bottom"/>
          </w:tcPr>
          <w:p w14:paraId="2F12396F" w14:textId="77777777" w:rsidR="003636DD" w:rsidRPr="001C303A" w:rsidRDefault="003636DD" w:rsidP="003636DD">
            <w:pPr>
              <w:jc w:val="center"/>
              <w:rPr>
                <w:rFonts w:ascii="Arial" w:hAnsi="Arial" w:cs="Arial"/>
                <w:sz w:val="18"/>
                <w:szCs w:val="18"/>
              </w:rPr>
            </w:pPr>
          </w:p>
        </w:tc>
        <w:tc>
          <w:tcPr>
            <w:tcW w:w="1145" w:type="dxa"/>
            <w:vAlign w:val="bottom"/>
          </w:tcPr>
          <w:p w14:paraId="69321789" w14:textId="0D0B4B61"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8,500</w:t>
            </w:r>
          </w:p>
        </w:tc>
        <w:tc>
          <w:tcPr>
            <w:tcW w:w="244" w:type="dxa"/>
            <w:vAlign w:val="bottom"/>
          </w:tcPr>
          <w:p w14:paraId="41BDD629" w14:textId="77777777" w:rsidR="003636DD" w:rsidRPr="001C303A" w:rsidRDefault="003636DD" w:rsidP="003636DD">
            <w:pPr>
              <w:ind w:right="57"/>
              <w:jc w:val="right"/>
              <w:rPr>
                <w:rFonts w:ascii="Arial" w:hAnsi="Arial" w:cs="Arial"/>
                <w:sz w:val="18"/>
                <w:szCs w:val="18"/>
              </w:rPr>
            </w:pPr>
          </w:p>
        </w:tc>
        <w:tc>
          <w:tcPr>
            <w:tcW w:w="1097" w:type="dxa"/>
            <w:vAlign w:val="bottom"/>
          </w:tcPr>
          <w:p w14:paraId="2ACDB23F" w14:textId="3072697C" w:rsidR="003636DD" w:rsidRPr="001C303A" w:rsidRDefault="00AA4E72" w:rsidP="003636DD">
            <w:pPr>
              <w:ind w:right="57"/>
              <w:jc w:val="right"/>
              <w:rPr>
                <w:rFonts w:ascii="Arial" w:hAnsi="Arial" w:cs="Arial"/>
                <w:sz w:val="18"/>
                <w:szCs w:val="18"/>
              </w:rPr>
            </w:pPr>
            <w:r w:rsidRPr="001C303A">
              <w:rPr>
                <w:rFonts w:ascii="Arial" w:hAnsi="Arial" w:cs="Arial"/>
                <w:sz w:val="18"/>
                <w:szCs w:val="18"/>
              </w:rPr>
              <w:t>-</w:t>
            </w:r>
          </w:p>
        </w:tc>
      </w:tr>
      <w:tr w:rsidR="003636DD" w:rsidRPr="001C303A" w14:paraId="44082B18" w14:textId="77777777" w:rsidTr="00613404">
        <w:trPr>
          <w:cantSplit/>
          <w:trHeight w:val="255"/>
        </w:trPr>
        <w:tc>
          <w:tcPr>
            <w:tcW w:w="993" w:type="dxa"/>
            <w:vAlign w:val="bottom"/>
          </w:tcPr>
          <w:p w14:paraId="7A7F90C2" w14:textId="49321D3F"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(6,793)</w:t>
            </w:r>
          </w:p>
        </w:tc>
        <w:tc>
          <w:tcPr>
            <w:tcW w:w="141" w:type="dxa"/>
            <w:vAlign w:val="bottom"/>
          </w:tcPr>
          <w:p w14:paraId="0AE16827" w14:textId="77777777" w:rsidR="003636DD" w:rsidRPr="001C303A" w:rsidRDefault="003636DD" w:rsidP="003636DD">
            <w:pPr>
              <w:ind w:right="57"/>
              <w:jc w:val="right"/>
              <w:rPr>
                <w:rFonts w:ascii="Arial" w:hAnsi="Arial" w:cs="Arial"/>
                <w:sz w:val="18"/>
                <w:szCs w:val="18"/>
              </w:rPr>
            </w:pPr>
          </w:p>
        </w:tc>
        <w:tc>
          <w:tcPr>
            <w:tcW w:w="1021" w:type="dxa"/>
            <w:vAlign w:val="bottom"/>
          </w:tcPr>
          <w:p w14:paraId="04655572" w14:textId="3A5E66BF"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7,155</w:t>
            </w:r>
          </w:p>
        </w:tc>
        <w:tc>
          <w:tcPr>
            <w:tcW w:w="105" w:type="dxa"/>
            <w:vAlign w:val="bottom"/>
          </w:tcPr>
          <w:p w14:paraId="3E8BAF83" w14:textId="77777777" w:rsidR="003636DD" w:rsidRPr="001C303A" w:rsidRDefault="003636DD" w:rsidP="003636DD">
            <w:pPr>
              <w:rPr>
                <w:rFonts w:ascii="Arial" w:hAnsi="Arial" w:cs="Arial"/>
                <w:sz w:val="18"/>
                <w:szCs w:val="18"/>
              </w:rPr>
            </w:pPr>
          </w:p>
        </w:tc>
        <w:tc>
          <w:tcPr>
            <w:tcW w:w="4403" w:type="dxa"/>
            <w:vAlign w:val="bottom"/>
          </w:tcPr>
          <w:p w14:paraId="0FD8F7CE" w14:textId="77777777" w:rsidR="003636DD" w:rsidRPr="001C303A" w:rsidRDefault="003636DD" w:rsidP="003636DD">
            <w:pPr>
              <w:tabs>
                <w:tab w:val="left" w:pos="149"/>
                <w:tab w:val="left" w:pos="291"/>
                <w:tab w:val="left" w:pos="432"/>
                <w:tab w:val="left" w:pos="574"/>
              </w:tabs>
              <w:ind w:left="142"/>
              <w:rPr>
                <w:rFonts w:ascii="Arial" w:hAnsi="Arial" w:cs="Arial"/>
                <w:sz w:val="18"/>
                <w:szCs w:val="18"/>
              </w:rPr>
            </w:pPr>
            <w:r w:rsidRPr="001C303A">
              <w:rPr>
                <w:rFonts w:ascii="Arial" w:hAnsi="Arial" w:cs="Arial"/>
                <w:sz w:val="18"/>
                <w:szCs w:val="18"/>
                <w:lang w:val="en-GB"/>
              </w:rPr>
              <w:t>Loans received</w:t>
            </w:r>
          </w:p>
        </w:tc>
        <w:tc>
          <w:tcPr>
            <w:tcW w:w="1020" w:type="dxa"/>
            <w:vAlign w:val="bottom"/>
          </w:tcPr>
          <w:p w14:paraId="11A74AB1" w14:textId="77777777" w:rsidR="003636DD" w:rsidRPr="001C303A" w:rsidRDefault="003636DD" w:rsidP="003636DD">
            <w:pPr>
              <w:jc w:val="center"/>
              <w:rPr>
                <w:rFonts w:ascii="Arial" w:hAnsi="Arial" w:cs="Arial"/>
                <w:sz w:val="18"/>
                <w:szCs w:val="18"/>
              </w:rPr>
            </w:pPr>
          </w:p>
        </w:tc>
        <w:tc>
          <w:tcPr>
            <w:tcW w:w="1145" w:type="dxa"/>
            <w:vAlign w:val="bottom"/>
          </w:tcPr>
          <w:p w14:paraId="59E92C42" w14:textId="075D36BA"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(6,793)</w:t>
            </w:r>
          </w:p>
        </w:tc>
        <w:tc>
          <w:tcPr>
            <w:tcW w:w="244" w:type="dxa"/>
            <w:vAlign w:val="bottom"/>
          </w:tcPr>
          <w:p w14:paraId="6153D683" w14:textId="77777777" w:rsidR="003636DD" w:rsidRPr="001C303A" w:rsidRDefault="003636DD" w:rsidP="003636DD">
            <w:pPr>
              <w:ind w:right="57"/>
              <w:jc w:val="right"/>
              <w:rPr>
                <w:rFonts w:ascii="Arial" w:hAnsi="Arial" w:cs="Arial"/>
                <w:sz w:val="18"/>
                <w:szCs w:val="18"/>
              </w:rPr>
            </w:pPr>
          </w:p>
        </w:tc>
        <w:tc>
          <w:tcPr>
            <w:tcW w:w="1097" w:type="dxa"/>
            <w:vAlign w:val="bottom"/>
          </w:tcPr>
          <w:p w14:paraId="68594710" w14:textId="78451FAA"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7,155</w:t>
            </w:r>
          </w:p>
        </w:tc>
      </w:tr>
      <w:tr w:rsidR="003636DD" w:rsidRPr="001C303A" w14:paraId="6EB1713B" w14:textId="77777777" w:rsidTr="00613404">
        <w:trPr>
          <w:cantSplit/>
          <w:trHeight w:val="255"/>
        </w:trPr>
        <w:tc>
          <w:tcPr>
            <w:tcW w:w="993" w:type="dxa"/>
            <w:tcBorders>
              <w:bottom w:val="single" w:sz="4" w:space="0" w:color="auto"/>
            </w:tcBorders>
            <w:vAlign w:val="bottom"/>
          </w:tcPr>
          <w:p w14:paraId="086A2258" w14:textId="5DCB438C"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5,920</w:t>
            </w:r>
          </w:p>
        </w:tc>
        <w:tc>
          <w:tcPr>
            <w:tcW w:w="141" w:type="dxa"/>
            <w:vAlign w:val="bottom"/>
          </w:tcPr>
          <w:p w14:paraId="6AB44FA6" w14:textId="77777777" w:rsidR="003636DD" w:rsidRPr="001C303A" w:rsidRDefault="003636DD" w:rsidP="003636DD">
            <w:pPr>
              <w:ind w:right="57"/>
              <w:jc w:val="right"/>
              <w:rPr>
                <w:rFonts w:ascii="Arial" w:hAnsi="Arial" w:cs="Arial"/>
                <w:sz w:val="18"/>
                <w:szCs w:val="18"/>
              </w:rPr>
            </w:pPr>
          </w:p>
        </w:tc>
        <w:tc>
          <w:tcPr>
            <w:tcW w:w="1021" w:type="dxa"/>
            <w:tcBorders>
              <w:bottom w:val="single" w:sz="4" w:space="0" w:color="auto"/>
            </w:tcBorders>
            <w:vAlign w:val="bottom"/>
          </w:tcPr>
          <w:p w14:paraId="226090A9" w14:textId="420F7C27"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(4,566)</w:t>
            </w:r>
          </w:p>
        </w:tc>
        <w:tc>
          <w:tcPr>
            <w:tcW w:w="105" w:type="dxa"/>
            <w:vAlign w:val="bottom"/>
          </w:tcPr>
          <w:p w14:paraId="6D9A78CF" w14:textId="77777777" w:rsidR="003636DD" w:rsidRPr="001C303A" w:rsidRDefault="003636DD" w:rsidP="003636DD">
            <w:pPr>
              <w:rPr>
                <w:rFonts w:ascii="Arial" w:hAnsi="Arial" w:cs="Arial"/>
                <w:sz w:val="18"/>
                <w:szCs w:val="18"/>
              </w:rPr>
            </w:pPr>
          </w:p>
        </w:tc>
        <w:tc>
          <w:tcPr>
            <w:tcW w:w="4403" w:type="dxa"/>
            <w:vAlign w:val="bottom"/>
          </w:tcPr>
          <w:p w14:paraId="5A19A019" w14:textId="77777777" w:rsidR="003636DD" w:rsidRPr="001C303A" w:rsidRDefault="003636DD" w:rsidP="003636DD">
            <w:pPr>
              <w:tabs>
                <w:tab w:val="left" w:pos="149"/>
                <w:tab w:val="left" w:pos="291"/>
                <w:tab w:val="left" w:pos="432"/>
                <w:tab w:val="left" w:pos="574"/>
              </w:tabs>
              <w:ind w:left="142"/>
              <w:rPr>
                <w:rFonts w:ascii="Arial" w:hAnsi="Arial" w:cs="Arial"/>
                <w:sz w:val="18"/>
                <w:szCs w:val="18"/>
              </w:rPr>
            </w:pPr>
            <w:r w:rsidRPr="001C303A">
              <w:rPr>
                <w:rFonts w:ascii="Arial" w:hAnsi="Arial" w:cs="Arial"/>
                <w:sz w:val="18"/>
                <w:szCs w:val="18"/>
                <w:lang w:val="en-GB"/>
              </w:rPr>
              <w:t>Loans (repaid)</w:t>
            </w:r>
          </w:p>
        </w:tc>
        <w:tc>
          <w:tcPr>
            <w:tcW w:w="1020" w:type="dxa"/>
            <w:vAlign w:val="bottom"/>
          </w:tcPr>
          <w:p w14:paraId="241FC583" w14:textId="77777777" w:rsidR="003636DD" w:rsidRPr="001C303A" w:rsidRDefault="003636DD" w:rsidP="003636DD">
            <w:pPr>
              <w:jc w:val="center"/>
              <w:rPr>
                <w:rFonts w:ascii="Arial" w:hAnsi="Arial" w:cs="Arial"/>
                <w:sz w:val="18"/>
                <w:szCs w:val="18"/>
                <w:lang w:val="en-US"/>
              </w:rPr>
            </w:pPr>
          </w:p>
        </w:tc>
        <w:tc>
          <w:tcPr>
            <w:tcW w:w="1145" w:type="dxa"/>
            <w:tcBorders>
              <w:bottom w:val="single" w:sz="4" w:space="0" w:color="auto"/>
            </w:tcBorders>
            <w:vAlign w:val="bottom"/>
          </w:tcPr>
          <w:p w14:paraId="71E8F1AD" w14:textId="614F6F2B"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5,920</w:t>
            </w:r>
          </w:p>
        </w:tc>
        <w:tc>
          <w:tcPr>
            <w:tcW w:w="244" w:type="dxa"/>
            <w:vAlign w:val="bottom"/>
          </w:tcPr>
          <w:p w14:paraId="108C77CE" w14:textId="77777777" w:rsidR="003636DD" w:rsidRPr="001C303A" w:rsidRDefault="003636DD" w:rsidP="003636DD">
            <w:pPr>
              <w:ind w:right="57"/>
              <w:jc w:val="right"/>
              <w:rPr>
                <w:rFonts w:ascii="Arial" w:hAnsi="Arial" w:cs="Arial"/>
                <w:sz w:val="18"/>
                <w:szCs w:val="18"/>
              </w:rPr>
            </w:pPr>
          </w:p>
        </w:tc>
        <w:tc>
          <w:tcPr>
            <w:tcW w:w="1097" w:type="dxa"/>
            <w:tcBorders>
              <w:bottom w:val="single" w:sz="4" w:space="0" w:color="auto"/>
            </w:tcBorders>
            <w:vAlign w:val="bottom"/>
          </w:tcPr>
          <w:p w14:paraId="77DCDA59" w14:textId="41E8C21E" w:rsidR="003636DD" w:rsidRPr="001C303A" w:rsidRDefault="003636DD" w:rsidP="003636DD">
            <w:pPr>
              <w:ind w:right="57"/>
              <w:jc w:val="right"/>
              <w:rPr>
                <w:rFonts w:ascii="Arial" w:hAnsi="Arial" w:cs="Arial"/>
                <w:sz w:val="18"/>
                <w:szCs w:val="18"/>
              </w:rPr>
            </w:pPr>
            <w:r w:rsidRPr="001C303A">
              <w:rPr>
                <w:rFonts w:ascii="Arial" w:hAnsi="Arial" w:cs="Arial"/>
                <w:sz w:val="18"/>
                <w:szCs w:val="18"/>
              </w:rPr>
              <w:t>(4,566)</w:t>
            </w:r>
          </w:p>
        </w:tc>
      </w:tr>
      <w:tr w:rsidR="003636DD" w:rsidRPr="001C303A" w14:paraId="41621AEA" w14:textId="77777777" w:rsidTr="00613404">
        <w:trPr>
          <w:cantSplit/>
          <w:trHeight w:val="255"/>
        </w:trPr>
        <w:tc>
          <w:tcPr>
            <w:tcW w:w="993" w:type="dxa"/>
            <w:tcBorders>
              <w:top w:val="single" w:sz="4" w:space="0" w:color="auto"/>
              <w:bottom w:val="single" w:sz="4" w:space="0" w:color="auto"/>
            </w:tcBorders>
            <w:vAlign w:val="bottom"/>
          </w:tcPr>
          <w:p w14:paraId="2851C9AA" w14:textId="3292CEAD" w:rsidR="003636DD" w:rsidRPr="001C303A" w:rsidRDefault="003636DD" w:rsidP="003636DD">
            <w:pPr>
              <w:ind w:right="57"/>
              <w:jc w:val="right"/>
              <w:rPr>
                <w:rFonts w:ascii="Arial" w:hAnsi="Arial" w:cs="Arial"/>
                <w:b/>
                <w:sz w:val="18"/>
                <w:szCs w:val="18"/>
              </w:rPr>
            </w:pPr>
            <w:r w:rsidRPr="001C303A">
              <w:rPr>
                <w:rFonts w:ascii="Arial" w:hAnsi="Arial" w:cs="Arial"/>
                <w:b/>
                <w:sz w:val="18"/>
                <w:szCs w:val="18"/>
              </w:rPr>
              <w:t>7,600</w:t>
            </w:r>
          </w:p>
        </w:tc>
        <w:tc>
          <w:tcPr>
            <w:tcW w:w="141" w:type="dxa"/>
            <w:vAlign w:val="bottom"/>
          </w:tcPr>
          <w:p w14:paraId="64B24184" w14:textId="77777777" w:rsidR="003636DD" w:rsidRPr="001C303A" w:rsidRDefault="003636DD" w:rsidP="003636DD">
            <w:pPr>
              <w:ind w:right="57"/>
              <w:jc w:val="right"/>
              <w:rPr>
                <w:rFonts w:ascii="Arial" w:hAnsi="Arial" w:cs="Arial"/>
                <w:sz w:val="18"/>
                <w:szCs w:val="18"/>
              </w:rPr>
            </w:pPr>
          </w:p>
        </w:tc>
        <w:tc>
          <w:tcPr>
            <w:tcW w:w="1021" w:type="dxa"/>
            <w:tcBorders>
              <w:top w:val="single" w:sz="4" w:space="0" w:color="auto"/>
              <w:bottom w:val="single" w:sz="4" w:space="0" w:color="auto"/>
            </w:tcBorders>
            <w:vAlign w:val="bottom"/>
          </w:tcPr>
          <w:p w14:paraId="25885F17" w14:textId="0A25CB50" w:rsidR="003636DD" w:rsidRPr="001C303A" w:rsidRDefault="003636DD" w:rsidP="003636DD">
            <w:pPr>
              <w:ind w:right="57"/>
              <w:jc w:val="right"/>
              <w:rPr>
                <w:rFonts w:ascii="Arial" w:hAnsi="Arial" w:cs="Arial"/>
                <w:sz w:val="18"/>
                <w:szCs w:val="18"/>
              </w:rPr>
            </w:pPr>
            <w:r w:rsidRPr="001C303A">
              <w:rPr>
                <w:rFonts w:ascii="Arial" w:hAnsi="Arial" w:cs="Arial"/>
                <w:b/>
                <w:sz w:val="18"/>
                <w:szCs w:val="18"/>
              </w:rPr>
              <w:t>4,712</w:t>
            </w:r>
          </w:p>
        </w:tc>
        <w:tc>
          <w:tcPr>
            <w:tcW w:w="105" w:type="dxa"/>
            <w:vAlign w:val="bottom"/>
          </w:tcPr>
          <w:p w14:paraId="7BB4ABAD" w14:textId="77777777" w:rsidR="003636DD" w:rsidRPr="001C303A" w:rsidRDefault="003636DD" w:rsidP="003636DD">
            <w:pPr>
              <w:rPr>
                <w:rFonts w:ascii="Arial" w:hAnsi="Arial" w:cs="Arial"/>
                <w:sz w:val="18"/>
                <w:szCs w:val="18"/>
              </w:rPr>
            </w:pPr>
          </w:p>
        </w:tc>
        <w:tc>
          <w:tcPr>
            <w:tcW w:w="4403" w:type="dxa"/>
            <w:vAlign w:val="bottom"/>
          </w:tcPr>
          <w:p w14:paraId="5D2B0023" w14:textId="77777777" w:rsidR="003636DD" w:rsidRPr="001C303A" w:rsidRDefault="003636DD" w:rsidP="003636DD">
            <w:pPr>
              <w:tabs>
                <w:tab w:val="left" w:pos="149"/>
                <w:tab w:val="left" w:pos="291"/>
                <w:tab w:val="left" w:pos="432"/>
                <w:tab w:val="left" w:pos="574"/>
              </w:tabs>
              <w:ind w:left="142"/>
              <w:rPr>
                <w:rFonts w:ascii="Arial" w:hAnsi="Arial" w:cs="Arial"/>
                <w:sz w:val="18"/>
                <w:szCs w:val="18"/>
              </w:rPr>
            </w:pPr>
            <w:r w:rsidRPr="001C303A">
              <w:rPr>
                <w:rFonts w:ascii="Arial" w:hAnsi="Arial" w:cs="Arial"/>
                <w:b/>
                <w:bCs/>
                <w:sz w:val="18"/>
                <w:szCs w:val="18"/>
                <w:lang w:val="en-GB"/>
              </w:rPr>
              <w:t>Net cash flows from (to) financing activities</w:t>
            </w:r>
          </w:p>
        </w:tc>
        <w:tc>
          <w:tcPr>
            <w:tcW w:w="1020" w:type="dxa"/>
            <w:vAlign w:val="bottom"/>
          </w:tcPr>
          <w:p w14:paraId="55B114F5" w14:textId="77777777" w:rsidR="003636DD" w:rsidRPr="001C303A" w:rsidRDefault="003636DD" w:rsidP="003636DD">
            <w:pPr>
              <w:jc w:val="center"/>
              <w:rPr>
                <w:rFonts w:ascii="Arial" w:hAnsi="Arial" w:cs="Arial"/>
                <w:sz w:val="18"/>
                <w:szCs w:val="18"/>
              </w:rPr>
            </w:pPr>
          </w:p>
        </w:tc>
        <w:tc>
          <w:tcPr>
            <w:tcW w:w="1145" w:type="dxa"/>
            <w:tcBorders>
              <w:top w:val="single" w:sz="4" w:space="0" w:color="auto"/>
              <w:bottom w:val="single" w:sz="4" w:space="0" w:color="auto"/>
            </w:tcBorders>
            <w:vAlign w:val="bottom"/>
          </w:tcPr>
          <w:p w14:paraId="057DD778" w14:textId="2E068A59" w:rsidR="003636DD" w:rsidRPr="001C303A" w:rsidRDefault="003636DD" w:rsidP="003636DD">
            <w:pPr>
              <w:ind w:right="57"/>
              <w:jc w:val="right"/>
              <w:rPr>
                <w:rFonts w:ascii="Arial" w:hAnsi="Arial" w:cs="Arial"/>
                <w:b/>
                <w:sz w:val="18"/>
                <w:szCs w:val="18"/>
              </w:rPr>
            </w:pPr>
            <w:r w:rsidRPr="001C303A">
              <w:rPr>
                <w:rFonts w:ascii="Arial" w:hAnsi="Arial" w:cs="Arial"/>
                <w:b/>
                <w:sz w:val="18"/>
                <w:szCs w:val="18"/>
              </w:rPr>
              <w:t>7,600</w:t>
            </w:r>
          </w:p>
        </w:tc>
        <w:tc>
          <w:tcPr>
            <w:tcW w:w="244" w:type="dxa"/>
            <w:vAlign w:val="bottom"/>
          </w:tcPr>
          <w:p w14:paraId="47BFCF9D" w14:textId="77777777" w:rsidR="003636DD" w:rsidRPr="001C303A" w:rsidRDefault="003636DD" w:rsidP="003636DD">
            <w:pPr>
              <w:ind w:right="57"/>
              <w:jc w:val="right"/>
              <w:rPr>
                <w:rFonts w:ascii="Arial" w:hAnsi="Arial" w:cs="Arial"/>
                <w:sz w:val="18"/>
                <w:szCs w:val="18"/>
              </w:rPr>
            </w:pPr>
          </w:p>
        </w:tc>
        <w:tc>
          <w:tcPr>
            <w:tcW w:w="1097" w:type="dxa"/>
            <w:tcBorders>
              <w:top w:val="single" w:sz="4" w:space="0" w:color="auto"/>
              <w:bottom w:val="single" w:sz="4" w:space="0" w:color="auto"/>
            </w:tcBorders>
            <w:vAlign w:val="bottom"/>
          </w:tcPr>
          <w:p w14:paraId="248C9CA5" w14:textId="56B1A327" w:rsidR="003636DD" w:rsidRPr="001C303A" w:rsidRDefault="003636DD" w:rsidP="003636DD">
            <w:pPr>
              <w:ind w:right="57"/>
              <w:jc w:val="right"/>
              <w:rPr>
                <w:rFonts w:ascii="Arial" w:hAnsi="Arial" w:cs="Arial"/>
                <w:sz w:val="18"/>
                <w:szCs w:val="18"/>
              </w:rPr>
            </w:pPr>
            <w:r w:rsidRPr="001C303A">
              <w:rPr>
                <w:rFonts w:ascii="Arial" w:hAnsi="Arial" w:cs="Arial"/>
                <w:b/>
                <w:sz w:val="18"/>
                <w:szCs w:val="18"/>
              </w:rPr>
              <w:t>4,712</w:t>
            </w:r>
          </w:p>
        </w:tc>
      </w:tr>
      <w:tr w:rsidR="00D06827" w:rsidRPr="001C303A" w14:paraId="42338A2D" w14:textId="77777777" w:rsidTr="00613404">
        <w:trPr>
          <w:cantSplit/>
          <w:trHeight w:val="255"/>
        </w:trPr>
        <w:tc>
          <w:tcPr>
            <w:tcW w:w="993" w:type="dxa"/>
            <w:tcBorders>
              <w:top w:val="single" w:sz="4" w:space="0" w:color="auto"/>
            </w:tcBorders>
            <w:vAlign w:val="bottom"/>
          </w:tcPr>
          <w:p w14:paraId="6BAF6CF4" w14:textId="77777777" w:rsidR="00D06827" w:rsidRPr="001C303A" w:rsidRDefault="00D06827" w:rsidP="00D06827">
            <w:pPr>
              <w:ind w:right="57"/>
              <w:jc w:val="right"/>
              <w:rPr>
                <w:rFonts w:ascii="Arial" w:hAnsi="Arial" w:cs="Arial"/>
                <w:b/>
                <w:sz w:val="18"/>
                <w:szCs w:val="18"/>
              </w:rPr>
            </w:pPr>
          </w:p>
        </w:tc>
        <w:tc>
          <w:tcPr>
            <w:tcW w:w="141" w:type="dxa"/>
            <w:vAlign w:val="bottom"/>
          </w:tcPr>
          <w:p w14:paraId="43F3C6B3" w14:textId="77777777" w:rsidR="00D06827" w:rsidRPr="001C303A" w:rsidRDefault="00D06827" w:rsidP="00D06827">
            <w:pPr>
              <w:ind w:right="57"/>
              <w:jc w:val="right"/>
              <w:rPr>
                <w:rFonts w:ascii="Arial" w:hAnsi="Arial" w:cs="Arial"/>
                <w:sz w:val="18"/>
                <w:szCs w:val="18"/>
              </w:rPr>
            </w:pPr>
          </w:p>
        </w:tc>
        <w:tc>
          <w:tcPr>
            <w:tcW w:w="1021" w:type="dxa"/>
            <w:tcBorders>
              <w:top w:val="single" w:sz="4" w:space="0" w:color="auto"/>
            </w:tcBorders>
            <w:vAlign w:val="bottom"/>
          </w:tcPr>
          <w:p w14:paraId="7A1A96D1" w14:textId="77777777" w:rsidR="00D06827" w:rsidRPr="001C303A" w:rsidRDefault="00D06827" w:rsidP="00D06827">
            <w:pPr>
              <w:ind w:right="57"/>
              <w:jc w:val="right"/>
              <w:rPr>
                <w:rFonts w:ascii="Arial" w:hAnsi="Arial" w:cs="Arial"/>
                <w:b/>
                <w:sz w:val="18"/>
                <w:szCs w:val="18"/>
              </w:rPr>
            </w:pPr>
          </w:p>
        </w:tc>
        <w:tc>
          <w:tcPr>
            <w:tcW w:w="105" w:type="dxa"/>
            <w:vAlign w:val="bottom"/>
          </w:tcPr>
          <w:p w14:paraId="6918CF4D" w14:textId="77777777" w:rsidR="00D06827" w:rsidRPr="001C303A" w:rsidRDefault="00D06827" w:rsidP="00D06827">
            <w:pPr>
              <w:rPr>
                <w:rFonts w:ascii="Arial" w:hAnsi="Arial" w:cs="Arial"/>
                <w:sz w:val="18"/>
                <w:szCs w:val="18"/>
              </w:rPr>
            </w:pPr>
          </w:p>
        </w:tc>
        <w:tc>
          <w:tcPr>
            <w:tcW w:w="4403" w:type="dxa"/>
            <w:vAlign w:val="bottom"/>
          </w:tcPr>
          <w:p w14:paraId="77D5B514" w14:textId="77777777" w:rsidR="00D06827" w:rsidRPr="001C303A" w:rsidRDefault="00D06827" w:rsidP="00D06827">
            <w:pPr>
              <w:tabs>
                <w:tab w:val="left" w:pos="149"/>
                <w:tab w:val="left" w:pos="291"/>
                <w:tab w:val="left" w:pos="432"/>
                <w:tab w:val="left" w:pos="574"/>
              </w:tabs>
              <w:rPr>
                <w:rFonts w:ascii="Arial" w:hAnsi="Arial" w:cs="Arial"/>
                <w:sz w:val="18"/>
                <w:szCs w:val="18"/>
              </w:rPr>
            </w:pPr>
          </w:p>
        </w:tc>
        <w:tc>
          <w:tcPr>
            <w:tcW w:w="1020" w:type="dxa"/>
            <w:vAlign w:val="bottom"/>
          </w:tcPr>
          <w:p w14:paraId="5C90C6FC" w14:textId="77777777" w:rsidR="00D06827" w:rsidRPr="001C303A" w:rsidRDefault="00D06827" w:rsidP="00D06827">
            <w:pPr>
              <w:jc w:val="center"/>
              <w:rPr>
                <w:rFonts w:ascii="Arial" w:hAnsi="Arial" w:cs="Arial"/>
                <w:sz w:val="18"/>
                <w:szCs w:val="18"/>
              </w:rPr>
            </w:pPr>
          </w:p>
        </w:tc>
        <w:tc>
          <w:tcPr>
            <w:tcW w:w="1145" w:type="dxa"/>
            <w:tcBorders>
              <w:top w:val="single" w:sz="4" w:space="0" w:color="auto"/>
            </w:tcBorders>
            <w:vAlign w:val="bottom"/>
          </w:tcPr>
          <w:p w14:paraId="392EA22A" w14:textId="77777777" w:rsidR="00D06827" w:rsidRPr="001C303A" w:rsidRDefault="00D06827" w:rsidP="00D06827">
            <w:pPr>
              <w:ind w:right="57"/>
              <w:jc w:val="right"/>
              <w:rPr>
                <w:rFonts w:ascii="Arial" w:hAnsi="Arial" w:cs="Arial"/>
                <w:b/>
                <w:sz w:val="18"/>
                <w:szCs w:val="18"/>
              </w:rPr>
            </w:pPr>
          </w:p>
        </w:tc>
        <w:tc>
          <w:tcPr>
            <w:tcW w:w="244" w:type="dxa"/>
            <w:vAlign w:val="bottom"/>
          </w:tcPr>
          <w:p w14:paraId="4D0FFF52" w14:textId="77777777" w:rsidR="00D06827" w:rsidRPr="001C303A" w:rsidRDefault="00D06827" w:rsidP="00D06827">
            <w:pPr>
              <w:ind w:right="57"/>
              <w:jc w:val="right"/>
              <w:rPr>
                <w:rFonts w:ascii="Arial" w:hAnsi="Arial" w:cs="Arial"/>
                <w:sz w:val="18"/>
                <w:szCs w:val="18"/>
              </w:rPr>
            </w:pPr>
          </w:p>
        </w:tc>
        <w:tc>
          <w:tcPr>
            <w:tcW w:w="1097" w:type="dxa"/>
            <w:tcBorders>
              <w:top w:val="single" w:sz="4" w:space="0" w:color="auto"/>
            </w:tcBorders>
            <w:vAlign w:val="bottom"/>
          </w:tcPr>
          <w:p w14:paraId="79C2D35D" w14:textId="77777777" w:rsidR="00D06827" w:rsidRPr="001C303A" w:rsidRDefault="00D06827" w:rsidP="00D06827">
            <w:pPr>
              <w:ind w:right="57"/>
              <w:jc w:val="right"/>
              <w:rPr>
                <w:rFonts w:ascii="Arial" w:hAnsi="Arial" w:cs="Arial"/>
                <w:b/>
                <w:sz w:val="18"/>
                <w:szCs w:val="18"/>
              </w:rPr>
            </w:pPr>
          </w:p>
        </w:tc>
      </w:tr>
      <w:tr w:rsidR="00D06827" w:rsidRPr="001C303A" w14:paraId="4E09EBA1" w14:textId="77777777" w:rsidTr="00613404">
        <w:trPr>
          <w:cantSplit/>
          <w:trHeight w:val="255"/>
        </w:trPr>
        <w:tc>
          <w:tcPr>
            <w:tcW w:w="993" w:type="dxa"/>
            <w:vAlign w:val="bottom"/>
          </w:tcPr>
          <w:p w14:paraId="4E48AFB2" w14:textId="154E9719"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86</w:t>
            </w:r>
          </w:p>
        </w:tc>
        <w:tc>
          <w:tcPr>
            <w:tcW w:w="141" w:type="dxa"/>
            <w:vAlign w:val="bottom"/>
          </w:tcPr>
          <w:p w14:paraId="55892737" w14:textId="77777777" w:rsidR="00D06827" w:rsidRPr="001C303A" w:rsidRDefault="00D06827" w:rsidP="00D06827">
            <w:pPr>
              <w:tabs>
                <w:tab w:val="left" w:pos="804"/>
              </w:tabs>
              <w:ind w:right="57"/>
              <w:jc w:val="right"/>
              <w:rPr>
                <w:rFonts w:ascii="Arial" w:hAnsi="Arial" w:cs="Arial"/>
                <w:sz w:val="18"/>
                <w:szCs w:val="18"/>
              </w:rPr>
            </w:pPr>
          </w:p>
        </w:tc>
        <w:tc>
          <w:tcPr>
            <w:tcW w:w="1021" w:type="dxa"/>
            <w:vAlign w:val="bottom"/>
          </w:tcPr>
          <w:p w14:paraId="09B243DF" w14:textId="496B21CE" w:rsidR="00D06827" w:rsidRPr="001C303A" w:rsidRDefault="00D06827" w:rsidP="00D06827">
            <w:pPr>
              <w:tabs>
                <w:tab w:val="left" w:pos="804"/>
                <w:tab w:val="left" w:pos="894"/>
              </w:tabs>
              <w:ind w:right="57"/>
              <w:jc w:val="right"/>
              <w:rPr>
                <w:rFonts w:ascii="Arial" w:hAnsi="Arial" w:cs="Arial"/>
                <w:sz w:val="18"/>
                <w:szCs w:val="18"/>
              </w:rPr>
            </w:pPr>
            <w:r w:rsidRPr="001C303A">
              <w:rPr>
                <w:rFonts w:ascii="Arial" w:hAnsi="Arial" w:cs="Arial"/>
                <w:sz w:val="18"/>
                <w:szCs w:val="18"/>
              </w:rPr>
              <w:t>65</w:t>
            </w:r>
          </w:p>
        </w:tc>
        <w:tc>
          <w:tcPr>
            <w:tcW w:w="105" w:type="dxa"/>
            <w:vAlign w:val="bottom"/>
          </w:tcPr>
          <w:p w14:paraId="16E28227" w14:textId="77777777" w:rsidR="00D06827" w:rsidRPr="001C303A" w:rsidRDefault="00D06827" w:rsidP="00D06827">
            <w:pPr>
              <w:rPr>
                <w:rFonts w:ascii="Arial" w:hAnsi="Arial" w:cs="Arial"/>
                <w:sz w:val="18"/>
                <w:szCs w:val="18"/>
              </w:rPr>
            </w:pPr>
          </w:p>
        </w:tc>
        <w:tc>
          <w:tcPr>
            <w:tcW w:w="4403" w:type="dxa"/>
            <w:vAlign w:val="bottom"/>
          </w:tcPr>
          <w:p w14:paraId="0AA7D83B" w14:textId="77777777" w:rsidR="00D06827" w:rsidRPr="001C303A" w:rsidRDefault="00D06827" w:rsidP="00D06827">
            <w:pPr>
              <w:tabs>
                <w:tab w:val="left" w:pos="149"/>
                <w:tab w:val="left" w:pos="291"/>
                <w:tab w:val="left" w:pos="432"/>
                <w:tab w:val="left" w:pos="574"/>
              </w:tabs>
              <w:rPr>
                <w:rFonts w:ascii="Arial" w:hAnsi="Arial" w:cs="Arial"/>
                <w:sz w:val="18"/>
                <w:szCs w:val="18"/>
              </w:rPr>
            </w:pPr>
            <w:r w:rsidRPr="001C303A">
              <w:rPr>
                <w:rFonts w:ascii="Arial" w:hAnsi="Arial" w:cs="Arial"/>
                <w:sz w:val="18"/>
                <w:szCs w:val="18"/>
                <w:lang w:val="en-GB"/>
              </w:rPr>
              <w:t>Effect of exchange rate changes on cash and cash equivalents</w:t>
            </w:r>
          </w:p>
        </w:tc>
        <w:tc>
          <w:tcPr>
            <w:tcW w:w="1020" w:type="dxa"/>
            <w:vAlign w:val="bottom"/>
          </w:tcPr>
          <w:p w14:paraId="641EFC8A" w14:textId="7F3FFEC8" w:rsidR="00D06827" w:rsidRPr="001C303A" w:rsidRDefault="00D06827" w:rsidP="00D06827">
            <w:pPr>
              <w:jc w:val="center"/>
              <w:rPr>
                <w:rFonts w:ascii="Arial" w:hAnsi="Arial" w:cs="Arial"/>
                <w:sz w:val="18"/>
                <w:szCs w:val="18"/>
              </w:rPr>
            </w:pPr>
          </w:p>
        </w:tc>
        <w:tc>
          <w:tcPr>
            <w:tcW w:w="1145" w:type="dxa"/>
            <w:vAlign w:val="bottom"/>
          </w:tcPr>
          <w:p w14:paraId="13CB2150" w14:textId="70A0A941"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86</w:t>
            </w:r>
          </w:p>
        </w:tc>
        <w:tc>
          <w:tcPr>
            <w:tcW w:w="244" w:type="dxa"/>
            <w:vAlign w:val="bottom"/>
          </w:tcPr>
          <w:p w14:paraId="72C9B21B" w14:textId="77777777" w:rsidR="00D06827" w:rsidRPr="001C303A" w:rsidRDefault="00D06827" w:rsidP="00D06827">
            <w:pPr>
              <w:ind w:right="57"/>
              <w:jc w:val="right"/>
              <w:rPr>
                <w:rFonts w:ascii="Arial" w:hAnsi="Arial" w:cs="Arial"/>
                <w:sz w:val="18"/>
                <w:szCs w:val="18"/>
              </w:rPr>
            </w:pPr>
          </w:p>
        </w:tc>
        <w:tc>
          <w:tcPr>
            <w:tcW w:w="1097" w:type="dxa"/>
            <w:vAlign w:val="bottom"/>
          </w:tcPr>
          <w:p w14:paraId="3EC2B0EB" w14:textId="70672BB6"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65</w:t>
            </w:r>
          </w:p>
        </w:tc>
      </w:tr>
      <w:tr w:rsidR="00D06827" w:rsidRPr="001C303A" w14:paraId="67D8378B" w14:textId="77777777" w:rsidTr="00613404">
        <w:trPr>
          <w:cantSplit/>
          <w:trHeight w:val="255"/>
        </w:trPr>
        <w:tc>
          <w:tcPr>
            <w:tcW w:w="993" w:type="dxa"/>
            <w:vAlign w:val="bottom"/>
          </w:tcPr>
          <w:p w14:paraId="6DA16B88" w14:textId="77777777" w:rsidR="00D06827" w:rsidRPr="001C303A" w:rsidRDefault="00D06827" w:rsidP="00D06827">
            <w:pPr>
              <w:ind w:right="57"/>
              <w:jc w:val="right"/>
              <w:rPr>
                <w:rFonts w:ascii="Arial" w:hAnsi="Arial" w:cs="Arial"/>
                <w:sz w:val="18"/>
                <w:szCs w:val="18"/>
              </w:rPr>
            </w:pPr>
          </w:p>
        </w:tc>
        <w:tc>
          <w:tcPr>
            <w:tcW w:w="141" w:type="dxa"/>
            <w:vAlign w:val="bottom"/>
          </w:tcPr>
          <w:p w14:paraId="64A73DC2" w14:textId="77777777" w:rsidR="00D06827" w:rsidRPr="001C303A" w:rsidRDefault="00D06827" w:rsidP="00D06827">
            <w:pPr>
              <w:ind w:right="57"/>
              <w:jc w:val="right"/>
              <w:rPr>
                <w:rFonts w:ascii="Arial" w:hAnsi="Arial" w:cs="Arial"/>
                <w:sz w:val="18"/>
                <w:szCs w:val="18"/>
              </w:rPr>
            </w:pPr>
          </w:p>
        </w:tc>
        <w:tc>
          <w:tcPr>
            <w:tcW w:w="1021" w:type="dxa"/>
            <w:vAlign w:val="bottom"/>
          </w:tcPr>
          <w:p w14:paraId="7EF93754" w14:textId="77777777" w:rsidR="00D06827" w:rsidRPr="001C303A" w:rsidRDefault="00D06827" w:rsidP="00D06827">
            <w:pPr>
              <w:ind w:right="57"/>
              <w:jc w:val="right"/>
              <w:rPr>
                <w:rFonts w:ascii="Arial" w:hAnsi="Arial" w:cs="Arial"/>
                <w:sz w:val="18"/>
                <w:szCs w:val="18"/>
              </w:rPr>
            </w:pPr>
          </w:p>
        </w:tc>
        <w:tc>
          <w:tcPr>
            <w:tcW w:w="105" w:type="dxa"/>
            <w:vAlign w:val="bottom"/>
          </w:tcPr>
          <w:p w14:paraId="39CC9B62" w14:textId="77777777" w:rsidR="00D06827" w:rsidRPr="001C303A" w:rsidRDefault="00D06827" w:rsidP="00D06827">
            <w:pPr>
              <w:rPr>
                <w:rFonts w:ascii="Arial" w:hAnsi="Arial" w:cs="Arial"/>
                <w:sz w:val="18"/>
                <w:szCs w:val="18"/>
              </w:rPr>
            </w:pPr>
          </w:p>
        </w:tc>
        <w:tc>
          <w:tcPr>
            <w:tcW w:w="4403" w:type="dxa"/>
            <w:vAlign w:val="bottom"/>
          </w:tcPr>
          <w:p w14:paraId="7971E0D4" w14:textId="77777777" w:rsidR="00D06827" w:rsidRPr="001C303A" w:rsidRDefault="00D06827" w:rsidP="00D06827">
            <w:pPr>
              <w:tabs>
                <w:tab w:val="left" w:pos="149"/>
                <w:tab w:val="left" w:pos="291"/>
                <w:tab w:val="left" w:pos="432"/>
                <w:tab w:val="left" w:pos="574"/>
              </w:tabs>
              <w:ind w:left="147" w:hanging="147"/>
              <w:rPr>
                <w:rFonts w:ascii="Arial" w:hAnsi="Arial" w:cs="Arial"/>
                <w:sz w:val="18"/>
                <w:szCs w:val="18"/>
              </w:rPr>
            </w:pPr>
          </w:p>
        </w:tc>
        <w:tc>
          <w:tcPr>
            <w:tcW w:w="1020" w:type="dxa"/>
            <w:vAlign w:val="bottom"/>
          </w:tcPr>
          <w:p w14:paraId="20CB2A3E" w14:textId="77777777" w:rsidR="00D06827" w:rsidRPr="001C303A" w:rsidRDefault="00D06827" w:rsidP="00D06827">
            <w:pPr>
              <w:jc w:val="center"/>
              <w:rPr>
                <w:rFonts w:ascii="Arial" w:hAnsi="Arial" w:cs="Arial"/>
                <w:sz w:val="18"/>
                <w:szCs w:val="18"/>
              </w:rPr>
            </w:pPr>
          </w:p>
        </w:tc>
        <w:tc>
          <w:tcPr>
            <w:tcW w:w="1145" w:type="dxa"/>
            <w:vAlign w:val="bottom"/>
          </w:tcPr>
          <w:p w14:paraId="2D203E81" w14:textId="77777777" w:rsidR="00D06827" w:rsidRPr="001C303A" w:rsidRDefault="00D06827" w:rsidP="00D06827">
            <w:pPr>
              <w:ind w:right="57"/>
              <w:jc w:val="right"/>
              <w:rPr>
                <w:rFonts w:ascii="Arial" w:hAnsi="Arial" w:cs="Arial"/>
                <w:sz w:val="18"/>
                <w:szCs w:val="18"/>
              </w:rPr>
            </w:pPr>
          </w:p>
        </w:tc>
        <w:tc>
          <w:tcPr>
            <w:tcW w:w="244" w:type="dxa"/>
            <w:vAlign w:val="bottom"/>
          </w:tcPr>
          <w:p w14:paraId="490A9442" w14:textId="77777777" w:rsidR="00D06827" w:rsidRPr="001C303A" w:rsidRDefault="00D06827" w:rsidP="00D06827">
            <w:pPr>
              <w:ind w:right="57"/>
              <w:jc w:val="right"/>
              <w:rPr>
                <w:rFonts w:ascii="Arial" w:hAnsi="Arial" w:cs="Arial"/>
                <w:sz w:val="18"/>
                <w:szCs w:val="18"/>
              </w:rPr>
            </w:pPr>
          </w:p>
        </w:tc>
        <w:tc>
          <w:tcPr>
            <w:tcW w:w="1097" w:type="dxa"/>
            <w:vAlign w:val="bottom"/>
          </w:tcPr>
          <w:p w14:paraId="35E68710" w14:textId="77777777" w:rsidR="00D06827" w:rsidRPr="001C303A" w:rsidRDefault="00D06827" w:rsidP="00D06827">
            <w:pPr>
              <w:ind w:right="57"/>
              <w:jc w:val="right"/>
              <w:rPr>
                <w:rFonts w:ascii="Arial" w:hAnsi="Arial" w:cs="Arial"/>
                <w:sz w:val="18"/>
                <w:szCs w:val="18"/>
              </w:rPr>
            </w:pPr>
          </w:p>
        </w:tc>
      </w:tr>
      <w:tr w:rsidR="00D06827" w:rsidRPr="001C303A" w14:paraId="015DDF5C" w14:textId="77777777" w:rsidTr="00613404">
        <w:trPr>
          <w:cantSplit/>
          <w:trHeight w:val="255"/>
        </w:trPr>
        <w:tc>
          <w:tcPr>
            <w:tcW w:w="993" w:type="dxa"/>
            <w:vAlign w:val="bottom"/>
          </w:tcPr>
          <w:p w14:paraId="6CD7BB51" w14:textId="1F92D472" w:rsidR="00D06827" w:rsidRPr="001C303A" w:rsidRDefault="00D06827" w:rsidP="00D06827">
            <w:pPr>
              <w:ind w:right="57"/>
              <w:jc w:val="right"/>
              <w:rPr>
                <w:rFonts w:ascii="Arial" w:hAnsi="Arial" w:cs="Arial"/>
                <w:b/>
                <w:sz w:val="18"/>
                <w:szCs w:val="18"/>
              </w:rPr>
            </w:pPr>
            <w:r w:rsidRPr="001C303A">
              <w:rPr>
                <w:rFonts w:ascii="Arial" w:hAnsi="Arial" w:cs="Arial"/>
                <w:b/>
                <w:sz w:val="18"/>
                <w:szCs w:val="18"/>
              </w:rPr>
              <w:t>1</w:t>
            </w:r>
            <w:r w:rsidR="00682328" w:rsidRPr="001C303A">
              <w:rPr>
                <w:rFonts w:ascii="Arial" w:hAnsi="Arial" w:cs="Arial"/>
                <w:b/>
                <w:sz w:val="18"/>
                <w:szCs w:val="18"/>
              </w:rPr>
              <w:t>,</w:t>
            </w:r>
            <w:r w:rsidRPr="001C303A">
              <w:rPr>
                <w:rFonts w:ascii="Arial" w:hAnsi="Arial" w:cs="Arial"/>
                <w:b/>
                <w:sz w:val="18"/>
                <w:szCs w:val="18"/>
              </w:rPr>
              <w:t>969</w:t>
            </w:r>
          </w:p>
        </w:tc>
        <w:tc>
          <w:tcPr>
            <w:tcW w:w="141" w:type="dxa"/>
            <w:vAlign w:val="bottom"/>
          </w:tcPr>
          <w:p w14:paraId="2B39FAE1" w14:textId="77777777" w:rsidR="00D06827" w:rsidRPr="001C303A" w:rsidRDefault="00D06827" w:rsidP="00D06827">
            <w:pPr>
              <w:ind w:right="57"/>
              <w:jc w:val="right"/>
              <w:rPr>
                <w:rFonts w:ascii="Arial" w:hAnsi="Arial" w:cs="Arial"/>
                <w:sz w:val="18"/>
                <w:szCs w:val="18"/>
              </w:rPr>
            </w:pPr>
          </w:p>
        </w:tc>
        <w:tc>
          <w:tcPr>
            <w:tcW w:w="1021" w:type="dxa"/>
            <w:vAlign w:val="bottom"/>
          </w:tcPr>
          <w:p w14:paraId="6A5A454E" w14:textId="719F48F9" w:rsidR="00D06827" w:rsidRPr="001C303A" w:rsidRDefault="00D06827" w:rsidP="00D06827">
            <w:pPr>
              <w:ind w:right="57"/>
              <w:jc w:val="right"/>
              <w:rPr>
                <w:rFonts w:ascii="Arial" w:hAnsi="Arial" w:cs="Arial"/>
                <w:sz w:val="18"/>
                <w:szCs w:val="18"/>
              </w:rPr>
            </w:pPr>
            <w:r w:rsidRPr="001C303A">
              <w:rPr>
                <w:rFonts w:ascii="Arial" w:hAnsi="Arial" w:cs="Arial"/>
                <w:b/>
                <w:sz w:val="18"/>
                <w:szCs w:val="18"/>
              </w:rPr>
              <w:t>2</w:t>
            </w:r>
            <w:r w:rsidR="00682328" w:rsidRPr="001C303A">
              <w:rPr>
                <w:rFonts w:ascii="Arial" w:hAnsi="Arial" w:cs="Arial"/>
                <w:b/>
                <w:sz w:val="18"/>
                <w:szCs w:val="18"/>
              </w:rPr>
              <w:t>,</w:t>
            </w:r>
            <w:r w:rsidRPr="001C303A">
              <w:rPr>
                <w:rFonts w:ascii="Arial" w:hAnsi="Arial" w:cs="Arial"/>
                <w:b/>
                <w:sz w:val="18"/>
                <w:szCs w:val="18"/>
              </w:rPr>
              <w:t>032</w:t>
            </w:r>
          </w:p>
        </w:tc>
        <w:tc>
          <w:tcPr>
            <w:tcW w:w="105" w:type="dxa"/>
            <w:vAlign w:val="bottom"/>
          </w:tcPr>
          <w:p w14:paraId="2421AAB0" w14:textId="77777777" w:rsidR="00D06827" w:rsidRPr="001C303A" w:rsidRDefault="00D06827" w:rsidP="00D06827">
            <w:pPr>
              <w:rPr>
                <w:rFonts w:ascii="Arial" w:hAnsi="Arial" w:cs="Arial"/>
                <w:sz w:val="18"/>
                <w:szCs w:val="18"/>
              </w:rPr>
            </w:pPr>
          </w:p>
        </w:tc>
        <w:tc>
          <w:tcPr>
            <w:tcW w:w="4403" w:type="dxa"/>
            <w:vAlign w:val="bottom"/>
          </w:tcPr>
          <w:p w14:paraId="3A9DE440" w14:textId="77777777" w:rsidR="00D06827" w:rsidRPr="001C303A" w:rsidRDefault="00D06827" w:rsidP="00D06827">
            <w:pPr>
              <w:tabs>
                <w:tab w:val="left" w:pos="149"/>
                <w:tab w:val="left" w:pos="291"/>
                <w:tab w:val="left" w:pos="432"/>
                <w:tab w:val="left" w:pos="574"/>
              </w:tabs>
              <w:rPr>
                <w:rFonts w:ascii="Arial" w:hAnsi="Arial" w:cs="Arial"/>
                <w:sz w:val="18"/>
                <w:szCs w:val="18"/>
              </w:rPr>
            </w:pPr>
            <w:r w:rsidRPr="001C303A">
              <w:rPr>
                <w:rFonts w:ascii="Arial" w:hAnsi="Arial" w:cs="Arial"/>
                <w:b/>
                <w:bCs/>
                <w:sz w:val="18"/>
                <w:szCs w:val="18"/>
                <w:lang w:val="en-GB"/>
              </w:rPr>
              <w:t>Net increase (decrease) in cash and cash equivalents</w:t>
            </w:r>
          </w:p>
        </w:tc>
        <w:tc>
          <w:tcPr>
            <w:tcW w:w="1020" w:type="dxa"/>
            <w:vAlign w:val="bottom"/>
          </w:tcPr>
          <w:p w14:paraId="564A3B92" w14:textId="77777777" w:rsidR="00D06827" w:rsidRPr="001C303A" w:rsidRDefault="00D06827" w:rsidP="00D06827">
            <w:pPr>
              <w:jc w:val="center"/>
              <w:rPr>
                <w:rFonts w:ascii="Arial" w:hAnsi="Arial" w:cs="Arial"/>
                <w:sz w:val="18"/>
                <w:szCs w:val="18"/>
              </w:rPr>
            </w:pPr>
          </w:p>
        </w:tc>
        <w:tc>
          <w:tcPr>
            <w:tcW w:w="1145" w:type="dxa"/>
            <w:vAlign w:val="bottom"/>
          </w:tcPr>
          <w:p w14:paraId="78DC4573" w14:textId="7294FD60" w:rsidR="00D06827" w:rsidRPr="001C303A" w:rsidRDefault="00D06827" w:rsidP="00D06827">
            <w:pPr>
              <w:ind w:right="57"/>
              <w:jc w:val="right"/>
              <w:rPr>
                <w:rFonts w:ascii="Arial" w:hAnsi="Arial" w:cs="Arial"/>
                <w:b/>
                <w:sz w:val="18"/>
                <w:szCs w:val="18"/>
              </w:rPr>
            </w:pPr>
            <w:r w:rsidRPr="001C303A">
              <w:rPr>
                <w:rFonts w:ascii="Arial" w:hAnsi="Arial" w:cs="Arial"/>
                <w:b/>
                <w:sz w:val="18"/>
                <w:szCs w:val="18"/>
              </w:rPr>
              <w:t>1</w:t>
            </w:r>
            <w:r w:rsidR="00682328" w:rsidRPr="001C303A">
              <w:rPr>
                <w:rFonts w:ascii="Arial" w:hAnsi="Arial" w:cs="Arial"/>
                <w:b/>
                <w:sz w:val="18"/>
                <w:szCs w:val="18"/>
              </w:rPr>
              <w:t>,</w:t>
            </w:r>
            <w:r w:rsidRPr="001C303A">
              <w:rPr>
                <w:rFonts w:ascii="Arial" w:hAnsi="Arial" w:cs="Arial"/>
                <w:b/>
                <w:sz w:val="18"/>
                <w:szCs w:val="18"/>
              </w:rPr>
              <w:t>978</w:t>
            </w:r>
          </w:p>
        </w:tc>
        <w:tc>
          <w:tcPr>
            <w:tcW w:w="244" w:type="dxa"/>
            <w:vAlign w:val="bottom"/>
          </w:tcPr>
          <w:p w14:paraId="35613ED2" w14:textId="77777777" w:rsidR="00D06827" w:rsidRPr="001C303A" w:rsidRDefault="00D06827" w:rsidP="00D06827">
            <w:pPr>
              <w:ind w:right="57"/>
              <w:jc w:val="right"/>
              <w:rPr>
                <w:rFonts w:ascii="Arial" w:hAnsi="Arial" w:cs="Arial"/>
                <w:sz w:val="18"/>
                <w:szCs w:val="18"/>
              </w:rPr>
            </w:pPr>
          </w:p>
        </w:tc>
        <w:tc>
          <w:tcPr>
            <w:tcW w:w="1097" w:type="dxa"/>
            <w:vAlign w:val="bottom"/>
          </w:tcPr>
          <w:p w14:paraId="6EB3C372" w14:textId="0CB490A6" w:rsidR="00D06827" w:rsidRPr="001C303A" w:rsidRDefault="00D06827" w:rsidP="00D06827">
            <w:pPr>
              <w:ind w:right="57"/>
              <w:jc w:val="right"/>
              <w:rPr>
                <w:rFonts w:ascii="Arial" w:hAnsi="Arial" w:cs="Arial"/>
                <w:sz w:val="18"/>
                <w:szCs w:val="18"/>
              </w:rPr>
            </w:pPr>
            <w:r w:rsidRPr="001C303A">
              <w:rPr>
                <w:rFonts w:ascii="Arial" w:hAnsi="Arial" w:cs="Arial"/>
                <w:b/>
                <w:sz w:val="18"/>
                <w:szCs w:val="18"/>
              </w:rPr>
              <w:t>2</w:t>
            </w:r>
            <w:r w:rsidR="00682328" w:rsidRPr="001C303A">
              <w:rPr>
                <w:rFonts w:ascii="Arial" w:hAnsi="Arial" w:cs="Arial"/>
                <w:b/>
                <w:sz w:val="18"/>
                <w:szCs w:val="18"/>
              </w:rPr>
              <w:t>,</w:t>
            </w:r>
            <w:r w:rsidRPr="001C303A">
              <w:rPr>
                <w:rFonts w:ascii="Arial" w:hAnsi="Arial" w:cs="Arial"/>
                <w:b/>
                <w:sz w:val="18"/>
                <w:szCs w:val="18"/>
              </w:rPr>
              <w:t>021</w:t>
            </w:r>
          </w:p>
        </w:tc>
      </w:tr>
      <w:tr w:rsidR="00D06827" w:rsidRPr="001C303A" w14:paraId="4E7D6EBF" w14:textId="77777777" w:rsidTr="00613404">
        <w:trPr>
          <w:cantSplit/>
          <w:trHeight w:val="255"/>
        </w:trPr>
        <w:tc>
          <w:tcPr>
            <w:tcW w:w="993" w:type="dxa"/>
            <w:vAlign w:val="bottom"/>
          </w:tcPr>
          <w:p w14:paraId="094E721D" w14:textId="77777777" w:rsidR="00D06827" w:rsidRPr="001C303A" w:rsidRDefault="00D06827" w:rsidP="00D06827">
            <w:pPr>
              <w:ind w:right="57"/>
              <w:jc w:val="right"/>
              <w:rPr>
                <w:rFonts w:ascii="Arial" w:hAnsi="Arial" w:cs="Arial"/>
                <w:b/>
                <w:sz w:val="18"/>
                <w:szCs w:val="18"/>
              </w:rPr>
            </w:pPr>
          </w:p>
        </w:tc>
        <w:tc>
          <w:tcPr>
            <w:tcW w:w="141" w:type="dxa"/>
            <w:vAlign w:val="bottom"/>
          </w:tcPr>
          <w:p w14:paraId="217C8407" w14:textId="77777777" w:rsidR="00D06827" w:rsidRPr="001C303A" w:rsidRDefault="00D06827" w:rsidP="00D06827">
            <w:pPr>
              <w:ind w:right="57"/>
              <w:jc w:val="right"/>
              <w:rPr>
                <w:rFonts w:ascii="Arial" w:hAnsi="Arial" w:cs="Arial"/>
                <w:b/>
                <w:bCs/>
                <w:sz w:val="18"/>
                <w:szCs w:val="18"/>
              </w:rPr>
            </w:pPr>
          </w:p>
        </w:tc>
        <w:tc>
          <w:tcPr>
            <w:tcW w:w="1021" w:type="dxa"/>
            <w:vAlign w:val="bottom"/>
          </w:tcPr>
          <w:p w14:paraId="40E1B614" w14:textId="77777777" w:rsidR="00D06827" w:rsidRPr="001C303A" w:rsidRDefault="00D06827" w:rsidP="00D06827">
            <w:pPr>
              <w:ind w:right="57"/>
              <w:jc w:val="right"/>
              <w:rPr>
                <w:rFonts w:ascii="Arial" w:hAnsi="Arial" w:cs="Arial"/>
                <w:b/>
                <w:sz w:val="18"/>
                <w:szCs w:val="18"/>
              </w:rPr>
            </w:pPr>
          </w:p>
        </w:tc>
        <w:tc>
          <w:tcPr>
            <w:tcW w:w="105" w:type="dxa"/>
            <w:vAlign w:val="bottom"/>
          </w:tcPr>
          <w:p w14:paraId="2E1301EF" w14:textId="77777777" w:rsidR="00D06827" w:rsidRPr="001C303A" w:rsidRDefault="00D06827" w:rsidP="00D06827">
            <w:pPr>
              <w:rPr>
                <w:rFonts w:ascii="Arial" w:hAnsi="Arial" w:cs="Arial"/>
                <w:b/>
                <w:sz w:val="18"/>
                <w:szCs w:val="18"/>
              </w:rPr>
            </w:pPr>
          </w:p>
        </w:tc>
        <w:tc>
          <w:tcPr>
            <w:tcW w:w="4403" w:type="dxa"/>
            <w:vAlign w:val="bottom"/>
          </w:tcPr>
          <w:p w14:paraId="2A3DF5C2" w14:textId="77777777" w:rsidR="00D06827" w:rsidRPr="001C303A" w:rsidRDefault="00D06827" w:rsidP="00D06827">
            <w:pPr>
              <w:tabs>
                <w:tab w:val="left" w:pos="149"/>
                <w:tab w:val="left" w:pos="291"/>
                <w:tab w:val="left" w:pos="432"/>
                <w:tab w:val="left" w:pos="574"/>
              </w:tabs>
              <w:rPr>
                <w:rFonts w:ascii="Arial" w:hAnsi="Arial" w:cs="Arial"/>
                <w:b/>
                <w:sz w:val="18"/>
                <w:szCs w:val="18"/>
              </w:rPr>
            </w:pPr>
          </w:p>
        </w:tc>
        <w:tc>
          <w:tcPr>
            <w:tcW w:w="1020" w:type="dxa"/>
            <w:vAlign w:val="bottom"/>
          </w:tcPr>
          <w:p w14:paraId="2609D557" w14:textId="77777777" w:rsidR="00D06827" w:rsidRPr="001C303A" w:rsidRDefault="00D06827" w:rsidP="00D06827">
            <w:pPr>
              <w:jc w:val="center"/>
              <w:rPr>
                <w:rFonts w:ascii="Arial" w:hAnsi="Arial" w:cs="Arial"/>
                <w:b/>
                <w:sz w:val="18"/>
                <w:szCs w:val="18"/>
              </w:rPr>
            </w:pPr>
          </w:p>
        </w:tc>
        <w:tc>
          <w:tcPr>
            <w:tcW w:w="1145" w:type="dxa"/>
            <w:vAlign w:val="bottom"/>
          </w:tcPr>
          <w:p w14:paraId="624A377B" w14:textId="77777777" w:rsidR="00D06827" w:rsidRPr="001C303A" w:rsidRDefault="00D06827" w:rsidP="00D06827">
            <w:pPr>
              <w:ind w:right="57"/>
              <w:jc w:val="right"/>
              <w:rPr>
                <w:rFonts w:ascii="Arial" w:hAnsi="Arial" w:cs="Arial"/>
                <w:b/>
                <w:sz w:val="18"/>
                <w:szCs w:val="18"/>
              </w:rPr>
            </w:pPr>
          </w:p>
        </w:tc>
        <w:tc>
          <w:tcPr>
            <w:tcW w:w="244" w:type="dxa"/>
            <w:vAlign w:val="bottom"/>
          </w:tcPr>
          <w:p w14:paraId="543F5175" w14:textId="77777777" w:rsidR="00D06827" w:rsidRPr="001C303A" w:rsidRDefault="00D06827" w:rsidP="00D06827">
            <w:pPr>
              <w:ind w:right="57"/>
              <w:jc w:val="right"/>
              <w:rPr>
                <w:rFonts w:ascii="Arial" w:hAnsi="Arial" w:cs="Arial"/>
                <w:b/>
                <w:bCs/>
                <w:sz w:val="18"/>
                <w:szCs w:val="18"/>
              </w:rPr>
            </w:pPr>
          </w:p>
        </w:tc>
        <w:tc>
          <w:tcPr>
            <w:tcW w:w="1097" w:type="dxa"/>
            <w:vAlign w:val="bottom"/>
          </w:tcPr>
          <w:p w14:paraId="1C24E54D" w14:textId="77777777" w:rsidR="00D06827" w:rsidRPr="001C303A" w:rsidRDefault="00D06827" w:rsidP="00D06827">
            <w:pPr>
              <w:ind w:right="57"/>
              <w:jc w:val="right"/>
              <w:rPr>
                <w:rFonts w:ascii="Arial" w:hAnsi="Arial" w:cs="Arial"/>
                <w:b/>
                <w:sz w:val="18"/>
                <w:szCs w:val="18"/>
              </w:rPr>
            </w:pPr>
          </w:p>
        </w:tc>
      </w:tr>
      <w:tr w:rsidR="00D06827" w:rsidRPr="001C303A" w14:paraId="04022508" w14:textId="77777777" w:rsidTr="00613404">
        <w:trPr>
          <w:cantSplit/>
          <w:trHeight w:val="255"/>
        </w:trPr>
        <w:tc>
          <w:tcPr>
            <w:tcW w:w="993" w:type="dxa"/>
            <w:vAlign w:val="bottom"/>
          </w:tcPr>
          <w:p w14:paraId="3D0E82EF" w14:textId="3EED07F2"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68</w:t>
            </w:r>
            <w:r w:rsidR="00682328" w:rsidRPr="001C303A">
              <w:rPr>
                <w:rFonts w:ascii="Arial" w:hAnsi="Arial" w:cs="Arial"/>
                <w:sz w:val="18"/>
                <w:szCs w:val="18"/>
              </w:rPr>
              <w:t>,</w:t>
            </w:r>
            <w:r w:rsidRPr="001C303A">
              <w:rPr>
                <w:rFonts w:ascii="Arial" w:hAnsi="Arial" w:cs="Arial"/>
                <w:sz w:val="18"/>
                <w:szCs w:val="18"/>
              </w:rPr>
              <w:t>374</w:t>
            </w:r>
          </w:p>
        </w:tc>
        <w:tc>
          <w:tcPr>
            <w:tcW w:w="141" w:type="dxa"/>
            <w:vAlign w:val="bottom"/>
          </w:tcPr>
          <w:p w14:paraId="70C1D3BA" w14:textId="77777777" w:rsidR="00D06827" w:rsidRPr="001C303A" w:rsidRDefault="00D06827" w:rsidP="00D06827">
            <w:pPr>
              <w:ind w:right="57"/>
              <w:jc w:val="right"/>
              <w:rPr>
                <w:rFonts w:ascii="Arial" w:hAnsi="Arial" w:cs="Arial"/>
                <w:sz w:val="18"/>
                <w:szCs w:val="18"/>
              </w:rPr>
            </w:pPr>
          </w:p>
        </w:tc>
        <w:tc>
          <w:tcPr>
            <w:tcW w:w="1021" w:type="dxa"/>
            <w:vAlign w:val="bottom"/>
          </w:tcPr>
          <w:p w14:paraId="56E47CA8" w14:textId="798208C7"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63</w:t>
            </w:r>
            <w:r w:rsidR="00682328" w:rsidRPr="001C303A">
              <w:rPr>
                <w:rFonts w:ascii="Arial" w:hAnsi="Arial" w:cs="Arial"/>
                <w:sz w:val="18"/>
                <w:szCs w:val="18"/>
              </w:rPr>
              <w:t>,</w:t>
            </w:r>
            <w:r w:rsidRPr="001C303A">
              <w:rPr>
                <w:rFonts w:ascii="Arial" w:hAnsi="Arial" w:cs="Arial"/>
                <w:sz w:val="18"/>
                <w:szCs w:val="18"/>
              </w:rPr>
              <w:t>050</w:t>
            </w:r>
          </w:p>
        </w:tc>
        <w:tc>
          <w:tcPr>
            <w:tcW w:w="105" w:type="dxa"/>
            <w:vAlign w:val="bottom"/>
          </w:tcPr>
          <w:p w14:paraId="168F1D10" w14:textId="77777777" w:rsidR="00D06827" w:rsidRPr="001C303A" w:rsidRDefault="00D06827" w:rsidP="00D06827">
            <w:pPr>
              <w:rPr>
                <w:rFonts w:ascii="Arial" w:hAnsi="Arial" w:cs="Arial"/>
                <w:sz w:val="18"/>
                <w:szCs w:val="18"/>
              </w:rPr>
            </w:pPr>
          </w:p>
        </w:tc>
        <w:tc>
          <w:tcPr>
            <w:tcW w:w="4403" w:type="dxa"/>
            <w:vAlign w:val="bottom"/>
          </w:tcPr>
          <w:p w14:paraId="0B5AB519" w14:textId="77777777" w:rsidR="00D06827" w:rsidRPr="001C303A" w:rsidRDefault="00D06827" w:rsidP="00D06827">
            <w:pPr>
              <w:tabs>
                <w:tab w:val="left" w:pos="149"/>
                <w:tab w:val="left" w:pos="291"/>
                <w:tab w:val="left" w:pos="432"/>
                <w:tab w:val="left" w:pos="574"/>
              </w:tabs>
              <w:rPr>
                <w:rFonts w:ascii="Arial" w:hAnsi="Arial" w:cs="Arial"/>
                <w:sz w:val="18"/>
                <w:szCs w:val="18"/>
              </w:rPr>
            </w:pPr>
            <w:r w:rsidRPr="001C303A">
              <w:rPr>
                <w:rFonts w:ascii="Arial" w:hAnsi="Arial" w:cs="Arial"/>
                <w:sz w:val="18"/>
                <w:szCs w:val="18"/>
                <w:lang w:val="en-GB"/>
              </w:rPr>
              <w:t>Cash and cash equivalents at 1 January</w:t>
            </w:r>
          </w:p>
        </w:tc>
        <w:tc>
          <w:tcPr>
            <w:tcW w:w="1020" w:type="dxa"/>
            <w:vAlign w:val="bottom"/>
          </w:tcPr>
          <w:p w14:paraId="31E24218" w14:textId="77777777" w:rsidR="00D06827" w:rsidRPr="001C303A" w:rsidRDefault="00D06827" w:rsidP="00D06827">
            <w:pPr>
              <w:jc w:val="center"/>
              <w:rPr>
                <w:rFonts w:ascii="Arial" w:hAnsi="Arial" w:cs="Arial"/>
                <w:sz w:val="18"/>
                <w:szCs w:val="18"/>
              </w:rPr>
            </w:pPr>
          </w:p>
        </w:tc>
        <w:tc>
          <w:tcPr>
            <w:tcW w:w="1145" w:type="dxa"/>
            <w:vAlign w:val="bottom"/>
          </w:tcPr>
          <w:p w14:paraId="500E6D88" w14:textId="3BC94069"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68</w:t>
            </w:r>
            <w:r w:rsidR="00682328" w:rsidRPr="001C303A">
              <w:rPr>
                <w:rFonts w:ascii="Arial" w:hAnsi="Arial" w:cs="Arial"/>
                <w:sz w:val="18"/>
                <w:szCs w:val="18"/>
              </w:rPr>
              <w:t>,</w:t>
            </w:r>
            <w:r w:rsidRPr="001C303A">
              <w:rPr>
                <w:rFonts w:ascii="Arial" w:hAnsi="Arial" w:cs="Arial"/>
                <w:sz w:val="18"/>
                <w:szCs w:val="18"/>
              </w:rPr>
              <w:t>333</w:t>
            </w:r>
          </w:p>
        </w:tc>
        <w:tc>
          <w:tcPr>
            <w:tcW w:w="244" w:type="dxa"/>
            <w:vAlign w:val="bottom"/>
          </w:tcPr>
          <w:p w14:paraId="548CD9F0" w14:textId="77777777" w:rsidR="00D06827" w:rsidRPr="001C303A" w:rsidRDefault="00D06827" w:rsidP="00D06827">
            <w:pPr>
              <w:ind w:right="57"/>
              <w:jc w:val="right"/>
              <w:rPr>
                <w:rFonts w:ascii="Arial" w:hAnsi="Arial" w:cs="Arial"/>
                <w:sz w:val="18"/>
                <w:szCs w:val="18"/>
              </w:rPr>
            </w:pPr>
          </w:p>
        </w:tc>
        <w:tc>
          <w:tcPr>
            <w:tcW w:w="1097" w:type="dxa"/>
            <w:vAlign w:val="bottom"/>
          </w:tcPr>
          <w:p w14:paraId="3A91BCBB" w14:textId="4619A5E9"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63</w:t>
            </w:r>
            <w:r w:rsidR="00682328" w:rsidRPr="001C303A">
              <w:rPr>
                <w:rFonts w:ascii="Arial" w:hAnsi="Arial" w:cs="Arial"/>
                <w:sz w:val="18"/>
                <w:szCs w:val="18"/>
              </w:rPr>
              <w:t>,</w:t>
            </w:r>
            <w:r w:rsidRPr="001C303A">
              <w:rPr>
                <w:rFonts w:ascii="Arial" w:hAnsi="Arial" w:cs="Arial"/>
                <w:sz w:val="18"/>
                <w:szCs w:val="18"/>
              </w:rPr>
              <w:t>007</w:t>
            </w:r>
          </w:p>
        </w:tc>
      </w:tr>
      <w:tr w:rsidR="00D06827" w:rsidRPr="001C303A" w14:paraId="5096E67E" w14:textId="77777777" w:rsidTr="00613404">
        <w:trPr>
          <w:cantSplit/>
          <w:trHeight w:val="255"/>
        </w:trPr>
        <w:tc>
          <w:tcPr>
            <w:tcW w:w="993" w:type="dxa"/>
            <w:tcBorders>
              <w:top w:val="single" w:sz="4" w:space="0" w:color="auto"/>
              <w:bottom w:val="double" w:sz="4" w:space="0" w:color="auto"/>
            </w:tcBorders>
            <w:vAlign w:val="bottom"/>
          </w:tcPr>
          <w:p w14:paraId="6153683D" w14:textId="66F37601" w:rsidR="00D06827" w:rsidRPr="001C303A" w:rsidRDefault="00D06827" w:rsidP="00D06827">
            <w:pPr>
              <w:ind w:right="57"/>
              <w:jc w:val="right"/>
              <w:rPr>
                <w:rFonts w:ascii="Arial" w:hAnsi="Arial" w:cs="Arial"/>
                <w:b/>
                <w:sz w:val="18"/>
                <w:szCs w:val="18"/>
              </w:rPr>
            </w:pPr>
            <w:r w:rsidRPr="001C303A">
              <w:rPr>
                <w:rFonts w:ascii="Arial" w:hAnsi="Arial" w:cs="Arial"/>
                <w:b/>
                <w:sz w:val="18"/>
                <w:szCs w:val="18"/>
              </w:rPr>
              <w:t>70</w:t>
            </w:r>
            <w:r w:rsidR="00682328" w:rsidRPr="001C303A">
              <w:rPr>
                <w:rFonts w:ascii="Arial" w:hAnsi="Arial" w:cs="Arial"/>
                <w:b/>
                <w:sz w:val="18"/>
                <w:szCs w:val="18"/>
              </w:rPr>
              <w:t>,</w:t>
            </w:r>
            <w:r w:rsidRPr="001C303A">
              <w:rPr>
                <w:rFonts w:ascii="Arial" w:hAnsi="Arial" w:cs="Arial"/>
                <w:b/>
                <w:sz w:val="18"/>
                <w:szCs w:val="18"/>
              </w:rPr>
              <w:t>343</w:t>
            </w:r>
          </w:p>
        </w:tc>
        <w:tc>
          <w:tcPr>
            <w:tcW w:w="141" w:type="dxa"/>
            <w:vAlign w:val="bottom"/>
          </w:tcPr>
          <w:p w14:paraId="57D2DF2D" w14:textId="77777777" w:rsidR="00D06827" w:rsidRPr="001C303A" w:rsidRDefault="00D06827" w:rsidP="00D06827">
            <w:pPr>
              <w:ind w:right="57"/>
              <w:jc w:val="right"/>
              <w:rPr>
                <w:rFonts w:ascii="Arial" w:hAnsi="Arial" w:cs="Arial"/>
                <w:sz w:val="18"/>
                <w:szCs w:val="18"/>
              </w:rPr>
            </w:pPr>
          </w:p>
        </w:tc>
        <w:tc>
          <w:tcPr>
            <w:tcW w:w="1021" w:type="dxa"/>
            <w:tcBorders>
              <w:top w:val="single" w:sz="4" w:space="0" w:color="auto"/>
              <w:bottom w:val="double" w:sz="4" w:space="0" w:color="auto"/>
            </w:tcBorders>
            <w:vAlign w:val="bottom"/>
          </w:tcPr>
          <w:p w14:paraId="4FC89438" w14:textId="37C61740" w:rsidR="00D06827" w:rsidRPr="001C303A" w:rsidRDefault="00D06827" w:rsidP="00D06827">
            <w:pPr>
              <w:ind w:right="57"/>
              <w:jc w:val="right"/>
              <w:rPr>
                <w:rFonts w:ascii="Arial" w:hAnsi="Arial" w:cs="Arial"/>
                <w:sz w:val="18"/>
                <w:szCs w:val="18"/>
              </w:rPr>
            </w:pPr>
            <w:r w:rsidRPr="001C303A">
              <w:rPr>
                <w:rFonts w:ascii="Arial" w:hAnsi="Arial" w:cs="Arial"/>
                <w:b/>
                <w:sz w:val="18"/>
                <w:szCs w:val="18"/>
              </w:rPr>
              <w:t>65</w:t>
            </w:r>
            <w:r w:rsidR="00682328" w:rsidRPr="001C303A">
              <w:rPr>
                <w:rFonts w:ascii="Arial" w:hAnsi="Arial" w:cs="Arial"/>
                <w:b/>
                <w:sz w:val="18"/>
                <w:szCs w:val="18"/>
              </w:rPr>
              <w:t>,</w:t>
            </w:r>
            <w:r w:rsidRPr="001C303A">
              <w:rPr>
                <w:rFonts w:ascii="Arial" w:hAnsi="Arial" w:cs="Arial"/>
                <w:b/>
                <w:sz w:val="18"/>
                <w:szCs w:val="18"/>
              </w:rPr>
              <w:t>082</w:t>
            </w:r>
          </w:p>
        </w:tc>
        <w:tc>
          <w:tcPr>
            <w:tcW w:w="105" w:type="dxa"/>
            <w:vAlign w:val="bottom"/>
          </w:tcPr>
          <w:p w14:paraId="5CEAFE23" w14:textId="77777777" w:rsidR="00D06827" w:rsidRPr="001C303A" w:rsidRDefault="00D06827" w:rsidP="00D06827">
            <w:pPr>
              <w:rPr>
                <w:rFonts w:ascii="Arial" w:hAnsi="Arial" w:cs="Arial"/>
                <w:sz w:val="18"/>
                <w:szCs w:val="18"/>
              </w:rPr>
            </w:pPr>
          </w:p>
        </w:tc>
        <w:tc>
          <w:tcPr>
            <w:tcW w:w="4403" w:type="dxa"/>
            <w:vAlign w:val="bottom"/>
          </w:tcPr>
          <w:p w14:paraId="3E245DBB" w14:textId="5F3AAA6D" w:rsidR="00D06827" w:rsidRPr="001C303A" w:rsidRDefault="00D06827" w:rsidP="00D06827">
            <w:pPr>
              <w:tabs>
                <w:tab w:val="left" w:pos="149"/>
                <w:tab w:val="left" w:pos="291"/>
                <w:tab w:val="left" w:pos="432"/>
                <w:tab w:val="left" w:pos="574"/>
              </w:tabs>
              <w:rPr>
                <w:rFonts w:ascii="Arial" w:hAnsi="Arial" w:cs="Arial"/>
                <w:sz w:val="18"/>
                <w:szCs w:val="18"/>
              </w:rPr>
            </w:pPr>
            <w:r w:rsidRPr="001C303A">
              <w:rPr>
                <w:rFonts w:ascii="Arial" w:hAnsi="Arial" w:cs="Arial"/>
                <w:b/>
                <w:bCs/>
                <w:sz w:val="18"/>
                <w:szCs w:val="18"/>
                <w:lang w:val="en-GB"/>
              </w:rPr>
              <w:t xml:space="preserve">Cash and cash equivalents at 30 </w:t>
            </w:r>
            <w:r w:rsidR="009E7263" w:rsidRPr="001C303A">
              <w:rPr>
                <w:rFonts w:ascii="Arial" w:hAnsi="Arial" w:cs="Arial"/>
                <w:b/>
                <w:bCs/>
                <w:sz w:val="18"/>
                <w:szCs w:val="18"/>
                <w:lang w:val="en-GB"/>
              </w:rPr>
              <w:t>September</w:t>
            </w:r>
          </w:p>
        </w:tc>
        <w:tc>
          <w:tcPr>
            <w:tcW w:w="1020" w:type="dxa"/>
            <w:vAlign w:val="bottom"/>
          </w:tcPr>
          <w:p w14:paraId="142CA0AF" w14:textId="6AF28F09" w:rsidR="00D06827" w:rsidRPr="001C303A" w:rsidRDefault="002D4B60" w:rsidP="00D06827">
            <w:pPr>
              <w:jc w:val="center"/>
              <w:rPr>
                <w:rFonts w:ascii="Arial" w:hAnsi="Arial" w:cs="Arial"/>
                <w:sz w:val="18"/>
                <w:szCs w:val="18"/>
              </w:rPr>
            </w:pPr>
            <w:r>
              <w:rPr>
                <w:rFonts w:ascii="Arial" w:hAnsi="Arial" w:cs="Arial"/>
                <w:sz w:val="18"/>
                <w:szCs w:val="18"/>
              </w:rPr>
              <w:t>20</w:t>
            </w:r>
          </w:p>
        </w:tc>
        <w:tc>
          <w:tcPr>
            <w:tcW w:w="1145" w:type="dxa"/>
            <w:tcBorders>
              <w:top w:val="single" w:sz="4" w:space="0" w:color="auto"/>
              <w:bottom w:val="double" w:sz="4" w:space="0" w:color="auto"/>
            </w:tcBorders>
            <w:vAlign w:val="bottom"/>
          </w:tcPr>
          <w:p w14:paraId="0F1D1392" w14:textId="7996C377" w:rsidR="00D06827" w:rsidRPr="001C303A" w:rsidRDefault="00D06827" w:rsidP="00D06827">
            <w:pPr>
              <w:ind w:right="57"/>
              <w:jc w:val="right"/>
              <w:rPr>
                <w:rFonts w:ascii="Arial" w:hAnsi="Arial" w:cs="Arial"/>
                <w:b/>
                <w:sz w:val="18"/>
                <w:szCs w:val="18"/>
              </w:rPr>
            </w:pPr>
            <w:r w:rsidRPr="001C303A">
              <w:rPr>
                <w:rFonts w:ascii="Arial" w:hAnsi="Arial" w:cs="Arial"/>
                <w:b/>
                <w:sz w:val="18"/>
                <w:szCs w:val="18"/>
              </w:rPr>
              <w:t>70</w:t>
            </w:r>
            <w:r w:rsidR="00682328" w:rsidRPr="001C303A">
              <w:rPr>
                <w:rFonts w:ascii="Arial" w:hAnsi="Arial" w:cs="Arial"/>
                <w:b/>
                <w:sz w:val="18"/>
                <w:szCs w:val="18"/>
              </w:rPr>
              <w:t>,</w:t>
            </w:r>
            <w:r w:rsidRPr="001C303A">
              <w:rPr>
                <w:rFonts w:ascii="Arial" w:hAnsi="Arial" w:cs="Arial"/>
                <w:b/>
                <w:sz w:val="18"/>
                <w:szCs w:val="18"/>
              </w:rPr>
              <w:t>311</w:t>
            </w:r>
          </w:p>
        </w:tc>
        <w:tc>
          <w:tcPr>
            <w:tcW w:w="244" w:type="dxa"/>
            <w:vAlign w:val="bottom"/>
          </w:tcPr>
          <w:p w14:paraId="69849224" w14:textId="77777777" w:rsidR="00D06827" w:rsidRPr="001C303A" w:rsidRDefault="00D06827" w:rsidP="00D06827">
            <w:pPr>
              <w:ind w:right="57"/>
              <w:jc w:val="right"/>
              <w:rPr>
                <w:rFonts w:ascii="Arial" w:hAnsi="Arial" w:cs="Arial"/>
                <w:sz w:val="18"/>
                <w:szCs w:val="18"/>
              </w:rPr>
            </w:pPr>
          </w:p>
        </w:tc>
        <w:tc>
          <w:tcPr>
            <w:tcW w:w="1097" w:type="dxa"/>
            <w:tcBorders>
              <w:top w:val="single" w:sz="4" w:space="0" w:color="auto"/>
              <w:bottom w:val="double" w:sz="4" w:space="0" w:color="auto"/>
            </w:tcBorders>
            <w:vAlign w:val="bottom"/>
          </w:tcPr>
          <w:p w14:paraId="1DE76192" w14:textId="27C1597F" w:rsidR="00D06827" w:rsidRPr="001C303A" w:rsidRDefault="00D06827" w:rsidP="00D06827">
            <w:pPr>
              <w:ind w:right="57"/>
              <w:jc w:val="right"/>
              <w:rPr>
                <w:rFonts w:ascii="Arial" w:hAnsi="Arial" w:cs="Arial"/>
                <w:sz w:val="18"/>
                <w:szCs w:val="18"/>
              </w:rPr>
            </w:pPr>
            <w:r w:rsidRPr="001C303A">
              <w:rPr>
                <w:rFonts w:ascii="Arial" w:hAnsi="Arial" w:cs="Arial"/>
                <w:b/>
                <w:sz w:val="18"/>
                <w:szCs w:val="18"/>
              </w:rPr>
              <w:t>65</w:t>
            </w:r>
            <w:r w:rsidR="00682328" w:rsidRPr="001C303A">
              <w:rPr>
                <w:rFonts w:ascii="Arial" w:hAnsi="Arial" w:cs="Arial"/>
                <w:b/>
                <w:sz w:val="18"/>
                <w:szCs w:val="18"/>
              </w:rPr>
              <w:t>,</w:t>
            </w:r>
            <w:r w:rsidRPr="001C303A">
              <w:rPr>
                <w:rFonts w:ascii="Arial" w:hAnsi="Arial" w:cs="Arial"/>
                <w:b/>
                <w:sz w:val="18"/>
                <w:szCs w:val="18"/>
              </w:rPr>
              <w:t>028</w:t>
            </w:r>
          </w:p>
        </w:tc>
      </w:tr>
      <w:tr w:rsidR="00D06827" w:rsidRPr="001C303A" w14:paraId="35E8EE16" w14:textId="77777777" w:rsidTr="00613404">
        <w:trPr>
          <w:cantSplit/>
          <w:trHeight w:val="255"/>
        </w:trPr>
        <w:tc>
          <w:tcPr>
            <w:tcW w:w="993" w:type="dxa"/>
            <w:tcBorders>
              <w:top w:val="double" w:sz="4" w:space="0" w:color="auto"/>
            </w:tcBorders>
            <w:vAlign w:val="bottom"/>
          </w:tcPr>
          <w:p w14:paraId="4815626A" w14:textId="7C0D4C43" w:rsidR="00D06827" w:rsidRPr="001C303A" w:rsidRDefault="00D06827" w:rsidP="00D06827">
            <w:pPr>
              <w:ind w:right="57"/>
              <w:jc w:val="right"/>
              <w:rPr>
                <w:rFonts w:ascii="Arial" w:hAnsi="Arial" w:cs="Arial"/>
                <w:b/>
                <w:sz w:val="18"/>
                <w:szCs w:val="18"/>
              </w:rPr>
            </w:pPr>
          </w:p>
        </w:tc>
        <w:tc>
          <w:tcPr>
            <w:tcW w:w="141" w:type="dxa"/>
            <w:vAlign w:val="bottom"/>
          </w:tcPr>
          <w:p w14:paraId="776D52E6" w14:textId="77777777" w:rsidR="00D06827" w:rsidRPr="001C303A" w:rsidRDefault="00D06827" w:rsidP="00D06827">
            <w:pPr>
              <w:ind w:right="57"/>
              <w:jc w:val="right"/>
              <w:rPr>
                <w:rFonts w:ascii="Arial" w:hAnsi="Arial" w:cs="Arial"/>
                <w:b/>
                <w:bCs/>
                <w:sz w:val="18"/>
                <w:szCs w:val="18"/>
              </w:rPr>
            </w:pPr>
          </w:p>
        </w:tc>
        <w:tc>
          <w:tcPr>
            <w:tcW w:w="1021" w:type="dxa"/>
            <w:tcBorders>
              <w:top w:val="double" w:sz="4" w:space="0" w:color="auto"/>
            </w:tcBorders>
            <w:vAlign w:val="bottom"/>
          </w:tcPr>
          <w:p w14:paraId="38122BF4" w14:textId="77777777" w:rsidR="00D06827" w:rsidRPr="001C303A" w:rsidRDefault="00D06827" w:rsidP="00D06827">
            <w:pPr>
              <w:ind w:right="57"/>
              <w:jc w:val="right"/>
              <w:rPr>
                <w:rFonts w:ascii="Arial" w:hAnsi="Arial" w:cs="Arial"/>
                <w:b/>
                <w:sz w:val="18"/>
                <w:szCs w:val="18"/>
              </w:rPr>
            </w:pPr>
          </w:p>
        </w:tc>
        <w:tc>
          <w:tcPr>
            <w:tcW w:w="105" w:type="dxa"/>
            <w:vAlign w:val="bottom"/>
          </w:tcPr>
          <w:p w14:paraId="2C2D06C9" w14:textId="77777777" w:rsidR="00D06827" w:rsidRPr="001C303A" w:rsidRDefault="00D06827" w:rsidP="00D06827">
            <w:pPr>
              <w:rPr>
                <w:rFonts w:ascii="Arial" w:hAnsi="Arial" w:cs="Arial"/>
                <w:b/>
                <w:sz w:val="18"/>
                <w:szCs w:val="18"/>
              </w:rPr>
            </w:pPr>
          </w:p>
        </w:tc>
        <w:tc>
          <w:tcPr>
            <w:tcW w:w="4403" w:type="dxa"/>
            <w:vAlign w:val="bottom"/>
          </w:tcPr>
          <w:p w14:paraId="566A0A03" w14:textId="77777777" w:rsidR="00D06827" w:rsidRPr="001C303A" w:rsidRDefault="00D06827" w:rsidP="00D06827">
            <w:pPr>
              <w:tabs>
                <w:tab w:val="left" w:pos="149"/>
                <w:tab w:val="left" w:pos="291"/>
                <w:tab w:val="left" w:pos="432"/>
                <w:tab w:val="left" w:pos="574"/>
              </w:tabs>
              <w:ind w:left="93" w:hanging="93"/>
              <w:rPr>
                <w:rFonts w:ascii="Arial" w:hAnsi="Arial" w:cs="Arial"/>
                <w:b/>
                <w:sz w:val="18"/>
                <w:szCs w:val="18"/>
              </w:rPr>
            </w:pPr>
          </w:p>
        </w:tc>
        <w:tc>
          <w:tcPr>
            <w:tcW w:w="1020" w:type="dxa"/>
            <w:vAlign w:val="bottom"/>
          </w:tcPr>
          <w:p w14:paraId="3D0EE962" w14:textId="77777777" w:rsidR="00D06827" w:rsidRPr="001C303A" w:rsidRDefault="00D06827" w:rsidP="00D06827">
            <w:pPr>
              <w:jc w:val="center"/>
              <w:rPr>
                <w:rFonts w:ascii="Arial" w:hAnsi="Arial" w:cs="Arial"/>
                <w:b/>
                <w:sz w:val="18"/>
                <w:szCs w:val="18"/>
              </w:rPr>
            </w:pPr>
          </w:p>
        </w:tc>
        <w:tc>
          <w:tcPr>
            <w:tcW w:w="1145" w:type="dxa"/>
            <w:tcBorders>
              <w:top w:val="double" w:sz="4" w:space="0" w:color="auto"/>
            </w:tcBorders>
            <w:vAlign w:val="bottom"/>
          </w:tcPr>
          <w:p w14:paraId="001C3BB5" w14:textId="77777777" w:rsidR="00D06827" w:rsidRPr="001C303A" w:rsidRDefault="00D06827" w:rsidP="00D06827">
            <w:pPr>
              <w:ind w:right="57"/>
              <w:jc w:val="right"/>
              <w:rPr>
                <w:rFonts w:ascii="Arial" w:hAnsi="Arial" w:cs="Arial"/>
                <w:b/>
                <w:sz w:val="18"/>
                <w:szCs w:val="18"/>
              </w:rPr>
            </w:pPr>
          </w:p>
        </w:tc>
        <w:tc>
          <w:tcPr>
            <w:tcW w:w="244" w:type="dxa"/>
            <w:vAlign w:val="bottom"/>
          </w:tcPr>
          <w:p w14:paraId="562B3FD5" w14:textId="77777777" w:rsidR="00D06827" w:rsidRPr="001C303A" w:rsidRDefault="00D06827" w:rsidP="00D06827">
            <w:pPr>
              <w:ind w:right="57"/>
              <w:jc w:val="right"/>
              <w:rPr>
                <w:rFonts w:ascii="Arial" w:hAnsi="Arial" w:cs="Arial"/>
                <w:b/>
                <w:bCs/>
                <w:sz w:val="18"/>
                <w:szCs w:val="18"/>
              </w:rPr>
            </w:pPr>
          </w:p>
        </w:tc>
        <w:tc>
          <w:tcPr>
            <w:tcW w:w="1097" w:type="dxa"/>
            <w:tcBorders>
              <w:top w:val="double" w:sz="4" w:space="0" w:color="auto"/>
            </w:tcBorders>
            <w:vAlign w:val="bottom"/>
          </w:tcPr>
          <w:p w14:paraId="543CA73F" w14:textId="77777777" w:rsidR="00D06827" w:rsidRPr="001C303A" w:rsidRDefault="00D06827" w:rsidP="00D06827">
            <w:pPr>
              <w:ind w:right="57"/>
              <w:jc w:val="right"/>
              <w:rPr>
                <w:rFonts w:ascii="Arial" w:hAnsi="Arial" w:cs="Arial"/>
                <w:b/>
                <w:sz w:val="18"/>
                <w:szCs w:val="18"/>
              </w:rPr>
            </w:pPr>
          </w:p>
        </w:tc>
      </w:tr>
      <w:tr w:rsidR="00D06827" w:rsidRPr="001C303A" w14:paraId="586A2B7F" w14:textId="77777777" w:rsidTr="00613404">
        <w:trPr>
          <w:cantSplit/>
          <w:trHeight w:val="255"/>
        </w:trPr>
        <w:tc>
          <w:tcPr>
            <w:tcW w:w="993" w:type="dxa"/>
            <w:vAlign w:val="bottom"/>
          </w:tcPr>
          <w:p w14:paraId="44027F6F" w14:textId="2533A39F" w:rsidR="00D06827" w:rsidRPr="001C303A" w:rsidRDefault="00D06827" w:rsidP="00D06827">
            <w:pPr>
              <w:ind w:right="57"/>
              <w:jc w:val="right"/>
              <w:rPr>
                <w:rFonts w:ascii="Arial" w:hAnsi="Arial" w:cs="Arial"/>
                <w:sz w:val="18"/>
                <w:szCs w:val="18"/>
              </w:rPr>
            </w:pPr>
          </w:p>
        </w:tc>
        <w:tc>
          <w:tcPr>
            <w:tcW w:w="141" w:type="dxa"/>
            <w:vAlign w:val="bottom"/>
          </w:tcPr>
          <w:p w14:paraId="2EDF9D11" w14:textId="77777777" w:rsidR="00D06827" w:rsidRPr="001C303A" w:rsidRDefault="00D06827" w:rsidP="00D06827">
            <w:pPr>
              <w:ind w:right="57"/>
              <w:jc w:val="right"/>
              <w:rPr>
                <w:rFonts w:ascii="Arial" w:hAnsi="Arial" w:cs="Arial"/>
                <w:sz w:val="18"/>
                <w:szCs w:val="18"/>
              </w:rPr>
            </w:pPr>
          </w:p>
        </w:tc>
        <w:tc>
          <w:tcPr>
            <w:tcW w:w="1021" w:type="dxa"/>
            <w:vAlign w:val="bottom"/>
          </w:tcPr>
          <w:p w14:paraId="5399638D" w14:textId="77777777" w:rsidR="00D06827" w:rsidRPr="001C303A" w:rsidRDefault="00D06827" w:rsidP="00D06827">
            <w:pPr>
              <w:ind w:right="57"/>
              <w:jc w:val="right"/>
              <w:rPr>
                <w:rFonts w:ascii="Arial" w:hAnsi="Arial" w:cs="Arial"/>
                <w:sz w:val="18"/>
                <w:szCs w:val="18"/>
              </w:rPr>
            </w:pPr>
          </w:p>
        </w:tc>
        <w:tc>
          <w:tcPr>
            <w:tcW w:w="105" w:type="dxa"/>
            <w:vAlign w:val="bottom"/>
          </w:tcPr>
          <w:p w14:paraId="3E8CF1EA" w14:textId="77777777" w:rsidR="00D06827" w:rsidRPr="001C303A" w:rsidRDefault="00D06827" w:rsidP="00D06827">
            <w:pPr>
              <w:rPr>
                <w:rFonts w:ascii="Arial" w:hAnsi="Arial" w:cs="Arial"/>
                <w:sz w:val="18"/>
                <w:szCs w:val="18"/>
              </w:rPr>
            </w:pPr>
          </w:p>
        </w:tc>
        <w:tc>
          <w:tcPr>
            <w:tcW w:w="4403" w:type="dxa"/>
            <w:vAlign w:val="bottom"/>
          </w:tcPr>
          <w:p w14:paraId="402961BE" w14:textId="77777777" w:rsidR="00D06827" w:rsidRPr="001C303A" w:rsidRDefault="00D06827" w:rsidP="00D06827">
            <w:pPr>
              <w:tabs>
                <w:tab w:val="left" w:pos="149"/>
                <w:tab w:val="left" w:pos="291"/>
                <w:tab w:val="left" w:pos="432"/>
                <w:tab w:val="left" w:pos="574"/>
              </w:tabs>
              <w:rPr>
                <w:rFonts w:ascii="Arial" w:hAnsi="Arial" w:cs="Arial"/>
                <w:sz w:val="18"/>
                <w:szCs w:val="18"/>
              </w:rPr>
            </w:pPr>
            <w:r w:rsidRPr="001C303A">
              <w:rPr>
                <w:rFonts w:ascii="Arial" w:hAnsi="Arial" w:cs="Arial"/>
                <w:b/>
                <w:bCs/>
                <w:sz w:val="18"/>
                <w:szCs w:val="18"/>
                <w:lang w:val="en-GB"/>
              </w:rPr>
              <w:t>Additional information to operating cash flows</w:t>
            </w:r>
          </w:p>
        </w:tc>
        <w:tc>
          <w:tcPr>
            <w:tcW w:w="1020" w:type="dxa"/>
            <w:vAlign w:val="bottom"/>
          </w:tcPr>
          <w:p w14:paraId="0E9797A9" w14:textId="77777777" w:rsidR="00D06827" w:rsidRPr="001C303A" w:rsidRDefault="00D06827" w:rsidP="00D06827">
            <w:pPr>
              <w:jc w:val="center"/>
              <w:rPr>
                <w:rFonts w:ascii="Arial" w:hAnsi="Arial" w:cs="Arial"/>
                <w:sz w:val="18"/>
                <w:szCs w:val="18"/>
              </w:rPr>
            </w:pPr>
          </w:p>
        </w:tc>
        <w:tc>
          <w:tcPr>
            <w:tcW w:w="1145" w:type="dxa"/>
            <w:vAlign w:val="bottom"/>
          </w:tcPr>
          <w:p w14:paraId="68A1D581" w14:textId="77777777" w:rsidR="00D06827" w:rsidRPr="001C303A" w:rsidRDefault="00D06827" w:rsidP="00D06827">
            <w:pPr>
              <w:ind w:right="57"/>
              <w:jc w:val="right"/>
              <w:rPr>
                <w:rFonts w:ascii="Arial" w:hAnsi="Arial" w:cs="Arial"/>
                <w:sz w:val="18"/>
                <w:szCs w:val="18"/>
              </w:rPr>
            </w:pPr>
          </w:p>
        </w:tc>
        <w:tc>
          <w:tcPr>
            <w:tcW w:w="244" w:type="dxa"/>
            <w:vAlign w:val="bottom"/>
          </w:tcPr>
          <w:p w14:paraId="2388AF06" w14:textId="77777777" w:rsidR="00D06827" w:rsidRPr="001C303A" w:rsidRDefault="00D06827" w:rsidP="00D06827">
            <w:pPr>
              <w:ind w:right="57"/>
              <w:jc w:val="right"/>
              <w:rPr>
                <w:rFonts w:ascii="Arial" w:hAnsi="Arial" w:cs="Arial"/>
                <w:sz w:val="18"/>
                <w:szCs w:val="18"/>
              </w:rPr>
            </w:pPr>
          </w:p>
        </w:tc>
        <w:tc>
          <w:tcPr>
            <w:tcW w:w="1097" w:type="dxa"/>
            <w:vAlign w:val="bottom"/>
          </w:tcPr>
          <w:p w14:paraId="4DAF4801" w14:textId="77777777" w:rsidR="00D06827" w:rsidRPr="001C303A" w:rsidRDefault="00D06827" w:rsidP="00D06827">
            <w:pPr>
              <w:ind w:right="57"/>
              <w:jc w:val="right"/>
              <w:rPr>
                <w:rFonts w:ascii="Arial" w:hAnsi="Arial" w:cs="Arial"/>
                <w:sz w:val="18"/>
                <w:szCs w:val="18"/>
              </w:rPr>
            </w:pPr>
          </w:p>
        </w:tc>
      </w:tr>
      <w:tr w:rsidR="00D06827" w:rsidRPr="001C303A" w14:paraId="771A1D5B" w14:textId="77777777" w:rsidTr="00613404">
        <w:trPr>
          <w:cantSplit/>
          <w:trHeight w:val="255"/>
        </w:trPr>
        <w:tc>
          <w:tcPr>
            <w:tcW w:w="993" w:type="dxa"/>
            <w:vAlign w:val="bottom"/>
          </w:tcPr>
          <w:p w14:paraId="7C139EDE" w14:textId="77777777" w:rsidR="00D06827" w:rsidRPr="001C303A" w:rsidRDefault="00D06827" w:rsidP="00D06827">
            <w:pPr>
              <w:ind w:right="57"/>
              <w:jc w:val="right"/>
              <w:rPr>
                <w:rFonts w:ascii="Arial" w:hAnsi="Arial" w:cs="Arial"/>
                <w:sz w:val="18"/>
                <w:szCs w:val="18"/>
              </w:rPr>
            </w:pPr>
          </w:p>
        </w:tc>
        <w:tc>
          <w:tcPr>
            <w:tcW w:w="141" w:type="dxa"/>
            <w:vAlign w:val="bottom"/>
          </w:tcPr>
          <w:p w14:paraId="17C2B4E5" w14:textId="77777777" w:rsidR="00D06827" w:rsidRPr="001C303A" w:rsidRDefault="00D06827" w:rsidP="00D06827">
            <w:pPr>
              <w:ind w:right="57"/>
              <w:jc w:val="right"/>
              <w:rPr>
                <w:rFonts w:ascii="Arial" w:hAnsi="Arial" w:cs="Arial"/>
                <w:b/>
                <w:bCs/>
                <w:sz w:val="18"/>
                <w:szCs w:val="18"/>
              </w:rPr>
            </w:pPr>
          </w:p>
        </w:tc>
        <w:tc>
          <w:tcPr>
            <w:tcW w:w="1021" w:type="dxa"/>
            <w:vAlign w:val="bottom"/>
          </w:tcPr>
          <w:p w14:paraId="23A26D9D" w14:textId="77777777" w:rsidR="00D06827" w:rsidRPr="001C303A" w:rsidRDefault="00D06827" w:rsidP="00D06827">
            <w:pPr>
              <w:ind w:right="57"/>
              <w:jc w:val="right"/>
              <w:rPr>
                <w:rFonts w:ascii="Arial" w:hAnsi="Arial" w:cs="Arial"/>
                <w:sz w:val="18"/>
                <w:szCs w:val="18"/>
              </w:rPr>
            </w:pPr>
          </w:p>
        </w:tc>
        <w:tc>
          <w:tcPr>
            <w:tcW w:w="105" w:type="dxa"/>
            <w:vAlign w:val="bottom"/>
          </w:tcPr>
          <w:p w14:paraId="2953F142" w14:textId="77777777" w:rsidR="00D06827" w:rsidRPr="001C303A" w:rsidRDefault="00D06827" w:rsidP="00D06827">
            <w:pPr>
              <w:rPr>
                <w:rFonts w:ascii="Arial" w:hAnsi="Arial" w:cs="Arial"/>
                <w:b/>
                <w:sz w:val="18"/>
                <w:szCs w:val="18"/>
              </w:rPr>
            </w:pPr>
          </w:p>
        </w:tc>
        <w:tc>
          <w:tcPr>
            <w:tcW w:w="4403" w:type="dxa"/>
            <w:vAlign w:val="bottom"/>
          </w:tcPr>
          <w:p w14:paraId="145B46EC" w14:textId="77777777" w:rsidR="00D06827" w:rsidRPr="001C303A" w:rsidRDefault="00D06827" w:rsidP="00D06827">
            <w:pPr>
              <w:tabs>
                <w:tab w:val="left" w:pos="149"/>
                <w:tab w:val="left" w:pos="291"/>
                <w:tab w:val="left" w:pos="432"/>
                <w:tab w:val="left" w:pos="574"/>
              </w:tabs>
              <w:ind w:left="93" w:hanging="93"/>
              <w:rPr>
                <w:rFonts w:ascii="Arial" w:hAnsi="Arial" w:cs="Arial"/>
                <w:b/>
                <w:sz w:val="18"/>
                <w:szCs w:val="18"/>
              </w:rPr>
            </w:pPr>
          </w:p>
        </w:tc>
        <w:tc>
          <w:tcPr>
            <w:tcW w:w="1020" w:type="dxa"/>
            <w:vAlign w:val="bottom"/>
          </w:tcPr>
          <w:p w14:paraId="0CBC8C53" w14:textId="77777777" w:rsidR="00D06827" w:rsidRPr="001C303A" w:rsidRDefault="00D06827" w:rsidP="00D06827">
            <w:pPr>
              <w:jc w:val="center"/>
              <w:rPr>
                <w:rFonts w:ascii="Arial" w:hAnsi="Arial" w:cs="Arial"/>
                <w:b/>
                <w:sz w:val="18"/>
                <w:szCs w:val="18"/>
              </w:rPr>
            </w:pPr>
          </w:p>
        </w:tc>
        <w:tc>
          <w:tcPr>
            <w:tcW w:w="1145" w:type="dxa"/>
            <w:vAlign w:val="bottom"/>
          </w:tcPr>
          <w:p w14:paraId="386015A8" w14:textId="77777777" w:rsidR="00D06827" w:rsidRPr="001C303A" w:rsidRDefault="00D06827" w:rsidP="00D06827">
            <w:pPr>
              <w:ind w:right="57"/>
              <w:jc w:val="right"/>
              <w:rPr>
                <w:rFonts w:ascii="Arial" w:hAnsi="Arial" w:cs="Arial"/>
                <w:sz w:val="18"/>
                <w:szCs w:val="18"/>
              </w:rPr>
            </w:pPr>
          </w:p>
        </w:tc>
        <w:tc>
          <w:tcPr>
            <w:tcW w:w="244" w:type="dxa"/>
            <w:vAlign w:val="bottom"/>
          </w:tcPr>
          <w:p w14:paraId="592BAF23" w14:textId="77777777" w:rsidR="00D06827" w:rsidRPr="001C303A" w:rsidRDefault="00D06827" w:rsidP="00D06827">
            <w:pPr>
              <w:ind w:right="57"/>
              <w:jc w:val="right"/>
              <w:rPr>
                <w:rFonts w:ascii="Arial" w:hAnsi="Arial" w:cs="Arial"/>
                <w:b/>
                <w:bCs/>
                <w:sz w:val="18"/>
                <w:szCs w:val="18"/>
              </w:rPr>
            </w:pPr>
          </w:p>
        </w:tc>
        <w:tc>
          <w:tcPr>
            <w:tcW w:w="1097" w:type="dxa"/>
            <w:vAlign w:val="bottom"/>
          </w:tcPr>
          <w:p w14:paraId="7BEABB23" w14:textId="77777777" w:rsidR="00D06827" w:rsidRPr="001C303A" w:rsidRDefault="00D06827" w:rsidP="00D06827">
            <w:pPr>
              <w:ind w:right="57"/>
              <w:jc w:val="right"/>
              <w:rPr>
                <w:rFonts w:ascii="Arial" w:hAnsi="Arial" w:cs="Arial"/>
                <w:sz w:val="18"/>
                <w:szCs w:val="18"/>
              </w:rPr>
            </w:pPr>
          </w:p>
        </w:tc>
      </w:tr>
      <w:tr w:rsidR="00D06827" w:rsidRPr="001C303A" w14:paraId="21A51C86" w14:textId="77777777" w:rsidTr="00613404">
        <w:trPr>
          <w:cantSplit/>
          <w:trHeight w:val="255"/>
        </w:trPr>
        <w:tc>
          <w:tcPr>
            <w:tcW w:w="993" w:type="dxa"/>
            <w:vAlign w:val="bottom"/>
          </w:tcPr>
          <w:p w14:paraId="3FE51EC6" w14:textId="7F26881B"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8</w:t>
            </w:r>
            <w:r w:rsidR="00682328" w:rsidRPr="001C303A">
              <w:rPr>
                <w:rFonts w:ascii="Arial" w:hAnsi="Arial" w:cs="Arial"/>
                <w:sz w:val="18"/>
                <w:szCs w:val="18"/>
              </w:rPr>
              <w:t>,</w:t>
            </w:r>
            <w:r w:rsidRPr="001C303A">
              <w:rPr>
                <w:rFonts w:ascii="Arial" w:hAnsi="Arial" w:cs="Arial"/>
                <w:sz w:val="18"/>
                <w:szCs w:val="18"/>
              </w:rPr>
              <w:t>339</w:t>
            </w:r>
          </w:p>
        </w:tc>
        <w:tc>
          <w:tcPr>
            <w:tcW w:w="141" w:type="dxa"/>
            <w:vAlign w:val="bottom"/>
          </w:tcPr>
          <w:p w14:paraId="53DA6F5D" w14:textId="77777777" w:rsidR="00D06827" w:rsidRPr="001C303A" w:rsidRDefault="00D06827" w:rsidP="00D06827">
            <w:pPr>
              <w:ind w:right="57"/>
              <w:jc w:val="right"/>
              <w:rPr>
                <w:rFonts w:ascii="Arial" w:hAnsi="Arial" w:cs="Arial"/>
                <w:sz w:val="18"/>
                <w:szCs w:val="18"/>
              </w:rPr>
            </w:pPr>
          </w:p>
        </w:tc>
        <w:tc>
          <w:tcPr>
            <w:tcW w:w="1021" w:type="dxa"/>
            <w:vAlign w:val="bottom"/>
          </w:tcPr>
          <w:p w14:paraId="7DEF3007" w14:textId="755A9A5A"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6</w:t>
            </w:r>
            <w:r w:rsidR="00682328" w:rsidRPr="001C303A">
              <w:rPr>
                <w:rFonts w:ascii="Arial" w:hAnsi="Arial" w:cs="Arial"/>
                <w:sz w:val="18"/>
                <w:szCs w:val="18"/>
              </w:rPr>
              <w:t>,</w:t>
            </w:r>
            <w:r w:rsidRPr="001C303A">
              <w:rPr>
                <w:rFonts w:ascii="Arial" w:hAnsi="Arial" w:cs="Arial"/>
                <w:sz w:val="18"/>
                <w:szCs w:val="18"/>
              </w:rPr>
              <w:t>727</w:t>
            </w:r>
          </w:p>
        </w:tc>
        <w:tc>
          <w:tcPr>
            <w:tcW w:w="105" w:type="dxa"/>
            <w:vAlign w:val="bottom"/>
          </w:tcPr>
          <w:p w14:paraId="5C12764D" w14:textId="77777777" w:rsidR="00D06827" w:rsidRPr="001C303A" w:rsidRDefault="00D06827" w:rsidP="00D06827">
            <w:pPr>
              <w:rPr>
                <w:rFonts w:ascii="Arial" w:hAnsi="Arial" w:cs="Arial"/>
                <w:sz w:val="18"/>
                <w:szCs w:val="18"/>
              </w:rPr>
            </w:pPr>
          </w:p>
        </w:tc>
        <w:tc>
          <w:tcPr>
            <w:tcW w:w="4403" w:type="dxa"/>
            <w:vAlign w:val="bottom"/>
          </w:tcPr>
          <w:p w14:paraId="4B514841" w14:textId="77777777" w:rsidR="00D06827" w:rsidRPr="001C303A" w:rsidRDefault="00D06827" w:rsidP="00D06827">
            <w:pPr>
              <w:tabs>
                <w:tab w:val="left" w:pos="149"/>
                <w:tab w:val="left" w:pos="291"/>
                <w:tab w:val="left" w:pos="432"/>
                <w:tab w:val="left" w:pos="574"/>
              </w:tabs>
              <w:rPr>
                <w:rFonts w:ascii="Arial" w:hAnsi="Arial" w:cs="Arial"/>
                <w:sz w:val="18"/>
                <w:szCs w:val="18"/>
              </w:rPr>
            </w:pPr>
            <w:r w:rsidRPr="001C303A">
              <w:rPr>
                <w:rFonts w:ascii="Arial" w:hAnsi="Arial" w:cs="Arial"/>
                <w:sz w:val="18"/>
                <w:szCs w:val="18"/>
                <w:lang w:val="en-GB"/>
              </w:rPr>
              <w:t>Interest received</w:t>
            </w:r>
          </w:p>
        </w:tc>
        <w:tc>
          <w:tcPr>
            <w:tcW w:w="1020" w:type="dxa"/>
            <w:vAlign w:val="bottom"/>
          </w:tcPr>
          <w:p w14:paraId="084DCF1E" w14:textId="77777777" w:rsidR="00D06827" w:rsidRPr="001C303A" w:rsidRDefault="00D06827" w:rsidP="00D06827">
            <w:pPr>
              <w:jc w:val="center"/>
              <w:rPr>
                <w:rFonts w:ascii="Arial" w:hAnsi="Arial" w:cs="Arial"/>
                <w:b/>
                <w:sz w:val="18"/>
                <w:szCs w:val="18"/>
              </w:rPr>
            </w:pPr>
          </w:p>
        </w:tc>
        <w:tc>
          <w:tcPr>
            <w:tcW w:w="1145" w:type="dxa"/>
            <w:vAlign w:val="bottom"/>
          </w:tcPr>
          <w:p w14:paraId="2C0F5BC9" w14:textId="47E3B713"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8</w:t>
            </w:r>
            <w:r w:rsidR="00682328" w:rsidRPr="001C303A">
              <w:rPr>
                <w:rFonts w:ascii="Arial" w:hAnsi="Arial" w:cs="Arial"/>
                <w:sz w:val="18"/>
                <w:szCs w:val="18"/>
              </w:rPr>
              <w:t>,</w:t>
            </w:r>
            <w:r w:rsidRPr="001C303A">
              <w:rPr>
                <w:rFonts w:ascii="Arial" w:hAnsi="Arial" w:cs="Arial"/>
                <w:sz w:val="18"/>
                <w:szCs w:val="18"/>
              </w:rPr>
              <w:t>012</w:t>
            </w:r>
          </w:p>
        </w:tc>
        <w:tc>
          <w:tcPr>
            <w:tcW w:w="244" w:type="dxa"/>
            <w:vAlign w:val="bottom"/>
          </w:tcPr>
          <w:p w14:paraId="6440F619" w14:textId="77777777" w:rsidR="00D06827" w:rsidRPr="001C303A" w:rsidRDefault="00D06827" w:rsidP="00D06827">
            <w:pPr>
              <w:ind w:right="57"/>
              <w:jc w:val="right"/>
              <w:rPr>
                <w:rFonts w:ascii="Arial" w:hAnsi="Arial" w:cs="Arial"/>
                <w:sz w:val="18"/>
                <w:szCs w:val="18"/>
              </w:rPr>
            </w:pPr>
          </w:p>
        </w:tc>
        <w:tc>
          <w:tcPr>
            <w:tcW w:w="1097" w:type="dxa"/>
            <w:vAlign w:val="bottom"/>
          </w:tcPr>
          <w:p w14:paraId="2B2E133F" w14:textId="08EE1D54"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6</w:t>
            </w:r>
            <w:r w:rsidR="00682328" w:rsidRPr="001C303A">
              <w:rPr>
                <w:rFonts w:ascii="Arial" w:hAnsi="Arial" w:cs="Arial"/>
                <w:sz w:val="18"/>
                <w:szCs w:val="18"/>
              </w:rPr>
              <w:t>,</w:t>
            </w:r>
            <w:r w:rsidRPr="001C303A">
              <w:rPr>
                <w:rFonts w:ascii="Arial" w:hAnsi="Arial" w:cs="Arial"/>
                <w:sz w:val="18"/>
                <w:szCs w:val="18"/>
              </w:rPr>
              <w:t>629</w:t>
            </w:r>
          </w:p>
        </w:tc>
      </w:tr>
      <w:tr w:rsidR="00D06827" w:rsidRPr="001C303A" w14:paraId="1E44D964" w14:textId="77777777" w:rsidTr="00613404">
        <w:trPr>
          <w:cantSplit/>
          <w:trHeight w:val="255"/>
        </w:trPr>
        <w:tc>
          <w:tcPr>
            <w:tcW w:w="993" w:type="dxa"/>
            <w:vAlign w:val="bottom"/>
          </w:tcPr>
          <w:p w14:paraId="564402D7" w14:textId="5E22E36E"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(990)</w:t>
            </w:r>
          </w:p>
        </w:tc>
        <w:tc>
          <w:tcPr>
            <w:tcW w:w="141" w:type="dxa"/>
            <w:vAlign w:val="bottom"/>
          </w:tcPr>
          <w:p w14:paraId="0A2DDADC" w14:textId="77777777" w:rsidR="00D06827" w:rsidRPr="001C303A" w:rsidRDefault="00D06827" w:rsidP="00D06827">
            <w:pPr>
              <w:ind w:right="57"/>
              <w:jc w:val="right"/>
              <w:rPr>
                <w:rFonts w:ascii="Arial" w:hAnsi="Arial" w:cs="Arial"/>
                <w:sz w:val="18"/>
                <w:szCs w:val="18"/>
              </w:rPr>
            </w:pPr>
          </w:p>
        </w:tc>
        <w:tc>
          <w:tcPr>
            <w:tcW w:w="1021" w:type="dxa"/>
            <w:vAlign w:val="bottom"/>
          </w:tcPr>
          <w:p w14:paraId="1C31DADA" w14:textId="50EE5529"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(1</w:t>
            </w:r>
            <w:r w:rsidR="00682328" w:rsidRPr="001C303A">
              <w:rPr>
                <w:rFonts w:ascii="Arial" w:hAnsi="Arial" w:cs="Arial"/>
                <w:sz w:val="18"/>
                <w:szCs w:val="18"/>
              </w:rPr>
              <w:t>,</w:t>
            </w:r>
            <w:r w:rsidRPr="001C303A">
              <w:rPr>
                <w:rFonts w:ascii="Arial" w:hAnsi="Arial" w:cs="Arial"/>
                <w:sz w:val="18"/>
                <w:szCs w:val="18"/>
              </w:rPr>
              <w:t>080)</w:t>
            </w:r>
          </w:p>
        </w:tc>
        <w:tc>
          <w:tcPr>
            <w:tcW w:w="105" w:type="dxa"/>
            <w:vAlign w:val="bottom"/>
          </w:tcPr>
          <w:p w14:paraId="3FA5A820" w14:textId="77777777" w:rsidR="00D06827" w:rsidRPr="001C303A" w:rsidRDefault="00D06827" w:rsidP="00D06827">
            <w:pPr>
              <w:rPr>
                <w:rFonts w:ascii="Arial" w:hAnsi="Arial" w:cs="Arial"/>
                <w:sz w:val="18"/>
                <w:szCs w:val="18"/>
              </w:rPr>
            </w:pPr>
          </w:p>
        </w:tc>
        <w:tc>
          <w:tcPr>
            <w:tcW w:w="4403" w:type="dxa"/>
            <w:vAlign w:val="bottom"/>
          </w:tcPr>
          <w:p w14:paraId="512F9FAD" w14:textId="77777777" w:rsidR="00D06827" w:rsidRPr="001C303A" w:rsidRDefault="00D06827" w:rsidP="00D06827">
            <w:pPr>
              <w:tabs>
                <w:tab w:val="left" w:pos="149"/>
                <w:tab w:val="left" w:pos="291"/>
                <w:tab w:val="left" w:pos="432"/>
                <w:tab w:val="left" w:pos="574"/>
              </w:tabs>
              <w:rPr>
                <w:rFonts w:ascii="Arial" w:hAnsi="Arial" w:cs="Arial"/>
                <w:sz w:val="18"/>
                <w:szCs w:val="18"/>
              </w:rPr>
            </w:pPr>
            <w:r w:rsidRPr="001C303A">
              <w:rPr>
                <w:rFonts w:ascii="Arial" w:hAnsi="Arial" w:cs="Arial"/>
                <w:sz w:val="18"/>
                <w:szCs w:val="18"/>
                <w:lang w:val="en-GB"/>
              </w:rPr>
              <w:t>Interest (paid)</w:t>
            </w:r>
          </w:p>
        </w:tc>
        <w:tc>
          <w:tcPr>
            <w:tcW w:w="1020" w:type="dxa"/>
            <w:vAlign w:val="bottom"/>
          </w:tcPr>
          <w:p w14:paraId="2B0D97B3" w14:textId="77777777" w:rsidR="00D06827" w:rsidRPr="001C303A" w:rsidRDefault="00D06827" w:rsidP="00D06827">
            <w:pPr>
              <w:jc w:val="center"/>
              <w:rPr>
                <w:rFonts w:ascii="Arial" w:hAnsi="Arial" w:cs="Arial"/>
                <w:b/>
                <w:sz w:val="18"/>
                <w:szCs w:val="18"/>
              </w:rPr>
            </w:pPr>
          </w:p>
        </w:tc>
        <w:tc>
          <w:tcPr>
            <w:tcW w:w="1145" w:type="dxa"/>
            <w:vAlign w:val="bottom"/>
          </w:tcPr>
          <w:p w14:paraId="43817E6D" w14:textId="58AD86A0"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(990)</w:t>
            </w:r>
          </w:p>
        </w:tc>
        <w:tc>
          <w:tcPr>
            <w:tcW w:w="244" w:type="dxa"/>
            <w:vAlign w:val="bottom"/>
          </w:tcPr>
          <w:p w14:paraId="59DBF19D" w14:textId="77777777" w:rsidR="00D06827" w:rsidRPr="001C303A" w:rsidRDefault="00D06827" w:rsidP="00D06827">
            <w:pPr>
              <w:ind w:right="57"/>
              <w:jc w:val="right"/>
              <w:rPr>
                <w:rFonts w:ascii="Arial" w:hAnsi="Arial" w:cs="Arial"/>
                <w:sz w:val="18"/>
                <w:szCs w:val="18"/>
              </w:rPr>
            </w:pPr>
          </w:p>
        </w:tc>
        <w:tc>
          <w:tcPr>
            <w:tcW w:w="1097" w:type="dxa"/>
            <w:vAlign w:val="bottom"/>
          </w:tcPr>
          <w:p w14:paraId="65D101F4" w14:textId="28A9C883" w:rsidR="00D06827" w:rsidRPr="001C303A" w:rsidRDefault="00D06827" w:rsidP="00D06827">
            <w:pPr>
              <w:ind w:right="57"/>
              <w:jc w:val="right"/>
              <w:rPr>
                <w:rFonts w:ascii="Arial" w:hAnsi="Arial" w:cs="Arial"/>
                <w:sz w:val="18"/>
                <w:szCs w:val="18"/>
              </w:rPr>
            </w:pPr>
            <w:r w:rsidRPr="001C303A">
              <w:rPr>
                <w:rFonts w:ascii="Arial" w:hAnsi="Arial" w:cs="Arial"/>
                <w:sz w:val="18"/>
                <w:szCs w:val="18"/>
              </w:rPr>
              <w:t>(1</w:t>
            </w:r>
            <w:r w:rsidR="00682328" w:rsidRPr="001C303A">
              <w:rPr>
                <w:rFonts w:ascii="Arial" w:hAnsi="Arial" w:cs="Arial"/>
                <w:sz w:val="18"/>
                <w:szCs w:val="18"/>
              </w:rPr>
              <w:t>,</w:t>
            </w:r>
            <w:r w:rsidRPr="001C303A">
              <w:rPr>
                <w:rFonts w:ascii="Arial" w:hAnsi="Arial" w:cs="Arial"/>
                <w:sz w:val="18"/>
                <w:szCs w:val="18"/>
              </w:rPr>
              <w:t>080)</w:t>
            </w:r>
          </w:p>
        </w:tc>
      </w:tr>
    </w:tbl>
    <w:p w14:paraId="70C6C914" w14:textId="77777777" w:rsidR="00011589" w:rsidRPr="001C303A" w:rsidRDefault="00011589">
      <w:pPr>
        <w:rPr>
          <w:rFonts w:ascii="Arial" w:hAnsi="Arial" w:cs="Arial"/>
          <w:sz w:val="18"/>
          <w:szCs w:val="18"/>
          <w:lang w:val="en-GB"/>
        </w:rPr>
      </w:pPr>
    </w:p>
    <w:p w14:paraId="155417BF" w14:textId="77777777" w:rsidR="00011589" w:rsidRPr="001C303A" w:rsidRDefault="00011589" w:rsidP="000009BC">
      <w:pPr>
        <w:ind w:left="57" w:right="72" w:firstLine="142"/>
        <w:jc w:val="right"/>
        <w:outlineLvl w:val="0"/>
        <w:rPr>
          <w:rFonts w:ascii="Arial" w:hAnsi="Arial" w:cs="Arial"/>
          <w:b/>
          <w:bCs/>
          <w:i/>
          <w:iCs/>
          <w:sz w:val="16"/>
          <w:szCs w:val="16"/>
          <w:lang w:val="en-GB"/>
        </w:rPr>
      </w:pPr>
    </w:p>
    <w:p w14:paraId="19D37826" w14:textId="77777777" w:rsidR="0012150E" w:rsidRPr="001C303A" w:rsidRDefault="0012150E" w:rsidP="000009BC">
      <w:pPr>
        <w:pStyle w:val="BodyText21"/>
        <w:tabs>
          <w:tab w:val="clear" w:pos="8613"/>
          <w:tab w:val="left" w:pos="8856"/>
        </w:tabs>
        <w:spacing w:line="240" w:lineRule="atLeast"/>
        <w:rPr>
          <w:rFonts w:ascii="Arial" w:hAnsi="Arial" w:cs="Arial"/>
          <w:sz w:val="18"/>
          <w:szCs w:val="18"/>
        </w:rPr>
      </w:pPr>
    </w:p>
    <w:p w14:paraId="03CA85AA" w14:textId="40A8A980" w:rsidR="00AC1629" w:rsidRPr="001C303A" w:rsidRDefault="00AC1629" w:rsidP="00AC1629">
      <w:pPr>
        <w:rPr>
          <w:rFonts w:ascii="Arial" w:hAnsi="Arial" w:cs="Arial"/>
          <w:sz w:val="18"/>
          <w:szCs w:val="18"/>
          <w:lang w:val="en-GB"/>
        </w:rPr>
      </w:pPr>
      <w:r w:rsidRPr="001C303A">
        <w:rPr>
          <w:rFonts w:ascii="Arial" w:hAnsi="Arial" w:cs="Arial"/>
          <w:sz w:val="18"/>
          <w:szCs w:val="18"/>
          <w:lang w:val="en-GB"/>
        </w:rPr>
        <w:t xml:space="preserve">The accompanying notes on pages </w:t>
      </w:r>
      <w:r w:rsidR="00694C46" w:rsidRPr="001C303A">
        <w:rPr>
          <w:rFonts w:ascii="Arial" w:hAnsi="Arial" w:cs="Arial"/>
          <w:sz w:val="18"/>
          <w:szCs w:val="18"/>
          <w:lang w:val="en-GB"/>
        </w:rPr>
        <w:t xml:space="preserve">13 to 45 </w:t>
      </w:r>
      <w:r w:rsidRPr="001C303A">
        <w:rPr>
          <w:rFonts w:ascii="Arial" w:hAnsi="Arial" w:cs="Arial"/>
          <w:sz w:val="18"/>
          <w:szCs w:val="18"/>
          <w:lang w:val="en-GB"/>
        </w:rPr>
        <w:t>are an integral part of these financial statements.</w:t>
      </w:r>
    </w:p>
    <w:p w14:paraId="1A880347" w14:textId="77777777" w:rsidR="00011589" w:rsidRPr="001C303A" w:rsidRDefault="00011589" w:rsidP="000009BC">
      <w:pPr>
        <w:tabs>
          <w:tab w:val="left" w:pos="8856"/>
        </w:tabs>
        <w:spacing w:line="240" w:lineRule="atLeast"/>
        <w:rPr>
          <w:rFonts w:ascii="Arial" w:hAnsi="Arial" w:cs="Arial"/>
          <w:sz w:val="18"/>
          <w:szCs w:val="18"/>
          <w:lang w:val="en-GB"/>
        </w:rPr>
      </w:pPr>
    </w:p>
    <w:tbl>
      <w:tblPr>
        <w:tblW w:w="9970" w:type="dxa"/>
        <w:tblLook w:val="01E0" w:firstRow="1" w:lastRow="1" w:firstColumn="1" w:lastColumn="1" w:noHBand="0" w:noVBand="0"/>
      </w:tblPr>
      <w:tblGrid>
        <w:gridCol w:w="2410"/>
        <w:gridCol w:w="271"/>
        <w:gridCol w:w="2609"/>
        <w:gridCol w:w="271"/>
        <w:gridCol w:w="2069"/>
        <w:gridCol w:w="271"/>
        <w:gridCol w:w="2069"/>
      </w:tblGrid>
      <w:tr w:rsidR="00C2126B" w:rsidRPr="001C303A" w14:paraId="6B465689" w14:textId="77777777" w:rsidTr="00734FAE">
        <w:trPr>
          <w:trHeight w:val="255"/>
        </w:trPr>
        <w:tc>
          <w:tcPr>
            <w:tcW w:w="2410" w:type="dxa"/>
            <w:tcBorders>
              <w:bottom w:val="single" w:sz="4" w:space="0" w:color="auto"/>
            </w:tcBorders>
            <w:vAlign w:val="bottom"/>
          </w:tcPr>
          <w:p w14:paraId="6EF28917" w14:textId="77777777" w:rsidR="00C2126B" w:rsidRPr="001C303A" w:rsidRDefault="00C2126B" w:rsidP="00C2126B">
            <w:pPr>
              <w:spacing w:before="120"/>
              <w:ind w:left="34" w:right="-113"/>
              <w:rPr>
                <w:rFonts w:ascii="Arial" w:hAnsi="Arial" w:cs="Arial"/>
                <w:sz w:val="18"/>
                <w:szCs w:val="18"/>
                <w:lang w:val="en-GB"/>
              </w:rPr>
            </w:pPr>
            <w:r w:rsidRPr="001C303A">
              <w:rPr>
                <w:rFonts w:ascii="Arial" w:hAnsi="Arial" w:cs="Arial"/>
                <w:sz w:val="18"/>
                <w:szCs w:val="18"/>
                <w:lang w:val="en-GB"/>
              </w:rPr>
              <w:t>Acting Chairman of the Board and Chief Executive Officer</w:t>
            </w:r>
          </w:p>
        </w:tc>
        <w:tc>
          <w:tcPr>
            <w:tcW w:w="271" w:type="dxa"/>
            <w:tcMar>
              <w:left w:w="0" w:type="dxa"/>
              <w:right w:w="0" w:type="dxa"/>
            </w:tcMar>
            <w:vAlign w:val="bottom"/>
          </w:tcPr>
          <w:p w14:paraId="69823070" w14:textId="77777777" w:rsidR="00C2126B" w:rsidRPr="001C303A" w:rsidRDefault="00C2126B" w:rsidP="00C2126B">
            <w:pPr>
              <w:ind w:right="72"/>
              <w:jc w:val="center"/>
              <w:rPr>
                <w:rFonts w:ascii="Arial" w:hAnsi="Arial" w:cs="Arial"/>
                <w:sz w:val="18"/>
                <w:szCs w:val="18"/>
                <w:lang w:val="en-GB"/>
              </w:rPr>
            </w:pPr>
          </w:p>
        </w:tc>
        <w:tc>
          <w:tcPr>
            <w:tcW w:w="2609" w:type="dxa"/>
            <w:tcBorders>
              <w:bottom w:val="single" w:sz="4" w:space="0" w:color="auto"/>
            </w:tcBorders>
            <w:tcMar>
              <w:left w:w="0" w:type="dxa"/>
              <w:right w:w="0" w:type="dxa"/>
            </w:tcMar>
            <w:vAlign w:val="bottom"/>
          </w:tcPr>
          <w:p w14:paraId="428926E8" w14:textId="77777777" w:rsidR="00C2126B" w:rsidRPr="001C303A" w:rsidRDefault="00C2126B" w:rsidP="00C2126B">
            <w:pPr>
              <w:ind w:right="72"/>
              <w:jc w:val="center"/>
              <w:rPr>
                <w:rFonts w:ascii="Arial" w:hAnsi="Arial" w:cs="Arial"/>
                <w:sz w:val="18"/>
                <w:szCs w:val="18"/>
                <w:lang w:val="en-GB"/>
              </w:rPr>
            </w:pPr>
            <w:r w:rsidRPr="001C303A">
              <w:rPr>
                <w:rFonts w:ascii="Arial" w:hAnsi="Arial" w:cs="Arial"/>
                <w:sz w:val="18"/>
                <w:szCs w:val="18"/>
                <w:lang w:val="en-GB"/>
              </w:rPr>
              <w:t xml:space="preserve">D. </w:t>
            </w:r>
            <w:proofErr w:type="spellStart"/>
            <w:r w:rsidRPr="001C303A">
              <w:rPr>
                <w:rFonts w:ascii="Arial" w:hAnsi="Arial" w:cs="Arial"/>
                <w:sz w:val="18"/>
                <w:szCs w:val="18"/>
                <w:lang w:val="en-GB"/>
              </w:rPr>
              <w:t>Klišauskienė</w:t>
            </w:r>
            <w:proofErr w:type="spellEnd"/>
          </w:p>
        </w:tc>
        <w:tc>
          <w:tcPr>
            <w:tcW w:w="271" w:type="dxa"/>
            <w:tcMar>
              <w:left w:w="0" w:type="dxa"/>
              <w:right w:w="0" w:type="dxa"/>
            </w:tcMar>
            <w:vAlign w:val="bottom"/>
          </w:tcPr>
          <w:p w14:paraId="22A6738A" w14:textId="77777777" w:rsidR="00C2126B" w:rsidRPr="001C303A" w:rsidRDefault="00C2126B" w:rsidP="00C2126B">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66AB4621" w14:textId="77777777" w:rsidR="00C2126B" w:rsidRPr="001C303A" w:rsidRDefault="00C2126B" w:rsidP="00C2126B">
            <w:pPr>
              <w:ind w:right="72"/>
              <w:jc w:val="center"/>
              <w:rPr>
                <w:rFonts w:ascii="Arial" w:hAnsi="Arial" w:cs="Arial"/>
                <w:sz w:val="18"/>
                <w:szCs w:val="18"/>
                <w:lang w:val="en-GB"/>
              </w:rPr>
            </w:pPr>
          </w:p>
        </w:tc>
        <w:tc>
          <w:tcPr>
            <w:tcW w:w="271" w:type="dxa"/>
            <w:tcMar>
              <w:left w:w="0" w:type="dxa"/>
              <w:right w:w="0" w:type="dxa"/>
            </w:tcMar>
            <w:vAlign w:val="bottom"/>
          </w:tcPr>
          <w:p w14:paraId="53AE4763" w14:textId="77777777" w:rsidR="00C2126B" w:rsidRPr="001C303A" w:rsidRDefault="00C2126B" w:rsidP="00C2126B">
            <w:pPr>
              <w:ind w:right="72"/>
              <w:jc w:val="center"/>
              <w:rPr>
                <w:rFonts w:ascii="Arial" w:hAnsi="Arial" w:cs="Arial"/>
                <w:sz w:val="18"/>
                <w:szCs w:val="18"/>
                <w:lang w:val="en-GB"/>
              </w:rPr>
            </w:pPr>
          </w:p>
        </w:tc>
        <w:tc>
          <w:tcPr>
            <w:tcW w:w="2069" w:type="dxa"/>
            <w:tcMar>
              <w:left w:w="0" w:type="dxa"/>
              <w:right w:w="0" w:type="dxa"/>
            </w:tcMar>
            <w:vAlign w:val="bottom"/>
          </w:tcPr>
          <w:p w14:paraId="5FF59447" w14:textId="77777777" w:rsidR="00C2126B" w:rsidRPr="001C303A" w:rsidRDefault="00C2126B" w:rsidP="00C2126B">
            <w:pPr>
              <w:ind w:right="72"/>
              <w:jc w:val="center"/>
              <w:rPr>
                <w:rFonts w:ascii="Arial" w:hAnsi="Arial" w:cs="Arial"/>
                <w:sz w:val="18"/>
                <w:szCs w:val="18"/>
                <w:lang w:val="en-GB"/>
              </w:rPr>
            </w:pPr>
          </w:p>
        </w:tc>
      </w:tr>
      <w:tr w:rsidR="00011589" w:rsidRPr="001C303A" w14:paraId="2442CCEE" w14:textId="77777777" w:rsidTr="00734FAE">
        <w:trPr>
          <w:trHeight w:val="255"/>
        </w:trPr>
        <w:tc>
          <w:tcPr>
            <w:tcW w:w="2410" w:type="dxa"/>
            <w:vAlign w:val="bottom"/>
          </w:tcPr>
          <w:p w14:paraId="0472B172" w14:textId="77777777" w:rsidR="00011589" w:rsidRPr="001C303A" w:rsidRDefault="00011589" w:rsidP="00ED2FBB">
            <w:pPr>
              <w:ind w:left="34" w:right="72"/>
              <w:jc w:val="center"/>
              <w:rPr>
                <w:rFonts w:ascii="Arial" w:hAnsi="Arial" w:cs="Arial"/>
                <w:sz w:val="18"/>
                <w:szCs w:val="18"/>
                <w:lang w:val="en-GB"/>
              </w:rPr>
            </w:pPr>
          </w:p>
        </w:tc>
        <w:tc>
          <w:tcPr>
            <w:tcW w:w="271" w:type="dxa"/>
            <w:tcMar>
              <w:left w:w="0" w:type="dxa"/>
              <w:right w:w="0" w:type="dxa"/>
            </w:tcMar>
            <w:vAlign w:val="bottom"/>
          </w:tcPr>
          <w:p w14:paraId="3F0E16A4" w14:textId="77777777" w:rsidR="00011589" w:rsidRPr="001C303A" w:rsidRDefault="00011589" w:rsidP="00ED2FBB">
            <w:pPr>
              <w:ind w:right="72"/>
              <w:jc w:val="center"/>
              <w:rPr>
                <w:rFonts w:ascii="Arial" w:hAnsi="Arial" w:cs="Arial"/>
                <w:sz w:val="18"/>
                <w:szCs w:val="18"/>
                <w:lang w:val="en-GB"/>
              </w:rPr>
            </w:pPr>
          </w:p>
        </w:tc>
        <w:tc>
          <w:tcPr>
            <w:tcW w:w="2609" w:type="dxa"/>
            <w:tcMar>
              <w:left w:w="0" w:type="dxa"/>
              <w:right w:w="0" w:type="dxa"/>
            </w:tcMar>
            <w:vAlign w:val="bottom"/>
          </w:tcPr>
          <w:p w14:paraId="1A875C36" w14:textId="77777777" w:rsidR="00011589" w:rsidRPr="001C303A" w:rsidRDefault="00011589" w:rsidP="00ED2FBB">
            <w:pPr>
              <w:ind w:right="72"/>
              <w:jc w:val="center"/>
              <w:rPr>
                <w:rFonts w:ascii="Arial" w:hAnsi="Arial" w:cs="Arial"/>
                <w:sz w:val="18"/>
                <w:szCs w:val="18"/>
                <w:lang w:val="en-GB"/>
              </w:rPr>
            </w:pPr>
          </w:p>
        </w:tc>
        <w:tc>
          <w:tcPr>
            <w:tcW w:w="271" w:type="dxa"/>
            <w:tcMar>
              <w:left w:w="0" w:type="dxa"/>
              <w:right w:w="0" w:type="dxa"/>
            </w:tcMar>
            <w:vAlign w:val="bottom"/>
          </w:tcPr>
          <w:p w14:paraId="55E933CC" w14:textId="77777777" w:rsidR="00011589" w:rsidRPr="001C303A" w:rsidRDefault="00011589" w:rsidP="00ED2FBB">
            <w:pPr>
              <w:ind w:right="72"/>
              <w:jc w:val="center"/>
              <w:rPr>
                <w:rFonts w:ascii="Arial" w:hAnsi="Arial" w:cs="Arial"/>
                <w:sz w:val="18"/>
                <w:szCs w:val="18"/>
                <w:lang w:val="en-GB"/>
              </w:rPr>
            </w:pPr>
          </w:p>
        </w:tc>
        <w:tc>
          <w:tcPr>
            <w:tcW w:w="2069" w:type="dxa"/>
            <w:tcMar>
              <w:left w:w="0" w:type="dxa"/>
              <w:right w:w="0" w:type="dxa"/>
            </w:tcMar>
            <w:vAlign w:val="bottom"/>
          </w:tcPr>
          <w:p w14:paraId="6E74EB14" w14:textId="77777777" w:rsidR="00011589" w:rsidRPr="001C303A" w:rsidRDefault="00011589" w:rsidP="00ED2FBB">
            <w:pPr>
              <w:ind w:right="72"/>
              <w:jc w:val="center"/>
              <w:rPr>
                <w:rFonts w:ascii="Arial" w:hAnsi="Arial" w:cs="Arial"/>
                <w:sz w:val="18"/>
                <w:szCs w:val="18"/>
                <w:lang w:val="en-GB"/>
              </w:rPr>
            </w:pPr>
          </w:p>
        </w:tc>
        <w:tc>
          <w:tcPr>
            <w:tcW w:w="271" w:type="dxa"/>
            <w:tcMar>
              <w:left w:w="0" w:type="dxa"/>
              <w:right w:w="0" w:type="dxa"/>
            </w:tcMar>
            <w:vAlign w:val="bottom"/>
          </w:tcPr>
          <w:p w14:paraId="166B5388" w14:textId="77777777" w:rsidR="00011589" w:rsidRPr="001C303A" w:rsidRDefault="00011589" w:rsidP="00ED2FBB">
            <w:pPr>
              <w:ind w:right="72"/>
              <w:jc w:val="center"/>
              <w:rPr>
                <w:rFonts w:ascii="Arial" w:hAnsi="Arial" w:cs="Arial"/>
                <w:sz w:val="18"/>
                <w:szCs w:val="18"/>
                <w:lang w:val="en-GB"/>
              </w:rPr>
            </w:pPr>
          </w:p>
        </w:tc>
        <w:tc>
          <w:tcPr>
            <w:tcW w:w="2069" w:type="dxa"/>
            <w:tcMar>
              <w:left w:w="0" w:type="dxa"/>
              <w:right w:w="0" w:type="dxa"/>
            </w:tcMar>
            <w:vAlign w:val="bottom"/>
          </w:tcPr>
          <w:p w14:paraId="2E704639" w14:textId="77777777" w:rsidR="00011589" w:rsidRPr="001C303A" w:rsidRDefault="00011589" w:rsidP="00ED2FBB">
            <w:pPr>
              <w:ind w:right="72"/>
              <w:jc w:val="center"/>
              <w:rPr>
                <w:rFonts w:ascii="Arial" w:hAnsi="Arial" w:cs="Arial"/>
                <w:sz w:val="18"/>
                <w:szCs w:val="18"/>
                <w:lang w:val="en-GB"/>
              </w:rPr>
            </w:pPr>
          </w:p>
        </w:tc>
      </w:tr>
      <w:tr w:rsidR="00011589" w:rsidRPr="001C303A" w14:paraId="2131BB61" w14:textId="77777777" w:rsidTr="00734FAE">
        <w:trPr>
          <w:trHeight w:val="255"/>
        </w:trPr>
        <w:tc>
          <w:tcPr>
            <w:tcW w:w="2410" w:type="dxa"/>
            <w:tcBorders>
              <w:bottom w:val="single" w:sz="4" w:space="0" w:color="auto"/>
            </w:tcBorders>
            <w:vAlign w:val="bottom"/>
          </w:tcPr>
          <w:p w14:paraId="31BC803B" w14:textId="77777777" w:rsidR="00011589" w:rsidRPr="001C303A" w:rsidRDefault="004F00F2" w:rsidP="00ED2FBB">
            <w:pPr>
              <w:ind w:left="34" w:right="-113"/>
              <w:rPr>
                <w:rFonts w:ascii="Arial" w:hAnsi="Arial" w:cs="Arial"/>
                <w:sz w:val="18"/>
                <w:szCs w:val="18"/>
                <w:lang w:val="en-GB"/>
              </w:rPr>
            </w:pPr>
            <w:r w:rsidRPr="001C303A">
              <w:rPr>
                <w:rFonts w:ascii="Arial" w:hAnsi="Arial"/>
                <w:sz w:val="18"/>
                <w:lang w:val="en-GB"/>
              </w:rPr>
              <w:t>Director of Accounting and Reporting Department, Chief Accountant</w:t>
            </w:r>
          </w:p>
        </w:tc>
        <w:tc>
          <w:tcPr>
            <w:tcW w:w="271" w:type="dxa"/>
            <w:tcMar>
              <w:left w:w="0" w:type="dxa"/>
              <w:right w:w="0" w:type="dxa"/>
            </w:tcMar>
            <w:vAlign w:val="bottom"/>
          </w:tcPr>
          <w:p w14:paraId="279032FF" w14:textId="77777777" w:rsidR="00011589" w:rsidRPr="001C303A" w:rsidRDefault="00011589" w:rsidP="00ED2FBB">
            <w:pPr>
              <w:ind w:right="72"/>
              <w:jc w:val="center"/>
              <w:rPr>
                <w:rFonts w:ascii="Arial" w:hAnsi="Arial" w:cs="Arial"/>
                <w:sz w:val="18"/>
                <w:szCs w:val="18"/>
                <w:lang w:val="en-GB"/>
              </w:rPr>
            </w:pPr>
          </w:p>
        </w:tc>
        <w:tc>
          <w:tcPr>
            <w:tcW w:w="2609" w:type="dxa"/>
            <w:tcBorders>
              <w:bottom w:val="single" w:sz="4" w:space="0" w:color="auto"/>
            </w:tcBorders>
            <w:tcMar>
              <w:left w:w="0" w:type="dxa"/>
              <w:right w:w="0" w:type="dxa"/>
            </w:tcMar>
            <w:vAlign w:val="bottom"/>
          </w:tcPr>
          <w:p w14:paraId="62013920" w14:textId="77777777" w:rsidR="00011589" w:rsidRPr="001C303A" w:rsidRDefault="00C2126B" w:rsidP="00310703">
            <w:pPr>
              <w:ind w:right="72"/>
              <w:jc w:val="center"/>
              <w:rPr>
                <w:rFonts w:ascii="Arial" w:hAnsi="Arial" w:cs="Arial"/>
                <w:sz w:val="18"/>
                <w:szCs w:val="18"/>
                <w:lang w:val="en-GB"/>
              </w:rPr>
            </w:pPr>
            <w:r w:rsidRPr="001C303A">
              <w:rPr>
                <w:rFonts w:ascii="Arial" w:hAnsi="Arial" w:cs="Arial"/>
                <w:sz w:val="18"/>
                <w:szCs w:val="18"/>
                <w:lang w:val="en-GB"/>
              </w:rPr>
              <w:t>A. Tonkich</w:t>
            </w:r>
          </w:p>
        </w:tc>
        <w:tc>
          <w:tcPr>
            <w:tcW w:w="271" w:type="dxa"/>
            <w:tcMar>
              <w:left w:w="0" w:type="dxa"/>
              <w:right w:w="0" w:type="dxa"/>
            </w:tcMar>
            <w:vAlign w:val="bottom"/>
          </w:tcPr>
          <w:p w14:paraId="63F96E51" w14:textId="77777777" w:rsidR="00011589" w:rsidRPr="001C303A" w:rsidRDefault="00011589" w:rsidP="00ED2FBB">
            <w:pPr>
              <w:ind w:right="72"/>
              <w:jc w:val="center"/>
              <w:rPr>
                <w:rFonts w:ascii="Arial" w:hAnsi="Arial" w:cs="Arial"/>
                <w:sz w:val="18"/>
                <w:szCs w:val="18"/>
                <w:lang w:val="en-GB"/>
              </w:rPr>
            </w:pPr>
          </w:p>
        </w:tc>
        <w:tc>
          <w:tcPr>
            <w:tcW w:w="2069" w:type="dxa"/>
            <w:tcBorders>
              <w:bottom w:val="single" w:sz="4" w:space="0" w:color="auto"/>
            </w:tcBorders>
            <w:tcMar>
              <w:left w:w="0" w:type="dxa"/>
              <w:right w:w="0" w:type="dxa"/>
            </w:tcMar>
            <w:vAlign w:val="bottom"/>
          </w:tcPr>
          <w:p w14:paraId="730A16A1" w14:textId="77777777" w:rsidR="00011589" w:rsidRPr="001C303A" w:rsidRDefault="00011589" w:rsidP="00ED2FBB">
            <w:pPr>
              <w:ind w:right="72"/>
              <w:jc w:val="center"/>
              <w:rPr>
                <w:rFonts w:ascii="Arial" w:hAnsi="Arial" w:cs="Arial"/>
                <w:sz w:val="18"/>
                <w:szCs w:val="18"/>
                <w:lang w:val="en-GB"/>
              </w:rPr>
            </w:pPr>
          </w:p>
        </w:tc>
        <w:tc>
          <w:tcPr>
            <w:tcW w:w="271" w:type="dxa"/>
            <w:tcMar>
              <w:left w:w="0" w:type="dxa"/>
              <w:right w:w="0" w:type="dxa"/>
            </w:tcMar>
            <w:vAlign w:val="bottom"/>
          </w:tcPr>
          <w:p w14:paraId="65130C55" w14:textId="77777777" w:rsidR="00011589" w:rsidRPr="001C303A" w:rsidRDefault="00011589" w:rsidP="00ED2FBB">
            <w:pPr>
              <w:ind w:right="72"/>
              <w:jc w:val="center"/>
              <w:rPr>
                <w:rFonts w:ascii="Arial" w:hAnsi="Arial" w:cs="Arial"/>
                <w:sz w:val="18"/>
                <w:szCs w:val="18"/>
                <w:lang w:val="en-GB"/>
              </w:rPr>
            </w:pPr>
          </w:p>
        </w:tc>
        <w:tc>
          <w:tcPr>
            <w:tcW w:w="2069" w:type="dxa"/>
            <w:tcMar>
              <w:left w:w="0" w:type="dxa"/>
              <w:right w:w="0" w:type="dxa"/>
            </w:tcMar>
            <w:vAlign w:val="bottom"/>
          </w:tcPr>
          <w:p w14:paraId="26CCFDCF" w14:textId="77777777" w:rsidR="00011589" w:rsidRPr="001C303A" w:rsidRDefault="00011589" w:rsidP="00ED2FBB">
            <w:pPr>
              <w:ind w:right="72"/>
              <w:jc w:val="center"/>
              <w:rPr>
                <w:rFonts w:ascii="Arial" w:hAnsi="Arial" w:cs="Arial"/>
                <w:sz w:val="18"/>
                <w:szCs w:val="18"/>
                <w:lang w:val="en-GB"/>
              </w:rPr>
            </w:pPr>
          </w:p>
        </w:tc>
      </w:tr>
    </w:tbl>
    <w:p w14:paraId="0BEE2F2A" w14:textId="77777777" w:rsidR="00011589" w:rsidRPr="001C303A" w:rsidRDefault="00011589" w:rsidP="000009BC">
      <w:pPr>
        <w:tabs>
          <w:tab w:val="left" w:pos="8856"/>
        </w:tabs>
        <w:spacing w:line="240" w:lineRule="atLeast"/>
        <w:rPr>
          <w:rFonts w:ascii="Arial" w:hAnsi="Arial" w:cs="Arial"/>
          <w:sz w:val="18"/>
          <w:szCs w:val="18"/>
          <w:lang w:val="en-GB"/>
        </w:rPr>
      </w:pPr>
    </w:p>
    <w:p w14:paraId="4B941734" w14:textId="77777777" w:rsidR="00011589" w:rsidRPr="001C303A" w:rsidRDefault="00011589" w:rsidP="000009BC">
      <w:pPr>
        <w:tabs>
          <w:tab w:val="left" w:pos="8856"/>
        </w:tabs>
        <w:spacing w:line="240" w:lineRule="atLeast"/>
        <w:rPr>
          <w:rFonts w:ascii="Arial" w:hAnsi="Arial" w:cs="Arial"/>
          <w:sz w:val="18"/>
          <w:szCs w:val="18"/>
          <w:lang w:val="en-GB"/>
        </w:rPr>
      </w:pPr>
    </w:p>
    <w:p w14:paraId="0B4B0188" w14:textId="77777777" w:rsidR="00011589" w:rsidRPr="001C303A" w:rsidRDefault="00011589" w:rsidP="000009BC">
      <w:pPr>
        <w:tabs>
          <w:tab w:val="left" w:pos="8856"/>
        </w:tabs>
        <w:spacing w:line="240" w:lineRule="atLeast"/>
        <w:rPr>
          <w:rFonts w:ascii="Arial" w:hAnsi="Arial" w:cs="Arial"/>
          <w:sz w:val="18"/>
          <w:szCs w:val="18"/>
          <w:lang w:val="en-GB"/>
        </w:rPr>
      </w:pPr>
    </w:p>
    <w:p w14:paraId="57867780" w14:textId="77777777" w:rsidR="00011589" w:rsidRPr="001C303A" w:rsidRDefault="00011589" w:rsidP="003115E9">
      <w:pPr>
        <w:pStyle w:val="Heading3"/>
        <w:tabs>
          <w:tab w:val="clear" w:pos="709"/>
          <w:tab w:val="left" w:pos="-142"/>
        </w:tabs>
        <w:overflowPunct w:val="0"/>
        <w:autoSpaceDE w:val="0"/>
        <w:autoSpaceDN w:val="0"/>
        <w:adjustRightInd w:val="0"/>
        <w:ind w:left="0" w:firstLine="0"/>
        <w:textAlignment w:val="baseline"/>
        <w:rPr>
          <w:rFonts w:ascii="Arial" w:hAnsi="Arial" w:cs="Arial"/>
          <w:sz w:val="18"/>
          <w:szCs w:val="18"/>
          <w:lang w:val="en-GB"/>
        </w:rPr>
        <w:sectPr w:rsidR="00011589" w:rsidRPr="001C303A" w:rsidSect="0073700D">
          <w:pgSz w:w="11906" w:h="16838" w:code="9"/>
          <w:pgMar w:top="1588" w:right="567" w:bottom="0" w:left="1260" w:header="510" w:footer="510" w:gutter="0"/>
          <w:cols w:space="1296"/>
          <w:docGrid w:linePitch="360"/>
        </w:sectPr>
      </w:pPr>
      <w:bookmarkStart w:id="25" w:name="_Toc130302728"/>
      <w:bookmarkEnd w:id="4"/>
      <w:bookmarkEnd w:id="5"/>
      <w:bookmarkEnd w:id="6"/>
    </w:p>
    <w:p w14:paraId="5CA35313" w14:textId="77777777" w:rsidR="00333C43" w:rsidRPr="001C303A" w:rsidRDefault="00333C43" w:rsidP="006B1E11">
      <w:pPr>
        <w:pStyle w:val="Heading3"/>
        <w:tabs>
          <w:tab w:val="clear" w:pos="709"/>
          <w:tab w:val="left" w:pos="-142"/>
        </w:tabs>
        <w:overflowPunct w:val="0"/>
        <w:autoSpaceDE w:val="0"/>
        <w:autoSpaceDN w:val="0"/>
        <w:adjustRightInd w:val="0"/>
        <w:ind w:left="0" w:firstLine="0"/>
        <w:textAlignment w:val="baseline"/>
        <w:rPr>
          <w:rFonts w:ascii="Arial" w:hAnsi="Arial" w:cs="Arial"/>
          <w:sz w:val="18"/>
          <w:szCs w:val="18"/>
          <w:lang w:val="en-GB"/>
        </w:rPr>
        <w:sectPr w:rsidR="00333C43" w:rsidRPr="001C303A" w:rsidSect="0073700D">
          <w:type w:val="continuous"/>
          <w:pgSz w:w="11906" w:h="16838" w:code="9"/>
          <w:pgMar w:top="1588" w:right="566" w:bottom="0" w:left="1620" w:header="510" w:footer="27" w:gutter="0"/>
          <w:cols w:space="1296"/>
          <w:docGrid w:linePitch="360"/>
        </w:sectPr>
      </w:pPr>
    </w:p>
    <w:p w14:paraId="00B6D720" w14:textId="77777777" w:rsidR="00011589" w:rsidRPr="001C303A" w:rsidRDefault="00011589" w:rsidP="00CA4B32">
      <w:pPr>
        <w:pStyle w:val="Heading3"/>
        <w:numPr>
          <w:ilvl w:val="2"/>
          <w:numId w:val="1"/>
        </w:numPr>
        <w:rPr>
          <w:rFonts w:ascii="Arial" w:hAnsi="Arial" w:cs="Arial"/>
          <w:sz w:val="18"/>
          <w:szCs w:val="18"/>
          <w:lang w:val="en-GB"/>
        </w:rPr>
      </w:pPr>
      <w:bookmarkStart w:id="26" w:name="_Toc193334551"/>
      <w:bookmarkStart w:id="27" w:name="_Toc193334722"/>
      <w:bookmarkStart w:id="28" w:name="_Toc193335060"/>
      <w:bookmarkStart w:id="29" w:name="_Note_1_Background"/>
      <w:bookmarkStart w:id="30" w:name="_Toc193334553"/>
      <w:bookmarkStart w:id="31" w:name="_Toc193334724"/>
      <w:bookmarkStart w:id="32" w:name="_Toc193335062"/>
      <w:bookmarkStart w:id="33" w:name="_Ref193360534"/>
      <w:bookmarkStart w:id="34" w:name="_Toc318437995"/>
      <w:bookmarkStart w:id="35" w:name="_Toc25824483"/>
      <w:bookmarkStart w:id="36" w:name="_Ref193257264"/>
      <w:bookmarkEnd w:id="25"/>
      <w:bookmarkEnd w:id="26"/>
      <w:bookmarkEnd w:id="27"/>
      <w:bookmarkEnd w:id="28"/>
      <w:bookmarkEnd w:id="29"/>
      <w:bookmarkEnd w:id="30"/>
      <w:bookmarkEnd w:id="31"/>
      <w:bookmarkEnd w:id="32"/>
      <w:r w:rsidRPr="001C303A">
        <w:rPr>
          <w:rFonts w:ascii="Arial" w:hAnsi="Arial" w:cs="Arial"/>
          <w:sz w:val="18"/>
          <w:szCs w:val="18"/>
          <w:lang w:val="en-GB"/>
        </w:rPr>
        <w:lastRenderedPageBreak/>
        <w:t>Background information</w:t>
      </w:r>
      <w:bookmarkEnd w:id="33"/>
      <w:bookmarkEnd w:id="34"/>
      <w:bookmarkEnd w:id="35"/>
    </w:p>
    <w:bookmarkEnd w:id="36"/>
    <w:p w14:paraId="0167843A" w14:textId="77777777" w:rsidR="00011589" w:rsidRPr="001C303A" w:rsidRDefault="00011589" w:rsidP="00F84145">
      <w:pPr>
        <w:tabs>
          <w:tab w:val="left" w:pos="284"/>
          <w:tab w:val="left" w:pos="851"/>
          <w:tab w:val="left" w:pos="1134"/>
          <w:tab w:val="right" w:pos="6804"/>
        </w:tabs>
        <w:jc w:val="both"/>
        <w:rPr>
          <w:rFonts w:ascii="Arial" w:hAnsi="Arial" w:cs="Arial"/>
          <w:sz w:val="14"/>
          <w:szCs w:val="14"/>
          <w:lang w:val="en-GB"/>
        </w:rPr>
      </w:pPr>
    </w:p>
    <w:p w14:paraId="7B484EE1" w14:textId="77777777" w:rsidR="00011589" w:rsidRPr="001C303A" w:rsidRDefault="00011589" w:rsidP="00F84145">
      <w:pPr>
        <w:tabs>
          <w:tab w:val="left" w:pos="284"/>
          <w:tab w:val="left" w:pos="851"/>
          <w:tab w:val="left" w:pos="1134"/>
          <w:tab w:val="right" w:pos="6804"/>
        </w:tabs>
        <w:jc w:val="both"/>
        <w:rPr>
          <w:rFonts w:ascii="Arial" w:hAnsi="Arial" w:cs="Arial"/>
          <w:sz w:val="18"/>
          <w:szCs w:val="18"/>
          <w:lang w:val="en-GB"/>
        </w:rPr>
      </w:pPr>
      <w:r w:rsidRPr="001C303A">
        <w:rPr>
          <w:rFonts w:ascii="Arial" w:hAnsi="Arial" w:cs="Arial"/>
          <w:sz w:val="18"/>
          <w:szCs w:val="18"/>
          <w:lang w:val="en-GB"/>
        </w:rPr>
        <w:t xml:space="preserve">UAB </w:t>
      </w:r>
      <w:proofErr w:type="spellStart"/>
      <w:r w:rsidRPr="001C303A">
        <w:rPr>
          <w:rFonts w:ascii="Arial" w:hAnsi="Arial" w:cs="Arial"/>
          <w:sz w:val="18"/>
          <w:szCs w:val="18"/>
          <w:lang w:val="en-GB"/>
        </w:rPr>
        <w:t>Medicinos</w:t>
      </w:r>
      <w:proofErr w:type="spellEnd"/>
      <w:r w:rsidRPr="001C303A">
        <w:rPr>
          <w:rFonts w:ascii="Arial" w:hAnsi="Arial" w:cs="Arial"/>
          <w:sz w:val="18"/>
          <w:szCs w:val="18"/>
          <w:lang w:val="en-GB"/>
        </w:rPr>
        <w:t xml:space="preserve"> </w:t>
      </w:r>
      <w:proofErr w:type="spellStart"/>
      <w:r w:rsidRPr="001C303A">
        <w:rPr>
          <w:rFonts w:ascii="Arial" w:hAnsi="Arial" w:cs="Arial"/>
          <w:sz w:val="18"/>
          <w:szCs w:val="18"/>
          <w:lang w:val="en-GB"/>
        </w:rPr>
        <w:t>Bankas</w:t>
      </w:r>
      <w:proofErr w:type="spellEnd"/>
      <w:r w:rsidRPr="001C303A">
        <w:rPr>
          <w:rFonts w:ascii="Arial" w:hAnsi="Arial" w:cs="Arial"/>
          <w:sz w:val="18"/>
          <w:szCs w:val="18"/>
          <w:lang w:val="en-GB"/>
        </w:rPr>
        <w:t xml:space="preserve"> (hereinafter referred to as the Bank) was established on 24 November 1992 (as KB </w:t>
      </w:r>
      <w:proofErr w:type="spellStart"/>
      <w:r w:rsidRPr="001C303A">
        <w:rPr>
          <w:rFonts w:ascii="Arial" w:hAnsi="Arial" w:cs="Arial"/>
          <w:sz w:val="18"/>
          <w:szCs w:val="18"/>
          <w:lang w:val="en-GB"/>
        </w:rPr>
        <w:t>Ancorobank</w:t>
      </w:r>
      <w:proofErr w:type="spellEnd"/>
      <w:r w:rsidRPr="001C303A">
        <w:rPr>
          <w:rFonts w:ascii="Arial" w:hAnsi="Arial" w:cs="Arial"/>
          <w:sz w:val="18"/>
          <w:szCs w:val="18"/>
          <w:lang w:val="en-GB"/>
        </w:rPr>
        <w:t xml:space="preserve">) and on 16 January 1997 was reorganised to UAB </w:t>
      </w:r>
      <w:proofErr w:type="spellStart"/>
      <w:r w:rsidRPr="001C303A">
        <w:rPr>
          <w:rFonts w:ascii="Arial" w:hAnsi="Arial" w:cs="Arial"/>
          <w:sz w:val="18"/>
          <w:szCs w:val="18"/>
          <w:lang w:val="en-GB"/>
        </w:rPr>
        <w:t>Medicinos</w:t>
      </w:r>
      <w:proofErr w:type="spellEnd"/>
      <w:r w:rsidRPr="001C303A">
        <w:rPr>
          <w:rFonts w:ascii="Arial" w:hAnsi="Arial" w:cs="Arial"/>
          <w:sz w:val="18"/>
          <w:szCs w:val="18"/>
          <w:lang w:val="en-GB"/>
        </w:rPr>
        <w:t xml:space="preserve"> </w:t>
      </w:r>
      <w:proofErr w:type="spellStart"/>
      <w:r w:rsidRPr="001C303A">
        <w:rPr>
          <w:rFonts w:ascii="Arial" w:hAnsi="Arial" w:cs="Arial"/>
          <w:sz w:val="18"/>
          <w:szCs w:val="18"/>
          <w:lang w:val="en-GB"/>
        </w:rPr>
        <w:t>Bankas</w:t>
      </w:r>
      <w:proofErr w:type="spellEnd"/>
      <w:r w:rsidRPr="001C303A">
        <w:rPr>
          <w:rFonts w:ascii="Arial" w:hAnsi="Arial" w:cs="Arial"/>
          <w:sz w:val="18"/>
          <w:szCs w:val="18"/>
          <w:lang w:val="en-GB"/>
        </w:rPr>
        <w:t>. The address of its registered office is as follows:</w:t>
      </w:r>
    </w:p>
    <w:p w14:paraId="200700B7" w14:textId="77777777" w:rsidR="00011589" w:rsidRPr="001C303A" w:rsidRDefault="00011589" w:rsidP="00F84145">
      <w:pPr>
        <w:pStyle w:val="000Normal"/>
        <w:spacing w:before="0" w:after="0" w:line="240" w:lineRule="auto"/>
        <w:ind w:right="567"/>
        <w:rPr>
          <w:rFonts w:ascii="Arial" w:hAnsi="Arial" w:cs="Arial"/>
          <w:sz w:val="14"/>
          <w:szCs w:val="14"/>
        </w:rPr>
      </w:pPr>
    </w:p>
    <w:p w14:paraId="47B33815" w14:textId="77777777" w:rsidR="00011589" w:rsidRPr="001C303A" w:rsidRDefault="00011589" w:rsidP="00F84145">
      <w:pPr>
        <w:tabs>
          <w:tab w:val="left" w:pos="284"/>
          <w:tab w:val="left" w:pos="851"/>
          <w:tab w:val="left" w:pos="1134"/>
          <w:tab w:val="right" w:pos="6804"/>
        </w:tabs>
        <w:jc w:val="both"/>
        <w:rPr>
          <w:rFonts w:ascii="Arial" w:hAnsi="Arial" w:cs="Arial"/>
          <w:sz w:val="18"/>
          <w:szCs w:val="18"/>
          <w:lang w:val="en-GB"/>
        </w:rPr>
      </w:pPr>
      <w:proofErr w:type="spellStart"/>
      <w:r w:rsidRPr="001C303A">
        <w:rPr>
          <w:rFonts w:ascii="Arial" w:hAnsi="Arial" w:cs="Arial"/>
          <w:sz w:val="18"/>
          <w:szCs w:val="18"/>
          <w:lang w:val="en-GB"/>
        </w:rPr>
        <w:t>Pam</w:t>
      </w:r>
      <w:r w:rsidR="00310703" w:rsidRPr="001C303A">
        <w:rPr>
          <w:rFonts w:ascii="Arial" w:hAnsi="Arial" w:cs="Arial"/>
          <w:sz w:val="18"/>
          <w:szCs w:val="18"/>
          <w:lang w:val="en-GB"/>
        </w:rPr>
        <w:t>ė</w:t>
      </w:r>
      <w:r w:rsidRPr="001C303A">
        <w:rPr>
          <w:rFonts w:ascii="Arial" w:hAnsi="Arial" w:cs="Arial"/>
          <w:sz w:val="18"/>
          <w:szCs w:val="18"/>
          <w:lang w:val="en-GB"/>
        </w:rPr>
        <w:t>nkalnio</w:t>
      </w:r>
      <w:proofErr w:type="spellEnd"/>
      <w:r w:rsidRPr="001C303A">
        <w:rPr>
          <w:rFonts w:ascii="Arial" w:hAnsi="Arial" w:cs="Arial"/>
          <w:sz w:val="18"/>
          <w:szCs w:val="18"/>
          <w:lang w:val="en-GB"/>
        </w:rPr>
        <w:t xml:space="preserve"> St. 40,</w:t>
      </w:r>
    </w:p>
    <w:p w14:paraId="417B6208" w14:textId="77777777" w:rsidR="00011589" w:rsidRPr="001C303A" w:rsidRDefault="00011589" w:rsidP="00F84145">
      <w:pPr>
        <w:tabs>
          <w:tab w:val="left" w:pos="284"/>
          <w:tab w:val="left" w:pos="851"/>
          <w:tab w:val="left" w:pos="1134"/>
          <w:tab w:val="right" w:pos="6804"/>
        </w:tabs>
        <w:jc w:val="both"/>
        <w:rPr>
          <w:rFonts w:ascii="Arial" w:hAnsi="Arial" w:cs="Arial"/>
          <w:sz w:val="18"/>
          <w:szCs w:val="18"/>
          <w:lang w:val="en-GB"/>
        </w:rPr>
      </w:pPr>
      <w:r w:rsidRPr="001C303A">
        <w:rPr>
          <w:rFonts w:ascii="Arial" w:hAnsi="Arial" w:cs="Arial"/>
          <w:sz w:val="18"/>
          <w:szCs w:val="18"/>
          <w:lang w:val="en-GB"/>
        </w:rPr>
        <w:t>Vilnius,</w:t>
      </w:r>
      <w:r w:rsidR="00000D4C" w:rsidRPr="001C303A">
        <w:rPr>
          <w:rFonts w:ascii="Arial" w:hAnsi="Arial" w:cs="Arial"/>
          <w:sz w:val="18"/>
          <w:szCs w:val="18"/>
          <w:lang w:val="en-GB"/>
        </w:rPr>
        <w:t xml:space="preserve"> </w:t>
      </w:r>
      <w:r w:rsidRPr="001C303A">
        <w:rPr>
          <w:rFonts w:ascii="Arial" w:hAnsi="Arial" w:cs="Arial"/>
          <w:sz w:val="18"/>
          <w:szCs w:val="18"/>
          <w:lang w:val="en-GB"/>
        </w:rPr>
        <w:t>Lithuania.</w:t>
      </w:r>
    </w:p>
    <w:p w14:paraId="356CB608" w14:textId="77777777" w:rsidR="00011589" w:rsidRPr="001C303A" w:rsidRDefault="00011589" w:rsidP="00F84145">
      <w:pPr>
        <w:jc w:val="both"/>
        <w:rPr>
          <w:rFonts w:ascii="Arial" w:hAnsi="Arial" w:cs="Arial"/>
          <w:b/>
          <w:bCs/>
          <w:i/>
          <w:iCs/>
          <w:sz w:val="14"/>
          <w:szCs w:val="14"/>
          <w:lang w:val="en-GB"/>
        </w:rPr>
      </w:pPr>
    </w:p>
    <w:p w14:paraId="269024AE" w14:textId="651600BE" w:rsidR="00011589" w:rsidRPr="001C303A" w:rsidRDefault="00011589" w:rsidP="00F84145">
      <w:pPr>
        <w:tabs>
          <w:tab w:val="left" w:pos="284"/>
          <w:tab w:val="left" w:pos="851"/>
          <w:tab w:val="left" w:pos="1134"/>
          <w:tab w:val="right" w:pos="6804"/>
        </w:tabs>
        <w:jc w:val="both"/>
        <w:rPr>
          <w:rFonts w:ascii="Arial" w:hAnsi="Arial" w:cs="Arial"/>
          <w:sz w:val="18"/>
          <w:szCs w:val="18"/>
          <w:lang w:val="en-GB"/>
        </w:rPr>
      </w:pPr>
      <w:r w:rsidRPr="001C303A">
        <w:rPr>
          <w:rFonts w:ascii="Arial" w:hAnsi="Arial" w:cs="Arial"/>
          <w:sz w:val="18"/>
          <w:szCs w:val="18"/>
          <w:lang w:val="en-GB"/>
        </w:rPr>
        <w:t xml:space="preserve">The Bank accepts deposits, grants loans, performs monetary and documentary settlements, exchanges currencies and issues </w:t>
      </w:r>
      <w:proofErr w:type="gramStart"/>
      <w:r w:rsidRPr="001C303A">
        <w:rPr>
          <w:rFonts w:ascii="Arial" w:hAnsi="Arial" w:cs="Arial"/>
          <w:sz w:val="18"/>
          <w:szCs w:val="18"/>
          <w:lang w:val="en-GB"/>
        </w:rPr>
        <w:t>guarantees</w:t>
      </w:r>
      <w:proofErr w:type="gramEnd"/>
      <w:r w:rsidRPr="001C303A">
        <w:rPr>
          <w:rFonts w:ascii="Arial" w:hAnsi="Arial" w:cs="Arial"/>
          <w:sz w:val="18"/>
          <w:szCs w:val="18"/>
          <w:lang w:val="en-GB"/>
        </w:rPr>
        <w:t xml:space="preserve"> for its clients. The Bank also trades in securities, provides consulting and custody services. The Bank provides services to both corporate and retail sectors. </w:t>
      </w:r>
    </w:p>
    <w:p w14:paraId="18276D51" w14:textId="3B996C4E" w:rsidR="009945B4" w:rsidRPr="001C303A" w:rsidRDefault="009945B4" w:rsidP="00F84145">
      <w:pPr>
        <w:tabs>
          <w:tab w:val="left" w:pos="284"/>
          <w:tab w:val="left" w:pos="851"/>
          <w:tab w:val="left" w:pos="1134"/>
          <w:tab w:val="right" w:pos="6804"/>
        </w:tabs>
        <w:jc w:val="both"/>
        <w:rPr>
          <w:rFonts w:ascii="Arial" w:hAnsi="Arial" w:cs="Arial"/>
          <w:sz w:val="18"/>
          <w:szCs w:val="18"/>
          <w:lang w:val="en-GB"/>
        </w:rPr>
      </w:pPr>
    </w:p>
    <w:p w14:paraId="56A8AD58" w14:textId="4E94C599" w:rsidR="009945B4" w:rsidRPr="001C303A" w:rsidRDefault="009945B4" w:rsidP="007E7CD4">
      <w:pPr>
        <w:pStyle w:val="HTMLPreformatted"/>
      </w:pPr>
      <w:r w:rsidRPr="001C303A">
        <w:rPr>
          <w:rFonts w:ascii="Arial" w:hAnsi="Arial" w:cs="Arial"/>
          <w:sz w:val="18"/>
          <w:szCs w:val="18"/>
          <w:lang w:val="en"/>
        </w:rPr>
        <w:t xml:space="preserve">At the end of the </w:t>
      </w:r>
      <w:r w:rsidR="00B1674C" w:rsidRPr="001C303A">
        <w:rPr>
          <w:rFonts w:ascii="Arial" w:hAnsi="Arial" w:cs="Arial"/>
          <w:sz w:val="18"/>
          <w:szCs w:val="18"/>
          <w:lang w:val="en"/>
        </w:rPr>
        <w:t>third</w:t>
      </w:r>
      <w:r w:rsidRPr="001C303A">
        <w:rPr>
          <w:rFonts w:ascii="Arial" w:hAnsi="Arial" w:cs="Arial"/>
          <w:sz w:val="18"/>
          <w:szCs w:val="18"/>
          <w:lang w:val="en"/>
        </w:rPr>
        <w:t xml:space="preserve"> quarter of 201</w:t>
      </w:r>
      <w:r w:rsidR="0042312B" w:rsidRPr="001C303A">
        <w:rPr>
          <w:rFonts w:ascii="Arial" w:hAnsi="Arial" w:cs="Arial"/>
          <w:sz w:val="18"/>
          <w:szCs w:val="18"/>
          <w:lang w:val="en"/>
        </w:rPr>
        <w:t>9</w:t>
      </w:r>
      <w:r w:rsidRPr="001C303A">
        <w:rPr>
          <w:rFonts w:ascii="Arial" w:hAnsi="Arial" w:cs="Arial"/>
          <w:sz w:val="18"/>
          <w:szCs w:val="18"/>
          <w:lang w:val="en"/>
        </w:rPr>
        <w:t xml:space="preserve"> the Bank had </w:t>
      </w:r>
      <w:r w:rsidR="00B1674C" w:rsidRPr="001C303A">
        <w:rPr>
          <w:rFonts w:ascii="Arial" w:hAnsi="Arial" w:cs="Arial"/>
          <w:sz w:val="18"/>
          <w:szCs w:val="18"/>
          <w:lang w:val="en"/>
        </w:rPr>
        <w:t>49</w:t>
      </w:r>
      <w:r w:rsidR="0042312B" w:rsidRPr="001C303A">
        <w:rPr>
          <w:rFonts w:ascii="Arial" w:hAnsi="Arial" w:cs="Arial"/>
          <w:sz w:val="18"/>
          <w:szCs w:val="18"/>
          <w:lang w:val="en"/>
        </w:rPr>
        <w:t xml:space="preserve"> </w:t>
      </w:r>
      <w:r w:rsidRPr="001C303A">
        <w:rPr>
          <w:rFonts w:ascii="Arial" w:hAnsi="Arial" w:cs="Arial"/>
          <w:sz w:val="18"/>
          <w:szCs w:val="18"/>
          <w:lang w:val="en"/>
        </w:rPr>
        <w:t>customer service units in different regions of Lithuania.</w:t>
      </w:r>
    </w:p>
    <w:p w14:paraId="5AC1181E" w14:textId="4689DFD8" w:rsidR="009945B4" w:rsidRPr="001C303A" w:rsidRDefault="009945B4" w:rsidP="0099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eastAsia="lt-LT"/>
        </w:rPr>
      </w:pPr>
    </w:p>
    <w:p w14:paraId="47CE9EB2" w14:textId="548D977C" w:rsidR="00721C97" w:rsidRPr="001C303A" w:rsidRDefault="00011589" w:rsidP="00F84145">
      <w:pPr>
        <w:jc w:val="both"/>
        <w:rPr>
          <w:rFonts w:ascii="Arial" w:hAnsi="Arial" w:cs="Arial"/>
          <w:sz w:val="18"/>
          <w:szCs w:val="18"/>
          <w:lang w:val="en-GB"/>
        </w:rPr>
      </w:pPr>
      <w:r w:rsidRPr="001C303A">
        <w:rPr>
          <w:rFonts w:ascii="Arial" w:hAnsi="Arial" w:cs="Arial"/>
          <w:sz w:val="18"/>
          <w:szCs w:val="18"/>
          <w:lang w:val="en-GB"/>
        </w:rPr>
        <w:t xml:space="preserve">The </w:t>
      </w:r>
      <w:r w:rsidR="005F5F9B" w:rsidRPr="001C303A">
        <w:rPr>
          <w:rFonts w:ascii="Arial" w:hAnsi="Arial" w:cs="Arial"/>
          <w:sz w:val="18"/>
          <w:szCs w:val="18"/>
          <w:lang w:val="en-GB"/>
        </w:rPr>
        <w:t xml:space="preserve">consolidated </w:t>
      </w:r>
      <w:r w:rsidRPr="001C303A">
        <w:rPr>
          <w:rFonts w:ascii="Arial" w:hAnsi="Arial" w:cs="Arial"/>
          <w:sz w:val="18"/>
          <w:szCs w:val="18"/>
          <w:lang w:val="en-GB"/>
        </w:rPr>
        <w:t xml:space="preserve">financial statements of the Group include the financial statements of the Bank and its fully owned subsidiaries UAB MB </w:t>
      </w:r>
      <w:proofErr w:type="spellStart"/>
      <w:r w:rsidRPr="001C303A">
        <w:rPr>
          <w:rFonts w:ascii="Arial" w:hAnsi="Arial" w:cs="Arial"/>
          <w:sz w:val="18"/>
          <w:szCs w:val="18"/>
          <w:lang w:val="en-GB"/>
        </w:rPr>
        <w:t>Turtas</w:t>
      </w:r>
      <w:proofErr w:type="spellEnd"/>
      <w:r w:rsidRPr="001C303A">
        <w:rPr>
          <w:rFonts w:ascii="Arial" w:hAnsi="Arial" w:cs="Arial"/>
          <w:sz w:val="18"/>
          <w:szCs w:val="18"/>
          <w:lang w:val="en-GB"/>
        </w:rPr>
        <w:t xml:space="preserve">, UAB MB Valda, UAB MB </w:t>
      </w:r>
      <w:proofErr w:type="spellStart"/>
      <w:r w:rsidRPr="001C303A">
        <w:rPr>
          <w:rFonts w:ascii="Arial" w:hAnsi="Arial" w:cs="Arial"/>
          <w:sz w:val="18"/>
          <w:szCs w:val="18"/>
          <w:lang w:val="en-GB"/>
        </w:rPr>
        <w:t>Investicija</w:t>
      </w:r>
      <w:proofErr w:type="spellEnd"/>
      <w:r w:rsidR="007377F8" w:rsidRPr="001C303A">
        <w:rPr>
          <w:rFonts w:ascii="Arial" w:hAnsi="Arial" w:cs="Arial"/>
          <w:sz w:val="18"/>
          <w:szCs w:val="18"/>
          <w:lang w:val="en-GB"/>
        </w:rPr>
        <w:t>,</w:t>
      </w:r>
      <w:r w:rsidR="007C02BC" w:rsidRPr="001C303A">
        <w:rPr>
          <w:rFonts w:ascii="Arial" w:hAnsi="Arial" w:cs="Arial"/>
          <w:sz w:val="18"/>
          <w:szCs w:val="18"/>
          <w:lang w:val="en-GB"/>
        </w:rPr>
        <w:t xml:space="preserve"> UAB TG Invest-1</w:t>
      </w:r>
      <w:r w:rsidR="00EE124A" w:rsidRPr="001C303A">
        <w:rPr>
          <w:rFonts w:ascii="Arial" w:hAnsi="Arial" w:cs="Arial"/>
          <w:sz w:val="18"/>
          <w:szCs w:val="18"/>
          <w:lang w:val="en-GB"/>
        </w:rPr>
        <w:t xml:space="preserve"> </w:t>
      </w:r>
      <w:r w:rsidR="00EA757F" w:rsidRPr="001C303A">
        <w:rPr>
          <w:rFonts w:ascii="Arial" w:hAnsi="Arial" w:cs="Arial"/>
          <w:sz w:val="18"/>
          <w:szCs w:val="18"/>
          <w:lang w:val="en-GB"/>
        </w:rPr>
        <w:t xml:space="preserve">(main activity of the companies – real estate management and development) </w:t>
      </w:r>
      <w:r w:rsidR="00A56EE6" w:rsidRPr="001C303A">
        <w:rPr>
          <w:rFonts w:ascii="Arial" w:hAnsi="Arial" w:cs="Arial"/>
          <w:sz w:val="18"/>
          <w:szCs w:val="18"/>
          <w:lang w:val="en-GB"/>
        </w:rPr>
        <w:t xml:space="preserve">and UAB Saugus </w:t>
      </w:r>
      <w:proofErr w:type="spellStart"/>
      <w:r w:rsidR="006D2799" w:rsidRPr="001C303A">
        <w:rPr>
          <w:rFonts w:ascii="Arial" w:hAnsi="Arial" w:cs="Arial"/>
          <w:sz w:val="18"/>
          <w:szCs w:val="18"/>
          <w:lang w:val="en-GB"/>
        </w:rPr>
        <w:t>K</w:t>
      </w:r>
      <w:r w:rsidR="00A56EE6" w:rsidRPr="001C303A">
        <w:rPr>
          <w:rFonts w:ascii="Arial" w:hAnsi="Arial" w:cs="Arial"/>
          <w:sz w:val="18"/>
          <w:szCs w:val="18"/>
          <w:lang w:val="en-GB"/>
        </w:rPr>
        <w:t>reditas</w:t>
      </w:r>
      <w:proofErr w:type="spellEnd"/>
      <w:r w:rsidR="00EA757F" w:rsidRPr="001C303A">
        <w:rPr>
          <w:rFonts w:ascii="Arial" w:hAnsi="Arial" w:cs="Arial"/>
          <w:sz w:val="18"/>
          <w:szCs w:val="18"/>
          <w:lang w:val="en-GB"/>
        </w:rPr>
        <w:t xml:space="preserve"> (main activity of the company – granting of consumer credit to natural persons)</w:t>
      </w:r>
      <w:r w:rsidRPr="001C303A">
        <w:rPr>
          <w:rFonts w:ascii="Arial" w:hAnsi="Arial" w:cs="Arial"/>
          <w:sz w:val="18"/>
          <w:szCs w:val="18"/>
          <w:lang w:val="en-GB"/>
        </w:rPr>
        <w:t xml:space="preserve">, which were established on 12 August 2009, </w:t>
      </w:r>
      <w:r w:rsidR="00817148" w:rsidRPr="001C303A">
        <w:rPr>
          <w:rFonts w:ascii="Arial" w:hAnsi="Arial" w:cs="Arial"/>
          <w:sz w:val="18"/>
          <w:szCs w:val="18"/>
          <w:lang w:val="en-GB"/>
        </w:rPr>
        <w:t>30 November 2009 and 16 December 2011 respectively. UAB TG Invest-1 was bought on 17 May 2013</w:t>
      </w:r>
      <w:r w:rsidR="00F82993" w:rsidRPr="001C303A">
        <w:rPr>
          <w:rFonts w:ascii="Arial" w:hAnsi="Arial" w:cs="Arial"/>
          <w:sz w:val="18"/>
          <w:szCs w:val="18"/>
          <w:lang w:val="en-GB"/>
        </w:rPr>
        <w:t xml:space="preserve"> </w:t>
      </w:r>
      <w:r w:rsidR="007F65BB" w:rsidRPr="001C303A">
        <w:rPr>
          <w:rFonts w:ascii="Arial" w:hAnsi="Arial" w:cs="Arial"/>
          <w:sz w:val="18"/>
          <w:szCs w:val="18"/>
          <w:lang w:val="en-GB"/>
        </w:rPr>
        <w:t xml:space="preserve">and </w:t>
      </w:r>
      <w:r w:rsidR="00A56EE6" w:rsidRPr="001C303A">
        <w:rPr>
          <w:rFonts w:ascii="Arial" w:hAnsi="Arial" w:cs="Arial"/>
          <w:sz w:val="18"/>
          <w:szCs w:val="18"/>
          <w:lang w:val="en-GB"/>
        </w:rPr>
        <w:t xml:space="preserve">UAB Saugus </w:t>
      </w:r>
      <w:proofErr w:type="spellStart"/>
      <w:r w:rsidR="006D2799" w:rsidRPr="001C303A">
        <w:rPr>
          <w:rFonts w:ascii="Arial" w:hAnsi="Arial" w:cs="Arial"/>
          <w:sz w:val="18"/>
          <w:szCs w:val="18"/>
          <w:lang w:val="en-GB"/>
        </w:rPr>
        <w:t>K</w:t>
      </w:r>
      <w:r w:rsidR="00A56EE6" w:rsidRPr="001C303A">
        <w:rPr>
          <w:rFonts w:ascii="Arial" w:hAnsi="Arial" w:cs="Arial"/>
          <w:sz w:val="18"/>
          <w:szCs w:val="18"/>
          <w:lang w:val="en-GB"/>
        </w:rPr>
        <w:t>r</w:t>
      </w:r>
      <w:r w:rsidR="007F65BB" w:rsidRPr="001C303A">
        <w:rPr>
          <w:rFonts w:ascii="Arial" w:hAnsi="Arial" w:cs="Arial"/>
          <w:sz w:val="18"/>
          <w:szCs w:val="18"/>
          <w:lang w:val="en-GB"/>
        </w:rPr>
        <w:t>editas</w:t>
      </w:r>
      <w:proofErr w:type="spellEnd"/>
      <w:r w:rsidR="007F65BB" w:rsidRPr="001C303A">
        <w:rPr>
          <w:rFonts w:ascii="Arial" w:hAnsi="Arial" w:cs="Arial"/>
          <w:sz w:val="18"/>
          <w:szCs w:val="18"/>
          <w:lang w:val="en-GB"/>
        </w:rPr>
        <w:t xml:space="preserve"> was acquired 17 October </w:t>
      </w:r>
      <w:r w:rsidR="00A56EE6" w:rsidRPr="001C303A">
        <w:rPr>
          <w:rFonts w:ascii="Arial" w:hAnsi="Arial" w:cs="Arial"/>
          <w:sz w:val="18"/>
          <w:szCs w:val="18"/>
          <w:lang w:val="en-GB"/>
        </w:rPr>
        <w:t>2017.</w:t>
      </w:r>
      <w:r w:rsidR="009F6BAE" w:rsidRPr="001C303A">
        <w:rPr>
          <w:rFonts w:ascii="Arial" w:hAnsi="Arial" w:cs="Arial"/>
          <w:sz w:val="18"/>
          <w:szCs w:val="18"/>
          <w:lang w:val="en-GB"/>
        </w:rPr>
        <w:t xml:space="preserve"> Bank-controlled subsidiary SIA Nida Capital </w:t>
      </w:r>
      <w:r w:rsidR="00346111" w:rsidRPr="001C303A">
        <w:rPr>
          <w:rFonts w:ascii="Arial" w:hAnsi="Arial" w:cs="Arial"/>
          <w:sz w:val="18"/>
          <w:szCs w:val="18"/>
          <w:lang w:val="en-GB"/>
        </w:rPr>
        <w:t>liquidat</w:t>
      </w:r>
      <w:r w:rsidR="00F82993" w:rsidRPr="001C303A">
        <w:rPr>
          <w:rFonts w:ascii="Arial" w:hAnsi="Arial" w:cs="Arial"/>
          <w:sz w:val="18"/>
          <w:szCs w:val="18"/>
          <w:lang w:val="en-GB"/>
        </w:rPr>
        <w:t>ed on 10 September 2019</w:t>
      </w:r>
      <w:r w:rsidR="00346111" w:rsidRPr="001C303A">
        <w:rPr>
          <w:rFonts w:ascii="Arial" w:hAnsi="Arial" w:cs="Arial"/>
          <w:sz w:val="18"/>
          <w:szCs w:val="18"/>
          <w:lang w:val="en-GB"/>
        </w:rPr>
        <w:t xml:space="preserve"> </w:t>
      </w:r>
      <w:r w:rsidR="009F6BAE" w:rsidRPr="001C303A">
        <w:rPr>
          <w:rFonts w:ascii="Arial" w:hAnsi="Arial" w:cs="Arial"/>
          <w:sz w:val="18"/>
          <w:szCs w:val="18"/>
          <w:lang w:val="en-GB"/>
        </w:rPr>
        <w:t>(established March 31, 2014).</w:t>
      </w:r>
    </w:p>
    <w:p w14:paraId="5CAAE8E8" w14:textId="77777777" w:rsidR="005B1381" w:rsidRPr="001C303A" w:rsidRDefault="005B1381" w:rsidP="00314F59">
      <w:pPr>
        <w:jc w:val="both"/>
        <w:rPr>
          <w:rFonts w:ascii="Arial" w:hAnsi="Arial" w:cs="Arial"/>
          <w:sz w:val="18"/>
          <w:szCs w:val="18"/>
          <w:lang w:val="en-GB"/>
        </w:rPr>
      </w:pPr>
    </w:p>
    <w:p w14:paraId="010B9F80" w14:textId="45862FBC" w:rsidR="009E5F1D" w:rsidRPr="001C303A" w:rsidRDefault="009E5F1D" w:rsidP="009E5F1D">
      <w:pPr>
        <w:jc w:val="both"/>
        <w:rPr>
          <w:rFonts w:ascii="Arial" w:hAnsi="Arial" w:cs="Arial"/>
          <w:sz w:val="18"/>
          <w:szCs w:val="18"/>
          <w:lang w:val="en-GB"/>
        </w:rPr>
      </w:pPr>
      <w:r w:rsidRPr="001C303A">
        <w:rPr>
          <w:rFonts w:ascii="Arial" w:hAnsi="Arial" w:cs="Arial"/>
          <w:sz w:val="18"/>
          <w:szCs w:val="18"/>
          <w:lang w:val="en-GB"/>
        </w:rPr>
        <w:t>As at 3</w:t>
      </w:r>
      <w:r w:rsidR="007A0238" w:rsidRPr="001C303A">
        <w:rPr>
          <w:rFonts w:ascii="Arial" w:hAnsi="Arial" w:cs="Arial"/>
          <w:sz w:val="18"/>
          <w:szCs w:val="18"/>
          <w:lang w:val="en-GB"/>
        </w:rPr>
        <w:t>0</w:t>
      </w:r>
      <w:r w:rsidRPr="001C303A">
        <w:rPr>
          <w:rFonts w:ascii="Arial" w:hAnsi="Arial" w:cs="Arial"/>
          <w:sz w:val="18"/>
          <w:szCs w:val="18"/>
          <w:lang w:val="en-GB"/>
        </w:rPr>
        <w:t xml:space="preserve"> </w:t>
      </w:r>
      <w:r w:rsidR="00EE00D5" w:rsidRPr="001C303A">
        <w:rPr>
          <w:rFonts w:ascii="Arial" w:hAnsi="Arial" w:cs="Arial"/>
          <w:sz w:val="18"/>
          <w:szCs w:val="18"/>
          <w:lang w:val="en-GB"/>
        </w:rPr>
        <w:t>September</w:t>
      </w:r>
      <w:r w:rsidRPr="001C303A">
        <w:rPr>
          <w:rFonts w:ascii="Arial" w:hAnsi="Arial" w:cs="Arial"/>
          <w:sz w:val="18"/>
          <w:szCs w:val="18"/>
          <w:lang w:val="en-GB"/>
        </w:rPr>
        <w:t xml:space="preserve"> 201</w:t>
      </w:r>
      <w:r w:rsidR="0042312B" w:rsidRPr="001C303A">
        <w:rPr>
          <w:rFonts w:ascii="Arial" w:hAnsi="Arial" w:cs="Arial"/>
          <w:sz w:val="18"/>
          <w:szCs w:val="18"/>
          <w:lang w:val="en-GB"/>
        </w:rPr>
        <w:t>9</w:t>
      </w:r>
      <w:r w:rsidRPr="001C303A">
        <w:rPr>
          <w:rFonts w:ascii="Arial" w:hAnsi="Arial" w:cs="Arial"/>
          <w:sz w:val="18"/>
          <w:szCs w:val="18"/>
          <w:lang w:val="en-GB"/>
        </w:rPr>
        <w:t xml:space="preserve"> the Bank employed 3</w:t>
      </w:r>
      <w:r w:rsidR="0042312B" w:rsidRPr="001C303A">
        <w:rPr>
          <w:rFonts w:ascii="Arial" w:hAnsi="Arial" w:cs="Arial"/>
          <w:sz w:val="18"/>
          <w:szCs w:val="18"/>
          <w:lang w:val="en-GB"/>
        </w:rPr>
        <w:t>5</w:t>
      </w:r>
      <w:r w:rsidR="008544C0" w:rsidRPr="001C303A">
        <w:rPr>
          <w:rFonts w:ascii="Arial" w:hAnsi="Arial" w:cs="Arial"/>
          <w:sz w:val="18"/>
          <w:szCs w:val="18"/>
          <w:lang w:val="en-GB"/>
        </w:rPr>
        <w:t>3</w:t>
      </w:r>
      <w:r w:rsidRPr="001C303A">
        <w:rPr>
          <w:rFonts w:ascii="Arial" w:hAnsi="Arial" w:cs="Arial"/>
          <w:sz w:val="18"/>
          <w:szCs w:val="18"/>
          <w:lang w:val="en-GB"/>
        </w:rPr>
        <w:t xml:space="preserve"> employees (3</w:t>
      </w:r>
      <w:r w:rsidR="0042312B" w:rsidRPr="001C303A">
        <w:rPr>
          <w:rFonts w:ascii="Arial" w:hAnsi="Arial" w:cs="Arial"/>
          <w:sz w:val="18"/>
          <w:szCs w:val="18"/>
          <w:lang w:val="en-GB"/>
        </w:rPr>
        <w:t>69</w:t>
      </w:r>
      <w:r w:rsidRPr="001C303A">
        <w:rPr>
          <w:rFonts w:ascii="Arial" w:hAnsi="Arial" w:cs="Arial"/>
          <w:sz w:val="18"/>
          <w:szCs w:val="18"/>
          <w:lang w:val="en-GB"/>
        </w:rPr>
        <w:t xml:space="preserve"> employees as at 31 December 201</w:t>
      </w:r>
      <w:r w:rsidR="0042312B" w:rsidRPr="001C303A">
        <w:rPr>
          <w:rFonts w:ascii="Arial" w:hAnsi="Arial" w:cs="Arial"/>
          <w:sz w:val="18"/>
          <w:szCs w:val="18"/>
          <w:lang w:val="en-GB"/>
        </w:rPr>
        <w:t>8</w:t>
      </w:r>
      <w:r w:rsidRPr="001C303A">
        <w:rPr>
          <w:rFonts w:ascii="Arial" w:hAnsi="Arial" w:cs="Arial"/>
          <w:sz w:val="18"/>
          <w:szCs w:val="18"/>
          <w:lang w:val="en-GB"/>
        </w:rPr>
        <w:t xml:space="preserve">). As at </w:t>
      </w:r>
      <w:r w:rsidR="007A0238" w:rsidRPr="001C303A">
        <w:rPr>
          <w:rFonts w:ascii="Arial" w:hAnsi="Arial" w:cs="Arial"/>
          <w:sz w:val="18"/>
          <w:szCs w:val="18"/>
          <w:lang w:val="en-GB"/>
        </w:rPr>
        <w:t xml:space="preserve">30 </w:t>
      </w:r>
      <w:r w:rsidR="00913067" w:rsidRPr="001C303A">
        <w:rPr>
          <w:rFonts w:ascii="Arial" w:hAnsi="Arial" w:cs="Arial"/>
          <w:sz w:val="18"/>
          <w:szCs w:val="18"/>
          <w:lang w:val="en-GB"/>
        </w:rPr>
        <w:t>September</w:t>
      </w:r>
      <w:r w:rsidR="007A0238" w:rsidRPr="001C303A">
        <w:rPr>
          <w:rFonts w:ascii="Arial" w:hAnsi="Arial" w:cs="Arial"/>
          <w:sz w:val="18"/>
          <w:szCs w:val="18"/>
          <w:lang w:val="en-GB"/>
        </w:rPr>
        <w:t xml:space="preserve"> 2019 </w:t>
      </w:r>
      <w:r w:rsidRPr="001C303A">
        <w:rPr>
          <w:rFonts w:ascii="Arial" w:hAnsi="Arial" w:cs="Arial"/>
          <w:sz w:val="18"/>
          <w:szCs w:val="18"/>
          <w:lang w:val="en-GB"/>
        </w:rPr>
        <w:t>the Group employed 3</w:t>
      </w:r>
      <w:r w:rsidR="008544C0" w:rsidRPr="001C303A">
        <w:rPr>
          <w:rFonts w:ascii="Arial" w:hAnsi="Arial" w:cs="Arial"/>
          <w:sz w:val="18"/>
          <w:szCs w:val="18"/>
          <w:lang w:val="en-GB"/>
        </w:rPr>
        <w:t>67</w:t>
      </w:r>
      <w:r w:rsidRPr="001C303A">
        <w:rPr>
          <w:rFonts w:ascii="Arial" w:hAnsi="Arial" w:cs="Arial"/>
          <w:sz w:val="18"/>
          <w:szCs w:val="18"/>
          <w:lang w:val="en-GB"/>
        </w:rPr>
        <w:t xml:space="preserve"> employees (3</w:t>
      </w:r>
      <w:r w:rsidR="0042312B" w:rsidRPr="001C303A">
        <w:rPr>
          <w:rFonts w:ascii="Arial" w:hAnsi="Arial" w:cs="Arial"/>
          <w:sz w:val="18"/>
          <w:szCs w:val="18"/>
          <w:lang w:val="en-GB"/>
        </w:rPr>
        <w:t>84</w:t>
      </w:r>
      <w:r w:rsidRPr="001C303A">
        <w:rPr>
          <w:rFonts w:ascii="Arial" w:hAnsi="Arial" w:cs="Arial"/>
          <w:sz w:val="18"/>
          <w:szCs w:val="18"/>
          <w:lang w:val="en-GB"/>
        </w:rPr>
        <w:t xml:space="preserve"> employees as at 31 December 201</w:t>
      </w:r>
      <w:r w:rsidR="0042312B" w:rsidRPr="001C303A">
        <w:rPr>
          <w:rFonts w:ascii="Arial" w:hAnsi="Arial" w:cs="Arial"/>
          <w:sz w:val="18"/>
          <w:szCs w:val="18"/>
          <w:lang w:val="en-GB"/>
        </w:rPr>
        <w:t>8</w:t>
      </w:r>
      <w:r w:rsidRPr="001C303A">
        <w:rPr>
          <w:rFonts w:ascii="Arial" w:hAnsi="Arial" w:cs="Arial"/>
          <w:sz w:val="18"/>
          <w:szCs w:val="18"/>
          <w:lang w:val="en-GB"/>
        </w:rPr>
        <w:t xml:space="preserve">). </w:t>
      </w:r>
    </w:p>
    <w:p w14:paraId="182118B5" w14:textId="77777777" w:rsidR="009031C4" w:rsidRPr="001C303A" w:rsidRDefault="009031C4" w:rsidP="00F84145">
      <w:pPr>
        <w:jc w:val="both"/>
        <w:rPr>
          <w:rFonts w:ascii="Arial" w:hAnsi="Arial" w:cs="Arial"/>
          <w:sz w:val="18"/>
          <w:szCs w:val="18"/>
          <w:lang w:val="en-GB"/>
        </w:rPr>
      </w:pPr>
    </w:p>
    <w:p w14:paraId="48BD94D2" w14:textId="58FFD070" w:rsidR="009031C4" w:rsidRPr="001C303A" w:rsidRDefault="00D045C8" w:rsidP="009031C4">
      <w:pPr>
        <w:tabs>
          <w:tab w:val="left" w:pos="567"/>
          <w:tab w:val="left" w:pos="851"/>
          <w:tab w:val="left" w:pos="1134"/>
          <w:tab w:val="right" w:pos="6804"/>
        </w:tabs>
        <w:ind w:left="567" w:right="277" w:hanging="567"/>
        <w:rPr>
          <w:rFonts w:ascii="Arial" w:hAnsi="Arial" w:cs="Arial"/>
          <w:sz w:val="18"/>
          <w:szCs w:val="18"/>
          <w:lang w:val="en-GB"/>
        </w:rPr>
      </w:pPr>
      <w:r w:rsidRPr="001C303A">
        <w:rPr>
          <w:rFonts w:ascii="Arial" w:hAnsi="Arial" w:cs="Arial"/>
          <w:sz w:val="18"/>
          <w:szCs w:val="18"/>
          <w:lang w:val="en-GB"/>
        </w:rPr>
        <w:t xml:space="preserve">As </w:t>
      </w:r>
      <w:r w:rsidR="00384F00" w:rsidRPr="001C303A">
        <w:rPr>
          <w:rFonts w:ascii="Arial" w:hAnsi="Arial" w:cs="Arial"/>
          <w:sz w:val="18"/>
          <w:szCs w:val="18"/>
          <w:lang w:val="en-GB"/>
        </w:rPr>
        <w:t>at</w:t>
      </w:r>
      <w:r w:rsidRPr="001C303A">
        <w:rPr>
          <w:rFonts w:ascii="Arial" w:hAnsi="Arial" w:cs="Arial"/>
          <w:sz w:val="18"/>
          <w:szCs w:val="18"/>
          <w:lang w:val="en-GB"/>
        </w:rPr>
        <w:t xml:space="preserve"> </w:t>
      </w:r>
      <w:r w:rsidR="00452E5C" w:rsidRPr="001C303A">
        <w:rPr>
          <w:rFonts w:ascii="Arial" w:hAnsi="Arial" w:cs="Arial"/>
          <w:sz w:val="18"/>
          <w:szCs w:val="18"/>
          <w:lang w:val="en-GB"/>
        </w:rPr>
        <w:t>3</w:t>
      </w:r>
      <w:r w:rsidR="00187FFA" w:rsidRPr="001C303A">
        <w:rPr>
          <w:rFonts w:ascii="Arial" w:hAnsi="Arial" w:cs="Arial"/>
          <w:sz w:val="18"/>
          <w:szCs w:val="18"/>
          <w:lang w:val="en-GB"/>
        </w:rPr>
        <w:t>0</w:t>
      </w:r>
      <w:r w:rsidR="00452E5C" w:rsidRPr="001C303A">
        <w:rPr>
          <w:rFonts w:ascii="Arial" w:hAnsi="Arial" w:cs="Arial"/>
          <w:sz w:val="18"/>
          <w:szCs w:val="18"/>
          <w:lang w:val="en-GB"/>
        </w:rPr>
        <w:t xml:space="preserve"> </w:t>
      </w:r>
      <w:r w:rsidR="00913067" w:rsidRPr="001C303A">
        <w:rPr>
          <w:rFonts w:ascii="Arial" w:hAnsi="Arial" w:cs="Arial"/>
          <w:sz w:val="18"/>
          <w:szCs w:val="18"/>
          <w:lang w:val="en-GB"/>
        </w:rPr>
        <w:t>September</w:t>
      </w:r>
      <w:r w:rsidR="00452E5C" w:rsidRPr="001C303A">
        <w:rPr>
          <w:rFonts w:ascii="Arial" w:hAnsi="Arial" w:cs="Arial"/>
          <w:sz w:val="18"/>
          <w:szCs w:val="18"/>
          <w:lang w:val="en-GB"/>
        </w:rPr>
        <w:t xml:space="preserve"> 201</w:t>
      </w:r>
      <w:r w:rsidR="0042312B" w:rsidRPr="001C303A">
        <w:rPr>
          <w:rFonts w:ascii="Arial" w:hAnsi="Arial" w:cs="Arial"/>
          <w:sz w:val="18"/>
          <w:szCs w:val="18"/>
          <w:lang w:val="en-GB"/>
        </w:rPr>
        <w:t>9</w:t>
      </w:r>
      <w:r w:rsidR="00452E5C" w:rsidRPr="001C303A">
        <w:rPr>
          <w:rFonts w:ascii="Arial" w:hAnsi="Arial" w:cs="Arial"/>
          <w:sz w:val="18"/>
          <w:szCs w:val="18"/>
          <w:lang w:val="en-GB"/>
        </w:rPr>
        <w:t xml:space="preserve"> </w:t>
      </w:r>
      <w:r w:rsidR="001242CD" w:rsidRPr="001C303A">
        <w:rPr>
          <w:rFonts w:ascii="Arial" w:hAnsi="Arial" w:cs="Arial"/>
          <w:sz w:val="18"/>
          <w:szCs w:val="18"/>
          <w:lang w:val="en-GB"/>
        </w:rPr>
        <w:t xml:space="preserve">the </w:t>
      </w:r>
      <w:r w:rsidR="009031C4" w:rsidRPr="001C303A">
        <w:rPr>
          <w:rFonts w:ascii="Arial" w:hAnsi="Arial" w:cs="Arial"/>
          <w:snapToGrid w:val="0"/>
          <w:sz w:val="18"/>
          <w:szCs w:val="18"/>
          <w:lang w:val="en-GB"/>
        </w:rPr>
        <w:t>shareholders of the Bank were as follows</w:t>
      </w:r>
      <w:r w:rsidR="009031C4" w:rsidRPr="001C303A">
        <w:rPr>
          <w:rFonts w:ascii="Arial" w:hAnsi="Arial" w:cs="Arial"/>
          <w:sz w:val="18"/>
          <w:szCs w:val="18"/>
          <w:lang w:val="en-GB"/>
        </w:rPr>
        <w:t>:</w:t>
      </w:r>
    </w:p>
    <w:p w14:paraId="40D1BE25" w14:textId="77777777" w:rsidR="00452E5C" w:rsidRPr="001C303A" w:rsidRDefault="00452E5C" w:rsidP="009031C4">
      <w:pPr>
        <w:tabs>
          <w:tab w:val="left" w:pos="567"/>
          <w:tab w:val="left" w:pos="851"/>
          <w:tab w:val="left" w:pos="1134"/>
          <w:tab w:val="right" w:pos="6804"/>
        </w:tabs>
        <w:ind w:left="567" w:right="277" w:hanging="567"/>
        <w:rPr>
          <w:rFonts w:ascii="Arial" w:hAnsi="Arial" w:cs="Arial"/>
          <w:sz w:val="18"/>
          <w:szCs w:val="18"/>
          <w:lang w:val="en-GB"/>
        </w:rPr>
      </w:pPr>
    </w:p>
    <w:tbl>
      <w:tblPr>
        <w:tblW w:w="9891"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firstRow="0" w:lastRow="0" w:firstColumn="0" w:lastColumn="0" w:noHBand="0" w:noVBand="0"/>
      </w:tblPr>
      <w:tblGrid>
        <w:gridCol w:w="6458"/>
        <w:gridCol w:w="70"/>
        <w:gridCol w:w="1660"/>
        <w:gridCol w:w="192"/>
        <w:gridCol w:w="1511"/>
      </w:tblGrid>
      <w:tr w:rsidR="00F62BED" w:rsidRPr="001C303A" w14:paraId="2B7CBBC8" w14:textId="77777777" w:rsidTr="00734FAE">
        <w:trPr>
          <w:trHeight w:val="243"/>
        </w:trPr>
        <w:tc>
          <w:tcPr>
            <w:tcW w:w="6458" w:type="dxa"/>
            <w:tcBorders>
              <w:top w:val="nil"/>
              <w:left w:val="nil"/>
              <w:bottom w:val="nil"/>
              <w:right w:val="nil"/>
            </w:tcBorders>
          </w:tcPr>
          <w:p w14:paraId="2C03178E" w14:textId="77777777" w:rsidR="009031C4" w:rsidRPr="001C303A" w:rsidRDefault="009031C4" w:rsidP="009031C4">
            <w:pPr>
              <w:tabs>
                <w:tab w:val="left" w:pos="567"/>
                <w:tab w:val="left" w:pos="851"/>
                <w:tab w:val="left" w:pos="1134"/>
                <w:tab w:val="right" w:pos="6804"/>
              </w:tabs>
              <w:ind w:right="277"/>
              <w:jc w:val="center"/>
              <w:rPr>
                <w:rFonts w:ascii="Arial" w:hAnsi="Arial" w:cs="Arial"/>
                <w:sz w:val="18"/>
                <w:szCs w:val="18"/>
                <w:lang w:val="en-GB"/>
              </w:rPr>
            </w:pPr>
          </w:p>
        </w:tc>
        <w:tc>
          <w:tcPr>
            <w:tcW w:w="70" w:type="dxa"/>
            <w:tcBorders>
              <w:top w:val="nil"/>
              <w:left w:val="nil"/>
              <w:bottom w:val="nil"/>
              <w:right w:val="nil"/>
            </w:tcBorders>
          </w:tcPr>
          <w:p w14:paraId="0DAB5F35" w14:textId="77777777" w:rsidR="009031C4" w:rsidRPr="001C303A" w:rsidRDefault="009031C4" w:rsidP="009031C4">
            <w:pPr>
              <w:jc w:val="center"/>
              <w:rPr>
                <w:rFonts w:ascii="Arial" w:hAnsi="Arial" w:cs="Arial"/>
                <w:b/>
                <w:bCs/>
                <w:sz w:val="18"/>
                <w:szCs w:val="18"/>
                <w:lang w:val="en-GB"/>
              </w:rPr>
            </w:pPr>
          </w:p>
        </w:tc>
        <w:tc>
          <w:tcPr>
            <w:tcW w:w="1660" w:type="dxa"/>
            <w:tcBorders>
              <w:top w:val="single" w:sz="4" w:space="0" w:color="auto"/>
              <w:left w:val="nil"/>
              <w:bottom w:val="single" w:sz="4" w:space="0" w:color="auto"/>
              <w:right w:val="nil"/>
            </w:tcBorders>
          </w:tcPr>
          <w:p w14:paraId="027025B6" w14:textId="77777777" w:rsidR="009031C4" w:rsidRPr="001C303A" w:rsidRDefault="009031C4" w:rsidP="009031C4">
            <w:pPr>
              <w:jc w:val="center"/>
              <w:rPr>
                <w:rFonts w:ascii="Arial" w:hAnsi="Arial" w:cs="Arial"/>
                <w:b/>
                <w:bCs/>
                <w:sz w:val="18"/>
                <w:szCs w:val="18"/>
                <w:lang w:val="en-GB"/>
              </w:rPr>
            </w:pPr>
            <w:r w:rsidRPr="001C303A">
              <w:rPr>
                <w:rFonts w:ascii="Arial" w:hAnsi="Arial" w:cs="Arial"/>
                <w:b/>
                <w:bCs/>
                <w:sz w:val="18"/>
                <w:szCs w:val="18"/>
                <w:lang w:val="en-GB"/>
              </w:rPr>
              <w:t>Ordinary shares held</w:t>
            </w:r>
          </w:p>
        </w:tc>
        <w:tc>
          <w:tcPr>
            <w:tcW w:w="192" w:type="dxa"/>
            <w:tcBorders>
              <w:top w:val="single" w:sz="4" w:space="0" w:color="auto"/>
              <w:left w:val="nil"/>
              <w:bottom w:val="nil"/>
              <w:right w:val="nil"/>
            </w:tcBorders>
          </w:tcPr>
          <w:p w14:paraId="23636619" w14:textId="77777777" w:rsidR="009031C4" w:rsidRPr="001C303A" w:rsidRDefault="009031C4" w:rsidP="009031C4">
            <w:pPr>
              <w:jc w:val="center"/>
              <w:rPr>
                <w:rFonts w:ascii="Arial" w:hAnsi="Arial" w:cs="Arial"/>
                <w:b/>
                <w:bCs/>
                <w:sz w:val="18"/>
                <w:szCs w:val="18"/>
                <w:lang w:val="en-GB"/>
              </w:rPr>
            </w:pPr>
          </w:p>
        </w:tc>
        <w:tc>
          <w:tcPr>
            <w:tcW w:w="1511" w:type="dxa"/>
            <w:tcBorders>
              <w:top w:val="single" w:sz="4" w:space="0" w:color="auto"/>
              <w:left w:val="nil"/>
              <w:bottom w:val="single" w:sz="4" w:space="0" w:color="auto"/>
              <w:right w:val="nil"/>
            </w:tcBorders>
            <w:vAlign w:val="bottom"/>
          </w:tcPr>
          <w:p w14:paraId="3750A2A7" w14:textId="77777777" w:rsidR="009031C4" w:rsidRPr="001C303A" w:rsidRDefault="009031C4" w:rsidP="009031C4">
            <w:pPr>
              <w:jc w:val="center"/>
              <w:rPr>
                <w:rFonts w:ascii="Arial" w:hAnsi="Arial" w:cs="Arial"/>
                <w:b/>
                <w:bCs/>
                <w:sz w:val="18"/>
                <w:szCs w:val="18"/>
                <w:lang w:val="en-GB"/>
              </w:rPr>
            </w:pPr>
            <w:r w:rsidRPr="001C303A">
              <w:rPr>
                <w:rFonts w:ascii="Arial" w:hAnsi="Arial" w:cs="Arial"/>
                <w:b/>
                <w:bCs/>
                <w:sz w:val="18"/>
                <w:szCs w:val="18"/>
                <w:lang w:val="en-GB"/>
              </w:rPr>
              <w:t>Per cent of ownership</w:t>
            </w:r>
          </w:p>
        </w:tc>
      </w:tr>
      <w:tr w:rsidR="004B0DDE" w:rsidRPr="001C303A" w14:paraId="730E41F9" w14:textId="77777777" w:rsidTr="00734FAE">
        <w:trPr>
          <w:trHeight w:val="243"/>
        </w:trPr>
        <w:tc>
          <w:tcPr>
            <w:tcW w:w="6458" w:type="dxa"/>
            <w:tcBorders>
              <w:top w:val="nil"/>
              <w:left w:val="nil"/>
              <w:bottom w:val="nil"/>
              <w:right w:val="nil"/>
            </w:tcBorders>
            <w:vAlign w:val="bottom"/>
          </w:tcPr>
          <w:p w14:paraId="6B3CBCB3" w14:textId="7CAFCD77" w:rsidR="004B0DDE" w:rsidRPr="001C303A" w:rsidRDefault="004B0DDE" w:rsidP="004B0DDE">
            <w:pPr>
              <w:tabs>
                <w:tab w:val="left" w:pos="567"/>
                <w:tab w:val="left" w:pos="851"/>
                <w:tab w:val="left" w:pos="1134"/>
                <w:tab w:val="right" w:pos="6804"/>
              </w:tabs>
              <w:ind w:right="277"/>
              <w:rPr>
                <w:rFonts w:ascii="Arial" w:hAnsi="Arial" w:cs="Arial"/>
                <w:sz w:val="18"/>
                <w:szCs w:val="18"/>
                <w:lang w:val="en-GB"/>
              </w:rPr>
            </w:pPr>
            <w:r w:rsidRPr="001C303A">
              <w:rPr>
                <w:rFonts w:ascii="Arial" w:hAnsi="Arial" w:cs="Arial"/>
                <w:sz w:val="18"/>
                <w:szCs w:val="18"/>
                <w:lang w:val="en-GB"/>
              </w:rPr>
              <w:t xml:space="preserve">Mr. </w:t>
            </w:r>
            <w:r w:rsidR="001C54F1" w:rsidRPr="001C303A">
              <w:rPr>
                <w:rFonts w:ascii="Arial" w:hAnsi="Arial" w:cs="Arial"/>
                <w:sz w:val="18"/>
                <w:szCs w:val="18"/>
              </w:rPr>
              <w:t>Konstantinas Karosas</w:t>
            </w:r>
          </w:p>
        </w:tc>
        <w:tc>
          <w:tcPr>
            <w:tcW w:w="70" w:type="dxa"/>
            <w:tcBorders>
              <w:top w:val="nil"/>
              <w:left w:val="nil"/>
              <w:bottom w:val="nil"/>
              <w:right w:val="nil"/>
            </w:tcBorders>
          </w:tcPr>
          <w:p w14:paraId="141FFF17" w14:textId="77777777" w:rsidR="004B0DDE" w:rsidRPr="001C303A" w:rsidRDefault="004B0DDE" w:rsidP="004B0DDE">
            <w:pPr>
              <w:ind w:right="57"/>
              <w:jc w:val="right"/>
              <w:rPr>
                <w:rFonts w:ascii="Arial" w:hAnsi="Arial" w:cs="Arial"/>
                <w:sz w:val="18"/>
                <w:szCs w:val="18"/>
                <w:lang w:val="en-GB"/>
              </w:rPr>
            </w:pPr>
          </w:p>
        </w:tc>
        <w:tc>
          <w:tcPr>
            <w:tcW w:w="1660" w:type="dxa"/>
            <w:tcBorders>
              <w:top w:val="nil"/>
              <w:left w:val="nil"/>
              <w:bottom w:val="nil"/>
              <w:right w:val="nil"/>
            </w:tcBorders>
            <w:vAlign w:val="bottom"/>
          </w:tcPr>
          <w:p w14:paraId="2A89C3BD" w14:textId="77777777" w:rsidR="004B0DDE" w:rsidRPr="001C303A" w:rsidRDefault="004B0DDE" w:rsidP="004B0DDE">
            <w:pPr>
              <w:ind w:right="57"/>
              <w:jc w:val="right"/>
              <w:rPr>
                <w:rFonts w:ascii="Arial" w:hAnsi="Arial" w:cs="Arial"/>
                <w:sz w:val="18"/>
                <w:szCs w:val="18"/>
                <w:lang w:val="en-GB"/>
              </w:rPr>
            </w:pPr>
            <w:r w:rsidRPr="001C303A">
              <w:rPr>
                <w:rFonts w:ascii="Arial" w:hAnsi="Arial" w:cs="Arial"/>
                <w:sz w:val="18"/>
                <w:szCs w:val="18"/>
                <w:lang w:val="en-GB"/>
              </w:rPr>
              <w:t>123,850</w:t>
            </w:r>
          </w:p>
        </w:tc>
        <w:tc>
          <w:tcPr>
            <w:tcW w:w="192" w:type="dxa"/>
            <w:tcBorders>
              <w:top w:val="nil"/>
              <w:left w:val="nil"/>
              <w:bottom w:val="nil"/>
              <w:right w:val="nil"/>
            </w:tcBorders>
          </w:tcPr>
          <w:p w14:paraId="0226EDD9" w14:textId="77777777" w:rsidR="004B0DDE" w:rsidRPr="001C303A" w:rsidRDefault="004B0DDE" w:rsidP="004B0DDE">
            <w:pPr>
              <w:ind w:right="57"/>
              <w:jc w:val="right"/>
              <w:rPr>
                <w:rFonts w:ascii="Arial" w:hAnsi="Arial" w:cs="Arial"/>
                <w:sz w:val="18"/>
                <w:szCs w:val="18"/>
                <w:lang w:val="en-GB"/>
              </w:rPr>
            </w:pPr>
          </w:p>
        </w:tc>
        <w:tc>
          <w:tcPr>
            <w:tcW w:w="1511" w:type="dxa"/>
            <w:tcBorders>
              <w:top w:val="nil"/>
              <w:left w:val="nil"/>
              <w:bottom w:val="nil"/>
              <w:right w:val="nil"/>
            </w:tcBorders>
            <w:vAlign w:val="bottom"/>
          </w:tcPr>
          <w:p w14:paraId="2A7F5C8C" w14:textId="77777777" w:rsidR="004B0DDE" w:rsidRPr="001C303A" w:rsidRDefault="004B0DDE" w:rsidP="004B0DDE">
            <w:pPr>
              <w:ind w:right="57"/>
              <w:jc w:val="right"/>
              <w:rPr>
                <w:rFonts w:ascii="Arial" w:hAnsi="Arial" w:cs="Arial"/>
                <w:sz w:val="18"/>
                <w:szCs w:val="18"/>
                <w:lang w:val="en-GB"/>
              </w:rPr>
            </w:pPr>
            <w:r w:rsidRPr="001C303A">
              <w:rPr>
                <w:rFonts w:ascii="Arial" w:hAnsi="Arial" w:cs="Arial"/>
                <w:sz w:val="18"/>
                <w:szCs w:val="18"/>
                <w:lang w:val="en-GB"/>
              </w:rPr>
              <w:t>89.91</w:t>
            </w:r>
          </w:p>
        </w:tc>
      </w:tr>
      <w:tr w:rsidR="004B0DDE" w:rsidRPr="001C303A" w14:paraId="4A0C775E" w14:textId="77777777" w:rsidTr="00734FAE">
        <w:trPr>
          <w:trHeight w:val="243"/>
        </w:trPr>
        <w:tc>
          <w:tcPr>
            <w:tcW w:w="6458" w:type="dxa"/>
            <w:tcBorders>
              <w:top w:val="nil"/>
              <w:left w:val="nil"/>
              <w:bottom w:val="nil"/>
              <w:right w:val="nil"/>
            </w:tcBorders>
            <w:vAlign w:val="bottom"/>
          </w:tcPr>
          <w:p w14:paraId="0505D982" w14:textId="77777777" w:rsidR="004B0DDE" w:rsidRPr="001C303A" w:rsidRDefault="004B0DDE" w:rsidP="004B0DDE">
            <w:pPr>
              <w:pStyle w:val="Header"/>
              <w:tabs>
                <w:tab w:val="left" w:pos="567"/>
                <w:tab w:val="left" w:pos="851"/>
                <w:tab w:val="left" w:pos="1134"/>
                <w:tab w:val="right" w:pos="6804"/>
              </w:tabs>
              <w:rPr>
                <w:rFonts w:ascii="Arial" w:hAnsi="Arial" w:cs="Arial"/>
                <w:sz w:val="18"/>
                <w:szCs w:val="18"/>
                <w:lang w:val="en-GB"/>
              </w:rPr>
            </w:pPr>
            <w:r w:rsidRPr="001C303A">
              <w:rPr>
                <w:rFonts w:ascii="Arial" w:hAnsi="Arial" w:cs="Arial"/>
                <w:sz w:val="18"/>
                <w:szCs w:val="18"/>
                <w:lang w:val="en-GB"/>
              </w:rPr>
              <w:t>Western Petroleum Ltd.</w:t>
            </w:r>
          </w:p>
        </w:tc>
        <w:tc>
          <w:tcPr>
            <w:tcW w:w="70" w:type="dxa"/>
            <w:tcBorders>
              <w:top w:val="nil"/>
              <w:left w:val="nil"/>
              <w:bottom w:val="nil"/>
              <w:right w:val="nil"/>
            </w:tcBorders>
          </w:tcPr>
          <w:p w14:paraId="4C760101" w14:textId="77777777" w:rsidR="004B0DDE" w:rsidRPr="001C303A" w:rsidRDefault="004B0DDE" w:rsidP="004B0DDE">
            <w:pPr>
              <w:ind w:right="57"/>
              <w:jc w:val="right"/>
              <w:rPr>
                <w:rFonts w:ascii="Arial" w:hAnsi="Arial" w:cs="Arial"/>
                <w:sz w:val="18"/>
                <w:szCs w:val="18"/>
                <w:lang w:val="en-GB"/>
              </w:rPr>
            </w:pPr>
          </w:p>
        </w:tc>
        <w:tc>
          <w:tcPr>
            <w:tcW w:w="1660" w:type="dxa"/>
            <w:tcBorders>
              <w:top w:val="nil"/>
              <w:left w:val="nil"/>
              <w:bottom w:val="nil"/>
              <w:right w:val="nil"/>
            </w:tcBorders>
            <w:vAlign w:val="bottom"/>
          </w:tcPr>
          <w:p w14:paraId="661166B7" w14:textId="77777777" w:rsidR="004B0DDE" w:rsidRPr="001C303A" w:rsidRDefault="004B0DDE" w:rsidP="004B0DDE">
            <w:pPr>
              <w:ind w:right="57"/>
              <w:jc w:val="right"/>
              <w:rPr>
                <w:rFonts w:ascii="Arial" w:hAnsi="Arial" w:cs="Arial"/>
                <w:sz w:val="18"/>
                <w:szCs w:val="18"/>
                <w:lang w:val="en-GB"/>
              </w:rPr>
            </w:pPr>
            <w:r w:rsidRPr="001C303A">
              <w:rPr>
                <w:rFonts w:ascii="Arial" w:hAnsi="Arial" w:cs="Arial"/>
                <w:sz w:val="18"/>
                <w:szCs w:val="18"/>
                <w:lang w:val="en-GB"/>
              </w:rPr>
              <w:t>13,600</w:t>
            </w:r>
          </w:p>
        </w:tc>
        <w:tc>
          <w:tcPr>
            <w:tcW w:w="192" w:type="dxa"/>
            <w:tcBorders>
              <w:top w:val="nil"/>
              <w:left w:val="nil"/>
              <w:bottom w:val="nil"/>
              <w:right w:val="nil"/>
            </w:tcBorders>
          </w:tcPr>
          <w:p w14:paraId="449E7523" w14:textId="77777777" w:rsidR="004B0DDE" w:rsidRPr="001C303A" w:rsidRDefault="004B0DDE" w:rsidP="004B0DDE">
            <w:pPr>
              <w:ind w:right="57"/>
              <w:jc w:val="right"/>
              <w:rPr>
                <w:rFonts w:ascii="Arial" w:hAnsi="Arial" w:cs="Arial"/>
                <w:sz w:val="18"/>
                <w:szCs w:val="18"/>
                <w:lang w:val="en-GB"/>
              </w:rPr>
            </w:pPr>
          </w:p>
        </w:tc>
        <w:tc>
          <w:tcPr>
            <w:tcW w:w="1511" w:type="dxa"/>
            <w:tcBorders>
              <w:top w:val="nil"/>
              <w:left w:val="nil"/>
              <w:bottom w:val="nil"/>
              <w:right w:val="nil"/>
            </w:tcBorders>
            <w:vAlign w:val="bottom"/>
          </w:tcPr>
          <w:p w14:paraId="0E00A6D2" w14:textId="77777777" w:rsidR="004B0DDE" w:rsidRPr="001C303A" w:rsidRDefault="004B0DDE" w:rsidP="004B0DDE">
            <w:pPr>
              <w:ind w:right="57"/>
              <w:jc w:val="right"/>
              <w:rPr>
                <w:rFonts w:ascii="Arial" w:hAnsi="Arial" w:cs="Arial"/>
                <w:sz w:val="18"/>
                <w:szCs w:val="18"/>
                <w:lang w:val="en-GB"/>
              </w:rPr>
            </w:pPr>
            <w:r w:rsidRPr="001C303A">
              <w:rPr>
                <w:rFonts w:ascii="Arial" w:hAnsi="Arial" w:cs="Arial"/>
                <w:sz w:val="18"/>
                <w:szCs w:val="18"/>
                <w:lang w:val="en-GB"/>
              </w:rPr>
              <w:t>9.87</w:t>
            </w:r>
          </w:p>
        </w:tc>
      </w:tr>
      <w:tr w:rsidR="004B0DDE" w:rsidRPr="001C303A" w14:paraId="1A362772" w14:textId="77777777" w:rsidTr="00734FAE">
        <w:trPr>
          <w:trHeight w:val="243"/>
        </w:trPr>
        <w:tc>
          <w:tcPr>
            <w:tcW w:w="6458" w:type="dxa"/>
            <w:tcBorders>
              <w:top w:val="nil"/>
              <w:left w:val="nil"/>
              <w:bottom w:val="nil"/>
              <w:right w:val="nil"/>
            </w:tcBorders>
            <w:vAlign w:val="bottom"/>
          </w:tcPr>
          <w:p w14:paraId="5B4C2A03" w14:textId="78D79484" w:rsidR="004B0DDE" w:rsidRPr="001C303A" w:rsidRDefault="006B3904" w:rsidP="004B0DDE">
            <w:pPr>
              <w:tabs>
                <w:tab w:val="left" w:pos="567"/>
                <w:tab w:val="left" w:pos="851"/>
                <w:tab w:val="left" w:pos="1134"/>
                <w:tab w:val="right" w:pos="6804"/>
              </w:tabs>
              <w:ind w:right="277"/>
              <w:rPr>
                <w:rFonts w:ascii="Arial" w:hAnsi="Arial" w:cs="Arial"/>
                <w:sz w:val="18"/>
                <w:szCs w:val="18"/>
                <w:lang w:val="en-GB"/>
              </w:rPr>
            </w:pPr>
            <w:r w:rsidRPr="001C303A">
              <w:rPr>
                <w:rFonts w:ascii="Arial" w:hAnsi="Arial" w:cs="Arial"/>
                <w:sz w:val="18"/>
                <w:szCs w:val="18"/>
                <w:lang w:val="en-GB"/>
              </w:rPr>
              <w:t xml:space="preserve">Vytenis </w:t>
            </w:r>
            <w:proofErr w:type="spellStart"/>
            <w:r w:rsidRPr="001C303A">
              <w:rPr>
                <w:rFonts w:ascii="Arial" w:hAnsi="Arial" w:cs="Arial"/>
                <w:sz w:val="18"/>
                <w:szCs w:val="18"/>
                <w:lang w:val="en-GB"/>
              </w:rPr>
              <w:t>Rasutis</w:t>
            </w:r>
            <w:proofErr w:type="spellEnd"/>
          </w:p>
        </w:tc>
        <w:tc>
          <w:tcPr>
            <w:tcW w:w="70" w:type="dxa"/>
            <w:tcBorders>
              <w:top w:val="nil"/>
              <w:left w:val="nil"/>
              <w:bottom w:val="nil"/>
              <w:right w:val="nil"/>
            </w:tcBorders>
          </w:tcPr>
          <w:p w14:paraId="13F49F44" w14:textId="77777777" w:rsidR="004B0DDE" w:rsidRPr="001C303A" w:rsidRDefault="004B0DDE" w:rsidP="004B0DDE">
            <w:pPr>
              <w:ind w:right="57"/>
              <w:jc w:val="right"/>
              <w:rPr>
                <w:rFonts w:ascii="Arial" w:hAnsi="Arial" w:cs="Arial"/>
                <w:sz w:val="18"/>
                <w:szCs w:val="18"/>
                <w:lang w:val="en-GB"/>
              </w:rPr>
            </w:pPr>
          </w:p>
        </w:tc>
        <w:tc>
          <w:tcPr>
            <w:tcW w:w="1660" w:type="dxa"/>
            <w:tcBorders>
              <w:top w:val="nil"/>
              <w:left w:val="nil"/>
              <w:bottom w:val="nil"/>
              <w:right w:val="nil"/>
            </w:tcBorders>
            <w:vAlign w:val="bottom"/>
          </w:tcPr>
          <w:p w14:paraId="2A8EB5F1" w14:textId="77777777" w:rsidR="004B0DDE" w:rsidRPr="001C303A" w:rsidRDefault="004B0DDE" w:rsidP="004B0DDE">
            <w:pPr>
              <w:ind w:right="57"/>
              <w:jc w:val="right"/>
              <w:rPr>
                <w:rFonts w:ascii="Arial" w:hAnsi="Arial" w:cs="Arial"/>
                <w:sz w:val="18"/>
                <w:szCs w:val="18"/>
                <w:lang w:val="en-GB"/>
              </w:rPr>
            </w:pPr>
            <w:r w:rsidRPr="001C303A">
              <w:rPr>
                <w:rFonts w:ascii="Arial" w:hAnsi="Arial" w:cs="Arial"/>
                <w:sz w:val="18"/>
                <w:szCs w:val="18"/>
                <w:lang w:val="en-GB"/>
              </w:rPr>
              <w:t>300</w:t>
            </w:r>
          </w:p>
        </w:tc>
        <w:tc>
          <w:tcPr>
            <w:tcW w:w="192" w:type="dxa"/>
            <w:tcBorders>
              <w:top w:val="nil"/>
              <w:left w:val="nil"/>
              <w:bottom w:val="nil"/>
              <w:right w:val="nil"/>
            </w:tcBorders>
          </w:tcPr>
          <w:p w14:paraId="3FE6A7E8" w14:textId="77777777" w:rsidR="004B0DDE" w:rsidRPr="001C303A" w:rsidRDefault="004B0DDE" w:rsidP="004B0DDE">
            <w:pPr>
              <w:ind w:right="57"/>
              <w:jc w:val="right"/>
              <w:rPr>
                <w:rFonts w:ascii="Arial" w:hAnsi="Arial" w:cs="Arial"/>
                <w:sz w:val="18"/>
                <w:szCs w:val="18"/>
                <w:lang w:val="en-GB"/>
              </w:rPr>
            </w:pPr>
          </w:p>
        </w:tc>
        <w:tc>
          <w:tcPr>
            <w:tcW w:w="1511" w:type="dxa"/>
            <w:tcBorders>
              <w:top w:val="nil"/>
              <w:left w:val="nil"/>
              <w:bottom w:val="nil"/>
              <w:right w:val="nil"/>
            </w:tcBorders>
            <w:vAlign w:val="bottom"/>
          </w:tcPr>
          <w:p w14:paraId="0EC44274" w14:textId="77777777" w:rsidR="004B0DDE" w:rsidRPr="001C303A" w:rsidRDefault="004B0DDE" w:rsidP="004B0DDE">
            <w:pPr>
              <w:ind w:right="57"/>
              <w:jc w:val="right"/>
              <w:rPr>
                <w:rFonts w:ascii="Arial" w:hAnsi="Arial" w:cs="Arial"/>
                <w:sz w:val="18"/>
                <w:szCs w:val="18"/>
                <w:lang w:val="en-GB"/>
              </w:rPr>
            </w:pPr>
            <w:r w:rsidRPr="001C303A">
              <w:rPr>
                <w:rFonts w:ascii="Arial" w:hAnsi="Arial" w:cs="Arial"/>
                <w:sz w:val="18"/>
                <w:szCs w:val="18"/>
                <w:lang w:val="en-GB"/>
              </w:rPr>
              <w:t>0.22</w:t>
            </w:r>
          </w:p>
        </w:tc>
      </w:tr>
      <w:tr w:rsidR="004B0DDE" w:rsidRPr="001C303A" w14:paraId="10AA7FAB" w14:textId="77777777" w:rsidTr="00734FAE">
        <w:trPr>
          <w:trHeight w:val="243"/>
        </w:trPr>
        <w:tc>
          <w:tcPr>
            <w:tcW w:w="6458" w:type="dxa"/>
            <w:tcBorders>
              <w:top w:val="nil"/>
              <w:left w:val="nil"/>
              <w:bottom w:val="nil"/>
              <w:right w:val="nil"/>
            </w:tcBorders>
            <w:vAlign w:val="bottom"/>
          </w:tcPr>
          <w:p w14:paraId="2A9408F2" w14:textId="77777777" w:rsidR="004B0DDE" w:rsidRPr="001C303A" w:rsidRDefault="004B0DDE" w:rsidP="004B0DDE">
            <w:pPr>
              <w:tabs>
                <w:tab w:val="left" w:pos="567"/>
                <w:tab w:val="left" w:pos="851"/>
                <w:tab w:val="left" w:pos="1134"/>
                <w:tab w:val="right" w:pos="6804"/>
              </w:tabs>
              <w:ind w:right="277"/>
              <w:rPr>
                <w:rFonts w:ascii="Arial" w:hAnsi="Arial" w:cs="Arial"/>
                <w:b/>
                <w:bCs/>
                <w:sz w:val="18"/>
                <w:szCs w:val="18"/>
                <w:lang w:val="en-GB"/>
              </w:rPr>
            </w:pPr>
            <w:r w:rsidRPr="001C303A">
              <w:rPr>
                <w:rFonts w:ascii="Arial" w:hAnsi="Arial" w:cs="Arial"/>
                <w:b/>
                <w:bCs/>
                <w:sz w:val="18"/>
                <w:szCs w:val="18"/>
                <w:lang w:val="en-GB"/>
              </w:rPr>
              <w:t>Total</w:t>
            </w:r>
          </w:p>
        </w:tc>
        <w:tc>
          <w:tcPr>
            <w:tcW w:w="70" w:type="dxa"/>
            <w:tcBorders>
              <w:top w:val="nil"/>
              <w:left w:val="nil"/>
              <w:bottom w:val="nil"/>
              <w:right w:val="nil"/>
            </w:tcBorders>
          </w:tcPr>
          <w:p w14:paraId="0C27FF2A" w14:textId="77777777" w:rsidR="004B0DDE" w:rsidRPr="001C303A" w:rsidRDefault="004B0DDE" w:rsidP="004B0DDE">
            <w:pPr>
              <w:ind w:right="57"/>
              <w:jc w:val="right"/>
              <w:rPr>
                <w:rFonts w:ascii="Arial" w:hAnsi="Arial" w:cs="Arial"/>
                <w:b/>
                <w:bCs/>
                <w:sz w:val="18"/>
                <w:szCs w:val="18"/>
                <w:lang w:val="en-GB"/>
              </w:rPr>
            </w:pPr>
          </w:p>
        </w:tc>
        <w:tc>
          <w:tcPr>
            <w:tcW w:w="1660" w:type="dxa"/>
            <w:tcBorders>
              <w:top w:val="single" w:sz="4" w:space="0" w:color="auto"/>
              <w:left w:val="nil"/>
              <w:bottom w:val="double" w:sz="4" w:space="0" w:color="auto"/>
              <w:right w:val="nil"/>
            </w:tcBorders>
            <w:vAlign w:val="bottom"/>
          </w:tcPr>
          <w:p w14:paraId="75749A2A" w14:textId="77777777" w:rsidR="004B0DDE" w:rsidRPr="001C303A" w:rsidRDefault="004B0DDE" w:rsidP="004B0DDE">
            <w:pPr>
              <w:ind w:right="57"/>
              <w:jc w:val="right"/>
              <w:rPr>
                <w:rFonts w:ascii="Arial" w:hAnsi="Arial" w:cs="Arial"/>
                <w:b/>
                <w:bCs/>
                <w:sz w:val="18"/>
                <w:szCs w:val="18"/>
                <w:lang w:val="en-GB"/>
              </w:rPr>
            </w:pPr>
            <w:r w:rsidRPr="001C303A">
              <w:rPr>
                <w:rFonts w:ascii="Arial" w:hAnsi="Arial" w:cs="Arial"/>
                <w:b/>
                <w:bCs/>
                <w:sz w:val="18"/>
                <w:szCs w:val="18"/>
                <w:lang w:val="en-GB"/>
              </w:rPr>
              <w:t>137,750</w:t>
            </w:r>
          </w:p>
        </w:tc>
        <w:tc>
          <w:tcPr>
            <w:tcW w:w="192" w:type="dxa"/>
            <w:tcBorders>
              <w:top w:val="nil"/>
              <w:left w:val="nil"/>
              <w:bottom w:val="nil"/>
              <w:right w:val="nil"/>
            </w:tcBorders>
          </w:tcPr>
          <w:p w14:paraId="154B2809" w14:textId="77777777" w:rsidR="004B0DDE" w:rsidRPr="001C303A" w:rsidRDefault="004B0DDE" w:rsidP="004B0DDE">
            <w:pPr>
              <w:ind w:right="57"/>
              <w:jc w:val="right"/>
              <w:rPr>
                <w:rFonts w:ascii="Arial" w:hAnsi="Arial" w:cs="Arial"/>
                <w:b/>
                <w:bCs/>
                <w:sz w:val="18"/>
                <w:szCs w:val="18"/>
                <w:lang w:val="en-GB"/>
              </w:rPr>
            </w:pPr>
            <w:r w:rsidRPr="001C303A">
              <w:rPr>
                <w:rFonts w:ascii="Arial" w:hAnsi="Arial" w:cs="Arial"/>
                <w:b/>
                <w:bCs/>
                <w:sz w:val="18"/>
                <w:szCs w:val="18"/>
                <w:lang w:val="en-GB"/>
              </w:rPr>
              <w:t> </w:t>
            </w:r>
          </w:p>
        </w:tc>
        <w:tc>
          <w:tcPr>
            <w:tcW w:w="1511" w:type="dxa"/>
            <w:tcBorders>
              <w:top w:val="single" w:sz="4" w:space="0" w:color="auto"/>
              <w:left w:val="nil"/>
              <w:bottom w:val="double" w:sz="4" w:space="0" w:color="auto"/>
              <w:right w:val="nil"/>
            </w:tcBorders>
            <w:vAlign w:val="bottom"/>
          </w:tcPr>
          <w:p w14:paraId="7F4B8E99" w14:textId="77777777" w:rsidR="004B0DDE" w:rsidRPr="001C303A" w:rsidRDefault="004B0DDE" w:rsidP="004B0DDE">
            <w:pPr>
              <w:ind w:right="57"/>
              <w:jc w:val="right"/>
              <w:rPr>
                <w:rFonts w:ascii="Arial" w:hAnsi="Arial" w:cs="Arial"/>
                <w:b/>
                <w:bCs/>
                <w:sz w:val="18"/>
                <w:szCs w:val="18"/>
                <w:lang w:val="en-GB"/>
              </w:rPr>
            </w:pPr>
            <w:r w:rsidRPr="001C303A">
              <w:rPr>
                <w:rFonts w:ascii="Arial" w:hAnsi="Arial" w:cs="Arial"/>
                <w:b/>
                <w:bCs/>
                <w:sz w:val="18"/>
                <w:szCs w:val="18"/>
                <w:lang w:val="en-GB"/>
              </w:rPr>
              <w:t>100.00</w:t>
            </w:r>
          </w:p>
        </w:tc>
      </w:tr>
    </w:tbl>
    <w:p w14:paraId="1FD5EBFD" w14:textId="73456F42" w:rsidR="0050283A" w:rsidRPr="001C303A" w:rsidRDefault="0050283A" w:rsidP="00D6534D">
      <w:pPr>
        <w:jc w:val="both"/>
        <w:rPr>
          <w:rFonts w:ascii="Arial" w:hAnsi="Arial" w:cs="Arial"/>
          <w:sz w:val="18"/>
          <w:szCs w:val="18"/>
          <w:lang w:val="en-GB"/>
        </w:rPr>
      </w:pPr>
    </w:p>
    <w:p w14:paraId="49CA3C80" w14:textId="77777777" w:rsidR="001242CD" w:rsidRPr="001C303A" w:rsidRDefault="001242CD" w:rsidP="00D6534D">
      <w:pPr>
        <w:jc w:val="both"/>
        <w:rPr>
          <w:rFonts w:ascii="Arial" w:hAnsi="Arial" w:cs="Arial"/>
          <w:sz w:val="18"/>
          <w:szCs w:val="18"/>
          <w:lang w:val="en-GB"/>
        </w:rPr>
      </w:pPr>
    </w:p>
    <w:p w14:paraId="2BDD51D4" w14:textId="032C4F31" w:rsidR="001242CD" w:rsidRPr="001C303A" w:rsidRDefault="001242CD" w:rsidP="001242CD">
      <w:pPr>
        <w:tabs>
          <w:tab w:val="left" w:pos="567"/>
          <w:tab w:val="left" w:pos="851"/>
          <w:tab w:val="left" w:pos="1134"/>
          <w:tab w:val="right" w:pos="6804"/>
        </w:tabs>
        <w:ind w:left="567" w:right="277" w:hanging="567"/>
        <w:rPr>
          <w:rFonts w:ascii="Arial" w:hAnsi="Arial" w:cs="Arial"/>
          <w:sz w:val="18"/>
          <w:szCs w:val="18"/>
          <w:lang w:val="en-GB"/>
        </w:rPr>
      </w:pPr>
      <w:r w:rsidRPr="001C303A">
        <w:rPr>
          <w:rFonts w:ascii="Arial" w:hAnsi="Arial" w:cs="Arial"/>
          <w:sz w:val="18"/>
          <w:szCs w:val="18"/>
          <w:lang w:val="en-GB"/>
        </w:rPr>
        <w:t xml:space="preserve">As at 31 December 2018 the </w:t>
      </w:r>
      <w:r w:rsidRPr="001C303A">
        <w:rPr>
          <w:rFonts w:ascii="Arial" w:hAnsi="Arial" w:cs="Arial"/>
          <w:snapToGrid w:val="0"/>
          <w:sz w:val="18"/>
          <w:szCs w:val="18"/>
          <w:lang w:val="en-GB"/>
        </w:rPr>
        <w:t>shareholders of the Bank were as follows</w:t>
      </w:r>
      <w:r w:rsidRPr="001C303A">
        <w:rPr>
          <w:rFonts w:ascii="Arial" w:hAnsi="Arial" w:cs="Arial"/>
          <w:sz w:val="18"/>
          <w:szCs w:val="18"/>
          <w:lang w:val="en-GB"/>
        </w:rPr>
        <w:t>:</w:t>
      </w:r>
    </w:p>
    <w:p w14:paraId="231AB64D" w14:textId="77777777" w:rsidR="00187FFA" w:rsidRPr="001C303A" w:rsidRDefault="00187FFA" w:rsidP="00187FFA">
      <w:pPr>
        <w:tabs>
          <w:tab w:val="left" w:pos="567"/>
          <w:tab w:val="left" w:pos="851"/>
          <w:tab w:val="left" w:pos="1134"/>
          <w:tab w:val="right" w:pos="6804"/>
        </w:tabs>
        <w:ind w:left="567" w:right="277" w:hanging="567"/>
        <w:rPr>
          <w:rFonts w:ascii="Arial" w:hAnsi="Arial" w:cs="Arial"/>
          <w:sz w:val="18"/>
          <w:szCs w:val="18"/>
          <w:lang w:val="en-GB"/>
        </w:rPr>
      </w:pPr>
    </w:p>
    <w:tbl>
      <w:tblPr>
        <w:tblW w:w="9891"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firstRow="0" w:lastRow="0" w:firstColumn="0" w:lastColumn="0" w:noHBand="0" w:noVBand="0"/>
      </w:tblPr>
      <w:tblGrid>
        <w:gridCol w:w="6458"/>
        <w:gridCol w:w="70"/>
        <w:gridCol w:w="1660"/>
        <w:gridCol w:w="192"/>
        <w:gridCol w:w="1511"/>
      </w:tblGrid>
      <w:tr w:rsidR="00187FFA" w:rsidRPr="001C303A" w14:paraId="4485E695" w14:textId="77777777" w:rsidTr="00346111">
        <w:trPr>
          <w:trHeight w:val="243"/>
        </w:trPr>
        <w:tc>
          <w:tcPr>
            <w:tcW w:w="6458" w:type="dxa"/>
            <w:tcBorders>
              <w:top w:val="nil"/>
              <w:left w:val="nil"/>
              <w:bottom w:val="nil"/>
              <w:right w:val="nil"/>
            </w:tcBorders>
          </w:tcPr>
          <w:p w14:paraId="52D06291" w14:textId="77777777" w:rsidR="00187FFA" w:rsidRPr="001C303A" w:rsidRDefault="00187FFA" w:rsidP="00346111">
            <w:pPr>
              <w:tabs>
                <w:tab w:val="left" w:pos="567"/>
                <w:tab w:val="left" w:pos="851"/>
                <w:tab w:val="left" w:pos="1134"/>
                <w:tab w:val="right" w:pos="6804"/>
              </w:tabs>
              <w:ind w:right="277"/>
              <w:jc w:val="center"/>
              <w:rPr>
                <w:rFonts w:ascii="Arial" w:hAnsi="Arial" w:cs="Arial"/>
                <w:sz w:val="18"/>
                <w:szCs w:val="18"/>
                <w:lang w:val="en-GB"/>
              </w:rPr>
            </w:pPr>
          </w:p>
        </w:tc>
        <w:tc>
          <w:tcPr>
            <w:tcW w:w="70" w:type="dxa"/>
            <w:tcBorders>
              <w:top w:val="nil"/>
              <w:left w:val="nil"/>
              <w:bottom w:val="nil"/>
              <w:right w:val="nil"/>
            </w:tcBorders>
          </w:tcPr>
          <w:p w14:paraId="1F62302A" w14:textId="77777777" w:rsidR="00187FFA" w:rsidRPr="001C303A" w:rsidRDefault="00187FFA" w:rsidP="00346111">
            <w:pPr>
              <w:jc w:val="center"/>
              <w:rPr>
                <w:rFonts w:ascii="Arial" w:hAnsi="Arial" w:cs="Arial"/>
                <w:b/>
                <w:bCs/>
                <w:sz w:val="18"/>
                <w:szCs w:val="18"/>
                <w:lang w:val="en-GB"/>
              </w:rPr>
            </w:pPr>
          </w:p>
        </w:tc>
        <w:tc>
          <w:tcPr>
            <w:tcW w:w="1660" w:type="dxa"/>
            <w:tcBorders>
              <w:top w:val="single" w:sz="4" w:space="0" w:color="auto"/>
              <w:left w:val="nil"/>
              <w:bottom w:val="single" w:sz="4" w:space="0" w:color="auto"/>
              <w:right w:val="nil"/>
            </w:tcBorders>
          </w:tcPr>
          <w:p w14:paraId="14DE8CC8" w14:textId="77777777" w:rsidR="00187FFA" w:rsidRPr="001C303A" w:rsidRDefault="00187FFA" w:rsidP="00346111">
            <w:pPr>
              <w:jc w:val="center"/>
              <w:rPr>
                <w:rFonts w:ascii="Arial" w:hAnsi="Arial" w:cs="Arial"/>
                <w:b/>
                <w:bCs/>
                <w:sz w:val="18"/>
                <w:szCs w:val="18"/>
                <w:lang w:val="en-GB"/>
              </w:rPr>
            </w:pPr>
            <w:r w:rsidRPr="001C303A">
              <w:rPr>
                <w:rFonts w:ascii="Arial" w:hAnsi="Arial" w:cs="Arial"/>
                <w:b/>
                <w:bCs/>
                <w:sz w:val="18"/>
                <w:szCs w:val="18"/>
                <w:lang w:val="en-GB"/>
              </w:rPr>
              <w:t>Ordinary shares held</w:t>
            </w:r>
          </w:p>
        </w:tc>
        <w:tc>
          <w:tcPr>
            <w:tcW w:w="192" w:type="dxa"/>
            <w:tcBorders>
              <w:top w:val="single" w:sz="4" w:space="0" w:color="auto"/>
              <w:left w:val="nil"/>
              <w:bottom w:val="nil"/>
              <w:right w:val="nil"/>
            </w:tcBorders>
          </w:tcPr>
          <w:p w14:paraId="38CBA01C" w14:textId="77777777" w:rsidR="00187FFA" w:rsidRPr="001C303A" w:rsidRDefault="00187FFA" w:rsidP="00346111">
            <w:pPr>
              <w:jc w:val="center"/>
              <w:rPr>
                <w:rFonts w:ascii="Arial" w:hAnsi="Arial" w:cs="Arial"/>
                <w:b/>
                <w:bCs/>
                <w:sz w:val="18"/>
                <w:szCs w:val="18"/>
                <w:lang w:val="en-GB"/>
              </w:rPr>
            </w:pPr>
          </w:p>
        </w:tc>
        <w:tc>
          <w:tcPr>
            <w:tcW w:w="1511" w:type="dxa"/>
            <w:tcBorders>
              <w:top w:val="single" w:sz="4" w:space="0" w:color="auto"/>
              <w:left w:val="nil"/>
              <w:bottom w:val="single" w:sz="4" w:space="0" w:color="auto"/>
              <w:right w:val="nil"/>
            </w:tcBorders>
            <w:vAlign w:val="bottom"/>
          </w:tcPr>
          <w:p w14:paraId="76CA28A3" w14:textId="77777777" w:rsidR="00187FFA" w:rsidRPr="001C303A" w:rsidRDefault="00187FFA" w:rsidP="00346111">
            <w:pPr>
              <w:jc w:val="center"/>
              <w:rPr>
                <w:rFonts w:ascii="Arial" w:hAnsi="Arial" w:cs="Arial"/>
                <w:b/>
                <w:bCs/>
                <w:sz w:val="18"/>
                <w:szCs w:val="18"/>
                <w:lang w:val="en-GB"/>
              </w:rPr>
            </w:pPr>
            <w:r w:rsidRPr="001C303A">
              <w:rPr>
                <w:rFonts w:ascii="Arial" w:hAnsi="Arial" w:cs="Arial"/>
                <w:b/>
                <w:bCs/>
                <w:sz w:val="18"/>
                <w:szCs w:val="18"/>
                <w:lang w:val="en-GB"/>
              </w:rPr>
              <w:t>Per cent of ownership</w:t>
            </w:r>
          </w:p>
        </w:tc>
      </w:tr>
      <w:tr w:rsidR="00187FFA" w:rsidRPr="001C303A" w14:paraId="7D86095F" w14:textId="77777777" w:rsidTr="00346111">
        <w:trPr>
          <w:trHeight w:val="243"/>
        </w:trPr>
        <w:tc>
          <w:tcPr>
            <w:tcW w:w="6458" w:type="dxa"/>
            <w:tcBorders>
              <w:top w:val="nil"/>
              <w:left w:val="nil"/>
              <w:bottom w:val="nil"/>
              <w:right w:val="nil"/>
            </w:tcBorders>
            <w:vAlign w:val="bottom"/>
          </w:tcPr>
          <w:p w14:paraId="5FEBB539" w14:textId="67C679F2" w:rsidR="00187FFA" w:rsidRPr="001C303A" w:rsidRDefault="00187FFA" w:rsidP="00346111">
            <w:pPr>
              <w:tabs>
                <w:tab w:val="left" w:pos="567"/>
                <w:tab w:val="left" w:pos="851"/>
                <w:tab w:val="left" w:pos="1134"/>
                <w:tab w:val="right" w:pos="6804"/>
              </w:tabs>
              <w:ind w:right="277"/>
              <w:rPr>
                <w:rFonts w:ascii="Arial" w:hAnsi="Arial" w:cs="Arial"/>
                <w:sz w:val="18"/>
                <w:szCs w:val="18"/>
                <w:lang w:val="en-GB"/>
              </w:rPr>
            </w:pPr>
            <w:r w:rsidRPr="001C303A">
              <w:rPr>
                <w:rFonts w:ascii="Arial" w:hAnsi="Arial" w:cs="Arial"/>
                <w:sz w:val="18"/>
                <w:szCs w:val="18"/>
                <w:lang w:val="en-GB"/>
              </w:rPr>
              <w:t xml:space="preserve">Mr. </w:t>
            </w:r>
            <w:r w:rsidRPr="001C303A">
              <w:rPr>
                <w:rFonts w:ascii="Arial" w:hAnsi="Arial" w:cs="Arial"/>
                <w:sz w:val="18"/>
                <w:szCs w:val="18"/>
              </w:rPr>
              <w:t>Saulius Karosas</w:t>
            </w:r>
          </w:p>
        </w:tc>
        <w:tc>
          <w:tcPr>
            <w:tcW w:w="70" w:type="dxa"/>
            <w:tcBorders>
              <w:top w:val="nil"/>
              <w:left w:val="nil"/>
              <w:bottom w:val="nil"/>
              <w:right w:val="nil"/>
            </w:tcBorders>
          </w:tcPr>
          <w:p w14:paraId="70943667" w14:textId="77777777" w:rsidR="00187FFA" w:rsidRPr="001C303A" w:rsidRDefault="00187FFA" w:rsidP="00346111">
            <w:pPr>
              <w:ind w:right="57"/>
              <w:jc w:val="right"/>
              <w:rPr>
                <w:rFonts w:ascii="Arial" w:hAnsi="Arial" w:cs="Arial"/>
                <w:sz w:val="18"/>
                <w:szCs w:val="18"/>
                <w:lang w:val="en-GB"/>
              </w:rPr>
            </w:pPr>
          </w:p>
        </w:tc>
        <w:tc>
          <w:tcPr>
            <w:tcW w:w="1660" w:type="dxa"/>
            <w:tcBorders>
              <w:top w:val="nil"/>
              <w:left w:val="nil"/>
              <w:bottom w:val="nil"/>
              <w:right w:val="nil"/>
            </w:tcBorders>
            <w:vAlign w:val="bottom"/>
          </w:tcPr>
          <w:p w14:paraId="00F80070" w14:textId="77777777" w:rsidR="00187FFA" w:rsidRPr="001C303A" w:rsidRDefault="00187FFA" w:rsidP="00346111">
            <w:pPr>
              <w:ind w:right="57"/>
              <w:jc w:val="right"/>
              <w:rPr>
                <w:rFonts w:ascii="Arial" w:hAnsi="Arial" w:cs="Arial"/>
                <w:sz w:val="18"/>
                <w:szCs w:val="18"/>
                <w:lang w:val="en-GB"/>
              </w:rPr>
            </w:pPr>
            <w:r w:rsidRPr="001C303A">
              <w:rPr>
                <w:rFonts w:ascii="Arial" w:hAnsi="Arial" w:cs="Arial"/>
                <w:sz w:val="18"/>
                <w:szCs w:val="18"/>
                <w:lang w:val="en-GB"/>
              </w:rPr>
              <w:t>123,850</w:t>
            </w:r>
          </w:p>
        </w:tc>
        <w:tc>
          <w:tcPr>
            <w:tcW w:w="192" w:type="dxa"/>
            <w:tcBorders>
              <w:top w:val="nil"/>
              <w:left w:val="nil"/>
              <w:bottom w:val="nil"/>
              <w:right w:val="nil"/>
            </w:tcBorders>
          </w:tcPr>
          <w:p w14:paraId="45357545" w14:textId="77777777" w:rsidR="00187FFA" w:rsidRPr="001C303A" w:rsidRDefault="00187FFA" w:rsidP="00346111">
            <w:pPr>
              <w:ind w:right="57"/>
              <w:jc w:val="right"/>
              <w:rPr>
                <w:rFonts w:ascii="Arial" w:hAnsi="Arial" w:cs="Arial"/>
                <w:sz w:val="18"/>
                <w:szCs w:val="18"/>
                <w:lang w:val="en-GB"/>
              </w:rPr>
            </w:pPr>
          </w:p>
        </w:tc>
        <w:tc>
          <w:tcPr>
            <w:tcW w:w="1511" w:type="dxa"/>
            <w:tcBorders>
              <w:top w:val="nil"/>
              <w:left w:val="nil"/>
              <w:bottom w:val="nil"/>
              <w:right w:val="nil"/>
            </w:tcBorders>
            <w:vAlign w:val="bottom"/>
          </w:tcPr>
          <w:p w14:paraId="2EE0B4D5" w14:textId="77777777" w:rsidR="00187FFA" w:rsidRPr="001C303A" w:rsidRDefault="00187FFA" w:rsidP="00346111">
            <w:pPr>
              <w:ind w:right="57"/>
              <w:jc w:val="right"/>
              <w:rPr>
                <w:rFonts w:ascii="Arial" w:hAnsi="Arial" w:cs="Arial"/>
                <w:sz w:val="18"/>
                <w:szCs w:val="18"/>
                <w:lang w:val="en-GB"/>
              </w:rPr>
            </w:pPr>
            <w:r w:rsidRPr="001C303A">
              <w:rPr>
                <w:rFonts w:ascii="Arial" w:hAnsi="Arial" w:cs="Arial"/>
                <w:sz w:val="18"/>
                <w:szCs w:val="18"/>
                <w:lang w:val="en-GB"/>
              </w:rPr>
              <w:t>89.91</w:t>
            </w:r>
          </w:p>
        </w:tc>
      </w:tr>
      <w:tr w:rsidR="00187FFA" w:rsidRPr="001C303A" w14:paraId="2AB06471" w14:textId="77777777" w:rsidTr="00346111">
        <w:trPr>
          <w:trHeight w:val="243"/>
        </w:trPr>
        <w:tc>
          <w:tcPr>
            <w:tcW w:w="6458" w:type="dxa"/>
            <w:tcBorders>
              <w:top w:val="nil"/>
              <w:left w:val="nil"/>
              <w:bottom w:val="nil"/>
              <w:right w:val="nil"/>
            </w:tcBorders>
            <w:vAlign w:val="bottom"/>
          </w:tcPr>
          <w:p w14:paraId="1A2271FB" w14:textId="77777777" w:rsidR="00187FFA" w:rsidRPr="001C303A" w:rsidRDefault="00187FFA" w:rsidP="00346111">
            <w:pPr>
              <w:pStyle w:val="Header"/>
              <w:tabs>
                <w:tab w:val="left" w:pos="567"/>
                <w:tab w:val="left" w:pos="851"/>
                <w:tab w:val="left" w:pos="1134"/>
                <w:tab w:val="right" w:pos="6804"/>
              </w:tabs>
              <w:rPr>
                <w:rFonts w:ascii="Arial" w:hAnsi="Arial" w:cs="Arial"/>
                <w:sz w:val="18"/>
                <w:szCs w:val="18"/>
                <w:lang w:val="en-GB"/>
              </w:rPr>
            </w:pPr>
            <w:r w:rsidRPr="001C303A">
              <w:rPr>
                <w:rFonts w:ascii="Arial" w:hAnsi="Arial" w:cs="Arial"/>
                <w:sz w:val="18"/>
                <w:szCs w:val="18"/>
                <w:lang w:val="en-GB"/>
              </w:rPr>
              <w:t>Western Petroleum Ltd.</w:t>
            </w:r>
          </w:p>
        </w:tc>
        <w:tc>
          <w:tcPr>
            <w:tcW w:w="70" w:type="dxa"/>
            <w:tcBorders>
              <w:top w:val="nil"/>
              <w:left w:val="nil"/>
              <w:bottom w:val="nil"/>
              <w:right w:val="nil"/>
            </w:tcBorders>
          </w:tcPr>
          <w:p w14:paraId="367B7663" w14:textId="77777777" w:rsidR="00187FFA" w:rsidRPr="001C303A" w:rsidRDefault="00187FFA" w:rsidP="00346111">
            <w:pPr>
              <w:ind w:right="57"/>
              <w:jc w:val="right"/>
              <w:rPr>
                <w:rFonts w:ascii="Arial" w:hAnsi="Arial" w:cs="Arial"/>
                <w:sz w:val="18"/>
                <w:szCs w:val="18"/>
                <w:lang w:val="en-GB"/>
              </w:rPr>
            </w:pPr>
          </w:p>
        </w:tc>
        <w:tc>
          <w:tcPr>
            <w:tcW w:w="1660" w:type="dxa"/>
            <w:tcBorders>
              <w:top w:val="nil"/>
              <w:left w:val="nil"/>
              <w:bottom w:val="nil"/>
              <w:right w:val="nil"/>
            </w:tcBorders>
            <w:vAlign w:val="bottom"/>
          </w:tcPr>
          <w:p w14:paraId="39798364" w14:textId="77777777" w:rsidR="00187FFA" w:rsidRPr="001C303A" w:rsidRDefault="00187FFA" w:rsidP="00346111">
            <w:pPr>
              <w:ind w:right="57"/>
              <w:jc w:val="right"/>
              <w:rPr>
                <w:rFonts w:ascii="Arial" w:hAnsi="Arial" w:cs="Arial"/>
                <w:sz w:val="18"/>
                <w:szCs w:val="18"/>
                <w:lang w:val="en-GB"/>
              </w:rPr>
            </w:pPr>
            <w:r w:rsidRPr="001C303A">
              <w:rPr>
                <w:rFonts w:ascii="Arial" w:hAnsi="Arial" w:cs="Arial"/>
                <w:sz w:val="18"/>
                <w:szCs w:val="18"/>
                <w:lang w:val="en-GB"/>
              </w:rPr>
              <w:t>13,600</w:t>
            </w:r>
          </w:p>
        </w:tc>
        <w:tc>
          <w:tcPr>
            <w:tcW w:w="192" w:type="dxa"/>
            <w:tcBorders>
              <w:top w:val="nil"/>
              <w:left w:val="nil"/>
              <w:bottom w:val="nil"/>
              <w:right w:val="nil"/>
            </w:tcBorders>
          </w:tcPr>
          <w:p w14:paraId="05B25B7D" w14:textId="77777777" w:rsidR="00187FFA" w:rsidRPr="001C303A" w:rsidRDefault="00187FFA" w:rsidP="00346111">
            <w:pPr>
              <w:ind w:right="57"/>
              <w:jc w:val="right"/>
              <w:rPr>
                <w:rFonts w:ascii="Arial" w:hAnsi="Arial" w:cs="Arial"/>
                <w:sz w:val="18"/>
                <w:szCs w:val="18"/>
                <w:lang w:val="en-GB"/>
              </w:rPr>
            </w:pPr>
          </w:p>
        </w:tc>
        <w:tc>
          <w:tcPr>
            <w:tcW w:w="1511" w:type="dxa"/>
            <w:tcBorders>
              <w:top w:val="nil"/>
              <w:left w:val="nil"/>
              <w:bottom w:val="nil"/>
              <w:right w:val="nil"/>
            </w:tcBorders>
            <w:vAlign w:val="bottom"/>
          </w:tcPr>
          <w:p w14:paraId="266C7AD1" w14:textId="77777777" w:rsidR="00187FFA" w:rsidRPr="001C303A" w:rsidRDefault="00187FFA" w:rsidP="00346111">
            <w:pPr>
              <w:ind w:right="57"/>
              <w:jc w:val="right"/>
              <w:rPr>
                <w:rFonts w:ascii="Arial" w:hAnsi="Arial" w:cs="Arial"/>
                <w:sz w:val="18"/>
                <w:szCs w:val="18"/>
                <w:lang w:val="en-GB"/>
              </w:rPr>
            </w:pPr>
            <w:r w:rsidRPr="001C303A">
              <w:rPr>
                <w:rFonts w:ascii="Arial" w:hAnsi="Arial" w:cs="Arial"/>
                <w:sz w:val="18"/>
                <w:szCs w:val="18"/>
                <w:lang w:val="en-GB"/>
              </w:rPr>
              <w:t>9.87</w:t>
            </w:r>
          </w:p>
        </w:tc>
      </w:tr>
      <w:tr w:rsidR="00187FFA" w:rsidRPr="001C303A" w14:paraId="42ACDC2E" w14:textId="77777777" w:rsidTr="00346111">
        <w:trPr>
          <w:trHeight w:val="243"/>
        </w:trPr>
        <w:tc>
          <w:tcPr>
            <w:tcW w:w="6458" w:type="dxa"/>
            <w:tcBorders>
              <w:top w:val="nil"/>
              <w:left w:val="nil"/>
              <w:bottom w:val="nil"/>
              <w:right w:val="nil"/>
            </w:tcBorders>
            <w:vAlign w:val="bottom"/>
          </w:tcPr>
          <w:p w14:paraId="4C0A0596" w14:textId="77777777" w:rsidR="00187FFA" w:rsidRPr="001C303A" w:rsidRDefault="00187FFA" w:rsidP="00346111">
            <w:pPr>
              <w:tabs>
                <w:tab w:val="left" w:pos="567"/>
                <w:tab w:val="left" w:pos="851"/>
                <w:tab w:val="left" w:pos="1134"/>
                <w:tab w:val="right" w:pos="6804"/>
              </w:tabs>
              <w:ind w:right="277"/>
              <w:rPr>
                <w:rFonts w:ascii="Arial" w:hAnsi="Arial" w:cs="Arial"/>
                <w:sz w:val="18"/>
                <w:szCs w:val="18"/>
                <w:lang w:val="en-GB"/>
              </w:rPr>
            </w:pPr>
            <w:r w:rsidRPr="001C303A">
              <w:rPr>
                <w:rFonts w:ascii="Arial" w:hAnsi="Arial" w:cs="Arial"/>
                <w:sz w:val="18"/>
                <w:szCs w:val="18"/>
                <w:lang w:val="en-GB"/>
              </w:rPr>
              <w:t xml:space="preserve">Vytenis </w:t>
            </w:r>
            <w:proofErr w:type="spellStart"/>
            <w:r w:rsidRPr="001C303A">
              <w:rPr>
                <w:rFonts w:ascii="Arial" w:hAnsi="Arial" w:cs="Arial"/>
                <w:sz w:val="18"/>
                <w:szCs w:val="18"/>
                <w:lang w:val="en-GB"/>
              </w:rPr>
              <w:t>Rasutis</w:t>
            </w:r>
            <w:proofErr w:type="spellEnd"/>
          </w:p>
        </w:tc>
        <w:tc>
          <w:tcPr>
            <w:tcW w:w="70" w:type="dxa"/>
            <w:tcBorders>
              <w:top w:val="nil"/>
              <w:left w:val="nil"/>
              <w:bottom w:val="nil"/>
              <w:right w:val="nil"/>
            </w:tcBorders>
          </w:tcPr>
          <w:p w14:paraId="378530B9" w14:textId="77777777" w:rsidR="00187FFA" w:rsidRPr="001C303A" w:rsidRDefault="00187FFA" w:rsidP="00346111">
            <w:pPr>
              <w:ind w:right="57"/>
              <w:jc w:val="right"/>
              <w:rPr>
                <w:rFonts w:ascii="Arial" w:hAnsi="Arial" w:cs="Arial"/>
                <w:sz w:val="18"/>
                <w:szCs w:val="18"/>
                <w:lang w:val="en-GB"/>
              </w:rPr>
            </w:pPr>
          </w:p>
        </w:tc>
        <w:tc>
          <w:tcPr>
            <w:tcW w:w="1660" w:type="dxa"/>
            <w:tcBorders>
              <w:top w:val="nil"/>
              <w:left w:val="nil"/>
              <w:bottom w:val="nil"/>
              <w:right w:val="nil"/>
            </w:tcBorders>
            <w:vAlign w:val="bottom"/>
          </w:tcPr>
          <w:p w14:paraId="0BAAEBE6" w14:textId="77777777" w:rsidR="00187FFA" w:rsidRPr="001C303A" w:rsidRDefault="00187FFA" w:rsidP="00346111">
            <w:pPr>
              <w:ind w:right="57"/>
              <w:jc w:val="right"/>
              <w:rPr>
                <w:rFonts w:ascii="Arial" w:hAnsi="Arial" w:cs="Arial"/>
                <w:sz w:val="18"/>
                <w:szCs w:val="18"/>
                <w:lang w:val="en-GB"/>
              </w:rPr>
            </w:pPr>
            <w:r w:rsidRPr="001C303A">
              <w:rPr>
                <w:rFonts w:ascii="Arial" w:hAnsi="Arial" w:cs="Arial"/>
                <w:sz w:val="18"/>
                <w:szCs w:val="18"/>
                <w:lang w:val="en-GB"/>
              </w:rPr>
              <w:t>300</w:t>
            </w:r>
          </w:p>
        </w:tc>
        <w:tc>
          <w:tcPr>
            <w:tcW w:w="192" w:type="dxa"/>
            <w:tcBorders>
              <w:top w:val="nil"/>
              <w:left w:val="nil"/>
              <w:bottom w:val="nil"/>
              <w:right w:val="nil"/>
            </w:tcBorders>
          </w:tcPr>
          <w:p w14:paraId="37287CFE" w14:textId="77777777" w:rsidR="00187FFA" w:rsidRPr="001C303A" w:rsidRDefault="00187FFA" w:rsidP="00346111">
            <w:pPr>
              <w:ind w:right="57"/>
              <w:jc w:val="right"/>
              <w:rPr>
                <w:rFonts w:ascii="Arial" w:hAnsi="Arial" w:cs="Arial"/>
                <w:sz w:val="18"/>
                <w:szCs w:val="18"/>
                <w:lang w:val="en-GB"/>
              </w:rPr>
            </w:pPr>
          </w:p>
        </w:tc>
        <w:tc>
          <w:tcPr>
            <w:tcW w:w="1511" w:type="dxa"/>
            <w:tcBorders>
              <w:top w:val="nil"/>
              <w:left w:val="nil"/>
              <w:bottom w:val="nil"/>
              <w:right w:val="nil"/>
            </w:tcBorders>
            <w:vAlign w:val="bottom"/>
          </w:tcPr>
          <w:p w14:paraId="274FFD15" w14:textId="77777777" w:rsidR="00187FFA" w:rsidRPr="001C303A" w:rsidRDefault="00187FFA" w:rsidP="00346111">
            <w:pPr>
              <w:ind w:right="57"/>
              <w:jc w:val="right"/>
              <w:rPr>
                <w:rFonts w:ascii="Arial" w:hAnsi="Arial" w:cs="Arial"/>
                <w:sz w:val="18"/>
                <w:szCs w:val="18"/>
                <w:lang w:val="en-GB"/>
              </w:rPr>
            </w:pPr>
            <w:r w:rsidRPr="001C303A">
              <w:rPr>
                <w:rFonts w:ascii="Arial" w:hAnsi="Arial" w:cs="Arial"/>
                <w:sz w:val="18"/>
                <w:szCs w:val="18"/>
                <w:lang w:val="en-GB"/>
              </w:rPr>
              <w:t>0.22</w:t>
            </w:r>
          </w:p>
        </w:tc>
      </w:tr>
      <w:tr w:rsidR="00187FFA" w:rsidRPr="001C303A" w14:paraId="2A36DCBA" w14:textId="77777777" w:rsidTr="00346111">
        <w:trPr>
          <w:trHeight w:val="243"/>
        </w:trPr>
        <w:tc>
          <w:tcPr>
            <w:tcW w:w="6458" w:type="dxa"/>
            <w:tcBorders>
              <w:top w:val="nil"/>
              <w:left w:val="nil"/>
              <w:bottom w:val="nil"/>
              <w:right w:val="nil"/>
            </w:tcBorders>
            <w:vAlign w:val="bottom"/>
          </w:tcPr>
          <w:p w14:paraId="7C87AA79" w14:textId="77777777" w:rsidR="00187FFA" w:rsidRPr="001C303A" w:rsidRDefault="00187FFA" w:rsidP="00346111">
            <w:pPr>
              <w:tabs>
                <w:tab w:val="left" w:pos="567"/>
                <w:tab w:val="left" w:pos="851"/>
                <w:tab w:val="left" w:pos="1134"/>
                <w:tab w:val="right" w:pos="6804"/>
              </w:tabs>
              <w:ind w:right="277"/>
              <w:rPr>
                <w:rFonts w:ascii="Arial" w:hAnsi="Arial" w:cs="Arial"/>
                <w:b/>
                <w:bCs/>
                <w:sz w:val="18"/>
                <w:szCs w:val="18"/>
                <w:lang w:val="en-GB"/>
              </w:rPr>
            </w:pPr>
            <w:r w:rsidRPr="001C303A">
              <w:rPr>
                <w:rFonts w:ascii="Arial" w:hAnsi="Arial" w:cs="Arial"/>
                <w:b/>
                <w:bCs/>
                <w:sz w:val="18"/>
                <w:szCs w:val="18"/>
                <w:lang w:val="en-GB"/>
              </w:rPr>
              <w:t>Total</w:t>
            </w:r>
          </w:p>
        </w:tc>
        <w:tc>
          <w:tcPr>
            <w:tcW w:w="70" w:type="dxa"/>
            <w:tcBorders>
              <w:top w:val="nil"/>
              <w:left w:val="nil"/>
              <w:bottom w:val="nil"/>
              <w:right w:val="nil"/>
            </w:tcBorders>
          </w:tcPr>
          <w:p w14:paraId="7BA3D505" w14:textId="77777777" w:rsidR="00187FFA" w:rsidRPr="001C303A" w:rsidRDefault="00187FFA" w:rsidP="00346111">
            <w:pPr>
              <w:ind w:right="57"/>
              <w:jc w:val="right"/>
              <w:rPr>
                <w:rFonts w:ascii="Arial" w:hAnsi="Arial" w:cs="Arial"/>
                <w:b/>
                <w:bCs/>
                <w:sz w:val="18"/>
                <w:szCs w:val="18"/>
                <w:lang w:val="en-GB"/>
              </w:rPr>
            </w:pPr>
          </w:p>
        </w:tc>
        <w:tc>
          <w:tcPr>
            <w:tcW w:w="1660" w:type="dxa"/>
            <w:tcBorders>
              <w:top w:val="single" w:sz="4" w:space="0" w:color="auto"/>
              <w:left w:val="nil"/>
              <w:bottom w:val="double" w:sz="4" w:space="0" w:color="auto"/>
              <w:right w:val="nil"/>
            </w:tcBorders>
            <w:vAlign w:val="bottom"/>
          </w:tcPr>
          <w:p w14:paraId="573024C4" w14:textId="77777777" w:rsidR="00187FFA" w:rsidRPr="001C303A" w:rsidRDefault="00187FFA" w:rsidP="00346111">
            <w:pPr>
              <w:ind w:right="57"/>
              <w:jc w:val="right"/>
              <w:rPr>
                <w:rFonts w:ascii="Arial" w:hAnsi="Arial" w:cs="Arial"/>
                <w:b/>
                <w:bCs/>
                <w:sz w:val="18"/>
                <w:szCs w:val="18"/>
                <w:lang w:val="en-GB"/>
              </w:rPr>
            </w:pPr>
            <w:r w:rsidRPr="001C303A">
              <w:rPr>
                <w:rFonts w:ascii="Arial" w:hAnsi="Arial" w:cs="Arial"/>
                <w:b/>
                <w:bCs/>
                <w:sz w:val="18"/>
                <w:szCs w:val="18"/>
                <w:lang w:val="en-GB"/>
              </w:rPr>
              <w:t>137,750</w:t>
            </w:r>
          </w:p>
        </w:tc>
        <w:tc>
          <w:tcPr>
            <w:tcW w:w="192" w:type="dxa"/>
            <w:tcBorders>
              <w:top w:val="nil"/>
              <w:left w:val="nil"/>
              <w:bottom w:val="nil"/>
              <w:right w:val="nil"/>
            </w:tcBorders>
          </w:tcPr>
          <w:p w14:paraId="6CFF4818" w14:textId="77777777" w:rsidR="00187FFA" w:rsidRPr="001C303A" w:rsidRDefault="00187FFA" w:rsidP="00346111">
            <w:pPr>
              <w:ind w:right="57"/>
              <w:jc w:val="right"/>
              <w:rPr>
                <w:rFonts w:ascii="Arial" w:hAnsi="Arial" w:cs="Arial"/>
                <w:b/>
                <w:bCs/>
                <w:sz w:val="18"/>
                <w:szCs w:val="18"/>
                <w:lang w:val="en-GB"/>
              </w:rPr>
            </w:pPr>
            <w:r w:rsidRPr="001C303A">
              <w:rPr>
                <w:rFonts w:ascii="Arial" w:hAnsi="Arial" w:cs="Arial"/>
                <w:b/>
                <w:bCs/>
                <w:sz w:val="18"/>
                <w:szCs w:val="18"/>
                <w:lang w:val="en-GB"/>
              </w:rPr>
              <w:t> </w:t>
            </w:r>
          </w:p>
        </w:tc>
        <w:tc>
          <w:tcPr>
            <w:tcW w:w="1511" w:type="dxa"/>
            <w:tcBorders>
              <w:top w:val="single" w:sz="4" w:space="0" w:color="auto"/>
              <w:left w:val="nil"/>
              <w:bottom w:val="double" w:sz="4" w:space="0" w:color="auto"/>
              <w:right w:val="nil"/>
            </w:tcBorders>
            <w:vAlign w:val="bottom"/>
          </w:tcPr>
          <w:p w14:paraId="187DB935" w14:textId="77777777" w:rsidR="00187FFA" w:rsidRPr="001C303A" w:rsidRDefault="00187FFA" w:rsidP="00346111">
            <w:pPr>
              <w:ind w:right="57"/>
              <w:jc w:val="right"/>
              <w:rPr>
                <w:rFonts w:ascii="Arial" w:hAnsi="Arial" w:cs="Arial"/>
                <w:b/>
                <w:bCs/>
                <w:sz w:val="18"/>
                <w:szCs w:val="18"/>
                <w:lang w:val="en-GB"/>
              </w:rPr>
            </w:pPr>
            <w:r w:rsidRPr="001C303A">
              <w:rPr>
                <w:rFonts w:ascii="Arial" w:hAnsi="Arial" w:cs="Arial"/>
                <w:b/>
                <w:bCs/>
                <w:sz w:val="18"/>
                <w:szCs w:val="18"/>
                <w:lang w:val="en-GB"/>
              </w:rPr>
              <w:t>100.00</w:t>
            </w:r>
          </w:p>
        </w:tc>
      </w:tr>
    </w:tbl>
    <w:p w14:paraId="63D5FB68" w14:textId="77777777" w:rsidR="00187FFA" w:rsidRPr="001C303A" w:rsidRDefault="00187FFA" w:rsidP="00D6534D">
      <w:pPr>
        <w:jc w:val="both"/>
        <w:rPr>
          <w:rFonts w:ascii="Arial" w:hAnsi="Arial" w:cs="Arial"/>
          <w:sz w:val="18"/>
          <w:szCs w:val="18"/>
          <w:lang w:val="en-GB"/>
        </w:rPr>
      </w:pPr>
    </w:p>
    <w:p w14:paraId="37FE27A5" w14:textId="77777777" w:rsidR="00532F0F" w:rsidRPr="001C303A" w:rsidRDefault="00532F0F" w:rsidP="00D6534D">
      <w:pPr>
        <w:jc w:val="both"/>
        <w:rPr>
          <w:rFonts w:ascii="Arial" w:hAnsi="Arial" w:cs="Arial"/>
          <w:sz w:val="18"/>
          <w:szCs w:val="18"/>
        </w:rPr>
      </w:pPr>
    </w:p>
    <w:p w14:paraId="689509E4" w14:textId="0ED29434" w:rsidR="00532F0F" w:rsidRPr="001C303A" w:rsidRDefault="00FD30EB" w:rsidP="00D6534D">
      <w:pPr>
        <w:jc w:val="both"/>
        <w:rPr>
          <w:rFonts w:ascii="Arial" w:hAnsi="Arial" w:cs="Arial"/>
          <w:sz w:val="18"/>
          <w:szCs w:val="18"/>
        </w:rPr>
      </w:pPr>
      <w:r w:rsidRPr="001C303A">
        <w:rPr>
          <w:rFonts w:ascii="Arial" w:hAnsi="Arial" w:cs="Arial"/>
          <w:sz w:val="18"/>
          <w:szCs w:val="18"/>
        </w:rPr>
        <w:t xml:space="preserve">Konstantinas Karosas </w:t>
      </w:r>
      <w:proofErr w:type="spellStart"/>
      <w:r w:rsidRPr="001C303A">
        <w:rPr>
          <w:rFonts w:ascii="Arial" w:hAnsi="Arial" w:cs="Arial"/>
          <w:sz w:val="18"/>
          <w:szCs w:val="18"/>
        </w:rPr>
        <w:t>has</w:t>
      </w:r>
      <w:proofErr w:type="spellEnd"/>
      <w:r w:rsidRPr="001C303A">
        <w:rPr>
          <w:rFonts w:ascii="Arial" w:hAnsi="Arial" w:cs="Arial"/>
          <w:sz w:val="18"/>
          <w:szCs w:val="18"/>
        </w:rPr>
        <w:t xml:space="preserve"> </w:t>
      </w:r>
      <w:proofErr w:type="spellStart"/>
      <w:r w:rsidRPr="001C303A">
        <w:rPr>
          <w:rFonts w:ascii="Arial" w:hAnsi="Arial" w:cs="Arial"/>
          <w:sz w:val="18"/>
          <w:szCs w:val="18"/>
        </w:rPr>
        <w:t>acquired</w:t>
      </w:r>
      <w:proofErr w:type="spellEnd"/>
      <w:r w:rsidRPr="001C303A">
        <w:rPr>
          <w:rFonts w:ascii="Arial" w:hAnsi="Arial" w:cs="Arial"/>
          <w:sz w:val="18"/>
          <w:szCs w:val="18"/>
        </w:rPr>
        <w:t xml:space="preserve"> 89.91%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Bank's</w:t>
      </w:r>
      <w:proofErr w:type="spellEnd"/>
      <w:r w:rsidRPr="001C303A">
        <w:rPr>
          <w:rFonts w:ascii="Arial" w:hAnsi="Arial" w:cs="Arial"/>
          <w:sz w:val="18"/>
          <w:szCs w:val="18"/>
        </w:rPr>
        <w:t xml:space="preserve"> </w:t>
      </w:r>
      <w:proofErr w:type="spellStart"/>
      <w:r w:rsidRPr="001C303A">
        <w:rPr>
          <w:rFonts w:ascii="Arial" w:hAnsi="Arial" w:cs="Arial"/>
          <w:sz w:val="18"/>
          <w:szCs w:val="18"/>
        </w:rPr>
        <w:t>shares</w:t>
      </w:r>
      <w:proofErr w:type="spellEnd"/>
      <w:r w:rsidRPr="001C303A">
        <w:rPr>
          <w:rFonts w:ascii="Arial" w:hAnsi="Arial" w:cs="Arial"/>
          <w:sz w:val="18"/>
          <w:szCs w:val="18"/>
        </w:rPr>
        <w:t xml:space="preserve"> </w:t>
      </w:r>
      <w:proofErr w:type="spellStart"/>
      <w:r w:rsidRPr="001C303A">
        <w:rPr>
          <w:rFonts w:ascii="Arial" w:hAnsi="Arial" w:cs="Arial"/>
          <w:sz w:val="18"/>
          <w:szCs w:val="18"/>
        </w:rPr>
        <w:t>by</w:t>
      </w:r>
      <w:proofErr w:type="spellEnd"/>
      <w:r w:rsidRPr="001C303A">
        <w:rPr>
          <w:rFonts w:ascii="Arial" w:hAnsi="Arial" w:cs="Arial"/>
          <w:sz w:val="18"/>
          <w:szCs w:val="18"/>
        </w:rPr>
        <w:t xml:space="preserve"> </w:t>
      </w:r>
      <w:proofErr w:type="spellStart"/>
      <w:r w:rsidRPr="001C303A">
        <w:rPr>
          <w:rFonts w:ascii="Arial" w:hAnsi="Arial" w:cs="Arial"/>
          <w:sz w:val="18"/>
          <w:szCs w:val="18"/>
        </w:rPr>
        <w:t>inheritance</w:t>
      </w:r>
      <w:proofErr w:type="spellEnd"/>
      <w:r w:rsidRPr="001C303A">
        <w:rPr>
          <w:rFonts w:ascii="Arial" w:hAnsi="Arial" w:cs="Arial"/>
          <w:sz w:val="18"/>
          <w:szCs w:val="18"/>
        </w:rPr>
        <w:t xml:space="preserve">. </w:t>
      </w:r>
      <w:proofErr w:type="spellStart"/>
      <w:r w:rsidR="00BE1EFB" w:rsidRPr="001C303A">
        <w:rPr>
          <w:rFonts w:ascii="Arial" w:hAnsi="Arial" w:cs="Arial"/>
          <w:sz w:val="18"/>
          <w:szCs w:val="18"/>
        </w:rPr>
        <w:t>Till</w:t>
      </w:r>
      <w:proofErr w:type="spellEnd"/>
      <w:r w:rsidR="00BE1EFB"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decision</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supervisory</w:t>
      </w:r>
      <w:proofErr w:type="spellEnd"/>
      <w:r w:rsidRPr="001C303A">
        <w:rPr>
          <w:rFonts w:ascii="Arial" w:hAnsi="Arial" w:cs="Arial"/>
          <w:sz w:val="18"/>
          <w:szCs w:val="18"/>
        </w:rPr>
        <w:t xml:space="preserve"> </w:t>
      </w:r>
      <w:proofErr w:type="spellStart"/>
      <w:r w:rsidRPr="001C303A">
        <w:rPr>
          <w:rFonts w:ascii="Arial" w:hAnsi="Arial" w:cs="Arial"/>
          <w:sz w:val="18"/>
          <w:szCs w:val="18"/>
        </w:rPr>
        <w:t>authority</w:t>
      </w:r>
      <w:proofErr w:type="spellEnd"/>
      <w:r w:rsidRPr="001C303A">
        <w:rPr>
          <w:rFonts w:ascii="Arial" w:hAnsi="Arial" w:cs="Arial"/>
          <w:sz w:val="18"/>
          <w:szCs w:val="18"/>
        </w:rPr>
        <w:t>, Konstantin</w:t>
      </w:r>
      <w:r w:rsidR="006E78AF" w:rsidRPr="001C303A">
        <w:rPr>
          <w:rFonts w:ascii="Arial" w:hAnsi="Arial" w:cs="Arial"/>
          <w:sz w:val="18"/>
          <w:szCs w:val="18"/>
        </w:rPr>
        <w:t>as</w:t>
      </w:r>
      <w:r w:rsidRPr="001C303A">
        <w:rPr>
          <w:rFonts w:ascii="Arial" w:hAnsi="Arial" w:cs="Arial"/>
          <w:sz w:val="18"/>
          <w:szCs w:val="18"/>
        </w:rPr>
        <w:t xml:space="preserve"> Karosas </w:t>
      </w:r>
      <w:proofErr w:type="spellStart"/>
      <w:r w:rsidRPr="001C303A">
        <w:rPr>
          <w:rFonts w:ascii="Arial" w:hAnsi="Arial" w:cs="Arial"/>
          <w:sz w:val="18"/>
          <w:szCs w:val="18"/>
        </w:rPr>
        <w:t>may</w:t>
      </w:r>
      <w:proofErr w:type="spellEnd"/>
      <w:r w:rsidRPr="001C303A">
        <w:rPr>
          <w:rFonts w:ascii="Arial" w:hAnsi="Arial" w:cs="Arial"/>
          <w:sz w:val="18"/>
          <w:szCs w:val="18"/>
        </w:rPr>
        <w:t xml:space="preserve"> </w:t>
      </w:r>
      <w:proofErr w:type="spellStart"/>
      <w:r w:rsidRPr="001C303A">
        <w:rPr>
          <w:rFonts w:ascii="Arial" w:hAnsi="Arial" w:cs="Arial"/>
          <w:sz w:val="18"/>
          <w:szCs w:val="18"/>
        </w:rPr>
        <w:t>not</w:t>
      </w:r>
      <w:proofErr w:type="spellEnd"/>
      <w:r w:rsidRPr="001C303A">
        <w:rPr>
          <w:rFonts w:ascii="Arial" w:hAnsi="Arial" w:cs="Arial"/>
          <w:sz w:val="18"/>
          <w:szCs w:val="18"/>
        </w:rPr>
        <w:t xml:space="preserve"> </w:t>
      </w:r>
      <w:proofErr w:type="spellStart"/>
      <w:r w:rsidRPr="001C303A">
        <w:rPr>
          <w:rFonts w:ascii="Arial" w:hAnsi="Arial" w:cs="Arial"/>
          <w:sz w:val="18"/>
          <w:szCs w:val="18"/>
        </w:rPr>
        <w:t>exercise</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voting</w:t>
      </w:r>
      <w:proofErr w:type="spellEnd"/>
      <w:r w:rsidRPr="001C303A">
        <w:rPr>
          <w:rFonts w:ascii="Arial" w:hAnsi="Arial" w:cs="Arial"/>
          <w:sz w:val="18"/>
          <w:szCs w:val="18"/>
        </w:rPr>
        <w:t xml:space="preserve"> </w:t>
      </w:r>
      <w:proofErr w:type="spellStart"/>
      <w:r w:rsidRPr="001C303A">
        <w:rPr>
          <w:rFonts w:ascii="Arial" w:hAnsi="Arial" w:cs="Arial"/>
          <w:sz w:val="18"/>
          <w:szCs w:val="18"/>
        </w:rPr>
        <w:t>rights</w:t>
      </w:r>
      <w:proofErr w:type="spellEnd"/>
      <w:r w:rsidRPr="001C303A">
        <w:rPr>
          <w:rFonts w:ascii="Arial" w:hAnsi="Arial" w:cs="Arial"/>
          <w:sz w:val="18"/>
          <w:szCs w:val="18"/>
        </w:rPr>
        <w:t xml:space="preserve"> </w:t>
      </w:r>
      <w:proofErr w:type="spellStart"/>
      <w:r w:rsidRPr="001C303A">
        <w:rPr>
          <w:rFonts w:ascii="Arial" w:hAnsi="Arial" w:cs="Arial"/>
          <w:sz w:val="18"/>
          <w:szCs w:val="18"/>
        </w:rPr>
        <w:t>attaching</w:t>
      </w:r>
      <w:proofErr w:type="spellEnd"/>
      <w:r w:rsidRPr="001C303A">
        <w:rPr>
          <w:rFonts w:ascii="Arial" w:hAnsi="Arial" w:cs="Arial"/>
          <w:sz w:val="18"/>
          <w:szCs w:val="18"/>
        </w:rPr>
        <w:t xml:space="preserve"> to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shares</w:t>
      </w:r>
      <w:proofErr w:type="spellEnd"/>
      <w:r w:rsidRPr="001C303A">
        <w:rPr>
          <w:rFonts w:ascii="Arial" w:hAnsi="Arial" w:cs="Arial"/>
          <w:sz w:val="18"/>
          <w:szCs w:val="18"/>
        </w:rPr>
        <w:t xml:space="preserve"> at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Bank's</w:t>
      </w:r>
      <w:proofErr w:type="spellEnd"/>
      <w:r w:rsidRPr="001C303A">
        <w:rPr>
          <w:rFonts w:ascii="Arial" w:hAnsi="Arial" w:cs="Arial"/>
          <w:sz w:val="18"/>
          <w:szCs w:val="18"/>
        </w:rPr>
        <w:t xml:space="preserve"> </w:t>
      </w:r>
      <w:proofErr w:type="spellStart"/>
      <w:r w:rsidRPr="001C303A">
        <w:rPr>
          <w:rFonts w:ascii="Arial" w:hAnsi="Arial" w:cs="Arial"/>
          <w:sz w:val="18"/>
          <w:szCs w:val="18"/>
        </w:rPr>
        <w:t>general</w:t>
      </w:r>
      <w:proofErr w:type="spellEnd"/>
      <w:r w:rsidRPr="001C303A">
        <w:rPr>
          <w:rFonts w:ascii="Arial" w:hAnsi="Arial" w:cs="Arial"/>
          <w:sz w:val="18"/>
          <w:szCs w:val="18"/>
        </w:rPr>
        <w:t xml:space="preserve"> </w:t>
      </w:r>
      <w:proofErr w:type="spellStart"/>
      <w:r w:rsidRPr="001C303A">
        <w:rPr>
          <w:rFonts w:ascii="Arial" w:hAnsi="Arial" w:cs="Arial"/>
          <w:sz w:val="18"/>
          <w:szCs w:val="18"/>
        </w:rPr>
        <w:t>meeting</w:t>
      </w:r>
      <w:proofErr w:type="spellEnd"/>
      <w:r w:rsidRPr="001C303A">
        <w:rPr>
          <w:rFonts w:ascii="Arial" w:hAnsi="Arial" w:cs="Arial"/>
          <w:sz w:val="18"/>
          <w:szCs w:val="18"/>
        </w:rPr>
        <w:t>.</w:t>
      </w:r>
    </w:p>
    <w:p w14:paraId="5458F5D0" w14:textId="77777777" w:rsidR="00532F0F" w:rsidRPr="001C303A" w:rsidRDefault="00532F0F" w:rsidP="00D6534D">
      <w:pPr>
        <w:jc w:val="both"/>
        <w:rPr>
          <w:rFonts w:ascii="Arial" w:hAnsi="Arial" w:cs="Arial"/>
          <w:sz w:val="18"/>
          <w:szCs w:val="18"/>
          <w:lang w:val="en-GB"/>
        </w:rPr>
      </w:pPr>
    </w:p>
    <w:p w14:paraId="6CCAFBB6" w14:textId="011487FD" w:rsidR="00011589" w:rsidRPr="001C303A" w:rsidRDefault="00011589" w:rsidP="00D6534D">
      <w:pPr>
        <w:jc w:val="both"/>
        <w:rPr>
          <w:rFonts w:ascii="Arial" w:hAnsi="Arial" w:cs="Arial"/>
          <w:sz w:val="18"/>
          <w:szCs w:val="18"/>
          <w:lang w:val="en-GB"/>
        </w:rPr>
      </w:pPr>
      <w:r w:rsidRPr="001C303A">
        <w:rPr>
          <w:rFonts w:ascii="Arial" w:hAnsi="Arial" w:cs="Arial"/>
          <w:sz w:val="18"/>
          <w:szCs w:val="18"/>
          <w:lang w:val="en-GB"/>
        </w:rPr>
        <w:t xml:space="preserve">The issued share capital consists of 137,750 ordinary shares with the par value of </w:t>
      </w:r>
      <w:r w:rsidR="00B9719F" w:rsidRPr="001C303A">
        <w:rPr>
          <w:rFonts w:ascii="Arial" w:hAnsi="Arial" w:cs="Arial"/>
          <w:sz w:val="18"/>
          <w:szCs w:val="18"/>
          <w:lang w:val="en-GB"/>
        </w:rPr>
        <w:t>EUR</w:t>
      </w:r>
      <w:r w:rsidRPr="001C303A">
        <w:rPr>
          <w:rFonts w:ascii="Arial" w:hAnsi="Arial" w:cs="Arial"/>
          <w:sz w:val="18"/>
          <w:szCs w:val="18"/>
          <w:lang w:val="en-GB"/>
        </w:rPr>
        <w:t xml:space="preserve"> </w:t>
      </w:r>
      <w:r w:rsidR="00211F4C" w:rsidRPr="001C303A">
        <w:rPr>
          <w:rFonts w:ascii="Arial" w:hAnsi="Arial" w:cs="Arial"/>
          <w:sz w:val="18"/>
          <w:szCs w:val="18"/>
          <w:lang w:val="en-GB"/>
        </w:rPr>
        <w:t>144</w:t>
      </w:r>
      <w:r w:rsidR="0050283A" w:rsidRPr="001C303A">
        <w:rPr>
          <w:rFonts w:ascii="Arial" w:hAnsi="Arial" w:cs="Arial"/>
          <w:sz w:val="18"/>
          <w:szCs w:val="18"/>
          <w:lang w:val="en-GB"/>
        </w:rPr>
        <w:t>.</w:t>
      </w:r>
      <w:r w:rsidR="00211F4C" w:rsidRPr="001C303A">
        <w:rPr>
          <w:rFonts w:ascii="Arial" w:hAnsi="Arial" w:cs="Arial"/>
          <w:sz w:val="18"/>
          <w:szCs w:val="18"/>
          <w:lang w:val="en-GB"/>
        </w:rPr>
        <w:t>81</w:t>
      </w:r>
      <w:r w:rsidR="009031C4" w:rsidRPr="001C303A">
        <w:rPr>
          <w:rFonts w:ascii="Arial" w:hAnsi="Arial" w:cs="Arial"/>
          <w:sz w:val="18"/>
          <w:szCs w:val="18"/>
          <w:lang w:val="en-GB"/>
        </w:rPr>
        <w:t xml:space="preserve"> each. As </w:t>
      </w:r>
      <w:r w:rsidR="00384F00" w:rsidRPr="001C303A">
        <w:rPr>
          <w:rFonts w:ascii="Arial" w:hAnsi="Arial" w:cs="Arial"/>
          <w:sz w:val="18"/>
          <w:szCs w:val="18"/>
          <w:lang w:val="en-GB"/>
        </w:rPr>
        <w:t>at</w:t>
      </w:r>
      <w:r w:rsidR="009031C4" w:rsidRPr="001C303A">
        <w:rPr>
          <w:rFonts w:ascii="Arial" w:hAnsi="Arial" w:cs="Arial"/>
          <w:sz w:val="18"/>
          <w:szCs w:val="18"/>
          <w:lang w:val="en-GB"/>
        </w:rPr>
        <w:t xml:space="preserve"> </w:t>
      </w:r>
      <w:r w:rsidR="00452E5C" w:rsidRPr="001C303A">
        <w:rPr>
          <w:rFonts w:ascii="Arial" w:hAnsi="Arial" w:cs="Arial"/>
          <w:sz w:val="18"/>
          <w:szCs w:val="18"/>
          <w:lang w:val="en-GB"/>
        </w:rPr>
        <w:t>3</w:t>
      </w:r>
      <w:r w:rsidR="001E773A" w:rsidRPr="001C303A">
        <w:rPr>
          <w:rFonts w:ascii="Arial" w:hAnsi="Arial" w:cs="Arial"/>
          <w:sz w:val="18"/>
          <w:szCs w:val="18"/>
          <w:lang w:val="en-GB"/>
        </w:rPr>
        <w:t>0</w:t>
      </w:r>
      <w:r w:rsidR="00452E5C" w:rsidRPr="001C303A">
        <w:rPr>
          <w:rFonts w:ascii="Arial" w:hAnsi="Arial" w:cs="Arial"/>
          <w:sz w:val="18"/>
          <w:szCs w:val="18"/>
          <w:lang w:val="en-GB"/>
        </w:rPr>
        <w:t xml:space="preserve"> </w:t>
      </w:r>
      <w:r w:rsidR="007F3BCD" w:rsidRPr="001C303A">
        <w:rPr>
          <w:rFonts w:ascii="Arial" w:hAnsi="Arial" w:cs="Arial"/>
          <w:sz w:val="18"/>
          <w:szCs w:val="18"/>
          <w:lang w:val="en-GB"/>
        </w:rPr>
        <w:t>September</w:t>
      </w:r>
      <w:r w:rsidR="00452E5C" w:rsidRPr="001C303A">
        <w:rPr>
          <w:rFonts w:ascii="Arial" w:hAnsi="Arial" w:cs="Arial"/>
          <w:sz w:val="18"/>
          <w:szCs w:val="18"/>
          <w:lang w:val="en-GB"/>
        </w:rPr>
        <w:t xml:space="preserve"> 201</w:t>
      </w:r>
      <w:r w:rsidR="0042312B" w:rsidRPr="001C303A">
        <w:rPr>
          <w:rFonts w:ascii="Arial" w:hAnsi="Arial" w:cs="Arial"/>
          <w:sz w:val="18"/>
          <w:szCs w:val="18"/>
          <w:lang w:val="en-GB"/>
        </w:rPr>
        <w:t>9</w:t>
      </w:r>
      <w:r w:rsidR="00452E5C" w:rsidRPr="001C303A">
        <w:rPr>
          <w:rFonts w:ascii="Arial" w:hAnsi="Arial" w:cs="Arial"/>
          <w:sz w:val="18"/>
          <w:szCs w:val="18"/>
          <w:lang w:val="en-GB"/>
        </w:rPr>
        <w:t xml:space="preserve"> and </w:t>
      </w:r>
      <w:r w:rsidR="009031C4" w:rsidRPr="001C303A">
        <w:rPr>
          <w:rFonts w:ascii="Arial" w:hAnsi="Arial" w:cs="Arial"/>
          <w:sz w:val="18"/>
          <w:szCs w:val="18"/>
          <w:lang w:val="en-GB"/>
        </w:rPr>
        <w:t xml:space="preserve">31 December </w:t>
      </w:r>
      <w:r w:rsidR="00250F6C" w:rsidRPr="001C303A">
        <w:rPr>
          <w:rFonts w:ascii="Arial" w:hAnsi="Arial" w:cs="Arial"/>
          <w:sz w:val="18"/>
          <w:szCs w:val="18"/>
          <w:lang w:val="en-GB"/>
        </w:rPr>
        <w:t>201</w:t>
      </w:r>
      <w:r w:rsidR="0042312B" w:rsidRPr="001C303A">
        <w:rPr>
          <w:rFonts w:ascii="Arial" w:hAnsi="Arial" w:cs="Arial"/>
          <w:sz w:val="18"/>
          <w:szCs w:val="18"/>
          <w:lang w:val="en-GB"/>
        </w:rPr>
        <w:t>8</w:t>
      </w:r>
      <w:r w:rsidRPr="001C303A">
        <w:rPr>
          <w:rFonts w:ascii="Arial" w:hAnsi="Arial" w:cs="Arial"/>
          <w:sz w:val="18"/>
          <w:szCs w:val="18"/>
          <w:lang w:val="en-GB"/>
        </w:rPr>
        <w:t xml:space="preserve">, all shares were fully paid. </w:t>
      </w:r>
    </w:p>
    <w:p w14:paraId="422754CD" w14:textId="77777777" w:rsidR="00011589" w:rsidRPr="001C303A" w:rsidRDefault="00011589" w:rsidP="00D6534D">
      <w:pPr>
        <w:jc w:val="both"/>
        <w:rPr>
          <w:rFonts w:ascii="Arial" w:hAnsi="Arial" w:cs="Arial"/>
          <w:sz w:val="18"/>
          <w:szCs w:val="18"/>
          <w:lang w:val="en-GB"/>
        </w:rPr>
      </w:pPr>
    </w:p>
    <w:p w14:paraId="79ED14A9" w14:textId="77777777" w:rsidR="00011589" w:rsidRPr="001C303A" w:rsidRDefault="00011589" w:rsidP="00CA4B32">
      <w:pPr>
        <w:pStyle w:val="Heading3"/>
        <w:numPr>
          <w:ilvl w:val="2"/>
          <w:numId w:val="1"/>
        </w:numPr>
        <w:rPr>
          <w:rFonts w:ascii="Arial" w:hAnsi="Arial" w:cs="Arial"/>
          <w:sz w:val="18"/>
          <w:szCs w:val="18"/>
          <w:lang w:val="en-GB"/>
        </w:rPr>
      </w:pPr>
      <w:bookmarkStart w:id="37" w:name="_Ref255378280"/>
      <w:bookmarkStart w:id="38" w:name="_Toc25824484"/>
      <w:r w:rsidRPr="001C303A">
        <w:rPr>
          <w:rFonts w:ascii="Arial" w:hAnsi="Arial" w:cs="Arial"/>
          <w:sz w:val="18"/>
          <w:szCs w:val="18"/>
          <w:lang w:val="en-GB"/>
        </w:rPr>
        <w:t>Basis of preparation and significant accounting policies</w:t>
      </w:r>
      <w:bookmarkEnd w:id="37"/>
      <w:bookmarkEnd w:id="38"/>
    </w:p>
    <w:p w14:paraId="173E8F95" w14:textId="77777777" w:rsidR="00011589" w:rsidRPr="001C303A" w:rsidRDefault="00011589" w:rsidP="00294C60">
      <w:pPr>
        <w:rPr>
          <w:rFonts w:ascii="Arial" w:hAnsi="Arial" w:cs="Arial"/>
          <w:sz w:val="18"/>
          <w:szCs w:val="18"/>
          <w:lang w:val="en-GB"/>
        </w:rPr>
      </w:pPr>
    </w:p>
    <w:p w14:paraId="56170817" w14:textId="77777777" w:rsidR="00011589" w:rsidRPr="001C303A" w:rsidRDefault="00011589" w:rsidP="00294C60">
      <w:pPr>
        <w:rPr>
          <w:rFonts w:ascii="Arial" w:hAnsi="Arial" w:cs="Arial"/>
          <w:b/>
          <w:bCs/>
          <w:i/>
          <w:iCs/>
          <w:sz w:val="18"/>
          <w:szCs w:val="18"/>
          <w:lang w:val="en-GB"/>
        </w:rPr>
      </w:pPr>
      <w:r w:rsidRPr="001C303A">
        <w:rPr>
          <w:rFonts w:ascii="Arial" w:hAnsi="Arial" w:cs="Arial"/>
          <w:b/>
          <w:bCs/>
          <w:i/>
          <w:iCs/>
          <w:sz w:val="18"/>
          <w:szCs w:val="18"/>
          <w:lang w:val="en-GB"/>
        </w:rPr>
        <w:t>Statement of compliance</w:t>
      </w:r>
    </w:p>
    <w:p w14:paraId="4C9E46B4" w14:textId="77777777" w:rsidR="00011589" w:rsidRPr="001C303A" w:rsidRDefault="00011589" w:rsidP="00294C60">
      <w:pPr>
        <w:rPr>
          <w:rFonts w:ascii="Arial" w:hAnsi="Arial" w:cs="Arial"/>
          <w:sz w:val="18"/>
          <w:szCs w:val="18"/>
          <w:lang w:val="en-GB"/>
        </w:rPr>
      </w:pPr>
    </w:p>
    <w:p w14:paraId="4135ED2A" w14:textId="40293EB3" w:rsidR="005F5F9B" w:rsidRPr="001C303A" w:rsidRDefault="00B84902" w:rsidP="001A22D6">
      <w:pPr>
        <w:jc w:val="both"/>
        <w:rPr>
          <w:rFonts w:ascii="Arial" w:hAnsi="Arial" w:cs="Arial"/>
          <w:sz w:val="18"/>
          <w:szCs w:val="18"/>
          <w:lang w:val="en-GB"/>
        </w:rPr>
      </w:pPr>
      <w:r w:rsidRPr="001C303A">
        <w:rPr>
          <w:rFonts w:ascii="Arial" w:hAnsi="Arial" w:cs="Arial"/>
          <w:sz w:val="18"/>
          <w:szCs w:val="18"/>
          <w:lang w:val="en-GB"/>
        </w:rPr>
        <w:t>Separate and consolidated financial statements have been prepared in accordance with IAS 34 Interim Financial Reporting, as adopted by the European Union (IFRS) as adopted by the European Union (EU). The condensed interim financial statements should be read in conjunction with the annual financial statements. Separate and consolidated financial statements for the year ended 31 December 2018, prepared in accordance with International Financial Reporting Standards (IFRS) as adopted by the European Union. In addition to the following, the accounting policies applied in the preparation of these condensed interim financial information are consistent with accounting principles applied in the Bank's 2018 annual financial statements.</w:t>
      </w:r>
    </w:p>
    <w:p w14:paraId="09573F62" w14:textId="73274AB8" w:rsidR="00D46AB7" w:rsidRPr="001C303A" w:rsidRDefault="00D46AB7" w:rsidP="001A22D6">
      <w:pPr>
        <w:jc w:val="both"/>
        <w:rPr>
          <w:rFonts w:ascii="Arial" w:hAnsi="Arial" w:cs="Arial"/>
          <w:sz w:val="18"/>
          <w:szCs w:val="18"/>
          <w:lang w:val="en-GB"/>
        </w:rPr>
      </w:pPr>
    </w:p>
    <w:p w14:paraId="456A76EB" w14:textId="2060FBCD" w:rsidR="00D46AB7" w:rsidRPr="001C303A" w:rsidRDefault="00D46AB7" w:rsidP="001A22D6">
      <w:pPr>
        <w:jc w:val="both"/>
        <w:rPr>
          <w:rFonts w:ascii="Arial" w:hAnsi="Arial" w:cs="Arial"/>
          <w:sz w:val="18"/>
          <w:szCs w:val="18"/>
          <w:lang w:val="en-GB"/>
        </w:rPr>
      </w:pPr>
    </w:p>
    <w:p w14:paraId="43A8A690" w14:textId="380AB9E8" w:rsidR="00D46AB7" w:rsidRPr="001C303A" w:rsidRDefault="00D46AB7" w:rsidP="001A22D6">
      <w:pPr>
        <w:jc w:val="both"/>
        <w:rPr>
          <w:rFonts w:ascii="Arial" w:hAnsi="Arial" w:cs="Arial"/>
          <w:sz w:val="18"/>
          <w:szCs w:val="18"/>
          <w:lang w:val="en-GB"/>
        </w:rPr>
      </w:pPr>
    </w:p>
    <w:p w14:paraId="0E8AB9B9" w14:textId="7B03A9C6" w:rsidR="00D46AB7" w:rsidRPr="001C303A" w:rsidRDefault="00D46AB7" w:rsidP="001A22D6">
      <w:pPr>
        <w:jc w:val="both"/>
        <w:rPr>
          <w:rFonts w:ascii="Arial" w:hAnsi="Arial" w:cs="Arial"/>
          <w:sz w:val="18"/>
          <w:szCs w:val="18"/>
          <w:lang w:val="en-GB"/>
        </w:rPr>
      </w:pPr>
    </w:p>
    <w:p w14:paraId="5694FA47" w14:textId="2C525E9F" w:rsidR="00D46AB7" w:rsidRPr="001C303A" w:rsidRDefault="00D46AB7" w:rsidP="001A22D6">
      <w:pPr>
        <w:jc w:val="both"/>
        <w:rPr>
          <w:rFonts w:ascii="Arial" w:hAnsi="Arial" w:cs="Arial"/>
          <w:sz w:val="18"/>
          <w:szCs w:val="18"/>
          <w:lang w:val="en-GB"/>
        </w:rPr>
      </w:pPr>
    </w:p>
    <w:p w14:paraId="6F04B1A8" w14:textId="22206734" w:rsidR="00D46AB7" w:rsidRPr="001C303A" w:rsidRDefault="00D46AB7" w:rsidP="001A22D6">
      <w:pPr>
        <w:jc w:val="both"/>
        <w:rPr>
          <w:rFonts w:ascii="Arial" w:hAnsi="Arial" w:cs="Arial"/>
          <w:sz w:val="18"/>
          <w:szCs w:val="18"/>
          <w:lang w:val="en-GB"/>
        </w:rPr>
      </w:pPr>
    </w:p>
    <w:p w14:paraId="4CE23BCE" w14:textId="60CE8ADE" w:rsidR="00D46AB7" w:rsidRPr="001C303A" w:rsidRDefault="003B517E" w:rsidP="00D46AB7">
      <w:pPr>
        <w:pStyle w:val="Heading3"/>
        <w:tabs>
          <w:tab w:val="clear" w:pos="709"/>
        </w:tabs>
        <w:ind w:left="0" w:firstLine="0"/>
        <w:jc w:val="both"/>
        <w:rPr>
          <w:rFonts w:ascii="Arial" w:hAnsi="Arial" w:cs="Arial"/>
          <w:sz w:val="18"/>
          <w:szCs w:val="18"/>
          <w:lang w:val="en-GB"/>
        </w:rPr>
      </w:pPr>
      <w:bookmarkStart w:id="39" w:name="_Toc25824485"/>
      <w:r>
        <w:rPr>
          <w:rFonts w:ascii="Arial" w:hAnsi="Arial" w:cs="Arial"/>
          <w:sz w:val="18"/>
          <w:szCs w:val="18"/>
          <w:lang w:val="en-GB"/>
        </w:rPr>
        <w:lastRenderedPageBreak/>
        <w:t xml:space="preserve">Note 2   </w:t>
      </w:r>
      <w:r w:rsidR="00D46AB7" w:rsidRPr="001C303A">
        <w:rPr>
          <w:rFonts w:ascii="Arial" w:hAnsi="Arial" w:cs="Arial"/>
          <w:sz w:val="18"/>
          <w:szCs w:val="18"/>
          <w:lang w:val="en-GB"/>
        </w:rPr>
        <w:t>Basis of preparation and significant accounting policies (cont</w:t>
      </w:r>
      <w:r w:rsidR="00B1363B">
        <w:rPr>
          <w:rFonts w:ascii="Arial" w:hAnsi="Arial" w:cs="Arial"/>
          <w:sz w:val="18"/>
          <w:szCs w:val="18"/>
          <w:lang w:val="en-GB"/>
        </w:rPr>
        <w:t>’</w:t>
      </w:r>
      <w:r>
        <w:rPr>
          <w:rFonts w:ascii="Arial" w:hAnsi="Arial" w:cs="Arial"/>
          <w:sz w:val="18"/>
          <w:szCs w:val="18"/>
          <w:lang w:val="en-GB"/>
        </w:rPr>
        <w:t>d</w:t>
      </w:r>
      <w:r w:rsidR="00D46AB7" w:rsidRPr="001C303A">
        <w:rPr>
          <w:rFonts w:ascii="Arial" w:hAnsi="Arial" w:cs="Arial"/>
          <w:sz w:val="18"/>
          <w:szCs w:val="18"/>
          <w:lang w:val="en-GB"/>
        </w:rPr>
        <w:t>)</w:t>
      </w:r>
      <w:bookmarkEnd w:id="39"/>
    </w:p>
    <w:p w14:paraId="1E1D2CB3" w14:textId="77777777" w:rsidR="00D46AB7" w:rsidRPr="001C303A" w:rsidRDefault="00D46AB7" w:rsidP="00D46AB7">
      <w:pPr>
        <w:rPr>
          <w:rFonts w:ascii="Arial" w:hAnsi="Arial" w:cs="Arial"/>
          <w:b/>
          <w:bCs/>
          <w:i/>
          <w:iCs/>
          <w:sz w:val="18"/>
          <w:szCs w:val="18"/>
          <w:lang w:val="en-GB"/>
        </w:rPr>
      </w:pPr>
    </w:p>
    <w:p w14:paraId="68B3E705" w14:textId="49C8A168" w:rsidR="00327D0C" w:rsidRPr="001C303A" w:rsidRDefault="00B84902" w:rsidP="00F84145">
      <w:pPr>
        <w:jc w:val="both"/>
        <w:rPr>
          <w:rFonts w:ascii="Arial" w:hAnsi="Arial" w:cs="Arial"/>
          <w:b/>
          <w:bCs/>
          <w:sz w:val="18"/>
          <w:szCs w:val="18"/>
          <w:lang w:val="en-GB"/>
        </w:rPr>
      </w:pPr>
      <w:r w:rsidRPr="001C303A">
        <w:rPr>
          <w:rFonts w:ascii="Arial" w:hAnsi="Arial" w:cs="Arial"/>
          <w:b/>
          <w:bCs/>
          <w:sz w:val="18"/>
          <w:szCs w:val="18"/>
          <w:lang w:val="en-GB"/>
        </w:rPr>
        <w:t>New and changed standards and interpretations</w:t>
      </w:r>
    </w:p>
    <w:p w14:paraId="1980A338" w14:textId="5E8BFE10" w:rsidR="00B84902" w:rsidRPr="001C303A" w:rsidRDefault="00B84902" w:rsidP="00B84902">
      <w:pPr>
        <w:jc w:val="both"/>
        <w:rPr>
          <w:rFonts w:ascii="Arial" w:hAnsi="Arial" w:cs="Arial"/>
          <w:sz w:val="18"/>
          <w:szCs w:val="18"/>
          <w:lang w:val="en-GB"/>
        </w:rPr>
      </w:pPr>
      <w:r w:rsidRPr="001C303A">
        <w:rPr>
          <w:rFonts w:ascii="Arial" w:hAnsi="Arial" w:cs="Arial"/>
          <w:sz w:val="18"/>
          <w:szCs w:val="18"/>
          <w:lang w:val="en-GB"/>
        </w:rPr>
        <w:t>As of 2019 1 January the Bank and the Group has adopted IFRS 16. The impact of the application of the standard is described in the annual financial statements of the Bank and the Group for the year ended 2018. December 31.</w:t>
      </w:r>
    </w:p>
    <w:p w14:paraId="77024E4B" w14:textId="77777777" w:rsidR="00B84902" w:rsidRPr="001C303A" w:rsidRDefault="00B84902" w:rsidP="00B84902">
      <w:pPr>
        <w:jc w:val="both"/>
        <w:rPr>
          <w:rFonts w:ascii="Arial" w:hAnsi="Arial" w:cs="Arial"/>
          <w:sz w:val="18"/>
          <w:szCs w:val="18"/>
          <w:lang w:val="en-GB"/>
        </w:rPr>
      </w:pPr>
    </w:p>
    <w:p w14:paraId="2E8280DE" w14:textId="0BE5A522" w:rsidR="00B84902" w:rsidRPr="001C303A" w:rsidRDefault="00B84902" w:rsidP="00B84902">
      <w:pPr>
        <w:jc w:val="both"/>
        <w:rPr>
          <w:rFonts w:ascii="Arial" w:hAnsi="Arial" w:cs="Arial"/>
          <w:sz w:val="18"/>
          <w:szCs w:val="18"/>
          <w:lang w:val="en-GB"/>
        </w:rPr>
      </w:pPr>
      <w:r w:rsidRPr="001C303A">
        <w:rPr>
          <w:rFonts w:ascii="Arial" w:hAnsi="Arial" w:cs="Arial"/>
          <w:sz w:val="18"/>
          <w:szCs w:val="18"/>
          <w:lang w:val="en-GB"/>
        </w:rPr>
        <w:t>Apart from the standard mentioned above, the management of the Bank and the Group do not expect the new standards, amendments and interpretations that will be mandatory for the Bank for the reporting periods beginning in 2019 January 1 or thereafter, there will be no new standards, amendments or interpretations that are mandatory for the Bank and the Group from 2019 and would have a material effect on the Bank and the Group.</w:t>
      </w:r>
    </w:p>
    <w:p w14:paraId="5F969498" w14:textId="77777777" w:rsidR="00B84902" w:rsidRPr="001C303A" w:rsidRDefault="00B84902" w:rsidP="00B84902">
      <w:pPr>
        <w:jc w:val="both"/>
        <w:rPr>
          <w:rFonts w:ascii="Arial" w:hAnsi="Arial" w:cs="Arial"/>
          <w:sz w:val="18"/>
          <w:szCs w:val="18"/>
          <w:lang w:val="en-GB"/>
        </w:rPr>
      </w:pPr>
    </w:p>
    <w:p w14:paraId="2ECF8428" w14:textId="03FCB62A" w:rsidR="00B84902" w:rsidRPr="001C303A" w:rsidRDefault="00B84902" w:rsidP="00B84902">
      <w:pPr>
        <w:jc w:val="both"/>
        <w:rPr>
          <w:rFonts w:ascii="Arial" w:hAnsi="Arial" w:cs="Arial"/>
          <w:sz w:val="18"/>
          <w:szCs w:val="18"/>
          <w:lang w:val="en-GB"/>
        </w:rPr>
      </w:pPr>
      <w:r w:rsidRPr="001C303A">
        <w:rPr>
          <w:rFonts w:ascii="Arial" w:hAnsi="Arial" w:cs="Arial"/>
          <w:sz w:val="18"/>
          <w:szCs w:val="18"/>
          <w:lang w:val="en-GB"/>
        </w:rPr>
        <w:t>The preparation of condensed interim separate and consolidated financial statements in accordance with IFRSs requires the use of assumptions and estimates that affect the amount of recognized assets and liabilities and the disclosure of contingent assets and liabilities at the balance sheet date, as well as income and expense recognized during the period. Although these estimates are based on management's knowledge of the current situation and actions, actual results may ultimately differ from those estimates. Except for the impact of IFRS 16 described above, the same significant assumptions and estimates have been used in the preparation of the condensed interim separate and consolidated financial statements that were used in the preparation of the annual separate and consolidated financial statements for the year ended 2018 December 31.</w:t>
      </w:r>
    </w:p>
    <w:p w14:paraId="6A0DAC73" w14:textId="77777777" w:rsidR="00B84902" w:rsidRPr="001C303A" w:rsidRDefault="00B84902" w:rsidP="00B84902">
      <w:pPr>
        <w:jc w:val="both"/>
        <w:rPr>
          <w:rFonts w:ascii="Arial" w:hAnsi="Arial" w:cs="Arial"/>
          <w:sz w:val="18"/>
          <w:szCs w:val="18"/>
          <w:lang w:val="en-GB"/>
        </w:rPr>
      </w:pPr>
    </w:p>
    <w:p w14:paraId="30E4E700" w14:textId="299DA147" w:rsidR="00B84902" w:rsidRPr="001C303A" w:rsidRDefault="00B84902" w:rsidP="00B84902">
      <w:pPr>
        <w:jc w:val="both"/>
        <w:rPr>
          <w:rFonts w:ascii="Arial" w:hAnsi="Arial" w:cs="Arial"/>
          <w:sz w:val="18"/>
          <w:szCs w:val="18"/>
          <w:lang w:val="en-GB"/>
        </w:rPr>
      </w:pPr>
      <w:r w:rsidRPr="001C303A">
        <w:rPr>
          <w:rFonts w:ascii="Arial" w:hAnsi="Arial" w:cs="Arial"/>
          <w:sz w:val="18"/>
          <w:szCs w:val="18"/>
          <w:lang w:val="en-GB"/>
        </w:rPr>
        <w:t>These condensed interim financial statements include the Bank's separate financial statements and the consolidated financial statements of the Group.</w:t>
      </w:r>
    </w:p>
    <w:p w14:paraId="038C6DDD" w14:textId="17551EA1" w:rsidR="00D66B85" w:rsidRPr="001C303A" w:rsidRDefault="00D66B85" w:rsidP="001F0B0C">
      <w:pPr>
        <w:rPr>
          <w:rFonts w:ascii="Arial" w:hAnsi="Arial" w:cs="Arial"/>
          <w:b/>
          <w:bCs/>
          <w:i/>
          <w:iCs/>
          <w:sz w:val="18"/>
          <w:szCs w:val="18"/>
          <w:lang w:val="en-GB"/>
        </w:rPr>
      </w:pPr>
    </w:p>
    <w:p w14:paraId="31D9F10F" w14:textId="77777777" w:rsidR="00D66B85" w:rsidRPr="001C303A" w:rsidRDefault="00D66B85" w:rsidP="001F0B0C">
      <w:pPr>
        <w:rPr>
          <w:rFonts w:ascii="Arial" w:hAnsi="Arial" w:cs="Arial"/>
          <w:b/>
          <w:bCs/>
          <w:i/>
          <w:iCs/>
          <w:sz w:val="18"/>
          <w:szCs w:val="18"/>
          <w:lang w:val="en-GB"/>
        </w:rPr>
      </w:pPr>
    </w:p>
    <w:p w14:paraId="58B28F4C" w14:textId="6E1835EF" w:rsidR="001F0B0C" w:rsidRPr="001C303A" w:rsidRDefault="001F0B0C" w:rsidP="001F0B0C">
      <w:pPr>
        <w:rPr>
          <w:rFonts w:ascii="Arial" w:hAnsi="Arial" w:cs="Arial"/>
          <w:b/>
          <w:bCs/>
          <w:i/>
          <w:iCs/>
          <w:sz w:val="18"/>
          <w:szCs w:val="18"/>
          <w:lang w:val="en-GB"/>
        </w:rPr>
      </w:pPr>
      <w:r w:rsidRPr="001C303A">
        <w:rPr>
          <w:rFonts w:ascii="Arial" w:hAnsi="Arial" w:cs="Arial"/>
          <w:b/>
          <w:bCs/>
          <w:i/>
          <w:iCs/>
          <w:sz w:val="18"/>
          <w:szCs w:val="18"/>
          <w:lang w:val="en-GB"/>
        </w:rPr>
        <w:t>Functional and presentation currency</w:t>
      </w:r>
    </w:p>
    <w:p w14:paraId="55302BCD" w14:textId="77777777" w:rsidR="001F0B0C" w:rsidRPr="001C303A" w:rsidRDefault="001F0B0C" w:rsidP="001F0B0C">
      <w:pPr>
        <w:rPr>
          <w:rFonts w:ascii="Arial" w:hAnsi="Arial" w:cs="Arial"/>
          <w:sz w:val="18"/>
          <w:szCs w:val="18"/>
          <w:lang w:val="en-GB"/>
        </w:rPr>
      </w:pPr>
    </w:p>
    <w:p w14:paraId="0F344957" w14:textId="507FBB28" w:rsidR="00452E5C" w:rsidRPr="001C303A" w:rsidRDefault="001F0B0C" w:rsidP="00452E5C">
      <w:pPr>
        <w:jc w:val="both"/>
        <w:rPr>
          <w:rFonts w:ascii="Arial" w:hAnsi="Arial" w:cs="Arial"/>
          <w:b/>
          <w:bCs/>
          <w:i/>
          <w:iCs/>
          <w:sz w:val="18"/>
          <w:szCs w:val="18"/>
          <w:lang w:val="en-GB"/>
        </w:rPr>
      </w:pPr>
      <w:r w:rsidRPr="001C303A">
        <w:rPr>
          <w:rFonts w:ascii="Arial" w:hAnsi="Arial" w:cs="Arial"/>
          <w:sz w:val="18"/>
          <w:szCs w:val="18"/>
          <w:lang w:val="en-GB"/>
        </w:rPr>
        <w:t xml:space="preserve">These financial statements are presented in </w:t>
      </w:r>
      <w:r w:rsidR="00B9719F" w:rsidRPr="001C303A">
        <w:rPr>
          <w:rFonts w:ascii="Arial" w:hAnsi="Arial" w:cs="Arial"/>
          <w:sz w:val="18"/>
          <w:szCs w:val="18"/>
          <w:lang w:val="en-GB"/>
        </w:rPr>
        <w:t>EUR</w:t>
      </w:r>
      <w:r w:rsidRPr="001C303A">
        <w:rPr>
          <w:rFonts w:ascii="Arial" w:hAnsi="Arial" w:cs="Arial"/>
          <w:sz w:val="18"/>
          <w:szCs w:val="18"/>
          <w:lang w:val="en-GB"/>
        </w:rPr>
        <w:t xml:space="preserve">, which is the Bank’s and </w:t>
      </w:r>
      <w:r w:rsidR="00B84902" w:rsidRPr="001C303A">
        <w:rPr>
          <w:rFonts w:ascii="Arial" w:hAnsi="Arial" w:cs="Arial"/>
          <w:sz w:val="18"/>
          <w:szCs w:val="18"/>
          <w:lang w:val="en-GB"/>
        </w:rPr>
        <w:t>the Group</w:t>
      </w:r>
      <w:r w:rsidRPr="001C303A">
        <w:rPr>
          <w:rFonts w:ascii="Arial" w:hAnsi="Arial" w:cs="Arial"/>
          <w:sz w:val="18"/>
          <w:szCs w:val="18"/>
          <w:lang w:val="en-GB"/>
        </w:rPr>
        <w:t xml:space="preserve"> functional currency unless otherwise stated. </w:t>
      </w:r>
    </w:p>
    <w:p w14:paraId="46C30D4B" w14:textId="77777777" w:rsidR="00452E5C" w:rsidRPr="001C303A" w:rsidRDefault="00452E5C" w:rsidP="00452E5C">
      <w:pPr>
        <w:jc w:val="both"/>
        <w:rPr>
          <w:rFonts w:ascii="Arial" w:hAnsi="Arial" w:cs="Arial"/>
          <w:sz w:val="18"/>
          <w:szCs w:val="18"/>
          <w:lang w:val="en-GB"/>
        </w:rPr>
      </w:pPr>
    </w:p>
    <w:p w14:paraId="4138507B" w14:textId="2199D5A1" w:rsidR="00011589" w:rsidRPr="001C303A" w:rsidRDefault="00011589" w:rsidP="00452E5C">
      <w:pPr>
        <w:jc w:val="both"/>
        <w:rPr>
          <w:rFonts w:ascii="Arial" w:hAnsi="Arial" w:cs="Arial"/>
          <w:sz w:val="18"/>
          <w:szCs w:val="18"/>
          <w:lang w:val="en-GB"/>
        </w:rPr>
      </w:pPr>
      <w:r w:rsidRPr="001C303A">
        <w:rPr>
          <w:rFonts w:ascii="Arial" w:hAnsi="Arial" w:cs="Arial"/>
          <w:sz w:val="18"/>
          <w:szCs w:val="18"/>
          <w:lang w:val="en-GB"/>
        </w:rPr>
        <w:t>The official exchange rates of the main currencies, used for the revaluation of the items in the statement of financial position as at the end</w:t>
      </w:r>
      <w:r w:rsidR="004960E6" w:rsidRPr="001C303A">
        <w:rPr>
          <w:rFonts w:ascii="Arial" w:hAnsi="Arial" w:cs="Arial"/>
          <w:sz w:val="18"/>
          <w:szCs w:val="18"/>
          <w:lang w:val="en-GB"/>
        </w:rPr>
        <w:t xml:space="preserve"> of report period</w:t>
      </w:r>
      <w:r w:rsidRPr="001C303A">
        <w:rPr>
          <w:rFonts w:ascii="Arial" w:hAnsi="Arial" w:cs="Arial"/>
          <w:sz w:val="18"/>
          <w:szCs w:val="18"/>
          <w:lang w:val="en-GB"/>
        </w:rPr>
        <w:t xml:space="preserve"> were as follows (</w:t>
      </w:r>
      <w:r w:rsidR="00B9719F" w:rsidRPr="001C303A">
        <w:rPr>
          <w:rFonts w:ascii="Arial" w:hAnsi="Arial" w:cs="Arial"/>
          <w:sz w:val="18"/>
          <w:szCs w:val="18"/>
          <w:lang w:val="en-GB"/>
        </w:rPr>
        <w:t>EUR</w:t>
      </w:r>
      <w:r w:rsidRPr="001C303A">
        <w:rPr>
          <w:rFonts w:ascii="Arial" w:hAnsi="Arial" w:cs="Arial"/>
          <w:sz w:val="18"/>
          <w:szCs w:val="18"/>
          <w:lang w:val="en-GB"/>
        </w:rPr>
        <w:t xml:space="preserve"> units to currency unit):</w:t>
      </w:r>
    </w:p>
    <w:p w14:paraId="6C1EC11B" w14:textId="77777777" w:rsidR="00776D82" w:rsidRPr="001C303A" w:rsidRDefault="00776D82" w:rsidP="00452E5C">
      <w:pPr>
        <w:jc w:val="both"/>
        <w:rPr>
          <w:rFonts w:ascii="Arial" w:hAnsi="Arial" w:cs="Arial"/>
          <w:sz w:val="18"/>
          <w:szCs w:val="18"/>
          <w:lang w:val="en-GB"/>
        </w:rPr>
      </w:pPr>
    </w:p>
    <w:tbl>
      <w:tblPr>
        <w:tblW w:w="10632" w:type="dxa"/>
        <w:tblInd w:w="-142" w:type="dxa"/>
        <w:tblLayout w:type="fixed"/>
        <w:tblLook w:val="01E0" w:firstRow="1" w:lastRow="1" w:firstColumn="1" w:lastColumn="1" w:noHBand="0" w:noVBand="0"/>
      </w:tblPr>
      <w:tblGrid>
        <w:gridCol w:w="5954"/>
        <w:gridCol w:w="1874"/>
        <w:gridCol w:w="2804"/>
      </w:tblGrid>
      <w:tr w:rsidR="00011589" w:rsidRPr="001C303A" w14:paraId="3D7505D0" w14:textId="77777777" w:rsidTr="00025695">
        <w:trPr>
          <w:trHeight w:val="255"/>
        </w:trPr>
        <w:tc>
          <w:tcPr>
            <w:tcW w:w="5954" w:type="dxa"/>
            <w:vAlign w:val="bottom"/>
          </w:tcPr>
          <w:p w14:paraId="28745860" w14:textId="77777777" w:rsidR="00011589" w:rsidRPr="001C303A" w:rsidRDefault="00011589" w:rsidP="000532B3">
            <w:pPr>
              <w:jc w:val="center"/>
              <w:rPr>
                <w:rFonts w:ascii="Arial" w:hAnsi="Arial" w:cs="Arial"/>
                <w:sz w:val="18"/>
                <w:szCs w:val="18"/>
                <w:lang w:val="en-GB"/>
              </w:rPr>
            </w:pPr>
          </w:p>
        </w:tc>
        <w:tc>
          <w:tcPr>
            <w:tcW w:w="1874" w:type="dxa"/>
            <w:tcBorders>
              <w:bottom w:val="single" w:sz="4" w:space="0" w:color="auto"/>
            </w:tcBorders>
            <w:vAlign w:val="bottom"/>
          </w:tcPr>
          <w:p w14:paraId="126F1E9D" w14:textId="13439CC3" w:rsidR="00011589" w:rsidRPr="001C303A" w:rsidRDefault="00011589" w:rsidP="00631790">
            <w:pPr>
              <w:jc w:val="center"/>
              <w:rPr>
                <w:rFonts w:ascii="Arial" w:hAnsi="Arial" w:cs="Arial"/>
                <w:b/>
                <w:bCs/>
                <w:sz w:val="18"/>
                <w:szCs w:val="18"/>
                <w:lang w:val="en-GB"/>
              </w:rPr>
            </w:pPr>
            <w:r w:rsidRPr="001C303A">
              <w:rPr>
                <w:rFonts w:ascii="Arial" w:hAnsi="Arial" w:cs="Arial"/>
                <w:b/>
                <w:bCs/>
                <w:sz w:val="18"/>
                <w:szCs w:val="18"/>
                <w:lang w:val="en-GB"/>
              </w:rPr>
              <w:t>3</w:t>
            </w:r>
            <w:r w:rsidR="00014212" w:rsidRPr="001C303A">
              <w:rPr>
                <w:rFonts w:ascii="Arial" w:hAnsi="Arial" w:cs="Arial"/>
                <w:b/>
                <w:bCs/>
                <w:sz w:val="18"/>
                <w:szCs w:val="18"/>
                <w:lang w:val="en-GB"/>
              </w:rPr>
              <w:t>0</w:t>
            </w:r>
            <w:r w:rsidRPr="001C303A">
              <w:rPr>
                <w:rFonts w:ascii="Arial" w:hAnsi="Arial" w:cs="Arial"/>
                <w:b/>
                <w:bCs/>
                <w:sz w:val="18"/>
                <w:szCs w:val="18"/>
                <w:lang w:val="en-GB"/>
              </w:rPr>
              <w:t xml:space="preserve"> </w:t>
            </w:r>
            <w:r w:rsidR="0045624E" w:rsidRPr="001C303A">
              <w:rPr>
                <w:rFonts w:ascii="Arial" w:hAnsi="Arial" w:cs="Arial"/>
                <w:b/>
                <w:bCs/>
                <w:sz w:val="18"/>
                <w:szCs w:val="18"/>
                <w:lang w:val="en-GB"/>
              </w:rPr>
              <w:t>September</w:t>
            </w:r>
            <w:r w:rsidR="002C5C8D" w:rsidRPr="001C303A">
              <w:rPr>
                <w:rFonts w:ascii="Arial" w:hAnsi="Arial" w:cs="Arial"/>
                <w:b/>
                <w:bCs/>
                <w:sz w:val="18"/>
                <w:szCs w:val="18"/>
                <w:lang w:val="en-GB"/>
              </w:rPr>
              <w:t xml:space="preserve"> </w:t>
            </w:r>
            <w:r w:rsidR="00250F6C" w:rsidRPr="001C303A">
              <w:rPr>
                <w:rFonts w:ascii="Arial" w:hAnsi="Arial" w:cs="Arial"/>
                <w:b/>
                <w:bCs/>
                <w:sz w:val="18"/>
                <w:szCs w:val="18"/>
                <w:lang w:val="en-GB"/>
              </w:rPr>
              <w:t>20</w:t>
            </w:r>
            <w:r w:rsidR="002A22F8" w:rsidRPr="001C303A">
              <w:rPr>
                <w:rFonts w:ascii="Arial" w:hAnsi="Arial" w:cs="Arial"/>
                <w:b/>
                <w:bCs/>
                <w:sz w:val="18"/>
                <w:szCs w:val="18"/>
                <w:lang w:val="en-GB"/>
              </w:rPr>
              <w:t>1</w:t>
            </w:r>
            <w:r w:rsidR="004960E6" w:rsidRPr="001C303A">
              <w:rPr>
                <w:rFonts w:ascii="Arial" w:hAnsi="Arial" w:cs="Arial"/>
                <w:b/>
                <w:bCs/>
                <w:sz w:val="18"/>
                <w:szCs w:val="18"/>
                <w:lang w:val="en-GB"/>
              </w:rPr>
              <w:t>9</w:t>
            </w:r>
          </w:p>
        </w:tc>
        <w:tc>
          <w:tcPr>
            <w:tcW w:w="2804" w:type="dxa"/>
            <w:tcBorders>
              <w:bottom w:val="single" w:sz="4" w:space="0" w:color="auto"/>
            </w:tcBorders>
            <w:vAlign w:val="bottom"/>
          </w:tcPr>
          <w:p w14:paraId="4BF6284E" w14:textId="210DE79C" w:rsidR="00011589" w:rsidRPr="001C303A" w:rsidRDefault="00D045C8" w:rsidP="00631790">
            <w:pPr>
              <w:jc w:val="center"/>
              <w:rPr>
                <w:rFonts w:ascii="Arial" w:hAnsi="Arial" w:cs="Arial"/>
                <w:b/>
                <w:bCs/>
                <w:sz w:val="18"/>
                <w:szCs w:val="18"/>
                <w:lang w:val="en-GB"/>
              </w:rPr>
            </w:pPr>
            <w:r w:rsidRPr="001C303A">
              <w:rPr>
                <w:rFonts w:ascii="Arial" w:hAnsi="Arial" w:cs="Arial"/>
                <w:b/>
                <w:bCs/>
                <w:sz w:val="18"/>
                <w:szCs w:val="18"/>
                <w:lang w:val="en-GB"/>
              </w:rPr>
              <w:t xml:space="preserve">31 December </w:t>
            </w:r>
            <w:r w:rsidR="00250F6C" w:rsidRPr="001C303A">
              <w:rPr>
                <w:rFonts w:ascii="Arial" w:hAnsi="Arial" w:cs="Arial"/>
                <w:b/>
                <w:bCs/>
                <w:sz w:val="18"/>
                <w:szCs w:val="18"/>
                <w:lang w:val="en-GB"/>
              </w:rPr>
              <w:t>201</w:t>
            </w:r>
            <w:r w:rsidR="004960E6" w:rsidRPr="001C303A">
              <w:rPr>
                <w:rFonts w:ascii="Arial" w:hAnsi="Arial" w:cs="Arial"/>
                <w:b/>
                <w:bCs/>
                <w:sz w:val="18"/>
                <w:szCs w:val="18"/>
                <w:lang w:val="en-GB"/>
              </w:rPr>
              <w:t>8</w:t>
            </w:r>
          </w:p>
        </w:tc>
      </w:tr>
      <w:tr w:rsidR="002A22F8" w:rsidRPr="001C303A" w14:paraId="735EAE7C" w14:textId="77777777" w:rsidTr="00025695">
        <w:trPr>
          <w:trHeight w:val="255"/>
        </w:trPr>
        <w:tc>
          <w:tcPr>
            <w:tcW w:w="5954" w:type="dxa"/>
            <w:vAlign w:val="bottom"/>
          </w:tcPr>
          <w:p w14:paraId="59C3B540" w14:textId="36C47C70" w:rsidR="002A22F8" w:rsidRPr="001C303A" w:rsidRDefault="00776D82" w:rsidP="002A22F8">
            <w:pPr>
              <w:rPr>
                <w:rFonts w:ascii="Arial" w:hAnsi="Arial" w:cs="Arial"/>
                <w:sz w:val="18"/>
                <w:szCs w:val="18"/>
                <w:lang w:val="en-GB"/>
              </w:rPr>
            </w:pPr>
            <w:r w:rsidRPr="001C303A">
              <w:rPr>
                <w:rFonts w:ascii="Arial" w:hAnsi="Arial" w:cs="Arial"/>
                <w:sz w:val="18"/>
                <w:szCs w:val="18"/>
                <w:lang w:val="en-GB"/>
              </w:rPr>
              <w:t xml:space="preserve">            </w:t>
            </w:r>
            <w:r w:rsidR="002A22F8" w:rsidRPr="001C303A">
              <w:rPr>
                <w:rFonts w:ascii="Arial" w:hAnsi="Arial" w:cs="Arial"/>
                <w:sz w:val="18"/>
                <w:szCs w:val="18"/>
                <w:lang w:val="en-GB"/>
              </w:rPr>
              <w:t>USD</w:t>
            </w:r>
          </w:p>
        </w:tc>
        <w:tc>
          <w:tcPr>
            <w:tcW w:w="1874" w:type="dxa"/>
            <w:vAlign w:val="bottom"/>
          </w:tcPr>
          <w:p w14:paraId="440D44E5" w14:textId="5CBCA8B9" w:rsidR="002A22F8" w:rsidRPr="001C303A" w:rsidRDefault="004960E6" w:rsidP="002A22F8">
            <w:pPr>
              <w:jc w:val="right"/>
              <w:rPr>
                <w:rFonts w:ascii="Arial" w:hAnsi="Arial" w:cs="Arial"/>
                <w:sz w:val="18"/>
                <w:szCs w:val="18"/>
                <w:lang w:val="en-GB"/>
              </w:rPr>
            </w:pPr>
            <w:r w:rsidRPr="001C303A">
              <w:rPr>
                <w:rFonts w:ascii="Arial" w:hAnsi="Arial" w:cs="Arial"/>
                <w:sz w:val="18"/>
                <w:szCs w:val="18"/>
              </w:rPr>
              <w:t>1.</w:t>
            </w:r>
            <w:r w:rsidR="0045624E" w:rsidRPr="001C303A">
              <w:rPr>
                <w:rFonts w:ascii="Arial" w:hAnsi="Arial" w:cs="Arial"/>
                <w:sz w:val="18"/>
                <w:szCs w:val="18"/>
              </w:rPr>
              <w:t>0935</w:t>
            </w:r>
          </w:p>
        </w:tc>
        <w:tc>
          <w:tcPr>
            <w:tcW w:w="2804" w:type="dxa"/>
            <w:vAlign w:val="bottom"/>
          </w:tcPr>
          <w:p w14:paraId="4C18ED91" w14:textId="3438338C" w:rsidR="002A22F8" w:rsidRPr="001C303A" w:rsidRDefault="004960E6" w:rsidP="002A22F8">
            <w:pPr>
              <w:jc w:val="right"/>
              <w:rPr>
                <w:rFonts w:ascii="Arial" w:hAnsi="Arial" w:cs="Arial"/>
                <w:sz w:val="18"/>
                <w:szCs w:val="18"/>
                <w:lang w:val="en-GB"/>
              </w:rPr>
            </w:pPr>
            <w:r w:rsidRPr="001C303A">
              <w:rPr>
                <w:rFonts w:ascii="Arial" w:hAnsi="Arial" w:cs="Arial"/>
                <w:sz w:val="18"/>
                <w:szCs w:val="18"/>
              </w:rPr>
              <w:t>1.1454</w:t>
            </w:r>
          </w:p>
        </w:tc>
      </w:tr>
      <w:tr w:rsidR="00346327" w:rsidRPr="001C303A" w14:paraId="0363E06F" w14:textId="77777777" w:rsidTr="00025695">
        <w:trPr>
          <w:trHeight w:val="255"/>
        </w:trPr>
        <w:tc>
          <w:tcPr>
            <w:tcW w:w="10632" w:type="dxa"/>
            <w:gridSpan w:val="3"/>
            <w:vAlign w:val="bottom"/>
          </w:tcPr>
          <w:p w14:paraId="6B4AEED3" w14:textId="0CE99B6F" w:rsidR="00346327" w:rsidRPr="001C303A" w:rsidRDefault="00346327" w:rsidP="00346327">
            <w:pPr>
              <w:jc w:val="both"/>
              <w:rPr>
                <w:rFonts w:ascii="Arial" w:hAnsi="Arial" w:cs="Arial"/>
                <w:sz w:val="18"/>
                <w:szCs w:val="18"/>
                <w:lang w:val="en-GB"/>
              </w:rPr>
            </w:pPr>
          </w:p>
          <w:p w14:paraId="208B3A91" w14:textId="77777777" w:rsidR="00346327" w:rsidRPr="001C303A" w:rsidRDefault="00346327" w:rsidP="00346327">
            <w:pPr>
              <w:autoSpaceDE w:val="0"/>
              <w:autoSpaceDN w:val="0"/>
              <w:adjustRightInd w:val="0"/>
              <w:jc w:val="both"/>
              <w:rPr>
                <w:rFonts w:ascii="Arial" w:hAnsi="Arial" w:cs="Arial"/>
                <w:b/>
                <w:bCs/>
                <w:i/>
                <w:iCs/>
                <w:sz w:val="18"/>
                <w:szCs w:val="18"/>
                <w:lang w:val="en-GB"/>
              </w:rPr>
            </w:pPr>
          </w:p>
          <w:p w14:paraId="60A215E3" w14:textId="5869EF83" w:rsidR="00536218" w:rsidRPr="001C303A" w:rsidRDefault="00536218" w:rsidP="00536218">
            <w:pPr>
              <w:autoSpaceDE w:val="0"/>
              <w:autoSpaceDN w:val="0"/>
              <w:adjustRightInd w:val="0"/>
              <w:jc w:val="both"/>
              <w:rPr>
                <w:rFonts w:ascii="Arial" w:hAnsi="Arial" w:cs="Arial"/>
                <w:b/>
                <w:bCs/>
                <w:i/>
                <w:iCs/>
                <w:sz w:val="18"/>
                <w:szCs w:val="18"/>
                <w:lang w:val="en-GB"/>
              </w:rPr>
            </w:pPr>
            <w:r w:rsidRPr="001C303A">
              <w:rPr>
                <w:rFonts w:ascii="Arial" w:hAnsi="Arial" w:cs="Arial"/>
                <w:b/>
                <w:bCs/>
                <w:i/>
                <w:iCs/>
                <w:sz w:val="18"/>
                <w:szCs w:val="18"/>
                <w:lang w:val="en-GB"/>
              </w:rPr>
              <w:t xml:space="preserve">The expected credit loss impairment model </w:t>
            </w:r>
          </w:p>
          <w:p w14:paraId="73164ECD" w14:textId="77777777" w:rsidR="005D60A1" w:rsidRPr="001C303A" w:rsidRDefault="005D60A1" w:rsidP="00536218">
            <w:pPr>
              <w:autoSpaceDE w:val="0"/>
              <w:autoSpaceDN w:val="0"/>
              <w:adjustRightInd w:val="0"/>
              <w:jc w:val="both"/>
              <w:rPr>
                <w:rFonts w:ascii="Arial" w:hAnsi="Arial" w:cs="Arial"/>
                <w:b/>
                <w:bCs/>
                <w:sz w:val="18"/>
                <w:szCs w:val="18"/>
                <w:lang w:val="en-GB"/>
              </w:rPr>
            </w:pPr>
          </w:p>
          <w:p w14:paraId="452E8A8B" w14:textId="77777777" w:rsidR="00536218" w:rsidRPr="001C303A" w:rsidRDefault="00536218" w:rsidP="00536218">
            <w:pPr>
              <w:autoSpaceDE w:val="0"/>
              <w:autoSpaceDN w:val="0"/>
              <w:adjustRightInd w:val="0"/>
              <w:jc w:val="both"/>
              <w:rPr>
                <w:rFonts w:ascii="Arial" w:hAnsi="Arial" w:cs="Arial"/>
                <w:sz w:val="18"/>
                <w:szCs w:val="18"/>
              </w:rPr>
            </w:pPr>
            <w:proofErr w:type="spellStart"/>
            <w:r w:rsidRPr="001C303A">
              <w:rPr>
                <w:rFonts w:ascii="Arial" w:hAnsi="Arial" w:cs="Arial"/>
                <w:sz w:val="18"/>
                <w:szCs w:val="18"/>
              </w:rPr>
              <w:t>From</w:t>
            </w:r>
            <w:proofErr w:type="spellEnd"/>
            <w:r w:rsidRPr="001C303A">
              <w:rPr>
                <w:rFonts w:ascii="Arial" w:hAnsi="Arial" w:cs="Arial"/>
                <w:sz w:val="18"/>
                <w:szCs w:val="18"/>
              </w:rPr>
              <w:t xml:space="preserve"> 1 </w:t>
            </w:r>
            <w:proofErr w:type="spellStart"/>
            <w:r w:rsidRPr="001C303A">
              <w:rPr>
                <w:rFonts w:ascii="Arial" w:hAnsi="Arial" w:cs="Arial"/>
                <w:sz w:val="18"/>
                <w:szCs w:val="18"/>
              </w:rPr>
              <w:t>January</w:t>
            </w:r>
            <w:proofErr w:type="spellEnd"/>
            <w:r w:rsidRPr="001C303A">
              <w:rPr>
                <w:rFonts w:ascii="Arial" w:hAnsi="Arial" w:cs="Arial"/>
                <w:sz w:val="18"/>
                <w:szCs w:val="18"/>
              </w:rPr>
              <w:t xml:space="preserve"> 2018 </w:t>
            </w:r>
            <w:proofErr w:type="spellStart"/>
            <w:r w:rsidRPr="001C303A">
              <w:rPr>
                <w:rFonts w:ascii="Arial" w:hAnsi="Arial" w:cs="Arial"/>
                <w:sz w:val="18"/>
                <w:szCs w:val="18"/>
              </w:rPr>
              <w:t>the</w:t>
            </w:r>
            <w:proofErr w:type="spellEnd"/>
            <w:r w:rsidRPr="001C303A">
              <w:rPr>
                <w:rFonts w:ascii="Arial" w:hAnsi="Arial" w:cs="Arial"/>
                <w:sz w:val="18"/>
                <w:szCs w:val="18"/>
              </w:rPr>
              <w:t xml:space="preserve"> Bank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Group </w:t>
            </w:r>
            <w:proofErr w:type="spellStart"/>
            <w:r w:rsidRPr="001C303A">
              <w:rPr>
                <w:rFonts w:ascii="Arial" w:hAnsi="Arial" w:cs="Arial"/>
                <w:sz w:val="18"/>
                <w:szCs w:val="18"/>
              </w:rPr>
              <w:t>adopted</w:t>
            </w:r>
            <w:proofErr w:type="spellEnd"/>
            <w:r w:rsidRPr="001C303A">
              <w:rPr>
                <w:rFonts w:ascii="Arial" w:hAnsi="Arial" w:cs="Arial"/>
                <w:sz w:val="18"/>
                <w:szCs w:val="18"/>
              </w:rPr>
              <w:t xml:space="preserve"> IFRS 9. </w:t>
            </w:r>
            <w:proofErr w:type="spellStart"/>
            <w:r w:rsidRPr="001C303A">
              <w:rPr>
                <w:rFonts w:ascii="Arial" w:hAnsi="Arial" w:cs="Arial"/>
                <w:sz w:val="18"/>
                <w:szCs w:val="18"/>
              </w:rPr>
              <w:t>The</w:t>
            </w:r>
            <w:proofErr w:type="spellEnd"/>
            <w:r w:rsidRPr="001C303A">
              <w:rPr>
                <w:rFonts w:ascii="Arial" w:hAnsi="Arial" w:cs="Arial"/>
                <w:sz w:val="18"/>
                <w:szCs w:val="18"/>
              </w:rPr>
              <w:t xml:space="preserve"> Group </w:t>
            </w:r>
            <w:proofErr w:type="spellStart"/>
            <w:r w:rsidRPr="001C303A">
              <w:rPr>
                <w:rFonts w:ascii="Arial" w:hAnsi="Arial" w:cs="Arial"/>
                <w:sz w:val="18"/>
                <w:szCs w:val="18"/>
              </w:rPr>
              <w:t>prepared</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implemented</w:t>
            </w:r>
            <w:proofErr w:type="spellEnd"/>
            <w:r w:rsidRPr="001C303A">
              <w:rPr>
                <w:rFonts w:ascii="Arial" w:hAnsi="Arial" w:cs="Arial"/>
                <w:sz w:val="18"/>
                <w:szCs w:val="18"/>
              </w:rPr>
              <w:t xml:space="preserve"> </w:t>
            </w:r>
            <w:proofErr w:type="spellStart"/>
            <w:r w:rsidRPr="001C303A">
              <w:rPr>
                <w:rFonts w:ascii="Arial" w:hAnsi="Arial" w:cs="Arial"/>
                <w:sz w:val="18"/>
                <w:szCs w:val="18"/>
              </w:rPr>
              <w:t>model</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expected</w:t>
            </w:r>
            <w:proofErr w:type="spellEnd"/>
            <w:r w:rsidRPr="001C303A">
              <w:rPr>
                <w:rFonts w:ascii="Arial" w:hAnsi="Arial" w:cs="Arial"/>
                <w:sz w:val="18"/>
                <w:szCs w:val="18"/>
              </w:rPr>
              <w:t xml:space="preserve"> </w:t>
            </w:r>
            <w:proofErr w:type="spellStart"/>
            <w:r w:rsidRPr="001C303A">
              <w:rPr>
                <w:rFonts w:ascii="Arial" w:hAnsi="Arial" w:cs="Arial"/>
                <w:sz w:val="18"/>
                <w:szCs w:val="18"/>
              </w:rPr>
              <w:t>credit</w:t>
            </w:r>
            <w:proofErr w:type="spellEnd"/>
            <w:r w:rsidRPr="001C303A">
              <w:rPr>
                <w:rFonts w:ascii="Arial" w:hAnsi="Arial" w:cs="Arial"/>
                <w:sz w:val="18"/>
                <w:szCs w:val="18"/>
              </w:rPr>
              <w:t xml:space="preserve"> </w:t>
            </w:r>
            <w:proofErr w:type="spellStart"/>
            <w:r w:rsidRPr="001C303A">
              <w:rPr>
                <w:rFonts w:ascii="Arial" w:hAnsi="Arial" w:cs="Arial"/>
                <w:sz w:val="18"/>
                <w:szCs w:val="18"/>
              </w:rPr>
              <w:t>loss</w:t>
            </w:r>
            <w:proofErr w:type="spellEnd"/>
            <w:r w:rsidRPr="001C303A">
              <w:rPr>
                <w:rFonts w:ascii="Arial" w:hAnsi="Arial" w:cs="Arial"/>
                <w:sz w:val="18"/>
                <w:szCs w:val="18"/>
              </w:rPr>
              <w:t xml:space="preserve"> (ECL) </w:t>
            </w:r>
            <w:proofErr w:type="spellStart"/>
            <w:r w:rsidRPr="001C303A">
              <w:rPr>
                <w:rFonts w:ascii="Arial" w:hAnsi="Arial" w:cs="Arial"/>
                <w:sz w:val="18"/>
                <w:szCs w:val="18"/>
              </w:rPr>
              <w:t>evaluation</w:t>
            </w:r>
            <w:proofErr w:type="spellEnd"/>
            <w:r w:rsidRPr="001C303A">
              <w:rPr>
                <w:rFonts w:ascii="Arial" w:hAnsi="Arial" w:cs="Arial"/>
                <w:sz w:val="18"/>
                <w:szCs w:val="18"/>
              </w:rPr>
              <w:t xml:space="preserve"> </w:t>
            </w:r>
            <w:proofErr w:type="spellStart"/>
            <w:r w:rsidRPr="001C303A">
              <w:rPr>
                <w:rFonts w:ascii="Arial" w:hAnsi="Arial" w:cs="Arial"/>
                <w:sz w:val="18"/>
                <w:szCs w:val="18"/>
              </w:rPr>
              <w:t>which</w:t>
            </w:r>
            <w:proofErr w:type="spellEnd"/>
            <w:r w:rsidRPr="001C303A">
              <w:rPr>
                <w:rFonts w:ascii="Arial" w:hAnsi="Arial" w:cs="Arial"/>
                <w:sz w:val="18"/>
                <w:szCs w:val="18"/>
              </w:rPr>
              <w:t xml:space="preserve"> </w:t>
            </w:r>
            <w:proofErr w:type="spellStart"/>
            <w:r w:rsidRPr="001C303A">
              <w:rPr>
                <w:rFonts w:ascii="Arial" w:hAnsi="Arial" w:cs="Arial"/>
                <w:sz w:val="18"/>
                <w:szCs w:val="18"/>
              </w:rPr>
              <w:t>is</w:t>
            </w:r>
            <w:proofErr w:type="spellEnd"/>
            <w:r w:rsidRPr="001C303A">
              <w:rPr>
                <w:rFonts w:ascii="Arial" w:hAnsi="Arial" w:cs="Arial"/>
                <w:sz w:val="18"/>
                <w:szCs w:val="18"/>
              </w:rPr>
              <w:t xml:space="preserve"> </w:t>
            </w:r>
            <w:proofErr w:type="spellStart"/>
            <w:r w:rsidRPr="001C303A">
              <w:rPr>
                <w:rFonts w:ascii="Arial" w:hAnsi="Arial" w:cs="Arial"/>
                <w:sz w:val="18"/>
                <w:szCs w:val="18"/>
              </w:rPr>
              <w:t>applied</w:t>
            </w:r>
            <w:proofErr w:type="spellEnd"/>
            <w:r w:rsidRPr="001C303A">
              <w:rPr>
                <w:rFonts w:ascii="Arial" w:hAnsi="Arial" w:cs="Arial"/>
                <w:sz w:val="18"/>
                <w:szCs w:val="18"/>
              </w:rPr>
              <w:t xml:space="preserve"> to </w:t>
            </w:r>
            <w:proofErr w:type="spellStart"/>
            <w:r w:rsidRPr="001C303A">
              <w:rPr>
                <w:rFonts w:ascii="Arial" w:hAnsi="Arial" w:cs="Arial"/>
                <w:sz w:val="18"/>
                <w:szCs w:val="18"/>
              </w:rPr>
              <w:t>financial</w:t>
            </w:r>
            <w:proofErr w:type="spellEnd"/>
            <w:r w:rsidRPr="001C303A">
              <w:rPr>
                <w:rFonts w:ascii="Arial" w:hAnsi="Arial" w:cs="Arial"/>
                <w:sz w:val="18"/>
                <w:szCs w:val="18"/>
              </w:rPr>
              <w:t xml:space="preserve"> </w:t>
            </w:r>
            <w:proofErr w:type="spellStart"/>
            <w:r w:rsidRPr="001C303A">
              <w:rPr>
                <w:rFonts w:ascii="Arial" w:hAnsi="Arial" w:cs="Arial"/>
                <w:sz w:val="18"/>
                <w:szCs w:val="18"/>
              </w:rPr>
              <w:t>instruments</w:t>
            </w:r>
            <w:proofErr w:type="spellEnd"/>
            <w:r w:rsidRPr="001C303A">
              <w:rPr>
                <w:rFonts w:ascii="Arial" w:hAnsi="Arial" w:cs="Arial"/>
                <w:sz w:val="18"/>
                <w:szCs w:val="18"/>
              </w:rPr>
              <w:t xml:space="preserve"> </w:t>
            </w:r>
            <w:proofErr w:type="spellStart"/>
            <w:r w:rsidRPr="001C303A">
              <w:rPr>
                <w:rFonts w:ascii="Arial" w:hAnsi="Arial" w:cs="Arial"/>
                <w:sz w:val="18"/>
                <w:szCs w:val="18"/>
              </w:rPr>
              <w:t>such</w:t>
            </w:r>
            <w:proofErr w:type="spellEnd"/>
            <w:r w:rsidRPr="001C303A">
              <w:rPr>
                <w:rFonts w:ascii="Arial" w:hAnsi="Arial" w:cs="Arial"/>
                <w:sz w:val="18"/>
                <w:szCs w:val="18"/>
              </w:rPr>
              <w:t xml:space="preserve"> </w:t>
            </w:r>
            <w:proofErr w:type="spellStart"/>
            <w:r w:rsidRPr="001C303A">
              <w:rPr>
                <w:rFonts w:ascii="Arial" w:hAnsi="Arial" w:cs="Arial"/>
                <w:sz w:val="18"/>
                <w:szCs w:val="18"/>
              </w:rPr>
              <w:t>as</w:t>
            </w:r>
            <w:proofErr w:type="spellEnd"/>
            <w:r w:rsidRPr="001C303A">
              <w:rPr>
                <w:rFonts w:ascii="Arial" w:hAnsi="Arial" w:cs="Arial"/>
                <w:sz w:val="18"/>
                <w:szCs w:val="18"/>
              </w:rPr>
              <w:t xml:space="preserve"> </w:t>
            </w:r>
            <w:proofErr w:type="spellStart"/>
            <w:r w:rsidRPr="001C303A">
              <w:rPr>
                <w:rFonts w:ascii="Arial" w:hAnsi="Arial" w:cs="Arial"/>
                <w:sz w:val="18"/>
                <w:szCs w:val="18"/>
              </w:rPr>
              <w:t>loans</w:t>
            </w:r>
            <w:proofErr w:type="spellEnd"/>
            <w:r w:rsidRPr="001C303A">
              <w:rPr>
                <w:rFonts w:ascii="Arial" w:hAnsi="Arial" w:cs="Arial"/>
                <w:sz w:val="18"/>
                <w:szCs w:val="18"/>
              </w:rPr>
              <w:t xml:space="preserve"> to </w:t>
            </w:r>
            <w:proofErr w:type="spellStart"/>
            <w:r w:rsidRPr="001C303A">
              <w:rPr>
                <w:rFonts w:ascii="Arial" w:hAnsi="Arial" w:cs="Arial"/>
                <w:sz w:val="18"/>
                <w:szCs w:val="18"/>
              </w:rPr>
              <w:t>customers</w:t>
            </w:r>
            <w:proofErr w:type="spellEnd"/>
            <w:r w:rsidRPr="001C303A">
              <w:rPr>
                <w:rFonts w:ascii="Arial" w:hAnsi="Arial" w:cs="Arial"/>
                <w:sz w:val="18"/>
                <w:szCs w:val="18"/>
              </w:rPr>
              <w:t xml:space="preserve">, </w:t>
            </w:r>
            <w:proofErr w:type="spellStart"/>
            <w:r w:rsidRPr="001C303A">
              <w:rPr>
                <w:rFonts w:ascii="Arial" w:hAnsi="Arial" w:cs="Arial"/>
                <w:sz w:val="18"/>
                <w:szCs w:val="18"/>
              </w:rPr>
              <w:t>finance</w:t>
            </w:r>
            <w:proofErr w:type="spellEnd"/>
            <w:r w:rsidRPr="001C303A">
              <w:rPr>
                <w:rFonts w:ascii="Arial" w:hAnsi="Arial" w:cs="Arial"/>
                <w:sz w:val="18"/>
                <w:szCs w:val="18"/>
              </w:rPr>
              <w:t xml:space="preserve"> </w:t>
            </w:r>
            <w:proofErr w:type="spellStart"/>
            <w:r w:rsidRPr="001C303A">
              <w:rPr>
                <w:rFonts w:ascii="Arial" w:hAnsi="Arial" w:cs="Arial"/>
                <w:sz w:val="18"/>
                <w:szCs w:val="18"/>
              </w:rPr>
              <w:t>lease</w:t>
            </w:r>
            <w:proofErr w:type="spellEnd"/>
            <w:r w:rsidRPr="001C303A">
              <w:rPr>
                <w:rFonts w:ascii="Arial" w:hAnsi="Arial" w:cs="Arial"/>
                <w:sz w:val="18"/>
                <w:szCs w:val="18"/>
              </w:rPr>
              <w:t xml:space="preserve"> </w:t>
            </w:r>
            <w:proofErr w:type="spellStart"/>
            <w:r w:rsidRPr="001C303A">
              <w:rPr>
                <w:rFonts w:ascii="Arial" w:hAnsi="Arial" w:cs="Arial"/>
                <w:sz w:val="18"/>
                <w:szCs w:val="18"/>
              </w:rPr>
              <w:t>receivables</w:t>
            </w:r>
            <w:proofErr w:type="spellEnd"/>
            <w:r w:rsidRPr="001C303A">
              <w:rPr>
                <w:rFonts w:ascii="Arial" w:hAnsi="Arial" w:cs="Arial"/>
                <w:sz w:val="18"/>
                <w:szCs w:val="18"/>
              </w:rPr>
              <w:t xml:space="preserve">, </w:t>
            </w:r>
            <w:proofErr w:type="spellStart"/>
            <w:r w:rsidRPr="001C303A">
              <w:rPr>
                <w:rFonts w:ascii="Arial" w:hAnsi="Arial" w:cs="Arial"/>
                <w:sz w:val="18"/>
                <w:szCs w:val="18"/>
              </w:rPr>
              <w:t>debt</w:t>
            </w:r>
            <w:proofErr w:type="spellEnd"/>
            <w:r w:rsidRPr="001C303A">
              <w:rPr>
                <w:rFonts w:ascii="Arial" w:hAnsi="Arial" w:cs="Arial"/>
                <w:sz w:val="18"/>
                <w:szCs w:val="18"/>
              </w:rPr>
              <w:t xml:space="preserve"> </w:t>
            </w:r>
            <w:proofErr w:type="spellStart"/>
            <w:r w:rsidRPr="001C303A">
              <w:rPr>
                <w:rFonts w:ascii="Arial" w:hAnsi="Arial" w:cs="Arial"/>
                <w:sz w:val="18"/>
                <w:szCs w:val="18"/>
              </w:rPr>
              <w:t>securities</w:t>
            </w:r>
            <w:proofErr w:type="spellEnd"/>
            <w:r w:rsidRPr="001C303A">
              <w:rPr>
                <w:rFonts w:ascii="Arial" w:hAnsi="Arial" w:cs="Arial"/>
                <w:sz w:val="18"/>
                <w:szCs w:val="18"/>
              </w:rPr>
              <w:t xml:space="preserve">, </w:t>
            </w:r>
            <w:proofErr w:type="spellStart"/>
            <w:r w:rsidRPr="001C303A">
              <w:rPr>
                <w:rFonts w:ascii="Arial" w:hAnsi="Arial" w:cs="Arial"/>
                <w:sz w:val="18"/>
                <w:szCs w:val="18"/>
              </w:rPr>
              <w:t>placements</w:t>
            </w:r>
            <w:proofErr w:type="spellEnd"/>
            <w:r w:rsidRPr="001C303A">
              <w:rPr>
                <w:rFonts w:ascii="Arial" w:hAnsi="Arial" w:cs="Arial"/>
                <w:sz w:val="18"/>
                <w:szCs w:val="18"/>
              </w:rPr>
              <w:t xml:space="preserve"> </w:t>
            </w:r>
            <w:proofErr w:type="spellStart"/>
            <w:r w:rsidRPr="001C303A">
              <w:rPr>
                <w:rFonts w:ascii="Arial" w:hAnsi="Arial" w:cs="Arial"/>
                <w:sz w:val="18"/>
                <w:szCs w:val="18"/>
              </w:rPr>
              <w:t>with</w:t>
            </w:r>
            <w:proofErr w:type="spellEnd"/>
            <w:r w:rsidRPr="001C303A">
              <w:rPr>
                <w:rFonts w:ascii="Arial" w:hAnsi="Arial" w:cs="Arial"/>
                <w:sz w:val="18"/>
                <w:szCs w:val="18"/>
              </w:rPr>
              <w:t xml:space="preserve"> </w:t>
            </w:r>
            <w:proofErr w:type="spellStart"/>
            <w:r w:rsidRPr="001C303A">
              <w:rPr>
                <w:rFonts w:ascii="Arial" w:hAnsi="Arial" w:cs="Arial"/>
                <w:sz w:val="18"/>
                <w:szCs w:val="18"/>
              </w:rPr>
              <w:t>banks</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other</w:t>
            </w:r>
            <w:proofErr w:type="spellEnd"/>
            <w:r w:rsidRPr="001C303A">
              <w:rPr>
                <w:rFonts w:ascii="Arial" w:hAnsi="Arial" w:cs="Arial"/>
                <w:sz w:val="18"/>
                <w:szCs w:val="18"/>
              </w:rPr>
              <w:t xml:space="preserve"> </w:t>
            </w:r>
            <w:proofErr w:type="spellStart"/>
            <w:r w:rsidRPr="001C303A">
              <w:rPr>
                <w:rFonts w:ascii="Arial" w:hAnsi="Arial" w:cs="Arial"/>
                <w:sz w:val="18"/>
                <w:szCs w:val="18"/>
              </w:rPr>
              <w:t>financial</w:t>
            </w:r>
            <w:proofErr w:type="spellEnd"/>
            <w:r w:rsidRPr="001C303A">
              <w:rPr>
                <w:rFonts w:ascii="Arial" w:hAnsi="Arial" w:cs="Arial"/>
                <w:sz w:val="18"/>
                <w:szCs w:val="18"/>
              </w:rPr>
              <w:t xml:space="preserve"> </w:t>
            </w:r>
            <w:proofErr w:type="spellStart"/>
            <w:r w:rsidRPr="001C303A">
              <w:rPr>
                <w:rFonts w:ascii="Arial" w:hAnsi="Arial" w:cs="Arial"/>
                <w:sz w:val="18"/>
                <w:szCs w:val="18"/>
              </w:rPr>
              <w:t>assets</w:t>
            </w:r>
            <w:proofErr w:type="spellEnd"/>
            <w:r w:rsidRPr="001C303A">
              <w:rPr>
                <w:rFonts w:ascii="Arial" w:hAnsi="Arial" w:cs="Arial"/>
                <w:sz w:val="18"/>
                <w:szCs w:val="18"/>
              </w:rPr>
              <w:t>.</w:t>
            </w:r>
          </w:p>
          <w:p w14:paraId="2585D19C" w14:textId="77777777" w:rsidR="00536218" w:rsidRPr="001C303A" w:rsidRDefault="00536218" w:rsidP="00536218">
            <w:pPr>
              <w:autoSpaceDE w:val="0"/>
              <w:autoSpaceDN w:val="0"/>
              <w:adjustRightInd w:val="0"/>
              <w:jc w:val="both"/>
              <w:rPr>
                <w:rFonts w:ascii="Arial" w:hAnsi="Arial" w:cs="Arial"/>
                <w:sz w:val="18"/>
                <w:szCs w:val="18"/>
              </w:rPr>
            </w:pPr>
            <w:proofErr w:type="spellStart"/>
            <w:r w:rsidRPr="001C303A">
              <w:rPr>
                <w:rFonts w:ascii="Arial" w:hAnsi="Arial" w:cs="Arial"/>
                <w:sz w:val="18"/>
                <w:szCs w:val="18"/>
              </w:rPr>
              <w:t>Expected</w:t>
            </w:r>
            <w:proofErr w:type="spellEnd"/>
            <w:r w:rsidRPr="001C303A">
              <w:rPr>
                <w:rFonts w:ascii="Arial" w:hAnsi="Arial" w:cs="Arial"/>
                <w:sz w:val="18"/>
                <w:szCs w:val="18"/>
              </w:rPr>
              <w:t xml:space="preserve"> </w:t>
            </w:r>
            <w:proofErr w:type="spellStart"/>
            <w:r w:rsidRPr="001C303A">
              <w:rPr>
                <w:rFonts w:ascii="Arial" w:hAnsi="Arial" w:cs="Arial"/>
                <w:sz w:val="18"/>
                <w:szCs w:val="18"/>
              </w:rPr>
              <w:t>credit</w:t>
            </w:r>
            <w:proofErr w:type="spellEnd"/>
            <w:r w:rsidRPr="001C303A">
              <w:rPr>
                <w:rFonts w:ascii="Arial" w:hAnsi="Arial" w:cs="Arial"/>
                <w:sz w:val="18"/>
                <w:szCs w:val="18"/>
              </w:rPr>
              <w:t xml:space="preserve"> </w:t>
            </w:r>
            <w:proofErr w:type="spellStart"/>
            <w:r w:rsidRPr="001C303A">
              <w:rPr>
                <w:rFonts w:ascii="Arial" w:hAnsi="Arial" w:cs="Arial"/>
                <w:sz w:val="18"/>
                <w:szCs w:val="18"/>
              </w:rPr>
              <w:t>loss</w:t>
            </w:r>
            <w:proofErr w:type="spellEnd"/>
            <w:r w:rsidRPr="001C303A">
              <w:rPr>
                <w:rFonts w:ascii="Arial" w:hAnsi="Arial" w:cs="Arial"/>
                <w:sz w:val="18"/>
                <w:szCs w:val="18"/>
              </w:rPr>
              <w:t xml:space="preserve"> </w:t>
            </w:r>
            <w:proofErr w:type="spellStart"/>
            <w:r w:rsidRPr="001C303A">
              <w:rPr>
                <w:rFonts w:ascii="Arial" w:hAnsi="Arial" w:cs="Arial"/>
                <w:sz w:val="18"/>
                <w:szCs w:val="18"/>
              </w:rPr>
              <w:t>is</w:t>
            </w:r>
            <w:proofErr w:type="spellEnd"/>
            <w:r w:rsidRPr="001C303A">
              <w:rPr>
                <w:rFonts w:ascii="Arial" w:hAnsi="Arial" w:cs="Arial"/>
                <w:sz w:val="18"/>
                <w:szCs w:val="18"/>
              </w:rPr>
              <w:t xml:space="preserve"> </w:t>
            </w:r>
            <w:proofErr w:type="spellStart"/>
            <w:r w:rsidRPr="001C303A">
              <w:rPr>
                <w:rFonts w:ascii="Arial" w:hAnsi="Arial" w:cs="Arial"/>
                <w:sz w:val="18"/>
                <w:szCs w:val="18"/>
              </w:rPr>
              <w:t>evaluated</w:t>
            </w:r>
            <w:proofErr w:type="spellEnd"/>
            <w:r w:rsidRPr="001C303A">
              <w:rPr>
                <w:rFonts w:ascii="Arial" w:hAnsi="Arial" w:cs="Arial"/>
                <w:sz w:val="18"/>
                <w:szCs w:val="18"/>
              </w:rPr>
              <w:t xml:space="preserve"> </w:t>
            </w:r>
            <w:proofErr w:type="spellStart"/>
            <w:r w:rsidRPr="001C303A">
              <w:rPr>
                <w:rFonts w:ascii="Arial" w:hAnsi="Arial" w:cs="Arial"/>
                <w:sz w:val="18"/>
                <w:szCs w:val="18"/>
              </w:rPr>
              <w:t>depending</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changes</w:t>
            </w:r>
            <w:proofErr w:type="spellEnd"/>
            <w:r w:rsidRPr="001C303A">
              <w:rPr>
                <w:rFonts w:ascii="Arial" w:hAnsi="Arial" w:cs="Arial"/>
                <w:sz w:val="18"/>
                <w:szCs w:val="18"/>
              </w:rPr>
              <w:t xml:space="preserve"> </w:t>
            </w:r>
            <w:proofErr w:type="spellStart"/>
            <w:r w:rsidRPr="001C303A">
              <w:rPr>
                <w:rFonts w:ascii="Arial" w:hAnsi="Arial" w:cs="Arial"/>
                <w:sz w:val="18"/>
                <w:szCs w:val="18"/>
              </w:rPr>
              <w:t>in</w:t>
            </w:r>
            <w:proofErr w:type="spellEnd"/>
            <w:r w:rsidRPr="001C303A">
              <w:rPr>
                <w:rFonts w:ascii="Arial" w:hAnsi="Arial" w:cs="Arial"/>
                <w:sz w:val="18"/>
                <w:szCs w:val="18"/>
              </w:rPr>
              <w:t xml:space="preserve"> </w:t>
            </w:r>
            <w:proofErr w:type="spellStart"/>
            <w:r w:rsidRPr="001C303A">
              <w:rPr>
                <w:rFonts w:ascii="Arial" w:hAnsi="Arial" w:cs="Arial"/>
                <w:sz w:val="18"/>
                <w:szCs w:val="18"/>
              </w:rPr>
              <w:t>credit</w:t>
            </w:r>
            <w:proofErr w:type="spellEnd"/>
            <w:r w:rsidRPr="001C303A">
              <w:rPr>
                <w:rFonts w:ascii="Arial" w:hAnsi="Arial" w:cs="Arial"/>
                <w:sz w:val="18"/>
                <w:szCs w:val="18"/>
              </w:rPr>
              <w:t xml:space="preserve"> risk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exposure</w:t>
            </w:r>
            <w:proofErr w:type="spellEnd"/>
            <w:r w:rsidRPr="001C303A">
              <w:rPr>
                <w:rFonts w:ascii="Arial" w:hAnsi="Arial" w:cs="Arial"/>
                <w:sz w:val="18"/>
                <w:szCs w:val="18"/>
              </w:rPr>
              <w:t xml:space="preserve"> </w:t>
            </w:r>
            <w:proofErr w:type="spellStart"/>
            <w:r w:rsidRPr="001C303A">
              <w:rPr>
                <w:rFonts w:ascii="Arial" w:hAnsi="Arial" w:cs="Arial"/>
                <w:sz w:val="18"/>
                <w:szCs w:val="18"/>
              </w:rPr>
              <w:t>since</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initial</w:t>
            </w:r>
            <w:proofErr w:type="spellEnd"/>
            <w:r w:rsidRPr="001C303A">
              <w:rPr>
                <w:rFonts w:ascii="Arial" w:hAnsi="Arial" w:cs="Arial"/>
                <w:sz w:val="18"/>
                <w:szCs w:val="18"/>
              </w:rPr>
              <w:t xml:space="preserve"> </w:t>
            </w:r>
            <w:proofErr w:type="spellStart"/>
            <w:r w:rsidRPr="001C303A">
              <w:rPr>
                <w:rFonts w:ascii="Arial" w:hAnsi="Arial" w:cs="Arial"/>
                <w:sz w:val="18"/>
                <w:szCs w:val="18"/>
              </w:rPr>
              <w:t>recognition</w:t>
            </w:r>
            <w:proofErr w:type="spellEnd"/>
            <w:r w:rsidRPr="001C303A">
              <w:rPr>
                <w:rFonts w:ascii="Arial" w:hAnsi="Arial" w:cs="Arial"/>
                <w:sz w:val="18"/>
                <w:szCs w:val="18"/>
              </w:rPr>
              <w:t xml:space="preserve">, </w:t>
            </w:r>
            <w:proofErr w:type="spellStart"/>
            <w:r w:rsidRPr="001C303A">
              <w:rPr>
                <w:rFonts w:ascii="Arial" w:hAnsi="Arial" w:cs="Arial"/>
                <w:sz w:val="18"/>
                <w:szCs w:val="18"/>
              </w:rPr>
              <w:t>taking</w:t>
            </w:r>
            <w:proofErr w:type="spellEnd"/>
            <w:r w:rsidRPr="001C303A">
              <w:rPr>
                <w:rFonts w:ascii="Arial" w:hAnsi="Arial" w:cs="Arial"/>
                <w:sz w:val="18"/>
                <w:szCs w:val="18"/>
              </w:rPr>
              <w:t xml:space="preserve"> </w:t>
            </w:r>
            <w:proofErr w:type="spellStart"/>
            <w:r w:rsidRPr="001C303A">
              <w:rPr>
                <w:rFonts w:ascii="Arial" w:hAnsi="Arial" w:cs="Arial"/>
                <w:sz w:val="18"/>
                <w:szCs w:val="18"/>
              </w:rPr>
              <w:t>into</w:t>
            </w:r>
            <w:proofErr w:type="spellEnd"/>
            <w:r w:rsidRPr="001C303A">
              <w:rPr>
                <w:rFonts w:ascii="Arial" w:hAnsi="Arial" w:cs="Arial"/>
                <w:sz w:val="18"/>
                <w:szCs w:val="18"/>
              </w:rPr>
              <w:t xml:space="preserve"> </w:t>
            </w:r>
            <w:proofErr w:type="spellStart"/>
            <w:r w:rsidRPr="001C303A">
              <w:rPr>
                <w:rFonts w:ascii="Arial" w:hAnsi="Arial" w:cs="Arial"/>
                <w:sz w:val="18"/>
                <w:szCs w:val="18"/>
              </w:rPr>
              <w:t>account</w:t>
            </w:r>
            <w:proofErr w:type="spellEnd"/>
            <w:r w:rsidRPr="001C303A">
              <w:rPr>
                <w:rFonts w:ascii="Arial" w:hAnsi="Arial" w:cs="Arial"/>
                <w:sz w:val="18"/>
                <w:szCs w:val="18"/>
              </w:rPr>
              <w:t xml:space="preserve"> </w:t>
            </w:r>
            <w:proofErr w:type="spellStart"/>
            <w:r w:rsidRPr="001C303A">
              <w:rPr>
                <w:rFonts w:ascii="Arial" w:hAnsi="Arial" w:cs="Arial"/>
                <w:sz w:val="18"/>
                <w:szCs w:val="18"/>
              </w:rPr>
              <w:t>unbiased</w:t>
            </w:r>
            <w:proofErr w:type="spellEnd"/>
            <w:r w:rsidRPr="001C303A">
              <w:rPr>
                <w:rFonts w:ascii="Arial" w:hAnsi="Arial" w:cs="Arial"/>
                <w:sz w:val="18"/>
                <w:szCs w:val="18"/>
              </w:rPr>
              <w:t xml:space="preserve"> </w:t>
            </w:r>
            <w:proofErr w:type="spellStart"/>
            <w:r w:rsidRPr="001C303A">
              <w:rPr>
                <w:rFonts w:ascii="Arial" w:hAnsi="Arial" w:cs="Arial"/>
                <w:sz w:val="18"/>
                <w:szCs w:val="18"/>
              </w:rPr>
              <w:t>future</w:t>
            </w:r>
            <w:proofErr w:type="spellEnd"/>
            <w:r w:rsidRPr="001C303A">
              <w:rPr>
                <w:rFonts w:ascii="Arial" w:hAnsi="Arial" w:cs="Arial"/>
                <w:sz w:val="18"/>
                <w:szCs w:val="18"/>
              </w:rPr>
              <w:t xml:space="preserve"> </w:t>
            </w:r>
            <w:proofErr w:type="spellStart"/>
            <w:r w:rsidRPr="001C303A">
              <w:rPr>
                <w:rFonts w:ascii="Arial" w:hAnsi="Arial" w:cs="Arial"/>
                <w:sz w:val="18"/>
                <w:szCs w:val="18"/>
              </w:rPr>
              <w:t>oriented</w:t>
            </w:r>
            <w:proofErr w:type="spellEnd"/>
            <w:r w:rsidRPr="001C303A">
              <w:rPr>
                <w:rFonts w:ascii="Arial" w:hAnsi="Arial" w:cs="Arial"/>
                <w:sz w:val="18"/>
                <w:szCs w:val="18"/>
              </w:rPr>
              <w:t xml:space="preserve"> </w:t>
            </w:r>
            <w:proofErr w:type="spellStart"/>
            <w:r w:rsidRPr="001C303A">
              <w:rPr>
                <w:rFonts w:ascii="Arial" w:hAnsi="Arial" w:cs="Arial"/>
                <w:sz w:val="18"/>
                <w:szCs w:val="18"/>
              </w:rPr>
              <w:t>information</w:t>
            </w:r>
            <w:proofErr w:type="spellEnd"/>
            <w:r w:rsidRPr="001C303A">
              <w:rPr>
                <w:rFonts w:ascii="Arial" w:hAnsi="Arial" w:cs="Arial"/>
                <w:sz w:val="18"/>
                <w:szCs w:val="18"/>
              </w:rPr>
              <w:t xml:space="preserve"> </w:t>
            </w:r>
            <w:proofErr w:type="spellStart"/>
            <w:r w:rsidRPr="001C303A">
              <w:rPr>
                <w:rFonts w:ascii="Arial" w:hAnsi="Arial" w:cs="Arial"/>
                <w:sz w:val="18"/>
                <w:szCs w:val="18"/>
              </w:rPr>
              <w:t>even</w:t>
            </w:r>
            <w:proofErr w:type="spellEnd"/>
            <w:r w:rsidRPr="001C303A">
              <w:rPr>
                <w:rFonts w:ascii="Arial" w:hAnsi="Arial" w:cs="Arial"/>
                <w:sz w:val="18"/>
                <w:szCs w:val="18"/>
              </w:rPr>
              <w:t xml:space="preserve"> </w:t>
            </w:r>
            <w:proofErr w:type="spellStart"/>
            <w:r w:rsidRPr="001C303A">
              <w:rPr>
                <w:rFonts w:ascii="Arial" w:hAnsi="Arial" w:cs="Arial"/>
                <w:sz w:val="18"/>
                <w:szCs w:val="18"/>
              </w:rPr>
              <w:t>if</w:t>
            </w:r>
            <w:proofErr w:type="spellEnd"/>
            <w:r w:rsidRPr="001C303A">
              <w:rPr>
                <w:rFonts w:ascii="Arial" w:hAnsi="Arial" w:cs="Arial"/>
                <w:sz w:val="18"/>
                <w:szCs w:val="18"/>
              </w:rPr>
              <w:t xml:space="preserve"> </w:t>
            </w:r>
            <w:proofErr w:type="spellStart"/>
            <w:r w:rsidRPr="001C303A">
              <w:rPr>
                <w:rFonts w:ascii="Arial" w:hAnsi="Arial" w:cs="Arial"/>
                <w:sz w:val="18"/>
                <w:szCs w:val="18"/>
              </w:rPr>
              <w:t>no</w:t>
            </w:r>
            <w:proofErr w:type="spellEnd"/>
            <w:r w:rsidRPr="001C303A">
              <w:rPr>
                <w:rFonts w:ascii="Arial" w:hAnsi="Arial" w:cs="Arial"/>
                <w:sz w:val="18"/>
                <w:szCs w:val="18"/>
              </w:rPr>
              <w:t xml:space="preserve"> </w:t>
            </w:r>
            <w:proofErr w:type="spellStart"/>
            <w:r w:rsidRPr="001C303A">
              <w:rPr>
                <w:rFonts w:ascii="Arial" w:hAnsi="Arial" w:cs="Arial"/>
                <w:sz w:val="18"/>
                <w:szCs w:val="18"/>
              </w:rPr>
              <w:t>actual</w:t>
            </w:r>
            <w:proofErr w:type="spellEnd"/>
            <w:r w:rsidRPr="001C303A">
              <w:rPr>
                <w:rFonts w:ascii="Arial" w:hAnsi="Arial" w:cs="Arial"/>
                <w:sz w:val="18"/>
                <w:szCs w:val="18"/>
              </w:rPr>
              <w:t xml:space="preserve"> </w:t>
            </w:r>
            <w:proofErr w:type="spellStart"/>
            <w:r w:rsidRPr="001C303A">
              <w:rPr>
                <w:rFonts w:ascii="Arial" w:hAnsi="Arial" w:cs="Arial"/>
                <w:sz w:val="18"/>
                <w:szCs w:val="18"/>
              </w:rPr>
              <w:t>loss</w:t>
            </w:r>
            <w:proofErr w:type="spellEnd"/>
            <w:r w:rsidRPr="001C303A">
              <w:rPr>
                <w:rFonts w:ascii="Arial" w:hAnsi="Arial" w:cs="Arial"/>
                <w:sz w:val="18"/>
                <w:szCs w:val="18"/>
              </w:rPr>
              <w:t xml:space="preserve"> </w:t>
            </w:r>
            <w:proofErr w:type="spellStart"/>
            <w:r w:rsidRPr="001C303A">
              <w:rPr>
                <w:rFonts w:ascii="Arial" w:hAnsi="Arial" w:cs="Arial"/>
                <w:sz w:val="18"/>
                <w:szCs w:val="18"/>
              </w:rPr>
              <w:t>was</w:t>
            </w:r>
            <w:proofErr w:type="spellEnd"/>
            <w:r w:rsidRPr="001C303A">
              <w:rPr>
                <w:rFonts w:ascii="Arial" w:hAnsi="Arial" w:cs="Arial"/>
                <w:sz w:val="18"/>
                <w:szCs w:val="18"/>
              </w:rPr>
              <w:t xml:space="preserve"> </w:t>
            </w:r>
            <w:proofErr w:type="spellStart"/>
            <w:r w:rsidRPr="001C303A">
              <w:rPr>
                <w:rFonts w:ascii="Arial" w:hAnsi="Arial" w:cs="Arial"/>
                <w:sz w:val="18"/>
                <w:szCs w:val="18"/>
              </w:rPr>
              <w:t>incurred</w:t>
            </w:r>
            <w:proofErr w:type="spellEnd"/>
            <w:r w:rsidRPr="001C303A">
              <w:rPr>
                <w:rFonts w:ascii="Arial" w:hAnsi="Arial" w:cs="Arial"/>
                <w:sz w:val="18"/>
                <w:szCs w:val="18"/>
              </w:rPr>
              <w:t xml:space="preserve">. ECL </w:t>
            </w:r>
            <w:proofErr w:type="spellStart"/>
            <w:r w:rsidRPr="001C303A">
              <w:rPr>
                <w:rFonts w:ascii="Arial" w:hAnsi="Arial" w:cs="Arial"/>
                <w:sz w:val="18"/>
                <w:szCs w:val="18"/>
              </w:rPr>
              <w:t>model</w:t>
            </w:r>
            <w:proofErr w:type="spellEnd"/>
            <w:r w:rsidRPr="001C303A">
              <w:rPr>
                <w:rFonts w:ascii="Arial" w:hAnsi="Arial" w:cs="Arial"/>
                <w:sz w:val="18"/>
                <w:szCs w:val="18"/>
              </w:rPr>
              <w:t xml:space="preserve"> </w:t>
            </w:r>
            <w:proofErr w:type="spellStart"/>
            <w:r w:rsidRPr="001C303A">
              <w:rPr>
                <w:rFonts w:ascii="Arial" w:hAnsi="Arial" w:cs="Arial"/>
                <w:sz w:val="18"/>
                <w:szCs w:val="18"/>
              </w:rPr>
              <w:t>is</w:t>
            </w:r>
            <w:proofErr w:type="spellEnd"/>
            <w:r w:rsidRPr="001C303A">
              <w:rPr>
                <w:rFonts w:ascii="Arial" w:hAnsi="Arial" w:cs="Arial"/>
                <w:sz w:val="18"/>
                <w:szCs w:val="18"/>
              </w:rPr>
              <w:t xml:space="preserve"> </w:t>
            </w:r>
            <w:proofErr w:type="spellStart"/>
            <w:r w:rsidRPr="001C303A">
              <w:rPr>
                <w:rFonts w:ascii="Arial" w:hAnsi="Arial" w:cs="Arial"/>
                <w:sz w:val="18"/>
                <w:szCs w:val="18"/>
              </w:rPr>
              <w:t>based</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past</w:t>
            </w:r>
            <w:proofErr w:type="spellEnd"/>
            <w:r w:rsidRPr="001C303A">
              <w:rPr>
                <w:rFonts w:ascii="Arial" w:hAnsi="Arial" w:cs="Arial"/>
                <w:sz w:val="18"/>
                <w:szCs w:val="18"/>
              </w:rPr>
              <w:t xml:space="preserve"> </w:t>
            </w:r>
            <w:proofErr w:type="spellStart"/>
            <w:r w:rsidRPr="001C303A">
              <w:rPr>
                <w:rFonts w:ascii="Arial" w:hAnsi="Arial" w:cs="Arial"/>
                <w:sz w:val="18"/>
                <w:szCs w:val="18"/>
              </w:rPr>
              <w:t>events</w:t>
            </w:r>
            <w:proofErr w:type="spellEnd"/>
            <w:r w:rsidRPr="001C303A">
              <w:rPr>
                <w:rFonts w:ascii="Arial" w:hAnsi="Arial" w:cs="Arial"/>
                <w:sz w:val="18"/>
                <w:szCs w:val="18"/>
              </w:rPr>
              <w:t xml:space="preserve">, </w:t>
            </w:r>
            <w:proofErr w:type="spellStart"/>
            <w:r w:rsidRPr="001C303A">
              <w:rPr>
                <w:rFonts w:ascii="Arial" w:hAnsi="Arial" w:cs="Arial"/>
                <w:sz w:val="18"/>
                <w:szCs w:val="18"/>
              </w:rPr>
              <w:t>current</w:t>
            </w:r>
            <w:proofErr w:type="spellEnd"/>
            <w:r w:rsidRPr="001C303A">
              <w:rPr>
                <w:rFonts w:ascii="Arial" w:hAnsi="Arial" w:cs="Arial"/>
                <w:sz w:val="18"/>
                <w:szCs w:val="18"/>
              </w:rPr>
              <w:t xml:space="preserve"> </w:t>
            </w:r>
            <w:proofErr w:type="spellStart"/>
            <w:r w:rsidRPr="001C303A">
              <w:rPr>
                <w:rFonts w:ascii="Arial" w:hAnsi="Arial" w:cs="Arial"/>
                <w:sz w:val="18"/>
                <w:szCs w:val="18"/>
              </w:rPr>
              <w:t>conditions</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forecast</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future</w:t>
            </w:r>
            <w:proofErr w:type="spellEnd"/>
            <w:r w:rsidRPr="001C303A">
              <w:rPr>
                <w:rFonts w:ascii="Arial" w:hAnsi="Arial" w:cs="Arial"/>
                <w:sz w:val="18"/>
                <w:szCs w:val="18"/>
              </w:rPr>
              <w:t xml:space="preserve"> </w:t>
            </w:r>
            <w:proofErr w:type="spellStart"/>
            <w:r w:rsidRPr="001C303A">
              <w:rPr>
                <w:rFonts w:ascii="Arial" w:hAnsi="Arial" w:cs="Arial"/>
                <w:sz w:val="18"/>
                <w:szCs w:val="18"/>
              </w:rPr>
              <w:t>economic</w:t>
            </w:r>
            <w:proofErr w:type="spellEnd"/>
            <w:r w:rsidRPr="001C303A">
              <w:rPr>
                <w:rFonts w:ascii="Arial" w:hAnsi="Arial" w:cs="Arial"/>
                <w:sz w:val="18"/>
                <w:szCs w:val="18"/>
              </w:rPr>
              <w:t xml:space="preserve"> </w:t>
            </w:r>
            <w:proofErr w:type="spellStart"/>
            <w:r w:rsidRPr="001C303A">
              <w:rPr>
                <w:rFonts w:ascii="Arial" w:hAnsi="Arial" w:cs="Arial"/>
                <w:sz w:val="18"/>
                <w:szCs w:val="18"/>
              </w:rPr>
              <w:t>conditions</w:t>
            </w:r>
            <w:proofErr w:type="spellEnd"/>
            <w:r w:rsidRPr="001C303A">
              <w:rPr>
                <w:rFonts w:ascii="Arial" w:hAnsi="Arial" w:cs="Arial"/>
                <w:sz w:val="18"/>
                <w:szCs w:val="18"/>
              </w:rPr>
              <w:t xml:space="preserve"> </w:t>
            </w:r>
            <w:proofErr w:type="spellStart"/>
            <w:r w:rsidRPr="001C303A">
              <w:rPr>
                <w:rFonts w:ascii="Arial" w:hAnsi="Arial" w:cs="Arial"/>
                <w:sz w:val="18"/>
                <w:szCs w:val="18"/>
              </w:rPr>
              <w:t>which</w:t>
            </w:r>
            <w:proofErr w:type="spellEnd"/>
            <w:r w:rsidRPr="001C303A">
              <w:rPr>
                <w:rFonts w:ascii="Arial" w:hAnsi="Arial" w:cs="Arial"/>
                <w:sz w:val="18"/>
                <w:szCs w:val="18"/>
              </w:rPr>
              <w:t xml:space="preserve"> </w:t>
            </w:r>
            <w:proofErr w:type="spellStart"/>
            <w:r w:rsidRPr="001C303A">
              <w:rPr>
                <w:rFonts w:ascii="Arial" w:hAnsi="Arial" w:cs="Arial"/>
                <w:sz w:val="18"/>
                <w:szCs w:val="18"/>
              </w:rPr>
              <w:t>can</w:t>
            </w:r>
            <w:proofErr w:type="spellEnd"/>
            <w:r w:rsidRPr="001C303A">
              <w:rPr>
                <w:rFonts w:ascii="Arial" w:hAnsi="Arial" w:cs="Arial"/>
                <w:sz w:val="18"/>
                <w:szCs w:val="18"/>
              </w:rPr>
              <w:t xml:space="preserve"> </w:t>
            </w:r>
            <w:proofErr w:type="spellStart"/>
            <w:r w:rsidRPr="001C303A">
              <w:rPr>
                <w:rFonts w:ascii="Arial" w:hAnsi="Arial" w:cs="Arial"/>
                <w:sz w:val="18"/>
                <w:szCs w:val="18"/>
              </w:rPr>
              <w:t>make</w:t>
            </w:r>
            <w:proofErr w:type="spellEnd"/>
            <w:r w:rsidRPr="001C303A">
              <w:rPr>
                <w:rFonts w:ascii="Arial" w:hAnsi="Arial" w:cs="Arial"/>
                <w:sz w:val="18"/>
                <w:szCs w:val="18"/>
              </w:rPr>
              <w:t xml:space="preserve"> </w:t>
            </w:r>
            <w:proofErr w:type="spellStart"/>
            <w:r w:rsidRPr="001C303A">
              <w:rPr>
                <w:rFonts w:ascii="Arial" w:hAnsi="Arial" w:cs="Arial"/>
                <w:sz w:val="18"/>
                <w:szCs w:val="18"/>
              </w:rPr>
              <w:t>impact</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expected</w:t>
            </w:r>
            <w:proofErr w:type="spellEnd"/>
            <w:r w:rsidRPr="001C303A">
              <w:rPr>
                <w:rFonts w:ascii="Arial" w:hAnsi="Arial" w:cs="Arial"/>
                <w:sz w:val="18"/>
                <w:szCs w:val="18"/>
              </w:rPr>
              <w:t xml:space="preserve"> </w:t>
            </w:r>
            <w:proofErr w:type="spellStart"/>
            <w:r w:rsidRPr="001C303A">
              <w:rPr>
                <w:rFonts w:ascii="Arial" w:hAnsi="Arial" w:cs="Arial"/>
                <w:sz w:val="18"/>
                <w:szCs w:val="18"/>
              </w:rPr>
              <w:t>future</w:t>
            </w:r>
            <w:proofErr w:type="spellEnd"/>
            <w:r w:rsidRPr="001C303A">
              <w:rPr>
                <w:rFonts w:ascii="Arial" w:hAnsi="Arial" w:cs="Arial"/>
                <w:sz w:val="18"/>
                <w:szCs w:val="18"/>
              </w:rPr>
              <w:t xml:space="preserve"> </w:t>
            </w:r>
            <w:proofErr w:type="spellStart"/>
            <w:r w:rsidRPr="001C303A">
              <w:rPr>
                <w:rFonts w:ascii="Arial" w:hAnsi="Arial" w:cs="Arial"/>
                <w:sz w:val="18"/>
                <w:szCs w:val="18"/>
              </w:rPr>
              <w:t>cash</w:t>
            </w:r>
            <w:proofErr w:type="spellEnd"/>
            <w:r w:rsidRPr="001C303A">
              <w:rPr>
                <w:rFonts w:ascii="Arial" w:hAnsi="Arial" w:cs="Arial"/>
                <w:sz w:val="18"/>
                <w:szCs w:val="18"/>
              </w:rPr>
              <w:t xml:space="preserve"> </w:t>
            </w:r>
            <w:proofErr w:type="spellStart"/>
            <w:r w:rsidRPr="001C303A">
              <w:rPr>
                <w:rFonts w:ascii="Arial" w:hAnsi="Arial" w:cs="Arial"/>
                <w:sz w:val="18"/>
                <w:szCs w:val="18"/>
              </w:rPr>
              <w:t>flows</w:t>
            </w:r>
            <w:proofErr w:type="spellEnd"/>
            <w:r w:rsidRPr="001C303A">
              <w:rPr>
                <w:rFonts w:ascii="Arial" w:hAnsi="Arial" w:cs="Arial"/>
                <w:sz w:val="18"/>
                <w:szCs w:val="18"/>
              </w:rPr>
              <w:t xml:space="preserve">. </w:t>
            </w:r>
            <w:proofErr w:type="spellStart"/>
            <w:r w:rsidRPr="001C303A">
              <w:rPr>
                <w:rFonts w:ascii="Arial" w:hAnsi="Arial" w:cs="Arial"/>
                <w:sz w:val="18"/>
                <w:szCs w:val="18"/>
              </w:rPr>
              <w:t>Therefore</w:t>
            </w:r>
            <w:proofErr w:type="spellEnd"/>
            <w:r w:rsidRPr="001C303A">
              <w:rPr>
                <w:rFonts w:ascii="Arial" w:hAnsi="Arial" w:cs="Arial"/>
                <w:sz w:val="18"/>
                <w:szCs w:val="18"/>
              </w:rPr>
              <w:t xml:space="preserve"> </w:t>
            </w:r>
            <w:proofErr w:type="spellStart"/>
            <w:r w:rsidRPr="001C303A">
              <w:rPr>
                <w:rFonts w:ascii="Arial" w:hAnsi="Arial" w:cs="Arial"/>
                <w:sz w:val="18"/>
                <w:szCs w:val="18"/>
              </w:rPr>
              <w:t>credit</w:t>
            </w:r>
            <w:proofErr w:type="spellEnd"/>
            <w:r w:rsidRPr="001C303A">
              <w:rPr>
                <w:rFonts w:ascii="Arial" w:hAnsi="Arial" w:cs="Arial"/>
                <w:sz w:val="18"/>
                <w:szCs w:val="18"/>
              </w:rPr>
              <w:t xml:space="preserve"> </w:t>
            </w:r>
            <w:proofErr w:type="spellStart"/>
            <w:r w:rsidRPr="001C303A">
              <w:rPr>
                <w:rFonts w:ascii="Arial" w:hAnsi="Arial" w:cs="Arial"/>
                <w:sz w:val="18"/>
                <w:szCs w:val="18"/>
              </w:rPr>
              <w:t>loss</w:t>
            </w:r>
            <w:proofErr w:type="spellEnd"/>
            <w:r w:rsidRPr="001C303A">
              <w:rPr>
                <w:rFonts w:ascii="Arial" w:hAnsi="Arial" w:cs="Arial"/>
                <w:sz w:val="18"/>
                <w:szCs w:val="18"/>
              </w:rPr>
              <w:t xml:space="preserve"> </w:t>
            </w:r>
            <w:proofErr w:type="spellStart"/>
            <w:r w:rsidRPr="001C303A">
              <w:rPr>
                <w:rFonts w:ascii="Arial" w:hAnsi="Arial" w:cs="Arial"/>
                <w:sz w:val="18"/>
                <w:szCs w:val="18"/>
              </w:rPr>
              <w:t>impairment</w:t>
            </w:r>
            <w:proofErr w:type="spellEnd"/>
            <w:r w:rsidRPr="001C303A">
              <w:rPr>
                <w:rFonts w:ascii="Arial" w:hAnsi="Arial" w:cs="Arial"/>
                <w:sz w:val="18"/>
                <w:szCs w:val="18"/>
              </w:rPr>
              <w:t xml:space="preserve"> </w:t>
            </w:r>
            <w:proofErr w:type="spellStart"/>
            <w:r w:rsidRPr="001C303A">
              <w:rPr>
                <w:rFonts w:ascii="Arial" w:hAnsi="Arial" w:cs="Arial"/>
                <w:sz w:val="18"/>
                <w:szCs w:val="18"/>
              </w:rPr>
              <w:t>alloowances</w:t>
            </w:r>
            <w:proofErr w:type="spellEnd"/>
            <w:r w:rsidRPr="001C303A">
              <w:rPr>
                <w:rFonts w:ascii="Arial" w:hAnsi="Arial" w:cs="Arial"/>
                <w:sz w:val="18"/>
                <w:szCs w:val="18"/>
              </w:rPr>
              <w:t xml:space="preserve"> </w:t>
            </w:r>
            <w:proofErr w:type="spellStart"/>
            <w:r w:rsidRPr="001C303A">
              <w:rPr>
                <w:rFonts w:ascii="Arial" w:hAnsi="Arial" w:cs="Arial"/>
                <w:sz w:val="18"/>
                <w:szCs w:val="18"/>
              </w:rPr>
              <w:t>now</w:t>
            </w:r>
            <w:proofErr w:type="spellEnd"/>
            <w:r w:rsidRPr="001C303A">
              <w:rPr>
                <w:rFonts w:ascii="Arial" w:hAnsi="Arial" w:cs="Arial"/>
                <w:sz w:val="18"/>
                <w:szCs w:val="18"/>
              </w:rPr>
              <w:t xml:space="preserve"> are </w:t>
            </w:r>
            <w:proofErr w:type="spellStart"/>
            <w:r w:rsidRPr="001C303A">
              <w:rPr>
                <w:rFonts w:ascii="Arial" w:hAnsi="Arial" w:cs="Arial"/>
                <w:sz w:val="18"/>
                <w:szCs w:val="18"/>
              </w:rPr>
              <w:t>more</w:t>
            </w:r>
            <w:proofErr w:type="spellEnd"/>
            <w:r w:rsidRPr="001C303A">
              <w:rPr>
                <w:rFonts w:ascii="Arial" w:hAnsi="Arial" w:cs="Arial"/>
                <w:sz w:val="18"/>
                <w:szCs w:val="18"/>
              </w:rPr>
              <w:t xml:space="preserve"> </w:t>
            </w:r>
            <w:proofErr w:type="spellStart"/>
            <w:r w:rsidRPr="001C303A">
              <w:rPr>
                <w:rFonts w:ascii="Arial" w:hAnsi="Arial" w:cs="Arial"/>
                <w:sz w:val="18"/>
                <w:szCs w:val="18"/>
              </w:rPr>
              <w:t>sensitive</w:t>
            </w:r>
            <w:proofErr w:type="spellEnd"/>
            <w:r w:rsidRPr="001C303A">
              <w:rPr>
                <w:rFonts w:ascii="Arial" w:hAnsi="Arial" w:cs="Arial"/>
                <w:sz w:val="18"/>
                <w:szCs w:val="18"/>
              </w:rPr>
              <w:t xml:space="preserve"> to </w:t>
            </w:r>
            <w:proofErr w:type="spellStart"/>
            <w:r w:rsidRPr="001C303A">
              <w:rPr>
                <w:rFonts w:ascii="Arial" w:hAnsi="Arial" w:cs="Arial"/>
                <w:sz w:val="18"/>
                <w:szCs w:val="18"/>
              </w:rPr>
              <w:t>changes</w:t>
            </w:r>
            <w:proofErr w:type="spellEnd"/>
            <w:r w:rsidRPr="001C303A">
              <w:rPr>
                <w:rFonts w:ascii="Arial" w:hAnsi="Arial" w:cs="Arial"/>
                <w:sz w:val="18"/>
                <w:szCs w:val="18"/>
              </w:rPr>
              <w:t xml:space="preserve"> </w:t>
            </w:r>
            <w:proofErr w:type="spellStart"/>
            <w:r w:rsidRPr="001C303A">
              <w:rPr>
                <w:rFonts w:ascii="Arial" w:hAnsi="Arial" w:cs="Arial"/>
                <w:sz w:val="18"/>
                <w:szCs w:val="18"/>
              </w:rPr>
              <w:t>in</w:t>
            </w:r>
            <w:proofErr w:type="spellEnd"/>
            <w:r w:rsidRPr="001C303A">
              <w:rPr>
                <w:rFonts w:ascii="Arial" w:hAnsi="Arial" w:cs="Arial"/>
                <w:sz w:val="18"/>
                <w:szCs w:val="18"/>
              </w:rPr>
              <w:t xml:space="preserve"> </w:t>
            </w:r>
            <w:proofErr w:type="spellStart"/>
            <w:r w:rsidRPr="001C303A">
              <w:rPr>
                <w:rFonts w:ascii="Arial" w:hAnsi="Arial" w:cs="Arial"/>
                <w:sz w:val="18"/>
                <w:szCs w:val="18"/>
              </w:rPr>
              <w:t>forecasts</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future</w:t>
            </w:r>
            <w:proofErr w:type="spellEnd"/>
            <w:r w:rsidRPr="001C303A">
              <w:rPr>
                <w:rFonts w:ascii="Arial" w:hAnsi="Arial" w:cs="Arial"/>
                <w:sz w:val="18"/>
                <w:szCs w:val="18"/>
              </w:rPr>
              <w:t xml:space="preserve"> </w:t>
            </w:r>
            <w:proofErr w:type="spellStart"/>
            <w:r w:rsidRPr="001C303A">
              <w:rPr>
                <w:rFonts w:ascii="Arial" w:hAnsi="Arial" w:cs="Arial"/>
                <w:sz w:val="18"/>
                <w:szCs w:val="18"/>
              </w:rPr>
              <w:t>economic</w:t>
            </w:r>
            <w:proofErr w:type="spellEnd"/>
            <w:r w:rsidRPr="001C303A">
              <w:rPr>
                <w:rFonts w:ascii="Arial" w:hAnsi="Arial" w:cs="Arial"/>
                <w:sz w:val="18"/>
                <w:szCs w:val="18"/>
              </w:rPr>
              <w:t xml:space="preserve"> </w:t>
            </w:r>
            <w:proofErr w:type="spellStart"/>
            <w:r w:rsidRPr="001C303A">
              <w:rPr>
                <w:rFonts w:ascii="Arial" w:hAnsi="Arial" w:cs="Arial"/>
                <w:sz w:val="18"/>
                <w:szCs w:val="18"/>
              </w:rPr>
              <w:t>conditions</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can</w:t>
            </w:r>
            <w:proofErr w:type="spellEnd"/>
            <w:r w:rsidRPr="001C303A">
              <w:rPr>
                <w:rFonts w:ascii="Arial" w:hAnsi="Arial" w:cs="Arial"/>
                <w:sz w:val="18"/>
                <w:szCs w:val="18"/>
              </w:rPr>
              <w:t xml:space="preserve"> </w:t>
            </w:r>
            <w:proofErr w:type="spellStart"/>
            <w:r w:rsidRPr="001C303A">
              <w:rPr>
                <w:rFonts w:ascii="Arial" w:hAnsi="Arial" w:cs="Arial"/>
                <w:sz w:val="18"/>
                <w:szCs w:val="18"/>
              </w:rPr>
              <w:t>fluctuate</w:t>
            </w:r>
            <w:proofErr w:type="spellEnd"/>
            <w:r w:rsidRPr="001C303A">
              <w:rPr>
                <w:rFonts w:ascii="Arial" w:hAnsi="Arial" w:cs="Arial"/>
                <w:sz w:val="18"/>
                <w:szCs w:val="18"/>
              </w:rPr>
              <w:t xml:space="preserve"> </w:t>
            </w:r>
            <w:proofErr w:type="spellStart"/>
            <w:r w:rsidRPr="001C303A">
              <w:rPr>
                <w:rFonts w:ascii="Arial" w:hAnsi="Arial" w:cs="Arial"/>
                <w:sz w:val="18"/>
                <w:szCs w:val="18"/>
              </w:rPr>
              <w:t>more</w:t>
            </w:r>
            <w:proofErr w:type="spellEnd"/>
            <w:r w:rsidRPr="001C303A">
              <w:rPr>
                <w:rFonts w:ascii="Arial" w:hAnsi="Arial" w:cs="Arial"/>
                <w:sz w:val="18"/>
                <w:szCs w:val="18"/>
              </w:rPr>
              <w:t xml:space="preserve"> </w:t>
            </w:r>
            <w:proofErr w:type="spellStart"/>
            <w:r w:rsidRPr="001C303A">
              <w:rPr>
                <w:rFonts w:ascii="Arial" w:hAnsi="Arial" w:cs="Arial"/>
                <w:sz w:val="18"/>
                <w:szCs w:val="18"/>
              </w:rPr>
              <w:t>than</w:t>
            </w:r>
            <w:proofErr w:type="spellEnd"/>
            <w:r w:rsidRPr="001C303A">
              <w:rPr>
                <w:rFonts w:ascii="Arial" w:hAnsi="Arial" w:cs="Arial"/>
                <w:sz w:val="18"/>
                <w:szCs w:val="18"/>
              </w:rPr>
              <w:t xml:space="preserve"> </w:t>
            </w:r>
            <w:proofErr w:type="spellStart"/>
            <w:r w:rsidRPr="001C303A">
              <w:rPr>
                <w:rFonts w:ascii="Arial" w:hAnsi="Arial" w:cs="Arial"/>
                <w:sz w:val="18"/>
                <w:szCs w:val="18"/>
              </w:rPr>
              <w:t>before</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adoption</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IFRS 9.</w:t>
            </w:r>
          </w:p>
          <w:p w14:paraId="19C722B8" w14:textId="5388B8B1" w:rsidR="00536218" w:rsidRPr="001C303A" w:rsidRDefault="00536218" w:rsidP="00536218">
            <w:pPr>
              <w:pStyle w:val="ACText"/>
              <w:rPr>
                <w:rFonts w:ascii="Arial" w:hAnsi="Arial" w:cs="Arial"/>
                <w:sz w:val="18"/>
                <w:szCs w:val="18"/>
                <w:lang w:val="lt-LT"/>
              </w:rPr>
            </w:pPr>
            <w:proofErr w:type="spellStart"/>
            <w:r w:rsidRPr="001C303A">
              <w:rPr>
                <w:rFonts w:ascii="Arial" w:hAnsi="Arial" w:cs="Arial"/>
                <w:sz w:val="18"/>
                <w:szCs w:val="18"/>
                <w:lang w:val="lt-LT"/>
              </w:rPr>
              <w:t>The</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expected</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credit</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loss</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impairment</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model</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is</w:t>
            </w:r>
            <w:proofErr w:type="spellEnd"/>
            <w:r w:rsidRPr="001C303A">
              <w:rPr>
                <w:rFonts w:ascii="Arial" w:hAnsi="Arial" w:cs="Arial"/>
                <w:sz w:val="18"/>
                <w:szCs w:val="18"/>
                <w:lang w:val="lt-LT"/>
              </w:rPr>
              <w:t xml:space="preserve"> </w:t>
            </w:r>
            <w:r w:rsidRPr="001C303A">
              <w:rPr>
                <w:rFonts w:ascii="Arial" w:hAnsi="Arial" w:cs="Arial"/>
                <w:sz w:val="18"/>
                <w:szCs w:val="18"/>
              </w:rPr>
              <w:t xml:space="preserve">based on the actual credit loss experience </w:t>
            </w:r>
            <w:r w:rsidR="00E22A6A" w:rsidRPr="001C303A">
              <w:rPr>
                <w:rFonts w:ascii="Arial" w:hAnsi="Arial" w:cs="Arial"/>
                <w:sz w:val="18"/>
                <w:szCs w:val="18"/>
              </w:rPr>
              <w:t xml:space="preserve">data </w:t>
            </w:r>
            <w:r w:rsidR="00635218" w:rsidRPr="001C303A">
              <w:rPr>
                <w:rFonts w:ascii="Arial" w:hAnsi="Arial" w:cs="Arial"/>
                <w:sz w:val="18"/>
                <w:szCs w:val="18"/>
              </w:rPr>
              <w:t>from</w:t>
            </w:r>
            <w:r w:rsidR="00E22A6A" w:rsidRPr="001C303A">
              <w:rPr>
                <w:rFonts w:ascii="Arial" w:hAnsi="Arial" w:cs="Arial"/>
                <w:sz w:val="18"/>
                <w:szCs w:val="18"/>
              </w:rPr>
              <w:t xml:space="preserve"> 01</w:t>
            </w:r>
            <w:r w:rsidR="001C6FE5" w:rsidRPr="001C303A">
              <w:rPr>
                <w:rFonts w:ascii="Arial" w:hAnsi="Arial" w:cs="Arial"/>
                <w:sz w:val="18"/>
                <w:szCs w:val="18"/>
              </w:rPr>
              <w:t>-</w:t>
            </w:r>
            <w:r w:rsidR="00E22A6A" w:rsidRPr="001C303A">
              <w:rPr>
                <w:rFonts w:ascii="Arial" w:hAnsi="Arial" w:cs="Arial"/>
                <w:sz w:val="18"/>
                <w:szCs w:val="18"/>
              </w:rPr>
              <w:t>01</w:t>
            </w:r>
            <w:r w:rsidR="001C6FE5" w:rsidRPr="001C303A">
              <w:rPr>
                <w:rFonts w:ascii="Arial" w:hAnsi="Arial" w:cs="Arial"/>
                <w:sz w:val="18"/>
                <w:szCs w:val="18"/>
              </w:rPr>
              <w:t>-</w:t>
            </w:r>
            <w:r w:rsidR="00E22A6A" w:rsidRPr="001C303A">
              <w:rPr>
                <w:rFonts w:ascii="Arial" w:hAnsi="Arial" w:cs="Arial"/>
                <w:sz w:val="18"/>
                <w:szCs w:val="18"/>
              </w:rPr>
              <w:t>2010</w:t>
            </w:r>
            <w:r w:rsidRPr="001C303A">
              <w:rPr>
                <w:rFonts w:ascii="Arial" w:hAnsi="Arial" w:cs="Arial"/>
                <w:sz w:val="18"/>
                <w:szCs w:val="18"/>
              </w:rPr>
              <w:t>. Loan portfolio exposures were segmented to corporates or individuals, and corporates were segmented as those that are linked to the real estate industry (real estate development, rent or selling) or not.</w:t>
            </w:r>
            <w:r w:rsidRPr="001C303A">
              <w:rPr>
                <w:rFonts w:ascii="Arial" w:hAnsi="Arial" w:cs="Arial"/>
                <w:sz w:val="18"/>
                <w:szCs w:val="18"/>
                <w:lang w:val="lt-LT"/>
              </w:rPr>
              <w:t xml:space="preserve"> </w:t>
            </w:r>
          </w:p>
          <w:p w14:paraId="078BA68B" w14:textId="77777777" w:rsidR="00536218" w:rsidRPr="001C303A" w:rsidRDefault="00536218" w:rsidP="00536218">
            <w:pPr>
              <w:jc w:val="both"/>
              <w:rPr>
                <w:rFonts w:ascii="Arial" w:hAnsi="Arial" w:cs="Arial"/>
                <w:sz w:val="14"/>
                <w:szCs w:val="18"/>
              </w:rPr>
            </w:pPr>
          </w:p>
          <w:p w14:paraId="1380D0BB" w14:textId="6254DA91" w:rsidR="00536218" w:rsidRPr="001C303A" w:rsidRDefault="00536218" w:rsidP="00536218">
            <w:pPr>
              <w:jc w:val="both"/>
              <w:rPr>
                <w:rFonts w:ascii="Arial" w:hAnsi="Arial" w:cs="Arial"/>
                <w:sz w:val="18"/>
                <w:szCs w:val="18"/>
                <w:lang w:val="en-GB"/>
              </w:rPr>
            </w:pPr>
            <w:r w:rsidRPr="001C303A">
              <w:rPr>
                <w:rFonts w:ascii="Arial" w:hAnsi="Arial" w:cs="Arial"/>
                <w:sz w:val="18"/>
                <w:szCs w:val="18"/>
                <w:lang w:val="en-GB"/>
              </w:rPr>
              <w:t xml:space="preserve">Off-balance sheet exposures are divided into 3 stages the same way as appropriate balance-sheet exposures. ECL’s are calculated in the same way as for appropriate balance-sheet exposures. </w:t>
            </w:r>
          </w:p>
          <w:p w14:paraId="6C51E1F0" w14:textId="1C55984B" w:rsidR="006A38C0" w:rsidRPr="001C303A" w:rsidRDefault="006A38C0" w:rsidP="00536218">
            <w:pPr>
              <w:jc w:val="both"/>
              <w:rPr>
                <w:rFonts w:ascii="Arial" w:hAnsi="Arial" w:cs="Arial"/>
                <w:sz w:val="18"/>
                <w:szCs w:val="18"/>
                <w:lang w:val="en-GB"/>
              </w:rPr>
            </w:pPr>
          </w:p>
          <w:p w14:paraId="65B857C8" w14:textId="26C554F8" w:rsidR="006A38C0" w:rsidRPr="001C303A" w:rsidRDefault="006A38C0" w:rsidP="00536218">
            <w:pPr>
              <w:jc w:val="both"/>
              <w:rPr>
                <w:rFonts w:ascii="Arial" w:hAnsi="Arial" w:cs="Arial"/>
                <w:sz w:val="18"/>
                <w:szCs w:val="18"/>
              </w:rPr>
            </w:pPr>
            <w:proofErr w:type="spellStart"/>
            <w:r w:rsidRPr="001C303A">
              <w:rPr>
                <w:rFonts w:ascii="Arial" w:hAnsi="Arial" w:cs="Arial"/>
                <w:sz w:val="18"/>
                <w:szCs w:val="18"/>
              </w:rPr>
              <w:t>Estimated</w:t>
            </w:r>
            <w:proofErr w:type="spellEnd"/>
            <w:r w:rsidRPr="001C303A">
              <w:rPr>
                <w:rFonts w:ascii="Arial" w:hAnsi="Arial" w:cs="Arial"/>
                <w:sz w:val="18"/>
                <w:szCs w:val="18"/>
              </w:rPr>
              <w:t xml:space="preserve"> </w:t>
            </w:r>
            <w:proofErr w:type="spellStart"/>
            <w:r w:rsidRPr="001C303A">
              <w:rPr>
                <w:rFonts w:ascii="Arial" w:hAnsi="Arial" w:cs="Arial"/>
                <w:sz w:val="18"/>
                <w:szCs w:val="18"/>
              </w:rPr>
              <w:t>impact</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IFRS 9 </w:t>
            </w:r>
            <w:proofErr w:type="spellStart"/>
            <w:r w:rsidRPr="001C303A">
              <w:rPr>
                <w:rFonts w:ascii="Arial" w:hAnsi="Arial" w:cs="Arial"/>
                <w:sz w:val="18"/>
                <w:szCs w:val="18"/>
              </w:rPr>
              <w:t>application</w:t>
            </w:r>
            <w:proofErr w:type="spellEnd"/>
            <w:r w:rsidRPr="001C303A">
              <w:rPr>
                <w:rFonts w:ascii="Arial" w:hAnsi="Arial" w:cs="Arial"/>
                <w:sz w:val="18"/>
                <w:szCs w:val="18"/>
              </w:rPr>
              <w:t xml:space="preserve"> </w:t>
            </w:r>
            <w:proofErr w:type="spellStart"/>
            <w:r w:rsidRPr="001C303A">
              <w:rPr>
                <w:rFonts w:ascii="Arial" w:hAnsi="Arial" w:cs="Arial"/>
                <w:sz w:val="18"/>
                <w:szCs w:val="18"/>
              </w:rPr>
              <w:t>for</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1 </w:t>
            </w:r>
            <w:proofErr w:type="spellStart"/>
            <w:r w:rsidRPr="001C303A">
              <w:rPr>
                <w:rFonts w:ascii="Arial" w:hAnsi="Arial" w:cs="Arial"/>
                <w:sz w:val="18"/>
                <w:szCs w:val="18"/>
              </w:rPr>
              <w:t>January</w:t>
            </w:r>
            <w:proofErr w:type="spellEnd"/>
            <w:r w:rsidRPr="001C303A">
              <w:rPr>
                <w:rFonts w:ascii="Arial" w:hAnsi="Arial" w:cs="Arial"/>
                <w:sz w:val="18"/>
                <w:szCs w:val="18"/>
              </w:rPr>
              <w:t xml:space="preserve"> 2018 </w:t>
            </w:r>
            <w:proofErr w:type="spellStart"/>
            <w:r w:rsidRPr="001C303A">
              <w:rPr>
                <w:rFonts w:ascii="Arial" w:hAnsi="Arial" w:cs="Arial"/>
                <w:sz w:val="18"/>
                <w:szCs w:val="18"/>
              </w:rPr>
              <w:t>is</w:t>
            </w:r>
            <w:proofErr w:type="spellEnd"/>
            <w:r w:rsidRPr="001C303A">
              <w:rPr>
                <w:rFonts w:ascii="Arial" w:hAnsi="Arial" w:cs="Arial"/>
                <w:sz w:val="18"/>
                <w:szCs w:val="18"/>
              </w:rPr>
              <w:t xml:space="preserve"> </w:t>
            </w:r>
            <w:proofErr w:type="spellStart"/>
            <w:r w:rsidRPr="001C303A">
              <w:rPr>
                <w:rFonts w:ascii="Arial" w:hAnsi="Arial" w:cs="Arial"/>
                <w:sz w:val="18"/>
                <w:szCs w:val="18"/>
              </w:rPr>
              <w:t>disclosed</w:t>
            </w:r>
            <w:proofErr w:type="spellEnd"/>
            <w:r w:rsidRPr="001C303A">
              <w:rPr>
                <w:rFonts w:ascii="Arial" w:hAnsi="Arial" w:cs="Arial"/>
                <w:sz w:val="18"/>
                <w:szCs w:val="18"/>
              </w:rPr>
              <w:t xml:space="preserve"> </w:t>
            </w:r>
            <w:proofErr w:type="spellStart"/>
            <w:r w:rsidRPr="001C303A">
              <w:rPr>
                <w:rFonts w:ascii="Arial" w:hAnsi="Arial" w:cs="Arial"/>
                <w:sz w:val="18"/>
                <w:szCs w:val="18"/>
              </w:rPr>
              <w:t>in</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tables</w:t>
            </w:r>
            <w:proofErr w:type="spellEnd"/>
            <w:r w:rsidRPr="001C303A">
              <w:rPr>
                <w:rFonts w:ascii="Arial" w:hAnsi="Arial" w:cs="Arial"/>
                <w:sz w:val="18"/>
                <w:szCs w:val="18"/>
              </w:rPr>
              <w:t xml:space="preserve"> </w:t>
            </w:r>
            <w:proofErr w:type="spellStart"/>
            <w:r w:rsidRPr="001C303A">
              <w:rPr>
                <w:rFonts w:ascii="Arial" w:hAnsi="Arial" w:cs="Arial"/>
                <w:sz w:val="18"/>
                <w:szCs w:val="18"/>
              </w:rPr>
              <w:t>below</w:t>
            </w:r>
            <w:proofErr w:type="spellEnd"/>
            <w:r w:rsidRPr="001C303A">
              <w:rPr>
                <w:rFonts w:ascii="Arial" w:hAnsi="Arial" w:cs="Arial"/>
                <w:sz w:val="18"/>
                <w:szCs w:val="18"/>
              </w:rPr>
              <w:t>.</w:t>
            </w:r>
          </w:p>
          <w:p w14:paraId="7B5963AA" w14:textId="2F516C17" w:rsidR="006A38C0" w:rsidRPr="001C303A" w:rsidRDefault="006A38C0" w:rsidP="00536218">
            <w:pPr>
              <w:jc w:val="both"/>
              <w:rPr>
                <w:rFonts w:ascii="Arial" w:hAnsi="Arial" w:cs="Arial"/>
                <w:sz w:val="18"/>
                <w:szCs w:val="18"/>
              </w:rPr>
            </w:pPr>
          </w:p>
          <w:p w14:paraId="61AC8798" w14:textId="32DAB8DF" w:rsidR="006A38C0" w:rsidRPr="001C303A" w:rsidRDefault="006A38C0" w:rsidP="00536218">
            <w:pPr>
              <w:jc w:val="both"/>
              <w:rPr>
                <w:rFonts w:ascii="Arial" w:hAnsi="Arial" w:cs="Arial"/>
                <w:sz w:val="18"/>
                <w:szCs w:val="18"/>
              </w:rPr>
            </w:pPr>
          </w:p>
          <w:p w14:paraId="0BF31703" w14:textId="07C672F5" w:rsidR="006A38C0" w:rsidRPr="001C303A" w:rsidRDefault="006A38C0" w:rsidP="00536218">
            <w:pPr>
              <w:jc w:val="both"/>
              <w:rPr>
                <w:rFonts w:ascii="Arial" w:hAnsi="Arial" w:cs="Arial"/>
                <w:sz w:val="18"/>
                <w:szCs w:val="18"/>
              </w:rPr>
            </w:pPr>
          </w:p>
          <w:p w14:paraId="6334E290" w14:textId="7EE4AC0A" w:rsidR="006A38C0" w:rsidRPr="001C303A" w:rsidRDefault="006A38C0" w:rsidP="00536218">
            <w:pPr>
              <w:jc w:val="both"/>
              <w:rPr>
                <w:rFonts w:ascii="Arial" w:hAnsi="Arial" w:cs="Arial"/>
                <w:sz w:val="18"/>
                <w:szCs w:val="18"/>
              </w:rPr>
            </w:pPr>
          </w:p>
          <w:p w14:paraId="25A8F3E5" w14:textId="5DA16032" w:rsidR="006A38C0" w:rsidRPr="001C303A" w:rsidRDefault="006A38C0" w:rsidP="00536218">
            <w:pPr>
              <w:jc w:val="both"/>
              <w:rPr>
                <w:rFonts w:ascii="Arial" w:hAnsi="Arial" w:cs="Arial"/>
                <w:sz w:val="18"/>
                <w:szCs w:val="18"/>
              </w:rPr>
            </w:pPr>
          </w:p>
          <w:p w14:paraId="12F44D5C" w14:textId="41488B2D" w:rsidR="006A38C0" w:rsidRPr="001C303A" w:rsidRDefault="006A38C0" w:rsidP="00536218">
            <w:pPr>
              <w:jc w:val="both"/>
              <w:rPr>
                <w:rFonts w:ascii="Arial" w:hAnsi="Arial" w:cs="Arial"/>
                <w:sz w:val="18"/>
                <w:szCs w:val="18"/>
              </w:rPr>
            </w:pPr>
          </w:p>
          <w:p w14:paraId="17102580" w14:textId="617B6568" w:rsidR="006A38C0" w:rsidRPr="001C303A" w:rsidRDefault="006A38C0" w:rsidP="00536218">
            <w:pPr>
              <w:jc w:val="both"/>
              <w:rPr>
                <w:rFonts w:ascii="Arial" w:hAnsi="Arial" w:cs="Arial"/>
                <w:sz w:val="18"/>
                <w:szCs w:val="18"/>
              </w:rPr>
            </w:pPr>
          </w:p>
          <w:p w14:paraId="55EE32AD" w14:textId="2E1B0644" w:rsidR="006A38C0" w:rsidRPr="001C303A" w:rsidRDefault="006A38C0" w:rsidP="00536218">
            <w:pPr>
              <w:jc w:val="both"/>
              <w:rPr>
                <w:rFonts w:ascii="Arial" w:hAnsi="Arial" w:cs="Arial"/>
                <w:sz w:val="18"/>
                <w:szCs w:val="18"/>
              </w:rPr>
            </w:pPr>
          </w:p>
          <w:p w14:paraId="5DCC3C5D" w14:textId="7F349792" w:rsidR="006A38C0" w:rsidRPr="001C303A" w:rsidRDefault="006A38C0" w:rsidP="00536218">
            <w:pPr>
              <w:jc w:val="both"/>
              <w:rPr>
                <w:rFonts w:ascii="Arial" w:hAnsi="Arial" w:cs="Arial"/>
                <w:sz w:val="18"/>
                <w:szCs w:val="18"/>
              </w:rPr>
            </w:pPr>
          </w:p>
          <w:p w14:paraId="1FA7A970" w14:textId="7E1BE8A7" w:rsidR="006A38C0" w:rsidRPr="001C303A" w:rsidRDefault="006A38C0" w:rsidP="00536218">
            <w:pPr>
              <w:jc w:val="both"/>
              <w:rPr>
                <w:rFonts w:ascii="Arial" w:hAnsi="Arial" w:cs="Arial"/>
                <w:sz w:val="18"/>
                <w:szCs w:val="18"/>
              </w:rPr>
            </w:pPr>
          </w:p>
          <w:p w14:paraId="0FB94D00" w14:textId="52CBB611" w:rsidR="006A38C0" w:rsidRPr="001C303A" w:rsidRDefault="006A38C0" w:rsidP="00536218">
            <w:pPr>
              <w:jc w:val="both"/>
              <w:rPr>
                <w:rFonts w:ascii="Arial" w:hAnsi="Arial" w:cs="Arial"/>
                <w:sz w:val="18"/>
                <w:szCs w:val="18"/>
              </w:rPr>
            </w:pPr>
          </w:p>
          <w:p w14:paraId="6C148570" w14:textId="6A4FFCAA" w:rsidR="006A38C0" w:rsidRPr="001C303A" w:rsidRDefault="006A38C0" w:rsidP="00536218">
            <w:pPr>
              <w:jc w:val="both"/>
              <w:rPr>
                <w:rFonts w:ascii="Arial" w:hAnsi="Arial" w:cs="Arial"/>
                <w:sz w:val="18"/>
                <w:szCs w:val="18"/>
              </w:rPr>
            </w:pPr>
          </w:p>
          <w:p w14:paraId="6CE817DD" w14:textId="1EE86423" w:rsidR="006A38C0" w:rsidRPr="001C303A" w:rsidRDefault="006A38C0" w:rsidP="00536218">
            <w:pPr>
              <w:jc w:val="both"/>
              <w:rPr>
                <w:rFonts w:ascii="Arial" w:hAnsi="Arial" w:cs="Arial"/>
                <w:sz w:val="18"/>
                <w:szCs w:val="18"/>
              </w:rPr>
            </w:pPr>
          </w:p>
          <w:p w14:paraId="54564717" w14:textId="0CF215ED" w:rsidR="006A38C0" w:rsidRPr="001C303A" w:rsidRDefault="006A38C0" w:rsidP="00536218">
            <w:pPr>
              <w:jc w:val="both"/>
              <w:rPr>
                <w:rFonts w:ascii="Arial" w:hAnsi="Arial" w:cs="Arial"/>
                <w:sz w:val="18"/>
                <w:szCs w:val="18"/>
              </w:rPr>
            </w:pPr>
          </w:p>
          <w:p w14:paraId="3E3FCD09" w14:textId="2A0A1B85" w:rsidR="006A38C0" w:rsidRPr="001C303A" w:rsidRDefault="006A38C0" w:rsidP="006A38C0">
            <w:pPr>
              <w:pStyle w:val="Heading3"/>
              <w:tabs>
                <w:tab w:val="clear" w:pos="709"/>
              </w:tabs>
              <w:ind w:left="0" w:firstLine="0"/>
              <w:jc w:val="both"/>
              <w:rPr>
                <w:rFonts w:ascii="Arial" w:hAnsi="Arial" w:cs="Arial"/>
                <w:sz w:val="18"/>
                <w:szCs w:val="18"/>
                <w:lang w:val="en-GB"/>
              </w:rPr>
            </w:pPr>
            <w:bookmarkStart w:id="40" w:name="_Toc25824486"/>
            <w:r w:rsidRPr="001C303A">
              <w:rPr>
                <w:rFonts w:ascii="Arial" w:hAnsi="Arial" w:cs="Arial"/>
                <w:sz w:val="18"/>
                <w:szCs w:val="18"/>
                <w:lang w:val="en-GB"/>
              </w:rPr>
              <w:lastRenderedPageBreak/>
              <w:t xml:space="preserve">Note 2   Basis of preparation and significant accounting policies </w:t>
            </w:r>
            <w:r w:rsidR="00C57A5C" w:rsidRPr="001C303A">
              <w:rPr>
                <w:rFonts w:ascii="Arial" w:hAnsi="Arial" w:cs="Arial"/>
                <w:sz w:val="18"/>
                <w:szCs w:val="18"/>
                <w:lang w:val="en-GB"/>
              </w:rPr>
              <w:t>(cont</w:t>
            </w:r>
            <w:r w:rsidR="00C57A5C">
              <w:rPr>
                <w:rFonts w:ascii="Arial" w:hAnsi="Arial" w:cs="Arial"/>
                <w:sz w:val="18"/>
                <w:szCs w:val="18"/>
                <w:lang w:val="en-GB"/>
              </w:rPr>
              <w:t>’d</w:t>
            </w:r>
            <w:r w:rsidR="00C57A5C" w:rsidRPr="001C303A">
              <w:rPr>
                <w:rFonts w:ascii="Arial" w:hAnsi="Arial" w:cs="Arial"/>
                <w:sz w:val="18"/>
                <w:szCs w:val="18"/>
                <w:lang w:val="en-GB"/>
              </w:rPr>
              <w:t>)</w:t>
            </w:r>
            <w:bookmarkEnd w:id="40"/>
          </w:p>
          <w:p w14:paraId="00390346" w14:textId="77777777" w:rsidR="00536218" w:rsidRPr="001C303A" w:rsidRDefault="00536218" w:rsidP="00536218">
            <w:pPr>
              <w:jc w:val="both"/>
              <w:rPr>
                <w:rFonts w:ascii="Arial" w:hAnsi="Arial" w:cs="Arial"/>
                <w:sz w:val="18"/>
                <w:szCs w:val="18"/>
              </w:rPr>
            </w:pPr>
          </w:p>
          <w:p w14:paraId="263F4A28" w14:textId="77777777" w:rsidR="00536218" w:rsidRPr="001C303A" w:rsidRDefault="00536218" w:rsidP="00536218">
            <w:pPr>
              <w:jc w:val="both"/>
              <w:rPr>
                <w:rFonts w:ascii="Arial" w:hAnsi="Arial" w:cs="Arial"/>
                <w:sz w:val="18"/>
                <w:szCs w:val="18"/>
              </w:rPr>
            </w:pPr>
            <w:proofErr w:type="spellStart"/>
            <w:r w:rsidRPr="001C303A">
              <w:rPr>
                <w:rFonts w:ascii="Arial" w:hAnsi="Arial" w:cs="Arial"/>
                <w:b/>
                <w:bCs/>
                <w:sz w:val="18"/>
                <w:szCs w:val="18"/>
              </w:rPr>
              <w:t>Impact</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of</w:t>
            </w:r>
            <w:proofErr w:type="spellEnd"/>
            <w:r w:rsidRPr="001C303A">
              <w:rPr>
                <w:rFonts w:ascii="Arial" w:hAnsi="Arial" w:cs="Arial"/>
                <w:b/>
                <w:bCs/>
                <w:sz w:val="18"/>
                <w:szCs w:val="18"/>
              </w:rPr>
              <w:t xml:space="preserve"> IFRS 9 </w:t>
            </w:r>
            <w:proofErr w:type="spellStart"/>
            <w:r w:rsidRPr="001C303A">
              <w:rPr>
                <w:rFonts w:ascii="Arial" w:hAnsi="Arial" w:cs="Arial"/>
                <w:b/>
                <w:bCs/>
                <w:sz w:val="18"/>
                <w:szCs w:val="18"/>
              </w:rPr>
              <w:t>application</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on</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impairment</w:t>
            </w:r>
            <w:proofErr w:type="spellEnd"/>
          </w:p>
          <w:p w14:paraId="650C9D13" w14:textId="77777777" w:rsidR="00536218" w:rsidRPr="001C303A" w:rsidRDefault="00536218" w:rsidP="00536218">
            <w:pPr>
              <w:jc w:val="both"/>
              <w:rPr>
                <w:rFonts w:ascii="Arial" w:hAnsi="Arial" w:cs="Arial"/>
                <w:sz w:val="18"/>
                <w:szCs w:val="18"/>
              </w:rPr>
            </w:pPr>
          </w:p>
          <w:tbl>
            <w:tblPr>
              <w:tblW w:w="10108" w:type="dxa"/>
              <w:tblLayout w:type="fixed"/>
              <w:tblCellMar>
                <w:left w:w="28" w:type="dxa"/>
                <w:right w:w="28" w:type="dxa"/>
              </w:tblCellMar>
              <w:tblLook w:val="0000" w:firstRow="0" w:lastRow="0" w:firstColumn="0" w:lastColumn="0" w:noHBand="0" w:noVBand="0"/>
            </w:tblPr>
            <w:tblGrid>
              <w:gridCol w:w="4238"/>
              <w:gridCol w:w="1753"/>
              <w:gridCol w:w="141"/>
              <w:gridCol w:w="1698"/>
              <w:gridCol w:w="152"/>
              <w:gridCol w:w="2126"/>
            </w:tblGrid>
            <w:tr w:rsidR="00536218" w:rsidRPr="001C303A" w14:paraId="76DC8273" w14:textId="77777777" w:rsidTr="00025695">
              <w:trPr>
                <w:trHeight w:val="255"/>
              </w:trPr>
              <w:tc>
                <w:tcPr>
                  <w:tcW w:w="4238" w:type="dxa"/>
                  <w:vAlign w:val="center"/>
                </w:tcPr>
                <w:p w14:paraId="2FF2C123" w14:textId="622098F9" w:rsidR="00536218" w:rsidRPr="001C303A" w:rsidRDefault="00536218" w:rsidP="00536218">
                  <w:pPr>
                    <w:tabs>
                      <w:tab w:val="left" w:pos="357"/>
                      <w:tab w:val="left" w:pos="1077"/>
                    </w:tabs>
                    <w:jc w:val="center"/>
                    <w:rPr>
                      <w:rFonts w:ascii="Arial" w:hAnsi="Arial" w:cs="Arial"/>
                      <w:b/>
                      <w:sz w:val="18"/>
                      <w:szCs w:val="18"/>
                    </w:rPr>
                  </w:pPr>
                  <w:proofErr w:type="spellStart"/>
                  <w:r w:rsidRPr="001C303A">
                    <w:rPr>
                      <w:rFonts w:ascii="Arial" w:hAnsi="Arial" w:cs="Arial"/>
                      <w:b/>
                      <w:bCs/>
                      <w:sz w:val="18"/>
                      <w:szCs w:val="18"/>
                    </w:rPr>
                    <w:t>The</w:t>
                  </w:r>
                  <w:proofErr w:type="spellEnd"/>
                  <w:r w:rsidRPr="001C303A">
                    <w:rPr>
                      <w:rFonts w:ascii="Arial" w:hAnsi="Arial" w:cs="Arial"/>
                      <w:b/>
                      <w:bCs/>
                      <w:sz w:val="18"/>
                      <w:szCs w:val="18"/>
                    </w:rPr>
                    <w:t xml:space="preserve"> Bank</w:t>
                  </w:r>
                  <w:r w:rsidR="008E1E1C" w:rsidRPr="001C303A">
                    <w:rPr>
                      <w:rFonts w:ascii="Arial" w:hAnsi="Arial" w:cs="Arial"/>
                      <w:b/>
                      <w:bCs/>
                      <w:sz w:val="18"/>
                      <w:szCs w:val="18"/>
                    </w:rPr>
                    <w:t xml:space="preserve"> (Group)</w:t>
                  </w:r>
                </w:p>
              </w:tc>
              <w:tc>
                <w:tcPr>
                  <w:tcW w:w="1753" w:type="dxa"/>
                  <w:tcBorders>
                    <w:bottom w:val="single" w:sz="4" w:space="0" w:color="auto"/>
                  </w:tcBorders>
                  <w:vAlign w:val="center"/>
                </w:tcPr>
                <w:p w14:paraId="0EE83063" w14:textId="77777777" w:rsidR="00536218" w:rsidRPr="001C303A" w:rsidRDefault="00536218" w:rsidP="00536218">
                  <w:pPr>
                    <w:tabs>
                      <w:tab w:val="left" w:pos="357"/>
                      <w:tab w:val="left" w:pos="1077"/>
                    </w:tabs>
                    <w:jc w:val="center"/>
                    <w:rPr>
                      <w:rFonts w:ascii="Arial" w:hAnsi="Arial" w:cs="Arial"/>
                      <w:b/>
                      <w:sz w:val="18"/>
                      <w:szCs w:val="18"/>
                    </w:rPr>
                  </w:pPr>
                  <w:r w:rsidRPr="001C303A">
                    <w:rPr>
                      <w:rFonts w:ascii="Arial" w:hAnsi="Arial" w:cs="Arial"/>
                      <w:b/>
                      <w:sz w:val="18"/>
                      <w:szCs w:val="18"/>
                    </w:rPr>
                    <w:t xml:space="preserve">31 </w:t>
                  </w:r>
                  <w:proofErr w:type="spellStart"/>
                  <w:r w:rsidRPr="001C303A">
                    <w:rPr>
                      <w:rFonts w:ascii="Arial" w:hAnsi="Arial" w:cs="Arial"/>
                      <w:b/>
                      <w:sz w:val="18"/>
                      <w:szCs w:val="18"/>
                    </w:rPr>
                    <w:t>December</w:t>
                  </w:r>
                  <w:proofErr w:type="spellEnd"/>
                  <w:r w:rsidRPr="001C303A">
                    <w:rPr>
                      <w:rFonts w:ascii="Arial" w:hAnsi="Arial" w:cs="Arial"/>
                      <w:b/>
                      <w:sz w:val="18"/>
                      <w:szCs w:val="18"/>
                    </w:rPr>
                    <w:t xml:space="preserve"> 2017</w:t>
                  </w:r>
                </w:p>
                <w:p w14:paraId="7C95032E" w14:textId="77777777" w:rsidR="00536218" w:rsidRPr="001C303A" w:rsidRDefault="00536218" w:rsidP="00536218">
                  <w:pPr>
                    <w:tabs>
                      <w:tab w:val="left" w:pos="357"/>
                      <w:tab w:val="left" w:pos="1077"/>
                    </w:tabs>
                    <w:jc w:val="center"/>
                    <w:rPr>
                      <w:rFonts w:ascii="Arial" w:hAnsi="Arial" w:cs="Arial"/>
                      <w:b/>
                      <w:sz w:val="18"/>
                      <w:szCs w:val="18"/>
                    </w:rPr>
                  </w:pPr>
                  <w:r w:rsidRPr="001C303A">
                    <w:rPr>
                      <w:rFonts w:ascii="Arial" w:hAnsi="Arial" w:cs="Arial"/>
                      <w:b/>
                      <w:sz w:val="18"/>
                      <w:szCs w:val="18"/>
                    </w:rPr>
                    <w:t>IAS 39</w:t>
                  </w:r>
                </w:p>
              </w:tc>
              <w:tc>
                <w:tcPr>
                  <w:tcW w:w="141" w:type="dxa"/>
                  <w:vAlign w:val="center"/>
                </w:tcPr>
                <w:p w14:paraId="7BA7E4E8" w14:textId="77777777" w:rsidR="00536218" w:rsidRPr="001C303A" w:rsidRDefault="00536218" w:rsidP="00536218">
                  <w:pPr>
                    <w:tabs>
                      <w:tab w:val="left" w:pos="357"/>
                      <w:tab w:val="left" w:pos="1077"/>
                    </w:tabs>
                    <w:jc w:val="center"/>
                    <w:rPr>
                      <w:rFonts w:ascii="Arial" w:hAnsi="Arial" w:cs="Arial"/>
                      <w:b/>
                      <w:sz w:val="18"/>
                      <w:szCs w:val="18"/>
                    </w:rPr>
                  </w:pPr>
                </w:p>
              </w:tc>
              <w:tc>
                <w:tcPr>
                  <w:tcW w:w="1698" w:type="dxa"/>
                  <w:tcBorders>
                    <w:bottom w:val="single" w:sz="4" w:space="0" w:color="auto"/>
                  </w:tcBorders>
                  <w:vAlign w:val="center"/>
                </w:tcPr>
                <w:p w14:paraId="73059961" w14:textId="77777777" w:rsidR="00536218" w:rsidRPr="001C303A" w:rsidRDefault="00536218" w:rsidP="00536218">
                  <w:pPr>
                    <w:tabs>
                      <w:tab w:val="left" w:pos="357"/>
                      <w:tab w:val="left" w:pos="1077"/>
                    </w:tabs>
                    <w:jc w:val="center"/>
                    <w:rPr>
                      <w:rFonts w:ascii="Arial" w:hAnsi="Arial" w:cs="Arial"/>
                      <w:b/>
                      <w:sz w:val="18"/>
                      <w:szCs w:val="18"/>
                    </w:rPr>
                  </w:pPr>
                  <w:r w:rsidRPr="001C303A">
                    <w:rPr>
                      <w:rFonts w:ascii="Arial" w:hAnsi="Arial" w:cs="Arial"/>
                      <w:b/>
                      <w:sz w:val="18"/>
                      <w:szCs w:val="18"/>
                    </w:rPr>
                    <w:t xml:space="preserve">1 </w:t>
                  </w:r>
                  <w:proofErr w:type="spellStart"/>
                  <w:r w:rsidRPr="001C303A">
                    <w:rPr>
                      <w:rFonts w:ascii="Arial" w:hAnsi="Arial" w:cs="Arial"/>
                      <w:b/>
                      <w:sz w:val="18"/>
                      <w:szCs w:val="18"/>
                    </w:rPr>
                    <w:t>January</w:t>
                  </w:r>
                  <w:proofErr w:type="spellEnd"/>
                  <w:r w:rsidRPr="001C303A">
                    <w:rPr>
                      <w:rFonts w:ascii="Arial" w:hAnsi="Arial" w:cs="Arial"/>
                      <w:b/>
                      <w:sz w:val="18"/>
                      <w:szCs w:val="18"/>
                    </w:rPr>
                    <w:t xml:space="preserve"> 2018</w:t>
                  </w:r>
                </w:p>
                <w:p w14:paraId="38DA1D3E" w14:textId="77777777" w:rsidR="00536218" w:rsidRPr="001C303A" w:rsidRDefault="00536218" w:rsidP="00536218">
                  <w:pPr>
                    <w:tabs>
                      <w:tab w:val="left" w:pos="357"/>
                      <w:tab w:val="left" w:pos="1077"/>
                    </w:tabs>
                    <w:jc w:val="center"/>
                    <w:rPr>
                      <w:rFonts w:ascii="Arial" w:hAnsi="Arial" w:cs="Arial"/>
                      <w:b/>
                      <w:sz w:val="18"/>
                      <w:szCs w:val="18"/>
                    </w:rPr>
                  </w:pPr>
                  <w:r w:rsidRPr="001C303A">
                    <w:rPr>
                      <w:rFonts w:ascii="Arial" w:hAnsi="Arial" w:cs="Arial"/>
                      <w:b/>
                      <w:sz w:val="18"/>
                      <w:szCs w:val="18"/>
                    </w:rPr>
                    <w:t>IFRS 9</w:t>
                  </w:r>
                </w:p>
              </w:tc>
              <w:tc>
                <w:tcPr>
                  <w:tcW w:w="152" w:type="dxa"/>
                  <w:vAlign w:val="center"/>
                </w:tcPr>
                <w:p w14:paraId="22A0A8DE" w14:textId="77777777" w:rsidR="00536218" w:rsidRPr="001C303A" w:rsidRDefault="00536218" w:rsidP="00536218">
                  <w:pPr>
                    <w:tabs>
                      <w:tab w:val="left" w:pos="357"/>
                      <w:tab w:val="left" w:pos="1077"/>
                    </w:tabs>
                    <w:jc w:val="center"/>
                    <w:rPr>
                      <w:rFonts w:ascii="Arial" w:hAnsi="Arial" w:cs="Arial"/>
                      <w:b/>
                      <w:sz w:val="18"/>
                      <w:szCs w:val="18"/>
                    </w:rPr>
                  </w:pPr>
                </w:p>
              </w:tc>
              <w:tc>
                <w:tcPr>
                  <w:tcW w:w="2126" w:type="dxa"/>
                  <w:tcBorders>
                    <w:bottom w:val="single" w:sz="4" w:space="0" w:color="auto"/>
                  </w:tcBorders>
                  <w:vAlign w:val="center"/>
                </w:tcPr>
                <w:p w14:paraId="087B2238" w14:textId="77777777" w:rsidR="00536218" w:rsidRPr="001C303A" w:rsidRDefault="00536218" w:rsidP="00536218">
                  <w:pPr>
                    <w:tabs>
                      <w:tab w:val="left" w:pos="357"/>
                      <w:tab w:val="left" w:pos="1077"/>
                    </w:tabs>
                    <w:jc w:val="center"/>
                    <w:rPr>
                      <w:rFonts w:ascii="Arial" w:hAnsi="Arial" w:cs="Arial"/>
                      <w:b/>
                      <w:sz w:val="18"/>
                      <w:szCs w:val="18"/>
                    </w:rPr>
                  </w:pPr>
                  <w:proofErr w:type="spellStart"/>
                  <w:r w:rsidRPr="001C303A">
                    <w:rPr>
                      <w:rFonts w:ascii="Arial" w:hAnsi="Arial" w:cs="Arial"/>
                      <w:b/>
                      <w:sz w:val="18"/>
                      <w:szCs w:val="18"/>
                    </w:rPr>
                    <w:t>Change</w:t>
                  </w:r>
                  <w:proofErr w:type="spellEnd"/>
                </w:p>
              </w:tc>
            </w:tr>
            <w:tr w:rsidR="00536218" w:rsidRPr="001C303A" w14:paraId="43BD4690" w14:textId="77777777" w:rsidTr="00025695">
              <w:trPr>
                <w:trHeight w:hRule="exact" w:val="113"/>
              </w:trPr>
              <w:tc>
                <w:tcPr>
                  <w:tcW w:w="4238" w:type="dxa"/>
                </w:tcPr>
                <w:p w14:paraId="04857A41" w14:textId="77777777" w:rsidR="00536218" w:rsidRPr="001C303A" w:rsidRDefault="00536218" w:rsidP="00536218">
                  <w:pPr>
                    <w:ind w:left="325"/>
                    <w:rPr>
                      <w:rFonts w:ascii="Arial" w:hAnsi="Arial" w:cs="Arial"/>
                      <w:sz w:val="18"/>
                      <w:szCs w:val="18"/>
                    </w:rPr>
                  </w:pPr>
                </w:p>
              </w:tc>
              <w:tc>
                <w:tcPr>
                  <w:tcW w:w="1753" w:type="dxa"/>
                  <w:tcBorders>
                    <w:top w:val="single" w:sz="4" w:space="0" w:color="auto"/>
                  </w:tcBorders>
                </w:tcPr>
                <w:p w14:paraId="0FAFC87D" w14:textId="77777777" w:rsidR="00536218" w:rsidRPr="001C303A" w:rsidRDefault="00536218" w:rsidP="00536218">
                  <w:pPr>
                    <w:tabs>
                      <w:tab w:val="left" w:pos="828"/>
                    </w:tabs>
                    <w:jc w:val="right"/>
                    <w:rPr>
                      <w:rFonts w:ascii="Arial" w:hAnsi="Arial" w:cs="Arial"/>
                      <w:sz w:val="18"/>
                      <w:szCs w:val="18"/>
                    </w:rPr>
                  </w:pPr>
                </w:p>
              </w:tc>
              <w:tc>
                <w:tcPr>
                  <w:tcW w:w="141" w:type="dxa"/>
                </w:tcPr>
                <w:p w14:paraId="65AB11B7" w14:textId="77777777" w:rsidR="00536218" w:rsidRPr="001C303A" w:rsidRDefault="00536218" w:rsidP="00536218">
                  <w:pPr>
                    <w:tabs>
                      <w:tab w:val="left" w:pos="357"/>
                      <w:tab w:val="left" w:pos="1077"/>
                    </w:tabs>
                    <w:ind w:left="340" w:right="57" w:hanging="340"/>
                    <w:jc w:val="right"/>
                    <w:rPr>
                      <w:rFonts w:ascii="Arial" w:hAnsi="Arial" w:cs="Arial"/>
                      <w:sz w:val="18"/>
                      <w:szCs w:val="18"/>
                    </w:rPr>
                  </w:pPr>
                </w:p>
              </w:tc>
              <w:tc>
                <w:tcPr>
                  <w:tcW w:w="1698" w:type="dxa"/>
                  <w:tcBorders>
                    <w:top w:val="single" w:sz="4" w:space="0" w:color="auto"/>
                  </w:tcBorders>
                </w:tcPr>
                <w:p w14:paraId="6ED37D0F" w14:textId="77777777" w:rsidR="00536218" w:rsidRPr="001C303A" w:rsidRDefault="00536218" w:rsidP="00536218">
                  <w:pPr>
                    <w:tabs>
                      <w:tab w:val="left" w:pos="828"/>
                    </w:tabs>
                    <w:jc w:val="right"/>
                    <w:rPr>
                      <w:rFonts w:ascii="Arial" w:hAnsi="Arial" w:cs="Arial"/>
                      <w:sz w:val="18"/>
                      <w:szCs w:val="18"/>
                    </w:rPr>
                  </w:pPr>
                </w:p>
              </w:tc>
              <w:tc>
                <w:tcPr>
                  <w:tcW w:w="152" w:type="dxa"/>
                </w:tcPr>
                <w:p w14:paraId="427191A6" w14:textId="77777777" w:rsidR="00536218" w:rsidRPr="001C303A" w:rsidRDefault="00536218" w:rsidP="00536218">
                  <w:pPr>
                    <w:tabs>
                      <w:tab w:val="left" w:pos="828"/>
                    </w:tabs>
                    <w:jc w:val="right"/>
                    <w:rPr>
                      <w:rFonts w:ascii="Arial" w:hAnsi="Arial" w:cs="Arial"/>
                      <w:sz w:val="18"/>
                      <w:szCs w:val="18"/>
                    </w:rPr>
                  </w:pPr>
                </w:p>
              </w:tc>
              <w:tc>
                <w:tcPr>
                  <w:tcW w:w="2126" w:type="dxa"/>
                  <w:tcBorders>
                    <w:top w:val="single" w:sz="4" w:space="0" w:color="auto"/>
                  </w:tcBorders>
                </w:tcPr>
                <w:p w14:paraId="19ED680C" w14:textId="77777777" w:rsidR="00536218" w:rsidRPr="001C303A" w:rsidRDefault="00536218" w:rsidP="00536218">
                  <w:pPr>
                    <w:tabs>
                      <w:tab w:val="left" w:pos="828"/>
                    </w:tabs>
                    <w:jc w:val="right"/>
                    <w:rPr>
                      <w:rFonts w:ascii="Arial" w:hAnsi="Arial" w:cs="Arial"/>
                      <w:sz w:val="18"/>
                      <w:szCs w:val="18"/>
                    </w:rPr>
                  </w:pPr>
                </w:p>
              </w:tc>
            </w:tr>
            <w:tr w:rsidR="00536218" w:rsidRPr="001C303A" w14:paraId="0697A046" w14:textId="77777777" w:rsidTr="00025695">
              <w:trPr>
                <w:trHeight w:hRule="exact" w:val="227"/>
              </w:trPr>
              <w:tc>
                <w:tcPr>
                  <w:tcW w:w="4238" w:type="dxa"/>
                  <w:tcMar>
                    <w:right w:w="57" w:type="dxa"/>
                  </w:tcMar>
                  <w:vAlign w:val="bottom"/>
                </w:tcPr>
                <w:p w14:paraId="4F48D09D" w14:textId="77777777" w:rsidR="00536218" w:rsidRPr="001C303A" w:rsidRDefault="00536218" w:rsidP="00536218">
                  <w:pPr>
                    <w:ind w:left="170"/>
                    <w:rPr>
                      <w:rFonts w:ascii="Arial" w:hAnsi="Arial" w:cs="Arial"/>
                      <w:sz w:val="18"/>
                      <w:szCs w:val="18"/>
                    </w:rPr>
                  </w:pPr>
                  <w:proofErr w:type="spellStart"/>
                  <w:r w:rsidRPr="001C303A">
                    <w:rPr>
                      <w:rFonts w:ascii="Arial" w:hAnsi="Arial" w:cs="Arial"/>
                      <w:bCs/>
                      <w:snapToGrid w:val="0"/>
                      <w:sz w:val="18"/>
                      <w:szCs w:val="18"/>
                    </w:rPr>
                    <w:t>Loans</w:t>
                  </w:r>
                  <w:proofErr w:type="spellEnd"/>
                  <w:r w:rsidRPr="001C303A">
                    <w:rPr>
                      <w:rFonts w:ascii="Arial" w:hAnsi="Arial" w:cs="Arial"/>
                      <w:bCs/>
                      <w:snapToGrid w:val="0"/>
                      <w:sz w:val="18"/>
                      <w:szCs w:val="18"/>
                    </w:rPr>
                    <w:t xml:space="preserve"> </w:t>
                  </w:r>
                  <w:proofErr w:type="spellStart"/>
                  <w:r w:rsidRPr="001C303A">
                    <w:rPr>
                      <w:rFonts w:ascii="Arial" w:hAnsi="Arial" w:cs="Arial"/>
                      <w:bCs/>
                      <w:snapToGrid w:val="0"/>
                      <w:sz w:val="18"/>
                      <w:szCs w:val="18"/>
                    </w:rPr>
                    <w:t>and</w:t>
                  </w:r>
                  <w:proofErr w:type="spellEnd"/>
                  <w:r w:rsidRPr="001C303A">
                    <w:rPr>
                      <w:rFonts w:ascii="Arial" w:hAnsi="Arial" w:cs="Arial"/>
                      <w:bCs/>
                      <w:snapToGrid w:val="0"/>
                      <w:sz w:val="18"/>
                      <w:szCs w:val="18"/>
                    </w:rPr>
                    <w:t xml:space="preserve"> </w:t>
                  </w:r>
                  <w:proofErr w:type="spellStart"/>
                  <w:r w:rsidRPr="001C303A">
                    <w:rPr>
                      <w:rFonts w:ascii="Arial" w:hAnsi="Arial" w:cs="Arial"/>
                      <w:bCs/>
                      <w:snapToGrid w:val="0"/>
                      <w:sz w:val="18"/>
                      <w:szCs w:val="18"/>
                    </w:rPr>
                    <w:t>receivables</w:t>
                  </w:r>
                  <w:proofErr w:type="spellEnd"/>
                </w:p>
              </w:tc>
              <w:tc>
                <w:tcPr>
                  <w:tcW w:w="1753" w:type="dxa"/>
                  <w:tcMar>
                    <w:right w:w="57" w:type="dxa"/>
                  </w:tcMar>
                  <w:vAlign w:val="bottom"/>
                </w:tcPr>
                <w:p w14:paraId="3777E9C2" w14:textId="77777777" w:rsidR="00536218" w:rsidRPr="001C303A" w:rsidRDefault="00536218" w:rsidP="00536218">
                  <w:pPr>
                    <w:ind w:right="57"/>
                    <w:jc w:val="right"/>
                    <w:rPr>
                      <w:rFonts w:ascii="Arial" w:hAnsi="Arial" w:cs="Arial"/>
                      <w:sz w:val="18"/>
                      <w:szCs w:val="18"/>
                    </w:rPr>
                  </w:pPr>
                  <w:r w:rsidRPr="001C303A">
                    <w:rPr>
                      <w:rFonts w:ascii="Arial" w:hAnsi="Arial" w:cs="Arial"/>
                      <w:sz w:val="18"/>
                      <w:szCs w:val="18"/>
                    </w:rPr>
                    <w:t>5,745</w:t>
                  </w:r>
                </w:p>
              </w:tc>
              <w:tc>
                <w:tcPr>
                  <w:tcW w:w="141" w:type="dxa"/>
                  <w:tcMar>
                    <w:right w:w="57" w:type="dxa"/>
                  </w:tcMar>
                  <w:vAlign w:val="bottom"/>
                </w:tcPr>
                <w:p w14:paraId="0E4F7F56" w14:textId="77777777" w:rsidR="00536218" w:rsidRPr="001C303A" w:rsidRDefault="00536218" w:rsidP="00536218">
                  <w:pPr>
                    <w:ind w:right="57"/>
                    <w:jc w:val="right"/>
                    <w:rPr>
                      <w:rFonts w:ascii="Arial" w:hAnsi="Arial" w:cs="Arial"/>
                      <w:sz w:val="18"/>
                      <w:szCs w:val="18"/>
                    </w:rPr>
                  </w:pPr>
                </w:p>
              </w:tc>
              <w:tc>
                <w:tcPr>
                  <w:tcW w:w="1698" w:type="dxa"/>
                  <w:tcMar>
                    <w:right w:w="57" w:type="dxa"/>
                  </w:tcMar>
                  <w:vAlign w:val="bottom"/>
                </w:tcPr>
                <w:p w14:paraId="1AD4C123" w14:textId="77777777" w:rsidR="00536218" w:rsidRPr="001C303A" w:rsidRDefault="00536218" w:rsidP="00536218">
                  <w:pPr>
                    <w:ind w:right="57"/>
                    <w:jc w:val="right"/>
                    <w:rPr>
                      <w:rFonts w:ascii="Arial" w:hAnsi="Arial" w:cs="Arial"/>
                      <w:sz w:val="18"/>
                      <w:szCs w:val="18"/>
                    </w:rPr>
                  </w:pPr>
                  <w:r w:rsidRPr="001C303A">
                    <w:rPr>
                      <w:rFonts w:ascii="Arial" w:hAnsi="Arial" w:cs="Arial"/>
                      <w:sz w:val="18"/>
                      <w:szCs w:val="18"/>
                    </w:rPr>
                    <w:t>6,002</w:t>
                  </w:r>
                </w:p>
              </w:tc>
              <w:tc>
                <w:tcPr>
                  <w:tcW w:w="152" w:type="dxa"/>
                  <w:vAlign w:val="bottom"/>
                </w:tcPr>
                <w:p w14:paraId="6F022CB6" w14:textId="77777777" w:rsidR="00536218" w:rsidRPr="001C303A" w:rsidRDefault="00536218" w:rsidP="00536218">
                  <w:pPr>
                    <w:ind w:right="57"/>
                    <w:jc w:val="right"/>
                    <w:rPr>
                      <w:rFonts w:ascii="Arial" w:hAnsi="Arial" w:cs="Arial"/>
                      <w:sz w:val="18"/>
                      <w:szCs w:val="18"/>
                    </w:rPr>
                  </w:pPr>
                </w:p>
              </w:tc>
              <w:tc>
                <w:tcPr>
                  <w:tcW w:w="2126" w:type="dxa"/>
                  <w:vAlign w:val="bottom"/>
                </w:tcPr>
                <w:p w14:paraId="417A2985" w14:textId="77777777" w:rsidR="00536218" w:rsidRPr="001C303A" w:rsidRDefault="00536218" w:rsidP="00536218">
                  <w:pPr>
                    <w:ind w:right="57"/>
                    <w:jc w:val="right"/>
                    <w:rPr>
                      <w:rFonts w:ascii="Arial" w:hAnsi="Arial" w:cs="Arial"/>
                      <w:sz w:val="18"/>
                      <w:szCs w:val="18"/>
                    </w:rPr>
                  </w:pPr>
                  <w:r w:rsidRPr="001C303A">
                    <w:rPr>
                      <w:rFonts w:ascii="Arial" w:hAnsi="Arial" w:cs="Arial"/>
                      <w:sz w:val="18"/>
                      <w:szCs w:val="18"/>
                    </w:rPr>
                    <w:t>257</w:t>
                  </w:r>
                </w:p>
              </w:tc>
            </w:tr>
            <w:tr w:rsidR="00536218" w:rsidRPr="001C303A" w14:paraId="34CCB92A" w14:textId="77777777" w:rsidTr="00025695">
              <w:trPr>
                <w:trHeight w:hRule="exact" w:val="227"/>
              </w:trPr>
              <w:tc>
                <w:tcPr>
                  <w:tcW w:w="4238" w:type="dxa"/>
                  <w:tcMar>
                    <w:right w:w="57" w:type="dxa"/>
                  </w:tcMar>
                  <w:vAlign w:val="bottom"/>
                </w:tcPr>
                <w:p w14:paraId="01EC3F74" w14:textId="77777777" w:rsidR="00536218" w:rsidRPr="001C303A" w:rsidRDefault="00536218" w:rsidP="00536218">
                  <w:pPr>
                    <w:ind w:left="170"/>
                    <w:rPr>
                      <w:rFonts w:ascii="Arial" w:hAnsi="Arial" w:cs="Arial"/>
                      <w:sz w:val="18"/>
                      <w:szCs w:val="18"/>
                    </w:rPr>
                  </w:pPr>
                  <w:proofErr w:type="spellStart"/>
                  <w:r w:rsidRPr="001C303A">
                    <w:rPr>
                      <w:rFonts w:ascii="Arial" w:hAnsi="Arial" w:cs="Arial"/>
                      <w:sz w:val="18"/>
                      <w:szCs w:val="18"/>
                    </w:rPr>
                    <w:t>Debt</w:t>
                  </w:r>
                  <w:proofErr w:type="spellEnd"/>
                  <w:r w:rsidRPr="001C303A">
                    <w:rPr>
                      <w:rFonts w:ascii="Arial" w:hAnsi="Arial" w:cs="Arial"/>
                      <w:sz w:val="18"/>
                      <w:szCs w:val="18"/>
                    </w:rPr>
                    <w:t xml:space="preserve"> </w:t>
                  </w:r>
                  <w:proofErr w:type="spellStart"/>
                  <w:r w:rsidRPr="001C303A">
                    <w:rPr>
                      <w:rFonts w:ascii="Arial" w:hAnsi="Arial" w:cs="Arial"/>
                      <w:sz w:val="18"/>
                      <w:szCs w:val="18"/>
                    </w:rPr>
                    <w:t>securities</w:t>
                  </w:r>
                  <w:proofErr w:type="spellEnd"/>
                </w:p>
              </w:tc>
              <w:tc>
                <w:tcPr>
                  <w:tcW w:w="1753" w:type="dxa"/>
                  <w:tcMar>
                    <w:right w:w="57" w:type="dxa"/>
                  </w:tcMar>
                  <w:vAlign w:val="center"/>
                </w:tcPr>
                <w:p w14:paraId="5F4AE416" w14:textId="77777777" w:rsidR="00536218" w:rsidRPr="001C303A" w:rsidRDefault="00536218" w:rsidP="00536218">
                  <w:pPr>
                    <w:ind w:right="57"/>
                    <w:jc w:val="right"/>
                    <w:rPr>
                      <w:rFonts w:ascii="Arial" w:hAnsi="Arial" w:cs="Arial"/>
                      <w:sz w:val="18"/>
                      <w:szCs w:val="18"/>
                    </w:rPr>
                  </w:pPr>
                  <w:r w:rsidRPr="001C303A">
                    <w:rPr>
                      <w:sz w:val="18"/>
                      <w:szCs w:val="18"/>
                      <w:lang w:eastAsia="lt-LT"/>
                    </w:rPr>
                    <w:t>-</w:t>
                  </w:r>
                </w:p>
              </w:tc>
              <w:tc>
                <w:tcPr>
                  <w:tcW w:w="141" w:type="dxa"/>
                  <w:tcMar>
                    <w:right w:w="57" w:type="dxa"/>
                  </w:tcMar>
                  <w:vAlign w:val="bottom"/>
                </w:tcPr>
                <w:p w14:paraId="571CFA82" w14:textId="77777777" w:rsidR="00536218" w:rsidRPr="001C303A" w:rsidRDefault="00536218" w:rsidP="00536218">
                  <w:pPr>
                    <w:ind w:right="57"/>
                    <w:jc w:val="right"/>
                    <w:rPr>
                      <w:rFonts w:ascii="Arial" w:hAnsi="Arial" w:cs="Arial"/>
                      <w:sz w:val="18"/>
                      <w:szCs w:val="18"/>
                    </w:rPr>
                  </w:pPr>
                </w:p>
              </w:tc>
              <w:tc>
                <w:tcPr>
                  <w:tcW w:w="1698" w:type="dxa"/>
                  <w:tcMar>
                    <w:right w:w="57" w:type="dxa"/>
                  </w:tcMar>
                  <w:vAlign w:val="bottom"/>
                </w:tcPr>
                <w:p w14:paraId="0DC327E5" w14:textId="77777777" w:rsidR="00536218" w:rsidRPr="001C303A" w:rsidRDefault="00536218" w:rsidP="00536218">
                  <w:pPr>
                    <w:ind w:right="57"/>
                    <w:jc w:val="right"/>
                    <w:rPr>
                      <w:rFonts w:ascii="Arial" w:hAnsi="Arial" w:cs="Arial"/>
                      <w:sz w:val="18"/>
                      <w:szCs w:val="18"/>
                    </w:rPr>
                  </w:pPr>
                  <w:r w:rsidRPr="001C303A">
                    <w:rPr>
                      <w:rFonts w:ascii="Arial" w:hAnsi="Arial" w:cs="Arial"/>
                      <w:sz w:val="18"/>
                      <w:szCs w:val="18"/>
                    </w:rPr>
                    <w:t>24</w:t>
                  </w:r>
                </w:p>
              </w:tc>
              <w:tc>
                <w:tcPr>
                  <w:tcW w:w="152" w:type="dxa"/>
                  <w:vAlign w:val="bottom"/>
                </w:tcPr>
                <w:p w14:paraId="12DE276E" w14:textId="77777777" w:rsidR="00536218" w:rsidRPr="001C303A" w:rsidRDefault="00536218" w:rsidP="00536218">
                  <w:pPr>
                    <w:ind w:right="57"/>
                    <w:jc w:val="right"/>
                    <w:rPr>
                      <w:rFonts w:ascii="Arial" w:hAnsi="Arial" w:cs="Arial"/>
                      <w:sz w:val="18"/>
                      <w:szCs w:val="18"/>
                    </w:rPr>
                  </w:pPr>
                </w:p>
              </w:tc>
              <w:tc>
                <w:tcPr>
                  <w:tcW w:w="2126" w:type="dxa"/>
                  <w:vAlign w:val="bottom"/>
                </w:tcPr>
                <w:p w14:paraId="6F9B5304" w14:textId="77777777" w:rsidR="00536218" w:rsidRPr="001C303A" w:rsidRDefault="00536218" w:rsidP="00536218">
                  <w:pPr>
                    <w:ind w:right="57"/>
                    <w:jc w:val="right"/>
                    <w:rPr>
                      <w:rFonts w:ascii="Arial" w:hAnsi="Arial" w:cs="Arial"/>
                      <w:sz w:val="18"/>
                      <w:szCs w:val="18"/>
                    </w:rPr>
                  </w:pPr>
                  <w:r w:rsidRPr="001C303A">
                    <w:rPr>
                      <w:rFonts w:ascii="Arial" w:hAnsi="Arial" w:cs="Arial"/>
                      <w:sz w:val="18"/>
                      <w:szCs w:val="18"/>
                    </w:rPr>
                    <w:t>24</w:t>
                  </w:r>
                </w:p>
              </w:tc>
            </w:tr>
            <w:tr w:rsidR="00536218" w:rsidRPr="001C303A" w14:paraId="4325072E" w14:textId="77777777" w:rsidTr="00025695">
              <w:trPr>
                <w:trHeight w:hRule="exact" w:val="227"/>
              </w:trPr>
              <w:tc>
                <w:tcPr>
                  <w:tcW w:w="4238" w:type="dxa"/>
                  <w:tcMar>
                    <w:right w:w="57" w:type="dxa"/>
                  </w:tcMar>
                  <w:vAlign w:val="bottom"/>
                </w:tcPr>
                <w:p w14:paraId="2CE84BB6" w14:textId="77777777" w:rsidR="00536218" w:rsidRPr="001C303A" w:rsidRDefault="00536218" w:rsidP="00536218">
                  <w:pPr>
                    <w:ind w:left="170"/>
                    <w:rPr>
                      <w:rFonts w:ascii="Arial" w:hAnsi="Arial" w:cs="Arial"/>
                      <w:sz w:val="18"/>
                      <w:szCs w:val="18"/>
                    </w:rPr>
                  </w:pPr>
                  <w:proofErr w:type="spellStart"/>
                  <w:r w:rsidRPr="001C303A">
                    <w:rPr>
                      <w:rFonts w:ascii="Arial" w:hAnsi="Arial" w:cs="Arial"/>
                      <w:sz w:val="18"/>
                      <w:szCs w:val="18"/>
                    </w:rPr>
                    <w:t>Placements</w:t>
                  </w:r>
                  <w:proofErr w:type="spellEnd"/>
                  <w:r w:rsidRPr="001C303A">
                    <w:rPr>
                      <w:rFonts w:ascii="Arial" w:hAnsi="Arial" w:cs="Arial"/>
                      <w:sz w:val="18"/>
                      <w:szCs w:val="18"/>
                    </w:rPr>
                    <w:t xml:space="preserve"> </w:t>
                  </w:r>
                  <w:proofErr w:type="spellStart"/>
                  <w:r w:rsidRPr="001C303A">
                    <w:rPr>
                      <w:rFonts w:ascii="Arial" w:hAnsi="Arial" w:cs="Arial"/>
                      <w:sz w:val="18"/>
                      <w:szCs w:val="18"/>
                    </w:rPr>
                    <w:t>with</w:t>
                  </w:r>
                  <w:proofErr w:type="spellEnd"/>
                  <w:r w:rsidRPr="001C303A">
                    <w:rPr>
                      <w:rFonts w:ascii="Arial" w:hAnsi="Arial" w:cs="Arial"/>
                      <w:sz w:val="18"/>
                      <w:szCs w:val="18"/>
                    </w:rPr>
                    <w:t xml:space="preserve"> </w:t>
                  </w:r>
                  <w:proofErr w:type="spellStart"/>
                  <w:r w:rsidRPr="001C303A">
                    <w:rPr>
                      <w:rFonts w:ascii="Arial" w:hAnsi="Arial" w:cs="Arial"/>
                      <w:sz w:val="18"/>
                      <w:szCs w:val="18"/>
                    </w:rPr>
                    <w:t>central</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other</w:t>
                  </w:r>
                  <w:proofErr w:type="spellEnd"/>
                  <w:r w:rsidRPr="001C303A">
                    <w:rPr>
                      <w:rFonts w:ascii="Arial" w:hAnsi="Arial" w:cs="Arial"/>
                      <w:sz w:val="18"/>
                      <w:szCs w:val="18"/>
                    </w:rPr>
                    <w:t xml:space="preserve"> </w:t>
                  </w:r>
                  <w:proofErr w:type="spellStart"/>
                  <w:r w:rsidRPr="001C303A">
                    <w:rPr>
                      <w:rFonts w:ascii="Arial" w:hAnsi="Arial" w:cs="Arial"/>
                      <w:sz w:val="18"/>
                      <w:szCs w:val="18"/>
                    </w:rPr>
                    <w:t>banks</w:t>
                  </w:r>
                  <w:proofErr w:type="spellEnd"/>
                </w:p>
              </w:tc>
              <w:tc>
                <w:tcPr>
                  <w:tcW w:w="1753" w:type="dxa"/>
                  <w:tcMar>
                    <w:right w:w="57" w:type="dxa"/>
                  </w:tcMar>
                  <w:vAlign w:val="center"/>
                </w:tcPr>
                <w:p w14:paraId="66AD5B95" w14:textId="77777777" w:rsidR="00536218" w:rsidRPr="001C303A" w:rsidRDefault="00536218" w:rsidP="00536218">
                  <w:pPr>
                    <w:ind w:right="57"/>
                    <w:jc w:val="right"/>
                    <w:rPr>
                      <w:rFonts w:ascii="Arial" w:hAnsi="Arial" w:cs="Arial"/>
                      <w:sz w:val="18"/>
                      <w:szCs w:val="18"/>
                    </w:rPr>
                  </w:pPr>
                  <w:r w:rsidRPr="001C303A">
                    <w:rPr>
                      <w:sz w:val="18"/>
                      <w:szCs w:val="18"/>
                      <w:lang w:eastAsia="lt-LT"/>
                    </w:rPr>
                    <w:t>-</w:t>
                  </w:r>
                </w:p>
              </w:tc>
              <w:tc>
                <w:tcPr>
                  <w:tcW w:w="141" w:type="dxa"/>
                  <w:tcMar>
                    <w:right w:w="57" w:type="dxa"/>
                  </w:tcMar>
                  <w:vAlign w:val="bottom"/>
                </w:tcPr>
                <w:p w14:paraId="239F547F" w14:textId="77777777" w:rsidR="00536218" w:rsidRPr="001C303A" w:rsidRDefault="00536218" w:rsidP="00536218">
                  <w:pPr>
                    <w:ind w:right="57"/>
                    <w:jc w:val="right"/>
                    <w:rPr>
                      <w:rFonts w:ascii="Arial" w:hAnsi="Arial" w:cs="Arial"/>
                      <w:sz w:val="18"/>
                      <w:szCs w:val="18"/>
                    </w:rPr>
                  </w:pPr>
                </w:p>
              </w:tc>
              <w:tc>
                <w:tcPr>
                  <w:tcW w:w="1698" w:type="dxa"/>
                  <w:tcMar>
                    <w:right w:w="57" w:type="dxa"/>
                  </w:tcMar>
                  <w:vAlign w:val="bottom"/>
                </w:tcPr>
                <w:p w14:paraId="32795F29" w14:textId="77777777" w:rsidR="00536218" w:rsidRPr="001C303A" w:rsidRDefault="00536218" w:rsidP="00536218">
                  <w:pPr>
                    <w:ind w:right="57"/>
                    <w:jc w:val="right"/>
                    <w:rPr>
                      <w:rFonts w:ascii="Arial" w:hAnsi="Arial" w:cs="Arial"/>
                      <w:sz w:val="18"/>
                      <w:szCs w:val="18"/>
                    </w:rPr>
                  </w:pPr>
                  <w:r w:rsidRPr="001C303A">
                    <w:rPr>
                      <w:rFonts w:ascii="Arial" w:hAnsi="Arial" w:cs="Arial"/>
                      <w:sz w:val="18"/>
                      <w:szCs w:val="18"/>
                    </w:rPr>
                    <w:t>20</w:t>
                  </w:r>
                </w:p>
              </w:tc>
              <w:tc>
                <w:tcPr>
                  <w:tcW w:w="152" w:type="dxa"/>
                  <w:vAlign w:val="bottom"/>
                </w:tcPr>
                <w:p w14:paraId="75446542" w14:textId="77777777" w:rsidR="00536218" w:rsidRPr="001C303A" w:rsidRDefault="00536218" w:rsidP="00536218">
                  <w:pPr>
                    <w:ind w:right="57"/>
                    <w:jc w:val="right"/>
                    <w:rPr>
                      <w:rFonts w:ascii="Arial" w:hAnsi="Arial" w:cs="Arial"/>
                      <w:sz w:val="18"/>
                      <w:szCs w:val="18"/>
                    </w:rPr>
                  </w:pPr>
                </w:p>
              </w:tc>
              <w:tc>
                <w:tcPr>
                  <w:tcW w:w="2126" w:type="dxa"/>
                  <w:vAlign w:val="bottom"/>
                </w:tcPr>
                <w:p w14:paraId="5BED8C1C" w14:textId="77777777" w:rsidR="00536218" w:rsidRPr="001C303A" w:rsidRDefault="00536218" w:rsidP="00536218">
                  <w:pPr>
                    <w:ind w:right="57"/>
                    <w:jc w:val="right"/>
                    <w:rPr>
                      <w:rFonts w:ascii="Arial" w:hAnsi="Arial" w:cs="Arial"/>
                      <w:sz w:val="18"/>
                      <w:szCs w:val="18"/>
                    </w:rPr>
                  </w:pPr>
                  <w:r w:rsidRPr="001C303A">
                    <w:rPr>
                      <w:rFonts w:ascii="Arial" w:hAnsi="Arial" w:cs="Arial"/>
                      <w:sz w:val="18"/>
                      <w:szCs w:val="18"/>
                    </w:rPr>
                    <w:t>20</w:t>
                  </w:r>
                </w:p>
              </w:tc>
            </w:tr>
            <w:tr w:rsidR="00536218" w:rsidRPr="001C303A" w14:paraId="3169E51E" w14:textId="77777777" w:rsidTr="00025695">
              <w:trPr>
                <w:trHeight w:hRule="exact" w:val="227"/>
              </w:trPr>
              <w:tc>
                <w:tcPr>
                  <w:tcW w:w="4238" w:type="dxa"/>
                  <w:tcMar>
                    <w:right w:w="57" w:type="dxa"/>
                  </w:tcMar>
                  <w:vAlign w:val="bottom"/>
                </w:tcPr>
                <w:p w14:paraId="7E9156F5" w14:textId="77777777" w:rsidR="00536218" w:rsidRPr="001C303A" w:rsidRDefault="00536218" w:rsidP="00536218">
                  <w:pPr>
                    <w:ind w:left="170"/>
                    <w:rPr>
                      <w:rFonts w:ascii="Arial" w:hAnsi="Arial" w:cs="Arial"/>
                      <w:sz w:val="18"/>
                      <w:szCs w:val="18"/>
                    </w:rPr>
                  </w:pPr>
                  <w:proofErr w:type="spellStart"/>
                  <w:r w:rsidRPr="001C303A">
                    <w:rPr>
                      <w:rFonts w:ascii="Arial" w:hAnsi="Arial" w:cs="Arial"/>
                      <w:sz w:val="18"/>
                      <w:szCs w:val="18"/>
                    </w:rPr>
                    <w:t>Other</w:t>
                  </w:r>
                  <w:proofErr w:type="spellEnd"/>
                  <w:r w:rsidRPr="001C303A">
                    <w:rPr>
                      <w:rFonts w:ascii="Arial" w:hAnsi="Arial" w:cs="Arial"/>
                      <w:sz w:val="18"/>
                      <w:szCs w:val="18"/>
                    </w:rPr>
                    <w:t xml:space="preserve"> </w:t>
                  </w:r>
                  <w:proofErr w:type="spellStart"/>
                  <w:r w:rsidRPr="001C303A">
                    <w:rPr>
                      <w:rFonts w:ascii="Arial" w:hAnsi="Arial" w:cs="Arial"/>
                      <w:sz w:val="18"/>
                      <w:szCs w:val="18"/>
                    </w:rPr>
                    <w:t>financial</w:t>
                  </w:r>
                  <w:proofErr w:type="spellEnd"/>
                  <w:r w:rsidRPr="001C303A">
                    <w:rPr>
                      <w:rFonts w:ascii="Arial" w:hAnsi="Arial" w:cs="Arial"/>
                      <w:sz w:val="18"/>
                      <w:szCs w:val="18"/>
                    </w:rPr>
                    <w:t xml:space="preserve"> </w:t>
                  </w:r>
                  <w:proofErr w:type="spellStart"/>
                  <w:r w:rsidRPr="001C303A">
                    <w:rPr>
                      <w:rFonts w:ascii="Arial" w:hAnsi="Arial" w:cs="Arial"/>
                      <w:sz w:val="18"/>
                      <w:szCs w:val="18"/>
                    </w:rPr>
                    <w:t>assets</w:t>
                  </w:r>
                  <w:proofErr w:type="spellEnd"/>
                </w:p>
              </w:tc>
              <w:tc>
                <w:tcPr>
                  <w:tcW w:w="1753" w:type="dxa"/>
                  <w:tcMar>
                    <w:right w:w="57" w:type="dxa"/>
                  </w:tcMar>
                  <w:vAlign w:val="center"/>
                </w:tcPr>
                <w:p w14:paraId="28C200BF" w14:textId="77777777" w:rsidR="00536218" w:rsidRPr="001C303A" w:rsidRDefault="00536218" w:rsidP="00536218">
                  <w:pPr>
                    <w:ind w:right="57"/>
                    <w:jc w:val="right"/>
                    <w:rPr>
                      <w:rFonts w:ascii="Arial" w:hAnsi="Arial" w:cs="Arial"/>
                      <w:sz w:val="18"/>
                      <w:szCs w:val="18"/>
                    </w:rPr>
                  </w:pPr>
                  <w:r w:rsidRPr="001C303A">
                    <w:rPr>
                      <w:sz w:val="18"/>
                      <w:szCs w:val="18"/>
                      <w:lang w:eastAsia="lt-LT"/>
                    </w:rPr>
                    <w:t>-</w:t>
                  </w:r>
                </w:p>
              </w:tc>
              <w:tc>
                <w:tcPr>
                  <w:tcW w:w="141" w:type="dxa"/>
                  <w:tcMar>
                    <w:right w:w="57" w:type="dxa"/>
                  </w:tcMar>
                  <w:vAlign w:val="bottom"/>
                </w:tcPr>
                <w:p w14:paraId="35A37016" w14:textId="77777777" w:rsidR="00536218" w:rsidRPr="001C303A" w:rsidRDefault="00536218" w:rsidP="00536218">
                  <w:pPr>
                    <w:ind w:right="57"/>
                    <w:jc w:val="right"/>
                    <w:rPr>
                      <w:rFonts w:ascii="Arial" w:hAnsi="Arial" w:cs="Arial"/>
                      <w:sz w:val="18"/>
                      <w:szCs w:val="18"/>
                    </w:rPr>
                  </w:pPr>
                </w:p>
              </w:tc>
              <w:tc>
                <w:tcPr>
                  <w:tcW w:w="1698" w:type="dxa"/>
                  <w:tcMar>
                    <w:right w:w="57" w:type="dxa"/>
                  </w:tcMar>
                  <w:vAlign w:val="bottom"/>
                </w:tcPr>
                <w:p w14:paraId="5A0FC785" w14:textId="77777777" w:rsidR="00536218" w:rsidRPr="001C303A" w:rsidRDefault="00536218" w:rsidP="00536218">
                  <w:pPr>
                    <w:ind w:right="57"/>
                    <w:jc w:val="right"/>
                    <w:rPr>
                      <w:rFonts w:ascii="Arial" w:hAnsi="Arial" w:cs="Arial"/>
                      <w:sz w:val="18"/>
                      <w:szCs w:val="18"/>
                    </w:rPr>
                  </w:pPr>
                  <w:r w:rsidRPr="001C303A">
                    <w:rPr>
                      <w:rFonts w:ascii="Arial" w:hAnsi="Arial" w:cs="Arial"/>
                      <w:sz w:val="18"/>
                      <w:szCs w:val="18"/>
                    </w:rPr>
                    <w:t>1</w:t>
                  </w:r>
                </w:p>
                <w:p w14:paraId="2A6616C1" w14:textId="77777777" w:rsidR="00536218" w:rsidRPr="001C303A" w:rsidRDefault="00536218" w:rsidP="00536218">
                  <w:pPr>
                    <w:ind w:right="57"/>
                    <w:jc w:val="right"/>
                    <w:rPr>
                      <w:rFonts w:ascii="Arial" w:hAnsi="Arial" w:cs="Arial"/>
                      <w:sz w:val="18"/>
                      <w:szCs w:val="18"/>
                    </w:rPr>
                  </w:pPr>
                </w:p>
              </w:tc>
              <w:tc>
                <w:tcPr>
                  <w:tcW w:w="152" w:type="dxa"/>
                  <w:vAlign w:val="bottom"/>
                </w:tcPr>
                <w:p w14:paraId="2983B0FF" w14:textId="77777777" w:rsidR="00536218" w:rsidRPr="001C303A" w:rsidRDefault="00536218" w:rsidP="00536218">
                  <w:pPr>
                    <w:ind w:right="57"/>
                    <w:jc w:val="right"/>
                    <w:rPr>
                      <w:rFonts w:ascii="Arial" w:hAnsi="Arial" w:cs="Arial"/>
                      <w:sz w:val="18"/>
                      <w:szCs w:val="18"/>
                    </w:rPr>
                  </w:pPr>
                </w:p>
              </w:tc>
              <w:tc>
                <w:tcPr>
                  <w:tcW w:w="2126" w:type="dxa"/>
                  <w:vAlign w:val="bottom"/>
                </w:tcPr>
                <w:p w14:paraId="3C29FA08" w14:textId="77777777" w:rsidR="00536218" w:rsidRPr="001C303A" w:rsidRDefault="00536218" w:rsidP="00536218">
                  <w:pPr>
                    <w:ind w:right="57"/>
                    <w:jc w:val="right"/>
                    <w:rPr>
                      <w:rFonts w:ascii="Arial" w:hAnsi="Arial" w:cs="Arial"/>
                      <w:sz w:val="18"/>
                      <w:szCs w:val="18"/>
                    </w:rPr>
                  </w:pPr>
                  <w:r w:rsidRPr="001C303A">
                    <w:rPr>
                      <w:rFonts w:ascii="Arial" w:hAnsi="Arial" w:cs="Arial"/>
                      <w:sz w:val="18"/>
                      <w:szCs w:val="18"/>
                    </w:rPr>
                    <w:t>1</w:t>
                  </w:r>
                </w:p>
              </w:tc>
            </w:tr>
            <w:tr w:rsidR="00536218" w:rsidRPr="001C303A" w14:paraId="7610CE89" w14:textId="77777777" w:rsidTr="00025695">
              <w:trPr>
                <w:trHeight w:val="255"/>
              </w:trPr>
              <w:tc>
                <w:tcPr>
                  <w:tcW w:w="4238" w:type="dxa"/>
                  <w:tcMar>
                    <w:right w:w="57" w:type="dxa"/>
                  </w:tcMar>
                  <w:vAlign w:val="bottom"/>
                </w:tcPr>
                <w:p w14:paraId="46876C11" w14:textId="77777777" w:rsidR="00536218" w:rsidRPr="001C303A" w:rsidRDefault="00536218" w:rsidP="00536218">
                  <w:pPr>
                    <w:rPr>
                      <w:rFonts w:ascii="Arial" w:hAnsi="Arial" w:cs="Arial"/>
                      <w:b/>
                      <w:bCs/>
                      <w:sz w:val="18"/>
                      <w:szCs w:val="18"/>
                    </w:rPr>
                  </w:pPr>
                  <w:proofErr w:type="spellStart"/>
                  <w:r w:rsidRPr="001C303A">
                    <w:rPr>
                      <w:rFonts w:ascii="Arial" w:hAnsi="Arial" w:cs="Arial"/>
                      <w:b/>
                      <w:bCs/>
                      <w:sz w:val="18"/>
                      <w:szCs w:val="18"/>
                    </w:rPr>
                    <w:t>Impairment</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of</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financial</w:t>
                  </w:r>
                  <w:proofErr w:type="spellEnd"/>
                  <w:r w:rsidRPr="001C303A">
                    <w:rPr>
                      <w:rFonts w:ascii="Arial" w:hAnsi="Arial" w:cs="Arial"/>
                      <w:b/>
                      <w:bCs/>
                      <w:sz w:val="18"/>
                      <w:szCs w:val="18"/>
                    </w:rPr>
                    <w:t xml:space="preserve"> </w:t>
                  </w:r>
                  <w:proofErr w:type="spellStart"/>
                  <w:r w:rsidRPr="001C303A">
                    <w:rPr>
                      <w:rFonts w:ascii="Arial" w:hAnsi="Arial" w:cs="Arial"/>
                      <w:b/>
                      <w:bCs/>
                      <w:sz w:val="18"/>
                      <w:szCs w:val="18"/>
                    </w:rPr>
                    <w:t>assets</w:t>
                  </w:r>
                  <w:proofErr w:type="spellEnd"/>
                </w:p>
              </w:tc>
              <w:tc>
                <w:tcPr>
                  <w:tcW w:w="1753" w:type="dxa"/>
                  <w:tcBorders>
                    <w:top w:val="single" w:sz="4" w:space="0" w:color="auto"/>
                    <w:bottom w:val="double" w:sz="4" w:space="0" w:color="auto"/>
                  </w:tcBorders>
                  <w:tcMar>
                    <w:right w:w="57" w:type="dxa"/>
                  </w:tcMar>
                  <w:vAlign w:val="bottom"/>
                </w:tcPr>
                <w:p w14:paraId="54499C8B" w14:textId="77777777" w:rsidR="00536218" w:rsidRPr="001C303A" w:rsidRDefault="00536218" w:rsidP="00536218">
                  <w:pPr>
                    <w:ind w:right="57"/>
                    <w:jc w:val="right"/>
                    <w:rPr>
                      <w:rFonts w:ascii="Arial" w:hAnsi="Arial" w:cs="Arial"/>
                      <w:b/>
                      <w:bCs/>
                      <w:sz w:val="18"/>
                      <w:szCs w:val="18"/>
                    </w:rPr>
                  </w:pPr>
                  <w:r w:rsidRPr="001C303A">
                    <w:rPr>
                      <w:rFonts w:ascii="Arial" w:hAnsi="Arial" w:cs="Arial"/>
                      <w:b/>
                      <w:bCs/>
                      <w:sz w:val="18"/>
                      <w:szCs w:val="18"/>
                    </w:rPr>
                    <w:t>5,745</w:t>
                  </w:r>
                </w:p>
              </w:tc>
              <w:tc>
                <w:tcPr>
                  <w:tcW w:w="141" w:type="dxa"/>
                  <w:tcMar>
                    <w:right w:w="57" w:type="dxa"/>
                  </w:tcMar>
                  <w:vAlign w:val="bottom"/>
                </w:tcPr>
                <w:p w14:paraId="27076E91" w14:textId="77777777" w:rsidR="00536218" w:rsidRPr="001C303A" w:rsidRDefault="00536218" w:rsidP="00536218">
                  <w:pPr>
                    <w:ind w:right="57"/>
                    <w:jc w:val="right"/>
                    <w:rPr>
                      <w:rFonts w:ascii="Arial" w:hAnsi="Arial" w:cs="Arial"/>
                      <w:b/>
                      <w:bCs/>
                      <w:sz w:val="18"/>
                      <w:szCs w:val="18"/>
                    </w:rPr>
                  </w:pPr>
                </w:p>
              </w:tc>
              <w:tc>
                <w:tcPr>
                  <w:tcW w:w="1698" w:type="dxa"/>
                  <w:tcBorders>
                    <w:top w:val="single" w:sz="4" w:space="0" w:color="auto"/>
                    <w:bottom w:val="double" w:sz="4" w:space="0" w:color="auto"/>
                  </w:tcBorders>
                  <w:tcMar>
                    <w:right w:w="57" w:type="dxa"/>
                  </w:tcMar>
                  <w:vAlign w:val="bottom"/>
                </w:tcPr>
                <w:p w14:paraId="632983FF" w14:textId="77777777" w:rsidR="00536218" w:rsidRPr="001C303A" w:rsidRDefault="00536218" w:rsidP="00536218">
                  <w:pPr>
                    <w:ind w:right="57"/>
                    <w:jc w:val="right"/>
                    <w:rPr>
                      <w:rFonts w:ascii="Arial" w:hAnsi="Arial" w:cs="Arial"/>
                      <w:b/>
                      <w:bCs/>
                      <w:sz w:val="18"/>
                      <w:szCs w:val="18"/>
                    </w:rPr>
                  </w:pPr>
                  <w:r w:rsidRPr="001C303A">
                    <w:rPr>
                      <w:rFonts w:ascii="Arial" w:hAnsi="Arial" w:cs="Arial"/>
                      <w:b/>
                      <w:bCs/>
                      <w:sz w:val="18"/>
                      <w:szCs w:val="18"/>
                    </w:rPr>
                    <w:t>6,047</w:t>
                  </w:r>
                </w:p>
              </w:tc>
              <w:tc>
                <w:tcPr>
                  <w:tcW w:w="152" w:type="dxa"/>
                  <w:vAlign w:val="bottom"/>
                </w:tcPr>
                <w:p w14:paraId="4AB9A6E0" w14:textId="77777777" w:rsidR="00536218" w:rsidRPr="001C303A" w:rsidRDefault="00536218" w:rsidP="00536218">
                  <w:pPr>
                    <w:ind w:right="57"/>
                    <w:jc w:val="right"/>
                    <w:rPr>
                      <w:rFonts w:ascii="Arial" w:hAnsi="Arial" w:cs="Arial"/>
                      <w:b/>
                      <w:bCs/>
                      <w:sz w:val="18"/>
                      <w:szCs w:val="18"/>
                    </w:rPr>
                  </w:pPr>
                </w:p>
              </w:tc>
              <w:tc>
                <w:tcPr>
                  <w:tcW w:w="2126" w:type="dxa"/>
                  <w:tcBorders>
                    <w:top w:val="single" w:sz="4" w:space="0" w:color="auto"/>
                    <w:bottom w:val="double" w:sz="4" w:space="0" w:color="auto"/>
                  </w:tcBorders>
                  <w:vAlign w:val="bottom"/>
                </w:tcPr>
                <w:p w14:paraId="4F43C607" w14:textId="77777777" w:rsidR="00536218" w:rsidRPr="001C303A" w:rsidRDefault="00536218" w:rsidP="00536218">
                  <w:pPr>
                    <w:ind w:right="57"/>
                    <w:jc w:val="right"/>
                    <w:rPr>
                      <w:rFonts w:ascii="Arial" w:hAnsi="Arial" w:cs="Arial"/>
                      <w:b/>
                      <w:bCs/>
                      <w:sz w:val="18"/>
                      <w:szCs w:val="18"/>
                    </w:rPr>
                  </w:pPr>
                  <w:r w:rsidRPr="001C303A">
                    <w:rPr>
                      <w:rFonts w:ascii="Arial" w:hAnsi="Arial" w:cs="Arial"/>
                      <w:b/>
                      <w:bCs/>
                      <w:sz w:val="18"/>
                      <w:szCs w:val="18"/>
                    </w:rPr>
                    <w:t>302</w:t>
                  </w:r>
                </w:p>
              </w:tc>
            </w:tr>
          </w:tbl>
          <w:p w14:paraId="73EA6CFB" w14:textId="77777777" w:rsidR="00346327" w:rsidRPr="001C303A" w:rsidRDefault="00346327" w:rsidP="00346327">
            <w:pPr>
              <w:rPr>
                <w:rFonts w:ascii="Arial" w:hAnsi="Arial" w:cs="Arial"/>
                <w:sz w:val="18"/>
                <w:szCs w:val="18"/>
              </w:rPr>
            </w:pPr>
          </w:p>
        </w:tc>
      </w:tr>
    </w:tbl>
    <w:p w14:paraId="4E677698" w14:textId="6A31C83E" w:rsidR="00346327" w:rsidRPr="001C303A" w:rsidRDefault="00346327" w:rsidP="00D6534D">
      <w:pPr>
        <w:pStyle w:val="NormalIndent"/>
        <w:ind w:left="0"/>
        <w:rPr>
          <w:rFonts w:ascii="Arial" w:hAnsi="Arial" w:cs="Arial"/>
          <w:sz w:val="18"/>
          <w:szCs w:val="18"/>
          <w:lang w:val="en-GB"/>
        </w:rPr>
      </w:pPr>
    </w:p>
    <w:p w14:paraId="12DBD44F" w14:textId="77777777" w:rsidR="00810900" w:rsidRPr="001C303A" w:rsidRDefault="00810900" w:rsidP="00D6534D">
      <w:pPr>
        <w:pStyle w:val="NormalIndent"/>
        <w:ind w:left="0"/>
        <w:rPr>
          <w:rFonts w:ascii="Arial" w:hAnsi="Arial" w:cs="Arial"/>
          <w:sz w:val="18"/>
          <w:szCs w:val="18"/>
          <w:lang w:val="en-GB"/>
        </w:rPr>
      </w:pPr>
    </w:p>
    <w:p w14:paraId="7B0FDC2C" w14:textId="70610709" w:rsidR="00EE2159" w:rsidRPr="001C303A" w:rsidRDefault="00CD2B5A" w:rsidP="00CD2B5A">
      <w:pPr>
        <w:jc w:val="both"/>
        <w:rPr>
          <w:rFonts w:ascii="Arial" w:hAnsi="Arial" w:cs="Arial"/>
          <w:sz w:val="18"/>
          <w:szCs w:val="18"/>
        </w:rPr>
      </w:pPr>
      <w:proofErr w:type="spellStart"/>
      <w:r w:rsidRPr="001C303A">
        <w:rPr>
          <w:rFonts w:ascii="Arial" w:hAnsi="Arial" w:cs="Arial"/>
          <w:sz w:val="18"/>
          <w:szCs w:val="18"/>
        </w:rPr>
        <w:t>In</w:t>
      </w:r>
      <w:proofErr w:type="spellEnd"/>
      <w:r w:rsidRPr="001C303A">
        <w:rPr>
          <w:rFonts w:ascii="Arial" w:hAnsi="Arial" w:cs="Arial"/>
          <w:sz w:val="18"/>
          <w:szCs w:val="18"/>
        </w:rPr>
        <w:t xml:space="preserve"> </w:t>
      </w:r>
      <w:proofErr w:type="spellStart"/>
      <w:r w:rsidRPr="001C303A">
        <w:rPr>
          <w:rFonts w:ascii="Arial" w:hAnsi="Arial" w:cs="Arial"/>
          <w:sz w:val="18"/>
          <w:szCs w:val="18"/>
        </w:rPr>
        <w:t>amount</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change</w:t>
      </w:r>
      <w:proofErr w:type="spellEnd"/>
      <w:r w:rsidRPr="001C303A">
        <w:rPr>
          <w:rFonts w:ascii="Arial" w:hAnsi="Arial" w:cs="Arial"/>
          <w:sz w:val="18"/>
          <w:szCs w:val="18"/>
        </w:rPr>
        <w:t xml:space="preserve"> </w:t>
      </w:r>
      <w:proofErr w:type="spellStart"/>
      <w:r w:rsidRPr="001C303A">
        <w:rPr>
          <w:rFonts w:ascii="Arial" w:hAnsi="Arial" w:cs="Arial"/>
          <w:sz w:val="18"/>
          <w:szCs w:val="18"/>
        </w:rPr>
        <w:t>in</w:t>
      </w:r>
      <w:proofErr w:type="spellEnd"/>
      <w:r w:rsidRPr="001C303A">
        <w:rPr>
          <w:rFonts w:ascii="Arial" w:hAnsi="Arial" w:cs="Arial"/>
          <w:sz w:val="18"/>
          <w:szCs w:val="18"/>
        </w:rPr>
        <w:t xml:space="preserve"> </w:t>
      </w:r>
      <w:proofErr w:type="spellStart"/>
      <w:r w:rsidRPr="001C303A">
        <w:rPr>
          <w:rFonts w:ascii="Arial" w:hAnsi="Arial" w:cs="Arial"/>
          <w:sz w:val="18"/>
          <w:szCs w:val="18"/>
        </w:rPr>
        <w:t>loans</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receivables</w:t>
      </w:r>
      <w:proofErr w:type="spellEnd"/>
      <w:r w:rsidRPr="001C303A">
        <w:rPr>
          <w:rFonts w:ascii="Arial" w:hAnsi="Arial" w:cs="Arial"/>
          <w:sz w:val="18"/>
          <w:szCs w:val="18"/>
        </w:rPr>
        <w:t xml:space="preserve"> (257 </w:t>
      </w:r>
      <w:proofErr w:type="spellStart"/>
      <w:r w:rsidRPr="001C303A">
        <w:rPr>
          <w:rFonts w:ascii="Arial" w:hAnsi="Arial" w:cs="Arial"/>
          <w:sz w:val="18"/>
          <w:szCs w:val="18"/>
        </w:rPr>
        <w:t>thousand</w:t>
      </w:r>
      <w:proofErr w:type="spellEnd"/>
      <w:r w:rsidRPr="001C303A">
        <w:rPr>
          <w:rFonts w:ascii="Arial" w:hAnsi="Arial" w:cs="Arial"/>
          <w:sz w:val="18"/>
          <w:szCs w:val="18"/>
        </w:rPr>
        <w:t xml:space="preserve"> </w:t>
      </w:r>
      <w:r w:rsidR="007E0EC9" w:rsidRPr="001C303A">
        <w:rPr>
          <w:rFonts w:ascii="Arial" w:hAnsi="Arial" w:cs="Arial"/>
          <w:sz w:val="18"/>
          <w:szCs w:val="18"/>
        </w:rPr>
        <w:t>EUR</w:t>
      </w:r>
      <w:r w:rsidRPr="001C303A">
        <w:rPr>
          <w:rFonts w:ascii="Arial" w:hAnsi="Arial" w:cs="Arial"/>
          <w:sz w:val="18"/>
          <w:szCs w:val="18"/>
        </w:rPr>
        <w:t xml:space="preserve">) </w:t>
      </w:r>
      <w:proofErr w:type="spellStart"/>
      <w:r w:rsidRPr="001C303A">
        <w:rPr>
          <w:rFonts w:ascii="Arial" w:hAnsi="Arial" w:cs="Arial"/>
          <w:sz w:val="18"/>
          <w:szCs w:val="18"/>
        </w:rPr>
        <w:t>included</w:t>
      </w:r>
      <w:proofErr w:type="spellEnd"/>
      <w:r w:rsidRPr="001C303A">
        <w:rPr>
          <w:rFonts w:ascii="Arial" w:hAnsi="Arial" w:cs="Arial"/>
          <w:sz w:val="18"/>
          <w:szCs w:val="18"/>
        </w:rPr>
        <w:t xml:space="preserve"> </w:t>
      </w:r>
      <w:proofErr w:type="spellStart"/>
      <w:r w:rsidRPr="001C303A">
        <w:rPr>
          <w:rFonts w:ascii="Arial" w:hAnsi="Arial" w:cs="Arial"/>
          <w:sz w:val="18"/>
          <w:szCs w:val="18"/>
        </w:rPr>
        <w:t>impairment</w:t>
      </w:r>
      <w:proofErr w:type="spellEnd"/>
      <w:r w:rsidRPr="001C303A">
        <w:rPr>
          <w:rFonts w:ascii="Arial" w:hAnsi="Arial" w:cs="Arial"/>
          <w:sz w:val="18"/>
          <w:szCs w:val="18"/>
        </w:rPr>
        <w:t xml:space="preserve"> </w:t>
      </w:r>
      <w:proofErr w:type="spellStart"/>
      <w:r w:rsidRPr="001C303A">
        <w:rPr>
          <w:rFonts w:ascii="Arial" w:hAnsi="Arial" w:cs="Arial"/>
          <w:sz w:val="18"/>
          <w:szCs w:val="18"/>
        </w:rPr>
        <w:t>losses</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credit</w:t>
      </w:r>
      <w:proofErr w:type="spellEnd"/>
      <w:r w:rsidRPr="001C303A">
        <w:rPr>
          <w:rFonts w:ascii="Arial" w:hAnsi="Arial" w:cs="Arial"/>
          <w:sz w:val="18"/>
          <w:szCs w:val="18"/>
        </w:rPr>
        <w:t xml:space="preserve"> </w:t>
      </w:r>
      <w:proofErr w:type="spellStart"/>
      <w:r w:rsidRPr="001C303A">
        <w:rPr>
          <w:rFonts w:ascii="Arial" w:hAnsi="Arial" w:cs="Arial"/>
          <w:sz w:val="18"/>
          <w:szCs w:val="18"/>
        </w:rPr>
        <w:t>liabilities</w:t>
      </w:r>
      <w:proofErr w:type="spellEnd"/>
      <w:r w:rsidRPr="001C303A">
        <w:rPr>
          <w:rFonts w:ascii="Arial" w:hAnsi="Arial" w:cs="Arial"/>
          <w:sz w:val="18"/>
          <w:szCs w:val="18"/>
        </w:rPr>
        <w:t xml:space="preserve"> </w:t>
      </w:r>
      <w:proofErr w:type="spellStart"/>
      <w:r w:rsidRPr="001C303A">
        <w:rPr>
          <w:rFonts w:ascii="Arial" w:hAnsi="Arial" w:cs="Arial"/>
          <w:sz w:val="18"/>
          <w:szCs w:val="18"/>
        </w:rPr>
        <w:t>represent</w:t>
      </w:r>
      <w:proofErr w:type="spellEnd"/>
      <w:r w:rsidRPr="001C303A">
        <w:rPr>
          <w:rFonts w:ascii="Arial" w:hAnsi="Arial" w:cs="Arial"/>
          <w:sz w:val="18"/>
          <w:szCs w:val="18"/>
        </w:rPr>
        <w:t xml:space="preserve"> 2</w:t>
      </w:r>
      <w:r w:rsidR="001A619C" w:rsidRPr="001C303A">
        <w:rPr>
          <w:rFonts w:ascii="Arial" w:hAnsi="Arial" w:cs="Arial"/>
          <w:sz w:val="18"/>
          <w:szCs w:val="18"/>
        </w:rPr>
        <w:t>3</w:t>
      </w:r>
      <w:r w:rsidRPr="001C303A">
        <w:rPr>
          <w:rFonts w:ascii="Arial" w:hAnsi="Arial" w:cs="Arial"/>
          <w:sz w:val="18"/>
          <w:szCs w:val="18"/>
        </w:rPr>
        <w:t xml:space="preserve"> </w:t>
      </w:r>
      <w:proofErr w:type="spellStart"/>
      <w:r w:rsidRPr="001C303A">
        <w:rPr>
          <w:rFonts w:ascii="Arial" w:hAnsi="Arial" w:cs="Arial"/>
          <w:sz w:val="18"/>
          <w:szCs w:val="18"/>
        </w:rPr>
        <w:t>thousand</w:t>
      </w:r>
      <w:proofErr w:type="spellEnd"/>
      <w:r w:rsidRPr="001C303A">
        <w:rPr>
          <w:rFonts w:ascii="Arial" w:hAnsi="Arial" w:cs="Arial"/>
          <w:sz w:val="18"/>
          <w:szCs w:val="18"/>
        </w:rPr>
        <w:t xml:space="preserve"> </w:t>
      </w:r>
      <w:r w:rsidR="007E0EC9" w:rsidRPr="001C303A">
        <w:rPr>
          <w:rFonts w:ascii="Arial" w:hAnsi="Arial" w:cs="Arial"/>
          <w:sz w:val="18"/>
          <w:szCs w:val="18"/>
        </w:rPr>
        <w:t>EUR</w:t>
      </w:r>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guarantees</w:t>
      </w:r>
      <w:proofErr w:type="spellEnd"/>
      <w:r w:rsidRPr="001C303A">
        <w:rPr>
          <w:rFonts w:ascii="Arial" w:hAnsi="Arial" w:cs="Arial"/>
          <w:sz w:val="18"/>
          <w:szCs w:val="18"/>
        </w:rPr>
        <w:t xml:space="preserve"> – </w:t>
      </w:r>
      <w:r w:rsidR="001A619C" w:rsidRPr="001C303A">
        <w:rPr>
          <w:rFonts w:ascii="Arial" w:hAnsi="Arial" w:cs="Arial"/>
          <w:sz w:val="18"/>
          <w:szCs w:val="18"/>
        </w:rPr>
        <w:t>3</w:t>
      </w:r>
    </w:p>
    <w:p w14:paraId="0181FD10" w14:textId="2FF74C42" w:rsidR="00734417" w:rsidRPr="001C303A" w:rsidRDefault="00D96FB4" w:rsidP="00A01519">
      <w:pPr>
        <w:jc w:val="both"/>
        <w:rPr>
          <w:rFonts w:ascii="Arial" w:hAnsi="Arial" w:cs="Arial"/>
          <w:sz w:val="18"/>
          <w:szCs w:val="18"/>
        </w:rPr>
      </w:pPr>
      <w:r w:rsidRPr="001C303A">
        <w:rPr>
          <w:rFonts w:ascii="Arial" w:hAnsi="Arial" w:cs="Arial"/>
          <w:sz w:val="18"/>
          <w:szCs w:val="18"/>
        </w:rPr>
        <w:t xml:space="preserve"> </w:t>
      </w:r>
      <w:proofErr w:type="spellStart"/>
      <w:r w:rsidR="00CD2B5A" w:rsidRPr="001C303A">
        <w:rPr>
          <w:rFonts w:ascii="Arial" w:hAnsi="Arial" w:cs="Arial"/>
          <w:sz w:val="18"/>
          <w:szCs w:val="18"/>
        </w:rPr>
        <w:t>thousand</w:t>
      </w:r>
      <w:proofErr w:type="spellEnd"/>
      <w:r w:rsidR="00CD2B5A" w:rsidRPr="001C303A">
        <w:rPr>
          <w:rFonts w:ascii="Arial" w:hAnsi="Arial" w:cs="Arial"/>
          <w:sz w:val="18"/>
          <w:szCs w:val="18"/>
        </w:rPr>
        <w:t xml:space="preserve"> </w:t>
      </w:r>
      <w:r w:rsidR="007E0EC9" w:rsidRPr="001C303A">
        <w:rPr>
          <w:rFonts w:ascii="Arial" w:hAnsi="Arial" w:cs="Arial"/>
          <w:sz w:val="18"/>
          <w:szCs w:val="18"/>
        </w:rPr>
        <w:t>EUR</w:t>
      </w:r>
      <w:r w:rsidR="00CD2B5A" w:rsidRPr="001C303A">
        <w:rPr>
          <w:rFonts w:ascii="Arial" w:hAnsi="Arial" w:cs="Arial"/>
          <w:sz w:val="18"/>
          <w:szCs w:val="18"/>
        </w:rPr>
        <w:t>.</w:t>
      </w:r>
    </w:p>
    <w:tbl>
      <w:tblPr>
        <w:tblW w:w="10017" w:type="dxa"/>
        <w:tblLook w:val="04A0" w:firstRow="1" w:lastRow="0" w:firstColumn="1" w:lastColumn="0" w:noHBand="0" w:noVBand="1"/>
      </w:tblPr>
      <w:tblGrid>
        <w:gridCol w:w="3260"/>
        <w:gridCol w:w="222"/>
        <w:gridCol w:w="2047"/>
        <w:gridCol w:w="283"/>
        <w:gridCol w:w="2126"/>
        <w:gridCol w:w="236"/>
        <w:gridCol w:w="172"/>
        <w:gridCol w:w="1577"/>
        <w:gridCol w:w="94"/>
      </w:tblGrid>
      <w:tr w:rsidR="00734417" w:rsidRPr="001C303A" w14:paraId="28DD0E8D" w14:textId="77777777" w:rsidTr="00383977">
        <w:trPr>
          <w:gridAfter w:val="1"/>
          <w:wAfter w:w="94" w:type="dxa"/>
          <w:trHeight w:val="240"/>
        </w:trPr>
        <w:tc>
          <w:tcPr>
            <w:tcW w:w="3260" w:type="dxa"/>
            <w:tcBorders>
              <w:top w:val="nil"/>
              <w:left w:val="nil"/>
              <w:bottom w:val="nil"/>
              <w:right w:val="nil"/>
            </w:tcBorders>
            <w:shd w:val="clear" w:color="auto" w:fill="auto"/>
            <w:noWrap/>
            <w:vAlign w:val="bottom"/>
            <w:hideMark/>
          </w:tcPr>
          <w:p w14:paraId="72D5FF4A" w14:textId="77777777" w:rsidR="00734417" w:rsidRPr="001C303A" w:rsidRDefault="00734417" w:rsidP="00D75EBC">
            <w:pPr>
              <w:rPr>
                <w:sz w:val="20"/>
                <w:szCs w:val="20"/>
                <w:lang w:eastAsia="lt-LT"/>
              </w:rPr>
            </w:pPr>
          </w:p>
        </w:tc>
        <w:tc>
          <w:tcPr>
            <w:tcW w:w="222" w:type="dxa"/>
            <w:tcBorders>
              <w:top w:val="nil"/>
              <w:left w:val="nil"/>
              <w:bottom w:val="nil"/>
              <w:right w:val="nil"/>
            </w:tcBorders>
            <w:shd w:val="clear" w:color="auto" w:fill="auto"/>
            <w:noWrap/>
            <w:vAlign w:val="bottom"/>
            <w:hideMark/>
          </w:tcPr>
          <w:p w14:paraId="16AFA7BB" w14:textId="77777777" w:rsidR="00734417" w:rsidRPr="001C303A" w:rsidRDefault="00734417" w:rsidP="00D75EBC">
            <w:pPr>
              <w:rPr>
                <w:sz w:val="20"/>
                <w:szCs w:val="20"/>
              </w:rPr>
            </w:pPr>
          </w:p>
        </w:tc>
        <w:tc>
          <w:tcPr>
            <w:tcW w:w="2047" w:type="dxa"/>
            <w:tcBorders>
              <w:top w:val="nil"/>
              <w:left w:val="nil"/>
              <w:bottom w:val="nil"/>
              <w:right w:val="nil"/>
            </w:tcBorders>
            <w:shd w:val="clear" w:color="auto" w:fill="auto"/>
            <w:noWrap/>
            <w:vAlign w:val="center"/>
            <w:hideMark/>
          </w:tcPr>
          <w:p w14:paraId="6BC27AE3" w14:textId="410AD38A" w:rsidR="00734417" w:rsidRPr="001C303A" w:rsidRDefault="00734417" w:rsidP="00D75EBC">
            <w:pPr>
              <w:jc w:val="center"/>
              <w:rPr>
                <w:rFonts w:ascii="Arial" w:hAnsi="Arial" w:cs="Arial"/>
                <w:b/>
                <w:bCs/>
                <w:color w:val="000000"/>
                <w:sz w:val="18"/>
                <w:szCs w:val="18"/>
              </w:rPr>
            </w:pPr>
            <w:r w:rsidRPr="001C303A">
              <w:rPr>
                <w:rFonts w:ascii="Arial" w:hAnsi="Arial" w:cs="Arial"/>
                <w:b/>
                <w:bCs/>
                <w:color w:val="000000"/>
                <w:sz w:val="18"/>
                <w:szCs w:val="18"/>
              </w:rPr>
              <w:t xml:space="preserve">31 </w:t>
            </w:r>
            <w:proofErr w:type="spellStart"/>
            <w:r w:rsidRPr="001C303A">
              <w:rPr>
                <w:rFonts w:ascii="Arial" w:hAnsi="Arial" w:cs="Arial"/>
                <w:b/>
                <w:bCs/>
                <w:color w:val="000000"/>
                <w:sz w:val="18"/>
                <w:szCs w:val="18"/>
              </w:rPr>
              <w:t>December</w:t>
            </w:r>
            <w:proofErr w:type="spellEnd"/>
            <w:r w:rsidRPr="001C303A">
              <w:rPr>
                <w:rFonts w:ascii="Arial" w:hAnsi="Arial" w:cs="Arial"/>
                <w:b/>
                <w:bCs/>
                <w:color w:val="000000"/>
                <w:sz w:val="18"/>
                <w:szCs w:val="18"/>
              </w:rPr>
              <w:t xml:space="preserve"> 2017</w:t>
            </w:r>
          </w:p>
        </w:tc>
        <w:tc>
          <w:tcPr>
            <w:tcW w:w="283" w:type="dxa"/>
            <w:tcBorders>
              <w:top w:val="nil"/>
              <w:left w:val="nil"/>
              <w:bottom w:val="nil"/>
              <w:right w:val="nil"/>
            </w:tcBorders>
            <w:shd w:val="clear" w:color="auto" w:fill="auto"/>
            <w:noWrap/>
            <w:vAlign w:val="bottom"/>
            <w:hideMark/>
          </w:tcPr>
          <w:p w14:paraId="1EF13B05" w14:textId="77777777" w:rsidR="00734417" w:rsidRPr="001C303A" w:rsidRDefault="00734417" w:rsidP="00D75EBC">
            <w:pPr>
              <w:jc w:val="center"/>
              <w:rPr>
                <w:rFonts w:ascii="Arial" w:hAnsi="Arial" w:cs="Arial"/>
                <w:b/>
                <w:bCs/>
                <w:color w:val="000000"/>
                <w:sz w:val="18"/>
                <w:szCs w:val="18"/>
              </w:rPr>
            </w:pPr>
          </w:p>
        </w:tc>
        <w:tc>
          <w:tcPr>
            <w:tcW w:w="2126" w:type="dxa"/>
            <w:tcBorders>
              <w:top w:val="nil"/>
              <w:left w:val="nil"/>
              <w:bottom w:val="nil"/>
              <w:right w:val="nil"/>
            </w:tcBorders>
            <w:shd w:val="clear" w:color="auto" w:fill="auto"/>
            <w:noWrap/>
            <w:vAlign w:val="center"/>
            <w:hideMark/>
          </w:tcPr>
          <w:p w14:paraId="2771FFAA" w14:textId="60DB96B4" w:rsidR="00734417" w:rsidRPr="001C303A" w:rsidRDefault="00734417" w:rsidP="00D75EBC">
            <w:pPr>
              <w:jc w:val="center"/>
              <w:rPr>
                <w:rFonts w:ascii="Arial" w:hAnsi="Arial" w:cs="Arial"/>
                <w:b/>
                <w:bCs/>
                <w:color w:val="000000"/>
                <w:sz w:val="18"/>
                <w:szCs w:val="18"/>
              </w:rPr>
            </w:pPr>
            <w:r w:rsidRPr="001C303A">
              <w:rPr>
                <w:rFonts w:ascii="Arial" w:hAnsi="Arial" w:cs="Arial"/>
                <w:b/>
                <w:bCs/>
                <w:color w:val="000000"/>
                <w:sz w:val="18"/>
                <w:szCs w:val="18"/>
              </w:rPr>
              <w:t xml:space="preserve">31 </w:t>
            </w:r>
            <w:proofErr w:type="spellStart"/>
            <w:r w:rsidRPr="001C303A">
              <w:rPr>
                <w:rFonts w:ascii="Arial" w:hAnsi="Arial" w:cs="Arial"/>
                <w:b/>
                <w:bCs/>
                <w:color w:val="000000"/>
                <w:sz w:val="18"/>
                <w:szCs w:val="18"/>
              </w:rPr>
              <w:t>December</w:t>
            </w:r>
            <w:proofErr w:type="spellEnd"/>
            <w:r w:rsidRPr="001C303A">
              <w:rPr>
                <w:rFonts w:ascii="Arial" w:hAnsi="Arial" w:cs="Arial"/>
                <w:b/>
                <w:bCs/>
                <w:color w:val="000000"/>
                <w:sz w:val="18"/>
                <w:szCs w:val="18"/>
              </w:rPr>
              <w:t xml:space="preserve"> 2018</w:t>
            </w:r>
          </w:p>
        </w:tc>
        <w:tc>
          <w:tcPr>
            <w:tcW w:w="408" w:type="dxa"/>
            <w:gridSpan w:val="2"/>
            <w:tcBorders>
              <w:top w:val="nil"/>
              <w:left w:val="nil"/>
              <w:bottom w:val="nil"/>
              <w:right w:val="nil"/>
            </w:tcBorders>
            <w:shd w:val="clear" w:color="auto" w:fill="auto"/>
            <w:noWrap/>
            <w:vAlign w:val="center"/>
            <w:hideMark/>
          </w:tcPr>
          <w:p w14:paraId="5B69F639" w14:textId="77777777" w:rsidR="00734417" w:rsidRPr="001C303A" w:rsidRDefault="00734417" w:rsidP="00D75EBC">
            <w:pPr>
              <w:jc w:val="center"/>
              <w:rPr>
                <w:rFonts w:ascii="Arial" w:hAnsi="Arial" w:cs="Arial"/>
                <w:b/>
                <w:bCs/>
                <w:color w:val="000000"/>
                <w:sz w:val="18"/>
                <w:szCs w:val="18"/>
              </w:rPr>
            </w:pPr>
          </w:p>
        </w:tc>
        <w:tc>
          <w:tcPr>
            <w:tcW w:w="1577" w:type="dxa"/>
            <w:tcBorders>
              <w:top w:val="nil"/>
              <w:left w:val="nil"/>
              <w:bottom w:val="nil"/>
              <w:right w:val="nil"/>
            </w:tcBorders>
            <w:shd w:val="clear" w:color="auto" w:fill="auto"/>
            <w:noWrap/>
            <w:vAlign w:val="center"/>
            <w:hideMark/>
          </w:tcPr>
          <w:p w14:paraId="0B17BDE7" w14:textId="77777777" w:rsidR="00734417" w:rsidRPr="001C303A" w:rsidRDefault="00734417" w:rsidP="00D75EBC">
            <w:pPr>
              <w:jc w:val="center"/>
              <w:rPr>
                <w:sz w:val="20"/>
                <w:szCs w:val="20"/>
              </w:rPr>
            </w:pPr>
          </w:p>
        </w:tc>
      </w:tr>
      <w:tr w:rsidR="00734417" w:rsidRPr="001C303A" w14:paraId="7603ED8F" w14:textId="77777777" w:rsidTr="00383977">
        <w:trPr>
          <w:gridAfter w:val="1"/>
          <w:wAfter w:w="94" w:type="dxa"/>
          <w:trHeight w:val="240"/>
        </w:trPr>
        <w:tc>
          <w:tcPr>
            <w:tcW w:w="3260" w:type="dxa"/>
            <w:tcBorders>
              <w:top w:val="nil"/>
              <w:left w:val="nil"/>
              <w:bottom w:val="nil"/>
              <w:right w:val="nil"/>
            </w:tcBorders>
            <w:shd w:val="clear" w:color="auto" w:fill="auto"/>
            <w:noWrap/>
            <w:vAlign w:val="bottom"/>
            <w:hideMark/>
          </w:tcPr>
          <w:p w14:paraId="43840393" w14:textId="0B274C7D" w:rsidR="00734417" w:rsidRPr="001C303A" w:rsidRDefault="00734417" w:rsidP="00D75EBC">
            <w:pPr>
              <w:jc w:val="center"/>
              <w:rPr>
                <w:rFonts w:ascii="Arial" w:hAnsi="Arial" w:cs="Arial"/>
                <w:b/>
                <w:bCs/>
                <w:color w:val="000000"/>
                <w:sz w:val="18"/>
                <w:szCs w:val="18"/>
              </w:rPr>
            </w:pPr>
            <w:proofErr w:type="spellStart"/>
            <w:r w:rsidRPr="001C303A">
              <w:rPr>
                <w:rFonts w:ascii="Arial" w:hAnsi="Arial" w:cs="Arial"/>
                <w:b/>
                <w:bCs/>
                <w:color w:val="000000"/>
                <w:sz w:val="18"/>
                <w:szCs w:val="18"/>
              </w:rPr>
              <w:t>The</w:t>
            </w:r>
            <w:proofErr w:type="spellEnd"/>
            <w:r w:rsidRPr="001C303A">
              <w:rPr>
                <w:rFonts w:ascii="Arial" w:hAnsi="Arial" w:cs="Arial"/>
                <w:b/>
                <w:bCs/>
                <w:color w:val="000000"/>
                <w:sz w:val="18"/>
                <w:szCs w:val="18"/>
              </w:rPr>
              <w:t xml:space="preserve"> Bank (</w:t>
            </w:r>
            <w:proofErr w:type="spellStart"/>
            <w:r w:rsidRPr="001C303A">
              <w:rPr>
                <w:rFonts w:ascii="Arial" w:hAnsi="Arial" w:cs="Arial"/>
                <w:b/>
                <w:bCs/>
                <w:color w:val="000000"/>
                <w:sz w:val="18"/>
                <w:szCs w:val="18"/>
              </w:rPr>
              <w:t>The</w:t>
            </w:r>
            <w:proofErr w:type="spellEnd"/>
            <w:r w:rsidRPr="001C303A">
              <w:rPr>
                <w:rFonts w:ascii="Arial" w:hAnsi="Arial" w:cs="Arial"/>
                <w:b/>
                <w:bCs/>
                <w:color w:val="000000"/>
                <w:sz w:val="18"/>
                <w:szCs w:val="18"/>
              </w:rPr>
              <w:t xml:space="preserve"> Group)</w:t>
            </w:r>
          </w:p>
        </w:tc>
        <w:tc>
          <w:tcPr>
            <w:tcW w:w="222" w:type="dxa"/>
            <w:tcBorders>
              <w:top w:val="nil"/>
              <w:left w:val="nil"/>
              <w:bottom w:val="nil"/>
              <w:right w:val="nil"/>
            </w:tcBorders>
            <w:shd w:val="clear" w:color="auto" w:fill="auto"/>
            <w:noWrap/>
            <w:vAlign w:val="bottom"/>
            <w:hideMark/>
          </w:tcPr>
          <w:p w14:paraId="3A89FBC3" w14:textId="77777777" w:rsidR="00734417" w:rsidRPr="001C303A" w:rsidRDefault="00734417" w:rsidP="00D75EBC">
            <w:pPr>
              <w:jc w:val="center"/>
              <w:rPr>
                <w:rFonts w:ascii="Arial" w:hAnsi="Arial" w:cs="Arial"/>
                <w:b/>
                <w:bCs/>
                <w:color w:val="000000"/>
                <w:sz w:val="18"/>
                <w:szCs w:val="18"/>
              </w:rPr>
            </w:pPr>
          </w:p>
        </w:tc>
        <w:tc>
          <w:tcPr>
            <w:tcW w:w="2047" w:type="dxa"/>
            <w:tcBorders>
              <w:top w:val="nil"/>
              <w:left w:val="nil"/>
              <w:bottom w:val="single" w:sz="4" w:space="0" w:color="auto"/>
              <w:right w:val="nil"/>
            </w:tcBorders>
            <w:shd w:val="clear" w:color="auto" w:fill="auto"/>
            <w:noWrap/>
            <w:vAlign w:val="bottom"/>
            <w:hideMark/>
          </w:tcPr>
          <w:p w14:paraId="5A8C4E1E" w14:textId="77777777" w:rsidR="00734417" w:rsidRPr="001C303A" w:rsidRDefault="00734417" w:rsidP="00D75EBC">
            <w:pPr>
              <w:jc w:val="center"/>
              <w:rPr>
                <w:rFonts w:ascii="Arial" w:hAnsi="Arial" w:cs="Arial"/>
                <w:b/>
                <w:bCs/>
                <w:color w:val="000000"/>
                <w:sz w:val="18"/>
                <w:szCs w:val="18"/>
              </w:rPr>
            </w:pPr>
            <w:r w:rsidRPr="001C303A">
              <w:rPr>
                <w:rFonts w:ascii="Arial" w:hAnsi="Arial" w:cs="Arial"/>
                <w:b/>
                <w:bCs/>
                <w:color w:val="000000"/>
                <w:sz w:val="18"/>
                <w:szCs w:val="18"/>
              </w:rPr>
              <w:t>TAS 39</w:t>
            </w:r>
          </w:p>
        </w:tc>
        <w:tc>
          <w:tcPr>
            <w:tcW w:w="283" w:type="dxa"/>
            <w:tcBorders>
              <w:top w:val="nil"/>
              <w:left w:val="nil"/>
              <w:bottom w:val="nil"/>
              <w:right w:val="nil"/>
            </w:tcBorders>
            <w:shd w:val="clear" w:color="auto" w:fill="auto"/>
            <w:noWrap/>
            <w:vAlign w:val="bottom"/>
            <w:hideMark/>
          </w:tcPr>
          <w:p w14:paraId="539DAC6A" w14:textId="77777777" w:rsidR="00734417" w:rsidRPr="001C303A" w:rsidRDefault="00734417" w:rsidP="00D75EBC">
            <w:pPr>
              <w:jc w:val="center"/>
              <w:rPr>
                <w:rFonts w:ascii="Arial" w:hAnsi="Arial" w:cs="Arial"/>
                <w:b/>
                <w:bCs/>
                <w:color w:val="000000"/>
                <w:sz w:val="18"/>
                <w:szCs w:val="18"/>
              </w:rPr>
            </w:pPr>
          </w:p>
        </w:tc>
        <w:tc>
          <w:tcPr>
            <w:tcW w:w="2126" w:type="dxa"/>
            <w:tcBorders>
              <w:top w:val="nil"/>
              <w:left w:val="nil"/>
              <w:bottom w:val="single" w:sz="4" w:space="0" w:color="auto"/>
              <w:right w:val="nil"/>
            </w:tcBorders>
            <w:shd w:val="clear" w:color="auto" w:fill="auto"/>
            <w:noWrap/>
            <w:vAlign w:val="bottom"/>
            <w:hideMark/>
          </w:tcPr>
          <w:p w14:paraId="62EC3E57" w14:textId="77777777" w:rsidR="00734417" w:rsidRPr="001C303A" w:rsidRDefault="00734417" w:rsidP="00D75EBC">
            <w:pPr>
              <w:jc w:val="center"/>
              <w:rPr>
                <w:rFonts w:ascii="Arial" w:hAnsi="Arial" w:cs="Arial"/>
                <w:b/>
                <w:bCs/>
                <w:color w:val="000000"/>
                <w:sz w:val="18"/>
                <w:szCs w:val="18"/>
              </w:rPr>
            </w:pPr>
            <w:r w:rsidRPr="001C303A">
              <w:rPr>
                <w:rFonts w:ascii="Arial" w:hAnsi="Arial" w:cs="Arial"/>
                <w:b/>
                <w:bCs/>
                <w:color w:val="000000"/>
                <w:sz w:val="18"/>
                <w:szCs w:val="18"/>
              </w:rPr>
              <w:t>TFAS 9</w:t>
            </w:r>
          </w:p>
        </w:tc>
        <w:tc>
          <w:tcPr>
            <w:tcW w:w="408" w:type="dxa"/>
            <w:gridSpan w:val="2"/>
            <w:tcBorders>
              <w:top w:val="nil"/>
              <w:left w:val="nil"/>
              <w:bottom w:val="nil"/>
              <w:right w:val="nil"/>
            </w:tcBorders>
            <w:shd w:val="clear" w:color="auto" w:fill="auto"/>
            <w:noWrap/>
            <w:vAlign w:val="bottom"/>
            <w:hideMark/>
          </w:tcPr>
          <w:p w14:paraId="1C2075A9" w14:textId="77777777" w:rsidR="00734417" w:rsidRPr="001C303A" w:rsidRDefault="00734417" w:rsidP="00D75EBC">
            <w:pPr>
              <w:jc w:val="center"/>
              <w:rPr>
                <w:rFonts w:ascii="Arial" w:hAnsi="Arial" w:cs="Arial"/>
                <w:b/>
                <w:bCs/>
                <w:color w:val="000000"/>
                <w:sz w:val="18"/>
                <w:szCs w:val="18"/>
              </w:rPr>
            </w:pPr>
          </w:p>
        </w:tc>
        <w:tc>
          <w:tcPr>
            <w:tcW w:w="1577" w:type="dxa"/>
            <w:tcBorders>
              <w:top w:val="nil"/>
              <w:left w:val="nil"/>
              <w:bottom w:val="single" w:sz="4" w:space="0" w:color="auto"/>
              <w:right w:val="nil"/>
            </w:tcBorders>
            <w:shd w:val="clear" w:color="auto" w:fill="auto"/>
            <w:noWrap/>
            <w:vAlign w:val="center"/>
            <w:hideMark/>
          </w:tcPr>
          <w:p w14:paraId="244E9702" w14:textId="7AD7D1E4" w:rsidR="00734417" w:rsidRPr="001C303A" w:rsidRDefault="00734417" w:rsidP="00D75EBC">
            <w:pPr>
              <w:jc w:val="center"/>
              <w:rPr>
                <w:rFonts w:ascii="Arial" w:hAnsi="Arial" w:cs="Arial"/>
                <w:b/>
                <w:bCs/>
                <w:color w:val="000000"/>
                <w:sz w:val="18"/>
                <w:szCs w:val="18"/>
              </w:rPr>
            </w:pPr>
            <w:proofErr w:type="spellStart"/>
            <w:r w:rsidRPr="001C303A">
              <w:rPr>
                <w:rFonts w:ascii="Arial" w:hAnsi="Arial" w:cs="Arial"/>
                <w:b/>
                <w:bCs/>
                <w:color w:val="000000"/>
                <w:sz w:val="18"/>
                <w:szCs w:val="18"/>
              </w:rPr>
              <w:t>Change</w:t>
            </w:r>
            <w:proofErr w:type="spellEnd"/>
          </w:p>
        </w:tc>
      </w:tr>
      <w:tr w:rsidR="00734417" w:rsidRPr="001C303A" w14:paraId="450FEB6F" w14:textId="77777777" w:rsidTr="00383977">
        <w:trPr>
          <w:gridAfter w:val="1"/>
          <w:wAfter w:w="94" w:type="dxa"/>
          <w:trHeight w:val="228"/>
        </w:trPr>
        <w:tc>
          <w:tcPr>
            <w:tcW w:w="3260" w:type="dxa"/>
            <w:tcBorders>
              <w:top w:val="nil"/>
              <w:left w:val="nil"/>
              <w:bottom w:val="nil"/>
              <w:right w:val="nil"/>
            </w:tcBorders>
            <w:shd w:val="clear" w:color="auto" w:fill="auto"/>
            <w:noWrap/>
            <w:vAlign w:val="bottom"/>
            <w:hideMark/>
          </w:tcPr>
          <w:p w14:paraId="0FBD6BE2" w14:textId="77777777" w:rsidR="00734417" w:rsidRPr="001C303A" w:rsidRDefault="00734417" w:rsidP="00D75EBC">
            <w:pPr>
              <w:jc w:val="center"/>
              <w:rPr>
                <w:rFonts w:ascii="Arial" w:hAnsi="Arial" w:cs="Arial"/>
                <w:b/>
                <w:bCs/>
                <w:color w:val="000000"/>
                <w:sz w:val="18"/>
                <w:szCs w:val="18"/>
              </w:rPr>
            </w:pPr>
          </w:p>
        </w:tc>
        <w:tc>
          <w:tcPr>
            <w:tcW w:w="222" w:type="dxa"/>
            <w:tcBorders>
              <w:top w:val="nil"/>
              <w:left w:val="nil"/>
              <w:bottom w:val="nil"/>
              <w:right w:val="nil"/>
            </w:tcBorders>
            <w:shd w:val="clear" w:color="auto" w:fill="auto"/>
            <w:noWrap/>
            <w:vAlign w:val="bottom"/>
            <w:hideMark/>
          </w:tcPr>
          <w:p w14:paraId="70E063FD" w14:textId="77777777" w:rsidR="00734417" w:rsidRPr="001C303A" w:rsidRDefault="00734417" w:rsidP="00D75EBC">
            <w:pPr>
              <w:rPr>
                <w:sz w:val="20"/>
                <w:szCs w:val="20"/>
              </w:rPr>
            </w:pPr>
          </w:p>
        </w:tc>
        <w:tc>
          <w:tcPr>
            <w:tcW w:w="2047" w:type="dxa"/>
            <w:tcBorders>
              <w:top w:val="nil"/>
              <w:left w:val="nil"/>
              <w:bottom w:val="nil"/>
              <w:right w:val="nil"/>
            </w:tcBorders>
            <w:shd w:val="clear" w:color="auto" w:fill="auto"/>
            <w:noWrap/>
            <w:vAlign w:val="bottom"/>
            <w:hideMark/>
          </w:tcPr>
          <w:p w14:paraId="6B68C529" w14:textId="77777777" w:rsidR="00734417" w:rsidRPr="001C303A" w:rsidRDefault="00734417" w:rsidP="00D75EBC">
            <w:pPr>
              <w:rPr>
                <w:sz w:val="20"/>
                <w:szCs w:val="20"/>
              </w:rPr>
            </w:pPr>
          </w:p>
        </w:tc>
        <w:tc>
          <w:tcPr>
            <w:tcW w:w="283" w:type="dxa"/>
            <w:tcBorders>
              <w:top w:val="nil"/>
              <w:left w:val="nil"/>
              <w:bottom w:val="nil"/>
              <w:right w:val="nil"/>
            </w:tcBorders>
            <w:shd w:val="clear" w:color="auto" w:fill="auto"/>
            <w:noWrap/>
            <w:vAlign w:val="bottom"/>
            <w:hideMark/>
          </w:tcPr>
          <w:p w14:paraId="2D60B799" w14:textId="77777777" w:rsidR="00734417" w:rsidRPr="001C303A" w:rsidRDefault="00734417" w:rsidP="00D75EBC">
            <w:pPr>
              <w:rPr>
                <w:sz w:val="20"/>
                <w:szCs w:val="20"/>
              </w:rPr>
            </w:pPr>
          </w:p>
        </w:tc>
        <w:tc>
          <w:tcPr>
            <w:tcW w:w="2126" w:type="dxa"/>
            <w:tcBorders>
              <w:top w:val="nil"/>
              <w:left w:val="nil"/>
              <w:bottom w:val="nil"/>
              <w:right w:val="nil"/>
            </w:tcBorders>
            <w:shd w:val="clear" w:color="auto" w:fill="auto"/>
            <w:noWrap/>
            <w:vAlign w:val="bottom"/>
            <w:hideMark/>
          </w:tcPr>
          <w:p w14:paraId="72702C3D" w14:textId="77777777" w:rsidR="00734417" w:rsidRPr="001C303A" w:rsidRDefault="00734417" w:rsidP="00D75EBC">
            <w:pPr>
              <w:rPr>
                <w:sz w:val="20"/>
                <w:szCs w:val="20"/>
              </w:rPr>
            </w:pPr>
          </w:p>
        </w:tc>
        <w:tc>
          <w:tcPr>
            <w:tcW w:w="408" w:type="dxa"/>
            <w:gridSpan w:val="2"/>
            <w:tcBorders>
              <w:top w:val="nil"/>
              <w:left w:val="nil"/>
              <w:bottom w:val="nil"/>
              <w:right w:val="nil"/>
            </w:tcBorders>
            <w:shd w:val="clear" w:color="auto" w:fill="auto"/>
            <w:noWrap/>
            <w:vAlign w:val="bottom"/>
            <w:hideMark/>
          </w:tcPr>
          <w:p w14:paraId="545E2130" w14:textId="77777777" w:rsidR="00734417" w:rsidRPr="001C303A" w:rsidRDefault="00734417" w:rsidP="00D75EBC">
            <w:pPr>
              <w:rPr>
                <w:sz w:val="20"/>
                <w:szCs w:val="20"/>
              </w:rPr>
            </w:pPr>
          </w:p>
        </w:tc>
        <w:tc>
          <w:tcPr>
            <w:tcW w:w="1577" w:type="dxa"/>
            <w:tcBorders>
              <w:top w:val="nil"/>
              <w:left w:val="nil"/>
              <w:bottom w:val="nil"/>
              <w:right w:val="nil"/>
            </w:tcBorders>
            <w:shd w:val="clear" w:color="auto" w:fill="auto"/>
            <w:noWrap/>
            <w:vAlign w:val="bottom"/>
            <w:hideMark/>
          </w:tcPr>
          <w:p w14:paraId="3A2C002F" w14:textId="77777777" w:rsidR="00734417" w:rsidRPr="001C303A" w:rsidRDefault="00734417" w:rsidP="00D75EBC">
            <w:pPr>
              <w:rPr>
                <w:sz w:val="20"/>
                <w:szCs w:val="20"/>
              </w:rPr>
            </w:pPr>
          </w:p>
        </w:tc>
      </w:tr>
      <w:tr w:rsidR="00734417" w:rsidRPr="001C303A" w14:paraId="791B43FF" w14:textId="77777777" w:rsidTr="00383977">
        <w:trPr>
          <w:trHeight w:val="228"/>
        </w:trPr>
        <w:tc>
          <w:tcPr>
            <w:tcW w:w="3260" w:type="dxa"/>
            <w:tcBorders>
              <w:top w:val="nil"/>
              <w:left w:val="nil"/>
              <w:bottom w:val="nil"/>
              <w:right w:val="nil"/>
            </w:tcBorders>
            <w:shd w:val="clear" w:color="auto" w:fill="auto"/>
            <w:noWrap/>
            <w:vAlign w:val="bottom"/>
            <w:hideMark/>
          </w:tcPr>
          <w:p w14:paraId="0EC7CB6E" w14:textId="35610B94" w:rsidR="00734417" w:rsidRPr="001C303A" w:rsidRDefault="00734417" w:rsidP="00D75EBC">
            <w:pPr>
              <w:rPr>
                <w:rFonts w:ascii="Arial" w:hAnsi="Arial" w:cs="Arial"/>
                <w:color w:val="000000"/>
                <w:sz w:val="18"/>
                <w:szCs w:val="18"/>
              </w:rPr>
            </w:pPr>
            <w:proofErr w:type="spellStart"/>
            <w:r w:rsidRPr="001C303A">
              <w:rPr>
                <w:rFonts w:ascii="Arial" w:hAnsi="Arial" w:cs="Arial"/>
                <w:color w:val="000000"/>
                <w:sz w:val="18"/>
                <w:szCs w:val="18"/>
              </w:rPr>
              <w:t>Credit</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commitments</w:t>
            </w:r>
            <w:proofErr w:type="spellEnd"/>
          </w:p>
        </w:tc>
        <w:tc>
          <w:tcPr>
            <w:tcW w:w="222" w:type="dxa"/>
            <w:tcBorders>
              <w:top w:val="nil"/>
              <w:left w:val="nil"/>
              <w:bottom w:val="nil"/>
              <w:right w:val="nil"/>
            </w:tcBorders>
            <w:shd w:val="clear" w:color="auto" w:fill="auto"/>
            <w:noWrap/>
            <w:vAlign w:val="bottom"/>
            <w:hideMark/>
          </w:tcPr>
          <w:p w14:paraId="21D40717" w14:textId="77777777" w:rsidR="00734417" w:rsidRPr="001C303A" w:rsidRDefault="00734417" w:rsidP="00D75EBC">
            <w:pPr>
              <w:rPr>
                <w:rFonts w:ascii="Arial" w:hAnsi="Arial" w:cs="Arial"/>
                <w:color w:val="000000"/>
                <w:sz w:val="18"/>
                <w:szCs w:val="18"/>
              </w:rPr>
            </w:pPr>
          </w:p>
        </w:tc>
        <w:tc>
          <w:tcPr>
            <w:tcW w:w="2047" w:type="dxa"/>
            <w:tcBorders>
              <w:top w:val="nil"/>
              <w:left w:val="nil"/>
              <w:bottom w:val="nil"/>
              <w:right w:val="nil"/>
            </w:tcBorders>
            <w:shd w:val="clear" w:color="auto" w:fill="auto"/>
            <w:noWrap/>
            <w:vAlign w:val="bottom"/>
            <w:hideMark/>
          </w:tcPr>
          <w:p w14:paraId="5E20C5CF" w14:textId="4954BD7B" w:rsidR="00734417" w:rsidRPr="001C303A" w:rsidRDefault="001C6235" w:rsidP="00D75EBC">
            <w:pPr>
              <w:jc w:val="right"/>
              <w:rPr>
                <w:rFonts w:ascii="Arial" w:hAnsi="Arial" w:cs="Arial"/>
                <w:color w:val="000000"/>
                <w:sz w:val="18"/>
                <w:szCs w:val="18"/>
              </w:rPr>
            </w:pPr>
            <w:r w:rsidRPr="001C303A">
              <w:rPr>
                <w:rFonts w:ascii="Arial" w:hAnsi="Arial" w:cs="Arial"/>
                <w:color w:val="000000"/>
                <w:sz w:val="18"/>
                <w:szCs w:val="18"/>
              </w:rPr>
              <w:t>-</w:t>
            </w:r>
          </w:p>
        </w:tc>
        <w:tc>
          <w:tcPr>
            <w:tcW w:w="283" w:type="dxa"/>
            <w:tcBorders>
              <w:top w:val="nil"/>
              <w:left w:val="nil"/>
              <w:bottom w:val="nil"/>
              <w:right w:val="nil"/>
            </w:tcBorders>
            <w:shd w:val="clear" w:color="auto" w:fill="auto"/>
            <w:noWrap/>
            <w:vAlign w:val="bottom"/>
            <w:hideMark/>
          </w:tcPr>
          <w:p w14:paraId="2A5188D7" w14:textId="77777777" w:rsidR="00734417" w:rsidRPr="001C303A" w:rsidRDefault="00734417" w:rsidP="00D75EBC">
            <w:pPr>
              <w:jc w:val="right"/>
              <w:rPr>
                <w:rFonts w:ascii="Arial" w:hAnsi="Arial" w:cs="Arial"/>
                <w:color w:val="000000"/>
                <w:sz w:val="18"/>
                <w:szCs w:val="18"/>
              </w:rPr>
            </w:pPr>
          </w:p>
        </w:tc>
        <w:tc>
          <w:tcPr>
            <w:tcW w:w="2126" w:type="dxa"/>
            <w:tcBorders>
              <w:top w:val="nil"/>
              <w:left w:val="nil"/>
              <w:bottom w:val="nil"/>
              <w:right w:val="nil"/>
            </w:tcBorders>
            <w:shd w:val="clear" w:color="auto" w:fill="auto"/>
            <w:noWrap/>
            <w:vAlign w:val="bottom"/>
            <w:hideMark/>
          </w:tcPr>
          <w:p w14:paraId="14FB7680" w14:textId="7981C78A" w:rsidR="00734417" w:rsidRPr="001C303A" w:rsidRDefault="00D13CC0" w:rsidP="00D75EBC">
            <w:pPr>
              <w:jc w:val="right"/>
              <w:rPr>
                <w:rFonts w:ascii="Arial" w:hAnsi="Arial" w:cs="Arial"/>
                <w:color w:val="000000"/>
                <w:sz w:val="18"/>
                <w:szCs w:val="18"/>
              </w:rPr>
            </w:pPr>
            <w:r w:rsidRPr="001C303A">
              <w:rPr>
                <w:rFonts w:ascii="Arial" w:hAnsi="Arial" w:cs="Arial"/>
                <w:color w:val="000000"/>
                <w:sz w:val="18"/>
                <w:szCs w:val="18"/>
              </w:rPr>
              <w:t>(</w:t>
            </w:r>
            <w:r w:rsidR="00734417" w:rsidRPr="001C303A">
              <w:rPr>
                <w:rFonts w:ascii="Arial" w:hAnsi="Arial" w:cs="Arial"/>
                <w:color w:val="000000"/>
                <w:sz w:val="18"/>
                <w:szCs w:val="18"/>
              </w:rPr>
              <w:t>23</w:t>
            </w:r>
            <w:r w:rsidRPr="001C303A">
              <w:rPr>
                <w:rFonts w:ascii="Arial" w:hAnsi="Arial" w:cs="Arial"/>
                <w:color w:val="000000"/>
                <w:sz w:val="18"/>
                <w:szCs w:val="18"/>
              </w:rPr>
              <w:t>)</w:t>
            </w:r>
          </w:p>
        </w:tc>
        <w:tc>
          <w:tcPr>
            <w:tcW w:w="236" w:type="dxa"/>
            <w:tcBorders>
              <w:top w:val="nil"/>
              <w:left w:val="nil"/>
              <w:bottom w:val="nil"/>
              <w:right w:val="nil"/>
            </w:tcBorders>
            <w:shd w:val="clear" w:color="auto" w:fill="auto"/>
            <w:noWrap/>
            <w:vAlign w:val="bottom"/>
            <w:hideMark/>
          </w:tcPr>
          <w:p w14:paraId="0DFDD08A" w14:textId="77777777" w:rsidR="00734417" w:rsidRPr="001C303A" w:rsidRDefault="00734417" w:rsidP="00D75EBC">
            <w:pPr>
              <w:jc w:val="right"/>
              <w:rPr>
                <w:rFonts w:ascii="Arial" w:hAnsi="Arial" w:cs="Arial"/>
                <w:color w:val="000000"/>
                <w:sz w:val="18"/>
                <w:szCs w:val="18"/>
              </w:rPr>
            </w:pPr>
          </w:p>
        </w:tc>
        <w:tc>
          <w:tcPr>
            <w:tcW w:w="1843" w:type="dxa"/>
            <w:gridSpan w:val="3"/>
            <w:tcBorders>
              <w:top w:val="nil"/>
              <w:left w:val="nil"/>
              <w:bottom w:val="nil"/>
              <w:right w:val="nil"/>
            </w:tcBorders>
            <w:shd w:val="clear" w:color="auto" w:fill="auto"/>
            <w:noWrap/>
            <w:vAlign w:val="bottom"/>
            <w:hideMark/>
          </w:tcPr>
          <w:p w14:paraId="5D35EEE9" w14:textId="0FCFA985" w:rsidR="00734417" w:rsidRPr="001C303A" w:rsidRDefault="00D13CC0" w:rsidP="00D75EBC">
            <w:pPr>
              <w:jc w:val="right"/>
              <w:rPr>
                <w:rFonts w:ascii="Arial" w:hAnsi="Arial" w:cs="Arial"/>
                <w:color w:val="000000"/>
                <w:sz w:val="18"/>
                <w:szCs w:val="18"/>
              </w:rPr>
            </w:pPr>
            <w:r w:rsidRPr="001C303A">
              <w:rPr>
                <w:rFonts w:ascii="Arial" w:hAnsi="Arial" w:cs="Arial"/>
                <w:color w:val="000000"/>
                <w:sz w:val="18"/>
                <w:szCs w:val="18"/>
              </w:rPr>
              <w:t>(</w:t>
            </w:r>
            <w:r w:rsidR="00734417" w:rsidRPr="001C303A">
              <w:rPr>
                <w:rFonts w:ascii="Arial" w:hAnsi="Arial" w:cs="Arial"/>
                <w:color w:val="000000"/>
                <w:sz w:val="18"/>
                <w:szCs w:val="18"/>
              </w:rPr>
              <w:t>23</w:t>
            </w:r>
            <w:r w:rsidRPr="001C303A">
              <w:rPr>
                <w:rFonts w:ascii="Arial" w:hAnsi="Arial" w:cs="Arial"/>
                <w:color w:val="000000"/>
                <w:sz w:val="18"/>
                <w:szCs w:val="18"/>
              </w:rPr>
              <w:t>)</w:t>
            </w:r>
          </w:p>
        </w:tc>
      </w:tr>
      <w:tr w:rsidR="00734417" w:rsidRPr="001C303A" w14:paraId="7BC9ECE2" w14:textId="77777777" w:rsidTr="00383977">
        <w:trPr>
          <w:gridAfter w:val="1"/>
          <w:wAfter w:w="94" w:type="dxa"/>
          <w:trHeight w:val="228"/>
        </w:trPr>
        <w:tc>
          <w:tcPr>
            <w:tcW w:w="3260" w:type="dxa"/>
            <w:tcBorders>
              <w:top w:val="nil"/>
              <w:left w:val="nil"/>
              <w:bottom w:val="nil"/>
              <w:right w:val="nil"/>
            </w:tcBorders>
            <w:shd w:val="clear" w:color="auto" w:fill="auto"/>
            <w:noWrap/>
            <w:vAlign w:val="bottom"/>
            <w:hideMark/>
          </w:tcPr>
          <w:p w14:paraId="260C884C" w14:textId="6C0C41B6" w:rsidR="00734417" w:rsidRPr="001C303A" w:rsidRDefault="00734417" w:rsidP="00D75EBC">
            <w:pPr>
              <w:rPr>
                <w:rFonts w:ascii="Arial" w:hAnsi="Arial" w:cs="Arial"/>
                <w:color w:val="000000"/>
                <w:sz w:val="18"/>
                <w:szCs w:val="18"/>
              </w:rPr>
            </w:pPr>
            <w:proofErr w:type="spellStart"/>
            <w:r w:rsidRPr="001C303A">
              <w:rPr>
                <w:rFonts w:ascii="Arial" w:hAnsi="Arial" w:cs="Arial"/>
                <w:color w:val="000000"/>
                <w:sz w:val="18"/>
                <w:szCs w:val="18"/>
              </w:rPr>
              <w:t>Guarantees</w:t>
            </w:r>
            <w:proofErr w:type="spellEnd"/>
          </w:p>
        </w:tc>
        <w:tc>
          <w:tcPr>
            <w:tcW w:w="222" w:type="dxa"/>
            <w:tcBorders>
              <w:top w:val="nil"/>
              <w:left w:val="nil"/>
              <w:bottom w:val="nil"/>
              <w:right w:val="nil"/>
            </w:tcBorders>
            <w:shd w:val="clear" w:color="auto" w:fill="auto"/>
            <w:noWrap/>
            <w:vAlign w:val="bottom"/>
            <w:hideMark/>
          </w:tcPr>
          <w:p w14:paraId="49D58C6C" w14:textId="77777777" w:rsidR="00734417" w:rsidRPr="001C303A" w:rsidRDefault="00734417" w:rsidP="00D75EBC">
            <w:pPr>
              <w:rPr>
                <w:rFonts w:ascii="Arial" w:hAnsi="Arial" w:cs="Arial"/>
                <w:color w:val="000000"/>
                <w:sz w:val="18"/>
                <w:szCs w:val="18"/>
              </w:rPr>
            </w:pPr>
          </w:p>
        </w:tc>
        <w:tc>
          <w:tcPr>
            <w:tcW w:w="2047" w:type="dxa"/>
            <w:tcBorders>
              <w:top w:val="nil"/>
              <w:left w:val="nil"/>
              <w:bottom w:val="single" w:sz="4" w:space="0" w:color="auto"/>
              <w:right w:val="nil"/>
            </w:tcBorders>
            <w:shd w:val="clear" w:color="auto" w:fill="auto"/>
            <w:noWrap/>
            <w:vAlign w:val="bottom"/>
            <w:hideMark/>
          </w:tcPr>
          <w:p w14:paraId="2078E9A5" w14:textId="4092CF9A" w:rsidR="00734417" w:rsidRPr="001C303A" w:rsidRDefault="001C6235" w:rsidP="00D75EBC">
            <w:pPr>
              <w:jc w:val="right"/>
              <w:rPr>
                <w:rFonts w:ascii="Arial" w:hAnsi="Arial" w:cs="Arial"/>
                <w:color w:val="000000"/>
                <w:sz w:val="18"/>
                <w:szCs w:val="18"/>
              </w:rPr>
            </w:pPr>
            <w:r w:rsidRPr="001C303A">
              <w:rPr>
                <w:rFonts w:ascii="Arial" w:hAnsi="Arial" w:cs="Arial"/>
                <w:color w:val="000000"/>
                <w:sz w:val="18"/>
                <w:szCs w:val="18"/>
              </w:rPr>
              <w:t>-</w:t>
            </w:r>
          </w:p>
        </w:tc>
        <w:tc>
          <w:tcPr>
            <w:tcW w:w="283" w:type="dxa"/>
            <w:tcBorders>
              <w:top w:val="nil"/>
              <w:left w:val="nil"/>
              <w:bottom w:val="nil"/>
              <w:right w:val="nil"/>
            </w:tcBorders>
            <w:shd w:val="clear" w:color="auto" w:fill="auto"/>
            <w:noWrap/>
            <w:vAlign w:val="bottom"/>
            <w:hideMark/>
          </w:tcPr>
          <w:p w14:paraId="59A833AF" w14:textId="77777777" w:rsidR="00734417" w:rsidRPr="001C303A" w:rsidRDefault="00734417" w:rsidP="00D75EBC">
            <w:pPr>
              <w:jc w:val="right"/>
              <w:rPr>
                <w:rFonts w:ascii="Arial" w:hAnsi="Arial" w:cs="Arial"/>
                <w:color w:val="000000"/>
                <w:sz w:val="18"/>
                <w:szCs w:val="18"/>
              </w:rPr>
            </w:pPr>
          </w:p>
        </w:tc>
        <w:tc>
          <w:tcPr>
            <w:tcW w:w="2126" w:type="dxa"/>
            <w:tcBorders>
              <w:top w:val="nil"/>
              <w:left w:val="nil"/>
              <w:bottom w:val="single" w:sz="4" w:space="0" w:color="auto"/>
              <w:right w:val="nil"/>
            </w:tcBorders>
            <w:shd w:val="clear" w:color="auto" w:fill="auto"/>
            <w:noWrap/>
            <w:vAlign w:val="bottom"/>
            <w:hideMark/>
          </w:tcPr>
          <w:p w14:paraId="24D3AB20" w14:textId="3B023E07" w:rsidR="00734417" w:rsidRPr="001C303A" w:rsidRDefault="00D13CC0" w:rsidP="00D75EBC">
            <w:pPr>
              <w:jc w:val="right"/>
              <w:rPr>
                <w:rFonts w:ascii="Arial" w:hAnsi="Arial" w:cs="Arial"/>
                <w:color w:val="000000"/>
                <w:sz w:val="18"/>
                <w:szCs w:val="18"/>
              </w:rPr>
            </w:pPr>
            <w:r w:rsidRPr="001C303A">
              <w:rPr>
                <w:rFonts w:ascii="Arial" w:hAnsi="Arial" w:cs="Arial"/>
                <w:color w:val="000000"/>
                <w:sz w:val="18"/>
                <w:szCs w:val="18"/>
              </w:rPr>
              <w:t>(</w:t>
            </w:r>
            <w:r w:rsidR="00734417" w:rsidRPr="001C303A">
              <w:rPr>
                <w:rFonts w:ascii="Arial" w:hAnsi="Arial" w:cs="Arial"/>
                <w:color w:val="000000"/>
                <w:sz w:val="18"/>
                <w:szCs w:val="18"/>
              </w:rPr>
              <w:t>3</w:t>
            </w:r>
            <w:r w:rsidRPr="001C303A">
              <w:rPr>
                <w:rFonts w:ascii="Arial" w:hAnsi="Arial" w:cs="Arial"/>
                <w:color w:val="000000"/>
                <w:sz w:val="18"/>
                <w:szCs w:val="18"/>
              </w:rPr>
              <w:t>)</w:t>
            </w:r>
          </w:p>
        </w:tc>
        <w:tc>
          <w:tcPr>
            <w:tcW w:w="408" w:type="dxa"/>
            <w:gridSpan w:val="2"/>
            <w:tcBorders>
              <w:top w:val="nil"/>
              <w:left w:val="nil"/>
              <w:bottom w:val="nil"/>
              <w:right w:val="nil"/>
            </w:tcBorders>
            <w:shd w:val="clear" w:color="auto" w:fill="auto"/>
            <w:noWrap/>
            <w:vAlign w:val="bottom"/>
            <w:hideMark/>
          </w:tcPr>
          <w:p w14:paraId="6758A957" w14:textId="77777777" w:rsidR="00734417" w:rsidRPr="001C303A" w:rsidRDefault="00734417" w:rsidP="00D75EBC">
            <w:pPr>
              <w:jc w:val="right"/>
              <w:rPr>
                <w:rFonts w:ascii="Arial" w:hAnsi="Arial" w:cs="Arial"/>
                <w:color w:val="000000"/>
                <w:sz w:val="18"/>
                <w:szCs w:val="18"/>
              </w:rPr>
            </w:pPr>
          </w:p>
        </w:tc>
        <w:tc>
          <w:tcPr>
            <w:tcW w:w="1577" w:type="dxa"/>
            <w:tcBorders>
              <w:top w:val="nil"/>
              <w:left w:val="nil"/>
              <w:bottom w:val="nil"/>
              <w:right w:val="nil"/>
            </w:tcBorders>
            <w:shd w:val="clear" w:color="auto" w:fill="auto"/>
            <w:noWrap/>
            <w:vAlign w:val="bottom"/>
            <w:hideMark/>
          </w:tcPr>
          <w:p w14:paraId="4F6549B8" w14:textId="2DDD496E" w:rsidR="00734417" w:rsidRPr="001C303A" w:rsidRDefault="00D13CC0" w:rsidP="00D75EBC">
            <w:pPr>
              <w:jc w:val="right"/>
              <w:rPr>
                <w:rFonts w:ascii="Arial" w:hAnsi="Arial" w:cs="Arial"/>
                <w:color w:val="000000"/>
                <w:sz w:val="18"/>
                <w:szCs w:val="18"/>
              </w:rPr>
            </w:pPr>
            <w:r w:rsidRPr="001C303A">
              <w:rPr>
                <w:rFonts w:ascii="Arial" w:hAnsi="Arial" w:cs="Arial"/>
                <w:color w:val="000000"/>
                <w:sz w:val="18"/>
                <w:szCs w:val="18"/>
              </w:rPr>
              <w:t>(</w:t>
            </w:r>
            <w:r w:rsidR="00734417" w:rsidRPr="001C303A">
              <w:rPr>
                <w:rFonts w:ascii="Arial" w:hAnsi="Arial" w:cs="Arial"/>
                <w:color w:val="000000"/>
                <w:sz w:val="18"/>
                <w:szCs w:val="18"/>
              </w:rPr>
              <w:t>3</w:t>
            </w:r>
            <w:r w:rsidRPr="001C303A">
              <w:rPr>
                <w:rFonts w:ascii="Arial" w:hAnsi="Arial" w:cs="Arial"/>
                <w:color w:val="000000"/>
                <w:sz w:val="18"/>
                <w:szCs w:val="18"/>
              </w:rPr>
              <w:t>)</w:t>
            </w:r>
          </w:p>
        </w:tc>
      </w:tr>
      <w:tr w:rsidR="00734417" w:rsidRPr="001C303A" w14:paraId="41BE78BB" w14:textId="77777777" w:rsidTr="00383977">
        <w:trPr>
          <w:gridAfter w:val="1"/>
          <w:wAfter w:w="94" w:type="dxa"/>
          <w:trHeight w:val="542"/>
        </w:trPr>
        <w:tc>
          <w:tcPr>
            <w:tcW w:w="3260" w:type="dxa"/>
            <w:tcBorders>
              <w:top w:val="nil"/>
              <w:left w:val="nil"/>
              <w:bottom w:val="nil"/>
              <w:right w:val="nil"/>
            </w:tcBorders>
            <w:shd w:val="clear" w:color="auto" w:fill="auto"/>
            <w:vAlign w:val="bottom"/>
            <w:hideMark/>
          </w:tcPr>
          <w:p w14:paraId="0C91A087" w14:textId="504EA04B" w:rsidR="00734417" w:rsidRPr="001C303A" w:rsidRDefault="00734417" w:rsidP="00D75EBC">
            <w:pPr>
              <w:rPr>
                <w:rFonts w:ascii="Arial" w:hAnsi="Arial" w:cs="Arial"/>
                <w:b/>
                <w:bCs/>
                <w:color w:val="000000"/>
                <w:sz w:val="18"/>
                <w:szCs w:val="18"/>
              </w:rPr>
            </w:pPr>
            <w:proofErr w:type="spellStart"/>
            <w:r w:rsidRPr="001C303A">
              <w:rPr>
                <w:rFonts w:ascii="Arial" w:hAnsi="Arial" w:cs="Arial"/>
                <w:b/>
                <w:bCs/>
                <w:color w:val="000000"/>
                <w:sz w:val="18"/>
                <w:szCs w:val="18"/>
              </w:rPr>
              <w:t>Total</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impairment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of</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off-balance</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items</w:t>
            </w:r>
            <w:proofErr w:type="spellEnd"/>
          </w:p>
        </w:tc>
        <w:tc>
          <w:tcPr>
            <w:tcW w:w="222" w:type="dxa"/>
            <w:tcBorders>
              <w:top w:val="nil"/>
              <w:left w:val="nil"/>
              <w:bottom w:val="nil"/>
              <w:right w:val="nil"/>
            </w:tcBorders>
            <w:shd w:val="clear" w:color="auto" w:fill="auto"/>
            <w:noWrap/>
            <w:vAlign w:val="bottom"/>
            <w:hideMark/>
          </w:tcPr>
          <w:p w14:paraId="49C8096C" w14:textId="77777777" w:rsidR="00734417" w:rsidRPr="001C303A" w:rsidRDefault="00734417" w:rsidP="00D75EBC">
            <w:pPr>
              <w:rPr>
                <w:rFonts w:ascii="Arial" w:hAnsi="Arial" w:cs="Arial"/>
                <w:b/>
                <w:bCs/>
                <w:color w:val="000000"/>
                <w:sz w:val="18"/>
                <w:szCs w:val="18"/>
              </w:rPr>
            </w:pPr>
          </w:p>
        </w:tc>
        <w:tc>
          <w:tcPr>
            <w:tcW w:w="2047" w:type="dxa"/>
            <w:tcBorders>
              <w:top w:val="nil"/>
              <w:left w:val="nil"/>
              <w:bottom w:val="double" w:sz="6" w:space="0" w:color="auto"/>
              <w:right w:val="nil"/>
            </w:tcBorders>
            <w:shd w:val="clear" w:color="auto" w:fill="auto"/>
            <w:noWrap/>
            <w:vAlign w:val="bottom"/>
            <w:hideMark/>
          </w:tcPr>
          <w:p w14:paraId="1A1E5EC9" w14:textId="52C2B919" w:rsidR="00734417" w:rsidRPr="001C303A" w:rsidRDefault="001C6235" w:rsidP="00D75EBC">
            <w:pPr>
              <w:jc w:val="right"/>
              <w:rPr>
                <w:rFonts w:ascii="Arial" w:hAnsi="Arial" w:cs="Arial"/>
                <w:b/>
                <w:bCs/>
                <w:color w:val="000000"/>
                <w:sz w:val="18"/>
                <w:szCs w:val="18"/>
              </w:rPr>
            </w:pPr>
            <w:r w:rsidRPr="001C303A">
              <w:rPr>
                <w:rFonts w:ascii="Arial" w:hAnsi="Arial" w:cs="Arial"/>
                <w:b/>
                <w:bCs/>
                <w:color w:val="000000"/>
                <w:sz w:val="18"/>
                <w:szCs w:val="18"/>
              </w:rPr>
              <w:t>-</w:t>
            </w:r>
          </w:p>
        </w:tc>
        <w:tc>
          <w:tcPr>
            <w:tcW w:w="283" w:type="dxa"/>
            <w:tcBorders>
              <w:top w:val="nil"/>
              <w:left w:val="nil"/>
              <w:bottom w:val="nil"/>
              <w:right w:val="nil"/>
            </w:tcBorders>
            <w:shd w:val="clear" w:color="auto" w:fill="auto"/>
            <w:noWrap/>
            <w:vAlign w:val="bottom"/>
            <w:hideMark/>
          </w:tcPr>
          <w:p w14:paraId="1A2703BD" w14:textId="77777777" w:rsidR="00734417" w:rsidRPr="001C303A" w:rsidRDefault="00734417" w:rsidP="00D75EBC">
            <w:pPr>
              <w:jc w:val="right"/>
              <w:rPr>
                <w:rFonts w:ascii="Arial" w:hAnsi="Arial" w:cs="Arial"/>
                <w:b/>
                <w:bCs/>
                <w:color w:val="000000"/>
                <w:sz w:val="18"/>
                <w:szCs w:val="18"/>
              </w:rPr>
            </w:pPr>
          </w:p>
        </w:tc>
        <w:tc>
          <w:tcPr>
            <w:tcW w:w="2126" w:type="dxa"/>
            <w:tcBorders>
              <w:top w:val="nil"/>
              <w:left w:val="nil"/>
              <w:bottom w:val="double" w:sz="6" w:space="0" w:color="auto"/>
              <w:right w:val="nil"/>
            </w:tcBorders>
            <w:shd w:val="clear" w:color="auto" w:fill="auto"/>
            <w:noWrap/>
            <w:vAlign w:val="bottom"/>
            <w:hideMark/>
          </w:tcPr>
          <w:p w14:paraId="65C71E68" w14:textId="3F016066" w:rsidR="00734417" w:rsidRPr="001C303A" w:rsidRDefault="00D13CC0" w:rsidP="00D75EBC">
            <w:pPr>
              <w:jc w:val="right"/>
              <w:rPr>
                <w:rFonts w:ascii="Arial" w:hAnsi="Arial" w:cs="Arial"/>
                <w:b/>
                <w:bCs/>
                <w:color w:val="000000"/>
                <w:sz w:val="18"/>
                <w:szCs w:val="18"/>
              </w:rPr>
            </w:pPr>
            <w:r w:rsidRPr="001C303A">
              <w:rPr>
                <w:rFonts w:ascii="Arial" w:hAnsi="Arial" w:cs="Arial"/>
                <w:b/>
                <w:bCs/>
                <w:color w:val="000000"/>
                <w:sz w:val="18"/>
                <w:szCs w:val="18"/>
              </w:rPr>
              <w:t>(</w:t>
            </w:r>
            <w:r w:rsidR="00734417" w:rsidRPr="001C303A">
              <w:rPr>
                <w:rFonts w:ascii="Arial" w:hAnsi="Arial" w:cs="Arial"/>
                <w:b/>
                <w:bCs/>
                <w:color w:val="000000"/>
                <w:sz w:val="18"/>
                <w:szCs w:val="18"/>
              </w:rPr>
              <w:t>26</w:t>
            </w:r>
            <w:r w:rsidRPr="001C303A">
              <w:rPr>
                <w:rFonts w:ascii="Arial" w:hAnsi="Arial" w:cs="Arial"/>
                <w:b/>
                <w:bCs/>
                <w:color w:val="000000"/>
                <w:sz w:val="18"/>
                <w:szCs w:val="18"/>
              </w:rPr>
              <w:t>)</w:t>
            </w:r>
          </w:p>
        </w:tc>
        <w:tc>
          <w:tcPr>
            <w:tcW w:w="408" w:type="dxa"/>
            <w:gridSpan w:val="2"/>
            <w:tcBorders>
              <w:top w:val="nil"/>
              <w:left w:val="nil"/>
              <w:bottom w:val="nil"/>
              <w:right w:val="nil"/>
            </w:tcBorders>
            <w:shd w:val="clear" w:color="auto" w:fill="auto"/>
            <w:noWrap/>
            <w:vAlign w:val="bottom"/>
            <w:hideMark/>
          </w:tcPr>
          <w:p w14:paraId="22E67731" w14:textId="77777777" w:rsidR="00734417" w:rsidRPr="001C303A" w:rsidRDefault="00734417" w:rsidP="00D75EBC">
            <w:pPr>
              <w:jc w:val="right"/>
              <w:rPr>
                <w:rFonts w:ascii="Arial" w:hAnsi="Arial" w:cs="Arial"/>
                <w:b/>
                <w:bCs/>
                <w:color w:val="000000"/>
                <w:sz w:val="18"/>
                <w:szCs w:val="18"/>
              </w:rPr>
            </w:pPr>
          </w:p>
        </w:tc>
        <w:tc>
          <w:tcPr>
            <w:tcW w:w="1577" w:type="dxa"/>
            <w:tcBorders>
              <w:top w:val="single" w:sz="4" w:space="0" w:color="auto"/>
              <w:left w:val="nil"/>
              <w:bottom w:val="double" w:sz="6" w:space="0" w:color="auto"/>
              <w:right w:val="nil"/>
            </w:tcBorders>
            <w:shd w:val="clear" w:color="auto" w:fill="auto"/>
            <w:noWrap/>
            <w:vAlign w:val="bottom"/>
            <w:hideMark/>
          </w:tcPr>
          <w:p w14:paraId="7E774C7E" w14:textId="38CE04A4" w:rsidR="00734417" w:rsidRPr="001C303A" w:rsidRDefault="00D13CC0" w:rsidP="00D75EBC">
            <w:pPr>
              <w:jc w:val="right"/>
              <w:rPr>
                <w:rFonts w:ascii="Arial" w:hAnsi="Arial" w:cs="Arial"/>
                <w:b/>
                <w:bCs/>
                <w:color w:val="000000"/>
                <w:sz w:val="18"/>
                <w:szCs w:val="18"/>
              </w:rPr>
            </w:pPr>
            <w:r w:rsidRPr="001C303A">
              <w:rPr>
                <w:rFonts w:ascii="Arial" w:hAnsi="Arial" w:cs="Arial"/>
                <w:b/>
                <w:bCs/>
                <w:color w:val="000000"/>
                <w:sz w:val="18"/>
                <w:szCs w:val="18"/>
              </w:rPr>
              <w:t>(</w:t>
            </w:r>
            <w:r w:rsidR="00734417" w:rsidRPr="001C303A">
              <w:rPr>
                <w:rFonts w:ascii="Arial" w:hAnsi="Arial" w:cs="Arial"/>
                <w:b/>
                <w:bCs/>
                <w:color w:val="000000"/>
                <w:sz w:val="18"/>
                <w:szCs w:val="18"/>
              </w:rPr>
              <w:t>26</w:t>
            </w:r>
            <w:r w:rsidRPr="001C303A">
              <w:rPr>
                <w:rFonts w:ascii="Arial" w:hAnsi="Arial" w:cs="Arial"/>
                <w:b/>
                <w:bCs/>
                <w:color w:val="000000"/>
                <w:sz w:val="18"/>
                <w:szCs w:val="18"/>
              </w:rPr>
              <w:t>)</w:t>
            </w:r>
          </w:p>
        </w:tc>
      </w:tr>
    </w:tbl>
    <w:p w14:paraId="3DCAD6A4" w14:textId="3D354CEE" w:rsidR="00A56FE2" w:rsidRPr="001C303A" w:rsidRDefault="00A56FE2" w:rsidP="00D6534D">
      <w:pPr>
        <w:pStyle w:val="NormalIndent"/>
        <w:ind w:left="0"/>
        <w:rPr>
          <w:rFonts w:ascii="Arial" w:hAnsi="Arial" w:cs="Arial"/>
          <w:sz w:val="18"/>
          <w:szCs w:val="18"/>
          <w:lang w:val="en-GB"/>
        </w:rPr>
      </w:pPr>
    </w:p>
    <w:p w14:paraId="40D525D8" w14:textId="77777777" w:rsidR="00A01519" w:rsidRPr="001C303A" w:rsidRDefault="00A01519" w:rsidP="00D6534D">
      <w:pPr>
        <w:pStyle w:val="NormalIndent"/>
        <w:ind w:left="0"/>
        <w:rPr>
          <w:rFonts w:ascii="Arial" w:hAnsi="Arial" w:cs="Arial"/>
          <w:sz w:val="18"/>
          <w:szCs w:val="18"/>
          <w:lang w:val="en-GB"/>
        </w:rPr>
      </w:pPr>
    </w:p>
    <w:p w14:paraId="5780B4D8" w14:textId="17FA53C3" w:rsidR="00A56FE2" w:rsidRPr="001C303A" w:rsidRDefault="00E61722" w:rsidP="006A38C0">
      <w:pPr>
        <w:pStyle w:val="Heading3"/>
        <w:numPr>
          <w:ilvl w:val="2"/>
          <w:numId w:val="4"/>
        </w:numPr>
        <w:rPr>
          <w:rFonts w:ascii="Arial" w:hAnsi="Arial" w:cs="Arial"/>
          <w:sz w:val="18"/>
          <w:szCs w:val="18"/>
          <w:lang w:val="en-GB"/>
        </w:rPr>
      </w:pPr>
      <w:bookmarkStart w:id="41" w:name="_Toc25824487"/>
      <w:r w:rsidRPr="001C303A">
        <w:rPr>
          <w:rFonts w:ascii="Arial" w:hAnsi="Arial" w:cs="Arial"/>
          <w:sz w:val="18"/>
          <w:szCs w:val="18"/>
          <w:lang w:val="en-GB"/>
        </w:rPr>
        <w:t>Funds in banks and other credit institutions</w:t>
      </w:r>
      <w:bookmarkEnd w:id="41"/>
    </w:p>
    <w:p w14:paraId="28DFC98D" w14:textId="77777777" w:rsidR="00A56FE2" w:rsidRPr="001C303A" w:rsidRDefault="00A56FE2" w:rsidP="00A56FE2">
      <w:pPr>
        <w:tabs>
          <w:tab w:val="left" w:pos="142"/>
          <w:tab w:val="left" w:pos="1134"/>
        </w:tabs>
        <w:ind w:right="-6"/>
        <w:rPr>
          <w:rFonts w:ascii="Arial" w:hAnsi="Arial" w:cs="Arial"/>
          <w:bCs/>
          <w:sz w:val="14"/>
          <w:szCs w:val="14"/>
        </w:rPr>
      </w:pPr>
    </w:p>
    <w:tbl>
      <w:tblPr>
        <w:tblW w:w="9809" w:type="dxa"/>
        <w:tblLayout w:type="fixed"/>
        <w:tblCellMar>
          <w:left w:w="28" w:type="dxa"/>
          <w:right w:w="28" w:type="dxa"/>
        </w:tblCellMar>
        <w:tblLook w:val="0000" w:firstRow="0" w:lastRow="0" w:firstColumn="0" w:lastColumn="0" w:noHBand="0" w:noVBand="0"/>
      </w:tblPr>
      <w:tblGrid>
        <w:gridCol w:w="1304"/>
        <w:gridCol w:w="136"/>
        <w:gridCol w:w="1423"/>
        <w:gridCol w:w="3969"/>
        <w:gridCol w:w="1418"/>
        <w:gridCol w:w="143"/>
        <w:gridCol w:w="1416"/>
      </w:tblGrid>
      <w:tr w:rsidR="00A56FE2" w:rsidRPr="001C303A" w14:paraId="4A889765" w14:textId="77777777" w:rsidTr="00E57C85">
        <w:trPr>
          <w:trHeight w:val="319"/>
        </w:trPr>
        <w:tc>
          <w:tcPr>
            <w:tcW w:w="2863" w:type="dxa"/>
            <w:gridSpan w:val="3"/>
          </w:tcPr>
          <w:p w14:paraId="2C43ECA8" w14:textId="1071E736" w:rsidR="00A56FE2" w:rsidRPr="001C303A" w:rsidRDefault="00EA16EA" w:rsidP="00E57C85">
            <w:pPr>
              <w:tabs>
                <w:tab w:val="left" w:pos="357"/>
                <w:tab w:val="left" w:pos="1077"/>
              </w:tabs>
              <w:jc w:val="center"/>
              <w:rPr>
                <w:rFonts w:ascii="Arial" w:hAnsi="Arial" w:cs="Arial"/>
                <w:b/>
                <w:sz w:val="18"/>
                <w:szCs w:val="18"/>
              </w:rPr>
            </w:pPr>
            <w:proofErr w:type="spellStart"/>
            <w:r w:rsidRPr="001C303A">
              <w:rPr>
                <w:rFonts w:ascii="Arial" w:hAnsi="Arial" w:cs="Arial"/>
                <w:b/>
                <w:sz w:val="18"/>
                <w:szCs w:val="18"/>
              </w:rPr>
              <w:t>The</w:t>
            </w:r>
            <w:proofErr w:type="spellEnd"/>
            <w:r w:rsidRPr="001C303A">
              <w:rPr>
                <w:rFonts w:ascii="Arial" w:hAnsi="Arial" w:cs="Arial"/>
                <w:b/>
                <w:sz w:val="18"/>
                <w:szCs w:val="18"/>
              </w:rPr>
              <w:t xml:space="preserve"> </w:t>
            </w:r>
            <w:r w:rsidR="00C479DC" w:rsidRPr="001C303A">
              <w:rPr>
                <w:rFonts w:ascii="Arial" w:hAnsi="Arial" w:cs="Arial"/>
                <w:b/>
                <w:sz w:val="18"/>
                <w:szCs w:val="18"/>
              </w:rPr>
              <w:t>Group</w:t>
            </w:r>
          </w:p>
        </w:tc>
        <w:tc>
          <w:tcPr>
            <w:tcW w:w="3969" w:type="dxa"/>
          </w:tcPr>
          <w:p w14:paraId="44DAB8FB" w14:textId="77777777" w:rsidR="00A56FE2" w:rsidRPr="001C303A" w:rsidRDefault="00A56FE2" w:rsidP="00E57C85">
            <w:pPr>
              <w:tabs>
                <w:tab w:val="left" w:pos="357"/>
                <w:tab w:val="left" w:pos="1077"/>
              </w:tabs>
              <w:jc w:val="center"/>
              <w:rPr>
                <w:rFonts w:ascii="Arial" w:hAnsi="Arial" w:cs="Arial"/>
                <w:b/>
                <w:sz w:val="18"/>
                <w:szCs w:val="18"/>
              </w:rPr>
            </w:pPr>
          </w:p>
        </w:tc>
        <w:tc>
          <w:tcPr>
            <w:tcW w:w="2977" w:type="dxa"/>
            <w:gridSpan w:val="3"/>
          </w:tcPr>
          <w:p w14:paraId="15F747C2" w14:textId="16520632" w:rsidR="00A56FE2" w:rsidRPr="001C303A" w:rsidRDefault="00EA16EA" w:rsidP="00E57C85">
            <w:pPr>
              <w:tabs>
                <w:tab w:val="left" w:pos="357"/>
                <w:tab w:val="left" w:pos="1077"/>
              </w:tabs>
              <w:jc w:val="center"/>
              <w:rPr>
                <w:rFonts w:ascii="Arial" w:hAnsi="Arial" w:cs="Arial"/>
                <w:b/>
                <w:sz w:val="18"/>
                <w:szCs w:val="18"/>
              </w:rPr>
            </w:pPr>
            <w:r w:rsidRPr="001C303A">
              <w:rPr>
                <w:rFonts w:ascii="Arial" w:hAnsi="Arial" w:cs="Arial"/>
                <w:b/>
                <w:sz w:val="18"/>
                <w:szCs w:val="18"/>
              </w:rPr>
              <w:t xml:space="preserve"> </w:t>
            </w:r>
            <w:proofErr w:type="spellStart"/>
            <w:r w:rsidRPr="001C303A">
              <w:rPr>
                <w:rFonts w:ascii="Arial" w:hAnsi="Arial" w:cs="Arial"/>
                <w:b/>
                <w:sz w:val="18"/>
                <w:szCs w:val="18"/>
              </w:rPr>
              <w:t>The</w:t>
            </w:r>
            <w:proofErr w:type="spellEnd"/>
            <w:r w:rsidRPr="001C303A">
              <w:rPr>
                <w:rFonts w:ascii="Arial" w:hAnsi="Arial" w:cs="Arial"/>
                <w:b/>
                <w:sz w:val="18"/>
                <w:szCs w:val="18"/>
              </w:rPr>
              <w:t xml:space="preserve"> </w:t>
            </w:r>
            <w:r w:rsidR="00A56FE2" w:rsidRPr="001C303A">
              <w:rPr>
                <w:rFonts w:ascii="Arial" w:hAnsi="Arial" w:cs="Arial"/>
                <w:b/>
                <w:sz w:val="18"/>
                <w:szCs w:val="18"/>
              </w:rPr>
              <w:t>Bank</w:t>
            </w:r>
          </w:p>
        </w:tc>
      </w:tr>
      <w:tr w:rsidR="00A56FE2" w:rsidRPr="001C303A" w14:paraId="0FE251AF" w14:textId="77777777" w:rsidTr="00E57C85">
        <w:trPr>
          <w:trHeight w:val="255"/>
        </w:trPr>
        <w:tc>
          <w:tcPr>
            <w:tcW w:w="1304" w:type="dxa"/>
            <w:tcBorders>
              <w:bottom w:val="single" w:sz="4" w:space="0" w:color="auto"/>
            </w:tcBorders>
            <w:vAlign w:val="bottom"/>
          </w:tcPr>
          <w:p w14:paraId="7524E730" w14:textId="39AB1664" w:rsidR="00A56FE2" w:rsidRPr="001C303A" w:rsidRDefault="00C479DC" w:rsidP="00E57C85">
            <w:pPr>
              <w:tabs>
                <w:tab w:val="left" w:pos="357"/>
                <w:tab w:val="left" w:pos="1077"/>
              </w:tabs>
              <w:jc w:val="center"/>
              <w:rPr>
                <w:rFonts w:ascii="Arial" w:hAnsi="Arial" w:cs="Arial"/>
                <w:b/>
                <w:sz w:val="18"/>
                <w:szCs w:val="18"/>
              </w:rPr>
            </w:pPr>
            <w:r w:rsidRPr="001C303A">
              <w:rPr>
                <w:rFonts w:ascii="Arial" w:hAnsi="Arial" w:cs="Arial"/>
                <w:b/>
                <w:bCs/>
                <w:sz w:val="18"/>
                <w:szCs w:val="18"/>
                <w:lang w:val="en-GB" w:eastAsia="lt-LT"/>
              </w:rPr>
              <w:t>30 September     2019</w:t>
            </w:r>
          </w:p>
        </w:tc>
        <w:tc>
          <w:tcPr>
            <w:tcW w:w="136" w:type="dxa"/>
          </w:tcPr>
          <w:p w14:paraId="23C6130D" w14:textId="77777777" w:rsidR="00A56FE2" w:rsidRPr="001C303A" w:rsidRDefault="00A56FE2" w:rsidP="00E57C85">
            <w:pPr>
              <w:tabs>
                <w:tab w:val="left" w:pos="357"/>
                <w:tab w:val="left" w:pos="1077"/>
              </w:tabs>
              <w:jc w:val="center"/>
              <w:rPr>
                <w:rFonts w:ascii="Arial" w:hAnsi="Arial" w:cs="Arial"/>
                <w:b/>
                <w:sz w:val="18"/>
                <w:szCs w:val="18"/>
              </w:rPr>
            </w:pPr>
          </w:p>
        </w:tc>
        <w:tc>
          <w:tcPr>
            <w:tcW w:w="1423" w:type="dxa"/>
            <w:tcBorders>
              <w:bottom w:val="single" w:sz="4" w:space="0" w:color="auto"/>
            </w:tcBorders>
            <w:vAlign w:val="bottom"/>
          </w:tcPr>
          <w:p w14:paraId="00D5A1E2" w14:textId="65F660DF" w:rsidR="00A56FE2" w:rsidRPr="001C303A" w:rsidRDefault="00C479DC" w:rsidP="00E57C85">
            <w:pPr>
              <w:tabs>
                <w:tab w:val="left" w:pos="357"/>
                <w:tab w:val="left" w:pos="1077"/>
              </w:tabs>
              <w:jc w:val="center"/>
              <w:rPr>
                <w:rFonts w:ascii="Arial" w:hAnsi="Arial" w:cs="Arial"/>
                <w:b/>
                <w:sz w:val="18"/>
                <w:szCs w:val="18"/>
              </w:rPr>
            </w:pPr>
            <w:r w:rsidRPr="001C303A">
              <w:rPr>
                <w:rFonts w:ascii="Arial" w:hAnsi="Arial" w:cs="Arial"/>
                <w:b/>
                <w:bCs/>
                <w:sz w:val="18"/>
                <w:szCs w:val="18"/>
                <w:lang w:val="en-GB"/>
              </w:rPr>
              <w:t>31 December 2018</w:t>
            </w:r>
          </w:p>
        </w:tc>
        <w:tc>
          <w:tcPr>
            <w:tcW w:w="3969" w:type="dxa"/>
          </w:tcPr>
          <w:p w14:paraId="1EB00B82" w14:textId="77777777" w:rsidR="00A56FE2" w:rsidRPr="001C303A" w:rsidRDefault="00A56FE2" w:rsidP="00E57C85">
            <w:pPr>
              <w:tabs>
                <w:tab w:val="left" w:pos="357"/>
                <w:tab w:val="left" w:pos="1077"/>
              </w:tabs>
              <w:jc w:val="center"/>
              <w:rPr>
                <w:rFonts w:ascii="Arial" w:hAnsi="Arial" w:cs="Arial"/>
                <w:b/>
                <w:sz w:val="18"/>
                <w:szCs w:val="18"/>
              </w:rPr>
            </w:pPr>
          </w:p>
        </w:tc>
        <w:tc>
          <w:tcPr>
            <w:tcW w:w="1418" w:type="dxa"/>
            <w:tcBorders>
              <w:bottom w:val="single" w:sz="4" w:space="0" w:color="auto"/>
            </w:tcBorders>
            <w:vAlign w:val="bottom"/>
          </w:tcPr>
          <w:p w14:paraId="62B63ABD" w14:textId="504D80E8" w:rsidR="00A56FE2" w:rsidRPr="001C303A" w:rsidRDefault="00C479DC" w:rsidP="00E57C85">
            <w:pPr>
              <w:tabs>
                <w:tab w:val="left" w:pos="357"/>
                <w:tab w:val="left" w:pos="1077"/>
              </w:tabs>
              <w:jc w:val="center"/>
              <w:rPr>
                <w:rFonts w:ascii="Arial" w:hAnsi="Arial" w:cs="Arial"/>
                <w:b/>
                <w:sz w:val="18"/>
                <w:szCs w:val="18"/>
              </w:rPr>
            </w:pPr>
            <w:r w:rsidRPr="001C303A">
              <w:rPr>
                <w:rFonts w:ascii="Arial" w:hAnsi="Arial" w:cs="Arial"/>
                <w:b/>
                <w:bCs/>
                <w:sz w:val="18"/>
                <w:szCs w:val="18"/>
                <w:lang w:val="en-GB" w:eastAsia="lt-LT"/>
              </w:rPr>
              <w:t>30 September     2019</w:t>
            </w:r>
          </w:p>
        </w:tc>
        <w:tc>
          <w:tcPr>
            <w:tcW w:w="143" w:type="dxa"/>
          </w:tcPr>
          <w:p w14:paraId="03F85911" w14:textId="77777777" w:rsidR="00A56FE2" w:rsidRPr="001C303A" w:rsidRDefault="00A56FE2" w:rsidP="00E57C85">
            <w:pPr>
              <w:tabs>
                <w:tab w:val="left" w:pos="357"/>
                <w:tab w:val="left" w:pos="1077"/>
              </w:tabs>
              <w:jc w:val="center"/>
              <w:rPr>
                <w:rFonts w:ascii="Arial" w:hAnsi="Arial" w:cs="Arial"/>
                <w:b/>
                <w:sz w:val="18"/>
                <w:szCs w:val="18"/>
              </w:rPr>
            </w:pPr>
          </w:p>
        </w:tc>
        <w:tc>
          <w:tcPr>
            <w:tcW w:w="1416" w:type="dxa"/>
            <w:tcBorders>
              <w:bottom w:val="single" w:sz="4" w:space="0" w:color="auto"/>
            </w:tcBorders>
            <w:vAlign w:val="bottom"/>
          </w:tcPr>
          <w:p w14:paraId="697D8849" w14:textId="62E16BB6" w:rsidR="00A56FE2" w:rsidRPr="001C303A" w:rsidRDefault="00C479DC" w:rsidP="00E57C85">
            <w:pPr>
              <w:tabs>
                <w:tab w:val="left" w:pos="357"/>
                <w:tab w:val="left" w:pos="1077"/>
              </w:tabs>
              <w:jc w:val="center"/>
              <w:rPr>
                <w:rFonts w:ascii="Arial" w:hAnsi="Arial" w:cs="Arial"/>
                <w:b/>
                <w:sz w:val="18"/>
                <w:szCs w:val="18"/>
              </w:rPr>
            </w:pPr>
            <w:r w:rsidRPr="001C303A">
              <w:rPr>
                <w:rFonts w:ascii="Arial" w:hAnsi="Arial" w:cs="Arial"/>
                <w:b/>
                <w:bCs/>
                <w:sz w:val="18"/>
                <w:szCs w:val="18"/>
                <w:lang w:val="en-GB"/>
              </w:rPr>
              <w:t>31 December 2018</w:t>
            </w:r>
          </w:p>
        </w:tc>
      </w:tr>
      <w:tr w:rsidR="00A56FE2" w:rsidRPr="001C303A" w14:paraId="7BDB8AC1" w14:textId="77777777" w:rsidTr="00E57C85">
        <w:trPr>
          <w:trHeight w:val="255"/>
        </w:trPr>
        <w:tc>
          <w:tcPr>
            <w:tcW w:w="1304" w:type="dxa"/>
            <w:tcBorders>
              <w:top w:val="single" w:sz="4" w:space="0" w:color="auto"/>
            </w:tcBorders>
          </w:tcPr>
          <w:p w14:paraId="78644F08" w14:textId="77777777" w:rsidR="00A56FE2" w:rsidRPr="001C303A" w:rsidRDefault="00A56FE2" w:rsidP="00E57C85">
            <w:pPr>
              <w:tabs>
                <w:tab w:val="left" w:pos="828"/>
              </w:tabs>
              <w:jc w:val="right"/>
              <w:rPr>
                <w:rFonts w:ascii="Arial" w:hAnsi="Arial" w:cs="Arial"/>
                <w:color w:val="FF0000"/>
                <w:sz w:val="18"/>
                <w:szCs w:val="18"/>
              </w:rPr>
            </w:pPr>
          </w:p>
        </w:tc>
        <w:tc>
          <w:tcPr>
            <w:tcW w:w="136" w:type="dxa"/>
          </w:tcPr>
          <w:p w14:paraId="3B38E968" w14:textId="77777777" w:rsidR="00A56FE2" w:rsidRPr="001C303A" w:rsidRDefault="00A56FE2" w:rsidP="00E57C85">
            <w:pPr>
              <w:tabs>
                <w:tab w:val="left" w:pos="357"/>
                <w:tab w:val="left" w:pos="1077"/>
              </w:tabs>
              <w:ind w:left="340" w:right="57" w:hanging="340"/>
              <w:jc w:val="right"/>
              <w:rPr>
                <w:rFonts w:ascii="Arial" w:hAnsi="Arial" w:cs="Arial"/>
                <w:color w:val="FF0000"/>
                <w:sz w:val="18"/>
                <w:szCs w:val="18"/>
              </w:rPr>
            </w:pPr>
          </w:p>
        </w:tc>
        <w:tc>
          <w:tcPr>
            <w:tcW w:w="1423" w:type="dxa"/>
            <w:tcBorders>
              <w:top w:val="single" w:sz="4" w:space="0" w:color="auto"/>
            </w:tcBorders>
          </w:tcPr>
          <w:p w14:paraId="115F0C3B" w14:textId="77777777" w:rsidR="00A56FE2" w:rsidRPr="001C303A" w:rsidRDefault="00A56FE2" w:rsidP="00E57C85">
            <w:pPr>
              <w:tabs>
                <w:tab w:val="left" w:pos="828"/>
              </w:tabs>
              <w:jc w:val="right"/>
              <w:rPr>
                <w:rFonts w:ascii="Arial" w:hAnsi="Arial" w:cs="Arial"/>
                <w:color w:val="FF0000"/>
                <w:sz w:val="18"/>
                <w:szCs w:val="18"/>
              </w:rPr>
            </w:pPr>
          </w:p>
        </w:tc>
        <w:tc>
          <w:tcPr>
            <w:tcW w:w="3969" w:type="dxa"/>
          </w:tcPr>
          <w:p w14:paraId="0664F7EC" w14:textId="77777777" w:rsidR="00A56FE2" w:rsidRPr="001C303A" w:rsidRDefault="00A56FE2" w:rsidP="00E57C85">
            <w:pPr>
              <w:ind w:left="325"/>
              <w:rPr>
                <w:rFonts w:ascii="Arial" w:hAnsi="Arial" w:cs="Arial"/>
                <w:color w:val="FF0000"/>
                <w:sz w:val="18"/>
                <w:szCs w:val="18"/>
              </w:rPr>
            </w:pPr>
          </w:p>
        </w:tc>
        <w:tc>
          <w:tcPr>
            <w:tcW w:w="1418" w:type="dxa"/>
            <w:tcBorders>
              <w:top w:val="single" w:sz="4" w:space="0" w:color="auto"/>
            </w:tcBorders>
          </w:tcPr>
          <w:p w14:paraId="6A87CCF5" w14:textId="77777777" w:rsidR="00A56FE2" w:rsidRPr="001C303A" w:rsidRDefault="00A56FE2" w:rsidP="00E57C85">
            <w:pPr>
              <w:tabs>
                <w:tab w:val="left" w:pos="828"/>
              </w:tabs>
              <w:jc w:val="right"/>
              <w:rPr>
                <w:rFonts w:ascii="Arial" w:hAnsi="Arial" w:cs="Arial"/>
                <w:color w:val="FF0000"/>
                <w:sz w:val="18"/>
                <w:szCs w:val="18"/>
              </w:rPr>
            </w:pPr>
          </w:p>
        </w:tc>
        <w:tc>
          <w:tcPr>
            <w:tcW w:w="143" w:type="dxa"/>
          </w:tcPr>
          <w:p w14:paraId="76CEC3FE" w14:textId="77777777" w:rsidR="00A56FE2" w:rsidRPr="001C303A" w:rsidRDefault="00A56FE2" w:rsidP="00E57C85">
            <w:pPr>
              <w:tabs>
                <w:tab w:val="left" w:pos="828"/>
              </w:tabs>
              <w:jc w:val="right"/>
              <w:rPr>
                <w:rFonts w:ascii="Arial" w:hAnsi="Arial" w:cs="Arial"/>
                <w:color w:val="FF0000"/>
                <w:sz w:val="18"/>
                <w:szCs w:val="18"/>
              </w:rPr>
            </w:pPr>
          </w:p>
        </w:tc>
        <w:tc>
          <w:tcPr>
            <w:tcW w:w="1416" w:type="dxa"/>
            <w:tcBorders>
              <w:top w:val="single" w:sz="4" w:space="0" w:color="auto"/>
            </w:tcBorders>
            <w:tcMar>
              <w:left w:w="0" w:type="dxa"/>
              <w:right w:w="0" w:type="dxa"/>
            </w:tcMar>
          </w:tcPr>
          <w:p w14:paraId="7541E42D" w14:textId="77777777" w:rsidR="00A56FE2" w:rsidRPr="001C303A" w:rsidRDefault="00A56FE2" w:rsidP="00E57C85">
            <w:pPr>
              <w:tabs>
                <w:tab w:val="left" w:pos="828"/>
              </w:tabs>
              <w:jc w:val="right"/>
              <w:rPr>
                <w:rFonts w:ascii="Arial" w:hAnsi="Arial" w:cs="Arial"/>
                <w:color w:val="FF0000"/>
                <w:sz w:val="18"/>
                <w:szCs w:val="18"/>
              </w:rPr>
            </w:pPr>
          </w:p>
        </w:tc>
      </w:tr>
      <w:tr w:rsidR="00A56FE2" w:rsidRPr="001C303A" w14:paraId="0A76A7F2" w14:textId="77777777" w:rsidTr="00E57C85">
        <w:trPr>
          <w:trHeight w:val="255"/>
        </w:trPr>
        <w:tc>
          <w:tcPr>
            <w:tcW w:w="1304" w:type="dxa"/>
            <w:tcMar>
              <w:right w:w="57" w:type="dxa"/>
            </w:tcMar>
            <w:vAlign w:val="bottom"/>
          </w:tcPr>
          <w:p w14:paraId="30670A6C" w14:textId="0921862C" w:rsidR="00A56FE2" w:rsidRPr="001C303A" w:rsidRDefault="00A56FE2" w:rsidP="00E57C85">
            <w:pPr>
              <w:ind w:right="57"/>
              <w:jc w:val="right"/>
              <w:rPr>
                <w:rFonts w:ascii="Arial" w:hAnsi="Arial" w:cs="Arial"/>
                <w:sz w:val="18"/>
                <w:szCs w:val="18"/>
              </w:rPr>
            </w:pPr>
            <w:r w:rsidRPr="001C303A">
              <w:rPr>
                <w:rFonts w:ascii="Arial" w:hAnsi="Arial" w:cs="Arial"/>
                <w:sz w:val="18"/>
                <w:szCs w:val="18"/>
              </w:rPr>
              <w:t>10</w:t>
            </w:r>
            <w:r w:rsidR="00483708" w:rsidRPr="001C303A">
              <w:rPr>
                <w:rFonts w:ascii="Arial" w:hAnsi="Arial" w:cs="Arial"/>
                <w:sz w:val="18"/>
                <w:szCs w:val="18"/>
              </w:rPr>
              <w:t>,</w:t>
            </w:r>
            <w:r w:rsidRPr="001C303A">
              <w:rPr>
                <w:rFonts w:ascii="Arial" w:hAnsi="Arial" w:cs="Arial"/>
                <w:sz w:val="18"/>
                <w:szCs w:val="18"/>
              </w:rPr>
              <w:t>941</w:t>
            </w:r>
          </w:p>
        </w:tc>
        <w:tc>
          <w:tcPr>
            <w:tcW w:w="136" w:type="dxa"/>
            <w:tcMar>
              <w:right w:w="57" w:type="dxa"/>
            </w:tcMar>
            <w:vAlign w:val="bottom"/>
          </w:tcPr>
          <w:p w14:paraId="7C0791E5" w14:textId="77777777" w:rsidR="00A56FE2" w:rsidRPr="001C303A" w:rsidRDefault="00A56FE2" w:rsidP="00E57C85">
            <w:pPr>
              <w:ind w:right="57"/>
              <w:jc w:val="right"/>
              <w:rPr>
                <w:rFonts w:ascii="Arial" w:hAnsi="Arial" w:cs="Arial"/>
                <w:color w:val="FF0000"/>
                <w:sz w:val="18"/>
                <w:szCs w:val="18"/>
              </w:rPr>
            </w:pPr>
          </w:p>
        </w:tc>
        <w:tc>
          <w:tcPr>
            <w:tcW w:w="1423" w:type="dxa"/>
            <w:tcMar>
              <w:right w:w="57" w:type="dxa"/>
            </w:tcMar>
            <w:vAlign w:val="bottom"/>
          </w:tcPr>
          <w:p w14:paraId="4974F507" w14:textId="10F53DA3" w:rsidR="00A56FE2" w:rsidRPr="001C303A" w:rsidRDefault="00A56FE2" w:rsidP="00E57C85">
            <w:pPr>
              <w:ind w:right="57"/>
              <w:jc w:val="right"/>
              <w:rPr>
                <w:rFonts w:ascii="Arial" w:hAnsi="Arial" w:cs="Arial"/>
                <w:sz w:val="18"/>
                <w:szCs w:val="18"/>
              </w:rPr>
            </w:pPr>
            <w:r w:rsidRPr="001C303A">
              <w:rPr>
                <w:rFonts w:ascii="Arial" w:hAnsi="Arial" w:cs="Arial"/>
                <w:sz w:val="18"/>
                <w:szCs w:val="18"/>
              </w:rPr>
              <w:t>12</w:t>
            </w:r>
            <w:r w:rsidR="00483708" w:rsidRPr="001C303A">
              <w:rPr>
                <w:rFonts w:ascii="Arial" w:hAnsi="Arial" w:cs="Arial"/>
                <w:sz w:val="18"/>
                <w:szCs w:val="18"/>
              </w:rPr>
              <w:t>,</w:t>
            </w:r>
            <w:r w:rsidRPr="001C303A">
              <w:rPr>
                <w:rFonts w:ascii="Arial" w:hAnsi="Arial" w:cs="Arial"/>
                <w:sz w:val="18"/>
                <w:szCs w:val="18"/>
              </w:rPr>
              <w:t>099</w:t>
            </w:r>
          </w:p>
        </w:tc>
        <w:tc>
          <w:tcPr>
            <w:tcW w:w="3969" w:type="dxa"/>
            <w:tcMar>
              <w:right w:w="57" w:type="dxa"/>
            </w:tcMar>
            <w:vAlign w:val="bottom"/>
          </w:tcPr>
          <w:p w14:paraId="26E8EAAE" w14:textId="7CF22F88" w:rsidR="00A56FE2" w:rsidRPr="001C303A" w:rsidRDefault="00940638" w:rsidP="00E57C85">
            <w:pPr>
              <w:pStyle w:val="200Tableleft"/>
              <w:rPr>
                <w:rFonts w:ascii="Arial" w:hAnsi="Arial" w:cs="Arial"/>
                <w:sz w:val="18"/>
                <w:szCs w:val="18"/>
                <w:lang w:val="lt-LT"/>
              </w:rPr>
            </w:pPr>
            <w:proofErr w:type="spellStart"/>
            <w:r w:rsidRPr="001C303A">
              <w:rPr>
                <w:rFonts w:ascii="Arial" w:hAnsi="Arial" w:cs="Arial"/>
                <w:sz w:val="18"/>
                <w:lang w:val="lt-LT"/>
              </w:rPr>
              <w:t>Funds</w:t>
            </w:r>
            <w:proofErr w:type="spellEnd"/>
            <w:r w:rsidRPr="001C303A">
              <w:rPr>
                <w:rFonts w:ascii="Arial" w:hAnsi="Arial" w:cs="Arial"/>
                <w:sz w:val="18"/>
                <w:lang w:val="lt-LT"/>
              </w:rPr>
              <w:t xml:space="preserve"> </w:t>
            </w:r>
            <w:proofErr w:type="spellStart"/>
            <w:r w:rsidRPr="001C303A">
              <w:rPr>
                <w:rFonts w:ascii="Arial" w:hAnsi="Arial" w:cs="Arial"/>
                <w:sz w:val="18"/>
                <w:lang w:val="lt-LT"/>
              </w:rPr>
              <w:t>in</w:t>
            </w:r>
            <w:proofErr w:type="spellEnd"/>
            <w:r w:rsidRPr="001C303A">
              <w:rPr>
                <w:rFonts w:ascii="Arial" w:hAnsi="Arial" w:cs="Arial"/>
                <w:sz w:val="18"/>
                <w:lang w:val="lt-LT"/>
              </w:rPr>
              <w:t xml:space="preserve"> </w:t>
            </w:r>
            <w:proofErr w:type="spellStart"/>
            <w:r w:rsidRPr="001C303A">
              <w:rPr>
                <w:rFonts w:ascii="Arial" w:hAnsi="Arial" w:cs="Arial"/>
                <w:sz w:val="18"/>
                <w:lang w:val="lt-LT"/>
              </w:rPr>
              <w:t>correspondent</w:t>
            </w:r>
            <w:proofErr w:type="spellEnd"/>
            <w:r w:rsidRPr="001C303A">
              <w:rPr>
                <w:rFonts w:ascii="Arial" w:hAnsi="Arial" w:cs="Arial"/>
                <w:sz w:val="18"/>
                <w:lang w:val="lt-LT"/>
              </w:rPr>
              <w:t xml:space="preserve"> </w:t>
            </w:r>
            <w:proofErr w:type="spellStart"/>
            <w:r w:rsidRPr="001C303A">
              <w:rPr>
                <w:rFonts w:ascii="Arial" w:hAnsi="Arial" w:cs="Arial"/>
                <w:sz w:val="18"/>
                <w:lang w:val="lt-LT"/>
              </w:rPr>
              <w:t>accounts</w:t>
            </w:r>
            <w:proofErr w:type="spellEnd"/>
          </w:p>
        </w:tc>
        <w:tc>
          <w:tcPr>
            <w:tcW w:w="1418" w:type="dxa"/>
            <w:tcMar>
              <w:right w:w="57" w:type="dxa"/>
            </w:tcMar>
            <w:vAlign w:val="bottom"/>
          </w:tcPr>
          <w:p w14:paraId="507FE695" w14:textId="3101C38B" w:rsidR="00A56FE2" w:rsidRPr="001C303A" w:rsidRDefault="00A56FE2" w:rsidP="00E57C85">
            <w:pPr>
              <w:ind w:right="57"/>
              <w:jc w:val="right"/>
              <w:rPr>
                <w:rFonts w:ascii="Arial" w:hAnsi="Arial" w:cs="Arial"/>
                <w:sz w:val="18"/>
                <w:szCs w:val="18"/>
              </w:rPr>
            </w:pPr>
            <w:r w:rsidRPr="001C303A">
              <w:rPr>
                <w:rFonts w:ascii="Arial" w:hAnsi="Arial" w:cs="Arial"/>
                <w:sz w:val="18"/>
                <w:szCs w:val="18"/>
              </w:rPr>
              <w:t>10</w:t>
            </w:r>
            <w:r w:rsidR="001E06F8" w:rsidRPr="001C303A">
              <w:rPr>
                <w:rFonts w:ascii="Arial" w:hAnsi="Arial" w:cs="Arial"/>
                <w:sz w:val="18"/>
                <w:szCs w:val="18"/>
              </w:rPr>
              <w:t>,</w:t>
            </w:r>
            <w:r w:rsidRPr="001C303A">
              <w:rPr>
                <w:rFonts w:ascii="Arial" w:hAnsi="Arial" w:cs="Arial"/>
                <w:sz w:val="18"/>
                <w:szCs w:val="18"/>
              </w:rPr>
              <w:t>909</w:t>
            </w:r>
          </w:p>
        </w:tc>
        <w:tc>
          <w:tcPr>
            <w:tcW w:w="143" w:type="dxa"/>
            <w:tcMar>
              <w:right w:w="57" w:type="dxa"/>
            </w:tcMar>
            <w:vAlign w:val="bottom"/>
          </w:tcPr>
          <w:p w14:paraId="55BDC602" w14:textId="77777777" w:rsidR="00A56FE2" w:rsidRPr="001C303A" w:rsidRDefault="00A56FE2" w:rsidP="00E57C85">
            <w:pPr>
              <w:ind w:right="57"/>
              <w:jc w:val="right"/>
              <w:rPr>
                <w:rFonts w:ascii="Arial" w:hAnsi="Arial" w:cs="Arial"/>
                <w:color w:val="FF0000"/>
                <w:sz w:val="18"/>
                <w:szCs w:val="18"/>
              </w:rPr>
            </w:pPr>
          </w:p>
        </w:tc>
        <w:tc>
          <w:tcPr>
            <w:tcW w:w="1416" w:type="dxa"/>
            <w:tcMar>
              <w:right w:w="57" w:type="dxa"/>
            </w:tcMar>
            <w:vAlign w:val="bottom"/>
          </w:tcPr>
          <w:p w14:paraId="6C62196F" w14:textId="45337D13" w:rsidR="00A56FE2" w:rsidRPr="001C303A" w:rsidRDefault="00A56FE2" w:rsidP="00E57C85">
            <w:pPr>
              <w:ind w:right="57"/>
              <w:jc w:val="right"/>
              <w:rPr>
                <w:rFonts w:ascii="Arial" w:hAnsi="Arial" w:cs="Arial"/>
                <w:sz w:val="18"/>
                <w:szCs w:val="18"/>
              </w:rPr>
            </w:pPr>
            <w:r w:rsidRPr="001C303A">
              <w:rPr>
                <w:rFonts w:ascii="Arial" w:hAnsi="Arial" w:cs="Arial"/>
                <w:sz w:val="18"/>
                <w:szCs w:val="18"/>
              </w:rPr>
              <w:t>12</w:t>
            </w:r>
            <w:r w:rsidR="001E06F8" w:rsidRPr="001C303A">
              <w:rPr>
                <w:rFonts w:ascii="Arial" w:hAnsi="Arial" w:cs="Arial"/>
                <w:sz w:val="18"/>
                <w:szCs w:val="18"/>
              </w:rPr>
              <w:t>,</w:t>
            </w:r>
            <w:r w:rsidRPr="001C303A">
              <w:rPr>
                <w:rFonts w:ascii="Arial" w:hAnsi="Arial" w:cs="Arial"/>
                <w:sz w:val="18"/>
                <w:szCs w:val="18"/>
              </w:rPr>
              <w:t>058</w:t>
            </w:r>
          </w:p>
        </w:tc>
      </w:tr>
      <w:tr w:rsidR="00A56FE2" w:rsidRPr="001C303A" w14:paraId="425B5910" w14:textId="77777777" w:rsidTr="00E57C85">
        <w:trPr>
          <w:trHeight w:val="255"/>
        </w:trPr>
        <w:tc>
          <w:tcPr>
            <w:tcW w:w="1304" w:type="dxa"/>
            <w:tcBorders>
              <w:bottom w:val="single" w:sz="4" w:space="0" w:color="auto"/>
            </w:tcBorders>
            <w:tcMar>
              <w:right w:w="57" w:type="dxa"/>
            </w:tcMar>
            <w:vAlign w:val="bottom"/>
          </w:tcPr>
          <w:p w14:paraId="0515A2B2" w14:textId="342F6DC8" w:rsidR="00A56FE2" w:rsidRPr="001C303A" w:rsidRDefault="00A56FE2" w:rsidP="00E57C85">
            <w:pPr>
              <w:ind w:right="57"/>
              <w:jc w:val="right"/>
              <w:rPr>
                <w:rFonts w:ascii="Arial" w:hAnsi="Arial" w:cs="Arial"/>
                <w:sz w:val="18"/>
                <w:szCs w:val="18"/>
              </w:rPr>
            </w:pPr>
            <w:r w:rsidRPr="001C303A">
              <w:rPr>
                <w:rFonts w:ascii="Arial" w:hAnsi="Arial" w:cs="Arial"/>
                <w:sz w:val="18"/>
                <w:szCs w:val="18"/>
              </w:rPr>
              <w:t>7</w:t>
            </w:r>
            <w:r w:rsidR="00483708" w:rsidRPr="001C303A">
              <w:rPr>
                <w:rFonts w:ascii="Arial" w:hAnsi="Arial" w:cs="Arial"/>
                <w:sz w:val="18"/>
                <w:szCs w:val="18"/>
              </w:rPr>
              <w:t>,</w:t>
            </w:r>
            <w:r w:rsidRPr="001C303A">
              <w:rPr>
                <w:rFonts w:ascii="Arial" w:hAnsi="Arial" w:cs="Arial"/>
                <w:sz w:val="18"/>
                <w:szCs w:val="18"/>
              </w:rPr>
              <w:t>168</w:t>
            </w:r>
          </w:p>
        </w:tc>
        <w:tc>
          <w:tcPr>
            <w:tcW w:w="136" w:type="dxa"/>
            <w:tcMar>
              <w:right w:w="57" w:type="dxa"/>
            </w:tcMar>
            <w:vAlign w:val="bottom"/>
          </w:tcPr>
          <w:p w14:paraId="2A0F277C" w14:textId="77777777" w:rsidR="00A56FE2" w:rsidRPr="001C303A" w:rsidRDefault="00A56FE2" w:rsidP="00E57C85">
            <w:pPr>
              <w:ind w:right="57"/>
              <w:jc w:val="right"/>
              <w:rPr>
                <w:rFonts w:ascii="Arial" w:hAnsi="Arial" w:cs="Arial"/>
                <w:color w:val="FF0000"/>
                <w:sz w:val="18"/>
                <w:szCs w:val="18"/>
              </w:rPr>
            </w:pPr>
          </w:p>
        </w:tc>
        <w:tc>
          <w:tcPr>
            <w:tcW w:w="1423" w:type="dxa"/>
            <w:tcBorders>
              <w:bottom w:val="single" w:sz="4" w:space="0" w:color="auto"/>
            </w:tcBorders>
            <w:tcMar>
              <w:right w:w="57" w:type="dxa"/>
            </w:tcMar>
            <w:vAlign w:val="bottom"/>
          </w:tcPr>
          <w:p w14:paraId="226A88F4" w14:textId="7E85D840" w:rsidR="00A56FE2" w:rsidRPr="001C303A" w:rsidRDefault="00A56FE2" w:rsidP="00E57C85">
            <w:pPr>
              <w:ind w:right="57"/>
              <w:jc w:val="right"/>
              <w:rPr>
                <w:rFonts w:ascii="Arial" w:hAnsi="Arial" w:cs="Arial"/>
                <w:sz w:val="18"/>
                <w:szCs w:val="18"/>
              </w:rPr>
            </w:pPr>
            <w:r w:rsidRPr="001C303A">
              <w:rPr>
                <w:rFonts w:ascii="Arial" w:hAnsi="Arial" w:cs="Arial"/>
                <w:sz w:val="18"/>
                <w:szCs w:val="18"/>
              </w:rPr>
              <w:t>1</w:t>
            </w:r>
            <w:r w:rsidR="001E06F8" w:rsidRPr="001C303A">
              <w:rPr>
                <w:rFonts w:ascii="Arial" w:hAnsi="Arial" w:cs="Arial"/>
                <w:sz w:val="18"/>
                <w:szCs w:val="18"/>
              </w:rPr>
              <w:t>,</w:t>
            </w:r>
            <w:r w:rsidRPr="001C303A">
              <w:rPr>
                <w:rFonts w:ascii="Arial" w:hAnsi="Arial" w:cs="Arial"/>
                <w:sz w:val="18"/>
                <w:szCs w:val="18"/>
              </w:rPr>
              <w:t>181</w:t>
            </w:r>
          </w:p>
        </w:tc>
        <w:tc>
          <w:tcPr>
            <w:tcW w:w="3969" w:type="dxa"/>
            <w:tcMar>
              <w:right w:w="57" w:type="dxa"/>
            </w:tcMar>
            <w:vAlign w:val="bottom"/>
          </w:tcPr>
          <w:p w14:paraId="6C14C85D" w14:textId="26D6350F" w:rsidR="00A56FE2" w:rsidRPr="001C303A" w:rsidRDefault="00A56FE2" w:rsidP="00E57C85">
            <w:pPr>
              <w:pStyle w:val="200Tableleft"/>
              <w:rPr>
                <w:rFonts w:ascii="Arial" w:hAnsi="Arial" w:cs="Arial"/>
                <w:snapToGrid w:val="0"/>
                <w:sz w:val="18"/>
                <w:szCs w:val="18"/>
                <w:lang w:val="lt-LT"/>
              </w:rPr>
            </w:pPr>
            <w:proofErr w:type="spellStart"/>
            <w:r w:rsidRPr="001C303A">
              <w:rPr>
                <w:rFonts w:ascii="Arial" w:hAnsi="Arial" w:cs="Arial"/>
                <w:sz w:val="18"/>
                <w:szCs w:val="18"/>
                <w:lang w:val="lt-LT"/>
              </w:rPr>
              <w:t>Term</w:t>
            </w:r>
            <w:proofErr w:type="spellEnd"/>
            <w:r w:rsidR="00940638" w:rsidRPr="001C303A">
              <w:rPr>
                <w:rFonts w:ascii="Arial" w:hAnsi="Arial" w:cs="Arial"/>
                <w:sz w:val="18"/>
                <w:szCs w:val="18"/>
                <w:lang w:val="lt-LT"/>
              </w:rPr>
              <w:t xml:space="preserve"> </w:t>
            </w:r>
            <w:proofErr w:type="spellStart"/>
            <w:r w:rsidR="00940638" w:rsidRPr="001C303A">
              <w:rPr>
                <w:rFonts w:ascii="Arial" w:hAnsi="Arial" w:cs="Arial"/>
                <w:sz w:val="18"/>
                <w:szCs w:val="18"/>
                <w:lang w:val="lt-LT"/>
              </w:rPr>
              <w:t>deposits</w:t>
            </w:r>
            <w:proofErr w:type="spellEnd"/>
          </w:p>
        </w:tc>
        <w:tc>
          <w:tcPr>
            <w:tcW w:w="1418" w:type="dxa"/>
            <w:tcBorders>
              <w:bottom w:val="single" w:sz="4" w:space="0" w:color="auto"/>
            </w:tcBorders>
            <w:tcMar>
              <w:right w:w="57" w:type="dxa"/>
            </w:tcMar>
            <w:vAlign w:val="bottom"/>
          </w:tcPr>
          <w:p w14:paraId="74577BD0" w14:textId="36FC6E86" w:rsidR="00A56FE2" w:rsidRPr="001C303A" w:rsidRDefault="00A56FE2" w:rsidP="00E57C85">
            <w:pPr>
              <w:ind w:right="57"/>
              <w:jc w:val="right"/>
              <w:rPr>
                <w:rFonts w:ascii="Arial" w:hAnsi="Arial" w:cs="Arial"/>
                <w:sz w:val="18"/>
                <w:szCs w:val="18"/>
              </w:rPr>
            </w:pPr>
            <w:r w:rsidRPr="001C303A">
              <w:rPr>
                <w:rFonts w:ascii="Arial" w:hAnsi="Arial" w:cs="Arial"/>
                <w:sz w:val="18"/>
                <w:szCs w:val="18"/>
              </w:rPr>
              <w:t>7</w:t>
            </w:r>
            <w:r w:rsidR="001E06F8" w:rsidRPr="001C303A">
              <w:rPr>
                <w:rFonts w:ascii="Arial" w:hAnsi="Arial" w:cs="Arial"/>
                <w:sz w:val="18"/>
                <w:szCs w:val="18"/>
              </w:rPr>
              <w:t>,</w:t>
            </w:r>
            <w:r w:rsidRPr="001C303A">
              <w:rPr>
                <w:rFonts w:ascii="Arial" w:hAnsi="Arial" w:cs="Arial"/>
                <w:sz w:val="18"/>
                <w:szCs w:val="18"/>
              </w:rPr>
              <w:t>168</w:t>
            </w:r>
          </w:p>
        </w:tc>
        <w:tc>
          <w:tcPr>
            <w:tcW w:w="143" w:type="dxa"/>
            <w:tcMar>
              <w:right w:w="57" w:type="dxa"/>
            </w:tcMar>
            <w:vAlign w:val="bottom"/>
          </w:tcPr>
          <w:p w14:paraId="5B35C748" w14:textId="77777777" w:rsidR="00A56FE2" w:rsidRPr="001C303A" w:rsidRDefault="00A56FE2" w:rsidP="00E57C85">
            <w:pPr>
              <w:ind w:right="57"/>
              <w:jc w:val="right"/>
              <w:rPr>
                <w:rFonts w:ascii="Arial" w:hAnsi="Arial" w:cs="Arial"/>
                <w:color w:val="FF0000"/>
                <w:sz w:val="18"/>
                <w:szCs w:val="18"/>
              </w:rPr>
            </w:pPr>
          </w:p>
        </w:tc>
        <w:tc>
          <w:tcPr>
            <w:tcW w:w="1416" w:type="dxa"/>
            <w:tcBorders>
              <w:bottom w:val="single" w:sz="4" w:space="0" w:color="auto"/>
            </w:tcBorders>
            <w:tcMar>
              <w:right w:w="57" w:type="dxa"/>
            </w:tcMar>
            <w:vAlign w:val="bottom"/>
          </w:tcPr>
          <w:p w14:paraId="392B0493" w14:textId="6032D75E" w:rsidR="00A56FE2" w:rsidRPr="001C303A" w:rsidRDefault="00A56FE2" w:rsidP="00E57C85">
            <w:pPr>
              <w:ind w:right="57"/>
              <w:jc w:val="right"/>
              <w:rPr>
                <w:rFonts w:ascii="Arial" w:hAnsi="Arial" w:cs="Arial"/>
                <w:sz w:val="18"/>
                <w:szCs w:val="18"/>
              </w:rPr>
            </w:pPr>
            <w:r w:rsidRPr="001C303A">
              <w:rPr>
                <w:rFonts w:ascii="Arial" w:hAnsi="Arial" w:cs="Arial"/>
                <w:sz w:val="18"/>
                <w:szCs w:val="18"/>
              </w:rPr>
              <w:t>1</w:t>
            </w:r>
            <w:r w:rsidR="001E06F8" w:rsidRPr="001C303A">
              <w:rPr>
                <w:rFonts w:ascii="Arial" w:hAnsi="Arial" w:cs="Arial"/>
                <w:sz w:val="18"/>
                <w:szCs w:val="18"/>
              </w:rPr>
              <w:t>,</w:t>
            </w:r>
            <w:r w:rsidRPr="001C303A">
              <w:rPr>
                <w:rFonts w:ascii="Arial" w:hAnsi="Arial" w:cs="Arial"/>
                <w:sz w:val="18"/>
                <w:szCs w:val="18"/>
              </w:rPr>
              <w:t>181</w:t>
            </w:r>
          </w:p>
        </w:tc>
      </w:tr>
      <w:tr w:rsidR="00A56FE2" w:rsidRPr="001C303A" w14:paraId="26C0C1DE" w14:textId="77777777" w:rsidTr="00E57C85">
        <w:trPr>
          <w:trHeight w:val="80"/>
        </w:trPr>
        <w:tc>
          <w:tcPr>
            <w:tcW w:w="1304" w:type="dxa"/>
            <w:tcBorders>
              <w:top w:val="single" w:sz="4" w:space="0" w:color="auto"/>
              <w:bottom w:val="double" w:sz="4" w:space="0" w:color="auto"/>
            </w:tcBorders>
            <w:tcMar>
              <w:right w:w="57" w:type="dxa"/>
            </w:tcMar>
            <w:vAlign w:val="bottom"/>
          </w:tcPr>
          <w:p w14:paraId="4574969A" w14:textId="21EF1713" w:rsidR="00A56FE2" w:rsidRPr="001C303A" w:rsidRDefault="00A56FE2" w:rsidP="00E57C85">
            <w:pPr>
              <w:ind w:right="57"/>
              <w:jc w:val="right"/>
              <w:rPr>
                <w:rFonts w:ascii="Arial" w:hAnsi="Arial" w:cs="Arial"/>
                <w:b/>
                <w:bCs/>
                <w:sz w:val="18"/>
                <w:szCs w:val="18"/>
              </w:rPr>
            </w:pPr>
            <w:r w:rsidRPr="001C303A">
              <w:rPr>
                <w:rFonts w:ascii="Arial" w:hAnsi="Arial" w:cs="Arial"/>
                <w:b/>
                <w:bCs/>
                <w:sz w:val="18"/>
                <w:szCs w:val="18"/>
              </w:rPr>
              <w:t>18</w:t>
            </w:r>
            <w:r w:rsidR="00483708" w:rsidRPr="001C303A">
              <w:rPr>
                <w:rFonts w:ascii="Arial" w:hAnsi="Arial" w:cs="Arial"/>
                <w:b/>
                <w:bCs/>
                <w:sz w:val="18"/>
                <w:szCs w:val="18"/>
              </w:rPr>
              <w:t>,</w:t>
            </w:r>
            <w:r w:rsidRPr="001C303A">
              <w:rPr>
                <w:rFonts w:ascii="Arial" w:hAnsi="Arial" w:cs="Arial"/>
                <w:b/>
                <w:bCs/>
                <w:sz w:val="18"/>
                <w:szCs w:val="18"/>
              </w:rPr>
              <w:t>109</w:t>
            </w:r>
          </w:p>
        </w:tc>
        <w:tc>
          <w:tcPr>
            <w:tcW w:w="136" w:type="dxa"/>
            <w:tcMar>
              <w:right w:w="57" w:type="dxa"/>
            </w:tcMar>
            <w:vAlign w:val="bottom"/>
          </w:tcPr>
          <w:p w14:paraId="24C258FB" w14:textId="77777777" w:rsidR="00A56FE2" w:rsidRPr="001C303A" w:rsidRDefault="00A56FE2" w:rsidP="00E57C85">
            <w:pPr>
              <w:ind w:right="57"/>
              <w:jc w:val="right"/>
              <w:rPr>
                <w:rFonts w:ascii="Arial" w:hAnsi="Arial" w:cs="Arial"/>
                <w:b/>
                <w:bCs/>
                <w:color w:val="FF0000"/>
                <w:sz w:val="18"/>
                <w:szCs w:val="18"/>
              </w:rPr>
            </w:pPr>
          </w:p>
        </w:tc>
        <w:tc>
          <w:tcPr>
            <w:tcW w:w="1423" w:type="dxa"/>
            <w:tcBorders>
              <w:top w:val="single" w:sz="4" w:space="0" w:color="auto"/>
              <w:bottom w:val="double" w:sz="4" w:space="0" w:color="auto"/>
            </w:tcBorders>
            <w:tcMar>
              <w:right w:w="57" w:type="dxa"/>
            </w:tcMar>
            <w:vAlign w:val="bottom"/>
          </w:tcPr>
          <w:p w14:paraId="4EDC5027" w14:textId="1B4D9E64" w:rsidR="00A56FE2" w:rsidRPr="001C303A" w:rsidRDefault="00A56FE2" w:rsidP="00E57C85">
            <w:pPr>
              <w:ind w:right="57"/>
              <w:jc w:val="right"/>
              <w:rPr>
                <w:rFonts w:ascii="Arial" w:hAnsi="Arial" w:cs="Arial"/>
                <w:b/>
                <w:bCs/>
                <w:sz w:val="18"/>
                <w:szCs w:val="18"/>
              </w:rPr>
            </w:pPr>
            <w:r w:rsidRPr="001C303A">
              <w:rPr>
                <w:rFonts w:ascii="Arial" w:hAnsi="Arial" w:cs="Arial"/>
                <w:b/>
                <w:bCs/>
                <w:sz w:val="18"/>
                <w:szCs w:val="18"/>
              </w:rPr>
              <w:t>13</w:t>
            </w:r>
            <w:r w:rsidR="001E06F8" w:rsidRPr="001C303A">
              <w:rPr>
                <w:rFonts w:ascii="Arial" w:hAnsi="Arial" w:cs="Arial"/>
                <w:b/>
                <w:bCs/>
                <w:sz w:val="18"/>
                <w:szCs w:val="18"/>
              </w:rPr>
              <w:t>,</w:t>
            </w:r>
            <w:r w:rsidRPr="001C303A">
              <w:rPr>
                <w:rFonts w:ascii="Arial" w:hAnsi="Arial" w:cs="Arial"/>
                <w:b/>
                <w:bCs/>
                <w:sz w:val="18"/>
                <w:szCs w:val="18"/>
              </w:rPr>
              <w:t>280</w:t>
            </w:r>
          </w:p>
        </w:tc>
        <w:tc>
          <w:tcPr>
            <w:tcW w:w="3969" w:type="dxa"/>
            <w:tcMar>
              <w:right w:w="57" w:type="dxa"/>
            </w:tcMar>
            <w:vAlign w:val="bottom"/>
          </w:tcPr>
          <w:p w14:paraId="74FBC022" w14:textId="765F36F3" w:rsidR="00A56FE2" w:rsidRPr="001C303A" w:rsidRDefault="00940638" w:rsidP="00E57C85">
            <w:pPr>
              <w:pStyle w:val="Header"/>
              <w:ind w:left="123" w:hanging="123"/>
              <w:rPr>
                <w:rFonts w:ascii="Arial" w:hAnsi="Arial" w:cs="Arial"/>
                <w:b/>
                <w:bCs/>
                <w:sz w:val="18"/>
                <w:szCs w:val="18"/>
              </w:rPr>
            </w:pPr>
            <w:proofErr w:type="spellStart"/>
            <w:r w:rsidRPr="001C303A">
              <w:rPr>
                <w:rFonts w:ascii="Arial" w:hAnsi="Arial" w:cs="Arial"/>
                <w:b/>
                <w:sz w:val="18"/>
                <w:szCs w:val="18"/>
              </w:rPr>
              <w:t>Funds</w:t>
            </w:r>
            <w:proofErr w:type="spellEnd"/>
            <w:r w:rsidR="00A56FE2" w:rsidRPr="001C303A">
              <w:rPr>
                <w:rFonts w:ascii="Arial" w:hAnsi="Arial" w:cs="Arial"/>
                <w:b/>
                <w:sz w:val="18"/>
                <w:szCs w:val="18"/>
              </w:rPr>
              <w:t xml:space="preserve"> </w:t>
            </w:r>
            <w:proofErr w:type="spellStart"/>
            <w:r w:rsidRPr="001C303A">
              <w:rPr>
                <w:rFonts w:ascii="Arial" w:hAnsi="Arial" w:cs="Arial"/>
                <w:b/>
                <w:bCs/>
                <w:sz w:val="18"/>
                <w:szCs w:val="18"/>
                <w:lang w:eastAsia="lt-LT"/>
              </w:rPr>
              <w:t>in</w:t>
            </w:r>
            <w:proofErr w:type="spellEnd"/>
            <w:r w:rsidRPr="001C303A">
              <w:rPr>
                <w:rFonts w:ascii="Arial" w:hAnsi="Arial" w:cs="Arial"/>
                <w:b/>
                <w:bCs/>
                <w:sz w:val="18"/>
                <w:szCs w:val="18"/>
                <w:lang w:eastAsia="lt-LT"/>
              </w:rPr>
              <w:t xml:space="preserve"> </w:t>
            </w:r>
            <w:proofErr w:type="spellStart"/>
            <w:r w:rsidRPr="001C303A">
              <w:rPr>
                <w:rFonts w:ascii="Arial" w:hAnsi="Arial" w:cs="Arial"/>
                <w:b/>
                <w:bCs/>
                <w:sz w:val="18"/>
                <w:szCs w:val="18"/>
                <w:lang w:eastAsia="lt-LT"/>
              </w:rPr>
              <w:t>banks</w:t>
            </w:r>
            <w:proofErr w:type="spellEnd"/>
            <w:r w:rsidRPr="001C303A">
              <w:rPr>
                <w:rFonts w:ascii="Arial" w:hAnsi="Arial" w:cs="Arial"/>
                <w:b/>
                <w:bCs/>
                <w:sz w:val="18"/>
                <w:szCs w:val="18"/>
                <w:lang w:eastAsia="lt-LT"/>
              </w:rPr>
              <w:t xml:space="preserve"> </w:t>
            </w:r>
            <w:proofErr w:type="spellStart"/>
            <w:r w:rsidRPr="001C303A">
              <w:rPr>
                <w:rFonts w:ascii="Arial" w:hAnsi="Arial" w:cs="Arial"/>
                <w:b/>
                <w:bCs/>
                <w:sz w:val="18"/>
                <w:szCs w:val="18"/>
                <w:lang w:eastAsia="lt-LT"/>
              </w:rPr>
              <w:t>and</w:t>
            </w:r>
            <w:proofErr w:type="spellEnd"/>
            <w:r w:rsidRPr="001C303A">
              <w:rPr>
                <w:rFonts w:ascii="Arial" w:hAnsi="Arial" w:cs="Arial"/>
                <w:b/>
                <w:bCs/>
                <w:sz w:val="18"/>
                <w:szCs w:val="18"/>
                <w:lang w:eastAsia="lt-LT"/>
              </w:rPr>
              <w:t xml:space="preserve"> </w:t>
            </w:r>
            <w:proofErr w:type="spellStart"/>
            <w:r w:rsidRPr="001C303A">
              <w:rPr>
                <w:rFonts w:ascii="Arial" w:hAnsi="Arial" w:cs="Arial"/>
                <w:b/>
                <w:bCs/>
                <w:sz w:val="18"/>
                <w:szCs w:val="18"/>
                <w:lang w:eastAsia="lt-LT"/>
              </w:rPr>
              <w:t>other</w:t>
            </w:r>
            <w:proofErr w:type="spellEnd"/>
            <w:r w:rsidRPr="001C303A">
              <w:rPr>
                <w:rFonts w:ascii="Arial" w:hAnsi="Arial" w:cs="Arial"/>
                <w:b/>
                <w:bCs/>
                <w:sz w:val="18"/>
                <w:szCs w:val="18"/>
                <w:lang w:eastAsia="lt-LT"/>
              </w:rPr>
              <w:t xml:space="preserve"> </w:t>
            </w:r>
            <w:proofErr w:type="spellStart"/>
            <w:r w:rsidRPr="001C303A">
              <w:rPr>
                <w:rFonts w:ascii="Arial" w:hAnsi="Arial" w:cs="Arial"/>
                <w:b/>
                <w:bCs/>
                <w:sz w:val="18"/>
                <w:szCs w:val="18"/>
                <w:lang w:eastAsia="lt-LT"/>
              </w:rPr>
              <w:t>credit</w:t>
            </w:r>
            <w:proofErr w:type="spellEnd"/>
            <w:r w:rsidRPr="001C303A">
              <w:rPr>
                <w:rFonts w:ascii="Arial" w:hAnsi="Arial" w:cs="Arial"/>
                <w:b/>
                <w:bCs/>
                <w:sz w:val="18"/>
                <w:szCs w:val="18"/>
                <w:lang w:eastAsia="lt-LT"/>
              </w:rPr>
              <w:t xml:space="preserve"> </w:t>
            </w:r>
            <w:proofErr w:type="spellStart"/>
            <w:r w:rsidRPr="001C303A">
              <w:rPr>
                <w:rFonts w:ascii="Arial" w:hAnsi="Arial" w:cs="Arial"/>
                <w:b/>
                <w:bCs/>
                <w:sz w:val="18"/>
                <w:szCs w:val="18"/>
                <w:lang w:eastAsia="lt-LT"/>
              </w:rPr>
              <w:t>institutions</w:t>
            </w:r>
            <w:proofErr w:type="spellEnd"/>
          </w:p>
        </w:tc>
        <w:tc>
          <w:tcPr>
            <w:tcW w:w="1418" w:type="dxa"/>
            <w:tcBorders>
              <w:top w:val="single" w:sz="4" w:space="0" w:color="auto"/>
              <w:bottom w:val="double" w:sz="4" w:space="0" w:color="auto"/>
            </w:tcBorders>
            <w:tcMar>
              <w:right w:w="57" w:type="dxa"/>
            </w:tcMar>
            <w:vAlign w:val="bottom"/>
          </w:tcPr>
          <w:p w14:paraId="7906BBA1" w14:textId="7335A69C" w:rsidR="00A56FE2" w:rsidRPr="001C303A" w:rsidRDefault="00A56FE2" w:rsidP="00E57C85">
            <w:pPr>
              <w:ind w:right="57"/>
              <w:jc w:val="right"/>
              <w:rPr>
                <w:rFonts w:ascii="Arial" w:hAnsi="Arial" w:cs="Arial"/>
                <w:b/>
                <w:bCs/>
                <w:sz w:val="18"/>
                <w:szCs w:val="18"/>
              </w:rPr>
            </w:pPr>
            <w:r w:rsidRPr="001C303A">
              <w:rPr>
                <w:rFonts w:ascii="Arial" w:hAnsi="Arial" w:cs="Arial"/>
                <w:b/>
                <w:bCs/>
                <w:sz w:val="18"/>
                <w:szCs w:val="18"/>
              </w:rPr>
              <w:t>18</w:t>
            </w:r>
            <w:r w:rsidR="001E06F8" w:rsidRPr="001C303A">
              <w:rPr>
                <w:rFonts w:ascii="Arial" w:hAnsi="Arial" w:cs="Arial"/>
                <w:b/>
                <w:bCs/>
                <w:sz w:val="18"/>
                <w:szCs w:val="18"/>
              </w:rPr>
              <w:t>,</w:t>
            </w:r>
            <w:r w:rsidRPr="001C303A">
              <w:rPr>
                <w:rFonts w:ascii="Arial" w:hAnsi="Arial" w:cs="Arial"/>
                <w:b/>
                <w:bCs/>
                <w:sz w:val="18"/>
                <w:szCs w:val="18"/>
              </w:rPr>
              <w:t>077</w:t>
            </w:r>
          </w:p>
        </w:tc>
        <w:tc>
          <w:tcPr>
            <w:tcW w:w="143" w:type="dxa"/>
            <w:tcMar>
              <w:right w:w="57" w:type="dxa"/>
            </w:tcMar>
            <w:vAlign w:val="bottom"/>
          </w:tcPr>
          <w:p w14:paraId="12590341" w14:textId="77777777" w:rsidR="00A56FE2" w:rsidRPr="001C303A" w:rsidRDefault="00A56FE2" w:rsidP="00E57C85">
            <w:pPr>
              <w:ind w:right="57"/>
              <w:jc w:val="right"/>
              <w:rPr>
                <w:rFonts w:ascii="Arial" w:hAnsi="Arial" w:cs="Arial"/>
                <w:b/>
                <w:bCs/>
                <w:color w:val="FF0000"/>
                <w:sz w:val="18"/>
                <w:szCs w:val="18"/>
              </w:rPr>
            </w:pPr>
          </w:p>
        </w:tc>
        <w:tc>
          <w:tcPr>
            <w:tcW w:w="1416" w:type="dxa"/>
            <w:tcBorders>
              <w:top w:val="single" w:sz="4" w:space="0" w:color="auto"/>
              <w:bottom w:val="double" w:sz="4" w:space="0" w:color="auto"/>
            </w:tcBorders>
            <w:tcMar>
              <w:right w:w="57" w:type="dxa"/>
            </w:tcMar>
            <w:vAlign w:val="bottom"/>
          </w:tcPr>
          <w:p w14:paraId="7BDEA083" w14:textId="6D6BD9F5" w:rsidR="00A56FE2" w:rsidRPr="001C303A" w:rsidRDefault="00A56FE2" w:rsidP="00E57C85">
            <w:pPr>
              <w:ind w:right="57"/>
              <w:jc w:val="right"/>
              <w:rPr>
                <w:rFonts w:ascii="Arial" w:hAnsi="Arial" w:cs="Arial"/>
                <w:b/>
                <w:bCs/>
                <w:sz w:val="18"/>
                <w:szCs w:val="18"/>
              </w:rPr>
            </w:pPr>
            <w:r w:rsidRPr="001C303A">
              <w:rPr>
                <w:rFonts w:ascii="Arial" w:hAnsi="Arial" w:cs="Arial"/>
                <w:b/>
                <w:bCs/>
                <w:sz w:val="18"/>
                <w:szCs w:val="18"/>
              </w:rPr>
              <w:t>13</w:t>
            </w:r>
            <w:r w:rsidR="001E06F8" w:rsidRPr="001C303A">
              <w:rPr>
                <w:rFonts w:ascii="Arial" w:hAnsi="Arial" w:cs="Arial"/>
                <w:b/>
                <w:bCs/>
                <w:sz w:val="18"/>
                <w:szCs w:val="18"/>
              </w:rPr>
              <w:t>,</w:t>
            </w:r>
            <w:r w:rsidRPr="001C303A">
              <w:rPr>
                <w:rFonts w:ascii="Arial" w:hAnsi="Arial" w:cs="Arial"/>
                <w:b/>
                <w:bCs/>
                <w:sz w:val="18"/>
                <w:szCs w:val="18"/>
              </w:rPr>
              <w:t>239</w:t>
            </w:r>
          </w:p>
        </w:tc>
      </w:tr>
    </w:tbl>
    <w:p w14:paraId="421C9CE0" w14:textId="22326878" w:rsidR="006A38C0" w:rsidRPr="001C303A" w:rsidRDefault="006A38C0" w:rsidP="00D6534D">
      <w:pPr>
        <w:pStyle w:val="NormalIndent"/>
        <w:ind w:left="0"/>
        <w:rPr>
          <w:rFonts w:ascii="Arial" w:hAnsi="Arial" w:cs="Arial"/>
          <w:sz w:val="18"/>
          <w:szCs w:val="18"/>
          <w:lang w:val="en-GB"/>
        </w:rPr>
      </w:pPr>
    </w:p>
    <w:p w14:paraId="02DE9498" w14:textId="77777777" w:rsidR="00A01519" w:rsidRPr="001C303A" w:rsidRDefault="00A01519" w:rsidP="00D6534D">
      <w:pPr>
        <w:pStyle w:val="NormalIndent"/>
        <w:ind w:left="0"/>
        <w:rPr>
          <w:rFonts w:ascii="Arial" w:hAnsi="Arial" w:cs="Arial"/>
          <w:sz w:val="18"/>
          <w:szCs w:val="18"/>
          <w:lang w:val="en-GB"/>
        </w:rPr>
      </w:pPr>
    </w:p>
    <w:p w14:paraId="6C41D4D6" w14:textId="583E1DB3" w:rsidR="00A13E29" w:rsidRPr="001C303A" w:rsidRDefault="00D13331" w:rsidP="00810900">
      <w:pPr>
        <w:pStyle w:val="Heading3"/>
        <w:numPr>
          <w:ilvl w:val="2"/>
          <w:numId w:val="4"/>
        </w:numPr>
        <w:rPr>
          <w:rFonts w:ascii="Arial" w:hAnsi="Arial" w:cs="Arial"/>
          <w:sz w:val="18"/>
          <w:szCs w:val="18"/>
          <w:lang w:val="en-GB"/>
        </w:rPr>
      </w:pPr>
      <w:bookmarkStart w:id="42" w:name="_Note_6_Available_for_sale"/>
      <w:bookmarkStart w:id="43" w:name="_Toc222921710"/>
      <w:bookmarkStart w:id="44" w:name="_Toc222922336"/>
      <w:bookmarkStart w:id="45" w:name="_Toc25824488"/>
      <w:bookmarkEnd w:id="42"/>
      <w:bookmarkEnd w:id="43"/>
      <w:bookmarkEnd w:id="44"/>
      <w:r w:rsidRPr="001C303A">
        <w:rPr>
          <w:rFonts w:ascii="Arial" w:hAnsi="Arial" w:cs="Arial"/>
          <w:sz w:val="18"/>
          <w:szCs w:val="18"/>
          <w:lang w:val="en-GB"/>
        </w:rPr>
        <w:t>Debt securities</w:t>
      </w:r>
      <w:r w:rsidR="00D34735" w:rsidRPr="001C303A">
        <w:rPr>
          <w:rFonts w:ascii="Arial" w:hAnsi="Arial" w:cs="Arial"/>
          <w:sz w:val="18"/>
          <w:szCs w:val="18"/>
          <w:lang w:val="en-GB"/>
        </w:rPr>
        <w:t>, net</w:t>
      </w:r>
      <w:bookmarkEnd w:id="45"/>
    </w:p>
    <w:tbl>
      <w:tblPr>
        <w:tblW w:w="9688" w:type="dxa"/>
        <w:tblInd w:w="93" w:type="dxa"/>
        <w:tblLayout w:type="fixed"/>
        <w:tblLook w:val="04A0" w:firstRow="1" w:lastRow="0" w:firstColumn="1" w:lastColumn="0" w:noHBand="0" w:noVBand="1"/>
      </w:tblPr>
      <w:tblGrid>
        <w:gridCol w:w="3497"/>
        <w:gridCol w:w="3356"/>
        <w:gridCol w:w="1276"/>
        <w:gridCol w:w="283"/>
        <w:gridCol w:w="1276"/>
      </w:tblGrid>
      <w:tr w:rsidR="00F026EA" w:rsidRPr="001C303A" w14:paraId="4407E546" w14:textId="77777777" w:rsidTr="007F1A0A">
        <w:trPr>
          <w:trHeight w:val="255"/>
        </w:trPr>
        <w:tc>
          <w:tcPr>
            <w:tcW w:w="6853" w:type="dxa"/>
            <w:gridSpan w:val="2"/>
            <w:tcBorders>
              <w:top w:val="nil"/>
              <w:left w:val="nil"/>
              <w:bottom w:val="nil"/>
              <w:right w:val="nil"/>
            </w:tcBorders>
            <w:shd w:val="clear" w:color="auto" w:fill="auto"/>
            <w:hideMark/>
          </w:tcPr>
          <w:p w14:paraId="18E57DA5" w14:textId="77777777" w:rsidR="00F026EA" w:rsidRPr="001C303A" w:rsidRDefault="00F026EA" w:rsidP="000F79A4">
            <w:pPr>
              <w:rPr>
                <w:rFonts w:ascii="Arial" w:hAnsi="Arial" w:cs="Arial"/>
                <w:b/>
                <w:bCs/>
                <w:sz w:val="18"/>
                <w:szCs w:val="18"/>
                <w:lang w:val="en-GB" w:eastAsia="lt-LT"/>
              </w:rPr>
            </w:pPr>
          </w:p>
        </w:tc>
        <w:tc>
          <w:tcPr>
            <w:tcW w:w="2835" w:type="dxa"/>
            <w:gridSpan w:val="3"/>
            <w:tcBorders>
              <w:top w:val="nil"/>
              <w:left w:val="nil"/>
              <w:bottom w:val="nil"/>
              <w:right w:val="nil"/>
            </w:tcBorders>
            <w:shd w:val="clear" w:color="auto" w:fill="auto"/>
            <w:hideMark/>
          </w:tcPr>
          <w:p w14:paraId="3711E195" w14:textId="06A269F2" w:rsidR="00F026EA" w:rsidRPr="001C303A" w:rsidRDefault="00F026EA" w:rsidP="00422BF8">
            <w:pPr>
              <w:jc w:val="center"/>
              <w:rPr>
                <w:rFonts w:ascii="Arial" w:hAnsi="Arial" w:cs="Arial"/>
                <w:b/>
                <w:bCs/>
                <w:sz w:val="18"/>
                <w:szCs w:val="18"/>
                <w:lang w:val="en-GB" w:eastAsia="lt-LT"/>
              </w:rPr>
            </w:pPr>
            <w:r w:rsidRPr="001C303A">
              <w:rPr>
                <w:rFonts w:ascii="Arial" w:hAnsi="Arial" w:cs="Arial"/>
                <w:b/>
                <w:bCs/>
                <w:sz w:val="18"/>
                <w:szCs w:val="18"/>
                <w:lang w:val="en-GB" w:eastAsia="lt-LT"/>
              </w:rPr>
              <w:t xml:space="preserve">The Bank </w:t>
            </w:r>
            <w:r w:rsidR="00640E84" w:rsidRPr="001C303A">
              <w:rPr>
                <w:rFonts w:ascii="Arial" w:hAnsi="Arial" w:cs="Arial"/>
                <w:b/>
                <w:bCs/>
                <w:sz w:val="18"/>
                <w:szCs w:val="18"/>
                <w:lang w:val="en-GB" w:eastAsia="lt-LT"/>
              </w:rPr>
              <w:t>(Group)</w:t>
            </w:r>
          </w:p>
        </w:tc>
      </w:tr>
      <w:tr w:rsidR="00F026EA" w:rsidRPr="001C303A" w14:paraId="7B61D6D7" w14:textId="77777777" w:rsidTr="007F1A0A">
        <w:trPr>
          <w:trHeight w:val="735"/>
        </w:trPr>
        <w:tc>
          <w:tcPr>
            <w:tcW w:w="6853" w:type="dxa"/>
            <w:gridSpan w:val="2"/>
            <w:tcBorders>
              <w:top w:val="nil"/>
              <w:left w:val="nil"/>
              <w:bottom w:val="nil"/>
              <w:right w:val="nil"/>
            </w:tcBorders>
            <w:shd w:val="clear" w:color="auto" w:fill="auto"/>
            <w:hideMark/>
          </w:tcPr>
          <w:p w14:paraId="7D97DAFE" w14:textId="77777777" w:rsidR="00F026EA" w:rsidRPr="001C303A" w:rsidRDefault="00F026EA" w:rsidP="00422BF8">
            <w:pPr>
              <w:jc w:val="center"/>
              <w:rPr>
                <w:rFonts w:ascii="Arial" w:hAnsi="Arial" w:cs="Arial"/>
                <w:b/>
                <w:bCs/>
                <w:sz w:val="18"/>
                <w:szCs w:val="18"/>
                <w:lang w:val="en-GB" w:eastAsia="lt-LT"/>
              </w:rPr>
            </w:pPr>
          </w:p>
        </w:tc>
        <w:tc>
          <w:tcPr>
            <w:tcW w:w="1276" w:type="dxa"/>
            <w:tcBorders>
              <w:top w:val="nil"/>
              <w:left w:val="nil"/>
              <w:bottom w:val="single" w:sz="8" w:space="0" w:color="auto"/>
              <w:right w:val="nil"/>
            </w:tcBorders>
            <w:shd w:val="clear" w:color="auto" w:fill="auto"/>
            <w:vAlign w:val="bottom"/>
            <w:hideMark/>
          </w:tcPr>
          <w:p w14:paraId="45B9409A" w14:textId="519A92A7" w:rsidR="00F026EA" w:rsidRPr="001C303A" w:rsidRDefault="00F026EA" w:rsidP="00422BF8">
            <w:pPr>
              <w:jc w:val="center"/>
              <w:rPr>
                <w:rFonts w:ascii="Arial" w:hAnsi="Arial" w:cs="Arial"/>
                <w:b/>
                <w:bCs/>
                <w:sz w:val="18"/>
                <w:szCs w:val="18"/>
                <w:lang w:val="en-GB" w:eastAsia="lt-LT"/>
              </w:rPr>
            </w:pPr>
            <w:r w:rsidRPr="001C303A">
              <w:rPr>
                <w:rFonts w:ascii="Arial" w:hAnsi="Arial" w:cs="Arial"/>
                <w:b/>
                <w:bCs/>
                <w:sz w:val="18"/>
                <w:szCs w:val="18"/>
                <w:lang w:val="en-GB" w:eastAsia="lt-LT"/>
              </w:rPr>
              <w:t>3</w:t>
            </w:r>
            <w:r w:rsidR="00BF2E3F" w:rsidRPr="001C303A">
              <w:rPr>
                <w:rFonts w:ascii="Arial" w:hAnsi="Arial" w:cs="Arial"/>
                <w:b/>
                <w:bCs/>
                <w:sz w:val="18"/>
                <w:szCs w:val="18"/>
                <w:lang w:val="en-GB" w:eastAsia="lt-LT"/>
              </w:rPr>
              <w:t>0</w:t>
            </w:r>
            <w:r w:rsidRPr="001C303A">
              <w:rPr>
                <w:rFonts w:ascii="Arial" w:hAnsi="Arial" w:cs="Arial"/>
                <w:b/>
                <w:bCs/>
                <w:sz w:val="18"/>
                <w:szCs w:val="18"/>
                <w:lang w:val="en-GB" w:eastAsia="lt-LT"/>
              </w:rPr>
              <w:t xml:space="preserve"> </w:t>
            </w:r>
            <w:r w:rsidR="007F1A0A" w:rsidRPr="001C303A">
              <w:rPr>
                <w:rFonts w:ascii="Arial" w:hAnsi="Arial" w:cs="Arial"/>
                <w:b/>
                <w:bCs/>
                <w:sz w:val="18"/>
                <w:szCs w:val="18"/>
                <w:lang w:val="en-GB" w:eastAsia="lt-LT"/>
              </w:rPr>
              <w:t>September</w:t>
            </w:r>
            <w:r w:rsidRPr="001C303A">
              <w:rPr>
                <w:rFonts w:ascii="Arial" w:hAnsi="Arial" w:cs="Arial"/>
                <w:b/>
                <w:bCs/>
                <w:sz w:val="18"/>
                <w:szCs w:val="18"/>
                <w:lang w:val="en-GB" w:eastAsia="lt-LT"/>
              </w:rPr>
              <w:t xml:space="preserve"> 2019</w:t>
            </w:r>
          </w:p>
        </w:tc>
        <w:tc>
          <w:tcPr>
            <w:tcW w:w="283" w:type="dxa"/>
            <w:tcBorders>
              <w:top w:val="nil"/>
              <w:left w:val="nil"/>
              <w:bottom w:val="nil"/>
              <w:right w:val="nil"/>
            </w:tcBorders>
            <w:shd w:val="clear" w:color="auto" w:fill="auto"/>
            <w:hideMark/>
          </w:tcPr>
          <w:p w14:paraId="6EF0375F" w14:textId="77777777" w:rsidR="00F026EA" w:rsidRPr="001C303A" w:rsidRDefault="00F026EA" w:rsidP="00422BF8">
            <w:pPr>
              <w:jc w:val="center"/>
              <w:rPr>
                <w:rFonts w:ascii="Arial" w:hAnsi="Arial" w:cs="Arial"/>
                <w:b/>
                <w:bCs/>
                <w:sz w:val="18"/>
                <w:szCs w:val="18"/>
                <w:lang w:val="en-GB" w:eastAsia="lt-LT"/>
              </w:rPr>
            </w:pPr>
          </w:p>
        </w:tc>
        <w:tc>
          <w:tcPr>
            <w:tcW w:w="1276" w:type="dxa"/>
            <w:tcBorders>
              <w:top w:val="nil"/>
              <w:left w:val="nil"/>
              <w:bottom w:val="single" w:sz="8" w:space="0" w:color="auto"/>
              <w:right w:val="nil"/>
            </w:tcBorders>
            <w:shd w:val="clear" w:color="auto" w:fill="auto"/>
            <w:vAlign w:val="bottom"/>
            <w:hideMark/>
          </w:tcPr>
          <w:p w14:paraId="10893924" w14:textId="588A8AAA" w:rsidR="00F026EA" w:rsidRPr="001C303A" w:rsidRDefault="00F026EA" w:rsidP="00422BF8">
            <w:pPr>
              <w:jc w:val="center"/>
              <w:rPr>
                <w:rFonts w:ascii="Arial" w:hAnsi="Arial" w:cs="Arial"/>
                <w:b/>
                <w:bCs/>
                <w:sz w:val="18"/>
                <w:szCs w:val="18"/>
                <w:lang w:val="en-GB" w:eastAsia="lt-LT"/>
              </w:rPr>
            </w:pPr>
            <w:r w:rsidRPr="001C303A">
              <w:rPr>
                <w:rFonts w:ascii="Arial" w:hAnsi="Arial" w:cs="Arial"/>
                <w:b/>
                <w:bCs/>
                <w:sz w:val="18"/>
                <w:szCs w:val="18"/>
                <w:lang w:val="en-GB" w:eastAsia="lt-LT"/>
              </w:rPr>
              <w:t>31 December 2018</w:t>
            </w:r>
          </w:p>
        </w:tc>
      </w:tr>
      <w:tr w:rsidR="00F026EA" w:rsidRPr="001C303A" w14:paraId="468AC43E" w14:textId="77777777" w:rsidTr="007F1A0A">
        <w:trPr>
          <w:trHeight w:val="255"/>
        </w:trPr>
        <w:tc>
          <w:tcPr>
            <w:tcW w:w="6853" w:type="dxa"/>
            <w:gridSpan w:val="2"/>
            <w:tcBorders>
              <w:top w:val="nil"/>
              <w:left w:val="nil"/>
              <w:bottom w:val="nil"/>
              <w:right w:val="nil"/>
            </w:tcBorders>
            <w:shd w:val="clear" w:color="auto" w:fill="auto"/>
            <w:hideMark/>
          </w:tcPr>
          <w:p w14:paraId="1019471D" w14:textId="77777777" w:rsidR="00F026EA" w:rsidRPr="001C303A" w:rsidRDefault="00F026EA" w:rsidP="00025695">
            <w:pPr>
              <w:ind w:firstLineChars="100" w:firstLine="180"/>
              <w:jc w:val="right"/>
              <w:rPr>
                <w:rFonts w:ascii="Arial" w:hAnsi="Arial" w:cs="Arial"/>
                <w:sz w:val="18"/>
                <w:szCs w:val="18"/>
                <w:lang w:val="en-GB" w:eastAsia="lt-LT"/>
              </w:rPr>
            </w:pPr>
          </w:p>
        </w:tc>
        <w:tc>
          <w:tcPr>
            <w:tcW w:w="1276" w:type="dxa"/>
            <w:tcBorders>
              <w:top w:val="nil"/>
              <w:left w:val="nil"/>
              <w:bottom w:val="nil"/>
              <w:right w:val="nil"/>
            </w:tcBorders>
            <w:shd w:val="clear" w:color="auto" w:fill="auto"/>
            <w:hideMark/>
          </w:tcPr>
          <w:p w14:paraId="34C9DC08" w14:textId="77777777" w:rsidR="00F026EA" w:rsidRPr="001C303A" w:rsidRDefault="00F026EA" w:rsidP="00422BF8">
            <w:pPr>
              <w:jc w:val="right"/>
              <w:rPr>
                <w:rFonts w:ascii="Arial" w:hAnsi="Arial" w:cs="Arial"/>
                <w:sz w:val="18"/>
                <w:szCs w:val="18"/>
                <w:lang w:val="en-GB" w:eastAsia="lt-LT"/>
              </w:rPr>
            </w:pPr>
          </w:p>
        </w:tc>
        <w:tc>
          <w:tcPr>
            <w:tcW w:w="283" w:type="dxa"/>
            <w:tcBorders>
              <w:top w:val="nil"/>
              <w:left w:val="nil"/>
              <w:bottom w:val="nil"/>
              <w:right w:val="nil"/>
            </w:tcBorders>
            <w:shd w:val="clear" w:color="auto" w:fill="auto"/>
            <w:hideMark/>
          </w:tcPr>
          <w:p w14:paraId="3F0AF719" w14:textId="77777777" w:rsidR="00F026EA" w:rsidRPr="001C303A" w:rsidRDefault="00F026EA" w:rsidP="00422BF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hideMark/>
          </w:tcPr>
          <w:p w14:paraId="22B64BE8" w14:textId="77777777" w:rsidR="00F026EA" w:rsidRPr="001C303A" w:rsidRDefault="00F026EA" w:rsidP="00422BF8">
            <w:pPr>
              <w:jc w:val="right"/>
              <w:rPr>
                <w:rFonts w:ascii="Arial" w:hAnsi="Arial" w:cs="Arial"/>
                <w:sz w:val="18"/>
                <w:szCs w:val="18"/>
                <w:lang w:val="en-GB" w:eastAsia="lt-LT"/>
              </w:rPr>
            </w:pPr>
          </w:p>
        </w:tc>
      </w:tr>
      <w:tr w:rsidR="007132D8" w:rsidRPr="001C303A" w14:paraId="7E41D7E9" w14:textId="77777777" w:rsidTr="007F1A0A">
        <w:trPr>
          <w:trHeight w:val="255"/>
        </w:trPr>
        <w:tc>
          <w:tcPr>
            <w:tcW w:w="6853" w:type="dxa"/>
            <w:gridSpan w:val="2"/>
            <w:tcBorders>
              <w:top w:val="nil"/>
              <w:left w:val="nil"/>
              <w:bottom w:val="nil"/>
              <w:right w:val="nil"/>
            </w:tcBorders>
            <w:shd w:val="clear" w:color="auto" w:fill="auto"/>
            <w:noWrap/>
            <w:vAlign w:val="bottom"/>
            <w:hideMark/>
          </w:tcPr>
          <w:p w14:paraId="1972FF81" w14:textId="77777777" w:rsidR="007132D8" w:rsidRPr="001C303A" w:rsidRDefault="007132D8" w:rsidP="007132D8">
            <w:pPr>
              <w:ind w:firstLineChars="100" w:firstLine="180"/>
              <w:rPr>
                <w:rFonts w:ascii="Arial" w:hAnsi="Arial" w:cs="Arial"/>
                <w:sz w:val="18"/>
                <w:szCs w:val="18"/>
                <w:lang w:val="en-GB" w:eastAsia="lt-LT"/>
              </w:rPr>
            </w:pPr>
            <w:r w:rsidRPr="001C303A">
              <w:rPr>
                <w:rFonts w:ascii="Arial" w:hAnsi="Arial" w:cs="Arial"/>
                <w:sz w:val="18"/>
                <w:szCs w:val="18"/>
                <w:lang w:val="en-GB" w:eastAsia="lt-LT"/>
              </w:rPr>
              <w:t>Government bonds of the Republic of Lithuania</w:t>
            </w:r>
          </w:p>
        </w:tc>
        <w:tc>
          <w:tcPr>
            <w:tcW w:w="1276" w:type="dxa"/>
            <w:tcBorders>
              <w:top w:val="nil"/>
              <w:left w:val="nil"/>
              <w:bottom w:val="nil"/>
              <w:right w:val="nil"/>
            </w:tcBorders>
            <w:shd w:val="clear" w:color="auto" w:fill="auto"/>
            <w:vAlign w:val="bottom"/>
          </w:tcPr>
          <w:p w14:paraId="6BC0A9C3" w14:textId="46829EAF" w:rsidR="007132D8" w:rsidRPr="001C303A" w:rsidRDefault="007132D8" w:rsidP="007132D8">
            <w:pPr>
              <w:jc w:val="right"/>
              <w:rPr>
                <w:rFonts w:ascii="Arial" w:hAnsi="Arial" w:cs="Arial"/>
                <w:sz w:val="18"/>
                <w:szCs w:val="18"/>
                <w:lang w:val="en-GB" w:eastAsia="lt-LT"/>
              </w:rPr>
            </w:pPr>
            <w:r w:rsidRPr="001C303A">
              <w:rPr>
                <w:rFonts w:ascii="Arial" w:hAnsi="Arial" w:cs="Arial"/>
                <w:color w:val="000000" w:themeColor="text1"/>
                <w:sz w:val="18"/>
                <w:szCs w:val="18"/>
                <w:lang w:eastAsia="lt-LT"/>
              </w:rPr>
              <w:t>36,508</w:t>
            </w:r>
          </w:p>
        </w:tc>
        <w:tc>
          <w:tcPr>
            <w:tcW w:w="283" w:type="dxa"/>
            <w:tcBorders>
              <w:top w:val="nil"/>
              <w:left w:val="nil"/>
              <w:bottom w:val="nil"/>
              <w:right w:val="nil"/>
            </w:tcBorders>
            <w:shd w:val="clear" w:color="auto" w:fill="auto"/>
            <w:vAlign w:val="bottom"/>
            <w:hideMark/>
          </w:tcPr>
          <w:p w14:paraId="593D9CFE"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2BBC9F8E" w14:textId="741DEC23" w:rsidR="007132D8" w:rsidRPr="001C303A" w:rsidRDefault="007132D8" w:rsidP="007132D8">
            <w:pPr>
              <w:jc w:val="right"/>
              <w:rPr>
                <w:rFonts w:ascii="Arial" w:hAnsi="Arial" w:cs="Arial"/>
                <w:sz w:val="18"/>
                <w:szCs w:val="18"/>
                <w:lang w:val="en-GB" w:eastAsia="lt-LT"/>
              </w:rPr>
            </w:pPr>
            <w:r w:rsidRPr="001C303A">
              <w:rPr>
                <w:rFonts w:ascii="Arial" w:hAnsi="Arial" w:cs="Arial"/>
                <w:sz w:val="18"/>
                <w:szCs w:val="18"/>
                <w:lang w:eastAsia="lt-LT"/>
              </w:rPr>
              <w:t>43,888</w:t>
            </w:r>
          </w:p>
        </w:tc>
      </w:tr>
      <w:tr w:rsidR="007132D8" w:rsidRPr="001C303A" w14:paraId="60083953" w14:textId="77777777" w:rsidTr="007F1A0A">
        <w:trPr>
          <w:trHeight w:val="255"/>
        </w:trPr>
        <w:tc>
          <w:tcPr>
            <w:tcW w:w="6853" w:type="dxa"/>
            <w:gridSpan w:val="2"/>
            <w:tcBorders>
              <w:top w:val="nil"/>
              <w:left w:val="nil"/>
              <w:bottom w:val="nil"/>
              <w:right w:val="nil"/>
            </w:tcBorders>
            <w:shd w:val="clear" w:color="auto" w:fill="auto"/>
            <w:noWrap/>
            <w:vAlign w:val="bottom"/>
          </w:tcPr>
          <w:p w14:paraId="4E8191F4" w14:textId="5DE1A298" w:rsidR="007132D8" w:rsidRPr="001C303A" w:rsidRDefault="007132D8" w:rsidP="007132D8">
            <w:pPr>
              <w:ind w:firstLineChars="100" w:firstLine="180"/>
              <w:rPr>
                <w:rFonts w:ascii="Arial" w:hAnsi="Arial" w:cs="Arial"/>
                <w:sz w:val="18"/>
                <w:szCs w:val="18"/>
                <w:lang w:val="en-GB" w:eastAsia="lt-LT"/>
              </w:rPr>
            </w:pPr>
            <w:r w:rsidRPr="001C303A">
              <w:rPr>
                <w:rFonts w:ascii="Arial" w:hAnsi="Arial" w:cs="Arial"/>
                <w:sz w:val="18"/>
                <w:szCs w:val="18"/>
                <w:lang w:val="en-GB" w:eastAsia="lt-LT"/>
              </w:rPr>
              <w:t>Government bonds of the Republic of Latvia</w:t>
            </w:r>
          </w:p>
        </w:tc>
        <w:tc>
          <w:tcPr>
            <w:tcW w:w="1276" w:type="dxa"/>
            <w:tcBorders>
              <w:top w:val="nil"/>
              <w:left w:val="nil"/>
              <w:bottom w:val="nil"/>
              <w:right w:val="nil"/>
            </w:tcBorders>
            <w:shd w:val="clear" w:color="auto" w:fill="auto"/>
            <w:vAlign w:val="bottom"/>
          </w:tcPr>
          <w:p w14:paraId="5BC924BE" w14:textId="73FE1609" w:rsidR="007132D8" w:rsidRPr="001C303A" w:rsidRDefault="007132D8" w:rsidP="007132D8">
            <w:pPr>
              <w:jc w:val="right"/>
              <w:rPr>
                <w:rFonts w:ascii="Arial" w:hAnsi="Arial" w:cs="Arial"/>
                <w:sz w:val="18"/>
                <w:szCs w:val="18"/>
                <w:lang w:val="en-GB" w:eastAsia="lt-LT"/>
              </w:rPr>
            </w:pPr>
            <w:r w:rsidRPr="001C303A">
              <w:rPr>
                <w:rFonts w:ascii="Arial" w:hAnsi="Arial" w:cs="Arial"/>
                <w:color w:val="000000" w:themeColor="text1"/>
                <w:sz w:val="18"/>
                <w:szCs w:val="18"/>
                <w:lang w:eastAsia="lt-LT"/>
              </w:rPr>
              <w:t>7,754</w:t>
            </w:r>
          </w:p>
        </w:tc>
        <w:tc>
          <w:tcPr>
            <w:tcW w:w="283" w:type="dxa"/>
            <w:tcBorders>
              <w:top w:val="nil"/>
              <w:left w:val="nil"/>
              <w:bottom w:val="nil"/>
              <w:right w:val="nil"/>
            </w:tcBorders>
            <w:shd w:val="clear" w:color="auto" w:fill="auto"/>
            <w:vAlign w:val="bottom"/>
            <w:hideMark/>
          </w:tcPr>
          <w:p w14:paraId="4E937B78"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0AF47A65" w14:textId="7A0CFA27" w:rsidR="007132D8" w:rsidRPr="001C303A" w:rsidRDefault="007132D8" w:rsidP="007132D8">
            <w:pPr>
              <w:jc w:val="right"/>
              <w:rPr>
                <w:rFonts w:ascii="Arial" w:hAnsi="Arial" w:cs="Arial"/>
                <w:sz w:val="18"/>
                <w:szCs w:val="18"/>
                <w:lang w:val="en-GB" w:eastAsia="lt-LT"/>
              </w:rPr>
            </w:pPr>
            <w:r w:rsidRPr="001C303A">
              <w:rPr>
                <w:rFonts w:ascii="Arial" w:hAnsi="Arial" w:cs="Arial"/>
                <w:sz w:val="18"/>
                <w:szCs w:val="18"/>
                <w:lang w:eastAsia="lt-LT"/>
              </w:rPr>
              <w:t>4,575</w:t>
            </w:r>
          </w:p>
        </w:tc>
      </w:tr>
      <w:tr w:rsidR="007132D8" w:rsidRPr="001C303A" w14:paraId="2C1CDF2C" w14:textId="77777777" w:rsidTr="007F1A0A">
        <w:trPr>
          <w:trHeight w:val="255"/>
        </w:trPr>
        <w:tc>
          <w:tcPr>
            <w:tcW w:w="6853" w:type="dxa"/>
            <w:gridSpan w:val="2"/>
            <w:tcBorders>
              <w:top w:val="nil"/>
              <w:left w:val="nil"/>
              <w:bottom w:val="nil"/>
              <w:right w:val="nil"/>
            </w:tcBorders>
            <w:shd w:val="clear" w:color="auto" w:fill="auto"/>
            <w:noWrap/>
            <w:vAlign w:val="bottom"/>
          </w:tcPr>
          <w:p w14:paraId="5FE70E4D" w14:textId="4258D43D" w:rsidR="007132D8" w:rsidRPr="001C303A" w:rsidRDefault="007132D8" w:rsidP="007132D8">
            <w:pPr>
              <w:ind w:firstLineChars="100" w:firstLine="180"/>
              <w:rPr>
                <w:rFonts w:ascii="Arial" w:hAnsi="Arial" w:cs="Arial"/>
                <w:sz w:val="18"/>
                <w:szCs w:val="18"/>
                <w:lang w:val="en-GB" w:eastAsia="lt-LT"/>
              </w:rPr>
            </w:pPr>
            <w:r w:rsidRPr="001C303A">
              <w:rPr>
                <w:rFonts w:ascii="Arial" w:hAnsi="Arial" w:cs="Arial"/>
                <w:sz w:val="18"/>
                <w:szCs w:val="18"/>
                <w:lang w:val="en-GB" w:eastAsia="lt-LT"/>
              </w:rPr>
              <w:t>Government bonds of the Republic of Romania</w:t>
            </w:r>
          </w:p>
        </w:tc>
        <w:tc>
          <w:tcPr>
            <w:tcW w:w="1276" w:type="dxa"/>
            <w:tcBorders>
              <w:top w:val="nil"/>
              <w:left w:val="nil"/>
              <w:bottom w:val="nil"/>
              <w:right w:val="nil"/>
            </w:tcBorders>
            <w:shd w:val="clear" w:color="auto" w:fill="auto"/>
            <w:vAlign w:val="bottom"/>
          </w:tcPr>
          <w:p w14:paraId="3E1C9263" w14:textId="23CCC8C2" w:rsidR="007132D8" w:rsidRPr="001C303A" w:rsidRDefault="007132D8" w:rsidP="007132D8">
            <w:pPr>
              <w:jc w:val="right"/>
              <w:rPr>
                <w:rFonts w:ascii="Arial" w:hAnsi="Arial" w:cs="Arial"/>
                <w:sz w:val="18"/>
                <w:szCs w:val="18"/>
                <w:lang w:val="en-GB" w:eastAsia="lt-LT"/>
              </w:rPr>
            </w:pPr>
            <w:r w:rsidRPr="001C303A">
              <w:rPr>
                <w:rFonts w:ascii="Arial" w:hAnsi="Arial" w:cs="Arial"/>
                <w:color w:val="000000" w:themeColor="text1"/>
                <w:sz w:val="18"/>
                <w:szCs w:val="18"/>
                <w:lang w:eastAsia="lt-LT"/>
              </w:rPr>
              <w:t>2,032</w:t>
            </w:r>
          </w:p>
        </w:tc>
        <w:tc>
          <w:tcPr>
            <w:tcW w:w="283" w:type="dxa"/>
            <w:tcBorders>
              <w:top w:val="nil"/>
              <w:left w:val="nil"/>
              <w:bottom w:val="nil"/>
              <w:right w:val="nil"/>
            </w:tcBorders>
            <w:shd w:val="clear" w:color="auto" w:fill="auto"/>
            <w:vAlign w:val="bottom"/>
          </w:tcPr>
          <w:p w14:paraId="6928C7D0"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tcPr>
          <w:p w14:paraId="5C866D53" w14:textId="0E5C8789" w:rsidR="007132D8" w:rsidRPr="001C303A" w:rsidRDefault="007132D8" w:rsidP="007132D8">
            <w:pPr>
              <w:jc w:val="right"/>
              <w:rPr>
                <w:rFonts w:ascii="Arial" w:hAnsi="Arial" w:cs="Arial"/>
                <w:sz w:val="18"/>
                <w:szCs w:val="18"/>
                <w:lang w:val="en-GB" w:eastAsia="lt-LT"/>
              </w:rPr>
            </w:pPr>
            <w:r w:rsidRPr="001C303A">
              <w:rPr>
                <w:rFonts w:ascii="Arial" w:hAnsi="Arial" w:cs="Arial"/>
                <w:sz w:val="18"/>
                <w:szCs w:val="18"/>
                <w:lang w:eastAsia="lt-LT"/>
              </w:rPr>
              <w:t>3,089</w:t>
            </w:r>
          </w:p>
        </w:tc>
      </w:tr>
      <w:tr w:rsidR="007132D8" w:rsidRPr="001C303A" w14:paraId="39BB05ED" w14:textId="77777777" w:rsidTr="007F1A0A">
        <w:trPr>
          <w:trHeight w:val="255"/>
        </w:trPr>
        <w:tc>
          <w:tcPr>
            <w:tcW w:w="6853" w:type="dxa"/>
            <w:gridSpan w:val="2"/>
            <w:tcBorders>
              <w:top w:val="nil"/>
              <w:left w:val="nil"/>
              <w:bottom w:val="nil"/>
              <w:right w:val="nil"/>
            </w:tcBorders>
            <w:shd w:val="clear" w:color="auto" w:fill="auto"/>
            <w:noWrap/>
            <w:vAlign w:val="bottom"/>
          </w:tcPr>
          <w:p w14:paraId="2952965B" w14:textId="5135F45F" w:rsidR="007132D8" w:rsidRPr="001C303A" w:rsidRDefault="007132D8" w:rsidP="007132D8">
            <w:pPr>
              <w:ind w:firstLineChars="100" w:firstLine="180"/>
              <w:rPr>
                <w:rFonts w:ascii="Arial" w:hAnsi="Arial" w:cs="Arial"/>
                <w:sz w:val="18"/>
                <w:szCs w:val="18"/>
                <w:lang w:val="en-GB" w:eastAsia="lt-LT"/>
              </w:rPr>
            </w:pPr>
            <w:r w:rsidRPr="001C303A">
              <w:rPr>
                <w:rFonts w:ascii="Arial" w:hAnsi="Arial" w:cs="Arial"/>
                <w:sz w:val="18"/>
                <w:szCs w:val="18"/>
                <w:lang w:val="en-GB" w:eastAsia="lt-LT"/>
              </w:rPr>
              <w:t>Government bonds of the Republic of Poland</w:t>
            </w:r>
          </w:p>
        </w:tc>
        <w:tc>
          <w:tcPr>
            <w:tcW w:w="1276" w:type="dxa"/>
            <w:tcBorders>
              <w:top w:val="nil"/>
              <w:left w:val="nil"/>
              <w:bottom w:val="nil"/>
              <w:right w:val="nil"/>
            </w:tcBorders>
            <w:shd w:val="clear" w:color="auto" w:fill="auto"/>
            <w:vAlign w:val="bottom"/>
          </w:tcPr>
          <w:p w14:paraId="605EF666" w14:textId="31602C0E" w:rsidR="007132D8" w:rsidRPr="001C303A" w:rsidRDefault="007132D8" w:rsidP="007132D8">
            <w:pPr>
              <w:jc w:val="right"/>
              <w:rPr>
                <w:rFonts w:ascii="Arial" w:hAnsi="Arial" w:cs="Arial"/>
                <w:color w:val="000000" w:themeColor="text1"/>
                <w:sz w:val="18"/>
                <w:szCs w:val="18"/>
                <w:lang w:eastAsia="lt-LT"/>
              </w:rPr>
            </w:pPr>
            <w:r w:rsidRPr="001C303A">
              <w:rPr>
                <w:rFonts w:ascii="Arial" w:hAnsi="Arial" w:cs="Arial"/>
                <w:color w:val="000000" w:themeColor="text1"/>
                <w:sz w:val="18"/>
                <w:szCs w:val="18"/>
                <w:lang w:eastAsia="lt-LT"/>
              </w:rPr>
              <w:t>1,563</w:t>
            </w:r>
          </w:p>
        </w:tc>
        <w:tc>
          <w:tcPr>
            <w:tcW w:w="283" w:type="dxa"/>
            <w:tcBorders>
              <w:top w:val="nil"/>
              <w:left w:val="nil"/>
              <w:bottom w:val="nil"/>
              <w:right w:val="nil"/>
            </w:tcBorders>
            <w:shd w:val="clear" w:color="auto" w:fill="auto"/>
            <w:vAlign w:val="bottom"/>
          </w:tcPr>
          <w:p w14:paraId="361FA2FD"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tcPr>
          <w:p w14:paraId="76BC8804" w14:textId="204B02A0" w:rsidR="007132D8" w:rsidRPr="001C303A" w:rsidRDefault="007132D8" w:rsidP="007132D8">
            <w:pPr>
              <w:jc w:val="right"/>
              <w:rPr>
                <w:rFonts w:ascii="Arial" w:hAnsi="Arial" w:cs="Arial"/>
                <w:sz w:val="18"/>
                <w:szCs w:val="18"/>
                <w:lang w:eastAsia="lt-LT"/>
              </w:rPr>
            </w:pPr>
            <w:r w:rsidRPr="001C303A">
              <w:rPr>
                <w:rFonts w:ascii="Arial" w:hAnsi="Arial" w:cs="Arial"/>
                <w:sz w:val="18"/>
                <w:szCs w:val="18"/>
                <w:lang w:eastAsia="lt-LT"/>
              </w:rPr>
              <w:t>3,005</w:t>
            </w:r>
          </w:p>
        </w:tc>
      </w:tr>
      <w:tr w:rsidR="007132D8" w:rsidRPr="001C303A" w14:paraId="5D880E7A" w14:textId="77777777" w:rsidTr="007F1A0A">
        <w:trPr>
          <w:trHeight w:val="255"/>
        </w:trPr>
        <w:tc>
          <w:tcPr>
            <w:tcW w:w="6853" w:type="dxa"/>
            <w:gridSpan w:val="2"/>
            <w:tcBorders>
              <w:top w:val="nil"/>
              <w:left w:val="nil"/>
              <w:bottom w:val="nil"/>
              <w:right w:val="nil"/>
            </w:tcBorders>
            <w:shd w:val="clear" w:color="auto" w:fill="auto"/>
            <w:noWrap/>
            <w:vAlign w:val="bottom"/>
          </w:tcPr>
          <w:p w14:paraId="1FF2EA40" w14:textId="46384A93" w:rsidR="007132D8" w:rsidRPr="001C303A" w:rsidRDefault="007132D8" w:rsidP="007132D8">
            <w:pPr>
              <w:ind w:firstLineChars="100" w:firstLine="180"/>
              <w:rPr>
                <w:rFonts w:ascii="Arial" w:hAnsi="Arial" w:cs="Arial"/>
                <w:sz w:val="18"/>
                <w:szCs w:val="18"/>
                <w:lang w:val="en-GB" w:eastAsia="lt-LT"/>
              </w:rPr>
            </w:pPr>
            <w:r w:rsidRPr="001C303A">
              <w:rPr>
                <w:rFonts w:ascii="Arial" w:hAnsi="Arial" w:cs="Arial"/>
                <w:sz w:val="18"/>
                <w:szCs w:val="18"/>
                <w:lang w:val="en-GB" w:eastAsia="lt-LT"/>
              </w:rPr>
              <w:t>Government bonds of the Republic of Iceland</w:t>
            </w:r>
          </w:p>
        </w:tc>
        <w:tc>
          <w:tcPr>
            <w:tcW w:w="1276" w:type="dxa"/>
            <w:tcBorders>
              <w:top w:val="nil"/>
              <w:left w:val="nil"/>
              <w:bottom w:val="nil"/>
              <w:right w:val="nil"/>
            </w:tcBorders>
            <w:shd w:val="clear" w:color="auto" w:fill="auto"/>
            <w:vAlign w:val="bottom"/>
          </w:tcPr>
          <w:p w14:paraId="45114DED" w14:textId="3C95104C" w:rsidR="007132D8" w:rsidRPr="001C303A" w:rsidRDefault="007132D8" w:rsidP="007132D8">
            <w:pPr>
              <w:jc w:val="right"/>
              <w:rPr>
                <w:rFonts w:ascii="Arial" w:hAnsi="Arial" w:cs="Arial"/>
                <w:sz w:val="18"/>
                <w:szCs w:val="18"/>
                <w:lang w:val="en-GB" w:eastAsia="lt-LT"/>
              </w:rPr>
            </w:pPr>
            <w:r w:rsidRPr="001C303A">
              <w:rPr>
                <w:rFonts w:ascii="Arial" w:hAnsi="Arial" w:cs="Arial"/>
                <w:color w:val="000000" w:themeColor="text1"/>
                <w:sz w:val="18"/>
                <w:szCs w:val="18"/>
                <w:lang w:eastAsia="lt-LT"/>
              </w:rPr>
              <w:t>1,533</w:t>
            </w:r>
          </w:p>
        </w:tc>
        <w:tc>
          <w:tcPr>
            <w:tcW w:w="283" w:type="dxa"/>
            <w:tcBorders>
              <w:top w:val="nil"/>
              <w:left w:val="nil"/>
              <w:bottom w:val="nil"/>
              <w:right w:val="nil"/>
            </w:tcBorders>
            <w:shd w:val="clear" w:color="auto" w:fill="auto"/>
            <w:vAlign w:val="bottom"/>
          </w:tcPr>
          <w:p w14:paraId="43E74B2C"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tcPr>
          <w:p w14:paraId="1B3BBB2B" w14:textId="08587197" w:rsidR="007132D8" w:rsidRPr="001C303A" w:rsidRDefault="007132D8" w:rsidP="007132D8">
            <w:pPr>
              <w:jc w:val="right"/>
              <w:rPr>
                <w:rFonts w:ascii="Arial" w:hAnsi="Arial" w:cs="Arial"/>
                <w:sz w:val="18"/>
                <w:szCs w:val="18"/>
                <w:lang w:val="en-GB" w:eastAsia="lt-LT"/>
              </w:rPr>
            </w:pPr>
            <w:r w:rsidRPr="001C303A">
              <w:rPr>
                <w:rFonts w:ascii="Arial" w:hAnsi="Arial" w:cs="Arial"/>
                <w:sz w:val="18"/>
                <w:szCs w:val="18"/>
                <w:lang w:eastAsia="lt-LT"/>
              </w:rPr>
              <w:t>1,566</w:t>
            </w:r>
          </w:p>
        </w:tc>
      </w:tr>
      <w:tr w:rsidR="007132D8" w:rsidRPr="001C303A" w14:paraId="31BF2AD3" w14:textId="77777777" w:rsidTr="007F1A0A">
        <w:trPr>
          <w:trHeight w:val="255"/>
        </w:trPr>
        <w:tc>
          <w:tcPr>
            <w:tcW w:w="6853" w:type="dxa"/>
            <w:gridSpan w:val="2"/>
            <w:tcBorders>
              <w:top w:val="nil"/>
              <w:left w:val="nil"/>
              <w:bottom w:val="nil"/>
              <w:right w:val="nil"/>
            </w:tcBorders>
            <w:shd w:val="clear" w:color="auto" w:fill="auto"/>
            <w:noWrap/>
            <w:vAlign w:val="bottom"/>
          </w:tcPr>
          <w:p w14:paraId="0AB24782" w14:textId="77777777" w:rsidR="007132D8" w:rsidRPr="001C303A" w:rsidRDefault="007132D8" w:rsidP="007132D8">
            <w:pPr>
              <w:ind w:firstLineChars="100" w:firstLine="180"/>
              <w:rPr>
                <w:rFonts w:ascii="Arial" w:hAnsi="Arial" w:cs="Arial"/>
                <w:sz w:val="18"/>
                <w:szCs w:val="18"/>
                <w:lang w:val="en-GB" w:eastAsia="lt-LT"/>
              </w:rPr>
            </w:pPr>
            <w:r w:rsidRPr="001C303A">
              <w:rPr>
                <w:rFonts w:ascii="Arial" w:hAnsi="Arial" w:cs="Arial"/>
                <w:sz w:val="18"/>
                <w:szCs w:val="18"/>
                <w:lang w:val="en-GB" w:eastAsia="lt-LT"/>
              </w:rPr>
              <w:t>Government bonds of the Kingdom of Sweden</w:t>
            </w:r>
          </w:p>
        </w:tc>
        <w:tc>
          <w:tcPr>
            <w:tcW w:w="1276" w:type="dxa"/>
            <w:tcBorders>
              <w:top w:val="nil"/>
              <w:left w:val="nil"/>
              <w:bottom w:val="nil"/>
              <w:right w:val="nil"/>
            </w:tcBorders>
            <w:shd w:val="clear" w:color="auto" w:fill="auto"/>
            <w:vAlign w:val="bottom"/>
          </w:tcPr>
          <w:p w14:paraId="746DF368" w14:textId="0399B660" w:rsidR="007132D8" w:rsidRPr="001C303A" w:rsidRDefault="007132D8" w:rsidP="007132D8">
            <w:pPr>
              <w:jc w:val="right"/>
              <w:rPr>
                <w:rFonts w:ascii="Arial" w:hAnsi="Arial" w:cs="Arial"/>
                <w:sz w:val="18"/>
                <w:szCs w:val="18"/>
                <w:lang w:val="en-GB" w:eastAsia="lt-LT"/>
              </w:rPr>
            </w:pPr>
            <w:r w:rsidRPr="001C303A">
              <w:rPr>
                <w:rFonts w:ascii="Arial" w:hAnsi="Arial" w:cs="Arial"/>
                <w:color w:val="000000" w:themeColor="text1"/>
                <w:sz w:val="18"/>
                <w:szCs w:val="18"/>
                <w:lang w:eastAsia="lt-LT"/>
              </w:rPr>
              <w:t>918</w:t>
            </w:r>
          </w:p>
        </w:tc>
        <w:tc>
          <w:tcPr>
            <w:tcW w:w="283" w:type="dxa"/>
            <w:tcBorders>
              <w:top w:val="nil"/>
              <w:left w:val="nil"/>
              <w:bottom w:val="nil"/>
              <w:right w:val="nil"/>
            </w:tcBorders>
            <w:shd w:val="clear" w:color="auto" w:fill="auto"/>
            <w:vAlign w:val="bottom"/>
            <w:hideMark/>
          </w:tcPr>
          <w:p w14:paraId="391FCAED"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13B8C08A" w14:textId="77777777" w:rsidR="007132D8" w:rsidRPr="001C303A" w:rsidRDefault="007132D8" w:rsidP="007132D8">
            <w:pPr>
              <w:jc w:val="right"/>
              <w:rPr>
                <w:rFonts w:ascii="Arial" w:hAnsi="Arial" w:cs="Arial"/>
                <w:sz w:val="18"/>
                <w:szCs w:val="18"/>
                <w:lang w:val="en-GB" w:eastAsia="lt-LT"/>
              </w:rPr>
            </w:pPr>
            <w:r w:rsidRPr="001C303A">
              <w:rPr>
                <w:rFonts w:ascii="Arial" w:hAnsi="Arial" w:cs="Arial"/>
                <w:sz w:val="18"/>
                <w:szCs w:val="18"/>
                <w:lang w:eastAsia="lt-LT"/>
              </w:rPr>
              <w:t>2,619</w:t>
            </w:r>
          </w:p>
        </w:tc>
      </w:tr>
      <w:tr w:rsidR="007132D8" w:rsidRPr="001C303A" w14:paraId="720E2D4F" w14:textId="77777777" w:rsidTr="007F1A0A">
        <w:trPr>
          <w:trHeight w:val="255"/>
        </w:trPr>
        <w:tc>
          <w:tcPr>
            <w:tcW w:w="6853" w:type="dxa"/>
            <w:gridSpan w:val="2"/>
            <w:tcBorders>
              <w:top w:val="nil"/>
              <w:left w:val="nil"/>
              <w:bottom w:val="nil"/>
              <w:right w:val="nil"/>
            </w:tcBorders>
            <w:shd w:val="clear" w:color="auto" w:fill="auto"/>
            <w:noWrap/>
            <w:vAlign w:val="bottom"/>
          </w:tcPr>
          <w:p w14:paraId="3303AD6F" w14:textId="5F200C07" w:rsidR="007132D8" w:rsidRPr="001C303A" w:rsidRDefault="007132D8" w:rsidP="007132D8">
            <w:pPr>
              <w:ind w:firstLineChars="100" w:firstLine="180"/>
              <w:rPr>
                <w:rFonts w:ascii="Arial" w:hAnsi="Arial" w:cs="Arial"/>
                <w:sz w:val="18"/>
                <w:szCs w:val="18"/>
                <w:lang w:val="en-GB" w:eastAsia="lt-LT"/>
              </w:rPr>
            </w:pPr>
            <w:r w:rsidRPr="001C303A">
              <w:rPr>
                <w:rFonts w:ascii="Arial" w:hAnsi="Arial" w:cs="Arial"/>
                <w:sz w:val="18"/>
                <w:szCs w:val="18"/>
                <w:lang w:val="en-GB" w:eastAsia="lt-LT"/>
              </w:rPr>
              <w:t>Government bonds of the Republic of Croatia</w:t>
            </w:r>
          </w:p>
        </w:tc>
        <w:tc>
          <w:tcPr>
            <w:tcW w:w="1276" w:type="dxa"/>
            <w:tcBorders>
              <w:top w:val="nil"/>
              <w:left w:val="nil"/>
              <w:bottom w:val="nil"/>
              <w:right w:val="nil"/>
            </w:tcBorders>
            <w:shd w:val="clear" w:color="auto" w:fill="auto"/>
            <w:vAlign w:val="bottom"/>
          </w:tcPr>
          <w:p w14:paraId="2F21522B" w14:textId="14CFB503" w:rsidR="007132D8" w:rsidRPr="001C303A" w:rsidRDefault="007132D8" w:rsidP="007132D8">
            <w:pPr>
              <w:jc w:val="right"/>
              <w:rPr>
                <w:rFonts w:ascii="Arial" w:hAnsi="Arial" w:cs="Arial"/>
                <w:sz w:val="18"/>
                <w:szCs w:val="18"/>
                <w:lang w:val="en-GB" w:eastAsia="lt-LT"/>
              </w:rPr>
            </w:pPr>
            <w:r w:rsidRPr="001C303A">
              <w:rPr>
                <w:rFonts w:ascii="Arial" w:hAnsi="Arial" w:cs="Arial"/>
                <w:color w:val="000000" w:themeColor="text1"/>
                <w:sz w:val="18"/>
                <w:szCs w:val="18"/>
                <w:lang w:eastAsia="lt-LT"/>
              </w:rPr>
              <w:t>660</w:t>
            </w:r>
          </w:p>
        </w:tc>
        <w:tc>
          <w:tcPr>
            <w:tcW w:w="283" w:type="dxa"/>
            <w:tcBorders>
              <w:top w:val="nil"/>
              <w:left w:val="nil"/>
              <w:bottom w:val="nil"/>
              <w:right w:val="nil"/>
            </w:tcBorders>
            <w:shd w:val="clear" w:color="auto" w:fill="auto"/>
            <w:vAlign w:val="bottom"/>
          </w:tcPr>
          <w:p w14:paraId="2C5A031B"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tcPr>
          <w:p w14:paraId="1435E13A" w14:textId="476DE860" w:rsidR="007132D8" w:rsidRPr="001C303A" w:rsidRDefault="0090589B" w:rsidP="007132D8">
            <w:pPr>
              <w:jc w:val="right"/>
              <w:rPr>
                <w:rFonts w:ascii="Arial" w:hAnsi="Arial" w:cs="Arial"/>
                <w:sz w:val="18"/>
                <w:szCs w:val="18"/>
                <w:lang w:val="en-GB" w:eastAsia="lt-LT"/>
              </w:rPr>
            </w:pPr>
            <w:r w:rsidRPr="001C303A">
              <w:rPr>
                <w:rFonts w:ascii="Arial" w:hAnsi="Arial" w:cs="Arial"/>
                <w:sz w:val="18"/>
                <w:szCs w:val="18"/>
                <w:lang w:eastAsia="lt-LT"/>
              </w:rPr>
              <w:t>-</w:t>
            </w:r>
          </w:p>
        </w:tc>
      </w:tr>
      <w:tr w:rsidR="007132D8" w:rsidRPr="001C303A" w14:paraId="530AC73B" w14:textId="77777777" w:rsidTr="007F1A0A">
        <w:trPr>
          <w:trHeight w:val="255"/>
        </w:trPr>
        <w:tc>
          <w:tcPr>
            <w:tcW w:w="6853" w:type="dxa"/>
            <w:gridSpan w:val="2"/>
            <w:tcBorders>
              <w:top w:val="nil"/>
              <w:left w:val="nil"/>
              <w:bottom w:val="nil"/>
              <w:right w:val="nil"/>
            </w:tcBorders>
            <w:shd w:val="clear" w:color="auto" w:fill="auto"/>
            <w:noWrap/>
            <w:vAlign w:val="bottom"/>
          </w:tcPr>
          <w:p w14:paraId="0E80BC49" w14:textId="071501C9" w:rsidR="007132D8" w:rsidRPr="001C303A" w:rsidRDefault="007132D8" w:rsidP="007132D8">
            <w:pPr>
              <w:ind w:firstLineChars="100" w:firstLine="180"/>
              <w:rPr>
                <w:rFonts w:ascii="Arial" w:hAnsi="Arial" w:cs="Arial"/>
                <w:sz w:val="18"/>
                <w:szCs w:val="18"/>
                <w:lang w:val="en-GB" w:eastAsia="lt-LT"/>
              </w:rPr>
            </w:pPr>
            <w:r w:rsidRPr="001C303A">
              <w:rPr>
                <w:rFonts w:ascii="Arial" w:hAnsi="Arial" w:cs="Arial"/>
                <w:sz w:val="18"/>
                <w:szCs w:val="18"/>
                <w:lang w:val="en-GB" w:eastAsia="lt-LT"/>
              </w:rPr>
              <w:t>Government bonds of the Kingdom of Spain</w:t>
            </w:r>
          </w:p>
        </w:tc>
        <w:tc>
          <w:tcPr>
            <w:tcW w:w="1276" w:type="dxa"/>
            <w:tcBorders>
              <w:top w:val="nil"/>
              <w:left w:val="nil"/>
              <w:bottom w:val="nil"/>
              <w:right w:val="nil"/>
            </w:tcBorders>
            <w:shd w:val="clear" w:color="auto" w:fill="auto"/>
            <w:vAlign w:val="bottom"/>
          </w:tcPr>
          <w:p w14:paraId="7BC3F157" w14:textId="279BAFB6" w:rsidR="007132D8" w:rsidRPr="001C303A" w:rsidRDefault="007132D8" w:rsidP="007132D8">
            <w:pPr>
              <w:jc w:val="right"/>
              <w:rPr>
                <w:rFonts w:ascii="Arial" w:hAnsi="Arial" w:cs="Arial"/>
                <w:sz w:val="18"/>
                <w:szCs w:val="18"/>
                <w:lang w:val="en-GB" w:eastAsia="lt-LT"/>
              </w:rPr>
            </w:pPr>
            <w:r w:rsidRPr="001C303A">
              <w:rPr>
                <w:rFonts w:ascii="Arial" w:hAnsi="Arial" w:cs="Arial"/>
                <w:color w:val="000000" w:themeColor="text1"/>
                <w:sz w:val="18"/>
                <w:szCs w:val="18"/>
                <w:lang w:eastAsia="lt-LT"/>
              </w:rPr>
              <w:t>-</w:t>
            </w:r>
          </w:p>
        </w:tc>
        <w:tc>
          <w:tcPr>
            <w:tcW w:w="283" w:type="dxa"/>
            <w:tcBorders>
              <w:top w:val="nil"/>
              <w:left w:val="nil"/>
              <w:bottom w:val="nil"/>
              <w:right w:val="nil"/>
            </w:tcBorders>
            <w:shd w:val="clear" w:color="auto" w:fill="auto"/>
            <w:vAlign w:val="bottom"/>
            <w:hideMark/>
          </w:tcPr>
          <w:p w14:paraId="270E98FC"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760FB11E" w14:textId="06C2DEB5" w:rsidR="007132D8" w:rsidRPr="001C303A" w:rsidRDefault="007132D8" w:rsidP="007132D8">
            <w:pPr>
              <w:jc w:val="right"/>
              <w:rPr>
                <w:rFonts w:ascii="Arial" w:hAnsi="Arial" w:cs="Arial"/>
                <w:sz w:val="18"/>
                <w:szCs w:val="18"/>
                <w:lang w:val="en-GB" w:eastAsia="lt-LT"/>
              </w:rPr>
            </w:pPr>
            <w:r w:rsidRPr="001C303A">
              <w:rPr>
                <w:rFonts w:ascii="Arial" w:hAnsi="Arial" w:cs="Arial"/>
                <w:sz w:val="18"/>
                <w:szCs w:val="18"/>
                <w:lang w:eastAsia="lt-LT"/>
              </w:rPr>
              <w:t>1,002</w:t>
            </w:r>
          </w:p>
        </w:tc>
      </w:tr>
      <w:tr w:rsidR="007132D8" w:rsidRPr="001C303A" w14:paraId="459E11C3" w14:textId="77777777" w:rsidTr="007F1A0A">
        <w:trPr>
          <w:trHeight w:val="255"/>
        </w:trPr>
        <w:tc>
          <w:tcPr>
            <w:tcW w:w="6853" w:type="dxa"/>
            <w:gridSpan w:val="2"/>
            <w:tcBorders>
              <w:top w:val="nil"/>
              <w:left w:val="nil"/>
              <w:bottom w:val="nil"/>
              <w:right w:val="nil"/>
            </w:tcBorders>
            <w:shd w:val="clear" w:color="auto" w:fill="auto"/>
            <w:noWrap/>
            <w:vAlign w:val="bottom"/>
          </w:tcPr>
          <w:p w14:paraId="1C455759" w14:textId="4832FF6F" w:rsidR="007132D8" w:rsidRPr="001C303A" w:rsidRDefault="007132D8" w:rsidP="007132D8">
            <w:pPr>
              <w:ind w:firstLineChars="100" w:firstLine="180"/>
              <w:rPr>
                <w:rFonts w:ascii="Arial" w:hAnsi="Arial" w:cs="Arial"/>
                <w:sz w:val="18"/>
                <w:szCs w:val="18"/>
                <w:lang w:val="en-GB" w:eastAsia="lt-LT"/>
              </w:rPr>
            </w:pPr>
            <w:r w:rsidRPr="001C303A">
              <w:rPr>
                <w:rFonts w:ascii="Arial" w:hAnsi="Arial" w:cs="Arial"/>
                <w:sz w:val="18"/>
                <w:szCs w:val="18"/>
                <w:lang w:val="en-GB" w:eastAsia="lt-LT"/>
              </w:rPr>
              <w:t>Government bonds of the Republic of Slovenia</w:t>
            </w:r>
          </w:p>
        </w:tc>
        <w:tc>
          <w:tcPr>
            <w:tcW w:w="1276" w:type="dxa"/>
            <w:tcBorders>
              <w:top w:val="nil"/>
              <w:left w:val="nil"/>
              <w:bottom w:val="nil"/>
              <w:right w:val="nil"/>
            </w:tcBorders>
            <w:shd w:val="clear" w:color="auto" w:fill="auto"/>
            <w:vAlign w:val="bottom"/>
          </w:tcPr>
          <w:p w14:paraId="2B34B2E5" w14:textId="45E21667" w:rsidR="007132D8" w:rsidRPr="001C303A" w:rsidRDefault="007132D8" w:rsidP="007132D8">
            <w:pPr>
              <w:jc w:val="right"/>
              <w:rPr>
                <w:rFonts w:ascii="Arial" w:hAnsi="Arial" w:cs="Arial"/>
                <w:sz w:val="18"/>
                <w:szCs w:val="18"/>
                <w:lang w:val="en-GB" w:eastAsia="lt-LT"/>
              </w:rPr>
            </w:pPr>
            <w:r w:rsidRPr="001C303A">
              <w:rPr>
                <w:rFonts w:ascii="Arial" w:hAnsi="Arial" w:cs="Arial"/>
                <w:color w:val="000000" w:themeColor="text1"/>
                <w:sz w:val="18"/>
                <w:szCs w:val="18"/>
                <w:lang w:eastAsia="lt-LT"/>
              </w:rPr>
              <w:t>-</w:t>
            </w:r>
          </w:p>
        </w:tc>
        <w:tc>
          <w:tcPr>
            <w:tcW w:w="283" w:type="dxa"/>
            <w:tcBorders>
              <w:top w:val="nil"/>
              <w:left w:val="nil"/>
              <w:bottom w:val="nil"/>
              <w:right w:val="nil"/>
            </w:tcBorders>
            <w:shd w:val="clear" w:color="auto" w:fill="auto"/>
            <w:vAlign w:val="bottom"/>
            <w:hideMark/>
          </w:tcPr>
          <w:p w14:paraId="1FBFD28F"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1CFD89D9" w14:textId="3FCFE275" w:rsidR="007132D8" w:rsidRPr="001C303A" w:rsidRDefault="007132D8" w:rsidP="007132D8">
            <w:pPr>
              <w:jc w:val="right"/>
              <w:rPr>
                <w:rFonts w:ascii="Arial" w:hAnsi="Arial" w:cs="Arial"/>
                <w:sz w:val="18"/>
                <w:szCs w:val="18"/>
                <w:lang w:val="en-GB" w:eastAsia="lt-LT"/>
              </w:rPr>
            </w:pPr>
            <w:r w:rsidRPr="001C303A">
              <w:rPr>
                <w:rFonts w:ascii="Arial" w:hAnsi="Arial" w:cs="Arial"/>
                <w:sz w:val="18"/>
                <w:szCs w:val="18"/>
                <w:lang w:eastAsia="lt-LT"/>
              </w:rPr>
              <w:t>4,172</w:t>
            </w:r>
          </w:p>
        </w:tc>
      </w:tr>
      <w:tr w:rsidR="007132D8" w:rsidRPr="001C303A" w14:paraId="20A9C9EB" w14:textId="77777777" w:rsidTr="007F1A0A">
        <w:trPr>
          <w:trHeight w:val="255"/>
        </w:trPr>
        <w:tc>
          <w:tcPr>
            <w:tcW w:w="6853" w:type="dxa"/>
            <w:gridSpan w:val="2"/>
            <w:tcBorders>
              <w:top w:val="nil"/>
              <w:left w:val="nil"/>
              <w:bottom w:val="nil"/>
              <w:right w:val="nil"/>
            </w:tcBorders>
            <w:shd w:val="clear" w:color="auto" w:fill="auto"/>
            <w:noWrap/>
            <w:vAlign w:val="bottom"/>
          </w:tcPr>
          <w:p w14:paraId="522090EE" w14:textId="71E8AB3F" w:rsidR="007132D8" w:rsidRPr="001C303A" w:rsidRDefault="007132D8" w:rsidP="007132D8">
            <w:pPr>
              <w:ind w:firstLineChars="100" w:firstLine="180"/>
              <w:rPr>
                <w:rFonts w:ascii="Arial" w:hAnsi="Arial" w:cs="Arial"/>
                <w:sz w:val="18"/>
                <w:szCs w:val="18"/>
                <w:lang w:val="en-GB" w:eastAsia="lt-LT"/>
              </w:rPr>
            </w:pPr>
            <w:r w:rsidRPr="001C303A">
              <w:rPr>
                <w:rFonts w:ascii="Arial" w:hAnsi="Arial" w:cs="Arial"/>
                <w:sz w:val="18"/>
                <w:szCs w:val="18"/>
                <w:lang w:val="en-GB" w:eastAsia="lt-LT"/>
              </w:rPr>
              <w:t>Government bonds of the Republic of Finland</w:t>
            </w:r>
          </w:p>
        </w:tc>
        <w:tc>
          <w:tcPr>
            <w:tcW w:w="1276" w:type="dxa"/>
            <w:tcBorders>
              <w:top w:val="nil"/>
              <w:left w:val="nil"/>
              <w:bottom w:val="nil"/>
              <w:right w:val="nil"/>
            </w:tcBorders>
            <w:shd w:val="clear" w:color="auto" w:fill="auto"/>
            <w:vAlign w:val="bottom"/>
          </w:tcPr>
          <w:p w14:paraId="4664D499" w14:textId="6B6FDADB" w:rsidR="007132D8" w:rsidRPr="001C303A" w:rsidRDefault="007132D8" w:rsidP="007132D8">
            <w:pPr>
              <w:jc w:val="right"/>
              <w:rPr>
                <w:rFonts w:ascii="Arial" w:hAnsi="Arial" w:cs="Arial"/>
                <w:sz w:val="18"/>
                <w:szCs w:val="18"/>
                <w:lang w:val="en-GB" w:eastAsia="lt-LT"/>
              </w:rPr>
            </w:pPr>
            <w:r w:rsidRPr="001C303A">
              <w:rPr>
                <w:rFonts w:ascii="Arial" w:hAnsi="Arial" w:cs="Arial"/>
                <w:color w:val="000000" w:themeColor="text1"/>
                <w:sz w:val="18"/>
                <w:szCs w:val="18"/>
                <w:lang w:eastAsia="lt-LT"/>
              </w:rPr>
              <w:t>-</w:t>
            </w:r>
          </w:p>
        </w:tc>
        <w:tc>
          <w:tcPr>
            <w:tcW w:w="283" w:type="dxa"/>
            <w:tcBorders>
              <w:top w:val="nil"/>
              <w:left w:val="nil"/>
              <w:bottom w:val="nil"/>
              <w:right w:val="nil"/>
            </w:tcBorders>
            <w:shd w:val="clear" w:color="auto" w:fill="auto"/>
            <w:vAlign w:val="bottom"/>
          </w:tcPr>
          <w:p w14:paraId="253CDF21"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tcPr>
          <w:p w14:paraId="2B48BDE5" w14:textId="29940FB6" w:rsidR="007132D8" w:rsidRPr="001C303A" w:rsidRDefault="007132D8" w:rsidP="007132D8">
            <w:pPr>
              <w:jc w:val="right"/>
              <w:rPr>
                <w:rFonts w:ascii="Arial" w:hAnsi="Arial" w:cs="Arial"/>
                <w:sz w:val="18"/>
                <w:szCs w:val="18"/>
                <w:lang w:val="en-GB" w:eastAsia="lt-LT"/>
              </w:rPr>
            </w:pPr>
            <w:r w:rsidRPr="001C303A">
              <w:rPr>
                <w:rFonts w:ascii="Arial" w:hAnsi="Arial" w:cs="Arial"/>
                <w:sz w:val="18"/>
                <w:szCs w:val="18"/>
                <w:lang w:eastAsia="lt-LT"/>
              </w:rPr>
              <w:t>2,689</w:t>
            </w:r>
          </w:p>
        </w:tc>
      </w:tr>
      <w:tr w:rsidR="007132D8" w:rsidRPr="001C303A" w14:paraId="198AAED4" w14:textId="77777777" w:rsidTr="007F1A0A">
        <w:trPr>
          <w:trHeight w:val="255"/>
        </w:trPr>
        <w:tc>
          <w:tcPr>
            <w:tcW w:w="6853" w:type="dxa"/>
            <w:gridSpan w:val="2"/>
            <w:tcBorders>
              <w:top w:val="nil"/>
              <w:left w:val="nil"/>
              <w:bottom w:val="nil"/>
              <w:right w:val="nil"/>
            </w:tcBorders>
            <w:shd w:val="clear" w:color="auto" w:fill="auto"/>
            <w:noWrap/>
            <w:vAlign w:val="bottom"/>
            <w:hideMark/>
          </w:tcPr>
          <w:p w14:paraId="65780E6A" w14:textId="05FE87C7" w:rsidR="007132D8" w:rsidRPr="001C303A" w:rsidRDefault="007132D8" w:rsidP="007132D8">
            <w:pPr>
              <w:ind w:firstLineChars="100" w:firstLine="180"/>
              <w:rPr>
                <w:rFonts w:ascii="Arial" w:hAnsi="Arial" w:cs="Arial"/>
                <w:sz w:val="18"/>
                <w:szCs w:val="18"/>
                <w:lang w:val="en-GB" w:eastAsia="lt-LT"/>
              </w:rPr>
            </w:pPr>
            <w:r w:rsidRPr="001C303A">
              <w:rPr>
                <w:rFonts w:ascii="Arial" w:hAnsi="Arial" w:cs="Arial"/>
                <w:sz w:val="18"/>
                <w:szCs w:val="18"/>
                <w:lang w:val="en-GB" w:eastAsia="lt-LT"/>
              </w:rPr>
              <w:t>Government bonds of the Republic of Hungary</w:t>
            </w:r>
          </w:p>
        </w:tc>
        <w:tc>
          <w:tcPr>
            <w:tcW w:w="1276" w:type="dxa"/>
            <w:tcBorders>
              <w:top w:val="nil"/>
              <w:left w:val="nil"/>
              <w:bottom w:val="nil"/>
              <w:right w:val="nil"/>
            </w:tcBorders>
            <w:shd w:val="clear" w:color="auto" w:fill="auto"/>
            <w:vAlign w:val="bottom"/>
          </w:tcPr>
          <w:p w14:paraId="49CDD80B" w14:textId="5BC23A97" w:rsidR="007132D8" w:rsidRPr="001C303A" w:rsidRDefault="007132D8" w:rsidP="007132D8">
            <w:pPr>
              <w:jc w:val="right"/>
              <w:rPr>
                <w:rFonts w:ascii="Arial" w:hAnsi="Arial" w:cs="Arial"/>
                <w:sz w:val="18"/>
                <w:szCs w:val="18"/>
                <w:lang w:val="en-GB" w:eastAsia="lt-LT"/>
              </w:rPr>
            </w:pPr>
            <w:r w:rsidRPr="001C303A">
              <w:rPr>
                <w:rFonts w:ascii="Arial" w:hAnsi="Arial" w:cs="Arial"/>
                <w:color w:val="000000" w:themeColor="text1"/>
                <w:sz w:val="18"/>
                <w:szCs w:val="18"/>
                <w:lang w:eastAsia="lt-LT"/>
              </w:rPr>
              <w:t>-</w:t>
            </w:r>
          </w:p>
        </w:tc>
        <w:tc>
          <w:tcPr>
            <w:tcW w:w="283" w:type="dxa"/>
            <w:tcBorders>
              <w:top w:val="nil"/>
              <w:left w:val="nil"/>
              <w:bottom w:val="nil"/>
              <w:right w:val="nil"/>
            </w:tcBorders>
            <w:shd w:val="clear" w:color="auto" w:fill="auto"/>
            <w:vAlign w:val="bottom"/>
            <w:hideMark/>
          </w:tcPr>
          <w:p w14:paraId="78E5E82C"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hideMark/>
          </w:tcPr>
          <w:p w14:paraId="2708D972" w14:textId="11026614" w:rsidR="007132D8" w:rsidRPr="001C303A" w:rsidRDefault="007132D8" w:rsidP="007132D8">
            <w:pPr>
              <w:jc w:val="right"/>
              <w:rPr>
                <w:rFonts w:ascii="Arial" w:hAnsi="Arial" w:cs="Arial"/>
                <w:sz w:val="18"/>
                <w:szCs w:val="18"/>
                <w:lang w:val="en-GB" w:eastAsia="lt-LT"/>
              </w:rPr>
            </w:pPr>
            <w:r w:rsidRPr="001C303A">
              <w:rPr>
                <w:rFonts w:ascii="Arial" w:hAnsi="Arial" w:cs="Arial"/>
                <w:sz w:val="18"/>
                <w:szCs w:val="18"/>
                <w:lang w:eastAsia="lt-LT"/>
              </w:rPr>
              <w:t>1,679</w:t>
            </w:r>
          </w:p>
        </w:tc>
      </w:tr>
      <w:tr w:rsidR="007132D8" w:rsidRPr="001C303A" w14:paraId="3E1D9208" w14:textId="77777777" w:rsidTr="007F1A0A">
        <w:trPr>
          <w:trHeight w:val="255"/>
        </w:trPr>
        <w:tc>
          <w:tcPr>
            <w:tcW w:w="3497" w:type="dxa"/>
            <w:tcBorders>
              <w:top w:val="nil"/>
              <w:left w:val="nil"/>
              <w:bottom w:val="nil"/>
              <w:right w:val="nil"/>
            </w:tcBorders>
            <w:shd w:val="clear" w:color="auto" w:fill="auto"/>
            <w:noWrap/>
            <w:vAlign w:val="bottom"/>
          </w:tcPr>
          <w:p w14:paraId="57D3C5C1" w14:textId="77777777" w:rsidR="007132D8" w:rsidRPr="001C303A" w:rsidRDefault="007132D8" w:rsidP="007132D8">
            <w:pPr>
              <w:ind w:firstLineChars="100" w:firstLine="180"/>
              <w:rPr>
                <w:rFonts w:ascii="Arial" w:hAnsi="Arial" w:cs="Arial"/>
                <w:b/>
                <w:bCs/>
                <w:sz w:val="18"/>
                <w:szCs w:val="18"/>
                <w:lang w:val="en-GB" w:eastAsia="lt-LT"/>
              </w:rPr>
            </w:pPr>
            <w:r w:rsidRPr="001C303A">
              <w:rPr>
                <w:rFonts w:ascii="Arial" w:hAnsi="Arial" w:cs="Arial"/>
                <w:sz w:val="18"/>
                <w:szCs w:val="18"/>
                <w:lang w:val="en-GB" w:eastAsia="lt-LT"/>
              </w:rPr>
              <w:t>Financial company bonds</w:t>
            </w:r>
          </w:p>
        </w:tc>
        <w:tc>
          <w:tcPr>
            <w:tcW w:w="3356" w:type="dxa"/>
            <w:tcBorders>
              <w:top w:val="nil"/>
              <w:left w:val="nil"/>
              <w:bottom w:val="nil"/>
              <w:right w:val="nil"/>
            </w:tcBorders>
            <w:shd w:val="clear" w:color="auto" w:fill="auto"/>
            <w:vAlign w:val="bottom"/>
          </w:tcPr>
          <w:p w14:paraId="2886F31B" w14:textId="14D20342" w:rsidR="007132D8" w:rsidRPr="001C303A" w:rsidRDefault="007132D8" w:rsidP="007132D8">
            <w:pPr>
              <w:rPr>
                <w:rFonts w:ascii="Arial" w:hAnsi="Arial" w:cs="Arial"/>
                <w:b/>
                <w:bCs/>
                <w:sz w:val="18"/>
                <w:szCs w:val="18"/>
                <w:lang w:val="en-GB" w:eastAsia="lt-LT"/>
              </w:rPr>
            </w:pPr>
          </w:p>
        </w:tc>
        <w:tc>
          <w:tcPr>
            <w:tcW w:w="1276" w:type="dxa"/>
            <w:tcBorders>
              <w:top w:val="nil"/>
              <w:left w:val="nil"/>
              <w:bottom w:val="nil"/>
              <w:right w:val="nil"/>
            </w:tcBorders>
            <w:shd w:val="clear" w:color="auto" w:fill="auto"/>
            <w:vAlign w:val="bottom"/>
          </w:tcPr>
          <w:p w14:paraId="5C290BD4" w14:textId="1EF9992B" w:rsidR="007132D8" w:rsidRPr="001C303A" w:rsidRDefault="007132D8" w:rsidP="007132D8">
            <w:pPr>
              <w:jc w:val="right"/>
              <w:rPr>
                <w:rFonts w:ascii="Arial" w:hAnsi="Arial" w:cs="Arial"/>
                <w:sz w:val="18"/>
                <w:szCs w:val="18"/>
                <w:lang w:val="en-GB" w:eastAsia="lt-LT"/>
              </w:rPr>
            </w:pPr>
            <w:r w:rsidRPr="001C303A">
              <w:rPr>
                <w:rFonts w:ascii="Arial" w:hAnsi="Arial" w:cs="Arial"/>
                <w:color w:val="000000" w:themeColor="text1"/>
                <w:sz w:val="18"/>
                <w:szCs w:val="18"/>
                <w:lang w:eastAsia="lt-LT"/>
              </w:rPr>
              <w:t>916</w:t>
            </w:r>
          </w:p>
        </w:tc>
        <w:tc>
          <w:tcPr>
            <w:tcW w:w="283" w:type="dxa"/>
            <w:tcBorders>
              <w:top w:val="nil"/>
              <w:left w:val="nil"/>
              <w:bottom w:val="nil"/>
              <w:right w:val="nil"/>
            </w:tcBorders>
            <w:shd w:val="clear" w:color="auto" w:fill="auto"/>
            <w:vAlign w:val="bottom"/>
          </w:tcPr>
          <w:p w14:paraId="2DB7A69F"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tcPr>
          <w:p w14:paraId="797FFD19" w14:textId="2139B9EF" w:rsidR="007132D8" w:rsidRPr="001C303A" w:rsidRDefault="007132D8" w:rsidP="007132D8">
            <w:pPr>
              <w:jc w:val="right"/>
              <w:rPr>
                <w:rFonts w:ascii="Arial" w:hAnsi="Arial" w:cs="Arial"/>
                <w:sz w:val="18"/>
                <w:szCs w:val="18"/>
                <w:lang w:val="en-GB" w:eastAsia="lt-LT"/>
              </w:rPr>
            </w:pPr>
            <w:r w:rsidRPr="001C303A">
              <w:rPr>
                <w:rFonts w:ascii="Arial" w:hAnsi="Arial" w:cs="Arial"/>
                <w:sz w:val="18"/>
                <w:szCs w:val="18"/>
                <w:lang w:eastAsia="lt-LT"/>
              </w:rPr>
              <w:t>1,314</w:t>
            </w:r>
          </w:p>
        </w:tc>
      </w:tr>
      <w:tr w:rsidR="007132D8" w:rsidRPr="001C303A" w14:paraId="2F68F23A" w14:textId="77777777" w:rsidTr="007F1A0A">
        <w:trPr>
          <w:trHeight w:val="270"/>
        </w:trPr>
        <w:tc>
          <w:tcPr>
            <w:tcW w:w="3497" w:type="dxa"/>
            <w:tcBorders>
              <w:top w:val="nil"/>
              <w:left w:val="nil"/>
              <w:bottom w:val="nil"/>
              <w:right w:val="nil"/>
            </w:tcBorders>
            <w:shd w:val="clear" w:color="auto" w:fill="auto"/>
            <w:noWrap/>
            <w:vAlign w:val="bottom"/>
          </w:tcPr>
          <w:p w14:paraId="43FD2BA7" w14:textId="77777777" w:rsidR="007132D8" w:rsidRPr="001C303A" w:rsidRDefault="007132D8" w:rsidP="007132D8">
            <w:pPr>
              <w:ind w:firstLineChars="100" w:firstLine="180"/>
              <w:rPr>
                <w:rFonts w:ascii="Arial" w:hAnsi="Arial" w:cs="Arial"/>
                <w:sz w:val="18"/>
                <w:szCs w:val="18"/>
                <w:lang w:val="en-GB" w:eastAsia="lt-LT"/>
              </w:rPr>
            </w:pPr>
            <w:r w:rsidRPr="001C303A">
              <w:rPr>
                <w:rFonts w:ascii="Arial" w:hAnsi="Arial" w:cs="Arial"/>
                <w:sz w:val="18"/>
                <w:szCs w:val="18"/>
                <w:lang w:val="en-GB" w:eastAsia="lt-LT"/>
              </w:rPr>
              <w:t>Non-financial company bonds</w:t>
            </w:r>
          </w:p>
        </w:tc>
        <w:tc>
          <w:tcPr>
            <w:tcW w:w="3356" w:type="dxa"/>
            <w:tcBorders>
              <w:top w:val="nil"/>
              <w:left w:val="nil"/>
              <w:bottom w:val="nil"/>
              <w:right w:val="nil"/>
            </w:tcBorders>
            <w:shd w:val="clear" w:color="auto" w:fill="auto"/>
            <w:vAlign w:val="bottom"/>
          </w:tcPr>
          <w:p w14:paraId="20DED51D" w14:textId="1B87CE2C" w:rsidR="007132D8" w:rsidRPr="001C303A" w:rsidRDefault="007132D8" w:rsidP="007132D8">
            <w:pPr>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tcPr>
          <w:p w14:paraId="1FA26C1D" w14:textId="0BA43264" w:rsidR="007132D8" w:rsidRPr="001C303A" w:rsidRDefault="007132D8" w:rsidP="007132D8">
            <w:pPr>
              <w:jc w:val="right"/>
              <w:rPr>
                <w:rFonts w:ascii="Arial" w:hAnsi="Arial" w:cs="Arial"/>
                <w:sz w:val="18"/>
                <w:szCs w:val="18"/>
                <w:lang w:val="en-GB" w:eastAsia="lt-LT"/>
              </w:rPr>
            </w:pPr>
            <w:r w:rsidRPr="001C303A">
              <w:rPr>
                <w:rFonts w:ascii="Arial" w:hAnsi="Arial" w:cs="Arial"/>
                <w:color w:val="000000" w:themeColor="text1"/>
                <w:sz w:val="18"/>
                <w:szCs w:val="18"/>
                <w:lang w:eastAsia="lt-LT"/>
              </w:rPr>
              <w:t>270</w:t>
            </w:r>
          </w:p>
        </w:tc>
        <w:tc>
          <w:tcPr>
            <w:tcW w:w="283" w:type="dxa"/>
            <w:tcBorders>
              <w:top w:val="nil"/>
              <w:left w:val="nil"/>
              <w:bottom w:val="nil"/>
              <w:right w:val="nil"/>
            </w:tcBorders>
            <w:shd w:val="clear" w:color="auto" w:fill="auto"/>
            <w:vAlign w:val="bottom"/>
          </w:tcPr>
          <w:p w14:paraId="351A5F51" w14:textId="77777777" w:rsidR="007132D8" w:rsidRPr="001C303A" w:rsidRDefault="007132D8" w:rsidP="007132D8">
            <w:pPr>
              <w:jc w:val="right"/>
              <w:rPr>
                <w:rFonts w:ascii="Arial" w:hAnsi="Arial" w:cs="Arial"/>
                <w:sz w:val="18"/>
                <w:szCs w:val="18"/>
                <w:lang w:val="en-GB" w:eastAsia="lt-LT"/>
              </w:rPr>
            </w:pPr>
          </w:p>
        </w:tc>
        <w:tc>
          <w:tcPr>
            <w:tcW w:w="1276" w:type="dxa"/>
            <w:tcBorders>
              <w:top w:val="nil"/>
              <w:left w:val="nil"/>
              <w:bottom w:val="nil"/>
              <w:right w:val="nil"/>
            </w:tcBorders>
            <w:shd w:val="clear" w:color="auto" w:fill="auto"/>
            <w:vAlign w:val="bottom"/>
          </w:tcPr>
          <w:p w14:paraId="4FC7648A" w14:textId="6A76CDCC" w:rsidR="007132D8" w:rsidRPr="001C303A" w:rsidRDefault="007132D8" w:rsidP="007132D8">
            <w:pPr>
              <w:jc w:val="right"/>
              <w:rPr>
                <w:rFonts w:ascii="Arial" w:hAnsi="Arial" w:cs="Arial"/>
                <w:sz w:val="18"/>
                <w:szCs w:val="18"/>
                <w:lang w:val="en-GB" w:eastAsia="lt-LT"/>
              </w:rPr>
            </w:pPr>
            <w:r w:rsidRPr="001C303A">
              <w:rPr>
                <w:rFonts w:ascii="Arial" w:hAnsi="Arial" w:cs="Arial"/>
                <w:sz w:val="18"/>
                <w:szCs w:val="18"/>
                <w:lang w:eastAsia="lt-LT"/>
              </w:rPr>
              <w:t>1,148</w:t>
            </w:r>
          </w:p>
        </w:tc>
      </w:tr>
      <w:tr w:rsidR="007132D8" w:rsidRPr="001C303A" w14:paraId="1CF48DCC" w14:textId="77777777" w:rsidTr="007F1A0A">
        <w:trPr>
          <w:trHeight w:val="270"/>
        </w:trPr>
        <w:tc>
          <w:tcPr>
            <w:tcW w:w="6853" w:type="dxa"/>
            <w:gridSpan w:val="2"/>
            <w:tcBorders>
              <w:top w:val="nil"/>
              <w:left w:val="nil"/>
              <w:bottom w:val="nil"/>
              <w:right w:val="nil"/>
            </w:tcBorders>
            <w:shd w:val="clear" w:color="auto" w:fill="auto"/>
            <w:noWrap/>
            <w:vAlign w:val="bottom"/>
            <w:hideMark/>
          </w:tcPr>
          <w:p w14:paraId="09AAF094" w14:textId="4A1B5CC8" w:rsidR="007132D8" w:rsidRPr="001C303A" w:rsidRDefault="007132D8" w:rsidP="007132D8">
            <w:pPr>
              <w:ind w:firstLineChars="100" w:firstLine="181"/>
              <w:rPr>
                <w:rFonts w:ascii="Arial" w:hAnsi="Arial" w:cs="Arial"/>
                <w:b/>
                <w:bCs/>
                <w:sz w:val="18"/>
                <w:szCs w:val="18"/>
                <w:lang w:val="en-GB" w:eastAsia="lt-LT"/>
              </w:rPr>
            </w:pPr>
            <w:r w:rsidRPr="001C303A">
              <w:rPr>
                <w:rFonts w:ascii="Arial" w:hAnsi="Arial" w:cs="Arial"/>
                <w:b/>
                <w:bCs/>
                <w:sz w:val="18"/>
                <w:szCs w:val="18"/>
                <w:lang w:val="en-GB" w:eastAsia="lt-LT"/>
              </w:rPr>
              <w:t>Total</w:t>
            </w:r>
          </w:p>
        </w:tc>
        <w:tc>
          <w:tcPr>
            <w:tcW w:w="1276" w:type="dxa"/>
            <w:tcBorders>
              <w:top w:val="single" w:sz="8" w:space="0" w:color="auto"/>
              <w:left w:val="nil"/>
              <w:bottom w:val="double" w:sz="6" w:space="0" w:color="auto"/>
              <w:right w:val="nil"/>
            </w:tcBorders>
            <w:shd w:val="clear" w:color="auto" w:fill="auto"/>
            <w:vAlign w:val="bottom"/>
          </w:tcPr>
          <w:p w14:paraId="7DDC15BC" w14:textId="1752C34B" w:rsidR="007132D8" w:rsidRPr="001C303A" w:rsidRDefault="007132D8" w:rsidP="007132D8">
            <w:pPr>
              <w:jc w:val="right"/>
              <w:rPr>
                <w:rFonts w:ascii="Arial" w:hAnsi="Arial" w:cs="Arial"/>
                <w:b/>
                <w:bCs/>
                <w:sz w:val="18"/>
                <w:szCs w:val="18"/>
                <w:lang w:val="en-GB" w:eastAsia="lt-LT"/>
              </w:rPr>
            </w:pPr>
            <w:r w:rsidRPr="001C303A">
              <w:rPr>
                <w:rFonts w:ascii="Arial" w:hAnsi="Arial"/>
                <w:b/>
                <w:sz w:val="18"/>
              </w:rPr>
              <w:t>52,154</w:t>
            </w:r>
          </w:p>
        </w:tc>
        <w:tc>
          <w:tcPr>
            <w:tcW w:w="283" w:type="dxa"/>
            <w:tcBorders>
              <w:top w:val="nil"/>
              <w:left w:val="nil"/>
              <w:bottom w:val="nil"/>
              <w:right w:val="nil"/>
            </w:tcBorders>
            <w:shd w:val="clear" w:color="auto" w:fill="auto"/>
            <w:vAlign w:val="bottom"/>
            <w:hideMark/>
          </w:tcPr>
          <w:p w14:paraId="7F3AC16F" w14:textId="77777777" w:rsidR="007132D8" w:rsidRPr="001C303A" w:rsidRDefault="007132D8" w:rsidP="007132D8">
            <w:pPr>
              <w:jc w:val="right"/>
              <w:rPr>
                <w:rFonts w:ascii="Arial" w:hAnsi="Arial" w:cs="Arial"/>
                <w:b/>
                <w:bCs/>
                <w:sz w:val="18"/>
                <w:szCs w:val="18"/>
                <w:lang w:val="en-GB" w:eastAsia="lt-LT"/>
              </w:rPr>
            </w:pPr>
          </w:p>
        </w:tc>
        <w:tc>
          <w:tcPr>
            <w:tcW w:w="1276" w:type="dxa"/>
            <w:tcBorders>
              <w:top w:val="single" w:sz="8" w:space="0" w:color="auto"/>
              <w:left w:val="nil"/>
              <w:bottom w:val="double" w:sz="6" w:space="0" w:color="auto"/>
              <w:right w:val="nil"/>
            </w:tcBorders>
            <w:shd w:val="clear" w:color="auto" w:fill="auto"/>
            <w:vAlign w:val="bottom"/>
            <w:hideMark/>
          </w:tcPr>
          <w:p w14:paraId="0C1BAE26" w14:textId="2F10E691" w:rsidR="007132D8" w:rsidRPr="001C303A" w:rsidRDefault="007132D8" w:rsidP="007132D8">
            <w:pPr>
              <w:jc w:val="right"/>
              <w:rPr>
                <w:rFonts w:ascii="Arial" w:hAnsi="Arial" w:cs="Arial"/>
                <w:b/>
                <w:bCs/>
                <w:sz w:val="18"/>
                <w:szCs w:val="18"/>
                <w:lang w:val="en-GB" w:eastAsia="lt-LT"/>
              </w:rPr>
            </w:pPr>
            <w:r w:rsidRPr="001C303A">
              <w:rPr>
                <w:rFonts w:ascii="Arial" w:hAnsi="Arial"/>
                <w:b/>
                <w:sz w:val="18"/>
              </w:rPr>
              <w:t>70,746</w:t>
            </w:r>
          </w:p>
        </w:tc>
      </w:tr>
    </w:tbl>
    <w:p w14:paraId="041608B3" w14:textId="5C5878EB" w:rsidR="00526B96" w:rsidRPr="001C303A" w:rsidRDefault="00526B96" w:rsidP="00D6534D">
      <w:pPr>
        <w:tabs>
          <w:tab w:val="left" w:pos="142"/>
          <w:tab w:val="left" w:pos="1134"/>
        </w:tabs>
        <w:ind w:right="-6"/>
        <w:rPr>
          <w:rFonts w:ascii="Arial" w:hAnsi="Arial" w:cs="Arial"/>
          <w:sz w:val="18"/>
          <w:szCs w:val="18"/>
          <w:lang w:val="en-GB"/>
        </w:rPr>
      </w:pPr>
    </w:p>
    <w:p w14:paraId="73A94923" w14:textId="5EBB0920" w:rsidR="00AB0586" w:rsidRPr="001C303A" w:rsidRDefault="00526B96" w:rsidP="006A38C0">
      <w:pPr>
        <w:rPr>
          <w:rFonts w:ascii="Arial" w:hAnsi="Arial" w:cs="Arial"/>
          <w:bCs/>
          <w:sz w:val="18"/>
          <w:szCs w:val="18"/>
        </w:rPr>
      </w:pPr>
      <w:proofErr w:type="spellStart"/>
      <w:r w:rsidRPr="001C303A">
        <w:rPr>
          <w:rFonts w:ascii="Arial" w:hAnsi="Arial" w:cs="Arial"/>
          <w:bCs/>
          <w:sz w:val="18"/>
          <w:szCs w:val="18"/>
        </w:rPr>
        <w:t>Debt</w:t>
      </w:r>
      <w:proofErr w:type="spellEnd"/>
      <w:r w:rsidRPr="001C303A">
        <w:rPr>
          <w:rFonts w:ascii="Arial" w:hAnsi="Arial" w:cs="Arial"/>
          <w:bCs/>
          <w:sz w:val="18"/>
          <w:szCs w:val="18"/>
        </w:rPr>
        <w:t xml:space="preserve"> </w:t>
      </w:r>
      <w:proofErr w:type="spellStart"/>
      <w:r w:rsidRPr="001C303A">
        <w:rPr>
          <w:rFonts w:ascii="Arial" w:hAnsi="Arial" w:cs="Arial"/>
          <w:bCs/>
          <w:sz w:val="18"/>
          <w:szCs w:val="18"/>
        </w:rPr>
        <w:t>securities</w:t>
      </w:r>
      <w:proofErr w:type="spellEnd"/>
      <w:r w:rsidRPr="001C303A">
        <w:rPr>
          <w:rFonts w:ascii="Arial" w:hAnsi="Arial" w:cs="Arial"/>
          <w:bCs/>
          <w:sz w:val="18"/>
          <w:szCs w:val="18"/>
        </w:rPr>
        <w:t xml:space="preserve"> </w:t>
      </w:r>
      <w:proofErr w:type="spellStart"/>
      <w:r w:rsidRPr="001C303A">
        <w:rPr>
          <w:rFonts w:ascii="Arial" w:hAnsi="Arial" w:cs="Arial"/>
          <w:bCs/>
          <w:sz w:val="18"/>
          <w:szCs w:val="18"/>
        </w:rPr>
        <w:t>outstanding</w:t>
      </w:r>
      <w:proofErr w:type="spellEnd"/>
      <w:r w:rsidRPr="001C303A">
        <w:rPr>
          <w:rFonts w:ascii="Arial" w:hAnsi="Arial" w:cs="Arial"/>
          <w:bCs/>
          <w:sz w:val="18"/>
          <w:szCs w:val="18"/>
        </w:rPr>
        <w:t xml:space="preserve"> </w:t>
      </w:r>
      <w:proofErr w:type="spellStart"/>
      <w:r w:rsidRPr="001C303A">
        <w:rPr>
          <w:rFonts w:ascii="Arial" w:hAnsi="Arial" w:cs="Arial"/>
          <w:bCs/>
          <w:sz w:val="18"/>
          <w:szCs w:val="18"/>
        </w:rPr>
        <w:t>in</w:t>
      </w:r>
      <w:proofErr w:type="spellEnd"/>
      <w:r w:rsidRPr="001C303A">
        <w:rPr>
          <w:rFonts w:ascii="Arial" w:hAnsi="Arial" w:cs="Arial"/>
          <w:bCs/>
          <w:sz w:val="18"/>
          <w:szCs w:val="18"/>
        </w:rPr>
        <w:t xml:space="preserve"> 2019 </w:t>
      </w:r>
      <w:proofErr w:type="spellStart"/>
      <w:r w:rsidRPr="001C303A">
        <w:rPr>
          <w:rFonts w:ascii="Arial" w:hAnsi="Arial" w:cs="Arial"/>
          <w:bCs/>
          <w:sz w:val="18"/>
          <w:szCs w:val="18"/>
        </w:rPr>
        <w:t>September</w:t>
      </w:r>
      <w:proofErr w:type="spellEnd"/>
      <w:r w:rsidRPr="001C303A">
        <w:rPr>
          <w:rFonts w:ascii="Arial" w:hAnsi="Arial" w:cs="Arial"/>
          <w:bCs/>
          <w:sz w:val="18"/>
          <w:szCs w:val="18"/>
        </w:rPr>
        <w:t xml:space="preserve"> 30 </w:t>
      </w:r>
      <w:proofErr w:type="spellStart"/>
      <w:r w:rsidRPr="001C303A">
        <w:rPr>
          <w:rFonts w:ascii="Arial" w:hAnsi="Arial" w:cs="Arial"/>
          <w:bCs/>
          <w:sz w:val="18"/>
          <w:szCs w:val="18"/>
        </w:rPr>
        <w:t>decreased</w:t>
      </w:r>
      <w:proofErr w:type="spellEnd"/>
      <w:r w:rsidRPr="001C303A">
        <w:rPr>
          <w:rFonts w:ascii="Arial" w:hAnsi="Arial" w:cs="Arial"/>
          <w:bCs/>
          <w:sz w:val="18"/>
          <w:szCs w:val="18"/>
        </w:rPr>
        <w:t xml:space="preserve"> </w:t>
      </w:r>
      <w:proofErr w:type="spellStart"/>
      <w:r w:rsidRPr="001C303A">
        <w:rPr>
          <w:rFonts w:ascii="Arial" w:hAnsi="Arial" w:cs="Arial"/>
          <w:bCs/>
          <w:sz w:val="18"/>
          <w:szCs w:val="18"/>
        </w:rPr>
        <w:t>due</w:t>
      </w:r>
      <w:proofErr w:type="spellEnd"/>
      <w:r w:rsidRPr="001C303A">
        <w:rPr>
          <w:rFonts w:ascii="Arial" w:hAnsi="Arial" w:cs="Arial"/>
          <w:bCs/>
          <w:sz w:val="18"/>
          <w:szCs w:val="18"/>
        </w:rPr>
        <w:t xml:space="preserve"> to </w:t>
      </w:r>
      <w:proofErr w:type="spellStart"/>
      <w:r w:rsidRPr="001C303A">
        <w:rPr>
          <w:rFonts w:ascii="Arial" w:hAnsi="Arial" w:cs="Arial"/>
          <w:bCs/>
          <w:sz w:val="18"/>
          <w:szCs w:val="18"/>
        </w:rPr>
        <w:t>redemption</w:t>
      </w:r>
      <w:proofErr w:type="spellEnd"/>
      <w:r w:rsidRPr="001C303A">
        <w:rPr>
          <w:rFonts w:ascii="Arial" w:hAnsi="Arial" w:cs="Arial"/>
          <w:bCs/>
          <w:sz w:val="18"/>
          <w:szCs w:val="18"/>
        </w:rPr>
        <w:t xml:space="preserve"> at </w:t>
      </w:r>
      <w:proofErr w:type="spellStart"/>
      <w:r w:rsidRPr="001C303A">
        <w:rPr>
          <w:rFonts w:ascii="Arial" w:hAnsi="Arial" w:cs="Arial"/>
          <w:bCs/>
          <w:sz w:val="18"/>
          <w:szCs w:val="18"/>
        </w:rPr>
        <w:t>maturity</w:t>
      </w:r>
      <w:proofErr w:type="spellEnd"/>
      <w:r w:rsidRPr="001C303A">
        <w:rPr>
          <w:rFonts w:ascii="Arial" w:hAnsi="Arial" w:cs="Arial"/>
          <w:bCs/>
          <w:sz w:val="18"/>
          <w:szCs w:val="18"/>
        </w:rPr>
        <w:t>.</w:t>
      </w:r>
    </w:p>
    <w:p w14:paraId="617593C1" w14:textId="359D925C" w:rsidR="003A1E53" w:rsidRPr="001C303A" w:rsidRDefault="003A1E53" w:rsidP="00810900">
      <w:pPr>
        <w:pStyle w:val="Heading3"/>
        <w:pageBreakBefore/>
        <w:numPr>
          <w:ilvl w:val="2"/>
          <w:numId w:val="9"/>
        </w:numPr>
        <w:rPr>
          <w:rFonts w:ascii="Arial" w:hAnsi="Arial" w:cs="Arial"/>
          <w:sz w:val="18"/>
          <w:szCs w:val="18"/>
          <w:lang w:val="en-GB"/>
        </w:rPr>
      </w:pPr>
      <w:bookmarkStart w:id="46" w:name="_Toc25824489"/>
      <w:r w:rsidRPr="001C303A">
        <w:rPr>
          <w:rFonts w:ascii="Arial" w:hAnsi="Arial" w:cs="Arial"/>
          <w:sz w:val="18"/>
          <w:szCs w:val="18"/>
          <w:lang w:val="en-GB"/>
        </w:rPr>
        <w:lastRenderedPageBreak/>
        <w:t>Loans and receivables</w:t>
      </w:r>
      <w:bookmarkEnd w:id="46"/>
    </w:p>
    <w:p w14:paraId="7585639A" w14:textId="77777777" w:rsidR="00CF01B7" w:rsidRPr="001C303A" w:rsidRDefault="00CF01B7" w:rsidP="00CF01B7">
      <w:pPr>
        <w:pStyle w:val="NormalIndent"/>
        <w:rPr>
          <w:lang w:val="en-GB"/>
        </w:rPr>
      </w:pPr>
    </w:p>
    <w:p w14:paraId="52B4ABDA" w14:textId="435826A4" w:rsidR="00CF01B7" w:rsidRPr="001C303A" w:rsidRDefault="00CF01B7" w:rsidP="00CF01B7">
      <w:pPr>
        <w:ind w:right="567"/>
        <w:rPr>
          <w:rFonts w:ascii="Arial" w:hAnsi="Arial" w:cs="Arial"/>
          <w:sz w:val="18"/>
          <w:szCs w:val="18"/>
          <w:lang w:val="en-GB"/>
        </w:rPr>
      </w:pPr>
      <w:r w:rsidRPr="001C303A">
        <w:rPr>
          <w:rFonts w:ascii="Arial" w:hAnsi="Arial" w:cs="Arial"/>
          <w:sz w:val="18"/>
          <w:szCs w:val="18"/>
          <w:lang w:val="en-GB"/>
        </w:rPr>
        <w:t xml:space="preserve">  Loans to customers and receivables comprise: </w:t>
      </w:r>
    </w:p>
    <w:tbl>
      <w:tblPr>
        <w:tblW w:w="9804" w:type="dxa"/>
        <w:tblLayout w:type="fixed"/>
        <w:tblCellMar>
          <w:left w:w="28" w:type="dxa"/>
          <w:right w:w="28" w:type="dxa"/>
        </w:tblCellMar>
        <w:tblLook w:val="0000" w:firstRow="0" w:lastRow="0" w:firstColumn="0" w:lastColumn="0" w:noHBand="0" w:noVBand="0"/>
      </w:tblPr>
      <w:tblGrid>
        <w:gridCol w:w="7088"/>
        <w:gridCol w:w="1276"/>
        <w:gridCol w:w="143"/>
        <w:gridCol w:w="1297"/>
      </w:tblGrid>
      <w:tr w:rsidR="00CF01B7" w:rsidRPr="001C303A" w14:paraId="6430A21B" w14:textId="77777777" w:rsidTr="00CF01B7">
        <w:trPr>
          <w:trHeight w:val="255"/>
        </w:trPr>
        <w:tc>
          <w:tcPr>
            <w:tcW w:w="7088" w:type="dxa"/>
            <w:vAlign w:val="bottom"/>
          </w:tcPr>
          <w:p w14:paraId="7831B929" w14:textId="77777777" w:rsidR="00CF01B7" w:rsidRPr="001C303A" w:rsidRDefault="00CF01B7" w:rsidP="00CF01B7">
            <w:pPr>
              <w:tabs>
                <w:tab w:val="left" w:pos="357"/>
                <w:tab w:val="left" w:pos="1077"/>
              </w:tabs>
              <w:rPr>
                <w:rFonts w:ascii="Arial" w:hAnsi="Arial" w:cs="Arial"/>
                <w:b/>
                <w:bCs/>
                <w:sz w:val="18"/>
                <w:szCs w:val="18"/>
                <w:lang w:val="en-GB"/>
              </w:rPr>
            </w:pPr>
          </w:p>
        </w:tc>
        <w:tc>
          <w:tcPr>
            <w:tcW w:w="2716" w:type="dxa"/>
            <w:gridSpan w:val="3"/>
          </w:tcPr>
          <w:p w14:paraId="26995A79" w14:textId="77777777" w:rsidR="00CF01B7" w:rsidRPr="001C303A" w:rsidRDefault="00CF01B7" w:rsidP="00CF01B7">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The Bank </w:t>
            </w:r>
          </w:p>
        </w:tc>
      </w:tr>
      <w:tr w:rsidR="00CF01B7" w:rsidRPr="001C303A" w14:paraId="2C65E576" w14:textId="77777777" w:rsidTr="00CF01B7">
        <w:trPr>
          <w:trHeight w:val="255"/>
        </w:trPr>
        <w:tc>
          <w:tcPr>
            <w:tcW w:w="7088" w:type="dxa"/>
          </w:tcPr>
          <w:p w14:paraId="38C7D0F5" w14:textId="77777777" w:rsidR="00CF01B7" w:rsidRPr="001C303A" w:rsidRDefault="00CF01B7" w:rsidP="00CF01B7">
            <w:pPr>
              <w:tabs>
                <w:tab w:val="left" w:pos="357"/>
                <w:tab w:val="left" w:pos="1077"/>
              </w:tabs>
              <w:jc w:val="center"/>
              <w:rPr>
                <w:rFonts w:ascii="Arial" w:hAnsi="Arial" w:cs="Arial"/>
                <w:b/>
                <w:bCs/>
                <w:sz w:val="18"/>
                <w:szCs w:val="18"/>
                <w:lang w:val="en-GB"/>
              </w:rPr>
            </w:pPr>
          </w:p>
        </w:tc>
        <w:tc>
          <w:tcPr>
            <w:tcW w:w="1276" w:type="dxa"/>
            <w:tcBorders>
              <w:bottom w:val="single" w:sz="4" w:space="0" w:color="auto"/>
            </w:tcBorders>
          </w:tcPr>
          <w:p w14:paraId="64A8171A" w14:textId="66973D43" w:rsidR="00CF01B7" w:rsidRPr="001C303A" w:rsidRDefault="00BF2E3F" w:rsidP="00CF01B7">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eastAsia="lt-LT"/>
              </w:rPr>
              <w:t xml:space="preserve">30 </w:t>
            </w:r>
            <w:r w:rsidR="001457F3" w:rsidRPr="001C303A">
              <w:rPr>
                <w:rFonts w:ascii="Arial" w:hAnsi="Arial" w:cs="Arial"/>
                <w:b/>
                <w:bCs/>
                <w:sz w:val="18"/>
                <w:szCs w:val="18"/>
                <w:lang w:val="en-GB" w:eastAsia="lt-LT"/>
              </w:rPr>
              <w:t>September</w:t>
            </w:r>
            <w:r w:rsidRPr="001C303A">
              <w:rPr>
                <w:rFonts w:ascii="Arial" w:hAnsi="Arial" w:cs="Arial"/>
                <w:b/>
                <w:bCs/>
                <w:sz w:val="18"/>
                <w:szCs w:val="18"/>
                <w:lang w:val="en-GB" w:eastAsia="lt-LT"/>
              </w:rPr>
              <w:t xml:space="preserve"> </w:t>
            </w:r>
            <w:r w:rsidR="001B75E8" w:rsidRPr="001C303A">
              <w:rPr>
                <w:rFonts w:ascii="Arial" w:hAnsi="Arial" w:cs="Arial"/>
                <w:b/>
                <w:bCs/>
                <w:sz w:val="18"/>
                <w:szCs w:val="18"/>
                <w:lang w:val="en-GB" w:eastAsia="lt-LT"/>
              </w:rPr>
              <w:t xml:space="preserve">  </w:t>
            </w:r>
            <w:r w:rsidRPr="001C303A">
              <w:rPr>
                <w:rFonts w:ascii="Arial" w:hAnsi="Arial" w:cs="Arial"/>
                <w:b/>
                <w:bCs/>
                <w:sz w:val="18"/>
                <w:szCs w:val="18"/>
                <w:lang w:val="en-GB" w:eastAsia="lt-LT"/>
              </w:rPr>
              <w:t>2019</w:t>
            </w:r>
          </w:p>
        </w:tc>
        <w:tc>
          <w:tcPr>
            <w:tcW w:w="143" w:type="dxa"/>
          </w:tcPr>
          <w:p w14:paraId="1F8B20F5" w14:textId="77777777" w:rsidR="00CF01B7" w:rsidRPr="001C303A" w:rsidRDefault="00CF01B7" w:rsidP="00CF01B7">
            <w:pPr>
              <w:tabs>
                <w:tab w:val="left" w:pos="357"/>
                <w:tab w:val="left" w:pos="1077"/>
              </w:tabs>
              <w:jc w:val="center"/>
              <w:rPr>
                <w:rFonts w:ascii="Arial" w:hAnsi="Arial" w:cs="Arial"/>
                <w:b/>
                <w:bCs/>
                <w:sz w:val="18"/>
                <w:szCs w:val="18"/>
                <w:lang w:val="en-GB"/>
              </w:rPr>
            </w:pPr>
          </w:p>
        </w:tc>
        <w:tc>
          <w:tcPr>
            <w:tcW w:w="1297" w:type="dxa"/>
            <w:tcBorders>
              <w:bottom w:val="single" w:sz="4" w:space="0" w:color="auto"/>
            </w:tcBorders>
          </w:tcPr>
          <w:p w14:paraId="377C08AF" w14:textId="37105338" w:rsidR="00CF01B7" w:rsidRPr="001C303A" w:rsidRDefault="00CF01B7" w:rsidP="00CF01B7">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31 December 201</w:t>
            </w:r>
            <w:r w:rsidR="004E61B0" w:rsidRPr="001C303A">
              <w:rPr>
                <w:rFonts w:ascii="Arial" w:hAnsi="Arial" w:cs="Arial"/>
                <w:b/>
                <w:bCs/>
                <w:sz w:val="18"/>
                <w:szCs w:val="18"/>
                <w:lang w:val="en-GB"/>
              </w:rPr>
              <w:t>8</w:t>
            </w:r>
          </w:p>
        </w:tc>
      </w:tr>
      <w:tr w:rsidR="00CF01B7" w:rsidRPr="001C303A" w14:paraId="4B6BDA6C" w14:textId="77777777" w:rsidTr="00CF01B7">
        <w:trPr>
          <w:trHeight w:val="255"/>
        </w:trPr>
        <w:tc>
          <w:tcPr>
            <w:tcW w:w="7088" w:type="dxa"/>
          </w:tcPr>
          <w:p w14:paraId="5C20A912" w14:textId="77777777" w:rsidR="00CF01B7" w:rsidRPr="001C303A" w:rsidRDefault="00CF01B7" w:rsidP="00CF01B7">
            <w:pPr>
              <w:rPr>
                <w:rFonts w:ascii="Arial" w:hAnsi="Arial" w:cs="Arial"/>
                <w:sz w:val="18"/>
                <w:szCs w:val="18"/>
                <w:lang w:val="en-GB"/>
              </w:rPr>
            </w:pPr>
          </w:p>
        </w:tc>
        <w:tc>
          <w:tcPr>
            <w:tcW w:w="1276" w:type="dxa"/>
            <w:tcBorders>
              <w:top w:val="single" w:sz="4" w:space="0" w:color="auto"/>
            </w:tcBorders>
          </w:tcPr>
          <w:p w14:paraId="6C030322" w14:textId="77777777" w:rsidR="00CF01B7" w:rsidRPr="001C303A" w:rsidRDefault="00CF01B7" w:rsidP="00CF01B7">
            <w:pPr>
              <w:tabs>
                <w:tab w:val="left" w:pos="828"/>
              </w:tabs>
              <w:jc w:val="right"/>
              <w:rPr>
                <w:rFonts w:ascii="Arial" w:hAnsi="Arial" w:cs="Arial"/>
                <w:sz w:val="18"/>
                <w:szCs w:val="18"/>
                <w:lang w:val="en-GB"/>
              </w:rPr>
            </w:pPr>
          </w:p>
        </w:tc>
        <w:tc>
          <w:tcPr>
            <w:tcW w:w="143" w:type="dxa"/>
          </w:tcPr>
          <w:p w14:paraId="4A9C2942" w14:textId="77777777" w:rsidR="00CF01B7" w:rsidRPr="001C303A" w:rsidRDefault="00CF01B7" w:rsidP="00CF01B7">
            <w:pPr>
              <w:tabs>
                <w:tab w:val="left" w:pos="357"/>
                <w:tab w:val="left" w:pos="1077"/>
              </w:tabs>
              <w:ind w:left="340" w:right="57" w:hanging="340"/>
              <w:jc w:val="right"/>
              <w:rPr>
                <w:rFonts w:ascii="Arial" w:hAnsi="Arial" w:cs="Arial"/>
                <w:sz w:val="18"/>
                <w:szCs w:val="18"/>
                <w:lang w:val="en-GB"/>
              </w:rPr>
            </w:pPr>
          </w:p>
        </w:tc>
        <w:tc>
          <w:tcPr>
            <w:tcW w:w="1297" w:type="dxa"/>
            <w:tcBorders>
              <w:top w:val="single" w:sz="4" w:space="0" w:color="auto"/>
            </w:tcBorders>
          </w:tcPr>
          <w:p w14:paraId="63E7B732" w14:textId="77777777" w:rsidR="00CF01B7" w:rsidRPr="001C303A" w:rsidRDefault="00CF01B7" w:rsidP="00CF01B7">
            <w:pPr>
              <w:tabs>
                <w:tab w:val="left" w:pos="828"/>
              </w:tabs>
              <w:jc w:val="right"/>
              <w:rPr>
                <w:rFonts w:ascii="Arial" w:hAnsi="Arial" w:cs="Arial"/>
                <w:sz w:val="18"/>
                <w:szCs w:val="18"/>
                <w:lang w:val="en-GB"/>
              </w:rPr>
            </w:pPr>
          </w:p>
        </w:tc>
      </w:tr>
      <w:tr w:rsidR="001457F3" w:rsidRPr="001C303A" w14:paraId="0A5CE8AC" w14:textId="77777777" w:rsidTr="00CF01B7">
        <w:trPr>
          <w:trHeight w:val="255"/>
        </w:trPr>
        <w:tc>
          <w:tcPr>
            <w:tcW w:w="7088" w:type="dxa"/>
            <w:tcMar>
              <w:right w:w="57" w:type="dxa"/>
            </w:tcMar>
          </w:tcPr>
          <w:p w14:paraId="03A7323C" w14:textId="77777777" w:rsidR="001457F3" w:rsidRPr="001C303A" w:rsidRDefault="001457F3" w:rsidP="001457F3">
            <w:pPr>
              <w:pStyle w:val="200Tableleft"/>
              <w:ind w:left="114"/>
              <w:rPr>
                <w:rFonts w:ascii="Arial" w:hAnsi="Arial" w:cs="Arial"/>
                <w:sz w:val="18"/>
                <w:szCs w:val="18"/>
              </w:rPr>
            </w:pPr>
            <w:r w:rsidRPr="001C303A">
              <w:rPr>
                <w:rFonts w:ascii="Arial" w:hAnsi="Arial" w:cs="Arial"/>
                <w:sz w:val="18"/>
                <w:szCs w:val="18"/>
              </w:rPr>
              <w:t>Loans to customers, including short-term bills of exchange</w:t>
            </w:r>
          </w:p>
        </w:tc>
        <w:tc>
          <w:tcPr>
            <w:tcW w:w="1276" w:type="dxa"/>
            <w:tcMar>
              <w:right w:w="57" w:type="dxa"/>
            </w:tcMar>
            <w:vAlign w:val="bottom"/>
          </w:tcPr>
          <w:p w14:paraId="403EE8D6" w14:textId="7C5F2B89" w:rsidR="001457F3" w:rsidRPr="001C303A" w:rsidRDefault="001457F3" w:rsidP="001457F3">
            <w:pPr>
              <w:ind w:right="57"/>
              <w:jc w:val="right"/>
              <w:rPr>
                <w:rFonts w:ascii="Arial" w:hAnsi="Arial" w:cs="Arial"/>
                <w:sz w:val="18"/>
                <w:szCs w:val="18"/>
                <w:lang w:val="en-GB"/>
              </w:rPr>
            </w:pPr>
            <w:r w:rsidRPr="001C303A">
              <w:rPr>
                <w:rFonts w:ascii="Arial" w:hAnsi="Arial" w:cs="Arial"/>
                <w:sz w:val="18"/>
                <w:szCs w:val="18"/>
              </w:rPr>
              <w:t>189,662</w:t>
            </w:r>
          </w:p>
        </w:tc>
        <w:tc>
          <w:tcPr>
            <w:tcW w:w="143" w:type="dxa"/>
            <w:tcMar>
              <w:right w:w="57" w:type="dxa"/>
            </w:tcMar>
            <w:vAlign w:val="bottom"/>
          </w:tcPr>
          <w:p w14:paraId="487726B1" w14:textId="77777777" w:rsidR="001457F3" w:rsidRPr="001C303A" w:rsidRDefault="001457F3" w:rsidP="001457F3">
            <w:pPr>
              <w:ind w:right="57"/>
              <w:jc w:val="right"/>
              <w:rPr>
                <w:rFonts w:ascii="Arial" w:hAnsi="Arial" w:cs="Arial"/>
                <w:sz w:val="18"/>
                <w:szCs w:val="18"/>
                <w:lang w:val="en-GB"/>
              </w:rPr>
            </w:pPr>
          </w:p>
        </w:tc>
        <w:tc>
          <w:tcPr>
            <w:tcW w:w="1297" w:type="dxa"/>
            <w:tcMar>
              <w:right w:w="57" w:type="dxa"/>
            </w:tcMar>
            <w:vAlign w:val="bottom"/>
          </w:tcPr>
          <w:p w14:paraId="1E14430C" w14:textId="5D600B8E" w:rsidR="001457F3" w:rsidRPr="001C303A" w:rsidRDefault="001457F3" w:rsidP="001457F3">
            <w:pPr>
              <w:jc w:val="right"/>
              <w:rPr>
                <w:rFonts w:ascii="Arial" w:hAnsi="Arial" w:cs="Arial"/>
                <w:color w:val="000000" w:themeColor="text1"/>
                <w:sz w:val="18"/>
                <w:szCs w:val="18"/>
                <w:lang w:val="en-GB"/>
              </w:rPr>
            </w:pPr>
            <w:r w:rsidRPr="001C303A">
              <w:rPr>
                <w:rFonts w:ascii="Arial" w:hAnsi="Arial" w:cs="Arial"/>
                <w:sz w:val="18"/>
                <w:szCs w:val="18"/>
              </w:rPr>
              <w:t>156,946</w:t>
            </w:r>
          </w:p>
        </w:tc>
      </w:tr>
      <w:tr w:rsidR="001457F3" w:rsidRPr="001C303A" w14:paraId="03301E48" w14:textId="77777777" w:rsidTr="00CF01B7">
        <w:trPr>
          <w:trHeight w:val="255"/>
        </w:trPr>
        <w:tc>
          <w:tcPr>
            <w:tcW w:w="7088" w:type="dxa"/>
            <w:tcMar>
              <w:right w:w="57" w:type="dxa"/>
            </w:tcMar>
          </w:tcPr>
          <w:p w14:paraId="31A25432" w14:textId="77777777" w:rsidR="001457F3" w:rsidRPr="001C303A" w:rsidRDefault="001457F3" w:rsidP="001457F3">
            <w:pPr>
              <w:pStyle w:val="200Tableleft"/>
              <w:ind w:left="114"/>
              <w:rPr>
                <w:rFonts w:ascii="Arial" w:hAnsi="Arial" w:cs="Arial"/>
                <w:sz w:val="18"/>
                <w:szCs w:val="18"/>
              </w:rPr>
            </w:pPr>
            <w:r w:rsidRPr="001C303A">
              <w:rPr>
                <w:rFonts w:ascii="Arial" w:hAnsi="Arial" w:cs="Arial"/>
                <w:sz w:val="18"/>
                <w:szCs w:val="18"/>
              </w:rPr>
              <w:t xml:space="preserve">Overdrafts </w:t>
            </w:r>
          </w:p>
        </w:tc>
        <w:tc>
          <w:tcPr>
            <w:tcW w:w="1276" w:type="dxa"/>
            <w:tcMar>
              <w:right w:w="57" w:type="dxa"/>
            </w:tcMar>
            <w:vAlign w:val="bottom"/>
          </w:tcPr>
          <w:p w14:paraId="3B84C3CD" w14:textId="6F6EC9CA" w:rsidR="001457F3" w:rsidRPr="001C303A" w:rsidRDefault="001457F3" w:rsidP="001457F3">
            <w:pPr>
              <w:ind w:right="57"/>
              <w:jc w:val="right"/>
              <w:rPr>
                <w:rFonts w:ascii="Arial" w:hAnsi="Arial" w:cs="Arial"/>
                <w:sz w:val="18"/>
                <w:szCs w:val="18"/>
                <w:lang w:val="en-GB"/>
              </w:rPr>
            </w:pPr>
            <w:r w:rsidRPr="001C303A">
              <w:rPr>
                <w:rFonts w:ascii="Arial" w:hAnsi="Arial" w:cs="Arial"/>
                <w:sz w:val="18"/>
                <w:szCs w:val="18"/>
              </w:rPr>
              <w:t>1,231</w:t>
            </w:r>
          </w:p>
        </w:tc>
        <w:tc>
          <w:tcPr>
            <w:tcW w:w="143" w:type="dxa"/>
            <w:tcMar>
              <w:right w:w="57" w:type="dxa"/>
            </w:tcMar>
            <w:vAlign w:val="bottom"/>
          </w:tcPr>
          <w:p w14:paraId="6F586DCE" w14:textId="77777777" w:rsidR="001457F3" w:rsidRPr="001C303A" w:rsidRDefault="001457F3" w:rsidP="001457F3">
            <w:pPr>
              <w:ind w:right="57"/>
              <w:jc w:val="right"/>
              <w:rPr>
                <w:rFonts w:ascii="Arial" w:hAnsi="Arial" w:cs="Arial"/>
                <w:sz w:val="18"/>
                <w:szCs w:val="18"/>
                <w:lang w:val="en-GB"/>
              </w:rPr>
            </w:pPr>
          </w:p>
        </w:tc>
        <w:tc>
          <w:tcPr>
            <w:tcW w:w="1297" w:type="dxa"/>
            <w:tcMar>
              <w:right w:w="57" w:type="dxa"/>
            </w:tcMar>
            <w:vAlign w:val="bottom"/>
          </w:tcPr>
          <w:p w14:paraId="2E796BFA" w14:textId="77DC3CA5" w:rsidR="001457F3" w:rsidRPr="001C303A" w:rsidRDefault="001457F3" w:rsidP="001457F3">
            <w:pPr>
              <w:jc w:val="right"/>
              <w:rPr>
                <w:rFonts w:ascii="Arial" w:hAnsi="Arial" w:cs="Arial"/>
                <w:color w:val="000000" w:themeColor="text1"/>
                <w:sz w:val="18"/>
                <w:szCs w:val="18"/>
                <w:lang w:val="en-GB"/>
              </w:rPr>
            </w:pPr>
            <w:r w:rsidRPr="001C303A">
              <w:rPr>
                <w:rFonts w:ascii="Arial" w:hAnsi="Arial" w:cs="Arial"/>
                <w:sz w:val="18"/>
                <w:szCs w:val="18"/>
              </w:rPr>
              <w:t>1,814</w:t>
            </w:r>
          </w:p>
        </w:tc>
      </w:tr>
      <w:tr w:rsidR="001457F3" w:rsidRPr="001C303A" w14:paraId="239A8A9A" w14:textId="77777777" w:rsidTr="00CF01B7">
        <w:trPr>
          <w:trHeight w:val="255"/>
        </w:trPr>
        <w:tc>
          <w:tcPr>
            <w:tcW w:w="7088" w:type="dxa"/>
            <w:tcMar>
              <w:right w:w="57" w:type="dxa"/>
            </w:tcMar>
          </w:tcPr>
          <w:p w14:paraId="68065611" w14:textId="77777777" w:rsidR="001457F3" w:rsidRPr="001C303A" w:rsidRDefault="001457F3" w:rsidP="001457F3">
            <w:pPr>
              <w:pStyle w:val="200Tableleft"/>
              <w:ind w:left="114"/>
              <w:rPr>
                <w:rFonts w:ascii="Arial" w:hAnsi="Arial" w:cs="Arial"/>
                <w:sz w:val="18"/>
                <w:szCs w:val="18"/>
              </w:rPr>
            </w:pPr>
            <w:r w:rsidRPr="001C303A">
              <w:rPr>
                <w:rFonts w:ascii="Arial" w:hAnsi="Arial" w:cs="Arial"/>
                <w:sz w:val="18"/>
                <w:szCs w:val="18"/>
              </w:rPr>
              <w:t xml:space="preserve">Factoring </w:t>
            </w:r>
          </w:p>
        </w:tc>
        <w:tc>
          <w:tcPr>
            <w:tcW w:w="1276" w:type="dxa"/>
            <w:tcMar>
              <w:right w:w="57" w:type="dxa"/>
            </w:tcMar>
            <w:vAlign w:val="bottom"/>
          </w:tcPr>
          <w:p w14:paraId="5620C6EF" w14:textId="23E4E08D" w:rsidR="001457F3" w:rsidRPr="001C303A" w:rsidRDefault="001457F3" w:rsidP="001457F3">
            <w:pPr>
              <w:ind w:right="57"/>
              <w:jc w:val="right"/>
              <w:rPr>
                <w:rFonts w:ascii="Arial" w:hAnsi="Arial" w:cs="Arial"/>
                <w:sz w:val="18"/>
                <w:szCs w:val="18"/>
                <w:lang w:val="en-GB"/>
              </w:rPr>
            </w:pPr>
            <w:r w:rsidRPr="001C303A">
              <w:rPr>
                <w:rFonts w:ascii="Arial" w:hAnsi="Arial" w:cs="Arial"/>
                <w:sz w:val="18"/>
                <w:szCs w:val="18"/>
              </w:rPr>
              <w:t>1,145</w:t>
            </w:r>
          </w:p>
        </w:tc>
        <w:tc>
          <w:tcPr>
            <w:tcW w:w="143" w:type="dxa"/>
            <w:tcMar>
              <w:right w:w="57" w:type="dxa"/>
            </w:tcMar>
            <w:vAlign w:val="bottom"/>
          </w:tcPr>
          <w:p w14:paraId="427C99DD" w14:textId="77777777" w:rsidR="001457F3" w:rsidRPr="001C303A" w:rsidRDefault="001457F3" w:rsidP="001457F3">
            <w:pPr>
              <w:ind w:right="57"/>
              <w:jc w:val="right"/>
              <w:rPr>
                <w:rFonts w:ascii="Arial" w:hAnsi="Arial" w:cs="Arial"/>
                <w:sz w:val="18"/>
                <w:szCs w:val="18"/>
                <w:lang w:val="en-GB"/>
              </w:rPr>
            </w:pPr>
          </w:p>
        </w:tc>
        <w:tc>
          <w:tcPr>
            <w:tcW w:w="1297" w:type="dxa"/>
            <w:tcMar>
              <w:right w:w="57" w:type="dxa"/>
            </w:tcMar>
            <w:vAlign w:val="bottom"/>
          </w:tcPr>
          <w:p w14:paraId="4127815C" w14:textId="4929D7CD" w:rsidR="001457F3" w:rsidRPr="001C303A" w:rsidRDefault="001457F3" w:rsidP="001457F3">
            <w:pPr>
              <w:jc w:val="right"/>
              <w:rPr>
                <w:rFonts w:ascii="Arial" w:hAnsi="Arial" w:cs="Arial"/>
                <w:color w:val="000000" w:themeColor="text1"/>
                <w:sz w:val="18"/>
                <w:szCs w:val="18"/>
                <w:lang w:val="en-GB"/>
              </w:rPr>
            </w:pPr>
            <w:r w:rsidRPr="001C303A">
              <w:rPr>
                <w:rFonts w:ascii="Arial" w:hAnsi="Arial" w:cs="Arial"/>
                <w:sz w:val="18"/>
                <w:szCs w:val="18"/>
              </w:rPr>
              <w:t>589</w:t>
            </w:r>
          </w:p>
        </w:tc>
      </w:tr>
      <w:tr w:rsidR="001457F3" w:rsidRPr="001C303A" w14:paraId="6F866202" w14:textId="77777777" w:rsidTr="00CF01B7">
        <w:trPr>
          <w:trHeight w:val="255"/>
        </w:trPr>
        <w:tc>
          <w:tcPr>
            <w:tcW w:w="7088" w:type="dxa"/>
            <w:tcMar>
              <w:right w:w="57" w:type="dxa"/>
            </w:tcMar>
          </w:tcPr>
          <w:p w14:paraId="7AC40A29" w14:textId="77777777" w:rsidR="001457F3" w:rsidRPr="001C303A" w:rsidRDefault="001457F3" w:rsidP="001457F3">
            <w:pPr>
              <w:pStyle w:val="200Tableleft"/>
              <w:ind w:left="114"/>
              <w:rPr>
                <w:rFonts w:ascii="Arial" w:hAnsi="Arial" w:cs="Arial"/>
                <w:sz w:val="18"/>
                <w:szCs w:val="18"/>
              </w:rPr>
            </w:pPr>
            <w:r w:rsidRPr="001C303A">
              <w:rPr>
                <w:rFonts w:ascii="Arial" w:hAnsi="Arial" w:cs="Arial"/>
                <w:sz w:val="18"/>
                <w:szCs w:val="18"/>
              </w:rPr>
              <w:t>Leasing</w:t>
            </w:r>
          </w:p>
        </w:tc>
        <w:tc>
          <w:tcPr>
            <w:tcW w:w="1276" w:type="dxa"/>
            <w:tcMar>
              <w:right w:w="57" w:type="dxa"/>
            </w:tcMar>
            <w:vAlign w:val="bottom"/>
          </w:tcPr>
          <w:p w14:paraId="4DC6CD64" w14:textId="46DA87B9" w:rsidR="001457F3" w:rsidRPr="001C303A" w:rsidRDefault="001457F3" w:rsidP="001457F3">
            <w:pPr>
              <w:ind w:right="57"/>
              <w:jc w:val="right"/>
              <w:rPr>
                <w:rFonts w:ascii="Arial" w:hAnsi="Arial" w:cs="Arial"/>
                <w:sz w:val="18"/>
                <w:szCs w:val="18"/>
                <w:lang w:val="en-GB"/>
              </w:rPr>
            </w:pPr>
            <w:r w:rsidRPr="001C303A">
              <w:rPr>
                <w:rFonts w:ascii="Arial" w:hAnsi="Arial" w:cs="Arial"/>
                <w:sz w:val="18"/>
                <w:szCs w:val="18"/>
              </w:rPr>
              <w:t>17,136</w:t>
            </w:r>
          </w:p>
        </w:tc>
        <w:tc>
          <w:tcPr>
            <w:tcW w:w="143" w:type="dxa"/>
            <w:tcMar>
              <w:right w:w="57" w:type="dxa"/>
            </w:tcMar>
            <w:vAlign w:val="bottom"/>
          </w:tcPr>
          <w:p w14:paraId="5EC250F7" w14:textId="77777777" w:rsidR="001457F3" w:rsidRPr="001C303A" w:rsidRDefault="001457F3" w:rsidP="001457F3">
            <w:pPr>
              <w:ind w:right="57"/>
              <w:jc w:val="right"/>
              <w:rPr>
                <w:rFonts w:ascii="Arial" w:hAnsi="Arial" w:cs="Arial"/>
                <w:sz w:val="18"/>
                <w:szCs w:val="18"/>
                <w:lang w:val="en-GB"/>
              </w:rPr>
            </w:pPr>
          </w:p>
        </w:tc>
        <w:tc>
          <w:tcPr>
            <w:tcW w:w="1297" w:type="dxa"/>
            <w:tcMar>
              <w:right w:w="57" w:type="dxa"/>
            </w:tcMar>
            <w:vAlign w:val="bottom"/>
          </w:tcPr>
          <w:p w14:paraId="5FA8F330" w14:textId="089476E3" w:rsidR="001457F3" w:rsidRPr="001C303A" w:rsidRDefault="001457F3" w:rsidP="001457F3">
            <w:pPr>
              <w:jc w:val="right"/>
              <w:rPr>
                <w:rFonts w:ascii="Arial" w:hAnsi="Arial" w:cs="Arial"/>
                <w:color w:val="000000" w:themeColor="text1"/>
                <w:sz w:val="18"/>
                <w:szCs w:val="18"/>
                <w:lang w:val="en-GB"/>
              </w:rPr>
            </w:pPr>
            <w:r w:rsidRPr="001C303A">
              <w:rPr>
                <w:rFonts w:ascii="Arial" w:hAnsi="Arial" w:cs="Arial"/>
                <w:sz w:val="18"/>
                <w:szCs w:val="18"/>
              </w:rPr>
              <w:t>12,992</w:t>
            </w:r>
          </w:p>
        </w:tc>
      </w:tr>
      <w:tr w:rsidR="001457F3" w:rsidRPr="001C303A" w14:paraId="18472717" w14:textId="77777777" w:rsidTr="00CF01B7">
        <w:trPr>
          <w:trHeight w:val="255"/>
        </w:trPr>
        <w:tc>
          <w:tcPr>
            <w:tcW w:w="7088" w:type="dxa"/>
            <w:tcMar>
              <w:right w:w="57" w:type="dxa"/>
            </w:tcMar>
          </w:tcPr>
          <w:p w14:paraId="116AE44F" w14:textId="77777777" w:rsidR="001457F3" w:rsidRPr="001C303A" w:rsidRDefault="001457F3" w:rsidP="001457F3">
            <w:pPr>
              <w:pStyle w:val="200Tableleft"/>
              <w:ind w:left="114"/>
              <w:rPr>
                <w:rFonts w:ascii="Arial" w:hAnsi="Arial" w:cs="Arial"/>
                <w:sz w:val="18"/>
                <w:szCs w:val="18"/>
              </w:rPr>
            </w:pPr>
          </w:p>
        </w:tc>
        <w:tc>
          <w:tcPr>
            <w:tcW w:w="1276" w:type="dxa"/>
            <w:tcBorders>
              <w:top w:val="single" w:sz="4" w:space="0" w:color="auto"/>
            </w:tcBorders>
            <w:tcMar>
              <w:right w:w="57" w:type="dxa"/>
            </w:tcMar>
            <w:vAlign w:val="bottom"/>
          </w:tcPr>
          <w:p w14:paraId="4CC56EA9" w14:textId="2C89FECE" w:rsidR="001457F3" w:rsidRPr="001C303A" w:rsidRDefault="001457F3" w:rsidP="001457F3">
            <w:pPr>
              <w:ind w:right="57"/>
              <w:jc w:val="right"/>
              <w:rPr>
                <w:rFonts w:ascii="Arial" w:hAnsi="Arial" w:cs="Arial"/>
                <w:b/>
                <w:sz w:val="18"/>
                <w:szCs w:val="18"/>
                <w:lang w:val="en-GB"/>
              </w:rPr>
            </w:pPr>
            <w:r w:rsidRPr="001C303A">
              <w:rPr>
                <w:rFonts w:ascii="Arial" w:hAnsi="Arial" w:cs="Arial"/>
                <w:b/>
                <w:sz w:val="18"/>
                <w:szCs w:val="18"/>
              </w:rPr>
              <w:t>209,174</w:t>
            </w:r>
          </w:p>
        </w:tc>
        <w:tc>
          <w:tcPr>
            <w:tcW w:w="143" w:type="dxa"/>
            <w:tcMar>
              <w:right w:w="57" w:type="dxa"/>
            </w:tcMar>
            <w:vAlign w:val="bottom"/>
          </w:tcPr>
          <w:p w14:paraId="4D331991" w14:textId="77777777" w:rsidR="001457F3" w:rsidRPr="001C303A" w:rsidRDefault="001457F3" w:rsidP="001457F3">
            <w:pPr>
              <w:ind w:right="57"/>
              <w:jc w:val="right"/>
              <w:rPr>
                <w:rFonts w:ascii="Arial" w:hAnsi="Arial" w:cs="Arial"/>
                <w:sz w:val="18"/>
                <w:szCs w:val="18"/>
                <w:lang w:val="en-GB"/>
              </w:rPr>
            </w:pPr>
          </w:p>
        </w:tc>
        <w:tc>
          <w:tcPr>
            <w:tcW w:w="1297" w:type="dxa"/>
            <w:tcBorders>
              <w:top w:val="single" w:sz="4" w:space="0" w:color="auto"/>
            </w:tcBorders>
            <w:tcMar>
              <w:right w:w="57" w:type="dxa"/>
            </w:tcMar>
            <w:vAlign w:val="bottom"/>
          </w:tcPr>
          <w:p w14:paraId="3C68B727" w14:textId="4AA63FDF" w:rsidR="001457F3" w:rsidRPr="001C303A" w:rsidRDefault="001457F3" w:rsidP="001457F3">
            <w:pPr>
              <w:jc w:val="right"/>
              <w:rPr>
                <w:rFonts w:ascii="Arial" w:hAnsi="Arial" w:cs="Arial"/>
                <w:b/>
                <w:bCs/>
                <w:color w:val="000000" w:themeColor="text1"/>
                <w:sz w:val="18"/>
                <w:szCs w:val="18"/>
                <w:lang w:val="en-GB"/>
              </w:rPr>
            </w:pPr>
            <w:r w:rsidRPr="001C303A">
              <w:rPr>
                <w:rFonts w:ascii="Arial" w:hAnsi="Arial" w:cs="Arial"/>
                <w:b/>
                <w:sz w:val="18"/>
                <w:szCs w:val="18"/>
              </w:rPr>
              <w:t>172,341</w:t>
            </w:r>
          </w:p>
        </w:tc>
      </w:tr>
      <w:tr w:rsidR="001457F3" w:rsidRPr="001C303A" w14:paraId="06048906" w14:textId="77777777" w:rsidTr="00CF01B7">
        <w:trPr>
          <w:trHeight w:val="255"/>
        </w:trPr>
        <w:tc>
          <w:tcPr>
            <w:tcW w:w="7088" w:type="dxa"/>
            <w:tcMar>
              <w:right w:w="57" w:type="dxa"/>
            </w:tcMar>
            <w:vAlign w:val="bottom"/>
          </w:tcPr>
          <w:p w14:paraId="649361A4" w14:textId="77777777" w:rsidR="001457F3" w:rsidRPr="001C303A" w:rsidRDefault="001457F3" w:rsidP="001457F3">
            <w:pPr>
              <w:pStyle w:val="200Tableleft"/>
              <w:ind w:left="114"/>
              <w:rPr>
                <w:rFonts w:ascii="Arial" w:hAnsi="Arial" w:cs="Arial"/>
                <w:sz w:val="18"/>
                <w:szCs w:val="18"/>
              </w:rPr>
            </w:pPr>
            <w:r w:rsidRPr="001C303A">
              <w:rPr>
                <w:rFonts w:ascii="Arial" w:hAnsi="Arial" w:cs="Arial"/>
                <w:sz w:val="18"/>
                <w:szCs w:val="18"/>
              </w:rPr>
              <w:t>Less: impairment</w:t>
            </w:r>
          </w:p>
        </w:tc>
        <w:tc>
          <w:tcPr>
            <w:tcW w:w="1276" w:type="dxa"/>
            <w:tcMar>
              <w:right w:w="57" w:type="dxa"/>
            </w:tcMar>
            <w:vAlign w:val="bottom"/>
          </w:tcPr>
          <w:p w14:paraId="0515CE63" w14:textId="0C40DFAA" w:rsidR="001457F3" w:rsidRPr="001C303A" w:rsidRDefault="001457F3" w:rsidP="001457F3">
            <w:pPr>
              <w:ind w:right="57"/>
              <w:jc w:val="right"/>
              <w:rPr>
                <w:rFonts w:ascii="Arial" w:hAnsi="Arial" w:cs="Arial"/>
                <w:sz w:val="18"/>
                <w:szCs w:val="18"/>
                <w:lang w:val="en-GB"/>
              </w:rPr>
            </w:pPr>
            <w:r w:rsidRPr="001C303A">
              <w:rPr>
                <w:rFonts w:ascii="Arial" w:hAnsi="Arial" w:cs="Arial"/>
                <w:sz w:val="18"/>
                <w:szCs w:val="18"/>
              </w:rPr>
              <w:t>(</w:t>
            </w:r>
            <w:r w:rsidR="006C336B" w:rsidRPr="001C303A">
              <w:rPr>
                <w:rFonts w:ascii="Arial" w:hAnsi="Arial" w:cs="Arial"/>
                <w:sz w:val="18"/>
                <w:szCs w:val="18"/>
              </w:rPr>
              <w:t>3,052</w:t>
            </w:r>
            <w:r w:rsidRPr="001C303A">
              <w:rPr>
                <w:rFonts w:ascii="Arial" w:hAnsi="Arial" w:cs="Arial"/>
                <w:sz w:val="18"/>
                <w:szCs w:val="18"/>
              </w:rPr>
              <w:t>)</w:t>
            </w:r>
          </w:p>
        </w:tc>
        <w:tc>
          <w:tcPr>
            <w:tcW w:w="143" w:type="dxa"/>
            <w:tcMar>
              <w:right w:w="57" w:type="dxa"/>
            </w:tcMar>
            <w:vAlign w:val="bottom"/>
          </w:tcPr>
          <w:p w14:paraId="309B5E78" w14:textId="77777777" w:rsidR="001457F3" w:rsidRPr="001C303A" w:rsidRDefault="001457F3" w:rsidP="001457F3">
            <w:pPr>
              <w:ind w:right="57"/>
              <w:jc w:val="right"/>
              <w:rPr>
                <w:rFonts w:ascii="Arial" w:hAnsi="Arial" w:cs="Arial"/>
                <w:sz w:val="18"/>
                <w:szCs w:val="18"/>
                <w:lang w:val="en-GB"/>
              </w:rPr>
            </w:pPr>
          </w:p>
        </w:tc>
        <w:tc>
          <w:tcPr>
            <w:tcW w:w="1297" w:type="dxa"/>
            <w:tcMar>
              <w:right w:w="57" w:type="dxa"/>
            </w:tcMar>
            <w:vAlign w:val="bottom"/>
          </w:tcPr>
          <w:p w14:paraId="5383E567" w14:textId="330A88C6" w:rsidR="001457F3" w:rsidRPr="001C303A" w:rsidRDefault="001457F3" w:rsidP="001457F3">
            <w:pPr>
              <w:jc w:val="right"/>
              <w:rPr>
                <w:rFonts w:ascii="Arial" w:hAnsi="Arial" w:cs="Arial"/>
                <w:color w:val="000000" w:themeColor="text1"/>
                <w:sz w:val="18"/>
                <w:szCs w:val="18"/>
                <w:lang w:val="en-GB"/>
              </w:rPr>
            </w:pPr>
            <w:r w:rsidRPr="001C303A">
              <w:rPr>
                <w:rFonts w:ascii="Arial" w:hAnsi="Arial" w:cs="Arial"/>
                <w:sz w:val="18"/>
                <w:szCs w:val="18"/>
              </w:rPr>
              <w:t>(2,546)</w:t>
            </w:r>
          </w:p>
        </w:tc>
      </w:tr>
      <w:tr w:rsidR="001457F3" w:rsidRPr="001C303A" w14:paraId="2763EC75" w14:textId="77777777" w:rsidTr="00CF01B7">
        <w:trPr>
          <w:trHeight w:val="255"/>
        </w:trPr>
        <w:tc>
          <w:tcPr>
            <w:tcW w:w="7088" w:type="dxa"/>
            <w:tcMar>
              <w:right w:w="57" w:type="dxa"/>
            </w:tcMar>
            <w:vAlign w:val="bottom"/>
          </w:tcPr>
          <w:p w14:paraId="77094E2B" w14:textId="77777777" w:rsidR="001457F3" w:rsidRPr="001C303A" w:rsidRDefault="001457F3" w:rsidP="001457F3">
            <w:pPr>
              <w:pStyle w:val="ListContinue"/>
              <w:spacing w:after="100" w:afterAutospacing="1"/>
              <w:ind w:left="114" w:hanging="152"/>
              <w:rPr>
                <w:rFonts w:ascii="Arial" w:hAnsi="Arial" w:cs="Arial"/>
                <w:b/>
                <w:bCs/>
                <w:sz w:val="18"/>
                <w:szCs w:val="18"/>
              </w:rPr>
            </w:pPr>
            <w:r w:rsidRPr="001C303A">
              <w:rPr>
                <w:rFonts w:ascii="Arial" w:hAnsi="Arial" w:cs="Arial"/>
                <w:b/>
                <w:bCs/>
                <w:sz w:val="18"/>
                <w:szCs w:val="18"/>
              </w:rPr>
              <w:t xml:space="preserve">   Loans and receivables, net</w:t>
            </w:r>
          </w:p>
        </w:tc>
        <w:tc>
          <w:tcPr>
            <w:tcW w:w="1276" w:type="dxa"/>
            <w:tcBorders>
              <w:top w:val="single" w:sz="4" w:space="0" w:color="auto"/>
              <w:bottom w:val="double" w:sz="4" w:space="0" w:color="auto"/>
            </w:tcBorders>
            <w:tcMar>
              <w:right w:w="57" w:type="dxa"/>
            </w:tcMar>
            <w:vAlign w:val="bottom"/>
          </w:tcPr>
          <w:p w14:paraId="3B08C128" w14:textId="2F539A6E" w:rsidR="001457F3" w:rsidRPr="001C303A" w:rsidRDefault="001457F3" w:rsidP="001457F3">
            <w:pPr>
              <w:ind w:right="57"/>
              <w:jc w:val="right"/>
              <w:rPr>
                <w:rFonts w:ascii="Arial" w:hAnsi="Arial" w:cs="Arial"/>
                <w:b/>
                <w:sz w:val="18"/>
                <w:szCs w:val="18"/>
                <w:lang w:val="en-GB"/>
              </w:rPr>
            </w:pPr>
            <w:r w:rsidRPr="001C303A">
              <w:rPr>
                <w:rFonts w:ascii="Arial" w:hAnsi="Arial" w:cs="Arial"/>
                <w:b/>
                <w:sz w:val="18"/>
                <w:szCs w:val="18"/>
              </w:rPr>
              <w:t>206,</w:t>
            </w:r>
            <w:r w:rsidR="006C336B" w:rsidRPr="001C303A">
              <w:rPr>
                <w:rFonts w:ascii="Arial" w:hAnsi="Arial" w:cs="Arial"/>
                <w:b/>
                <w:sz w:val="18"/>
                <w:szCs w:val="18"/>
              </w:rPr>
              <w:t>122</w:t>
            </w:r>
          </w:p>
        </w:tc>
        <w:tc>
          <w:tcPr>
            <w:tcW w:w="143" w:type="dxa"/>
            <w:tcMar>
              <w:right w:w="57" w:type="dxa"/>
            </w:tcMar>
            <w:vAlign w:val="bottom"/>
          </w:tcPr>
          <w:p w14:paraId="59E6E6FC" w14:textId="77777777" w:rsidR="001457F3" w:rsidRPr="001C303A" w:rsidRDefault="001457F3" w:rsidP="001457F3">
            <w:pPr>
              <w:ind w:right="57"/>
              <w:jc w:val="right"/>
              <w:rPr>
                <w:rFonts w:ascii="Arial" w:hAnsi="Arial" w:cs="Arial"/>
                <w:b/>
                <w:bCs/>
                <w:sz w:val="18"/>
                <w:szCs w:val="18"/>
                <w:lang w:val="en-GB"/>
              </w:rPr>
            </w:pPr>
          </w:p>
        </w:tc>
        <w:tc>
          <w:tcPr>
            <w:tcW w:w="1297" w:type="dxa"/>
            <w:tcBorders>
              <w:top w:val="single" w:sz="4" w:space="0" w:color="auto"/>
              <w:bottom w:val="double" w:sz="4" w:space="0" w:color="auto"/>
            </w:tcBorders>
            <w:tcMar>
              <w:right w:w="57" w:type="dxa"/>
            </w:tcMar>
            <w:vAlign w:val="bottom"/>
          </w:tcPr>
          <w:p w14:paraId="0A382805" w14:textId="19892171" w:rsidR="001457F3" w:rsidRPr="001C303A" w:rsidRDefault="001457F3" w:rsidP="001457F3">
            <w:pPr>
              <w:jc w:val="right"/>
              <w:rPr>
                <w:rFonts w:ascii="Arial" w:hAnsi="Arial" w:cs="Arial"/>
                <w:b/>
                <w:bCs/>
                <w:color w:val="000000" w:themeColor="text1"/>
                <w:sz w:val="18"/>
                <w:szCs w:val="18"/>
                <w:lang w:val="en-GB"/>
              </w:rPr>
            </w:pPr>
            <w:r w:rsidRPr="001C303A">
              <w:rPr>
                <w:rFonts w:ascii="Arial" w:hAnsi="Arial" w:cs="Arial"/>
                <w:b/>
                <w:sz w:val="18"/>
                <w:szCs w:val="18"/>
              </w:rPr>
              <w:t>169,795</w:t>
            </w:r>
          </w:p>
        </w:tc>
      </w:tr>
    </w:tbl>
    <w:p w14:paraId="3D5A5369" w14:textId="77777777" w:rsidR="00CF01B7" w:rsidRPr="001C303A" w:rsidRDefault="00CF01B7" w:rsidP="006A38C0">
      <w:pPr>
        <w:ind w:right="567"/>
        <w:rPr>
          <w:rFonts w:ascii="Arial" w:hAnsi="Arial" w:cs="Arial"/>
          <w:sz w:val="18"/>
          <w:szCs w:val="18"/>
          <w:lang w:val="en-GB"/>
        </w:rPr>
      </w:pPr>
    </w:p>
    <w:tbl>
      <w:tblPr>
        <w:tblW w:w="9862" w:type="dxa"/>
        <w:tblLayout w:type="fixed"/>
        <w:tblCellMar>
          <w:left w:w="28" w:type="dxa"/>
          <w:right w:w="28" w:type="dxa"/>
        </w:tblCellMar>
        <w:tblLook w:val="0000" w:firstRow="0" w:lastRow="0" w:firstColumn="0" w:lastColumn="0" w:noHBand="0" w:noVBand="0"/>
      </w:tblPr>
      <w:tblGrid>
        <w:gridCol w:w="7088"/>
        <w:gridCol w:w="1334"/>
        <w:gridCol w:w="143"/>
        <w:gridCol w:w="1297"/>
      </w:tblGrid>
      <w:tr w:rsidR="00CF01B7" w:rsidRPr="001C303A" w14:paraId="1A58EDF7" w14:textId="77777777" w:rsidTr="00CF01B7">
        <w:trPr>
          <w:trHeight w:val="255"/>
        </w:trPr>
        <w:tc>
          <w:tcPr>
            <w:tcW w:w="7088" w:type="dxa"/>
            <w:vAlign w:val="bottom"/>
          </w:tcPr>
          <w:p w14:paraId="4D3EB3EB" w14:textId="77777777" w:rsidR="00CF01B7" w:rsidRPr="001C303A" w:rsidRDefault="00CF01B7" w:rsidP="00CF01B7">
            <w:pPr>
              <w:tabs>
                <w:tab w:val="left" w:pos="357"/>
                <w:tab w:val="left" w:pos="1077"/>
              </w:tabs>
              <w:rPr>
                <w:rFonts w:ascii="Arial" w:hAnsi="Arial" w:cs="Arial"/>
                <w:b/>
                <w:bCs/>
                <w:sz w:val="18"/>
                <w:szCs w:val="18"/>
                <w:lang w:val="en-GB"/>
              </w:rPr>
            </w:pPr>
          </w:p>
        </w:tc>
        <w:tc>
          <w:tcPr>
            <w:tcW w:w="2774" w:type="dxa"/>
            <w:gridSpan w:val="3"/>
          </w:tcPr>
          <w:p w14:paraId="798910DD" w14:textId="77777777" w:rsidR="00CF01B7" w:rsidRPr="001C303A" w:rsidRDefault="00CF01B7" w:rsidP="00CF01B7">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The Group</w:t>
            </w:r>
          </w:p>
        </w:tc>
      </w:tr>
      <w:tr w:rsidR="00CF01B7" w:rsidRPr="001C303A" w14:paraId="6BFEB661" w14:textId="77777777" w:rsidTr="00CF01B7">
        <w:trPr>
          <w:trHeight w:val="255"/>
        </w:trPr>
        <w:tc>
          <w:tcPr>
            <w:tcW w:w="7088" w:type="dxa"/>
          </w:tcPr>
          <w:p w14:paraId="60ADE3FC" w14:textId="77777777" w:rsidR="00CF01B7" w:rsidRPr="001C303A" w:rsidRDefault="00CF01B7" w:rsidP="00CF01B7">
            <w:pPr>
              <w:tabs>
                <w:tab w:val="left" w:pos="357"/>
                <w:tab w:val="left" w:pos="1077"/>
              </w:tabs>
              <w:jc w:val="center"/>
              <w:rPr>
                <w:rFonts w:ascii="Arial" w:hAnsi="Arial" w:cs="Arial"/>
                <w:b/>
                <w:bCs/>
                <w:sz w:val="18"/>
                <w:szCs w:val="18"/>
                <w:lang w:val="en-GB"/>
              </w:rPr>
            </w:pPr>
          </w:p>
        </w:tc>
        <w:tc>
          <w:tcPr>
            <w:tcW w:w="1334" w:type="dxa"/>
            <w:tcBorders>
              <w:bottom w:val="single" w:sz="4" w:space="0" w:color="auto"/>
            </w:tcBorders>
          </w:tcPr>
          <w:p w14:paraId="0A1030CA" w14:textId="296486A2" w:rsidR="00CF01B7" w:rsidRPr="001C303A" w:rsidRDefault="001B75E8" w:rsidP="00CF01B7">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eastAsia="lt-LT"/>
              </w:rPr>
              <w:t xml:space="preserve">30 </w:t>
            </w:r>
            <w:r w:rsidR="001457F3" w:rsidRPr="001C303A">
              <w:rPr>
                <w:rFonts w:ascii="Arial" w:hAnsi="Arial" w:cs="Arial"/>
                <w:b/>
                <w:bCs/>
                <w:sz w:val="18"/>
                <w:szCs w:val="18"/>
                <w:lang w:val="en-GB" w:eastAsia="lt-LT"/>
              </w:rPr>
              <w:t>September</w:t>
            </w:r>
            <w:r w:rsidRPr="001C303A">
              <w:rPr>
                <w:rFonts w:ascii="Arial" w:hAnsi="Arial" w:cs="Arial"/>
                <w:b/>
                <w:bCs/>
                <w:sz w:val="18"/>
                <w:szCs w:val="18"/>
                <w:lang w:val="en-GB" w:eastAsia="lt-LT"/>
              </w:rPr>
              <w:t xml:space="preserve">     2019</w:t>
            </w:r>
          </w:p>
        </w:tc>
        <w:tc>
          <w:tcPr>
            <w:tcW w:w="143" w:type="dxa"/>
          </w:tcPr>
          <w:p w14:paraId="2A2C5AA0" w14:textId="77777777" w:rsidR="00CF01B7" w:rsidRPr="001C303A" w:rsidRDefault="00CF01B7" w:rsidP="00CF01B7">
            <w:pPr>
              <w:tabs>
                <w:tab w:val="left" w:pos="357"/>
                <w:tab w:val="left" w:pos="1077"/>
              </w:tabs>
              <w:jc w:val="center"/>
              <w:rPr>
                <w:rFonts w:ascii="Arial" w:hAnsi="Arial" w:cs="Arial"/>
                <w:b/>
                <w:bCs/>
                <w:sz w:val="18"/>
                <w:szCs w:val="18"/>
                <w:lang w:val="en-GB"/>
              </w:rPr>
            </w:pPr>
          </w:p>
        </w:tc>
        <w:tc>
          <w:tcPr>
            <w:tcW w:w="1297" w:type="dxa"/>
            <w:tcBorders>
              <w:bottom w:val="single" w:sz="4" w:space="0" w:color="auto"/>
            </w:tcBorders>
          </w:tcPr>
          <w:p w14:paraId="029D6A2B" w14:textId="4B65D84B" w:rsidR="00CF01B7" w:rsidRPr="001C303A" w:rsidRDefault="00CF01B7" w:rsidP="00CF01B7">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31 December 201</w:t>
            </w:r>
            <w:r w:rsidR="004E61B0" w:rsidRPr="001C303A">
              <w:rPr>
                <w:rFonts w:ascii="Arial" w:hAnsi="Arial" w:cs="Arial"/>
                <w:b/>
                <w:bCs/>
                <w:sz w:val="18"/>
                <w:szCs w:val="18"/>
                <w:lang w:val="en-GB"/>
              </w:rPr>
              <w:t>8</w:t>
            </w:r>
          </w:p>
        </w:tc>
      </w:tr>
      <w:tr w:rsidR="00CF01B7" w:rsidRPr="001C303A" w14:paraId="701ED296" w14:textId="77777777" w:rsidTr="00CF01B7">
        <w:trPr>
          <w:trHeight w:val="255"/>
        </w:trPr>
        <w:tc>
          <w:tcPr>
            <w:tcW w:w="7088" w:type="dxa"/>
          </w:tcPr>
          <w:p w14:paraId="25A7A160" w14:textId="77777777" w:rsidR="00CF01B7" w:rsidRPr="001C303A" w:rsidRDefault="00CF01B7" w:rsidP="00CF01B7">
            <w:pPr>
              <w:rPr>
                <w:rFonts w:ascii="Arial" w:hAnsi="Arial" w:cs="Arial"/>
                <w:sz w:val="18"/>
                <w:szCs w:val="18"/>
                <w:lang w:val="en-GB"/>
              </w:rPr>
            </w:pPr>
          </w:p>
        </w:tc>
        <w:tc>
          <w:tcPr>
            <w:tcW w:w="1334" w:type="dxa"/>
            <w:tcBorders>
              <w:top w:val="single" w:sz="4" w:space="0" w:color="auto"/>
            </w:tcBorders>
          </w:tcPr>
          <w:p w14:paraId="2AE6AD47" w14:textId="77777777" w:rsidR="00CF01B7" w:rsidRPr="001C303A" w:rsidRDefault="00CF01B7" w:rsidP="00CF01B7">
            <w:pPr>
              <w:tabs>
                <w:tab w:val="left" w:pos="828"/>
              </w:tabs>
              <w:jc w:val="right"/>
              <w:rPr>
                <w:rFonts w:ascii="Arial" w:hAnsi="Arial" w:cs="Arial"/>
                <w:sz w:val="18"/>
                <w:szCs w:val="18"/>
                <w:lang w:val="en-GB"/>
              </w:rPr>
            </w:pPr>
          </w:p>
        </w:tc>
        <w:tc>
          <w:tcPr>
            <w:tcW w:w="143" w:type="dxa"/>
          </w:tcPr>
          <w:p w14:paraId="6E92489E" w14:textId="77777777" w:rsidR="00CF01B7" w:rsidRPr="001C303A" w:rsidRDefault="00CF01B7" w:rsidP="00CF01B7">
            <w:pPr>
              <w:tabs>
                <w:tab w:val="left" w:pos="357"/>
                <w:tab w:val="left" w:pos="1077"/>
              </w:tabs>
              <w:ind w:left="340" w:right="57" w:hanging="340"/>
              <w:jc w:val="right"/>
              <w:rPr>
                <w:rFonts w:ascii="Arial" w:hAnsi="Arial" w:cs="Arial"/>
                <w:sz w:val="18"/>
                <w:szCs w:val="18"/>
                <w:lang w:val="en-GB"/>
              </w:rPr>
            </w:pPr>
          </w:p>
        </w:tc>
        <w:tc>
          <w:tcPr>
            <w:tcW w:w="1297" w:type="dxa"/>
            <w:tcBorders>
              <w:top w:val="single" w:sz="4" w:space="0" w:color="auto"/>
            </w:tcBorders>
          </w:tcPr>
          <w:p w14:paraId="7CF8CEB4" w14:textId="77777777" w:rsidR="00CF01B7" w:rsidRPr="001C303A" w:rsidRDefault="00CF01B7" w:rsidP="00CF01B7">
            <w:pPr>
              <w:tabs>
                <w:tab w:val="left" w:pos="828"/>
              </w:tabs>
              <w:jc w:val="right"/>
              <w:rPr>
                <w:rFonts w:ascii="Arial" w:hAnsi="Arial" w:cs="Arial"/>
                <w:sz w:val="18"/>
                <w:szCs w:val="18"/>
                <w:lang w:val="en-GB"/>
              </w:rPr>
            </w:pPr>
          </w:p>
        </w:tc>
      </w:tr>
      <w:tr w:rsidR="001457F3" w:rsidRPr="001C303A" w14:paraId="558D608D" w14:textId="77777777" w:rsidTr="00CF01B7">
        <w:trPr>
          <w:trHeight w:val="255"/>
        </w:trPr>
        <w:tc>
          <w:tcPr>
            <w:tcW w:w="7088" w:type="dxa"/>
            <w:tcMar>
              <w:right w:w="57" w:type="dxa"/>
            </w:tcMar>
            <w:vAlign w:val="bottom"/>
          </w:tcPr>
          <w:p w14:paraId="6981C6CA" w14:textId="77777777" w:rsidR="001457F3" w:rsidRPr="001C303A" w:rsidRDefault="001457F3" w:rsidP="001457F3">
            <w:pPr>
              <w:pStyle w:val="200Tableleft"/>
              <w:ind w:left="170"/>
              <w:rPr>
                <w:rFonts w:ascii="Arial" w:hAnsi="Arial" w:cs="Arial"/>
                <w:sz w:val="18"/>
                <w:szCs w:val="18"/>
              </w:rPr>
            </w:pPr>
            <w:r w:rsidRPr="001C303A">
              <w:rPr>
                <w:rFonts w:ascii="Arial" w:hAnsi="Arial" w:cs="Arial"/>
                <w:sz w:val="18"/>
                <w:szCs w:val="18"/>
              </w:rPr>
              <w:t>Loans to customers, including short-term bills of exchange</w:t>
            </w:r>
          </w:p>
        </w:tc>
        <w:tc>
          <w:tcPr>
            <w:tcW w:w="1334" w:type="dxa"/>
            <w:tcMar>
              <w:right w:w="57" w:type="dxa"/>
            </w:tcMar>
            <w:vAlign w:val="bottom"/>
          </w:tcPr>
          <w:p w14:paraId="32B42ECA" w14:textId="3A4F054F" w:rsidR="001457F3" w:rsidRPr="001C303A" w:rsidRDefault="001457F3" w:rsidP="001457F3">
            <w:pPr>
              <w:ind w:right="57"/>
              <w:jc w:val="right"/>
              <w:rPr>
                <w:rFonts w:ascii="Arial" w:hAnsi="Arial" w:cs="Arial"/>
                <w:sz w:val="18"/>
                <w:szCs w:val="18"/>
                <w:lang w:val="en-GB"/>
              </w:rPr>
            </w:pPr>
            <w:r w:rsidRPr="001C303A">
              <w:rPr>
                <w:rFonts w:ascii="Arial" w:hAnsi="Arial" w:cs="Arial"/>
                <w:sz w:val="18"/>
                <w:szCs w:val="18"/>
                <w:lang w:val="en-US"/>
              </w:rPr>
              <w:t>194,144</w:t>
            </w:r>
          </w:p>
        </w:tc>
        <w:tc>
          <w:tcPr>
            <w:tcW w:w="143" w:type="dxa"/>
            <w:tcMar>
              <w:right w:w="57" w:type="dxa"/>
            </w:tcMar>
            <w:vAlign w:val="bottom"/>
          </w:tcPr>
          <w:p w14:paraId="4573DB71" w14:textId="77777777" w:rsidR="001457F3" w:rsidRPr="001C303A" w:rsidRDefault="001457F3" w:rsidP="001457F3">
            <w:pPr>
              <w:ind w:right="57"/>
              <w:jc w:val="right"/>
              <w:rPr>
                <w:rFonts w:ascii="Arial" w:hAnsi="Arial" w:cs="Arial"/>
                <w:sz w:val="18"/>
                <w:szCs w:val="18"/>
                <w:lang w:val="en-GB"/>
              </w:rPr>
            </w:pPr>
          </w:p>
        </w:tc>
        <w:tc>
          <w:tcPr>
            <w:tcW w:w="1297" w:type="dxa"/>
            <w:tcMar>
              <w:right w:w="57" w:type="dxa"/>
            </w:tcMar>
            <w:vAlign w:val="bottom"/>
          </w:tcPr>
          <w:p w14:paraId="08B652A6" w14:textId="0A10D120" w:rsidR="001457F3" w:rsidRPr="001C303A" w:rsidRDefault="001457F3" w:rsidP="001457F3">
            <w:pPr>
              <w:jc w:val="right"/>
              <w:rPr>
                <w:rFonts w:ascii="Arial" w:hAnsi="Arial" w:cs="Arial"/>
                <w:color w:val="000000" w:themeColor="text1"/>
                <w:sz w:val="18"/>
                <w:szCs w:val="18"/>
                <w:lang w:val="en-GB"/>
              </w:rPr>
            </w:pPr>
            <w:r w:rsidRPr="001C303A">
              <w:rPr>
                <w:rFonts w:ascii="Arial" w:hAnsi="Arial" w:cs="Arial"/>
                <w:sz w:val="18"/>
                <w:szCs w:val="18"/>
              </w:rPr>
              <w:t>159,030</w:t>
            </w:r>
          </w:p>
        </w:tc>
      </w:tr>
      <w:tr w:rsidR="001457F3" w:rsidRPr="001C303A" w14:paraId="74CF7718" w14:textId="77777777" w:rsidTr="00CF01B7">
        <w:trPr>
          <w:trHeight w:val="255"/>
        </w:trPr>
        <w:tc>
          <w:tcPr>
            <w:tcW w:w="7088" w:type="dxa"/>
            <w:tcMar>
              <w:right w:w="57" w:type="dxa"/>
            </w:tcMar>
            <w:vAlign w:val="bottom"/>
          </w:tcPr>
          <w:p w14:paraId="45BB767E" w14:textId="77777777" w:rsidR="001457F3" w:rsidRPr="001C303A" w:rsidRDefault="001457F3" w:rsidP="001457F3">
            <w:pPr>
              <w:pStyle w:val="200Tableleft"/>
              <w:ind w:left="170"/>
              <w:rPr>
                <w:rFonts w:ascii="Arial" w:hAnsi="Arial" w:cs="Arial"/>
                <w:sz w:val="18"/>
                <w:szCs w:val="18"/>
              </w:rPr>
            </w:pPr>
            <w:r w:rsidRPr="001C303A">
              <w:rPr>
                <w:rFonts w:ascii="Arial" w:hAnsi="Arial" w:cs="Arial"/>
                <w:sz w:val="18"/>
                <w:szCs w:val="18"/>
              </w:rPr>
              <w:t xml:space="preserve">Overdrafts </w:t>
            </w:r>
          </w:p>
        </w:tc>
        <w:tc>
          <w:tcPr>
            <w:tcW w:w="1334" w:type="dxa"/>
            <w:tcMar>
              <w:right w:w="57" w:type="dxa"/>
            </w:tcMar>
            <w:vAlign w:val="bottom"/>
          </w:tcPr>
          <w:p w14:paraId="43BD94F8" w14:textId="75D029FE" w:rsidR="001457F3" w:rsidRPr="001C303A" w:rsidRDefault="001457F3" w:rsidP="001457F3">
            <w:pPr>
              <w:ind w:right="57"/>
              <w:jc w:val="right"/>
              <w:rPr>
                <w:rFonts w:ascii="Arial" w:hAnsi="Arial" w:cs="Arial"/>
                <w:sz w:val="18"/>
                <w:szCs w:val="18"/>
                <w:lang w:val="en-GB"/>
              </w:rPr>
            </w:pPr>
            <w:r w:rsidRPr="001C303A">
              <w:rPr>
                <w:rFonts w:ascii="Arial" w:hAnsi="Arial" w:cs="Arial"/>
                <w:sz w:val="18"/>
                <w:szCs w:val="18"/>
              </w:rPr>
              <w:t>1,231</w:t>
            </w:r>
          </w:p>
        </w:tc>
        <w:tc>
          <w:tcPr>
            <w:tcW w:w="143" w:type="dxa"/>
            <w:tcMar>
              <w:right w:w="57" w:type="dxa"/>
            </w:tcMar>
            <w:vAlign w:val="bottom"/>
          </w:tcPr>
          <w:p w14:paraId="5B08B5B9" w14:textId="77777777" w:rsidR="001457F3" w:rsidRPr="001C303A" w:rsidRDefault="001457F3" w:rsidP="001457F3">
            <w:pPr>
              <w:ind w:right="57"/>
              <w:jc w:val="right"/>
              <w:rPr>
                <w:rFonts w:ascii="Arial" w:hAnsi="Arial" w:cs="Arial"/>
                <w:sz w:val="18"/>
                <w:szCs w:val="18"/>
                <w:lang w:val="en-GB"/>
              </w:rPr>
            </w:pPr>
          </w:p>
        </w:tc>
        <w:tc>
          <w:tcPr>
            <w:tcW w:w="1297" w:type="dxa"/>
            <w:tcMar>
              <w:right w:w="57" w:type="dxa"/>
            </w:tcMar>
            <w:vAlign w:val="bottom"/>
          </w:tcPr>
          <w:p w14:paraId="78306CEB" w14:textId="47A4CBB0" w:rsidR="001457F3" w:rsidRPr="001C303A" w:rsidRDefault="001457F3" w:rsidP="001457F3">
            <w:pPr>
              <w:jc w:val="right"/>
              <w:rPr>
                <w:rFonts w:ascii="Arial" w:hAnsi="Arial" w:cs="Arial"/>
                <w:color w:val="000000" w:themeColor="text1"/>
                <w:sz w:val="18"/>
                <w:szCs w:val="18"/>
                <w:lang w:val="en-GB"/>
              </w:rPr>
            </w:pPr>
            <w:r w:rsidRPr="001C303A">
              <w:rPr>
                <w:rFonts w:ascii="Arial" w:hAnsi="Arial" w:cs="Arial"/>
                <w:sz w:val="18"/>
                <w:szCs w:val="18"/>
              </w:rPr>
              <w:t>1,814</w:t>
            </w:r>
          </w:p>
        </w:tc>
      </w:tr>
      <w:tr w:rsidR="001457F3" w:rsidRPr="001C303A" w14:paraId="16882FA4" w14:textId="77777777" w:rsidTr="00CF01B7">
        <w:trPr>
          <w:trHeight w:val="255"/>
        </w:trPr>
        <w:tc>
          <w:tcPr>
            <w:tcW w:w="7088" w:type="dxa"/>
            <w:tcMar>
              <w:right w:w="57" w:type="dxa"/>
            </w:tcMar>
            <w:vAlign w:val="bottom"/>
          </w:tcPr>
          <w:p w14:paraId="5618BA25" w14:textId="77777777" w:rsidR="001457F3" w:rsidRPr="001C303A" w:rsidRDefault="001457F3" w:rsidP="001457F3">
            <w:pPr>
              <w:pStyle w:val="200Tableleft"/>
              <w:ind w:left="170"/>
              <w:rPr>
                <w:rFonts w:ascii="Arial" w:hAnsi="Arial" w:cs="Arial"/>
                <w:sz w:val="18"/>
                <w:szCs w:val="18"/>
              </w:rPr>
            </w:pPr>
            <w:r w:rsidRPr="001C303A">
              <w:rPr>
                <w:rFonts w:ascii="Arial" w:hAnsi="Arial" w:cs="Arial"/>
                <w:sz w:val="18"/>
                <w:szCs w:val="18"/>
              </w:rPr>
              <w:t xml:space="preserve">Factoring </w:t>
            </w:r>
          </w:p>
        </w:tc>
        <w:tc>
          <w:tcPr>
            <w:tcW w:w="1334" w:type="dxa"/>
            <w:tcMar>
              <w:right w:w="57" w:type="dxa"/>
            </w:tcMar>
            <w:vAlign w:val="bottom"/>
          </w:tcPr>
          <w:p w14:paraId="0DAA02F9" w14:textId="56709EB0" w:rsidR="001457F3" w:rsidRPr="001C303A" w:rsidRDefault="001457F3" w:rsidP="001457F3">
            <w:pPr>
              <w:ind w:right="57"/>
              <w:jc w:val="right"/>
              <w:rPr>
                <w:rFonts w:ascii="Arial" w:hAnsi="Arial" w:cs="Arial"/>
                <w:sz w:val="18"/>
                <w:szCs w:val="18"/>
                <w:lang w:val="en-GB"/>
              </w:rPr>
            </w:pPr>
            <w:r w:rsidRPr="001C303A">
              <w:rPr>
                <w:rFonts w:ascii="Arial" w:hAnsi="Arial" w:cs="Arial"/>
                <w:sz w:val="18"/>
                <w:szCs w:val="18"/>
              </w:rPr>
              <w:t>1,145</w:t>
            </w:r>
          </w:p>
        </w:tc>
        <w:tc>
          <w:tcPr>
            <w:tcW w:w="143" w:type="dxa"/>
            <w:tcMar>
              <w:right w:w="57" w:type="dxa"/>
            </w:tcMar>
            <w:vAlign w:val="bottom"/>
          </w:tcPr>
          <w:p w14:paraId="4E40C2A7" w14:textId="77777777" w:rsidR="001457F3" w:rsidRPr="001C303A" w:rsidRDefault="001457F3" w:rsidP="001457F3">
            <w:pPr>
              <w:ind w:right="57"/>
              <w:jc w:val="right"/>
              <w:rPr>
                <w:rFonts w:ascii="Arial" w:hAnsi="Arial" w:cs="Arial"/>
                <w:sz w:val="18"/>
                <w:szCs w:val="18"/>
                <w:lang w:val="en-GB"/>
              </w:rPr>
            </w:pPr>
          </w:p>
        </w:tc>
        <w:tc>
          <w:tcPr>
            <w:tcW w:w="1297" w:type="dxa"/>
            <w:tcMar>
              <w:right w:w="57" w:type="dxa"/>
            </w:tcMar>
            <w:vAlign w:val="bottom"/>
          </w:tcPr>
          <w:p w14:paraId="2578635A" w14:textId="6510A2FA" w:rsidR="001457F3" w:rsidRPr="001C303A" w:rsidRDefault="001457F3" w:rsidP="001457F3">
            <w:pPr>
              <w:jc w:val="right"/>
              <w:rPr>
                <w:rFonts w:ascii="Arial" w:hAnsi="Arial" w:cs="Arial"/>
                <w:color w:val="000000" w:themeColor="text1"/>
                <w:sz w:val="18"/>
                <w:szCs w:val="18"/>
                <w:lang w:val="en-GB"/>
              </w:rPr>
            </w:pPr>
            <w:r w:rsidRPr="001C303A">
              <w:rPr>
                <w:rFonts w:ascii="Arial" w:hAnsi="Arial" w:cs="Arial"/>
                <w:sz w:val="18"/>
                <w:szCs w:val="18"/>
              </w:rPr>
              <w:t>589</w:t>
            </w:r>
          </w:p>
        </w:tc>
      </w:tr>
      <w:tr w:rsidR="001457F3" w:rsidRPr="001C303A" w14:paraId="78EFDD74" w14:textId="77777777" w:rsidTr="00CF01B7">
        <w:trPr>
          <w:trHeight w:val="255"/>
        </w:trPr>
        <w:tc>
          <w:tcPr>
            <w:tcW w:w="7088" w:type="dxa"/>
            <w:tcMar>
              <w:right w:w="57" w:type="dxa"/>
            </w:tcMar>
            <w:vAlign w:val="bottom"/>
          </w:tcPr>
          <w:p w14:paraId="0198660C" w14:textId="77777777" w:rsidR="001457F3" w:rsidRPr="001C303A" w:rsidRDefault="001457F3" w:rsidP="001457F3">
            <w:pPr>
              <w:pStyle w:val="200Tableleft"/>
              <w:ind w:left="170"/>
              <w:rPr>
                <w:rFonts w:ascii="Arial" w:hAnsi="Arial" w:cs="Arial"/>
                <w:sz w:val="18"/>
                <w:szCs w:val="18"/>
              </w:rPr>
            </w:pPr>
            <w:r w:rsidRPr="001C303A">
              <w:rPr>
                <w:rFonts w:ascii="Arial" w:hAnsi="Arial" w:cs="Arial"/>
                <w:sz w:val="18"/>
                <w:szCs w:val="18"/>
              </w:rPr>
              <w:t>Leasing</w:t>
            </w:r>
          </w:p>
        </w:tc>
        <w:tc>
          <w:tcPr>
            <w:tcW w:w="1334" w:type="dxa"/>
            <w:tcMar>
              <w:right w:w="57" w:type="dxa"/>
            </w:tcMar>
            <w:vAlign w:val="bottom"/>
          </w:tcPr>
          <w:p w14:paraId="4E8F8811" w14:textId="30F7FB33" w:rsidR="001457F3" w:rsidRPr="001C303A" w:rsidRDefault="001457F3" w:rsidP="001457F3">
            <w:pPr>
              <w:ind w:right="57"/>
              <w:jc w:val="right"/>
              <w:rPr>
                <w:rFonts w:ascii="Arial" w:hAnsi="Arial" w:cs="Arial"/>
                <w:sz w:val="18"/>
                <w:szCs w:val="18"/>
                <w:lang w:val="en-GB"/>
              </w:rPr>
            </w:pPr>
            <w:r w:rsidRPr="001C303A">
              <w:rPr>
                <w:rFonts w:ascii="Arial" w:hAnsi="Arial" w:cs="Arial"/>
                <w:sz w:val="18"/>
                <w:szCs w:val="18"/>
              </w:rPr>
              <w:t>17,136</w:t>
            </w:r>
          </w:p>
        </w:tc>
        <w:tc>
          <w:tcPr>
            <w:tcW w:w="143" w:type="dxa"/>
            <w:tcMar>
              <w:right w:w="57" w:type="dxa"/>
            </w:tcMar>
            <w:vAlign w:val="bottom"/>
          </w:tcPr>
          <w:p w14:paraId="7363C65F" w14:textId="77777777" w:rsidR="001457F3" w:rsidRPr="001C303A" w:rsidRDefault="001457F3" w:rsidP="001457F3">
            <w:pPr>
              <w:ind w:right="57"/>
              <w:jc w:val="right"/>
              <w:rPr>
                <w:rFonts w:ascii="Arial" w:hAnsi="Arial" w:cs="Arial"/>
                <w:sz w:val="18"/>
                <w:szCs w:val="18"/>
                <w:lang w:val="en-GB"/>
              </w:rPr>
            </w:pPr>
          </w:p>
        </w:tc>
        <w:tc>
          <w:tcPr>
            <w:tcW w:w="1297" w:type="dxa"/>
            <w:tcMar>
              <w:right w:w="57" w:type="dxa"/>
            </w:tcMar>
            <w:vAlign w:val="bottom"/>
          </w:tcPr>
          <w:p w14:paraId="55BE19C7" w14:textId="2C6D2195" w:rsidR="001457F3" w:rsidRPr="001C303A" w:rsidRDefault="001457F3" w:rsidP="001457F3">
            <w:pPr>
              <w:jc w:val="right"/>
              <w:rPr>
                <w:rFonts w:ascii="Arial" w:hAnsi="Arial" w:cs="Arial"/>
                <w:color w:val="000000" w:themeColor="text1"/>
                <w:sz w:val="18"/>
                <w:szCs w:val="18"/>
                <w:lang w:val="en-GB"/>
              </w:rPr>
            </w:pPr>
            <w:r w:rsidRPr="001C303A">
              <w:rPr>
                <w:rFonts w:ascii="Arial" w:hAnsi="Arial" w:cs="Arial"/>
                <w:sz w:val="18"/>
                <w:szCs w:val="18"/>
              </w:rPr>
              <w:t>12,992</w:t>
            </w:r>
          </w:p>
        </w:tc>
      </w:tr>
      <w:tr w:rsidR="001457F3" w:rsidRPr="001C303A" w14:paraId="3341841E" w14:textId="77777777" w:rsidTr="00CF01B7">
        <w:trPr>
          <w:trHeight w:val="255"/>
        </w:trPr>
        <w:tc>
          <w:tcPr>
            <w:tcW w:w="7088" w:type="dxa"/>
            <w:tcMar>
              <w:right w:w="57" w:type="dxa"/>
            </w:tcMar>
          </w:tcPr>
          <w:p w14:paraId="250F9624" w14:textId="77777777" w:rsidR="001457F3" w:rsidRPr="001C303A" w:rsidRDefault="001457F3" w:rsidP="001457F3">
            <w:pPr>
              <w:pStyle w:val="200Tableleft"/>
              <w:ind w:left="170"/>
              <w:rPr>
                <w:rFonts w:ascii="Arial" w:hAnsi="Arial" w:cs="Arial"/>
                <w:sz w:val="18"/>
                <w:szCs w:val="18"/>
              </w:rPr>
            </w:pPr>
          </w:p>
        </w:tc>
        <w:tc>
          <w:tcPr>
            <w:tcW w:w="1334" w:type="dxa"/>
            <w:tcBorders>
              <w:top w:val="single" w:sz="4" w:space="0" w:color="auto"/>
            </w:tcBorders>
            <w:tcMar>
              <w:right w:w="57" w:type="dxa"/>
            </w:tcMar>
            <w:vAlign w:val="bottom"/>
          </w:tcPr>
          <w:p w14:paraId="61FFA53D" w14:textId="43BD54F0" w:rsidR="001457F3" w:rsidRPr="001C303A" w:rsidRDefault="001457F3" w:rsidP="001457F3">
            <w:pPr>
              <w:ind w:right="57"/>
              <w:jc w:val="right"/>
              <w:rPr>
                <w:rFonts w:ascii="Arial" w:hAnsi="Arial" w:cs="Arial"/>
                <w:b/>
                <w:sz w:val="18"/>
                <w:szCs w:val="18"/>
                <w:lang w:val="en-GB"/>
              </w:rPr>
            </w:pPr>
            <w:r w:rsidRPr="001C303A">
              <w:rPr>
                <w:rFonts w:ascii="Arial" w:hAnsi="Arial" w:cs="Arial"/>
                <w:b/>
                <w:sz w:val="18"/>
                <w:szCs w:val="18"/>
              </w:rPr>
              <w:t>213,656</w:t>
            </w:r>
          </w:p>
        </w:tc>
        <w:tc>
          <w:tcPr>
            <w:tcW w:w="143" w:type="dxa"/>
            <w:tcMar>
              <w:right w:w="57" w:type="dxa"/>
            </w:tcMar>
            <w:vAlign w:val="bottom"/>
          </w:tcPr>
          <w:p w14:paraId="2772FDE9" w14:textId="77777777" w:rsidR="001457F3" w:rsidRPr="001C303A" w:rsidRDefault="001457F3" w:rsidP="001457F3">
            <w:pPr>
              <w:ind w:right="57"/>
              <w:jc w:val="right"/>
              <w:rPr>
                <w:rFonts w:ascii="Arial" w:hAnsi="Arial" w:cs="Arial"/>
                <w:sz w:val="18"/>
                <w:szCs w:val="18"/>
                <w:lang w:val="en-GB"/>
              </w:rPr>
            </w:pPr>
          </w:p>
        </w:tc>
        <w:tc>
          <w:tcPr>
            <w:tcW w:w="1297" w:type="dxa"/>
            <w:tcBorders>
              <w:top w:val="single" w:sz="4" w:space="0" w:color="auto"/>
            </w:tcBorders>
            <w:tcMar>
              <w:right w:w="57" w:type="dxa"/>
            </w:tcMar>
            <w:vAlign w:val="bottom"/>
          </w:tcPr>
          <w:p w14:paraId="0183AAF1" w14:textId="422078DA" w:rsidR="001457F3" w:rsidRPr="001C303A" w:rsidRDefault="001457F3" w:rsidP="001457F3">
            <w:pPr>
              <w:jc w:val="right"/>
              <w:rPr>
                <w:rFonts w:ascii="Arial" w:hAnsi="Arial" w:cs="Arial"/>
                <w:b/>
                <w:bCs/>
                <w:color w:val="000000" w:themeColor="text1"/>
                <w:sz w:val="18"/>
                <w:szCs w:val="18"/>
                <w:lang w:val="en-GB"/>
              </w:rPr>
            </w:pPr>
            <w:r w:rsidRPr="001C303A">
              <w:rPr>
                <w:rFonts w:ascii="Arial" w:hAnsi="Arial" w:cs="Arial"/>
                <w:b/>
                <w:sz w:val="18"/>
                <w:szCs w:val="18"/>
              </w:rPr>
              <w:t>174,425</w:t>
            </w:r>
          </w:p>
        </w:tc>
      </w:tr>
      <w:tr w:rsidR="001457F3" w:rsidRPr="001C303A" w14:paraId="64D82357" w14:textId="77777777" w:rsidTr="00CF01B7">
        <w:trPr>
          <w:trHeight w:val="255"/>
        </w:trPr>
        <w:tc>
          <w:tcPr>
            <w:tcW w:w="7088" w:type="dxa"/>
            <w:tcMar>
              <w:right w:w="57" w:type="dxa"/>
            </w:tcMar>
            <w:vAlign w:val="bottom"/>
          </w:tcPr>
          <w:p w14:paraId="7949006E" w14:textId="77777777" w:rsidR="001457F3" w:rsidRPr="001C303A" w:rsidRDefault="001457F3" w:rsidP="001457F3">
            <w:pPr>
              <w:pStyle w:val="200Tableleft"/>
              <w:ind w:left="170"/>
              <w:rPr>
                <w:rFonts w:ascii="Arial" w:hAnsi="Arial" w:cs="Arial"/>
                <w:sz w:val="18"/>
                <w:szCs w:val="18"/>
              </w:rPr>
            </w:pPr>
            <w:r w:rsidRPr="001C303A">
              <w:rPr>
                <w:rFonts w:ascii="Arial" w:hAnsi="Arial" w:cs="Arial"/>
                <w:sz w:val="18"/>
                <w:szCs w:val="18"/>
              </w:rPr>
              <w:t>Less: impairment</w:t>
            </w:r>
          </w:p>
        </w:tc>
        <w:tc>
          <w:tcPr>
            <w:tcW w:w="1334" w:type="dxa"/>
            <w:tcMar>
              <w:right w:w="57" w:type="dxa"/>
            </w:tcMar>
            <w:vAlign w:val="bottom"/>
          </w:tcPr>
          <w:p w14:paraId="00A2841C" w14:textId="11E2F953" w:rsidR="001457F3" w:rsidRPr="001C303A" w:rsidRDefault="001457F3" w:rsidP="001457F3">
            <w:pPr>
              <w:ind w:right="57"/>
              <w:jc w:val="right"/>
              <w:rPr>
                <w:rFonts w:ascii="Arial" w:hAnsi="Arial" w:cs="Arial"/>
                <w:sz w:val="18"/>
                <w:szCs w:val="18"/>
                <w:lang w:val="en-GB"/>
              </w:rPr>
            </w:pPr>
            <w:r w:rsidRPr="001C303A">
              <w:rPr>
                <w:rFonts w:ascii="Arial" w:hAnsi="Arial" w:cs="Arial"/>
                <w:sz w:val="18"/>
                <w:szCs w:val="18"/>
              </w:rPr>
              <w:t>(</w:t>
            </w:r>
            <w:r w:rsidR="00730F2B" w:rsidRPr="001C303A">
              <w:rPr>
                <w:rFonts w:ascii="Arial" w:hAnsi="Arial" w:cs="Arial"/>
                <w:sz w:val="18"/>
                <w:szCs w:val="18"/>
              </w:rPr>
              <w:t>3,140</w:t>
            </w:r>
            <w:r w:rsidRPr="001C303A">
              <w:rPr>
                <w:rFonts w:ascii="Arial" w:hAnsi="Arial" w:cs="Arial"/>
                <w:sz w:val="18"/>
                <w:szCs w:val="18"/>
              </w:rPr>
              <w:t>)</w:t>
            </w:r>
          </w:p>
        </w:tc>
        <w:tc>
          <w:tcPr>
            <w:tcW w:w="143" w:type="dxa"/>
            <w:tcMar>
              <w:right w:w="57" w:type="dxa"/>
            </w:tcMar>
            <w:vAlign w:val="bottom"/>
          </w:tcPr>
          <w:p w14:paraId="75B2DB4B" w14:textId="77777777" w:rsidR="001457F3" w:rsidRPr="001C303A" w:rsidRDefault="001457F3" w:rsidP="001457F3">
            <w:pPr>
              <w:ind w:right="57"/>
              <w:jc w:val="right"/>
              <w:rPr>
                <w:rFonts w:ascii="Arial" w:hAnsi="Arial" w:cs="Arial"/>
                <w:sz w:val="18"/>
                <w:szCs w:val="18"/>
                <w:lang w:val="en-GB"/>
              </w:rPr>
            </w:pPr>
          </w:p>
        </w:tc>
        <w:tc>
          <w:tcPr>
            <w:tcW w:w="1297" w:type="dxa"/>
            <w:tcMar>
              <w:right w:w="57" w:type="dxa"/>
            </w:tcMar>
            <w:vAlign w:val="bottom"/>
          </w:tcPr>
          <w:p w14:paraId="6993C421" w14:textId="27E1BA27" w:rsidR="001457F3" w:rsidRPr="001C303A" w:rsidRDefault="001457F3" w:rsidP="001457F3">
            <w:pPr>
              <w:jc w:val="right"/>
              <w:rPr>
                <w:rFonts w:ascii="Arial" w:hAnsi="Arial" w:cs="Arial"/>
                <w:color w:val="000000" w:themeColor="text1"/>
                <w:sz w:val="18"/>
                <w:szCs w:val="18"/>
                <w:lang w:val="en-GB"/>
              </w:rPr>
            </w:pPr>
            <w:r w:rsidRPr="001C303A">
              <w:rPr>
                <w:rFonts w:ascii="Arial" w:hAnsi="Arial" w:cs="Arial"/>
                <w:sz w:val="18"/>
                <w:szCs w:val="18"/>
              </w:rPr>
              <w:t>(2,599)</w:t>
            </w:r>
          </w:p>
        </w:tc>
      </w:tr>
      <w:tr w:rsidR="001457F3" w:rsidRPr="001C303A" w14:paraId="1CA35E00" w14:textId="77777777" w:rsidTr="00CF01B7">
        <w:trPr>
          <w:trHeight w:val="255"/>
        </w:trPr>
        <w:tc>
          <w:tcPr>
            <w:tcW w:w="7088" w:type="dxa"/>
            <w:tcMar>
              <w:right w:w="57" w:type="dxa"/>
            </w:tcMar>
            <w:vAlign w:val="bottom"/>
          </w:tcPr>
          <w:p w14:paraId="52D0BC63" w14:textId="77777777" w:rsidR="001457F3" w:rsidRPr="001C303A" w:rsidRDefault="001457F3" w:rsidP="001457F3">
            <w:pPr>
              <w:pStyle w:val="ListContinue"/>
              <w:spacing w:after="100" w:afterAutospacing="1"/>
              <w:ind w:left="114" w:hanging="114"/>
              <w:rPr>
                <w:rFonts w:ascii="Arial" w:hAnsi="Arial" w:cs="Arial"/>
                <w:b/>
                <w:bCs/>
                <w:sz w:val="18"/>
                <w:szCs w:val="18"/>
              </w:rPr>
            </w:pPr>
            <w:r w:rsidRPr="001C303A">
              <w:rPr>
                <w:rFonts w:ascii="Arial" w:hAnsi="Arial" w:cs="Arial"/>
                <w:b/>
                <w:bCs/>
                <w:sz w:val="18"/>
                <w:szCs w:val="18"/>
              </w:rPr>
              <w:t xml:space="preserve">   Loans and receivables, net</w:t>
            </w:r>
          </w:p>
        </w:tc>
        <w:tc>
          <w:tcPr>
            <w:tcW w:w="1334" w:type="dxa"/>
            <w:tcBorders>
              <w:top w:val="single" w:sz="4" w:space="0" w:color="auto"/>
              <w:bottom w:val="double" w:sz="4" w:space="0" w:color="auto"/>
            </w:tcBorders>
            <w:tcMar>
              <w:right w:w="57" w:type="dxa"/>
            </w:tcMar>
            <w:vAlign w:val="bottom"/>
          </w:tcPr>
          <w:p w14:paraId="2CD7FE81" w14:textId="584FE4D6" w:rsidR="001457F3" w:rsidRPr="001C303A" w:rsidRDefault="001457F3" w:rsidP="001457F3">
            <w:pPr>
              <w:ind w:right="57"/>
              <w:jc w:val="right"/>
              <w:rPr>
                <w:rFonts w:ascii="Arial" w:hAnsi="Arial" w:cs="Arial"/>
                <w:b/>
                <w:sz w:val="18"/>
                <w:szCs w:val="18"/>
                <w:lang w:val="en-GB"/>
              </w:rPr>
            </w:pPr>
            <w:r w:rsidRPr="001C303A">
              <w:rPr>
                <w:rFonts w:ascii="Arial" w:hAnsi="Arial" w:cs="Arial"/>
                <w:b/>
                <w:sz w:val="18"/>
                <w:szCs w:val="18"/>
              </w:rPr>
              <w:t>210,</w:t>
            </w:r>
            <w:r w:rsidR="00730F2B" w:rsidRPr="001C303A">
              <w:rPr>
                <w:rFonts w:ascii="Arial" w:hAnsi="Arial" w:cs="Arial"/>
                <w:b/>
                <w:sz w:val="18"/>
                <w:szCs w:val="18"/>
              </w:rPr>
              <w:t>516</w:t>
            </w:r>
          </w:p>
        </w:tc>
        <w:tc>
          <w:tcPr>
            <w:tcW w:w="143" w:type="dxa"/>
            <w:tcMar>
              <w:right w:w="57" w:type="dxa"/>
            </w:tcMar>
            <w:vAlign w:val="bottom"/>
          </w:tcPr>
          <w:p w14:paraId="754B5AD9" w14:textId="77777777" w:rsidR="001457F3" w:rsidRPr="001C303A" w:rsidRDefault="001457F3" w:rsidP="001457F3">
            <w:pPr>
              <w:ind w:right="57"/>
              <w:jc w:val="right"/>
              <w:rPr>
                <w:rFonts w:ascii="Arial" w:hAnsi="Arial" w:cs="Arial"/>
                <w:b/>
                <w:bCs/>
                <w:sz w:val="18"/>
                <w:szCs w:val="18"/>
                <w:lang w:val="en-GB"/>
              </w:rPr>
            </w:pPr>
          </w:p>
        </w:tc>
        <w:tc>
          <w:tcPr>
            <w:tcW w:w="1297" w:type="dxa"/>
            <w:tcBorders>
              <w:top w:val="single" w:sz="4" w:space="0" w:color="auto"/>
              <w:bottom w:val="double" w:sz="4" w:space="0" w:color="auto"/>
            </w:tcBorders>
            <w:tcMar>
              <w:right w:w="57" w:type="dxa"/>
            </w:tcMar>
            <w:vAlign w:val="bottom"/>
          </w:tcPr>
          <w:p w14:paraId="66E93BAE" w14:textId="6EEB8AC8" w:rsidR="001457F3" w:rsidRPr="001C303A" w:rsidRDefault="001457F3" w:rsidP="001457F3">
            <w:pPr>
              <w:jc w:val="right"/>
              <w:rPr>
                <w:rFonts w:ascii="Arial" w:hAnsi="Arial" w:cs="Arial"/>
                <w:b/>
                <w:bCs/>
                <w:color w:val="000000" w:themeColor="text1"/>
                <w:sz w:val="18"/>
                <w:szCs w:val="18"/>
                <w:lang w:val="en-GB"/>
              </w:rPr>
            </w:pPr>
            <w:r w:rsidRPr="001C303A">
              <w:rPr>
                <w:rFonts w:ascii="Arial" w:hAnsi="Arial" w:cs="Arial"/>
                <w:b/>
                <w:sz w:val="18"/>
                <w:szCs w:val="18"/>
              </w:rPr>
              <w:t>171,826</w:t>
            </w:r>
          </w:p>
        </w:tc>
      </w:tr>
    </w:tbl>
    <w:p w14:paraId="069A8D5A" w14:textId="64CD2B5F" w:rsidR="001B3607" w:rsidRPr="001C303A" w:rsidRDefault="001B3607" w:rsidP="008976EB">
      <w:pPr>
        <w:ind w:right="1"/>
        <w:jc w:val="both"/>
        <w:rPr>
          <w:sz w:val="22"/>
          <w:szCs w:val="22"/>
        </w:rPr>
      </w:pPr>
    </w:p>
    <w:p w14:paraId="2E05D26D" w14:textId="77777777" w:rsidR="000C4442" w:rsidRPr="001C303A" w:rsidRDefault="000C4442" w:rsidP="008976EB">
      <w:pPr>
        <w:ind w:right="1"/>
        <w:jc w:val="both"/>
        <w:rPr>
          <w:sz w:val="22"/>
          <w:szCs w:val="22"/>
        </w:rPr>
      </w:pPr>
    </w:p>
    <w:p w14:paraId="1FE122C6" w14:textId="77777777" w:rsidR="00CF01B7" w:rsidRPr="001C303A" w:rsidRDefault="00CF01B7" w:rsidP="00CF01B7">
      <w:pPr>
        <w:pStyle w:val="ListParagraph"/>
        <w:numPr>
          <w:ilvl w:val="0"/>
          <w:numId w:val="9"/>
        </w:numPr>
        <w:outlineLvl w:val="2"/>
        <w:rPr>
          <w:rFonts w:ascii="Arial" w:hAnsi="Arial" w:cs="Arial"/>
          <w:b/>
          <w:bCs/>
          <w:vanish/>
          <w:sz w:val="18"/>
          <w:szCs w:val="18"/>
          <w:lang w:val="en-GB"/>
        </w:rPr>
      </w:pPr>
      <w:bookmarkStart w:id="47" w:name="_Note_8_Loans"/>
      <w:bookmarkStart w:id="48" w:name="_Toc222921712"/>
      <w:bookmarkStart w:id="49" w:name="_Toc222922338"/>
      <w:bookmarkStart w:id="50" w:name="_Toc1980962"/>
      <w:bookmarkStart w:id="51" w:name="_Toc1985540"/>
      <w:bookmarkStart w:id="52" w:name="_Toc2253453"/>
      <w:bookmarkStart w:id="53" w:name="_Toc2253629"/>
      <w:bookmarkStart w:id="54" w:name="_Toc8906397"/>
      <w:bookmarkStart w:id="55" w:name="_Toc16689872"/>
      <w:bookmarkStart w:id="56" w:name="_Toc17205359"/>
      <w:bookmarkStart w:id="57" w:name="_Toc25588953"/>
      <w:bookmarkStart w:id="58" w:name="_Toc25589323"/>
      <w:bookmarkStart w:id="59" w:name="_Toc25589391"/>
      <w:bookmarkStart w:id="60" w:name="_Toc25824490"/>
      <w:bookmarkStart w:id="61" w:name="_Toc318438005"/>
      <w:bookmarkStart w:id="62" w:name="_Ref286149175"/>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F05A1A0" w14:textId="77777777" w:rsidR="00CF01B7" w:rsidRPr="001C303A" w:rsidRDefault="00CF01B7" w:rsidP="00CF01B7">
      <w:pPr>
        <w:pStyle w:val="ListParagraph"/>
        <w:numPr>
          <w:ilvl w:val="2"/>
          <w:numId w:val="9"/>
        </w:numPr>
        <w:outlineLvl w:val="2"/>
        <w:rPr>
          <w:rFonts w:ascii="Arial" w:hAnsi="Arial" w:cs="Arial"/>
          <w:b/>
          <w:bCs/>
          <w:vanish/>
          <w:sz w:val="18"/>
          <w:szCs w:val="18"/>
          <w:lang w:val="en-GB"/>
        </w:rPr>
      </w:pPr>
      <w:bookmarkStart w:id="63" w:name="_Toc1980963"/>
      <w:bookmarkStart w:id="64" w:name="_Toc1985541"/>
      <w:bookmarkStart w:id="65" w:name="_Toc2253454"/>
      <w:bookmarkStart w:id="66" w:name="_Toc2253630"/>
      <w:bookmarkStart w:id="67" w:name="_Toc8906398"/>
      <w:bookmarkStart w:id="68" w:name="_Toc16689873"/>
      <w:bookmarkStart w:id="69" w:name="_Toc17205360"/>
      <w:bookmarkStart w:id="70" w:name="_Toc25588954"/>
      <w:bookmarkStart w:id="71" w:name="_Toc25589324"/>
      <w:bookmarkStart w:id="72" w:name="_Toc25589392"/>
      <w:bookmarkStart w:id="73" w:name="_Toc25824491"/>
      <w:bookmarkEnd w:id="63"/>
      <w:bookmarkEnd w:id="64"/>
      <w:bookmarkEnd w:id="65"/>
      <w:bookmarkEnd w:id="66"/>
      <w:bookmarkEnd w:id="67"/>
      <w:bookmarkEnd w:id="68"/>
      <w:bookmarkEnd w:id="69"/>
      <w:bookmarkEnd w:id="70"/>
      <w:bookmarkEnd w:id="71"/>
      <w:bookmarkEnd w:id="72"/>
      <w:bookmarkEnd w:id="73"/>
    </w:p>
    <w:p w14:paraId="65B42278" w14:textId="1AFFB669" w:rsidR="00011589" w:rsidRPr="001C303A" w:rsidRDefault="00011589" w:rsidP="00CF01B7">
      <w:pPr>
        <w:pStyle w:val="Heading3"/>
        <w:numPr>
          <w:ilvl w:val="2"/>
          <w:numId w:val="9"/>
        </w:numPr>
        <w:rPr>
          <w:rFonts w:ascii="Arial" w:hAnsi="Arial" w:cs="Arial"/>
          <w:sz w:val="18"/>
          <w:szCs w:val="18"/>
          <w:lang w:val="en-GB"/>
        </w:rPr>
      </w:pPr>
      <w:bookmarkStart w:id="74" w:name="_Toc25824492"/>
      <w:r w:rsidRPr="001C303A">
        <w:rPr>
          <w:rFonts w:ascii="Arial" w:hAnsi="Arial" w:cs="Arial"/>
          <w:sz w:val="18"/>
          <w:szCs w:val="18"/>
          <w:lang w:val="en-GB"/>
        </w:rPr>
        <w:t>Investment property</w:t>
      </w:r>
      <w:bookmarkEnd w:id="61"/>
      <w:bookmarkEnd w:id="74"/>
    </w:p>
    <w:bookmarkEnd w:id="62"/>
    <w:p w14:paraId="1A018CE5" w14:textId="77777777" w:rsidR="00011589" w:rsidRPr="001C303A" w:rsidRDefault="00011589" w:rsidP="006577F8">
      <w:pPr>
        <w:pStyle w:val="NormalIndent"/>
        <w:rPr>
          <w:lang w:val="en-GB"/>
        </w:rPr>
      </w:pPr>
    </w:p>
    <w:tbl>
      <w:tblPr>
        <w:tblW w:w="9805" w:type="dxa"/>
        <w:tblLayout w:type="fixed"/>
        <w:tblCellMar>
          <w:left w:w="28" w:type="dxa"/>
          <w:right w:w="28" w:type="dxa"/>
        </w:tblCellMar>
        <w:tblLook w:val="0000" w:firstRow="0" w:lastRow="0" w:firstColumn="0" w:lastColumn="0" w:noHBand="0" w:noVBand="0"/>
      </w:tblPr>
      <w:tblGrid>
        <w:gridCol w:w="5273"/>
        <w:gridCol w:w="180"/>
        <w:gridCol w:w="2088"/>
        <w:gridCol w:w="284"/>
        <w:gridCol w:w="1980"/>
      </w:tblGrid>
      <w:tr w:rsidR="00431FDE" w:rsidRPr="001C303A" w14:paraId="018EC5AE" w14:textId="77777777" w:rsidTr="00431FDE">
        <w:trPr>
          <w:cantSplit/>
          <w:trHeight w:val="227"/>
        </w:trPr>
        <w:tc>
          <w:tcPr>
            <w:tcW w:w="5273" w:type="dxa"/>
            <w:vAlign w:val="bottom"/>
          </w:tcPr>
          <w:p w14:paraId="7A922A9F" w14:textId="77777777" w:rsidR="00431FDE" w:rsidRPr="001C303A" w:rsidRDefault="00431FDE" w:rsidP="00422BF8">
            <w:pPr>
              <w:rPr>
                <w:rFonts w:ascii="Arial" w:hAnsi="Arial" w:cs="Arial"/>
                <w:b/>
                <w:bCs/>
                <w:sz w:val="18"/>
                <w:szCs w:val="18"/>
                <w:lang w:val="en-GB"/>
              </w:rPr>
            </w:pPr>
          </w:p>
        </w:tc>
        <w:tc>
          <w:tcPr>
            <w:tcW w:w="180" w:type="dxa"/>
            <w:vAlign w:val="bottom"/>
          </w:tcPr>
          <w:p w14:paraId="547A1151" w14:textId="77777777" w:rsidR="00431FDE" w:rsidRPr="001C303A" w:rsidRDefault="00431FDE" w:rsidP="00422BF8">
            <w:pPr>
              <w:jc w:val="center"/>
              <w:rPr>
                <w:rFonts w:ascii="Arial" w:hAnsi="Arial" w:cs="Arial"/>
                <w:b/>
                <w:bCs/>
                <w:sz w:val="18"/>
                <w:szCs w:val="18"/>
                <w:lang w:val="en-GB"/>
              </w:rPr>
            </w:pPr>
          </w:p>
        </w:tc>
        <w:tc>
          <w:tcPr>
            <w:tcW w:w="4352" w:type="dxa"/>
            <w:gridSpan w:val="3"/>
            <w:vAlign w:val="bottom"/>
          </w:tcPr>
          <w:p w14:paraId="2E189EBF" w14:textId="5CFBADF2" w:rsidR="00431FDE" w:rsidRPr="001C303A" w:rsidRDefault="00431FDE" w:rsidP="00422BF8">
            <w:pPr>
              <w:jc w:val="center"/>
              <w:rPr>
                <w:rFonts w:ascii="Arial" w:hAnsi="Arial" w:cs="Arial"/>
                <w:b/>
                <w:bCs/>
                <w:sz w:val="18"/>
                <w:szCs w:val="18"/>
                <w:lang w:val="en-GB"/>
              </w:rPr>
            </w:pPr>
            <w:r w:rsidRPr="001C303A">
              <w:rPr>
                <w:rFonts w:ascii="Arial" w:hAnsi="Arial" w:cs="Arial"/>
                <w:b/>
                <w:bCs/>
                <w:sz w:val="18"/>
                <w:szCs w:val="18"/>
                <w:lang w:val="en-GB"/>
              </w:rPr>
              <w:t>The Bank</w:t>
            </w:r>
          </w:p>
        </w:tc>
      </w:tr>
      <w:tr w:rsidR="00F4526B" w:rsidRPr="001C303A" w14:paraId="1F3FEF44" w14:textId="77777777" w:rsidTr="00431FDE">
        <w:trPr>
          <w:cantSplit/>
          <w:trHeight w:val="227"/>
        </w:trPr>
        <w:tc>
          <w:tcPr>
            <w:tcW w:w="5273" w:type="dxa"/>
            <w:vAlign w:val="bottom"/>
          </w:tcPr>
          <w:p w14:paraId="5D4251D7" w14:textId="77777777" w:rsidR="00F4526B" w:rsidRPr="001C303A" w:rsidRDefault="00F4526B" w:rsidP="00422BF8">
            <w:pPr>
              <w:ind w:left="142" w:right="56" w:hanging="142"/>
              <w:rPr>
                <w:rFonts w:ascii="Arial" w:hAnsi="Arial" w:cs="Arial"/>
                <w:sz w:val="18"/>
                <w:szCs w:val="18"/>
                <w:lang w:val="en-GB"/>
              </w:rPr>
            </w:pPr>
          </w:p>
        </w:tc>
        <w:tc>
          <w:tcPr>
            <w:tcW w:w="180" w:type="dxa"/>
            <w:vAlign w:val="bottom"/>
          </w:tcPr>
          <w:p w14:paraId="544A96B2" w14:textId="77777777" w:rsidR="00F4526B" w:rsidRPr="001C303A" w:rsidRDefault="00F4526B" w:rsidP="00422BF8">
            <w:pPr>
              <w:tabs>
                <w:tab w:val="left" w:pos="357"/>
                <w:tab w:val="left" w:pos="1248"/>
                <w:tab w:val="left" w:pos="1390"/>
              </w:tabs>
              <w:ind w:left="114" w:right="57"/>
              <w:jc w:val="right"/>
              <w:rPr>
                <w:rFonts w:ascii="Arial" w:hAnsi="Arial" w:cs="Arial"/>
                <w:sz w:val="18"/>
                <w:szCs w:val="18"/>
                <w:lang w:val="en-GB"/>
              </w:rPr>
            </w:pPr>
          </w:p>
        </w:tc>
        <w:tc>
          <w:tcPr>
            <w:tcW w:w="2088" w:type="dxa"/>
            <w:tcBorders>
              <w:bottom w:val="single" w:sz="4" w:space="0" w:color="auto"/>
            </w:tcBorders>
            <w:vAlign w:val="bottom"/>
          </w:tcPr>
          <w:p w14:paraId="4C841E0E" w14:textId="145B2ADA" w:rsidR="00F4526B" w:rsidRPr="001C303A" w:rsidRDefault="00BF2E3F" w:rsidP="00DD4850">
            <w:pPr>
              <w:tabs>
                <w:tab w:val="left" w:pos="357"/>
                <w:tab w:val="left" w:pos="1077"/>
              </w:tabs>
              <w:jc w:val="center"/>
              <w:rPr>
                <w:rFonts w:ascii="Arial" w:hAnsi="Arial" w:cs="Arial"/>
                <w:b/>
                <w:bCs/>
                <w:sz w:val="18"/>
                <w:szCs w:val="18"/>
                <w:lang w:val="en-GB" w:eastAsia="lt-LT"/>
              </w:rPr>
            </w:pPr>
            <w:r w:rsidRPr="001C303A">
              <w:rPr>
                <w:rFonts w:ascii="Arial" w:hAnsi="Arial" w:cs="Arial"/>
                <w:b/>
                <w:bCs/>
                <w:sz w:val="18"/>
                <w:szCs w:val="18"/>
                <w:lang w:val="en-GB" w:eastAsia="lt-LT"/>
              </w:rPr>
              <w:t xml:space="preserve">30 </w:t>
            </w:r>
            <w:r w:rsidR="009C32D6" w:rsidRPr="001C303A">
              <w:rPr>
                <w:rFonts w:ascii="Arial" w:hAnsi="Arial" w:cs="Arial"/>
                <w:b/>
                <w:bCs/>
                <w:sz w:val="18"/>
                <w:szCs w:val="18"/>
                <w:lang w:val="en-GB" w:eastAsia="lt-LT"/>
              </w:rPr>
              <w:t>September</w:t>
            </w:r>
            <w:r w:rsidRPr="001C303A">
              <w:rPr>
                <w:rFonts w:ascii="Arial" w:hAnsi="Arial" w:cs="Arial"/>
                <w:b/>
                <w:bCs/>
                <w:sz w:val="18"/>
                <w:szCs w:val="18"/>
                <w:lang w:val="en-GB" w:eastAsia="lt-LT"/>
              </w:rPr>
              <w:t xml:space="preserve"> 2019</w:t>
            </w:r>
          </w:p>
        </w:tc>
        <w:tc>
          <w:tcPr>
            <w:tcW w:w="284" w:type="dxa"/>
          </w:tcPr>
          <w:p w14:paraId="0381CE70" w14:textId="77777777" w:rsidR="00F4526B" w:rsidRPr="001C303A" w:rsidRDefault="00F4526B" w:rsidP="00422BF8">
            <w:pPr>
              <w:tabs>
                <w:tab w:val="left" w:pos="357"/>
                <w:tab w:val="left" w:pos="1248"/>
                <w:tab w:val="left" w:pos="1390"/>
              </w:tabs>
              <w:ind w:left="114" w:right="57"/>
              <w:jc w:val="right"/>
              <w:rPr>
                <w:rFonts w:ascii="Arial" w:hAnsi="Arial" w:cs="Arial"/>
                <w:sz w:val="18"/>
                <w:szCs w:val="18"/>
                <w:lang w:val="en-GB"/>
              </w:rPr>
            </w:pPr>
          </w:p>
        </w:tc>
        <w:tc>
          <w:tcPr>
            <w:tcW w:w="1980" w:type="dxa"/>
            <w:tcBorders>
              <w:bottom w:val="single" w:sz="4" w:space="0" w:color="auto"/>
            </w:tcBorders>
            <w:vAlign w:val="bottom"/>
          </w:tcPr>
          <w:p w14:paraId="25D95FE1" w14:textId="4D320091" w:rsidR="00F4526B" w:rsidRPr="001C303A" w:rsidRDefault="00F4526B" w:rsidP="00422BF8">
            <w:pPr>
              <w:tabs>
                <w:tab w:val="left" w:pos="357"/>
                <w:tab w:val="left" w:pos="1248"/>
                <w:tab w:val="left" w:pos="1390"/>
              </w:tabs>
              <w:ind w:left="114" w:right="57"/>
              <w:jc w:val="center"/>
              <w:rPr>
                <w:rFonts w:ascii="Arial" w:hAnsi="Arial" w:cs="Arial"/>
                <w:sz w:val="18"/>
                <w:szCs w:val="18"/>
                <w:lang w:val="en-GB"/>
              </w:rPr>
            </w:pPr>
            <w:r w:rsidRPr="001C303A">
              <w:rPr>
                <w:rFonts w:ascii="Arial" w:hAnsi="Arial" w:cs="Arial"/>
                <w:b/>
                <w:bCs/>
                <w:sz w:val="18"/>
                <w:szCs w:val="18"/>
                <w:lang w:val="en-GB" w:eastAsia="lt-LT"/>
              </w:rPr>
              <w:t>31 December 201</w:t>
            </w:r>
            <w:r w:rsidR="00DD4850" w:rsidRPr="001C303A">
              <w:rPr>
                <w:rFonts w:ascii="Arial" w:hAnsi="Arial" w:cs="Arial"/>
                <w:b/>
                <w:bCs/>
                <w:sz w:val="18"/>
                <w:szCs w:val="18"/>
                <w:lang w:val="en-GB" w:eastAsia="lt-LT"/>
              </w:rPr>
              <w:t>8</w:t>
            </w:r>
          </w:p>
        </w:tc>
      </w:tr>
      <w:tr w:rsidR="00F4526B" w:rsidRPr="001C303A" w14:paraId="7FA58DB8" w14:textId="77777777" w:rsidTr="00422BF8">
        <w:trPr>
          <w:cantSplit/>
          <w:trHeight w:val="227"/>
        </w:trPr>
        <w:tc>
          <w:tcPr>
            <w:tcW w:w="5273" w:type="dxa"/>
            <w:vAlign w:val="bottom"/>
          </w:tcPr>
          <w:p w14:paraId="72CAC3D7" w14:textId="77777777" w:rsidR="00F4526B" w:rsidRPr="001C303A" w:rsidRDefault="00F4526B" w:rsidP="00422BF8">
            <w:pPr>
              <w:ind w:left="142" w:right="56" w:hanging="142"/>
              <w:rPr>
                <w:rFonts w:ascii="Arial" w:hAnsi="Arial" w:cs="Arial"/>
                <w:sz w:val="18"/>
                <w:szCs w:val="18"/>
                <w:lang w:val="en-GB"/>
              </w:rPr>
            </w:pPr>
          </w:p>
        </w:tc>
        <w:tc>
          <w:tcPr>
            <w:tcW w:w="180" w:type="dxa"/>
            <w:vAlign w:val="bottom"/>
          </w:tcPr>
          <w:p w14:paraId="67C7FB86" w14:textId="77777777" w:rsidR="00F4526B" w:rsidRPr="001C303A" w:rsidRDefault="00F4526B" w:rsidP="00422BF8">
            <w:pPr>
              <w:tabs>
                <w:tab w:val="left" w:pos="357"/>
                <w:tab w:val="left" w:pos="1248"/>
                <w:tab w:val="left" w:pos="1390"/>
              </w:tabs>
              <w:ind w:left="114" w:right="57"/>
              <w:jc w:val="right"/>
              <w:rPr>
                <w:rFonts w:ascii="Arial" w:hAnsi="Arial" w:cs="Arial"/>
                <w:sz w:val="18"/>
                <w:szCs w:val="18"/>
                <w:lang w:val="en-GB"/>
              </w:rPr>
            </w:pPr>
          </w:p>
        </w:tc>
        <w:tc>
          <w:tcPr>
            <w:tcW w:w="2088" w:type="dxa"/>
            <w:tcBorders>
              <w:top w:val="single" w:sz="4" w:space="0" w:color="auto"/>
            </w:tcBorders>
            <w:vAlign w:val="bottom"/>
          </w:tcPr>
          <w:p w14:paraId="7E093D96" w14:textId="77777777" w:rsidR="00F4526B" w:rsidRPr="001C303A" w:rsidRDefault="00F4526B" w:rsidP="00422BF8">
            <w:pPr>
              <w:tabs>
                <w:tab w:val="left" w:pos="357"/>
                <w:tab w:val="left" w:pos="1248"/>
                <w:tab w:val="left" w:pos="1390"/>
              </w:tabs>
              <w:ind w:left="114" w:right="57"/>
              <w:jc w:val="right"/>
              <w:rPr>
                <w:rFonts w:ascii="Arial" w:hAnsi="Arial" w:cs="Arial"/>
                <w:sz w:val="18"/>
                <w:szCs w:val="18"/>
                <w:lang w:val="en-GB"/>
              </w:rPr>
            </w:pPr>
          </w:p>
        </w:tc>
        <w:tc>
          <w:tcPr>
            <w:tcW w:w="284" w:type="dxa"/>
          </w:tcPr>
          <w:p w14:paraId="438C91A3" w14:textId="77777777" w:rsidR="00F4526B" w:rsidRPr="001C303A" w:rsidRDefault="00F4526B" w:rsidP="00422BF8">
            <w:pPr>
              <w:tabs>
                <w:tab w:val="left" w:pos="357"/>
                <w:tab w:val="left" w:pos="1248"/>
                <w:tab w:val="left" w:pos="1390"/>
              </w:tabs>
              <w:ind w:left="114" w:right="57"/>
              <w:jc w:val="right"/>
              <w:rPr>
                <w:rFonts w:ascii="Arial" w:hAnsi="Arial" w:cs="Arial"/>
                <w:sz w:val="18"/>
                <w:szCs w:val="18"/>
                <w:lang w:val="en-GB"/>
              </w:rPr>
            </w:pPr>
          </w:p>
        </w:tc>
        <w:tc>
          <w:tcPr>
            <w:tcW w:w="1980" w:type="dxa"/>
            <w:tcBorders>
              <w:top w:val="single" w:sz="4" w:space="0" w:color="auto"/>
            </w:tcBorders>
            <w:vAlign w:val="bottom"/>
          </w:tcPr>
          <w:p w14:paraId="02BBF4A8" w14:textId="77777777" w:rsidR="00F4526B" w:rsidRPr="001C303A" w:rsidRDefault="00F4526B" w:rsidP="00422BF8">
            <w:pPr>
              <w:tabs>
                <w:tab w:val="left" w:pos="357"/>
                <w:tab w:val="left" w:pos="1248"/>
                <w:tab w:val="left" w:pos="1390"/>
              </w:tabs>
              <w:ind w:left="114" w:right="57"/>
              <w:jc w:val="right"/>
              <w:rPr>
                <w:rFonts w:ascii="Arial" w:hAnsi="Arial" w:cs="Arial"/>
                <w:sz w:val="18"/>
                <w:szCs w:val="18"/>
                <w:lang w:val="en-GB"/>
              </w:rPr>
            </w:pPr>
          </w:p>
        </w:tc>
      </w:tr>
      <w:tr w:rsidR="00450914" w:rsidRPr="001C303A" w14:paraId="240B3239" w14:textId="77777777" w:rsidTr="00422BF8">
        <w:trPr>
          <w:cantSplit/>
          <w:trHeight w:val="68"/>
        </w:trPr>
        <w:tc>
          <w:tcPr>
            <w:tcW w:w="5273" w:type="dxa"/>
            <w:vAlign w:val="bottom"/>
          </w:tcPr>
          <w:p w14:paraId="0D3AD0FF" w14:textId="77777777" w:rsidR="00450914" w:rsidRPr="001C303A" w:rsidRDefault="00450914" w:rsidP="00450914">
            <w:pPr>
              <w:ind w:left="134" w:right="56" w:hanging="142"/>
              <w:rPr>
                <w:rFonts w:ascii="Arial" w:hAnsi="Arial" w:cs="Arial"/>
                <w:b/>
                <w:bCs/>
                <w:sz w:val="18"/>
                <w:szCs w:val="18"/>
                <w:lang w:val="en-GB"/>
              </w:rPr>
            </w:pPr>
            <w:r w:rsidRPr="001C303A">
              <w:rPr>
                <w:rFonts w:ascii="Arial" w:hAnsi="Arial" w:cs="Arial"/>
                <w:b/>
                <w:bCs/>
                <w:sz w:val="18"/>
                <w:szCs w:val="18"/>
                <w:lang w:val="en-GB"/>
              </w:rPr>
              <w:t>Balance at the beginning of year</w:t>
            </w:r>
          </w:p>
        </w:tc>
        <w:tc>
          <w:tcPr>
            <w:tcW w:w="180" w:type="dxa"/>
            <w:vAlign w:val="bottom"/>
          </w:tcPr>
          <w:p w14:paraId="24708880" w14:textId="77777777" w:rsidR="00450914" w:rsidRPr="001C303A" w:rsidRDefault="00450914" w:rsidP="00450914">
            <w:pPr>
              <w:tabs>
                <w:tab w:val="left" w:pos="357"/>
                <w:tab w:val="left" w:pos="1248"/>
                <w:tab w:val="left" w:pos="1390"/>
              </w:tabs>
              <w:ind w:right="57"/>
              <w:jc w:val="right"/>
              <w:rPr>
                <w:rFonts w:ascii="Arial" w:hAnsi="Arial" w:cs="Arial"/>
                <w:b/>
                <w:bCs/>
                <w:sz w:val="18"/>
                <w:szCs w:val="18"/>
                <w:lang w:val="en-GB"/>
              </w:rPr>
            </w:pPr>
          </w:p>
        </w:tc>
        <w:tc>
          <w:tcPr>
            <w:tcW w:w="2088" w:type="dxa"/>
            <w:vAlign w:val="bottom"/>
          </w:tcPr>
          <w:p w14:paraId="0C316361" w14:textId="1C0DC4EA" w:rsidR="00450914" w:rsidRPr="001C303A" w:rsidRDefault="00450914" w:rsidP="00450914">
            <w:pPr>
              <w:jc w:val="right"/>
              <w:rPr>
                <w:rFonts w:ascii="Arial" w:hAnsi="Arial" w:cs="Arial"/>
                <w:b/>
                <w:bCs/>
                <w:sz w:val="18"/>
                <w:szCs w:val="18"/>
                <w:lang w:val="en-GB" w:eastAsia="lt-LT"/>
              </w:rPr>
            </w:pPr>
            <w:r w:rsidRPr="001C303A">
              <w:rPr>
                <w:rFonts w:ascii="Arial" w:hAnsi="Arial"/>
                <w:b/>
                <w:sz w:val="18"/>
              </w:rPr>
              <w:t>1</w:t>
            </w:r>
            <w:r w:rsidR="00986F71" w:rsidRPr="001C303A">
              <w:rPr>
                <w:rFonts w:ascii="Arial" w:hAnsi="Arial"/>
                <w:b/>
                <w:sz w:val="18"/>
              </w:rPr>
              <w:t>,</w:t>
            </w:r>
            <w:r w:rsidRPr="001C303A">
              <w:rPr>
                <w:rFonts w:ascii="Arial" w:hAnsi="Arial"/>
                <w:b/>
                <w:sz w:val="18"/>
              </w:rPr>
              <w:t>050</w:t>
            </w:r>
          </w:p>
        </w:tc>
        <w:tc>
          <w:tcPr>
            <w:tcW w:w="284" w:type="dxa"/>
            <w:vAlign w:val="bottom"/>
          </w:tcPr>
          <w:p w14:paraId="5DBE41A6" w14:textId="77777777" w:rsidR="00450914" w:rsidRPr="001C303A" w:rsidRDefault="00450914" w:rsidP="00450914">
            <w:pPr>
              <w:tabs>
                <w:tab w:val="left" w:pos="357"/>
                <w:tab w:val="left" w:pos="1248"/>
                <w:tab w:val="left" w:pos="1390"/>
              </w:tabs>
              <w:ind w:right="57"/>
              <w:jc w:val="right"/>
              <w:rPr>
                <w:rFonts w:ascii="Arial" w:hAnsi="Arial" w:cs="Arial"/>
                <w:b/>
                <w:bCs/>
                <w:sz w:val="18"/>
                <w:szCs w:val="18"/>
                <w:lang w:val="en-GB"/>
              </w:rPr>
            </w:pPr>
          </w:p>
        </w:tc>
        <w:tc>
          <w:tcPr>
            <w:tcW w:w="1980" w:type="dxa"/>
            <w:vAlign w:val="bottom"/>
          </w:tcPr>
          <w:p w14:paraId="66E96D18" w14:textId="47B06DF9" w:rsidR="00450914" w:rsidRPr="001C303A" w:rsidRDefault="00450914" w:rsidP="00450914">
            <w:pPr>
              <w:tabs>
                <w:tab w:val="left" w:pos="357"/>
                <w:tab w:val="left" w:pos="1248"/>
                <w:tab w:val="left" w:pos="1390"/>
              </w:tabs>
              <w:ind w:right="57"/>
              <w:jc w:val="right"/>
              <w:rPr>
                <w:rFonts w:ascii="Arial" w:hAnsi="Arial"/>
                <w:b/>
                <w:sz w:val="18"/>
                <w:lang w:val="en-GB"/>
              </w:rPr>
            </w:pPr>
            <w:r w:rsidRPr="001C303A">
              <w:rPr>
                <w:rFonts w:ascii="Arial" w:hAnsi="Arial"/>
                <w:b/>
                <w:sz w:val="18"/>
              </w:rPr>
              <w:t>1,370</w:t>
            </w:r>
          </w:p>
        </w:tc>
      </w:tr>
      <w:tr w:rsidR="00450914" w:rsidRPr="001C303A" w14:paraId="3569A910" w14:textId="77777777" w:rsidTr="00422BF8">
        <w:trPr>
          <w:cantSplit/>
          <w:trHeight w:val="227"/>
        </w:trPr>
        <w:tc>
          <w:tcPr>
            <w:tcW w:w="5273" w:type="dxa"/>
            <w:vAlign w:val="bottom"/>
          </w:tcPr>
          <w:p w14:paraId="5C927BE3" w14:textId="77777777" w:rsidR="00450914" w:rsidRPr="001C303A" w:rsidRDefault="00450914" w:rsidP="00450914">
            <w:pPr>
              <w:tabs>
                <w:tab w:val="left" w:pos="357"/>
                <w:tab w:val="left" w:pos="1077"/>
              </w:tabs>
              <w:ind w:left="357" w:hanging="215"/>
              <w:rPr>
                <w:rFonts w:ascii="Arial" w:hAnsi="Arial" w:cs="Arial"/>
                <w:sz w:val="18"/>
                <w:szCs w:val="18"/>
                <w:lang w:val="en-GB"/>
              </w:rPr>
            </w:pPr>
            <w:r w:rsidRPr="001C303A">
              <w:rPr>
                <w:rFonts w:ascii="Arial" w:hAnsi="Arial" w:cs="Arial"/>
                <w:sz w:val="18"/>
                <w:szCs w:val="18"/>
                <w:lang w:val="en-GB"/>
              </w:rPr>
              <w:t>Additions</w:t>
            </w:r>
          </w:p>
        </w:tc>
        <w:tc>
          <w:tcPr>
            <w:tcW w:w="180" w:type="dxa"/>
            <w:vAlign w:val="bottom"/>
          </w:tcPr>
          <w:p w14:paraId="7AA7A2BB" w14:textId="77777777" w:rsidR="00450914" w:rsidRPr="001C303A" w:rsidRDefault="00450914" w:rsidP="00450914">
            <w:pPr>
              <w:tabs>
                <w:tab w:val="left" w:pos="357"/>
                <w:tab w:val="left" w:pos="1248"/>
                <w:tab w:val="left" w:pos="1390"/>
              </w:tabs>
              <w:ind w:right="57"/>
              <w:jc w:val="right"/>
              <w:rPr>
                <w:rFonts w:ascii="Arial" w:hAnsi="Arial" w:cs="Arial"/>
                <w:sz w:val="18"/>
                <w:szCs w:val="18"/>
                <w:lang w:val="en-GB"/>
              </w:rPr>
            </w:pPr>
          </w:p>
        </w:tc>
        <w:tc>
          <w:tcPr>
            <w:tcW w:w="2088" w:type="dxa"/>
            <w:vAlign w:val="bottom"/>
          </w:tcPr>
          <w:p w14:paraId="0C1AD606" w14:textId="5CFE62DA" w:rsidR="00450914" w:rsidRPr="001C303A" w:rsidRDefault="00450914" w:rsidP="00450914">
            <w:pPr>
              <w:jc w:val="right"/>
              <w:rPr>
                <w:rFonts w:ascii="Arial" w:hAnsi="Arial" w:cs="Arial"/>
                <w:sz w:val="18"/>
                <w:szCs w:val="18"/>
                <w:lang w:val="en-GB"/>
              </w:rPr>
            </w:pPr>
            <w:r w:rsidRPr="001C303A">
              <w:rPr>
                <w:rFonts w:ascii="Arial" w:hAnsi="Arial"/>
                <w:sz w:val="18"/>
              </w:rPr>
              <w:t>532</w:t>
            </w:r>
          </w:p>
        </w:tc>
        <w:tc>
          <w:tcPr>
            <w:tcW w:w="284" w:type="dxa"/>
            <w:vAlign w:val="bottom"/>
          </w:tcPr>
          <w:p w14:paraId="7C9161D8" w14:textId="77777777" w:rsidR="00450914" w:rsidRPr="001C303A" w:rsidRDefault="00450914" w:rsidP="00450914">
            <w:pPr>
              <w:tabs>
                <w:tab w:val="left" w:pos="357"/>
                <w:tab w:val="left" w:pos="1248"/>
                <w:tab w:val="left" w:pos="1390"/>
              </w:tabs>
              <w:ind w:right="57"/>
              <w:jc w:val="right"/>
              <w:rPr>
                <w:rFonts w:ascii="Arial" w:hAnsi="Arial" w:cs="Arial"/>
                <w:sz w:val="18"/>
                <w:szCs w:val="18"/>
                <w:lang w:val="en-GB"/>
              </w:rPr>
            </w:pPr>
          </w:p>
        </w:tc>
        <w:tc>
          <w:tcPr>
            <w:tcW w:w="1980" w:type="dxa"/>
            <w:vAlign w:val="bottom"/>
          </w:tcPr>
          <w:p w14:paraId="7063881D" w14:textId="4E606BB1" w:rsidR="00450914" w:rsidRPr="001C303A" w:rsidRDefault="00450914" w:rsidP="00450914">
            <w:pPr>
              <w:tabs>
                <w:tab w:val="left" w:pos="357"/>
                <w:tab w:val="left" w:pos="1248"/>
                <w:tab w:val="left" w:pos="1390"/>
              </w:tabs>
              <w:ind w:right="57"/>
              <w:jc w:val="right"/>
              <w:rPr>
                <w:rFonts w:ascii="Arial" w:hAnsi="Arial"/>
                <w:sz w:val="18"/>
                <w:lang w:val="en-GB"/>
              </w:rPr>
            </w:pPr>
            <w:r w:rsidRPr="001C303A">
              <w:rPr>
                <w:rFonts w:ascii="Arial" w:hAnsi="Arial"/>
                <w:sz w:val="18"/>
              </w:rPr>
              <w:t>1,382</w:t>
            </w:r>
          </w:p>
        </w:tc>
      </w:tr>
      <w:tr w:rsidR="00450914" w:rsidRPr="001C303A" w14:paraId="68BA7CCC" w14:textId="77777777" w:rsidTr="00422BF8">
        <w:trPr>
          <w:cantSplit/>
          <w:trHeight w:val="227"/>
        </w:trPr>
        <w:tc>
          <w:tcPr>
            <w:tcW w:w="5273" w:type="dxa"/>
            <w:vAlign w:val="bottom"/>
          </w:tcPr>
          <w:p w14:paraId="31878D46" w14:textId="77777777" w:rsidR="00450914" w:rsidRPr="001C303A" w:rsidRDefault="00450914" w:rsidP="00450914">
            <w:pPr>
              <w:tabs>
                <w:tab w:val="left" w:pos="357"/>
                <w:tab w:val="left" w:pos="1077"/>
              </w:tabs>
              <w:ind w:left="357" w:hanging="215"/>
              <w:rPr>
                <w:rFonts w:ascii="Arial" w:hAnsi="Arial" w:cs="Arial"/>
                <w:sz w:val="18"/>
                <w:szCs w:val="18"/>
                <w:lang w:val="en-GB"/>
              </w:rPr>
            </w:pPr>
            <w:r w:rsidRPr="001C303A">
              <w:rPr>
                <w:rFonts w:ascii="Arial" w:hAnsi="Arial" w:cs="Arial"/>
                <w:sz w:val="18"/>
                <w:szCs w:val="18"/>
                <w:lang w:val="en-GB"/>
              </w:rPr>
              <w:t>Disposals</w:t>
            </w:r>
          </w:p>
        </w:tc>
        <w:tc>
          <w:tcPr>
            <w:tcW w:w="180" w:type="dxa"/>
            <w:vAlign w:val="bottom"/>
          </w:tcPr>
          <w:p w14:paraId="384394B1" w14:textId="77777777" w:rsidR="00450914" w:rsidRPr="001C303A" w:rsidRDefault="00450914" w:rsidP="00450914">
            <w:pPr>
              <w:tabs>
                <w:tab w:val="left" w:pos="357"/>
                <w:tab w:val="left" w:pos="1248"/>
                <w:tab w:val="left" w:pos="1390"/>
              </w:tabs>
              <w:ind w:right="57"/>
              <w:jc w:val="right"/>
              <w:rPr>
                <w:rFonts w:ascii="Arial" w:hAnsi="Arial" w:cs="Arial"/>
                <w:sz w:val="18"/>
                <w:szCs w:val="18"/>
                <w:lang w:val="en-GB"/>
              </w:rPr>
            </w:pPr>
          </w:p>
        </w:tc>
        <w:tc>
          <w:tcPr>
            <w:tcW w:w="2088" w:type="dxa"/>
            <w:vAlign w:val="bottom"/>
          </w:tcPr>
          <w:p w14:paraId="13AC111C" w14:textId="2F92299A" w:rsidR="00450914" w:rsidRPr="001C303A" w:rsidRDefault="00450914" w:rsidP="00450914">
            <w:pPr>
              <w:jc w:val="right"/>
              <w:rPr>
                <w:rFonts w:ascii="Arial" w:hAnsi="Arial" w:cs="Arial"/>
                <w:sz w:val="18"/>
                <w:szCs w:val="18"/>
                <w:lang w:val="en-GB"/>
              </w:rPr>
            </w:pPr>
            <w:r w:rsidRPr="001C303A">
              <w:rPr>
                <w:rFonts w:ascii="Arial" w:hAnsi="Arial"/>
                <w:sz w:val="18"/>
              </w:rPr>
              <w:t>(791)</w:t>
            </w:r>
          </w:p>
        </w:tc>
        <w:tc>
          <w:tcPr>
            <w:tcW w:w="284" w:type="dxa"/>
            <w:vAlign w:val="bottom"/>
          </w:tcPr>
          <w:p w14:paraId="4B192B99" w14:textId="77777777" w:rsidR="00450914" w:rsidRPr="001C303A" w:rsidRDefault="00450914" w:rsidP="00450914">
            <w:pPr>
              <w:tabs>
                <w:tab w:val="left" w:pos="357"/>
                <w:tab w:val="left" w:pos="1248"/>
                <w:tab w:val="left" w:pos="1390"/>
              </w:tabs>
              <w:ind w:right="57"/>
              <w:jc w:val="right"/>
              <w:rPr>
                <w:rFonts w:ascii="Arial" w:hAnsi="Arial" w:cs="Arial"/>
                <w:sz w:val="18"/>
                <w:szCs w:val="18"/>
                <w:lang w:val="en-GB"/>
              </w:rPr>
            </w:pPr>
          </w:p>
        </w:tc>
        <w:tc>
          <w:tcPr>
            <w:tcW w:w="1980" w:type="dxa"/>
            <w:vAlign w:val="bottom"/>
          </w:tcPr>
          <w:p w14:paraId="1FAA70EA" w14:textId="1C75DF44" w:rsidR="00450914" w:rsidRPr="001C303A" w:rsidRDefault="00450914" w:rsidP="00450914">
            <w:pPr>
              <w:tabs>
                <w:tab w:val="left" w:pos="357"/>
                <w:tab w:val="left" w:pos="1248"/>
                <w:tab w:val="left" w:pos="1390"/>
              </w:tabs>
              <w:ind w:right="57"/>
              <w:jc w:val="right"/>
              <w:rPr>
                <w:rFonts w:ascii="Arial" w:hAnsi="Arial"/>
                <w:sz w:val="18"/>
                <w:lang w:val="en-GB"/>
              </w:rPr>
            </w:pPr>
            <w:r w:rsidRPr="001C303A">
              <w:rPr>
                <w:rFonts w:ascii="Arial" w:hAnsi="Arial"/>
                <w:sz w:val="18"/>
              </w:rPr>
              <w:t>(1,460)</w:t>
            </w:r>
          </w:p>
        </w:tc>
      </w:tr>
      <w:tr w:rsidR="00450914" w:rsidRPr="001C303A" w14:paraId="17187994" w14:textId="77777777" w:rsidTr="00422BF8">
        <w:trPr>
          <w:cantSplit/>
          <w:trHeight w:val="227"/>
        </w:trPr>
        <w:tc>
          <w:tcPr>
            <w:tcW w:w="5273" w:type="dxa"/>
            <w:vAlign w:val="bottom"/>
          </w:tcPr>
          <w:p w14:paraId="55529C5D" w14:textId="77777777" w:rsidR="00450914" w:rsidRPr="001C303A" w:rsidRDefault="00450914" w:rsidP="00450914">
            <w:pPr>
              <w:tabs>
                <w:tab w:val="left" w:pos="357"/>
                <w:tab w:val="left" w:pos="1077"/>
              </w:tabs>
              <w:ind w:left="357" w:hanging="215"/>
              <w:rPr>
                <w:rFonts w:ascii="Arial" w:hAnsi="Arial" w:cs="Arial"/>
                <w:sz w:val="18"/>
                <w:szCs w:val="18"/>
                <w:lang w:val="en-GB"/>
              </w:rPr>
            </w:pPr>
            <w:r w:rsidRPr="001C303A">
              <w:rPr>
                <w:rFonts w:ascii="Arial" w:hAnsi="Arial" w:cs="Arial"/>
                <w:sz w:val="18"/>
                <w:szCs w:val="18"/>
                <w:lang w:val="en-GB"/>
              </w:rPr>
              <w:t>Changes in fair value</w:t>
            </w:r>
          </w:p>
        </w:tc>
        <w:tc>
          <w:tcPr>
            <w:tcW w:w="180" w:type="dxa"/>
            <w:vAlign w:val="bottom"/>
          </w:tcPr>
          <w:p w14:paraId="5D457818" w14:textId="77777777" w:rsidR="00450914" w:rsidRPr="001C303A" w:rsidRDefault="00450914" w:rsidP="00450914">
            <w:pPr>
              <w:tabs>
                <w:tab w:val="left" w:pos="357"/>
                <w:tab w:val="left" w:pos="1248"/>
                <w:tab w:val="left" w:pos="1390"/>
              </w:tabs>
              <w:ind w:right="57"/>
              <w:jc w:val="right"/>
              <w:rPr>
                <w:rFonts w:ascii="Arial" w:hAnsi="Arial" w:cs="Arial"/>
                <w:sz w:val="18"/>
                <w:szCs w:val="18"/>
                <w:lang w:val="en-GB"/>
              </w:rPr>
            </w:pPr>
          </w:p>
        </w:tc>
        <w:tc>
          <w:tcPr>
            <w:tcW w:w="2088" w:type="dxa"/>
            <w:vAlign w:val="bottom"/>
          </w:tcPr>
          <w:p w14:paraId="4D1D2887" w14:textId="244AE7C1" w:rsidR="00450914" w:rsidRPr="001C303A" w:rsidRDefault="00450914" w:rsidP="00450914">
            <w:pPr>
              <w:jc w:val="right"/>
              <w:rPr>
                <w:rFonts w:ascii="Arial" w:hAnsi="Arial" w:cs="Arial"/>
                <w:sz w:val="18"/>
                <w:szCs w:val="18"/>
                <w:lang w:val="en-GB"/>
              </w:rPr>
            </w:pPr>
            <w:r w:rsidRPr="001C303A">
              <w:rPr>
                <w:rFonts w:ascii="Arial" w:hAnsi="Arial"/>
                <w:sz w:val="18"/>
              </w:rPr>
              <w:t>(293)</w:t>
            </w:r>
          </w:p>
        </w:tc>
        <w:tc>
          <w:tcPr>
            <w:tcW w:w="284" w:type="dxa"/>
            <w:vAlign w:val="bottom"/>
          </w:tcPr>
          <w:p w14:paraId="72A8ADE3" w14:textId="77777777" w:rsidR="00450914" w:rsidRPr="001C303A" w:rsidRDefault="00450914" w:rsidP="00450914">
            <w:pPr>
              <w:tabs>
                <w:tab w:val="left" w:pos="357"/>
                <w:tab w:val="left" w:pos="1248"/>
                <w:tab w:val="left" w:pos="1390"/>
              </w:tabs>
              <w:ind w:right="57"/>
              <w:jc w:val="right"/>
              <w:rPr>
                <w:rFonts w:ascii="Arial" w:hAnsi="Arial" w:cs="Arial"/>
                <w:sz w:val="18"/>
                <w:szCs w:val="18"/>
                <w:lang w:val="en-GB"/>
              </w:rPr>
            </w:pPr>
          </w:p>
        </w:tc>
        <w:tc>
          <w:tcPr>
            <w:tcW w:w="1980" w:type="dxa"/>
            <w:vAlign w:val="bottom"/>
          </w:tcPr>
          <w:p w14:paraId="4C23DE6B" w14:textId="5FEC9A81" w:rsidR="00450914" w:rsidRPr="001C303A" w:rsidRDefault="00450914" w:rsidP="00450914">
            <w:pPr>
              <w:tabs>
                <w:tab w:val="left" w:pos="357"/>
                <w:tab w:val="left" w:pos="1248"/>
                <w:tab w:val="left" w:pos="1390"/>
              </w:tabs>
              <w:ind w:right="57"/>
              <w:jc w:val="right"/>
              <w:rPr>
                <w:rFonts w:ascii="Arial" w:hAnsi="Arial"/>
                <w:sz w:val="18"/>
                <w:lang w:val="en-GB"/>
              </w:rPr>
            </w:pPr>
            <w:r w:rsidRPr="001C303A">
              <w:rPr>
                <w:rFonts w:ascii="Arial" w:hAnsi="Arial"/>
                <w:sz w:val="18"/>
              </w:rPr>
              <w:t>(242)</w:t>
            </w:r>
          </w:p>
        </w:tc>
      </w:tr>
      <w:tr w:rsidR="00450914" w:rsidRPr="001C303A" w14:paraId="4C7AA2D1" w14:textId="77777777" w:rsidTr="00422BF8">
        <w:trPr>
          <w:cantSplit/>
          <w:trHeight w:val="227"/>
        </w:trPr>
        <w:tc>
          <w:tcPr>
            <w:tcW w:w="5273" w:type="dxa"/>
            <w:vAlign w:val="bottom"/>
          </w:tcPr>
          <w:p w14:paraId="20FCD9EA" w14:textId="77777777" w:rsidR="00450914" w:rsidRPr="001C303A" w:rsidRDefault="00450914" w:rsidP="00450914">
            <w:pPr>
              <w:tabs>
                <w:tab w:val="left" w:pos="357"/>
                <w:tab w:val="left" w:pos="1077"/>
              </w:tabs>
              <w:ind w:left="357" w:hanging="357"/>
              <w:rPr>
                <w:rFonts w:ascii="Arial" w:hAnsi="Arial" w:cs="Arial"/>
                <w:b/>
                <w:bCs/>
                <w:sz w:val="18"/>
                <w:szCs w:val="18"/>
                <w:lang w:val="en-GB"/>
              </w:rPr>
            </w:pPr>
            <w:r w:rsidRPr="001C303A">
              <w:rPr>
                <w:rFonts w:ascii="Arial" w:hAnsi="Arial" w:cs="Arial"/>
                <w:b/>
                <w:bCs/>
                <w:sz w:val="18"/>
                <w:szCs w:val="18"/>
                <w:lang w:val="en-GB"/>
              </w:rPr>
              <w:t>Balance at the end of year</w:t>
            </w:r>
          </w:p>
        </w:tc>
        <w:tc>
          <w:tcPr>
            <w:tcW w:w="180" w:type="dxa"/>
            <w:vAlign w:val="bottom"/>
          </w:tcPr>
          <w:p w14:paraId="1F40B3DC" w14:textId="77777777" w:rsidR="00450914" w:rsidRPr="001C303A" w:rsidRDefault="00450914" w:rsidP="00450914">
            <w:pPr>
              <w:tabs>
                <w:tab w:val="left" w:pos="357"/>
                <w:tab w:val="left" w:pos="1248"/>
                <w:tab w:val="left" w:pos="1390"/>
              </w:tabs>
              <w:ind w:left="114" w:right="57"/>
              <w:jc w:val="right"/>
              <w:rPr>
                <w:rFonts w:ascii="Arial" w:hAnsi="Arial" w:cs="Arial"/>
                <w:b/>
                <w:bCs/>
                <w:sz w:val="18"/>
                <w:szCs w:val="18"/>
                <w:lang w:val="en-GB"/>
              </w:rPr>
            </w:pPr>
          </w:p>
        </w:tc>
        <w:tc>
          <w:tcPr>
            <w:tcW w:w="2088" w:type="dxa"/>
            <w:tcBorders>
              <w:top w:val="single" w:sz="4" w:space="0" w:color="auto"/>
              <w:bottom w:val="double" w:sz="4" w:space="0" w:color="auto"/>
            </w:tcBorders>
            <w:vAlign w:val="bottom"/>
          </w:tcPr>
          <w:p w14:paraId="1040CE33" w14:textId="5007BD0C" w:rsidR="00450914" w:rsidRPr="001C303A" w:rsidRDefault="00450914" w:rsidP="00450914">
            <w:pPr>
              <w:jc w:val="right"/>
              <w:rPr>
                <w:rFonts w:ascii="Arial" w:hAnsi="Arial" w:cs="Arial"/>
                <w:b/>
                <w:bCs/>
                <w:sz w:val="18"/>
                <w:szCs w:val="18"/>
                <w:lang w:val="en-GB"/>
              </w:rPr>
            </w:pPr>
            <w:r w:rsidRPr="001C303A">
              <w:rPr>
                <w:rFonts w:ascii="Arial" w:hAnsi="Arial"/>
                <w:b/>
                <w:sz w:val="18"/>
              </w:rPr>
              <w:t>498</w:t>
            </w:r>
          </w:p>
        </w:tc>
        <w:tc>
          <w:tcPr>
            <w:tcW w:w="284" w:type="dxa"/>
            <w:vAlign w:val="bottom"/>
          </w:tcPr>
          <w:p w14:paraId="213334C0" w14:textId="77777777" w:rsidR="00450914" w:rsidRPr="001C303A" w:rsidRDefault="00450914" w:rsidP="00450914">
            <w:pPr>
              <w:tabs>
                <w:tab w:val="left" w:pos="357"/>
                <w:tab w:val="left" w:pos="1248"/>
                <w:tab w:val="left" w:pos="1390"/>
              </w:tabs>
              <w:ind w:left="114" w:right="57"/>
              <w:jc w:val="right"/>
              <w:rPr>
                <w:rFonts w:ascii="Arial" w:hAnsi="Arial" w:cs="Arial"/>
                <w:b/>
                <w:bCs/>
                <w:sz w:val="18"/>
                <w:szCs w:val="18"/>
                <w:lang w:val="en-GB"/>
              </w:rPr>
            </w:pPr>
          </w:p>
        </w:tc>
        <w:tc>
          <w:tcPr>
            <w:tcW w:w="1980" w:type="dxa"/>
            <w:tcBorders>
              <w:top w:val="single" w:sz="4" w:space="0" w:color="auto"/>
              <w:bottom w:val="double" w:sz="4" w:space="0" w:color="auto"/>
            </w:tcBorders>
            <w:vAlign w:val="bottom"/>
          </w:tcPr>
          <w:p w14:paraId="447B6265" w14:textId="182F1897" w:rsidR="00450914" w:rsidRPr="001C303A" w:rsidRDefault="00450914" w:rsidP="00450914">
            <w:pPr>
              <w:tabs>
                <w:tab w:val="left" w:pos="357"/>
                <w:tab w:val="left" w:pos="1248"/>
                <w:tab w:val="left" w:pos="1390"/>
              </w:tabs>
              <w:ind w:left="114" w:right="57"/>
              <w:jc w:val="right"/>
              <w:rPr>
                <w:rFonts w:ascii="Arial" w:hAnsi="Arial"/>
                <w:b/>
                <w:sz w:val="18"/>
                <w:lang w:val="en-GB"/>
              </w:rPr>
            </w:pPr>
            <w:r w:rsidRPr="001C303A">
              <w:rPr>
                <w:rFonts w:ascii="Arial" w:hAnsi="Arial"/>
                <w:b/>
                <w:sz w:val="18"/>
              </w:rPr>
              <w:t>1,050</w:t>
            </w:r>
          </w:p>
        </w:tc>
      </w:tr>
    </w:tbl>
    <w:p w14:paraId="17C51BDF" w14:textId="77777777" w:rsidR="00F4526B" w:rsidRPr="001C303A" w:rsidRDefault="00F4526B" w:rsidP="00F4526B">
      <w:pPr>
        <w:pStyle w:val="NormalIndent"/>
        <w:rPr>
          <w:lang w:val="en-GB"/>
        </w:rPr>
      </w:pPr>
    </w:p>
    <w:tbl>
      <w:tblPr>
        <w:tblW w:w="9809" w:type="dxa"/>
        <w:tblLayout w:type="fixed"/>
        <w:tblCellMar>
          <w:left w:w="28" w:type="dxa"/>
          <w:right w:w="28" w:type="dxa"/>
        </w:tblCellMar>
        <w:tblLook w:val="0000" w:firstRow="0" w:lastRow="0" w:firstColumn="0" w:lastColumn="0" w:noHBand="0" w:noVBand="0"/>
      </w:tblPr>
      <w:tblGrid>
        <w:gridCol w:w="5273"/>
        <w:gridCol w:w="180"/>
        <w:gridCol w:w="2088"/>
        <w:gridCol w:w="250"/>
        <w:gridCol w:w="2018"/>
      </w:tblGrid>
      <w:tr w:rsidR="00431FDE" w:rsidRPr="001C303A" w14:paraId="168305C5" w14:textId="77777777" w:rsidTr="00431FDE">
        <w:trPr>
          <w:cantSplit/>
          <w:trHeight w:val="227"/>
        </w:trPr>
        <w:tc>
          <w:tcPr>
            <w:tcW w:w="5273" w:type="dxa"/>
            <w:vAlign w:val="bottom"/>
          </w:tcPr>
          <w:p w14:paraId="7FCAFBB8" w14:textId="77777777" w:rsidR="00431FDE" w:rsidRPr="001C303A" w:rsidRDefault="00431FDE" w:rsidP="00422BF8">
            <w:pPr>
              <w:tabs>
                <w:tab w:val="left" w:pos="357"/>
                <w:tab w:val="left" w:pos="1077"/>
              </w:tabs>
              <w:ind w:left="357" w:hanging="357"/>
              <w:jc w:val="center"/>
              <w:rPr>
                <w:rFonts w:ascii="Arial" w:hAnsi="Arial" w:cs="Arial"/>
                <w:b/>
                <w:bCs/>
                <w:sz w:val="18"/>
                <w:szCs w:val="18"/>
                <w:lang w:val="en-GB"/>
              </w:rPr>
            </w:pPr>
          </w:p>
        </w:tc>
        <w:tc>
          <w:tcPr>
            <w:tcW w:w="180" w:type="dxa"/>
            <w:vAlign w:val="bottom"/>
          </w:tcPr>
          <w:p w14:paraId="2927CD83" w14:textId="77777777" w:rsidR="00431FDE" w:rsidRPr="001C303A" w:rsidRDefault="00431FDE" w:rsidP="00422BF8">
            <w:pPr>
              <w:jc w:val="center"/>
              <w:rPr>
                <w:rFonts w:ascii="Arial" w:hAnsi="Arial" w:cs="Arial"/>
                <w:b/>
                <w:bCs/>
                <w:sz w:val="18"/>
                <w:szCs w:val="18"/>
                <w:lang w:val="en-GB"/>
              </w:rPr>
            </w:pPr>
          </w:p>
        </w:tc>
        <w:tc>
          <w:tcPr>
            <w:tcW w:w="4356" w:type="dxa"/>
            <w:gridSpan w:val="3"/>
            <w:vAlign w:val="bottom"/>
          </w:tcPr>
          <w:p w14:paraId="2C0D5502" w14:textId="07E9F2B7" w:rsidR="00431FDE" w:rsidRPr="001C303A" w:rsidRDefault="00431FDE" w:rsidP="00422BF8">
            <w:pPr>
              <w:jc w:val="center"/>
              <w:rPr>
                <w:rFonts w:ascii="Arial" w:hAnsi="Arial" w:cs="Arial"/>
                <w:b/>
                <w:bCs/>
                <w:sz w:val="18"/>
                <w:szCs w:val="18"/>
                <w:lang w:val="en-GB"/>
              </w:rPr>
            </w:pPr>
            <w:r w:rsidRPr="001C303A">
              <w:rPr>
                <w:rFonts w:ascii="Arial" w:hAnsi="Arial" w:cs="Arial"/>
                <w:b/>
                <w:bCs/>
                <w:sz w:val="18"/>
                <w:szCs w:val="18"/>
                <w:lang w:val="en-GB"/>
              </w:rPr>
              <w:t>The Group</w:t>
            </w:r>
          </w:p>
        </w:tc>
      </w:tr>
      <w:tr w:rsidR="00F4526B" w:rsidRPr="001C303A" w14:paraId="452791D9" w14:textId="77777777" w:rsidTr="00431FDE">
        <w:trPr>
          <w:cantSplit/>
          <w:trHeight w:val="227"/>
        </w:trPr>
        <w:tc>
          <w:tcPr>
            <w:tcW w:w="5273" w:type="dxa"/>
            <w:vAlign w:val="bottom"/>
          </w:tcPr>
          <w:p w14:paraId="3B811A74" w14:textId="77777777" w:rsidR="00F4526B" w:rsidRPr="001C303A" w:rsidRDefault="00F4526B" w:rsidP="00422BF8">
            <w:pPr>
              <w:ind w:left="142" w:right="56" w:hanging="142"/>
              <w:rPr>
                <w:rFonts w:ascii="Arial" w:hAnsi="Arial" w:cs="Arial"/>
                <w:sz w:val="18"/>
                <w:szCs w:val="18"/>
                <w:lang w:val="en-GB"/>
              </w:rPr>
            </w:pPr>
          </w:p>
        </w:tc>
        <w:tc>
          <w:tcPr>
            <w:tcW w:w="180" w:type="dxa"/>
            <w:vAlign w:val="bottom"/>
          </w:tcPr>
          <w:p w14:paraId="62E09D58" w14:textId="77777777" w:rsidR="00F4526B" w:rsidRPr="001C303A" w:rsidRDefault="00F4526B" w:rsidP="00422BF8">
            <w:pPr>
              <w:tabs>
                <w:tab w:val="left" w:pos="357"/>
                <w:tab w:val="left" w:pos="1248"/>
                <w:tab w:val="left" w:pos="1390"/>
              </w:tabs>
              <w:ind w:left="114" w:right="57"/>
              <w:jc w:val="right"/>
              <w:rPr>
                <w:rFonts w:ascii="Arial" w:hAnsi="Arial" w:cs="Arial"/>
                <w:sz w:val="18"/>
                <w:szCs w:val="18"/>
                <w:lang w:val="en-GB"/>
              </w:rPr>
            </w:pPr>
          </w:p>
        </w:tc>
        <w:tc>
          <w:tcPr>
            <w:tcW w:w="2088" w:type="dxa"/>
            <w:tcBorders>
              <w:bottom w:val="single" w:sz="4" w:space="0" w:color="auto"/>
            </w:tcBorders>
            <w:vAlign w:val="bottom"/>
          </w:tcPr>
          <w:p w14:paraId="5E012490" w14:textId="1AB72885" w:rsidR="00F4526B" w:rsidRPr="001C303A" w:rsidRDefault="00BF2E3F" w:rsidP="00DD4850">
            <w:pPr>
              <w:tabs>
                <w:tab w:val="left" w:pos="357"/>
                <w:tab w:val="left" w:pos="1077"/>
              </w:tabs>
              <w:jc w:val="center"/>
              <w:rPr>
                <w:rFonts w:ascii="Arial" w:hAnsi="Arial" w:cs="Arial"/>
                <w:b/>
                <w:bCs/>
                <w:sz w:val="18"/>
                <w:szCs w:val="18"/>
                <w:lang w:val="en-GB" w:eastAsia="lt-LT"/>
              </w:rPr>
            </w:pPr>
            <w:r w:rsidRPr="001C303A">
              <w:rPr>
                <w:rFonts w:ascii="Arial" w:hAnsi="Arial" w:cs="Arial"/>
                <w:b/>
                <w:bCs/>
                <w:sz w:val="18"/>
                <w:szCs w:val="18"/>
                <w:lang w:val="en-GB" w:eastAsia="lt-LT"/>
              </w:rPr>
              <w:t xml:space="preserve">30 </w:t>
            </w:r>
            <w:r w:rsidR="009C32D6" w:rsidRPr="001C303A">
              <w:rPr>
                <w:rFonts w:ascii="Arial" w:hAnsi="Arial" w:cs="Arial"/>
                <w:b/>
                <w:bCs/>
                <w:sz w:val="18"/>
                <w:szCs w:val="18"/>
                <w:lang w:val="en-GB" w:eastAsia="lt-LT"/>
              </w:rPr>
              <w:t>September</w:t>
            </w:r>
            <w:r w:rsidRPr="001C303A">
              <w:rPr>
                <w:rFonts w:ascii="Arial" w:hAnsi="Arial" w:cs="Arial"/>
                <w:b/>
                <w:bCs/>
                <w:sz w:val="18"/>
                <w:szCs w:val="18"/>
                <w:lang w:val="en-GB" w:eastAsia="lt-LT"/>
              </w:rPr>
              <w:t xml:space="preserve"> 2019</w:t>
            </w:r>
          </w:p>
        </w:tc>
        <w:tc>
          <w:tcPr>
            <w:tcW w:w="250" w:type="dxa"/>
          </w:tcPr>
          <w:p w14:paraId="6CE4A238" w14:textId="77777777" w:rsidR="00F4526B" w:rsidRPr="001C303A" w:rsidRDefault="00F4526B" w:rsidP="00422BF8">
            <w:pPr>
              <w:tabs>
                <w:tab w:val="left" w:pos="357"/>
                <w:tab w:val="left" w:pos="1248"/>
                <w:tab w:val="left" w:pos="1390"/>
              </w:tabs>
              <w:ind w:left="114" w:right="57"/>
              <w:jc w:val="right"/>
              <w:rPr>
                <w:rFonts w:ascii="Arial" w:hAnsi="Arial" w:cs="Arial"/>
                <w:sz w:val="18"/>
                <w:szCs w:val="18"/>
                <w:lang w:val="en-GB"/>
              </w:rPr>
            </w:pPr>
          </w:p>
        </w:tc>
        <w:tc>
          <w:tcPr>
            <w:tcW w:w="2018" w:type="dxa"/>
            <w:tcBorders>
              <w:bottom w:val="single" w:sz="4" w:space="0" w:color="auto"/>
            </w:tcBorders>
            <w:vAlign w:val="bottom"/>
          </w:tcPr>
          <w:p w14:paraId="1A302C7E" w14:textId="1E54E45A" w:rsidR="00F4526B" w:rsidRPr="001C303A" w:rsidRDefault="00F4526B" w:rsidP="00422BF8">
            <w:pPr>
              <w:tabs>
                <w:tab w:val="left" w:pos="357"/>
                <w:tab w:val="left" w:pos="1248"/>
                <w:tab w:val="left" w:pos="1390"/>
              </w:tabs>
              <w:ind w:left="114" w:right="57"/>
              <w:jc w:val="center"/>
              <w:rPr>
                <w:rFonts w:ascii="Arial" w:hAnsi="Arial" w:cs="Arial"/>
                <w:sz w:val="18"/>
                <w:szCs w:val="18"/>
                <w:lang w:val="en-GB"/>
              </w:rPr>
            </w:pPr>
            <w:r w:rsidRPr="001C303A">
              <w:rPr>
                <w:rFonts w:ascii="Arial" w:hAnsi="Arial" w:cs="Arial"/>
                <w:b/>
                <w:bCs/>
                <w:sz w:val="18"/>
                <w:szCs w:val="18"/>
                <w:lang w:val="en-GB" w:eastAsia="lt-LT"/>
              </w:rPr>
              <w:t>31 December 201</w:t>
            </w:r>
            <w:r w:rsidR="00DD4850" w:rsidRPr="001C303A">
              <w:rPr>
                <w:rFonts w:ascii="Arial" w:hAnsi="Arial" w:cs="Arial"/>
                <w:b/>
                <w:bCs/>
                <w:sz w:val="18"/>
                <w:szCs w:val="18"/>
                <w:lang w:val="en-GB" w:eastAsia="lt-LT"/>
              </w:rPr>
              <w:t>8</w:t>
            </w:r>
          </w:p>
        </w:tc>
      </w:tr>
      <w:tr w:rsidR="00F4526B" w:rsidRPr="001C303A" w14:paraId="619D18AD" w14:textId="77777777" w:rsidTr="00422BF8">
        <w:trPr>
          <w:cantSplit/>
          <w:trHeight w:val="227"/>
        </w:trPr>
        <w:tc>
          <w:tcPr>
            <w:tcW w:w="5273" w:type="dxa"/>
            <w:vAlign w:val="bottom"/>
          </w:tcPr>
          <w:p w14:paraId="1A1314E4" w14:textId="77777777" w:rsidR="00F4526B" w:rsidRPr="001C303A" w:rsidRDefault="00F4526B" w:rsidP="00422BF8">
            <w:pPr>
              <w:ind w:left="142" w:right="56" w:hanging="142"/>
              <w:rPr>
                <w:rFonts w:ascii="Arial" w:hAnsi="Arial" w:cs="Arial"/>
                <w:sz w:val="18"/>
                <w:szCs w:val="18"/>
                <w:lang w:val="en-GB"/>
              </w:rPr>
            </w:pPr>
          </w:p>
        </w:tc>
        <w:tc>
          <w:tcPr>
            <w:tcW w:w="180" w:type="dxa"/>
            <w:vAlign w:val="bottom"/>
          </w:tcPr>
          <w:p w14:paraId="6915273F" w14:textId="77777777" w:rsidR="00F4526B" w:rsidRPr="001C303A" w:rsidRDefault="00F4526B" w:rsidP="00422BF8">
            <w:pPr>
              <w:tabs>
                <w:tab w:val="left" w:pos="357"/>
                <w:tab w:val="left" w:pos="1248"/>
                <w:tab w:val="left" w:pos="1390"/>
              </w:tabs>
              <w:ind w:left="114" w:right="57"/>
              <w:jc w:val="right"/>
              <w:rPr>
                <w:rFonts w:ascii="Arial" w:hAnsi="Arial" w:cs="Arial"/>
                <w:sz w:val="18"/>
                <w:szCs w:val="18"/>
                <w:lang w:val="en-GB"/>
              </w:rPr>
            </w:pPr>
          </w:p>
        </w:tc>
        <w:tc>
          <w:tcPr>
            <w:tcW w:w="2088" w:type="dxa"/>
            <w:tcBorders>
              <w:top w:val="single" w:sz="4" w:space="0" w:color="auto"/>
            </w:tcBorders>
            <w:vAlign w:val="bottom"/>
          </w:tcPr>
          <w:p w14:paraId="6B8F9378" w14:textId="77777777" w:rsidR="00F4526B" w:rsidRPr="001C303A" w:rsidRDefault="00F4526B" w:rsidP="00422BF8">
            <w:pPr>
              <w:tabs>
                <w:tab w:val="left" w:pos="357"/>
                <w:tab w:val="left" w:pos="1248"/>
                <w:tab w:val="left" w:pos="1390"/>
              </w:tabs>
              <w:ind w:left="114" w:right="57"/>
              <w:jc w:val="right"/>
              <w:rPr>
                <w:rFonts w:ascii="Arial" w:hAnsi="Arial" w:cs="Arial"/>
                <w:sz w:val="18"/>
                <w:szCs w:val="18"/>
                <w:lang w:val="en-GB"/>
              </w:rPr>
            </w:pPr>
          </w:p>
        </w:tc>
        <w:tc>
          <w:tcPr>
            <w:tcW w:w="250" w:type="dxa"/>
          </w:tcPr>
          <w:p w14:paraId="7E195EE5" w14:textId="77777777" w:rsidR="00F4526B" w:rsidRPr="001C303A" w:rsidRDefault="00F4526B" w:rsidP="00422BF8">
            <w:pPr>
              <w:tabs>
                <w:tab w:val="left" w:pos="357"/>
                <w:tab w:val="left" w:pos="1248"/>
                <w:tab w:val="left" w:pos="1390"/>
              </w:tabs>
              <w:ind w:left="114" w:right="57"/>
              <w:jc w:val="right"/>
              <w:rPr>
                <w:rFonts w:ascii="Arial" w:hAnsi="Arial" w:cs="Arial"/>
                <w:sz w:val="18"/>
                <w:szCs w:val="18"/>
                <w:lang w:val="en-GB"/>
              </w:rPr>
            </w:pPr>
          </w:p>
        </w:tc>
        <w:tc>
          <w:tcPr>
            <w:tcW w:w="2018" w:type="dxa"/>
            <w:tcBorders>
              <w:top w:val="single" w:sz="4" w:space="0" w:color="auto"/>
            </w:tcBorders>
            <w:vAlign w:val="bottom"/>
          </w:tcPr>
          <w:p w14:paraId="2E5A8495" w14:textId="77777777" w:rsidR="00F4526B" w:rsidRPr="001C303A" w:rsidRDefault="00F4526B" w:rsidP="00422BF8">
            <w:pPr>
              <w:tabs>
                <w:tab w:val="left" w:pos="357"/>
                <w:tab w:val="left" w:pos="1248"/>
                <w:tab w:val="left" w:pos="1390"/>
              </w:tabs>
              <w:ind w:left="114" w:right="57"/>
              <w:jc w:val="right"/>
              <w:rPr>
                <w:rFonts w:ascii="Arial" w:hAnsi="Arial" w:cs="Arial"/>
                <w:sz w:val="18"/>
                <w:szCs w:val="18"/>
                <w:lang w:val="en-GB"/>
              </w:rPr>
            </w:pPr>
          </w:p>
        </w:tc>
      </w:tr>
      <w:tr w:rsidR="00450914" w:rsidRPr="001C303A" w14:paraId="078FC651" w14:textId="77777777" w:rsidTr="00422BF8">
        <w:trPr>
          <w:cantSplit/>
          <w:trHeight w:val="68"/>
        </w:trPr>
        <w:tc>
          <w:tcPr>
            <w:tcW w:w="5273" w:type="dxa"/>
            <w:vAlign w:val="bottom"/>
          </w:tcPr>
          <w:p w14:paraId="62C888CD" w14:textId="77777777" w:rsidR="00450914" w:rsidRPr="001C303A" w:rsidRDefault="00450914" w:rsidP="00450914">
            <w:pPr>
              <w:ind w:left="134" w:right="56" w:hanging="142"/>
              <w:rPr>
                <w:rFonts w:ascii="Arial" w:hAnsi="Arial" w:cs="Arial"/>
                <w:b/>
                <w:bCs/>
                <w:sz w:val="18"/>
                <w:szCs w:val="18"/>
                <w:lang w:val="en-GB"/>
              </w:rPr>
            </w:pPr>
            <w:r w:rsidRPr="001C303A">
              <w:rPr>
                <w:rFonts w:ascii="Arial" w:hAnsi="Arial" w:cs="Arial"/>
                <w:b/>
                <w:bCs/>
                <w:sz w:val="18"/>
                <w:szCs w:val="18"/>
                <w:lang w:val="en-GB"/>
              </w:rPr>
              <w:t>Balance at the beginning of year</w:t>
            </w:r>
          </w:p>
        </w:tc>
        <w:tc>
          <w:tcPr>
            <w:tcW w:w="180" w:type="dxa"/>
            <w:vAlign w:val="bottom"/>
          </w:tcPr>
          <w:p w14:paraId="42350627" w14:textId="77777777" w:rsidR="00450914" w:rsidRPr="001C303A" w:rsidRDefault="00450914" w:rsidP="00450914">
            <w:pPr>
              <w:tabs>
                <w:tab w:val="left" w:pos="357"/>
                <w:tab w:val="left" w:pos="1248"/>
                <w:tab w:val="left" w:pos="1390"/>
              </w:tabs>
              <w:ind w:right="57"/>
              <w:jc w:val="right"/>
              <w:rPr>
                <w:rFonts w:ascii="Arial" w:hAnsi="Arial" w:cs="Arial"/>
                <w:b/>
                <w:bCs/>
                <w:sz w:val="18"/>
                <w:szCs w:val="18"/>
                <w:lang w:val="en-GB"/>
              </w:rPr>
            </w:pPr>
          </w:p>
        </w:tc>
        <w:tc>
          <w:tcPr>
            <w:tcW w:w="2088" w:type="dxa"/>
            <w:vAlign w:val="bottom"/>
          </w:tcPr>
          <w:p w14:paraId="0739CC4E" w14:textId="03672CEF" w:rsidR="00450914" w:rsidRPr="001C303A" w:rsidRDefault="00450914" w:rsidP="00450914">
            <w:pPr>
              <w:jc w:val="right"/>
              <w:rPr>
                <w:rFonts w:ascii="Arial" w:hAnsi="Arial" w:cs="Arial"/>
                <w:b/>
                <w:bCs/>
                <w:sz w:val="18"/>
                <w:szCs w:val="18"/>
                <w:lang w:val="en-GB" w:eastAsia="lt-LT"/>
              </w:rPr>
            </w:pPr>
            <w:r w:rsidRPr="001C303A">
              <w:rPr>
                <w:rFonts w:ascii="Arial" w:hAnsi="Arial"/>
                <w:b/>
                <w:sz w:val="18"/>
              </w:rPr>
              <w:t>3</w:t>
            </w:r>
            <w:r w:rsidR="00986F71" w:rsidRPr="001C303A">
              <w:rPr>
                <w:rFonts w:ascii="Arial" w:hAnsi="Arial"/>
                <w:b/>
                <w:sz w:val="18"/>
              </w:rPr>
              <w:t>,</w:t>
            </w:r>
            <w:r w:rsidRPr="001C303A">
              <w:rPr>
                <w:rFonts w:ascii="Arial" w:hAnsi="Arial"/>
                <w:b/>
                <w:sz w:val="18"/>
              </w:rPr>
              <w:t>018</w:t>
            </w:r>
          </w:p>
        </w:tc>
        <w:tc>
          <w:tcPr>
            <w:tcW w:w="250" w:type="dxa"/>
          </w:tcPr>
          <w:p w14:paraId="4F5F8069" w14:textId="77777777" w:rsidR="00450914" w:rsidRPr="001C303A" w:rsidRDefault="00450914" w:rsidP="00450914">
            <w:pPr>
              <w:tabs>
                <w:tab w:val="left" w:pos="357"/>
                <w:tab w:val="left" w:pos="1248"/>
                <w:tab w:val="left" w:pos="1390"/>
              </w:tabs>
              <w:ind w:right="57"/>
              <w:jc w:val="right"/>
              <w:rPr>
                <w:rFonts w:ascii="Arial" w:hAnsi="Arial" w:cs="Arial"/>
                <w:b/>
                <w:bCs/>
                <w:sz w:val="18"/>
                <w:szCs w:val="18"/>
                <w:lang w:val="en-GB"/>
              </w:rPr>
            </w:pPr>
          </w:p>
        </w:tc>
        <w:tc>
          <w:tcPr>
            <w:tcW w:w="2018" w:type="dxa"/>
            <w:vAlign w:val="bottom"/>
          </w:tcPr>
          <w:p w14:paraId="1DCE1F34" w14:textId="630CBD07" w:rsidR="00450914" w:rsidRPr="001C303A" w:rsidRDefault="00450914" w:rsidP="00450914">
            <w:pPr>
              <w:tabs>
                <w:tab w:val="left" w:pos="357"/>
                <w:tab w:val="left" w:pos="1248"/>
                <w:tab w:val="left" w:pos="1390"/>
              </w:tabs>
              <w:ind w:right="57"/>
              <w:jc w:val="right"/>
              <w:rPr>
                <w:rFonts w:ascii="Arial" w:hAnsi="Arial"/>
                <w:b/>
                <w:sz w:val="18"/>
                <w:lang w:val="en-GB"/>
              </w:rPr>
            </w:pPr>
            <w:r w:rsidRPr="001C303A">
              <w:rPr>
                <w:rFonts w:ascii="Arial" w:hAnsi="Arial"/>
                <w:b/>
                <w:sz w:val="18"/>
              </w:rPr>
              <w:t>6,213</w:t>
            </w:r>
          </w:p>
        </w:tc>
      </w:tr>
      <w:tr w:rsidR="00450914" w:rsidRPr="001C303A" w14:paraId="2BB88846" w14:textId="77777777" w:rsidTr="00422BF8">
        <w:trPr>
          <w:cantSplit/>
          <w:trHeight w:val="227"/>
        </w:trPr>
        <w:tc>
          <w:tcPr>
            <w:tcW w:w="5273" w:type="dxa"/>
            <w:vAlign w:val="bottom"/>
          </w:tcPr>
          <w:p w14:paraId="31B7BC49" w14:textId="77777777" w:rsidR="00450914" w:rsidRPr="001C303A" w:rsidRDefault="00450914" w:rsidP="00450914">
            <w:pPr>
              <w:tabs>
                <w:tab w:val="left" w:pos="357"/>
                <w:tab w:val="left" w:pos="1077"/>
              </w:tabs>
              <w:ind w:left="357" w:hanging="215"/>
              <w:rPr>
                <w:rFonts w:ascii="Arial" w:hAnsi="Arial" w:cs="Arial"/>
                <w:sz w:val="18"/>
                <w:szCs w:val="18"/>
                <w:lang w:val="en-GB"/>
              </w:rPr>
            </w:pPr>
            <w:r w:rsidRPr="001C303A">
              <w:rPr>
                <w:rFonts w:ascii="Arial" w:hAnsi="Arial" w:cs="Arial"/>
                <w:sz w:val="18"/>
                <w:szCs w:val="18"/>
                <w:lang w:val="en-GB"/>
              </w:rPr>
              <w:t>Additions</w:t>
            </w:r>
          </w:p>
        </w:tc>
        <w:tc>
          <w:tcPr>
            <w:tcW w:w="180" w:type="dxa"/>
            <w:vAlign w:val="bottom"/>
          </w:tcPr>
          <w:p w14:paraId="70BF1276" w14:textId="77777777" w:rsidR="00450914" w:rsidRPr="001C303A" w:rsidRDefault="00450914" w:rsidP="00450914">
            <w:pPr>
              <w:tabs>
                <w:tab w:val="left" w:pos="357"/>
                <w:tab w:val="left" w:pos="1248"/>
                <w:tab w:val="left" w:pos="1390"/>
              </w:tabs>
              <w:ind w:right="57"/>
              <w:jc w:val="right"/>
              <w:rPr>
                <w:rFonts w:ascii="Arial" w:hAnsi="Arial" w:cs="Arial"/>
                <w:sz w:val="18"/>
                <w:szCs w:val="18"/>
                <w:lang w:val="en-GB"/>
              </w:rPr>
            </w:pPr>
          </w:p>
        </w:tc>
        <w:tc>
          <w:tcPr>
            <w:tcW w:w="2088" w:type="dxa"/>
            <w:vAlign w:val="bottom"/>
          </w:tcPr>
          <w:p w14:paraId="6D341FD1" w14:textId="31B09354" w:rsidR="00450914" w:rsidRPr="001C303A" w:rsidRDefault="00450914" w:rsidP="00450914">
            <w:pPr>
              <w:jc w:val="right"/>
              <w:rPr>
                <w:rFonts w:ascii="Arial" w:hAnsi="Arial" w:cs="Arial"/>
                <w:sz w:val="18"/>
                <w:szCs w:val="18"/>
                <w:lang w:val="en-GB"/>
              </w:rPr>
            </w:pPr>
            <w:r w:rsidRPr="001C303A">
              <w:rPr>
                <w:rFonts w:ascii="Arial" w:hAnsi="Arial"/>
                <w:sz w:val="18"/>
              </w:rPr>
              <w:t>603</w:t>
            </w:r>
          </w:p>
        </w:tc>
        <w:tc>
          <w:tcPr>
            <w:tcW w:w="250" w:type="dxa"/>
          </w:tcPr>
          <w:p w14:paraId="03B584F3" w14:textId="77777777" w:rsidR="00450914" w:rsidRPr="001C303A" w:rsidRDefault="00450914" w:rsidP="00450914">
            <w:pPr>
              <w:tabs>
                <w:tab w:val="left" w:pos="357"/>
                <w:tab w:val="left" w:pos="1248"/>
                <w:tab w:val="left" w:pos="1390"/>
              </w:tabs>
              <w:ind w:right="57"/>
              <w:jc w:val="right"/>
              <w:rPr>
                <w:rFonts w:ascii="Arial" w:hAnsi="Arial" w:cs="Arial"/>
                <w:sz w:val="18"/>
                <w:szCs w:val="18"/>
                <w:lang w:val="en-GB"/>
              </w:rPr>
            </w:pPr>
          </w:p>
        </w:tc>
        <w:tc>
          <w:tcPr>
            <w:tcW w:w="2018" w:type="dxa"/>
            <w:vAlign w:val="bottom"/>
          </w:tcPr>
          <w:p w14:paraId="65BA00AB" w14:textId="2FD828A3" w:rsidR="00450914" w:rsidRPr="001C303A" w:rsidRDefault="00450914" w:rsidP="00450914">
            <w:pPr>
              <w:tabs>
                <w:tab w:val="left" w:pos="357"/>
                <w:tab w:val="left" w:pos="1248"/>
                <w:tab w:val="left" w:pos="1390"/>
              </w:tabs>
              <w:ind w:right="57"/>
              <w:jc w:val="right"/>
              <w:rPr>
                <w:rFonts w:ascii="Arial" w:hAnsi="Arial"/>
                <w:sz w:val="18"/>
                <w:lang w:val="en-GB"/>
              </w:rPr>
            </w:pPr>
            <w:r w:rsidRPr="001C303A">
              <w:rPr>
                <w:rFonts w:ascii="Arial" w:hAnsi="Arial"/>
                <w:sz w:val="18"/>
              </w:rPr>
              <w:t>1,407</w:t>
            </w:r>
          </w:p>
        </w:tc>
      </w:tr>
      <w:tr w:rsidR="00450914" w:rsidRPr="001C303A" w14:paraId="7B7E98A8" w14:textId="77777777" w:rsidTr="00422BF8">
        <w:trPr>
          <w:cantSplit/>
          <w:trHeight w:val="227"/>
        </w:trPr>
        <w:tc>
          <w:tcPr>
            <w:tcW w:w="5273" w:type="dxa"/>
            <w:vAlign w:val="bottom"/>
          </w:tcPr>
          <w:p w14:paraId="6150AB56" w14:textId="77777777" w:rsidR="00450914" w:rsidRPr="001C303A" w:rsidRDefault="00450914" w:rsidP="00450914">
            <w:pPr>
              <w:tabs>
                <w:tab w:val="left" w:pos="357"/>
                <w:tab w:val="left" w:pos="1077"/>
              </w:tabs>
              <w:ind w:left="357" w:hanging="215"/>
              <w:rPr>
                <w:rFonts w:ascii="Arial" w:hAnsi="Arial" w:cs="Arial"/>
                <w:sz w:val="18"/>
                <w:szCs w:val="18"/>
                <w:lang w:val="en-GB"/>
              </w:rPr>
            </w:pPr>
            <w:r w:rsidRPr="001C303A">
              <w:rPr>
                <w:rFonts w:ascii="Arial" w:hAnsi="Arial" w:cs="Arial"/>
                <w:sz w:val="18"/>
                <w:szCs w:val="18"/>
                <w:lang w:val="en-GB"/>
              </w:rPr>
              <w:t>Disposals</w:t>
            </w:r>
          </w:p>
        </w:tc>
        <w:tc>
          <w:tcPr>
            <w:tcW w:w="180" w:type="dxa"/>
            <w:vAlign w:val="bottom"/>
          </w:tcPr>
          <w:p w14:paraId="6EC9EE23" w14:textId="77777777" w:rsidR="00450914" w:rsidRPr="001C303A" w:rsidRDefault="00450914" w:rsidP="00450914">
            <w:pPr>
              <w:tabs>
                <w:tab w:val="left" w:pos="357"/>
                <w:tab w:val="left" w:pos="1248"/>
                <w:tab w:val="left" w:pos="1390"/>
              </w:tabs>
              <w:ind w:right="57"/>
              <w:jc w:val="right"/>
              <w:rPr>
                <w:rFonts w:ascii="Arial" w:hAnsi="Arial" w:cs="Arial"/>
                <w:sz w:val="18"/>
                <w:szCs w:val="18"/>
                <w:lang w:val="en-GB"/>
              </w:rPr>
            </w:pPr>
          </w:p>
        </w:tc>
        <w:tc>
          <w:tcPr>
            <w:tcW w:w="2088" w:type="dxa"/>
            <w:vAlign w:val="bottom"/>
          </w:tcPr>
          <w:p w14:paraId="53C1A422" w14:textId="58AE9416" w:rsidR="00450914" w:rsidRPr="001C303A" w:rsidRDefault="00450914" w:rsidP="00450914">
            <w:pPr>
              <w:jc w:val="right"/>
              <w:rPr>
                <w:rFonts w:ascii="Arial" w:hAnsi="Arial" w:cs="Arial"/>
                <w:sz w:val="18"/>
                <w:szCs w:val="18"/>
                <w:lang w:val="en-GB"/>
              </w:rPr>
            </w:pPr>
            <w:r w:rsidRPr="001C303A">
              <w:rPr>
                <w:rFonts w:ascii="Arial" w:hAnsi="Arial"/>
                <w:sz w:val="18"/>
              </w:rPr>
              <w:t>(1</w:t>
            </w:r>
            <w:r w:rsidR="00986F71" w:rsidRPr="001C303A">
              <w:rPr>
                <w:rFonts w:ascii="Arial" w:hAnsi="Arial"/>
                <w:sz w:val="18"/>
              </w:rPr>
              <w:t>,</w:t>
            </w:r>
            <w:r w:rsidRPr="001C303A">
              <w:rPr>
                <w:rFonts w:ascii="Arial" w:hAnsi="Arial"/>
                <w:sz w:val="18"/>
              </w:rPr>
              <w:t>210)</w:t>
            </w:r>
          </w:p>
        </w:tc>
        <w:tc>
          <w:tcPr>
            <w:tcW w:w="250" w:type="dxa"/>
          </w:tcPr>
          <w:p w14:paraId="46C28A16" w14:textId="77777777" w:rsidR="00450914" w:rsidRPr="001C303A" w:rsidRDefault="00450914" w:rsidP="00450914">
            <w:pPr>
              <w:tabs>
                <w:tab w:val="left" w:pos="357"/>
                <w:tab w:val="left" w:pos="1248"/>
                <w:tab w:val="left" w:pos="1390"/>
              </w:tabs>
              <w:ind w:right="57"/>
              <w:jc w:val="right"/>
              <w:rPr>
                <w:rFonts w:ascii="Arial" w:hAnsi="Arial" w:cs="Arial"/>
                <w:sz w:val="18"/>
                <w:szCs w:val="18"/>
                <w:lang w:val="en-GB"/>
              </w:rPr>
            </w:pPr>
          </w:p>
        </w:tc>
        <w:tc>
          <w:tcPr>
            <w:tcW w:w="2018" w:type="dxa"/>
            <w:vAlign w:val="bottom"/>
          </w:tcPr>
          <w:p w14:paraId="303850C0" w14:textId="7A7ACAC3" w:rsidR="00450914" w:rsidRPr="001C303A" w:rsidRDefault="00450914" w:rsidP="00450914">
            <w:pPr>
              <w:tabs>
                <w:tab w:val="left" w:pos="357"/>
                <w:tab w:val="left" w:pos="1248"/>
                <w:tab w:val="left" w:pos="1390"/>
              </w:tabs>
              <w:ind w:right="57"/>
              <w:jc w:val="right"/>
              <w:rPr>
                <w:rFonts w:ascii="Arial" w:hAnsi="Arial"/>
                <w:sz w:val="18"/>
                <w:lang w:val="en-GB"/>
              </w:rPr>
            </w:pPr>
            <w:r w:rsidRPr="001C303A">
              <w:rPr>
                <w:rFonts w:ascii="Arial" w:hAnsi="Arial"/>
                <w:sz w:val="18"/>
              </w:rPr>
              <w:t>(3,471)</w:t>
            </w:r>
          </w:p>
        </w:tc>
      </w:tr>
      <w:tr w:rsidR="00450914" w:rsidRPr="001C303A" w14:paraId="750F0282" w14:textId="77777777" w:rsidTr="00422BF8">
        <w:trPr>
          <w:cantSplit/>
          <w:trHeight w:val="227"/>
        </w:trPr>
        <w:tc>
          <w:tcPr>
            <w:tcW w:w="5273" w:type="dxa"/>
            <w:vAlign w:val="bottom"/>
          </w:tcPr>
          <w:p w14:paraId="42B36D1A" w14:textId="77777777" w:rsidR="00450914" w:rsidRPr="001C303A" w:rsidRDefault="00450914" w:rsidP="00450914">
            <w:pPr>
              <w:tabs>
                <w:tab w:val="left" w:pos="357"/>
                <w:tab w:val="left" w:pos="1077"/>
              </w:tabs>
              <w:ind w:left="357" w:hanging="215"/>
              <w:rPr>
                <w:rFonts w:ascii="Arial" w:hAnsi="Arial" w:cs="Arial"/>
                <w:sz w:val="18"/>
                <w:szCs w:val="18"/>
                <w:lang w:val="en-GB"/>
              </w:rPr>
            </w:pPr>
            <w:r w:rsidRPr="001C303A">
              <w:rPr>
                <w:rFonts w:ascii="Arial" w:hAnsi="Arial" w:cs="Arial"/>
                <w:sz w:val="18"/>
                <w:szCs w:val="18"/>
                <w:lang w:val="en-GB"/>
              </w:rPr>
              <w:t>Changes in fair value</w:t>
            </w:r>
          </w:p>
        </w:tc>
        <w:tc>
          <w:tcPr>
            <w:tcW w:w="180" w:type="dxa"/>
            <w:vAlign w:val="bottom"/>
          </w:tcPr>
          <w:p w14:paraId="786D52E3" w14:textId="77777777" w:rsidR="00450914" w:rsidRPr="001C303A" w:rsidRDefault="00450914" w:rsidP="00450914">
            <w:pPr>
              <w:tabs>
                <w:tab w:val="left" w:pos="357"/>
                <w:tab w:val="left" w:pos="1248"/>
                <w:tab w:val="left" w:pos="1390"/>
              </w:tabs>
              <w:ind w:right="57"/>
              <w:jc w:val="right"/>
              <w:rPr>
                <w:rFonts w:ascii="Arial" w:hAnsi="Arial" w:cs="Arial"/>
                <w:sz w:val="18"/>
                <w:szCs w:val="18"/>
                <w:lang w:val="en-GB"/>
              </w:rPr>
            </w:pPr>
          </w:p>
        </w:tc>
        <w:tc>
          <w:tcPr>
            <w:tcW w:w="2088" w:type="dxa"/>
            <w:vAlign w:val="bottom"/>
          </w:tcPr>
          <w:p w14:paraId="1511C381" w14:textId="29DF514D" w:rsidR="00450914" w:rsidRPr="001C303A" w:rsidRDefault="00450914" w:rsidP="00450914">
            <w:pPr>
              <w:jc w:val="right"/>
              <w:rPr>
                <w:rFonts w:ascii="Arial" w:hAnsi="Arial" w:cs="Arial"/>
                <w:sz w:val="18"/>
                <w:szCs w:val="18"/>
                <w:lang w:val="en-GB"/>
              </w:rPr>
            </w:pPr>
            <w:r w:rsidRPr="001C303A">
              <w:rPr>
                <w:rFonts w:ascii="Arial" w:hAnsi="Arial"/>
                <w:sz w:val="18"/>
              </w:rPr>
              <w:t>(479)</w:t>
            </w:r>
          </w:p>
        </w:tc>
        <w:tc>
          <w:tcPr>
            <w:tcW w:w="250" w:type="dxa"/>
          </w:tcPr>
          <w:p w14:paraId="6585FB36" w14:textId="77777777" w:rsidR="00450914" w:rsidRPr="001C303A" w:rsidRDefault="00450914" w:rsidP="00450914">
            <w:pPr>
              <w:tabs>
                <w:tab w:val="left" w:pos="357"/>
                <w:tab w:val="left" w:pos="1248"/>
                <w:tab w:val="left" w:pos="1390"/>
              </w:tabs>
              <w:ind w:right="57"/>
              <w:jc w:val="right"/>
              <w:rPr>
                <w:rFonts w:ascii="Arial" w:hAnsi="Arial" w:cs="Arial"/>
                <w:sz w:val="18"/>
                <w:szCs w:val="18"/>
                <w:lang w:val="en-GB"/>
              </w:rPr>
            </w:pPr>
          </w:p>
        </w:tc>
        <w:tc>
          <w:tcPr>
            <w:tcW w:w="2018" w:type="dxa"/>
            <w:vAlign w:val="bottom"/>
          </w:tcPr>
          <w:p w14:paraId="60032E2B" w14:textId="37F51697" w:rsidR="00450914" w:rsidRPr="001C303A" w:rsidRDefault="00450914" w:rsidP="00450914">
            <w:pPr>
              <w:tabs>
                <w:tab w:val="left" w:pos="357"/>
                <w:tab w:val="left" w:pos="1248"/>
                <w:tab w:val="left" w:pos="1390"/>
              </w:tabs>
              <w:ind w:right="57"/>
              <w:jc w:val="right"/>
              <w:rPr>
                <w:rFonts w:ascii="Arial" w:hAnsi="Arial"/>
                <w:sz w:val="18"/>
                <w:lang w:val="en-GB"/>
              </w:rPr>
            </w:pPr>
            <w:r w:rsidRPr="001C303A">
              <w:rPr>
                <w:rFonts w:ascii="Arial" w:hAnsi="Arial"/>
                <w:sz w:val="18"/>
              </w:rPr>
              <w:t>(1,131)</w:t>
            </w:r>
          </w:p>
        </w:tc>
      </w:tr>
      <w:tr w:rsidR="00450914" w:rsidRPr="001C303A" w14:paraId="50EA8EEE" w14:textId="77777777" w:rsidTr="00422BF8">
        <w:trPr>
          <w:cantSplit/>
          <w:trHeight w:val="227"/>
        </w:trPr>
        <w:tc>
          <w:tcPr>
            <w:tcW w:w="5273" w:type="dxa"/>
            <w:vAlign w:val="bottom"/>
          </w:tcPr>
          <w:p w14:paraId="5BE01BBA" w14:textId="77777777" w:rsidR="00450914" w:rsidRPr="001C303A" w:rsidRDefault="00450914" w:rsidP="00450914">
            <w:pPr>
              <w:tabs>
                <w:tab w:val="left" w:pos="357"/>
                <w:tab w:val="left" w:pos="1077"/>
              </w:tabs>
              <w:ind w:left="357" w:hanging="357"/>
              <w:rPr>
                <w:rFonts w:ascii="Arial" w:hAnsi="Arial" w:cs="Arial"/>
                <w:b/>
                <w:bCs/>
                <w:sz w:val="18"/>
                <w:szCs w:val="18"/>
                <w:lang w:val="en-GB"/>
              </w:rPr>
            </w:pPr>
            <w:r w:rsidRPr="001C303A">
              <w:rPr>
                <w:rFonts w:ascii="Arial" w:hAnsi="Arial" w:cs="Arial"/>
                <w:b/>
                <w:bCs/>
                <w:sz w:val="18"/>
                <w:szCs w:val="18"/>
                <w:lang w:val="en-GB"/>
              </w:rPr>
              <w:t>Balance at the end of year</w:t>
            </w:r>
          </w:p>
        </w:tc>
        <w:tc>
          <w:tcPr>
            <w:tcW w:w="180" w:type="dxa"/>
            <w:vAlign w:val="bottom"/>
          </w:tcPr>
          <w:p w14:paraId="3F949AFE" w14:textId="77777777" w:rsidR="00450914" w:rsidRPr="001C303A" w:rsidRDefault="00450914" w:rsidP="00450914">
            <w:pPr>
              <w:tabs>
                <w:tab w:val="left" w:pos="357"/>
                <w:tab w:val="left" w:pos="1248"/>
                <w:tab w:val="left" w:pos="1390"/>
              </w:tabs>
              <w:ind w:left="114" w:right="57"/>
              <w:jc w:val="right"/>
              <w:rPr>
                <w:rFonts w:ascii="Arial" w:hAnsi="Arial" w:cs="Arial"/>
                <w:b/>
                <w:bCs/>
                <w:sz w:val="18"/>
                <w:szCs w:val="18"/>
                <w:lang w:val="en-GB"/>
              </w:rPr>
            </w:pPr>
          </w:p>
        </w:tc>
        <w:tc>
          <w:tcPr>
            <w:tcW w:w="2088" w:type="dxa"/>
            <w:tcBorders>
              <w:top w:val="single" w:sz="4" w:space="0" w:color="auto"/>
              <w:bottom w:val="double" w:sz="4" w:space="0" w:color="auto"/>
            </w:tcBorders>
            <w:vAlign w:val="bottom"/>
          </w:tcPr>
          <w:p w14:paraId="430AD5BE" w14:textId="478AAEC8" w:rsidR="00450914" w:rsidRPr="001C303A" w:rsidRDefault="00450914" w:rsidP="00450914">
            <w:pPr>
              <w:jc w:val="right"/>
              <w:rPr>
                <w:rFonts w:ascii="Arial" w:hAnsi="Arial" w:cs="Arial"/>
                <w:b/>
                <w:bCs/>
                <w:sz w:val="18"/>
                <w:szCs w:val="18"/>
                <w:lang w:val="en-GB"/>
              </w:rPr>
            </w:pPr>
            <w:r w:rsidRPr="001C303A">
              <w:rPr>
                <w:rFonts w:ascii="Arial" w:hAnsi="Arial"/>
                <w:b/>
                <w:sz w:val="18"/>
              </w:rPr>
              <w:t>1</w:t>
            </w:r>
            <w:r w:rsidR="00986F71" w:rsidRPr="001C303A">
              <w:rPr>
                <w:rFonts w:ascii="Arial" w:hAnsi="Arial"/>
                <w:b/>
                <w:sz w:val="18"/>
              </w:rPr>
              <w:t>,</w:t>
            </w:r>
            <w:r w:rsidRPr="001C303A">
              <w:rPr>
                <w:rFonts w:ascii="Arial" w:hAnsi="Arial"/>
                <w:b/>
                <w:sz w:val="18"/>
              </w:rPr>
              <w:t>932</w:t>
            </w:r>
          </w:p>
        </w:tc>
        <w:tc>
          <w:tcPr>
            <w:tcW w:w="250" w:type="dxa"/>
          </w:tcPr>
          <w:p w14:paraId="11B6C134" w14:textId="77777777" w:rsidR="00450914" w:rsidRPr="001C303A" w:rsidRDefault="00450914" w:rsidP="00450914">
            <w:pPr>
              <w:tabs>
                <w:tab w:val="left" w:pos="357"/>
                <w:tab w:val="left" w:pos="1248"/>
                <w:tab w:val="left" w:pos="1390"/>
              </w:tabs>
              <w:ind w:left="114" w:right="57"/>
              <w:jc w:val="right"/>
              <w:rPr>
                <w:rFonts w:ascii="Arial" w:hAnsi="Arial" w:cs="Arial"/>
                <w:b/>
                <w:bCs/>
                <w:sz w:val="18"/>
                <w:szCs w:val="18"/>
                <w:lang w:val="en-GB"/>
              </w:rPr>
            </w:pPr>
          </w:p>
        </w:tc>
        <w:tc>
          <w:tcPr>
            <w:tcW w:w="2018" w:type="dxa"/>
            <w:tcBorders>
              <w:top w:val="single" w:sz="4" w:space="0" w:color="auto"/>
              <w:bottom w:val="double" w:sz="4" w:space="0" w:color="auto"/>
            </w:tcBorders>
            <w:vAlign w:val="bottom"/>
          </w:tcPr>
          <w:p w14:paraId="2B1E9FF0" w14:textId="5070636A" w:rsidR="00450914" w:rsidRPr="001C303A" w:rsidRDefault="00450914" w:rsidP="00450914">
            <w:pPr>
              <w:tabs>
                <w:tab w:val="left" w:pos="357"/>
                <w:tab w:val="left" w:pos="1248"/>
                <w:tab w:val="left" w:pos="1390"/>
              </w:tabs>
              <w:ind w:right="57"/>
              <w:jc w:val="right"/>
              <w:rPr>
                <w:rFonts w:ascii="Arial" w:hAnsi="Arial"/>
                <w:b/>
                <w:sz w:val="18"/>
                <w:lang w:val="en-GB"/>
              </w:rPr>
            </w:pPr>
            <w:r w:rsidRPr="001C303A">
              <w:rPr>
                <w:rFonts w:ascii="Arial" w:hAnsi="Arial"/>
                <w:b/>
                <w:sz w:val="18"/>
              </w:rPr>
              <w:t>3,018</w:t>
            </w:r>
          </w:p>
        </w:tc>
      </w:tr>
    </w:tbl>
    <w:p w14:paraId="3B8EF337" w14:textId="77777777" w:rsidR="004B68BD" w:rsidRPr="001C303A" w:rsidRDefault="004B68BD" w:rsidP="00697F2F">
      <w:pPr>
        <w:jc w:val="both"/>
        <w:rPr>
          <w:rFonts w:ascii="Arial" w:hAnsi="Arial" w:cs="Arial"/>
          <w:sz w:val="18"/>
          <w:szCs w:val="18"/>
          <w:lang w:val="en-GB"/>
        </w:rPr>
      </w:pPr>
    </w:p>
    <w:p w14:paraId="6919E78B" w14:textId="77777777" w:rsidR="004B68BD" w:rsidRPr="001C303A" w:rsidRDefault="004B68BD" w:rsidP="00697F2F">
      <w:pPr>
        <w:jc w:val="both"/>
        <w:rPr>
          <w:rFonts w:ascii="Arial" w:hAnsi="Arial" w:cs="Arial"/>
          <w:sz w:val="18"/>
          <w:szCs w:val="18"/>
          <w:lang w:val="en-GB"/>
        </w:rPr>
      </w:pPr>
    </w:p>
    <w:p w14:paraId="26C21E58" w14:textId="2ACBF49C" w:rsidR="00697F2F" w:rsidRPr="001C303A" w:rsidRDefault="00697F2F" w:rsidP="00697F2F">
      <w:pPr>
        <w:jc w:val="both"/>
        <w:rPr>
          <w:rFonts w:ascii="Arial" w:hAnsi="Arial" w:cs="Arial"/>
          <w:sz w:val="18"/>
          <w:szCs w:val="18"/>
          <w:lang w:val="en-GB"/>
        </w:rPr>
      </w:pPr>
      <w:r w:rsidRPr="001C303A">
        <w:rPr>
          <w:rFonts w:ascii="Arial" w:hAnsi="Arial" w:cs="Arial"/>
          <w:sz w:val="18"/>
          <w:szCs w:val="18"/>
          <w:lang w:val="en-GB"/>
        </w:rPr>
        <w:t>The fair value of investment properties own</w:t>
      </w:r>
      <w:r w:rsidR="000719E7" w:rsidRPr="001C303A">
        <w:rPr>
          <w:rFonts w:ascii="Arial" w:hAnsi="Arial" w:cs="Arial"/>
          <w:sz w:val="18"/>
          <w:szCs w:val="18"/>
          <w:lang w:val="en-GB"/>
        </w:rPr>
        <w:t>ed</w:t>
      </w:r>
      <w:r w:rsidRPr="001C303A">
        <w:rPr>
          <w:rFonts w:ascii="Arial" w:hAnsi="Arial" w:cs="Arial"/>
          <w:sz w:val="18"/>
          <w:szCs w:val="18"/>
          <w:lang w:val="en-GB"/>
        </w:rPr>
        <w:t xml:space="preserve"> by subsidiaries:</w:t>
      </w:r>
    </w:p>
    <w:p w14:paraId="6D73D764" w14:textId="77777777" w:rsidR="00F4526B" w:rsidRPr="001C303A" w:rsidRDefault="00F4526B" w:rsidP="00697F2F">
      <w:pPr>
        <w:jc w:val="both"/>
        <w:rPr>
          <w:rFonts w:ascii="Arial" w:hAnsi="Arial" w:cs="Arial"/>
          <w:sz w:val="18"/>
          <w:szCs w:val="18"/>
          <w:lang w:val="en-GB"/>
        </w:rPr>
      </w:pPr>
    </w:p>
    <w:tbl>
      <w:tblPr>
        <w:tblW w:w="9784"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firstRow="0" w:lastRow="0" w:firstColumn="0" w:lastColumn="0" w:noHBand="0" w:noVBand="0"/>
      </w:tblPr>
      <w:tblGrid>
        <w:gridCol w:w="5390"/>
        <w:gridCol w:w="70"/>
        <w:gridCol w:w="2056"/>
        <w:gridCol w:w="192"/>
        <w:gridCol w:w="2076"/>
      </w:tblGrid>
      <w:tr w:rsidR="006E4C44" w:rsidRPr="001C303A" w14:paraId="13CE2613" w14:textId="77777777" w:rsidTr="004E023D">
        <w:trPr>
          <w:trHeight w:val="243"/>
        </w:trPr>
        <w:tc>
          <w:tcPr>
            <w:tcW w:w="5390" w:type="dxa"/>
            <w:tcBorders>
              <w:top w:val="nil"/>
              <w:left w:val="nil"/>
              <w:bottom w:val="nil"/>
              <w:right w:val="nil"/>
            </w:tcBorders>
          </w:tcPr>
          <w:p w14:paraId="44B105DA" w14:textId="77777777" w:rsidR="006E4C44" w:rsidRPr="001C303A" w:rsidRDefault="006E4C44" w:rsidP="006E4C44">
            <w:pPr>
              <w:tabs>
                <w:tab w:val="left" w:pos="567"/>
                <w:tab w:val="left" w:pos="851"/>
                <w:tab w:val="left" w:pos="1134"/>
                <w:tab w:val="right" w:pos="6804"/>
              </w:tabs>
              <w:ind w:right="277"/>
              <w:jc w:val="center"/>
              <w:rPr>
                <w:rFonts w:ascii="Arial" w:hAnsi="Arial" w:cs="Arial"/>
                <w:sz w:val="18"/>
                <w:szCs w:val="18"/>
                <w:lang w:val="en-GB"/>
              </w:rPr>
            </w:pPr>
          </w:p>
        </w:tc>
        <w:tc>
          <w:tcPr>
            <w:tcW w:w="70" w:type="dxa"/>
            <w:tcBorders>
              <w:top w:val="nil"/>
              <w:left w:val="nil"/>
              <w:bottom w:val="nil"/>
              <w:right w:val="nil"/>
            </w:tcBorders>
          </w:tcPr>
          <w:p w14:paraId="563A4493" w14:textId="77777777" w:rsidR="006E4C44" w:rsidRPr="001C303A" w:rsidRDefault="006E4C44" w:rsidP="006E4C44">
            <w:pPr>
              <w:jc w:val="center"/>
              <w:rPr>
                <w:rFonts w:ascii="Arial" w:hAnsi="Arial" w:cs="Arial"/>
                <w:b/>
                <w:bCs/>
                <w:sz w:val="18"/>
                <w:szCs w:val="18"/>
                <w:lang w:val="en-GB"/>
              </w:rPr>
            </w:pPr>
          </w:p>
        </w:tc>
        <w:tc>
          <w:tcPr>
            <w:tcW w:w="2056" w:type="dxa"/>
            <w:tcBorders>
              <w:top w:val="single" w:sz="4" w:space="0" w:color="auto"/>
              <w:left w:val="nil"/>
              <w:bottom w:val="single" w:sz="4" w:space="0" w:color="auto"/>
              <w:right w:val="nil"/>
            </w:tcBorders>
            <w:vAlign w:val="bottom"/>
          </w:tcPr>
          <w:p w14:paraId="1465A714" w14:textId="55B75083" w:rsidR="006E4C44" w:rsidRPr="001C303A" w:rsidRDefault="00BF2E3F" w:rsidP="006E4C44">
            <w:pPr>
              <w:jc w:val="center"/>
              <w:rPr>
                <w:rFonts w:ascii="Arial" w:hAnsi="Arial" w:cs="Arial"/>
                <w:b/>
                <w:bCs/>
                <w:sz w:val="18"/>
                <w:szCs w:val="18"/>
                <w:lang w:val="en-GB"/>
              </w:rPr>
            </w:pPr>
            <w:r w:rsidRPr="001C303A">
              <w:rPr>
                <w:rFonts w:ascii="Arial" w:hAnsi="Arial" w:cs="Arial"/>
                <w:b/>
                <w:bCs/>
                <w:sz w:val="18"/>
                <w:szCs w:val="18"/>
                <w:lang w:val="en-GB" w:eastAsia="lt-LT"/>
              </w:rPr>
              <w:t xml:space="preserve">30 </w:t>
            </w:r>
            <w:r w:rsidR="009C32D6" w:rsidRPr="001C303A">
              <w:rPr>
                <w:rFonts w:ascii="Arial" w:hAnsi="Arial" w:cs="Arial"/>
                <w:b/>
                <w:bCs/>
                <w:sz w:val="18"/>
                <w:szCs w:val="18"/>
                <w:lang w:val="en-GB" w:eastAsia="lt-LT"/>
              </w:rPr>
              <w:t>September</w:t>
            </w:r>
            <w:r w:rsidRPr="001C303A">
              <w:rPr>
                <w:rFonts w:ascii="Arial" w:hAnsi="Arial" w:cs="Arial"/>
                <w:b/>
                <w:bCs/>
                <w:sz w:val="18"/>
                <w:szCs w:val="18"/>
                <w:lang w:val="en-GB" w:eastAsia="lt-LT"/>
              </w:rPr>
              <w:t xml:space="preserve"> 2019</w:t>
            </w:r>
          </w:p>
        </w:tc>
        <w:tc>
          <w:tcPr>
            <w:tcW w:w="192" w:type="dxa"/>
            <w:tcBorders>
              <w:top w:val="nil"/>
              <w:left w:val="nil"/>
              <w:bottom w:val="nil"/>
              <w:right w:val="nil"/>
            </w:tcBorders>
          </w:tcPr>
          <w:p w14:paraId="1AC75E6B" w14:textId="77777777" w:rsidR="006E4C44" w:rsidRPr="001C303A" w:rsidRDefault="006E4C44" w:rsidP="006E4C44">
            <w:pPr>
              <w:jc w:val="center"/>
              <w:rPr>
                <w:rFonts w:ascii="Arial" w:hAnsi="Arial" w:cs="Arial"/>
                <w:b/>
                <w:bCs/>
                <w:sz w:val="18"/>
                <w:szCs w:val="18"/>
                <w:lang w:val="en-GB"/>
              </w:rPr>
            </w:pPr>
          </w:p>
        </w:tc>
        <w:tc>
          <w:tcPr>
            <w:tcW w:w="2076" w:type="dxa"/>
            <w:tcBorders>
              <w:top w:val="single" w:sz="4" w:space="0" w:color="auto"/>
              <w:left w:val="nil"/>
              <w:bottom w:val="single" w:sz="4" w:space="0" w:color="auto"/>
              <w:right w:val="nil"/>
            </w:tcBorders>
            <w:vAlign w:val="bottom"/>
          </w:tcPr>
          <w:p w14:paraId="6D7DF287" w14:textId="7A87D4FE" w:rsidR="006E4C44" w:rsidRPr="001C303A" w:rsidRDefault="006E4C44" w:rsidP="006E4C44">
            <w:pPr>
              <w:jc w:val="center"/>
              <w:rPr>
                <w:rFonts w:ascii="Arial" w:hAnsi="Arial" w:cs="Arial"/>
                <w:b/>
                <w:bCs/>
                <w:sz w:val="18"/>
                <w:szCs w:val="18"/>
                <w:lang w:val="en-GB"/>
              </w:rPr>
            </w:pPr>
            <w:r w:rsidRPr="001C303A">
              <w:rPr>
                <w:rFonts w:ascii="Arial" w:hAnsi="Arial" w:cs="Arial"/>
                <w:b/>
                <w:bCs/>
                <w:sz w:val="18"/>
                <w:szCs w:val="18"/>
                <w:lang w:val="en-GB" w:eastAsia="lt-LT"/>
              </w:rPr>
              <w:t>31 December 2018</w:t>
            </w:r>
          </w:p>
        </w:tc>
      </w:tr>
      <w:tr w:rsidR="00450914" w:rsidRPr="001C303A" w14:paraId="01A3A2EA" w14:textId="77777777" w:rsidTr="00422BF8">
        <w:trPr>
          <w:trHeight w:val="243"/>
        </w:trPr>
        <w:tc>
          <w:tcPr>
            <w:tcW w:w="5390" w:type="dxa"/>
            <w:tcBorders>
              <w:top w:val="nil"/>
              <w:left w:val="nil"/>
              <w:bottom w:val="nil"/>
              <w:right w:val="nil"/>
            </w:tcBorders>
            <w:vAlign w:val="bottom"/>
          </w:tcPr>
          <w:p w14:paraId="66975249" w14:textId="77777777" w:rsidR="00450914" w:rsidRPr="001C303A" w:rsidRDefault="00450914" w:rsidP="00450914">
            <w:pPr>
              <w:tabs>
                <w:tab w:val="left" w:pos="567"/>
                <w:tab w:val="left" w:pos="851"/>
                <w:tab w:val="left" w:pos="1134"/>
                <w:tab w:val="right" w:pos="6804"/>
              </w:tabs>
              <w:ind w:right="277"/>
              <w:rPr>
                <w:rFonts w:ascii="Arial" w:hAnsi="Arial" w:cs="Arial"/>
                <w:sz w:val="18"/>
                <w:szCs w:val="18"/>
                <w:lang w:val="en-GB"/>
              </w:rPr>
            </w:pPr>
            <w:r w:rsidRPr="001C303A">
              <w:rPr>
                <w:rFonts w:ascii="Arial" w:hAnsi="Arial" w:cs="Arial"/>
                <w:sz w:val="18"/>
                <w:szCs w:val="18"/>
                <w:lang w:val="en-GB"/>
              </w:rPr>
              <w:t xml:space="preserve">UAB MB </w:t>
            </w:r>
            <w:proofErr w:type="spellStart"/>
            <w:r w:rsidRPr="001C303A">
              <w:rPr>
                <w:rFonts w:ascii="Arial" w:hAnsi="Arial" w:cs="Arial"/>
                <w:sz w:val="18"/>
                <w:szCs w:val="18"/>
                <w:lang w:val="en-GB"/>
              </w:rPr>
              <w:t>Turtas</w:t>
            </w:r>
            <w:proofErr w:type="spellEnd"/>
          </w:p>
        </w:tc>
        <w:tc>
          <w:tcPr>
            <w:tcW w:w="70" w:type="dxa"/>
            <w:tcBorders>
              <w:top w:val="nil"/>
              <w:left w:val="nil"/>
              <w:bottom w:val="nil"/>
              <w:right w:val="nil"/>
            </w:tcBorders>
          </w:tcPr>
          <w:p w14:paraId="563C9AE0" w14:textId="77777777" w:rsidR="00450914" w:rsidRPr="001C303A" w:rsidRDefault="00450914" w:rsidP="00450914">
            <w:pPr>
              <w:ind w:right="57"/>
              <w:jc w:val="right"/>
              <w:rPr>
                <w:rFonts w:ascii="Arial" w:hAnsi="Arial" w:cs="Arial"/>
                <w:sz w:val="18"/>
                <w:szCs w:val="18"/>
                <w:lang w:val="en-GB"/>
              </w:rPr>
            </w:pPr>
          </w:p>
        </w:tc>
        <w:tc>
          <w:tcPr>
            <w:tcW w:w="2056" w:type="dxa"/>
            <w:tcBorders>
              <w:top w:val="nil"/>
              <w:left w:val="nil"/>
              <w:bottom w:val="nil"/>
              <w:right w:val="nil"/>
            </w:tcBorders>
            <w:vAlign w:val="bottom"/>
          </w:tcPr>
          <w:p w14:paraId="6E0E73D7" w14:textId="0EDA3055" w:rsidR="00450914" w:rsidRPr="001C303A" w:rsidRDefault="00450914" w:rsidP="00450914">
            <w:pPr>
              <w:jc w:val="right"/>
              <w:rPr>
                <w:rFonts w:ascii="Arial" w:hAnsi="Arial" w:cs="Arial"/>
                <w:sz w:val="18"/>
                <w:szCs w:val="18"/>
                <w:lang w:val="en-GB" w:eastAsia="lt-LT"/>
              </w:rPr>
            </w:pPr>
            <w:r w:rsidRPr="001C303A">
              <w:rPr>
                <w:rFonts w:ascii="Arial" w:hAnsi="Arial" w:cs="Arial"/>
                <w:sz w:val="18"/>
                <w:szCs w:val="18"/>
              </w:rPr>
              <w:t>63</w:t>
            </w:r>
          </w:p>
        </w:tc>
        <w:tc>
          <w:tcPr>
            <w:tcW w:w="192" w:type="dxa"/>
            <w:tcBorders>
              <w:top w:val="nil"/>
              <w:left w:val="nil"/>
              <w:bottom w:val="nil"/>
              <w:right w:val="nil"/>
            </w:tcBorders>
          </w:tcPr>
          <w:p w14:paraId="3B7EF199" w14:textId="77777777" w:rsidR="00450914" w:rsidRPr="001C303A" w:rsidRDefault="00450914" w:rsidP="00450914">
            <w:pPr>
              <w:ind w:right="57"/>
              <w:jc w:val="right"/>
              <w:rPr>
                <w:rFonts w:ascii="Arial" w:hAnsi="Arial" w:cs="Arial"/>
                <w:sz w:val="18"/>
                <w:szCs w:val="18"/>
                <w:lang w:val="en-GB"/>
              </w:rPr>
            </w:pPr>
          </w:p>
        </w:tc>
        <w:tc>
          <w:tcPr>
            <w:tcW w:w="2076" w:type="dxa"/>
            <w:tcBorders>
              <w:top w:val="nil"/>
              <w:left w:val="nil"/>
              <w:bottom w:val="nil"/>
              <w:right w:val="nil"/>
            </w:tcBorders>
            <w:vAlign w:val="bottom"/>
          </w:tcPr>
          <w:p w14:paraId="1007430A" w14:textId="10A468D8" w:rsidR="00450914" w:rsidRPr="001C303A" w:rsidRDefault="00450914" w:rsidP="00450914">
            <w:pPr>
              <w:ind w:right="57"/>
              <w:jc w:val="right"/>
              <w:rPr>
                <w:rFonts w:ascii="Arial" w:hAnsi="Arial" w:cs="Arial"/>
                <w:sz w:val="18"/>
                <w:szCs w:val="18"/>
                <w:lang w:val="en-GB"/>
              </w:rPr>
            </w:pPr>
            <w:r w:rsidRPr="001C303A">
              <w:rPr>
                <w:rFonts w:ascii="Arial" w:hAnsi="Arial" w:cs="Arial"/>
                <w:sz w:val="18"/>
                <w:szCs w:val="18"/>
              </w:rPr>
              <w:t>98</w:t>
            </w:r>
          </w:p>
        </w:tc>
      </w:tr>
      <w:tr w:rsidR="00450914" w:rsidRPr="001C303A" w14:paraId="654AF754" w14:textId="77777777" w:rsidTr="00422BF8">
        <w:trPr>
          <w:trHeight w:val="243"/>
        </w:trPr>
        <w:tc>
          <w:tcPr>
            <w:tcW w:w="5390" w:type="dxa"/>
            <w:tcBorders>
              <w:top w:val="nil"/>
              <w:left w:val="nil"/>
              <w:bottom w:val="nil"/>
              <w:right w:val="nil"/>
            </w:tcBorders>
            <w:vAlign w:val="bottom"/>
          </w:tcPr>
          <w:p w14:paraId="7DAD9B09" w14:textId="77777777" w:rsidR="00450914" w:rsidRPr="001C303A" w:rsidRDefault="00450914" w:rsidP="00450914">
            <w:pPr>
              <w:pStyle w:val="Header"/>
              <w:tabs>
                <w:tab w:val="left" w:pos="567"/>
                <w:tab w:val="left" w:pos="851"/>
                <w:tab w:val="left" w:pos="1134"/>
                <w:tab w:val="right" w:pos="6804"/>
              </w:tabs>
              <w:rPr>
                <w:rFonts w:ascii="Arial" w:hAnsi="Arial" w:cs="Arial"/>
                <w:sz w:val="18"/>
                <w:szCs w:val="18"/>
                <w:lang w:val="en-GB"/>
              </w:rPr>
            </w:pPr>
            <w:r w:rsidRPr="001C303A">
              <w:rPr>
                <w:rFonts w:ascii="Arial" w:hAnsi="Arial" w:cs="Arial"/>
                <w:sz w:val="18"/>
                <w:szCs w:val="18"/>
                <w:lang w:val="en-GB"/>
              </w:rPr>
              <w:t>UAB MB Valda</w:t>
            </w:r>
          </w:p>
        </w:tc>
        <w:tc>
          <w:tcPr>
            <w:tcW w:w="70" w:type="dxa"/>
            <w:tcBorders>
              <w:top w:val="nil"/>
              <w:left w:val="nil"/>
              <w:bottom w:val="nil"/>
              <w:right w:val="nil"/>
            </w:tcBorders>
          </w:tcPr>
          <w:p w14:paraId="082192AC" w14:textId="77777777" w:rsidR="00450914" w:rsidRPr="001C303A" w:rsidRDefault="00450914" w:rsidP="00450914">
            <w:pPr>
              <w:ind w:right="57"/>
              <w:jc w:val="right"/>
              <w:rPr>
                <w:rFonts w:ascii="Arial" w:hAnsi="Arial" w:cs="Arial"/>
                <w:sz w:val="18"/>
                <w:szCs w:val="18"/>
                <w:lang w:val="en-GB"/>
              </w:rPr>
            </w:pPr>
          </w:p>
        </w:tc>
        <w:tc>
          <w:tcPr>
            <w:tcW w:w="2056" w:type="dxa"/>
            <w:tcBorders>
              <w:top w:val="nil"/>
              <w:left w:val="nil"/>
              <w:bottom w:val="nil"/>
              <w:right w:val="nil"/>
            </w:tcBorders>
            <w:vAlign w:val="bottom"/>
          </w:tcPr>
          <w:p w14:paraId="0B048CCE" w14:textId="4C3E6C1F" w:rsidR="00450914" w:rsidRPr="001C303A" w:rsidRDefault="00450914" w:rsidP="00450914">
            <w:pPr>
              <w:jc w:val="right"/>
              <w:rPr>
                <w:rFonts w:ascii="Arial" w:hAnsi="Arial" w:cs="Arial"/>
                <w:sz w:val="18"/>
                <w:szCs w:val="18"/>
                <w:lang w:val="en-GB"/>
              </w:rPr>
            </w:pPr>
            <w:r w:rsidRPr="001C303A">
              <w:rPr>
                <w:rFonts w:ascii="Arial" w:hAnsi="Arial" w:cs="Arial"/>
                <w:sz w:val="18"/>
                <w:szCs w:val="18"/>
              </w:rPr>
              <w:t>160</w:t>
            </w:r>
          </w:p>
        </w:tc>
        <w:tc>
          <w:tcPr>
            <w:tcW w:w="192" w:type="dxa"/>
            <w:tcBorders>
              <w:top w:val="nil"/>
              <w:left w:val="nil"/>
              <w:bottom w:val="nil"/>
              <w:right w:val="nil"/>
            </w:tcBorders>
          </w:tcPr>
          <w:p w14:paraId="489A76C7" w14:textId="77777777" w:rsidR="00450914" w:rsidRPr="001C303A" w:rsidRDefault="00450914" w:rsidP="00450914">
            <w:pPr>
              <w:ind w:right="57"/>
              <w:jc w:val="right"/>
              <w:rPr>
                <w:rFonts w:ascii="Arial" w:hAnsi="Arial" w:cs="Arial"/>
                <w:sz w:val="18"/>
                <w:szCs w:val="18"/>
                <w:lang w:val="en-GB"/>
              </w:rPr>
            </w:pPr>
          </w:p>
        </w:tc>
        <w:tc>
          <w:tcPr>
            <w:tcW w:w="2076" w:type="dxa"/>
            <w:tcBorders>
              <w:top w:val="nil"/>
              <w:left w:val="nil"/>
              <w:bottom w:val="nil"/>
              <w:right w:val="nil"/>
            </w:tcBorders>
            <w:vAlign w:val="bottom"/>
          </w:tcPr>
          <w:p w14:paraId="68CB961E" w14:textId="23730876" w:rsidR="00450914" w:rsidRPr="001C303A" w:rsidRDefault="00450914" w:rsidP="00450914">
            <w:pPr>
              <w:ind w:right="57"/>
              <w:jc w:val="right"/>
              <w:rPr>
                <w:rFonts w:ascii="Arial" w:hAnsi="Arial" w:cs="Arial"/>
                <w:sz w:val="18"/>
                <w:szCs w:val="18"/>
                <w:lang w:val="en-GB"/>
              </w:rPr>
            </w:pPr>
            <w:r w:rsidRPr="001C303A">
              <w:rPr>
                <w:rFonts w:ascii="Arial" w:hAnsi="Arial" w:cs="Arial"/>
                <w:sz w:val="18"/>
                <w:szCs w:val="18"/>
              </w:rPr>
              <w:t>251</w:t>
            </w:r>
          </w:p>
        </w:tc>
      </w:tr>
      <w:tr w:rsidR="00450914" w:rsidRPr="001C303A" w14:paraId="2F0F13E5" w14:textId="77777777" w:rsidTr="00422BF8">
        <w:trPr>
          <w:trHeight w:val="243"/>
        </w:trPr>
        <w:tc>
          <w:tcPr>
            <w:tcW w:w="5390" w:type="dxa"/>
            <w:tcBorders>
              <w:top w:val="nil"/>
              <w:left w:val="nil"/>
              <w:bottom w:val="nil"/>
              <w:right w:val="nil"/>
            </w:tcBorders>
            <w:vAlign w:val="bottom"/>
          </w:tcPr>
          <w:p w14:paraId="07FF4A14" w14:textId="77777777" w:rsidR="00450914" w:rsidRPr="001C303A" w:rsidRDefault="00450914" w:rsidP="00450914">
            <w:pPr>
              <w:tabs>
                <w:tab w:val="left" w:pos="567"/>
                <w:tab w:val="left" w:pos="851"/>
                <w:tab w:val="left" w:pos="1134"/>
                <w:tab w:val="right" w:pos="6804"/>
              </w:tabs>
              <w:ind w:right="277"/>
              <w:rPr>
                <w:rFonts w:ascii="Arial" w:hAnsi="Arial" w:cs="Arial"/>
                <w:sz w:val="18"/>
                <w:szCs w:val="18"/>
                <w:lang w:val="en-GB"/>
              </w:rPr>
            </w:pPr>
            <w:r w:rsidRPr="001C303A">
              <w:rPr>
                <w:rFonts w:ascii="Arial" w:hAnsi="Arial" w:cs="Arial"/>
                <w:sz w:val="18"/>
                <w:szCs w:val="18"/>
                <w:lang w:val="en-GB"/>
              </w:rPr>
              <w:t xml:space="preserve">UAB MB </w:t>
            </w:r>
            <w:proofErr w:type="spellStart"/>
            <w:r w:rsidRPr="001C303A">
              <w:rPr>
                <w:rFonts w:ascii="Arial" w:hAnsi="Arial" w:cs="Arial"/>
                <w:sz w:val="18"/>
                <w:szCs w:val="18"/>
                <w:lang w:val="en-GB"/>
              </w:rPr>
              <w:t>Investicija</w:t>
            </w:r>
            <w:proofErr w:type="spellEnd"/>
          </w:p>
        </w:tc>
        <w:tc>
          <w:tcPr>
            <w:tcW w:w="70" w:type="dxa"/>
            <w:tcBorders>
              <w:top w:val="nil"/>
              <w:left w:val="nil"/>
              <w:bottom w:val="nil"/>
              <w:right w:val="nil"/>
            </w:tcBorders>
          </w:tcPr>
          <w:p w14:paraId="67C99EB4" w14:textId="77777777" w:rsidR="00450914" w:rsidRPr="001C303A" w:rsidRDefault="00450914" w:rsidP="00450914">
            <w:pPr>
              <w:ind w:right="57"/>
              <w:jc w:val="right"/>
              <w:rPr>
                <w:rFonts w:ascii="Arial" w:hAnsi="Arial" w:cs="Arial"/>
                <w:sz w:val="18"/>
                <w:szCs w:val="18"/>
                <w:lang w:val="en-GB"/>
              </w:rPr>
            </w:pPr>
          </w:p>
        </w:tc>
        <w:tc>
          <w:tcPr>
            <w:tcW w:w="2056" w:type="dxa"/>
            <w:tcBorders>
              <w:top w:val="nil"/>
              <w:left w:val="nil"/>
              <w:bottom w:val="nil"/>
              <w:right w:val="nil"/>
            </w:tcBorders>
            <w:vAlign w:val="bottom"/>
          </w:tcPr>
          <w:p w14:paraId="3CDA5D7F" w14:textId="1180150D" w:rsidR="00450914" w:rsidRPr="001C303A" w:rsidRDefault="00450914" w:rsidP="00450914">
            <w:pPr>
              <w:jc w:val="right"/>
              <w:rPr>
                <w:rFonts w:ascii="Arial" w:hAnsi="Arial" w:cs="Arial"/>
                <w:sz w:val="18"/>
                <w:szCs w:val="18"/>
                <w:lang w:val="en-GB"/>
              </w:rPr>
            </w:pPr>
            <w:r w:rsidRPr="001C303A">
              <w:rPr>
                <w:rFonts w:ascii="Arial" w:hAnsi="Arial" w:cs="Arial"/>
                <w:sz w:val="18"/>
                <w:szCs w:val="18"/>
              </w:rPr>
              <w:t>42</w:t>
            </w:r>
          </w:p>
        </w:tc>
        <w:tc>
          <w:tcPr>
            <w:tcW w:w="192" w:type="dxa"/>
            <w:tcBorders>
              <w:top w:val="nil"/>
              <w:left w:val="nil"/>
              <w:bottom w:val="nil"/>
              <w:right w:val="nil"/>
            </w:tcBorders>
          </w:tcPr>
          <w:p w14:paraId="20419F84" w14:textId="77777777" w:rsidR="00450914" w:rsidRPr="001C303A" w:rsidRDefault="00450914" w:rsidP="00450914">
            <w:pPr>
              <w:ind w:right="57"/>
              <w:jc w:val="right"/>
              <w:rPr>
                <w:rFonts w:ascii="Arial" w:hAnsi="Arial" w:cs="Arial"/>
                <w:sz w:val="18"/>
                <w:szCs w:val="18"/>
                <w:lang w:val="en-GB"/>
              </w:rPr>
            </w:pPr>
          </w:p>
        </w:tc>
        <w:tc>
          <w:tcPr>
            <w:tcW w:w="2076" w:type="dxa"/>
            <w:tcBorders>
              <w:top w:val="nil"/>
              <w:left w:val="nil"/>
              <w:bottom w:val="nil"/>
              <w:right w:val="nil"/>
            </w:tcBorders>
            <w:vAlign w:val="bottom"/>
          </w:tcPr>
          <w:p w14:paraId="10913E48" w14:textId="05D9861B" w:rsidR="00450914" w:rsidRPr="001C303A" w:rsidRDefault="00450914" w:rsidP="00450914">
            <w:pPr>
              <w:ind w:right="57"/>
              <w:jc w:val="right"/>
              <w:rPr>
                <w:rFonts w:ascii="Arial" w:hAnsi="Arial" w:cs="Arial"/>
                <w:sz w:val="18"/>
                <w:szCs w:val="18"/>
                <w:lang w:val="en-GB"/>
              </w:rPr>
            </w:pPr>
            <w:r w:rsidRPr="001C303A">
              <w:rPr>
                <w:rFonts w:ascii="Arial" w:hAnsi="Arial" w:cs="Arial"/>
                <w:sz w:val="18"/>
                <w:szCs w:val="18"/>
              </w:rPr>
              <w:t>229</w:t>
            </w:r>
          </w:p>
        </w:tc>
      </w:tr>
      <w:tr w:rsidR="00450914" w:rsidRPr="001C303A" w14:paraId="4D9784FD" w14:textId="77777777" w:rsidTr="00422BF8">
        <w:trPr>
          <w:trHeight w:val="243"/>
        </w:trPr>
        <w:tc>
          <w:tcPr>
            <w:tcW w:w="5390" w:type="dxa"/>
            <w:tcBorders>
              <w:top w:val="nil"/>
              <w:left w:val="nil"/>
              <w:bottom w:val="nil"/>
              <w:right w:val="nil"/>
            </w:tcBorders>
            <w:vAlign w:val="bottom"/>
          </w:tcPr>
          <w:p w14:paraId="707AF375" w14:textId="77777777" w:rsidR="00450914" w:rsidRPr="001C303A" w:rsidRDefault="00450914" w:rsidP="00450914">
            <w:pPr>
              <w:tabs>
                <w:tab w:val="left" w:pos="567"/>
                <w:tab w:val="left" w:pos="851"/>
                <w:tab w:val="left" w:pos="1134"/>
                <w:tab w:val="right" w:pos="6804"/>
              </w:tabs>
              <w:ind w:right="277"/>
              <w:rPr>
                <w:rFonts w:ascii="Arial" w:hAnsi="Arial" w:cs="Arial"/>
                <w:sz w:val="18"/>
                <w:szCs w:val="18"/>
                <w:lang w:val="en-GB"/>
              </w:rPr>
            </w:pPr>
            <w:r w:rsidRPr="001C303A">
              <w:rPr>
                <w:rFonts w:ascii="Arial" w:hAnsi="Arial" w:cs="Arial"/>
                <w:sz w:val="18"/>
                <w:szCs w:val="18"/>
                <w:lang w:val="en-GB"/>
              </w:rPr>
              <w:t>UAB TG Invest-1</w:t>
            </w:r>
          </w:p>
        </w:tc>
        <w:tc>
          <w:tcPr>
            <w:tcW w:w="70" w:type="dxa"/>
            <w:tcBorders>
              <w:top w:val="nil"/>
              <w:left w:val="nil"/>
              <w:bottom w:val="nil"/>
              <w:right w:val="nil"/>
            </w:tcBorders>
          </w:tcPr>
          <w:p w14:paraId="37DAC358" w14:textId="77777777" w:rsidR="00450914" w:rsidRPr="001C303A" w:rsidRDefault="00450914" w:rsidP="00450914">
            <w:pPr>
              <w:ind w:right="57"/>
              <w:jc w:val="right"/>
              <w:rPr>
                <w:rFonts w:ascii="Arial" w:hAnsi="Arial" w:cs="Arial"/>
                <w:sz w:val="18"/>
                <w:szCs w:val="18"/>
                <w:lang w:val="en-GB"/>
              </w:rPr>
            </w:pPr>
          </w:p>
        </w:tc>
        <w:tc>
          <w:tcPr>
            <w:tcW w:w="2056" w:type="dxa"/>
            <w:tcBorders>
              <w:top w:val="nil"/>
              <w:left w:val="nil"/>
              <w:bottom w:val="nil"/>
              <w:right w:val="nil"/>
            </w:tcBorders>
            <w:vAlign w:val="bottom"/>
          </w:tcPr>
          <w:p w14:paraId="5E84D9EA" w14:textId="3518E2F9" w:rsidR="00450914" w:rsidRPr="001C303A" w:rsidRDefault="00450914" w:rsidP="00450914">
            <w:pPr>
              <w:jc w:val="right"/>
              <w:rPr>
                <w:rFonts w:ascii="Arial" w:hAnsi="Arial" w:cs="Arial"/>
                <w:sz w:val="18"/>
                <w:szCs w:val="18"/>
                <w:lang w:val="en-GB"/>
              </w:rPr>
            </w:pPr>
            <w:r w:rsidRPr="001C303A">
              <w:rPr>
                <w:rFonts w:ascii="Arial" w:hAnsi="Arial" w:cs="Arial"/>
                <w:sz w:val="18"/>
                <w:szCs w:val="18"/>
              </w:rPr>
              <w:t>1</w:t>
            </w:r>
            <w:r w:rsidR="00986F71" w:rsidRPr="001C303A">
              <w:rPr>
                <w:rFonts w:ascii="Arial" w:hAnsi="Arial" w:cs="Arial"/>
                <w:sz w:val="18"/>
                <w:szCs w:val="18"/>
              </w:rPr>
              <w:t>,</w:t>
            </w:r>
            <w:r w:rsidRPr="001C303A">
              <w:rPr>
                <w:rFonts w:ascii="Arial" w:hAnsi="Arial" w:cs="Arial"/>
                <w:sz w:val="18"/>
                <w:szCs w:val="18"/>
              </w:rPr>
              <w:t>169</w:t>
            </w:r>
          </w:p>
        </w:tc>
        <w:tc>
          <w:tcPr>
            <w:tcW w:w="192" w:type="dxa"/>
            <w:tcBorders>
              <w:top w:val="nil"/>
              <w:left w:val="nil"/>
              <w:bottom w:val="nil"/>
              <w:right w:val="nil"/>
            </w:tcBorders>
          </w:tcPr>
          <w:p w14:paraId="29A8C2C5" w14:textId="77777777" w:rsidR="00450914" w:rsidRPr="001C303A" w:rsidRDefault="00450914" w:rsidP="00450914">
            <w:pPr>
              <w:ind w:right="57"/>
              <w:jc w:val="center"/>
              <w:rPr>
                <w:rFonts w:ascii="Arial" w:hAnsi="Arial" w:cs="Arial"/>
                <w:sz w:val="18"/>
                <w:szCs w:val="18"/>
                <w:lang w:val="en-GB"/>
              </w:rPr>
            </w:pPr>
          </w:p>
        </w:tc>
        <w:tc>
          <w:tcPr>
            <w:tcW w:w="2076" w:type="dxa"/>
            <w:tcBorders>
              <w:top w:val="nil"/>
              <w:left w:val="nil"/>
              <w:bottom w:val="nil"/>
              <w:right w:val="nil"/>
            </w:tcBorders>
            <w:vAlign w:val="bottom"/>
          </w:tcPr>
          <w:p w14:paraId="4A44D476" w14:textId="37EF41AF" w:rsidR="00450914" w:rsidRPr="001C303A" w:rsidRDefault="00450914" w:rsidP="00450914">
            <w:pPr>
              <w:ind w:right="57"/>
              <w:jc w:val="right"/>
              <w:rPr>
                <w:rFonts w:ascii="Arial" w:hAnsi="Arial" w:cs="Arial"/>
                <w:sz w:val="18"/>
                <w:szCs w:val="18"/>
                <w:lang w:val="en-GB"/>
              </w:rPr>
            </w:pPr>
            <w:r w:rsidRPr="001C303A">
              <w:rPr>
                <w:rFonts w:ascii="Arial" w:hAnsi="Arial" w:cs="Arial"/>
                <w:sz w:val="18"/>
                <w:szCs w:val="18"/>
              </w:rPr>
              <w:t>1,390</w:t>
            </w:r>
          </w:p>
        </w:tc>
      </w:tr>
      <w:tr w:rsidR="00A01519" w:rsidRPr="001C303A" w14:paraId="593F66F5" w14:textId="77777777" w:rsidTr="00422BF8">
        <w:trPr>
          <w:trHeight w:val="243"/>
        </w:trPr>
        <w:tc>
          <w:tcPr>
            <w:tcW w:w="5390" w:type="dxa"/>
            <w:tcBorders>
              <w:top w:val="nil"/>
              <w:left w:val="nil"/>
              <w:bottom w:val="nil"/>
              <w:right w:val="nil"/>
            </w:tcBorders>
            <w:vAlign w:val="bottom"/>
          </w:tcPr>
          <w:p w14:paraId="62E24B31" w14:textId="7AEEF3B0" w:rsidR="00A01519" w:rsidRPr="001C303A" w:rsidRDefault="00A01519" w:rsidP="006E4C44">
            <w:pPr>
              <w:tabs>
                <w:tab w:val="left" w:pos="567"/>
                <w:tab w:val="left" w:pos="851"/>
                <w:tab w:val="left" w:pos="1134"/>
                <w:tab w:val="right" w:pos="6804"/>
              </w:tabs>
              <w:ind w:right="277"/>
              <w:rPr>
                <w:rFonts w:ascii="Arial" w:hAnsi="Arial" w:cs="Arial"/>
                <w:b/>
                <w:bCs/>
                <w:sz w:val="18"/>
                <w:szCs w:val="18"/>
                <w:lang w:val="en-GB"/>
              </w:rPr>
            </w:pPr>
            <w:r w:rsidRPr="001C303A">
              <w:rPr>
                <w:rFonts w:ascii="Arial" w:hAnsi="Arial" w:cs="Arial"/>
                <w:b/>
                <w:bCs/>
                <w:sz w:val="18"/>
                <w:szCs w:val="18"/>
                <w:lang w:val="en-GB"/>
              </w:rPr>
              <w:t>Total</w:t>
            </w:r>
          </w:p>
        </w:tc>
        <w:tc>
          <w:tcPr>
            <w:tcW w:w="70" w:type="dxa"/>
            <w:tcBorders>
              <w:top w:val="nil"/>
              <w:left w:val="nil"/>
              <w:bottom w:val="nil"/>
              <w:right w:val="nil"/>
            </w:tcBorders>
          </w:tcPr>
          <w:p w14:paraId="1E6B9309" w14:textId="77777777" w:rsidR="00A01519" w:rsidRPr="001C303A" w:rsidRDefault="00A01519" w:rsidP="006E4C44">
            <w:pPr>
              <w:ind w:right="57"/>
              <w:jc w:val="right"/>
              <w:rPr>
                <w:rFonts w:ascii="Arial" w:hAnsi="Arial" w:cs="Arial"/>
                <w:b/>
                <w:bCs/>
                <w:sz w:val="18"/>
                <w:szCs w:val="18"/>
                <w:lang w:val="en-GB"/>
              </w:rPr>
            </w:pPr>
          </w:p>
        </w:tc>
        <w:tc>
          <w:tcPr>
            <w:tcW w:w="2056" w:type="dxa"/>
            <w:tcBorders>
              <w:top w:val="single" w:sz="4" w:space="0" w:color="auto"/>
              <w:left w:val="nil"/>
              <w:bottom w:val="double" w:sz="4" w:space="0" w:color="auto"/>
              <w:right w:val="nil"/>
            </w:tcBorders>
            <w:vAlign w:val="bottom"/>
          </w:tcPr>
          <w:p w14:paraId="1FF479E4" w14:textId="54F69B5F" w:rsidR="00A01519" w:rsidRPr="001C303A" w:rsidRDefault="00A01519" w:rsidP="006E4C44">
            <w:pPr>
              <w:jc w:val="right"/>
              <w:rPr>
                <w:rFonts w:ascii="Arial" w:hAnsi="Arial" w:cs="Arial"/>
                <w:b/>
                <w:bCs/>
                <w:sz w:val="18"/>
                <w:szCs w:val="18"/>
              </w:rPr>
            </w:pPr>
            <w:r w:rsidRPr="001C303A">
              <w:rPr>
                <w:rFonts w:ascii="Arial" w:hAnsi="Arial" w:cs="Arial"/>
                <w:b/>
                <w:bCs/>
                <w:sz w:val="18"/>
                <w:szCs w:val="18"/>
              </w:rPr>
              <w:t>1,434</w:t>
            </w:r>
          </w:p>
        </w:tc>
        <w:tc>
          <w:tcPr>
            <w:tcW w:w="192" w:type="dxa"/>
            <w:tcBorders>
              <w:top w:val="nil"/>
              <w:left w:val="nil"/>
              <w:bottom w:val="nil"/>
              <w:right w:val="nil"/>
            </w:tcBorders>
          </w:tcPr>
          <w:p w14:paraId="00F4ED75" w14:textId="77777777" w:rsidR="00A01519" w:rsidRPr="001C303A" w:rsidRDefault="00A01519" w:rsidP="006E4C44">
            <w:pPr>
              <w:ind w:right="57"/>
              <w:jc w:val="right"/>
              <w:rPr>
                <w:rFonts w:ascii="Arial" w:hAnsi="Arial" w:cs="Arial"/>
                <w:b/>
                <w:bCs/>
                <w:sz w:val="18"/>
                <w:szCs w:val="18"/>
                <w:lang w:val="en-GB"/>
              </w:rPr>
            </w:pPr>
          </w:p>
        </w:tc>
        <w:tc>
          <w:tcPr>
            <w:tcW w:w="2076" w:type="dxa"/>
            <w:tcBorders>
              <w:top w:val="single" w:sz="4" w:space="0" w:color="auto"/>
              <w:left w:val="nil"/>
              <w:bottom w:val="double" w:sz="4" w:space="0" w:color="auto"/>
              <w:right w:val="nil"/>
            </w:tcBorders>
            <w:vAlign w:val="bottom"/>
          </w:tcPr>
          <w:p w14:paraId="4F465BDF" w14:textId="59007450" w:rsidR="00A01519" w:rsidRPr="001C303A" w:rsidRDefault="00A01519" w:rsidP="006E4C44">
            <w:pPr>
              <w:ind w:right="57"/>
              <w:jc w:val="right"/>
              <w:rPr>
                <w:rFonts w:ascii="Arial" w:hAnsi="Arial" w:cs="Arial"/>
                <w:b/>
                <w:bCs/>
                <w:sz w:val="18"/>
                <w:szCs w:val="18"/>
              </w:rPr>
            </w:pPr>
            <w:r w:rsidRPr="001C303A">
              <w:rPr>
                <w:rFonts w:ascii="Arial" w:hAnsi="Arial" w:cs="Arial"/>
                <w:b/>
                <w:bCs/>
                <w:sz w:val="18"/>
                <w:szCs w:val="18"/>
              </w:rPr>
              <w:t>1,968</w:t>
            </w:r>
          </w:p>
        </w:tc>
      </w:tr>
    </w:tbl>
    <w:p w14:paraId="0E22068D" w14:textId="4B12D789" w:rsidR="000C4442" w:rsidRPr="001C303A" w:rsidRDefault="00117825" w:rsidP="006A38C0">
      <w:pPr>
        <w:pStyle w:val="Heading3"/>
        <w:pageBreakBefore/>
        <w:numPr>
          <w:ilvl w:val="2"/>
          <w:numId w:val="9"/>
        </w:numPr>
        <w:rPr>
          <w:rFonts w:ascii="Arial" w:hAnsi="Arial" w:cs="Arial"/>
          <w:sz w:val="18"/>
          <w:szCs w:val="18"/>
          <w:lang w:val="en-GB"/>
        </w:rPr>
      </w:pPr>
      <w:bookmarkStart w:id="75" w:name="_Toc25824493"/>
      <w:r w:rsidRPr="001C303A">
        <w:rPr>
          <w:rFonts w:ascii="Arial" w:hAnsi="Arial" w:cs="Arial"/>
          <w:sz w:val="18"/>
          <w:szCs w:val="18"/>
          <w:lang w:val="en-GB"/>
        </w:rPr>
        <w:lastRenderedPageBreak/>
        <w:t>Property and equipment</w:t>
      </w:r>
      <w:bookmarkEnd w:id="75"/>
    </w:p>
    <w:p w14:paraId="6211E01D" w14:textId="01FC5907" w:rsidR="000C4442" w:rsidRPr="001C303A" w:rsidRDefault="000C4442" w:rsidP="00697F2F">
      <w:pPr>
        <w:jc w:val="both"/>
        <w:rPr>
          <w:rFonts w:ascii="Arial" w:hAnsi="Arial" w:cs="Arial"/>
          <w:b/>
          <w:bCs/>
          <w:i/>
          <w:iCs/>
          <w:sz w:val="14"/>
          <w:szCs w:val="14"/>
          <w:lang w:val="en-GB"/>
        </w:rPr>
      </w:pPr>
    </w:p>
    <w:p w14:paraId="7AC588A4" w14:textId="24994504" w:rsidR="0066421B" w:rsidRPr="001C303A" w:rsidRDefault="000C4442" w:rsidP="002B4979">
      <w:pPr>
        <w:jc w:val="both"/>
        <w:rPr>
          <w:rFonts w:ascii="Arial" w:hAnsi="Arial" w:cs="Arial"/>
          <w:sz w:val="18"/>
          <w:szCs w:val="18"/>
        </w:rPr>
      </w:pPr>
      <w:proofErr w:type="spellStart"/>
      <w:r w:rsidRPr="001C303A">
        <w:rPr>
          <w:rFonts w:ascii="Arial" w:hAnsi="Arial" w:cs="Arial"/>
          <w:sz w:val="18"/>
          <w:szCs w:val="18"/>
        </w:rPr>
        <w:t>Non-current</w:t>
      </w:r>
      <w:proofErr w:type="spellEnd"/>
      <w:r w:rsidRPr="001C303A">
        <w:rPr>
          <w:rFonts w:ascii="Arial" w:hAnsi="Arial" w:cs="Arial"/>
          <w:sz w:val="18"/>
          <w:szCs w:val="18"/>
        </w:rPr>
        <w:t xml:space="preserve"> </w:t>
      </w:r>
      <w:proofErr w:type="spellStart"/>
      <w:r w:rsidRPr="001C303A">
        <w:rPr>
          <w:rFonts w:ascii="Arial" w:hAnsi="Arial" w:cs="Arial"/>
          <w:sz w:val="18"/>
          <w:szCs w:val="18"/>
        </w:rPr>
        <w:t>material</w:t>
      </w:r>
      <w:proofErr w:type="spellEnd"/>
      <w:r w:rsidRPr="001C303A">
        <w:rPr>
          <w:rFonts w:ascii="Arial" w:hAnsi="Arial" w:cs="Arial"/>
          <w:sz w:val="18"/>
          <w:szCs w:val="18"/>
        </w:rPr>
        <w:t xml:space="preserve"> </w:t>
      </w:r>
      <w:proofErr w:type="spellStart"/>
      <w:r w:rsidRPr="001C303A">
        <w:rPr>
          <w:rFonts w:ascii="Arial" w:hAnsi="Arial" w:cs="Arial"/>
          <w:sz w:val="18"/>
          <w:szCs w:val="18"/>
        </w:rPr>
        <w:t>assets</w:t>
      </w:r>
      <w:proofErr w:type="spellEnd"/>
      <w:r w:rsidRPr="001C303A">
        <w:rPr>
          <w:rFonts w:ascii="Arial" w:hAnsi="Arial" w:cs="Arial"/>
          <w:sz w:val="18"/>
          <w:szCs w:val="18"/>
        </w:rPr>
        <w:t xml:space="preserve"> </w:t>
      </w:r>
      <w:proofErr w:type="spellStart"/>
      <w:r w:rsidRPr="001C303A">
        <w:rPr>
          <w:rFonts w:ascii="Arial" w:hAnsi="Arial" w:cs="Arial"/>
          <w:sz w:val="18"/>
          <w:szCs w:val="18"/>
        </w:rPr>
        <w:t>as</w:t>
      </w:r>
      <w:proofErr w:type="spellEnd"/>
      <w:r w:rsidRPr="001C303A">
        <w:rPr>
          <w:rFonts w:ascii="Arial" w:hAnsi="Arial" w:cs="Arial"/>
          <w:sz w:val="18"/>
          <w:szCs w:val="18"/>
        </w:rPr>
        <w:t xml:space="preserve"> at 2019 </w:t>
      </w:r>
      <w:proofErr w:type="spellStart"/>
      <w:r w:rsidR="00B011F9" w:rsidRPr="001C303A">
        <w:rPr>
          <w:rFonts w:ascii="Arial" w:hAnsi="Arial" w:cs="Arial"/>
          <w:sz w:val="18"/>
          <w:szCs w:val="18"/>
        </w:rPr>
        <w:t>September</w:t>
      </w:r>
      <w:proofErr w:type="spellEnd"/>
      <w:r w:rsidRPr="001C303A">
        <w:rPr>
          <w:rFonts w:ascii="Arial" w:hAnsi="Arial" w:cs="Arial"/>
          <w:sz w:val="18"/>
          <w:szCs w:val="18"/>
        </w:rPr>
        <w:t xml:space="preserve"> 30 </w:t>
      </w:r>
      <w:proofErr w:type="spellStart"/>
      <w:r w:rsidRPr="001C303A">
        <w:rPr>
          <w:rFonts w:ascii="Arial" w:hAnsi="Arial" w:cs="Arial"/>
          <w:sz w:val="18"/>
          <w:szCs w:val="18"/>
        </w:rPr>
        <w:t>amounted</w:t>
      </w:r>
      <w:proofErr w:type="spellEnd"/>
      <w:r w:rsidRPr="001C303A">
        <w:rPr>
          <w:rFonts w:ascii="Arial" w:hAnsi="Arial" w:cs="Arial"/>
          <w:sz w:val="18"/>
          <w:szCs w:val="18"/>
        </w:rPr>
        <w:t xml:space="preserve"> to 7</w:t>
      </w:r>
      <w:r w:rsidR="00A817EE" w:rsidRPr="001C303A">
        <w:rPr>
          <w:rFonts w:ascii="Arial" w:hAnsi="Arial" w:cs="Arial"/>
          <w:sz w:val="18"/>
          <w:szCs w:val="18"/>
        </w:rPr>
        <w:t>,</w:t>
      </w:r>
      <w:r w:rsidR="00B011F9" w:rsidRPr="001C303A">
        <w:rPr>
          <w:rFonts w:ascii="Arial" w:hAnsi="Arial" w:cs="Arial"/>
          <w:sz w:val="18"/>
          <w:szCs w:val="18"/>
        </w:rPr>
        <w:t>066</w:t>
      </w:r>
      <w:r w:rsidRPr="001C303A">
        <w:rPr>
          <w:rFonts w:ascii="Arial" w:hAnsi="Arial" w:cs="Arial"/>
          <w:sz w:val="18"/>
          <w:szCs w:val="18"/>
        </w:rPr>
        <w:t xml:space="preserve"> </w:t>
      </w:r>
      <w:proofErr w:type="spellStart"/>
      <w:r w:rsidRPr="001C303A">
        <w:rPr>
          <w:rFonts w:ascii="Arial" w:hAnsi="Arial" w:cs="Arial"/>
          <w:sz w:val="18"/>
          <w:szCs w:val="18"/>
        </w:rPr>
        <w:t>thousand</w:t>
      </w:r>
      <w:proofErr w:type="spellEnd"/>
      <w:r w:rsidR="00A817EE" w:rsidRPr="001C303A">
        <w:rPr>
          <w:rFonts w:ascii="Arial" w:hAnsi="Arial" w:cs="Arial"/>
          <w:sz w:val="18"/>
          <w:szCs w:val="18"/>
        </w:rPr>
        <w:t xml:space="preserve"> EUR </w:t>
      </w:r>
      <w:proofErr w:type="spellStart"/>
      <w:r w:rsidR="0066421B" w:rsidRPr="001C303A">
        <w:rPr>
          <w:rFonts w:ascii="Arial" w:hAnsi="Arial" w:cs="Arial"/>
          <w:sz w:val="18"/>
          <w:szCs w:val="18"/>
        </w:rPr>
        <w:t>including</w:t>
      </w:r>
      <w:proofErr w:type="spellEnd"/>
      <w:r w:rsidR="0066421B" w:rsidRPr="001C303A">
        <w:rPr>
          <w:rFonts w:ascii="Arial" w:hAnsi="Arial" w:cs="Arial"/>
          <w:sz w:val="18"/>
          <w:szCs w:val="18"/>
        </w:rPr>
        <w:t xml:space="preserve"> </w:t>
      </w:r>
      <w:proofErr w:type="spellStart"/>
      <w:r w:rsidR="0066421B" w:rsidRPr="001C303A">
        <w:rPr>
          <w:rFonts w:ascii="Arial" w:hAnsi="Arial" w:cs="Arial"/>
          <w:sz w:val="18"/>
          <w:szCs w:val="18"/>
        </w:rPr>
        <w:t>usage</w:t>
      </w:r>
      <w:proofErr w:type="spellEnd"/>
      <w:r w:rsidR="0066421B" w:rsidRPr="001C303A">
        <w:rPr>
          <w:rFonts w:ascii="Arial" w:hAnsi="Arial" w:cs="Arial"/>
          <w:sz w:val="18"/>
          <w:szCs w:val="18"/>
        </w:rPr>
        <w:t xml:space="preserve"> </w:t>
      </w:r>
      <w:proofErr w:type="spellStart"/>
      <w:r w:rsidR="0066421B" w:rsidRPr="001C303A">
        <w:rPr>
          <w:rFonts w:ascii="Arial" w:hAnsi="Arial" w:cs="Arial"/>
          <w:sz w:val="18"/>
          <w:szCs w:val="18"/>
        </w:rPr>
        <w:t>rights</w:t>
      </w:r>
      <w:proofErr w:type="spellEnd"/>
      <w:r w:rsidR="0066421B" w:rsidRPr="001C303A">
        <w:rPr>
          <w:rFonts w:ascii="Arial" w:hAnsi="Arial" w:cs="Arial"/>
          <w:sz w:val="18"/>
          <w:szCs w:val="18"/>
        </w:rPr>
        <w:t xml:space="preserve"> </w:t>
      </w:r>
      <w:proofErr w:type="spellStart"/>
      <w:r w:rsidR="0066421B" w:rsidRPr="001C303A">
        <w:rPr>
          <w:rFonts w:ascii="Arial" w:hAnsi="Arial" w:cs="Arial"/>
          <w:sz w:val="18"/>
          <w:szCs w:val="18"/>
        </w:rPr>
        <w:t>assets</w:t>
      </w:r>
      <w:proofErr w:type="spellEnd"/>
      <w:r w:rsidR="0066421B" w:rsidRPr="001C303A">
        <w:rPr>
          <w:rFonts w:ascii="Arial" w:hAnsi="Arial" w:cs="Arial"/>
          <w:sz w:val="18"/>
          <w:szCs w:val="18"/>
        </w:rPr>
        <w:t xml:space="preserve"> </w:t>
      </w:r>
      <w:proofErr w:type="spellStart"/>
      <w:r w:rsidR="0066421B" w:rsidRPr="001C303A">
        <w:rPr>
          <w:rFonts w:ascii="Arial" w:hAnsi="Arial" w:cs="Arial"/>
          <w:sz w:val="18"/>
          <w:szCs w:val="18"/>
        </w:rPr>
        <w:t>worth</w:t>
      </w:r>
      <w:proofErr w:type="spellEnd"/>
      <w:r w:rsidR="0066421B" w:rsidRPr="001C303A">
        <w:rPr>
          <w:rFonts w:ascii="Arial" w:hAnsi="Arial" w:cs="Arial"/>
          <w:sz w:val="18"/>
          <w:szCs w:val="18"/>
        </w:rPr>
        <w:t xml:space="preserve"> 1,430 </w:t>
      </w:r>
      <w:proofErr w:type="spellStart"/>
      <w:r w:rsidR="0066421B" w:rsidRPr="001C303A">
        <w:rPr>
          <w:rFonts w:ascii="Arial" w:hAnsi="Arial" w:cs="Arial"/>
          <w:sz w:val="18"/>
          <w:szCs w:val="18"/>
        </w:rPr>
        <w:t>thousand</w:t>
      </w:r>
      <w:proofErr w:type="spellEnd"/>
      <w:r w:rsidR="0066421B" w:rsidRPr="001C303A">
        <w:rPr>
          <w:rFonts w:ascii="Arial" w:hAnsi="Arial" w:cs="Arial"/>
          <w:sz w:val="18"/>
          <w:szCs w:val="18"/>
        </w:rPr>
        <w:t xml:space="preserve"> EUR </w:t>
      </w:r>
      <w:r w:rsidRPr="001C303A">
        <w:rPr>
          <w:rFonts w:ascii="Arial" w:hAnsi="Arial" w:cs="Arial"/>
          <w:sz w:val="18"/>
          <w:szCs w:val="18"/>
        </w:rPr>
        <w:t>(</w:t>
      </w:r>
      <w:proofErr w:type="spellStart"/>
      <w:r w:rsidRPr="001C303A">
        <w:rPr>
          <w:rFonts w:ascii="Arial" w:hAnsi="Arial" w:cs="Arial"/>
          <w:sz w:val="18"/>
          <w:szCs w:val="18"/>
        </w:rPr>
        <w:t>As</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31 </w:t>
      </w:r>
      <w:proofErr w:type="spellStart"/>
      <w:r w:rsidRPr="001C303A">
        <w:rPr>
          <w:rFonts w:ascii="Arial" w:hAnsi="Arial" w:cs="Arial"/>
          <w:sz w:val="18"/>
          <w:szCs w:val="18"/>
        </w:rPr>
        <w:t>December</w:t>
      </w:r>
      <w:proofErr w:type="spellEnd"/>
      <w:r w:rsidRPr="001C303A">
        <w:rPr>
          <w:rFonts w:ascii="Arial" w:hAnsi="Arial" w:cs="Arial"/>
          <w:sz w:val="18"/>
          <w:szCs w:val="18"/>
        </w:rPr>
        <w:t xml:space="preserve"> 2018 5,545 </w:t>
      </w:r>
      <w:proofErr w:type="spellStart"/>
      <w:r w:rsidRPr="001C303A">
        <w:rPr>
          <w:rFonts w:ascii="Arial" w:hAnsi="Arial" w:cs="Arial"/>
          <w:sz w:val="18"/>
          <w:szCs w:val="18"/>
        </w:rPr>
        <w:t>thousand</w:t>
      </w:r>
      <w:proofErr w:type="spellEnd"/>
      <w:r w:rsidR="00A817EE" w:rsidRPr="001C303A">
        <w:rPr>
          <w:rFonts w:ascii="Arial" w:hAnsi="Arial" w:cs="Arial"/>
          <w:sz w:val="18"/>
          <w:szCs w:val="18"/>
        </w:rPr>
        <w:t xml:space="preserve"> EUR</w:t>
      </w:r>
      <w:r w:rsidRPr="001C303A">
        <w:rPr>
          <w:rFonts w:ascii="Arial" w:hAnsi="Arial" w:cs="Arial"/>
          <w:sz w:val="18"/>
          <w:szCs w:val="18"/>
        </w:rPr>
        <w:t>).</w:t>
      </w:r>
    </w:p>
    <w:p w14:paraId="1F1F2DDD" w14:textId="77777777" w:rsidR="0066421B" w:rsidRPr="001C303A" w:rsidRDefault="0066421B" w:rsidP="002B4979">
      <w:pPr>
        <w:jc w:val="both"/>
        <w:rPr>
          <w:rFonts w:ascii="Arial" w:hAnsi="Arial" w:cs="Arial"/>
          <w:sz w:val="18"/>
          <w:szCs w:val="18"/>
        </w:rPr>
      </w:pPr>
    </w:p>
    <w:p w14:paraId="5E7BE623" w14:textId="497D9793" w:rsidR="002B4979" w:rsidRPr="001C303A" w:rsidRDefault="00591FD6" w:rsidP="002B4979">
      <w:pPr>
        <w:jc w:val="both"/>
        <w:rPr>
          <w:rFonts w:ascii="Arial" w:hAnsi="Arial" w:cs="Arial"/>
          <w:sz w:val="18"/>
          <w:szCs w:val="18"/>
        </w:rPr>
      </w:pPr>
      <w:proofErr w:type="spellStart"/>
      <w:r w:rsidRPr="001C303A">
        <w:rPr>
          <w:rFonts w:ascii="Arial" w:hAnsi="Arial" w:cs="Arial"/>
          <w:sz w:val="18"/>
          <w:szCs w:val="18"/>
        </w:rPr>
        <w:t>As</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2019 </w:t>
      </w:r>
      <w:proofErr w:type="spellStart"/>
      <w:r w:rsidRPr="001C303A">
        <w:rPr>
          <w:rFonts w:ascii="Arial" w:hAnsi="Arial" w:cs="Arial"/>
          <w:sz w:val="18"/>
          <w:szCs w:val="18"/>
        </w:rPr>
        <w:t>January</w:t>
      </w:r>
      <w:proofErr w:type="spellEnd"/>
      <w:r w:rsidRPr="001C303A">
        <w:rPr>
          <w:rFonts w:ascii="Arial" w:hAnsi="Arial" w:cs="Arial"/>
          <w:sz w:val="18"/>
          <w:szCs w:val="18"/>
        </w:rPr>
        <w:t xml:space="preserve"> 1st </w:t>
      </w:r>
      <w:proofErr w:type="spellStart"/>
      <w:r w:rsidRPr="001C303A">
        <w:rPr>
          <w:rFonts w:ascii="Arial" w:hAnsi="Arial" w:cs="Arial"/>
          <w:sz w:val="18"/>
          <w:szCs w:val="18"/>
        </w:rPr>
        <w:t>The</w:t>
      </w:r>
      <w:proofErr w:type="spellEnd"/>
      <w:r w:rsidRPr="001C303A">
        <w:rPr>
          <w:rFonts w:ascii="Arial" w:hAnsi="Arial" w:cs="Arial"/>
          <w:sz w:val="18"/>
          <w:szCs w:val="18"/>
        </w:rPr>
        <w:t xml:space="preserve"> Group </w:t>
      </w:r>
      <w:proofErr w:type="spellStart"/>
      <w:r w:rsidRPr="001C303A">
        <w:rPr>
          <w:rFonts w:ascii="Arial" w:hAnsi="Arial" w:cs="Arial"/>
          <w:sz w:val="18"/>
          <w:szCs w:val="18"/>
        </w:rPr>
        <w:t>adopted</w:t>
      </w:r>
      <w:proofErr w:type="spellEnd"/>
      <w:r w:rsidRPr="001C303A">
        <w:rPr>
          <w:rFonts w:ascii="Arial" w:hAnsi="Arial" w:cs="Arial"/>
          <w:sz w:val="18"/>
          <w:szCs w:val="18"/>
        </w:rPr>
        <w:t xml:space="preserve"> IFRS 16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recognized</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right</w:t>
      </w:r>
      <w:r w:rsidR="00E467CD" w:rsidRPr="001C303A">
        <w:rPr>
          <w:rFonts w:ascii="Arial" w:hAnsi="Arial" w:cs="Arial"/>
          <w:sz w:val="18"/>
          <w:szCs w:val="18"/>
        </w:rPr>
        <w:t>-</w:t>
      </w:r>
      <w:r w:rsidRPr="001C303A">
        <w:rPr>
          <w:rFonts w:ascii="Arial" w:hAnsi="Arial" w:cs="Arial"/>
          <w:sz w:val="18"/>
          <w:szCs w:val="18"/>
        </w:rPr>
        <w:t>o</w:t>
      </w:r>
      <w:r w:rsidR="00E467CD" w:rsidRPr="001C303A">
        <w:rPr>
          <w:rFonts w:ascii="Arial" w:hAnsi="Arial" w:cs="Arial"/>
          <w:sz w:val="18"/>
          <w:szCs w:val="18"/>
        </w:rPr>
        <w:t>f-</w:t>
      </w:r>
      <w:r w:rsidRPr="001C303A">
        <w:rPr>
          <w:rFonts w:ascii="Arial" w:hAnsi="Arial" w:cs="Arial"/>
          <w:sz w:val="18"/>
          <w:szCs w:val="18"/>
        </w:rPr>
        <w:t>use</w:t>
      </w:r>
      <w:proofErr w:type="spellEnd"/>
      <w:r w:rsidRPr="001C303A">
        <w:rPr>
          <w:rFonts w:ascii="Arial" w:hAnsi="Arial" w:cs="Arial"/>
          <w:sz w:val="18"/>
          <w:szCs w:val="18"/>
        </w:rPr>
        <w:t xml:space="preserve"> </w:t>
      </w:r>
      <w:proofErr w:type="spellStart"/>
      <w:r w:rsidRPr="001C303A">
        <w:rPr>
          <w:rFonts w:ascii="Arial" w:hAnsi="Arial" w:cs="Arial"/>
          <w:sz w:val="18"/>
          <w:szCs w:val="18"/>
        </w:rPr>
        <w:t>asset</w:t>
      </w:r>
      <w:r w:rsidR="00E467CD" w:rsidRPr="001C303A">
        <w:rPr>
          <w:rFonts w:ascii="Arial" w:hAnsi="Arial" w:cs="Arial"/>
          <w:sz w:val="18"/>
          <w:szCs w:val="18"/>
        </w:rPr>
        <w:t>s</w:t>
      </w:r>
      <w:proofErr w:type="spellEnd"/>
      <w:r w:rsidR="00E467CD" w:rsidRPr="001C303A">
        <w:rPr>
          <w:rFonts w:ascii="Arial" w:hAnsi="Arial" w:cs="Arial"/>
          <w:sz w:val="18"/>
          <w:szCs w:val="18"/>
        </w:rPr>
        <w:t xml:space="preserve"> </w:t>
      </w:r>
      <w:proofErr w:type="spellStart"/>
      <w:r w:rsidR="00E467CD" w:rsidRPr="001C303A">
        <w:rPr>
          <w:rFonts w:ascii="Arial" w:hAnsi="Arial" w:cs="Arial"/>
          <w:sz w:val="18"/>
          <w:szCs w:val="18"/>
        </w:rPr>
        <w:t>as</w:t>
      </w:r>
      <w:proofErr w:type="spellEnd"/>
      <w:r w:rsidRPr="001C303A">
        <w:rPr>
          <w:rFonts w:ascii="Arial" w:hAnsi="Arial" w:cs="Arial"/>
          <w:sz w:val="18"/>
          <w:szCs w:val="18"/>
        </w:rPr>
        <w:t xml:space="preserve"> </w:t>
      </w:r>
      <w:proofErr w:type="spellStart"/>
      <w:r w:rsidR="00E467CD" w:rsidRPr="001C303A">
        <w:rPr>
          <w:rFonts w:ascii="Arial" w:hAnsi="Arial" w:cs="Arial"/>
          <w:sz w:val="18"/>
          <w:szCs w:val="18"/>
        </w:rPr>
        <w:t>part</w:t>
      </w:r>
      <w:proofErr w:type="spellEnd"/>
      <w:r w:rsidR="00E467CD" w:rsidRPr="001C303A">
        <w:rPr>
          <w:rFonts w:ascii="Arial" w:hAnsi="Arial" w:cs="Arial"/>
          <w:sz w:val="18"/>
          <w:szCs w:val="18"/>
        </w:rPr>
        <w:t xml:space="preserve"> </w:t>
      </w:r>
      <w:proofErr w:type="spellStart"/>
      <w:r w:rsidR="00E467CD" w:rsidRPr="001C303A">
        <w:rPr>
          <w:rFonts w:ascii="Arial" w:hAnsi="Arial" w:cs="Arial"/>
          <w:sz w:val="18"/>
          <w:szCs w:val="18"/>
        </w:rPr>
        <w:t>of</w:t>
      </w:r>
      <w:proofErr w:type="spellEnd"/>
      <w:r w:rsidR="00E467CD"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property</w:t>
      </w:r>
      <w:proofErr w:type="spellEnd"/>
      <w:r w:rsidRPr="001C303A">
        <w:rPr>
          <w:rFonts w:ascii="Arial" w:hAnsi="Arial" w:cs="Arial"/>
          <w:sz w:val="18"/>
          <w:szCs w:val="18"/>
        </w:rPr>
        <w:t xml:space="preserve">, </w:t>
      </w:r>
      <w:proofErr w:type="spellStart"/>
      <w:r w:rsidRPr="001C303A">
        <w:rPr>
          <w:rFonts w:ascii="Arial" w:hAnsi="Arial" w:cs="Arial"/>
          <w:sz w:val="18"/>
          <w:szCs w:val="18"/>
        </w:rPr>
        <w:t>plant</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equipment</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Group </w:t>
      </w:r>
      <w:proofErr w:type="spellStart"/>
      <w:r w:rsidR="00E467CD" w:rsidRPr="001C303A">
        <w:rPr>
          <w:rFonts w:ascii="Arial" w:hAnsi="Arial" w:cs="Arial"/>
          <w:sz w:val="18"/>
          <w:szCs w:val="18"/>
        </w:rPr>
        <w:t>chose</w:t>
      </w:r>
      <w:proofErr w:type="spellEnd"/>
      <w:r w:rsidR="00E467CD" w:rsidRPr="001C303A">
        <w:rPr>
          <w:rFonts w:ascii="Arial" w:hAnsi="Arial" w:cs="Arial"/>
          <w:sz w:val="18"/>
          <w:szCs w:val="18"/>
        </w:rPr>
        <w:t xml:space="preserve"> </w:t>
      </w:r>
      <w:proofErr w:type="spellStart"/>
      <w:r w:rsidR="00E467CD" w:rsidRPr="001C303A">
        <w:rPr>
          <w:rFonts w:ascii="Arial" w:hAnsi="Arial" w:cs="Arial"/>
          <w:sz w:val="18"/>
          <w:szCs w:val="18"/>
        </w:rPr>
        <w:t>the</w:t>
      </w:r>
      <w:proofErr w:type="spellEnd"/>
      <w:r w:rsidR="00E467CD" w:rsidRPr="001C303A">
        <w:rPr>
          <w:rFonts w:ascii="Arial" w:hAnsi="Arial" w:cs="Arial"/>
          <w:sz w:val="18"/>
          <w:szCs w:val="18"/>
        </w:rPr>
        <w:t xml:space="preserve"> </w:t>
      </w:r>
      <w:proofErr w:type="spellStart"/>
      <w:r w:rsidR="00E467CD" w:rsidRPr="001C303A">
        <w:rPr>
          <w:rFonts w:ascii="Arial" w:hAnsi="Arial" w:cs="Arial"/>
          <w:sz w:val="18"/>
          <w:szCs w:val="18"/>
        </w:rPr>
        <w:t>option</w:t>
      </w:r>
      <w:proofErr w:type="spellEnd"/>
      <w:r w:rsidR="00E467CD" w:rsidRPr="001C303A">
        <w:rPr>
          <w:rFonts w:ascii="Arial" w:hAnsi="Arial" w:cs="Arial"/>
          <w:sz w:val="18"/>
          <w:szCs w:val="18"/>
        </w:rPr>
        <w:t xml:space="preserve"> to </w:t>
      </w:r>
      <w:proofErr w:type="spellStart"/>
      <w:r w:rsidR="00E467CD" w:rsidRPr="001C303A">
        <w:rPr>
          <w:rFonts w:ascii="Arial" w:hAnsi="Arial" w:cs="Arial"/>
          <w:sz w:val="18"/>
          <w:szCs w:val="18"/>
        </w:rPr>
        <w:t>apply</w:t>
      </w:r>
      <w:proofErr w:type="spellEnd"/>
      <w:r w:rsidR="00E467CD"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simplified</w:t>
      </w:r>
      <w:proofErr w:type="spellEnd"/>
      <w:r w:rsidRPr="001C303A">
        <w:rPr>
          <w:rFonts w:ascii="Arial" w:hAnsi="Arial" w:cs="Arial"/>
          <w:sz w:val="18"/>
          <w:szCs w:val="18"/>
        </w:rPr>
        <w:t xml:space="preserve"> </w:t>
      </w:r>
      <w:proofErr w:type="spellStart"/>
      <w:r w:rsidRPr="001C303A">
        <w:rPr>
          <w:rFonts w:ascii="Arial" w:hAnsi="Arial" w:cs="Arial"/>
          <w:sz w:val="18"/>
          <w:szCs w:val="18"/>
        </w:rPr>
        <w:t>transition</w:t>
      </w:r>
      <w:proofErr w:type="spellEnd"/>
      <w:r w:rsidRPr="001C303A">
        <w:rPr>
          <w:rFonts w:ascii="Arial" w:hAnsi="Arial" w:cs="Arial"/>
          <w:sz w:val="18"/>
          <w:szCs w:val="18"/>
        </w:rPr>
        <w:t xml:space="preserve"> </w:t>
      </w:r>
      <w:proofErr w:type="spellStart"/>
      <w:r w:rsidRPr="001C303A">
        <w:rPr>
          <w:rFonts w:ascii="Arial" w:hAnsi="Arial" w:cs="Arial"/>
          <w:sz w:val="18"/>
          <w:szCs w:val="18"/>
        </w:rPr>
        <w:t>method</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00E467CD" w:rsidRPr="001C303A">
        <w:rPr>
          <w:rFonts w:ascii="Arial" w:hAnsi="Arial" w:cs="Arial"/>
          <w:sz w:val="18"/>
          <w:szCs w:val="18"/>
        </w:rPr>
        <w:t>did</w:t>
      </w:r>
      <w:proofErr w:type="spellEnd"/>
      <w:r w:rsidR="00E467CD" w:rsidRPr="001C303A">
        <w:rPr>
          <w:rFonts w:ascii="Arial" w:hAnsi="Arial" w:cs="Arial"/>
          <w:sz w:val="18"/>
          <w:szCs w:val="18"/>
        </w:rPr>
        <w:t xml:space="preserve"> </w:t>
      </w:r>
      <w:proofErr w:type="spellStart"/>
      <w:r w:rsidR="00E467CD" w:rsidRPr="001C303A">
        <w:rPr>
          <w:rFonts w:ascii="Arial" w:hAnsi="Arial" w:cs="Arial"/>
          <w:sz w:val="18"/>
          <w:szCs w:val="18"/>
        </w:rPr>
        <w:t>not</w:t>
      </w:r>
      <w:proofErr w:type="spellEnd"/>
      <w:r w:rsidR="00E467CD" w:rsidRPr="001C303A">
        <w:rPr>
          <w:rFonts w:ascii="Arial" w:hAnsi="Arial" w:cs="Arial"/>
          <w:sz w:val="18"/>
          <w:szCs w:val="18"/>
        </w:rPr>
        <w:t xml:space="preserve"> </w:t>
      </w:r>
      <w:proofErr w:type="spellStart"/>
      <w:r w:rsidRPr="001C303A">
        <w:rPr>
          <w:rFonts w:ascii="Arial" w:hAnsi="Arial" w:cs="Arial"/>
          <w:sz w:val="18"/>
          <w:szCs w:val="18"/>
        </w:rPr>
        <w:t>restate</w:t>
      </w:r>
      <w:proofErr w:type="spellEnd"/>
      <w:r w:rsidRPr="001C303A">
        <w:rPr>
          <w:rFonts w:ascii="Arial" w:hAnsi="Arial" w:cs="Arial"/>
          <w:sz w:val="18"/>
          <w:szCs w:val="18"/>
        </w:rPr>
        <w:t xml:space="preserve"> </w:t>
      </w:r>
      <w:proofErr w:type="spellStart"/>
      <w:r w:rsidRPr="001C303A">
        <w:rPr>
          <w:rFonts w:ascii="Arial" w:hAnsi="Arial" w:cs="Arial"/>
          <w:sz w:val="18"/>
          <w:szCs w:val="18"/>
        </w:rPr>
        <w:t>comparative</w:t>
      </w:r>
      <w:proofErr w:type="spellEnd"/>
      <w:r w:rsidRPr="001C303A">
        <w:rPr>
          <w:rFonts w:ascii="Arial" w:hAnsi="Arial" w:cs="Arial"/>
          <w:sz w:val="18"/>
          <w:szCs w:val="18"/>
        </w:rPr>
        <w:t xml:space="preserve"> </w:t>
      </w:r>
      <w:proofErr w:type="spellStart"/>
      <w:r w:rsidR="00E467CD" w:rsidRPr="001C303A">
        <w:rPr>
          <w:rFonts w:ascii="Arial" w:hAnsi="Arial" w:cs="Arial"/>
          <w:sz w:val="18"/>
          <w:szCs w:val="18"/>
        </w:rPr>
        <w:t>amounts</w:t>
      </w:r>
      <w:proofErr w:type="spellEnd"/>
      <w:r w:rsidR="00E467CD" w:rsidRPr="001C303A">
        <w:rPr>
          <w:rFonts w:ascii="Arial" w:hAnsi="Arial" w:cs="Arial"/>
          <w:sz w:val="18"/>
          <w:szCs w:val="18"/>
        </w:rPr>
        <w:t xml:space="preserve"> </w:t>
      </w:r>
      <w:proofErr w:type="spellStart"/>
      <w:r w:rsidR="00E467CD" w:rsidRPr="001C303A">
        <w:rPr>
          <w:rFonts w:ascii="Arial" w:hAnsi="Arial" w:cs="Arial"/>
          <w:sz w:val="18"/>
          <w:szCs w:val="18"/>
        </w:rPr>
        <w:t>for</w:t>
      </w:r>
      <w:proofErr w:type="spellEnd"/>
      <w:r w:rsidR="00E467CD" w:rsidRPr="001C303A">
        <w:rPr>
          <w:rFonts w:ascii="Arial" w:hAnsi="Arial" w:cs="Arial"/>
          <w:sz w:val="18"/>
          <w:szCs w:val="18"/>
        </w:rPr>
        <w:t xml:space="preserve"> </w:t>
      </w:r>
      <w:proofErr w:type="spellStart"/>
      <w:r w:rsidR="00E467CD" w:rsidRPr="001C303A">
        <w:rPr>
          <w:rFonts w:ascii="Arial" w:hAnsi="Arial" w:cs="Arial"/>
          <w:sz w:val="18"/>
          <w:szCs w:val="18"/>
        </w:rPr>
        <w:t>the</w:t>
      </w:r>
      <w:proofErr w:type="spellEnd"/>
      <w:r w:rsidR="00E467CD" w:rsidRPr="001C303A">
        <w:rPr>
          <w:rFonts w:ascii="Arial" w:hAnsi="Arial" w:cs="Arial"/>
          <w:sz w:val="18"/>
          <w:szCs w:val="18"/>
        </w:rPr>
        <w:t xml:space="preserve"> </w:t>
      </w:r>
      <w:proofErr w:type="spellStart"/>
      <w:r w:rsidR="00E467CD" w:rsidRPr="001C303A">
        <w:rPr>
          <w:rFonts w:ascii="Arial" w:hAnsi="Arial" w:cs="Arial"/>
          <w:sz w:val="18"/>
          <w:szCs w:val="18"/>
        </w:rPr>
        <w:t>year</w:t>
      </w:r>
      <w:proofErr w:type="spellEnd"/>
      <w:r w:rsidR="00E467CD" w:rsidRPr="001C303A">
        <w:rPr>
          <w:rFonts w:ascii="Arial" w:hAnsi="Arial" w:cs="Arial"/>
          <w:sz w:val="18"/>
          <w:szCs w:val="18"/>
        </w:rPr>
        <w:t xml:space="preserve"> </w:t>
      </w:r>
      <w:proofErr w:type="spellStart"/>
      <w:r w:rsidR="00E467CD" w:rsidRPr="001C303A">
        <w:rPr>
          <w:rFonts w:ascii="Arial" w:hAnsi="Arial" w:cs="Arial"/>
          <w:sz w:val="18"/>
          <w:szCs w:val="18"/>
        </w:rPr>
        <w:t>prior</w:t>
      </w:r>
      <w:proofErr w:type="spellEnd"/>
      <w:r w:rsidR="00E467CD" w:rsidRPr="001C303A">
        <w:rPr>
          <w:rFonts w:ascii="Arial" w:hAnsi="Arial" w:cs="Arial"/>
          <w:sz w:val="18"/>
          <w:szCs w:val="18"/>
        </w:rPr>
        <w:t xml:space="preserve"> to </w:t>
      </w:r>
      <w:proofErr w:type="spellStart"/>
      <w:r w:rsidR="00E467CD" w:rsidRPr="001C303A">
        <w:rPr>
          <w:rFonts w:ascii="Arial" w:hAnsi="Arial" w:cs="Arial"/>
          <w:sz w:val="18"/>
          <w:szCs w:val="18"/>
        </w:rPr>
        <w:t>first</w:t>
      </w:r>
      <w:proofErr w:type="spellEnd"/>
      <w:r w:rsidR="00E467CD" w:rsidRPr="001C303A">
        <w:rPr>
          <w:rFonts w:ascii="Arial" w:hAnsi="Arial" w:cs="Arial"/>
          <w:sz w:val="18"/>
          <w:szCs w:val="18"/>
        </w:rPr>
        <w:t xml:space="preserve"> </w:t>
      </w:r>
      <w:proofErr w:type="spellStart"/>
      <w:r w:rsidR="00E467CD" w:rsidRPr="001C303A">
        <w:rPr>
          <w:rFonts w:ascii="Arial" w:hAnsi="Arial" w:cs="Arial"/>
          <w:sz w:val="18"/>
          <w:szCs w:val="18"/>
        </w:rPr>
        <w:t>adoption</w:t>
      </w:r>
      <w:proofErr w:type="spellEnd"/>
      <w:r w:rsidR="00E467CD" w:rsidRPr="001C303A">
        <w:rPr>
          <w:rFonts w:ascii="Arial" w:hAnsi="Arial" w:cs="Arial"/>
          <w:sz w:val="18"/>
          <w:szCs w:val="18"/>
        </w:rPr>
        <w:t xml:space="preserve">. </w:t>
      </w:r>
      <w:proofErr w:type="spellStart"/>
      <w:r w:rsidRPr="001C303A">
        <w:rPr>
          <w:rFonts w:ascii="Arial" w:hAnsi="Arial" w:cs="Arial"/>
          <w:sz w:val="18"/>
          <w:szCs w:val="18"/>
        </w:rPr>
        <w:t>financial</w:t>
      </w:r>
      <w:proofErr w:type="spellEnd"/>
      <w:r w:rsidRPr="001C303A">
        <w:rPr>
          <w:rFonts w:ascii="Arial" w:hAnsi="Arial" w:cs="Arial"/>
          <w:sz w:val="18"/>
          <w:szCs w:val="18"/>
        </w:rPr>
        <w:t xml:space="preserve"> </w:t>
      </w:r>
      <w:proofErr w:type="spellStart"/>
      <w:r w:rsidRPr="001C303A">
        <w:rPr>
          <w:rFonts w:ascii="Arial" w:hAnsi="Arial" w:cs="Arial"/>
          <w:sz w:val="18"/>
          <w:szCs w:val="18"/>
        </w:rPr>
        <w:t>information</w:t>
      </w:r>
      <w:proofErr w:type="spellEnd"/>
      <w:r w:rsidRPr="001C303A">
        <w:rPr>
          <w:rFonts w:ascii="Arial" w:hAnsi="Arial" w:cs="Arial"/>
          <w:sz w:val="18"/>
          <w:szCs w:val="18"/>
        </w:rPr>
        <w:t xml:space="preserve"> </w:t>
      </w:r>
      <w:proofErr w:type="spellStart"/>
      <w:r w:rsidRPr="001C303A">
        <w:rPr>
          <w:rFonts w:ascii="Arial" w:hAnsi="Arial" w:cs="Arial"/>
          <w:sz w:val="18"/>
          <w:szCs w:val="18"/>
        </w:rPr>
        <w:t>for</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year</w:t>
      </w:r>
      <w:proofErr w:type="spellEnd"/>
      <w:r w:rsidRPr="001C303A">
        <w:rPr>
          <w:rFonts w:ascii="Arial" w:hAnsi="Arial" w:cs="Arial"/>
          <w:sz w:val="18"/>
          <w:szCs w:val="18"/>
        </w:rPr>
        <w:t xml:space="preserve"> </w:t>
      </w:r>
      <w:proofErr w:type="spellStart"/>
      <w:r w:rsidRPr="001C303A">
        <w:rPr>
          <w:rFonts w:ascii="Arial" w:hAnsi="Arial" w:cs="Arial"/>
          <w:sz w:val="18"/>
          <w:szCs w:val="18"/>
        </w:rPr>
        <w:t>before</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adoption</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standard</w:t>
      </w:r>
      <w:proofErr w:type="spellEnd"/>
      <w:r w:rsidRPr="001C303A">
        <w:rPr>
          <w:rFonts w:ascii="Arial" w:hAnsi="Arial" w:cs="Arial"/>
          <w:sz w:val="18"/>
          <w:szCs w:val="18"/>
        </w:rPr>
        <w:t>.</w:t>
      </w:r>
    </w:p>
    <w:p w14:paraId="656145B2" w14:textId="1503F06F" w:rsidR="00591FD6" w:rsidRPr="001C303A" w:rsidRDefault="00591FD6" w:rsidP="002B4979">
      <w:pPr>
        <w:jc w:val="both"/>
        <w:rPr>
          <w:rFonts w:ascii="Arial" w:hAnsi="Arial" w:cs="Arial"/>
          <w:sz w:val="18"/>
          <w:szCs w:val="18"/>
        </w:rPr>
      </w:pP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value</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right</w:t>
      </w:r>
      <w:proofErr w:type="spellEnd"/>
      <w:r w:rsidRPr="001C303A">
        <w:rPr>
          <w:rFonts w:ascii="Arial" w:hAnsi="Arial" w:cs="Arial"/>
          <w:sz w:val="18"/>
          <w:szCs w:val="18"/>
        </w:rPr>
        <w:t xml:space="preserve"> to </w:t>
      </w:r>
      <w:proofErr w:type="spellStart"/>
      <w:r w:rsidRPr="001C303A">
        <w:rPr>
          <w:rFonts w:ascii="Arial" w:hAnsi="Arial" w:cs="Arial"/>
          <w:sz w:val="18"/>
          <w:szCs w:val="18"/>
        </w:rPr>
        <w:t>use</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asset</w:t>
      </w:r>
      <w:proofErr w:type="spellEnd"/>
      <w:r w:rsidRPr="001C303A">
        <w:rPr>
          <w:rFonts w:ascii="Arial" w:hAnsi="Arial" w:cs="Arial"/>
          <w:sz w:val="18"/>
          <w:szCs w:val="18"/>
        </w:rPr>
        <w:t xml:space="preserve"> </w:t>
      </w:r>
      <w:proofErr w:type="spellStart"/>
      <w:r w:rsidRPr="001C303A">
        <w:rPr>
          <w:rFonts w:ascii="Arial" w:hAnsi="Arial" w:cs="Arial"/>
          <w:sz w:val="18"/>
          <w:szCs w:val="18"/>
        </w:rPr>
        <w:t>is</w:t>
      </w:r>
      <w:proofErr w:type="spellEnd"/>
      <w:r w:rsidRPr="001C303A">
        <w:rPr>
          <w:rFonts w:ascii="Arial" w:hAnsi="Arial" w:cs="Arial"/>
          <w:sz w:val="18"/>
          <w:szCs w:val="18"/>
        </w:rPr>
        <w:t xml:space="preserve"> </w:t>
      </w:r>
      <w:proofErr w:type="spellStart"/>
      <w:r w:rsidRPr="001C303A">
        <w:rPr>
          <w:rFonts w:ascii="Arial" w:hAnsi="Arial" w:cs="Arial"/>
          <w:sz w:val="18"/>
          <w:szCs w:val="18"/>
        </w:rPr>
        <w:t>determined</w:t>
      </w:r>
      <w:proofErr w:type="spellEnd"/>
      <w:r w:rsidRPr="001C303A">
        <w:rPr>
          <w:rFonts w:ascii="Arial" w:hAnsi="Arial" w:cs="Arial"/>
          <w:sz w:val="18"/>
          <w:szCs w:val="18"/>
        </w:rPr>
        <w:t xml:space="preserve"> </w:t>
      </w:r>
      <w:proofErr w:type="spellStart"/>
      <w:r w:rsidRPr="001C303A">
        <w:rPr>
          <w:rFonts w:ascii="Arial" w:hAnsi="Arial" w:cs="Arial"/>
          <w:sz w:val="18"/>
          <w:szCs w:val="18"/>
        </w:rPr>
        <w:t>based</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discounted</w:t>
      </w:r>
      <w:proofErr w:type="spellEnd"/>
      <w:r w:rsidRPr="001C303A">
        <w:rPr>
          <w:rFonts w:ascii="Arial" w:hAnsi="Arial" w:cs="Arial"/>
          <w:sz w:val="18"/>
          <w:szCs w:val="18"/>
        </w:rPr>
        <w:t xml:space="preserve"> </w:t>
      </w:r>
      <w:proofErr w:type="spellStart"/>
      <w:r w:rsidRPr="001C303A">
        <w:rPr>
          <w:rFonts w:ascii="Arial" w:hAnsi="Arial" w:cs="Arial"/>
          <w:sz w:val="18"/>
          <w:szCs w:val="18"/>
        </w:rPr>
        <w:t>lease</w:t>
      </w:r>
      <w:proofErr w:type="spellEnd"/>
      <w:r w:rsidRPr="001C303A">
        <w:rPr>
          <w:rFonts w:ascii="Arial" w:hAnsi="Arial" w:cs="Arial"/>
          <w:sz w:val="18"/>
          <w:szCs w:val="18"/>
        </w:rPr>
        <w:t xml:space="preserve"> </w:t>
      </w:r>
      <w:proofErr w:type="spellStart"/>
      <w:r w:rsidRPr="001C303A">
        <w:rPr>
          <w:rFonts w:ascii="Arial" w:hAnsi="Arial" w:cs="Arial"/>
          <w:sz w:val="18"/>
          <w:szCs w:val="18"/>
        </w:rPr>
        <w:t>payments</w:t>
      </w:r>
      <w:proofErr w:type="spellEnd"/>
      <w:r w:rsidRPr="001C303A">
        <w:rPr>
          <w:rFonts w:ascii="Arial" w:hAnsi="Arial" w:cs="Arial"/>
          <w:sz w:val="18"/>
          <w:szCs w:val="18"/>
        </w:rPr>
        <w:t xml:space="preserve"> (</w:t>
      </w:r>
      <w:proofErr w:type="spellStart"/>
      <w:r w:rsidRPr="001C303A">
        <w:rPr>
          <w:rFonts w:ascii="Arial" w:hAnsi="Arial" w:cs="Arial"/>
          <w:sz w:val="18"/>
          <w:szCs w:val="18"/>
        </w:rPr>
        <w:t>liabilities</w:t>
      </w:r>
      <w:proofErr w:type="spellEnd"/>
      <w:r w:rsidRPr="001C303A">
        <w:rPr>
          <w:rFonts w:ascii="Arial" w:hAnsi="Arial" w:cs="Arial"/>
          <w:sz w:val="18"/>
          <w:szCs w:val="18"/>
        </w:rPr>
        <w:t xml:space="preserve">) </w:t>
      </w:r>
      <w:proofErr w:type="spellStart"/>
      <w:r w:rsidRPr="001C303A">
        <w:rPr>
          <w:rFonts w:ascii="Arial" w:hAnsi="Arial" w:cs="Arial"/>
          <w:sz w:val="18"/>
          <w:szCs w:val="18"/>
        </w:rPr>
        <w:t>over</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lease</w:t>
      </w:r>
      <w:proofErr w:type="spellEnd"/>
      <w:r w:rsidRPr="001C303A">
        <w:rPr>
          <w:rFonts w:ascii="Arial" w:hAnsi="Arial" w:cs="Arial"/>
          <w:sz w:val="18"/>
          <w:szCs w:val="18"/>
        </w:rPr>
        <w:t xml:space="preserve"> </w:t>
      </w:r>
      <w:proofErr w:type="spellStart"/>
      <w:r w:rsidRPr="001C303A">
        <w:rPr>
          <w:rFonts w:ascii="Arial" w:hAnsi="Arial" w:cs="Arial"/>
          <w:sz w:val="18"/>
          <w:szCs w:val="18"/>
        </w:rPr>
        <w:t>term</w:t>
      </w:r>
      <w:proofErr w:type="spellEnd"/>
      <w:r w:rsidRPr="001C303A">
        <w:rPr>
          <w:rFonts w:ascii="Arial" w:hAnsi="Arial" w:cs="Arial"/>
          <w:sz w:val="18"/>
          <w:szCs w:val="18"/>
        </w:rPr>
        <w:t xml:space="preserve"> </w:t>
      </w:r>
      <w:proofErr w:type="spellStart"/>
      <w:r w:rsidRPr="001C303A">
        <w:rPr>
          <w:rFonts w:ascii="Arial" w:hAnsi="Arial" w:cs="Arial"/>
          <w:sz w:val="18"/>
          <w:szCs w:val="18"/>
        </w:rPr>
        <w:t>planned</w:t>
      </w:r>
      <w:proofErr w:type="spellEnd"/>
      <w:r w:rsidRPr="001C303A">
        <w:rPr>
          <w:rFonts w:ascii="Arial" w:hAnsi="Arial" w:cs="Arial"/>
          <w:sz w:val="18"/>
          <w:szCs w:val="18"/>
        </w:rPr>
        <w:t xml:space="preserve"> </w:t>
      </w:r>
      <w:proofErr w:type="spellStart"/>
      <w:r w:rsidRPr="001C303A">
        <w:rPr>
          <w:rFonts w:ascii="Arial" w:hAnsi="Arial" w:cs="Arial"/>
          <w:sz w:val="18"/>
          <w:szCs w:val="18"/>
        </w:rPr>
        <w:t>by</w:t>
      </w:r>
      <w:proofErr w:type="spellEnd"/>
      <w:r w:rsidRPr="001C303A">
        <w:rPr>
          <w:rFonts w:ascii="Arial" w:hAnsi="Arial" w:cs="Arial"/>
          <w:sz w:val="18"/>
          <w:szCs w:val="18"/>
        </w:rPr>
        <w:t xml:space="preserve"> </w:t>
      </w:r>
      <w:proofErr w:type="spellStart"/>
      <w:r w:rsidRPr="001C303A">
        <w:rPr>
          <w:rFonts w:ascii="Arial" w:hAnsi="Arial" w:cs="Arial"/>
          <w:sz w:val="18"/>
          <w:szCs w:val="18"/>
        </w:rPr>
        <w:t>management</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depreciation</w:t>
      </w:r>
      <w:proofErr w:type="spellEnd"/>
      <w:r w:rsidRPr="001C303A">
        <w:rPr>
          <w:rFonts w:ascii="Arial" w:hAnsi="Arial" w:cs="Arial"/>
          <w:sz w:val="18"/>
          <w:szCs w:val="18"/>
        </w:rPr>
        <w:t xml:space="preserve"> </w:t>
      </w:r>
      <w:proofErr w:type="spellStart"/>
      <w:r w:rsidRPr="001C303A">
        <w:rPr>
          <w:rFonts w:ascii="Arial" w:hAnsi="Arial" w:cs="Arial"/>
          <w:sz w:val="18"/>
          <w:szCs w:val="18"/>
        </w:rPr>
        <w:t>period</w:t>
      </w:r>
      <w:proofErr w:type="spellEnd"/>
      <w:r w:rsidRPr="001C303A">
        <w:rPr>
          <w:rFonts w:ascii="Arial" w:hAnsi="Arial" w:cs="Arial"/>
          <w:sz w:val="18"/>
          <w:szCs w:val="18"/>
        </w:rPr>
        <w:t xml:space="preserve"> </w:t>
      </w:r>
      <w:proofErr w:type="spellStart"/>
      <w:r w:rsidRPr="001C303A">
        <w:rPr>
          <w:rFonts w:ascii="Arial" w:hAnsi="Arial" w:cs="Arial"/>
          <w:sz w:val="18"/>
          <w:szCs w:val="18"/>
        </w:rPr>
        <w:t>for</w:t>
      </w:r>
      <w:proofErr w:type="spellEnd"/>
      <w:r w:rsidRPr="001C303A">
        <w:rPr>
          <w:rFonts w:ascii="Arial" w:hAnsi="Arial" w:cs="Arial"/>
          <w:sz w:val="18"/>
          <w:szCs w:val="18"/>
        </w:rPr>
        <w:t xml:space="preserve"> </w:t>
      </w:r>
      <w:proofErr w:type="spellStart"/>
      <w:r w:rsidRPr="001C303A">
        <w:rPr>
          <w:rFonts w:ascii="Arial" w:hAnsi="Arial" w:cs="Arial"/>
          <w:sz w:val="18"/>
          <w:szCs w:val="18"/>
        </w:rPr>
        <w:t>these</w:t>
      </w:r>
      <w:proofErr w:type="spellEnd"/>
      <w:r w:rsidRPr="001C303A">
        <w:rPr>
          <w:rFonts w:ascii="Arial" w:hAnsi="Arial" w:cs="Arial"/>
          <w:sz w:val="18"/>
          <w:szCs w:val="18"/>
        </w:rPr>
        <w:t xml:space="preserve"> </w:t>
      </w:r>
      <w:proofErr w:type="spellStart"/>
      <w:r w:rsidRPr="001C303A">
        <w:rPr>
          <w:rFonts w:ascii="Arial" w:hAnsi="Arial" w:cs="Arial"/>
          <w:sz w:val="18"/>
          <w:szCs w:val="18"/>
        </w:rPr>
        <w:t>assets</w:t>
      </w:r>
      <w:proofErr w:type="spellEnd"/>
      <w:r w:rsidRPr="001C303A">
        <w:rPr>
          <w:rFonts w:ascii="Arial" w:hAnsi="Arial" w:cs="Arial"/>
          <w:sz w:val="18"/>
          <w:szCs w:val="18"/>
        </w:rPr>
        <w:t xml:space="preserve"> </w:t>
      </w:r>
      <w:proofErr w:type="spellStart"/>
      <w:r w:rsidRPr="001C303A">
        <w:rPr>
          <w:rFonts w:ascii="Arial" w:hAnsi="Arial" w:cs="Arial"/>
          <w:sz w:val="18"/>
          <w:szCs w:val="18"/>
        </w:rPr>
        <w:t>corresponds</w:t>
      </w:r>
      <w:proofErr w:type="spellEnd"/>
      <w:r w:rsidRPr="001C303A">
        <w:rPr>
          <w:rFonts w:ascii="Arial" w:hAnsi="Arial" w:cs="Arial"/>
          <w:sz w:val="18"/>
          <w:szCs w:val="18"/>
        </w:rPr>
        <w:t xml:space="preserve"> to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lease</w:t>
      </w:r>
      <w:proofErr w:type="spellEnd"/>
      <w:r w:rsidRPr="001C303A">
        <w:rPr>
          <w:rFonts w:ascii="Arial" w:hAnsi="Arial" w:cs="Arial"/>
          <w:sz w:val="18"/>
          <w:szCs w:val="18"/>
        </w:rPr>
        <w:t xml:space="preserve"> </w:t>
      </w:r>
      <w:proofErr w:type="spellStart"/>
      <w:r w:rsidRPr="001C303A">
        <w:rPr>
          <w:rFonts w:ascii="Arial" w:hAnsi="Arial" w:cs="Arial"/>
          <w:sz w:val="18"/>
          <w:szCs w:val="18"/>
        </w:rPr>
        <w:t>term</w:t>
      </w:r>
      <w:proofErr w:type="spellEnd"/>
      <w:r w:rsidRPr="001C303A">
        <w:rPr>
          <w:rFonts w:ascii="Arial" w:hAnsi="Arial" w:cs="Arial"/>
          <w:sz w:val="18"/>
          <w:szCs w:val="18"/>
        </w:rPr>
        <w:t xml:space="preserve"> </w:t>
      </w:r>
      <w:proofErr w:type="spellStart"/>
      <w:r w:rsidRPr="001C303A">
        <w:rPr>
          <w:rFonts w:ascii="Arial" w:hAnsi="Arial" w:cs="Arial"/>
          <w:sz w:val="18"/>
          <w:szCs w:val="18"/>
        </w:rPr>
        <w:t>for</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asset</w:t>
      </w:r>
      <w:proofErr w:type="spellEnd"/>
      <w:r w:rsidRPr="001C303A">
        <w:rPr>
          <w:rFonts w:ascii="Arial" w:hAnsi="Arial" w:cs="Arial"/>
          <w:sz w:val="18"/>
          <w:szCs w:val="18"/>
        </w:rPr>
        <w:t>.</w:t>
      </w:r>
      <w:r w:rsidRPr="001C303A">
        <w:rPr>
          <w:rFonts w:ascii="Arial" w:hAnsi="Arial" w:cs="Arial"/>
          <w:sz w:val="18"/>
          <w:szCs w:val="18"/>
        </w:rPr>
        <w:br/>
        <w:t xml:space="preserve">Group 2019 </w:t>
      </w:r>
      <w:proofErr w:type="spellStart"/>
      <w:r w:rsidRPr="001C303A">
        <w:rPr>
          <w:rFonts w:ascii="Arial" w:hAnsi="Arial" w:cs="Arial"/>
          <w:sz w:val="18"/>
          <w:szCs w:val="18"/>
        </w:rPr>
        <w:t>Recognized</w:t>
      </w:r>
      <w:proofErr w:type="spellEnd"/>
      <w:r w:rsidRPr="001C303A">
        <w:rPr>
          <w:rFonts w:ascii="Arial" w:hAnsi="Arial" w:cs="Arial"/>
          <w:sz w:val="18"/>
          <w:szCs w:val="18"/>
        </w:rPr>
        <w:t xml:space="preserve"> </w:t>
      </w:r>
      <w:proofErr w:type="spellStart"/>
      <w:r w:rsidRPr="001C303A">
        <w:rPr>
          <w:rFonts w:ascii="Arial" w:hAnsi="Arial" w:cs="Arial"/>
          <w:sz w:val="18"/>
          <w:szCs w:val="18"/>
        </w:rPr>
        <w:t>as</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January</w:t>
      </w:r>
      <w:proofErr w:type="spellEnd"/>
      <w:r w:rsidRPr="001C303A">
        <w:rPr>
          <w:rFonts w:ascii="Arial" w:hAnsi="Arial" w:cs="Arial"/>
          <w:sz w:val="18"/>
          <w:szCs w:val="18"/>
        </w:rPr>
        <w:t xml:space="preserve"> 1, 20</w:t>
      </w:r>
      <w:r w:rsidR="00503549" w:rsidRPr="001C303A">
        <w:rPr>
          <w:rFonts w:ascii="Arial" w:hAnsi="Arial" w:cs="Arial"/>
          <w:sz w:val="18"/>
          <w:szCs w:val="18"/>
        </w:rPr>
        <w:t>1</w:t>
      </w:r>
      <w:r w:rsidRPr="001C303A">
        <w:rPr>
          <w:rFonts w:ascii="Arial" w:hAnsi="Arial" w:cs="Arial"/>
          <w:sz w:val="18"/>
          <w:szCs w:val="18"/>
        </w:rPr>
        <w:t xml:space="preserve">9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value</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usage</w:t>
      </w:r>
      <w:proofErr w:type="spellEnd"/>
      <w:r w:rsidRPr="001C303A">
        <w:rPr>
          <w:rFonts w:ascii="Arial" w:hAnsi="Arial" w:cs="Arial"/>
          <w:sz w:val="18"/>
          <w:szCs w:val="18"/>
        </w:rPr>
        <w:t xml:space="preserve"> </w:t>
      </w:r>
      <w:proofErr w:type="spellStart"/>
      <w:r w:rsidRPr="001C303A">
        <w:rPr>
          <w:rFonts w:ascii="Arial" w:hAnsi="Arial" w:cs="Arial"/>
          <w:sz w:val="18"/>
          <w:szCs w:val="18"/>
        </w:rPr>
        <w:t>rights</w:t>
      </w:r>
      <w:proofErr w:type="spellEnd"/>
      <w:r w:rsidRPr="001C303A">
        <w:rPr>
          <w:rFonts w:ascii="Arial" w:hAnsi="Arial" w:cs="Arial"/>
          <w:sz w:val="18"/>
          <w:szCs w:val="18"/>
        </w:rPr>
        <w:t xml:space="preserve"> </w:t>
      </w:r>
      <w:proofErr w:type="spellStart"/>
      <w:r w:rsidRPr="001C303A">
        <w:rPr>
          <w:rFonts w:ascii="Arial" w:hAnsi="Arial" w:cs="Arial"/>
          <w:sz w:val="18"/>
          <w:szCs w:val="18"/>
        </w:rPr>
        <w:t>assets</w:t>
      </w:r>
      <w:proofErr w:type="spellEnd"/>
      <w:r w:rsidRPr="001C303A">
        <w:rPr>
          <w:rFonts w:ascii="Arial" w:hAnsi="Arial" w:cs="Arial"/>
          <w:sz w:val="18"/>
          <w:szCs w:val="18"/>
        </w:rPr>
        <w:t xml:space="preserve"> </w:t>
      </w:r>
      <w:proofErr w:type="spellStart"/>
      <w:r w:rsidRPr="001C303A">
        <w:rPr>
          <w:rFonts w:ascii="Arial" w:hAnsi="Arial" w:cs="Arial"/>
          <w:sz w:val="18"/>
          <w:szCs w:val="18"/>
        </w:rPr>
        <w:t>worth</w:t>
      </w:r>
      <w:proofErr w:type="spellEnd"/>
      <w:r w:rsidRPr="001C303A">
        <w:rPr>
          <w:rFonts w:ascii="Arial" w:hAnsi="Arial" w:cs="Arial"/>
          <w:sz w:val="18"/>
          <w:szCs w:val="18"/>
        </w:rPr>
        <w:t xml:space="preserve"> 1,911 </w:t>
      </w:r>
      <w:proofErr w:type="spellStart"/>
      <w:r w:rsidRPr="001C303A">
        <w:rPr>
          <w:rFonts w:ascii="Arial" w:hAnsi="Arial" w:cs="Arial"/>
          <w:sz w:val="18"/>
          <w:szCs w:val="18"/>
        </w:rPr>
        <w:t>thousand</w:t>
      </w:r>
      <w:proofErr w:type="spellEnd"/>
      <w:r w:rsidR="00503549" w:rsidRPr="001C303A">
        <w:rPr>
          <w:rFonts w:ascii="Arial" w:hAnsi="Arial" w:cs="Arial"/>
          <w:sz w:val="18"/>
          <w:szCs w:val="18"/>
        </w:rPr>
        <w:t xml:space="preserve"> EUR</w:t>
      </w:r>
      <w:r w:rsidRPr="001C303A">
        <w:rPr>
          <w:rFonts w:ascii="Arial" w:hAnsi="Arial" w:cs="Arial"/>
          <w:sz w:val="18"/>
          <w:szCs w:val="18"/>
        </w:rPr>
        <w:t>.</w:t>
      </w:r>
      <w:r w:rsidRPr="001C303A">
        <w:rPr>
          <w:rFonts w:ascii="Arial" w:hAnsi="Arial" w:cs="Arial"/>
          <w:sz w:val="18"/>
          <w:szCs w:val="18"/>
        </w:rPr>
        <w:br/>
      </w:r>
      <w:proofErr w:type="spellStart"/>
      <w:r w:rsidRPr="001C303A">
        <w:rPr>
          <w:rFonts w:ascii="Arial" w:hAnsi="Arial" w:cs="Arial"/>
          <w:sz w:val="18"/>
          <w:szCs w:val="18"/>
        </w:rPr>
        <w:t>Short-term</w:t>
      </w:r>
      <w:proofErr w:type="spellEnd"/>
      <w:r w:rsidRPr="001C303A">
        <w:rPr>
          <w:rFonts w:ascii="Arial" w:hAnsi="Arial" w:cs="Arial"/>
          <w:sz w:val="18"/>
          <w:szCs w:val="18"/>
        </w:rPr>
        <w:t xml:space="preserve"> </w:t>
      </w:r>
      <w:proofErr w:type="spellStart"/>
      <w:r w:rsidRPr="001C303A">
        <w:rPr>
          <w:rFonts w:ascii="Arial" w:hAnsi="Arial" w:cs="Arial"/>
          <w:sz w:val="18"/>
          <w:szCs w:val="18"/>
        </w:rPr>
        <w:t>or</w:t>
      </w:r>
      <w:proofErr w:type="spellEnd"/>
      <w:r w:rsidRPr="001C303A">
        <w:rPr>
          <w:rFonts w:ascii="Arial" w:hAnsi="Arial" w:cs="Arial"/>
          <w:sz w:val="18"/>
          <w:szCs w:val="18"/>
        </w:rPr>
        <w:t xml:space="preserve"> </w:t>
      </w:r>
      <w:proofErr w:type="spellStart"/>
      <w:r w:rsidRPr="001C303A">
        <w:rPr>
          <w:rFonts w:ascii="Arial" w:hAnsi="Arial" w:cs="Arial"/>
          <w:sz w:val="18"/>
          <w:szCs w:val="18"/>
        </w:rPr>
        <w:t>low-value</w:t>
      </w:r>
      <w:proofErr w:type="spellEnd"/>
      <w:r w:rsidRPr="001C303A">
        <w:rPr>
          <w:rFonts w:ascii="Arial" w:hAnsi="Arial" w:cs="Arial"/>
          <w:sz w:val="18"/>
          <w:szCs w:val="18"/>
        </w:rPr>
        <w:t xml:space="preserve"> </w:t>
      </w:r>
      <w:proofErr w:type="spellStart"/>
      <w:r w:rsidRPr="001C303A">
        <w:rPr>
          <w:rFonts w:ascii="Arial" w:hAnsi="Arial" w:cs="Arial"/>
          <w:sz w:val="18"/>
          <w:szCs w:val="18"/>
        </w:rPr>
        <w:t>leases</w:t>
      </w:r>
      <w:proofErr w:type="spellEnd"/>
      <w:r w:rsidRPr="001C303A">
        <w:rPr>
          <w:rFonts w:ascii="Arial" w:hAnsi="Arial" w:cs="Arial"/>
          <w:sz w:val="18"/>
          <w:szCs w:val="18"/>
        </w:rPr>
        <w:t xml:space="preserve"> are </w:t>
      </w:r>
      <w:proofErr w:type="spellStart"/>
      <w:r w:rsidRPr="001C303A">
        <w:rPr>
          <w:rFonts w:ascii="Arial" w:hAnsi="Arial" w:cs="Arial"/>
          <w:sz w:val="18"/>
          <w:szCs w:val="18"/>
        </w:rPr>
        <w:t>recognized</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a </w:t>
      </w:r>
      <w:proofErr w:type="spellStart"/>
      <w:r w:rsidRPr="001C303A">
        <w:rPr>
          <w:rFonts w:ascii="Arial" w:hAnsi="Arial" w:cs="Arial"/>
          <w:sz w:val="18"/>
          <w:szCs w:val="18"/>
        </w:rPr>
        <w:t>straight</w:t>
      </w:r>
      <w:proofErr w:type="spellEnd"/>
      <w:r w:rsidRPr="001C303A">
        <w:rPr>
          <w:rFonts w:ascii="Arial" w:hAnsi="Arial" w:cs="Arial"/>
          <w:sz w:val="18"/>
          <w:szCs w:val="18"/>
        </w:rPr>
        <w:t xml:space="preserve">-line </w:t>
      </w:r>
      <w:proofErr w:type="spellStart"/>
      <w:r w:rsidRPr="001C303A">
        <w:rPr>
          <w:rFonts w:ascii="Arial" w:hAnsi="Arial" w:cs="Arial"/>
          <w:sz w:val="18"/>
          <w:szCs w:val="18"/>
        </w:rPr>
        <w:t>basis</w:t>
      </w:r>
      <w:proofErr w:type="spellEnd"/>
      <w:r w:rsidRPr="001C303A">
        <w:rPr>
          <w:rFonts w:ascii="Arial" w:hAnsi="Arial" w:cs="Arial"/>
          <w:sz w:val="18"/>
          <w:szCs w:val="18"/>
        </w:rPr>
        <w:t xml:space="preserve"> </w:t>
      </w:r>
      <w:proofErr w:type="spellStart"/>
      <w:r w:rsidRPr="001C303A">
        <w:rPr>
          <w:rFonts w:ascii="Arial" w:hAnsi="Arial" w:cs="Arial"/>
          <w:sz w:val="18"/>
          <w:szCs w:val="18"/>
        </w:rPr>
        <w:t>over</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income</w:t>
      </w:r>
      <w:proofErr w:type="spellEnd"/>
      <w:r w:rsidRPr="001C303A">
        <w:rPr>
          <w:rFonts w:ascii="Arial" w:hAnsi="Arial" w:cs="Arial"/>
          <w:sz w:val="18"/>
          <w:szCs w:val="18"/>
        </w:rPr>
        <w:t xml:space="preserve"> </w:t>
      </w:r>
      <w:proofErr w:type="spellStart"/>
      <w:r w:rsidRPr="001C303A">
        <w:rPr>
          <w:rFonts w:ascii="Arial" w:hAnsi="Arial" w:cs="Arial"/>
          <w:sz w:val="18"/>
          <w:szCs w:val="18"/>
        </w:rPr>
        <w:t>statement</w:t>
      </w:r>
      <w:proofErr w:type="spellEnd"/>
      <w:r w:rsidRPr="001C303A">
        <w:rPr>
          <w:rFonts w:ascii="Arial" w:hAnsi="Arial" w:cs="Arial"/>
          <w:sz w:val="18"/>
          <w:szCs w:val="18"/>
        </w:rPr>
        <w:t>.</w:t>
      </w:r>
    </w:p>
    <w:p w14:paraId="532BA066" w14:textId="77777777" w:rsidR="00894940" w:rsidRPr="001C303A" w:rsidRDefault="00894940" w:rsidP="002B4979">
      <w:pPr>
        <w:jc w:val="both"/>
        <w:rPr>
          <w:rFonts w:ascii="Arial" w:hAnsi="Arial" w:cs="Arial"/>
          <w:sz w:val="18"/>
          <w:szCs w:val="18"/>
        </w:rPr>
      </w:pPr>
    </w:p>
    <w:p w14:paraId="00FC5A8F" w14:textId="05EFE997" w:rsidR="007B6E02" w:rsidRPr="001C303A" w:rsidRDefault="007B6E02" w:rsidP="00894940">
      <w:pPr>
        <w:pStyle w:val="Heading3"/>
        <w:numPr>
          <w:ilvl w:val="2"/>
          <w:numId w:val="9"/>
        </w:numPr>
        <w:rPr>
          <w:rFonts w:ascii="Arial" w:hAnsi="Arial" w:cs="Arial"/>
          <w:sz w:val="18"/>
          <w:szCs w:val="18"/>
          <w:lang w:val="en-GB"/>
        </w:rPr>
      </w:pPr>
      <w:bookmarkStart w:id="76" w:name="_Toc25824494"/>
      <w:bookmarkStart w:id="77" w:name="_Ref128997746"/>
      <w:r w:rsidRPr="001C303A">
        <w:rPr>
          <w:rFonts w:ascii="Arial" w:hAnsi="Arial" w:cs="Arial"/>
          <w:sz w:val="18"/>
          <w:szCs w:val="18"/>
          <w:lang w:val="en-GB"/>
        </w:rPr>
        <w:t>Investment in subsidiaries</w:t>
      </w:r>
      <w:bookmarkEnd w:id="76"/>
    </w:p>
    <w:p w14:paraId="43879C8E" w14:textId="464CF3AB" w:rsidR="005B1509" w:rsidRPr="001C303A" w:rsidRDefault="007B6E02" w:rsidP="006E07B9">
      <w:pPr>
        <w:pStyle w:val="NormalIndent"/>
        <w:ind w:left="0"/>
        <w:rPr>
          <w:rFonts w:ascii="Arial" w:hAnsi="Arial" w:cs="Arial"/>
          <w:b/>
          <w:bCs/>
          <w:sz w:val="18"/>
          <w:szCs w:val="18"/>
          <w:lang w:val="en-GB"/>
        </w:rPr>
      </w:pPr>
      <w:r w:rsidRPr="001C303A">
        <w:rPr>
          <w:rFonts w:ascii="Arial" w:hAnsi="Arial" w:cs="Arial"/>
          <w:b/>
          <w:bCs/>
          <w:sz w:val="18"/>
          <w:szCs w:val="18"/>
          <w:lang w:val="en-GB"/>
        </w:rPr>
        <w:t xml:space="preserve">     </w:t>
      </w:r>
    </w:p>
    <w:p w14:paraId="448DBD17" w14:textId="77777777" w:rsidR="00E70525" w:rsidRPr="001C303A" w:rsidRDefault="00011589" w:rsidP="000E6D51">
      <w:pPr>
        <w:jc w:val="both"/>
        <w:rPr>
          <w:rFonts w:ascii="Arial" w:hAnsi="Arial" w:cs="Arial"/>
          <w:sz w:val="18"/>
          <w:szCs w:val="18"/>
          <w:lang w:val="en-GB"/>
        </w:rPr>
      </w:pPr>
      <w:r w:rsidRPr="001C303A">
        <w:rPr>
          <w:rFonts w:ascii="Arial" w:hAnsi="Arial" w:cs="Arial"/>
          <w:sz w:val="18"/>
          <w:szCs w:val="18"/>
          <w:lang w:val="en-GB"/>
        </w:rPr>
        <w:t>The main activit</w:t>
      </w:r>
      <w:r w:rsidR="00321833" w:rsidRPr="001C303A">
        <w:rPr>
          <w:rFonts w:ascii="Arial" w:hAnsi="Arial" w:cs="Arial"/>
          <w:sz w:val="18"/>
          <w:szCs w:val="18"/>
          <w:lang w:val="en-GB"/>
        </w:rPr>
        <w:t>ies</w:t>
      </w:r>
      <w:r w:rsidRPr="001C303A">
        <w:rPr>
          <w:rFonts w:ascii="Arial" w:hAnsi="Arial" w:cs="Arial"/>
          <w:sz w:val="18"/>
          <w:szCs w:val="18"/>
          <w:lang w:val="en-GB"/>
        </w:rPr>
        <w:t xml:space="preserve"> of established subsidiaries </w:t>
      </w:r>
      <w:r w:rsidR="00321833" w:rsidRPr="001C303A">
        <w:rPr>
          <w:rFonts w:ascii="Arial" w:hAnsi="Arial" w:cs="Arial"/>
          <w:sz w:val="18"/>
          <w:szCs w:val="18"/>
          <w:lang w:val="en-GB"/>
        </w:rPr>
        <w:t xml:space="preserve">are </w:t>
      </w:r>
      <w:r w:rsidRPr="001C303A">
        <w:rPr>
          <w:rFonts w:ascii="Arial" w:hAnsi="Arial" w:cs="Arial"/>
          <w:sz w:val="18"/>
          <w:szCs w:val="18"/>
          <w:lang w:val="en-GB"/>
        </w:rPr>
        <w:t>real estate management and development.</w:t>
      </w:r>
      <w:r w:rsidR="0027156A" w:rsidRPr="001C303A">
        <w:rPr>
          <w:rFonts w:ascii="Arial" w:hAnsi="Arial" w:cs="Arial"/>
          <w:sz w:val="18"/>
          <w:szCs w:val="18"/>
          <w:lang w:val="en-GB"/>
        </w:rPr>
        <w:t xml:space="preserve"> </w:t>
      </w:r>
    </w:p>
    <w:p w14:paraId="10C40EA6" w14:textId="77777777" w:rsidR="007B7A53" w:rsidRPr="001C303A" w:rsidRDefault="007B7A53" w:rsidP="00C10C50">
      <w:pPr>
        <w:jc w:val="both"/>
        <w:rPr>
          <w:rFonts w:ascii="Arial" w:hAnsi="Arial" w:cs="Arial"/>
          <w:sz w:val="18"/>
          <w:szCs w:val="18"/>
          <w:lang w:val="en-GB"/>
        </w:rPr>
      </w:pPr>
    </w:p>
    <w:tbl>
      <w:tblPr>
        <w:tblW w:w="9990" w:type="dxa"/>
        <w:tblLayout w:type="fixed"/>
        <w:tblCellMar>
          <w:left w:w="28" w:type="dxa"/>
          <w:right w:w="28" w:type="dxa"/>
        </w:tblCellMar>
        <w:tblLook w:val="0000" w:firstRow="0" w:lastRow="0" w:firstColumn="0" w:lastColumn="0" w:noHBand="0" w:noVBand="0"/>
      </w:tblPr>
      <w:tblGrid>
        <w:gridCol w:w="5670"/>
        <w:gridCol w:w="2127"/>
        <w:gridCol w:w="33"/>
        <w:gridCol w:w="180"/>
        <w:gridCol w:w="1980"/>
      </w:tblGrid>
      <w:tr w:rsidR="009F721C" w:rsidRPr="001C303A" w14:paraId="7C1D691B" w14:textId="77777777" w:rsidTr="009F721C">
        <w:trPr>
          <w:cantSplit/>
          <w:trHeight w:val="20"/>
        </w:trPr>
        <w:tc>
          <w:tcPr>
            <w:tcW w:w="5670" w:type="dxa"/>
            <w:vAlign w:val="bottom"/>
          </w:tcPr>
          <w:p w14:paraId="134A1A87" w14:textId="77777777" w:rsidR="009F721C" w:rsidRPr="001C303A" w:rsidRDefault="009F721C" w:rsidP="007C3CE1">
            <w:pPr>
              <w:tabs>
                <w:tab w:val="left" w:pos="357"/>
                <w:tab w:val="left" w:pos="1077"/>
              </w:tabs>
              <w:ind w:left="357" w:hanging="357"/>
              <w:jc w:val="center"/>
              <w:rPr>
                <w:rFonts w:ascii="Arial" w:hAnsi="Arial" w:cs="Arial"/>
                <w:b/>
                <w:bCs/>
                <w:sz w:val="18"/>
                <w:szCs w:val="18"/>
                <w:lang w:val="en-GB"/>
              </w:rPr>
            </w:pPr>
          </w:p>
        </w:tc>
        <w:tc>
          <w:tcPr>
            <w:tcW w:w="4320" w:type="dxa"/>
            <w:gridSpan w:val="4"/>
            <w:vAlign w:val="bottom"/>
          </w:tcPr>
          <w:p w14:paraId="5A8A0638" w14:textId="774E4212" w:rsidR="009F721C" w:rsidRPr="001C303A" w:rsidRDefault="009F721C" w:rsidP="007C3CE1">
            <w:pPr>
              <w:jc w:val="center"/>
              <w:rPr>
                <w:rFonts w:ascii="Arial" w:hAnsi="Arial" w:cs="Arial"/>
                <w:b/>
                <w:bCs/>
                <w:sz w:val="18"/>
                <w:szCs w:val="18"/>
                <w:lang w:val="en-GB"/>
              </w:rPr>
            </w:pPr>
            <w:r w:rsidRPr="001C303A">
              <w:rPr>
                <w:rFonts w:ascii="Arial" w:hAnsi="Arial" w:cs="Arial"/>
                <w:b/>
                <w:bCs/>
                <w:sz w:val="18"/>
                <w:szCs w:val="18"/>
                <w:lang w:val="en-GB"/>
              </w:rPr>
              <w:t>The Bank</w:t>
            </w:r>
          </w:p>
        </w:tc>
      </w:tr>
      <w:tr w:rsidR="006D5D38" w:rsidRPr="001C303A" w14:paraId="41E9398E" w14:textId="77777777" w:rsidTr="009F721C">
        <w:trPr>
          <w:cantSplit/>
          <w:trHeight w:val="20"/>
        </w:trPr>
        <w:tc>
          <w:tcPr>
            <w:tcW w:w="5670" w:type="dxa"/>
            <w:vAlign w:val="bottom"/>
          </w:tcPr>
          <w:p w14:paraId="0F563E0D" w14:textId="77777777" w:rsidR="006D5D38" w:rsidRPr="001C303A" w:rsidRDefault="006D5D38" w:rsidP="006D5D38">
            <w:pPr>
              <w:tabs>
                <w:tab w:val="left" w:pos="357"/>
                <w:tab w:val="left" w:pos="1077"/>
              </w:tabs>
              <w:ind w:left="357" w:hanging="357"/>
              <w:jc w:val="center"/>
              <w:rPr>
                <w:rFonts w:ascii="Arial" w:hAnsi="Arial" w:cs="Arial"/>
                <w:b/>
                <w:bCs/>
                <w:sz w:val="18"/>
                <w:szCs w:val="18"/>
                <w:lang w:val="en-GB"/>
              </w:rPr>
            </w:pPr>
          </w:p>
        </w:tc>
        <w:tc>
          <w:tcPr>
            <w:tcW w:w="2160" w:type="dxa"/>
            <w:gridSpan w:val="2"/>
            <w:tcBorders>
              <w:bottom w:val="single" w:sz="4" w:space="0" w:color="auto"/>
            </w:tcBorders>
            <w:vAlign w:val="center"/>
          </w:tcPr>
          <w:p w14:paraId="7A973B55" w14:textId="1DF64C17" w:rsidR="006D5D38" w:rsidRPr="001C303A" w:rsidRDefault="001348A7" w:rsidP="006D5D38">
            <w:pPr>
              <w:jc w:val="center"/>
              <w:rPr>
                <w:rFonts w:ascii="Arial" w:hAnsi="Arial" w:cs="Arial"/>
                <w:b/>
                <w:bCs/>
                <w:sz w:val="16"/>
                <w:szCs w:val="16"/>
                <w:lang w:val="en-GB"/>
              </w:rPr>
            </w:pPr>
            <w:r w:rsidRPr="001C303A">
              <w:rPr>
                <w:rFonts w:ascii="Arial" w:hAnsi="Arial" w:cs="Arial"/>
                <w:b/>
                <w:bCs/>
                <w:sz w:val="18"/>
                <w:szCs w:val="18"/>
                <w:lang w:val="en-GB" w:eastAsia="lt-LT"/>
              </w:rPr>
              <w:t xml:space="preserve">30 </w:t>
            </w:r>
            <w:r w:rsidR="00204454" w:rsidRPr="001C303A">
              <w:rPr>
                <w:rFonts w:ascii="Arial" w:hAnsi="Arial" w:cs="Arial"/>
                <w:b/>
                <w:bCs/>
                <w:sz w:val="18"/>
                <w:szCs w:val="18"/>
                <w:lang w:val="en-GB" w:eastAsia="lt-LT"/>
              </w:rPr>
              <w:t>September</w:t>
            </w:r>
            <w:r w:rsidRPr="001C303A">
              <w:rPr>
                <w:rFonts w:ascii="Arial" w:hAnsi="Arial" w:cs="Arial"/>
                <w:b/>
                <w:bCs/>
                <w:sz w:val="18"/>
                <w:szCs w:val="18"/>
                <w:lang w:val="en-GB" w:eastAsia="lt-LT"/>
              </w:rPr>
              <w:t xml:space="preserve"> 2019</w:t>
            </w:r>
          </w:p>
        </w:tc>
        <w:tc>
          <w:tcPr>
            <w:tcW w:w="180" w:type="dxa"/>
            <w:vAlign w:val="bottom"/>
          </w:tcPr>
          <w:p w14:paraId="16CC1814" w14:textId="77777777" w:rsidR="006D5D38" w:rsidRPr="001C303A" w:rsidRDefault="006D5D38" w:rsidP="006D5D38">
            <w:pPr>
              <w:jc w:val="center"/>
              <w:rPr>
                <w:rFonts w:ascii="Arial" w:hAnsi="Arial" w:cs="Arial"/>
                <w:b/>
                <w:bCs/>
                <w:sz w:val="16"/>
                <w:szCs w:val="16"/>
                <w:lang w:val="en-GB"/>
              </w:rPr>
            </w:pPr>
          </w:p>
        </w:tc>
        <w:tc>
          <w:tcPr>
            <w:tcW w:w="1980" w:type="dxa"/>
            <w:tcBorders>
              <w:bottom w:val="single" w:sz="4" w:space="0" w:color="auto"/>
            </w:tcBorders>
            <w:vAlign w:val="center"/>
          </w:tcPr>
          <w:p w14:paraId="2EC475D5" w14:textId="6E341059" w:rsidR="006D5D38" w:rsidRPr="001C303A" w:rsidRDefault="00E90C07" w:rsidP="006D5D38">
            <w:pPr>
              <w:jc w:val="center"/>
              <w:rPr>
                <w:rFonts w:ascii="Arial" w:hAnsi="Arial" w:cs="Arial"/>
                <w:b/>
                <w:bCs/>
                <w:sz w:val="16"/>
                <w:szCs w:val="16"/>
                <w:lang w:val="en-GB"/>
              </w:rPr>
            </w:pPr>
            <w:r w:rsidRPr="001C303A">
              <w:rPr>
                <w:rFonts w:ascii="Arial" w:hAnsi="Arial" w:cs="Arial"/>
                <w:b/>
                <w:bCs/>
                <w:sz w:val="16"/>
                <w:szCs w:val="16"/>
                <w:lang w:val="en-GB"/>
              </w:rPr>
              <w:t>31 December 201</w:t>
            </w:r>
            <w:r w:rsidR="001660EA" w:rsidRPr="001C303A">
              <w:rPr>
                <w:rFonts w:ascii="Arial" w:hAnsi="Arial" w:cs="Arial"/>
                <w:b/>
                <w:bCs/>
                <w:sz w:val="16"/>
                <w:szCs w:val="16"/>
                <w:lang w:val="en-GB"/>
              </w:rPr>
              <w:t>8</w:t>
            </w:r>
          </w:p>
        </w:tc>
      </w:tr>
      <w:tr w:rsidR="0043673F" w:rsidRPr="001C303A" w14:paraId="5873CB88" w14:textId="77777777" w:rsidTr="00BA2433">
        <w:trPr>
          <w:cantSplit/>
          <w:trHeight w:val="20"/>
        </w:trPr>
        <w:tc>
          <w:tcPr>
            <w:tcW w:w="5670" w:type="dxa"/>
            <w:vAlign w:val="bottom"/>
          </w:tcPr>
          <w:p w14:paraId="2B51D9E0" w14:textId="77777777" w:rsidR="0043673F" w:rsidRPr="001C303A" w:rsidRDefault="0043673F" w:rsidP="0043673F">
            <w:pPr>
              <w:tabs>
                <w:tab w:val="left" w:pos="357"/>
                <w:tab w:val="left" w:pos="1077"/>
              </w:tabs>
              <w:ind w:left="357" w:hanging="357"/>
              <w:rPr>
                <w:rFonts w:ascii="Arial" w:hAnsi="Arial" w:cs="Arial"/>
                <w:b/>
                <w:bCs/>
                <w:sz w:val="18"/>
                <w:szCs w:val="18"/>
                <w:lang w:val="en-GB"/>
              </w:rPr>
            </w:pPr>
            <w:r w:rsidRPr="001C303A">
              <w:rPr>
                <w:rFonts w:ascii="Arial" w:hAnsi="Arial" w:cs="Arial"/>
                <w:b/>
                <w:bCs/>
                <w:sz w:val="18"/>
                <w:szCs w:val="18"/>
                <w:lang w:val="en-GB"/>
              </w:rPr>
              <w:t>Balance at the beginning of the year</w:t>
            </w:r>
          </w:p>
        </w:tc>
        <w:tc>
          <w:tcPr>
            <w:tcW w:w="2160" w:type="dxa"/>
            <w:gridSpan w:val="2"/>
            <w:tcBorders>
              <w:bottom w:val="single" w:sz="4" w:space="0" w:color="auto"/>
            </w:tcBorders>
            <w:vAlign w:val="bottom"/>
          </w:tcPr>
          <w:p w14:paraId="7E201F51" w14:textId="7C23F900" w:rsidR="0043673F" w:rsidRPr="001C303A" w:rsidRDefault="0043673F" w:rsidP="0043673F">
            <w:pPr>
              <w:tabs>
                <w:tab w:val="left" w:pos="357"/>
                <w:tab w:val="left" w:pos="1248"/>
                <w:tab w:val="left" w:pos="1390"/>
              </w:tabs>
              <w:ind w:left="114" w:right="57"/>
              <w:jc w:val="right"/>
              <w:rPr>
                <w:rFonts w:ascii="Arial" w:hAnsi="Arial" w:cs="Arial"/>
                <w:b/>
                <w:bCs/>
                <w:sz w:val="18"/>
                <w:szCs w:val="18"/>
                <w:lang w:val="en-GB"/>
              </w:rPr>
            </w:pPr>
            <w:r w:rsidRPr="001C303A">
              <w:rPr>
                <w:rFonts w:ascii="Arial" w:hAnsi="Arial" w:cs="Arial"/>
                <w:b/>
                <w:bCs/>
                <w:sz w:val="18"/>
                <w:szCs w:val="18"/>
              </w:rPr>
              <w:t>7</w:t>
            </w:r>
            <w:r w:rsidR="001348A7" w:rsidRPr="001C303A">
              <w:rPr>
                <w:rFonts w:ascii="Arial" w:hAnsi="Arial" w:cs="Arial"/>
                <w:b/>
                <w:bCs/>
                <w:sz w:val="18"/>
                <w:szCs w:val="18"/>
              </w:rPr>
              <w:t>,</w:t>
            </w:r>
            <w:r w:rsidRPr="001C303A">
              <w:rPr>
                <w:rFonts w:ascii="Arial" w:hAnsi="Arial" w:cs="Arial"/>
                <w:b/>
                <w:bCs/>
                <w:sz w:val="18"/>
                <w:szCs w:val="18"/>
              </w:rPr>
              <w:t>521</w:t>
            </w:r>
          </w:p>
        </w:tc>
        <w:tc>
          <w:tcPr>
            <w:tcW w:w="180" w:type="dxa"/>
            <w:vAlign w:val="bottom"/>
          </w:tcPr>
          <w:p w14:paraId="315E686D" w14:textId="77777777" w:rsidR="0043673F" w:rsidRPr="001C303A" w:rsidRDefault="0043673F" w:rsidP="0043673F">
            <w:pPr>
              <w:tabs>
                <w:tab w:val="left" w:pos="357"/>
                <w:tab w:val="left" w:pos="1248"/>
                <w:tab w:val="left" w:pos="1390"/>
              </w:tabs>
              <w:ind w:left="114" w:right="57"/>
              <w:jc w:val="right"/>
              <w:rPr>
                <w:rFonts w:ascii="Arial" w:hAnsi="Arial" w:cs="Arial"/>
                <w:b/>
                <w:bCs/>
                <w:sz w:val="18"/>
                <w:szCs w:val="18"/>
                <w:lang w:val="en-GB"/>
              </w:rPr>
            </w:pPr>
          </w:p>
        </w:tc>
        <w:tc>
          <w:tcPr>
            <w:tcW w:w="1980" w:type="dxa"/>
            <w:tcBorders>
              <w:bottom w:val="single" w:sz="4" w:space="0" w:color="auto"/>
            </w:tcBorders>
            <w:vAlign w:val="bottom"/>
          </w:tcPr>
          <w:p w14:paraId="0DD8FD22" w14:textId="0356083F" w:rsidR="0043673F" w:rsidRPr="001C303A" w:rsidRDefault="0043673F" w:rsidP="0043673F">
            <w:pPr>
              <w:tabs>
                <w:tab w:val="left" w:pos="357"/>
                <w:tab w:val="left" w:pos="1248"/>
                <w:tab w:val="left" w:pos="1390"/>
              </w:tabs>
              <w:ind w:left="114" w:right="57"/>
              <w:jc w:val="right"/>
              <w:rPr>
                <w:rFonts w:ascii="Arial" w:hAnsi="Arial" w:cs="Arial"/>
                <w:b/>
                <w:bCs/>
                <w:sz w:val="18"/>
                <w:szCs w:val="18"/>
                <w:lang w:val="en-GB"/>
              </w:rPr>
            </w:pPr>
            <w:r w:rsidRPr="001C303A">
              <w:rPr>
                <w:rFonts w:ascii="Arial" w:hAnsi="Arial" w:cs="Arial"/>
                <w:b/>
                <w:bCs/>
                <w:sz w:val="18"/>
                <w:szCs w:val="18"/>
              </w:rPr>
              <w:t>6,439</w:t>
            </w:r>
          </w:p>
        </w:tc>
      </w:tr>
      <w:tr w:rsidR="0043673F" w:rsidRPr="001C303A" w14:paraId="26673DEC" w14:textId="77777777" w:rsidTr="00BA2433">
        <w:trPr>
          <w:cantSplit/>
          <w:trHeight w:val="20"/>
        </w:trPr>
        <w:tc>
          <w:tcPr>
            <w:tcW w:w="5670" w:type="dxa"/>
            <w:vAlign w:val="bottom"/>
          </w:tcPr>
          <w:p w14:paraId="6D53F380" w14:textId="77777777" w:rsidR="0043673F" w:rsidRPr="001C303A" w:rsidRDefault="0043673F" w:rsidP="0043673F">
            <w:pPr>
              <w:ind w:left="142" w:right="56" w:hanging="142"/>
              <w:rPr>
                <w:rFonts w:ascii="Arial" w:hAnsi="Arial" w:cs="Arial"/>
                <w:b/>
                <w:bCs/>
                <w:sz w:val="18"/>
                <w:szCs w:val="18"/>
                <w:lang w:val="en-GB"/>
              </w:rPr>
            </w:pPr>
            <w:r w:rsidRPr="001C303A">
              <w:rPr>
                <w:rFonts w:ascii="Arial" w:hAnsi="Arial" w:cs="Arial"/>
                <w:sz w:val="18"/>
                <w:szCs w:val="18"/>
                <w:lang w:val="en-GB"/>
              </w:rPr>
              <w:t>Additions</w:t>
            </w:r>
          </w:p>
        </w:tc>
        <w:tc>
          <w:tcPr>
            <w:tcW w:w="2160" w:type="dxa"/>
            <w:gridSpan w:val="2"/>
            <w:vAlign w:val="bottom"/>
          </w:tcPr>
          <w:p w14:paraId="48B16033" w14:textId="2A966100" w:rsidR="0043673F" w:rsidRPr="001C303A" w:rsidRDefault="0043673F" w:rsidP="0043673F">
            <w:pPr>
              <w:tabs>
                <w:tab w:val="left" w:pos="357"/>
                <w:tab w:val="left" w:pos="1248"/>
                <w:tab w:val="left" w:pos="1390"/>
              </w:tabs>
              <w:ind w:left="114" w:right="57"/>
              <w:jc w:val="right"/>
              <w:rPr>
                <w:rFonts w:ascii="Arial" w:hAnsi="Arial" w:cs="Arial"/>
                <w:sz w:val="18"/>
                <w:szCs w:val="18"/>
                <w:lang w:val="en-GB"/>
              </w:rPr>
            </w:pPr>
            <w:r w:rsidRPr="001C303A">
              <w:rPr>
                <w:rFonts w:ascii="Arial" w:hAnsi="Arial" w:cs="Arial"/>
                <w:sz w:val="18"/>
                <w:szCs w:val="18"/>
              </w:rPr>
              <w:t>2</w:t>
            </w:r>
            <w:r w:rsidR="001348A7" w:rsidRPr="001C303A">
              <w:rPr>
                <w:rFonts w:ascii="Arial" w:hAnsi="Arial" w:cs="Arial"/>
                <w:sz w:val="18"/>
                <w:szCs w:val="18"/>
              </w:rPr>
              <w:t>,</w:t>
            </w:r>
            <w:r w:rsidRPr="001C303A">
              <w:rPr>
                <w:rFonts w:ascii="Arial" w:hAnsi="Arial" w:cs="Arial"/>
                <w:sz w:val="18"/>
                <w:szCs w:val="18"/>
              </w:rPr>
              <w:t>335</w:t>
            </w:r>
          </w:p>
        </w:tc>
        <w:tc>
          <w:tcPr>
            <w:tcW w:w="180" w:type="dxa"/>
            <w:vAlign w:val="bottom"/>
          </w:tcPr>
          <w:p w14:paraId="57C4512E" w14:textId="77777777" w:rsidR="0043673F" w:rsidRPr="001C303A" w:rsidRDefault="0043673F" w:rsidP="0043673F">
            <w:pPr>
              <w:tabs>
                <w:tab w:val="left" w:pos="357"/>
                <w:tab w:val="left" w:pos="1248"/>
                <w:tab w:val="left" w:pos="1390"/>
              </w:tabs>
              <w:ind w:left="114" w:right="57"/>
              <w:jc w:val="right"/>
              <w:rPr>
                <w:rFonts w:ascii="Arial" w:hAnsi="Arial" w:cs="Arial"/>
                <w:sz w:val="18"/>
                <w:szCs w:val="18"/>
                <w:lang w:val="en-GB"/>
              </w:rPr>
            </w:pPr>
          </w:p>
        </w:tc>
        <w:tc>
          <w:tcPr>
            <w:tcW w:w="1980" w:type="dxa"/>
            <w:vAlign w:val="bottom"/>
          </w:tcPr>
          <w:p w14:paraId="216B2495" w14:textId="52F57FDB" w:rsidR="0043673F" w:rsidRPr="001C303A" w:rsidRDefault="0043673F" w:rsidP="0043673F">
            <w:pPr>
              <w:tabs>
                <w:tab w:val="left" w:pos="357"/>
                <w:tab w:val="left" w:pos="1248"/>
                <w:tab w:val="left" w:pos="1390"/>
              </w:tabs>
              <w:ind w:left="114" w:right="57"/>
              <w:jc w:val="right"/>
              <w:rPr>
                <w:rFonts w:ascii="Arial" w:hAnsi="Arial" w:cs="Arial"/>
                <w:bCs/>
                <w:sz w:val="18"/>
                <w:szCs w:val="18"/>
                <w:lang w:val="en-GB"/>
              </w:rPr>
            </w:pPr>
            <w:r w:rsidRPr="001C303A">
              <w:rPr>
                <w:rFonts w:ascii="Arial" w:hAnsi="Arial" w:cs="Arial"/>
                <w:sz w:val="18"/>
                <w:szCs w:val="18"/>
              </w:rPr>
              <w:t>2,201</w:t>
            </w:r>
          </w:p>
        </w:tc>
      </w:tr>
      <w:tr w:rsidR="0043673F" w:rsidRPr="001C303A" w14:paraId="48640AA7" w14:textId="77777777" w:rsidTr="00BA2433">
        <w:trPr>
          <w:cantSplit/>
          <w:trHeight w:val="20"/>
        </w:trPr>
        <w:tc>
          <w:tcPr>
            <w:tcW w:w="5670" w:type="dxa"/>
            <w:vAlign w:val="bottom"/>
          </w:tcPr>
          <w:p w14:paraId="61BF5FBF" w14:textId="25C5159C" w:rsidR="0043673F" w:rsidRPr="001C303A" w:rsidRDefault="0043673F" w:rsidP="0043673F">
            <w:pPr>
              <w:ind w:left="142" w:right="56" w:hanging="142"/>
              <w:rPr>
                <w:rFonts w:ascii="Arial" w:hAnsi="Arial" w:cs="Arial"/>
                <w:sz w:val="18"/>
                <w:szCs w:val="18"/>
                <w:lang w:val="en-GB"/>
              </w:rPr>
            </w:pPr>
            <w:r w:rsidRPr="001C303A">
              <w:rPr>
                <w:rFonts w:ascii="Arial" w:hAnsi="Arial" w:cs="Arial"/>
                <w:sz w:val="18"/>
                <w:szCs w:val="18"/>
                <w:lang w:val="en-GB"/>
              </w:rPr>
              <w:t>Disposal (nominal value)</w:t>
            </w:r>
          </w:p>
        </w:tc>
        <w:tc>
          <w:tcPr>
            <w:tcW w:w="2160" w:type="dxa"/>
            <w:gridSpan w:val="2"/>
            <w:vAlign w:val="bottom"/>
          </w:tcPr>
          <w:p w14:paraId="05C91A80" w14:textId="0CF0FDB3" w:rsidR="0043673F" w:rsidRPr="001C303A" w:rsidRDefault="00204454" w:rsidP="0043673F">
            <w:pPr>
              <w:tabs>
                <w:tab w:val="left" w:pos="357"/>
                <w:tab w:val="left" w:pos="1248"/>
                <w:tab w:val="left" w:pos="1390"/>
              </w:tabs>
              <w:ind w:left="114" w:right="57"/>
              <w:jc w:val="right"/>
              <w:rPr>
                <w:rFonts w:ascii="Arial" w:hAnsi="Arial" w:cs="Arial"/>
                <w:sz w:val="18"/>
                <w:szCs w:val="18"/>
                <w:lang w:val="en-GB"/>
              </w:rPr>
            </w:pPr>
            <w:r w:rsidRPr="001C303A">
              <w:rPr>
                <w:rFonts w:ascii="Arial" w:hAnsi="Arial" w:cs="Arial"/>
                <w:sz w:val="18"/>
                <w:szCs w:val="18"/>
              </w:rPr>
              <w:t>(2,752)</w:t>
            </w:r>
          </w:p>
        </w:tc>
        <w:tc>
          <w:tcPr>
            <w:tcW w:w="180" w:type="dxa"/>
            <w:vAlign w:val="bottom"/>
          </w:tcPr>
          <w:p w14:paraId="0F0A5A7F" w14:textId="77777777" w:rsidR="0043673F" w:rsidRPr="001C303A" w:rsidRDefault="0043673F" w:rsidP="0043673F">
            <w:pPr>
              <w:tabs>
                <w:tab w:val="left" w:pos="357"/>
                <w:tab w:val="left" w:pos="1248"/>
                <w:tab w:val="left" w:pos="1390"/>
              </w:tabs>
              <w:ind w:left="114" w:right="57"/>
              <w:jc w:val="right"/>
              <w:rPr>
                <w:rFonts w:ascii="Arial" w:hAnsi="Arial" w:cs="Arial"/>
                <w:strike/>
                <w:sz w:val="18"/>
                <w:szCs w:val="18"/>
                <w:lang w:val="en-GB"/>
              </w:rPr>
            </w:pPr>
          </w:p>
        </w:tc>
        <w:tc>
          <w:tcPr>
            <w:tcW w:w="1980" w:type="dxa"/>
            <w:vAlign w:val="bottom"/>
          </w:tcPr>
          <w:p w14:paraId="1B3E843E" w14:textId="116EEBDA" w:rsidR="0043673F" w:rsidRPr="001C303A" w:rsidRDefault="0043673F" w:rsidP="0043673F">
            <w:pPr>
              <w:tabs>
                <w:tab w:val="left" w:pos="357"/>
                <w:tab w:val="left" w:pos="1248"/>
                <w:tab w:val="left" w:pos="1390"/>
              </w:tabs>
              <w:ind w:left="114" w:right="57"/>
              <w:jc w:val="right"/>
              <w:rPr>
                <w:rFonts w:ascii="Arial" w:hAnsi="Arial" w:cs="Arial"/>
                <w:strike/>
                <w:sz w:val="18"/>
                <w:szCs w:val="18"/>
                <w:lang w:val="en-GB"/>
              </w:rPr>
            </w:pPr>
            <w:r w:rsidRPr="001C303A">
              <w:rPr>
                <w:rFonts w:ascii="Arial" w:hAnsi="Arial" w:cs="Arial"/>
                <w:sz w:val="18"/>
                <w:szCs w:val="18"/>
              </w:rPr>
              <w:t>-</w:t>
            </w:r>
          </w:p>
        </w:tc>
      </w:tr>
      <w:tr w:rsidR="0043673F" w:rsidRPr="001C303A" w14:paraId="2761363A" w14:textId="77777777" w:rsidTr="0043673F">
        <w:trPr>
          <w:cantSplit/>
          <w:trHeight w:val="20"/>
        </w:trPr>
        <w:tc>
          <w:tcPr>
            <w:tcW w:w="5670" w:type="dxa"/>
            <w:vAlign w:val="bottom"/>
          </w:tcPr>
          <w:p w14:paraId="7B645E21" w14:textId="55AB0FDF" w:rsidR="0043673F" w:rsidRPr="001C303A" w:rsidRDefault="004D0AC9" w:rsidP="0043673F">
            <w:pPr>
              <w:ind w:left="142" w:right="56" w:hanging="142"/>
              <w:rPr>
                <w:rFonts w:ascii="Arial" w:hAnsi="Arial" w:cs="Arial"/>
                <w:color w:val="000000" w:themeColor="text1"/>
                <w:sz w:val="18"/>
                <w:szCs w:val="18"/>
              </w:rPr>
            </w:pPr>
            <w:r w:rsidRPr="001C303A">
              <w:rPr>
                <w:rFonts w:ascii="Arial" w:hAnsi="Arial" w:cs="Arial"/>
                <w:sz w:val="18"/>
                <w:szCs w:val="18"/>
                <w:lang w:val="en-GB"/>
              </w:rPr>
              <w:t>Liquidation</w:t>
            </w:r>
            <w:r w:rsidRPr="001C303A">
              <w:rPr>
                <w:rFonts w:ascii="Arial" w:hAnsi="Arial" w:cs="Arial"/>
                <w:color w:val="000000" w:themeColor="text1"/>
                <w:sz w:val="18"/>
                <w:szCs w:val="18"/>
              </w:rPr>
              <w:t xml:space="preserve"> </w:t>
            </w:r>
            <w:proofErr w:type="spellStart"/>
            <w:r w:rsidR="0043673F" w:rsidRPr="001C303A">
              <w:rPr>
                <w:rFonts w:ascii="Arial" w:hAnsi="Arial" w:cs="Arial"/>
                <w:color w:val="000000" w:themeColor="text1"/>
                <w:sz w:val="18"/>
                <w:szCs w:val="18"/>
              </w:rPr>
              <w:t>of</w:t>
            </w:r>
            <w:proofErr w:type="spellEnd"/>
            <w:r w:rsidR="0043673F" w:rsidRPr="001C303A">
              <w:rPr>
                <w:rFonts w:ascii="Arial" w:hAnsi="Arial" w:cs="Arial"/>
                <w:color w:val="000000" w:themeColor="text1"/>
                <w:sz w:val="18"/>
                <w:szCs w:val="18"/>
              </w:rPr>
              <w:t xml:space="preserve"> SIA „Nida </w:t>
            </w:r>
            <w:proofErr w:type="spellStart"/>
            <w:proofErr w:type="gramStart"/>
            <w:r w:rsidR="0043673F" w:rsidRPr="001C303A">
              <w:rPr>
                <w:rFonts w:ascii="Arial" w:hAnsi="Arial" w:cs="Arial"/>
                <w:color w:val="000000" w:themeColor="text1"/>
                <w:sz w:val="18"/>
                <w:szCs w:val="18"/>
              </w:rPr>
              <w:t>capital</w:t>
            </w:r>
            <w:proofErr w:type="spellEnd"/>
            <w:r w:rsidR="0043673F" w:rsidRPr="001C303A">
              <w:rPr>
                <w:rFonts w:ascii="Arial" w:hAnsi="Arial" w:cs="Arial"/>
                <w:color w:val="000000" w:themeColor="text1"/>
                <w:sz w:val="18"/>
                <w:szCs w:val="18"/>
              </w:rPr>
              <w:t>“</w:t>
            </w:r>
            <w:proofErr w:type="gramEnd"/>
          </w:p>
        </w:tc>
        <w:tc>
          <w:tcPr>
            <w:tcW w:w="2127" w:type="dxa"/>
            <w:vAlign w:val="bottom"/>
          </w:tcPr>
          <w:p w14:paraId="3F7C5055" w14:textId="71EA3A3A" w:rsidR="0043673F" w:rsidRPr="001C303A" w:rsidRDefault="0043673F" w:rsidP="0043673F">
            <w:pPr>
              <w:tabs>
                <w:tab w:val="left" w:pos="357"/>
                <w:tab w:val="left" w:pos="1248"/>
                <w:tab w:val="left" w:pos="1390"/>
              </w:tabs>
              <w:ind w:left="114" w:right="57"/>
              <w:jc w:val="right"/>
              <w:rPr>
                <w:rFonts w:ascii="Arial" w:hAnsi="Arial" w:cs="Arial"/>
                <w:sz w:val="18"/>
                <w:szCs w:val="18"/>
              </w:rPr>
            </w:pPr>
            <w:r w:rsidRPr="001C303A">
              <w:rPr>
                <w:rFonts w:ascii="Arial" w:hAnsi="Arial" w:cs="Arial"/>
                <w:sz w:val="18"/>
                <w:szCs w:val="18"/>
              </w:rPr>
              <w:t xml:space="preserve">   </w:t>
            </w:r>
            <w:r w:rsidR="001348A7" w:rsidRPr="001C303A">
              <w:rPr>
                <w:rFonts w:ascii="Arial" w:hAnsi="Arial" w:cs="Arial"/>
                <w:sz w:val="18"/>
                <w:szCs w:val="18"/>
              </w:rPr>
              <w:t xml:space="preserve"> </w:t>
            </w:r>
            <w:r w:rsidRPr="001C303A">
              <w:rPr>
                <w:rFonts w:ascii="Arial" w:hAnsi="Arial" w:cs="Arial"/>
                <w:sz w:val="18"/>
                <w:szCs w:val="18"/>
              </w:rPr>
              <w:t xml:space="preserve">  (526)</w:t>
            </w:r>
          </w:p>
        </w:tc>
        <w:tc>
          <w:tcPr>
            <w:tcW w:w="2193" w:type="dxa"/>
            <w:gridSpan w:val="3"/>
            <w:vAlign w:val="bottom"/>
          </w:tcPr>
          <w:p w14:paraId="6B25E223" w14:textId="74A02B62" w:rsidR="0043673F" w:rsidRPr="001C303A" w:rsidRDefault="0043673F" w:rsidP="001660EA">
            <w:pPr>
              <w:tabs>
                <w:tab w:val="left" w:pos="357"/>
                <w:tab w:val="left" w:pos="1248"/>
                <w:tab w:val="left" w:pos="1390"/>
              </w:tabs>
              <w:ind w:left="114" w:right="57"/>
              <w:jc w:val="right"/>
              <w:rPr>
                <w:rFonts w:ascii="Arial" w:hAnsi="Arial" w:cs="Arial"/>
                <w:sz w:val="18"/>
                <w:szCs w:val="18"/>
              </w:rPr>
            </w:pPr>
            <w:r w:rsidRPr="001C303A">
              <w:rPr>
                <w:rFonts w:ascii="Arial" w:hAnsi="Arial" w:cs="Arial"/>
                <w:sz w:val="18"/>
                <w:szCs w:val="18"/>
              </w:rPr>
              <w:t>-</w:t>
            </w:r>
          </w:p>
        </w:tc>
      </w:tr>
      <w:tr w:rsidR="00204454" w:rsidRPr="001C303A" w14:paraId="61BC40B0" w14:textId="77777777" w:rsidTr="00BA2433">
        <w:trPr>
          <w:cantSplit/>
          <w:trHeight w:val="20"/>
        </w:trPr>
        <w:tc>
          <w:tcPr>
            <w:tcW w:w="5670" w:type="dxa"/>
            <w:vAlign w:val="bottom"/>
          </w:tcPr>
          <w:p w14:paraId="3E828EBB" w14:textId="5EC78A6A" w:rsidR="00204454" w:rsidRPr="001C303A" w:rsidRDefault="00204454" w:rsidP="00204454">
            <w:pPr>
              <w:ind w:left="142" w:right="56" w:hanging="142"/>
              <w:rPr>
                <w:rFonts w:ascii="Arial" w:hAnsi="Arial" w:cs="Arial"/>
                <w:sz w:val="18"/>
                <w:szCs w:val="18"/>
                <w:lang w:val="en-GB"/>
              </w:rPr>
            </w:pPr>
            <w:r w:rsidRPr="001C303A">
              <w:rPr>
                <w:rFonts w:ascii="Arial" w:hAnsi="Arial" w:cs="Arial"/>
                <w:sz w:val="18"/>
                <w:szCs w:val="18"/>
                <w:lang w:val="en-GB"/>
              </w:rPr>
              <w:t>Additional impairment of investment in subsidiaries</w:t>
            </w:r>
          </w:p>
        </w:tc>
        <w:tc>
          <w:tcPr>
            <w:tcW w:w="2160" w:type="dxa"/>
            <w:gridSpan w:val="2"/>
            <w:tcBorders>
              <w:bottom w:val="single" w:sz="4" w:space="0" w:color="auto"/>
            </w:tcBorders>
            <w:vAlign w:val="bottom"/>
          </w:tcPr>
          <w:p w14:paraId="31AA849C" w14:textId="015B1211" w:rsidR="00204454" w:rsidRPr="001C303A" w:rsidRDefault="00204454" w:rsidP="00204454">
            <w:pPr>
              <w:ind w:left="142" w:right="56" w:hanging="142"/>
              <w:jc w:val="right"/>
              <w:rPr>
                <w:rFonts w:ascii="Arial" w:hAnsi="Arial" w:cs="Arial"/>
                <w:sz w:val="18"/>
                <w:szCs w:val="18"/>
                <w:lang w:val="en-GB"/>
              </w:rPr>
            </w:pPr>
            <w:r w:rsidRPr="001C303A">
              <w:rPr>
                <w:rFonts w:ascii="Arial" w:hAnsi="Arial" w:cs="Arial"/>
                <w:sz w:val="18"/>
                <w:szCs w:val="18"/>
              </w:rPr>
              <w:t>109</w:t>
            </w:r>
          </w:p>
        </w:tc>
        <w:tc>
          <w:tcPr>
            <w:tcW w:w="180" w:type="dxa"/>
            <w:vAlign w:val="bottom"/>
          </w:tcPr>
          <w:p w14:paraId="75AE24FE" w14:textId="77777777" w:rsidR="00204454" w:rsidRPr="001C303A" w:rsidRDefault="00204454" w:rsidP="00204454">
            <w:pPr>
              <w:ind w:left="142" w:right="56" w:hanging="142"/>
              <w:rPr>
                <w:rFonts w:ascii="Arial" w:hAnsi="Arial" w:cs="Arial"/>
                <w:sz w:val="18"/>
                <w:szCs w:val="18"/>
                <w:lang w:val="en-GB"/>
              </w:rPr>
            </w:pPr>
          </w:p>
        </w:tc>
        <w:tc>
          <w:tcPr>
            <w:tcW w:w="1980" w:type="dxa"/>
            <w:tcBorders>
              <w:bottom w:val="single" w:sz="4" w:space="0" w:color="auto"/>
            </w:tcBorders>
            <w:vAlign w:val="bottom"/>
          </w:tcPr>
          <w:p w14:paraId="34CE19B0" w14:textId="67D4CB7B" w:rsidR="00204454" w:rsidRPr="001C303A" w:rsidRDefault="00204454" w:rsidP="00204454">
            <w:pPr>
              <w:tabs>
                <w:tab w:val="left" w:pos="357"/>
                <w:tab w:val="left" w:pos="1248"/>
                <w:tab w:val="left" w:pos="1390"/>
              </w:tabs>
              <w:ind w:left="114" w:right="57"/>
              <w:jc w:val="right"/>
              <w:rPr>
                <w:rFonts w:ascii="Arial" w:hAnsi="Arial" w:cs="Arial"/>
                <w:bCs/>
                <w:sz w:val="18"/>
                <w:szCs w:val="18"/>
                <w:lang w:val="en-GB"/>
              </w:rPr>
            </w:pPr>
            <w:r w:rsidRPr="001C303A">
              <w:rPr>
                <w:rFonts w:ascii="Arial" w:hAnsi="Arial" w:cs="Arial"/>
                <w:sz w:val="18"/>
                <w:szCs w:val="18"/>
              </w:rPr>
              <w:t>(1,119)</w:t>
            </w:r>
          </w:p>
        </w:tc>
      </w:tr>
      <w:tr w:rsidR="00204454" w:rsidRPr="001C303A" w14:paraId="6F19224D" w14:textId="77777777" w:rsidTr="00823978">
        <w:trPr>
          <w:cantSplit/>
          <w:trHeight w:val="20"/>
        </w:trPr>
        <w:tc>
          <w:tcPr>
            <w:tcW w:w="5670" w:type="dxa"/>
            <w:vAlign w:val="bottom"/>
          </w:tcPr>
          <w:p w14:paraId="555E4CA4" w14:textId="77777777" w:rsidR="00204454" w:rsidRPr="001C303A" w:rsidRDefault="00204454" w:rsidP="00204454">
            <w:pPr>
              <w:ind w:left="134" w:right="56" w:hanging="142"/>
              <w:rPr>
                <w:rFonts w:ascii="Arial" w:hAnsi="Arial" w:cs="Arial"/>
                <w:b/>
                <w:bCs/>
                <w:sz w:val="18"/>
                <w:szCs w:val="18"/>
                <w:lang w:val="en-GB"/>
              </w:rPr>
            </w:pPr>
          </w:p>
        </w:tc>
        <w:tc>
          <w:tcPr>
            <w:tcW w:w="2160" w:type="dxa"/>
            <w:gridSpan w:val="2"/>
            <w:tcBorders>
              <w:top w:val="single" w:sz="4" w:space="0" w:color="auto"/>
              <w:bottom w:val="single" w:sz="4" w:space="0" w:color="auto"/>
            </w:tcBorders>
            <w:vAlign w:val="bottom"/>
          </w:tcPr>
          <w:p w14:paraId="1DAF0F30" w14:textId="6ACFA021" w:rsidR="00204454" w:rsidRPr="001C303A" w:rsidRDefault="00204454" w:rsidP="00204454">
            <w:pPr>
              <w:tabs>
                <w:tab w:val="left" w:pos="357"/>
                <w:tab w:val="left" w:pos="1248"/>
                <w:tab w:val="left" w:pos="1390"/>
              </w:tabs>
              <w:ind w:right="57"/>
              <w:jc w:val="right"/>
              <w:rPr>
                <w:rFonts w:ascii="Arial" w:hAnsi="Arial" w:cs="Arial"/>
                <w:b/>
                <w:bCs/>
                <w:sz w:val="18"/>
                <w:szCs w:val="18"/>
                <w:lang w:val="en-GB"/>
              </w:rPr>
            </w:pPr>
            <w:r w:rsidRPr="001C303A">
              <w:rPr>
                <w:rFonts w:ascii="Arial" w:hAnsi="Arial" w:cs="Arial"/>
                <w:sz w:val="18"/>
                <w:szCs w:val="18"/>
              </w:rPr>
              <w:t>(834)</w:t>
            </w:r>
          </w:p>
        </w:tc>
        <w:tc>
          <w:tcPr>
            <w:tcW w:w="180" w:type="dxa"/>
            <w:vAlign w:val="bottom"/>
          </w:tcPr>
          <w:p w14:paraId="5FE67595" w14:textId="77777777" w:rsidR="00204454" w:rsidRPr="001C303A" w:rsidRDefault="00204454" w:rsidP="00204454">
            <w:pPr>
              <w:tabs>
                <w:tab w:val="left" w:pos="357"/>
                <w:tab w:val="left" w:pos="1248"/>
                <w:tab w:val="left" w:pos="1390"/>
              </w:tabs>
              <w:ind w:right="57"/>
              <w:jc w:val="right"/>
              <w:rPr>
                <w:rFonts w:ascii="Arial" w:hAnsi="Arial" w:cs="Arial"/>
                <w:b/>
                <w:bCs/>
                <w:sz w:val="18"/>
                <w:szCs w:val="18"/>
                <w:lang w:val="en-GB"/>
              </w:rPr>
            </w:pPr>
          </w:p>
        </w:tc>
        <w:tc>
          <w:tcPr>
            <w:tcW w:w="1980" w:type="dxa"/>
            <w:tcBorders>
              <w:top w:val="single" w:sz="4" w:space="0" w:color="auto"/>
            </w:tcBorders>
            <w:vAlign w:val="bottom"/>
          </w:tcPr>
          <w:p w14:paraId="2739CA78" w14:textId="2F6B2DFE" w:rsidR="00204454" w:rsidRPr="001C303A" w:rsidRDefault="00204454" w:rsidP="00204454">
            <w:pPr>
              <w:tabs>
                <w:tab w:val="left" w:pos="357"/>
                <w:tab w:val="left" w:pos="1248"/>
                <w:tab w:val="left" w:pos="1390"/>
              </w:tabs>
              <w:ind w:left="114" w:right="57"/>
              <w:jc w:val="right"/>
              <w:rPr>
                <w:rFonts w:ascii="Arial" w:hAnsi="Arial" w:cs="Arial"/>
                <w:b/>
                <w:bCs/>
                <w:sz w:val="18"/>
                <w:szCs w:val="18"/>
                <w:lang w:val="en-GB"/>
              </w:rPr>
            </w:pPr>
            <w:r w:rsidRPr="001C303A">
              <w:rPr>
                <w:rFonts w:ascii="Arial" w:hAnsi="Arial" w:cs="Arial"/>
                <w:sz w:val="18"/>
                <w:szCs w:val="18"/>
              </w:rPr>
              <w:t>1,082</w:t>
            </w:r>
          </w:p>
        </w:tc>
      </w:tr>
      <w:tr w:rsidR="00204454" w:rsidRPr="001C303A" w14:paraId="58361739" w14:textId="77777777" w:rsidTr="00BA2433">
        <w:trPr>
          <w:cantSplit/>
          <w:trHeight w:val="20"/>
        </w:trPr>
        <w:tc>
          <w:tcPr>
            <w:tcW w:w="5670" w:type="dxa"/>
            <w:vAlign w:val="bottom"/>
          </w:tcPr>
          <w:p w14:paraId="3245D378" w14:textId="7C452774" w:rsidR="00204454" w:rsidRPr="001C303A" w:rsidRDefault="00204454" w:rsidP="00204454">
            <w:pPr>
              <w:tabs>
                <w:tab w:val="left" w:pos="357"/>
                <w:tab w:val="left" w:pos="1077"/>
              </w:tabs>
              <w:ind w:left="357" w:hanging="357"/>
              <w:rPr>
                <w:rFonts w:ascii="Arial" w:hAnsi="Arial" w:cs="Arial"/>
                <w:b/>
                <w:bCs/>
                <w:sz w:val="18"/>
                <w:szCs w:val="18"/>
                <w:lang w:val="en-GB"/>
              </w:rPr>
            </w:pPr>
            <w:r w:rsidRPr="001C303A">
              <w:rPr>
                <w:rFonts w:ascii="Arial" w:hAnsi="Arial" w:cs="Arial"/>
                <w:b/>
                <w:bCs/>
                <w:sz w:val="18"/>
                <w:szCs w:val="18"/>
                <w:lang w:val="en-GB"/>
              </w:rPr>
              <w:t>Balance at the end of the report period</w:t>
            </w:r>
          </w:p>
        </w:tc>
        <w:tc>
          <w:tcPr>
            <w:tcW w:w="2160" w:type="dxa"/>
            <w:gridSpan w:val="2"/>
            <w:tcBorders>
              <w:top w:val="single" w:sz="4" w:space="0" w:color="auto"/>
              <w:bottom w:val="double" w:sz="4" w:space="0" w:color="auto"/>
            </w:tcBorders>
            <w:vAlign w:val="bottom"/>
          </w:tcPr>
          <w:p w14:paraId="3BCE60DC" w14:textId="4291B1E0" w:rsidR="00204454" w:rsidRPr="001C303A" w:rsidRDefault="00204454" w:rsidP="00204454">
            <w:pPr>
              <w:tabs>
                <w:tab w:val="left" w:pos="357"/>
                <w:tab w:val="left" w:pos="1248"/>
                <w:tab w:val="left" w:pos="1390"/>
              </w:tabs>
              <w:ind w:left="114" w:right="57"/>
              <w:jc w:val="right"/>
              <w:rPr>
                <w:rFonts w:ascii="Arial" w:hAnsi="Arial" w:cs="Arial"/>
                <w:b/>
                <w:bCs/>
                <w:sz w:val="18"/>
                <w:szCs w:val="18"/>
                <w:lang w:val="en-GB"/>
              </w:rPr>
            </w:pPr>
            <w:r w:rsidRPr="001C303A">
              <w:rPr>
                <w:rFonts w:ascii="Arial" w:hAnsi="Arial" w:cs="Arial"/>
                <w:b/>
                <w:bCs/>
                <w:sz w:val="18"/>
                <w:szCs w:val="18"/>
              </w:rPr>
              <w:t>6,687</w:t>
            </w:r>
          </w:p>
        </w:tc>
        <w:tc>
          <w:tcPr>
            <w:tcW w:w="180" w:type="dxa"/>
            <w:vAlign w:val="bottom"/>
          </w:tcPr>
          <w:p w14:paraId="7766AF96" w14:textId="77777777" w:rsidR="00204454" w:rsidRPr="001C303A" w:rsidRDefault="00204454" w:rsidP="00204454">
            <w:pPr>
              <w:tabs>
                <w:tab w:val="left" w:pos="357"/>
                <w:tab w:val="left" w:pos="1248"/>
                <w:tab w:val="left" w:pos="1390"/>
              </w:tabs>
              <w:ind w:left="114" w:right="57"/>
              <w:jc w:val="right"/>
              <w:rPr>
                <w:rFonts w:ascii="Arial" w:hAnsi="Arial" w:cs="Arial"/>
                <w:b/>
                <w:bCs/>
                <w:sz w:val="18"/>
                <w:szCs w:val="18"/>
                <w:lang w:val="en-GB"/>
              </w:rPr>
            </w:pPr>
          </w:p>
        </w:tc>
        <w:tc>
          <w:tcPr>
            <w:tcW w:w="1980" w:type="dxa"/>
            <w:tcBorders>
              <w:top w:val="single" w:sz="4" w:space="0" w:color="auto"/>
              <w:bottom w:val="double" w:sz="4" w:space="0" w:color="auto"/>
            </w:tcBorders>
            <w:vAlign w:val="bottom"/>
          </w:tcPr>
          <w:p w14:paraId="396AFB43" w14:textId="750B367D" w:rsidR="00204454" w:rsidRPr="001C303A" w:rsidRDefault="00204454" w:rsidP="00204454">
            <w:pPr>
              <w:tabs>
                <w:tab w:val="left" w:pos="357"/>
                <w:tab w:val="left" w:pos="1248"/>
                <w:tab w:val="left" w:pos="1390"/>
              </w:tabs>
              <w:ind w:left="114" w:right="57"/>
              <w:jc w:val="right"/>
              <w:rPr>
                <w:rFonts w:ascii="Arial" w:hAnsi="Arial" w:cs="Arial"/>
                <w:b/>
                <w:bCs/>
                <w:sz w:val="18"/>
                <w:szCs w:val="18"/>
                <w:lang w:val="en-GB"/>
              </w:rPr>
            </w:pPr>
            <w:r w:rsidRPr="001C303A">
              <w:rPr>
                <w:rFonts w:ascii="Arial" w:hAnsi="Arial" w:cs="Arial"/>
                <w:b/>
                <w:bCs/>
                <w:sz w:val="18"/>
                <w:szCs w:val="18"/>
              </w:rPr>
              <w:t>7,521</w:t>
            </w:r>
          </w:p>
        </w:tc>
      </w:tr>
    </w:tbl>
    <w:p w14:paraId="2E25D667" w14:textId="4FDBDD4E" w:rsidR="001E79CD" w:rsidRPr="001C303A" w:rsidRDefault="001E79CD">
      <w:pPr>
        <w:rPr>
          <w:rFonts w:ascii="Arial" w:hAnsi="Arial" w:cs="Arial"/>
          <w:sz w:val="18"/>
          <w:lang w:val="en-GB"/>
        </w:rPr>
      </w:pPr>
    </w:p>
    <w:p w14:paraId="40C5E8C1" w14:textId="0600D4BA" w:rsidR="00A062D7" w:rsidRPr="001C303A" w:rsidRDefault="00A062D7">
      <w:pPr>
        <w:rPr>
          <w:rFonts w:ascii="Arial" w:hAnsi="Arial" w:cs="Arial"/>
          <w:sz w:val="18"/>
          <w:lang w:val="en-GB"/>
        </w:rPr>
      </w:pPr>
    </w:p>
    <w:p w14:paraId="7B770B8E" w14:textId="77777777" w:rsidR="00E57C85" w:rsidRPr="001C303A" w:rsidRDefault="00E57C85" w:rsidP="00555EBC">
      <w:pPr>
        <w:jc w:val="both"/>
        <w:rPr>
          <w:rFonts w:ascii="Arial" w:hAnsi="Arial" w:cs="Arial"/>
          <w:color w:val="FF0000"/>
          <w:sz w:val="18"/>
          <w:szCs w:val="18"/>
        </w:rPr>
      </w:pPr>
    </w:p>
    <w:p w14:paraId="112F0BBE" w14:textId="61E0106D" w:rsidR="006D0480" w:rsidRPr="001C303A" w:rsidRDefault="006D0480" w:rsidP="00555EBC">
      <w:pPr>
        <w:jc w:val="both"/>
        <w:rPr>
          <w:rFonts w:ascii="Arial" w:hAnsi="Arial" w:cs="Arial"/>
          <w:sz w:val="18"/>
          <w:szCs w:val="18"/>
        </w:rPr>
      </w:pPr>
      <w:proofErr w:type="spellStart"/>
      <w:r w:rsidRPr="001C303A">
        <w:rPr>
          <w:rFonts w:ascii="Arial" w:hAnsi="Arial" w:cs="Arial"/>
          <w:sz w:val="18"/>
          <w:szCs w:val="18"/>
        </w:rPr>
        <w:t>In</w:t>
      </w:r>
      <w:proofErr w:type="spellEnd"/>
      <w:r w:rsidRPr="001C303A">
        <w:rPr>
          <w:rFonts w:ascii="Arial" w:hAnsi="Arial" w:cs="Arial"/>
          <w:sz w:val="18"/>
          <w:szCs w:val="18"/>
        </w:rPr>
        <w:t xml:space="preserve"> 2019 </w:t>
      </w:r>
      <w:proofErr w:type="spellStart"/>
      <w:r w:rsidRPr="001C303A">
        <w:rPr>
          <w:rFonts w:ascii="Arial" w:hAnsi="Arial" w:cs="Arial"/>
          <w:sz w:val="18"/>
          <w:szCs w:val="18"/>
        </w:rPr>
        <w:t>executed</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in</w:t>
      </w:r>
      <w:proofErr w:type="spellEnd"/>
      <w:r w:rsidRPr="001C303A">
        <w:rPr>
          <w:rFonts w:ascii="Arial" w:hAnsi="Arial" w:cs="Arial"/>
          <w:sz w:val="18"/>
          <w:szCs w:val="18"/>
        </w:rPr>
        <w:t xml:space="preserve"> 2019 </w:t>
      </w:r>
      <w:proofErr w:type="spellStart"/>
      <w:r w:rsidRPr="001C303A">
        <w:rPr>
          <w:rFonts w:ascii="Arial" w:hAnsi="Arial" w:cs="Arial"/>
          <w:sz w:val="18"/>
          <w:szCs w:val="18"/>
        </w:rPr>
        <w:t>November</w:t>
      </w:r>
      <w:proofErr w:type="spellEnd"/>
      <w:r w:rsidRPr="001C303A">
        <w:rPr>
          <w:rFonts w:ascii="Arial" w:hAnsi="Arial" w:cs="Arial"/>
          <w:sz w:val="18"/>
          <w:szCs w:val="18"/>
        </w:rPr>
        <w:t xml:space="preserve"> </w:t>
      </w:r>
      <w:proofErr w:type="spellStart"/>
      <w:r w:rsidRPr="001C303A">
        <w:rPr>
          <w:rFonts w:ascii="Arial" w:hAnsi="Arial" w:cs="Arial"/>
          <w:sz w:val="18"/>
          <w:szCs w:val="18"/>
        </w:rPr>
        <w:t>finished</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process</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reorganization</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subsidiaries</w:t>
      </w:r>
      <w:proofErr w:type="spellEnd"/>
      <w:r w:rsidRPr="001C303A">
        <w:rPr>
          <w:rFonts w:ascii="Arial" w:hAnsi="Arial" w:cs="Arial"/>
          <w:sz w:val="18"/>
          <w:szCs w:val="18"/>
        </w:rPr>
        <w:t xml:space="preserve"> </w:t>
      </w:r>
      <w:proofErr w:type="spellStart"/>
      <w:r w:rsidRPr="001C303A">
        <w:rPr>
          <w:rFonts w:ascii="Arial" w:hAnsi="Arial" w:cs="Arial"/>
          <w:sz w:val="18"/>
          <w:szCs w:val="18"/>
        </w:rPr>
        <w:t>by</w:t>
      </w:r>
      <w:proofErr w:type="spellEnd"/>
      <w:r w:rsidRPr="001C303A">
        <w:rPr>
          <w:rFonts w:ascii="Arial" w:hAnsi="Arial" w:cs="Arial"/>
          <w:sz w:val="18"/>
          <w:szCs w:val="18"/>
        </w:rPr>
        <w:t xml:space="preserve"> </w:t>
      </w:r>
      <w:proofErr w:type="spellStart"/>
      <w:r w:rsidRPr="001C303A">
        <w:rPr>
          <w:rFonts w:ascii="Arial" w:hAnsi="Arial" w:cs="Arial"/>
          <w:sz w:val="18"/>
          <w:szCs w:val="18"/>
        </w:rPr>
        <w:t>merger</w:t>
      </w:r>
      <w:proofErr w:type="spellEnd"/>
      <w:r w:rsidRPr="001C303A">
        <w:rPr>
          <w:rFonts w:ascii="Arial" w:hAnsi="Arial" w:cs="Arial"/>
          <w:sz w:val="18"/>
          <w:szCs w:val="18"/>
        </w:rPr>
        <w:t xml:space="preserve"> </w:t>
      </w:r>
      <w:proofErr w:type="spellStart"/>
      <w:r w:rsidRPr="001C303A">
        <w:rPr>
          <w:rFonts w:ascii="Arial" w:hAnsi="Arial" w:cs="Arial"/>
          <w:sz w:val="18"/>
          <w:szCs w:val="18"/>
        </w:rPr>
        <w:t>was</w:t>
      </w:r>
      <w:proofErr w:type="spellEnd"/>
      <w:r w:rsidRPr="001C303A">
        <w:rPr>
          <w:rFonts w:ascii="Arial" w:hAnsi="Arial" w:cs="Arial"/>
          <w:sz w:val="18"/>
          <w:szCs w:val="18"/>
        </w:rPr>
        <w:t xml:space="preserve"> </w:t>
      </w:r>
      <w:proofErr w:type="spellStart"/>
      <w:r w:rsidRPr="001C303A">
        <w:rPr>
          <w:rFonts w:ascii="Arial" w:hAnsi="Arial" w:cs="Arial"/>
          <w:sz w:val="18"/>
          <w:szCs w:val="18"/>
        </w:rPr>
        <w:t>completed</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companies</w:t>
      </w:r>
      <w:proofErr w:type="spellEnd"/>
      <w:r w:rsidRPr="001C303A">
        <w:rPr>
          <w:rFonts w:ascii="Arial" w:hAnsi="Arial" w:cs="Arial"/>
          <w:sz w:val="18"/>
          <w:szCs w:val="18"/>
        </w:rPr>
        <w:t xml:space="preserve"> UAB “MB Turtas”, UAB “MB Valda”, UAB “MB investicija” are </w:t>
      </w:r>
      <w:proofErr w:type="spellStart"/>
      <w:r w:rsidRPr="001C303A">
        <w:rPr>
          <w:rFonts w:ascii="Arial" w:hAnsi="Arial" w:cs="Arial"/>
          <w:sz w:val="18"/>
          <w:szCs w:val="18"/>
        </w:rPr>
        <w:t>merged</w:t>
      </w:r>
      <w:proofErr w:type="spellEnd"/>
      <w:r w:rsidRPr="001C303A">
        <w:rPr>
          <w:rFonts w:ascii="Arial" w:hAnsi="Arial" w:cs="Arial"/>
          <w:sz w:val="18"/>
          <w:szCs w:val="18"/>
        </w:rPr>
        <w:t xml:space="preserve"> </w:t>
      </w:r>
      <w:proofErr w:type="spellStart"/>
      <w:r w:rsidRPr="001C303A">
        <w:rPr>
          <w:rFonts w:ascii="Arial" w:hAnsi="Arial" w:cs="Arial"/>
          <w:sz w:val="18"/>
          <w:szCs w:val="18"/>
        </w:rPr>
        <w:t>with</w:t>
      </w:r>
      <w:proofErr w:type="spellEnd"/>
      <w:r w:rsidRPr="001C303A">
        <w:rPr>
          <w:rFonts w:ascii="Arial" w:hAnsi="Arial" w:cs="Arial"/>
          <w:sz w:val="18"/>
          <w:szCs w:val="18"/>
        </w:rPr>
        <w:t xml:space="preserve"> UAB TG Invest-1. One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stages</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reorganization</w:t>
      </w:r>
      <w:proofErr w:type="spellEnd"/>
      <w:r w:rsidRPr="001C303A">
        <w:rPr>
          <w:rFonts w:ascii="Arial" w:hAnsi="Arial" w:cs="Arial"/>
          <w:sz w:val="18"/>
          <w:szCs w:val="18"/>
        </w:rPr>
        <w:t xml:space="preserve"> </w:t>
      </w:r>
      <w:proofErr w:type="spellStart"/>
      <w:r w:rsidRPr="001C303A">
        <w:rPr>
          <w:rFonts w:ascii="Arial" w:hAnsi="Arial" w:cs="Arial"/>
          <w:sz w:val="18"/>
          <w:szCs w:val="18"/>
        </w:rPr>
        <w:t>is</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sale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shares</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UAB MB Turtas, UAB MB Valda, UAB MB Investicija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shares</w:t>
      </w:r>
      <w:proofErr w:type="spellEnd"/>
      <w:r w:rsidRPr="001C303A">
        <w:rPr>
          <w:rFonts w:ascii="Arial" w:hAnsi="Arial" w:cs="Arial"/>
          <w:sz w:val="18"/>
          <w:szCs w:val="18"/>
        </w:rPr>
        <w:t xml:space="preserve"> </w:t>
      </w:r>
      <w:proofErr w:type="spellStart"/>
      <w:r w:rsidRPr="001C303A">
        <w:rPr>
          <w:rFonts w:ascii="Arial" w:hAnsi="Arial" w:cs="Arial"/>
          <w:sz w:val="18"/>
          <w:szCs w:val="18"/>
        </w:rPr>
        <w:t>selling</w:t>
      </w:r>
      <w:proofErr w:type="spellEnd"/>
      <w:r w:rsidRPr="001C303A">
        <w:rPr>
          <w:rFonts w:ascii="Arial" w:hAnsi="Arial" w:cs="Arial"/>
          <w:sz w:val="18"/>
          <w:szCs w:val="18"/>
        </w:rPr>
        <w:t xml:space="preserve"> </w:t>
      </w:r>
      <w:proofErr w:type="spellStart"/>
      <w:r w:rsidRPr="001C303A">
        <w:rPr>
          <w:rFonts w:ascii="Arial" w:hAnsi="Arial" w:cs="Arial"/>
          <w:sz w:val="18"/>
          <w:szCs w:val="18"/>
        </w:rPr>
        <w:t>rezult</w:t>
      </w:r>
      <w:proofErr w:type="spellEnd"/>
      <w:r w:rsidRPr="001C303A">
        <w:rPr>
          <w:rFonts w:ascii="Arial" w:hAnsi="Arial" w:cs="Arial"/>
          <w:sz w:val="18"/>
          <w:szCs w:val="18"/>
        </w:rPr>
        <w:t xml:space="preserve"> </w:t>
      </w:r>
      <w:proofErr w:type="spellStart"/>
      <w:r w:rsidRPr="001C303A">
        <w:rPr>
          <w:rFonts w:ascii="Arial" w:hAnsi="Arial" w:cs="Arial"/>
          <w:sz w:val="18"/>
          <w:szCs w:val="18"/>
        </w:rPr>
        <w:t>is</w:t>
      </w:r>
      <w:proofErr w:type="spellEnd"/>
      <w:r w:rsidRPr="001C303A">
        <w:rPr>
          <w:rFonts w:ascii="Arial" w:hAnsi="Arial" w:cs="Arial"/>
          <w:sz w:val="18"/>
          <w:szCs w:val="18"/>
        </w:rPr>
        <w:t xml:space="preserve"> </w:t>
      </w:r>
      <w:proofErr w:type="spellStart"/>
      <w:r w:rsidRPr="001C303A">
        <w:rPr>
          <w:rFonts w:ascii="Arial" w:hAnsi="Arial" w:cs="Arial"/>
          <w:sz w:val="18"/>
          <w:szCs w:val="18"/>
        </w:rPr>
        <w:t>loss</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740 </w:t>
      </w:r>
      <w:proofErr w:type="spellStart"/>
      <w:r w:rsidRPr="001C303A">
        <w:rPr>
          <w:rFonts w:ascii="Arial" w:hAnsi="Arial" w:cs="Arial"/>
          <w:sz w:val="18"/>
          <w:szCs w:val="18"/>
        </w:rPr>
        <w:t>thous</w:t>
      </w:r>
      <w:proofErr w:type="spellEnd"/>
      <w:r w:rsidRPr="001C303A">
        <w:rPr>
          <w:rFonts w:ascii="Arial" w:hAnsi="Arial" w:cs="Arial"/>
          <w:sz w:val="18"/>
          <w:szCs w:val="18"/>
        </w:rPr>
        <w:t xml:space="preserve">. </w:t>
      </w:r>
      <w:r w:rsidR="007E0EC9" w:rsidRPr="001C303A">
        <w:rPr>
          <w:rFonts w:ascii="Arial" w:hAnsi="Arial" w:cs="Arial"/>
          <w:sz w:val="18"/>
          <w:szCs w:val="18"/>
        </w:rPr>
        <w:t>EUR</w:t>
      </w:r>
      <w:r w:rsidR="006002AD" w:rsidRPr="001C303A">
        <w:rPr>
          <w:rFonts w:ascii="Arial" w:hAnsi="Arial" w:cs="Arial"/>
          <w:sz w:val="18"/>
          <w:szCs w:val="18"/>
        </w:rPr>
        <w:t>).</w:t>
      </w:r>
    </w:p>
    <w:p w14:paraId="0294DD2B" w14:textId="77777777" w:rsidR="00555EBC" w:rsidRPr="001C303A" w:rsidRDefault="00555EBC" w:rsidP="00555EBC">
      <w:pPr>
        <w:jc w:val="both"/>
        <w:rPr>
          <w:rFonts w:ascii="Arial" w:hAnsi="Arial" w:cs="Arial"/>
          <w:sz w:val="18"/>
          <w:szCs w:val="18"/>
        </w:rPr>
      </w:pPr>
    </w:p>
    <w:p w14:paraId="68EDA8F4" w14:textId="77777777" w:rsidR="00555EBC" w:rsidRPr="001C303A" w:rsidRDefault="00555EBC">
      <w:pPr>
        <w:rPr>
          <w:rFonts w:ascii="Arial" w:hAnsi="Arial" w:cs="Arial"/>
          <w:sz w:val="18"/>
          <w:lang w:val="en-GB"/>
        </w:rPr>
      </w:pPr>
    </w:p>
    <w:p w14:paraId="42DF1BB5" w14:textId="77777777" w:rsidR="00A062D7" w:rsidRPr="001C303A" w:rsidRDefault="00A062D7">
      <w:pPr>
        <w:rPr>
          <w:rFonts w:ascii="Arial" w:hAnsi="Arial" w:cs="Arial"/>
          <w:sz w:val="18"/>
          <w:lang w:val="en-GB"/>
        </w:rPr>
      </w:pPr>
    </w:p>
    <w:tbl>
      <w:tblPr>
        <w:tblW w:w="9815" w:type="dxa"/>
        <w:tblInd w:w="108" w:type="dxa"/>
        <w:tblLayout w:type="fixed"/>
        <w:tblLook w:val="01E0" w:firstRow="1" w:lastRow="1" w:firstColumn="1" w:lastColumn="1" w:noHBand="0" w:noVBand="0"/>
      </w:tblPr>
      <w:tblGrid>
        <w:gridCol w:w="2977"/>
        <w:gridCol w:w="1367"/>
        <w:gridCol w:w="1368"/>
        <w:gridCol w:w="1367"/>
        <w:gridCol w:w="1368"/>
        <w:gridCol w:w="1368"/>
      </w:tblGrid>
      <w:tr w:rsidR="00C41B46" w:rsidRPr="001C303A" w14:paraId="5A081FAE" w14:textId="77777777" w:rsidTr="00245E3E">
        <w:trPr>
          <w:trHeight w:val="20"/>
        </w:trPr>
        <w:tc>
          <w:tcPr>
            <w:tcW w:w="2977" w:type="dxa"/>
          </w:tcPr>
          <w:p w14:paraId="2A8683BB" w14:textId="77777777" w:rsidR="007D29A0" w:rsidRPr="001C303A" w:rsidRDefault="007D29A0" w:rsidP="006D5D38">
            <w:pPr>
              <w:ind w:left="-108"/>
              <w:rPr>
                <w:lang w:val="en-GB"/>
              </w:rPr>
            </w:pPr>
          </w:p>
          <w:p w14:paraId="05787654" w14:textId="7C8130F1" w:rsidR="007D29A0" w:rsidRPr="001C303A" w:rsidRDefault="007D29A0" w:rsidP="00384F00">
            <w:pPr>
              <w:ind w:left="-108"/>
              <w:rPr>
                <w:rFonts w:ascii="Arial" w:hAnsi="Arial" w:cs="Arial"/>
                <w:b/>
                <w:bCs/>
                <w:sz w:val="18"/>
                <w:szCs w:val="18"/>
                <w:lang w:val="en-GB"/>
              </w:rPr>
            </w:pPr>
            <w:r w:rsidRPr="001C303A">
              <w:rPr>
                <w:rFonts w:ascii="Arial" w:hAnsi="Arial" w:cs="Arial"/>
                <w:b/>
                <w:bCs/>
                <w:sz w:val="18"/>
                <w:szCs w:val="18"/>
                <w:lang w:val="en-GB"/>
              </w:rPr>
              <w:t xml:space="preserve">Balance as </w:t>
            </w:r>
            <w:r w:rsidR="00384F00" w:rsidRPr="001C303A">
              <w:rPr>
                <w:rFonts w:ascii="Arial" w:hAnsi="Arial" w:cs="Arial"/>
                <w:b/>
                <w:bCs/>
                <w:sz w:val="18"/>
                <w:szCs w:val="18"/>
                <w:lang w:val="en-GB"/>
              </w:rPr>
              <w:t>at</w:t>
            </w:r>
            <w:r w:rsidRPr="001C303A">
              <w:rPr>
                <w:rFonts w:ascii="Arial" w:hAnsi="Arial" w:cs="Arial"/>
                <w:b/>
                <w:bCs/>
                <w:sz w:val="18"/>
                <w:szCs w:val="18"/>
                <w:lang w:val="en-GB"/>
              </w:rPr>
              <w:t xml:space="preserve"> </w:t>
            </w:r>
            <w:r w:rsidR="001348A7" w:rsidRPr="001C303A">
              <w:rPr>
                <w:rFonts w:ascii="Arial" w:hAnsi="Arial" w:cs="Arial"/>
                <w:b/>
                <w:bCs/>
                <w:sz w:val="18"/>
                <w:szCs w:val="18"/>
                <w:lang w:val="en-GB" w:eastAsia="lt-LT"/>
              </w:rPr>
              <w:t xml:space="preserve">30 </w:t>
            </w:r>
            <w:r w:rsidR="00D51F09" w:rsidRPr="001C303A">
              <w:rPr>
                <w:rFonts w:ascii="Arial" w:hAnsi="Arial" w:cs="Arial"/>
                <w:b/>
                <w:bCs/>
                <w:sz w:val="18"/>
                <w:szCs w:val="18"/>
                <w:lang w:val="en-GB" w:eastAsia="lt-LT"/>
              </w:rPr>
              <w:t>September</w:t>
            </w:r>
            <w:r w:rsidR="001348A7" w:rsidRPr="001C303A">
              <w:rPr>
                <w:rFonts w:ascii="Arial" w:hAnsi="Arial" w:cs="Arial"/>
                <w:b/>
                <w:bCs/>
                <w:sz w:val="18"/>
                <w:szCs w:val="18"/>
                <w:lang w:val="en-GB" w:eastAsia="lt-LT"/>
              </w:rPr>
              <w:t xml:space="preserve"> 2019</w:t>
            </w:r>
          </w:p>
        </w:tc>
        <w:tc>
          <w:tcPr>
            <w:tcW w:w="1367" w:type="dxa"/>
            <w:tcBorders>
              <w:bottom w:val="single" w:sz="4" w:space="0" w:color="auto"/>
            </w:tcBorders>
            <w:vAlign w:val="bottom"/>
          </w:tcPr>
          <w:p w14:paraId="79601C60" w14:textId="77777777" w:rsidR="007D29A0" w:rsidRPr="001C303A" w:rsidRDefault="007D29A0">
            <w:pPr>
              <w:jc w:val="center"/>
              <w:rPr>
                <w:rFonts w:ascii="Arial" w:hAnsi="Arial" w:cs="Arial"/>
                <w:b/>
                <w:bCs/>
                <w:sz w:val="18"/>
                <w:szCs w:val="18"/>
                <w:lang w:val="en-GB"/>
              </w:rPr>
            </w:pPr>
            <w:r w:rsidRPr="001C303A">
              <w:rPr>
                <w:rFonts w:ascii="Arial" w:hAnsi="Arial" w:cs="Arial"/>
                <w:b/>
                <w:bCs/>
                <w:sz w:val="18"/>
                <w:szCs w:val="18"/>
                <w:lang w:val="en-GB"/>
              </w:rPr>
              <w:t>Ownership (%)</w:t>
            </w:r>
          </w:p>
        </w:tc>
        <w:tc>
          <w:tcPr>
            <w:tcW w:w="1368" w:type="dxa"/>
            <w:tcBorders>
              <w:bottom w:val="single" w:sz="4" w:space="0" w:color="auto"/>
            </w:tcBorders>
            <w:vAlign w:val="bottom"/>
          </w:tcPr>
          <w:p w14:paraId="772D80FD" w14:textId="77777777" w:rsidR="007D29A0" w:rsidRPr="001C303A" w:rsidRDefault="007D29A0">
            <w:pPr>
              <w:jc w:val="center"/>
              <w:rPr>
                <w:rFonts w:ascii="Arial" w:hAnsi="Arial" w:cs="Arial"/>
                <w:b/>
                <w:bCs/>
                <w:sz w:val="18"/>
                <w:szCs w:val="18"/>
                <w:lang w:val="en-GB"/>
              </w:rPr>
            </w:pPr>
            <w:r w:rsidRPr="001C303A">
              <w:rPr>
                <w:rFonts w:ascii="Arial" w:hAnsi="Arial" w:cs="Arial"/>
                <w:b/>
                <w:bCs/>
                <w:sz w:val="18"/>
                <w:szCs w:val="18"/>
                <w:lang w:val="en-GB"/>
              </w:rPr>
              <w:t>Direct ownership (%)</w:t>
            </w:r>
          </w:p>
        </w:tc>
        <w:tc>
          <w:tcPr>
            <w:tcW w:w="1367" w:type="dxa"/>
            <w:tcBorders>
              <w:bottom w:val="single" w:sz="4" w:space="0" w:color="auto"/>
            </w:tcBorders>
            <w:vAlign w:val="bottom"/>
          </w:tcPr>
          <w:p w14:paraId="27BA5C54" w14:textId="77777777" w:rsidR="007D29A0" w:rsidRPr="001C303A" w:rsidRDefault="007D29A0">
            <w:pPr>
              <w:jc w:val="center"/>
              <w:rPr>
                <w:rFonts w:ascii="Arial" w:hAnsi="Arial" w:cs="Arial"/>
                <w:b/>
                <w:bCs/>
                <w:sz w:val="18"/>
                <w:szCs w:val="18"/>
                <w:lang w:val="en-GB"/>
              </w:rPr>
            </w:pPr>
            <w:r w:rsidRPr="001C303A">
              <w:rPr>
                <w:rFonts w:ascii="Arial" w:hAnsi="Arial" w:cs="Arial"/>
                <w:b/>
                <w:bCs/>
                <w:sz w:val="18"/>
                <w:szCs w:val="18"/>
                <w:lang w:val="en-GB"/>
              </w:rPr>
              <w:t>Nominal amount</w:t>
            </w:r>
          </w:p>
        </w:tc>
        <w:tc>
          <w:tcPr>
            <w:tcW w:w="1368" w:type="dxa"/>
            <w:tcBorders>
              <w:bottom w:val="single" w:sz="4" w:space="0" w:color="auto"/>
            </w:tcBorders>
            <w:vAlign w:val="bottom"/>
          </w:tcPr>
          <w:p w14:paraId="3374C414" w14:textId="77777777" w:rsidR="007D29A0" w:rsidRPr="001C303A" w:rsidRDefault="007D29A0">
            <w:pPr>
              <w:jc w:val="center"/>
              <w:rPr>
                <w:rFonts w:ascii="Arial" w:hAnsi="Arial" w:cs="Arial"/>
                <w:b/>
                <w:bCs/>
                <w:sz w:val="18"/>
                <w:szCs w:val="18"/>
                <w:lang w:val="en-GB"/>
              </w:rPr>
            </w:pPr>
          </w:p>
          <w:p w14:paraId="21930AA2" w14:textId="77777777" w:rsidR="00C41B46" w:rsidRPr="001C303A" w:rsidRDefault="00C41B46">
            <w:pPr>
              <w:jc w:val="center"/>
              <w:rPr>
                <w:rFonts w:ascii="Arial" w:hAnsi="Arial" w:cs="Arial"/>
                <w:b/>
                <w:bCs/>
                <w:sz w:val="18"/>
                <w:szCs w:val="18"/>
                <w:lang w:val="en-GB"/>
              </w:rPr>
            </w:pPr>
            <w:r w:rsidRPr="001C303A">
              <w:rPr>
                <w:rFonts w:ascii="Arial" w:hAnsi="Arial" w:cs="Arial"/>
                <w:b/>
                <w:bCs/>
                <w:sz w:val="18"/>
                <w:szCs w:val="18"/>
                <w:lang w:val="en-GB"/>
              </w:rPr>
              <w:t>Impairment</w:t>
            </w:r>
          </w:p>
        </w:tc>
        <w:tc>
          <w:tcPr>
            <w:tcW w:w="1368" w:type="dxa"/>
            <w:tcBorders>
              <w:bottom w:val="single" w:sz="4" w:space="0" w:color="auto"/>
            </w:tcBorders>
            <w:vAlign w:val="bottom"/>
          </w:tcPr>
          <w:p w14:paraId="210BBAC0" w14:textId="77777777" w:rsidR="007D29A0" w:rsidRPr="001C303A" w:rsidRDefault="007D29A0">
            <w:pPr>
              <w:jc w:val="center"/>
              <w:rPr>
                <w:rFonts w:ascii="Arial" w:hAnsi="Arial" w:cs="Arial"/>
                <w:b/>
                <w:bCs/>
                <w:sz w:val="18"/>
                <w:szCs w:val="18"/>
                <w:lang w:val="en-GB"/>
              </w:rPr>
            </w:pPr>
            <w:r w:rsidRPr="001C303A">
              <w:rPr>
                <w:rFonts w:ascii="Arial" w:hAnsi="Arial" w:cs="Arial"/>
                <w:b/>
                <w:bCs/>
                <w:sz w:val="18"/>
                <w:szCs w:val="18"/>
                <w:lang w:val="en-GB"/>
              </w:rPr>
              <w:t>Carrying value</w:t>
            </w:r>
          </w:p>
        </w:tc>
      </w:tr>
      <w:tr w:rsidR="007207F1" w:rsidRPr="001C303A" w14:paraId="6CD3905E" w14:textId="77777777" w:rsidTr="00C41B46">
        <w:trPr>
          <w:trHeight w:val="20"/>
        </w:trPr>
        <w:tc>
          <w:tcPr>
            <w:tcW w:w="2977" w:type="dxa"/>
          </w:tcPr>
          <w:p w14:paraId="39910F60" w14:textId="2DD2B224" w:rsidR="007207F1" w:rsidRPr="001C303A" w:rsidRDefault="007207F1" w:rsidP="007207F1">
            <w:pPr>
              <w:ind w:left="-108"/>
              <w:rPr>
                <w:rFonts w:ascii="Arial" w:hAnsi="Arial" w:cs="Arial"/>
                <w:sz w:val="18"/>
                <w:szCs w:val="18"/>
                <w:lang w:val="en-GB"/>
              </w:rPr>
            </w:pPr>
            <w:r w:rsidRPr="001C303A">
              <w:rPr>
                <w:rFonts w:ascii="Arial" w:hAnsi="Arial" w:cs="Arial"/>
                <w:sz w:val="18"/>
                <w:szCs w:val="18"/>
              </w:rPr>
              <w:t>UAB „MB Turtas“</w:t>
            </w:r>
          </w:p>
        </w:tc>
        <w:tc>
          <w:tcPr>
            <w:tcW w:w="1367" w:type="dxa"/>
            <w:vAlign w:val="bottom"/>
          </w:tcPr>
          <w:p w14:paraId="0D07B2CA" w14:textId="56057C87" w:rsidR="007207F1" w:rsidRPr="001C303A" w:rsidRDefault="006D0480" w:rsidP="007207F1">
            <w:pPr>
              <w:jc w:val="right"/>
              <w:rPr>
                <w:rFonts w:ascii="Arial" w:hAnsi="Arial"/>
                <w:sz w:val="18"/>
              </w:rPr>
            </w:pPr>
            <w:r w:rsidRPr="001C303A">
              <w:rPr>
                <w:rFonts w:ascii="Arial" w:hAnsi="Arial"/>
                <w:sz w:val="18"/>
              </w:rPr>
              <w:t>10</w:t>
            </w:r>
            <w:r w:rsidR="007207F1" w:rsidRPr="001C303A">
              <w:rPr>
                <w:rFonts w:ascii="Arial" w:hAnsi="Arial"/>
                <w:sz w:val="18"/>
              </w:rPr>
              <w:t>0</w:t>
            </w:r>
          </w:p>
        </w:tc>
        <w:tc>
          <w:tcPr>
            <w:tcW w:w="1368" w:type="dxa"/>
            <w:vAlign w:val="bottom"/>
          </w:tcPr>
          <w:p w14:paraId="7B62ABD9" w14:textId="78F3D289" w:rsidR="007207F1" w:rsidRPr="001C303A" w:rsidRDefault="007207F1" w:rsidP="007207F1">
            <w:pPr>
              <w:jc w:val="right"/>
              <w:rPr>
                <w:rFonts w:ascii="Arial" w:hAnsi="Arial"/>
                <w:sz w:val="18"/>
              </w:rPr>
            </w:pPr>
            <w:r w:rsidRPr="001C303A">
              <w:rPr>
                <w:rFonts w:ascii="Arial" w:hAnsi="Arial"/>
                <w:sz w:val="18"/>
              </w:rPr>
              <w:t>0</w:t>
            </w:r>
          </w:p>
        </w:tc>
        <w:tc>
          <w:tcPr>
            <w:tcW w:w="1367" w:type="dxa"/>
            <w:vAlign w:val="bottom"/>
          </w:tcPr>
          <w:p w14:paraId="13679414" w14:textId="3CE0CAB4" w:rsidR="007207F1" w:rsidRPr="001C303A" w:rsidRDefault="007207F1" w:rsidP="007207F1">
            <w:pPr>
              <w:jc w:val="right"/>
              <w:rPr>
                <w:rFonts w:ascii="Arial" w:hAnsi="Arial"/>
                <w:sz w:val="18"/>
                <w:lang w:val="en-US"/>
              </w:rPr>
            </w:pPr>
            <w:r w:rsidRPr="001C303A">
              <w:rPr>
                <w:rFonts w:ascii="Arial" w:hAnsi="Arial"/>
                <w:sz w:val="18"/>
                <w:lang w:val="en-US"/>
              </w:rPr>
              <w:t>0</w:t>
            </w:r>
          </w:p>
        </w:tc>
        <w:tc>
          <w:tcPr>
            <w:tcW w:w="1368" w:type="dxa"/>
          </w:tcPr>
          <w:p w14:paraId="07A87AA4" w14:textId="16CD3BD4" w:rsidR="007207F1" w:rsidRPr="001C303A" w:rsidRDefault="007207F1" w:rsidP="007207F1">
            <w:pPr>
              <w:jc w:val="right"/>
              <w:rPr>
                <w:rFonts w:ascii="Arial" w:hAnsi="Arial"/>
                <w:sz w:val="18"/>
              </w:rPr>
            </w:pPr>
            <w:r w:rsidRPr="001C303A">
              <w:rPr>
                <w:rFonts w:ascii="Arial" w:hAnsi="Arial"/>
                <w:sz w:val="18"/>
              </w:rPr>
              <w:t>0</w:t>
            </w:r>
          </w:p>
        </w:tc>
        <w:tc>
          <w:tcPr>
            <w:tcW w:w="1368" w:type="dxa"/>
            <w:vAlign w:val="bottom"/>
          </w:tcPr>
          <w:p w14:paraId="6575A1F8" w14:textId="5A7CDEB9" w:rsidR="007207F1" w:rsidRPr="001C303A" w:rsidRDefault="007207F1" w:rsidP="007207F1">
            <w:pPr>
              <w:jc w:val="right"/>
              <w:rPr>
                <w:rFonts w:ascii="Arial" w:hAnsi="Arial"/>
                <w:sz w:val="18"/>
              </w:rPr>
            </w:pPr>
            <w:r w:rsidRPr="001C303A">
              <w:rPr>
                <w:rFonts w:ascii="Arial" w:hAnsi="Arial"/>
                <w:sz w:val="18"/>
              </w:rPr>
              <w:t>0</w:t>
            </w:r>
          </w:p>
        </w:tc>
      </w:tr>
      <w:tr w:rsidR="007207F1" w:rsidRPr="001C303A" w14:paraId="6BEB4BBD" w14:textId="77777777" w:rsidTr="00C41B46">
        <w:trPr>
          <w:trHeight w:val="20"/>
        </w:trPr>
        <w:tc>
          <w:tcPr>
            <w:tcW w:w="2977" w:type="dxa"/>
          </w:tcPr>
          <w:p w14:paraId="2F5AC164" w14:textId="03794D95" w:rsidR="007207F1" w:rsidRPr="001C303A" w:rsidRDefault="007207F1" w:rsidP="007207F1">
            <w:pPr>
              <w:ind w:left="-108"/>
              <w:rPr>
                <w:rFonts w:ascii="Arial" w:hAnsi="Arial" w:cs="Arial"/>
                <w:sz w:val="18"/>
                <w:szCs w:val="18"/>
                <w:lang w:val="en-GB"/>
              </w:rPr>
            </w:pPr>
            <w:r w:rsidRPr="001C303A">
              <w:rPr>
                <w:rFonts w:ascii="Arial" w:hAnsi="Arial" w:cs="Arial"/>
                <w:sz w:val="18"/>
                <w:szCs w:val="18"/>
              </w:rPr>
              <w:t>UAB „MB Valda“</w:t>
            </w:r>
          </w:p>
        </w:tc>
        <w:tc>
          <w:tcPr>
            <w:tcW w:w="1367" w:type="dxa"/>
            <w:vAlign w:val="bottom"/>
          </w:tcPr>
          <w:p w14:paraId="47B9D665" w14:textId="796736E2" w:rsidR="007207F1" w:rsidRPr="001C303A" w:rsidRDefault="006D0480" w:rsidP="007207F1">
            <w:pPr>
              <w:jc w:val="right"/>
              <w:rPr>
                <w:rFonts w:ascii="Arial" w:hAnsi="Arial"/>
                <w:sz w:val="18"/>
              </w:rPr>
            </w:pPr>
            <w:r w:rsidRPr="001C303A">
              <w:rPr>
                <w:rFonts w:ascii="Arial" w:hAnsi="Arial"/>
                <w:sz w:val="18"/>
              </w:rPr>
              <w:t>10</w:t>
            </w:r>
            <w:r w:rsidR="007207F1" w:rsidRPr="001C303A">
              <w:rPr>
                <w:rFonts w:ascii="Arial" w:hAnsi="Arial"/>
                <w:sz w:val="18"/>
              </w:rPr>
              <w:t>0</w:t>
            </w:r>
          </w:p>
        </w:tc>
        <w:tc>
          <w:tcPr>
            <w:tcW w:w="1368" w:type="dxa"/>
            <w:vAlign w:val="bottom"/>
          </w:tcPr>
          <w:p w14:paraId="3F62BBF4" w14:textId="62718956" w:rsidR="007207F1" w:rsidRPr="001C303A" w:rsidRDefault="007207F1" w:rsidP="007207F1">
            <w:pPr>
              <w:jc w:val="right"/>
              <w:rPr>
                <w:rFonts w:ascii="Arial" w:hAnsi="Arial"/>
                <w:sz w:val="18"/>
              </w:rPr>
            </w:pPr>
            <w:r w:rsidRPr="001C303A">
              <w:rPr>
                <w:rFonts w:ascii="Arial" w:hAnsi="Arial"/>
                <w:sz w:val="18"/>
              </w:rPr>
              <w:t>0</w:t>
            </w:r>
          </w:p>
        </w:tc>
        <w:tc>
          <w:tcPr>
            <w:tcW w:w="1367" w:type="dxa"/>
            <w:vAlign w:val="bottom"/>
          </w:tcPr>
          <w:p w14:paraId="49D1629F" w14:textId="38AE9065" w:rsidR="007207F1" w:rsidRPr="001C303A" w:rsidRDefault="007207F1" w:rsidP="007207F1">
            <w:pPr>
              <w:jc w:val="right"/>
              <w:rPr>
                <w:rFonts w:ascii="Arial" w:hAnsi="Arial"/>
                <w:sz w:val="18"/>
                <w:lang w:val="en-US"/>
              </w:rPr>
            </w:pPr>
            <w:r w:rsidRPr="001C303A">
              <w:rPr>
                <w:rFonts w:ascii="Arial" w:hAnsi="Arial"/>
                <w:sz w:val="18"/>
                <w:lang w:val="en-US"/>
              </w:rPr>
              <w:t>0</w:t>
            </w:r>
          </w:p>
        </w:tc>
        <w:tc>
          <w:tcPr>
            <w:tcW w:w="1368" w:type="dxa"/>
          </w:tcPr>
          <w:p w14:paraId="00C14595" w14:textId="1BE6389A" w:rsidR="007207F1" w:rsidRPr="001C303A" w:rsidRDefault="007207F1" w:rsidP="007207F1">
            <w:pPr>
              <w:jc w:val="right"/>
              <w:rPr>
                <w:rFonts w:ascii="Arial" w:hAnsi="Arial"/>
                <w:sz w:val="18"/>
              </w:rPr>
            </w:pPr>
            <w:r w:rsidRPr="001C303A">
              <w:rPr>
                <w:rFonts w:ascii="Arial" w:hAnsi="Arial"/>
                <w:sz w:val="18"/>
              </w:rPr>
              <w:t>0</w:t>
            </w:r>
          </w:p>
        </w:tc>
        <w:tc>
          <w:tcPr>
            <w:tcW w:w="1368" w:type="dxa"/>
            <w:vAlign w:val="bottom"/>
          </w:tcPr>
          <w:p w14:paraId="1197141D" w14:textId="6A16317A" w:rsidR="007207F1" w:rsidRPr="001C303A" w:rsidRDefault="007207F1" w:rsidP="007207F1">
            <w:pPr>
              <w:jc w:val="right"/>
              <w:rPr>
                <w:rFonts w:ascii="Arial" w:hAnsi="Arial"/>
                <w:sz w:val="18"/>
              </w:rPr>
            </w:pPr>
            <w:r w:rsidRPr="001C303A">
              <w:rPr>
                <w:rFonts w:ascii="Arial" w:hAnsi="Arial"/>
                <w:sz w:val="18"/>
              </w:rPr>
              <w:t>0</w:t>
            </w:r>
          </w:p>
        </w:tc>
      </w:tr>
      <w:tr w:rsidR="007207F1" w:rsidRPr="001C303A" w14:paraId="30B54340" w14:textId="77777777" w:rsidTr="00C41B46">
        <w:trPr>
          <w:trHeight w:val="20"/>
        </w:trPr>
        <w:tc>
          <w:tcPr>
            <w:tcW w:w="2977" w:type="dxa"/>
          </w:tcPr>
          <w:p w14:paraId="3130A82C" w14:textId="707504BC" w:rsidR="007207F1" w:rsidRPr="001C303A" w:rsidRDefault="007207F1" w:rsidP="007207F1">
            <w:pPr>
              <w:ind w:left="-108"/>
              <w:rPr>
                <w:rFonts w:ascii="Arial" w:hAnsi="Arial" w:cs="Arial"/>
                <w:sz w:val="18"/>
                <w:szCs w:val="18"/>
                <w:lang w:val="en-GB"/>
              </w:rPr>
            </w:pPr>
            <w:r w:rsidRPr="001C303A">
              <w:rPr>
                <w:rFonts w:ascii="Arial" w:hAnsi="Arial" w:cs="Arial"/>
                <w:sz w:val="18"/>
                <w:szCs w:val="18"/>
              </w:rPr>
              <w:t>UAB „MB Investicija“</w:t>
            </w:r>
          </w:p>
        </w:tc>
        <w:tc>
          <w:tcPr>
            <w:tcW w:w="1367" w:type="dxa"/>
            <w:vAlign w:val="bottom"/>
          </w:tcPr>
          <w:p w14:paraId="32B06D16" w14:textId="2F0F25EA" w:rsidR="007207F1" w:rsidRPr="001C303A" w:rsidRDefault="006D0480" w:rsidP="007207F1">
            <w:pPr>
              <w:jc w:val="right"/>
              <w:rPr>
                <w:rFonts w:ascii="Arial" w:hAnsi="Arial"/>
                <w:sz w:val="18"/>
              </w:rPr>
            </w:pPr>
            <w:r w:rsidRPr="001C303A">
              <w:rPr>
                <w:rFonts w:ascii="Arial" w:hAnsi="Arial"/>
                <w:sz w:val="18"/>
              </w:rPr>
              <w:t>10</w:t>
            </w:r>
            <w:r w:rsidR="007207F1" w:rsidRPr="001C303A">
              <w:rPr>
                <w:rFonts w:ascii="Arial" w:hAnsi="Arial"/>
                <w:sz w:val="18"/>
              </w:rPr>
              <w:t>0</w:t>
            </w:r>
          </w:p>
        </w:tc>
        <w:tc>
          <w:tcPr>
            <w:tcW w:w="1368" w:type="dxa"/>
            <w:vAlign w:val="bottom"/>
          </w:tcPr>
          <w:p w14:paraId="3555BB50" w14:textId="4203B9BA" w:rsidR="007207F1" w:rsidRPr="001C303A" w:rsidRDefault="007207F1" w:rsidP="007207F1">
            <w:pPr>
              <w:jc w:val="right"/>
              <w:rPr>
                <w:rFonts w:ascii="Arial" w:hAnsi="Arial"/>
                <w:sz w:val="18"/>
              </w:rPr>
            </w:pPr>
            <w:r w:rsidRPr="001C303A">
              <w:rPr>
                <w:rFonts w:ascii="Arial" w:hAnsi="Arial"/>
                <w:sz w:val="18"/>
              </w:rPr>
              <w:t>0</w:t>
            </w:r>
          </w:p>
        </w:tc>
        <w:tc>
          <w:tcPr>
            <w:tcW w:w="1367" w:type="dxa"/>
            <w:vAlign w:val="bottom"/>
          </w:tcPr>
          <w:p w14:paraId="34FFA921" w14:textId="23F8E98B" w:rsidR="007207F1" w:rsidRPr="001C303A" w:rsidRDefault="007207F1" w:rsidP="007207F1">
            <w:pPr>
              <w:jc w:val="right"/>
              <w:rPr>
                <w:rFonts w:ascii="Arial" w:hAnsi="Arial"/>
                <w:sz w:val="18"/>
                <w:lang w:val="en-US"/>
              </w:rPr>
            </w:pPr>
            <w:r w:rsidRPr="001C303A">
              <w:rPr>
                <w:rFonts w:ascii="Arial" w:hAnsi="Arial"/>
                <w:sz w:val="18"/>
                <w:lang w:val="en-US"/>
              </w:rPr>
              <w:t>0</w:t>
            </w:r>
          </w:p>
        </w:tc>
        <w:tc>
          <w:tcPr>
            <w:tcW w:w="1368" w:type="dxa"/>
          </w:tcPr>
          <w:p w14:paraId="4F083240" w14:textId="1F242C3A" w:rsidR="007207F1" w:rsidRPr="001C303A" w:rsidRDefault="007207F1" w:rsidP="007207F1">
            <w:pPr>
              <w:jc w:val="right"/>
              <w:rPr>
                <w:rFonts w:ascii="Arial" w:hAnsi="Arial"/>
                <w:sz w:val="18"/>
              </w:rPr>
            </w:pPr>
            <w:r w:rsidRPr="001C303A">
              <w:rPr>
                <w:rFonts w:ascii="Arial" w:hAnsi="Arial"/>
                <w:sz w:val="18"/>
              </w:rPr>
              <w:t>0</w:t>
            </w:r>
          </w:p>
        </w:tc>
        <w:tc>
          <w:tcPr>
            <w:tcW w:w="1368" w:type="dxa"/>
            <w:vAlign w:val="bottom"/>
          </w:tcPr>
          <w:p w14:paraId="087CA43C" w14:textId="49C15F6C" w:rsidR="007207F1" w:rsidRPr="001C303A" w:rsidRDefault="007207F1" w:rsidP="007207F1">
            <w:pPr>
              <w:jc w:val="right"/>
              <w:rPr>
                <w:rFonts w:ascii="Arial" w:hAnsi="Arial"/>
                <w:sz w:val="18"/>
              </w:rPr>
            </w:pPr>
            <w:r w:rsidRPr="001C303A">
              <w:rPr>
                <w:rFonts w:ascii="Arial" w:hAnsi="Arial"/>
                <w:sz w:val="18"/>
              </w:rPr>
              <w:t>0</w:t>
            </w:r>
          </w:p>
        </w:tc>
      </w:tr>
      <w:tr w:rsidR="007207F1" w:rsidRPr="001C303A" w14:paraId="53A483C4" w14:textId="77777777" w:rsidTr="00C41B46">
        <w:trPr>
          <w:trHeight w:val="20"/>
        </w:trPr>
        <w:tc>
          <w:tcPr>
            <w:tcW w:w="2977" w:type="dxa"/>
          </w:tcPr>
          <w:p w14:paraId="7369BF1B" w14:textId="1A768E79" w:rsidR="007207F1" w:rsidRPr="001C303A" w:rsidRDefault="007207F1" w:rsidP="007207F1">
            <w:pPr>
              <w:ind w:left="-108"/>
              <w:rPr>
                <w:rFonts w:ascii="Arial" w:hAnsi="Arial" w:cs="Arial"/>
                <w:sz w:val="18"/>
                <w:szCs w:val="18"/>
                <w:lang w:val="en-GB"/>
              </w:rPr>
            </w:pPr>
            <w:r w:rsidRPr="001C303A">
              <w:rPr>
                <w:rFonts w:ascii="Arial" w:hAnsi="Arial" w:cs="Arial"/>
                <w:sz w:val="18"/>
                <w:szCs w:val="18"/>
              </w:rPr>
              <w:t xml:space="preserve">SIA „Nida </w:t>
            </w:r>
            <w:proofErr w:type="spellStart"/>
            <w:r w:rsidRPr="001C303A">
              <w:rPr>
                <w:rFonts w:ascii="Arial" w:hAnsi="Arial" w:cs="Arial"/>
                <w:sz w:val="18"/>
                <w:szCs w:val="18"/>
              </w:rPr>
              <w:t>capital</w:t>
            </w:r>
            <w:proofErr w:type="spellEnd"/>
            <w:r w:rsidRPr="001C303A">
              <w:rPr>
                <w:rFonts w:ascii="Arial" w:hAnsi="Arial" w:cs="Arial"/>
                <w:sz w:val="18"/>
                <w:szCs w:val="18"/>
              </w:rPr>
              <w:t>“</w:t>
            </w:r>
          </w:p>
        </w:tc>
        <w:tc>
          <w:tcPr>
            <w:tcW w:w="1367" w:type="dxa"/>
            <w:vAlign w:val="bottom"/>
          </w:tcPr>
          <w:p w14:paraId="3AD55D67" w14:textId="51C9050F" w:rsidR="007207F1" w:rsidRPr="001C303A" w:rsidRDefault="006D0480" w:rsidP="007207F1">
            <w:pPr>
              <w:jc w:val="right"/>
              <w:rPr>
                <w:rFonts w:ascii="Arial" w:hAnsi="Arial"/>
                <w:sz w:val="18"/>
              </w:rPr>
            </w:pPr>
            <w:r w:rsidRPr="001C303A">
              <w:rPr>
                <w:rFonts w:ascii="Arial" w:hAnsi="Arial"/>
                <w:sz w:val="18"/>
              </w:rPr>
              <w:t>10</w:t>
            </w:r>
            <w:r w:rsidR="007207F1" w:rsidRPr="001C303A">
              <w:rPr>
                <w:rFonts w:ascii="Arial" w:hAnsi="Arial"/>
                <w:sz w:val="18"/>
              </w:rPr>
              <w:t>0</w:t>
            </w:r>
          </w:p>
        </w:tc>
        <w:tc>
          <w:tcPr>
            <w:tcW w:w="1368" w:type="dxa"/>
            <w:vAlign w:val="bottom"/>
          </w:tcPr>
          <w:p w14:paraId="266D1628" w14:textId="4C4CCB4B" w:rsidR="007207F1" w:rsidRPr="001C303A" w:rsidRDefault="007207F1" w:rsidP="007207F1">
            <w:pPr>
              <w:jc w:val="right"/>
              <w:rPr>
                <w:rFonts w:ascii="Arial" w:hAnsi="Arial"/>
                <w:sz w:val="18"/>
              </w:rPr>
            </w:pPr>
            <w:r w:rsidRPr="001C303A">
              <w:rPr>
                <w:rFonts w:ascii="Arial" w:hAnsi="Arial"/>
                <w:sz w:val="18"/>
              </w:rPr>
              <w:t>0</w:t>
            </w:r>
          </w:p>
        </w:tc>
        <w:tc>
          <w:tcPr>
            <w:tcW w:w="1367" w:type="dxa"/>
            <w:vAlign w:val="bottom"/>
          </w:tcPr>
          <w:p w14:paraId="41F7B8EC" w14:textId="391FD676" w:rsidR="007207F1" w:rsidRPr="001C303A" w:rsidRDefault="007207F1" w:rsidP="007207F1">
            <w:pPr>
              <w:jc w:val="right"/>
              <w:rPr>
                <w:rFonts w:ascii="Arial" w:hAnsi="Arial"/>
                <w:sz w:val="18"/>
                <w:lang w:val="en-US"/>
              </w:rPr>
            </w:pPr>
            <w:r w:rsidRPr="001C303A">
              <w:rPr>
                <w:rFonts w:ascii="Arial" w:hAnsi="Arial"/>
                <w:sz w:val="18"/>
                <w:lang w:val="en-US"/>
              </w:rPr>
              <w:t>0</w:t>
            </w:r>
          </w:p>
        </w:tc>
        <w:tc>
          <w:tcPr>
            <w:tcW w:w="1368" w:type="dxa"/>
          </w:tcPr>
          <w:p w14:paraId="577E1F02" w14:textId="15733B05" w:rsidR="007207F1" w:rsidRPr="001C303A" w:rsidRDefault="007207F1" w:rsidP="007207F1">
            <w:pPr>
              <w:jc w:val="right"/>
              <w:rPr>
                <w:rFonts w:ascii="Arial" w:hAnsi="Arial"/>
                <w:sz w:val="18"/>
              </w:rPr>
            </w:pPr>
            <w:r w:rsidRPr="001C303A">
              <w:rPr>
                <w:rFonts w:ascii="Arial" w:hAnsi="Arial"/>
                <w:sz w:val="18"/>
              </w:rPr>
              <w:t>0</w:t>
            </w:r>
          </w:p>
        </w:tc>
        <w:tc>
          <w:tcPr>
            <w:tcW w:w="1368" w:type="dxa"/>
            <w:vAlign w:val="bottom"/>
          </w:tcPr>
          <w:p w14:paraId="1C787170" w14:textId="00ABF39B" w:rsidR="007207F1" w:rsidRPr="001C303A" w:rsidRDefault="007207F1" w:rsidP="007207F1">
            <w:pPr>
              <w:jc w:val="right"/>
              <w:rPr>
                <w:rFonts w:ascii="Arial" w:hAnsi="Arial"/>
                <w:sz w:val="18"/>
              </w:rPr>
            </w:pPr>
            <w:r w:rsidRPr="001C303A">
              <w:rPr>
                <w:rFonts w:ascii="Arial" w:hAnsi="Arial"/>
                <w:sz w:val="18"/>
              </w:rPr>
              <w:t>0</w:t>
            </w:r>
          </w:p>
        </w:tc>
      </w:tr>
      <w:tr w:rsidR="007207F1" w:rsidRPr="001C303A" w14:paraId="3651F0C5" w14:textId="77777777" w:rsidTr="00C41B46">
        <w:trPr>
          <w:trHeight w:val="20"/>
        </w:trPr>
        <w:tc>
          <w:tcPr>
            <w:tcW w:w="2977" w:type="dxa"/>
          </w:tcPr>
          <w:p w14:paraId="7E4A27D1" w14:textId="42813B6D" w:rsidR="007207F1" w:rsidRPr="001C303A" w:rsidRDefault="007207F1" w:rsidP="007207F1">
            <w:pPr>
              <w:ind w:left="-108"/>
              <w:rPr>
                <w:rFonts w:ascii="Arial" w:hAnsi="Arial" w:cs="Arial"/>
                <w:sz w:val="18"/>
                <w:szCs w:val="18"/>
                <w:lang w:val="en-GB"/>
              </w:rPr>
            </w:pPr>
            <w:r w:rsidRPr="001C303A">
              <w:rPr>
                <w:rFonts w:ascii="Arial" w:hAnsi="Arial" w:cs="Arial"/>
                <w:sz w:val="18"/>
                <w:szCs w:val="18"/>
                <w:lang w:val="en-GB"/>
              </w:rPr>
              <w:t>UAB TG Invest-1</w:t>
            </w:r>
          </w:p>
        </w:tc>
        <w:tc>
          <w:tcPr>
            <w:tcW w:w="1367" w:type="dxa"/>
            <w:vAlign w:val="bottom"/>
          </w:tcPr>
          <w:p w14:paraId="7DE66AFE" w14:textId="72D19F42" w:rsidR="007207F1" w:rsidRPr="001C303A" w:rsidRDefault="007207F1" w:rsidP="007207F1">
            <w:pPr>
              <w:jc w:val="right"/>
              <w:rPr>
                <w:rFonts w:ascii="Arial" w:hAnsi="Arial"/>
                <w:sz w:val="18"/>
              </w:rPr>
            </w:pPr>
            <w:r w:rsidRPr="001C303A">
              <w:rPr>
                <w:rFonts w:ascii="Arial" w:hAnsi="Arial"/>
                <w:sz w:val="18"/>
              </w:rPr>
              <w:t>100</w:t>
            </w:r>
          </w:p>
        </w:tc>
        <w:tc>
          <w:tcPr>
            <w:tcW w:w="1368" w:type="dxa"/>
            <w:vAlign w:val="bottom"/>
          </w:tcPr>
          <w:p w14:paraId="0BA38C09" w14:textId="6ED79EEF" w:rsidR="007207F1" w:rsidRPr="001C303A" w:rsidRDefault="007207F1" w:rsidP="007207F1">
            <w:pPr>
              <w:jc w:val="right"/>
              <w:rPr>
                <w:rFonts w:ascii="Arial" w:hAnsi="Arial"/>
                <w:sz w:val="18"/>
              </w:rPr>
            </w:pPr>
            <w:r w:rsidRPr="001C303A">
              <w:rPr>
                <w:rFonts w:ascii="Arial" w:hAnsi="Arial"/>
                <w:sz w:val="18"/>
              </w:rPr>
              <w:t>51.00</w:t>
            </w:r>
          </w:p>
        </w:tc>
        <w:tc>
          <w:tcPr>
            <w:tcW w:w="1367" w:type="dxa"/>
            <w:vAlign w:val="bottom"/>
          </w:tcPr>
          <w:p w14:paraId="1C3FEF31" w14:textId="60F92FAF" w:rsidR="007207F1" w:rsidRPr="001C303A" w:rsidRDefault="007207F1" w:rsidP="007207F1">
            <w:pPr>
              <w:jc w:val="right"/>
              <w:rPr>
                <w:rFonts w:ascii="Arial" w:hAnsi="Arial"/>
                <w:sz w:val="18"/>
                <w:lang w:val="en-US"/>
              </w:rPr>
            </w:pPr>
            <w:r w:rsidRPr="001C303A">
              <w:rPr>
                <w:rFonts w:ascii="Arial" w:hAnsi="Arial"/>
                <w:sz w:val="18"/>
                <w:lang w:val="en-US"/>
              </w:rPr>
              <w:t>2,484</w:t>
            </w:r>
          </w:p>
        </w:tc>
        <w:tc>
          <w:tcPr>
            <w:tcW w:w="1368" w:type="dxa"/>
          </w:tcPr>
          <w:p w14:paraId="5BC7EDEF" w14:textId="52A725F6" w:rsidR="007207F1" w:rsidRPr="001C303A" w:rsidRDefault="007207F1" w:rsidP="007207F1">
            <w:pPr>
              <w:jc w:val="right"/>
              <w:rPr>
                <w:rFonts w:ascii="Arial" w:hAnsi="Arial"/>
                <w:sz w:val="18"/>
              </w:rPr>
            </w:pPr>
            <w:r w:rsidRPr="001C303A">
              <w:rPr>
                <w:rFonts w:ascii="Arial" w:hAnsi="Arial"/>
                <w:sz w:val="18"/>
              </w:rPr>
              <w:t>(367)</w:t>
            </w:r>
          </w:p>
        </w:tc>
        <w:tc>
          <w:tcPr>
            <w:tcW w:w="1368" w:type="dxa"/>
            <w:vAlign w:val="bottom"/>
          </w:tcPr>
          <w:p w14:paraId="1FFFE070" w14:textId="716842F4" w:rsidR="007207F1" w:rsidRPr="001C303A" w:rsidRDefault="007207F1" w:rsidP="007207F1">
            <w:pPr>
              <w:jc w:val="right"/>
              <w:rPr>
                <w:rFonts w:ascii="Arial" w:hAnsi="Arial"/>
                <w:sz w:val="18"/>
              </w:rPr>
            </w:pPr>
            <w:r w:rsidRPr="001C303A">
              <w:rPr>
                <w:rFonts w:ascii="Arial" w:hAnsi="Arial"/>
                <w:sz w:val="18"/>
              </w:rPr>
              <w:t>2,117</w:t>
            </w:r>
          </w:p>
        </w:tc>
      </w:tr>
      <w:tr w:rsidR="007207F1" w:rsidRPr="001C303A" w14:paraId="36A8C6C2" w14:textId="77777777" w:rsidTr="00C41B46">
        <w:trPr>
          <w:trHeight w:val="20"/>
        </w:trPr>
        <w:tc>
          <w:tcPr>
            <w:tcW w:w="2977" w:type="dxa"/>
          </w:tcPr>
          <w:p w14:paraId="5201CA0E" w14:textId="181C06CE" w:rsidR="007207F1" w:rsidRPr="001C303A" w:rsidRDefault="007207F1" w:rsidP="007207F1">
            <w:pPr>
              <w:ind w:left="-108"/>
              <w:rPr>
                <w:rFonts w:ascii="Arial" w:hAnsi="Arial" w:cs="Arial"/>
                <w:sz w:val="18"/>
                <w:szCs w:val="18"/>
                <w:lang w:val="en-GB"/>
              </w:rPr>
            </w:pPr>
            <w:r w:rsidRPr="001C303A">
              <w:rPr>
                <w:rFonts w:ascii="Arial" w:hAnsi="Arial" w:cs="Arial"/>
                <w:sz w:val="18"/>
                <w:szCs w:val="18"/>
                <w:lang w:val="en-GB"/>
              </w:rPr>
              <w:t xml:space="preserve">UAB Saugus </w:t>
            </w:r>
            <w:proofErr w:type="spellStart"/>
            <w:r w:rsidRPr="001C303A">
              <w:rPr>
                <w:rFonts w:ascii="Arial" w:hAnsi="Arial" w:cs="Arial"/>
                <w:sz w:val="18"/>
                <w:szCs w:val="18"/>
                <w:lang w:val="en-GB"/>
              </w:rPr>
              <w:t>Kreditas</w:t>
            </w:r>
            <w:proofErr w:type="spellEnd"/>
          </w:p>
        </w:tc>
        <w:tc>
          <w:tcPr>
            <w:tcW w:w="1367" w:type="dxa"/>
            <w:tcBorders>
              <w:bottom w:val="single" w:sz="4" w:space="0" w:color="auto"/>
            </w:tcBorders>
            <w:vAlign w:val="bottom"/>
          </w:tcPr>
          <w:p w14:paraId="29B14A5D" w14:textId="65C4422E" w:rsidR="007207F1" w:rsidRPr="001C303A" w:rsidRDefault="007207F1" w:rsidP="007207F1">
            <w:pPr>
              <w:jc w:val="right"/>
              <w:rPr>
                <w:rFonts w:ascii="Arial" w:hAnsi="Arial"/>
                <w:sz w:val="18"/>
                <w:lang w:val="en-GB"/>
              </w:rPr>
            </w:pPr>
            <w:r w:rsidRPr="001C303A">
              <w:rPr>
                <w:rFonts w:ascii="Arial" w:hAnsi="Arial"/>
                <w:sz w:val="18"/>
              </w:rPr>
              <w:t>100</w:t>
            </w:r>
          </w:p>
        </w:tc>
        <w:tc>
          <w:tcPr>
            <w:tcW w:w="1368" w:type="dxa"/>
            <w:tcBorders>
              <w:bottom w:val="single" w:sz="4" w:space="0" w:color="auto"/>
            </w:tcBorders>
            <w:vAlign w:val="bottom"/>
          </w:tcPr>
          <w:p w14:paraId="117E8C02" w14:textId="6C8CC5C7" w:rsidR="007207F1" w:rsidRPr="001C303A" w:rsidRDefault="007207F1" w:rsidP="007207F1">
            <w:pPr>
              <w:jc w:val="right"/>
              <w:rPr>
                <w:rFonts w:ascii="Arial" w:hAnsi="Arial"/>
                <w:sz w:val="18"/>
                <w:lang w:val="en-GB"/>
              </w:rPr>
            </w:pPr>
            <w:r w:rsidRPr="001C303A">
              <w:rPr>
                <w:rFonts w:ascii="Arial" w:hAnsi="Arial"/>
                <w:sz w:val="18"/>
              </w:rPr>
              <w:t>100</w:t>
            </w:r>
          </w:p>
        </w:tc>
        <w:tc>
          <w:tcPr>
            <w:tcW w:w="1367" w:type="dxa"/>
            <w:tcBorders>
              <w:bottom w:val="single" w:sz="4" w:space="0" w:color="auto"/>
            </w:tcBorders>
            <w:vAlign w:val="bottom"/>
          </w:tcPr>
          <w:p w14:paraId="3ECDE15F" w14:textId="358C7CE7" w:rsidR="007207F1" w:rsidRPr="001C303A" w:rsidRDefault="007207F1" w:rsidP="007207F1">
            <w:pPr>
              <w:jc w:val="right"/>
              <w:rPr>
                <w:rFonts w:ascii="Arial" w:hAnsi="Arial"/>
                <w:sz w:val="18"/>
                <w:lang w:val="en-GB"/>
              </w:rPr>
            </w:pPr>
            <w:r w:rsidRPr="001C303A">
              <w:rPr>
                <w:rFonts w:ascii="Arial" w:hAnsi="Arial"/>
                <w:sz w:val="18"/>
              </w:rPr>
              <w:t>4,601</w:t>
            </w:r>
          </w:p>
        </w:tc>
        <w:tc>
          <w:tcPr>
            <w:tcW w:w="1368" w:type="dxa"/>
            <w:tcBorders>
              <w:bottom w:val="single" w:sz="4" w:space="0" w:color="auto"/>
            </w:tcBorders>
          </w:tcPr>
          <w:p w14:paraId="7B4BDFA3" w14:textId="7AD732FE" w:rsidR="007207F1" w:rsidRPr="001C303A" w:rsidRDefault="007207F1" w:rsidP="007207F1">
            <w:pPr>
              <w:jc w:val="right"/>
              <w:rPr>
                <w:rFonts w:ascii="Arial" w:hAnsi="Arial"/>
                <w:sz w:val="18"/>
                <w:lang w:val="en-GB"/>
              </w:rPr>
            </w:pPr>
            <w:r w:rsidRPr="001C303A">
              <w:rPr>
                <w:rFonts w:ascii="Arial" w:hAnsi="Arial"/>
                <w:sz w:val="18"/>
              </w:rPr>
              <w:t>(31)</w:t>
            </w:r>
          </w:p>
        </w:tc>
        <w:tc>
          <w:tcPr>
            <w:tcW w:w="1368" w:type="dxa"/>
            <w:tcBorders>
              <w:bottom w:val="single" w:sz="4" w:space="0" w:color="auto"/>
            </w:tcBorders>
            <w:vAlign w:val="bottom"/>
          </w:tcPr>
          <w:p w14:paraId="28CF6029" w14:textId="1F8D8D9B" w:rsidR="007207F1" w:rsidRPr="001C303A" w:rsidRDefault="007207F1" w:rsidP="007207F1">
            <w:pPr>
              <w:jc w:val="right"/>
              <w:rPr>
                <w:rFonts w:ascii="Arial" w:hAnsi="Arial"/>
                <w:sz w:val="18"/>
                <w:lang w:val="en-GB"/>
              </w:rPr>
            </w:pPr>
            <w:r w:rsidRPr="001C303A">
              <w:rPr>
                <w:rFonts w:ascii="Arial" w:hAnsi="Arial"/>
                <w:sz w:val="18"/>
              </w:rPr>
              <w:t>4,570</w:t>
            </w:r>
          </w:p>
        </w:tc>
      </w:tr>
      <w:tr w:rsidR="007207F1" w:rsidRPr="001C303A" w14:paraId="18EE4F70" w14:textId="77777777" w:rsidTr="00C41B46">
        <w:trPr>
          <w:trHeight w:val="20"/>
        </w:trPr>
        <w:tc>
          <w:tcPr>
            <w:tcW w:w="2977" w:type="dxa"/>
          </w:tcPr>
          <w:p w14:paraId="03DDCD5B" w14:textId="77777777" w:rsidR="007207F1" w:rsidRPr="001C303A" w:rsidRDefault="007207F1" w:rsidP="007207F1">
            <w:pPr>
              <w:ind w:left="-108"/>
              <w:rPr>
                <w:rFonts w:ascii="Arial" w:hAnsi="Arial" w:cs="Arial"/>
                <w:b/>
                <w:sz w:val="18"/>
                <w:szCs w:val="18"/>
                <w:lang w:val="en-GB"/>
              </w:rPr>
            </w:pPr>
            <w:r w:rsidRPr="001C303A">
              <w:rPr>
                <w:rFonts w:ascii="Arial" w:hAnsi="Arial" w:cs="Arial"/>
                <w:b/>
                <w:sz w:val="18"/>
                <w:szCs w:val="18"/>
                <w:lang w:val="en-GB"/>
              </w:rPr>
              <w:t>Total</w:t>
            </w:r>
          </w:p>
        </w:tc>
        <w:tc>
          <w:tcPr>
            <w:tcW w:w="1367" w:type="dxa"/>
            <w:tcBorders>
              <w:top w:val="single" w:sz="4" w:space="0" w:color="auto"/>
              <w:bottom w:val="single" w:sz="4" w:space="0" w:color="auto"/>
            </w:tcBorders>
            <w:vAlign w:val="bottom"/>
          </w:tcPr>
          <w:p w14:paraId="6F1BDD78" w14:textId="77777777" w:rsidR="007207F1" w:rsidRPr="001C303A" w:rsidRDefault="007207F1" w:rsidP="007207F1">
            <w:pPr>
              <w:jc w:val="right"/>
              <w:rPr>
                <w:rFonts w:ascii="Arial" w:hAnsi="Arial"/>
                <w:sz w:val="18"/>
                <w:lang w:val="en-GB"/>
              </w:rPr>
            </w:pPr>
          </w:p>
        </w:tc>
        <w:tc>
          <w:tcPr>
            <w:tcW w:w="1368" w:type="dxa"/>
            <w:tcBorders>
              <w:top w:val="single" w:sz="4" w:space="0" w:color="auto"/>
              <w:bottom w:val="single" w:sz="4" w:space="0" w:color="auto"/>
            </w:tcBorders>
            <w:vAlign w:val="bottom"/>
          </w:tcPr>
          <w:p w14:paraId="1B0C3464" w14:textId="77777777" w:rsidR="007207F1" w:rsidRPr="001C303A" w:rsidRDefault="007207F1" w:rsidP="007207F1">
            <w:pPr>
              <w:jc w:val="right"/>
              <w:rPr>
                <w:rFonts w:ascii="Arial" w:hAnsi="Arial"/>
                <w:sz w:val="18"/>
                <w:lang w:val="en-GB"/>
              </w:rPr>
            </w:pPr>
          </w:p>
        </w:tc>
        <w:tc>
          <w:tcPr>
            <w:tcW w:w="1367" w:type="dxa"/>
            <w:tcBorders>
              <w:top w:val="single" w:sz="4" w:space="0" w:color="auto"/>
              <w:bottom w:val="single" w:sz="4" w:space="0" w:color="auto"/>
            </w:tcBorders>
            <w:vAlign w:val="bottom"/>
          </w:tcPr>
          <w:p w14:paraId="3E42941B" w14:textId="3DEB21A8" w:rsidR="007207F1" w:rsidRPr="001C303A" w:rsidRDefault="007207F1" w:rsidP="007207F1">
            <w:pPr>
              <w:jc w:val="right"/>
              <w:rPr>
                <w:rFonts w:ascii="Arial" w:hAnsi="Arial"/>
                <w:b/>
                <w:sz w:val="18"/>
                <w:lang w:val="en-GB"/>
              </w:rPr>
            </w:pPr>
            <w:r w:rsidRPr="001C303A">
              <w:rPr>
                <w:rFonts w:ascii="Arial" w:hAnsi="Arial"/>
                <w:b/>
                <w:sz w:val="18"/>
                <w:lang w:val="en-US"/>
              </w:rPr>
              <w:t>7,085</w:t>
            </w:r>
          </w:p>
        </w:tc>
        <w:tc>
          <w:tcPr>
            <w:tcW w:w="1368" w:type="dxa"/>
            <w:tcBorders>
              <w:top w:val="single" w:sz="4" w:space="0" w:color="auto"/>
              <w:bottom w:val="single" w:sz="4" w:space="0" w:color="auto"/>
            </w:tcBorders>
          </w:tcPr>
          <w:p w14:paraId="1B3896FE" w14:textId="02FB1BE1" w:rsidR="007207F1" w:rsidRPr="001C303A" w:rsidRDefault="007207F1" w:rsidP="007207F1">
            <w:pPr>
              <w:jc w:val="right"/>
              <w:rPr>
                <w:rFonts w:ascii="Arial" w:hAnsi="Arial"/>
                <w:b/>
                <w:sz w:val="18"/>
                <w:lang w:val="en-GB"/>
              </w:rPr>
            </w:pPr>
            <w:r w:rsidRPr="001C303A">
              <w:rPr>
                <w:rFonts w:ascii="Arial" w:hAnsi="Arial"/>
                <w:b/>
                <w:sz w:val="18"/>
              </w:rPr>
              <w:t>(398)</w:t>
            </w:r>
          </w:p>
        </w:tc>
        <w:tc>
          <w:tcPr>
            <w:tcW w:w="1368" w:type="dxa"/>
            <w:tcBorders>
              <w:top w:val="single" w:sz="4" w:space="0" w:color="auto"/>
              <w:bottom w:val="single" w:sz="4" w:space="0" w:color="auto"/>
            </w:tcBorders>
            <w:vAlign w:val="bottom"/>
          </w:tcPr>
          <w:p w14:paraId="6505572D" w14:textId="472418DF" w:rsidR="007207F1" w:rsidRPr="001C303A" w:rsidRDefault="007207F1" w:rsidP="007207F1">
            <w:pPr>
              <w:jc w:val="right"/>
              <w:rPr>
                <w:rFonts w:ascii="Arial" w:hAnsi="Arial"/>
                <w:b/>
                <w:sz w:val="18"/>
                <w:lang w:val="en-GB"/>
              </w:rPr>
            </w:pPr>
            <w:r w:rsidRPr="001C303A">
              <w:rPr>
                <w:rFonts w:ascii="Arial" w:hAnsi="Arial"/>
                <w:b/>
                <w:sz w:val="18"/>
              </w:rPr>
              <w:t>6,687</w:t>
            </w:r>
          </w:p>
        </w:tc>
      </w:tr>
      <w:tr w:rsidR="007207F1" w:rsidRPr="001C303A" w14:paraId="0816DB63" w14:textId="77777777" w:rsidTr="008E6F84">
        <w:trPr>
          <w:trHeight w:val="20"/>
        </w:trPr>
        <w:tc>
          <w:tcPr>
            <w:tcW w:w="2977" w:type="dxa"/>
          </w:tcPr>
          <w:p w14:paraId="096A395B" w14:textId="77777777" w:rsidR="007207F1" w:rsidRPr="001C303A" w:rsidRDefault="007207F1" w:rsidP="007207F1">
            <w:pPr>
              <w:ind w:left="-108"/>
              <w:rPr>
                <w:rFonts w:ascii="Arial" w:hAnsi="Arial" w:cs="Arial"/>
                <w:b/>
                <w:bCs/>
                <w:sz w:val="18"/>
                <w:szCs w:val="18"/>
                <w:lang w:val="en-GB"/>
              </w:rPr>
            </w:pPr>
            <w:r w:rsidRPr="001C303A">
              <w:rPr>
                <w:rFonts w:ascii="Arial" w:hAnsi="Arial" w:cs="Arial"/>
                <w:b/>
                <w:bCs/>
                <w:sz w:val="18"/>
                <w:szCs w:val="18"/>
                <w:lang w:val="en-GB"/>
              </w:rPr>
              <w:br w:type="page"/>
            </w:r>
          </w:p>
          <w:p w14:paraId="4B271E57" w14:textId="2D5EBEF3" w:rsidR="007207F1" w:rsidRPr="001C303A" w:rsidRDefault="007207F1" w:rsidP="007207F1">
            <w:pPr>
              <w:ind w:left="-108"/>
              <w:rPr>
                <w:rFonts w:ascii="Arial" w:hAnsi="Arial" w:cs="Arial"/>
                <w:b/>
                <w:bCs/>
                <w:sz w:val="18"/>
                <w:szCs w:val="18"/>
                <w:lang w:val="en-GB"/>
              </w:rPr>
            </w:pPr>
            <w:r w:rsidRPr="001C303A">
              <w:rPr>
                <w:rFonts w:ascii="Arial" w:hAnsi="Arial" w:cs="Arial"/>
                <w:b/>
                <w:bCs/>
                <w:sz w:val="18"/>
                <w:szCs w:val="18"/>
                <w:lang w:val="en-GB"/>
              </w:rPr>
              <w:t>Balance as at 31 December 2018</w:t>
            </w:r>
          </w:p>
        </w:tc>
        <w:tc>
          <w:tcPr>
            <w:tcW w:w="1367" w:type="dxa"/>
            <w:tcBorders>
              <w:top w:val="single" w:sz="4" w:space="0" w:color="auto"/>
              <w:bottom w:val="single" w:sz="4" w:space="0" w:color="auto"/>
            </w:tcBorders>
            <w:vAlign w:val="bottom"/>
          </w:tcPr>
          <w:p w14:paraId="78B1202B" w14:textId="369E74A6" w:rsidR="007207F1" w:rsidRPr="001C303A" w:rsidRDefault="007207F1" w:rsidP="007207F1">
            <w:pPr>
              <w:jc w:val="center"/>
              <w:rPr>
                <w:rFonts w:ascii="Arial" w:hAnsi="Arial"/>
                <w:sz w:val="18"/>
                <w:lang w:val="en-GB"/>
              </w:rPr>
            </w:pPr>
            <w:r w:rsidRPr="001C303A">
              <w:rPr>
                <w:rFonts w:ascii="Arial" w:hAnsi="Arial" w:cs="Arial"/>
                <w:b/>
                <w:bCs/>
                <w:sz w:val="18"/>
                <w:szCs w:val="18"/>
                <w:lang w:val="en-GB"/>
              </w:rPr>
              <w:t>Ownership (%)</w:t>
            </w:r>
          </w:p>
        </w:tc>
        <w:tc>
          <w:tcPr>
            <w:tcW w:w="1368" w:type="dxa"/>
            <w:tcBorders>
              <w:top w:val="single" w:sz="4" w:space="0" w:color="auto"/>
              <w:bottom w:val="single" w:sz="4" w:space="0" w:color="auto"/>
            </w:tcBorders>
            <w:vAlign w:val="bottom"/>
          </w:tcPr>
          <w:p w14:paraId="138D9F23" w14:textId="1CE5D7EA" w:rsidR="007207F1" w:rsidRPr="001C303A" w:rsidRDefault="007207F1" w:rsidP="007207F1">
            <w:pPr>
              <w:jc w:val="center"/>
              <w:rPr>
                <w:rFonts w:ascii="Arial" w:hAnsi="Arial" w:cs="Arial"/>
                <w:b/>
                <w:bCs/>
                <w:sz w:val="18"/>
                <w:szCs w:val="18"/>
                <w:lang w:val="en-GB"/>
              </w:rPr>
            </w:pPr>
            <w:r w:rsidRPr="001C303A">
              <w:rPr>
                <w:rFonts w:ascii="Arial" w:hAnsi="Arial" w:cs="Arial"/>
                <w:b/>
                <w:bCs/>
                <w:sz w:val="18"/>
                <w:szCs w:val="18"/>
                <w:lang w:val="en-GB"/>
              </w:rPr>
              <w:t>Direct ownership (%)</w:t>
            </w:r>
          </w:p>
        </w:tc>
        <w:tc>
          <w:tcPr>
            <w:tcW w:w="1367" w:type="dxa"/>
            <w:tcBorders>
              <w:top w:val="single" w:sz="4" w:space="0" w:color="auto"/>
              <w:bottom w:val="single" w:sz="4" w:space="0" w:color="auto"/>
            </w:tcBorders>
            <w:vAlign w:val="bottom"/>
          </w:tcPr>
          <w:p w14:paraId="3B1EC620" w14:textId="77777777" w:rsidR="007207F1" w:rsidRPr="001C303A" w:rsidRDefault="007207F1" w:rsidP="007207F1">
            <w:pPr>
              <w:jc w:val="center"/>
              <w:rPr>
                <w:rFonts w:ascii="Arial" w:hAnsi="Arial" w:cs="Arial"/>
                <w:b/>
                <w:bCs/>
                <w:sz w:val="18"/>
                <w:szCs w:val="18"/>
                <w:lang w:val="en-GB"/>
              </w:rPr>
            </w:pPr>
            <w:r w:rsidRPr="001C303A">
              <w:rPr>
                <w:rFonts w:ascii="Arial" w:hAnsi="Arial" w:cs="Arial"/>
                <w:b/>
                <w:bCs/>
                <w:sz w:val="18"/>
                <w:szCs w:val="18"/>
                <w:lang w:val="en-GB"/>
              </w:rPr>
              <w:t>Nominal amount</w:t>
            </w:r>
          </w:p>
        </w:tc>
        <w:tc>
          <w:tcPr>
            <w:tcW w:w="1368" w:type="dxa"/>
            <w:tcBorders>
              <w:top w:val="single" w:sz="4" w:space="0" w:color="auto"/>
              <w:bottom w:val="single" w:sz="4" w:space="0" w:color="auto"/>
            </w:tcBorders>
            <w:vAlign w:val="bottom"/>
          </w:tcPr>
          <w:p w14:paraId="26A38D3F" w14:textId="04420689" w:rsidR="007207F1" w:rsidRPr="001C303A" w:rsidRDefault="007207F1" w:rsidP="007207F1">
            <w:pPr>
              <w:jc w:val="center"/>
              <w:rPr>
                <w:rFonts w:ascii="Arial" w:hAnsi="Arial" w:cs="Arial"/>
                <w:b/>
                <w:bCs/>
                <w:sz w:val="18"/>
                <w:szCs w:val="18"/>
                <w:lang w:val="en-GB"/>
              </w:rPr>
            </w:pPr>
            <w:r w:rsidRPr="001C303A">
              <w:rPr>
                <w:rFonts w:ascii="Arial" w:hAnsi="Arial" w:cs="Arial"/>
                <w:b/>
                <w:bCs/>
                <w:sz w:val="18"/>
                <w:szCs w:val="18"/>
                <w:lang w:val="en-GB"/>
              </w:rPr>
              <w:t>Impairment</w:t>
            </w:r>
          </w:p>
        </w:tc>
        <w:tc>
          <w:tcPr>
            <w:tcW w:w="1368" w:type="dxa"/>
            <w:tcBorders>
              <w:top w:val="single" w:sz="4" w:space="0" w:color="auto"/>
              <w:bottom w:val="single" w:sz="4" w:space="0" w:color="auto"/>
            </w:tcBorders>
            <w:vAlign w:val="bottom"/>
          </w:tcPr>
          <w:p w14:paraId="6B6E78A2" w14:textId="77777777" w:rsidR="007207F1" w:rsidRPr="001C303A" w:rsidRDefault="007207F1" w:rsidP="007207F1">
            <w:pPr>
              <w:jc w:val="center"/>
              <w:rPr>
                <w:rFonts w:ascii="Arial" w:hAnsi="Arial" w:cs="Arial"/>
                <w:b/>
                <w:bCs/>
                <w:sz w:val="18"/>
                <w:szCs w:val="18"/>
                <w:lang w:val="en-GB"/>
              </w:rPr>
            </w:pPr>
            <w:r w:rsidRPr="001C303A">
              <w:rPr>
                <w:rFonts w:ascii="Arial" w:hAnsi="Arial" w:cs="Arial"/>
                <w:b/>
                <w:bCs/>
                <w:sz w:val="18"/>
                <w:szCs w:val="18"/>
                <w:lang w:val="en-GB"/>
              </w:rPr>
              <w:t>Carrying value</w:t>
            </w:r>
          </w:p>
        </w:tc>
      </w:tr>
      <w:tr w:rsidR="007207F1" w:rsidRPr="001C303A" w14:paraId="7D10E15E" w14:textId="77777777" w:rsidTr="00E012C7">
        <w:trPr>
          <w:trHeight w:val="20"/>
        </w:trPr>
        <w:tc>
          <w:tcPr>
            <w:tcW w:w="2977" w:type="dxa"/>
          </w:tcPr>
          <w:p w14:paraId="6FEB143E" w14:textId="77777777" w:rsidR="007207F1" w:rsidRPr="001C303A" w:rsidRDefault="007207F1" w:rsidP="007207F1">
            <w:pPr>
              <w:ind w:left="-108"/>
              <w:rPr>
                <w:rFonts w:ascii="Arial" w:hAnsi="Arial" w:cs="Arial"/>
                <w:sz w:val="18"/>
                <w:szCs w:val="18"/>
                <w:lang w:val="en-GB"/>
              </w:rPr>
            </w:pPr>
            <w:r w:rsidRPr="001C303A">
              <w:rPr>
                <w:rFonts w:ascii="Arial" w:hAnsi="Arial" w:cs="Arial"/>
                <w:sz w:val="18"/>
                <w:szCs w:val="18"/>
                <w:lang w:val="en-GB"/>
              </w:rPr>
              <w:t xml:space="preserve">UAB MB </w:t>
            </w:r>
            <w:proofErr w:type="spellStart"/>
            <w:r w:rsidRPr="001C303A">
              <w:rPr>
                <w:rFonts w:ascii="Arial" w:hAnsi="Arial" w:cs="Arial"/>
                <w:sz w:val="18"/>
                <w:szCs w:val="18"/>
                <w:lang w:val="en-GB"/>
              </w:rPr>
              <w:t>Turtas</w:t>
            </w:r>
            <w:proofErr w:type="spellEnd"/>
          </w:p>
        </w:tc>
        <w:tc>
          <w:tcPr>
            <w:tcW w:w="1367" w:type="dxa"/>
            <w:tcBorders>
              <w:top w:val="single" w:sz="4" w:space="0" w:color="auto"/>
            </w:tcBorders>
            <w:vAlign w:val="bottom"/>
          </w:tcPr>
          <w:p w14:paraId="28747FF7" w14:textId="492BB879" w:rsidR="007207F1" w:rsidRPr="001C303A" w:rsidRDefault="007207F1" w:rsidP="007207F1">
            <w:pPr>
              <w:jc w:val="right"/>
              <w:rPr>
                <w:rFonts w:ascii="Arial" w:hAnsi="Arial"/>
                <w:sz w:val="18"/>
                <w:lang w:val="en-GB"/>
              </w:rPr>
            </w:pPr>
            <w:r w:rsidRPr="001C303A">
              <w:rPr>
                <w:rFonts w:ascii="Arial" w:hAnsi="Arial"/>
                <w:sz w:val="18"/>
              </w:rPr>
              <w:t>100</w:t>
            </w:r>
          </w:p>
        </w:tc>
        <w:tc>
          <w:tcPr>
            <w:tcW w:w="1368" w:type="dxa"/>
            <w:tcBorders>
              <w:top w:val="single" w:sz="4" w:space="0" w:color="auto"/>
            </w:tcBorders>
            <w:vAlign w:val="bottom"/>
          </w:tcPr>
          <w:p w14:paraId="185E00DF" w14:textId="2FDE8893" w:rsidR="007207F1" w:rsidRPr="001C303A" w:rsidRDefault="007207F1" w:rsidP="007207F1">
            <w:pPr>
              <w:jc w:val="right"/>
              <w:rPr>
                <w:rFonts w:ascii="Arial" w:hAnsi="Arial"/>
                <w:sz w:val="18"/>
                <w:lang w:val="en-GB"/>
              </w:rPr>
            </w:pPr>
            <w:r w:rsidRPr="001C303A">
              <w:rPr>
                <w:rFonts w:ascii="Arial" w:hAnsi="Arial"/>
                <w:sz w:val="18"/>
              </w:rPr>
              <w:t>22.46</w:t>
            </w:r>
          </w:p>
        </w:tc>
        <w:tc>
          <w:tcPr>
            <w:tcW w:w="1367" w:type="dxa"/>
            <w:tcBorders>
              <w:top w:val="single" w:sz="4" w:space="0" w:color="auto"/>
            </w:tcBorders>
            <w:vAlign w:val="bottom"/>
          </w:tcPr>
          <w:p w14:paraId="69543231" w14:textId="062097A8" w:rsidR="007207F1" w:rsidRPr="001C303A" w:rsidRDefault="007207F1" w:rsidP="007207F1">
            <w:pPr>
              <w:jc w:val="right"/>
              <w:rPr>
                <w:rFonts w:ascii="Arial" w:hAnsi="Arial"/>
                <w:sz w:val="18"/>
                <w:lang w:val="en-GB"/>
              </w:rPr>
            </w:pPr>
            <w:r w:rsidRPr="001C303A">
              <w:rPr>
                <w:rFonts w:ascii="Arial" w:hAnsi="Arial"/>
                <w:sz w:val="18"/>
                <w:lang w:val="en-US"/>
              </w:rPr>
              <w:t>753</w:t>
            </w:r>
          </w:p>
        </w:tc>
        <w:tc>
          <w:tcPr>
            <w:tcW w:w="1368" w:type="dxa"/>
            <w:tcBorders>
              <w:top w:val="single" w:sz="4" w:space="0" w:color="auto"/>
            </w:tcBorders>
          </w:tcPr>
          <w:p w14:paraId="5E167111" w14:textId="20AFAAD4" w:rsidR="007207F1" w:rsidRPr="001C303A" w:rsidRDefault="007207F1" w:rsidP="007207F1">
            <w:pPr>
              <w:jc w:val="right"/>
              <w:rPr>
                <w:rFonts w:ascii="Arial" w:hAnsi="Arial"/>
                <w:sz w:val="18"/>
                <w:lang w:val="en-GB"/>
              </w:rPr>
            </w:pPr>
            <w:r w:rsidRPr="001C303A">
              <w:rPr>
                <w:rFonts w:ascii="Arial" w:hAnsi="Arial"/>
                <w:sz w:val="18"/>
              </w:rPr>
              <w:t>(489)</w:t>
            </w:r>
          </w:p>
        </w:tc>
        <w:tc>
          <w:tcPr>
            <w:tcW w:w="1368" w:type="dxa"/>
            <w:tcBorders>
              <w:top w:val="single" w:sz="4" w:space="0" w:color="auto"/>
            </w:tcBorders>
            <w:vAlign w:val="bottom"/>
          </w:tcPr>
          <w:p w14:paraId="1DFC8F44" w14:textId="492BCFE7" w:rsidR="007207F1" w:rsidRPr="001C303A" w:rsidRDefault="007207F1" w:rsidP="007207F1">
            <w:pPr>
              <w:jc w:val="right"/>
              <w:rPr>
                <w:rFonts w:ascii="Arial" w:hAnsi="Arial"/>
                <w:sz w:val="18"/>
                <w:lang w:val="en-GB"/>
              </w:rPr>
            </w:pPr>
            <w:r w:rsidRPr="001C303A">
              <w:rPr>
                <w:rFonts w:ascii="Arial" w:hAnsi="Arial"/>
                <w:sz w:val="18"/>
              </w:rPr>
              <w:t>264</w:t>
            </w:r>
          </w:p>
        </w:tc>
      </w:tr>
      <w:tr w:rsidR="007207F1" w:rsidRPr="001C303A" w14:paraId="3B720A04" w14:textId="77777777" w:rsidTr="00E012C7">
        <w:trPr>
          <w:trHeight w:val="20"/>
        </w:trPr>
        <w:tc>
          <w:tcPr>
            <w:tcW w:w="2977" w:type="dxa"/>
          </w:tcPr>
          <w:p w14:paraId="0BA2BFCC" w14:textId="77777777" w:rsidR="007207F1" w:rsidRPr="001C303A" w:rsidRDefault="007207F1" w:rsidP="007207F1">
            <w:pPr>
              <w:ind w:left="-108"/>
              <w:rPr>
                <w:rFonts w:ascii="Arial" w:hAnsi="Arial" w:cs="Arial"/>
                <w:sz w:val="18"/>
                <w:szCs w:val="18"/>
                <w:lang w:val="en-GB"/>
              </w:rPr>
            </w:pPr>
            <w:r w:rsidRPr="001C303A">
              <w:rPr>
                <w:rFonts w:ascii="Arial" w:hAnsi="Arial" w:cs="Arial"/>
                <w:sz w:val="18"/>
                <w:szCs w:val="18"/>
                <w:lang w:val="en-GB"/>
              </w:rPr>
              <w:t>UAB MB Valda</w:t>
            </w:r>
          </w:p>
        </w:tc>
        <w:tc>
          <w:tcPr>
            <w:tcW w:w="1367" w:type="dxa"/>
            <w:vAlign w:val="bottom"/>
          </w:tcPr>
          <w:p w14:paraId="7DA4B745" w14:textId="46418402" w:rsidR="007207F1" w:rsidRPr="001C303A" w:rsidRDefault="007207F1" w:rsidP="007207F1">
            <w:pPr>
              <w:jc w:val="right"/>
              <w:rPr>
                <w:rFonts w:ascii="Arial" w:hAnsi="Arial"/>
                <w:sz w:val="18"/>
                <w:lang w:val="en-GB"/>
              </w:rPr>
            </w:pPr>
            <w:r w:rsidRPr="001C303A">
              <w:rPr>
                <w:rFonts w:ascii="Arial" w:hAnsi="Arial"/>
                <w:sz w:val="18"/>
              </w:rPr>
              <w:t>100</w:t>
            </w:r>
          </w:p>
        </w:tc>
        <w:tc>
          <w:tcPr>
            <w:tcW w:w="1368" w:type="dxa"/>
            <w:vAlign w:val="bottom"/>
          </w:tcPr>
          <w:p w14:paraId="3317BAD1" w14:textId="7B710AE4" w:rsidR="007207F1" w:rsidRPr="001C303A" w:rsidRDefault="007207F1" w:rsidP="007207F1">
            <w:pPr>
              <w:jc w:val="right"/>
              <w:rPr>
                <w:rFonts w:ascii="Arial" w:hAnsi="Arial"/>
                <w:sz w:val="18"/>
                <w:lang w:val="en-GB"/>
              </w:rPr>
            </w:pPr>
            <w:r w:rsidRPr="001C303A">
              <w:rPr>
                <w:rFonts w:ascii="Arial" w:hAnsi="Arial"/>
                <w:sz w:val="18"/>
              </w:rPr>
              <w:t>32.52</w:t>
            </w:r>
          </w:p>
        </w:tc>
        <w:tc>
          <w:tcPr>
            <w:tcW w:w="1367" w:type="dxa"/>
            <w:vAlign w:val="bottom"/>
          </w:tcPr>
          <w:p w14:paraId="3066BB5E" w14:textId="76748521" w:rsidR="007207F1" w:rsidRPr="001C303A" w:rsidRDefault="007207F1" w:rsidP="007207F1">
            <w:pPr>
              <w:jc w:val="right"/>
              <w:rPr>
                <w:rFonts w:ascii="Arial" w:hAnsi="Arial"/>
                <w:sz w:val="18"/>
                <w:lang w:val="en-GB"/>
              </w:rPr>
            </w:pPr>
            <w:r w:rsidRPr="001C303A">
              <w:rPr>
                <w:rFonts w:ascii="Arial" w:hAnsi="Arial"/>
                <w:sz w:val="18"/>
                <w:lang w:val="en-US"/>
              </w:rPr>
              <w:t>1,150</w:t>
            </w:r>
          </w:p>
        </w:tc>
        <w:tc>
          <w:tcPr>
            <w:tcW w:w="1368" w:type="dxa"/>
          </w:tcPr>
          <w:p w14:paraId="702EDE03" w14:textId="08296119" w:rsidR="007207F1" w:rsidRPr="001C303A" w:rsidRDefault="007207F1" w:rsidP="007207F1">
            <w:pPr>
              <w:jc w:val="right"/>
              <w:rPr>
                <w:rFonts w:ascii="Arial" w:hAnsi="Arial"/>
                <w:sz w:val="18"/>
                <w:lang w:val="en-GB"/>
              </w:rPr>
            </w:pPr>
            <w:r w:rsidRPr="001C303A">
              <w:rPr>
                <w:rFonts w:ascii="Arial" w:hAnsi="Arial"/>
                <w:sz w:val="18"/>
              </w:rPr>
              <w:t>(314)</w:t>
            </w:r>
          </w:p>
        </w:tc>
        <w:tc>
          <w:tcPr>
            <w:tcW w:w="1368" w:type="dxa"/>
            <w:vAlign w:val="bottom"/>
          </w:tcPr>
          <w:p w14:paraId="51080343" w14:textId="35A32CCD" w:rsidR="007207F1" w:rsidRPr="001C303A" w:rsidRDefault="007207F1" w:rsidP="007207F1">
            <w:pPr>
              <w:jc w:val="right"/>
              <w:rPr>
                <w:rFonts w:ascii="Arial" w:hAnsi="Arial"/>
                <w:sz w:val="18"/>
                <w:lang w:val="en-GB"/>
              </w:rPr>
            </w:pPr>
            <w:r w:rsidRPr="001C303A">
              <w:rPr>
                <w:rFonts w:ascii="Arial" w:hAnsi="Arial"/>
                <w:sz w:val="18"/>
              </w:rPr>
              <w:t>836</w:t>
            </w:r>
          </w:p>
        </w:tc>
      </w:tr>
      <w:tr w:rsidR="007207F1" w:rsidRPr="001C303A" w14:paraId="69ECB8F4" w14:textId="77777777" w:rsidTr="00E012C7">
        <w:trPr>
          <w:trHeight w:val="20"/>
        </w:trPr>
        <w:tc>
          <w:tcPr>
            <w:tcW w:w="2977" w:type="dxa"/>
          </w:tcPr>
          <w:p w14:paraId="20F70BC7" w14:textId="77777777" w:rsidR="007207F1" w:rsidRPr="001C303A" w:rsidRDefault="007207F1" w:rsidP="007207F1">
            <w:pPr>
              <w:ind w:left="-108"/>
              <w:rPr>
                <w:rFonts w:ascii="Arial" w:hAnsi="Arial" w:cs="Arial"/>
                <w:sz w:val="18"/>
                <w:szCs w:val="18"/>
                <w:lang w:val="en-GB"/>
              </w:rPr>
            </w:pPr>
            <w:r w:rsidRPr="001C303A">
              <w:rPr>
                <w:rFonts w:ascii="Arial" w:hAnsi="Arial" w:cs="Arial"/>
                <w:sz w:val="18"/>
                <w:szCs w:val="18"/>
                <w:lang w:val="en-GB"/>
              </w:rPr>
              <w:t xml:space="preserve">UAB MB </w:t>
            </w:r>
            <w:proofErr w:type="spellStart"/>
            <w:r w:rsidRPr="001C303A">
              <w:rPr>
                <w:rFonts w:ascii="Arial" w:hAnsi="Arial" w:cs="Arial"/>
                <w:sz w:val="18"/>
                <w:szCs w:val="18"/>
                <w:lang w:val="en-GB"/>
              </w:rPr>
              <w:t>Investicija</w:t>
            </w:r>
            <w:proofErr w:type="spellEnd"/>
          </w:p>
        </w:tc>
        <w:tc>
          <w:tcPr>
            <w:tcW w:w="1367" w:type="dxa"/>
            <w:vAlign w:val="bottom"/>
          </w:tcPr>
          <w:p w14:paraId="408BA058" w14:textId="5B157A84" w:rsidR="007207F1" w:rsidRPr="001C303A" w:rsidRDefault="007207F1" w:rsidP="007207F1">
            <w:pPr>
              <w:jc w:val="right"/>
              <w:rPr>
                <w:rFonts w:ascii="Arial" w:hAnsi="Arial"/>
                <w:sz w:val="18"/>
                <w:lang w:val="en-GB"/>
              </w:rPr>
            </w:pPr>
            <w:r w:rsidRPr="001C303A">
              <w:rPr>
                <w:rFonts w:ascii="Arial" w:hAnsi="Arial"/>
                <w:sz w:val="18"/>
              </w:rPr>
              <w:t>100</w:t>
            </w:r>
          </w:p>
        </w:tc>
        <w:tc>
          <w:tcPr>
            <w:tcW w:w="1368" w:type="dxa"/>
            <w:vAlign w:val="bottom"/>
          </w:tcPr>
          <w:p w14:paraId="47931BA5" w14:textId="51F79AC1" w:rsidR="007207F1" w:rsidRPr="001C303A" w:rsidRDefault="007207F1" w:rsidP="007207F1">
            <w:pPr>
              <w:jc w:val="right"/>
              <w:rPr>
                <w:rFonts w:ascii="Arial" w:hAnsi="Arial"/>
                <w:sz w:val="18"/>
                <w:lang w:val="en-GB"/>
              </w:rPr>
            </w:pPr>
            <w:r w:rsidRPr="001C303A">
              <w:rPr>
                <w:rFonts w:ascii="Arial" w:hAnsi="Arial"/>
                <w:sz w:val="18"/>
              </w:rPr>
              <w:t>47.94</w:t>
            </w:r>
          </w:p>
        </w:tc>
        <w:tc>
          <w:tcPr>
            <w:tcW w:w="1367" w:type="dxa"/>
            <w:vAlign w:val="bottom"/>
          </w:tcPr>
          <w:p w14:paraId="71987450" w14:textId="5E5D7319" w:rsidR="007207F1" w:rsidRPr="001C303A" w:rsidRDefault="007207F1" w:rsidP="007207F1">
            <w:pPr>
              <w:jc w:val="right"/>
              <w:rPr>
                <w:rFonts w:ascii="Arial" w:hAnsi="Arial"/>
                <w:sz w:val="18"/>
                <w:lang w:val="en-GB"/>
              </w:rPr>
            </w:pPr>
            <w:r w:rsidRPr="001C303A">
              <w:rPr>
                <w:rFonts w:ascii="Arial" w:hAnsi="Arial"/>
                <w:sz w:val="18"/>
                <w:lang w:val="en-US"/>
              </w:rPr>
              <w:t>1,481</w:t>
            </w:r>
          </w:p>
        </w:tc>
        <w:tc>
          <w:tcPr>
            <w:tcW w:w="1368" w:type="dxa"/>
          </w:tcPr>
          <w:p w14:paraId="00B30612" w14:textId="5D3EE6E4" w:rsidR="007207F1" w:rsidRPr="001C303A" w:rsidRDefault="007207F1" w:rsidP="007207F1">
            <w:pPr>
              <w:jc w:val="right"/>
              <w:rPr>
                <w:rFonts w:ascii="Arial" w:hAnsi="Arial"/>
                <w:sz w:val="18"/>
                <w:lang w:val="en-GB"/>
              </w:rPr>
            </w:pPr>
            <w:r w:rsidRPr="001C303A">
              <w:rPr>
                <w:rFonts w:ascii="Arial" w:hAnsi="Arial"/>
                <w:sz w:val="18"/>
              </w:rPr>
              <w:t>(469)</w:t>
            </w:r>
          </w:p>
        </w:tc>
        <w:tc>
          <w:tcPr>
            <w:tcW w:w="1368" w:type="dxa"/>
            <w:vAlign w:val="bottom"/>
          </w:tcPr>
          <w:p w14:paraId="6EFC8E51" w14:textId="05C9BD4F" w:rsidR="007207F1" w:rsidRPr="001C303A" w:rsidRDefault="007207F1" w:rsidP="007207F1">
            <w:pPr>
              <w:jc w:val="right"/>
              <w:rPr>
                <w:rFonts w:ascii="Arial" w:hAnsi="Arial"/>
                <w:sz w:val="18"/>
                <w:lang w:val="en-GB"/>
              </w:rPr>
            </w:pPr>
            <w:r w:rsidRPr="001C303A">
              <w:rPr>
                <w:rFonts w:ascii="Arial" w:hAnsi="Arial"/>
                <w:sz w:val="18"/>
              </w:rPr>
              <w:t>1,012</w:t>
            </w:r>
          </w:p>
        </w:tc>
      </w:tr>
      <w:tr w:rsidR="007207F1" w:rsidRPr="001C303A" w14:paraId="18129A18" w14:textId="77777777" w:rsidTr="00E012C7">
        <w:trPr>
          <w:trHeight w:val="20"/>
        </w:trPr>
        <w:tc>
          <w:tcPr>
            <w:tcW w:w="2977" w:type="dxa"/>
          </w:tcPr>
          <w:p w14:paraId="398053DD" w14:textId="77777777" w:rsidR="007207F1" w:rsidRPr="001C303A" w:rsidRDefault="007207F1" w:rsidP="007207F1">
            <w:pPr>
              <w:ind w:left="-108"/>
              <w:rPr>
                <w:rFonts w:ascii="Arial" w:hAnsi="Arial" w:cs="Arial"/>
                <w:sz w:val="18"/>
                <w:szCs w:val="18"/>
                <w:lang w:val="en-GB"/>
              </w:rPr>
            </w:pPr>
            <w:r w:rsidRPr="001C303A">
              <w:rPr>
                <w:rFonts w:ascii="Arial" w:hAnsi="Arial" w:cs="Arial"/>
                <w:sz w:val="18"/>
                <w:szCs w:val="18"/>
                <w:lang w:val="en-GB"/>
              </w:rPr>
              <w:t>UAB TG Invest-1</w:t>
            </w:r>
          </w:p>
        </w:tc>
        <w:tc>
          <w:tcPr>
            <w:tcW w:w="1367" w:type="dxa"/>
            <w:vAlign w:val="bottom"/>
          </w:tcPr>
          <w:p w14:paraId="0B1E1C5B" w14:textId="7A5C2CF9" w:rsidR="007207F1" w:rsidRPr="001C303A" w:rsidRDefault="007207F1" w:rsidP="007207F1">
            <w:pPr>
              <w:jc w:val="right"/>
              <w:rPr>
                <w:rFonts w:ascii="Arial" w:hAnsi="Arial"/>
                <w:sz w:val="18"/>
                <w:lang w:val="en-GB"/>
              </w:rPr>
            </w:pPr>
            <w:r w:rsidRPr="001C303A">
              <w:rPr>
                <w:rFonts w:ascii="Arial" w:hAnsi="Arial"/>
                <w:sz w:val="18"/>
              </w:rPr>
              <w:t>100</w:t>
            </w:r>
          </w:p>
        </w:tc>
        <w:tc>
          <w:tcPr>
            <w:tcW w:w="1368" w:type="dxa"/>
            <w:vAlign w:val="bottom"/>
          </w:tcPr>
          <w:p w14:paraId="1D328516" w14:textId="3A068534" w:rsidR="007207F1" w:rsidRPr="001C303A" w:rsidRDefault="007207F1" w:rsidP="007207F1">
            <w:pPr>
              <w:jc w:val="right"/>
              <w:rPr>
                <w:rFonts w:ascii="Arial" w:hAnsi="Arial"/>
                <w:sz w:val="18"/>
                <w:lang w:val="en-GB"/>
              </w:rPr>
            </w:pPr>
            <w:r w:rsidRPr="001C303A">
              <w:rPr>
                <w:rFonts w:ascii="Arial" w:hAnsi="Arial"/>
                <w:sz w:val="18"/>
              </w:rPr>
              <w:t>73.22</w:t>
            </w:r>
          </w:p>
        </w:tc>
        <w:tc>
          <w:tcPr>
            <w:tcW w:w="1367" w:type="dxa"/>
            <w:vAlign w:val="bottom"/>
          </w:tcPr>
          <w:p w14:paraId="36284F0C" w14:textId="50C51F70" w:rsidR="007207F1" w:rsidRPr="001C303A" w:rsidRDefault="007207F1" w:rsidP="007207F1">
            <w:pPr>
              <w:jc w:val="right"/>
              <w:rPr>
                <w:rFonts w:ascii="Arial" w:hAnsi="Arial"/>
                <w:sz w:val="18"/>
                <w:lang w:val="en-GB"/>
              </w:rPr>
            </w:pPr>
            <w:r w:rsidRPr="001C303A">
              <w:rPr>
                <w:rFonts w:ascii="Arial" w:hAnsi="Arial"/>
                <w:sz w:val="18"/>
                <w:lang w:val="en-US"/>
              </w:rPr>
              <w:t>3,5</w:t>
            </w:r>
            <w:r w:rsidR="00C37F73" w:rsidRPr="001C303A">
              <w:rPr>
                <w:rFonts w:ascii="Arial" w:hAnsi="Arial"/>
                <w:sz w:val="18"/>
                <w:lang w:val="en-US"/>
              </w:rPr>
              <w:t>8</w:t>
            </w:r>
            <w:r w:rsidRPr="001C303A">
              <w:rPr>
                <w:rFonts w:ascii="Arial" w:hAnsi="Arial"/>
                <w:sz w:val="18"/>
                <w:lang w:val="en-US"/>
              </w:rPr>
              <w:t>7</w:t>
            </w:r>
          </w:p>
        </w:tc>
        <w:tc>
          <w:tcPr>
            <w:tcW w:w="1368" w:type="dxa"/>
          </w:tcPr>
          <w:p w14:paraId="436D3FB9" w14:textId="1E0B80FF" w:rsidR="007207F1" w:rsidRPr="001C303A" w:rsidRDefault="007207F1" w:rsidP="007207F1">
            <w:pPr>
              <w:jc w:val="right"/>
              <w:rPr>
                <w:rFonts w:ascii="Arial" w:hAnsi="Arial"/>
                <w:sz w:val="18"/>
                <w:lang w:val="en-GB"/>
              </w:rPr>
            </w:pPr>
            <w:r w:rsidRPr="001C303A">
              <w:rPr>
                <w:rFonts w:ascii="Arial" w:hAnsi="Arial"/>
                <w:sz w:val="18"/>
              </w:rPr>
              <w:t>(9</w:t>
            </w:r>
            <w:r w:rsidR="00C37F73" w:rsidRPr="001C303A">
              <w:rPr>
                <w:rFonts w:ascii="Arial" w:hAnsi="Arial"/>
                <w:sz w:val="18"/>
              </w:rPr>
              <w:t>3</w:t>
            </w:r>
            <w:r w:rsidRPr="001C303A">
              <w:rPr>
                <w:rFonts w:ascii="Arial" w:hAnsi="Arial"/>
                <w:sz w:val="18"/>
              </w:rPr>
              <w:t>8)</w:t>
            </w:r>
          </w:p>
        </w:tc>
        <w:tc>
          <w:tcPr>
            <w:tcW w:w="1368" w:type="dxa"/>
            <w:vAlign w:val="bottom"/>
          </w:tcPr>
          <w:p w14:paraId="5132772B" w14:textId="13F85316" w:rsidR="007207F1" w:rsidRPr="001C303A" w:rsidRDefault="007207F1" w:rsidP="007207F1">
            <w:pPr>
              <w:jc w:val="right"/>
              <w:rPr>
                <w:rFonts w:ascii="Arial" w:hAnsi="Arial"/>
                <w:sz w:val="18"/>
                <w:lang w:val="en-GB"/>
              </w:rPr>
            </w:pPr>
            <w:r w:rsidRPr="001C303A">
              <w:rPr>
                <w:rFonts w:ascii="Arial" w:hAnsi="Arial"/>
                <w:sz w:val="18"/>
              </w:rPr>
              <w:t>2,649</w:t>
            </w:r>
          </w:p>
        </w:tc>
      </w:tr>
      <w:tr w:rsidR="007207F1" w:rsidRPr="001C303A" w14:paraId="0171113D" w14:textId="77777777" w:rsidTr="00E90C07">
        <w:trPr>
          <w:trHeight w:val="20"/>
        </w:trPr>
        <w:tc>
          <w:tcPr>
            <w:tcW w:w="2977" w:type="dxa"/>
          </w:tcPr>
          <w:p w14:paraId="1CAE4CA8" w14:textId="0A580B1E" w:rsidR="007207F1" w:rsidRPr="001C303A" w:rsidRDefault="007207F1" w:rsidP="007207F1">
            <w:pPr>
              <w:ind w:left="-108"/>
              <w:rPr>
                <w:rFonts w:ascii="Arial" w:hAnsi="Arial" w:cs="Arial"/>
                <w:sz w:val="18"/>
                <w:szCs w:val="18"/>
                <w:lang w:val="en-GB"/>
              </w:rPr>
            </w:pPr>
            <w:r w:rsidRPr="001C303A">
              <w:rPr>
                <w:rFonts w:ascii="Arial" w:hAnsi="Arial" w:cs="Arial"/>
                <w:sz w:val="18"/>
                <w:szCs w:val="18"/>
                <w:lang w:val="en-GB"/>
              </w:rPr>
              <w:t>SIA Nida Capital</w:t>
            </w:r>
          </w:p>
        </w:tc>
        <w:tc>
          <w:tcPr>
            <w:tcW w:w="1367" w:type="dxa"/>
            <w:vAlign w:val="bottom"/>
          </w:tcPr>
          <w:p w14:paraId="65BF9CE0" w14:textId="6B0DADDC" w:rsidR="007207F1" w:rsidRPr="001C303A" w:rsidRDefault="007207F1" w:rsidP="007207F1">
            <w:pPr>
              <w:jc w:val="right"/>
              <w:rPr>
                <w:rFonts w:ascii="Arial" w:hAnsi="Arial"/>
                <w:sz w:val="18"/>
                <w:lang w:val="en-GB"/>
              </w:rPr>
            </w:pPr>
            <w:r w:rsidRPr="001C303A">
              <w:rPr>
                <w:rFonts w:ascii="Arial" w:hAnsi="Arial"/>
                <w:sz w:val="18"/>
              </w:rPr>
              <w:t>100</w:t>
            </w:r>
          </w:p>
        </w:tc>
        <w:tc>
          <w:tcPr>
            <w:tcW w:w="1368" w:type="dxa"/>
            <w:vAlign w:val="bottom"/>
          </w:tcPr>
          <w:p w14:paraId="02F22109" w14:textId="062494B9" w:rsidR="007207F1" w:rsidRPr="001C303A" w:rsidRDefault="007207F1" w:rsidP="007207F1">
            <w:pPr>
              <w:jc w:val="right"/>
              <w:rPr>
                <w:rFonts w:ascii="Arial" w:hAnsi="Arial"/>
                <w:sz w:val="18"/>
                <w:lang w:val="en-GB"/>
              </w:rPr>
            </w:pPr>
            <w:r w:rsidRPr="001C303A">
              <w:rPr>
                <w:rFonts w:ascii="Arial" w:hAnsi="Arial"/>
                <w:sz w:val="18"/>
              </w:rPr>
              <w:t>100</w:t>
            </w:r>
          </w:p>
        </w:tc>
        <w:tc>
          <w:tcPr>
            <w:tcW w:w="1367" w:type="dxa"/>
            <w:vAlign w:val="bottom"/>
          </w:tcPr>
          <w:p w14:paraId="1DE9F9B7" w14:textId="377EAAE5" w:rsidR="007207F1" w:rsidRPr="001C303A" w:rsidRDefault="007207F1" w:rsidP="007207F1">
            <w:pPr>
              <w:jc w:val="right"/>
              <w:rPr>
                <w:rFonts w:ascii="Arial" w:hAnsi="Arial"/>
                <w:sz w:val="18"/>
                <w:lang w:val="en-GB"/>
              </w:rPr>
            </w:pPr>
            <w:r w:rsidRPr="001C303A">
              <w:rPr>
                <w:rFonts w:ascii="Arial" w:hAnsi="Arial"/>
                <w:sz w:val="18"/>
                <w:lang w:val="en-US"/>
              </w:rPr>
              <w:t>850</w:t>
            </w:r>
          </w:p>
        </w:tc>
        <w:tc>
          <w:tcPr>
            <w:tcW w:w="1368" w:type="dxa"/>
          </w:tcPr>
          <w:p w14:paraId="341D91BD" w14:textId="6773FE7B" w:rsidR="007207F1" w:rsidRPr="001C303A" w:rsidRDefault="007207F1" w:rsidP="007207F1">
            <w:pPr>
              <w:jc w:val="right"/>
              <w:rPr>
                <w:rFonts w:ascii="Arial" w:hAnsi="Arial"/>
                <w:sz w:val="18"/>
                <w:lang w:val="en-GB"/>
              </w:rPr>
            </w:pPr>
            <w:r w:rsidRPr="001C303A">
              <w:rPr>
                <w:rFonts w:ascii="Arial" w:hAnsi="Arial"/>
                <w:sz w:val="18"/>
              </w:rPr>
              <w:t>(324)</w:t>
            </w:r>
          </w:p>
        </w:tc>
        <w:tc>
          <w:tcPr>
            <w:tcW w:w="1368" w:type="dxa"/>
            <w:vAlign w:val="bottom"/>
          </w:tcPr>
          <w:p w14:paraId="6D6CC93D" w14:textId="7D07EB55" w:rsidR="007207F1" w:rsidRPr="001C303A" w:rsidRDefault="007207F1" w:rsidP="007207F1">
            <w:pPr>
              <w:jc w:val="right"/>
              <w:rPr>
                <w:rFonts w:ascii="Arial" w:hAnsi="Arial"/>
                <w:sz w:val="18"/>
                <w:lang w:val="en-GB"/>
              </w:rPr>
            </w:pPr>
            <w:r w:rsidRPr="001C303A">
              <w:rPr>
                <w:rFonts w:ascii="Arial" w:hAnsi="Arial"/>
                <w:sz w:val="18"/>
              </w:rPr>
              <w:t>526</w:t>
            </w:r>
          </w:p>
        </w:tc>
      </w:tr>
      <w:tr w:rsidR="007207F1" w:rsidRPr="001C303A" w14:paraId="023BD8F9" w14:textId="77777777" w:rsidTr="00E012C7">
        <w:trPr>
          <w:trHeight w:val="20"/>
        </w:trPr>
        <w:tc>
          <w:tcPr>
            <w:tcW w:w="2977" w:type="dxa"/>
          </w:tcPr>
          <w:p w14:paraId="47E435C0" w14:textId="7ECF992D" w:rsidR="007207F1" w:rsidRPr="001C303A" w:rsidRDefault="007207F1" w:rsidP="007207F1">
            <w:pPr>
              <w:ind w:left="-108"/>
              <w:rPr>
                <w:rFonts w:ascii="Arial" w:hAnsi="Arial" w:cs="Arial"/>
                <w:sz w:val="18"/>
                <w:szCs w:val="18"/>
                <w:lang w:val="en-GB"/>
              </w:rPr>
            </w:pPr>
            <w:r w:rsidRPr="001C303A">
              <w:rPr>
                <w:rFonts w:ascii="Arial" w:hAnsi="Arial" w:cs="Arial"/>
                <w:sz w:val="18"/>
                <w:szCs w:val="18"/>
                <w:lang w:val="en-GB"/>
              </w:rPr>
              <w:t xml:space="preserve">UAB Saugus </w:t>
            </w:r>
            <w:proofErr w:type="spellStart"/>
            <w:r w:rsidRPr="001C303A">
              <w:rPr>
                <w:rFonts w:ascii="Arial" w:hAnsi="Arial" w:cs="Arial"/>
                <w:sz w:val="18"/>
                <w:szCs w:val="18"/>
                <w:lang w:val="en-GB"/>
              </w:rPr>
              <w:t>Kreditas</w:t>
            </w:r>
            <w:proofErr w:type="spellEnd"/>
          </w:p>
        </w:tc>
        <w:tc>
          <w:tcPr>
            <w:tcW w:w="1367" w:type="dxa"/>
            <w:tcBorders>
              <w:bottom w:val="single" w:sz="4" w:space="0" w:color="auto"/>
            </w:tcBorders>
            <w:vAlign w:val="bottom"/>
          </w:tcPr>
          <w:p w14:paraId="18EEE610" w14:textId="1FC37111" w:rsidR="007207F1" w:rsidRPr="001C303A" w:rsidRDefault="007207F1" w:rsidP="007207F1">
            <w:pPr>
              <w:jc w:val="right"/>
              <w:rPr>
                <w:rFonts w:ascii="Arial" w:hAnsi="Arial"/>
                <w:sz w:val="18"/>
                <w:lang w:val="en-GB"/>
              </w:rPr>
            </w:pPr>
            <w:r w:rsidRPr="001C303A">
              <w:rPr>
                <w:rFonts w:ascii="Arial" w:hAnsi="Arial"/>
                <w:sz w:val="18"/>
              </w:rPr>
              <w:t>100</w:t>
            </w:r>
          </w:p>
        </w:tc>
        <w:tc>
          <w:tcPr>
            <w:tcW w:w="1368" w:type="dxa"/>
            <w:tcBorders>
              <w:bottom w:val="single" w:sz="4" w:space="0" w:color="auto"/>
            </w:tcBorders>
            <w:vAlign w:val="bottom"/>
          </w:tcPr>
          <w:p w14:paraId="1FFCA917" w14:textId="41C15C9A" w:rsidR="007207F1" w:rsidRPr="001C303A" w:rsidRDefault="007207F1" w:rsidP="007207F1">
            <w:pPr>
              <w:jc w:val="right"/>
              <w:rPr>
                <w:rFonts w:ascii="Arial" w:hAnsi="Arial"/>
                <w:sz w:val="18"/>
                <w:lang w:val="en-GB"/>
              </w:rPr>
            </w:pPr>
            <w:r w:rsidRPr="001C303A">
              <w:rPr>
                <w:rFonts w:ascii="Arial" w:hAnsi="Arial"/>
                <w:sz w:val="18"/>
              </w:rPr>
              <w:t>100</w:t>
            </w:r>
          </w:p>
        </w:tc>
        <w:tc>
          <w:tcPr>
            <w:tcW w:w="1367" w:type="dxa"/>
            <w:tcBorders>
              <w:bottom w:val="single" w:sz="4" w:space="0" w:color="auto"/>
            </w:tcBorders>
            <w:vAlign w:val="bottom"/>
          </w:tcPr>
          <w:p w14:paraId="3AEF9074" w14:textId="5BFF1290" w:rsidR="007207F1" w:rsidRPr="001C303A" w:rsidRDefault="007207F1" w:rsidP="007207F1">
            <w:pPr>
              <w:jc w:val="right"/>
              <w:rPr>
                <w:rFonts w:ascii="Arial" w:hAnsi="Arial"/>
                <w:sz w:val="18"/>
                <w:lang w:val="en-GB"/>
              </w:rPr>
            </w:pPr>
            <w:r w:rsidRPr="001C303A">
              <w:rPr>
                <w:rFonts w:ascii="Arial" w:hAnsi="Arial"/>
                <w:sz w:val="18"/>
                <w:lang w:val="en-US"/>
              </w:rPr>
              <w:t>2,265</w:t>
            </w:r>
          </w:p>
        </w:tc>
        <w:tc>
          <w:tcPr>
            <w:tcW w:w="1368" w:type="dxa"/>
            <w:tcBorders>
              <w:bottom w:val="single" w:sz="4" w:space="0" w:color="auto"/>
            </w:tcBorders>
          </w:tcPr>
          <w:p w14:paraId="1385755B" w14:textId="46CB3449" w:rsidR="007207F1" w:rsidRPr="001C303A" w:rsidRDefault="007207F1" w:rsidP="007207F1">
            <w:pPr>
              <w:jc w:val="right"/>
              <w:rPr>
                <w:rFonts w:ascii="Arial" w:hAnsi="Arial"/>
                <w:sz w:val="18"/>
                <w:lang w:val="en-GB"/>
              </w:rPr>
            </w:pPr>
            <w:r w:rsidRPr="001C303A">
              <w:rPr>
                <w:rFonts w:ascii="Arial" w:hAnsi="Arial"/>
                <w:sz w:val="18"/>
              </w:rPr>
              <w:t>(31)</w:t>
            </w:r>
          </w:p>
        </w:tc>
        <w:tc>
          <w:tcPr>
            <w:tcW w:w="1368" w:type="dxa"/>
            <w:tcBorders>
              <w:bottom w:val="single" w:sz="4" w:space="0" w:color="auto"/>
            </w:tcBorders>
            <w:vAlign w:val="bottom"/>
          </w:tcPr>
          <w:p w14:paraId="01F3D4EA" w14:textId="41C0677B" w:rsidR="007207F1" w:rsidRPr="001C303A" w:rsidRDefault="007207F1" w:rsidP="007207F1">
            <w:pPr>
              <w:jc w:val="right"/>
              <w:rPr>
                <w:rFonts w:ascii="Arial" w:hAnsi="Arial"/>
                <w:sz w:val="18"/>
                <w:lang w:val="en-GB"/>
              </w:rPr>
            </w:pPr>
            <w:r w:rsidRPr="001C303A">
              <w:rPr>
                <w:rFonts w:ascii="Arial" w:hAnsi="Arial"/>
                <w:sz w:val="18"/>
              </w:rPr>
              <w:t>2,234</w:t>
            </w:r>
          </w:p>
        </w:tc>
      </w:tr>
      <w:tr w:rsidR="007207F1" w:rsidRPr="001C303A" w14:paraId="00B37799" w14:textId="77777777" w:rsidTr="00E012C7">
        <w:trPr>
          <w:trHeight w:val="20"/>
        </w:trPr>
        <w:tc>
          <w:tcPr>
            <w:tcW w:w="2977" w:type="dxa"/>
          </w:tcPr>
          <w:p w14:paraId="69AF102C" w14:textId="77777777" w:rsidR="007207F1" w:rsidRPr="001C303A" w:rsidRDefault="007207F1" w:rsidP="007207F1">
            <w:pPr>
              <w:ind w:left="-108"/>
              <w:rPr>
                <w:rFonts w:ascii="Arial" w:hAnsi="Arial" w:cs="Arial"/>
                <w:b/>
                <w:sz w:val="18"/>
                <w:szCs w:val="18"/>
                <w:lang w:val="en-GB"/>
              </w:rPr>
            </w:pPr>
            <w:r w:rsidRPr="001C303A">
              <w:rPr>
                <w:rFonts w:ascii="Arial" w:hAnsi="Arial" w:cs="Arial"/>
                <w:b/>
                <w:sz w:val="18"/>
                <w:szCs w:val="18"/>
                <w:lang w:val="en-GB"/>
              </w:rPr>
              <w:t>Total</w:t>
            </w:r>
          </w:p>
        </w:tc>
        <w:tc>
          <w:tcPr>
            <w:tcW w:w="1367" w:type="dxa"/>
            <w:tcBorders>
              <w:top w:val="single" w:sz="4" w:space="0" w:color="auto"/>
              <w:bottom w:val="single" w:sz="4" w:space="0" w:color="auto"/>
            </w:tcBorders>
            <w:vAlign w:val="bottom"/>
          </w:tcPr>
          <w:p w14:paraId="7C0C5EF8" w14:textId="77777777" w:rsidR="007207F1" w:rsidRPr="001C303A" w:rsidRDefault="007207F1" w:rsidP="007207F1">
            <w:pPr>
              <w:jc w:val="right"/>
              <w:rPr>
                <w:rFonts w:ascii="Arial" w:hAnsi="Arial"/>
                <w:sz w:val="18"/>
                <w:lang w:val="en-GB"/>
              </w:rPr>
            </w:pPr>
          </w:p>
        </w:tc>
        <w:tc>
          <w:tcPr>
            <w:tcW w:w="1368" w:type="dxa"/>
            <w:tcBorders>
              <w:top w:val="single" w:sz="4" w:space="0" w:color="auto"/>
              <w:bottom w:val="single" w:sz="4" w:space="0" w:color="auto"/>
            </w:tcBorders>
            <w:vAlign w:val="bottom"/>
          </w:tcPr>
          <w:p w14:paraId="01A4467C" w14:textId="77777777" w:rsidR="007207F1" w:rsidRPr="001C303A" w:rsidRDefault="007207F1" w:rsidP="007207F1">
            <w:pPr>
              <w:jc w:val="right"/>
              <w:rPr>
                <w:rFonts w:ascii="Arial" w:hAnsi="Arial"/>
                <w:sz w:val="18"/>
                <w:lang w:val="en-GB"/>
              </w:rPr>
            </w:pPr>
          </w:p>
        </w:tc>
        <w:tc>
          <w:tcPr>
            <w:tcW w:w="1367" w:type="dxa"/>
            <w:tcBorders>
              <w:top w:val="single" w:sz="4" w:space="0" w:color="auto"/>
              <w:bottom w:val="single" w:sz="4" w:space="0" w:color="auto"/>
            </w:tcBorders>
            <w:vAlign w:val="bottom"/>
          </w:tcPr>
          <w:p w14:paraId="1630B63A" w14:textId="6E1AC367" w:rsidR="007207F1" w:rsidRPr="001C303A" w:rsidRDefault="007207F1" w:rsidP="007207F1">
            <w:pPr>
              <w:jc w:val="right"/>
              <w:rPr>
                <w:rFonts w:ascii="Arial" w:hAnsi="Arial"/>
                <w:b/>
                <w:sz w:val="18"/>
                <w:lang w:val="en-GB"/>
              </w:rPr>
            </w:pPr>
            <w:r w:rsidRPr="001C303A">
              <w:rPr>
                <w:rFonts w:ascii="Arial" w:hAnsi="Arial"/>
                <w:b/>
                <w:sz w:val="18"/>
                <w:lang w:val="en-US"/>
              </w:rPr>
              <w:t>10,0</w:t>
            </w:r>
            <w:r w:rsidR="00C37F73" w:rsidRPr="001C303A">
              <w:rPr>
                <w:rFonts w:ascii="Arial" w:hAnsi="Arial"/>
                <w:b/>
                <w:sz w:val="18"/>
                <w:lang w:val="en-US"/>
              </w:rPr>
              <w:t>8</w:t>
            </w:r>
            <w:r w:rsidRPr="001C303A">
              <w:rPr>
                <w:rFonts w:ascii="Arial" w:hAnsi="Arial"/>
                <w:b/>
                <w:sz w:val="18"/>
                <w:lang w:val="en-US"/>
              </w:rPr>
              <w:t>6</w:t>
            </w:r>
          </w:p>
        </w:tc>
        <w:tc>
          <w:tcPr>
            <w:tcW w:w="1368" w:type="dxa"/>
            <w:tcBorders>
              <w:top w:val="single" w:sz="4" w:space="0" w:color="auto"/>
              <w:bottom w:val="single" w:sz="4" w:space="0" w:color="auto"/>
            </w:tcBorders>
          </w:tcPr>
          <w:p w14:paraId="65CB84DE" w14:textId="5D496663" w:rsidR="007207F1" w:rsidRPr="001C303A" w:rsidRDefault="007207F1" w:rsidP="007207F1">
            <w:pPr>
              <w:jc w:val="right"/>
              <w:rPr>
                <w:rFonts w:ascii="Arial" w:hAnsi="Arial"/>
                <w:b/>
                <w:sz w:val="18"/>
                <w:lang w:val="en-GB"/>
              </w:rPr>
            </w:pPr>
            <w:r w:rsidRPr="001C303A">
              <w:rPr>
                <w:rFonts w:ascii="Arial" w:hAnsi="Arial"/>
                <w:b/>
                <w:sz w:val="18"/>
              </w:rPr>
              <w:t>(2,5</w:t>
            </w:r>
            <w:r w:rsidR="00C37F73" w:rsidRPr="001C303A">
              <w:rPr>
                <w:rFonts w:ascii="Arial" w:hAnsi="Arial"/>
                <w:b/>
                <w:sz w:val="18"/>
              </w:rPr>
              <w:t>6</w:t>
            </w:r>
            <w:r w:rsidRPr="001C303A">
              <w:rPr>
                <w:rFonts w:ascii="Arial" w:hAnsi="Arial"/>
                <w:b/>
                <w:sz w:val="18"/>
              </w:rPr>
              <w:t>5)</w:t>
            </w:r>
          </w:p>
        </w:tc>
        <w:tc>
          <w:tcPr>
            <w:tcW w:w="1368" w:type="dxa"/>
            <w:tcBorders>
              <w:top w:val="single" w:sz="4" w:space="0" w:color="auto"/>
              <w:bottom w:val="single" w:sz="4" w:space="0" w:color="auto"/>
            </w:tcBorders>
            <w:vAlign w:val="bottom"/>
          </w:tcPr>
          <w:p w14:paraId="4BB52E06" w14:textId="6125AEC8" w:rsidR="007207F1" w:rsidRPr="001C303A" w:rsidRDefault="007207F1" w:rsidP="007207F1">
            <w:pPr>
              <w:jc w:val="right"/>
              <w:rPr>
                <w:rFonts w:ascii="Arial" w:hAnsi="Arial"/>
                <w:b/>
                <w:sz w:val="18"/>
                <w:lang w:val="en-GB"/>
              </w:rPr>
            </w:pPr>
            <w:r w:rsidRPr="001C303A">
              <w:rPr>
                <w:rFonts w:ascii="Arial" w:hAnsi="Arial"/>
                <w:b/>
                <w:sz w:val="18"/>
              </w:rPr>
              <w:t>7,521</w:t>
            </w:r>
          </w:p>
        </w:tc>
      </w:tr>
    </w:tbl>
    <w:p w14:paraId="35C1B72A" w14:textId="2A1E1B90" w:rsidR="0055249F" w:rsidRPr="001C303A" w:rsidRDefault="0055249F" w:rsidP="00A34DEA">
      <w:pPr>
        <w:pStyle w:val="000Normal"/>
        <w:spacing w:before="0" w:after="0" w:line="240" w:lineRule="auto"/>
        <w:rPr>
          <w:rFonts w:ascii="Arial" w:hAnsi="Arial" w:cs="Arial"/>
          <w:sz w:val="18"/>
          <w:szCs w:val="18"/>
        </w:rPr>
      </w:pPr>
    </w:p>
    <w:p w14:paraId="60143B94" w14:textId="0BED53AE" w:rsidR="00D13331" w:rsidRPr="001C303A" w:rsidRDefault="00D13331" w:rsidP="00A34DEA">
      <w:pPr>
        <w:pStyle w:val="000Normal"/>
        <w:spacing w:before="0" w:after="0" w:line="240" w:lineRule="auto"/>
        <w:rPr>
          <w:rFonts w:ascii="Arial" w:hAnsi="Arial" w:cs="Arial"/>
          <w:sz w:val="18"/>
          <w:szCs w:val="18"/>
        </w:rPr>
      </w:pPr>
    </w:p>
    <w:p w14:paraId="2AB00238" w14:textId="3D51E72D" w:rsidR="00A062D7" w:rsidRPr="001C303A" w:rsidRDefault="00A062D7" w:rsidP="00A34DEA">
      <w:pPr>
        <w:pStyle w:val="000Normal"/>
        <w:spacing w:before="0" w:after="0" w:line="240" w:lineRule="auto"/>
        <w:rPr>
          <w:rFonts w:ascii="Arial" w:hAnsi="Arial" w:cs="Arial"/>
          <w:sz w:val="18"/>
          <w:szCs w:val="18"/>
        </w:rPr>
      </w:pPr>
    </w:p>
    <w:p w14:paraId="0A1E721B" w14:textId="77777777" w:rsidR="00A062D7" w:rsidRPr="001C303A" w:rsidRDefault="00A062D7" w:rsidP="00A34DEA">
      <w:pPr>
        <w:pStyle w:val="000Normal"/>
        <w:spacing w:before="0" w:after="0" w:line="240" w:lineRule="auto"/>
        <w:rPr>
          <w:rFonts w:ascii="Arial" w:hAnsi="Arial" w:cs="Arial"/>
          <w:sz w:val="18"/>
          <w:szCs w:val="18"/>
        </w:rPr>
      </w:pPr>
    </w:p>
    <w:p w14:paraId="639C8F50" w14:textId="29303874" w:rsidR="00011589" w:rsidRPr="001C303A" w:rsidRDefault="00011589" w:rsidP="00894940">
      <w:pPr>
        <w:pStyle w:val="Heading3"/>
        <w:pageBreakBefore/>
        <w:numPr>
          <w:ilvl w:val="2"/>
          <w:numId w:val="9"/>
        </w:numPr>
        <w:rPr>
          <w:rFonts w:ascii="Arial" w:hAnsi="Arial" w:cs="Arial"/>
          <w:sz w:val="18"/>
          <w:szCs w:val="18"/>
          <w:lang w:val="en-GB"/>
        </w:rPr>
      </w:pPr>
      <w:bookmarkStart w:id="78" w:name="_Toc25824495"/>
      <w:r w:rsidRPr="001C303A">
        <w:rPr>
          <w:rFonts w:ascii="Arial" w:hAnsi="Arial" w:cs="Arial"/>
          <w:sz w:val="18"/>
          <w:szCs w:val="18"/>
          <w:lang w:val="en-GB"/>
        </w:rPr>
        <w:lastRenderedPageBreak/>
        <w:t>Other assets</w:t>
      </w:r>
      <w:r w:rsidR="005874B4" w:rsidRPr="001C303A">
        <w:rPr>
          <w:rFonts w:ascii="Arial" w:hAnsi="Arial" w:cs="Arial"/>
          <w:sz w:val="18"/>
          <w:szCs w:val="18"/>
          <w:lang w:val="en-GB"/>
        </w:rPr>
        <w:t>, net</w:t>
      </w:r>
      <w:bookmarkEnd w:id="78"/>
    </w:p>
    <w:p w14:paraId="0832CDBA" w14:textId="77777777" w:rsidR="00011589" w:rsidRPr="001C303A" w:rsidRDefault="00011589" w:rsidP="00C86FFB">
      <w:pPr>
        <w:pStyle w:val="000Normal"/>
        <w:spacing w:before="0" w:after="0" w:line="240" w:lineRule="auto"/>
        <w:ind w:left="-142" w:firstLine="142"/>
        <w:rPr>
          <w:rFonts w:ascii="Arial" w:hAnsi="Arial" w:cs="Arial"/>
          <w:sz w:val="14"/>
          <w:szCs w:val="14"/>
        </w:rPr>
      </w:pPr>
    </w:p>
    <w:p w14:paraId="200B0DFF" w14:textId="77777777" w:rsidR="00011589" w:rsidRPr="001C303A" w:rsidRDefault="00011589" w:rsidP="00C86FFB">
      <w:pPr>
        <w:pStyle w:val="000Normal"/>
        <w:spacing w:before="0" w:after="0" w:line="240" w:lineRule="auto"/>
        <w:ind w:left="-142" w:firstLine="142"/>
        <w:rPr>
          <w:rFonts w:ascii="Arial" w:hAnsi="Arial" w:cs="Arial"/>
          <w:sz w:val="18"/>
          <w:szCs w:val="18"/>
        </w:rPr>
      </w:pPr>
      <w:r w:rsidRPr="001C303A">
        <w:rPr>
          <w:rFonts w:ascii="Arial" w:hAnsi="Arial" w:cs="Arial"/>
          <w:sz w:val="18"/>
          <w:szCs w:val="18"/>
        </w:rPr>
        <w:t>Other assets comprise:</w:t>
      </w:r>
    </w:p>
    <w:p w14:paraId="6324B6AB" w14:textId="77777777" w:rsidR="00011589" w:rsidRPr="001C303A" w:rsidRDefault="00011589" w:rsidP="00C86FFB">
      <w:pPr>
        <w:pStyle w:val="000Normal"/>
        <w:spacing w:before="0" w:after="0" w:line="240" w:lineRule="auto"/>
        <w:ind w:left="-142" w:firstLine="142"/>
        <w:rPr>
          <w:rFonts w:ascii="Arial" w:hAnsi="Arial" w:cs="Arial"/>
          <w:sz w:val="16"/>
          <w:szCs w:val="16"/>
        </w:rPr>
      </w:pPr>
    </w:p>
    <w:tbl>
      <w:tblPr>
        <w:tblW w:w="9934" w:type="dxa"/>
        <w:tblLayout w:type="fixed"/>
        <w:tblCellMar>
          <w:left w:w="28" w:type="dxa"/>
          <w:right w:w="28" w:type="dxa"/>
        </w:tblCellMar>
        <w:tblLook w:val="0000" w:firstRow="0" w:lastRow="0" w:firstColumn="0" w:lastColumn="0" w:noHBand="0" w:noVBand="0"/>
      </w:tblPr>
      <w:tblGrid>
        <w:gridCol w:w="1288"/>
        <w:gridCol w:w="136"/>
        <w:gridCol w:w="1304"/>
        <w:gridCol w:w="4502"/>
        <w:gridCol w:w="1375"/>
        <w:gridCol w:w="143"/>
        <w:gridCol w:w="1186"/>
      </w:tblGrid>
      <w:tr w:rsidR="00011589" w:rsidRPr="001C303A" w14:paraId="3AF9B7C2" w14:textId="77777777" w:rsidTr="00C51577">
        <w:trPr>
          <w:trHeight w:val="113"/>
        </w:trPr>
        <w:tc>
          <w:tcPr>
            <w:tcW w:w="2728" w:type="dxa"/>
            <w:gridSpan w:val="3"/>
          </w:tcPr>
          <w:p w14:paraId="12809F75" w14:textId="77777777" w:rsidR="00011589" w:rsidRPr="001C303A" w:rsidRDefault="00011589" w:rsidP="00147E75">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The Group</w:t>
            </w:r>
          </w:p>
        </w:tc>
        <w:tc>
          <w:tcPr>
            <w:tcW w:w="4502" w:type="dxa"/>
            <w:vAlign w:val="bottom"/>
          </w:tcPr>
          <w:p w14:paraId="6B71FD1B" w14:textId="77777777" w:rsidR="00011589" w:rsidRPr="001C303A" w:rsidRDefault="00011589" w:rsidP="00147E75">
            <w:pPr>
              <w:tabs>
                <w:tab w:val="left" w:pos="357"/>
                <w:tab w:val="left" w:pos="1077"/>
              </w:tabs>
              <w:rPr>
                <w:rFonts w:ascii="Arial" w:hAnsi="Arial" w:cs="Arial"/>
                <w:b/>
                <w:bCs/>
                <w:sz w:val="18"/>
                <w:szCs w:val="18"/>
                <w:lang w:val="en-GB"/>
              </w:rPr>
            </w:pPr>
          </w:p>
        </w:tc>
        <w:tc>
          <w:tcPr>
            <w:tcW w:w="2704" w:type="dxa"/>
            <w:gridSpan w:val="3"/>
          </w:tcPr>
          <w:p w14:paraId="0F07D818" w14:textId="77777777" w:rsidR="00011589" w:rsidRPr="001C303A" w:rsidRDefault="00011589" w:rsidP="00147E75">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The Bank </w:t>
            </w:r>
          </w:p>
        </w:tc>
      </w:tr>
      <w:tr w:rsidR="004D69BC" w:rsidRPr="001C303A" w14:paraId="39D1354D" w14:textId="77777777" w:rsidTr="00C51577">
        <w:trPr>
          <w:trHeight w:val="113"/>
        </w:trPr>
        <w:tc>
          <w:tcPr>
            <w:tcW w:w="1288" w:type="dxa"/>
            <w:tcBorders>
              <w:bottom w:val="single" w:sz="4" w:space="0" w:color="auto"/>
            </w:tcBorders>
            <w:vAlign w:val="bottom"/>
          </w:tcPr>
          <w:p w14:paraId="425EAB37" w14:textId="3648DAD0" w:rsidR="001348A7" w:rsidRPr="001C303A" w:rsidRDefault="001348A7" w:rsidP="002B7B10">
            <w:pPr>
              <w:tabs>
                <w:tab w:val="left" w:pos="357"/>
                <w:tab w:val="left" w:pos="1077"/>
              </w:tabs>
              <w:jc w:val="center"/>
              <w:rPr>
                <w:rFonts w:ascii="Arial" w:hAnsi="Arial" w:cs="Arial"/>
                <w:b/>
                <w:bCs/>
                <w:sz w:val="16"/>
                <w:szCs w:val="16"/>
                <w:lang w:val="en-GB" w:eastAsia="lt-LT"/>
              </w:rPr>
            </w:pPr>
            <w:r w:rsidRPr="001C303A">
              <w:rPr>
                <w:rFonts w:ascii="Arial" w:hAnsi="Arial" w:cs="Arial"/>
                <w:b/>
                <w:bCs/>
                <w:sz w:val="16"/>
                <w:szCs w:val="16"/>
                <w:lang w:val="en-GB" w:eastAsia="lt-LT"/>
              </w:rPr>
              <w:t xml:space="preserve">30 </w:t>
            </w:r>
            <w:r w:rsidR="00D51F09" w:rsidRPr="001C303A">
              <w:rPr>
                <w:rFonts w:ascii="Arial" w:hAnsi="Arial" w:cs="Arial"/>
                <w:b/>
                <w:bCs/>
                <w:sz w:val="16"/>
                <w:szCs w:val="16"/>
                <w:lang w:val="en-GB" w:eastAsia="lt-LT"/>
              </w:rPr>
              <w:t>September</w:t>
            </w:r>
          </w:p>
          <w:p w14:paraId="190B594F" w14:textId="0F797A8A" w:rsidR="004D69BC" w:rsidRPr="001C303A" w:rsidRDefault="001348A7" w:rsidP="002B7B10">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eastAsia="lt-LT"/>
              </w:rPr>
              <w:t xml:space="preserve"> 2019</w:t>
            </w:r>
          </w:p>
        </w:tc>
        <w:tc>
          <w:tcPr>
            <w:tcW w:w="136" w:type="dxa"/>
          </w:tcPr>
          <w:p w14:paraId="636DD848" w14:textId="77777777" w:rsidR="004D69BC" w:rsidRPr="001C303A" w:rsidRDefault="004D69BC" w:rsidP="00147E75">
            <w:pPr>
              <w:tabs>
                <w:tab w:val="left" w:pos="357"/>
                <w:tab w:val="left" w:pos="1077"/>
              </w:tabs>
              <w:jc w:val="center"/>
              <w:rPr>
                <w:rFonts w:ascii="Arial" w:hAnsi="Arial" w:cs="Arial"/>
                <w:b/>
                <w:bCs/>
                <w:sz w:val="16"/>
                <w:szCs w:val="16"/>
                <w:lang w:val="en-GB"/>
              </w:rPr>
            </w:pPr>
          </w:p>
        </w:tc>
        <w:tc>
          <w:tcPr>
            <w:tcW w:w="1304" w:type="dxa"/>
            <w:tcBorders>
              <w:bottom w:val="single" w:sz="4" w:space="0" w:color="auto"/>
            </w:tcBorders>
            <w:vAlign w:val="bottom"/>
          </w:tcPr>
          <w:p w14:paraId="080F1EEC" w14:textId="4AE55F06" w:rsidR="004D69BC" w:rsidRPr="001C303A" w:rsidRDefault="004D69BC" w:rsidP="003A5749">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rPr>
              <w:t xml:space="preserve">31 December </w:t>
            </w:r>
            <w:r w:rsidR="002B7B10" w:rsidRPr="001C303A">
              <w:rPr>
                <w:rFonts w:ascii="Arial" w:hAnsi="Arial" w:cs="Arial"/>
                <w:b/>
                <w:bCs/>
                <w:sz w:val="16"/>
                <w:szCs w:val="16"/>
                <w:lang w:val="en-GB"/>
              </w:rPr>
              <w:t>201</w:t>
            </w:r>
            <w:r w:rsidR="006C4EC7" w:rsidRPr="001C303A">
              <w:rPr>
                <w:rFonts w:ascii="Arial" w:hAnsi="Arial" w:cs="Arial"/>
                <w:b/>
                <w:bCs/>
                <w:sz w:val="16"/>
                <w:szCs w:val="16"/>
                <w:lang w:val="en-GB"/>
              </w:rPr>
              <w:t>8</w:t>
            </w:r>
          </w:p>
        </w:tc>
        <w:tc>
          <w:tcPr>
            <w:tcW w:w="4502" w:type="dxa"/>
          </w:tcPr>
          <w:p w14:paraId="4721F244" w14:textId="77777777" w:rsidR="004D69BC" w:rsidRPr="001C303A" w:rsidRDefault="004D69BC" w:rsidP="00147E75">
            <w:pPr>
              <w:tabs>
                <w:tab w:val="left" w:pos="357"/>
                <w:tab w:val="left" w:pos="1077"/>
              </w:tabs>
              <w:jc w:val="center"/>
              <w:rPr>
                <w:rFonts w:ascii="Arial" w:hAnsi="Arial" w:cs="Arial"/>
                <w:b/>
                <w:bCs/>
                <w:sz w:val="16"/>
                <w:szCs w:val="16"/>
                <w:lang w:val="en-GB"/>
              </w:rPr>
            </w:pPr>
          </w:p>
        </w:tc>
        <w:tc>
          <w:tcPr>
            <w:tcW w:w="1375" w:type="dxa"/>
            <w:tcBorders>
              <w:bottom w:val="single" w:sz="4" w:space="0" w:color="auto"/>
            </w:tcBorders>
          </w:tcPr>
          <w:p w14:paraId="6B66A4C7" w14:textId="77777777" w:rsidR="006C4EC7" w:rsidRPr="001C303A" w:rsidRDefault="006C4EC7" w:rsidP="00147E75">
            <w:pPr>
              <w:tabs>
                <w:tab w:val="left" w:pos="357"/>
                <w:tab w:val="left" w:pos="1077"/>
              </w:tabs>
              <w:jc w:val="center"/>
              <w:rPr>
                <w:rFonts w:ascii="Arial" w:hAnsi="Arial" w:cs="Arial"/>
                <w:b/>
                <w:bCs/>
                <w:sz w:val="16"/>
                <w:szCs w:val="16"/>
                <w:lang w:val="en-GB" w:eastAsia="lt-LT"/>
              </w:rPr>
            </w:pPr>
          </w:p>
          <w:p w14:paraId="3FBCD02D" w14:textId="4649282F" w:rsidR="001348A7" w:rsidRPr="001C303A" w:rsidRDefault="001348A7" w:rsidP="00147E75">
            <w:pPr>
              <w:tabs>
                <w:tab w:val="left" w:pos="357"/>
                <w:tab w:val="left" w:pos="1077"/>
              </w:tabs>
              <w:jc w:val="center"/>
              <w:rPr>
                <w:rFonts w:ascii="Arial" w:hAnsi="Arial" w:cs="Arial"/>
                <w:b/>
                <w:bCs/>
                <w:sz w:val="16"/>
                <w:szCs w:val="16"/>
                <w:lang w:val="en-GB" w:eastAsia="lt-LT"/>
              </w:rPr>
            </w:pPr>
            <w:r w:rsidRPr="001C303A">
              <w:rPr>
                <w:rFonts w:ascii="Arial" w:hAnsi="Arial" w:cs="Arial"/>
                <w:b/>
                <w:bCs/>
                <w:sz w:val="16"/>
                <w:szCs w:val="16"/>
                <w:lang w:val="en-GB" w:eastAsia="lt-LT"/>
              </w:rPr>
              <w:t xml:space="preserve">30 </w:t>
            </w:r>
            <w:r w:rsidR="00F224CA" w:rsidRPr="001C303A">
              <w:rPr>
                <w:rFonts w:ascii="Arial" w:hAnsi="Arial" w:cs="Arial"/>
                <w:b/>
                <w:bCs/>
                <w:sz w:val="16"/>
                <w:szCs w:val="16"/>
                <w:lang w:val="en-GB" w:eastAsia="lt-LT"/>
              </w:rPr>
              <w:t>September</w:t>
            </w:r>
          </w:p>
          <w:p w14:paraId="7C57ECD2" w14:textId="784665D0" w:rsidR="004D69BC" w:rsidRPr="001C303A" w:rsidRDefault="001348A7" w:rsidP="00147E75">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eastAsia="lt-LT"/>
              </w:rPr>
              <w:t xml:space="preserve"> 2019</w:t>
            </w:r>
          </w:p>
        </w:tc>
        <w:tc>
          <w:tcPr>
            <w:tcW w:w="143" w:type="dxa"/>
          </w:tcPr>
          <w:p w14:paraId="5425377D" w14:textId="77777777" w:rsidR="004D69BC" w:rsidRPr="001C303A" w:rsidRDefault="004D69BC" w:rsidP="00147E75">
            <w:pPr>
              <w:tabs>
                <w:tab w:val="left" w:pos="357"/>
                <w:tab w:val="left" w:pos="1077"/>
              </w:tabs>
              <w:jc w:val="center"/>
              <w:rPr>
                <w:rFonts w:ascii="Arial" w:hAnsi="Arial" w:cs="Arial"/>
                <w:b/>
                <w:bCs/>
                <w:sz w:val="16"/>
                <w:szCs w:val="16"/>
                <w:lang w:val="en-GB"/>
              </w:rPr>
            </w:pPr>
          </w:p>
        </w:tc>
        <w:tc>
          <w:tcPr>
            <w:tcW w:w="1186" w:type="dxa"/>
            <w:tcBorders>
              <w:bottom w:val="single" w:sz="4" w:space="0" w:color="auto"/>
            </w:tcBorders>
          </w:tcPr>
          <w:p w14:paraId="32CE9259" w14:textId="000345C7" w:rsidR="004D69BC" w:rsidRPr="001C303A" w:rsidRDefault="004D69BC" w:rsidP="003A5749">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rPr>
              <w:t xml:space="preserve">31 December </w:t>
            </w:r>
            <w:r w:rsidR="002B7B10" w:rsidRPr="001C303A">
              <w:rPr>
                <w:rFonts w:ascii="Arial" w:hAnsi="Arial" w:cs="Arial"/>
                <w:b/>
                <w:bCs/>
                <w:sz w:val="16"/>
                <w:szCs w:val="16"/>
                <w:lang w:val="en-GB"/>
              </w:rPr>
              <w:t>201</w:t>
            </w:r>
            <w:r w:rsidR="006C4EC7" w:rsidRPr="001C303A">
              <w:rPr>
                <w:rFonts w:ascii="Arial" w:hAnsi="Arial" w:cs="Arial"/>
                <w:b/>
                <w:bCs/>
                <w:sz w:val="16"/>
                <w:szCs w:val="16"/>
                <w:lang w:val="en-GB"/>
              </w:rPr>
              <w:t>8</w:t>
            </w:r>
          </w:p>
        </w:tc>
      </w:tr>
      <w:tr w:rsidR="009B433E" w:rsidRPr="001C303A" w14:paraId="380BF89B" w14:textId="77777777" w:rsidTr="00C51577">
        <w:trPr>
          <w:trHeight w:val="113"/>
        </w:trPr>
        <w:tc>
          <w:tcPr>
            <w:tcW w:w="1288" w:type="dxa"/>
            <w:tcBorders>
              <w:top w:val="single" w:sz="4" w:space="0" w:color="auto"/>
            </w:tcBorders>
            <w:vAlign w:val="bottom"/>
          </w:tcPr>
          <w:p w14:paraId="29F6A410" w14:textId="77777777" w:rsidR="009B433E" w:rsidRPr="001C303A" w:rsidRDefault="009B433E" w:rsidP="009B433E">
            <w:pPr>
              <w:ind w:right="57"/>
              <w:jc w:val="right"/>
              <w:rPr>
                <w:rFonts w:ascii="Arial" w:hAnsi="Arial" w:cs="Arial"/>
                <w:sz w:val="18"/>
                <w:szCs w:val="18"/>
                <w:lang w:val="en-GB"/>
              </w:rPr>
            </w:pPr>
          </w:p>
        </w:tc>
        <w:tc>
          <w:tcPr>
            <w:tcW w:w="136" w:type="dxa"/>
          </w:tcPr>
          <w:p w14:paraId="7600D286" w14:textId="77777777" w:rsidR="009B433E" w:rsidRPr="001C303A" w:rsidRDefault="009B433E" w:rsidP="009B433E">
            <w:pPr>
              <w:tabs>
                <w:tab w:val="left" w:pos="357"/>
                <w:tab w:val="left" w:pos="1077"/>
              </w:tabs>
              <w:ind w:left="340" w:right="57" w:hanging="340"/>
              <w:jc w:val="right"/>
              <w:rPr>
                <w:rFonts w:ascii="Arial" w:hAnsi="Arial" w:cs="Arial"/>
                <w:sz w:val="18"/>
                <w:szCs w:val="18"/>
                <w:lang w:val="en-GB"/>
              </w:rPr>
            </w:pPr>
          </w:p>
        </w:tc>
        <w:tc>
          <w:tcPr>
            <w:tcW w:w="1304" w:type="dxa"/>
            <w:tcBorders>
              <w:top w:val="single" w:sz="4" w:space="0" w:color="auto"/>
            </w:tcBorders>
          </w:tcPr>
          <w:p w14:paraId="18996148" w14:textId="77777777" w:rsidR="009B433E" w:rsidRPr="001C303A" w:rsidRDefault="009B433E" w:rsidP="009B433E">
            <w:pPr>
              <w:tabs>
                <w:tab w:val="left" w:pos="828"/>
              </w:tabs>
              <w:jc w:val="right"/>
              <w:rPr>
                <w:rFonts w:ascii="Arial" w:hAnsi="Arial" w:cs="Arial"/>
                <w:sz w:val="18"/>
                <w:szCs w:val="18"/>
                <w:lang w:val="en-GB"/>
              </w:rPr>
            </w:pPr>
          </w:p>
        </w:tc>
        <w:tc>
          <w:tcPr>
            <w:tcW w:w="4502" w:type="dxa"/>
          </w:tcPr>
          <w:p w14:paraId="4F35D1B6" w14:textId="77777777" w:rsidR="009B433E" w:rsidRPr="001C303A" w:rsidRDefault="009B433E" w:rsidP="009B433E">
            <w:pPr>
              <w:ind w:left="325"/>
              <w:rPr>
                <w:rFonts w:ascii="Arial" w:hAnsi="Arial" w:cs="Arial"/>
                <w:sz w:val="18"/>
                <w:szCs w:val="18"/>
                <w:lang w:val="en-GB"/>
              </w:rPr>
            </w:pPr>
          </w:p>
        </w:tc>
        <w:tc>
          <w:tcPr>
            <w:tcW w:w="1375" w:type="dxa"/>
            <w:tcBorders>
              <w:top w:val="single" w:sz="4" w:space="0" w:color="auto"/>
            </w:tcBorders>
          </w:tcPr>
          <w:p w14:paraId="5EBB02B1" w14:textId="77777777" w:rsidR="009B433E" w:rsidRPr="001C303A" w:rsidRDefault="009B433E" w:rsidP="009B433E">
            <w:pPr>
              <w:tabs>
                <w:tab w:val="left" w:pos="828"/>
              </w:tabs>
              <w:jc w:val="right"/>
              <w:rPr>
                <w:rFonts w:ascii="Arial" w:hAnsi="Arial" w:cs="Arial"/>
                <w:sz w:val="18"/>
                <w:szCs w:val="18"/>
                <w:lang w:val="en-GB"/>
              </w:rPr>
            </w:pPr>
          </w:p>
        </w:tc>
        <w:tc>
          <w:tcPr>
            <w:tcW w:w="143" w:type="dxa"/>
          </w:tcPr>
          <w:p w14:paraId="47631665" w14:textId="77777777" w:rsidR="009B433E" w:rsidRPr="001C303A" w:rsidRDefault="009B433E" w:rsidP="009B433E">
            <w:pPr>
              <w:tabs>
                <w:tab w:val="left" w:pos="357"/>
                <w:tab w:val="left" w:pos="1077"/>
              </w:tabs>
              <w:ind w:left="340" w:right="57" w:hanging="340"/>
              <w:jc w:val="right"/>
              <w:rPr>
                <w:rFonts w:ascii="Arial" w:hAnsi="Arial" w:cs="Arial"/>
                <w:sz w:val="18"/>
                <w:szCs w:val="18"/>
                <w:lang w:val="en-GB"/>
              </w:rPr>
            </w:pPr>
          </w:p>
        </w:tc>
        <w:tc>
          <w:tcPr>
            <w:tcW w:w="1186" w:type="dxa"/>
          </w:tcPr>
          <w:p w14:paraId="3F5EEF37" w14:textId="77777777" w:rsidR="009B433E" w:rsidRPr="001C303A" w:rsidRDefault="009B433E" w:rsidP="009B433E">
            <w:pPr>
              <w:tabs>
                <w:tab w:val="left" w:pos="828"/>
              </w:tabs>
              <w:jc w:val="right"/>
              <w:rPr>
                <w:rFonts w:ascii="Arial" w:hAnsi="Arial" w:cs="Arial"/>
                <w:sz w:val="18"/>
                <w:szCs w:val="18"/>
                <w:lang w:val="en-GB"/>
              </w:rPr>
            </w:pPr>
          </w:p>
        </w:tc>
      </w:tr>
      <w:tr w:rsidR="00BA3D82" w:rsidRPr="001C303A" w14:paraId="52C3DD3D" w14:textId="77777777" w:rsidTr="00C51577">
        <w:trPr>
          <w:trHeight w:val="113"/>
        </w:trPr>
        <w:tc>
          <w:tcPr>
            <w:tcW w:w="1288" w:type="dxa"/>
            <w:tcMar>
              <w:right w:w="57" w:type="dxa"/>
            </w:tcMar>
            <w:vAlign w:val="bottom"/>
          </w:tcPr>
          <w:p w14:paraId="3E4D342A" w14:textId="0FC0831E" w:rsidR="00BA3D82" w:rsidRPr="001C303A" w:rsidRDefault="00BA3D82" w:rsidP="00BA3D82">
            <w:pPr>
              <w:ind w:right="57"/>
              <w:jc w:val="right"/>
              <w:rPr>
                <w:rFonts w:ascii="Arial" w:hAnsi="Arial" w:cs="Arial"/>
                <w:sz w:val="18"/>
                <w:szCs w:val="18"/>
                <w:lang w:val="en-GB"/>
              </w:rPr>
            </w:pPr>
            <w:r w:rsidRPr="001C303A">
              <w:rPr>
                <w:rFonts w:ascii="Arial" w:hAnsi="Arial" w:cs="Arial"/>
                <w:color w:val="000000" w:themeColor="text1"/>
                <w:sz w:val="18"/>
                <w:szCs w:val="18"/>
              </w:rPr>
              <w:t>326</w:t>
            </w:r>
          </w:p>
        </w:tc>
        <w:tc>
          <w:tcPr>
            <w:tcW w:w="136" w:type="dxa"/>
            <w:tcMar>
              <w:right w:w="57" w:type="dxa"/>
            </w:tcMar>
            <w:vAlign w:val="bottom"/>
          </w:tcPr>
          <w:p w14:paraId="32D711A4" w14:textId="77777777" w:rsidR="00BA3D82" w:rsidRPr="001C303A" w:rsidRDefault="00BA3D82" w:rsidP="00BA3D82">
            <w:pPr>
              <w:ind w:right="57"/>
              <w:jc w:val="right"/>
              <w:rPr>
                <w:rFonts w:ascii="Arial" w:hAnsi="Arial" w:cs="Arial"/>
                <w:sz w:val="18"/>
                <w:szCs w:val="18"/>
                <w:lang w:val="en-GB"/>
              </w:rPr>
            </w:pPr>
          </w:p>
        </w:tc>
        <w:tc>
          <w:tcPr>
            <w:tcW w:w="1304" w:type="dxa"/>
            <w:tcMar>
              <w:right w:w="57" w:type="dxa"/>
            </w:tcMar>
            <w:vAlign w:val="bottom"/>
          </w:tcPr>
          <w:p w14:paraId="7FCC8702" w14:textId="45CCD60D" w:rsidR="00BA3D82" w:rsidRPr="001C303A" w:rsidRDefault="00BA3D82" w:rsidP="00BA3D82">
            <w:pPr>
              <w:jc w:val="right"/>
              <w:rPr>
                <w:rFonts w:ascii="Arial" w:hAnsi="Arial" w:cs="Arial"/>
                <w:sz w:val="18"/>
                <w:szCs w:val="18"/>
                <w:lang w:val="en-GB"/>
              </w:rPr>
            </w:pPr>
            <w:r w:rsidRPr="001C303A">
              <w:rPr>
                <w:rFonts w:ascii="Arial" w:hAnsi="Arial" w:cs="Arial"/>
                <w:sz w:val="18"/>
                <w:szCs w:val="18"/>
              </w:rPr>
              <w:t>308</w:t>
            </w:r>
          </w:p>
        </w:tc>
        <w:tc>
          <w:tcPr>
            <w:tcW w:w="4502" w:type="dxa"/>
            <w:tcMar>
              <w:right w:w="57" w:type="dxa"/>
            </w:tcMar>
            <w:vAlign w:val="bottom"/>
          </w:tcPr>
          <w:p w14:paraId="64644E09" w14:textId="77777777" w:rsidR="00BA3D82" w:rsidRPr="001C303A" w:rsidRDefault="00BA3D82" w:rsidP="00BA3D82">
            <w:pPr>
              <w:pStyle w:val="200Tableleft"/>
              <w:ind w:left="142"/>
              <w:rPr>
                <w:rFonts w:ascii="Arial" w:hAnsi="Arial" w:cs="Arial"/>
                <w:sz w:val="18"/>
                <w:szCs w:val="18"/>
              </w:rPr>
            </w:pPr>
            <w:r w:rsidRPr="001C303A">
              <w:rPr>
                <w:rFonts w:ascii="Arial" w:hAnsi="Arial" w:cs="Arial"/>
                <w:sz w:val="18"/>
                <w:szCs w:val="18"/>
              </w:rPr>
              <w:t>Prepayments</w:t>
            </w:r>
          </w:p>
        </w:tc>
        <w:tc>
          <w:tcPr>
            <w:tcW w:w="1375" w:type="dxa"/>
            <w:tcMar>
              <w:right w:w="57" w:type="dxa"/>
            </w:tcMar>
            <w:vAlign w:val="bottom"/>
          </w:tcPr>
          <w:p w14:paraId="7712A847" w14:textId="3243F01B" w:rsidR="00BA3D82" w:rsidRPr="001C303A" w:rsidRDefault="00BA3D82" w:rsidP="00BA3D82">
            <w:pPr>
              <w:ind w:right="57"/>
              <w:jc w:val="right"/>
              <w:rPr>
                <w:rFonts w:ascii="Arial" w:hAnsi="Arial" w:cs="Arial"/>
                <w:sz w:val="18"/>
                <w:szCs w:val="18"/>
                <w:lang w:val="en-GB"/>
              </w:rPr>
            </w:pPr>
            <w:r w:rsidRPr="001C303A">
              <w:rPr>
                <w:rFonts w:ascii="Arial" w:hAnsi="Arial" w:cs="Arial"/>
                <w:color w:val="000000" w:themeColor="text1"/>
                <w:sz w:val="18"/>
                <w:szCs w:val="18"/>
              </w:rPr>
              <w:t>311</w:t>
            </w:r>
          </w:p>
        </w:tc>
        <w:tc>
          <w:tcPr>
            <w:tcW w:w="143" w:type="dxa"/>
            <w:tcMar>
              <w:right w:w="57" w:type="dxa"/>
            </w:tcMar>
            <w:vAlign w:val="bottom"/>
          </w:tcPr>
          <w:p w14:paraId="21CE930C" w14:textId="77777777" w:rsidR="00BA3D82" w:rsidRPr="001C303A" w:rsidRDefault="00BA3D82" w:rsidP="00BA3D82">
            <w:pPr>
              <w:ind w:right="57"/>
              <w:jc w:val="right"/>
              <w:rPr>
                <w:rFonts w:ascii="Arial" w:hAnsi="Arial" w:cs="Arial"/>
                <w:sz w:val="18"/>
                <w:szCs w:val="18"/>
                <w:lang w:val="en-GB"/>
              </w:rPr>
            </w:pPr>
          </w:p>
        </w:tc>
        <w:tc>
          <w:tcPr>
            <w:tcW w:w="1186" w:type="dxa"/>
            <w:tcMar>
              <w:right w:w="57" w:type="dxa"/>
            </w:tcMar>
            <w:vAlign w:val="bottom"/>
          </w:tcPr>
          <w:p w14:paraId="0CEBF287" w14:textId="1E14AC90" w:rsidR="00BA3D82" w:rsidRPr="001C303A" w:rsidRDefault="00BA3D82" w:rsidP="00BA3D82">
            <w:pPr>
              <w:jc w:val="right"/>
              <w:rPr>
                <w:rFonts w:ascii="Arial" w:hAnsi="Arial" w:cs="Arial"/>
                <w:sz w:val="18"/>
                <w:szCs w:val="18"/>
                <w:lang w:val="en-GB"/>
              </w:rPr>
            </w:pPr>
            <w:r w:rsidRPr="001C303A">
              <w:rPr>
                <w:rFonts w:ascii="Arial" w:hAnsi="Arial" w:cs="Arial"/>
                <w:sz w:val="18"/>
                <w:szCs w:val="18"/>
              </w:rPr>
              <w:t>291</w:t>
            </w:r>
          </w:p>
        </w:tc>
      </w:tr>
      <w:tr w:rsidR="00BA3D82" w:rsidRPr="001C303A" w14:paraId="0EDEBFA2" w14:textId="77777777" w:rsidTr="00C51577">
        <w:trPr>
          <w:trHeight w:val="113"/>
        </w:trPr>
        <w:tc>
          <w:tcPr>
            <w:tcW w:w="1288" w:type="dxa"/>
            <w:tcMar>
              <w:right w:w="57" w:type="dxa"/>
            </w:tcMar>
            <w:vAlign w:val="bottom"/>
          </w:tcPr>
          <w:p w14:paraId="3F0B4FD7" w14:textId="3B114920" w:rsidR="00BA3D82" w:rsidRPr="001C303A" w:rsidRDefault="00BA3D82" w:rsidP="00BA3D82">
            <w:pPr>
              <w:ind w:right="57"/>
              <w:jc w:val="right"/>
              <w:rPr>
                <w:rFonts w:ascii="Arial" w:hAnsi="Arial" w:cs="Arial"/>
                <w:sz w:val="18"/>
                <w:szCs w:val="18"/>
                <w:lang w:val="en-GB"/>
              </w:rPr>
            </w:pPr>
            <w:r w:rsidRPr="001C303A">
              <w:rPr>
                <w:rFonts w:ascii="Arial" w:hAnsi="Arial" w:cs="Arial"/>
                <w:color w:val="000000" w:themeColor="text1"/>
                <w:sz w:val="18"/>
                <w:szCs w:val="18"/>
              </w:rPr>
              <w:t>147</w:t>
            </w:r>
          </w:p>
        </w:tc>
        <w:tc>
          <w:tcPr>
            <w:tcW w:w="136" w:type="dxa"/>
            <w:tcMar>
              <w:right w:w="57" w:type="dxa"/>
            </w:tcMar>
            <w:vAlign w:val="bottom"/>
          </w:tcPr>
          <w:p w14:paraId="3002CD6A" w14:textId="77777777" w:rsidR="00BA3D82" w:rsidRPr="001C303A" w:rsidRDefault="00BA3D82" w:rsidP="00BA3D82">
            <w:pPr>
              <w:ind w:right="57"/>
              <w:jc w:val="right"/>
              <w:rPr>
                <w:rFonts w:ascii="Arial" w:hAnsi="Arial" w:cs="Arial"/>
                <w:sz w:val="18"/>
                <w:szCs w:val="18"/>
                <w:lang w:val="en-GB"/>
              </w:rPr>
            </w:pPr>
          </w:p>
        </w:tc>
        <w:tc>
          <w:tcPr>
            <w:tcW w:w="1304" w:type="dxa"/>
            <w:tcMar>
              <w:right w:w="57" w:type="dxa"/>
            </w:tcMar>
            <w:vAlign w:val="bottom"/>
          </w:tcPr>
          <w:p w14:paraId="768F1AF8" w14:textId="6492B877" w:rsidR="00BA3D82" w:rsidRPr="001C303A" w:rsidRDefault="00BA3D82" w:rsidP="00BA3D82">
            <w:pPr>
              <w:jc w:val="right"/>
              <w:rPr>
                <w:rFonts w:ascii="Arial" w:hAnsi="Arial" w:cs="Arial"/>
                <w:sz w:val="18"/>
                <w:szCs w:val="18"/>
                <w:lang w:val="en-GB"/>
              </w:rPr>
            </w:pPr>
            <w:r w:rsidRPr="001C303A">
              <w:rPr>
                <w:rFonts w:ascii="Arial" w:hAnsi="Arial" w:cs="Arial"/>
                <w:sz w:val="18"/>
                <w:szCs w:val="18"/>
              </w:rPr>
              <w:t>145</w:t>
            </w:r>
          </w:p>
        </w:tc>
        <w:tc>
          <w:tcPr>
            <w:tcW w:w="4502" w:type="dxa"/>
            <w:tcMar>
              <w:right w:w="57" w:type="dxa"/>
            </w:tcMar>
            <w:vAlign w:val="bottom"/>
          </w:tcPr>
          <w:p w14:paraId="6B0A9686" w14:textId="2DAAF830" w:rsidR="00BA3D82" w:rsidRPr="001C303A" w:rsidRDefault="00BA3D82" w:rsidP="00BA3D82">
            <w:pPr>
              <w:pStyle w:val="200Tableleft"/>
              <w:ind w:left="142"/>
              <w:rPr>
                <w:rFonts w:ascii="Arial" w:hAnsi="Arial" w:cs="Arial"/>
                <w:sz w:val="18"/>
                <w:szCs w:val="18"/>
              </w:rPr>
            </w:pPr>
            <w:r w:rsidRPr="001C303A">
              <w:rPr>
                <w:rFonts w:ascii="Arial" w:hAnsi="Arial" w:cs="Arial"/>
                <w:sz w:val="18"/>
                <w:szCs w:val="18"/>
              </w:rPr>
              <w:t>VAT receivable</w:t>
            </w:r>
          </w:p>
        </w:tc>
        <w:tc>
          <w:tcPr>
            <w:tcW w:w="1375" w:type="dxa"/>
            <w:tcMar>
              <w:right w:w="57" w:type="dxa"/>
            </w:tcMar>
            <w:vAlign w:val="bottom"/>
          </w:tcPr>
          <w:p w14:paraId="103D8B64" w14:textId="22BA0860" w:rsidR="00BA3D82" w:rsidRPr="001C303A" w:rsidRDefault="00BA3D82" w:rsidP="00BA3D82">
            <w:pPr>
              <w:ind w:right="57"/>
              <w:jc w:val="right"/>
              <w:rPr>
                <w:rFonts w:ascii="Arial" w:hAnsi="Arial" w:cs="Arial"/>
                <w:sz w:val="18"/>
                <w:szCs w:val="18"/>
                <w:lang w:val="en-GB"/>
              </w:rPr>
            </w:pPr>
            <w:r w:rsidRPr="001C303A">
              <w:rPr>
                <w:rFonts w:ascii="Arial" w:hAnsi="Arial" w:cs="Arial"/>
                <w:color w:val="000000" w:themeColor="text1"/>
                <w:sz w:val="18"/>
                <w:szCs w:val="18"/>
              </w:rPr>
              <w:t>147</w:t>
            </w:r>
          </w:p>
        </w:tc>
        <w:tc>
          <w:tcPr>
            <w:tcW w:w="143" w:type="dxa"/>
            <w:tcMar>
              <w:right w:w="57" w:type="dxa"/>
            </w:tcMar>
            <w:vAlign w:val="bottom"/>
          </w:tcPr>
          <w:p w14:paraId="241946C8" w14:textId="77777777" w:rsidR="00BA3D82" w:rsidRPr="001C303A" w:rsidRDefault="00BA3D82" w:rsidP="00BA3D82">
            <w:pPr>
              <w:ind w:right="57"/>
              <w:jc w:val="right"/>
              <w:rPr>
                <w:rFonts w:ascii="Arial" w:hAnsi="Arial" w:cs="Arial"/>
                <w:sz w:val="18"/>
                <w:szCs w:val="18"/>
                <w:lang w:val="en-GB"/>
              </w:rPr>
            </w:pPr>
          </w:p>
        </w:tc>
        <w:tc>
          <w:tcPr>
            <w:tcW w:w="1186" w:type="dxa"/>
            <w:tcMar>
              <w:right w:w="57" w:type="dxa"/>
            </w:tcMar>
            <w:vAlign w:val="bottom"/>
          </w:tcPr>
          <w:p w14:paraId="78BD3D1F" w14:textId="43DB5CFC" w:rsidR="00BA3D82" w:rsidRPr="001C303A" w:rsidRDefault="00BA3D82" w:rsidP="00BA3D82">
            <w:pPr>
              <w:jc w:val="right"/>
              <w:rPr>
                <w:rFonts w:ascii="Arial" w:hAnsi="Arial" w:cs="Arial"/>
                <w:sz w:val="18"/>
                <w:szCs w:val="18"/>
                <w:lang w:val="en-GB"/>
              </w:rPr>
            </w:pPr>
            <w:r w:rsidRPr="001C303A">
              <w:rPr>
                <w:rFonts w:ascii="Arial" w:hAnsi="Arial" w:cs="Arial"/>
                <w:sz w:val="18"/>
                <w:szCs w:val="18"/>
              </w:rPr>
              <w:t>145</w:t>
            </w:r>
          </w:p>
        </w:tc>
      </w:tr>
      <w:tr w:rsidR="00BA3D82" w:rsidRPr="001C303A" w14:paraId="583A601B" w14:textId="77777777" w:rsidTr="00C51577">
        <w:trPr>
          <w:trHeight w:val="113"/>
        </w:trPr>
        <w:tc>
          <w:tcPr>
            <w:tcW w:w="1288" w:type="dxa"/>
            <w:tcMar>
              <w:right w:w="57" w:type="dxa"/>
            </w:tcMar>
            <w:vAlign w:val="bottom"/>
          </w:tcPr>
          <w:p w14:paraId="126A5696" w14:textId="25B9F43A" w:rsidR="00BA3D82" w:rsidRPr="001C303A" w:rsidRDefault="00BA3D82" w:rsidP="00BA3D82">
            <w:pPr>
              <w:ind w:right="57"/>
              <w:jc w:val="right"/>
              <w:rPr>
                <w:rFonts w:ascii="Arial" w:hAnsi="Arial" w:cs="Arial"/>
                <w:sz w:val="18"/>
                <w:szCs w:val="18"/>
                <w:lang w:val="en-GB"/>
              </w:rPr>
            </w:pPr>
            <w:r w:rsidRPr="001C303A">
              <w:rPr>
                <w:rFonts w:ascii="Arial" w:hAnsi="Arial" w:cs="Arial"/>
                <w:color w:val="000000" w:themeColor="text1"/>
                <w:sz w:val="18"/>
                <w:szCs w:val="18"/>
              </w:rPr>
              <w:t>55</w:t>
            </w:r>
          </w:p>
        </w:tc>
        <w:tc>
          <w:tcPr>
            <w:tcW w:w="136" w:type="dxa"/>
            <w:tcMar>
              <w:right w:w="57" w:type="dxa"/>
            </w:tcMar>
            <w:vAlign w:val="bottom"/>
          </w:tcPr>
          <w:p w14:paraId="14887CD4" w14:textId="77777777" w:rsidR="00BA3D82" w:rsidRPr="001C303A" w:rsidRDefault="00BA3D82" w:rsidP="00BA3D82">
            <w:pPr>
              <w:ind w:right="57"/>
              <w:jc w:val="right"/>
              <w:rPr>
                <w:rFonts w:ascii="Arial" w:hAnsi="Arial" w:cs="Arial"/>
                <w:sz w:val="18"/>
                <w:szCs w:val="18"/>
                <w:lang w:val="en-GB"/>
              </w:rPr>
            </w:pPr>
          </w:p>
        </w:tc>
        <w:tc>
          <w:tcPr>
            <w:tcW w:w="1304" w:type="dxa"/>
            <w:tcMar>
              <w:right w:w="57" w:type="dxa"/>
            </w:tcMar>
            <w:vAlign w:val="bottom"/>
          </w:tcPr>
          <w:p w14:paraId="53299DAB" w14:textId="589CC93D" w:rsidR="00BA3D82" w:rsidRPr="001C303A" w:rsidRDefault="00BA3D82" w:rsidP="00BA3D82">
            <w:pPr>
              <w:jc w:val="right"/>
              <w:rPr>
                <w:rFonts w:ascii="Arial" w:hAnsi="Arial" w:cs="Arial"/>
                <w:sz w:val="18"/>
                <w:szCs w:val="18"/>
                <w:lang w:val="en-GB"/>
              </w:rPr>
            </w:pPr>
            <w:r w:rsidRPr="001C303A">
              <w:rPr>
                <w:rFonts w:ascii="Arial" w:hAnsi="Arial" w:cs="Arial"/>
                <w:sz w:val="18"/>
                <w:szCs w:val="18"/>
              </w:rPr>
              <w:t>46</w:t>
            </w:r>
          </w:p>
        </w:tc>
        <w:tc>
          <w:tcPr>
            <w:tcW w:w="4502" w:type="dxa"/>
            <w:tcMar>
              <w:right w:w="57" w:type="dxa"/>
            </w:tcMar>
            <w:vAlign w:val="bottom"/>
          </w:tcPr>
          <w:p w14:paraId="7E927BFD" w14:textId="0E8942A5" w:rsidR="00BA3D82" w:rsidRPr="001C303A" w:rsidRDefault="00BA3D82" w:rsidP="00BA3D82">
            <w:pPr>
              <w:pStyle w:val="200Tableleft"/>
              <w:ind w:left="142"/>
              <w:rPr>
                <w:rFonts w:ascii="Arial" w:hAnsi="Arial" w:cs="Arial"/>
                <w:sz w:val="18"/>
                <w:szCs w:val="18"/>
              </w:rPr>
            </w:pPr>
            <w:r w:rsidRPr="001C303A">
              <w:rPr>
                <w:rFonts w:ascii="Arial" w:hAnsi="Arial" w:cs="Arial"/>
                <w:sz w:val="18"/>
                <w:szCs w:val="18"/>
              </w:rPr>
              <w:t>Buyers' debts</w:t>
            </w:r>
          </w:p>
        </w:tc>
        <w:tc>
          <w:tcPr>
            <w:tcW w:w="1375" w:type="dxa"/>
            <w:tcMar>
              <w:right w:w="57" w:type="dxa"/>
            </w:tcMar>
            <w:vAlign w:val="bottom"/>
          </w:tcPr>
          <w:p w14:paraId="54AB9511" w14:textId="0E360879" w:rsidR="00BA3D82" w:rsidRPr="001C303A" w:rsidRDefault="00BA3D82" w:rsidP="00BA3D82">
            <w:pPr>
              <w:ind w:right="57"/>
              <w:jc w:val="right"/>
              <w:rPr>
                <w:rFonts w:ascii="Arial" w:hAnsi="Arial" w:cs="Arial"/>
                <w:sz w:val="18"/>
                <w:szCs w:val="18"/>
                <w:lang w:val="en-GB"/>
              </w:rPr>
            </w:pPr>
            <w:r w:rsidRPr="001C303A">
              <w:rPr>
                <w:rFonts w:ascii="Arial" w:hAnsi="Arial" w:cs="Arial"/>
                <w:color w:val="000000" w:themeColor="text1"/>
                <w:sz w:val="18"/>
                <w:szCs w:val="18"/>
              </w:rPr>
              <w:t>11</w:t>
            </w:r>
          </w:p>
        </w:tc>
        <w:tc>
          <w:tcPr>
            <w:tcW w:w="143" w:type="dxa"/>
            <w:tcMar>
              <w:right w:w="57" w:type="dxa"/>
            </w:tcMar>
            <w:vAlign w:val="bottom"/>
          </w:tcPr>
          <w:p w14:paraId="55828644" w14:textId="77777777" w:rsidR="00BA3D82" w:rsidRPr="001C303A" w:rsidRDefault="00BA3D82" w:rsidP="00BA3D82">
            <w:pPr>
              <w:ind w:right="57"/>
              <w:jc w:val="right"/>
              <w:rPr>
                <w:rFonts w:ascii="Arial" w:hAnsi="Arial" w:cs="Arial"/>
                <w:sz w:val="18"/>
                <w:szCs w:val="18"/>
                <w:lang w:val="en-GB"/>
              </w:rPr>
            </w:pPr>
          </w:p>
        </w:tc>
        <w:tc>
          <w:tcPr>
            <w:tcW w:w="1186" w:type="dxa"/>
            <w:tcMar>
              <w:right w:w="57" w:type="dxa"/>
            </w:tcMar>
            <w:vAlign w:val="bottom"/>
          </w:tcPr>
          <w:p w14:paraId="0B65B76C" w14:textId="5CDA394F" w:rsidR="00BA3D82" w:rsidRPr="001C303A" w:rsidRDefault="00BA3D82" w:rsidP="00BA3D82">
            <w:pPr>
              <w:jc w:val="right"/>
              <w:rPr>
                <w:rFonts w:ascii="Arial" w:hAnsi="Arial" w:cs="Arial"/>
                <w:sz w:val="18"/>
                <w:szCs w:val="18"/>
                <w:lang w:val="en-GB"/>
              </w:rPr>
            </w:pPr>
            <w:r w:rsidRPr="001C303A">
              <w:rPr>
                <w:rFonts w:ascii="Arial" w:hAnsi="Arial" w:cs="Arial"/>
                <w:sz w:val="18"/>
                <w:szCs w:val="18"/>
              </w:rPr>
              <w:t>11</w:t>
            </w:r>
          </w:p>
        </w:tc>
      </w:tr>
      <w:tr w:rsidR="00BA3D82" w:rsidRPr="001C303A" w14:paraId="53B3FD6A" w14:textId="77777777" w:rsidTr="00C51577">
        <w:trPr>
          <w:trHeight w:val="113"/>
        </w:trPr>
        <w:tc>
          <w:tcPr>
            <w:tcW w:w="1288" w:type="dxa"/>
            <w:tcMar>
              <w:right w:w="57" w:type="dxa"/>
            </w:tcMar>
            <w:vAlign w:val="bottom"/>
          </w:tcPr>
          <w:p w14:paraId="5285DCA6" w14:textId="187E1400" w:rsidR="00BA3D82" w:rsidRPr="001C303A" w:rsidRDefault="00BA3D82" w:rsidP="00BA3D82">
            <w:pPr>
              <w:ind w:right="57"/>
              <w:jc w:val="right"/>
              <w:rPr>
                <w:rFonts w:ascii="Arial" w:hAnsi="Arial" w:cs="Arial"/>
                <w:sz w:val="18"/>
                <w:szCs w:val="18"/>
                <w:lang w:val="en-GB"/>
              </w:rPr>
            </w:pPr>
            <w:r w:rsidRPr="001C303A">
              <w:rPr>
                <w:rFonts w:ascii="Arial" w:hAnsi="Arial" w:cs="Arial"/>
                <w:color w:val="000000" w:themeColor="text1"/>
                <w:sz w:val="18"/>
                <w:szCs w:val="18"/>
              </w:rPr>
              <w:t>257</w:t>
            </w:r>
          </w:p>
        </w:tc>
        <w:tc>
          <w:tcPr>
            <w:tcW w:w="136" w:type="dxa"/>
            <w:tcMar>
              <w:right w:w="57" w:type="dxa"/>
            </w:tcMar>
            <w:vAlign w:val="bottom"/>
          </w:tcPr>
          <w:p w14:paraId="746EBB45" w14:textId="77777777" w:rsidR="00BA3D82" w:rsidRPr="001C303A" w:rsidRDefault="00BA3D82" w:rsidP="00BA3D82">
            <w:pPr>
              <w:ind w:right="57"/>
              <w:jc w:val="right"/>
              <w:rPr>
                <w:rFonts w:ascii="Arial" w:hAnsi="Arial" w:cs="Arial"/>
                <w:sz w:val="18"/>
                <w:szCs w:val="18"/>
                <w:lang w:val="en-GB"/>
              </w:rPr>
            </w:pPr>
          </w:p>
        </w:tc>
        <w:tc>
          <w:tcPr>
            <w:tcW w:w="1304" w:type="dxa"/>
            <w:tcMar>
              <w:right w:w="57" w:type="dxa"/>
            </w:tcMar>
            <w:vAlign w:val="bottom"/>
          </w:tcPr>
          <w:p w14:paraId="571346A4" w14:textId="5DDFF9A4" w:rsidR="00BA3D82" w:rsidRPr="001C303A" w:rsidRDefault="00BA3D82" w:rsidP="00BA3D82">
            <w:pPr>
              <w:jc w:val="right"/>
              <w:rPr>
                <w:rFonts w:ascii="Arial" w:hAnsi="Arial" w:cs="Arial"/>
                <w:sz w:val="18"/>
                <w:szCs w:val="18"/>
                <w:lang w:val="en-GB"/>
              </w:rPr>
            </w:pPr>
            <w:r w:rsidRPr="001C303A">
              <w:rPr>
                <w:rFonts w:ascii="Arial" w:hAnsi="Arial" w:cs="Arial"/>
                <w:sz w:val="18"/>
                <w:szCs w:val="18"/>
              </w:rPr>
              <w:t>120</w:t>
            </w:r>
          </w:p>
        </w:tc>
        <w:tc>
          <w:tcPr>
            <w:tcW w:w="4502" w:type="dxa"/>
            <w:tcMar>
              <w:right w:w="57" w:type="dxa"/>
            </w:tcMar>
            <w:vAlign w:val="bottom"/>
          </w:tcPr>
          <w:p w14:paraId="1989F618" w14:textId="50152AAD" w:rsidR="00BA3D82" w:rsidRPr="001C303A" w:rsidRDefault="00BA3D82" w:rsidP="00BA3D82">
            <w:pPr>
              <w:pStyle w:val="200Tableleft"/>
              <w:ind w:left="142"/>
              <w:rPr>
                <w:rFonts w:ascii="Arial" w:hAnsi="Arial" w:cs="Arial"/>
                <w:sz w:val="18"/>
                <w:szCs w:val="18"/>
              </w:rPr>
            </w:pPr>
            <w:r w:rsidRPr="001C303A">
              <w:rPr>
                <w:rFonts w:ascii="Arial" w:hAnsi="Arial" w:cs="Arial"/>
                <w:sz w:val="18"/>
                <w:szCs w:val="18"/>
              </w:rPr>
              <w:t>Costs for future periods</w:t>
            </w:r>
          </w:p>
        </w:tc>
        <w:tc>
          <w:tcPr>
            <w:tcW w:w="1375" w:type="dxa"/>
            <w:tcMar>
              <w:right w:w="57" w:type="dxa"/>
            </w:tcMar>
            <w:vAlign w:val="bottom"/>
          </w:tcPr>
          <w:p w14:paraId="5CB2BB80" w14:textId="0DDE5604" w:rsidR="00BA3D82" w:rsidRPr="001C303A" w:rsidRDefault="00BA3D82" w:rsidP="00BA3D82">
            <w:pPr>
              <w:ind w:right="57"/>
              <w:jc w:val="right"/>
              <w:rPr>
                <w:rFonts w:ascii="Arial" w:hAnsi="Arial" w:cs="Arial"/>
                <w:sz w:val="18"/>
                <w:szCs w:val="18"/>
                <w:lang w:val="en-GB"/>
              </w:rPr>
            </w:pPr>
            <w:r w:rsidRPr="001C303A">
              <w:rPr>
                <w:rFonts w:ascii="Arial" w:hAnsi="Arial" w:cs="Arial"/>
                <w:color w:val="000000" w:themeColor="text1"/>
                <w:sz w:val="18"/>
                <w:szCs w:val="18"/>
              </w:rPr>
              <w:t>257</w:t>
            </w:r>
          </w:p>
        </w:tc>
        <w:tc>
          <w:tcPr>
            <w:tcW w:w="143" w:type="dxa"/>
            <w:tcMar>
              <w:right w:w="57" w:type="dxa"/>
            </w:tcMar>
            <w:vAlign w:val="bottom"/>
          </w:tcPr>
          <w:p w14:paraId="4FD013F6" w14:textId="77777777" w:rsidR="00BA3D82" w:rsidRPr="001C303A" w:rsidRDefault="00BA3D82" w:rsidP="00BA3D82">
            <w:pPr>
              <w:ind w:right="57"/>
              <w:jc w:val="right"/>
              <w:rPr>
                <w:rFonts w:ascii="Arial" w:hAnsi="Arial" w:cs="Arial"/>
                <w:sz w:val="18"/>
                <w:szCs w:val="18"/>
                <w:lang w:val="en-GB"/>
              </w:rPr>
            </w:pPr>
          </w:p>
        </w:tc>
        <w:tc>
          <w:tcPr>
            <w:tcW w:w="1186" w:type="dxa"/>
            <w:tcMar>
              <w:right w:w="57" w:type="dxa"/>
            </w:tcMar>
            <w:vAlign w:val="bottom"/>
          </w:tcPr>
          <w:p w14:paraId="7C9AA4DF" w14:textId="2A9C0EAA" w:rsidR="00BA3D82" w:rsidRPr="001C303A" w:rsidRDefault="00BA3D82" w:rsidP="00BA3D82">
            <w:pPr>
              <w:jc w:val="right"/>
              <w:rPr>
                <w:rFonts w:ascii="Arial" w:hAnsi="Arial" w:cs="Arial"/>
                <w:sz w:val="18"/>
                <w:szCs w:val="18"/>
                <w:lang w:val="en-GB"/>
              </w:rPr>
            </w:pPr>
            <w:r w:rsidRPr="001C303A">
              <w:rPr>
                <w:rFonts w:ascii="Arial" w:hAnsi="Arial" w:cs="Arial"/>
                <w:sz w:val="18"/>
                <w:szCs w:val="18"/>
              </w:rPr>
              <w:t>120</w:t>
            </w:r>
          </w:p>
        </w:tc>
      </w:tr>
      <w:tr w:rsidR="00BA3D82" w:rsidRPr="001C303A" w14:paraId="41B3725D" w14:textId="77777777" w:rsidTr="00C51577">
        <w:trPr>
          <w:trHeight w:val="113"/>
        </w:trPr>
        <w:tc>
          <w:tcPr>
            <w:tcW w:w="1288" w:type="dxa"/>
            <w:tcBorders>
              <w:bottom w:val="single" w:sz="4" w:space="0" w:color="auto"/>
            </w:tcBorders>
            <w:tcMar>
              <w:right w:w="57" w:type="dxa"/>
            </w:tcMar>
            <w:vAlign w:val="bottom"/>
          </w:tcPr>
          <w:p w14:paraId="35EA0697" w14:textId="0F461B85" w:rsidR="00BA3D82" w:rsidRPr="001C303A" w:rsidRDefault="00BA3D82" w:rsidP="00BA3D82">
            <w:pPr>
              <w:ind w:right="57"/>
              <w:jc w:val="right"/>
              <w:rPr>
                <w:rFonts w:ascii="Arial" w:hAnsi="Arial" w:cs="Arial"/>
                <w:sz w:val="18"/>
                <w:szCs w:val="18"/>
                <w:lang w:val="en-GB"/>
              </w:rPr>
            </w:pPr>
            <w:r w:rsidRPr="001C303A">
              <w:rPr>
                <w:rFonts w:ascii="Arial" w:hAnsi="Arial" w:cs="Arial"/>
                <w:color w:val="000000" w:themeColor="text1"/>
                <w:sz w:val="18"/>
                <w:szCs w:val="18"/>
              </w:rPr>
              <w:t>131</w:t>
            </w:r>
          </w:p>
        </w:tc>
        <w:tc>
          <w:tcPr>
            <w:tcW w:w="136" w:type="dxa"/>
            <w:tcMar>
              <w:right w:w="57" w:type="dxa"/>
            </w:tcMar>
            <w:vAlign w:val="bottom"/>
          </w:tcPr>
          <w:p w14:paraId="6E0B91C4" w14:textId="77777777" w:rsidR="00BA3D82" w:rsidRPr="001C303A" w:rsidRDefault="00BA3D82" w:rsidP="00BA3D82">
            <w:pPr>
              <w:ind w:right="57"/>
              <w:jc w:val="right"/>
              <w:rPr>
                <w:rFonts w:ascii="Arial" w:hAnsi="Arial" w:cs="Arial"/>
                <w:sz w:val="18"/>
                <w:szCs w:val="18"/>
                <w:lang w:val="en-GB"/>
              </w:rPr>
            </w:pPr>
          </w:p>
        </w:tc>
        <w:tc>
          <w:tcPr>
            <w:tcW w:w="1304" w:type="dxa"/>
            <w:tcBorders>
              <w:bottom w:val="single" w:sz="4" w:space="0" w:color="auto"/>
            </w:tcBorders>
            <w:tcMar>
              <w:right w:w="57" w:type="dxa"/>
            </w:tcMar>
            <w:vAlign w:val="bottom"/>
          </w:tcPr>
          <w:p w14:paraId="4CE3EDE9" w14:textId="26D1661B" w:rsidR="00BA3D82" w:rsidRPr="001C303A" w:rsidRDefault="00BA3D82" w:rsidP="00BA3D82">
            <w:pPr>
              <w:jc w:val="right"/>
              <w:rPr>
                <w:rFonts w:ascii="Arial" w:hAnsi="Arial" w:cs="Arial"/>
                <w:sz w:val="18"/>
                <w:szCs w:val="18"/>
                <w:lang w:val="en-GB"/>
              </w:rPr>
            </w:pPr>
            <w:r w:rsidRPr="001C303A">
              <w:rPr>
                <w:rFonts w:ascii="Arial" w:hAnsi="Arial" w:cs="Arial"/>
                <w:sz w:val="18"/>
                <w:szCs w:val="18"/>
              </w:rPr>
              <w:t>66</w:t>
            </w:r>
          </w:p>
        </w:tc>
        <w:tc>
          <w:tcPr>
            <w:tcW w:w="4502" w:type="dxa"/>
            <w:tcMar>
              <w:right w:w="57" w:type="dxa"/>
            </w:tcMar>
            <w:vAlign w:val="bottom"/>
          </w:tcPr>
          <w:p w14:paraId="5F2AD816" w14:textId="77777777" w:rsidR="00BA3D82" w:rsidRPr="001C303A" w:rsidRDefault="00BA3D82" w:rsidP="00BA3D82">
            <w:pPr>
              <w:pStyle w:val="200Tableleft"/>
              <w:ind w:left="142"/>
              <w:rPr>
                <w:rFonts w:ascii="Arial" w:hAnsi="Arial" w:cs="Arial"/>
                <w:sz w:val="18"/>
                <w:szCs w:val="18"/>
              </w:rPr>
            </w:pPr>
            <w:r w:rsidRPr="001C303A">
              <w:rPr>
                <w:rFonts w:ascii="Arial" w:hAnsi="Arial" w:cs="Arial"/>
                <w:sz w:val="18"/>
                <w:szCs w:val="18"/>
              </w:rPr>
              <w:t>Other</w:t>
            </w:r>
          </w:p>
        </w:tc>
        <w:tc>
          <w:tcPr>
            <w:tcW w:w="1375" w:type="dxa"/>
            <w:tcBorders>
              <w:bottom w:val="single" w:sz="4" w:space="0" w:color="auto"/>
            </w:tcBorders>
            <w:tcMar>
              <w:right w:w="57" w:type="dxa"/>
            </w:tcMar>
            <w:vAlign w:val="bottom"/>
          </w:tcPr>
          <w:p w14:paraId="09B0B909" w14:textId="1C7091B8" w:rsidR="00BA3D82" w:rsidRPr="001C303A" w:rsidRDefault="00BA3D82" w:rsidP="00BA3D82">
            <w:pPr>
              <w:ind w:right="57"/>
              <w:jc w:val="right"/>
              <w:rPr>
                <w:rFonts w:ascii="Arial" w:hAnsi="Arial" w:cs="Arial"/>
                <w:sz w:val="18"/>
                <w:szCs w:val="18"/>
                <w:lang w:val="en-GB"/>
              </w:rPr>
            </w:pPr>
            <w:r w:rsidRPr="001C303A">
              <w:rPr>
                <w:rFonts w:ascii="Arial" w:hAnsi="Arial" w:cs="Arial"/>
                <w:color w:val="000000" w:themeColor="text1"/>
                <w:sz w:val="18"/>
                <w:szCs w:val="18"/>
              </w:rPr>
              <w:t>112</w:t>
            </w:r>
          </w:p>
        </w:tc>
        <w:tc>
          <w:tcPr>
            <w:tcW w:w="143" w:type="dxa"/>
            <w:tcMar>
              <w:right w:w="57" w:type="dxa"/>
            </w:tcMar>
            <w:vAlign w:val="bottom"/>
          </w:tcPr>
          <w:p w14:paraId="5BB7371B" w14:textId="77777777" w:rsidR="00BA3D82" w:rsidRPr="001C303A" w:rsidRDefault="00BA3D82" w:rsidP="00BA3D82">
            <w:pPr>
              <w:ind w:right="57"/>
              <w:jc w:val="right"/>
              <w:rPr>
                <w:rFonts w:ascii="Arial" w:hAnsi="Arial" w:cs="Arial"/>
                <w:sz w:val="18"/>
                <w:szCs w:val="18"/>
                <w:lang w:val="en-GB"/>
              </w:rPr>
            </w:pPr>
          </w:p>
        </w:tc>
        <w:tc>
          <w:tcPr>
            <w:tcW w:w="1186" w:type="dxa"/>
            <w:tcBorders>
              <w:bottom w:val="single" w:sz="4" w:space="0" w:color="auto"/>
            </w:tcBorders>
            <w:tcMar>
              <w:right w:w="57" w:type="dxa"/>
            </w:tcMar>
            <w:vAlign w:val="bottom"/>
          </w:tcPr>
          <w:p w14:paraId="1EC9E06D" w14:textId="431CBCD3" w:rsidR="00BA3D82" w:rsidRPr="001C303A" w:rsidRDefault="00BA3D82" w:rsidP="00BA3D82">
            <w:pPr>
              <w:jc w:val="right"/>
              <w:rPr>
                <w:rFonts w:ascii="Arial" w:hAnsi="Arial" w:cs="Arial"/>
                <w:sz w:val="18"/>
                <w:szCs w:val="18"/>
                <w:lang w:val="en-GB"/>
              </w:rPr>
            </w:pPr>
            <w:r w:rsidRPr="001C303A">
              <w:rPr>
                <w:rFonts w:ascii="Arial" w:hAnsi="Arial" w:cs="Arial"/>
                <w:sz w:val="18"/>
                <w:szCs w:val="18"/>
              </w:rPr>
              <w:t>54</w:t>
            </w:r>
          </w:p>
        </w:tc>
      </w:tr>
      <w:tr w:rsidR="00BA3D82" w:rsidRPr="001C303A" w14:paraId="1343B734" w14:textId="77777777" w:rsidTr="00C51577">
        <w:trPr>
          <w:trHeight w:val="113"/>
        </w:trPr>
        <w:tc>
          <w:tcPr>
            <w:tcW w:w="1288" w:type="dxa"/>
            <w:tcBorders>
              <w:top w:val="single" w:sz="4" w:space="0" w:color="auto"/>
              <w:bottom w:val="double" w:sz="4" w:space="0" w:color="auto"/>
            </w:tcBorders>
            <w:tcMar>
              <w:right w:w="57" w:type="dxa"/>
            </w:tcMar>
            <w:vAlign w:val="bottom"/>
          </w:tcPr>
          <w:p w14:paraId="2D6454EF" w14:textId="31E618EE" w:rsidR="00BA3D82" w:rsidRPr="001C303A" w:rsidRDefault="00BA3D82" w:rsidP="00BA3D82">
            <w:pPr>
              <w:ind w:right="57"/>
              <w:jc w:val="right"/>
              <w:rPr>
                <w:rFonts w:ascii="Arial" w:hAnsi="Arial" w:cs="Arial"/>
                <w:b/>
                <w:sz w:val="18"/>
                <w:szCs w:val="18"/>
                <w:lang w:val="en-GB"/>
              </w:rPr>
            </w:pPr>
            <w:r w:rsidRPr="001C303A">
              <w:rPr>
                <w:rFonts w:ascii="Arial" w:hAnsi="Arial" w:cs="Arial"/>
                <w:b/>
                <w:sz w:val="18"/>
                <w:szCs w:val="18"/>
              </w:rPr>
              <w:t>916</w:t>
            </w:r>
          </w:p>
        </w:tc>
        <w:tc>
          <w:tcPr>
            <w:tcW w:w="136" w:type="dxa"/>
            <w:tcMar>
              <w:right w:w="57" w:type="dxa"/>
            </w:tcMar>
            <w:vAlign w:val="bottom"/>
          </w:tcPr>
          <w:p w14:paraId="7D1B237F" w14:textId="77777777" w:rsidR="00BA3D82" w:rsidRPr="001C303A" w:rsidRDefault="00BA3D82" w:rsidP="00BA3D82">
            <w:pPr>
              <w:jc w:val="right"/>
              <w:rPr>
                <w:rFonts w:ascii="Arial" w:hAnsi="Arial" w:cs="Arial"/>
                <w:b/>
                <w:sz w:val="18"/>
                <w:szCs w:val="18"/>
                <w:lang w:val="en-GB"/>
              </w:rPr>
            </w:pPr>
          </w:p>
        </w:tc>
        <w:tc>
          <w:tcPr>
            <w:tcW w:w="1304" w:type="dxa"/>
            <w:tcBorders>
              <w:top w:val="single" w:sz="4" w:space="0" w:color="auto"/>
              <w:bottom w:val="double" w:sz="4" w:space="0" w:color="auto"/>
            </w:tcBorders>
            <w:tcMar>
              <w:right w:w="57" w:type="dxa"/>
            </w:tcMar>
            <w:vAlign w:val="bottom"/>
          </w:tcPr>
          <w:p w14:paraId="152DB4B4" w14:textId="700E6CC7" w:rsidR="00BA3D82" w:rsidRPr="001C303A" w:rsidRDefault="00BA3D82" w:rsidP="00BA3D82">
            <w:pPr>
              <w:jc w:val="right"/>
              <w:rPr>
                <w:rFonts w:ascii="Arial" w:hAnsi="Arial" w:cs="Arial"/>
                <w:b/>
                <w:bCs/>
                <w:sz w:val="18"/>
                <w:szCs w:val="18"/>
                <w:lang w:val="en-GB"/>
              </w:rPr>
            </w:pPr>
            <w:r w:rsidRPr="001C303A">
              <w:rPr>
                <w:rFonts w:ascii="Arial" w:hAnsi="Arial" w:cs="Arial"/>
                <w:b/>
                <w:sz w:val="18"/>
                <w:szCs w:val="18"/>
              </w:rPr>
              <w:t>685</w:t>
            </w:r>
          </w:p>
        </w:tc>
        <w:tc>
          <w:tcPr>
            <w:tcW w:w="4502" w:type="dxa"/>
            <w:tcMar>
              <w:right w:w="57" w:type="dxa"/>
            </w:tcMar>
            <w:vAlign w:val="bottom"/>
          </w:tcPr>
          <w:p w14:paraId="157A10B8" w14:textId="77777777" w:rsidR="00BA3D82" w:rsidRPr="001C303A" w:rsidRDefault="00BA3D82" w:rsidP="00BA3D82">
            <w:pPr>
              <w:pStyle w:val="ListContinue"/>
              <w:spacing w:after="0"/>
              <w:ind w:left="142"/>
              <w:rPr>
                <w:rFonts w:ascii="Arial" w:hAnsi="Arial" w:cs="Arial"/>
                <w:b/>
                <w:sz w:val="18"/>
                <w:szCs w:val="18"/>
              </w:rPr>
            </w:pPr>
            <w:r w:rsidRPr="001C303A">
              <w:rPr>
                <w:rFonts w:ascii="Arial" w:hAnsi="Arial" w:cs="Arial"/>
                <w:b/>
                <w:bCs/>
                <w:sz w:val="18"/>
                <w:szCs w:val="18"/>
              </w:rPr>
              <w:t>Other assets</w:t>
            </w:r>
          </w:p>
        </w:tc>
        <w:tc>
          <w:tcPr>
            <w:tcW w:w="1375" w:type="dxa"/>
            <w:tcBorders>
              <w:top w:val="single" w:sz="4" w:space="0" w:color="auto"/>
              <w:bottom w:val="double" w:sz="4" w:space="0" w:color="auto"/>
            </w:tcBorders>
            <w:tcMar>
              <w:right w:w="57" w:type="dxa"/>
            </w:tcMar>
            <w:vAlign w:val="bottom"/>
          </w:tcPr>
          <w:p w14:paraId="06E02695" w14:textId="156FF5B8" w:rsidR="00BA3D82" w:rsidRPr="001C303A" w:rsidRDefault="00BA3D82" w:rsidP="00BA3D82">
            <w:pPr>
              <w:ind w:right="57"/>
              <w:jc w:val="right"/>
              <w:rPr>
                <w:rFonts w:ascii="Arial" w:hAnsi="Arial" w:cs="Arial"/>
                <w:b/>
                <w:sz w:val="18"/>
                <w:szCs w:val="18"/>
                <w:lang w:val="en-GB"/>
              </w:rPr>
            </w:pPr>
            <w:r w:rsidRPr="001C303A">
              <w:rPr>
                <w:rFonts w:ascii="Arial" w:hAnsi="Arial" w:cs="Arial"/>
                <w:b/>
                <w:sz w:val="18"/>
                <w:szCs w:val="18"/>
              </w:rPr>
              <w:t>838</w:t>
            </w:r>
          </w:p>
        </w:tc>
        <w:tc>
          <w:tcPr>
            <w:tcW w:w="143" w:type="dxa"/>
            <w:tcMar>
              <w:right w:w="57" w:type="dxa"/>
            </w:tcMar>
            <w:vAlign w:val="bottom"/>
          </w:tcPr>
          <w:p w14:paraId="6034DD65" w14:textId="77777777" w:rsidR="00BA3D82" w:rsidRPr="001C303A" w:rsidRDefault="00BA3D82" w:rsidP="00BA3D82">
            <w:pPr>
              <w:jc w:val="right"/>
              <w:rPr>
                <w:rFonts w:ascii="Arial" w:hAnsi="Arial" w:cs="Arial"/>
                <w:b/>
                <w:sz w:val="18"/>
                <w:szCs w:val="18"/>
                <w:lang w:val="en-GB"/>
              </w:rPr>
            </w:pPr>
          </w:p>
        </w:tc>
        <w:tc>
          <w:tcPr>
            <w:tcW w:w="1186" w:type="dxa"/>
            <w:tcBorders>
              <w:top w:val="single" w:sz="4" w:space="0" w:color="auto"/>
              <w:bottom w:val="double" w:sz="4" w:space="0" w:color="auto"/>
            </w:tcBorders>
            <w:tcMar>
              <w:right w:w="57" w:type="dxa"/>
            </w:tcMar>
            <w:vAlign w:val="bottom"/>
          </w:tcPr>
          <w:p w14:paraId="671E5F87" w14:textId="3CC3C955" w:rsidR="00BA3D82" w:rsidRPr="001C303A" w:rsidRDefault="00BA3D82" w:rsidP="00BA3D82">
            <w:pPr>
              <w:jc w:val="right"/>
              <w:rPr>
                <w:rFonts w:ascii="Arial" w:hAnsi="Arial" w:cs="Arial"/>
                <w:b/>
                <w:bCs/>
                <w:sz w:val="18"/>
                <w:szCs w:val="18"/>
                <w:lang w:val="en-GB"/>
              </w:rPr>
            </w:pPr>
            <w:r w:rsidRPr="001C303A">
              <w:rPr>
                <w:rFonts w:ascii="Arial" w:hAnsi="Arial" w:cs="Arial"/>
                <w:b/>
                <w:sz w:val="18"/>
                <w:szCs w:val="18"/>
              </w:rPr>
              <w:t>621</w:t>
            </w:r>
          </w:p>
        </w:tc>
      </w:tr>
    </w:tbl>
    <w:p w14:paraId="4D7206B1" w14:textId="77777777" w:rsidR="000041C4" w:rsidRPr="001C303A" w:rsidRDefault="000041C4" w:rsidP="007B6E02">
      <w:pPr>
        <w:rPr>
          <w:rFonts w:ascii="Arial" w:hAnsi="Arial" w:cs="Arial"/>
          <w:b/>
          <w:sz w:val="18"/>
          <w:szCs w:val="18"/>
          <w:lang w:val="en-GB"/>
        </w:rPr>
      </w:pPr>
      <w:bookmarkStart w:id="79" w:name="_Toc318438008"/>
      <w:bookmarkStart w:id="80" w:name="_Ref254598411"/>
      <w:bookmarkStart w:id="81" w:name="_Toc37489339"/>
      <w:bookmarkStart w:id="82" w:name="_Ref127093643"/>
      <w:bookmarkStart w:id="83" w:name="_Toc127112568"/>
      <w:bookmarkStart w:id="84" w:name="_Ref128997867"/>
      <w:bookmarkStart w:id="85" w:name="_Ref129840598"/>
      <w:bookmarkStart w:id="86" w:name="_Toc130302741"/>
      <w:bookmarkStart w:id="87" w:name="_Ref193264090"/>
      <w:bookmarkStart w:id="88" w:name="_Ref193360832"/>
      <w:bookmarkStart w:id="89" w:name="_Ref193370712"/>
      <w:bookmarkStart w:id="90" w:name="_Ref193370769"/>
      <w:bookmarkEnd w:id="77"/>
    </w:p>
    <w:p w14:paraId="279F8D9E" w14:textId="290BF3F3" w:rsidR="002B7B10" w:rsidRPr="001C303A" w:rsidRDefault="002B7B10">
      <w:pPr>
        <w:rPr>
          <w:rFonts w:ascii="Arial" w:hAnsi="Arial" w:cs="Arial"/>
          <w:b/>
          <w:sz w:val="18"/>
          <w:szCs w:val="18"/>
          <w:lang w:val="en-GB"/>
        </w:rPr>
      </w:pPr>
    </w:p>
    <w:p w14:paraId="56347FF6" w14:textId="5304CF43" w:rsidR="00011589" w:rsidRPr="001C303A" w:rsidRDefault="00011589" w:rsidP="00850CF3">
      <w:pPr>
        <w:pStyle w:val="Heading3"/>
        <w:numPr>
          <w:ilvl w:val="2"/>
          <w:numId w:val="9"/>
        </w:numPr>
        <w:rPr>
          <w:rFonts w:ascii="Arial" w:hAnsi="Arial" w:cs="Arial"/>
          <w:sz w:val="18"/>
          <w:szCs w:val="18"/>
          <w:lang w:val="en-GB"/>
        </w:rPr>
      </w:pPr>
      <w:bookmarkStart w:id="91" w:name="_Ref286226469"/>
      <w:bookmarkStart w:id="92" w:name="_Ref286228354"/>
      <w:bookmarkStart w:id="93" w:name="_Toc318438009"/>
      <w:bookmarkStart w:id="94" w:name="_Toc25824496"/>
      <w:bookmarkEnd w:id="79"/>
      <w:bookmarkEnd w:id="80"/>
      <w:r w:rsidRPr="001C303A">
        <w:rPr>
          <w:rFonts w:ascii="Arial" w:hAnsi="Arial" w:cs="Arial"/>
          <w:sz w:val="18"/>
          <w:szCs w:val="18"/>
          <w:lang w:val="en-GB"/>
        </w:rPr>
        <w:t>Due to banks and other credit institutions</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71DD4AA" w14:textId="77777777" w:rsidR="00011589" w:rsidRPr="001C303A" w:rsidRDefault="00011589" w:rsidP="006A34FC">
      <w:pPr>
        <w:pStyle w:val="NormalIndent"/>
        <w:ind w:left="0"/>
        <w:rPr>
          <w:rFonts w:ascii="Arial" w:hAnsi="Arial" w:cs="Arial"/>
          <w:lang w:val="en-GB"/>
        </w:rPr>
      </w:pPr>
    </w:p>
    <w:tbl>
      <w:tblPr>
        <w:tblW w:w="9923" w:type="dxa"/>
        <w:tblInd w:w="142" w:type="dxa"/>
        <w:tblLayout w:type="fixed"/>
        <w:tblCellMar>
          <w:left w:w="28" w:type="dxa"/>
          <w:right w:w="28" w:type="dxa"/>
        </w:tblCellMar>
        <w:tblLook w:val="0000" w:firstRow="0" w:lastRow="0" w:firstColumn="0" w:lastColumn="0" w:noHBand="0" w:noVBand="0"/>
      </w:tblPr>
      <w:tblGrid>
        <w:gridCol w:w="7229"/>
        <w:gridCol w:w="1276"/>
        <w:gridCol w:w="142"/>
        <w:gridCol w:w="1276"/>
      </w:tblGrid>
      <w:tr w:rsidR="00C362AF" w:rsidRPr="001C303A" w14:paraId="112085AA" w14:textId="77777777" w:rsidTr="00C362AF">
        <w:trPr>
          <w:trHeight w:val="255"/>
        </w:trPr>
        <w:tc>
          <w:tcPr>
            <w:tcW w:w="7229" w:type="dxa"/>
            <w:vAlign w:val="bottom"/>
          </w:tcPr>
          <w:p w14:paraId="1C8E6595" w14:textId="77777777" w:rsidR="00C362AF" w:rsidRPr="001C303A" w:rsidRDefault="00C362AF" w:rsidP="00BB0650">
            <w:pPr>
              <w:tabs>
                <w:tab w:val="left" w:pos="357"/>
                <w:tab w:val="left" w:pos="1077"/>
              </w:tabs>
              <w:rPr>
                <w:rFonts w:ascii="Arial" w:hAnsi="Arial" w:cs="Arial"/>
                <w:b/>
                <w:bCs/>
                <w:sz w:val="18"/>
                <w:szCs w:val="18"/>
                <w:lang w:val="en-GB"/>
              </w:rPr>
            </w:pPr>
          </w:p>
        </w:tc>
        <w:tc>
          <w:tcPr>
            <w:tcW w:w="2694" w:type="dxa"/>
            <w:gridSpan w:val="3"/>
          </w:tcPr>
          <w:p w14:paraId="428D4D9C" w14:textId="77777777" w:rsidR="00D701FC" w:rsidRPr="001C303A" w:rsidRDefault="00C362AF" w:rsidP="00BB0650">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The Bank (Group)</w:t>
            </w:r>
          </w:p>
          <w:p w14:paraId="1DDBB7A2" w14:textId="5E0A0C78" w:rsidR="00C362AF" w:rsidRPr="001C303A" w:rsidRDefault="00C362AF" w:rsidP="00BB0650">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 </w:t>
            </w:r>
          </w:p>
        </w:tc>
      </w:tr>
      <w:tr w:rsidR="00C362AF" w:rsidRPr="001C303A" w14:paraId="4F0F6E75" w14:textId="77777777" w:rsidTr="00C362AF">
        <w:trPr>
          <w:trHeight w:val="255"/>
        </w:trPr>
        <w:tc>
          <w:tcPr>
            <w:tcW w:w="7229" w:type="dxa"/>
          </w:tcPr>
          <w:p w14:paraId="04804AB9" w14:textId="77777777" w:rsidR="00C362AF" w:rsidRPr="001C303A" w:rsidRDefault="00C362AF" w:rsidP="00BB0650">
            <w:pPr>
              <w:tabs>
                <w:tab w:val="left" w:pos="357"/>
                <w:tab w:val="left" w:pos="1077"/>
              </w:tabs>
              <w:jc w:val="center"/>
              <w:rPr>
                <w:rFonts w:ascii="Arial" w:hAnsi="Arial" w:cs="Arial"/>
                <w:b/>
                <w:bCs/>
                <w:sz w:val="18"/>
                <w:szCs w:val="18"/>
                <w:lang w:val="en-GB"/>
              </w:rPr>
            </w:pPr>
          </w:p>
        </w:tc>
        <w:tc>
          <w:tcPr>
            <w:tcW w:w="1276" w:type="dxa"/>
            <w:tcBorders>
              <w:bottom w:val="single" w:sz="4" w:space="0" w:color="auto"/>
            </w:tcBorders>
            <w:vAlign w:val="bottom"/>
          </w:tcPr>
          <w:p w14:paraId="3BA3A18D" w14:textId="0001CEBA" w:rsidR="00C362AF" w:rsidRPr="001C303A" w:rsidRDefault="00C362AF" w:rsidP="002B7B10">
            <w:pPr>
              <w:tabs>
                <w:tab w:val="left" w:pos="357"/>
                <w:tab w:val="left" w:pos="1077"/>
              </w:tabs>
              <w:jc w:val="center"/>
              <w:rPr>
                <w:rFonts w:ascii="Arial" w:hAnsi="Arial" w:cs="Arial"/>
                <w:b/>
                <w:bCs/>
                <w:sz w:val="16"/>
                <w:szCs w:val="16"/>
                <w:lang w:val="en-GB" w:eastAsia="lt-LT"/>
              </w:rPr>
            </w:pPr>
            <w:r w:rsidRPr="001C303A">
              <w:rPr>
                <w:rFonts w:ascii="Arial" w:hAnsi="Arial" w:cs="Arial"/>
                <w:b/>
                <w:bCs/>
                <w:sz w:val="16"/>
                <w:szCs w:val="16"/>
                <w:lang w:val="en-GB" w:eastAsia="lt-LT"/>
              </w:rPr>
              <w:t xml:space="preserve">30 </w:t>
            </w:r>
            <w:r w:rsidR="00D51F09" w:rsidRPr="001C303A">
              <w:rPr>
                <w:rFonts w:ascii="Arial" w:hAnsi="Arial" w:cs="Arial"/>
                <w:b/>
                <w:bCs/>
                <w:sz w:val="16"/>
                <w:szCs w:val="16"/>
                <w:lang w:val="en-GB" w:eastAsia="lt-LT"/>
              </w:rPr>
              <w:t>September</w:t>
            </w:r>
          </w:p>
          <w:p w14:paraId="48BF3D73" w14:textId="64EEE3BC" w:rsidR="00C362AF" w:rsidRPr="001C303A" w:rsidRDefault="00C362AF" w:rsidP="002B7B10">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eastAsia="lt-LT"/>
              </w:rPr>
              <w:t xml:space="preserve"> 2019</w:t>
            </w:r>
          </w:p>
        </w:tc>
        <w:tc>
          <w:tcPr>
            <w:tcW w:w="142" w:type="dxa"/>
          </w:tcPr>
          <w:p w14:paraId="6BA53EFD" w14:textId="77777777" w:rsidR="00C362AF" w:rsidRPr="001C303A" w:rsidRDefault="00C362AF" w:rsidP="001E7FF0">
            <w:pPr>
              <w:tabs>
                <w:tab w:val="left" w:pos="357"/>
                <w:tab w:val="left" w:pos="1077"/>
              </w:tabs>
              <w:jc w:val="center"/>
              <w:rPr>
                <w:rFonts w:ascii="Arial" w:hAnsi="Arial" w:cs="Arial"/>
                <w:b/>
                <w:bCs/>
                <w:sz w:val="16"/>
                <w:szCs w:val="16"/>
                <w:lang w:val="en-GB"/>
              </w:rPr>
            </w:pPr>
          </w:p>
        </w:tc>
        <w:tc>
          <w:tcPr>
            <w:tcW w:w="1276" w:type="dxa"/>
            <w:tcBorders>
              <w:bottom w:val="single" w:sz="4" w:space="0" w:color="auto"/>
            </w:tcBorders>
            <w:vAlign w:val="bottom"/>
          </w:tcPr>
          <w:p w14:paraId="3D6E646D" w14:textId="6F384CDD" w:rsidR="00C362AF" w:rsidRPr="001C303A" w:rsidRDefault="00C362AF" w:rsidP="002B7B10">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rPr>
              <w:t>31 December 2018</w:t>
            </w:r>
          </w:p>
        </w:tc>
      </w:tr>
      <w:tr w:rsidR="00C86BB3" w:rsidRPr="001C303A" w14:paraId="593C25F9" w14:textId="77777777" w:rsidTr="00483708">
        <w:trPr>
          <w:trHeight w:val="255"/>
        </w:trPr>
        <w:tc>
          <w:tcPr>
            <w:tcW w:w="7229" w:type="dxa"/>
            <w:vAlign w:val="bottom"/>
          </w:tcPr>
          <w:p w14:paraId="4FF51DD1" w14:textId="6D237BE4" w:rsidR="00C86BB3" w:rsidRPr="001C303A" w:rsidRDefault="00C86BB3" w:rsidP="00C86BB3">
            <w:pPr>
              <w:ind w:left="332" w:hanging="180"/>
              <w:rPr>
                <w:rFonts w:ascii="Arial" w:hAnsi="Arial" w:cs="Arial"/>
                <w:sz w:val="18"/>
                <w:szCs w:val="18"/>
                <w:lang w:val="en-GB"/>
              </w:rPr>
            </w:pPr>
            <w:r w:rsidRPr="001C303A">
              <w:rPr>
                <w:rFonts w:ascii="Arial" w:hAnsi="Arial" w:cs="Arial"/>
                <w:sz w:val="18"/>
                <w:szCs w:val="18"/>
                <w:lang w:val="en-GB"/>
              </w:rPr>
              <w:t xml:space="preserve">Loans received according to </w:t>
            </w:r>
            <w:proofErr w:type="spellStart"/>
            <w:r w:rsidRPr="001C303A">
              <w:rPr>
                <w:rFonts w:ascii="Arial" w:hAnsi="Arial" w:cs="Arial"/>
                <w:sz w:val="18"/>
                <w:szCs w:val="18"/>
                <w:lang w:val="en-GB"/>
              </w:rPr>
              <w:t>Eurosystem</w:t>
            </w:r>
            <w:proofErr w:type="spellEnd"/>
            <w:r w:rsidRPr="001C303A">
              <w:rPr>
                <w:rFonts w:ascii="Arial" w:hAnsi="Arial" w:cs="Arial"/>
                <w:sz w:val="18"/>
                <w:szCs w:val="18"/>
                <w:lang w:val="en-GB"/>
              </w:rPr>
              <w:t xml:space="preserve"> Open market operations </w:t>
            </w:r>
          </w:p>
        </w:tc>
        <w:tc>
          <w:tcPr>
            <w:tcW w:w="1276" w:type="dxa"/>
            <w:tcBorders>
              <w:top w:val="single" w:sz="4" w:space="0" w:color="auto"/>
            </w:tcBorders>
          </w:tcPr>
          <w:p w14:paraId="0985C182" w14:textId="500C56CE" w:rsidR="00C86BB3" w:rsidRPr="001C303A" w:rsidRDefault="00C86BB3" w:rsidP="00C86BB3">
            <w:pPr>
              <w:tabs>
                <w:tab w:val="left" w:pos="828"/>
              </w:tabs>
              <w:jc w:val="right"/>
              <w:rPr>
                <w:rFonts w:ascii="Arial" w:hAnsi="Arial" w:cs="Arial"/>
                <w:sz w:val="18"/>
                <w:szCs w:val="18"/>
                <w:lang w:val="en-GB"/>
              </w:rPr>
            </w:pPr>
            <w:r w:rsidRPr="001C303A">
              <w:rPr>
                <w:rFonts w:ascii="Arial" w:hAnsi="Arial"/>
                <w:color w:val="000000" w:themeColor="text1"/>
                <w:sz w:val="18"/>
              </w:rPr>
              <w:t>8,500</w:t>
            </w:r>
          </w:p>
        </w:tc>
        <w:tc>
          <w:tcPr>
            <w:tcW w:w="142" w:type="dxa"/>
          </w:tcPr>
          <w:p w14:paraId="6B5D3EE3" w14:textId="77777777" w:rsidR="00C86BB3" w:rsidRPr="001C303A" w:rsidRDefault="00C86BB3" w:rsidP="00C86BB3">
            <w:pPr>
              <w:tabs>
                <w:tab w:val="left" w:pos="357"/>
                <w:tab w:val="left" w:pos="1077"/>
              </w:tabs>
              <w:ind w:left="340" w:right="57" w:hanging="340"/>
              <w:jc w:val="right"/>
              <w:rPr>
                <w:rFonts w:ascii="Arial" w:hAnsi="Arial" w:cs="Arial"/>
                <w:sz w:val="18"/>
                <w:szCs w:val="18"/>
                <w:lang w:val="en-GB"/>
              </w:rPr>
            </w:pPr>
          </w:p>
        </w:tc>
        <w:tc>
          <w:tcPr>
            <w:tcW w:w="1276" w:type="dxa"/>
          </w:tcPr>
          <w:p w14:paraId="7342802D" w14:textId="16A6CFFE" w:rsidR="00C86BB3" w:rsidRPr="001C303A" w:rsidRDefault="00C86BB3" w:rsidP="00C86BB3">
            <w:pPr>
              <w:tabs>
                <w:tab w:val="left" w:pos="828"/>
              </w:tabs>
              <w:jc w:val="right"/>
              <w:rPr>
                <w:rFonts w:ascii="Arial" w:hAnsi="Arial" w:cs="Arial"/>
                <w:sz w:val="18"/>
                <w:szCs w:val="18"/>
                <w:lang w:val="en-GB"/>
              </w:rPr>
            </w:pPr>
            <w:r w:rsidRPr="001C303A">
              <w:rPr>
                <w:rFonts w:ascii="Arial" w:hAnsi="Arial"/>
                <w:color w:val="FF0000"/>
                <w:sz w:val="18"/>
              </w:rPr>
              <w:t>-</w:t>
            </w:r>
          </w:p>
        </w:tc>
      </w:tr>
      <w:tr w:rsidR="00D51F09" w:rsidRPr="001C303A" w14:paraId="4BFAF2BD" w14:textId="77777777" w:rsidTr="00C362AF">
        <w:trPr>
          <w:trHeight w:val="255"/>
        </w:trPr>
        <w:tc>
          <w:tcPr>
            <w:tcW w:w="7229" w:type="dxa"/>
            <w:tcMar>
              <w:right w:w="57" w:type="dxa"/>
            </w:tcMar>
            <w:vAlign w:val="bottom"/>
          </w:tcPr>
          <w:p w14:paraId="4F4F2271" w14:textId="77777777" w:rsidR="00D51F09" w:rsidRPr="001C303A" w:rsidRDefault="00D51F09" w:rsidP="00D51F09">
            <w:pPr>
              <w:pStyle w:val="200Tableleft"/>
              <w:ind w:left="332" w:hanging="180"/>
              <w:rPr>
                <w:rFonts w:ascii="Arial" w:hAnsi="Arial" w:cs="Arial"/>
                <w:sz w:val="18"/>
                <w:szCs w:val="18"/>
              </w:rPr>
            </w:pPr>
            <w:r w:rsidRPr="001C303A">
              <w:rPr>
                <w:rFonts w:ascii="Arial" w:hAnsi="Arial" w:cs="Arial"/>
                <w:sz w:val="18"/>
                <w:szCs w:val="18"/>
              </w:rPr>
              <w:t>Current accounts and overnight deposits</w:t>
            </w:r>
          </w:p>
        </w:tc>
        <w:tc>
          <w:tcPr>
            <w:tcW w:w="1276" w:type="dxa"/>
            <w:tcMar>
              <w:right w:w="57" w:type="dxa"/>
            </w:tcMar>
            <w:vAlign w:val="bottom"/>
          </w:tcPr>
          <w:p w14:paraId="29E92BF5" w14:textId="29FED43B" w:rsidR="00D51F09" w:rsidRPr="001C303A" w:rsidRDefault="00D51F09" w:rsidP="00D51F09">
            <w:pPr>
              <w:ind w:right="57"/>
              <w:jc w:val="right"/>
              <w:rPr>
                <w:rFonts w:ascii="Arial" w:hAnsi="Arial" w:cs="Arial"/>
                <w:sz w:val="18"/>
                <w:szCs w:val="18"/>
                <w:lang w:val="en-GB"/>
              </w:rPr>
            </w:pPr>
            <w:r w:rsidRPr="001C303A">
              <w:rPr>
                <w:rFonts w:ascii="Arial" w:hAnsi="Arial" w:cs="Arial"/>
                <w:sz w:val="18"/>
                <w:szCs w:val="18"/>
              </w:rPr>
              <w:t>36</w:t>
            </w:r>
          </w:p>
        </w:tc>
        <w:tc>
          <w:tcPr>
            <w:tcW w:w="142" w:type="dxa"/>
            <w:tcMar>
              <w:right w:w="57" w:type="dxa"/>
            </w:tcMar>
            <w:vAlign w:val="bottom"/>
          </w:tcPr>
          <w:p w14:paraId="714826D9" w14:textId="77777777" w:rsidR="00D51F09" w:rsidRPr="001C303A" w:rsidRDefault="00D51F09" w:rsidP="00D51F09">
            <w:pPr>
              <w:ind w:right="57"/>
              <w:jc w:val="right"/>
              <w:rPr>
                <w:rFonts w:ascii="Arial" w:hAnsi="Arial" w:cs="Arial"/>
                <w:sz w:val="18"/>
                <w:szCs w:val="18"/>
                <w:lang w:val="en-GB"/>
              </w:rPr>
            </w:pPr>
          </w:p>
        </w:tc>
        <w:tc>
          <w:tcPr>
            <w:tcW w:w="1276" w:type="dxa"/>
            <w:tcMar>
              <w:right w:w="57" w:type="dxa"/>
            </w:tcMar>
            <w:vAlign w:val="bottom"/>
          </w:tcPr>
          <w:p w14:paraId="780752A8" w14:textId="6C2F4616" w:rsidR="00D51F09" w:rsidRPr="001C303A" w:rsidRDefault="00D51F09" w:rsidP="00D51F09">
            <w:pPr>
              <w:jc w:val="right"/>
              <w:rPr>
                <w:rFonts w:ascii="Arial" w:hAnsi="Arial" w:cs="Arial"/>
                <w:sz w:val="18"/>
                <w:szCs w:val="18"/>
                <w:lang w:val="en-GB"/>
              </w:rPr>
            </w:pPr>
            <w:r w:rsidRPr="001C303A">
              <w:rPr>
                <w:rFonts w:ascii="Arial" w:hAnsi="Arial" w:cs="Arial"/>
                <w:sz w:val="18"/>
                <w:szCs w:val="18"/>
              </w:rPr>
              <w:t>228</w:t>
            </w:r>
          </w:p>
        </w:tc>
      </w:tr>
      <w:tr w:rsidR="00D51F09" w:rsidRPr="001C303A" w14:paraId="556D3806" w14:textId="77777777" w:rsidTr="00C362AF">
        <w:trPr>
          <w:trHeight w:val="255"/>
        </w:trPr>
        <w:tc>
          <w:tcPr>
            <w:tcW w:w="7229" w:type="dxa"/>
            <w:tcMar>
              <w:right w:w="57" w:type="dxa"/>
            </w:tcMar>
            <w:vAlign w:val="bottom"/>
          </w:tcPr>
          <w:p w14:paraId="3CD0E07D" w14:textId="77777777" w:rsidR="00D51F09" w:rsidRPr="001C303A" w:rsidRDefault="00D51F09" w:rsidP="00D51F09">
            <w:pPr>
              <w:pStyle w:val="200Tableleft"/>
              <w:ind w:left="332" w:hanging="180"/>
              <w:rPr>
                <w:rFonts w:ascii="Arial" w:hAnsi="Arial" w:cs="Arial"/>
                <w:b/>
                <w:bCs/>
                <w:sz w:val="18"/>
                <w:szCs w:val="18"/>
              </w:rPr>
            </w:pPr>
            <w:r w:rsidRPr="001C303A">
              <w:rPr>
                <w:rFonts w:ascii="Arial" w:hAnsi="Arial" w:cs="Arial"/>
                <w:b/>
                <w:bCs/>
                <w:sz w:val="18"/>
                <w:szCs w:val="18"/>
              </w:rPr>
              <w:t>Amounts due to banks and other credit institutions</w:t>
            </w:r>
          </w:p>
        </w:tc>
        <w:tc>
          <w:tcPr>
            <w:tcW w:w="1276" w:type="dxa"/>
            <w:tcBorders>
              <w:top w:val="single" w:sz="4" w:space="0" w:color="auto"/>
              <w:bottom w:val="double" w:sz="4" w:space="0" w:color="auto"/>
            </w:tcBorders>
            <w:tcMar>
              <w:right w:w="57" w:type="dxa"/>
            </w:tcMar>
            <w:vAlign w:val="bottom"/>
          </w:tcPr>
          <w:p w14:paraId="3440E451" w14:textId="194C1C94" w:rsidR="00D51F09" w:rsidRPr="001C303A" w:rsidRDefault="00D51F09" w:rsidP="00D51F09">
            <w:pPr>
              <w:ind w:right="57"/>
              <w:jc w:val="right"/>
              <w:rPr>
                <w:rFonts w:ascii="Arial" w:hAnsi="Arial" w:cs="Arial"/>
                <w:b/>
                <w:sz w:val="18"/>
                <w:szCs w:val="18"/>
                <w:lang w:val="en-GB"/>
              </w:rPr>
            </w:pPr>
            <w:r w:rsidRPr="001C303A">
              <w:rPr>
                <w:rFonts w:ascii="Arial" w:hAnsi="Arial" w:cs="Arial"/>
                <w:b/>
                <w:sz w:val="18"/>
                <w:szCs w:val="18"/>
              </w:rPr>
              <w:t>8,536</w:t>
            </w:r>
          </w:p>
        </w:tc>
        <w:tc>
          <w:tcPr>
            <w:tcW w:w="142" w:type="dxa"/>
            <w:tcMar>
              <w:right w:w="57" w:type="dxa"/>
            </w:tcMar>
            <w:vAlign w:val="bottom"/>
          </w:tcPr>
          <w:p w14:paraId="3883C726" w14:textId="77777777" w:rsidR="00D51F09" w:rsidRPr="001C303A" w:rsidRDefault="00D51F09" w:rsidP="00D51F09">
            <w:pPr>
              <w:ind w:right="57"/>
              <w:jc w:val="right"/>
              <w:rPr>
                <w:rFonts w:ascii="Arial" w:hAnsi="Arial" w:cs="Arial"/>
                <w:b/>
                <w:bCs/>
                <w:sz w:val="18"/>
                <w:szCs w:val="18"/>
                <w:lang w:val="en-GB"/>
              </w:rPr>
            </w:pPr>
          </w:p>
        </w:tc>
        <w:tc>
          <w:tcPr>
            <w:tcW w:w="1276" w:type="dxa"/>
            <w:tcBorders>
              <w:top w:val="single" w:sz="4" w:space="0" w:color="auto"/>
              <w:bottom w:val="double" w:sz="4" w:space="0" w:color="auto"/>
            </w:tcBorders>
            <w:tcMar>
              <w:right w:w="57" w:type="dxa"/>
            </w:tcMar>
            <w:vAlign w:val="bottom"/>
          </w:tcPr>
          <w:p w14:paraId="327BE0D6" w14:textId="07D45D8A" w:rsidR="00D51F09" w:rsidRPr="001C303A" w:rsidRDefault="00D51F09" w:rsidP="00D51F09">
            <w:pPr>
              <w:jc w:val="right"/>
              <w:rPr>
                <w:rFonts w:ascii="Arial" w:hAnsi="Arial" w:cs="Arial"/>
                <w:b/>
                <w:bCs/>
                <w:sz w:val="18"/>
                <w:szCs w:val="18"/>
                <w:lang w:val="en-GB"/>
              </w:rPr>
            </w:pPr>
            <w:r w:rsidRPr="001C303A">
              <w:rPr>
                <w:rFonts w:ascii="Arial" w:hAnsi="Arial" w:cs="Arial"/>
                <w:b/>
                <w:sz w:val="18"/>
                <w:szCs w:val="18"/>
              </w:rPr>
              <w:t>228</w:t>
            </w:r>
          </w:p>
        </w:tc>
      </w:tr>
    </w:tbl>
    <w:p w14:paraId="5A0B268E" w14:textId="77777777" w:rsidR="00011589" w:rsidRPr="001C303A" w:rsidRDefault="00011589" w:rsidP="006A34FC">
      <w:pPr>
        <w:pStyle w:val="000Normal"/>
        <w:spacing w:before="0" w:after="0" w:line="240" w:lineRule="auto"/>
        <w:ind w:left="-142"/>
        <w:rPr>
          <w:rFonts w:ascii="Arial" w:hAnsi="Arial" w:cs="Arial"/>
          <w:sz w:val="14"/>
          <w:szCs w:val="14"/>
        </w:rPr>
      </w:pPr>
    </w:p>
    <w:p w14:paraId="3FDF12B7" w14:textId="78371BD0" w:rsidR="00741307" w:rsidRPr="001C303A" w:rsidRDefault="00741307" w:rsidP="00BB6CFC">
      <w:pPr>
        <w:pStyle w:val="000Normal"/>
        <w:spacing w:before="0" w:after="0" w:line="240" w:lineRule="auto"/>
        <w:rPr>
          <w:rFonts w:ascii="Arial" w:hAnsi="Arial" w:cs="Arial"/>
          <w:sz w:val="18"/>
          <w:szCs w:val="18"/>
        </w:rPr>
      </w:pPr>
      <w:bookmarkStart w:id="95" w:name="_Toc130302742"/>
      <w:bookmarkStart w:id="96" w:name="_Ref193259872"/>
      <w:bookmarkStart w:id="97" w:name="_Ref193360773"/>
      <w:bookmarkStart w:id="98" w:name="_Ref193360790"/>
      <w:bookmarkStart w:id="99" w:name="_Ref255217903"/>
      <w:bookmarkStart w:id="100" w:name="_Ref286226595"/>
      <w:bookmarkStart w:id="101" w:name="_Ref286228488"/>
    </w:p>
    <w:p w14:paraId="603994EC" w14:textId="5BA51C8B" w:rsidR="000041C4" w:rsidRPr="001C303A" w:rsidRDefault="000041C4" w:rsidP="000041C4">
      <w:pPr>
        <w:rPr>
          <w:rFonts w:ascii="Arial" w:hAnsi="Arial"/>
          <w:color w:val="000000" w:themeColor="text1"/>
          <w:sz w:val="18"/>
        </w:rPr>
      </w:pPr>
      <w:r w:rsidRPr="001C303A">
        <w:rPr>
          <w:rFonts w:ascii="Arial" w:hAnsi="Arial"/>
          <w:color w:val="000000" w:themeColor="text1"/>
          <w:sz w:val="18"/>
        </w:rPr>
        <w:t xml:space="preserve">2019 </w:t>
      </w:r>
      <w:proofErr w:type="spellStart"/>
      <w:r w:rsidRPr="001C303A">
        <w:rPr>
          <w:rFonts w:ascii="Arial" w:hAnsi="Arial"/>
          <w:color w:val="000000" w:themeColor="text1"/>
          <w:sz w:val="18"/>
        </w:rPr>
        <w:t>September</w:t>
      </w:r>
      <w:proofErr w:type="spellEnd"/>
      <w:r w:rsidRPr="001C303A">
        <w:rPr>
          <w:rFonts w:ascii="Arial" w:hAnsi="Arial"/>
          <w:color w:val="000000" w:themeColor="text1"/>
          <w:sz w:val="18"/>
        </w:rPr>
        <w:t xml:space="preserve"> 30 </w:t>
      </w:r>
      <w:proofErr w:type="spellStart"/>
      <w:r w:rsidRPr="001C303A">
        <w:rPr>
          <w:rFonts w:ascii="Arial" w:hAnsi="Arial"/>
          <w:color w:val="000000" w:themeColor="text1"/>
          <w:sz w:val="18"/>
        </w:rPr>
        <w:t>the</w:t>
      </w:r>
      <w:proofErr w:type="spellEnd"/>
      <w:r w:rsidRPr="001C303A">
        <w:rPr>
          <w:rFonts w:ascii="Arial" w:hAnsi="Arial"/>
          <w:color w:val="000000" w:themeColor="text1"/>
          <w:sz w:val="18"/>
        </w:rPr>
        <w:t xml:space="preserve"> Bank </w:t>
      </w:r>
      <w:proofErr w:type="spellStart"/>
      <w:r w:rsidRPr="001C303A">
        <w:rPr>
          <w:rFonts w:ascii="Arial" w:hAnsi="Arial"/>
          <w:color w:val="000000" w:themeColor="text1"/>
          <w:sz w:val="18"/>
        </w:rPr>
        <w:t>has</w:t>
      </w:r>
      <w:proofErr w:type="spellEnd"/>
      <w:r w:rsidRPr="001C303A">
        <w:rPr>
          <w:rFonts w:ascii="Arial" w:hAnsi="Arial"/>
          <w:color w:val="000000" w:themeColor="text1"/>
          <w:sz w:val="18"/>
        </w:rPr>
        <w:t xml:space="preserve"> </w:t>
      </w:r>
      <w:proofErr w:type="spellStart"/>
      <w:r w:rsidR="00C86BB3" w:rsidRPr="001C303A">
        <w:rPr>
          <w:rFonts w:ascii="Arial" w:hAnsi="Arial"/>
          <w:color w:val="000000" w:themeColor="text1"/>
          <w:sz w:val="18"/>
        </w:rPr>
        <w:t>loans</w:t>
      </w:r>
      <w:proofErr w:type="spellEnd"/>
      <w:r w:rsidRPr="001C303A">
        <w:rPr>
          <w:rFonts w:ascii="Arial" w:hAnsi="Arial"/>
          <w:color w:val="000000" w:themeColor="text1"/>
          <w:sz w:val="18"/>
        </w:rPr>
        <w:t xml:space="preserve"> </w:t>
      </w:r>
      <w:proofErr w:type="spellStart"/>
      <w:r w:rsidRPr="001C303A">
        <w:rPr>
          <w:rFonts w:ascii="Arial" w:hAnsi="Arial"/>
          <w:color w:val="000000" w:themeColor="text1"/>
          <w:sz w:val="18"/>
        </w:rPr>
        <w:t>transactions</w:t>
      </w:r>
      <w:proofErr w:type="spellEnd"/>
      <w:r w:rsidRPr="001C303A">
        <w:rPr>
          <w:rFonts w:ascii="Arial" w:hAnsi="Arial"/>
          <w:color w:val="000000" w:themeColor="text1"/>
          <w:sz w:val="18"/>
        </w:rPr>
        <w:t xml:space="preserve"> </w:t>
      </w:r>
      <w:proofErr w:type="spellStart"/>
      <w:r w:rsidRPr="001C303A">
        <w:rPr>
          <w:rFonts w:ascii="Arial" w:hAnsi="Arial"/>
          <w:color w:val="000000" w:themeColor="text1"/>
          <w:sz w:val="18"/>
        </w:rPr>
        <w:t>with</w:t>
      </w:r>
      <w:proofErr w:type="spellEnd"/>
      <w:r w:rsidRPr="001C303A">
        <w:rPr>
          <w:rFonts w:ascii="Arial" w:hAnsi="Arial"/>
          <w:color w:val="000000" w:themeColor="text1"/>
          <w:sz w:val="18"/>
        </w:rPr>
        <w:t xml:space="preserve"> </w:t>
      </w:r>
      <w:proofErr w:type="spellStart"/>
      <w:r w:rsidRPr="001C303A">
        <w:rPr>
          <w:rFonts w:ascii="Arial" w:hAnsi="Arial"/>
          <w:color w:val="000000" w:themeColor="text1"/>
          <w:sz w:val="18"/>
        </w:rPr>
        <w:t>the</w:t>
      </w:r>
      <w:proofErr w:type="spellEnd"/>
      <w:r w:rsidRPr="001C303A">
        <w:rPr>
          <w:rFonts w:ascii="Arial" w:hAnsi="Arial"/>
          <w:color w:val="000000" w:themeColor="text1"/>
          <w:sz w:val="18"/>
        </w:rPr>
        <w:t xml:space="preserve"> Bank </w:t>
      </w:r>
      <w:proofErr w:type="spellStart"/>
      <w:r w:rsidRPr="001C303A">
        <w:rPr>
          <w:rFonts w:ascii="Arial" w:hAnsi="Arial"/>
          <w:color w:val="000000" w:themeColor="text1"/>
          <w:sz w:val="18"/>
        </w:rPr>
        <w:t>of</w:t>
      </w:r>
      <w:proofErr w:type="spellEnd"/>
      <w:r w:rsidRPr="001C303A">
        <w:rPr>
          <w:rFonts w:ascii="Arial" w:hAnsi="Arial"/>
          <w:color w:val="000000" w:themeColor="text1"/>
          <w:sz w:val="18"/>
        </w:rPr>
        <w:t xml:space="preserve"> Lithuania </w:t>
      </w:r>
      <w:proofErr w:type="spellStart"/>
      <w:r w:rsidRPr="001C303A">
        <w:rPr>
          <w:rFonts w:ascii="Arial" w:hAnsi="Arial"/>
          <w:color w:val="000000" w:themeColor="text1"/>
          <w:sz w:val="18"/>
        </w:rPr>
        <w:t>worth</w:t>
      </w:r>
      <w:proofErr w:type="spellEnd"/>
      <w:r w:rsidRPr="001C303A">
        <w:rPr>
          <w:rFonts w:ascii="Arial" w:hAnsi="Arial"/>
          <w:color w:val="000000" w:themeColor="text1"/>
          <w:sz w:val="18"/>
        </w:rPr>
        <w:t xml:space="preserve"> 8,500 </w:t>
      </w:r>
      <w:proofErr w:type="spellStart"/>
      <w:r w:rsidRPr="001C303A">
        <w:rPr>
          <w:rFonts w:ascii="Arial" w:hAnsi="Arial"/>
          <w:color w:val="000000" w:themeColor="text1"/>
          <w:sz w:val="18"/>
        </w:rPr>
        <w:t>thousand</w:t>
      </w:r>
      <w:proofErr w:type="spellEnd"/>
      <w:r w:rsidR="006D0480" w:rsidRPr="001C303A">
        <w:rPr>
          <w:rFonts w:ascii="Arial" w:hAnsi="Arial"/>
          <w:color w:val="000000" w:themeColor="text1"/>
          <w:sz w:val="18"/>
        </w:rPr>
        <w:t xml:space="preserve"> EUR</w:t>
      </w:r>
      <w:r w:rsidRPr="001C303A">
        <w:rPr>
          <w:rFonts w:ascii="Arial" w:hAnsi="Arial"/>
          <w:color w:val="000000" w:themeColor="text1"/>
          <w:sz w:val="18"/>
        </w:rPr>
        <w:t xml:space="preserve">. </w:t>
      </w:r>
      <w:proofErr w:type="spellStart"/>
      <w:r w:rsidRPr="001C303A">
        <w:rPr>
          <w:rFonts w:ascii="Arial" w:hAnsi="Arial"/>
          <w:color w:val="000000" w:themeColor="text1"/>
          <w:sz w:val="18"/>
        </w:rPr>
        <w:t>Eurosystem</w:t>
      </w:r>
      <w:proofErr w:type="spellEnd"/>
      <w:r w:rsidRPr="001C303A">
        <w:rPr>
          <w:rFonts w:ascii="Arial" w:hAnsi="Arial"/>
          <w:color w:val="000000" w:themeColor="text1"/>
          <w:sz w:val="18"/>
        </w:rPr>
        <w:t xml:space="preserve"> </w:t>
      </w:r>
      <w:proofErr w:type="spellStart"/>
      <w:r w:rsidRPr="001C303A">
        <w:rPr>
          <w:rFonts w:ascii="Arial" w:hAnsi="Arial"/>
          <w:color w:val="000000" w:themeColor="text1"/>
          <w:sz w:val="18"/>
        </w:rPr>
        <w:t>monetary</w:t>
      </w:r>
      <w:proofErr w:type="spellEnd"/>
      <w:r w:rsidRPr="001C303A">
        <w:rPr>
          <w:rFonts w:ascii="Arial" w:hAnsi="Arial"/>
          <w:color w:val="000000" w:themeColor="text1"/>
          <w:sz w:val="18"/>
        </w:rPr>
        <w:t xml:space="preserve"> </w:t>
      </w:r>
      <w:proofErr w:type="spellStart"/>
      <w:r w:rsidRPr="001C303A">
        <w:rPr>
          <w:rFonts w:ascii="Arial" w:hAnsi="Arial"/>
          <w:color w:val="000000" w:themeColor="text1"/>
          <w:sz w:val="18"/>
        </w:rPr>
        <w:t>policy</w:t>
      </w:r>
      <w:proofErr w:type="spellEnd"/>
      <w:r w:rsidRPr="001C303A">
        <w:rPr>
          <w:rFonts w:ascii="Arial" w:hAnsi="Arial"/>
          <w:color w:val="000000" w:themeColor="text1"/>
          <w:sz w:val="18"/>
        </w:rPr>
        <w:t xml:space="preserve"> </w:t>
      </w:r>
      <w:proofErr w:type="spellStart"/>
      <w:r w:rsidRPr="001C303A">
        <w:rPr>
          <w:rFonts w:ascii="Arial" w:hAnsi="Arial"/>
          <w:color w:val="000000" w:themeColor="text1"/>
          <w:sz w:val="18"/>
        </w:rPr>
        <w:t>operations</w:t>
      </w:r>
      <w:proofErr w:type="spellEnd"/>
      <w:r w:rsidRPr="001C303A">
        <w:rPr>
          <w:rFonts w:ascii="Arial" w:hAnsi="Arial"/>
          <w:color w:val="000000" w:themeColor="text1"/>
          <w:sz w:val="18"/>
        </w:rPr>
        <w:t xml:space="preserve"> </w:t>
      </w:r>
      <w:proofErr w:type="spellStart"/>
      <w:r w:rsidRPr="001C303A">
        <w:rPr>
          <w:rFonts w:ascii="Arial" w:hAnsi="Arial"/>
          <w:color w:val="000000" w:themeColor="text1"/>
          <w:sz w:val="18"/>
        </w:rPr>
        <w:t>maturing</w:t>
      </w:r>
      <w:proofErr w:type="spellEnd"/>
      <w:r w:rsidRPr="001C303A">
        <w:rPr>
          <w:rFonts w:ascii="Arial" w:hAnsi="Arial"/>
          <w:color w:val="000000" w:themeColor="text1"/>
          <w:sz w:val="18"/>
        </w:rPr>
        <w:t xml:space="preserve"> </w:t>
      </w:r>
      <w:proofErr w:type="spellStart"/>
      <w:r w:rsidRPr="001C303A">
        <w:rPr>
          <w:rFonts w:ascii="Arial" w:hAnsi="Arial"/>
          <w:color w:val="000000" w:themeColor="text1"/>
          <w:sz w:val="18"/>
        </w:rPr>
        <w:t>in</w:t>
      </w:r>
      <w:proofErr w:type="spellEnd"/>
      <w:r w:rsidRPr="001C303A">
        <w:rPr>
          <w:rFonts w:ascii="Arial" w:hAnsi="Arial"/>
          <w:color w:val="000000" w:themeColor="text1"/>
          <w:sz w:val="18"/>
        </w:rPr>
        <w:t xml:space="preserve"> 2019.</w:t>
      </w:r>
    </w:p>
    <w:p w14:paraId="6844DFBA" w14:textId="575FBB7A" w:rsidR="00BE6F22" w:rsidRPr="001C303A" w:rsidRDefault="00BE6F22" w:rsidP="000041C4">
      <w:pPr>
        <w:rPr>
          <w:rFonts w:ascii="Arial" w:hAnsi="Arial"/>
          <w:color w:val="000000" w:themeColor="text1"/>
          <w:sz w:val="18"/>
        </w:rPr>
      </w:pPr>
    </w:p>
    <w:p w14:paraId="0EA80FE4" w14:textId="77777777" w:rsidR="00BE6F22" w:rsidRPr="001C303A" w:rsidRDefault="00BE6F22" w:rsidP="000041C4">
      <w:pPr>
        <w:rPr>
          <w:rFonts w:ascii="Arial" w:hAnsi="Arial"/>
          <w:color w:val="000000" w:themeColor="text1"/>
          <w:sz w:val="18"/>
        </w:rPr>
      </w:pPr>
    </w:p>
    <w:p w14:paraId="1650AB53" w14:textId="0BF13731" w:rsidR="00011589" w:rsidRPr="001C303A" w:rsidRDefault="00011589" w:rsidP="00BE6F22">
      <w:pPr>
        <w:pStyle w:val="Heading3"/>
        <w:numPr>
          <w:ilvl w:val="2"/>
          <w:numId w:val="9"/>
        </w:numPr>
        <w:rPr>
          <w:rFonts w:ascii="Arial" w:hAnsi="Arial" w:cs="Arial"/>
          <w:sz w:val="18"/>
          <w:szCs w:val="18"/>
          <w:lang w:val="en-GB"/>
        </w:rPr>
      </w:pPr>
      <w:bookmarkStart w:id="102" w:name="_Toc25824497"/>
      <w:r w:rsidRPr="001C303A">
        <w:rPr>
          <w:rFonts w:ascii="Arial" w:hAnsi="Arial" w:cs="Arial"/>
          <w:sz w:val="18"/>
          <w:szCs w:val="18"/>
          <w:lang w:val="en-GB"/>
        </w:rPr>
        <w:t>Due to customers</w:t>
      </w:r>
      <w:bookmarkEnd w:id="95"/>
      <w:bookmarkEnd w:id="96"/>
      <w:bookmarkEnd w:id="97"/>
      <w:bookmarkEnd w:id="98"/>
      <w:bookmarkEnd w:id="99"/>
      <w:bookmarkEnd w:id="100"/>
      <w:bookmarkEnd w:id="101"/>
      <w:bookmarkEnd w:id="102"/>
    </w:p>
    <w:p w14:paraId="2FC95FB4" w14:textId="77777777" w:rsidR="00011589" w:rsidRPr="001C303A" w:rsidRDefault="00011589">
      <w:pPr>
        <w:pStyle w:val="Heading3"/>
        <w:tabs>
          <w:tab w:val="clear" w:pos="709"/>
          <w:tab w:val="left" w:pos="-142"/>
        </w:tabs>
        <w:overflowPunct w:val="0"/>
        <w:autoSpaceDE w:val="0"/>
        <w:autoSpaceDN w:val="0"/>
        <w:adjustRightInd w:val="0"/>
        <w:ind w:left="0" w:firstLine="0"/>
        <w:textAlignment w:val="baseline"/>
        <w:rPr>
          <w:rFonts w:ascii="Arial" w:hAnsi="Arial" w:cs="Arial"/>
          <w:sz w:val="14"/>
          <w:szCs w:val="14"/>
          <w:lang w:val="en-GB"/>
        </w:rPr>
      </w:pPr>
    </w:p>
    <w:p w14:paraId="5B6939FB" w14:textId="6AA6FD5B" w:rsidR="00011589" w:rsidRPr="001C303A" w:rsidRDefault="00011589">
      <w:pPr>
        <w:pStyle w:val="000Normal"/>
        <w:spacing w:before="0" w:after="0" w:line="240" w:lineRule="auto"/>
        <w:ind w:left="-142" w:firstLine="142"/>
        <w:rPr>
          <w:rFonts w:ascii="Arial" w:hAnsi="Arial" w:cs="Arial"/>
          <w:sz w:val="18"/>
          <w:szCs w:val="18"/>
        </w:rPr>
      </w:pPr>
      <w:r w:rsidRPr="001C303A">
        <w:rPr>
          <w:rFonts w:ascii="Arial" w:hAnsi="Arial" w:cs="Arial"/>
          <w:sz w:val="18"/>
          <w:szCs w:val="18"/>
        </w:rPr>
        <w:t xml:space="preserve">Amounts due to customers comprise: </w:t>
      </w:r>
    </w:p>
    <w:p w14:paraId="23526FB7" w14:textId="77777777" w:rsidR="008F07DD" w:rsidRPr="001C303A" w:rsidRDefault="008F07DD">
      <w:pPr>
        <w:pStyle w:val="000Normal"/>
        <w:spacing w:before="0" w:after="0" w:line="240" w:lineRule="auto"/>
        <w:ind w:left="-142" w:firstLine="142"/>
        <w:rPr>
          <w:rFonts w:ascii="Arial" w:hAnsi="Arial" w:cs="Arial"/>
          <w:sz w:val="18"/>
          <w:szCs w:val="18"/>
        </w:rPr>
      </w:pPr>
    </w:p>
    <w:tbl>
      <w:tblPr>
        <w:tblW w:w="9988" w:type="dxa"/>
        <w:tblLayout w:type="fixed"/>
        <w:tblCellMar>
          <w:left w:w="28" w:type="dxa"/>
          <w:right w:w="28" w:type="dxa"/>
        </w:tblCellMar>
        <w:tblLook w:val="0000" w:firstRow="0" w:lastRow="0" w:firstColumn="0" w:lastColumn="0" w:noHBand="0" w:noVBand="0"/>
      </w:tblPr>
      <w:tblGrid>
        <w:gridCol w:w="1288"/>
        <w:gridCol w:w="136"/>
        <w:gridCol w:w="1304"/>
        <w:gridCol w:w="4671"/>
        <w:gridCol w:w="1260"/>
        <w:gridCol w:w="143"/>
        <w:gridCol w:w="1186"/>
      </w:tblGrid>
      <w:tr w:rsidR="008F07DD" w:rsidRPr="001C303A" w14:paraId="325AFF75" w14:textId="77777777" w:rsidTr="00422BF8">
        <w:trPr>
          <w:trHeight w:val="255"/>
        </w:trPr>
        <w:tc>
          <w:tcPr>
            <w:tcW w:w="2728" w:type="dxa"/>
            <w:gridSpan w:val="3"/>
          </w:tcPr>
          <w:p w14:paraId="3B7E59A8" w14:textId="77777777" w:rsidR="008F07DD" w:rsidRPr="001C303A" w:rsidRDefault="008F07DD"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The Group</w:t>
            </w:r>
          </w:p>
        </w:tc>
        <w:tc>
          <w:tcPr>
            <w:tcW w:w="4671" w:type="dxa"/>
            <w:vAlign w:val="bottom"/>
          </w:tcPr>
          <w:p w14:paraId="7942514D" w14:textId="77777777" w:rsidR="008F07DD" w:rsidRPr="001C303A" w:rsidRDefault="008F07DD" w:rsidP="00422BF8">
            <w:pPr>
              <w:tabs>
                <w:tab w:val="left" w:pos="357"/>
                <w:tab w:val="left" w:pos="1077"/>
              </w:tabs>
              <w:rPr>
                <w:rFonts w:ascii="Arial" w:hAnsi="Arial" w:cs="Arial"/>
                <w:b/>
                <w:bCs/>
                <w:sz w:val="18"/>
                <w:szCs w:val="18"/>
                <w:lang w:val="en-GB"/>
              </w:rPr>
            </w:pPr>
          </w:p>
        </w:tc>
        <w:tc>
          <w:tcPr>
            <w:tcW w:w="2589" w:type="dxa"/>
            <w:gridSpan w:val="3"/>
          </w:tcPr>
          <w:p w14:paraId="0035FDEC" w14:textId="77777777" w:rsidR="008F07DD" w:rsidRPr="001C303A" w:rsidRDefault="008F07DD"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The Bank </w:t>
            </w:r>
          </w:p>
        </w:tc>
      </w:tr>
      <w:tr w:rsidR="008F07DD" w:rsidRPr="001C303A" w14:paraId="695E52A0" w14:textId="77777777" w:rsidTr="00422BF8">
        <w:trPr>
          <w:trHeight w:val="255"/>
        </w:trPr>
        <w:tc>
          <w:tcPr>
            <w:tcW w:w="1288" w:type="dxa"/>
            <w:tcBorders>
              <w:bottom w:val="single" w:sz="4" w:space="0" w:color="auto"/>
            </w:tcBorders>
            <w:vAlign w:val="bottom"/>
          </w:tcPr>
          <w:p w14:paraId="3A17A1F6" w14:textId="722D1354" w:rsidR="001348A7" w:rsidRPr="001C303A" w:rsidRDefault="001348A7"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w:t>
            </w:r>
            <w:proofErr w:type="spellStart"/>
            <w:r w:rsidR="00B949AD" w:rsidRPr="001C303A">
              <w:rPr>
                <w:rFonts w:ascii="Arial" w:hAnsi="Arial" w:cs="Arial"/>
                <w:b/>
                <w:bCs/>
                <w:sz w:val="18"/>
                <w:szCs w:val="18"/>
                <w:lang w:val="en-GB"/>
              </w:rPr>
              <w:t>Septmber</w:t>
            </w:r>
            <w:proofErr w:type="spellEnd"/>
            <w:r w:rsidRPr="001C303A">
              <w:rPr>
                <w:rFonts w:ascii="Arial" w:hAnsi="Arial" w:cs="Arial"/>
                <w:b/>
                <w:bCs/>
                <w:sz w:val="18"/>
                <w:szCs w:val="18"/>
                <w:lang w:val="en-GB"/>
              </w:rPr>
              <w:t xml:space="preserve"> </w:t>
            </w:r>
          </w:p>
          <w:p w14:paraId="6806F23C" w14:textId="07D96580" w:rsidR="008F07DD" w:rsidRPr="001C303A" w:rsidRDefault="001348A7"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2019</w:t>
            </w:r>
          </w:p>
        </w:tc>
        <w:tc>
          <w:tcPr>
            <w:tcW w:w="136" w:type="dxa"/>
          </w:tcPr>
          <w:p w14:paraId="6D87E201" w14:textId="77777777" w:rsidR="008F07DD" w:rsidRPr="001C303A" w:rsidRDefault="008F07DD" w:rsidP="00422BF8">
            <w:pPr>
              <w:tabs>
                <w:tab w:val="left" w:pos="357"/>
                <w:tab w:val="left" w:pos="1077"/>
              </w:tabs>
              <w:jc w:val="center"/>
              <w:rPr>
                <w:rFonts w:ascii="Arial" w:hAnsi="Arial" w:cs="Arial"/>
                <w:b/>
                <w:bCs/>
                <w:sz w:val="18"/>
                <w:szCs w:val="18"/>
                <w:lang w:val="en-GB"/>
              </w:rPr>
            </w:pPr>
          </w:p>
        </w:tc>
        <w:tc>
          <w:tcPr>
            <w:tcW w:w="1304" w:type="dxa"/>
            <w:tcBorders>
              <w:bottom w:val="single" w:sz="4" w:space="0" w:color="auto"/>
            </w:tcBorders>
            <w:vAlign w:val="bottom"/>
          </w:tcPr>
          <w:p w14:paraId="10F62405" w14:textId="47211806" w:rsidR="008F07DD" w:rsidRPr="001C303A" w:rsidRDefault="008F07DD"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31 December 201</w:t>
            </w:r>
            <w:r w:rsidR="000C65B7" w:rsidRPr="001C303A">
              <w:rPr>
                <w:rFonts w:ascii="Arial" w:hAnsi="Arial" w:cs="Arial"/>
                <w:b/>
                <w:bCs/>
                <w:sz w:val="18"/>
                <w:szCs w:val="18"/>
                <w:lang w:val="en-GB"/>
              </w:rPr>
              <w:t>8</w:t>
            </w:r>
          </w:p>
        </w:tc>
        <w:tc>
          <w:tcPr>
            <w:tcW w:w="4671" w:type="dxa"/>
          </w:tcPr>
          <w:p w14:paraId="4DD09DC5" w14:textId="77777777" w:rsidR="008F07DD" w:rsidRPr="001C303A" w:rsidRDefault="008F07DD" w:rsidP="00422BF8">
            <w:pPr>
              <w:tabs>
                <w:tab w:val="left" w:pos="357"/>
                <w:tab w:val="left" w:pos="1077"/>
              </w:tabs>
              <w:jc w:val="center"/>
              <w:rPr>
                <w:rFonts w:ascii="Arial" w:hAnsi="Arial" w:cs="Arial"/>
                <w:b/>
                <w:bCs/>
                <w:sz w:val="18"/>
                <w:szCs w:val="18"/>
                <w:lang w:val="en-GB"/>
              </w:rPr>
            </w:pPr>
          </w:p>
        </w:tc>
        <w:tc>
          <w:tcPr>
            <w:tcW w:w="1260" w:type="dxa"/>
            <w:tcBorders>
              <w:bottom w:val="single" w:sz="4" w:space="0" w:color="auto"/>
            </w:tcBorders>
            <w:vAlign w:val="bottom"/>
          </w:tcPr>
          <w:p w14:paraId="0B623F4D" w14:textId="77C9FEFD" w:rsidR="001348A7" w:rsidRPr="001C303A" w:rsidRDefault="001348A7"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w:t>
            </w:r>
            <w:r w:rsidR="00B949AD" w:rsidRPr="001C303A">
              <w:rPr>
                <w:rFonts w:ascii="Arial" w:hAnsi="Arial" w:cs="Arial"/>
                <w:b/>
                <w:bCs/>
                <w:sz w:val="18"/>
                <w:szCs w:val="18"/>
                <w:lang w:val="en-GB"/>
              </w:rPr>
              <w:t>September</w:t>
            </w:r>
          </w:p>
          <w:p w14:paraId="5741731E" w14:textId="37AD38A1" w:rsidR="008F07DD" w:rsidRPr="001C303A" w:rsidRDefault="001348A7"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 2019</w:t>
            </w:r>
          </w:p>
        </w:tc>
        <w:tc>
          <w:tcPr>
            <w:tcW w:w="143" w:type="dxa"/>
          </w:tcPr>
          <w:p w14:paraId="04EA3CF7" w14:textId="77777777" w:rsidR="008F07DD" w:rsidRPr="001C303A" w:rsidRDefault="008F07DD" w:rsidP="00422BF8">
            <w:pPr>
              <w:tabs>
                <w:tab w:val="left" w:pos="357"/>
                <w:tab w:val="left" w:pos="1077"/>
              </w:tabs>
              <w:jc w:val="center"/>
              <w:rPr>
                <w:rFonts w:ascii="Arial" w:hAnsi="Arial" w:cs="Arial"/>
                <w:b/>
                <w:bCs/>
                <w:sz w:val="18"/>
                <w:szCs w:val="18"/>
                <w:lang w:val="en-GB"/>
              </w:rPr>
            </w:pPr>
          </w:p>
        </w:tc>
        <w:tc>
          <w:tcPr>
            <w:tcW w:w="1186" w:type="dxa"/>
            <w:tcBorders>
              <w:bottom w:val="single" w:sz="4" w:space="0" w:color="auto"/>
            </w:tcBorders>
            <w:vAlign w:val="bottom"/>
          </w:tcPr>
          <w:p w14:paraId="293174E6" w14:textId="2BB88D0A" w:rsidR="008F07DD" w:rsidRPr="001C303A" w:rsidRDefault="008F07DD"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31 December 201</w:t>
            </w:r>
            <w:r w:rsidR="000C65B7" w:rsidRPr="001C303A">
              <w:rPr>
                <w:rFonts w:ascii="Arial" w:hAnsi="Arial" w:cs="Arial"/>
                <w:b/>
                <w:bCs/>
                <w:sz w:val="18"/>
                <w:szCs w:val="18"/>
                <w:lang w:val="en-GB"/>
              </w:rPr>
              <w:t>8</w:t>
            </w:r>
          </w:p>
        </w:tc>
      </w:tr>
      <w:tr w:rsidR="008F07DD" w:rsidRPr="001C303A" w14:paraId="24CC0268" w14:textId="77777777" w:rsidTr="00422BF8">
        <w:trPr>
          <w:trHeight w:val="255"/>
        </w:trPr>
        <w:tc>
          <w:tcPr>
            <w:tcW w:w="1288" w:type="dxa"/>
            <w:tcBorders>
              <w:top w:val="single" w:sz="4" w:space="0" w:color="auto"/>
            </w:tcBorders>
            <w:tcMar>
              <w:right w:w="57" w:type="dxa"/>
            </w:tcMar>
          </w:tcPr>
          <w:p w14:paraId="6294B15E" w14:textId="77777777" w:rsidR="008F07DD" w:rsidRPr="001C303A" w:rsidRDefault="008F07DD" w:rsidP="00422BF8">
            <w:pPr>
              <w:ind w:right="57"/>
              <w:jc w:val="right"/>
              <w:rPr>
                <w:rFonts w:ascii="Arial" w:hAnsi="Arial" w:cs="Arial"/>
                <w:sz w:val="18"/>
                <w:szCs w:val="18"/>
                <w:lang w:val="en-GB"/>
              </w:rPr>
            </w:pPr>
          </w:p>
        </w:tc>
        <w:tc>
          <w:tcPr>
            <w:tcW w:w="136" w:type="dxa"/>
            <w:tcMar>
              <w:right w:w="57" w:type="dxa"/>
            </w:tcMar>
          </w:tcPr>
          <w:p w14:paraId="7D655CE7" w14:textId="77777777" w:rsidR="008F07DD" w:rsidRPr="001C303A" w:rsidRDefault="008F07DD" w:rsidP="00422BF8">
            <w:pPr>
              <w:ind w:right="57"/>
              <w:jc w:val="right"/>
              <w:rPr>
                <w:rFonts w:ascii="Arial" w:hAnsi="Arial" w:cs="Arial"/>
                <w:sz w:val="18"/>
                <w:szCs w:val="18"/>
                <w:lang w:val="en-GB"/>
              </w:rPr>
            </w:pPr>
          </w:p>
        </w:tc>
        <w:tc>
          <w:tcPr>
            <w:tcW w:w="1304" w:type="dxa"/>
            <w:tcBorders>
              <w:top w:val="single" w:sz="4" w:space="0" w:color="auto"/>
            </w:tcBorders>
            <w:tcMar>
              <w:right w:w="57" w:type="dxa"/>
            </w:tcMar>
          </w:tcPr>
          <w:p w14:paraId="34AA107D" w14:textId="77777777" w:rsidR="008F07DD" w:rsidRPr="001C303A" w:rsidRDefault="008F07DD" w:rsidP="00422BF8">
            <w:pPr>
              <w:ind w:right="57"/>
              <w:jc w:val="right"/>
              <w:rPr>
                <w:rFonts w:ascii="Arial" w:hAnsi="Arial" w:cs="Arial"/>
                <w:sz w:val="18"/>
                <w:szCs w:val="18"/>
                <w:lang w:val="en-GB"/>
              </w:rPr>
            </w:pPr>
          </w:p>
        </w:tc>
        <w:tc>
          <w:tcPr>
            <w:tcW w:w="4671" w:type="dxa"/>
            <w:tcMar>
              <w:right w:w="57" w:type="dxa"/>
            </w:tcMar>
          </w:tcPr>
          <w:p w14:paraId="7B476DF0" w14:textId="77777777" w:rsidR="008F07DD" w:rsidRPr="001C303A" w:rsidRDefault="008F07DD" w:rsidP="00422BF8">
            <w:pPr>
              <w:pStyle w:val="200Tableleft"/>
              <w:ind w:left="142"/>
              <w:rPr>
                <w:rFonts w:ascii="Arial" w:hAnsi="Arial" w:cs="Arial"/>
                <w:sz w:val="18"/>
                <w:szCs w:val="18"/>
              </w:rPr>
            </w:pPr>
          </w:p>
        </w:tc>
        <w:tc>
          <w:tcPr>
            <w:tcW w:w="1260" w:type="dxa"/>
            <w:tcBorders>
              <w:top w:val="single" w:sz="4" w:space="0" w:color="auto"/>
            </w:tcBorders>
            <w:tcMar>
              <w:right w:w="57" w:type="dxa"/>
            </w:tcMar>
          </w:tcPr>
          <w:p w14:paraId="7E518AEB" w14:textId="77777777" w:rsidR="008F07DD" w:rsidRPr="001C303A" w:rsidRDefault="008F07DD" w:rsidP="00422BF8">
            <w:pPr>
              <w:ind w:right="57"/>
              <w:jc w:val="right"/>
              <w:rPr>
                <w:rFonts w:ascii="Arial" w:hAnsi="Arial" w:cs="Arial"/>
                <w:sz w:val="18"/>
                <w:szCs w:val="18"/>
                <w:lang w:val="en-GB"/>
              </w:rPr>
            </w:pPr>
          </w:p>
        </w:tc>
        <w:tc>
          <w:tcPr>
            <w:tcW w:w="143" w:type="dxa"/>
            <w:tcMar>
              <w:right w:w="57" w:type="dxa"/>
            </w:tcMar>
          </w:tcPr>
          <w:p w14:paraId="194B4798" w14:textId="77777777" w:rsidR="008F07DD" w:rsidRPr="001C303A" w:rsidRDefault="008F07DD" w:rsidP="00422BF8">
            <w:pPr>
              <w:ind w:right="57"/>
              <w:jc w:val="right"/>
              <w:rPr>
                <w:rFonts w:ascii="Arial" w:hAnsi="Arial" w:cs="Arial"/>
                <w:sz w:val="18"/>
                <w:szCs w:val="18"/>
                <w:lang w:val="en-GB"/>
              </w:rPr>
            </w:pPr>
          </w:p>
        </w:tc>
        <w:tc>
          <w:tcPr>
            <w:tcW w:w="1186" w:type="dxa"/>
            <w:tcBorders>
              <w:top w:val="single" w:sz="4" w:space="0" w:color="auto"/>
            </w:tcBorders>
            <w:tcMar>
              <w:right w:w="57" w:type="dxa"/>
            </w:tcMar>
          </w:tcPr>
          <w:p w14:paraId="78064D2F" w14:textId="77777777" w:rsidR="008F07DD" w:rsidRPr="001C303A" w:rsidRDefault="008F07DD" w:rsidP="00422BF8">
            <w:pPr>
              <w:ind w:right="57"/>
              <w:jc w:val="right"/>
              <w:rPr>
                <w:rFonts w:ascii="Arial" w:hAnsi="Arial" w:cs="Arial"/>
                <w:sz w:val="18"/>
                <w:szCs w:val="18"/>
                <w:lang w:val="en-GB"/>
              </w:rPr>
            </w:pPr>
          </w:p>
        </w:tc>
      </w:tr>
      <w:tr w:rsidR="00B949AD" w:rsidRPr="001C303A" w14:paraId="6EF7AFDE" w14:textId="77777777" w:rsidTr="00422BF8">
        <w:trPr>
          <w:trHeight w:val="255"/>
        </w:trPr>
        <w:tc>
          <w:tcPr>
            <w:tcW w:w="1288" w:type="dxa"/>
            <w:tcMar>
              <w:right w:w="57" w:type="dxa"/>
            </w:tcMar>
            <w:vAlign w:val="center"/>
          </w:tcPr>
          <w:p w14:paraId="41850CD9" w14:textId="1F2317E4" w:rsidR="00B949AD" w:rsidRPr="001C303A" w:rsidRDefault="00B949AD" w:rsidP="00B949AD">
            <w:pPr>
              <w:jc w:val="right"/>
              <w:rPr>
                <w:rFonts w:ascii="Arial" w:hAnsi="Arial" w:cs="Arial"/>
                <w:sz w:val="18"/>
                <w:szCs w:val="18"/>
                <w:lang w:val="en-GB" w:eastAsia="lt-LT"/>
              </w:rPr>
            </w:pPr>
            <w:r w:rsidRPr="001C303A">
              <w:rPr>
                <w:rFonts w:ascii="Arial" w:hAnsi="Arial" w:cs="Arial"/>
                <w:sz w:val="18"/>
                <w:szCs w:val="18"/>
              </w:rPr>
              <w:t>166,123</w:t>
            </w:r>
          </w:p>
        </w:tc>
        <w:tc>
          <w:tcPr>
            <w:tcW w:w="136" w:type="dxa"/>
            <w:tcMar>
              <w:right w:w="57" w:type="dxa"/>
            </w:tcMar>
            <w:vAlign w:val="bottom"/>
          </w:tcPr>
          <w:p w14:paraId="284ABC19" w14:textId="77777777" w:rsidR="00B949AD" w:rsidRPr="001C303A" w:rsidRDefault="00B949AD" w:rsidP="00B949AD">
            <w:pPr>
              <w:ind w:right="57"/>
              <w:jc w:val="right"/>
              <w:rPr>
                <w:rFonts w:ascii="Arial" w:hAnsi="Arial" w:cs="Arial"/>
                <w:sz w:val="18"/>
                <w:szCs w:val="18"/>
                <w:lang w:val="en-GB"/>
              </w:rPr>
            </w:pPr>
          </w:p>
        </w:tc>
        <w:tc>
          <w:tcPr>
            <w:tcW w:w="1304" w:type="dxa"/>
            <w:tcMar>
              <w:right w:w="57" w:type="dxa"/>
            </w:tcMar>
            <w:vAlign w:val="center"/>
          </w:tcPr>
          <w:p w14:paraId="561EC7B3" w14:textId="10A8DF2C" w:rsidR="00B949AD" w:rsidRPr="001C303A" w:rsidRDefault="00B949AD" w:rsidP="00B949AD">
            <w:pPr>
              <w:ind w:right="113"/>
              <w:jc w:val="right"/>
              <w:rPr>
                <w:rFonts w:ascii="Arial" w:hAnsi="Arial" w:cs="Arial"/>
                <w:sz w:val="18"/>
                <w:szCs w:val="18"/>
                <w:lang w:val="en-GB"/>
              </w:rPr>
            </w:pPr>
            <w:r w:rsidRPr="001C303A">
              <w:rPr>
                <w:rFonts w:ascii="Arial" w:hAnsi="Arial" w:cs="Arial"/>
                <w:sz w:val="18"/>
                <w:szCs w:val="18"/>
              </w:rPr>
              <w:t>167,271</w:t>
            </w:r>
          </w:p>
        </w:tc>
        <w:tc>
          <w:tcPr>
            <w:tcW w:w="4671" w:type="dxa"/>
            <w:tcMar>
              <w:right w:w="57" w:type="dxa"/>
            </w:tcMar>
            <w:vAlign w:val="bottom"/>
          </w:tcPr>
          <w:p w14:paraId="75DFF5D7" w14:textId="77777777" w:rsidR="00B949AD" w:rsidRPr="001C303A" w:rsidRDefault="00B949AD" w:rsidP="00B949AD">
            <w:pPr>
              <w:pStyle w:val="200Tableleft"/>
              <w:spacing w:before="0"/>
              <w:ind w:left="332" w:hanging="190"/>
              <w:rPr>
                <w:rFonts w:ascii="Arial" w:hAnsi="Arial" w:cs="Arial"/>
                <w:sz w:val="18"/>
                <w:szCs w:val="18"/>
              </w:rPr>
            </w:pPr>
            <w:r w:rsidRPr="001C303A">
              <w:rPr>
                <w:rFonts w:ascii="Arial" w:hAnsi="Arial" w:cs="Arial"/>
                <w:sz w:val="18"/>
                <w:szCs w:val="18"/>
              </w:rPr>
              <w:t>Term deposits</w:t>
            </w:r>
          </w:p>
        </w:tc>
        <w:tc>
          <w:tcPr>
            <w:tcW w:w="1260" w:type="dxa"/>
            <w:tcMar>
              <w:right w:w="57" w:type="dxa"/>
            </w:tcMar>
            <w:vAlign w:val="center"/>
          </w:tcPr>
          <w:p w14:paraId="2BE734D0" w14:textId="35A69F9A" w:rsidR="00B949AD" w:rsidRPr="001C303A" w:rsidRDefault="00B949AD" w:rsidP="00B949AD">
            <w:pPr>
              <w:jc w:val="right"/>
              <w:rPr>
                <w:rFonts w:ascii="Arial" w:hAnsi="Arial" w:cs="Arial"/>
                <w:sz w:val="18"/>
                <w:szCs w:val="18"/>
                <w:lang w:val="en-GB" w:eastAsia="lt-LT"/>
              </w:rPr>
            </w:pPr>
            <w:r w:rsidRPr="001C303A">
              <w:rPr>
                <w:rFonts w:ascii="Arial" w:hAnsi="Arial" w:cs="Arial"/>
                <w:sz w:val="18"/>
                <w:szCs w:val="18"/>
              </w:rPr>
              <w:t>166,123</w:t>
            </w:r>
          </w:p>
        </w:tc>
        <w:tc>
          <w:tcPr>
            <w:tcW w:w="143" w:type="dxa"/>
            <w:tcMar>
              <w:right w:w="57" w:type="dxa"/>
            </w:tcMar>
            <w:vAlign w:val="bottom"/>
          </w:tcPr>
          <w:p w14:paraId="5FE1E534" w14:textId="77777777" w:rsidR="00B949AD" w:rsidRPr="001C303A" w:rsidRDefault="00B949AD" w:rsidP="00B949AD">
            <w:pPr>
              <w:ind w:right="57"/>
              <w:jc w:val="right"/>
              <w:rPr>
                <w:rFonts w:ascii="Arial" w:hAnsi="Arial" w:cs="Arial"/>
                <w:sz w:val="18"/>
                <w:szCs w:val="18"/>
                <w:lang w:val="en-GB"/>
              </w:rPr>
            </w:pPr>
          </w:p>
        </w:tc>
        <w:tc>
          <w:tcPr>
            <w:tcW w:w="1186" w:type="dxa"/>
            <w:tcMar>
              <w:right w:w="57" w:type="dxa"/>
            </w:tcMar>
            <w:vAlign w:val="center"/>
          </w:tcPr>
          <w:p w14:paraId="7822ED54" w14:textId="101AA4CE" w:rsidR="00B949AD" w:rsidRPr="001C303A" w:rsidRDefault="00B949AD" w:rsidP="00B949AD">
            <w:pPr>
              <w:ind w:right="113"/>
              <w:jc w:val="right"/>
              <w:rPr>
                <w:rFonts w:ascii="Arial" w:hAnsi="Arial" w:cs="Arial"/>
                <w:sz w:val="18"/>
                <w:szCs w:val="18"/>
                <w:lang w:val="en-GB"/>
              </w:rPr>
            </w:pPr>
            <w:r w:rsidRPr="001C303A">
              <w:rPr>
                <w:rFonts w:ascii="Arial" w:hAnsi="Arial" w:cs="Arial"/>
                <w:sz w:val="18"/>
                <w:szCs w:val="18"/>
              </w:rPr>
              <w:t>167,271</w:t>
            </w:r>
          </w:p>
        </w:tc>
      </w:tr>
      <w:tr w:rsidR="00B949AD" w:rsidRPr="001C303A" w14:paraId="7B7C7A0E" w14:textId="77777777" w:rsidTr="00422BF8">
        <w:trPr>
          <w:trHeight w:val="255"/>
        </w:trPr>
        <w:tc>
          <w:tcPr>
            <w:tcW w:w="1288" w:type="dxa"/>
            <w:tcMar>
              <w:right w:w="57" w:type="dxa"/>
            </w:tcMar>
            <w:vAlign w:val="center"/>
          </w:tcPr>
          <w:p w14:paraId="2F22B755" w14:textId="77610B8D" w:rsidR="00B949AD" w:rsidRPr="001C303A" w:rsidRDefault="00B949AD" w:rsidP="00B949AD">
            <w:pPr>
              <w:jc w:val="right"/>
              <w:rPr>
                <w:rFonts w:ascii="Arial" w:hAnsi="Arial" w:cs="Arial"/>
                <w:sz w:val="18"/>
                <w:szCs w:val="18"/>
                <w:lang w:val="en-GB"/>
              </w:rPr>
            </w:pPr>
            <w:r w:rsidRPr="001C303A">
              <w:rPr>
                <w:rFonts w:ascii="Arial" w:hAnsi="Arial" w:cs="Arial"/>
                <w:sz w:val="18"/>
                <w:szCs w:val="18"/>
              </w:rPr>
              <w:t>120,309</w:t>
            </w:r>
          </w:p>
        </w:tc>
        <w:tc>
          <w:tcPr>
            <w:tcW w:w="136" w:type="dxa"/>
            <w:tcMar>
              <w:right w:w="57" w:type="dxa"/>
            </w:tcMar>
            <w:vAlign w:val="bottom"/>
          </w:tcPr>
          <w:p w14:paraId="61E01011" w14:textId="77777777" w:rsidR="00B949AD" w:rsidRPr="001C303A" w:rsidRDefault="00B949AD" w:rsidP="00B949AD">
            <w:pPr>
              <w:ind w:right="57"/>
              <w:jc w:val="right"/>
              <w:rPr>
                <w:rFonts w:ascii="Arial" w:hAnsi="Arial" w:cs="Arial"/>
                <w:sz w:val="18"/>
                <w:szCs w:val="18"/>
                <w:lang w:val="en-GB"/>
              </w:rPr>
            </w:pPr>
          </w:p>
        </w:tc>
        <w:tc>
          <w:tcPr>
            <w:tcW w:w="1304" w:type="dxa"/>
            <w:tcMar>
              <w:right w:w="57" w:type="dxa"/>
            </w:tcMar>
            <w:vAlign w:val="center"/>
          </w:tcPr>
          <w:p w14:paraId="6BD5545C" w14:textId="5A79AC79" w:rsidR="00B949AD" w:rsidRPr="001C303A" w:rsidRDefault="00B949AD" w:rsidP="00B949AD">
            <w:pPr>
              <w:ind w:right="113"/>
              <w:jc w:val="right"/>
              <w:rPr>
                <w:rFonts w:ascii="Arial" w:hAnsi="Arial" w:cs="Arial"/>
                <w:sz w:val="18"/>
                <w:szCs w:val="18"/>
                <w:lang w:val="en-GB"/>
              </w:rPr>
            </w:pPr>
            <w:r w:rsidRPr="001C303A">
              <w:rPr>
                <w:rFonts w:ascii="Arial" w:hAnsi="Arial" w:cs="Arial"/>
                <w:sz w:val="18"/>
                <w:szCs w:val="18"/>
              </w:rPr>
              <w:t>109,754</w:t>
            </w:r>
          </w:p>
        </w:tc>
        <w:tc>
          <w:tcPr>
            <w:tcW w:w="4671" w:type="dxa"/>
            <w:tcMar>
              <w:right w:w="57" w:type="dxa"/>
            </w:tcMar>
            <w:vAlign w:val="bottom"/>
          </w:tcPr>
          <w:p w14:paraId="721234BF" w14:textId="77777777" w:rsidR="00B949AD" w:rsidRPr="001C303A" w:rsidRDefault="00B949AD" w:rsidP="00B949AD">
            <w:pPr>
              <w:pStyle w:val="200Tableleft"/>
              <w:spacing w:before="0"/>
              <w:ind w:left="332" w:hanging="190"/>
              <w:rPr>
                <w:rFonts w:ascii="Arial" w:hAnsi="Arial" w:cs="Arial"/>
                <w:sz w:val="18"/>
                <w:szCs w:val="18"/>
              </w:rPr>
            </w:pPr>
            <w:r w:rsidRPr="001C303A">
              <w:rPr>
                <w:rFonts w:ascii="Arial" w:hAnsi="Arial" w:cs="Arial"/>
                <w:sz w:val="18"/>
                <w:szCs w:val="18"/>
              </w:rPr>
              <w:t>Current accounts</w:t>
            </w:r>
          </w:p>
        </w:tc>
        <w:tc>
          <w:tcPr>
            <w:tcW w:w="1260" w:type="dxa"/>
            <w:tcMar>
              <w:right w:w="57" w:type="dxa"/>
            </w:tcMar>
            <w:vAlign w:val="center"/>
          </w:tcPr>
          <w:p w14:paraId="3F7E6FCF" w14:textId="0DE1601F" w:rsidR="00B949AD" w:rsidRPr="001C303A" w:rsidRDefault="00B949AD" w:rsidP="00B949AD">
            <w:pPr>
              <w:jc w:val="right"/>
              <w:rPr>
                <w:rFonts w:ascii="Arial" w:hAnsi="Arial" w:cs="Arial"/>
                <w:sz w:val="18"/>
                <w:szCs w:val="18"/>
                <w:lang w:val="en-GB"/>
              </w:rPr>
            </w:pPr>
            <w:r w:rsidRPr="001C303A">
              <w:rPr>
                <w:rFonts w:ascii="Arial" w:hAnsi="Arial" w:cs="Arial"/>
                <w:sz w:val="18"/>
                <w:szCs w:val="18"/>
              </w:rPr>
              <w:t>121,213</w:t>
            </w:r>
          </w:p>
        </w:tc>
        <w:tc>
          <w:tcPr>
            <w:tcW w:w="143" w:type="dxa"/>
            <w:tcMar>
              <w:right w:w="57" w:type="dxa"/>
            </w:tcMar>
            <w:vAlign w:val="bottom"/>
          </w:tcPr>
          <w:p w14:paraId="70942BBE" w14:textId="77777777" w:rsidR="00B949AD" w:rsidRPr="001C303A" w:rsidRDefault="00B949AD" w:rsidP="00B949AD">
            <w:pPr>
              <w:ind w:right="57"/>
              <w:jc w:val="right"/>
              <w:rPr>
                <w:rFonts w:ascii="Arial" w:hAnsi="Arial" w:cs="Arial"/>
                <w:sz w:val="18"/>
                <w:szCs w:val="18"/>
                <w:lang w:val="en-GB"/>
              </w:rPr>
            </w:pPr>
          </w:p>
        </w:tc>
        <w:tc>
          <w:tcPr>
            <w:tcW w:w="1186" w:type="dxa"/>
            <w:tcMar>
              <w:right w:w="57" w:type="dxa"/>
            </w:tcMar>
            <w:vAlign w:val="center"/>
          </w:tcPr>
          <w:p w14:paraId="7F5F062A" w14:textId="5729C7A3" w:rsidR="00B949AD" w:rsidRPr="001C303A" w:rsidRDefault="00B949AD" w:rsidP="00B949AD">
            <w:pPr>
              <w:ind w:right="113"/>
              <w:jc w:val="right"/>
              <w:rPr>
                <w:rFonts w:ascii="Arial" w:hAnsi="Arial" w:cs="Arial"/>
                <w:sz w:val="18"/>
                <w:szCs w:val="18"/>
                <w:lang w:val="en-GB"/>
              </w:rPr>
            </w:pPr>
            <w:r w:rsidRPr="001C303A">
              <w:rPr>
                <w:rFonts w:ascii="Arial" w:hAnsi="Arial" w:cs="Arial"/>
                <w:sz w:val="18"/>
                <w:szCs w:val="18"/>
              </w:rPr>
              <w:t>111,361</w:t>
            </w:r>
          </w:p>
        </w:tc>
      </w:tr>
      <w:tr w:rsidR="00B949AD" w:rsidRPr="001C303A" w14:paraId="73469600" w14:textId="77777777" w:rsidTr="00422BF8">
        <w:trPr>
          <w:trHeight w:val="255"/>
        </w:trPr>
        <w:tc>
          <w:tcPr>
            <w:tcW w:w="1288" w:type="dxa"/>
            <w:tcMar>
              <w:right w:w="57" w:type="dxa"/>
            </w:tcMar>
            <w:vAlign w:val="center"/>
          </w:tcPr>
          <w:p w14:paraId="71637494" w14:textId="1C1E8E55" w:rsidR="00B949AD" w:rsidRPr="001C303A" w:rsidRDefault="00B949AD" w:rsidP="00B949AD">
            <w:pPr>
              <w:jc w:val="right"/>
              <w:rPr>
                <w:rFonts w:ascii="Arial" w:hAnsi="Arial" w:cs="Arial"/>
                <w:sz w:val="18"/>
                <w:szCs w:val="18"/>
                <w:lang w:val="en-GB"/>
              </w:rPr>
            </w:pPr>
            <w:r w:rsidRPr="001C303A">
              <w:rPr>
                <w:rFonts w:ascii="Arial" w:hAnsi="Arial" w:cs="Arial"/>
                <w:sz w:val="18"/>
                <w:szCs w:val="18"/>
              </w:rPr>
              <w:t>11,227</w:t>
            </w:r>
          </w:p>
        </w:tc>
        <w:tc>
          <w:tcPr>
            <w:tcW w:w="136" w:type="dxa"/>
            <w:tcMar>
              <w:right w:w="57" w:type="dxa"/>
            </w:tcMar>
            <w:vAlign w:val="bottom"/>
          </w:tcPr>
          <w:p w14:paraId="0F7C3799" w14:textId="77777777" w:rsidR="00B949AD" w:rsidRPr="001C303A" w:rsidRDefault="00B949AD" w:rsidP="00B949AD">
            <w:pPr>
              <w:ind w:right="57"/>
              <w:jc w:val="right"/>
              <w:rPr>
                <w:rFonts w:ascii="Arial" w:hAnsi="Arial" w:cs="Arial"/>
                <w:sz w:val="18"/>
                <w:szCs w:val="18"/>
                <w:lang w:val="en-GB"/>
              </w:rPr>
            </w:pPr>
          </w:p>
        </w:tc>
        <w:tc>
          <w:tcPr>
            <w:tcW w:w="1304" w:type="dxa"/>
            <w:tcMar>
              <w:right w:w="57" w:type="dxa"/>
            </w:tcMar>
            <w:vAlign w:val="center"/>
          </w:tcPr>
          <w:p w14:paraId="2B6D965D" w14:textId="42D62064" w:rsidR="00B949AD" w:rsidRPr="001C303A" w:rsidRDefault="00B949AD" w:rsidP="00B949AD">
            <w:pPr>
              <w:ind w:right="113"/>
              <w:jc w:val="right"/>
              <w:rPr>
                <w:rFonts w:ascii="Arial" w:hAnsi="Arial" w:cs="Arial"/>
                <w:sz w:val="18"/>
                <w:szCs w:val="18"/>
                <w:lang w:val="en-GB"/>
              </w:rPr>
            </w:pPr>
            <w:r w:rsidRPr="001C303A">
              <w:rPr>
                <w:rFonts w:ascii="Arial" w:hAnsi="Arial" w:cs="Arial"/>
                <w:sz w:val="18"/>
                <w:szCs w:val="18"/>
              </w:rPr>
              <w:t>12,101</w:t>
            </w:r>
          </w:p>
        </w:tc>
        <w:tc>
          <w:tcPr>
            <w:tcW w:w="4671" w:type="dxa"/>
            <w:tcMar>
              <w:right w:w="57" w:type="dxa"/>
            </w:tcMar>
            <w:vAlign w:val="bottom"/>
          </w:tcPr>
          <w:p w14:paraId="262E46F4" w14:textId="77777777" w:rsidR="00B949AD" w:rsidRPr="001C303A" w:rsidRDefault="00B949AD" w:rsidP="00B949AD">
            <w:pPr>
              <w:pStyle w:val="200Tableleft"/>
              <w:spacing w:before="0"/>
              <w:ind w:left="332" w:hanging="190"/>
              <w:rPr>
                <w:rFonts w:ascii="Arial" w:hAnsi="Arial" w:cs="Arial"/>
                <w:sz w:val="18"/>
                <w:szCs w:val="18"/>
                <w:lang w:val="lt-LT"/>
              </w:rPr>
            </w:pPr>
            <w:r w:rsidRPr="001C303A">
              <w:rPr>
                <w:rFonts w:ascii="Arial" w:hAnsi="Arial" w:cs="Arial"/>
                <w:sz w:val="18"/>
                <w:szCs w:val="18"/>
              </w:rPr>
              <w:t>Loans from funds</w:t>
            </w:r>
          </w:p>
        </w:tc>
        <w:tc>
          <w:tcPr>
            <w:tcW w:w="1260" w:type="dxa"/>
            <w:tcMar>
              <w:right w:w="57" w:type="dxa"/>
            </w:tcMar>
            <w:vAlign w:val="center"/>
          </w:tcPr>
          <w:p w14:paraId="5864B7F6" w14:textId="6DE19640" w:rsidR="00B949AD" w:rsidRPr="001C303A" w:rsidRDefault="00B949AD" w:rsidP="00B949AD">
            <w:pPr>
              <w:jc w:val="right"/>
              <w:rPr>
                <w:rFonts w:ascii="Arial" w:hAnsi="Arial" w:cs="Arial"/>
                <w:sz w:val="18"/>
                <w:szCs w:val="18"/>
                <w:lang w:val="en-GB"/>
              </w:rPr>
            </w:pPr>
            <w:r w:rsidRPr="001C303A">
              <w:rPr>
                <w:rFonts w:ascii="Arial" w:hAnsi="Arial" w:cs="Arial"/>
                <w:sz w:val="18"/>
                <w:szCs w:val="18"/>
              </w:rPr>
              <w:t>11,227</w:t>
            </w:r>
          </w:p>
        </w:tc>
        <w:tc>
          <w:tcPr>
            <w:tcW w:w="143" w:type="dxa"/>
            <w:tcMar>
              <w:right w:w="57" w:type="dxa"/>
            </w:tcMar>
            <w:vAlign w:val="bottom"/>
          </w:tcPr>
          <w:p w14:paraId="2AF2307C" w14:textId="77777777" w:rsidR="00B949AD" w:rsidRPr="001C303A" w:rsidRDefault="00B949AD" w:rsidP="00B949AD">
            <w:pPr>
              <w:ind w:right="57"/>
              <w:jc w:val="right"/>
              <w:rPr>
                <w:rFonts w:ascii="Arial" w:hAnsi="Arial" w:cs="Arial"/>
                <w:sz w:val="18"/>
                <w:szCs w:val="18"/>
                <w:lang w:val="en-GB"/>
              </w:rPr>
            </w:pPr>
          </w:p>
        </w:tc>
        <w:tc>
          <w:tcPr>
            <w:tcW w:w="1186" w:type="dxa"/>
            <w:tcMar>
              <w:right w:w="57" w:type="dxa"/>
            </w:tcMar>
            <w:vAlign w:val="center"/>
          </w:tcPr>
          <w:p w14:paraId="283ACFE7" w14:textId="33D73CC4" w:rsidR="00B949AD" w:rsidRPr="001C303A" w:rsidRDefault="00B949AD" w:rsidP="00B949AD">
            <w:pPr>
              <w:ind w:right="113"/>
              <w:jc w:val="right"/>
              <w:rPr>
                <w:rFonts w:ascii="Arial" w:hAnsi="Arial" w:cs="Arial"/>
                <w:sz w:val="18"/>
                <w:szCs w:val="18"/>
                <w:lang w:val="en-GB"/>
              </w:rPr>
            </w:pPr>
            <w:r w:rsidRPr="001C303A">
              <w:rPr>
                <w:rFonts w:ascii="Arial" w:hAnsi="Arial" w:cs="Arial"/>
                <w:sz w:val="18"/>
                <w:szCs w:val="18"/>
              </w:rPr>
              <w:t>12,101</w:t>
            </w:r>
          </w:p>
        </w:tc>
      </w:tr>
      <w:tr w:rsidR="00B949AD" w:rsidRPr="001C303A" w14:paraId="4FF8357E" w14:textId="77777777" w:rsidTr="00422BF8">
        <w:trPr>
          <w:trHeight w:val="255"/>
        </w:trPr>
        <w:tc>
          <w:tcPr>
            <w:tcW w:w="1288" w:type="dxa"/>
            <w:tcBorders>
              <w:top w:val="single" w:sz="4" w:space="0" w:color="auto"/>
              <w:bottom w:val="double" w:sz="4" w:space="0" w:color="auto"/>
            </w:tcBorders>
            <w:tcMar>
              <w:right w:w="57" w:type="dxa"/>
            </w:tcMar>
            <w:vAlign w:val="center"/>
          </w:tcPr>
          <w:p w14:paraId="75F569F8" w14:textId="4EA084AB" w:rsidR="00B949AD" w:rsidRPr="001C303A" w:rsidRDefault="00B949AD" w:rsidP="00B949AD">
            <w:pPr>
              <w:jc w:val="right"/>
              <w:rPr>
                <w:rFonts w:ascii="Arial" w:hAnsi="Arial" w:cs="Arial"/>
                <w:b/>
                <w:bCs/>
                <w:sz w:val="18"/>
                <w:szCs w:val="18"/>
                <w:lang w:val="en-GB"/>
              </w:rPr>
            </w:pPr>
            <w:r w:rsidRPr="001C303A">
              <w:rPr>
                <w:rFonts w:ascii="Arial" w:hAnsi="Arial" w:cs="Arial"/>
                <w:b/>
                <w:sz w:val="18"/>
                <w:szCs w:val="18"/>
              </w:rPr>
              <w:t>297,659</w:t>
            </w:r>
          </w:p>
        </w:tc>
        <w:tc>
          <w:tcPr>
            <w:tcW w:w="136" w:type="dxa"/>
            <w:tcMar>
              <w:right w:w="57" w:type="dxa"/>
            </w:tcMar>
            <w:vAlign w:val="bottom"/>
          </w:tcPr>
          <w:p w14:paraId="62EF458E" w14:textId="77777777" w:rsidR="00B949AD" w:rsidRPr="001C303A" w:rsidRDefault="00B949AD" w:rsidP="00B949AD">
            <w:pPr>
              <w:ind w:right="57"/>
              <w:jc w:val="right"/>
              <w:rPr>
                <w:rFonts w:ascii="Arial" w:hAnsi="Arial" w:cs="Arial"/>
                <w:b/>
                <w:bCs/>
                <w:sz w:val="18"/>
                <w:szCs w:val="18"/>
                <w:lang w:val="en-GB"/>
              </w:rPr>
            </w:pPr>
          </w:p>
        </w:tc>
        <w:tc>
          <w:tcPr>
            <w:tcW w:w="1304" w:type="dxa"/>
            <w:tcBorders>
              <w:top w:val="single" w:sz="4" w:space="0" w:color="auto"/>
              <w:bottom w:val="double" w:sz="4" w:space="0" w:color="auto"/>
            </w:tcBorders>
            <w:tcMar>
              <w:right w:w="57" w:type="dxa"/>
            </w:tcMar>
            <w:vAlign w:val="center"/>
          </w:tcPr>
          <w:p w14:paraId="104C392C" w14:textId="043A923D" w:rsidR="00B949AD" w:rsidRPr="001C303A" w:rsidRDefault="00B949AD" w:rsidP="00B949AD">
            <w:pPr>
              <w:ind w:right="113"/>
              <w:jc w:val="right"/>
              <w:rPr>
                <w:rFonts w:ascii="Arial" w:hAnsi="Arial" w:cs="Arial"/>
                <w:b/>
                <w:sz w:val="18"/>
                <w:szCs w:val="18"/>
                <w:lang w:val="en-GB"/>
              </w:rPr>
            </w:pPr>
            <w:r w:rsidRPr="001C303A">
              <w:rPr>
                <w:rFonts w:ascii="Arial" w:hAnsi="Arial" w:cs="Arial"/>
                <w:b/>
                <w:sz w:val="18"/>
                <w:szCs w:val="18"/>
              </w:rPr>
              <w:t>289,126</w:t>
            </w:r>
          </w:p>
        </w:tc>
        <w:tc>
          <w:tcPr>
            <w:tcW w:w="4671" w:type="dxa"/>
            <w:tcMar>
              <w:right w:w="57" w:type="dxa"/>
            </w:tcMar>
            <w:vAlign w:val="bottom"/>
          </w:tcPr>
          <w:p w14:paraId="573A05A1" w14:textId="77777777" w:rsidR="00B949AD" w:rsidRPr="001C303A" w:rsidRDefault="00B949AD" w:rsidP="00B949AD">
            <w:pPr>
              <w:pStyle w:val="200Tableleft"/>
              <w:spacing w:before="0"/>
              <w:ind w:left="332" w:hanging="190"/>
              <w:rPr>
                <w:rFonts w:ascii="Arial" w:hAnsi="Arial" w:cs="Arial"/>
                <w:b/>
                <w:bCs/>
                <w:sz w:val="18"/>
                <w:szCs w:val="18"/>
              </w:rPr>
            </w:pPr>
            <w:r w:rsidRPr="001C303A">
              <w:rPr>
                <w:rFonts w:ascii="Arial" w:hAnsi="Arial" w:cs="Arial"/>
                <w:b/>
                <w:bCs/>
                <w:sz w:val="18"/>
                <w:szCs w:val="18"/>
              </w:rPr>
              <w:t>Amounts due to customers</w:t>
            </w:r>
          </w:p>
        </w:tc>
        <w:tc>
          <w:tcPr>
            <w:tcW w:w="1260" w:type="dxa"/>
            <w:tcBorders>
              <w:top w:val="single" w:sz="4" w:space="0" w:color="auto"/>
              <w:bottom w:val="double" w:sz="4" w:space="0" w:color="auto"/>
            </w:tcBorders>
            <w:tcMar>
              <w:right w:w="57" w:type="dxa"/>
            </w:tcMar>
            <w:vAlign w:val="center"/>
          </w:tcPr>
          <w:p w14:paraId="67F6D79D" w14:textId="0840B8D3" w:rsidR="00B949AD" w:rsidRPr="001C303A" w:rsidRDefault="00B949AD" w:rsidP="00B949AD">
            <w:pPr>
              <w:jc w:val="right"/>
              <w:rPr>
                <w:rFonts w:ascii="Arial" w:hAnsi="Arial" w:cs="Arial"/>
                <w:b/>
                <w:bCs/>
                <w:sz w:val="18"/>
                <w:szCs w:val="18"/>
                <w:lang w:val="en-GB"/>
              </w:rPr>
            </w:pPr>
            <w:r w:rsidRPr="001C303A">
              <w:rPr>
                <w:rFonts w:ascii="Arial" w:hAnsi="Arial" w:cs="Arial"/>
                <w:b/>
                <w:sz w:val="18"/>
                <w:szCs w:val="18"/>
              </w:rPr>
              <w:t>298,563</w:t>
            </w:r>
          </w:p>
        </w:tc>
        <w:tc>
          <w:tcPr>
            <w:tcW w:w="143" w:type="dxa"/>
            <w:tcMar>
              <w:right w:w="57" w:type="dxa"/>
            </w:tcMar>
            <w:vAlign w:val="bottom"/>
          </w:tcPr>
          <w:p w14:paraId="03BA91FB" w14:textId="77777777" w:rsidR="00B949AD" w:rsidRPr="001C303A" w:rsidRDefault="00B949AD" w:rsidP="00B949AD">
            <w:pPr>
              <w:ind w:right="57"/>
              <w:jc w:val="right"/>
              <w:rPr>
                <w:rFonts w:ascii="Arial" w:hAnsi="Arial" w:cs="Arial"/>
                <w:b/>
                <w:bCs/>
                <w:sz w:val="18"/>
                <w:szCs w:val="18"/>
                <w:lang w:val="en-GB"/>
              </w:rPr>
            </w:pPr>
          </w:p>
        </w:tc>
        <w:tc>
          <w:tcPr>
            <w:tcW w:w="1186" w:type="dxa"/>
            <w:tcBorders>
              <w:top w:val="single" w:sz="4" w:space="0" w:color="auto"/>
              <w:bottom w:val="double" w:sz="4" w:space="0" w:color="auto"/>
            </w:tcBorders>
            <w:tcMar>
              <w:right w:w="57" w:type="dxa"/>
            </w:tcMar>
            <w:vAlign w:val="center"/>
          </w:tcPr>
          <w:p w14:paraId="277F0BE6" w14:textId="42172FDB" w:rsidR="00B949AD" w:rsidRPr="001C303A" w:rsidRDefault="00B949AD" w:rsidP="00B949AD">
            <w:pPr>
              <w:ind w:right="113"/>
              <w:jc w:val="right"/>
              <w:rPr>
                <w:rFonts w:ascii="Arial" w:hAnsi="Arial" w:cs="Arial"/>
                <w:b/>
                <w:sz w:val="18"/>
                <w:szCs w:val="18"/>
                <w:lang w:val="en-GB"/>
              </w:rPr>
            </w:pPr>
            <w:r w:rsidRPr="001C303A">
              <w:rPr>
                <w:rFonts w:ascii="Arial" w:hAnsi="Arial" w:cs="Arial"/>
                <w:b/>
                <w:sz w:val="18"/>
                <w:szCs w:val="18"/>
              </w:rPr>
              <w:t>290,733</w:t>
            </w:r>
          </w:p>
        </w:tc>
      </w:tr>
      <w:tr w:rsidR="00B949AD" w:rsidRPr="001C303A" w14:paraId="3982D15F" w14:textId="77777777" w:rsidTr="00422BF8">
        <w:trPr>
          <w:trHeight w:val="255"/>
        </w:trPr>
        <w:tc>
          <w:tcPr>
            <w:tcW w:w="1288" w:type="dxa"/>
            <w:tcMar>
              <w:right w:w="57" w:type="dxa"/>
            </w:tcMar>
            <w:vAlign w:val="bottom"/>
          </w:tcPr>
          <w:p w14:paraId="002912CC" w14:textId="6B0FC055" w:rsidR="00B949AD" w:rsidRPr="001C303A" w:rsidRDefault="00B949AD" w:rsidP="00B949AD">
            <w:pPr>
              <w:ind w:right="113"/>
              <w:jc w:val="right"/>
              <w:rPr>
                <w:rFonts w:ascii="Arial" w:hAnsi="Arial" w:cs="Arial"/>
                <w:b/>
                <w:bCs/>
                <w:sz w:val="18"/>
                <w:szCs w:val="18"/>
                <w:lang w:val="en-GB"/>
              </w:rPr>
            </w:pPr>
            <w:r w:rsidRPr="001C303A">
              <w:rPr>
                <w:rFonts w:ascii="Arial" w:hAnsi="Arial" w:cs="Arial"/>
                <w:b/>
                <w:bCs/>
                <w:sz w:val="18"/>
                <w:szCs w:val="18"/>
              </w:rPr>
              <w:t>20,057</w:t>
            </w:r>
          </w:p>
        </w:tc>
        <w:tc>
          <w:tcPr>
            <w:tcW w:w="136" w:type="dxa"/>
            <w:tcMar>
              <w:right w:w="57" w:type="dxa"/>
            </w:tcMar>
            <w:vAlign w:val="bottom"/>
          </w:tcPr>
          <w:p w14:paraId="42C2BE6D" w14:textId="77777777" w:rsidR="00B949AD" w:rsidRPr="001C303A" w:rsidRDefault="00B949AD" w:rsidP="00B949AD">
            <w:pPr>
              <w:ind w:right="57"/>
              <w:jc w:val="right"/>
              <w:rPr>
                <w:rFonts w:ascii="Arial" w:hAnsi="Arial" w:cs="Arial"/>
                <w:b/>
                <w:bCs/>
                <w:sz w:val="18"/>
                <w:szCs w:val="18"/>
                <w:lang w:val="en-GB"/>
              </w:rPr>
            </w:pPr>
          </w:p>
        </w:tc>
        <w:tc>
          <w:tcPr>
            <w:tcW w:w="1304" w:type="dxa"/>
            <w:tcMar>
              <w:right w:w="57" w:type="dxa"/>
            </w:tcMar>
            <w:vAlign w:val="bottom"/>
          </w:tcPr>
          <w:p w14:paraId="44103CC8" w14:textId="2E1E17E1" w:rsidR="00B949AD" w:rsidRPr="001C303A" w:rsidRDefault="00B949AD" w:rsidP="00B949AD">
            <w:pPr>
              <w:ind w:right="113"/>
              <w:jc w:val="right"/>
              <w:rPr>
                <w:rFonts w:ascii="Arial" w:hAnsi="Arial" w:cs="Arial"/>
                <w:b/>
                <w:sz w:val="18"/>
                <w:szCs w:val="18"/>
                <w:lang w:val="en-GB"/>
              </w:rPr>
            </w:pPr>
            <w:r w:rsidRPr="001C303A">
              <w:rPr>
                <w:rFonts w:ascii="Arial" w:hAnsi="Arial" w:cs="Arial"/>
                <w:b/>
                <w:bCs/>
                <w:sz w:val="18"/>
                <w:szCs w:val="18"/>
              </w:rPr>
              <w:t>18,475</w:t>
            </w:r>
          </w:p>
        </w:tc>
        <w:tc>
          <w:tcPr>
            <w:tcW w:w="4671" w:type="dxa"/>
            <w:tcMar>
              <w:right w:w="57" w:type="dxa"/>
            </w:tcMar>
            <w:vAlign w:val="bottom"/>
          </w:tcPr>
          <w:p w14:paraId="3DF89D12" w14:textId="77777777" w:rsidR="00B949AD" w:rsidRPr="001C303A" w:rsidRDefault="00B949AD" w:rsidP="00B949AD">
            <w:pPr>
              <w:pStyle w:val="ListContinue"/>
              <w:spacing w:after="0"/>
              <w:ind w:left="332" w:hanging="190"/>
              <w:rPr>
                <w:rFonts w:ascii="Arial" w:hAnsi="Arial" w:cs="Arial"/>
                <w:b/>
                <w:bCs/>
                <w:sz w:val="18"/>
                <w:szCs w:val="18"/>
              </w:rPr>
            </w:pPr>
            <w:r w:rsidRPr="001C303A">
              <w:rPr>
                <w:rFonts w:ascii="Arial" w:hAnsi="Arial" w:cs="Arial"/>
                <w:b/>
                <w:bCs/>
                <w:sz w:val="18"/>
                <w:szCs w:val="18"/>
              </w:rPr>
              <w:t>Out of which held as security against guarantees and loans</w:t>
            </w:r>
          </w:p>
        </w:tc>
        <w:tc>
          <w:tcPr>
            <w:tcW w:w="1260" w:type="dxa"/>
            <w:tcMar>
              <w:right w:w="57" w:type="dxa"/>
            </w:tcMar>
            <w:vAlign w:val="bottom"/>
          </w:tcPr>
          <w:p w14:paraId="05AEA245" w14:textId="1AD4A794" w:rsidR="00B949AD" w:rsidRPr="001C303A" w:rsidRDefault="00B949AD" w:rsidP="00B949AD">
            <w:pPr>
              <w:ind w:right="113"/>
              <w:jc w:val="right"/>
              <w:rPr>
                <w:rFonts w:ascii="Arial" w:hAnsi="Arial" w:cs="Arial"/>
                <w:b/>
                <w:bCs/>
                <w:sz w:val="18"/>
                <w:szCs w:val="18"/>
                <w:lang w:val="en-GB"/>
              </w:rPr>
            </w:pPr>
            <w:r w:rsidRPr="001C303A">
              <w:rPr>
                <w:rFonts w:ascii="Arial" w:hAnsi="Arial" w:cs="Arial"/>
                <w:b/>
                <w:bCs/>
                <w:sz w:val="18"/>
                <w:szCs w:val="18"/>
              </w:rPr>
              <w:t>20,057</w:t>
            </w:r>
          </w:p>
        </w:tc>
        <w:tc>
          <w:tcPr>
            <w:tcW w:w="143" w:type="dxa"/>
            <w:tcMar>
              <w:right w:w="57" w:type="dxa"/>
            </w:tcMar>
            <w:vAlign w:val="bottom"/>
          </w:tcPr>
          <w:p w14:paraId="1793E5AB" w14:textId="77777777" w:rsidR="00B949AD" w:rsidRPr="001C303A" w:rsidRDefault="00B949AD" w:rsidP="00B949AD">
            <w:pPr>
              <w:ind w:right="57"/>
              <w:jc w:val="right"/>
              <w:rPr>
                <w:rFonts w:ascii="Arial" w:hAnsi="Arial" w:cs="Arial"/>
                <w:b/>
                <w:bCs/>
                <w:sz w:val="18"/>
                <w:szCs w:val="18"/>
                <w:lang w:val="en-GB"/>
              </w:rPr>
            </w:pPr>
          </w:p>
        </w:tc>
        <w:tc>
          <w:tcPr>
            <w:tcW w:w="1186" w:type="dxa"/>
            <w:tcMar>
              <w:right w:w="57" w:type="dxa"/>
            </w:tcMar>
            <w:vAlign w:val="bottom"/>
          </w:tcPr>
          <w:p w14:paraId="1FDE983B" w14:textId="4C720C6D" w:rsidR="00B949AD" w:rsidRPr="001C303A" w:rsidRDefault="00B949AD" w:rsidP="00B949AD">
            <w:pPr>
              <w:ind w:right="113"/>
              <w:jc w:val="right"/>
              <w:rPr>
                <w:rFonts w:ascii="Arial" w:hAnsi="Arial" w:cs="Arial"/>
                <w:b/>
                <w:bCs/>
                <w:sz w:val="18"/>
                <w:szCs w:val="18"/>
                <w:lang w:val="en-GB"/>
              </w:rPr>
            </w:pPr>
            <w:r w:rsidRPr="001C303A">
              <w:rPr>
                <w:rFonts w:ascii="Arial" w:hAnsi="Arial" w:cs="Arial"/>
                <w:b/>
                <w:bCs/>
                <w:sz w:val="18"/>
                <w:szCs w:val="18"/>
              </w:rPr>
              <w:t>18,475</w:t>
            </w:r>
          </w:p>
        </w:tc>
      </w:tr>
    </w:tbl>
    <w:p w14:paraId="169C8967" w14:textId="64EC742A" w:rsidR="00807FA8" w:rsidRPr="001C303A" w:rsidRDefault="00807FA8" w:rsidP="002D5BB7">
      <w:pPr>
        <w:pStyle w:val="NormalIndent"/>
        <w:ind w:left="0"/>
        <w:rPr>
          <w:rFonts w:ascii="Arial" w:hAnsi="Arial" w:cs="Arial"/>
          <w:b/>
          <w:bCs/>
          <w:lang w:val="en-GB"/>
        </w:rPr>
      </w:pPr>
      <w:bookmarkStart w:id="103" w:name="_Ref129840617"/>
      <w:bookmarkStart w:id="104" w:name="_Toc130302743"/>
      <w:bookmarkStart w:id="105" w:name="_Ref193264153"/>
    </w:p>
    <w:p w14:paraId="233AEE54" w14:textId="77777777" w:rsidR="00220CE7" w:rsidRPr="001C303A" w:rsidRDefault="00220CE7" w:rsidP="002D5BB7">
      <w:pPr>
        <w:pStyle w:val="NormalIndent"/>
        <w:ind w:left="0"/>
        <w:rPr>
          <w:rFonts w:ascii="Arial" w:hAnsi="Arial" w:cs="Arial"/>
          <w:b/>
          <w:bCs/>
          <w:lang w:val="en-GB"/>
        </w:rPr>
      </w:pPr>
    </w:p>
    <w:p w14:paraId="0F00CCF5" w14:textId="6080D559" w:rsidR="00011589" w:rsidRPr="001C303A" w:rsidRDefault="00BE629E" w:rsidP="00484CCA">
      <w:pPr>
        <w:pStyle w:val="Heading3"/>
        <w:numPr>
          <w:ilvl w:val="2"/>
          <w:numId w:val="9"/>
        </w:numPr>
        <w:rPr>
          <w:rFonts w:ascii="Arial" w:hAnsi="Arial" w:cs="Arial"/>
          <w:sz w:val="18"/>
          <w:szCs w:val="18"/>
          <w:lang w:val="en-GB"/>
        </w:rPr>
      </w:pPr>
      <w:bookmarkStart w:id="106" w:name="_Toc25824498"/>
      <w:bookmarkEnd w:id="103"/>
      <w:bookmarkEnd w:id="104"/>
      <w:bookmarkEnd w:id="105"/>
      <w:r w:rsidRPr="001C303A">
        <w:rPr>
          <w:rFonts w:ascii="Arial" w:hAnsi="Arial" w:cs="Arial"/>
          <w:sz w:val="18"/>
          <w:szCs w:val="18"/>
          <w:lang w:val="en-GB"/>
        </w:rPr>
        <w:t>Subordinated loans</w:t>
      </w:r>
      <w:r w:rsidR="0090152B" w:rsidRPr="001C303A">
        <w:rPr>
          <w:rFonts w:ascii="Arial" w:hAnsi="Arial" w:cs="Arial"/>
          <w:sz w:val="18"/>
          <w:szCs w:val="18"/>
          <w:lang w:val="en-GB"/>
        </w:rPr>
        <w:t xml:space="preserve"> and issued debt securities</w:t>
      </w:r>
      <w:r w:rsidR="00E07274" w:rsidRPr="001C303A">
        <w:rPr>
          <w:rFonts w:ascii="Arial" w:hAnsi="Arial" w:cs="Arial"/>
          <w:sz w:val="18"/>
          <w:szCs w:val="18"/>
          <w:lang w:val="en-GB"/>
        </w:rPr>
        <w:t xml:space="preserve"> (the Bank)</w:t>
      </w:r>
      <w:bookmarkEnd w:id="106"/>
    </w:p>
    <w:p w14:paraId="2CC38A01" w14:textId="77777777" w:rsidR="00011589" w:rsidRPr="001C303A" w:rsidRDefault="00011589" w:rsidP="0014229A">
      <w:pPr>
        <w:pStyle w:val="000Normal"/>
        <w:spacing w:before="0" w:after="0" w:line="240" w:lineRule="auto"/>
        <w:ind w:right="568"/>
        <w:rPr>
          <w:rFonts w:ascii="Arial" w:hAnsi="Arial" w:cs="Arial"/>
          <w:sz w:val="18"/>
          <w:szCs w:val="18"/>
        </w:rPr>
      </w:pPr>
    </w:p>
    <w:p w14:paraId="4F5087E3" w14:textId="77777777" w:rsidR="0039786A" w:rsidRPr="001C303A" w:rsidRDefault="0039786A" w:rsidP="00022989">
      <w:pPr>
        <w:pStyle w:val="000Normal"/>
        <w:spacing w:before="0" w:after="0" w:line="240" w:lineRule="auto"/>
        <w:ind w:right="567"/>
        <w:rPr>
          <w:rFonts w:ascii="Arial" w:hAnsi="Arial" w:cs="Arial"/>
          <w:i/>
          <w:iCs/>
          <w:sz w:val="18"/>
          <w:szCs w:val="18"/>
        </w:rPr>
      </w:pPr>
      <w:r w:rsidRPr="001C303A">
        <w:rPr>
          <w:rFonts w:ascii="Arial" w:hAnsi="Arial" w:cs="Arial"/>
          <w:i/>
          <w:iCs/>
          <w:sz w:val="18"/>
          <w:szCs w:val="18"/>
        </w:rPr>
        <w:t>Subordinated loans</w:t>
      </w:r>
    </w:p>
    <w:p w14:paraId="5F79E5C8" w14:textId="77777777" w:rsidR="0039786A" w:rsidRPr="001C303A" w:rsidRDefault="0039786A" w:rsidP="00022989">
      <w:pPr>
        <w:pStyle w:val="NormalIndent"/>
        <w:ind w:left="0"/>
        <w:jc w:val="both"/>
        <w:rPr>
          <w:sz w:val="18"/>
          <w:szCs w:val="18"/>
          <w:lang w:val="en-GB"/>
        </w:rPr>
      </w:pPr>
    </w:p>
    <w:p w14:paraId="62710D16" w14:textId="446D4F9D" w:rsidR="0039786A" w:rsidRPr="001C303A" w:rsidRDefault="0039786A" w:rsidP="00022989">
      <w:pPr>
        <w:pStyle w:val="000Normal"/>
        <w:shd w:val="clear" w:color="auto" w:fill="FFFFFF"/>
        <w:tabs>
          <w:tab w:val="left" w:pos="9720"/>
        </w:tabs>
        <w:spacing w:before="0" w:after="0" w:line="240" w:lineRule="auto"/>
        <w:rPr>
          <w:rFonts w:ascii="Arial" w:hAnsi="Arial" w:cs="Arial"/>
          <w:sz w:val="18"/>
          <w:szCs w:val="18"/>
        </w:rPr>
      </w:pPr>
      <w:r w:rsidRPr="001C303A">
        <w:rPr>
          <w:rFonts w:ascii="Arial" w:hAnsi="Arial" w:cs="Arial"/>
          <w:sz w:val="18"/>
          <w:szCs w:val="18"/>
        </w:rPr>
        <w:t xml:space="preserve">In November 2016 the Bank received a subordinated loan of EUR 1 million from the major shareholder of the Bank. The term of the subordinated loan is until 1 December 2023 with </w:t>
      </w:r>
      <w:r w:rsidR="00D92641" w:rsidRPr="001C303A">
        <w:rPr>
          <w:rFonts w:ascii="Arial" w:hAnsi="Arial" w:cs="Arial"/>
          <w:sz w:val="18"/>
          <w:szCs w:val="18"/>
        </w:rPr>
        <w:t xml:space="preserve">a </w:t>
      </w:r>
      <w:r w:rsidRPr="001C303A">
        <w:rPr>
          <w:rFonts w:ascii="Arial" w:hAnsi="Arial" w:cs="Arial"/>
          <w:sz w:val="18"/>
          <w:szCs w:val="18"/>
        </w:rPr>
        <w:t xml:space="preserve">fixed 2 percent annual interest rate. </w:t>
      </w:r>
    </w:p>
    <w:p w14:paraId="3094154D" w14:textId="5FBBCF78" w:rsidR="00D73538" w:rsidRPr="001C303A" w:rsidRDefault="00D73538" w:rsidP="00022989">
      <w:pPr>
        <w:pStyle w:val="000Normal"/>
        <w:shd w:val="clear" w:color="auto" w:fill="FFFFFF"/>
        <w:tabs>
          <w:tab w:val="left" w:pos="9720"/>
        </w:tabs>
        <w:spacing w:before="0" w:after="0" w:line="240" w:lineRule="auto"/>
        <w:rPr>
          <w:rFonts w:ascii="Arial" w:hAnsi="Arial" w:cs="Arial"/>
          <w:sz w:val="18"/>
          <w:szCs w:val="18"/>
        </w:rPr>
      </w:pPr>
      <w:r w:rsidRPr="001C303A">
        <w:rPr>
          <w:rFonts w:ascii="Arial" w:hAnsi="Arial" w:cs="Arial"/>
          <w:sz w:val="18"/>
          <w:szCs w:val="18"/>
        </w:rPr>
        <w:t>Subordinated loan is amortized in accordance with Article 64 of CRR 575 Regulation.</w:t>
      </w:r>
    </w:p>
    <w:p w14:paraId="72912600" w14:textId="77777777" w:rsidR="00B03523" w:rsidRPr="001C303A" w:rsidRDefault="00B03523" w:rsidP="00022989">
      <w:pPr>
        <w:jc w:val="both"/>
        <w:rPr>
          <w:rFonts w:ascii="Arial" w:hAnsi="Arial" w:cs="Arial"/>
          <w:i/>
          <w:sz w:val="18"/>
          <w:szCs w:val="18"/>
          <w:lang w:val="en-GB"/>
        </w:rPr>
      </w:pPr>
    </w:p>
    <w:p w14:paraId="5ECBF19C" w14:textId="227B62FC" w:rsidR="00BE629E" w:rsidRPr="001C303A" w:rsidRDefault="00BE629E" w:rsidP="00022989">
      <w:pPr>
        <w:jc w:val="both"/>
        <w:rPr>
          <w:rFonts w:ascii="Arial" w:hAnsi="Arial" w:cs="Arial"/>
          <w:i/>
          <w:sz w:val="18"/>
          <w:szCs w:val="18"/>
          <w:lang w:val="en-GB"/>
        </w:rPr>
      </w:pPr>
      <w:r w:rsidRPr="001C303A">
        <w:rPr>
          <w:rFonts w:ascii="Arial" w:hAnsi="Arial" w:cs="Arial"/>
          <w:i/>
          <w:sz w:val="18"/>
          <w:szCs w:val="18"/>
          <w:lang w:val="en-GB"/>
        </w:rPr>
        <w:t>Debt securities issued</w:t>
      </w:r>
    </w:p>
    <w:p w14:paraId="27577C1D" w14:textId="62412CFD" w:rsidR="00585F9F" w:rsidRPr="001C303A" w:rsidRDefault="00585F9F" w:rsidP="00022989">
      <w:pPr>
        <w:jc w:val="both"/>
        <w:rPr>
          <w:rFonts w:ascii="Arial" w:hAnsi="Arial" w:cs="Arial"/>
          <w:i/>
          <w:sz w:val="18"/>
          <w:szCs w:val="18"/>
          <w:lang w:val="en-GB"/>
        </w:rPr>
      </w:pPr>
    </w:p>
    <w:p w14:paraId="3CE0A641" w14:textId="105826ED" w:rsidR="00A10803" w:rsidRPr="001C303A" w:rsidRDefault="00A10803" w:rsidP="00585F9F">
      <w:pPr>
        <w:rPr>
          <w:rFonts w:ascii="Arial" w:hAnsi="Arial" w:cs="Arial"/>
          <w:sz w:val="18"/>
          <w:szCs w:val="18"/>
        </w:rPr>
      </w:pPr>
      <w:bookmarkStart w:id="107" w:name="_Hlk1569110"/>
      <w:proofErr w:type="spellStart"/>
      <w:r w:rsidRPr="001C303A">
        <w:rPr>
          <w:rFonts w:ascii="Arial" w:hAnsi="Arial" w:cs="Arial"/>
          <w:sz w:val="18"/>
          <w:szCs w:val="18"/>
        </w:rPr>
        <w:t>In</w:t>
      </w:r>
      <w:proofErr w:type="spellEnd"/>
      <w:r w:rsidRPr="001C303A">
        <w:rPr>
          <w:rFonts w:ascii="Arial" w:hAnsi="Arial" w:cs="Arial"/>
          <w:sz w:val="18"/>
          <w:szCs w:val="18"/>
        </w:rPr>
        <w:t xml:space="preserve"> </w:t>
      </w:r>
      <w:proofErr w:type="spellStart"/>
      <w:r w:rsidRPr="001C303A">
        <w:rPr>
          <w:rFonts w:ascii="Arial" w:hAnsi="Arial" w:cs="Arial"/>
          <w:sz w:val="18"/>
          <w:szCs w:val="18"/>
        </w:rPr>
        <w:t>July</w:t>
      </w:r>
      <w:proofErr w:type="spellEnd"/>
      <w:r w:rsidRPr="001C303A">
        <w:rPr>
          <w:rFonts w:ascii="Arial" w:hAnsi="Arial" w:cs="Arial"/>
          <w:sz w:val="18"/>
          <w:szCs w:val="18"/>
        </w:rPr>
        <w:t xml:space="preserve"> 2018 bank </w:t>
      </w:r>
      <w:proofErr w:type="spellStart"/>
      <w:r w:rsidRPr="001C303A">
        <w:rPr>
          <w:rFonts w:ascii="Arial" w:hAnsi="Arial" w:cs="Arial"/>
          <w:sz w:val="18"/>
          <w:szCs w:val="18"/>
        </w:rPr>
        <w:t>have</w:t>
      </w:r>
      <w:proofErr w:type="spellEnd"/>
      <w:r w:rsidRPr="001C303A">
        <w:rPr>
          <w:rFonts w:ascii="Arial" w:hAnsi="Arial" w:cs="Arial"/>
          <w:sz w:val="18"/>
          <w:szCs w:val="18"/>
        </w:rPr>
        <w:t xml:space="preserve"> </w:t>
      </w:r>
      <w:proofErr w:type="spellStart"/>
      <w:r w:rsidRPr="001C303A">
        <w:rPr>
          <w:rFonts w:ascii="Arial" w:hAnsi="Arial" w:cs="Arial"/>
          <w:sz w:val="18"/>
          <w:szCs w:val="18"/>
        </w:rPr>
        <w:t>issued</w:t>
      </w:r>
      <w:proofErr w:type="spellEnd"/>
      <w:r w:rsidRPr="001C303A">
        <w:rPr>
          <w:rFonts w:ascii="Arial" w:hAnsi="Arial" w:cs="Arial"/>
          <w:sz w:val="18"/>
          <w:szCs w:val="18"/>
        </w:rPr>
        <w:t xml:space="preserve"> </w:t>
      </w:r>
      <w:proofErr w:type="spellStart"/>
      <w:r w:rsidRPr="001C303A">
        <w:rPr>
          <w:rFonts w:ascii="Arial" w:hAnsi="Arial" w:cs="Arial"/>
          <w:sz w:val="18"/>
          <w:szCs w:val="18"/>
        </w:rPr>
        <w:t>su</w:t>
      </w:r>
      <w:r w:rsidR="006511C0" w:rsidRPr="001C303A">
        <w:rPr>
          <w:rFonts w:ascii="Arial" w:hAnsi="Arial" w:cs="Arial"/>
          <w:sz w:val="18"/>
          <w:szCs w:val="18"/>
        </w:rPr>
        <w:t>bordinated</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debt</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securities</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emission</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As</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of</w:t>
      </w:r>
      <w:proofErr w:type="spellEnd"/>
      <w:r w:rsidR="006511C0" w:rsidRPr="001C303A">
        <w:rPr>
          <w:rFonts w:ascii="Arial" w:hAnsi="Arial" w:cs="Arial"/>
          <w:sz w:val="18"/>
          <w:szCs w:val="18"/>
        </w:rPr>
        <w:t xml:space="preserve"> 3</w:t>
      </w:r>
      <w:r w:rsidR="008F07DD" w:rsidRPr="001C303A">
        <w:rPr>
          <w:rFonts w:ascii="Arial" w:hAnsi="Arial" w:cs="Arial"/>
          <w:sz w:val="18"/>
          <w:szCs w:val="18"/>
        </w:rPr>
        <w:t xml:space="preserve">1 </w:t>
      </w:r>
      <w:proofErr w:type="spellStart"/>
      <w:r w:rsidR="008F07DD" w:rsidRPr="001C303A">
        <w:rPr>
          <w:rFonts w:ascii="Arial" w:hAnsi="Arial" w:cs="Arial"/>
          <w:sz w:val="18"/>
          <w:szCs w:val="18"/>
        </w:rPr>
        <w:t>December</w:t>
      </w:r>
      <w:proofErr w:type="spellEnd"/>
      <w:r w:rsidR="008F07DD" w:rsidRPr="001C303A">
        <w:rPr>
          <w:rFonts w:ascii="Arial" w:hAnsi="Arial" w:cs="Arial"/>
          <w:sz w:val="18"/>
          <w:szCs w:val="18"/>
        </w:rPr>
        <w:t xml:space="preserve"> </w:t>
      </w:r>
      <w:r w:rsidR="006511C0" w:rsidRPr="001C303A">
        <w:rPr>
          <w:rFonts w:ascii="Arial" w:hAnsi="Arial" w:cs="Arial"/>
          <w:sz w:val="18"/>
          <w:szCs w:val="18"/>
        </w:rPr>
        <w:t xml:space="preserve">2018 net </w:t>
      </w:r>
      <w:proofErr w:type="spellStart"/>
      <w:r w:rsidR="006511C0" w:rsidRPr="001C303A">
        <w:rPr>
          <w:rFonts w:ascii="Arial" w:hAnsi="Arial" w:cs="Arial"/>
          <w:sz w:val="18"/>
          <w:szCs w:val="18"/>
        </w:rPr>
        <w:t>value</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of</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issued</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debt</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securties</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is</w:t>
      </w:r>
      <w:proofErr w:type="spellEnd"/>
      <w:r w:rsidR="006511C0" w:rsidRPr="001C303A">
        <w:rPr>
          <w:rFonts w:ascii="Arial" w:hAnsi="Arial" w:cs="Arial"/>
          <w:sz w:val="18"/>
          <w:szCs w:val="18"/>
        </w:rPr>
        <w:t xml:space="preserve"> 2 1</w:t>
      </w:r>
      <w:r w:rsidR="008F07DD" w:rsidRPr="001C303A">
        <w:rPr>
          <w:rFonts w:ascii="Arial" w:hAnsi="Arial" w:cs="Arial"/>
          <w:sz w:val="18"/>
          <w:szCs w:val="18"/>
        </w:rPr>
        <w:t>67</w:t>
      </w:r>
      <w:r w:rsidR="006511C0" w:rsidRPr="001C303A">
        <w:rPr>
          <w:rFonts w:ascii="Arial" w:hAnsi="Arial" w:cs="Arial"/>
          <w:sz w:val="18"/>
          <w:szCs w:val="18"/>
        </w:rPr>
        <w:t xml:space="preserve"> </w:t>
      </w:r>
      <w:proofErr w:type="spellStart"/>
      <w:r w:rsidR="006511C0" w:rsidRPr="001C303A">
        <w:rPr>
          <w:rFonts w:ascii="Arial" w:hAnsi="Arial" w:cs="Arial"/>
          <w:sz w:val="18"/>
          <w:szCs w:val="18"/>
        </w:rPr>
        <w:t>thous</w:t>
      </w:r>
      <w:proofErr w:type="spellEnd"/>
      <w:r w:rsidR="006511C0" w:rsidRPr="001C303A">
        <w:rPr>
          <w:rFonts w:ascii="Arial" w:hAnsi="Arial" w:cs="Arial"/>
          <w:sz w:val="18"/>
          <w:szCs w:val="18"/>
        </w:rPr>
        <w:t xml:space="preserve">. EUR. </w:t>
      </w:r>
      <w:proofErr w:type="spellStart"/>
      <w:r w:rsidR="006511C0" w:rsidRPr="001C303A">
        <w:rPr>
          <w:rFonts w:ascii="Arial" w:hAnsi="Arial" w:cs="Arial"/>
          <w:sz w:val="18"/>
          <w:szCs w:val="18"/>
        </w:rPr>
        <w:t>From</w:t>
      </w:r>
      <w:proofErr w:type="spellEnd"/>
      <w:r w:rsidR="006511C0" w:rsidRPr="001C303A">
        <w:rPr>
          <w:rFonts w:ascii="Arial" w:hAnsi="Arial" w:cs="Arial"/>
          <w:sz w:val="18"/>
          <w:szCs w:val="18"/>
        </w:rPr>
        <w:t xml:space="preserve"> 1 </w:t>
      </w:r>
      <w:proofErr w:type="spellStart"/>
      <w:r w:rsidR="006511C0" w:rsidRPr="001C303A">
        <w:rPr>
          <w:rFonts w:ascii="Arial" w:hAnsi="Arial" w:cs="Arial"/>
          <w:sz w:val="18"/>
          <w:szCs w:val="18"/>
        </w:rPr>
        <w:t>August</w:t>
      </w:r>
      <w:proofErr w:type="spellEnd"/>
      <w:r w:rsidR="006511C0" w:rsidRPr="001C303A">
        <w:rPr>
          <w:rFonts w:ascii="Arial" w:hAnsi="Arial" w:cs="Arial"/>
          <w:sz w:val="18"/>
          <w:szCs w:val="18"/>
        </w:rPr>
        <w:t xml:space="preserve"> 2018 </w:t>
      </w:r>
      <w:proofErr w:type="spellStart"/>
      <w:r w:rsidR="006511C0" w:rsidRPr="001C303A">
        <w:rPr>
          <w:rFonts w:ascii="Arial" w:hAnsi="Arial" w:cs="Arial"/>
          <w:sz w:val="18"/>
          <w:szCs w:val="18"/>
        </w:rPr>
        <w:t>debt</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securities</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of</w:t>
      </w:r>
      <w:proofErr w:type="spellEnd"/>
      <w:r w:rsidR="006511C0" w:rsidRPr="001C303A">
        <w:rPr>
          <w:rFonts w:ascii="Arial" w:hAnsi="Arial" w:cs="Arial"/>
          <w:sz w:val="18"/>
          <w:szCs w:val="18"/>
        </w:rPr>
        <w:t xml:space="preserve"> UAB Medicinos bankas are </w:t>
      </w:r>
      <w:proofErr w:type="spellStart"/>
      <w:r w:rsidR="006511C0" w:rsidRPr="001C303A">
        <w:rPr>
          <w:rFonts w:ascii="Arial" w:hAnsi="Arial" w:cs="Arial"/>
          <w:sz w:val="18"/>
          <w:szCs w:val="18"/>
        </w:rPr>
        <w:t>listed</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in</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Nasdaq</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stock</w:t>
      </w:r>
      <w:proofErr w:type="spellEnd"/>
      <w:r w:rsidR="006511C0" w:rsidRPr="001C303A">
        <w:rPr>
          <w:rFonts w:ascii="Arial" w:hAnsi="Arial" w:cs="Arial"/>
          <w:sz w:val="18"/>
          <w:szCs w:val="18"/>
        </w:rPr>
        <w:t xml:space="preserve"> </w:t>
      </w:r>
      <w:proofErr w:type="spellStart"/>
      <w:r w:rsidR="006511C0" w:rsidRPr="001C303A">
        <w:rPr>
          <w:rFonts w:ascii="Arial" w:hAnsi="Arial" w:cs="Arial"/>
          <w:sz w:val="18"/>
          <w:szCs w:val="18"/>
        </w:rPr>
        <w:t>exchange</w:t>
      </w:r>
      <w:proofErr w:type="spellEnd"/>
      <w:r w:rsidR="006511C0" w:rsidRPr="001C303A">
        <w:rPr>
          <w:rFonts w:ascii="Arial" w:hAnsi="Arial" w:cs="Arial"/>
          <w:sz w:val="18"/>
          <w:szCs w:val="18"/>
        </w:rPr>
        <w:t xml:space="preserve"> – ISIN </w:t>
      </w:r>
      <w:proofErr w:type="spellStart"/>
      <w:r w:rsidR="006511C0" w:rsidRPr="001C303A">
        <w:rPr>
          <w:rFonts w:ascii="Arial" w:hAnsi="Arial" w:cs="Arial"/>
          <w:sz w:val="18"/>
          <w:szCs w:val="18"/>
        </w:rPr>
        <w:t>code</w:t>
      </w:r>
      <w:proofErr w:type="spellEnd"/>
      <w:r w:rsidR="006511C0" w:rsidRPr="001C303A">
        <w:rPr>
          <w:rFonts w:ascii="Arial" w:hAnsi="Arial" w:cs="Arial"/>
          <w:sz w:val="18"/>
          <w:szCs w:val="18"/>
        </w:rPr>
        <w:t xml:space="preserve">  LT0000432114  (</w:t>
      </w:r>
      <w:proofErr w:type="spellStart"/>
      <w:r w:rsidR="009D0DA9" w:rsidRPr="001C303A">
        <w:rPr>
          <w:rFonts w:ascii="Arial" w:hAnsi="Arial" w:cs="Arial"/>
          <w:sz w:val="18"/>
          <w:szCs w:val="18"/>
        </w:rPr>
        <w:t>ticker</w:t>
      </w:r>
      <w:proofErr w:type="spellEnd"/>
      <w:r w:rsidR="009D0DA9" w:rsidRPr="001C303A">
        <w:rPr>
          <w:rFonts w:ascii="Arial" w:hAnsi="Arial" w:cs="Arial"/>
          <w:sz w:val="18"/>
          <w:szCs w:val="18"/>
        </w:rPr>
        <w:t>: OPMB070025A).</w:t>
      </w:r>
    </w:p>
    <w:p w14:paraId="6FC7101C" w14:textId="7517FBBC" w:rsidR="00850CF3" w:rsidRPr="001C303A" w:rsidRDefault="00585F9F" w:rsidP="00850CF3">
      <w:pPr>
        <w:spacing w:before="100" w:beforeAutospacing="1" w:after="100" w:afterAutospacing="1"/>
        <w:rPr>
          <w:rFonts w:ascii="Arial" w:hAnsi="Arial" w:cs="Arial"/>
          <w:sz w:val="18"/>
          <w:szCs w:val="18"/>
        </w:rPr>
      </w:pPr>
      <w:r w:rsidRPr="001C303A">
        <w:rPr>
          <w:rFonts w:ascii="Arial" w:hAnsi="Arial" w:cs="Arial"/>
          <w:sz w:val="18"/>
          <w:szCs w:val="18"/>
        </w:rPr>
        <w:t xml:space="preserve">UAB Medicinos bankas </w:t>
      </w:r>
      <w:proofErr w:type="spellStart"/>
      <w:r w:rsidR="009D0DA9" w:rsidRPr="001C303A">
        <w:rPr>
          <w:rFonts w:ascii="Arial" w:hAnsi="Arial" w:cs="Arial"/>
          <w:sz w:val="18"/>
          <w:szCs w:val="18"/>
        </w:rPr>
        <w:t>debt</w:t>
      </w:r>
      <w:proofErr w:type="spellEnd"/>
      <w:r w:rsidR="009D0DA9" w:rsidRPr="001C303A">
        <w:rPr>
          <w:rFonts w:ascii="Arial" w:hAnsi="Arial" w:cs="Arial"/>
          <w:sz w:val="18"/>
          <w:szCs w:val="18"/>
        </w:rPr>
        <w:t xml:space="preserve"> </w:t>
      </w:r>
      <w:proofErr w:type="spellStart"/>
      <w:r w:rsidR="009D0DA9" w:rsidRPr="001C303A">
        <w:rPr>
          <w:rFonts w:ascii="Arial" w:hAnsi="Arial" w:cs="Arial"/>
          <w:sz w:val="18"/>
          <w:szCs w:val="18"/>
        </w:rPr>
        <w:t>securities</w:t>
      </w:r>
      <w:proofErr w:type="spellEnd"/>
      <w:r w:rsidR="009D0DA9" w:rsidRPr="001C303A">
        <w:rPr>
          <w:rFonts w:ascii="Arial" w:hAnsi="Arial" w:cs="Arial"/>
          <w:sz w:val="18"/>
          <w:szCs w:val="18"/>
        </w:rPr>
        <w:t xml:space="preserve"> </w:t>
      </w:r>
      <w:proofErr w:type="spellStart"/>
      <w:r w:rsidR="009D0DA9" w:rsidRPr="001C303A">
        <w:rPr>
          <w:rFonts w:ascii="Arial" w:hAnsi="Arial" w:cs="Arial"/>
          <w:sz w:val="18"/>
          <w:szCs w:val="18"/>
        </w:rPr>
        <w:t>issue</w:t>
      </w:r>
      <w:proofErr w:type="spellEnd"/>
      <w:r w:rsidR="009D0DA9" w:rsidRPr="001C303A">
        <w:rPr>
          <w:rFonts w:ascii="Arial" w:hAnsi="Arial" w:cs="Arial"/>
          <w:sz w:val="18"/>
          <w:szCs w:val="18"/>
        </w:rPr>
        <w:t xml:space="preserve"> </w:t>
      </w:r>
      <w:proofErr w:type="spellStart"/>
      <w:r w:rsidR="009D0DA9" w:rsidRPr="001C303A">
        <w:rPr>
          <w:rFonts w:ascii="Arial" w:hAnsi="Arial" w:cs="Arial"/>
          <w:sz w:val="18"/>
          <w:szCs w:val="18"/>
        </w:rPr>
        <w:t>value</w:t>
      </w:r>
      <w:proofErr w:type="spellEnd"/>
      <w:r w:rsidR="009D0DA9" w:rsidRPr="001C303A">
        <w:rPr>
          <w:rFonts w:ascii="Arial" w:hAnsi="Arial" w:cs="Arial"/>
          <w:sz w:val="18"/>
          <w:szCs w:val="18"/>
        </w:rPr>
        <w:t xml:space="preserve"> </w:t>
      </w:r>
      <w:r w:rsidRPr="001C303A">
        <w:rPr>
          <w:rFonts w:ascii="Arial" w:hAnsi="Arial" w:cs="Arial"/>
          <w:sz w:val="18"/>
          <w:szCs w:val="18"/>
        </w:rPr>
        <w:t xml:space="preserve">– 2 210 000 </w:t>
      </w:r>
      <w:r w:rsidR="009D0DA9" w:rsidRPr="001C303A">
        <w:rPr>
          <w:rFonts w:ascii="Arial" w:hAnsi="Arial" w:cs="Arial"/>
          <w:sz w:val="18"/>
          <w:szCs w:val="18"/>
        </w:rPr>
        <w:t>EUR</w:t>
      </w:r>
      <w:r w:rsidRPr="001C303A">
        <w:rPr>
          <w:rFonts w:ascii="Arial" w:hAnsi="Arial" w:cs="Arial"/>
          <w:sz w:val="18"/>
          <w:szCs w:val="18"/>
        </w:rPr>
        <w:t xml:space="preserve">. </w:t>
      </w:r>
      <w:proofErr w:type="spellStart"/>
      <w:r w:rsidR="009D0DA9" w:rsidRPr="001C303A">
        <w:rPr>
          <w:rFonts w:ascii="Arial" w:hAnsi="Arial" w:cs="Arial"/>
          <w:sz w:val="18"/>
          <w:szCs w:val="18"/>
        </w:rPr>
        <w:t>Nominal</w:t>
      </w:r>
      <w:proofErr w:type="spellEnd"/>
      <w:r w:rsidR="009D0DA9" w:rsidRPr="001C303A">
        <w:rPr>
          <w:rFonts w:ascii="Arial" w:hAnsi="Arial" w:cs="Arial"/>
          <w:sz w:val="18"/>
          <w:szCs w:val="18"/>
        </w:rPr>
        <w:t xml:space="preserve"> </w:t>
      </w:r>
      <w:proofErr w:type="spellStart"/>
      <w:r w:rsidR="009D0DA9" w:rsidRPr="001C303A">
        <w:rPr>
          <w:rFonts w:ascii="Arial" w:hAnsi="Arial" w:cs="Arial"/>
          <w:sz w:val="18"/>
          <w:szCs w:val="18"/>
        </w:rPr>
        <w:t>value</w:t>
      </w:r>
      <w:proofErr w:type="spellEnd"/>
      <w:r w:rsidRPr="001C303A">
        <w:rPr>
          <w:rFonts w:ascii="Arial" w:hAnsi="Arial" w:cs="Arial"/>
          <w:sz w:val="18"/>
          <w:szCs w:val="18"/>
        </w:rPr>
        <w:t xml:space="preserve"> – 1000 EUR. </w:t>
      </w:r>
      <w:proofErr w:type="spellStart"/>
      <w:r w:rsidR="009D0DA9" w:rsidRPr="001C303A">
        <w:rPr>
          <w:rFonts w:ascii="Arial" w:hAnsi="Arial" w:cs="Arial"/>
          <w:sz w:val="18"/>
          <w:szCs w:val="18"/>
        </w:rPr>
        <w:t>Coupon</w:t>
      </w:r>
      <w:proofErr w:type="spellEnd"/>
      <w:r w:rsidRPr="001C303A">
        <w:rPr>
          <w:rFonts w:ascii="Arial" w:hAnsi="Arial" w:cs="Arial"/>
          <w:sz w:val="18"/>
          <w:szCs w:val="18"/>
        </w:rPr>
        <w:t xml:space="preserve"> – 7%, </w:t>
      </w:r>
      <w:proofErr w:type="spellStart"/>
      <w:r w:rsidR="009D0DA9" w:rsidRPr="001C303A">
        <w:rPr>
          <w:rFonts w:ascii="Arial" w:hAnsi="Arial" w:cs="Arial"/>
          <w:sz w:val="18"/>
          <w:szCs w:val="18"/>
        </w:rPr>
        <w:t>coupon</w:t>
      </w:r>
      <w:proofErr w:type="spellEnd"/>
      <w:r w:rsidR="009D0DA9" w:rsidRPr="001C303A">
        <w:rPr>
          <w:rFonts w:ascii="Arial" w:hAnsi="Arial" w:cs="Arial"/>
          <w:sz w:val="18"/>
          <w:szCs w:val="18"/>
        </w:rPr>
        <w:t xml:space="preserve"> </w:t>
      </w:r>
      <w:proofErr w:type="spellStart"/>
      <w:r w:rsidR="009D0DA9" w:rsidRPr="001C303A">
        <w:rPr>
          <w:rFonts w:ascii="Arial" w:hAnsi="Arial" w:cs="Arial"/>
          <w:sz w:val="18"/>
          <w:szCs w:val="18"/>
        </w:rPr>
        <w:t>payment</w:t>
      </w:r>
      <w:proofErr w:type="spellEnd"/>
      <w:r w:rsidR="009D0DA9" w:rsidRPr="001C303A">
        <w:rPr>
          <w:rFonts w:ascii="Arial" w:hAnsi="Arial" w:cs="Arial"/>
          <w:sz w:val="18"/>
          <w:szCs w:val="18"/>
        </w:rPr>
        <w:t xml:space="preserve"> </w:t>
      </w:r>
      <w:proofErr w:type="spellStart"/>
      <w:r w:rsidR="009D0DA9" w:rsidRPr="001C303A">
        <w:rPr>
          <w:rFonts w:ascii="Arial" w:hAnsi="Arial" w:cs="Arial"/>
          <w:sz w:val="18"/>
          <w:szCs w:val="18"/>
        </w:rPr>
        <w:t>twice</w:t>
      </w:r>
      <w:proofErr w:type="spellEnd"/>
      <w:r w:rsidR="009D0DA9" w:rsidRPr="001C303A">
        <w:rPr>
          <w:rFonts w:ascii="Arial" w:hAnsi="Arial" w:cs="Arial"/>
          <w:sz w:val="18"/>
          <w:szCs w:val="18"/>
        </w:rPr>
        <w:t xml:space="preserve"> a </w:t>
      </w:r>
      <w:proofErr w:type="spellStart"/>
      <w:r w:rsidR="009D0DA9" w:rsidRPr="001C303A">
        <w:rPr>
          <w:rFonts w:ascii="Arial" w:hAnsi="Arial" w:cs="Arial"/>
          <w:sz w:val="18"/>
          <w:szCs w:val="18"/>
        </w:rPr>
        <w:t>year</w:t>
      </w:r>
      <w:proofErr w:type="spellEnd"/>
      <w:r w:rsidRPr="001C303A">
        <w:rPr>
          <w:rFonts w:ascii="Arial" w:hAnsi="Arial" w:cs="Arial"/>
          <w:sz w:val="18"/>
          <w:szCs w:val="18"/>
        </w:rPr>
        <w:t xml:space="preserve">. </w:t>
      </w:r>
      <w:proofErr w:type="spellStart"/>
      <w:r w:rsidR="009D0DA9" w:rsidRPr="001C303A">
        <w:rPr>
          <w:rFonts w:ascii="Arial" w:hAnsi="Arial" w:cs="Arial"/>
          <w:sz w:val="18"/>
          <w:szCs w:val="18"/>
        </w:rPr>
        <w:t>Maturity</w:t>
      </w:r>
      <w:proofErr w:type="spellEnd"/>
      <w:r w:rsidR="009D0DA9" w:rsidRPr="001C303A">
        <w:rPr>
          <w:rFonts w:ascii="Arial" w:hAnsi="Arial" w:cs="Arial"/>
          <w:sz w:val="18"/>
          <w:szCs w:val="18"/>
        </w:rPr>
        <w:t xml:space="preserve"> </w:t>
      </w:r>
      <w:proofErr w:type="spellStart"/>
      <w:r w:rsidR="009D0DA9" w:rsidRPr="001C303A">
        <w:rPr>
          <w:rFonts w:ascii="Arial" w:hAnsi="Arial" w:cs="Arial"/>
          <w:sz w:val="18"/>
          <w:szCs w:val="18"/>
        </w:rPr>
        <w:t>date</w:t>
      </w:r>
      <w:proofErr w:type="spellEnd"/>
      <w:r w:rsidRPr="001C303A">
        <w:rPr>
          <w:rFonts w:ascii="Arial" w:hAnsi="Arial" w:cs="Arial"/>
          <w:sz w:val="18"/>
          <w:szCs w:val="18"/>
        </w:rPr>
        <w:t xml:space="preserve"> – </w:t>
      </w:r>
      <w:r w:rsidR="009D0DA9" w:rsidRPr="001C303A">
        <w:rPr>
          <w:rFonts w:ascii="Arial" w:hAnsi="Arial" w:cs="Arial"/>
          <w:sz w:val="18"/>
          <w:szCs w:val="18"/>
        </w:rPr>
        <w:t xml:space="preserve">24 </w:t>
      </w:r>
      <w:proofErr w:type="spellStart"/>
      <w:r w:rsidR="009D0DA9" w:rsidRPr="001C303A">
        <w:rPr>
          <w:rFonts w:ascii="Arial" w:hAnsi="Arial" w:cs="Arial"/>
          <w:sz w:val="18"/>
          <w:szCs w:val="18"/>
        </w:rPr>
        <w:t>July</w:t>
      </w:r>
      <w:proofErr w:type="spellEnd"/>
      <w:r w:rsidR="009D0DA9" w:rsidRPr="001C303A">
        <w:rPr>
          <w:rFonts w:ascii="Arial" w:hAnsi="Arial" w:cs="Arial"/>
          <w:sz w:val="18"/>
          <w:szCs w:val="18"/>
        </w:rPr>
        <w:t xml:space="preserve"> </w:t>
      </w:r>
      <w:r w:rsidRPr="001C303A">
        <w:rPr>
          <w:rFonts w:ascii="Arial" w:hAnsi="Arial" w:cs="Arial"/>
          <w:sz w:val="18"/>
          <w:szCs w:val="18"/>
        </w:rPr>
        <w:t>2025.</w:t>
      </w:r>
      <w:bookmarkStart w:id="108" w:name="_Toc193730825"/>
      <w:bookmarkStart w:id="109" w:name="_Toc193730833"/>
      <w:bookmarkStart w:id="110" w:name="_Toc193730889"/>
      <w:bookmarkStart w:id="111" w:name="_Toc193715898"/>
      <w:bookmarkStart w:id="112" w:name="_Toc193730890"/>
      <w:bookmarkStart w:id="113" w:name="_Toc130302744"/>
      <w:bookmarkStart w:id="114" w:name="_Ref193259898"/>
      <w:bookmarkStart w:id="115" w:name="_Ref193360876"/>
      <w:bookmarkStart w:id="116" w:name="_Ref127093722"/>
      <w:bookmarkStart w:id="117" w:name="_Ref127093994"/>
      <w:bookmarkStart w:id="118" w:name="_Ref127094003"/>
      <w:bookmarkStart w:id="119" w:name="_Ref127094056"/>
      <w:bookmarkStart w:id="120" w:name="_Ref127094066"/>
      <w:bookmarkStart w:id="121" w:name="_Ref127094077"/>
      <w:bookmarkStart w:id="122" w:name="_Ref127094098"/>
      <w:bookmarkStart w:id="123" w:name="_Toc127112571"/>
      <w:bookmarkStart w:id="124" w:name="_Ref128998215"/>
      <w:bookmarkEnd w:id="107"/>
      <w:bookmarkEnd w:id="108"/>
      <w:bookmarkEnd w:id="109"/>
      <w:bookmarkEnd w:id="110"/>
      <w:bookmarkEnd w:id="111"/>
      <w:bookmarkEnd w:id="112"/>
    </w:p>
    <w:p w14:paraId="53FBAE9D" w14:textId="7FD89C27" w:rsidR="00011589" w:rsidRPr="001C303A" w:rsidRDefault="00011589" w:rsidP="00484CCA">
      <w:pPr>
        <w:pStyle w:val="Heading3"/>
        <w:pageBreakBefore/>
        <w:numPr>
          <w:ilvl w:val="2"/>
          <w:numId w:val="9"/>
        </w:numPr>
        <w:rPr>
          <w:rFonts w:ascii="Arial" w:hAnsi="Arial" w:cs="Arial"/>
          <w:sz w:val="18"/>
          <w:szCs w:val="18"/>
          <w:lang w:val="en-GB"/>
        </w:rPr>
      </w:pPr>
      <w:bookmarkStart w:id="125" w:name="_Toc25824499"/>
      <w:r w:rsidRPr="001C303A">
        <w:rPr>
          <w:rFonts w:ascii="Arial" w:hAnsi="Arial" w:cs="Arial"/>
          <w:sz w:val="18"/>
          <w:szCs w:val="18"/>
          <w:lang w:val="en-GB"/>
        </w:rPr>
        <w:lastRenderedPageBreak/>
        <w:t>Other liabilities</w:t>
      </w:r>
      <w:bookmarkEnd w:id="113"/>
      <w:bookmarkEnd w:id="114"/>
      <w:bookmarkEnd w:id="115"/>
      <w:bookmarkEnd w:id="125"/>
    </w:p>
    <w:p w14:paraId="7966A7A8" w14:textId="77777777" w:rsidR="00011589" w:rsidRPr="001C303A" w:rsidRDefault="00011589" w:rsidP="00BE4356">
      <w:pPr>
        <w:pStyle w:val="000Normal"/>
        <w:spacing w:before="0" w:after="0" w:line="240" w:lineRule="auto"/>
        <w:jc w:val="left"/>
        <w:rPr>
          <w:rFonts w:ascii="Arial" w:hAnsi="Arial" w:cs="Arial"/>
          <w:sz w:val="18"/>
          <w:szCs w:val="18"/>
        </w:rPr>
      </w:pPr>
    </w:p>
    <w:p w14:paraId="723AC413" w14:textId="014010CA" w:rsidR="00011589" w:rsidRPr="001C303A" w:rsidRDefault="00011589" w:rsidP="009C1F89">
      <w:pPr>
        <w:pStyle w:val="000Normal"/>
        <w:spacing w:before="0" w:after="0" w:line="240" w:lineRule="auto"/>
        <w:ind w:left="-142" w:firstLine="142"/>
        <w:jc w:val="left"/>
        <w:rPr>
          <w:rFonts w:ascii="Arial" w:hAnsi="Arial" w:cs="Arial"/>
          <w:sz w:val="18"/>
          <w:szCs w:val="18"/>
        </w:rPr>
      </w:pPr>
      <w:r w:rsidRPr="001C303A">
        <w:rPr>
          <w:rFonts w:ascii="Arial" w:hAnsi="Arial" w:cs="Arial"/>
          <w:sz w:val="18"/>
          <w:szCs w:val="18"/>
        </w:rPr>
        <w:t>Other liabilities comprise:</w:t>
      </w:r>
    </w:p>
    <w:p w14:paraId="11D0D826" w14:textId="77777777" w:rsidR="00F06281" w:rsidRPr="001C303A" w:rsidRDefault="00F06281" w:rsidP="009C1F89">
      <w:pPr>
        <w:pStyle w:val="000Normal"/>
        <w:spacing w:before="0" w:after="0" w:line="240" w:lineRule="auto"/>
        <w:ind w:left="-142" w:firstLine="142"/>
        <w:jc w:val="left"/>
        <w:rPr>
          <w:rFonts w:ascii="Arial" w:hAnsi="Arial" w:cs="Arial"/>
          <w:sz w:val="18"/>
          <w:szCs w:val="18"/>
        </w:rPr>
      </w:pPr>
    </w:p>
    <w:tbl>
      <w:tblPr>
        <w:tblW w:w="9923" w:type="dxa"/>
        <w:tblLayout w:type="fixed"/>
        <w:tblLook w:val="0000" w:firstRow="0" w:lastRow="0" w:firstColumn="0" w:lastColumn="0" w:noHBand="0" w:noVBand="0"/>
      </w:tblPr>
      <w:tblGrid>
        <w:gridCol w:w="1278"/>
        <w:gridCol w:w="236"/>
        <w:gridCol w:w="1180"/>
        <w:gridCol w:w="4394"/>
        <w:gridCol w:w="1276"/>
        <w:gridCol w:w="283"/>
        <w:gridCol w:w="1276"/>
      </w:tblGrid>
      <w:tr w:rsidR="00F06281" w:rsidRPr="001C303A" w14:paraId="71FC6F34" w14:textId="77777777" w:rsidTr="003D262D">
        <w:trPr>
          <w:trHeight w:val="227"/>
        </w:trPr>
        <w:tc>
          <w:tcPr>
            <w:tcW w:w="2694" w:type="dxa"/>
            <w:gridSpan w:val="3"/>
          </w:tcPr>
          <w:p w14:paraId="3A45AB04" w14:textId="77777777" w:rsidR="00F06281" w:rsidRPr="001C303A" w:rsidRDefault="00F06281"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The Group</w:t>
            </w:r>
          </w:p>
        </w:tc>
        <w:tc>
          <w:tcPr>
            <w:tcW w:w="4394" w:type="dxa"/>
          </w:tcPr>
          <w:p w14:paraId="1DBE8448" w14:textId="77777777" w:rsidR="00F06281" w:rsidRPr="001C303A" w:rsidRDefault="00F06281" w:rsidP="00422BF8">
            <w:pPr>
              <w:tabs>
                <w:tab w:val="left" w:pos="357"/>
                <w:tab w:val="left" w:pos="1077"/>
              </w:tabs>
              <w:rPr>
                <w:rFonts w:ascii="Arial" w:hAnsi="Arial" w:cs="Arial"/>
                <w:b/>
                <w:bCs/>
                <w:sz w:val="18"/>
                <w:szCs w:val="18"/>
                <w:lang w:val="en-GB"/>
              </w:rPr>
            </w:pPr>
          </w:p>
        </w:tc>
        <w:tc>
          <w:tcPr>
            <w:tcW w:w="2835" w:type="dxa"/>
            <w:gridSpan w:val="3"/>
          </w:tcPr>
          <w:p w14:paraId="30E5911A" w14:textId="77777777" w:rsidR="00F06281" w:rsidRPr="001C303A" w:rsidRDefault="00F06281"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The Bank </w:t>
            </w:r>
          </w:p>
        </w:tc>
      </w:tr>
      <w:tr w:rsidR="00F06281" w:rsidRPr="001C303A" w14:paraId="0F2B7B84" w14:textId="77777777" w:rsidTr="00867915">
        <w:trPr>
          <w:trHeight w:val="80"/>
        </w:trPr>
        <w:tc>
          <w:tcPr>
            <w:tcW w:w="1278" w:type="dxa"/>
            <w:tcBorders>
              <w:bottom w:val="single" w:sz="4" w:space="0" w:color="auto"/>
            </w:tcBorders>
          </w:tcPr>
          <w:p w14:paraId="0C0705F1" w14:textId="77777777" w:rsidR="00345FEB" w:rsidRPr="001C303A" w:rsidRDefault="00345FEB" w:rsidP="00422BF8">
            <w:pPr>
              <w:tabs>
                <w:tab w:val="left" w:pos="357"/>
                <w:tab w:val="left" w:pos="1077"/>
              </w:tabs>
              <w:jc w:val="center"/>
              <w:rPr>
                <w:rFonts w:ascii="Arial" w:hAnsi="Arial" w:cs="Arial"/>
                <w:b/>
                <w:bCs/>
                <w:sz w:val="18"/>
                <w:szCs w:val="18"/>
                <w:lang w:val="en-GB"/>
              </w:rPr>
            </w:pPr>
          </w:p>
          <w:p w14:paraId="0F91047F" w14:textId="78A60432" w:rsidR="007A0238" w:rsidRPr="001C303A" w:rsidRDefault="007A0238" w:rsidP="007A023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w:t>
            </w:r>
            <w:r w:rsidR="00867915" w:rsidRPr="001C303A">
              <w:rPr>
                <w:rFonts w:ascii="Arial" w:hAnsi="Arial" w:cs="Arial"/>
                <w:b/>
                <w:bCs/>
                <w:sz w:val="18"/>
                <w:szCs w:val="18"/>
                <w:lang w:val="en-GB"/>
              </w:rPr>
              <w:t>September</w:t>
            </w:r>
            <w:r w:rsidRPr="001C303A">
              <w:rPr>
                <w:rFonts w:ascii="Arial" w:hAnsi="Arial" w:cs="Arial"/>
                <w:b/>
                <w:bCs/>
                <w:sz w:val="18"/>
                <w:szCs w:val="18"/>
                <w:lang w:val="en-GB"/>
              </w:rPr>
              <w:t xml:space="preserve"> </w:t>
            </w:r>
          </w:p>
          <w:p w14:paraId="7C431925" w14:textId="49663F59" w:rsidR="00F06281" w:rsidRPr="001C303A" w:rsidRDefault="007A0238" w:rsidP="007A023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2019</w:t>
            </w:r>
          </w:p>
        </w:tc>
        <w:tc>
          <w:tcPr>
            <w:tcW w:w="236" w:type="dxa"/>
          </w:tcPr>
          <w:p w14:paraId="35289901" w14:textId="77777777" w:rsidR="00F06281" w:rsidRPr="001C303A" w:rsidRDefault="00F06281" w:rsidP="00422BF8">
            <w:pPr>
              <w:tabs>
                <w:tab w:val="left" w:pos="357"/>
                <w:tab w:val="left" w:pos="1077"/>
              </w:tabs>
              <w:jc w:val="center"/>
              <w:rPr>
                <w:rFonts w:ascii="Arial" w:hAnsi="Arial" w:cs="Arial"/>
                <w:b/>
                <w:bCs/>
                <w:sz w:val="18"/>
                <w:szCs w:val="18"/>
                <w:lang w:val="en-GB"/>
              </w:rPr>
            </w:pPr>
          </w:p>
        </w:tc>
        <w:tc>
          <w:tcPr>
            <w:tcW w:w="1180" w:type="dxa"/>
            <w:tcBorders>
              <w:bottom w:val="single" w:sz="4" w:space="0" w:color="auto"/>
            </w:tcBorders>
          </w:tcPr>
          <w:p w14:paraId="718278E0" w14:textId="70890465" w:rsidR="00F06281" w:rsidRPr="001C303A" w:rsidRDefault="00F06281"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31 December 201</w:t>
            </w:r>
            <w:r w:rsidR="00345FEB" w:rsidRPr="001C303A">
              <w:rPr>
                <w:rFonts w:ascii="Arial" w:hAnsi="Arial" w:cs="Arial"/>
                <w:b/>
                <w:bCs/>
                <w:sz w:val="18"/>
                <w:szCs w:val="18"/>
                <w:lang w:val="en-GB"/>
              </w:rPr>
              <w:t>8</w:t>
            </w:r>
          </w:p>
        </w:tc>
        <w:tc>
          <w:tcPr>
            <w:tcW w:w="4394" w:type="dxa"/>
          </w:tcPr>
          <w:p w14:paraId="35642E73" w14:textId="77777777" w:rsidR="00F06281" w:rsidRPr="001C303A" w:rsidRDefault="00F06281" w:rsidP="00422BF8">
            <w:pPr>
              <w:tabs>
                <w:tab w:val="left" w:pos="357"/>
                <w:tab w:val="left" w:pos="1077"/>
              </w:tabs>
              <w:jc w:val="center"/>
              <w:rPr>
                <w:rFonts w:ascii="Arial" w:hAnsi="Arial" w:cs="Arial"/>
                <w:b/>
                <w:bCs/>
                <w:sz w:val="18"/>
                <w:szCs w:val="18"/>
                <w:lang w:val="en-GB"/>
              </w:rPr>
            </w:pPr>
          </w:p>
        </w:tc>
        <w:tc>
          <w:tcPr>
            <w:tcW w:w="1276" w:type="dxa"/>
            <w:tcBorders>
              <w:bottom w:val="single" w:sz="4" w:space="0" w:color="auto"/>
            </w:tcBorders>
          </w:tcPr>
          <w:p w14:paraId="2D50A6FB" w14:textId="77777777" w:rsidR="00345FEB" w:rsidRPr="001C303A" w:rsidRDefault="00345FEB" w:rsidP="00422BF8">
            <w:pPr>
              <w:tabs>
                <w:tab w:val="left" w:pos="357"/>
                <w:tab w:val="left" w:pos="1077"/>
              </w:tabs>
              <w:jc w:val="center"/>
              <w:rPr>
                <w:rFonts w:ascii="Arial" w:hAnsi="Arial" w:cs="Arial"/>
                <w:b/>
                <w:bCs/>
                <w:sz w:val="18"/>
                <w:szCs w:val="18"/>
                <w:lang w:val="en-GB"/>
              </w:rPr>
            </w:pPr>
          </w:p>
          <w:p w14:paraId="751CB52E" w14:textId="30EEFAC7" w:rsidR="007A0238" w:rsidRPr="001C303A" w:rsidRDefault="007A0238" w:rsidP="007A023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w:t>
            </w:r>
            <w:r w:rsidR="00867915" w:rsidRPr="001C303A">
              <w:rPr>
                <w:rFonts w:ascii="Arial" w:hAnsi="Arial" w:cs="Arial"/>
                <w:b/>
                <w:bCs/>
                <w:sz w:val="18"/>
                <w:szCs w:val="18"/>
                <w:lang w:val="en-GB"/>
              </w:rPr>
              <w:t>September</w:t>
            </w:r>
            <w:r w:rsidRPr="001C303A">
              <w:rPr>
                <w:rFonts w:ascii="Arial" w:hAnsi="Arial" w:cs="Arial"/>
                <w:b/>
                <w:bCs/>
                <w:sz w:val="18"/>
                <w:szCs w:val="18"/>
                <w:lang w:val="en-GB"/>
              </w:rPr>
              <w:t xml:space="preserve"> </w:t>
            </w:r>
          </w:p>
          <w:p w14:paraId="5F56BC08" w14:textId="695F9C52" w:rsidR="00F06281" w:rsidRPr="001C303A" w:rsidRDefault="007A0238" w:rsidP="007A023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2019</w:t>
            </w:r>
          </w:p>
        </w:tc>
        <w:tc>
          <w:tcPr>
            <w:tcW w:w="283" w:type="dxa"/>
          </w:tcPr>
          <w:p w14:paraId="1D7858F9" w14:textId="77777777" w:rsidR="00F06281" w:rsidRPr="001C303A" w:rsidRDefault="00F06281" w:rsidP="00422BF8">
            <w:pPr>
              <w:tabs>
                <w:tab w:val="left" w:pos="357"/>
                <w:tab w:val="left" w:pos="1077"/>
              </w:tabs>
              <w:jc w:val="center"/>
              <w:rPr>
                <w:rFonts w:ascii="Arial" w:hAnsi="Arial" w:cs="Arial"/>
                <w:b/>
                <w:bCs/>
                <w:sz w:val="18"/>
                <w:szCs w:val="18"/>
                <w:lang w:val="en-GB"/>
              </w:rPr>
            </w:pPr>
          </w:p>
        </w:tc>
        <w:tc>
          <w:tcPr>
            <w:tcW w:w="1276" w:type="dxa"/>
            <w:tcBorders>
              <w:bottom w:val="single" w:sz="4" w:space="0" w:color="auto"/>
            </w:tcBorders>
          </w:tcPr>
          <w:p w14:paraId="2CFA08AC" w14:textId="203B0988" w:rsidR="00F06281" w:rsidRPr="001C303A" w:rsidRDefault="00F06281"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31 December 201</w:t>
            </w:r>
            <w:r w:rsidR="00345FEB" w:rsidRPr="001C303A">
              <w:rPr>
                <w:rFonts w:ascii="Arial" w:hAnsi="Arial" w:cs="Arial"/>
                <w:b/>
                <w:bCs/>
                <w:sz w:val="18"/>
                <w:szCs w:val="18"/>
                <w:lang w:val="en-GB"/>
              </w:rPr>
              <w:t>8</w:t>
            </w:r>
          </w:p>
        </w:tc>
      </w:tr>
      <w:tr w:rsidR="00F06281" w:rsidRPr="001C303A" w14:paraId="5F3F0931" w14:textId="77777777" w:rsidTr="00422BF8">
        <w:trPr>
          <w:trHeight w:val="227"/>
        </w:trPr>
        <w:tc>
          <w:tcPr>
            <w:tcW w:w="1278" w:type="dxa"/>
            <w:tcBorders>
              <w:top w:val="single" w:sz="4" w:space="0" w:color="auto"/>
            </w:tcBorders>
          </w:tcPr>
          <w:p w14:paraId="122E1FF1" w14:textId="77777777" w:rsidR="00F06281" w:rsidRPr="001C303A" w:rsidRDefault="00F06281" w:rsidP="00422BF8">
            <w:pPr>
              <w:rPr>
                <w:rFonts w:ascii="Arial" w:hAnsi="Arial" w:cs="Arial"/>
                <w:sz w:val="18"/>
                <w:szCs w:val="18"/>
                <w:lang w:val="en-GB"/>
              </w:rPr>
            </w:pPr>
          </w:p>
        </w:tc>
        <w:tc>
          <w:tcPr>
            <w:tcW w:w="236" w:type="dxa"/>
          </w:tcPr>
          <w:p w14:paraId="0E8C21BE" w14:textId="77777777" w:rsidR="00F06281" w:rsidRPr="001C303A" w:rsidRDefault="00F06281" w:rsidP="00422BF8">
            <w:pPr>
              <w:rPr>
                <w:rFonts w:ascii="Arial" w:hAnsi="Arial" w:cs="Arial"/>
                <w:sz w:val="18"/>
                <w:szCs w:val="18"/>
                <w:lang w:val="en-GB"/>
              </w:rPr>
            </w:pPr>
          </w:p>
        </w:tc>
        <w:tc>
          <w:tcPr>
            <w:tcW w:w="1180" w:type="dxa"/>
          </w:tcPr>
          <w:p w14:paraId="30F72A8D" w14:textId="77777777" w:rsidR="00F06281" w:rsidRPr="001C303A" w:rsidRDefault="00F06281" w:rsidP="00422BF8">
            <w:pPr>
              <w:rPr>
                <w:rFonts w:ascii="Arial" w:hAnsi="Arial" w:cs="Arial"/>
                <w:sz w:val="18"/>
                <w:szCs w:val="18"/>
                <w:lang w:val="en-GB"/>
              </w:rPr>
            </w:pPr>
          </w:p>
        </w:tc>
        <w:tc>
          <w:tcPr>
            <w:tcW w:w="4394" w:type="dxa"/>
          </w:tcPr>
          <w:p w14:paraId="1528235D" w14:textId="77777777" w:rsidR="00F06281" w:rsidRPr="001C303A" w:rsidRDefault="00F06281" w:rsidP="00422BF8">
            <w:pPr>
              <w:rPr>
                <w:rFonts w:ascii="Arial" w:hAnsi="Arial" w:cs="Arial"/>
                <w:sz w:val="18"/>
                <w:szCs w:val="18"/>
                <w:lang w:val="en-GB"/>
              </w:rPr>
            </w:pPr>
          </w:p>
        </w:tc>
        <w:tc>
          <w:tcPr>
            <w:tcW w:w="1276" w:type="dxa"/>
            <w:tcBorders>
              <w:top w:val="single" w:sz="4" w:space="0" w:color="auto"/>
            </w:tcBorders>
          </w:tcPr>
          <w:p w14:paraId="3FE16CD8" w14:textId="77777777" w:rsidR="00F06281" w:rsidRPr="001C303A" w:rsidRDefault="00F06281" w:rsidP="00422BF8">
            <w:pPr>
              <w:rPr>
                <w:rFonts w:ascii="Arial" w:hAnsi="Arial" w:cs="Arial"/>
                <w:sz w:val="18"/>
                <w:szCs w:val="18"/>
                <w:lang w:val="en-GB"/>
              </w:rPr>
            </w:pPr>
          </w:p>
        </w:tc>
        <w:tc>
          <w:tcPr>
            <w:tcW w:w="283" w:type="dxa"/>
          </w:tcPr>
          <w:p w14:paraId="46196DF0" w14:textId="77777777" w:rsidR="00F06281" w:rsidRPr="001C303A" w:rsidRDefault="00F06281" w:rsidP="00422BF8">
            <w:pPr>
              <w:rPr>
                <w:rFonts w:ascii="Arial" w:hAnsi="Arial" w:cs="Arial"/>
                <w:sz w:val="18"/>
                <w:szCs w:val="18"/>
                <w:lang w:val="en-GB"/>
              </w:rPr>
            </w:pPr>
          </w:p>
        </w:tc>
        <w:tc>
          <w:tcPr>
            <w:tcW w:w="1276" w:type="dxa"/>
          </w:tcPr>
          <w:p w14:paraId="589B775D" w14:textId="77777777" w:rsidR="00F06281" w:rsidRPr="001C303A" w:rsidRDefault="00F06281" w:rsidP="00422BF8">
            <w:pPr>
              <w:rPr>
                <w:rFonts w:ascii="Arial" w:hAnsi="Arial" w:cs="Arial"/>
                <w:sz w:val="18"/>
                <w:szCs w:val="18"/>
                <w:lang w:val="en-GB"/>
              </w:rPr>
            </w:pPr>
          </w:p>
        </w:tc>
      </w:tr>
      <w:tr w:rsidR="00432462" w:rsidRPr="001C303A" w14:paraId="50F74616" w14:textId="77777777" w:rsidTr="00422BF8">
        <w:trPr>
          <w:trHeight w:val="227"/>
        </w:trPr>
        <w:tc>
          <w:tcPr>
            <w:tcW w:w="1278" w:type="dxa"/>
            <w:vAlign w:val="bottom"/>
          </w:tcPr>
          <w:p w14:paraId="105097E9" w14:textId="2943EE4B"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1</w:t>
            </w:r>
            <w:r w:rsidR="00141209" w:rsidRPr="001C303A">
              <w:rPr>
                <w:rFonts w:ascii="Arial" w:hAnsi="Arial" w:cs="Arial"/>
                <w:color w:val="000000" w:themeColor="text1"/>
                <w:sz w:val="18"/>
                <w:szCs w:val="18"/>
              </w:rPr>
              <w:t>,</w:t>
            </w:r>
            <w:r w:rsidRPr="001C303A">
              <w:rPr>
                <w:rFonts w:ascii="Arial" w:hAnsi="Arial" w:cs="Arial"/>
                <w:color w:val="000000" w:themeColor="text1"/>
                <w:sz w:val="18"/>
                <w:szCs w:val="18"/>
              </w:rPr>
              <w:t>320</w:t>
            </w:r>
          </w:p>
        </w:tc>
        <w:tc>
          <w:tcPr>
            <w:tcW w:w="236" w:type="dxa"/>
            <w:vAlign w:val="bottom"/>
          </w:tcPr>
          <w:p w14:paraId="7EE089D3" w14:textId="77777777" w:rsidR="00432462" w:rsidRPr="001C303A" w:rsidRDefault="00432462" w:rsidP="00432462">
            <w:pPr>
              <w:ind w:right="28"/>
              <w:jc w:val="right"/>
              <w:rPr>
                <w:rFonts w:ascii="Arial" w:hAnsi="Arial" w:cs="Arial"/>
                <w:sz w:val="18"/>
                <w:szCs w:val="18"/>
                <w:lang w:val="en-GB"/>
              </w:rPr>
            </w:pPr>
          </w:p>
        </w:tc>
        <w:tc>
          <w:tcPr>
            <w:tcW w:w="1180" w:type="dxa"/>
            <w:vAlign w:val="bottom"/>
          </w:tcPr>
          <w:p w14:paraId="07146F19" w14:textId="2EB440AF"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829</w:t>
            </w:r>
          </w:p>
        </w:tc>
        <w:tc>
          <w:tcPr>
            <w:tcW w:w="4394" w:type="dxa"/>
          </w:tcPr>
          <w:p w14:paraId="35F6C6E8" w14:textId="77777777" w:rsidR="00432462" w:rsidRPr="001C303A" w:rsidRDefault="00432462" w:rsidP="00432462">
            <w:pPr>
              <w:rPr>
                <w:rFonts w:ascii="Arial" w:hAnsi="Arial" w:cs="Arial"/>
                <w:sz w:val="18"/>
                <w:szCs w:val="18"/>
                <w:lang w:val="en-GB"/>
              </w:rPr>
            </w:pPr>
            <w:r w:rsidRPr="001C303A">
              <w:rPr>
                <w:rFonts w:ascii="Arial" w:hAnsi="Arial" w:cs="Arial"/>
                <w:sz w:val="18"/>
                <w:szCs w:val="18"/>
                <w:lang w:val="en-GB"/>
              </w:rPr>
              <w:t>Accrued payments to employees</w:t>
            </w:r>
          </w:p>
        </w:tc>
        <w:tc>
          <w:tcPr>
            <w:tcW w:w="1276" w:type="dxa"/>
            <w:vAlign w:val="bottom"/>
          </w:tcPr>
          <w:p w14:paraId="57398E4B" w14:textId="2E30FA2F"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1</w:t>
            </w:r>
            <w:r w:rsidR="00141209" w:rsidRPr="001C303A">
              <w:rPr>
                <w:rFonts w:ascii="Arial" w:hAnsi="Arial" w:cs="Arial"/>
                <w:color w:val="000000" w:themeColor="text1"/>
                <w:sz w:val="18"/>
                <w:szCs w:val="18"/>
              </w:rPr>
              <w:t>,</w:t>
            </w:r>
            <w:r w:rsidRPr="001C303A">
              <w:rPr>
                <w:rFonts w:ascii="Arial" w:hAnsi="Arial" w:cs="Arial"/>
                <w:color w:val="000000" w:themeColor="text1"/>
                <w:sz w:val="18"/>
                <w:szCs w:val="18"/>
              </w:rPr>
              <w:t>280</w:t>
            </w:r>
          </w:p>
        </w:tc>
        <w:tc>
          <w:tcPr>
            <w:tcW w:w="283" w:type="dxa"/>
            <w:vAlign w:val="bottom"/>
          </w:tcPr>
          <w:p w14:paraId="5614AF2F" w14:textId="77777777" w:rsidR="00432462" w:rsidRPr="001C303A" w:rsidRDefault="00432462" w:rsidP="00432462">
            <w:pPr>
              <w:ind w:right="28"/>
              <w:jc w:val="right"/>
              <w:rPr>
                <w:rFonts w:ascii="Arial" w:hAnsi="Arial" w:cs="Arial"/>
                <w:sz w:val="18"/>
                <w:szCs w:val="18"/>
                <w:lang w:val="en-GB"/>
              </w:rPr>
            </w:pPr>
          </w:p>
        </w:tc>
        <w:tc>
          <w:tcPr>
            <w:tcW w:w="1276" w:type="dxa"/>
            <w:vAlign w:val="bottom"/>
          </w:tcPr>
          <w:p w14:paraId="7291730A" w14:textId="1DB79901"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809</w:t>
            </w:r>
          </w:p>
        </w:tc>
      </w:tr>
      <w:tr w:rsidR="00432462" w:rsidRPr="001C303A" w14:paraId="5F2793F4" w14:textId="77777777" w:rsidTr="00422BF8">
        <w:trPr>
          <w:trHeight w:val="227"/>
        </w:trPr>
        <w:tc>
          <w:tcPr>
            <w:tcW w:w="1278" w:type="dxa"/>
            <w:vAlign w:val="bottom"/>
          </w:tcPr>
          <w:p w14:paraId="394892C8" w14:textId="3C302B84"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143</w:t>
            </w:r>
          </w:p>
        </w:tc>
        <w:tc>
          <w:tcPr>
            <w:tcW w:w="236" w:type="dxa"/>
            <w:vAlign w:val="bottom"/>
          </w:tcPr>
          <w:p w14:paraId="3033E5DD" w14:textId="77777777" w:rsidR="00432462" w:rsidRPr="001C303A" w:rsidRDefault="00432462" w:rsidP="00432462">
            <w:pPr>
              <w:ind w:right="28"/>
              <w:jc w:val="right"/>
              <w:rPr>
                <w:rFonts w:ascii="Arial" w:hAnsi="Arial" w:cs="Arial"/>
                <w:sz w:val="18"/>
                <w:szCs w:val="18"/>
                <w:lang w:val="en-GB"/>
              </w:rPr>
            </w:pPr>
          </w:p>
        </w:tc>
        <w:tc>
          <w:tcPr>
            <w:tcW w:w="1180" w:type="dxa"/>
            <w:vAlign w:val="bottom"/>
          </w:tcPr>
          <w:p w14:paraId="520615A4" w14:textId="59D80B5C"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59</w:t>
            </w:r>
          </w:p>
        </w:tc>
        <w:tc>
          <w:tcPr>
            <w:tcW w:w="4394" w:type="dxa"/>
          </w:tcPr>
          <w:p w14:paraId="4E7923EC" w14:textId="77777777" w:rsidR="00432462" w:rsidRPr="001C303A" w:rsidRDefault="00432462" w:rsidP="00432462">
            <w:pPr>
              <w:rPr>
                <w:rFonts w:ascii="Arial" w:hAnsi="Arial" w:cs="Arial"/>
                <w:sz w:val="18"/>
                <w:szCs w:val="18"/>
                <w:lang w:val="en-GB"/>
              </w:rPr>
            </w:pPr>
            <w:r w:rsidRPr="001C303A">
              <w:rPr>
                <w:rFonts w:ascii="Arial" w:hAnsi="Arial" w:cs="Arial"/>
                <w:sz w:val="18"/>
                <w:szCs w:val="18"/>
                <w:lang w:val="en-GB"/>
              </w:rPr>
              <w:t>Prepayments (advance payments)</w:t>
            </w:r>
          </w:p>
        </w:tc>
        <w:tc>
          <w:tcPr>
            <w:tcW w:w="1276" w:type="dxa"/>
            <w:vAlign w:val="bottom"/>
          </w:tcPr>
          <w:p w14:paraId="1863EB6E" w14:textId="743CB86D"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49</w:t>
            </w:r>
          </w:p>
        </w:tc>
        <w:tc>
          <w:tcPr>
            <w:tcW w:w="283" w:type="dxa"/>
            <w:vAlign w:val="bottom"/>
          </w:tcPr>
          <w:p w14:paraId="4C4B9481" w14:textId="77777777" w:rsidR="00432462" w:rsidRPr="001C303A" w:rsidRDefault="00432462" w:rsidP="00432462">
            <w:pPr>
              <w:ind w:right="28"/>
              <w:jc w:val="right"/>
              <w:rPr>
                <w:rFonts w:ascii="Arial" w:hAnsi="Arial" w:cs="Arial"/>
                <w:sz w:val="18"/>
                <w:szCs w:val="18"/>
                <w:lang w:val="en-GB"/>
              </w:rPr>
            </w:pPr>
          </w:p>
        </w:tc>
        <w:tc>
          <w:tcPr>
            <w:tcW w:w="1276" w:type="dxa"/>
            <w:vAlign w:val="bottom"/>
          </w:tcPr>
          <w:p w14:paraId="0A8D05E3" w14:textId="6D8A6C4C"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1,796</w:t>
            </w:r>
          </w:p>
        </w:tc>
      </w:tr>
      <w:tr w:rsidR="00432462" w:rsidRPr="001C303A" w14:paraId="703507A3" w14:textId="77777777" w:rsidTr="00422BF8">
        <w:trPr>
          <w:trHeight w:val="227"/>
        </w:trPr>
        <w:tc>
          <w:tcPr>
            <w:tcW w:w="1278" w:type="dxa"/>
            <w:vAlign w:val="bottom"/>
          </w:tcPr>
          <w:p w14:paraId="0C63E437" w14:textId="253AD72F"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1</w:t>
            </w:r>
            <w:r w:rsidR="00141209" w:rsidRPr="001C303A">
              <w:rPr>
                <w:rFonts w:ascii="Arial" w:hAnsi="Arial" w:cs="Arial"/>
                <w:color w:val="000000" w:themeColor="text1"/>
                <w:sz w:val="18"/>
                <w:szCs w:val="18"/>
              </w:rPr>
              <w:t>,</w:t>
            </w:r>
            <w:r w:rsidRPr="001C303A">
              <w:rPr>
                <w:rFonts w:ascii="Arial" w:hAnsi="Arial" w:cs="Arial"/>
                <w:color w:val="000000" w:themeColor="text1"/>
                <w:sz w:val="18"/>
                <w:szCs w:val="18"/>
              </w:rPr>
              <w:t>541</w:t>
            </w:r>
          </w:p>
        </w:tc>
        <w:tc>
          <w:tcPr>
            <w:tcW w:w="236" w:type="dxa"/>
            <w:vAlign w:val="bottom"/>
          </w:tcPr>
          <w:p w14:paraId="6F36CD05" w14:textId="77777777" w:rsidR="00432462" w:rsidRPr="001C303A" w:rsidRDefault="00432462" w:rsidP="00432462">
            <w:pPr>
              <w:ind w:right="28"/>
              <w:jc w:val="right"/>
              <w:rPr>
                <w:rFonts w:ascii="Arial" w:hAnsi="Arial" w:cs="Arial"/>
                <w:sz w:val="18"/>
                <w:szCs w:val="18"/>
                <w:lang w:val="en-GB"/>
              </w:rPr>
            </w:pPr>
          </w:p>
        </w:tc>
        <w:tc>
          <w:tcPr>
            <w:tcW w:w="1180" w:type="dxa"/>
            <w:vAlign w:val="bottom"/>
          </w:tcPr>
          <w:p w14:paraId="24643E1E" w14:textId="73F0DCEF"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121</w:t>
            </w:r>
          </w:p>
        </w:tc>
        <w:tc>
          <w:tcPr>
            <w:tcW w:w="4394" w:type="dxa"/>
          </w:tcPr>
          <w:p w14:paraId="34AFBDC5" w14:textId="77777777" w:rsidR="00432462" w:rsidRPr="001C303A" w:rsidRDefault="00432462" w:rsidP="00432462">
            <w:pPr>
              <w:rPr>
                <w:rFonts w:ascii="Arial" w:hAnsi="Arial" w:cs="Arial"/>
                <w:sz w:val="18"/>
                <w:szCs w:val="18"/>
                <w:lang w:val="en-GB"/>
              </w:rPr>
            </w:pPr>
            <w:r w:rsidRPr="001C303A">
              <w:rPr>
                <w:rFonts w:ascii="Arial" w:hAnsi="Arial" w:cs="Arial"/>
                <w:sz w:val="18"/>
                <w:szCs w:val="18"/>
                <w:lang w:val="en-GB"/>
              </w:rPr>
              <w:t>Accrued expenses</w:t>
            </w:r>
          </w:p>
        </w:tc>
        <w:tc>
          <w:tcPr>
            <w:tcW w:w="1276" w:type="dxa"/>
            <w:vAlign w:val="bottom"/>
          </w:tcPr>
          <w:p w14:paraId="5510033C" w14:textId="57118EA5"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1</w:t>
            </w:r>
            <w:r w:rsidR="00141209" w:rsidRPr="001C303A">
              <w:rPr>
                <w:rFonts w:ascii="Arial" w:hAnsi="Arial" w:cs="Arial"/>
                <w:color w:val="000000" w:themeColor="text1"/>
                <w:sz w:val="18"/>
                <w:szCs w:val="18"/>
              </w:rPr>
              <w:t>,</w:t>
            </w:r>
            <w:r w:rsidRPr="001C303A">
              <w:rPr>
                <w:rFonts w:ascii="Arial" w:hAnsi="Arial" w:cs="Arial"/>
                <w:color w:val="000000" w:themeColor="text1"/>
                <w:sz w:val="18"/>
                <w:szCs w:val="18"/>
              </w:rPr>
              <w:t>541</w:t>
            </w:r>
          </w:p>
        </w:tc>
        <w:tc>
          <w:tcPr>
            <w:tcW w:w="283" w:type="dxa"/>
            <w:vAlign w:val="bottom"/>
          </w:tcPr>
          <w:p w14:paraId="6258F860" w14:textId="77777777" w:rsidR="00432462" w:rsidRPr="001C303A" w:rsidRDefault="00432462" w:rsidP="00432462">
            <w:pPr>
              <w:ind w:right="28"/>
              <w:jc w:val="right"/>
              <w:rPr>
                <w:rFonts w:ascii="Arial" w:hAnsi="Arial" w:cs="Arial"/>
                <w:sz w:val="18"/>
                <w:szCs w:val="18"/>
                <w:lang w:val="en-GB"/>
              </w:rPr>
            </w:pPr>
          </w:p>
        </w:tc>
        <w:tc>
          <w:tcPr>
            <w:tcW w:w="1276" w:type="dxa"/>
            <w:vAlign w:val="bottom"/>
          </w:tcPr>
          <w:p w14:paraId="0A3D6414" w14:textId="4F6B5B95"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121</w:t>
            </w:r>
          </w:p>
        </w:tc>
      </w:tr>
      <w:tr w:rsidR="00432462" w:rsidRPr="001C303A" w14:paraId="188641FD" w14:textId="77777777" w:rsidTr="00422BF8">
        <w:trPr>
          <w:trHeight w:val="227"/>
        </w:trPr>
        <w:tc>
          <w:tcPr>
            <w:tcW w:w="1278" w:type="dxa"/>
            <w:vAlign w:val="bottom"/>
          </w:tcPr>
          <w:p w14:paraId="026D9F59" w14:textId="5FDDEBCE" w:rsidR="00432462" w:rsidRPr="001C303A" w:rsidRDefault="00432462" w:rsidP="00432462">
            <w:pPr>
              <w:ind w:right="28"/>
              <w:jc w:val="right"/>
              <w:rPr>
                <w:rFonts w:ascii="Arial" w:hAnsi="Arial" w:cs="Arial"/>
                <w:color w:val="000000" w:themeColor="text1"/>
                <w:sz w:val="18"/>
                <w:szCs w:val="18"/>
              </w:rPr>
            </w:pPr>
            <w:r w:rsidRPr="001C303A">
              <w:rPr>
                <w:rFonts w:ascii="Arial" w:hAnsi="Arial" w:cs="Arial"/>
                <w:color w:val="000000" w:themeColor="text1"/>
                <w:sz w:val="18"/>
                <w:szCs w:val="18"/>
              </w:rPr>
              <w:t>260</w:t>
            </w:r>
          </w:p>
        </w:tc>
        <w:tc>
          <w:tcPr>
            <w:tcW w:w="236" w:type="dxa"/>
            <w:vAlign w:val="bottom"/>
          </w:tcPr>
          <w:p w14:paraId="4286CE62" w14:textId="77777777" w:rsidR="00432462" w:rsidRPr="001C303A" w:rsidRDefault="00432462" w:rsidP="00432462">
            <w:pPr>
              <w:ind w:right="28"/>
              <w:jc w:val="right"/>
              <w:rPr>
                <w:rFonts w:ascii="Arial" w:hAnsi="Arial" w:cs="Arial"/>
                <w:sz w:val="18"/>
                <w:szCs w:val="18"/>
                <w:lang w:val="en-GB"/>
              </w:rPr>
            </w:pPr>
          </w:p>
        </w:tc>
        <w:tc>
          <w:tcPr>
            <w:tcW w:w="1180" w:type="dxa"/>
            <w:vAlign w:val="bottom"/>
          </w:tcPr>
          <w:p w14:paraId="48A85028" w14:textId="309E331A"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w:t>
            </w:r>
          </w:p>
        </w:tc>
        <w:tc>
          <w:tcPr>
            <w:tcW w:w="4394" w:type="dxa"/>
          </w:tcPr>
          <w:p w14:paraId="7C17F51B" w14:textId="078EC637" w:rsidR="00432462" w:rsidRPr="001C303A" w:rsidRDefault="00432462" w:rsidP="00432462">
            <w:pPr>
              <w:rPr>
                <w:rFonts w:ascii="Arial" w:hAnsi="Arial" w:cs="Arial"/>
                <w:sz w:val="18"/>
                <w:szCs w:val="18"/>
                <w:lang w:val="en-GB"/>
              </w:rPr>
            </w:pPr>
            <w:r w:rsidRPr="001C303A">
              <w:rPr>
                <w:rFonts w:ascii="Arial" w:hAnsi="Arial" w:cs="Arial"/>
                <w:sz w:val="18"/>
                <w:szCs w:val="18"/>
                <w:lang w:val="en-GB"/>
              </w:rPr>
              <w:t>AML suspended funds</w:t>
            </w:r>
          </w:p>
        </w:tc>
        <w:tc>
          <w:tcPr>
            <w:tcW w:w="1276" w:type="dxa"/>
            <w:vAlign w:val="bottom"/>
          </w:tcPr>
          <w:p w14:paraId="3E230033" w14:textId="22019F08" w:rsidR="00432462" w:rsidRPr="001C303A" w:rsidRDefault="00432462" w:rsidP="00432462">
            <w:pPr>
              <w:ind w:right="28"/>
              <w:jc w:val="right"/>
              <w:rPr>
                <w:rFonts w:ascii="Arial" w:hAnsi="Arial" w:cs="Arial"/>
                <w:color w:val="000000" w:themeColor="text1"/>
                <w:sz w:val="18"/>
                <w:szCs w:val="18"/>
              </w:rPr>
            </w:pPr>
            <w:r w:rsidRPr="001C303A">
              <w:rPr>
                <w:rFonts w:ascii="Arial" w:hAnsi="Arial" w:cs="Arial"/>
                <w:color w:val="000000" w:themeColor="text1"/>
                <w:sz w:val="18"/>
                <w:szCs w:val="18"/>
              </w:rPr>
              <w:t>260</w:t>
            </w:r>
          </w:p>
        </w:tc>
        <w:tc>
          <w:tcPr>
            <w:tcW w:w="283" w:type="dxa"/>
            <w:vAlign w:val="bottom"/>
          </w:tcPr>
          <w:p w14:paraId="5FCB73E0" w14:textId="77777777" w:rsidR="00432462" w:rsidRPr="001C303A" w:rsidRDefault="00432462" w:rsidP="00432462">
            <w:pPr>
              <w:ind w:right="28"/>
              <w:jc w:val="right"/>
              <w:rPr>
                <w:rFonts w:ascii="Arial" w:hAnsi="Arial" w:cs="Arial"/>
                <w:sz w:val="18"/>
                <w:szCs w:val="18"/>
                <w:lang w:val="en-GB"/>
              </w:rPr>
            </w:pPr>
          </w:p>
        </w:tc>
        <w:tc>
          <w:tcPr>
            <w:tcW w:w="1276" w:type="dxa"/>
            <w:vAlign w:val="bottom"/>
          </w:tcPr>
          <w:p w14:paraId="1B293FEE" w14:textId="47F20C13"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w:t>
            </w:r>
          </w:p>
        </w:tc>
      </w:tr>
      <w:tr w:rsidR="00432462" w:rsidRPr="001C303A" w14:paraId="24EAB8EB" w14:textId="77777777" w:rsidTr="00422BF8">
        <w:trPr>
          <w:trHeight w:val="227"/>
        </w:trPr>
        <w:tc>
          <w:tcPr>
            <w:tcW w:w="1278" w:type="dxa"/>
            <w:vAlign w:val="bottom"/>
          </w:tcPr>
          <w:p w14:paraId="622EEF70" w14:textId="67D5DC5D" w:rsidR="00432462" w:rsidRPr="001C303A" w:rsidRDefault="00432462" w:rsidP="00432462">
            <w:pPr>
              <w:ind w:right="28"/>
              <w:jc w:val="right"/>
              <w:rPr>
                <w:rFonts w:ascii="Arial" w:hAnsi="Arial" w:cs="Arial"/>
                <w:color w:val="000000" w:themeColor="text1"/>
                <w:sz w:val="18"/>
                <w:szCs w:val="18"/>
              </w:rPr>
            </w:pPr>
            <w:r w:rsidRPr="001C303A">
              <w:rPr>
                <w:rFonts w:ascii="Arial" w:hAnsi="Arial" w:cs="Arial"/>
                <w:color w:val="000000" w:themeColor="text1"/>
                <w:sz w:val="18"/>
                <w:szCs w:val="18"/>
              </w:rPr>
              <w:t>166</w:t>
            </w:r>
          </w:p>
        </w:tc>
        <w:tc>
          <w:tcPr>
            <w:tcW w:w="236" w:type="dxa"/>
            <w:vAlign w:val="bottom"/>
          </w:tcPr>
          <w:p w14:paraId="3DA478AD" w14:textId="77777777" w:rsidR="00432462" w:rsidRPr="001C303A" w:rsidRDefault="00432462" w:rsidP="00432462">
            <w:pPr>
              <w:ind w:right="28"/>
              <w:jc w:val="right"/>
              <w:rPr>
                <w:rFonts w:ascii="Arial" w:hAnsi="Arial" w:cs="Arial"/>
                <w:sz w:val="18"/>
                <w:szCs w:val="18"/>
                <w:lang w:val="en-GB"/>
              </w:rPr>
            </w:pPr>
          </w:p>
        </w:tc>
        <w:tc>
          <w:tcPr>
            <w:tcW w:w="1180" w:type="dxa"/>
            <w:vAlign w:val="bottom"/>
          </w:tcPr>
          <w:p w14:paraId="69B64848" w14:textId="6CB2A63F"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w:t>
            </w:r>
          </w:p>
        </w:tc>
        <w:tc>
          <w:tcPr>
            <w:tcW w:w="4394" w:type="dxa"/>
          </w:tcPr>
          <w:p w14:paraId="10FFDE48" w14:textId="52C6B221" w:rsidR="00432462" w:rsidRPr="001C303A" w:rsidRDefault="00432462" w:rsidP="00432462">
            <w:pPr>
              <w:rPr>
                <w:rFonts w:ascii="Arial" w:hAnsi="Arial" w:cs="Arial"/>
                <w:sz w:val="18"/>
                <w:szCs w:val="18"/>
                <w:lang w:val="en-GB"/>
              </w:rPr>
            </w:pPr>
            <w:r w:rsidRPr="001C303A">
              <w:rPr>
                <w:rFonts w:ascii="Arial" w:hAnsi="Arial" w:cs="Arial"/>
                <w:sz w:val="18"/>
                <w:szCs w:val="18"/>
                <w:lang w:val="en-GB"/>
              </w:rPr>
              <w:t>Sales VAT</w:t>
            </w:r>
          </w:p>
        </w:tc>
        <w:tc>
          <w:tcPr>
            <w:tcW w:w="1276" w:type="dxa"/>
            <w:vAlign w:val="bottom"/>
          </w:tcPr>
          <w:p w14:paraId="42FF27C1" w14:textId="0892A825" w:rsidR="00432462" w:rsidRPr="001C303A" w:rsidRDefault="00432462" w:rsidP="00432462">
            <w:pPr>
              <w:ind w:right="28"/>
              <w:jc w:val="right"/>
              <w:rPr>
                <w:rFonts w:ascii="Arial" w:hAnsi="Arial" w:cs="Arial"/>
                <w:color w:val="000000" w:themeColor="text1"/>
                <w:sz w:val="18"/>
                <w:szCs w:val="18"/>
              </w:rPr>
            </w:pPr>
            <w:r w:rsidRPr="001C303A">
              <w:rPr>
                <w:rFonts w:ascii="Arial" w:hAnsi="Arial" w:cs="Arial"/>
                <w:color w:val="000000" w:themeColor="text1"/>
                <w:sz w:val="18"/>
                <w:szCs w:val="18"/>
              </w:rPr>
              <w:t>165</w:t>
            </w:r>
          </w:p>
        </w:tc>
        <w:tc>
          <w:tcPr>
            <w:tcW w:w="283" w:type="dxa"/>
            <w:vAlign w:val="bottom"/>
          </w:tcPr>
          <w:p w14:paraId="51A4E869" w14:textId="77777777" w:rsidR="00432462" w:rsidRPr="001C303A" w:rsidRDefault="00432462" w:rsidP="00432462">
            <w:pPr>
              <w:ind w:right="28"/>
              <w:jc w:val="right"/>
              <w:rPr>
                <w:rFonts w:ascii="Arial" w:hAnsi="Arial" w:cs="Arial"/>
                <w:sz w:val="18"/>
                <w:szCs w:val="18"/>
                <w:lang w:val="en-GB"/>
              </w:rPr>
            </w:pPr>
          </w:p>
        </w:tc>
        <w:tc>
          <w:tcPr>
            <w:tcW w:w="1276" w:type="dxa"/>
            <w:vAlign w:val="bottom"/>
          </w:tcPr>
          <w:p w14:paraId="3E74E10E" w14:textId="69FC4C00"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w:t>
            </w:r>
          </w:p>
        </w:tc>
      </w:tr>
      <w:tr w:rsidR="00432462" w:rsidRPr="001C303A" w14:paraId="2F100E33" w14:textId="77777777" w:rsidTr="00422BF8">
        <w:trPr>
          <w:trHeight w:val="227"/>
        </w:trPr>
        <w:tc>
          <w:tcPr>
            <w:tcW w:w="1278" w:type="dxa"/>
            <w:vAlign w:val="bottom"/>
          </w:tcPr>
          <w:p w14:paraId="28BA6CDB" w14:textId="7E10F584" w:rsidR="00432462" w:rsidRPr="001C303A" w:rsidRDefault="00432462" w:rsidP="00432462">
            <w:pPr>
              <w:ind w:right="28"/>
              <w:jc w:val="right"/>
              <w:rPr>
                <w:rFonts w:ascii="Arial" w:hAnsi="Arial" w:cs="Arial"/>
                <w:color w:val="000000" w:themeColor="text1"/>
                <w:sz w:val="18"/>
                <w:szCs w:val="18"/>
              </w:rPr>
            </w:pPr>
            <w:r w:rsidRPr="001C303A">
              <w:rPr>
                <w:rFonts w:ascii="Arial" w:hAnsi="Arial" w:cs="Arial"/>
                <w:color w:val="000000" w:themeColor="text1"/>
                <w:sz w:val="18"/>
                <w:szCs w:val="18"/>
              </w:rPr>
              <w:t>93</w:t>
            </w:r>
          </w:p>
        </w:tc>
        <w:tc>
          <w:tcPr>
            <w:tcW w:w="236" w:type="dxa"/>
            <w:vAlign w:val="bottom"/>
          </w:tcPr>
          <w:p w14:paraId="12EED186" w14:textId="77777777" w:rsidR="00432462" w:rsidRPr="001C303A" w:rsidRDefault="00432462" w:rsidP="00432462">
            <w:pPr>
              <w:ind w:right="28"/>
              <w:jc w:val="right"/>
              <w:rPr>
                <w:rFonts w:ascii="Arial" w:hAnsi="Arial" w:cs="Arial"/>
                <w:sz w:val="18"/>
                <w:szCs w:val="18"/>
                <w:lang w:val="en-GB"/>
              </w:rPr>
            </w:pPr>
          </w:p>
        </w:tc>
        <w:tc>
          <w:tcPr>
            <w:tcW w:w="1180" w:type="dxa"/>
            <w:vAlign w:val="bottom"/>
          </w:tcPr>
          <w:p w14:paraId="6EE8AB7D" w14:textId="5D2EAE58"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77</w:t>
            </w:r>
          </w:p>
        </w:tc>
        <w:tc>
          <w:tcPr>
            <w:tcW w:w="4394" w:type="dxa"/>
          </w:tcPr>
          <w:p w14:paraId="6F07C1E2" w14:textId="17BA3F94" w:rsidR="00432462" w:rsidRPr="001C303A" w:rsidRDefault="00432462" w:rsidP="00432462">
            <w:pPr>
              <w:rPr>
                <w:rFonts w:ascii="Arial" w:hAnsi="Arial" w:cs="Arial"/>
                <w:sz w:val="18"/>
                <w:szCs w:val="18"/>
                <w:lang w:val="en-GB"/>
              </w:rPr>
            </w:pPr>
            <w:r w:rsidRPr="001C303A">
              <w:rPr>
                <w:rFonts w:ascii="Arial" w:hAnsi="Arial" w:cs="Arial"/>
                <w:sz w:val="18"/>
                <w:szCs w:val="18"/>
                <w:lang w:val="en-GB"/>
              </w:rPr>
              <w:t>Deferred income</w:t>
            </w:r>
          </w:p>
        </w:tc>
        <w:tc>
          <w:tcPr>
            <w:tcW w:w="1276" w:type="dxa"/>
            <w:vAlign w:val="bottom"/>
          </w:tcPr>
          <w:p w14:paraId="17A5F576" w14:textId="7EF619C1" w:rsidR="00432462" w:rsidRPr="001C303A" w:rsidRDefault="00432462" w:rsidP="00432462">
            <w:pPr>
              <w:ind w:right="28"/>
              <w:jc w:val="right"/>
              <w:rPr>
                <w:rFonts w:ascii="Arial" w:hAnsi="Arial" w:cs="Arial"/>
                <w:color w:val="000000" w:themeColor="text1"/>
                <w:sz w:val="18"/>
                <w:szCs w:val="18"/>
              </w:rPr>
            </w:pPr>
            <w:r w:rsidRPr="001C303A">
              <w:rPr>
                <w:rFonts w:ascii="Arial" w:hAnsi="Arial" w:cs="Arial"/>
                <w:color w:val="000000" w:themeColor="text1"/>
                <w:sz w:val="18"/>
                <w:szCs w:val="18"/>
              </w:rPr>
              <w:t>93</w:t>
            </w:r>
          </w:p>
        </w:tc>
        <w:tc>
          <w:tcPr>
            <w:tcW w:w="283" w:type="dxa"/>
            <w:vAlign w:val="bottom"/>
          </w:tcPr>
          <w:p w14:paraId="54C67B2B" w14:textId="77777777" w:rsidR="00432462" w:rsidRPr="001C303A" w:rsidRDefault="00432462" w:rsidP="00432462">
            <w:pPr>
              <w:ind w:right="28"/>
              <w:jc w:val="right"/>
              <w:rPr>
                <w:rFonts w:ascii="Arial" w:hAnsi="Arial" w:cs="Arial"/>
                <w:sz w:val="18"/>
                <w:szCs w:val="18"/>
                <w:lang w:val="en-GB"/>
              </w:rPr>
            </w:pPr>
          </w:p>
        </w:tc>
        <w:tc>
          <w:tcPr>
            <w:tcW w:w="1276" w:type="dxa"/>
            <w:vAlign w:val="bottom"/>
          </w:tcPr>
          <w:p w14:paraId="5D700F83" w14:textId="0ADC15C2"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77</w:t>
            </w:r>
          </w:p>
        </w:tc>
      </w:tr>
      <w:tr w:rsidR="00432462" w:rsidRPr="001C303A" w14:paraId="3EEB2669" w14:textId="77777777" w:rsidTr="00422BF8">
        <w:trPr>
          <w:trHeight w:val="227"/>
        </w:trPr>
        <w:tc>
          <w:tcPr>
            <w:tcW w:w="1278" w:type="dxa"/>
            <w:vAlign w:val="bottom"/>
          </w:tcPr>
          <w:p w14:paraId="3D72F725" w14:textId="1CDD2C4D"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115</w:t>
            </w:r>
          </w:p>
        </w:tc>
        <w:tc>
          <w:tcPr>
            <w:tcW w:w="236" w:type="dxa"/>
            <w:vAlign w:val="bottom"/>
          </w:tcPr>
          <w:p w14:paraId="7E8014E3" w14:textId="77777777" w:rsidR="00432462" w:rsidRPr="001C303A" w:rsidRDefault="00432462" w:rsidP="00432462">
            <w:pPr>
              <w:ind w:right="28"/>
              <w:jc w:val="right"/>
              <w:rPr>
                <w:rFonts w:ascii="Arial" w:hAnsi="Arial" w:cs="Arial"/>
                <w:sz w:val="18"/>
                <w:szCs w:val="18"/>
                <w:lang w:val="en-GB"/>
              </w:rPr>
            </w:pPr>
          </w:p>
        </w:tc>
        <w:tc>
          <w:tcPr>
            <w:tcW w:w="1180" w:type="dxa"/>
            <w:vAlign w:val="bottom"/>
          </w:tcPr>
          <w:p w14:paraId="12AE4F7D" w14:textId="52EFC503" w:rsidR="00432462" w:rsidRPr="001C303A" w:rsidRDefault="00432462" w:rsidP="00432462">
            <w:pPr>
              <w:ind w:right="28"/>
              <w:jc w:val="right"/>
              <w:rPr>
                <w:rFonts w:ascii="Arial" w:hAnsi="Arial" w:cs="Arial"/>
                <w:sz w:val="18"/>
                <w:szCs w:val="18"/>
                <w:lang w:val="en-GB"/>
              </w:rPr>
            </w:pPr>
          </w:p>
        </w:tc>
        <w:tc>
          <w:tcPr>
            <w:tcW w:w="4394" w:type="dxa"/>
          </w:tcPr>
          <w:p w14:paraId="442C2E2D" w14:textId="40E5AF97" w:rsidR="00432462" w:rsidRPr="001C303A" w:rsidRDefault="00432462" w:rsidP="00432462">
            <w:pPr>
              <w:rPr>
                <w:rFonts w:ascii="Arial" w:hAnsi="Arial" w:cs="Arial"/>
                <w:sz w:val="18"/>
                <w:szCs w:val="18"/>
                <w:lang w:val="en-GB"/>
              </w:rPr>
            </w:pPr>
            <w:proofErr w:type="spellStart"/>
            <w:r w:rsidRPr="001C303A">
              <w:rPr>
                <w:rFonts w:ascii="Arial" w:hAnsi="Arial" w:cs="Arial"/>
                <w:sz w:val="18"/>
                <w:szCs w:val="18"/>
              </w:rPr>
              <w:t>Fee</w:t>
            </w:r>
            <w:proofErr w:type="spellEnd"/>
            <w:r w:rsidRPr="001C303A">
              <w:rPr>
                <w:rFonts w:ascii="Arial" w:hAnsi="Arial" w:cs="Arial"/>
                <w:sz w:val="18"/>
                <w:szCs w:val="18"/>
              </w:rPr>
              <w:t xml:space="preserve"> </w:t>
            </w:r>
            <w:proofErr w:type="spellStart"/>
            <w:r w:rsidRPr="001C303A">
              <w:rPr>
                <w:rFonts w:ascii="Arial" w:hAnsi="Arial" w:cs="Arial"/>
                <w:sz w:val="18"/>
                <w:szCs w:val="18"/>
              </w:rPr>
              <w:t>payable</w:t>
            </w:r>
            <w:proofErr w:type="spellEnd"/>
            <w:r w:rsidRPr="001C303A">
              <w:rPr>
                <w:rFonts w:ascii="Arial" w:hAnsi="Arial" w:cs="Arial"/>
                <w:sz w:val="18"/>
                <w:szCs w:val="18"/>
              </w:rPr>
              <w:t xml:space="preserve"> to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State</w:t>
            </w:r>
            <w:proofErr w:type="spellEnd"/>
            <w:r w:rsidRPr="001C303A">
              <w:rPr>
                <w:rFonts w:ascii="Arial" w:hAnsi="Arial" w:cs="Arial"/>
                <w:sz w:val="18"/>
                <w:szCs w:val="18"/>
              </w:rPr>
              <w:t xml:space="preserve"> </w:t>
            </w:r>
            <w:proofErr w:type="spellStart"/>
            <w:r w:rsidRPr="001C303A">
              <w:rPr>
                <w:rFonts w:ascii="Arial" w:hAnsi="Arial" w:cs="Arial"/>
                <w:sz w:val="18"/>
                <w:szCs w:val="18"/>
              </w:rPr>
              <w:t>Social</w:t>
            </w:r>
            <w:proofErr w:type="spellEnd"/>
            <w:r w:rsidRPr="001C303A">
              <w:rPr>
                <w:rFonts w:ascii="Arial" w:hAnsi="Arial" w:cs="Arial"/>
                <w:sz w:val="18"/>
                <w:szCs w:val="18"/>
              </w:rPr>
              <w:t xml:space="preserve"> </w:t>
            </w:r>
            <w:proofErr w:type="spellStart"/>
            <w:r w:rsidRPr="001C303A">
              <w:rPr>
                <w:rFonts w:ascii="Arial" w:hAnsi="Arial" w:cs="Arial"/>
                <w:sz w:val="18"/>
                <w:szCs w:val="18"/>
              </w:rPr>
              <w:t>Insurance</w:t>
            </w:r>
            <w:proofErr w:type="spellEnd"/>
            <w:r w:rsidRPr="001C303A">
              <w:rPr>
                <w:rFonts w:ascii="Arial" w:hAnsi="Arial" w:cs="Arial"/>
                <w:sz w:val="18"/>
                <w:szCs w:val="18"/>
              </w:rPr>
              <w:t xml:space="preserve"> </w:t>
            </w:r>
            <w:proofErr w:type="spellStart"/>
            <w:r w:rsidRPr="001C303A">
              <w:rPr>
                <w:rFonts w:ascii="Arial" w:hAnsi="Arial" w:cs="Arial"/>
                <w:sz w:val="18"/>
                <w:szCs w:val="18"/>
              </w:rPr>
              <w:t>Board</w:t>
            </w:r>
            <w:proofErr w:type="spellEnd"/>
          </w:p>
        </w:tc>
        <w:tc>
          <w:tcPr>
            <w:tcW w:w="1276" w:type="dxa"/>
            <w:vAlign w:val="bottom"/>
          </w:tcPr>
          <w:p w14:paraId="6DF43DED" w14:textId="3A7481E1"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111</w:t>
            </w:r>
          </w:p>
        </w:tc>
        <w:tc>
          <w:tcPr>
            <w:tcW w:w="283" w:type="dxa"/>
            <w:vAlign w:val="bottom"/>
          </w:tcPr>
          <w:p w14:paraId="4DF8952C" w14:textId="77777777" w:rsidR="00432462" w:rsidRPr="001C303A" w:rsidRDefault="00432462" w:rsidP="00432462">
            <w:pPr>
              <w:ind w:right="28"/>
              <w:jc w:val="right"/>
              <w:rPr>
                <w:rFonts w:ascii="Arial" w:hAnsi="Arial" w:cs="Arial"/>
                <w:sz w:val="18"/>
                <w:szCs w:val="18"/>
                <w:lang w:val="en-GB"/>
              </w:rPr>
            </w:pPr>
          </w:p>
        </w:tc>
        <w:tc>
          <w:tcPr>
            <w:tcW w:w="1276" w:type="dxa"/>
            <w:vAlign w:val="bottom"/>
          </w:tcPr>
          <w:p w14:paraId="547F9E5D" w14:textId="468818B0"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w:t>
            </w:r>
          </w:p>
        </w:tc>
      </w:tr>
      <w:tr w:rsidR="00432462" w:rsidRPr="001C303A" w14:paraId="1C905519" w14:textId="77777777" w:rsidTr="00422BF8">
        <w:trPr>
          <w:trHeight w:val="227"/>
        </w:trPr>
        <w:tc>
          <w:tcPr>
            <w:tcW w:w="1278" w:type="dxa"/>
            <w:vAlign w:val="bottom"/>
          </w:tcPr>
          <w:p w14:paraId="6B208C83" w14:textId="54CCEF0D" w:rsidR="00432462" w:rsidRPr="001C303A" w:rsidRDefault="00432462" w:rsidP="00432462">
            <w:pPr>
              <w:ind w:right="28"/>
              <w:jc w:val="right"/>
              <w:rPr>
                <w:rFonts w:ascii="Arial" w:hAnsi="Arial" w:cs="Arial"/>
                <w:color w:val="000000" w:themeColor="text1"/>
                <w:sz w:val="18"/>
                <w:szCs w:val="18"/>
              </w:rPr>
            </w:pPr>
            <w:r w:rsidRPr="001C303A">
              <w:rPr>
                <w:rFonts w:ascii="Arial" w:hAnsi="Arial" w:cs="Arial"/>
                <w:color w:val="000000" w:themeColor="text1"/>
                <w:sz w:val="18"/>
                <w:szCs w:val="18"/>
              </w:rPr>
              <w:t>141</w:t>
            </w:r>
          </w:p>
        </w:tc>
        <w:tc>
          <w:tcPr>
            <w:tcW w:w="236" w:type="dxa"/>
            <w:vAlign w:val="bottom"/>
          </w:tcPr>
          <w:p w14:paraId="5ABB6703" w14:textId="77777777" w:rsidR="00432462" w:rsidRPr="001C303A" w:rsidRDefault="00432462" w:rsidP="00432462">
            <w:pPr>
              <w:ind w:right="28"/>
              <w:jc w:val="right"/>
              <w:rPr>
                <w:rFonts w:ascii="Arial" w:hAnsi="Arial" w:cs="Arial"/>
                <w:sz w:val="18"/>
                <w:szCs w:val="18"/>
                <w:lang w:val="en-GB"/>
              </w:rPr>
            </w:pPr>
          </w:p>
        </w:tc>
        <w:tc>
          <w:tcPr>
            <w:tcW w:w="1180" w:type="dxa"/>
            <w:vAlign w:val="bottom"/>
          </w:tcPr>
          <w:p w14:paraId="626BCDCE" w14:textId="09979BC1"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215</w:t>
            </w:r>
          </w:p>
        </w:tc>
        <w:tc>
          <w:tcPr>
            <w:tcW w:w="4394" w:type="dxa"/>
          </w:tcPr>
          <w:p w14:paraId="5CC3515E" w14:textId="29F0C21E" w:rsidR="00432462" w:rsidRPr="001C303A" w:rsidRDefault="00432462" w:rsidP="00432462">
            <w:pPr>
              <w:pStyle w:val="200Tableleft"/>
              <w:ind w:left="98" w:hanging="98"/>
              <w:rPr>
                <w:rFonts w:ascii="Arial" w:hAnsi="Arial" w:cs="Arial"/>
                <w:sz w:val="18"/>
                <w:szCs w:val="18"/>
              </w:rPr>
            </w:pPr>
            <w:r w:rsidRPr="001C303A">
              <w:rPr>
                <w:rFonts w:ascii="Arial" w:hAnsi="Arial" w:cs="Arial"/>
                <w:sz w:val="18"/>
                <w:szCs w:val="18"/>
              </w:rPr>
              <w:t>Commitments to the State Social Fund Board</w:t>
            </w:r>
          </w:p>
        </w:tc>
        <w:tc>
          <w:tcPr>
            <w:tcW w:w="1276" w:type="dxa"/>
            <w:vAlign w:val="bottom"/>
          </w:tcPr>
          <w:p w14:paraId="4C1574D0" w14:textId="0A306DA0" w:rsidR="00432462" w:rsidRPr="001C303A" w:rsidRDefault="00432462" w:rsidP="00432462">
            <w:pPr>
              <w:ind w:right="28"/>
              <w:jc w:val="right"/>
              <w:rPr>
                <w:rFonts w:ascii="Arial" w:hAnsi="Arial" w:cs="Arial"/>
                <w:color w:val="000000" w:themeColor="text1"/>
                <w:sz w:val="18"/>
                <w:szCs w:val="18"/>
              </w:rPr>
            </w:pPr>
            <w:r w:rsidRPr="001C303A">
              <w:rPr>
                <w:rFonts w:ascii="Arial" w:hAnsi="Arial" w:cs="Arial"/>
                <w:color w:val="000000" w:themeColor="text1"/>
                <w:sz w:val="18"/>
                <w:szCs w:val="18"/>
              </w:rPr>
              <w:t>136</w:t>
            </w:r>
          </w:p>
        </w:tc>
        <w:tc>
          <w:tcPr>
            <w:tcW w:w="283" w:type="dxa"/>
            <w:vAlign w:val="bottom"/>
          </w:tcPr>
          <w:p w14:paraId="6E2F3E74" w14:textId="77777777" w:rsidR="00432462" w:rsidRPr="001C303A" w:rsidRDefault="00432462" w:rsidP="00432462">
            <w:pPr>
              <w:ind w:right="28"/>
              <w:jc w:val="right"/>
              <w:rPr>
                <w:rFonts w:ascii="Arial" w:hAnsi="Arial" w:cs="Arial"/>
                <w:sz w:val="18"/>
                <w:szCs w:val="18"/>
                <w:lang w:val="en-GB"/>
              </w:rPr>
            </w:pPr>
          </w:p>
        </w:tc>
        <w:tc>
          <w:tcPr>
            <w:tcW w:w="1276" w:type="dxa"/>
            <w:vAlign w:val="bottom"/>
          </w:tcPr>
          <w:p w14:paraId="257BE1C0" w14:textId="0E9E2385"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215</w:t>
            </w:r>
          </w:p>
        </w:tc>
      </w:tr>
      <w:tr w:rsidR="00432462" w:rsidRPr="001C303A" w14:paraId="2A204EEC" w14:textId="77777777" w:rsidTr="00422BF8">
        <w:trPr>
          <w:trHeight w:val="227"/>
        </w:trPr>
        <w:tc>
          <w:tcPr>
            <w:tcW w:w="1278" w:type="dxa"/>
            <w:vAlign w:val="bottom"/>
          </w:tcPr>
          <w:p w14:paraId="5E2D4EB4" w14:textId="536D3143"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20</w:t>
            </w:r>
          </w:p>
        </w:tc>
        <w:tc>
          <w:tcPr>
            <w:tcW w:w="236" w:type="dxa"/>
            <w:vAlign w:val="bottom"/>
          </w:tcPr>
          <w:p w14:paraId="0B3130F3" w14:textId="77777777" w:rsidR="00432462" w:rsidRPr="001C303A" w:rsidRDefault="00432462" w:rsidP="00432462">
            <w:pPr>
              <w:ind w:right="28"/>
              <w:jc w:val="right"/>
              <w:rPr>
                <w:rFonts w:ascii="Arial" w:hAnsi="Arial" w:cs="Arial"/>
                <w:sz w:val="18"/>
                <w:szCs w:val="18"/>
                <w:lang w:val="en-GB"/>
              </w:rPr>
            </w:pPr>
          </w:p>
        </w:tc>
        <w:tc>
          <w:tcPr>
            <w:tcW w:w="1180" w:type="dxa"/>
            <w:vAlign w:val="bottom"/>
          </w:tcPr>
          <w:p w14:paraId="792FA0C8" w14:textId="6CB18DE0" w:rsidR="00432462" w:rsidRPr="001C303A" w:rsidRDefault="00F34361" w:rsidP="00432462">
            <w:pPr>
              <w:ind w:right="28"/>
              <w:jc w:val="right"/>
              <w:rPr>
                <w:rFonts w:ascii="Arial" w:hAnsi="Arial" w:cs="Arial"/>
                <w:sz w:val="18"/>
                <w:szCs w:val="18"/>
                <w:lang w:val="en-GB"/>
              </w:rPr>
            </w:pPr>
            <w:r w:rsidRPr="001C303A">
              <w:rPr>
                <w:rFonts w:ascii="Arial" w:hAnsi="Arial" w:cs="Arial"/>
                <w:sz w:val="18"/>
                <w:szCs w:val="18"/>
              </w:rPr>
              <w:t>4</w:t>
            </w:r>
          </w:p>
        </w:tc>
        <w:tc>
          <w:tcPr>
            <w:tcW w:w="4394" w:type="dxa"/>
          </w:tcPr>
          <w:p w14:paraId="333815F0" w14:textId="7F3433DD" w:rsidR="00432462" w:rsidRPr="001C303A" w:rsidRDefault="00432462" w:rsidP="00432462">
            <w:pPr>
              <w:pStyle w:val="200Tableleft"/>
              <w:ind w:left="98" w:hanging="98"/>
              <w:rPr>
                <w:rFonts w:ascii="Arial" w:hAnsi="Arial" w:cs="Arial"/>
                <w:sz w:val="18"/>
                <w:szCs w:val="18"/>
              </w:rPr>
            </w:pPr>
            <w:r w:rsidRPr="001C303A">
              <w:rPr>
                <w:rFonts w:ascii="Arial" w:hAnsi="Arial" w:cs="Arial"/>
                <w:sz w:val="18"/>
                <w:szCs w:val="18"/>
              </w:rPr>
              <w:t>Payable to the Lithuanian Road Transport Administration</w:t>
            </w:r>
          </w:p>
        </w:tc>
        <w:tc>
          <w:tcPr>
            <w:tcW w:w="1276" w:type="dxa"/>
            <w:vAlign w:val="bottom"/>
          </w:tcPr>
          <w:p w14:paraId="09AE66A4" w14:textId="7D136E92"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20</w:t>
            </w:r>
          </w:p>
        </w:tc>
        <w:tc>
          <w:tcPr>
            <w:tcW w:w="283" w:type="dxa"/>
            <w:vAlign w:val="bottom"/>
          </w:tcPr>
          <w:p w14:paraId="02A45BE0" w14:textId="77777777" w:rsidR="00432462" w:rsidRPr="001C303A" w:rsidRDefault="00432462" w:rsidP="00432462">
            <w:pPr>
              <w:ind w:right="28"/>
              <w:jc w:val="right"/>
              <w:rPr>
                <w:rFonts w:ascii="Arial" w:hAnsi="Arial" w:cs="Arial"/>
                <w:sz w:val="18"/>
                <w:szCs w:val="18"/>
                <w:lang w:val="en-GB"/>
              </w:rPr>
            </w:pPr>
          </w:p>
        </w:tc>
        <w:tc>
          <w:tcPr>
            <w:tcW w:w="1276" w:type="dxa"/>
            <w:vAlign w:val="bottom"/>
          </w:tcPr>
          <w:p w14:paraId="76655FFC" w14:textId="7A4ABCE8"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4</w:t>
            </w:r>
          </w:p>
        </w:tc>
      </w:tr>
      <w:tr w:rsidR="00432462" w:rsidRPr="001C303A" w14:paraId="2F332774" w14:textId="77777777" w:rsidTr="00422BF8">
        <w:trPr>
          <w:trHeight w:val="227"/>
        </w:trPr>
        <w:tc>
          <w:tcPr>
            <w:tcW w:w="1278" w:type="dxa"/>
            <w:vAlign w:val="bottom"/>
          </w:tcPr>
          <w:p w14:paraId="34806E67" w14:textId="045BCC71"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28</w:t>
            </w:r>
          </w:p>
        </w:tc>
        <w:tc>
          <w:tcPr>
            <w:tcW w:w="236" w:type="dxa"/>
            <w:vAlign w:val="bottom"/>
          </w:tcPr>
          <w:p w14:paraId="3E1847E0" w14:textId="77777777" w:rsidR="00432462" w:rsidRPr="001C303A" w:rsidRDefault="00432462" w:rsidP="00432462">
            <w:pPr>
              <w:ind w:right="28"/>
              <w:jc w:val="right"/>
              <w:rPr>
                <w:rFonts w:ascii="Arial" w:hAnsi="Arial" w:cs="Arial"/>
                <w:sz w:val="18"/>
                <w:szCs w:val="18"/>
                <w:lang w:val="en-GB"/>
              </w:rPr>
            </w:pPr>
          </w:p>
        </w:tc>
        <w:tc>
          <w:tcPr>
            <w:tcW w:w="1180" w:type="dxa"/>
            <w:vAlign w:val="bottom"/>
          </w:tcPr>
          <w:p w14:paraId="448A29C7" w14:textId="4E51A84D"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21</w:t>
            </w:r>
          </w:p>
        </w:tc>
        <w:tc>
          <w:tcPr>
            <w:tcW w:w="4394" w:type="dxa"/>
          </w:tcPr>
          <w:p w14:paraId="03718320" w14:textId="6CDC0C71" w:rsidR="00432462" w:rsidRPr="001C303A" w:rsidRDefault="00432462" w:rsidP="00432462">
            <w:pPr>
              <w:pStyle w:val="200Tableleft"/>
              <w:ind w:left="98" w:hanging="98"/>
              <w:rPr>
                <w:rFonts w:ascii="Arial" w:hAnsi="Arial" w:cs="Arial"/>
                <w:sz w:val="18"/>
                <w:szCs w:val="18"/>
              </w:rPr>
            </w:pPr>
            <w:r w:rsidRPr="001C303A">
              <w:rPr>
                <w:rFonts w:ascii="Arial" w:hAnsi="Arial" w:cs="Arial"/>
                <w:sz w:val="18"/>
                <w:szCs w:val="18"/>
              </w:rPr>
              <w:t>Payable to the Latvian and Estonian Road Transport Administration</w:t>
            </w:r>
          </w:p>
        </w:tc>
        <w:tc>
          <w:tcPr>
            <w:tcW w:w="1276" w:type="dxa"/>
            <w:vAlign w:val="bottom"/>
          </w:tcPr>
          <w:p w14:paraId="34C00F35" w14:textId="417A0476"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28</w:t>
            </w:r>
          </w:p>
        </w:tc>
        <w:tc>
          <w:tcPr>
            <w:tcW w:w="283" w:type="dxa"/>
            <w:vAlign w:val="bottom"/>
          </w:tcPr>
          <w:p w14:paraId="47144104" w14:textId="77777777" w:rsidR="00432462" w:rsidRPr="001C303A" w:rsidRDefault="00432462" w:rsidP="00432462">
            <w:pPr>
              <w:ind w:right="28"/>
              <w:jc w:val="right"/>
              <w:rPr>
                <w:rFonts w:ascii="Arial" w:hAnsi="Arial" w:cs="Arial"/>
                <w:sz w:val="18"/>
                <w:szCs w:val="18"/>
                <w:lang w:val="en-GB"/>
              </w:rPr>
            </w:pPr>
          </w:p>
        </w:tc>
        <w:tc>
          <w:tcPr>
            <w:tcW w:w="1276" w:type="dxa"/>
            <w:vAlign w:val="bottom"/>
          </w:tcPr>
          <w:p w14:paraId="6F0F0B58" w14:textId="4CAB6006"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21</w:t>
            </w:r>
          </w:p>
        </w:tc>
      </w:tr>
      <w:tr w:rsidR="00432462" w:rsidRPr="001C303A" w14:paraId="39F419EC" w14:textId="77777777" w:rsidTr="00422BF8">
        <w:trPr>
          <w:trHeight w:val="227"/>
        </w:trPr>
        <w:tc>
          <w:tcPr>
            <w:tcW w:w="1278" w:type="dxa"/>
            <w:vAlign w:val="bottom"/>
          </w:tcPr>
          <w:p w14:paraId="587D69FA" w14:textId="3DCBB34E"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112</w:t>
            </w:r>
          </w:p>
        </w:tc>
        <w:tc>
          <w:tcPr>
            <w:tcW w:w="236" w:type="dxa"/>
            <w:vAlign w:val="bottom"/>
          </w:tcPr>
          <w:p w14:paraId="5E5777AE" w14:textId="77777777" w:rsidR="00432462" w:rsidRPr="001C303A" w:rsidRDefault="00432462" w:rsidP="00432462">
            <w:pPr>
              <w:ind w:right="28"/>
              <w:jc w:val="right"/>
              <w:rPr>
                <w:rFonts w:ascii="Arial" w:hAnsi="Arial" w:cs="Arial"/>
                <w:sz w:val="18"/>
                <w:szCs w:val="18"/>
                <w:lang w:val="en-GB"/>
              </w:rPr>
            </w:pPr>
          </w:p>
        </w:tc>
        <w:tc>
          <w:tcPr>
            <w:tcW w:w="1180" w:type="dxa"/>
            <w:vAlign w:val="bottom"/>
          </w:tcPr>
          <w:p w14:paraId="5C974293" w14:textId="21BCC59D"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115</w:t>
            </w:r>
          </w:p>
        </w:tc>
        <w:tc>
          <w:tcPr>
            <w:tcW w:w="4394" w:type="dxa"/>
          </w:tcPr>
          <w:p w14:paraId="31E1DE9D" w14:textId="77777777" w:rsidR="00432462" w:rsidRPr="001C303A" w:rsidRDefault="00432462" w:rsidP="00432462">
            <w:pPr>
              <w:pStyle w:val="200Tableleft"/>
              <w:ind w:left="98" w:hanging="98"/>
              <w:rPr>
                <w:rFonts w:ascii="Arial" w:hAnsi="Arial" w:cs="Arial"/>
                <w:sz w:val="18"/>
                <w:szCs w:val="18"/>
              </w:rPr>
            </w:pPr>
            <w:r w:rsidRPr="001C303A">
              <w:rPr>
                <w:rFonts w:ascii="Arial" w:hAnsi="Arial" w:cs="Arial"/>
                <w:sz w:val="18"/>
                <w:szCs w:val="18"/>
              </w:rPr>
              <w:t>Debt to customers</w:t>
            </w:r>
          </w:p>
        </w:tc>
        <w:tc>
          <w:tcPr>
            <w:tcW w:w="1276" w:type="dxa"/>
            <w:vAlign w:val="bottom"/>
          </w:tcPr>
          <w:p w14:paraId="41260560" w14:textId="77EE34E3"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53</w:t>
            </w:r>
          </w:p>
        </w:tc>
        <w:tc>
          <w:tcPr>
            <w:tcW w:w="283" w:type="dxa"/>
            <w:vAlign w:val="bottom"/>
          </w:tcPr>
          <w:p w14:paraId="6AA913A2" w14:textId="77777777" w:rsidR="00432462" w:rsidRPr="001C303A" w:rsidRDefault="00432462" w:rsidP="00432462">
            <w:pPr>
              <w:ind w:right="28"/>
              <w:jc w:val="right"/>
              <w:rPr>
                <w:rFonts w:ascii="Arial" w:hAnsi="Arial" w:cs="Arial"/>
                <w:sz w:val="18"/>
                <w:szCs w:val="18"/>
                <w:lang w:val="en-GB"/>
              </w:rPr>
            </w:pPr>
          </w:p>
        </w:tc>
        <w:tc>
          <w:tcPr>
            <w:tcW w:w="1276" w:type="dxa"/>
            <w:vAlign w:val="bottom"/>
          </w:tcPr>
          <w:p w14:paraId="73630CEF" w14:textId="78F1E0DB"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94</w:t>
            </w:r>
          </w:p>
        </w:tc>
      </w:tr>
      <w:tr w:rsidR="00432462" w:rsidRPr="001C303A" w14:paraId="291FEEC0" w14:textId="77777777" w:rsidTr="00422BF8">
        <w:trPr>
          <w:trHeight w:val="227"/>
        </w:trPr>
        <w:tc>
          <w:tcPr>
            <w:tcW w:w="1278" w:type="dxa"/>
            <w:tcBorders>
              <w:bottom w:val="single" w:sz="4" w:space="0" w:color="auto"/>
            </w:tcBorders>
            <w:vAlign w:val="bottom"/>
          </w:tcPr>
          <w:p w14:paraId="64933831" w14:textId="0CE67925"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188</w:t>
            </w:r>
          </w:p>
        </w:tc>
        <w:tc>
          <w:tcPr>
            <w:tcW w:w="236" w:type="dxa"/>
            <w:tcBorders>
              <w:bottom w:val="single" w:sz="4" w:space="0" w:color="auto"/>
            </w:tcBorders>
            <w:vAlign w:val="bottom"/>
          </w:tcPr>
          <w:p w14:paraId="7EDF983F" w14:textId="77777777" w:rsidR="00432462" w:rsidRPr="001C303A" w:rsidRDefault="00432462" w:rsidP="00432462">
            <w:pPr>
              <w:ind w:right="28"/>
              <w:jc w:val="right"/>
              <w:rPr>
                <w:rFonts w:ascii="Arial" w:hAnsi="Arial"/>
                <w:sz w:val="18"/>
                <w:lang w:val="en-GB"/>
              </w:rPr>
            </w:pPr>
          </w:p>
        </w:tc>
        <w:tc>
          <w:tcPr>
            <w:tcW w:w="1180" w:type="dxa"/>
            <w:tcBorders>
              <w:bottom w:val="single" w:sz="4" w:space="0" w:color="auto"/>
            </w:tcBorders>
            <w:vAlign w:val="bottom"/>
          </w:tcPr>
          <w:p w14:paraId="62E0B108" w14:textId="032B8C11"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24</w:t>
            </w:r>
            <w:r w:rsidR="00F34361" w:rsidRPr="001C303A">
              <w:rPr>
                <w:rFonts w:ascii="Arial" w:hAnsi="Arial" w:cs="Arial"/>
                <w:sz w:val="18"/>
                <w:szCs w:val="18"/>
              </w:rPr>
              <w:t>1</w:t>
            </w:r>
          </w:p>
        </w:tc>
        <w:tc>
          <w:tcPr>
            <w:tcW w:w="4394" w:type="dxa"/>
          </w:tcPr>
          <w:p w14:paraId="60F45B64" w14:textId="77777777" w:rsidR="00432462" w:rsidRPr="001C303A" w:rsidRDefault="00432462" w:rsidP="00432462">
            <w:pPr>
              <w:pStyle w:val="200Tableleft"/>
              <w:ind w:left="98" w:hanging="98"/>
              <w:rPr>
                <w:rFonts w:ascii="Arial" w:hAnsi="Arial" w:cs="Arial"/>
                <w:sz w:val="18"/>
                <w:szCs w:val="18"/>
              </w:rPr>
            </w:pPr>
            <w:r w:rsidRPr="001C303A">
              <w:rPr>
                <w:rFonts w:ascii="Arial" w:hAnsi="Arial" w:cs="Arial"/>
                <w:sz w:val="18"/>
                <w:szCs w:val="18"/>
              </w:rPr>
              <w:t>Other</w:t>
            </w:r>
          </w:p>
        </w:tc>
        <w:tc>
          <w:tcPr>
            <w:tcW w:w="1276" w:type="dxa"/>
            <w:tcBorders>
              <w:bottom w:val="single" w:sz="4" w:space="0" w:color="auto"/>
            </w:tcBorders>
            <w:vAlign w:val="bottom"/>
          </w:tcPr>
          <w:p w14:paraId="19630337" w14:textId="47A84C22" w:rsidR="00432462" w:rsidRPr="001C303A" w:rsidRDefault="00432462" w:rsidP="00432462">
            <w:pPr>
              <w:ind w:right="28"/>
              <w:jc w:val="right"/>
              <w:rPr>
                <w:rFonts w:ascii="Arial" w:hAnsi="Arial" w:cs="Arial"/>
                <w:color w:val="000000" w:themeColor="text1"/>
                <w:sz w:val="18"/>
                <w:szCs w:val="18"/>
                <w:lang w:val="en-GB"/>
              </w:rPr>
            </w:pPr>
            <w:r w:rsidRPr="001C303A">
              <w:rPr>
                <w:rFonts w:ascii="Arial" w:hAnsi="Arial" w:cs="Arial"/>
                <w:color w:val="000000" w:themeColor="text1"/>
                <w:sz w:val="18"/>
                <w:szCs w:val="18"/>
              </w:rPr>
              <w:t>181</w:t>
            </w:r>
          </w:p>
        </w:tc>
        <w:tc>
          <w:tcPr>
            <w:tcW w:w="283" w:type="dxa"/>
            <w:vAlign w:val="bottom"/>
          </w:tcPr>
          <w:p w14:paraId="067F2070" w14:textId="77777777" w:rsidR="00432462" w:rsidRPr="001C303A" w:rsidRDefault="00432462" w:rsidP="00432462">
            <w:pPr>
              <w:ind w:right="28"/>
              <w:jc w:val="right"/>
              <w:rPr>
                <w:rFonts w:ascii="Arial" w:hAnsi="Arial" w:cs="Arial"/>
                <w:sz w:val="18"/>
                <w:szCs w:val="18"/>
                <w:lang w:val="en-GB"/>
              </w:rPr>
            </w:pPr>
          </w:p>
        </w:tc>
        <w:tc>
          <w:tcPr>
            <w:tcW w:w="1276" w:type="dxa"/>
            <w:tcBorders>
              <w:bottom w:val="single" w:sz="4" w:space="0" w:color="auto"/>
            </w:tcBorders>
            <w:vAlign w:val="bottom"/>
          </w:tcPr>
          <w:p w14:paraId="560C18CA" w14:textId="2407ADBB" w:rsidR="00432462" w:rsidRPr="001C303A" w:rsidRDefault="00432462" w:rsidP="00432462">
            <w:pPr>
              <w:ind w:right="28"/>
              <w:jc w:val="right"/>
              <w:rPr>
                <w:rFonts w:ascii="Arial" w:hAnsi="Arial" w:cs="Arial"/>
                <w:sz w:val="18"/>
                <w:szCs w:val="18"/>
                <w:lang w:val="en-GB"/>
              </w:rPr>
            </w:pPr>
            <w:r w:rsidRPr="001C303A">
              <w:rPr>
                <w:rFonts w:ascii="Arial" w:hAnsi="Arial" w:cs="Arial"/>
                <w:sz w:val="18"/>
                <w:szCs w:val="18"/>
              </w:rPr>
              <w:t>231</w:t>
            </w:r>
          </w:p>
        </w:tc>
      </w:tr>
      <w:tr w:rsidR="00432462" w:rsidRPr="001C303A" w14:paraId="446C13CA" w14:textId="77777777" w:rsidTr="00422BF8">
        <w:trPr>
          <w:trHeight w:val="227"/>
        </w:trPr>
        <w:tc>
          <w:tcPr>
            <w:tcW w:w="1278" w:type="dxa"/>
            <w:tcBorders>
              <w:top w:val="single" w:sz="4" w:space="0" w:color="auto"/>
              <w:bottom w:val="double" w:sz="4" w:space="0" w:color="auto"/>
            </w:tcBorders>
            <w:vAlign w:val="bottom"/>
          </w:tcPr>
          <w:p w14:paraId="49170EC5" w14:textId="5D5DE995" w:rsidR="00432462" w:rsidRPr="001C303A" w:rsidRDefault="00432462" w:rsidP="00432462">
            <w:pPr>
              <w:ind w:right="28"/>
              <w:jc w:val="right"/>
              <w:rPr>
                <w:rFonts w:ascii="Arial" w:hAnsi="Arial" w:cs="Arial"/>
                <w:b/>
                <w:bCs/>
                <w:sz w:val="18"/>
                <w:szCs w:val="18"/>
                <w:lang w:val="en-GB"/>
              </w:rPr>
            </w:pPr>
            <w:r w:rsidRPr="001C303A">
              <w:rPr>
                <w:rFonts w:ascii="Arial" w:hAnsi="Arial" w:cs="Arial"/>
                <w:b/>
                <w:bCs/>
                <w:color w:val="000000" w:themeColor="text1"/>
                <w:sz w:val="18"/>
                <w:szCs w:val="18"/>
              </w:rPr>
              <w:t>4</w:t>
            </w:r>
            <w:r w:rsidR="00141209" w:rsidRPr="001C303A">
              <w:rPr>
                <w:rFonts w:ascii="Arial" w:hAnsi="Arial" w:cs="Arial"/>
                <w:b/>
                <w:bCs/>
                <w:color w:val="000000" w:themeColor="text1"/>
                <w:sz w:val="18"/>
                <w:szCs w:val="18"/>
              </w:rPr>
              <w:t>,</w:t>
            </w:r>
            <w:r w:rsidRPr="001C303A">
              <w:rPr>
                <w:rFonts w:ascii="Arial" w:hAnsi="Arial" w:cs="Arial"/>
                <w:b/>
                <w:bCs/>
                <w:color w:val="000000" w:themeColor="text1"/>
                <w:sz w:val="18"/>
                <w:szCs w:val="18"/>
              </w:rPr>
              <w:t>127</w:t>
            </w:r>
          </w:p>
        </w:tc>
        <w:tc>
          <w:tcPr>
            <w:tcW w:w="236" w:type="dxa"/>
            <w:tcBorders>
              <w:top w:val="single" w:sz="4" w:space="0" w:color="auto"/>
              <w:bottom w:val="double" w:sz="4" w:space="0" w:color="auto"/>
            </w:tcBorders>
            <w:vAlign w:val="bottom"/>
          </w:tcPr>
          <w:p w14:paraId="149E7F4D" w14:textId="77777777" w:rsidR="00432462" w:rsidRPr="001C303A" w:rsidRDefault="00432462" w:rsidP="00432462">
            <w:pPr>
              <w:ind w:right="28"/>
              <w:jc w:val="right"/>
              <w:rPr>
                <w:rFonts w:ascii="Arial" w:hAnsi="Arial" w:cs="Arial"/>
                <w:b/>
                <w:bCs/>
                <w:sz w:val="18"/>
                <w:szCs w:val="18"/>
                <w:lang w:val="en-GB"/>
              </w:rPr>
            </w:pPr>
          </w:p>
        </w:tc>
        <w:tc>
          <w:tcPr>
            <w:tcW w:w="1180" w:type="dxa"/>
            <w:tcBorders>
              <w:top w:val="single" w:sz="4" w:space="0" w:color="auto"/>
              <w:bottom w:val="double" w:sz="4" w:space="0" w:color="auto"/>
            </w:tcBorders>
            <w:vAlign w:val="bottom"/>
          </w:tcPr>
          <w:p w14:paraId="1F865762" w14:textId="010969C8" w:rsidR="00432462" w:rsidRPr="001C303A" w:rsidRDefault="00432462" w:rsidP="00432462">
            <w:pPr>
              <w:ind w:right="28"/>
              <w:jc w:val="right"/>
              <w:rPr>
                <w:rFonts w:ascii="Arial" w:hAnsi="Arial" w:cs="Arial"/>
                <w:b/>
                <w:sz w:val="18"/>
                <w:szCs w:val="18"/>
                <w:lang w:val="en-GB"/>
              </w:rPr>
            </w:pPr>
            <w:r w:rsidRPr="001C303A">
              <w:rPr>
                <w:rFonts w:ascii="Arial" w:hAnsi="Arial" w:cs="Arial"/>
                <w:b/>
                <w:bCs/>
                <w:sz w:val="18"/>
                <w:szCs w:val="18"/>
              </w:rPr>
              <w:t>1,682</w:t>
            </w:r>
          </w:p>
        </w:tc>
        <w:tc>
          <w:tcPr>
            <w:tcW w:w="4394" w:type="dxa"/>
          </w:tcPr>
          <w:p w14:paraId="7FD31D18" w14:textId="77777777" w:rsidR="00432462" w:rsidRPr="001C303A" w:rsidRDefault="00432462" w:rsidP="00432462">
            <w:pPr>
              <w:ind w:right="57"/>
              <w:rPr>
                <w:rFonts w:ascii="Arial" w:hAnsi="Arial" w:cs="Arial"/>
                <w:b/>
                <w:bCs/>
                <w:sz w:val="18"/>
                <w:szCs w:val="18"/>
                <w:lang w:val="en-GB"/>
              </w:rPr>
            </w:pPr>
            <w:r w:rsidRPr="001C303A">
              <w:rPr>
                <w:rFonts w:ascii="Arial" w:hAnsi="Arial" w:cs="Arial"/>
                <w:b/>
                <w:bCs/>
                <w:sz w:val="18"/>
                <w:szCs w:val="18"/>
                <w:lang w:val="en-GB"/>
              </w:rPr>
              <w:t>Other liabilities</w:t>
            </w:r>
          </w:p>
        </w:tc>
        <w:tc>
          <w:tcPr>
            <w:tcW w:w="1276" w:type="dxa"/>
            <w:tcBorders>
              <w:top w:val="single" w:sz="4" w:space="0" w:color="auto"/>
              <w:bottom w:val="double" w:sz="4" w:space="0" w:color="auto"/>
            </w:tcBorders>
            <w:vAlign w:val="bottom"/>
          </w:tcPr>
          <w:p w14:paraId="61102165" w14:textId="53A5C845" w:rsidR="00432462" w:rsidRPr="001C303A" w:rsidRDefault="00432462" w:rsidP="00432462">
            <w:pPr>
              <w:ind w:right="28"/>
              <w:jc w:val="right"/>
              <w:rPr>
                <w:rFonts w:ascii="Arial" w:hAnsi="Arial" w:cs="Arial"/>
                <w:b/>
                <w:bCs/>
                <w:sz w:val="18"/>
                <w:szCs w:val="18"/>
                <w:lang w:val="en-GB"/>
              </w:rPr>
            </w:pPr>
            <w:r w:rsidRPr="001C303A">
              <w:rPr>
                <w:rFonts w:ascii="Arial" w:hAnsi="Arial" w:cs="Arial"/>
                <w:b/>
                <w:bCs/>
                <w:color w:val="000000" w:themeColor="text1"/>
                <w:sz w:val="18"/>
                <w:szCs w:val="18"/>
              </w:rPr>
              <w:t>3</w:t>
            </w:r>
            <w:r w:rsidR="00141209" w:rsidRPr="001C303A">
              <w:rPr>
                <w:rFonts w:ascii="Arial" w:hAnsi="Arial" w:cs="Arial"/>
                <w:b/>
                <w:bCs/>
                <w:color w:val="000000" w:themeColor="text1"/>
                <w:sz w:val="18"/>
                <w:szCs w:val="18"/>
              </w:rPr>
              <w:t>,</w:t>
            </w:r>
            <w:r w:rsidRPr="001C303A">
              <w:rPr>
                <w:rFonts w:ascii="Arial" w:hAnsi="Arial" w:cs="Arial"/>
                <w:b/>
                <w:bCs/>
                <w:color w:val="000000" w:themeColor="text1"/>
                <w:sz w:val="18"/>
                <w:szCs w:val="18"/>
              </w:rPr>
              <w:t>917</w:t>
            </w:r>
          </w:p>
        </w:tc>
        <w:tc>
          <w:tcPr>
            <w:tcW w:w="283" w:type="dxa"/>
            <w:vAlign w:val="bottom"/>
          </w:tcPr>
          <w:p w14:paraId="42DE0D50" w14:textId="77777777" w:rsidR="00432462" w:rsidRPr="001C303A" w:rsidRDefault="00432462" w:rsidP="00432462">
            <w:pPr>
              <w:ind w:right="28"/>
              <w:jc w:val="right"/>
              <w:rPr>
                <w:rFonts w:ascii="Arial" w:hAnsi="Arial" w:cs="Arial"/>
                <w:b/>
                <w:bCs/>
                <w:sz w:val="18"/>
                <w:szCs w:val="18"/>
                <w:lang w:val="en-GB"/>
              </w:rPr>
            </w:pPr>
          </w:p>
        </w:tc>
        <w:tc>
          <w:tcPr>
            <w:tcW w:w="1276" w:type="dxa"/>
            <w:tcBorders>
              <w:top w:val="single" w:sz="4" w:space="0" w:color="auto"/>
              <w:bottom w:val="double" w:sz="4" w:space="0" w:color="auto"/>
            </w:tcBorders>
            <w:vAlign w:val="bottom"/>
          </w:tcPr>
          <w:p w14:paraId="5BB185EF" w14:textId="56927E00" w:rsidR="00432462" w:rsidRPr="001C303A" w:rsidRDefault="00432462" w:rsidP="00432462">
            <w:pPr>
              <w:ind w:right="28"/>
              <w:jc w:val="right"/>
              <w:rPr>
                <w:rFonts w:ascii="Arial" w:hAnsi="Arial" w:cs="Arial"/>
                <w:b/>
                <w:bCs/>
                <w:sz w:val="18"/>
                <w:szCs w:val="18"/>
                <w:lang w:val="en-GB"/>
              </w:rPr>
            </w:pPr>
            <w:r w:rsidRPr="001C303A">
              <w:rPr>
                <w:rFonts w:ascii="Arial" w:hAnsi="Arial" w:cs="Arial"/>
                <w:b/>
                <w:bCs/>
                <w:sz w:val="18"/>
                <w:szCs w:val="18"/>
              </w:rPr>
              <w:t>3,368</w:t>
            </w:r>
          </w:p>
        </w:tc>
      </w:tr>
    </w:tbl>
    <w:p w14:paraId="4A3185E6" w14:textId="19917CAD" w:rsidR="009318AD" w:rsidRPr="001C303A" w:rsidRDefault="009318AD" w:rsidP="00D22EBE">
      <w:pPr>
        <w:pStyle w:val="Heading3"/>
        <w:tabs>
          <w:tab w:val="clear" w:pos="709"/>
        </w:tabs>
        <w:ind w:left="0" w:firstLine="0"/>
        <w:rPr>
          <w:rFonts w:ascii="Arial" w:hAnsi="Arial" w:cs="Arial"/>
          <w:sz w:val="18"/>
          <w:szCs w:val="18"/>
          <w:lang w:val="en-GB"/>
        </w:rPr>
      </w:pPr>
      <w:bookmarkStart w:id="126" w:name="_Ref255232494"/>
    </w:p>
    <w:p w14:paraId="7D68B40A" w14:textId="77777777" w:rsidR="00484CCA" w:rsidRPr="001C303A" w:rsidRDefault="00484CCA" w:rsidP="00484CCA">
      <w:pPr>
        <w:pStyle w:val="NormalIndent"/>
        <w:rPr>
          <w:lang w:val="en-GB"/>
        </w:rPr>
      </w:pPr>
    </w:p>
    <w:p w14:paraId="68EAAFE1" w14:textId="506EC89C" w:rsidR="00011589" w:rsidRPr="001C303A" w:rsidRDefault="00011589" w:rsidP="00484CCA">
      <w:pPr>
        <w:pStyle w:val="Heading3"/>
        <w:numPr>
          <w:ilvl w:val="2"/>
          <w:numId w:val="9"/>
        </w:numPr>
        <w:rPr>
          <w:rFonts w:ascii="Arial" w:hAnsi="Arial" w:cs="Arial"/>
          <w:sz w:val="18"/>
          <w:szCs w:val="18"/>
          <w:lang w:val="en-GB"/>
        </w:rPr>
      </w:pPr>
      <w:bookmarkStart w:id="127" w:name="_Toc25824500"/>
      <w:r w:rsidRPr="001C303A">
        <w:rPr>
          <w:rFonts w:ascii="Arial" w:hAnsi="Arial" w:cs="Arial"/>
          <w:sz w:val="18"/>
          <w:szCs w:val="18"/>
          <w:lang w:val="en-GB"/>
        </w:rPr>
        <w:t>Shareholders’ equity</w:t>
      </w:r>
      <w:bookmarkEnd w:id="126"/>
      <w:bookmarkEnd w:id="127"/>
      <w:r w:rsidRPr="001C303A">
        <w:rPr>
          <w:rFonts w:ascii="Arial" w:hAnsi="Arial" w:cs="Arial"/>
          <w:sz w:val="18"/>
          <w:szCs w:val="18"/>
          <w:lang w:val="en-GB"/>
        </w:rPr>
        <w:t xml:space="preserve"> </w:t>
      </w:r>
    </w:p>
    <w:p w14:paraId="0E6A3717" w14:textId="77777777" w:rsidR="00011589" w:rsidRPr="001C303A" w:rsidRDefault="00011589" w:rsidP="00B32E5B">
      <w:pPr>
        <w:pStyle w:val="Heading3"/>
        <w:tabs>
          <w:tab w:val="clear" w:pos="709"/>
        </w:tabs>
        <w:ind w:left="0" w:firstLine="0"/>
        <w:jc w:val="both"/>
        <w:rPr>
          <w:rFonts w:ascii="Arial" w:hAnsi="Arial" w:cs="Arial"/>
          <w:sz w:val="18"/>
          <w:szCs w:val="18"/>
          <w:lang w:val="en-GB"/>
        </w:rPr>
      </w:pPr>
    </w:p>
    <w:p w14:paraId="684A529C" w14:textId="5F5F5C09" w:rsidR="00093D7C" w:rsidRPr="001C303A" w:rsidRDefault="00093D7C" w:rsidP="00093D7C">
      <w:pPr>
        <w:pStyle w:val="000Normal"/>
        <w:spacing w:before="0" w:after="0" w:line="240" w:lineRule="auto"/>
        <w:rPr>
          <w:rFonts w:ascii="Arial" w:hAnsi="Arial" w:cs="Arial"/>
          <w:sz w:val="18"/>
          <w:szCs w:val="18"/>
        </w:rPr>
      </w:pPr>
      <w:r w:rsidRPr="001C303A">
        <w:rPr>
          <w:rFonts w:ascii="Arial" w:hAnsi="Arial" w:cs="Arial"/>
          <w:sz w:val="18"/>
          <w:szCs w:val="18"/>
        </w:rPr>
        <w:t>As at 3</w:t>
      </w:r>
      <w:r w:rsidR="007A0238" w:rsidRPr="001C303A">
        <w:rPr>
          <w:rFonts w:ascii="Arial" w:hAnsi="Arial" w:cs="Arial"/>
          <w:sz w:val="18"/>
          <w:szCs w:val="18"/>
        </w:rPr>
        <w:t>0</w:t>
      </w:r>
      <w:r w:rsidRPr="001C303A">
        <w:rPr>
          <w:rFonts w:ascii="Arial" w:hAnsi="Arial" w:cs="Arial"/>
          <w:sz w:val="18"/>
          <w:szCs w:val="18"/>
        </w:rPr>
        <w:t xml:space="preserve"> </w:t>
      </w:r>
      <w:r w:rsidR="00867915" w:rsidRPr="001C303A">
        <w:rPr>
          <w:rFonts w:ascii="Arial" w:hAnsi="Arial" w:cs="Arial"/>
          <w:sz w:val="18"/>
          <w:szCs w:val="18"/>
        </w:rPr>
        <w:t>September</w:t>
      </w:r>
      <w:r w:rsidRPr="001C303A">
        <w:rPr>
          <w:rFonts w:ascii="Arial" w:hAnsi="Arial" w:cs="Arial"/>
          <w:sz w:val="18"/>
          <w:szCs w:val="18"/>
        </w:rPr>
        <w:t xml:space="preserve"> 201</w:t>
      </w:r>
      <w:r w:rsidR="00AD6D36" w:rsidRPr="001C303A">
        <w:rPr>
          <w:rFonts w:ascii="Arial" w:hAnsi="Arial" w:cs="Arial"/>
          <w:sz w:val="18"/>
          <w:szCs w:val="18"/>
        </w:rPr>
        <w:t>9</w:t>
      </w:r>
      <w:r w:rsidRPr="001C303A">
        <w:rPr>
          <w:rFonts w:ascii="Arial" w:hAnsi="Arial" w:cs="Arial"/>
          <w:sz w:val="18"/>
          <w:szCs w:val="18"/>
        </w:rPr>
        <w:t xml:space="preserve"> and </w:t>
      </w:r>
      <w:r w:rsidR="00AD6D36" w:rsidRPr="001C303A">
        <w:rPr>
          <w:rFonts w:ascii="Arial" w:hAnsi="Arial" w:cs="Arial"/>
          <w:sz w:val="18"/>
          <w:szCs w:val="18"/>
        </w:rPr>
        <w:t xml:space="preserve">31 December </w:t>
      </w:r>
      <w:r w:rsidRPr="001C303A">
        <w:rPr>
          <w:rFonts w:ascii="Arial" w:hAnsi="Arial" w:cs="Arial"/>
          <w:sz w:val="18"/>
          <w:szCs w:val="18"/>
        </w:rPr>
        <w:t>201</w:t>
      </w:r>
      <w:r w:rsidR="00AD6D36" w:rsidRPr="001C303A">
        <w:rPr>
          <w:rFonts w:ascii="Arial" w:hAnsi="Arial" w:cs="Arial"/>
          <w:sz w:val="18"/>
          <w:szCs w:val="18"/>
        </w:rPr>
        <w:t>8</w:t>
      </w:r>
      <w:r w:rsidRPr="001C303A">
        <w:rPr>
          <w:rFonts w:ascii="Arial" w:hAnsi="Arial" w:cs="Arial"/>
          <w:sz w:val="18"/>
          <w:szCs w:val="18"/>
        </w:rPr>
        <w:t xml:space="preserve">, the share capital of the Group and the Bank consisted of 137,750 ordinary shares with the par value of EUR 144.81 each. All shares are issued, authorised and fully paid. The shares are not listed. </w:t>
      </w:r>
    </w:p>
    <w:p w14:paraId="065014A0" w14:textId="77777777" w:rsidR="00093D7C" w:rsidRPr="001C303A" w:rsidRDefault="00093D7C" w:rsidP="00093D7C">
      <w:pPr>
        <w:pStyle w:val="000Normal"/>
        <w:spacing w:before="0" w:after="0" w:line="240" w:lineRule="auto"/>
        <w:rPr>
          <w:rFonts w:ascii="Arial" w:hAnsi="Arial" w:cs="Arial"/>
          <w:sz w:val="18"/>
          <w:szCs w:val="18"/>
        </w:rPr>
      </w:pPr>
    </w:p>
    <w:p w14:paraId="49340276" w14:textId="77777777" w:rsidR="00093D7C" w:rsidRPr="001C303A" w:rsidRDefault="00093D7C" w:rsidP="00093D7C">
      <w:pPr>
        <w:pStyle w:val="000Normal"/>
        <w:spacing w:before="0" w:after="0" w:line="240" w:lineRule="auto"/>
        <w:rPr>
          <w:rFonts w:ascii="Arial" w:hAnsi="Arial" w:cs="Arial"/>
          <w:sz w:val="18"/>
          <w:szCs w:val="18"/>
        </w:rPr>
      </w:pPr>
      <w:r w:rsidRPr="001C303A">
        <w:rPr>
          <w:rFonts w:ascii="Arial" w:hAnsi="Arial" w:cs="Arial"/>
          <w:sz w:val="18"/>
          <w:szCs w:val="18"/>
        </w:rPr>
        <w:t>Each share has the right, equally, to vote, to dividends and to participate in residual assets in the event of a winding-up.</w:t>
      </w:r>
    </w:p>
    <w:p w14:paraId="6B4F3584" w14:textId="77777777" w:rsidR="00093D7C" w:rsidRPr="001C303A" w:rsidRDefault="00093D7C" w:rsidP="00093D7C">
      <w:pPr>
        <w:pStyle w:val="NormalIndent"/>
        <w:ind w:left="0"/>
        <w:jc w:val="both"/>
        <w:rPr>
          <w:rFonts w:ascii="Arial" w:hAnsi="Arial" w:cs="Arial"/>
          <w:sz w:val="18"/>
          <w:szCs w:val="18"/>
          <w:lang w:val="en-GB"/>
        </w:rPr>
      </w:pPr>
    </w:p>
    <w:p w14:paraId="58C50230" w14:textId="77777777" w:rsidR="00093D7C" w:rsidRPr="001C303A" w:rsidRDefault="00093D7C" w:rsidP="00093D7C">
      <w:pPr>
        <w:pStyle w:val="NormalIndent"/>
        <w:ind w:left="0"/>
        <w:jc w:val="both"/>
        <w:rPr>
          <w:rFonts w:ascii="Arial" w:hAnsi="Arial" w:cs="Arial"/>
          <w:sz w:val="18"/>
          <w:szCs w:val="18"/>
          <w:lang w:val="en-GB"/>
        </w:rPr>
      </w:pPr>
      <w:r w:rsidRPr="001C303A">
        <w:rPr>
          <w:rFonts w:ascii="Arial" w:hAnsi="Arial" w:cs="Arial"/>
          <w:sz w:val="18"/>
          <w:szCs w:val="18"/>
          <w:lang w:val="en-GB"/>
        </w:rPr>
        <w:t>Other reserves of the Group and the Bank were as follows:</w:t>
      </w:r>
    </w:p>
    <w:p w14:paraId="03D240DB" w14:textId="77777777" w:rsidR="00011589" w:rsidRPr="001C303A" w:rsidRDefault="00011589" w:rsidP="000732D0">
      <w:pPr>
        <w:pStyle w:val="NormalIndent"/>
        <w:ind w:left="0"/>
        <w:rPr>
          <w:rFonts w:ascii="Arial" w:hAnsi="Arial" w:cs="Arial"/>
          <w:sz w:val="18"/>
          <w:szCs w:val="18"/>
          <w:lang w:val="en-GB"/>
        </w:rPr>
      </w:pPr>
    </w:p>
    <w:tbl>
      <w:tblPr>
        <w:tblW w:w="9923" w:type="dxa"/>
        <w:tblLayout w:type="fixed"/>
        <w:tblCellMar>
          <w:left w:w="0" w:type="dxa"/>
          <w:right w:w="0" w:type="dxa"/>
        </w:tblCellMar>
        <w:tblLook w:val="0000" w:firstRow="0" w:lastRow="0" w:firstColumn="0" w:lastColumn="0" w:noHBand="0" w:noVBand="0"/>
      </w:tblPr>
      <w:tblGrid>
        <w:gridCol w:w="7088"/>
        <w:gridCol w:w="1276"/>
        <w:gridCol w:w="283"/>
        <w:gridCol w:w="1276"/>
      </w:tblGrid>
      <w:tr w:rsidR="00840E89" w:rsidRPr="001C303A" w14:paraId="5D4FA80E" w14:textId="77777777" w:rsidTr="00840E89">
        <w:trPr>
          <w:cantSplit/>
          <w:trHeight w:val="270"/>
        </w:trPr>
        <w:tc>
          <w:tcPr>
            <w:tcW w:w="7088" w:type="dxa"/>
            <w:vAlign w:val="bottom"/>
          </w:tcPr>
          <w:p w14:paraId="32BE5D91" w14:textId="77777777" w:rsidR="00840E89" w:rsidRPr="001C303A" w:rsidRDefault="00840E89" w:rsidP="00BB0650">
            <w:pPr>
              <w:tabs>
                <w:tab w:val="left" w:pos="357"/>
                <w:tab w:val="left" w:pos="1077"/>
              </w:tabs>
              <w:rPr>
                <w:rFonts w:ascii="Arial" w:hAnsi="Arial" w:cs="Arial"/>
                <w:b/>
                <w:bCs/>
                <w:sz w:val="18"/>
                <w:szCs w:val="18"/>
                <w:lang w:val="en-GB"/>
              </w:rPr>
            </w:pPr>
          </w:p>
        </w:tc>
        <w:tc>
          <w:tcPr>
            <w:tcW w:w="2835" w:type="dxa"/>
            <w:gridSpan w:val="3"/>
          </w:tcPr>
          <w:p w14:paraId="4C185A5E" w14:textId="7D32AE7C" w:rsidR="00840E89" w:rsidRPr="001C303A" w:rsidRDefault="00840E89" w:rsidP="00BB0650">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The Bank </w:t>
            </w:r>
            <w:r w:rsidR="00471D8F" w:rsidRPr="001C303A">
              <w:rPr>
                <w:rFonts w:ascii="Arial" w:hAnsi="Arial" w:cs="Arial"/>
                <w:b/>
                <w:bCs/>
                <w:sz w:val="18"/>
                <w:szCs w:val="18"/>
                <w:lang w:val="en-GB"/>
              </w:rPr>
              <w:t>(Group)</w:t>
            </w:r>
          </w:p>
        </w:tc>
      </w:tr>
      <w:tr w:rsidR="00840E89" w:rsidRPr="001C303A" w14:paraId="772C91E6" w14:textId="77777777" w:rsidTr="00840E89">
        <w:tblPrEx>
          <w:tblCellMar>
            <w:left w:w="28" w:type="dxa"/>
            <w:right w:w="28" w:type="dxa"/>
          </w:tblCellMar>
        </w:tblPrEx>
        <w:trPr>
          <w:trHeight w:val="490"/>
        </w:trPr>
        <w:tc>
          <w:tcPr>
            <w:tcW w:w="7088" w:type="dxa"/>
          </w:tcPr>
          <w:p w14:paraId="67887E23" w14:textId="77777777" w:rsidR="00840E89" w:rsidRPr="001C303A" w:rsidRDefault="00840E89" w:rsidP="00BB0650">
            <w:pPr>
              <w:tabs>
                <w:tab w:val="left" w:pos="357"/>
                <w:tab w:val="left" w:pos="1077"/>
              </w:tabs>
              <w:jc w:val="center"/>
              <w:rPr>
                <w:rFonts w:ascii="Arial" w:hAnsi="Arial" w:cs="Arial"/>
                <w:b/>
                <w:bCs/>
                <w:sz w:val="16"/>
                <w:szCs w:val="16"/>
                <w:lang w:val="en-GB"/>
              </w:rPr>
            </w:pPr>
          </w:p>
        </w:tc>
        <w:tc>
          <w:tcPr>
            <w:tcW w:w="1276" w:type="dxa"/>
            <w:tcBorders>
              <w:bottom w:val="single" w:sz="4" w:space="0" w:color="auto"/>
            </w:tcBorders>
            <w:vAlign w:val="bottom"/>
          </w:tcPr>
          <w:p w14:paraId="7A59C4C5" w14:textId="3BA2247D" w:rsidR="00840E89" w:rsidRPr="001C303A" w:rsidRDefault="00840E89" w:rsidP="00840E89">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w:t>
            </w:r>
            <w:r w:rsidR="003306CD" w:rsidRPr="001C303A">
              <w:rPr>
                <w:rFonts w:ascii="Arial" w:hAnsi="Arial" w:cs="Arial"/>
                <w:b/>
                <w:bCs/>
                <w:sz w:val="18"/>
                <w:szCs w:val="18"/>
                <w:lang w:val="en-GB"/>
              </w:rPr>
              <w:t>September</w:t>
            </w:r>
            <w:r w:rsidRPr="001C303A">
              <w:rPr>
                <w:rFonts w:ascii="Arial" w:hAnsi="Arial" w:cs="Arial"/>
                <w:b/>
                <w:bCs/>
                <w:sz w:val="18"/>
                <w:szCs w:val="18"/>
                <w:lang w:val="en-GB"/>
              </w:rPr>
              <w:t xml:space="preserve"> </w:t>
            </w:r>
          </w:p>
          <w:p w14:paraId="7A5BE3A5" w14:textId="60DEBE6A" w:rsidR="00840E89" w:rsidRPr="001C303A" w:rsidRDefault="00840E89" w:rsidP="00840E89">
            <w:pPr>
              <w:tabs>
                <w:tab w:val="left" w:pos="357"/>
                <w:tab w:val="left" w:pos="1077"/>
              </w:tabs>
              <w:jc w:val="center"/>
              <w:rPr>
                <w:rFonts w:ascii="Arial" w:hAnsi="Arial" w:cs="Arial"/>
                <w:b/>
                <w:bCs/>
                <w:sz w:val="16"/>
                <w:szCs w:val="16"/>
                <w:lang w:val="en-GB"/>
              </w:rPr>
            </w:pPr>
            <w:r w:rsidRPr="001C303A">
              <w:rPr>
                <w:rFonts w:ascii="Arial" w:hAnsi="Arial" w:cs="Arial"/>
                <w:b/>
                <w:bCs/>
                <w:sz w:val="18"/>
                <w:szCs w:val="18"/>
                <w:lang w:val="en-GB"/>
              </w:rPr>
              <w:t>2019</w:t>
            </w:r>
          </w:p>
        </w:tc>
        <w:tc>
          <w:tcPr>
            <w:tcW w:w="283" w:type="dxa"/>
            <w:vAlign w:val="bottom"/>
          </w:tcPr>
          <w:p w14:paraId="32393677" w14:textId="77777777" w:rsidR="00840E89" w:rsidRPr="001C303A" w:rsidRDefault="00840E89" w:rsidP="0097359C">
            <w:pPr>
              <w:tabs>
                <w:tab w:val="left" w:pos="357"/>
                <w:tab w:val="left" w:pos="1077"/>
              </w:tabs>
              <w:jc w:val="center"/>
              <w:rPr>
                <w:rFonts w:ascii="Arial" w:hAnsi="Arial" w:cs="Arial"/>
                <w:b/>
                <w:bCs/>
                <w:sz w:val="16"/>
                <w:szCs w:val="16"/>
                <w:lang w:val="en-GB"/>
              </w:rPr>
            </w:pPr>
          </w:p>
        </w:tc>
        <w:tc>
          <w:tcPr>
            <w:tcW w:w="1276" w:type="dxa"/>
            <w:tcBorders>
              <w:bottom w:val="single" w:sz="4" w:space="0" w:color="auto"/>
            </w:tcBorders>
            <w:vAlign w:val="bottom"/>
          </w:tcPr>
          <w:p w14:paraId="57EB4114" w14:textId="43699994" w:rsidR="00840E89" w:rsidRPr="001C303A" w:rsidRDefault="00840E89" w:rsidP="00A16306">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rPr>
              <w:t>31 December 2018</w:t>
            </w:r>
          </w:p>
        </w:tc>
      </w:tr>
      <w:tr w:rsidR="00840E89" w:rsidRPr="001C303A" w14:paraId="02C09A8F" w14:textId="77777777" w:rsidTr="00840E89">
        <w:tblPrEx>
          <w:tblCellMar>
            <w:left w:w="28" w:type="dxa"/>
            <w:right w:w="28" w:type="dxa"/>
          </w:tblCellMar>
        </w:tblPrEx>
        <w:trPr>
          <w:trHeight w:val="255"/>
        </w:trPr>
        <w:tc>
          <w:tcPr>
            <w:tcW w:w="7088" w:type="dxa"/>
            <w:vAlign w:val="bottom"/>
          </w:tcPr>
          <w:p w14:paraId="31641F88" w14:textId="77777777" w:rsidR="00840E89" w:rsidRPr="001C303A" w:rsidRDefault="00840E89" w:rsidP="00F515A1">
            <w:pPr>
              <w:ind w:left="325"/>
              <w:rPr>
                <w:rFonts w:ascii="Arial" w:hAnsi="Arial" w:cs="Arial"/>
                <w:sz w:val="18"/>
                <w:szCs w:val="18"/>
                <w:lang w:val="en-GB"/>
              </w:rPr>
            </w:pPr>
          </w:p>
        </w:tc>
        <w:tc>
          <w:tcPr>
            <w:tcW w:w="1276" w:type="dxa"/>
            <w:tcBorders>
              <w:top w:val="single" w:sz="4" w:space="0" w:color="auto"/>
            </w:tcBorders>
          </w:tcPr>
          <w:p w14:paraId="691A667E" w14:textId="77777777" w:rsidR="00840E89" w:rsidRPr="001C303A" w:rsidRDefault="00840E89" w:rsidP="00F515A1">
            <w:pPr>
              <w:tabs>
                <w:tab w:val="left" w:pos="828"/>
              </w:tabs>
              <w:jc w:val="right"/>
              <w:rPr>
                <w:rFonts w:ascii="Arial" w:hAnsi="Arial" w:cs="Arial"/>
                <w:sz w:val="18"/>
                <w:szCs w:val="18"/>
                <w:lang w:val="en-GB"/>
              </w:rPr>
            </w:pPr>
          </w:p>
        </w:tc>
        <w:tc>
          <w:tcPr>
            <w:tcW w:w="283" w:type="dxa"/>
          </w:tcPr>
          <w:p w14:paraId="34DAD18E" w14:textId="77777777" w:rsidR="00840E89" w:rsidRPr="001C303A" w:rsidRDefault="00840E89" w:rsidP="00F515A1">
            <w:pPr>
              <w:tabs>
                <w:tab w:val="left" w:pos="357"/>
                <w:tab w:val="left" w:pos="1077"/>
              </w:tabs>
              <w:ind w:left="340" w:right="57" w:hanging="340"/>
              <w:jc w:val="right"/>
              <w:rPr>
                <w:rFonts w:ascii="Arial" w:hAnsi="Arial" w:cs="Arial"/>
                <w:sz w:val="18"/>
                <w:szCs w:val="18"/>
                <w:lang w:val="en-GB"/>
              </w:rPr>
            </w:pPr>
          </w:p>
        </w:tc>
        <w:tc>
          <w:tcPr>
            <w:tcW w:w="1276" w:type="dxa"/>
            <w:tcBorders>
              <w:top w:val="single" w:sz="4" w:space="0" w:color="auto"/>
            </w:tcBorders>
          </w:tcPr>
          <w:p w14:paraId="49A61000" w14:textId="77777777" w:rsidR="00840E89" w:rsidRPr="001C303A" w:rsidRDefault="00840E89" w:rsidP="003A5749">
            <w:pPr>
              <w:tabs>
                <w:tab w:val="left" w:pos="828"/>
              </w:tabs>
              <w:jc w:val="right"/>
              <w:rPr>
                <w:rFonts w:ascii="Arial" w:hAnsi="Arial" w:cs="Arial"/>
                <w:sz w:val="18"/>
                <w:szCs w:val="18"/>
                <w:lang w:val="en-GB"/>
              </w:rPr>
            </w:pPr>
          </w:p>
        </w:tc>
      </w:tr>
      <w:tr w:rsidR="00867915" w:rsidRPr="001C303A" w14:paraId="242663FF" w14:textId="77777777" w:rsidTr="00840E89">
        <w:tblPrEx>
          <w:tblCellMar>
            <w:left w:w="28" w:type="dxa"/>
            <w:right w:w="28" w:type="dxa"/>
          </w:tblCellMar>
        </w:tblPrEx>
        <w:trPr>
          <w:trHeight w:val="255"/>
        </w:trPr>
        <w:tc>
          <w:tcPr>
            <w:tcW w:w="7088" w:type="dxa"/>
            <w:tcMar>
              <w:right w:w="57" w:type="dxa"/>
            </w:tcMar>
            <w:vAlign w:val="bottom"/>
          </w:tcPr>
          <w:p w14:paraId="6D9B513F" w14:textId="77777777" w:rsidR="00867915" w:rsidRPr="001C303A" w:rsidRDefault="00867915" w:rsidP="00867915">
            <w:pPr>
              <w:pStyle w:val="200Tableleft"/>
              <w:ind w:left="142"/>
              <w:rPr>
                <w:rFonts w:ascii="Arial" w:hAnsi="Arial" w:cs="Arial"/>
                <w:sz w:val="18"/>
                <w:szCs w:val="18"/>
              </w:rPr>
            </w:pPr>
            <w:r w:rsidRPr="001C303A">
              <w:rPr>
                <w:rFonts w:ascii="Arial" w:hAnsi="Arial" w:cs="Arial"/>
                <w:sz w:val="18"/>
                <w:szCs w:val="18"/>
              </w:rPr>
              <w:t>Special reserve to cover possible losses</w:t>
            </w:r>
          </w:p>
        </w:tc>
        <w:tc>
          <w:tcPr>
            <w:tcW w:w="1276" w:type="dxa"/>
            <w:tcMar>
              <w:right w:w="57" w:type="dxa"/>
            </w:tcMar>
            <w:vAlign w:val="bottom"/>
          </w:tcPr>
          <w:p w14:paraId="7A88C090" w14:textId="30B2E9BE" w:rsidR="00867915" w:rsidRPr="001C303A" w:rsidRDefault="00867915" w:rsidP="00867915">
            <w:pPr>
              <w:ind w:right="57"/>
              <w:jc w:val="right"/>
              <w:rPr>
                <w:rFonts w:ascii="Arial" w:hAnsi="Arial" w:cs="Arial"/>
                <w:sz w:val="18"/>
                <w:szCs w:val="18"/>
                <w:lang w:val="en-GB"/>
              </w:rPr>
            </w:pPr>
            <w:r w:rsidRPr="001C303A">
              <w:rPr>
                <w:rFonts w:ascii="Arial" w:hAnsi="Arial" w:cs="Arial"/>
                <w:sz w:val="18"/>
                <w:szCs w:val="18"/>
              </w:rPr>
              <w:t>2</w:t>
            </w:r>
            <w:r w:rsidR="00141209" w:rsidRPr="001C303A">
              <w:rPr>
                <w:rFonts w:ascii="Arial" w:hAnsi="Arial" w:cs="Arial"/>
                <w:sz w:val="18"/>
                <w:szCs w:val="18"/>
              </w:rPr>
              <w:t>,</w:t>
            </w:r>
            <w:r w:rsidRPr="001C303A">
              <w:rPr>
                <w:rFonts w:ascii="Arial" w:hAnsi="Arial" w:cs="Arial"/>
                <w:sz w:val="18"/>
                <w:szCs w:val="18"/>
              </w:rPr>
              <w:t>528</w:t>
            </w:r>
          </w:p>
        </w:tc>
        <w:tc>
          <w:tcPr>
            <w:tcW w:w="283" w:type="dxa"/>
            <w:tcMar>
              <w:right w:w="57" w:type="dxa"/>
            </w:tcMar>
            <w:vAlign w:val="bottom"/>
          </w:tcPr>
          <w:p w14:paraId="6B505D0E" w14:textId="77777777" w:rsidR="00867915" w:rsidRPr="001C303A" w:rsidRDefault="00867915" w:rsidP="00867915">
            <w:pPr>
              <w:ind w:right="57"/>
              <w:jc w:val="right"/>
              <w:rPr>
                <w:rFonts w:ascii="Arial" w:hAnsi="Arial" w:cs="Arial"/>
                <w:sz w:val="18"/>
                <w:szCs w:val="18"/>
                <w:lang w:val="en-GB"/>
              </w:rPr>
            </w:pPr>
          </w:p>
        </w:tc>
        <w:tc>
          <w:tcPr>
            <w:tcW w:w="1276" w:type="dxa"/>
            <w:tcMar>
              <w:right w:w="57" w:type="dxa"/>
            </w:tcMar>
            <w:vAlign w:val="bottom"/>
          </w:tcPr>
          <w:p w14:paraId="050ECEF6" w14:textId="7E0AA877" w:rsidR="00867915" w:rsidRPr="001C303A" w:rsidRDefault="00867915" w:rsidP="00867915">
            <w:pPr>
              <w:ind w:right="57"/>
              <w:jc w:val="right"/>
              <w:rPr>
                <w:rFonts w:ascii="Arial" w:hAnsi="Arial" w:cs="Arial"/>
                <w:sz w:val="18"/>
                <w:szCs w:val="18"/>
                <w:lang w:val="en-GB"/>
              </w:rPr>
            </w:pPr>
            <w:r w:rsidRPr="001C303A">
              <w:rPr>
                <w:rFonts w:ascii="Arial" w:hAnsi="Arial" w:cs="Arial"/>
                <w:sz w:val="18"/>
                <w:szCs w:val="18"/>
              </w:rPr>
              <w:t>2,528</w:t>
            </w:r>
          </w:p>
        </w:tc>
      </w:tr>
      <w:tr w:rsidR="00867915" w:rsidRPr="001C303A" w14:paraId="2B4A3901" w14:textId="77777777" w:rsidTr="00840E89">
        <w:tblPrEx>
          <w:tblCellMar>
            <w:left w:w="28" w:type="dxa"/>
            <w:right w:w="28" w:type="dxa"/>
          </w:tblCellMar>
        </w:tblPrEx>
        <w:trPr>
          <w:trHeight w:val="255"/>
        </w:trPr>
        <w:tc>
          <w:tcPr>
            <w:tcW w:w="7088" w:type="dxa"/>
            <w:tcMar>
              <w:right w:w="57" w:type="dxa"/>
            </w:tcMar>
            <w:vAlign w:val="bottom"/>
          </w:tcPr>
          <w:p w14:paraId="223214E4" w14:textId="77777777" w:rsidR="00867915" w:rsidRPr="001C303A" w:rsidRDefault="00867915" w:rsidP="00867915">
            <w:pPr>
              <w:pStyle w:val="200Tableleft"/>
              <w:ind w:left="142"/>
              <w:rPr>
                <w:rFonts w:ascii="Arial" w:hAnsi="Arial" w:cs="Arial"/>
                <w:sz w:val="18"/>
                <w:szCs w:val="18"/>
              </w:rPr>
            </w:pPr>
            <w:r w:rsidRPr="001C303A">
              <w:rPr>
                <w:rFonts w:ascii="Arial" w:hAnsi="Arial" w:cs="Arial"/>
                <w:sz w:val="18"/>
                <w:szCs w:val="18"/>
              </w:rPr>
              <w:t>Legal reserve</w:t>
            </w:r>
          </w:p>
        </w:tc>
        <w:tc>
          <w:tcPr>
            <w:tcW w:w="1276" w:type="dxa"/>
            <w:tcMar>
              <w:right w:w="57" w:type="dxa"/>
            </w:tcMar>
            <w:vAlign w:val="bottom"/>
          </w:tcPr>
          <w:p w14:paraId="76584691" w14:textId="549854CD" w:rsidR="00867915" w:rsidRPr="001C303A" w:rsidRDefault="00867915" w:rsidP="00867915">
            <w:pPr>
              <w:ind w:right="57"/>
              <w:jc w:val="right"/>
              <w:rPr>
                <w:rFonts w:ascii="Arial" w:hAnsi="Arial" w:cs="Arial"/>
                <w:sz w:val="18"/>
                <w:szCs w:val="18"/>
                <w:lang w:val="en-GB"/>
              </w:rPr>
            </w:pPr>
            <w:r w:rsidRPr="001C303A">
              <w:rPr>
                <w:rFonts w:ascii="Arial" w:hAnsi="Arial" w:cs="Arial"/>
                <w:sz w:val="18"/>
                <w:szCs w:val="18"/>
              </w:rPr>
              <w:t>291</w:t>
            </w:r>
          </w:p>
        </w:tc>
        <w:tc>
          <w:tcPr>
            <w:tcW w:w="283" w:type="dxa"/>
            <w:tcMar>
              <w:right w:w="57" w:type="dxa"/>
            </w:tcMar>
            <w:vAlign w:val="bottom"/>
          </w:tcPr>
          <w:p w14:paraId="33981D6A" w14:textId="77777777" w:rsidR="00867915" w:rsidRPr="001C303A" w:rsidRDefault="00867915" w:rsidP="00867915">
            <w:pPr>
              <w:ind w:right="57"/>
              <w:jc w:val="right"/>
              <w:rPr>
                <w:rFonts w:ascii="Arial" w:hAnsi="Arial" w:cs="Arial"/>
                <w:sz w:val="18"/>
                <w:szCs w:val="18"/>
                <w:lang w:val="en-GB"/>
              </w:rPr>
            </w:pPr>
          </w:p>
        </w:tc>
        <w:tc>
          <w:tcPr>
            <w:tcW w:w="1276" w:type="dxa"/>
            <w:tcMar>
              <w:right w:w="57" w:type="dxa"/>
            </w:tcMar>
            <w:vAlign w:val="bottom"/>
          </w:tcPr>
          <w:p w14:paraId="6DAD4558" w14:textId="3329F61B" w:rsidR="00867915" w:rsidRPr="001C303A" w:rsidRDefault="00867915" w:rsidP="00867915">
            <w:pPr>
              <w:ind w:right="57"/>
              <w:jc w:val="right"/>
              <w:rPr>
                <w:rFonts w:ascii="Arial" w:hAnsi="Arial" w:cs="Arial"/>
                <w:sz w:val="18"/>
                <w:szCs w:val="18"/>
                <w:lang w:val="en-GB"/>
              </w:rPr>
            </w:pPr>
            <w:r w:rsidRPr="001C303A">
              <w:rPr>
                <w:rFonts w:ascii="Arial" w:hAnsi="Arial" w:cs="Arial"/>
                <w:sz w:val="18"/>
                <w:szCs w:val="18"/>
              </w:rPr>
              <w:t>184</w:t>
            </w:r>
          </w:p>
        </w:tc>
      </w:tr>
      <w:tr w:rsidR="00867915" w:rsidRPr="001C303A" w14:paraId="019862FC" w14:textId="77777777" w:rsidTr="00840E89">
        <w:tblPrEx>
          <w:tblCellMar>
            <w:left w:w="28" w:type="dxa"/>
            <w:right w:w="28" w:type="dxa"/>
          </w:tblCellMar>
        </w:tblPrEx>
        <w:trPr>
          <w:trHeight w:val="255"/>
        </w:trPr>
        <w:tc>
          <w:tcPr>
            <w:tcW w:w="7088" w:type="dxa"/>
            <w:tcMar>
              <w:right w:w="57" w:type="dxa"/>
            </w:tcMar>
            <w:vAlign w:val="bottom"/>
          </w:tcPr>
          <w:p w14:paraId="67C924CD" w14:textId="77777777" w:rsidR="00867915" w:rsidRPr="001C303A" w:rsidRDefault="00867915" w:rsidP="00867915">
            <w:pPr>
              <w:pStyle w:val="200Tableleft"/>
              <w:ind w:left="142"/>
              <w:rPr>
                <w:rFonts w:ascii="Arial" w:hAnsi="Arial" w:cs="Arial"/>
                <w:sz w:val="18"/>
                <w:szCs w:val="18"/>
              </w:rPr>
            </w:pPr>
            <w:r w:rsidRPr="001C303A">
              <w:rPr>
                <w:rFonts w:ascii="Arial" w:hAnsi="Arial" w:cs="Arial"/>
                <w:sz w:val="18"/>
                <w:szCs w:val="18"/>
              </w:rPr>
              <w:t>Reserve capital</w:t>
            </w:r>
          </w:p>
        </w:tc>
        <w:tc>
          <w:tcPr>
            <w:tcW w:w="1276" w:type="dxa"/>
            <w:tcBorders>
              <w:bottom w:val="single" w:sz="4" w:space="0" w:color="auto"/>
            </w:tcBorders>
            <w:tcMar>
              <w:right w:w="57" w:type="dxa"/>
            </w:tcMar>
            <w:vAlign w:val="bottom"/>
          </w:tcPr>
          <w:p w14:paraId="2A95CCAD" w14:textId="445670E8" w:rsidR="00867915" w:rsidRPr="001C303A" w:rsidRDefault="00867915" w:rsidP="00867915">
            <w:pPr>
              <w:ind w:right="57"/>
              <w:jc w:val="right"/>
              <w:rPr>
                <w:rFonts w:ascii="Arial" w:hAnsi="Arial" w:cs="Arial"/>
                <w:sz w:val="18"/>
                <w:szCs w:val="18"/>
                <w:lang w:val="en-GB"/>
              </w:rPr>
            </w:pPr>
            <w:r w:rsidRPr="001C303A">
              <w:rPr>
                <w:rFonts w:ascii="Arial" w:hAnsi="Arial" w:cs="Arial"/>
                <w:sz w:val="18"/>
                <w:szCs w:val="18"/>
              </w:rPr>
              <w:t>7</w:t>
            </w:r>
            <w:r w:rsidR="00141209" w:rsidRPr="001C303A">
              <w:rPr>
                <w:rFonts w:ascii="Arial" w:hAnsi="Arial" w:cs="Arial"/>
                <w:sz w:val="18"/>
                <w:szCs w:val="18"/>
              </w:rPr>
              <w:t>,</w:t>
            </w:r>
            <w:r w:rsidRPr="001C303A">
              <w:rPr>
                <w:rFonts w:ascii="Arial" w:hAnsi="Arial" w:cs="Arial"/>
                <w:sz w:val="18"/>
                <w:szCs w:val="18"/>
              </w:rPr>
              <w:t>497</w:t>
            </w:r>
          </w:p>
        </w:tc>
        <w:tc>
          <w:tcPr>
            <w:tcW w:w="283" w:type="dxa"/>
            <w:tcMar>
              <w:right w:w="57" w:type="dxa"/>
            </w:tcMar>
            <w:vAlign w:val="bottom"/>
          </w:tcPr>
          <w:p w14:paraId="4FD9DA85" w14:textId="77777777" w:rsidR="00867915" w:rsidRPr="001C303A" w:rsidRDefault="00867915" w:rsidP="00867915">
            <w:pPr>
              <w:ind w:right="57"/>
              <w:jc w:val="right"/>
              <w:rPr>
                <w:rFonts w:ascii="Arial" w:hAnsi="Arial" w:cs="Arial"/>
                <w:sz w:val="18"/>
                <w:szCs w:val="18"/>
                <w:lang w:val="en-GB"/>
              </w:rPr>
            </w:pPr>
          </w:p>
        </w:tc>
        <w:tc>
          <w:tcPr>
            <w:tcW w:w="1276" w:type="dxa"/>
            <w:tcBorders>
              <w:bottom w:val="single" w:sz="4" w:space="0" w:color="auto"/>
            </w:tcBorders>
            <w:tcMar>
              <w:right w:w="57" w:type="dxa"/>
            </w:tcMar>
            <w:vAlign w:val="bottom"/>
          </w:tcPr>
          <w:p w14:paraId="73A0F9B4" w14:textId="2355834A" w:rsidR="00867915" w:rsidRPr="001C303A" w:rsidRDefault="00867915" w:rsidP="00867915">
            <w:pPr>
              <w:ind w:right="57"/>
              <w:jc w:val="right"/>
              <w:rPr>
                <w:rFonts w:ascii="Arial" w:hAnsi="Arial" w:cs="Arial"/>
                <w:sz w:val="18"/>
                <w:szCs w:val="18"/>
                <w:lang w:val="en-GB"/>
              </w:rPr>
            </w:pPr>
            <w:r w:rsidRPr="001C303A">
              <w:rPr>
                <w:rFonts w:ascii="Arial" w:hAnsi="Arial" w:cs="Arial"/>
                <w:sz w:val="18"/>
                <w:szCs w:val="18"/>
              </w:rPr>
              <w:t>5,466</w:t>
            </w:r>
          </w:p>
        </w:tc>
      </w:tr>
      <w:tr w:rsidR="00867915" w:rsidRPr="001C303A" w14:paraId="6BEF6C0A" w14:textId="77777777" w:rsidTr="00840E89">
        <w:tblPrEx>
          <w:tblCellMar>
            <w:left w:w="28" w:type="dxa"/>
            <w:right w:w="28" w:type="dxa"/>
          </w:tblCellMar>
        </w:tblPrEx>
        <w:trPr>
          <w:trHeight w:val="255"/>
        </w:trPr>
        <w:tc>
          <w:tcPr>
            <w:tcW w:w="7088" w:type="dxa"/>
            <w:tcMar>
              <w:right w:w="57" w:type="dxa"/>
            </w:tcMar>
            <w:vAlign w:val="bottom"/>
          </w:tcPr>
          <w:p w14:paraId="1F9B26D0" w14:textId="77777777" w:rsidR="00867915" w:rsidRPr="001C303A" w:rsidRDefault="00867915" w:rsidP="00867915">
            <w:pPr>
              <w:pStyle w:val="200Tableleft"/>
              <w:ind w:left="142"/>
              <w:rPr>
                <w:rFonts w:ascii="Arial" w:hAnsi="Arial" w:cs="Arial"/>
                <w:b/>
                <w:bCs/>
                <w:sz w:val="18"/>
                <w:szCs w:val="18"/>
              </w:rPr>
            </w:pPr>
            <w:r w:rsidRPr="001C303A">
              <w:rPr>
                <w:rFonts w:ascii="Arial" w:hAnsi="Arial" w:cs="Arial"/>
                <w:b/>
                <w:bCs/>
                <w:sz w:val="18"/>
                <w:szCs w:val="18"/>
              </w:rPr>
              <w:t>Total other reserves</w:t>
            </w:r>
          </w:p>
        </w:tc>
        <w:tc>
          <w:tcPr>
            <w:tcW w:w="1276" w:type="dxa"/>
            <w:tcBorders>
              <w:top w:val="single" w:sz="4" w:space="0" w:color="auto"/>
              <w:bottom w:val="double" w:sz="4" w:space="0" w:color="auto"/>
            </w:tcBorders>
            <w:tcMar>
              <w:right w:w="57" w:type="dxa"/>
            </w:tcMar>
            <w:vAlign w:val="bottom"/>
          </w:tcPr>
          <w:p w14:paraId="1E2CBE80" w14:textId="14F85198" w:rsidR="00867915" w:rsidRPr="001C303A" w:rsidRDefault="00867915" w:rsidP="00867915">
            <w:pPr>
              <w:ind w:right="57"/>
              <w:jc w:val="right"/>
              <w:rPr>
                <w:rFonts w:ascii="Arial" w:hAnsi="Arial" w:cs="Arial"/>
                <w:b/>
                <w:sz w:val="18"/>
                <w:szCs w:val="18"/>
                <w:lang w:val="en-GB"/>
              </w:rPr>
            </w:pPr>
            <w:r w:rsidRPr="001C303A">
              <w:rPr>
                <w:rFonts w:ascii="Arial" w:hAnsi="Arial" w:cs="Arial"/>
                <w:b/>
                <w:sz w:val="18"/>
                <w:szCs w:val="18"/>
              </w:rPr>
              <w:t>10</w:t>
            </w:r>
            <w:r w:rsidR="00141209" w:rsidRPr="001C303A">
              <w:rPr>
                <w:rFonts w:ascii="Arial" w:hAnsi="Arial" w:cs="Arial"/>
                <w:b/>
                <w:sz w:val="18"/>
                <w:szCs w:val="18"/>
              </w:rPr>
              <w:t>,</w:t>
            </w:r>
            <w:r w:rsidRPr="001C303A">
              <w:rPr>
                <w:rFonts w:ascii="Arial" w:hAnsi="Arial" w:cs="Arial"/>
                <w:b/>
                <w:sz w:val="18"/>
                <w:szCs w:val="18"/>
              </w:rPr>
              <w:t>316</w:t>
            </w:r>
          </w:p>
        </w:tc>
        <w:tc>
          <w:tcPr>
            <w:tcW w:w="283" w:type="dxa"/>
            <w:tcMar>
              <w:right w:w="57" w:type="dxa"/>
            </w:tcMar>
            <w:vAlign w:val="bottom"/>
          </w:tcPr>
          <w:p w14:paraId="3594EC2C" w14:textId="77777777" w:rsidR="00867915" w:rsidRPr="001C303A" w:rsidRDefault="00867915" w:rsidP="00867915">
            <w:pPr>
              <w:ind w:right="57"/>
              <w:jc w:val="right"/>
              <w:rPr>
                <w:rFonts w:ascii="Arial" w:hAnsi="Arial" w:cs="Arial"/>
                <w:b/>
                <w:bCs/>
                <w:sz w:val="18"/>
                <w:szCs w:val="18"/>
                <w:lang w:val="en-GB"/>
              </w:rPr>
            </w:pPr>
          </w:p>
        </w:tc>
        <w:tc>
          <w:tcPr>
            <w:tcW w:w="1276" w:type="dxa"/>
            <w:tcBorders>
              <w:top w:val="single" w:sz="4" w:space="0" w:color="auto"/>
              <w:bottom w:val="double" w:sz="4" w:space="0" w:color="auto"/>
            </w:tcBorders>
            <w:tcMar>
              <w:right w:w="57" w:type="dxa"/>
            </w:tcMar>
            <w:vAlign w:val="bottom"/>
          </w:tcPr>
          <w:p w14:paraId="2D352C40" w14:textId="191CC682" w:rsidR="00867915" w:rsidRPr="001C303A" w:rsidRDefault="00867915" w:rsidP="00867915">
            <w:pPr>
              <w:ind w:right="57"/>
              <w:jc w:val="right"/>
              <w:rPr>
                <w:rFonts w:ascii="Arial" w:hAnsi="Arial"/>
                <w:b/>
                <w:sz w:val="18"/>
                <w:lang w:val="en-GB"/>
              </w:rPr>
            </w:pPr>
            <w:r w:rsidRPr="001C303A">
              <w:rPr>
                <w:rFonts w:ascii="Arial" w:hAnsi="Arial" w:cs="Arial"/>
                <w:b/>
                <w:sz w:val="18"/>
                <w:szCs w:val="18"/>
              </w:rPr>
              <w:t>8,178</w:t>
            </w:r>
          </w:p>
        </w:tc>
      </w:tr>
    </w:tbl>
    <w:p w14:paraId="50654C9C" w14:textId="4BCEC420" w:rsidR="00011589" w:rsidRPr="001C303A" w:rsidRDefault="00011589" w:rsidP="000732D0">
      <w:pPr>
        <w:pStyle w:val="000Normal"/>
        <w:spacing w:before="0" w:after="0" w:line="240" w:lineRule="auto"/>
        <w:ind w:right="568"/>
        <w:jc w:val="left"/>
        <w:rPr>
          <w:rFonts w:ascii="Arial" w:hAnsi="Arial" w:cs="Arial"/>
          <w:sz w:val="18"/>
          <w:szCs w:val="18"/>
        </w:rPr>
      </w:pPr>
    </w:p>
    <w:p w14:paraId="5646DA23" w14:textId="77777777" w:rsidR="00785B53" w:rsidRPr="001C303A" w:rsidRDefault="00785B53" w:rsidP="000732D0">
      <w:pPr>
        <w:pStyle w:val="000Normal"/>
        <w:spacing w:before="0" w:after="0" w:line="240" w:lineRule="auto"/>
        <w:ind w:right="568"/>
        <w:jc w:val="left"/>
        <w:rPr>
          <w:rFonts w:ascii="Arial" w:hAnsi="Arial" w:cs="Arial"/>
          <w:sz w:val="18"/>
          <w:szCs w:val="18"/>
        </w:rPr>
      </w:pPr>
    </w:p>
    <w:p w14:paraId="5E1A9FA1" w14:textId="5828625A" w:rsidR="00011589" w:rsidRPr="001C303A" w:rsidRDefault="00011589" w:rsidP="00484CCA">
      <w:pPr>
        <w:pStyle w:val="Heading3"/>
        <w:pageBreakBefore/>
        <w:numPr>
          <w:ilvl w:val="2"/>
          <w:numId w:val="9"/>
        </w:numPr>
        <w:rPr>
          <w:rFonts w:ascii="Arial" w:hAnsi="Arial" w:cs="Arial"/>
          <w:sz w:val="18"/>
          <w:szCs w:val="18"/>
          <w:lang w:val="en-GB"/>
        </w:rPr>
      </w:pPr>
      <w:bookmarkStart w:id="128" w:name="_Toc25824501"/>
      <w:bookmarkStart w:id="129" w:name="_Toc127112572"/>
      <w:bookmarkStart w:id="130" w:name="_Ref128998370"/>
      <w:bookmarkStart w:id="131" w:name="_Ref128998380"/>
      <w:bookmarkStart w:id="132" w:name="_Ref128998392"/>
      <w:bookmarkStart w:id="133" w:name="_Toc130302748"/>
      <w:bookmarkEnd w:id="116"/>
      <w:bookmarkEnd w:id="117"/>
      <w:bookmarkEnd w:id="118"/>
      <w:bookmarkEnd w:id="119"/>
      <w:bookmarkEnd w:id="120"/>
      <w:bookmarkEnd w:id="121"/>
      <w:bookmarkEnd w:id="122"/>
      <w:bookmarkEnd w:id="123"/>
      <w:bookmarkEnd w:id="124"/>
      <w:r w:rsidRPr="001C303A">
        <w:rPr>
          <w:rFonts w:ascii="Arial" w:hAnsi="Arial" w:cs="Arial"/>
          <w:sz w:val="18"/>
          <w:szCs w:val="18"/>
          <w:lang w:val="en-GB"/>
        </w:rPr>
        <w:lastRenderedPageBreak/>
        <w:t>Net interest income</w:t>
      </w:r>
      <w:bookmarkEnd w:id="128"/>
    </w:p>
    <w:p w14:paraId="3E6ABCF4" w14:textId="77777777" w:rsidR="00011589" w:rsidRPr="001C303A" w:rsidRDefault="00011589" w:rsidP="00126B4F">
      <w:pPr>
        <w:pStyle w:val="NormalIndent"/>
        <w:ind w:left="0"/>
        <w:rPr>
          <w:rFonts w:ascii="Arial" w:hAnsi="Arial" w:cs="Arial"/>
          <w:sz w:val="18"/>
          <w:szCs w:val="8"/>
          <w:lang w:val="en-GB"/>
        </w:rPr>
      </w:pPr>
    </w:p>
    <w:tbl>
      <w:tblPr>
        <w:tblW w:w="9943" w:type="dxa"/>
        <w:tblBorders>
          <w:bottom w:val="single" w:sz="4" w:space="0" w:color="auto"/>
        </w:tblBorders>
        <w:tblLayout w:type="fixed"/>
        <w:tblCellMar>
          <w:left w:w="28" w:type="dxa"/>
          <w:right w:w="28" w:type="dxa"/>
        </w:tblCellMar>
        <w:tblLook w:val="0000" w:firstRow="0" w:lastRow="0" w:firstColumn="0" w:lastColumn="0" w:noHBand="0" w:noVBand="0"/>
      </w:tblPr>
      <w:tblGrid>
        <w:gridCol w:w="1134"/>
        <w:gridCol w:w="142"/>
        <w:gridCol w:w="142"/>
        <w:gridCol w:w="1276"/>
        <w:gridCol w:w="4564"/>
        <w:gridCol w:w="1267"/>
        <w:gridCol w:w="143"/>
        <w:gridCol w:w="1275"/>
      </w:tblGrid>
      <w:tr w:rsidR="00A114E8" w:rsidRPr="001C303A" w14:paraId="4DBDBB87" w14:textId="77777777" w:rsidTr="003B5AC3">
        <w:trPr>
          <w:trHeight w:val="255"/>
        </w:trPr>
        <w:tc>
          <w:tcPr>
            <w:tcW w:w="2694" w:type="dxa"/>
            <w:gridSpan w:val="4"/>
            <w:tcBorders>
              <w:bottom w:val="nil"/>
            </w:tcBorders>
            <w:vAlign w:val="bottom"/>
          </w:tcPr>
          <w:p w14:paraId="3A438A00" w14:textId="77777777" w:rsidR="00A114E8" w:rsidRPr="001C303A" w:rsidRDefault="00A114E8" w:rsidP="00422BF8">
            <w:pPr>
              <w:tabs>
                <w:tab w:val="left" w:pos="357"/>
                <w:tab w:val="left" w:pos="1077"/>
              </w:tabs>
              <w:jc w:val="center"/>
              <w:rPr>
                <w:rFonts w:ascii="Arial" w:hAnsi="Arial" w:cs="Arial"/>
                <w:b/>
                <w:bCs/>
                <w:sz w:val="18"/>
                <w:szCs w:val="18"/>
                <w:lang w:val="en-GB"/>
              </w:rPr>
            </w:pPr>
            <w:bookmarkStart w:id="134" w:name="_Toc255231210"/>
            <w:bookmarkStart w:id="135" w:name="_Toc255232290"/>
            <w:bookmarkStart w:id="136" w:name="_Toc255236207"/>
            <w:bookmarkStart w:id="137" w:name="_Toc255236431"/>
            <w:bookmarkStart w:id="138" w:name="_Toc255231353"/>
            <w:bookmarkStart w:id="139" w:name="_Toc255232433"/>
            <w:bookmarkStart w:id="140" w:name="_Toc255236350"/>
            <w:bookmarkStart w:id="141" w:name="_Toc255236574"/>
            <w:bookmarkStart w:id="142" w:name="_Ref129870531"/>
            <w:bookmarkStart w:id="143" w:name="_Toc130302751"/>
            <w:bookmarkStart w:id="144" w:name="_Ref193264419"/>
            <w:bookmarkStart w:id="145" w:name="_Toc222922357"/>
            <w:bookmarkStart w:id="146" w:name="_Ref130465549"/>
            <w:bookmarkEnd w:id="129"/>
            <w:bookmarkEnd w:id="130"/>
            <w:bookmarkEnd w:id="131"/>
            <w:bookmarkEnd w:id="132"/>
            <w:bookmarkEnd w:id="133"/>
            <w:bookmarkEnd w:id="134"/>
            <w:bookmarkEnd w:id="135"/>
            <w:bookmarkEnd w:id="136"/>
            <w:bookmarkEnd w:id="137"/>
            <w:bookmarkEnd w:id="138"/>
            <w:bookmarkEnd w:id="139"/>
            <w:bookmarkEnd w:id="140"/>
            <w:bookmarkEnd w:id="141"/>
            <w:r w:rsidRPr="001C303A">
              <w:rPr>
                <w:rFonts w:ascii="Arial" w:hAnsi="Arial" w:cs="Arial"/>
                <w:b/>
                <w:bCs/>
                <w:sz w:val="18"/>
                <w:szCs w:val="18"/>
                <w:lang w:val="en-GB"/>
              </w:rPr>
              <w:t>The Group</w:t>
            </w:r>
          </w:p>
        </w:tc>
        <w:tc>
          <w:tcPr>
            <w:tcW w:w="4564" w:type="dxa"/>
            <w:tcBorders>
              <w:bottom w:val="nil"/>
            </w:tcBorders>
            <w:vAlign w:val="bottom"/>
          </w:tcPr>
          <w:p w14:paraId="4C11FEB0" w14:textId="77777777" w:rsidR="00A114E8" w:rsidRPr="001C303A" w:rsidRDefault="00A114E8" w:rsidP="00422BF8">
            <w:pPr>
              <w:tabs>
                <w:tab w:val="left" w:pos="357"/>
                <w:tab w:val="left" w:pos="1077"/>
              </w:tabs>
              <w:jc w:val="center"/>
              <w:rPr>
                <w:rFonts w:ascii="Arial" w:hAnsi="Arial" w:cs="Arial"/>
                <w:b/>
                <w:bCs/>
                <w:sz w:val="18"/>
                <w:szCs w:val="18"/>
                <w:lang w:val="en-GB"/>
              </w:rPr>
            </w:pPr>
          </w:p>
        </w:tc>
        <w:tc>
          <w:tcPr>
            <w:tcW w:w="2685" w:type="dxa"/>
            <w:gridSpan w:val="3"/>
            <w:tcBorders>
              <w:bottom w:val="nil"/>
            </w:tcBorders>
            <w:vAlign w:val="bottom"/>
          </w:tcPr>
          <w:p w14:paraId="696473DC" w14:textId="77777777" w:rsidR="00A114E8" w:rsidRPr="001C303A" w:rsidRDefault="00A114E8" w:rsidP="00422BF8">
            <w:pPr>
              <w:tabs>
                <w:tab w:val="left" w:pos="357"/>
                <w:tab w:val="left" w:pos="1239"/>
              </w:tabs>
              <w:jc w:val="center"/>
              <w:rPr>
                <w:rFonts w:ascii="Arial" w:hAnsi="Arial" w:cs="Arial"/>
                <w:b/>
                <w:bCs/>
                <w:sz w:val="18"/>
                <w:szCs w:val="18"/>
                <w:lang w:val="en-GB"/>
              </w:rPr>
            </w:pPr>
            <w:r w:rsidRPr="001C303A">
              <w:rPr>
                <w:rFonts w:ascii="Arial" w:hAnsi="Arial" w:cs="Arial"/>
                <w:b/>
                <w:bCs/>
                <w:sz w:val="18"/>
                <w:szCs w:val="18"/>
                <w:lang w:val="en-GB"/>
              </w:rPr>
              <w:t>The Bank</w:t>
            </w:r>
          </w:p>
        </w:tc>
      </w:tr>
      <w:tr w:rsidR="00A114E8" w:rsidRPr="001C303A" w14:paraId="38546270" w14:textId="77777777" w:rsidTr="003B5AC3">
        <w:trPr>
          <w:trHeight w:val="255"/>
        </w:trPr>
        <w:tc>
          <w:tcPr>
            <w:tcW w:w="1276" w:type="dxa"/>
            <w:gridSpan w:val="2"/>
            <w:tcBorders>
              <w:bottom w:val="single" w:sz="4" w:space="0" w:color="auto"/>
            </w:tcBorders>
            <w:vAlign w:val="bottom"/>
          </w:tcPr>
          <w:p w14:paraId="2CEA1F30" w14:textId="1E745114" w:rsidR="00F9359E" w:rsidRPr="001C303A" w:rsidRDefault="00F9359E" w:rsidP="00F9359E">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w:t>
            </w:r>
            <w:r w:rsidR="003B5AC3" w:rsidRPr="001C303A">
              <w:rPr>
                <w:rFonts w:ascii="Arial" w:hAnsi="Arial" w:cs="Arial"/>
                <w:b/>
                <w:bCs/>
                <w:sz w:val="18"/>
                <w:szCs w:val="18"/>
                <w:lang w:val="en-GB"/>
              </w:rPr>
              <w:t>September</w:t>
            </w:r>
            <w:r w:rsidRPr="001C303A">
              <w:rPr>
                <w:rFonts w:ascii="Arial" w:hAnsi="Arial" w:cs="Arial"/>
                <w:b/>
                <w:bCs/>
                <w:sz w:val="18"/>
                <w:szCs w:val="18"/>
                <w:lang w:val="en-GB"/>
              </w:rPr>
              <w:t xml:space="preserve"> </w:t>
            </w:r>
          </w:p>
          <w:p w14:paraId="02D00682" w14:textId="2CBB4117" w:rsidR="00A114E8" w:rsidRPr="001C303A" w:rsidRDefault="00F9359E" w:rsidP="00F9359E">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2019</w:t>
            </w:r>
          </w:p>
        </w:tc>
        <w:tc>
          <w:tcPr>
            <w:tcW w:w="142" w:type="dxa"/>
            <w:tcBorders>
              <w:bottom w:val="nil"/>
            </w:tcBorders>
            <w:vAlign w:val="bottom"/>
          </w:tcPr>
          <w:p w14:paraId="01966240" w14:textId="77777777" w:rsidR="00A114E8" w:rsidRPr="001C303A" w:rsidRDefault="00A114E8" w:rsidP="00422BF8">
            <w:pPr>
              <w:numPr>
                <w:ilvl w:val="12"/>
                <w:numId w:val="0"/>
              </w:numPr>
              <w:tabs>
                <w:tab w:val="left" w:pos="284"/>
              </w:tabs>
              <w:jc w:val="center"/>
              <w:rPr>
                <w:rFonts w:ascii="Arial" w:hAnsi="Arial" w:cs="Arial"/>
                <w:b/>
                <w:bCs/>
                <w:sz w:val="18"/>
                <w:szCs w:val="18"/>
                <w:lang w:val="en-GB"/>
              </w:rPr>
            </w:pPr>
          </w:p>
        </w:tc>
        <w:tc>
          <w:tcPr>
            <w:tcW w:w="1276" w:type="dxa"/>
            <w:tcBorders>
              <w:bottom w:val="single" w:sz="4" w:space="0" w:color="auto"/>
            </w:tcBorders>
            <w:vAlign w:val="bottom"/>
          </w:tcPr>
          <w:p w14:paraId="373FA0DD" w14:textId="6AE8FFC2" w:rsidR="00F9359E" w:rsidRPr="001C303A" w:rsidRDefault="00F9359E" w:rsidP="00F9359E">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w:t>
            </w:r>
            <w:r w:rsidR="003B5AC3" w:rsidRPr="001C303A">
              <w:rPr>
                <w:rFonts w:ascii="Arial" w:hAnsi="Arial" w:cs="Arial"/>
                <w:b/>
                <w:bCs/>
                <w:sz w:val="18"/>
                <w:szCs w:val="18"/>
                <w:lang w:val="en-GB"/>
              </w:rPr>
              <w:t>September</w:t>
            </w:r>
          </w:p>
          <w:p w14:paraId="0143ED80" w14:textId="49339134" w:rsidR="00A114E8" w:rsidRPr="001C303A" w:rsidRDefault="00F9359E" w:rsidP="00F9359E">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2018</w:t>
            </w:r>
          </w:p>
        </w:tc>
        <w:tc>
          <w:tcPr>
            <w:tcW w:w="4564" w:type="dxa"/>
            <w:tcBorders>
              <w:bottom w:val="nil"/>
            </w:tcBorders>
            <w:vAlign w:val="bottom"/>
          </w:tcPr>
          <w:p w14:paraId="25FAED1C" w14:textId="77777777" w:rsidR="00A114E8" w:rsidRPr="001C303A" w:rsidRDefault="00A114E8" w:rsidP="00422BF8">
            <w:pPr>
              <w:tabs>
                <w:tab w:val="left" w:pos="357"/>
                <w:tab w:val="left" w:pos="1077"/>
              </w:tabs>
              <w:jc w:val="center"/>
              <w:rPr>
                <w:rFonts w:ascii="Arial" w:hAnsi="Arial" w:cs="Arial"/>
                <w:b/>
                <w:bCs/>
                <w:sz w:val="18"/>
                <w:szCs w:val="18"/>
                <w:lang w:val="en-GB"/>
              </w:rPr>
            </w:pPr>
          </w:p>
        </w:tc>
        <w:tc>
          <w:tcPr>
            <w:tcW w:w="1267" w:type="dxa"/>
            <w:tcBorders>
              <w:bottom w:val="single" w:sz="4" w:space="0" w:color="auto"/>
            </w:tcBorders>
            <w:vAlign w:val="bottom"/>
          </w:tcPr>
          <w:p w14:paraId="64F7837C" w14:textId="77777777" w:rsidR="003B5AC3" w:rsidRPr="001C303A" w:rsidRDefault="003B5AC3" w:rsidP="003B5AC3">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266718EE" w14:textId="067C0A16" w:rsidR="00A114E8" w:rsidRPr="001C303A" w:rsidRDefault="003B5AC3" w:rsidP="003B5AC3">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2019</w:t>
            </w:r>
          </w:p>
        </w:tc>
        <w:tc>
          <w:tcPr>
            <w:tcW w:w="143" w:type="dxa"/>
            <w:tcBorders>
              <w:bottom w:val="nil"/>
            </w:tcBorders>
            <w:vAlign w:val="bottom"/>
          </w:tcPr>
          <w:p w14:paraId="5C3432A2" w14:textId="77777777" w:rsidR="00A114E8" w:rsidRPr="001C303A" w:rsidRDefault="00A114E8" w:rsidP="00422BF8">
            <w:pPr>
              <w:numPr>
                <w:ilvl w:val="12"/>
                <w:numId w:val="0"/>
              </w:numPr>
              <w:tabs>
                <w:tab w:val="left" w:pos="284"/>
              </w:tabs>
              <w:jc w:val="center"/>
              <w:rPr>
                <w:rFonts w:ascii="Arial" w:hAnsi="Arial" w:cs="Arial"/>
                <w:b/>
                <w:bCs/>
                <w:sz w:val="18"/>
                <w:szCs w:val="18"/>
                <w:lang w:val="en-GB"/>
              </w:rPr>
            </w:pPr>
          </w:p>
        </w:tc>
        <w:tc>
          <w:tcPr>
            <w:tcW w:w="1275" w:type="dxa"/>
            <w:tcBorders>
              <w:bottom w:val="single" w:sz="4" w:space="0" w:color="auto"/>
            </w:tcBorders>
            <w:vAlign w:val="bottom"/>
          </w:tcPr>
          <w:p w14:paraId="6C28BEEA" w14:textId="77777777" w:rsidR="003B5AC3" w:rsidRPr="001C303A" w:rsidRDefault="003B5AC3" w:rsidP="003B5AC3">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30 September</w:t>
            </w:r>
          </w:p>
          <w:p w14:paraId="59875854" w14:textId="7231140F" w:rsidR="003372AB" w:rsidRPr="001C303A" w:rsidRDefault="003B5AC3" w:rsidP="003B5AC3">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2018</w:t>
            </w:r>
          </w:p>
        </w:tc>
      </w:tr>
      <w:tr w:rsidR="00A114E8" w:rsidRPr="001C303A" w14:paraId="61C61B25" w14:textId="77777777" w:rsidTr="003B5AC3">
        <w:trPr>
          <w:trHeight w:val="255"/>
        </w:trPr>
        <w:tc>
          <w:tcPr>
            <w:tcW w:w="1134" w:type="dxa"/>
            <w:tcMar>
              <w:right w:w="57" w:type="dxa"/>
            </w:tcMar>
            <w:vAlign w:val="bottom"/>
          </w:tcPr>
          <w:p w14:paraId="185126F3" w14:textId="77777777" w:rsidR="00A114E8" w:rsidRPr="001C303A" w:rsidRDefault="00A114E8" w:rsidP="00422BF8">
            <w:pPr>
              <w:ind w:right="57"/>
              <w:jc w:val="right"/>
              <w:rPr>
                <w:rFonts w:ascii="Arial" w:hAnsi="Arial" w:cs="Arial"/>
                <w:sz w:val="18"/>
                <w:szCs w:val="18"/>
                <w:lang w:val="en-GB"/>
              </w:rPr>
            </w:pPr>
          </w:p>
        </w:tc>
        <w:tc>
          <w:tcPr>
            <w:tcW w:w="284" w:type="dxa"/>
            <w:gridSpan w:val="2"/>
            <w:tcBorders>
              <w:top w:val="nil"/>
            </w:tcBorders>
            <w:tcMar>
              <w:right w:w="57" w:type="dxa"/>
            </w:tcMar>
            <w:vAlign w:val="bottom"/>
          </w:tcPr>
          <w:p w14:paraId="7C4FFDF5" w14:textId="77777777" w:rsidR="00A114E8" w:rsidRPr="001C303A" w:rsidRDefault="00A114E8" w:rsidP="00422BF8">
            <w:pPr>
              <w:ind w:right="57"/>
              <w:jc w:val="right"/>
              <w:rPr>
                <w:rFonts w:ascii="Arial" w:hAnsi="Arial" w:cs="Arial"/>
                <w:sz w:val="18"/>
                <w:szCs w:val="18"/>
                <w:lang w:val="en-GB"/>
              </w:rPr>
            </w:pPr>
          </w:p>
        </w:tc>
        <w:tc>
          <w:tcPr>
            <w:tcW w:w="1276" w:type="dxa"/>
            <w:tcMar>
              <w:right w:w="57" w:type="dxa"/>
            </w:tcMar>
            <w:vAlign w:val="bottom"/>
          </w:tcPr>
          <w:p w14:paraId="23CE9D5C" w14:textId="77777777" w:rsidR="00A114E8" w:rsidRPr="001C303A" w:rsidRDefault="00A114E8" w:rsidP="00422BF8">
            <w:pPr>
              <w:ind w:right="57"/>
              <w:jc w:val="right"/>
              <w:rPr>
                <w:rFonts w:ascii="Arial" w:hAnsi="Arial" w:cs="Arial"/>
                <w:sz w:val="18"/>
                <w:szCs w:val="18"/>
                <w:lang w:val="en-GB"/>
              </w:rPr>
            </w:pPr>
          </w:p>
        </w:tc>
        <w:tc>
          <w:tcPr>
            <w:tcW w:w="4564" w:type="dxa"/>
            <w:tcBorders>
              <w:top w:val="nil"/>
            </w:tcBorders>
            <w:tcMar>
              <w:right w:w="57" w:type="dxa"/>
            </w:tcMar>
            <w:vAlign w:val="bottom"/>
          </w:tcPr>
          <w:p w14:paraId="4877A7EA" w14:textId="77777777" w:rsidR="00A114E8" w:rsidRPr="001C303A" w:rsidRDefault="00A114E8" w:rsidP="00422BF8">
            <w:pPr>
              <w:pStyle w:val="Index3"/>
              <w:rPr>
                <w:sz w:val="18"/>
                <w:szCs w:val="18"/>
                <w:lang w:val="en-GB"/>
              </w:rPr>
            </w:pPr>
          </w:p>
        </w:tc>
        <w:tc>
          <w:tcPr>
            <w:tcW w:w="1267" w:type="dxa"/>
            <w:tcMar>
              <w:right w:w="57" w:type="dxa"/>
            </w:tcMar>
            <w:vAlign w:val="bottom"/>
          </w:tcPr>
          <w:p w14:paraId="31719F84" w14:textId="77777777" w:rsidR="00A114E8" w:rsidRPr="001C303A" w:rsidRDefault="00A114E8" w:rsidP="00422BF8">
            <w:pPr>
              <w:ind w:right="57"/>
              <w:jc w:val="right"/>
              <w:rPr>
                <w:rFonts w:ascii="Arial" w:hAnsi="Arial" w:cs="Arial"/>
                <w:sz w:val="18"/>
                <w:szCs w:val="18"/>
                <w:lang w:val="en-GB"/>
              </w:rPr>
            </w:pPr>
          </w:p>
        </w:tc>
        <w:tc>
          <w:tcPr>
            <w:tcW w:w="143" w:type="dxa"/>
            <w:tcBorders>
              <w:bottom w:val="nil"/>
            </w:tcBorders>
            <w:tcMar>
              <w:right w:w="57" w:type="dxa"/>
            </w:tcMar>
            <w:vAlign w:val="bottom"/>
          </w:tcPr>
          <w:p w14:paraId="6F0146D1" w14:textId="77777777" w:rsidR="00A114E8" w:rsidRPr="001C303A" w:rsidRDefault="00A114E8" w:rsidP="00422BF8">
            <w:pPr>
              <w:ind w:right="57"/>
              <w:jc w:val="right"/>
              <w:rPr>
                <w:rFonts w:ascii="Arial" w:hAnsi="Arial" w:cs="Arial"/>
                <w:sz w:val="18"/>
                <w:szCs w:val="18"/>
                <w:lang w:val="en-GB"/>
              </w:rPr>
            </w:pPr>
          </w:p>
        </w:tc>
        <w:tc>
          <w:tcPr>
            <w:tcW w:w="1275" w:type="dxa"/>
            <w:tcMar>
              <w:right w:w="57" w:type="dxa"/>
            </w:tcMar>
            <w:vAlign w:val="bottom"/>
          </w:tcPr>
          <w:p w14:paraId="1F06C527" w14:textId="77777777" w:rsidR="00A114E8" w:rsidRPr="001C303A" w:rsidRDefault="00A114E8" w:rsidP="00422BF8">
            <w:pPr>
              <w:ind w:right="57"/>
              <w:jc w:val="right"/>
              <w:rPr>
                <w:rFonts w:ascii="Arial" w:hAnsi="Arial" w:cs="Arial"/>
                <w:sz w:val="18"/>
                <w:szCs w:val="18"/>
                <w:lang w:val="en-GB"/>
              </w:rPr>
            </w:pPr>
          </w:p>
        </w:tc>
      </w:tr>
      <w:tr w:rsidR="003B5AC3" w:rsidRPr="001C303A" w14:paraId="205B849D" w14:textId="77777777" w:rsidTr="003B5AC3">
        <w:trPr>
          <w:trHeight w:val="255"/>
        </w:trPr>
        <w:tc>
          <w:tcPr>
            <w:tcW w:w="1134" w:type="dxa"/>
            <w:tcMar>
              <w:right w:w="57" w:type="dxa"/>
            </w:tcMar>
            <w:vAlign w:val="bottom"/>
          </w:tcPr>
          <w:p w14:paraId="080C3A34" w14:textId="7416B2E7" w:rsidR="003B5AC3" w:rsidRPr="001C303A" w:rsidRDefault="003B5AC3" w:rsidP="003B5AC3">
            <w:pPr>
              <w:jc w:val="right"/>
              <w:rPr>
                <w:rFonts w:ascii="Arial" w:hAnsi="Arial" w:cs="Arial"/>
                <w:color w:val="000000"/>
                <w:sz w:val="18"/>
                <w:szCs w:val="18"/>
                <w:lang w:val="en-GB"/>
              </w:rPr>
            </w:pPr>
            <w:r w:rsidRPr="001C303A">
              <w:rPr>
                <w:rFonts w:ascii="Arial" w:hAnsi="Arial" w:cs="Arial"/>
                <w:color w:val="000000"/>
                <w:sz w:val="18"/>
                <w:szCs w:val="18"/>
              </w:rPr>
              <w:t>6</w:t>
            </w:r>
            <w:r w:rsidR="00141209" w:rsidRPr="001C303A">
              <w:rPr>
                <w:rFonts w:ascii="Arial" w:hAnsi="Arial" w:cs="Arial"/>
                <w:color w:val="000000"/>
                <w:sz w:val="18"/>
                <w:szCs w:val="18"/>
              </w:rPr>
              <w:t>,</w:t>
            </w:r>
            <w:r w:rsidRPr="001C303A">
              <w:rPr>
                <w:rFonts w:ascii="Arial" w:hAnsi="Arial" w:cs="Arial"/>
                <w:color w:val="000000"/>
                <w:sz w:val="18"/>
                <w:szCs w:val="18"/>
              </w:rPr>
              <w:t>731</w:t>
            </w:r>
          </w:p>
        </w:tc>
        <w:tc>
          <w:tcPr>
            <w:tcW w:w="284" w:type="dxa"/>
            <w:gridSpan w:val="2"/>
            <w:tcBorders>
              <w:top w:val="nil"/>
            </w:tcBorders>
            <w:tcMar>
              <w:right w:w="57" w:type="dxa"/>
            </w:tcMar>
            <w:vAlign w:val="bottom"/>
          </w:tcPr>
          <w:p w14:paraId="5821959C" w14:textId="77777777" w:rsidR="003B5AC3" w:rsidRPr="001C303A" w:rsidRDefault="003B5AC3" w:rsidP="003B5AC3">
            <w:pPr>
              <w:ind w:right="-24"/>
              <w:jc w:val="right"/>
              <w:rPr>
                <w:rFonts w:ascii="Arial" w:hAnsi="Arial" w:cs="Arial"/>
                <w:sz w:val="18"/>
                <w:szCs w:val="18"/>
                <w:lang w:val="en-GB"/>
              </w:rPr>
            </w:pPr>
          </w:p>
        </w:tc>
        <w:tc>
          <w:tcPr>
            <w:tcW w:w="1276" w:type="dxa"/>
            <w:tcMar>
              <w:right w:w="57" w:type="dxa"/>
            </w:tcMar>
            <w:vAlign w:val="bottom"/>
          </w:tcPr>
          <w:p w14:paraId="1B756EC5" w14:textId="70B8CB90" w:rsidR="003B5AC3" w:rsidRPr="001C303A" w:rsidRDefault="003B5AC3" w:rsidP="003B5AC3">
            <w:pPr>
              <w:jc w:val="right"/>
              <w:rPr>
                <w:rFonts w:ascii="Arial" w:hAnsi="Arial" w:cs="Arial"/>
                <w:sz w:val="18"/>
                <w:szCs w:val="18"/>
                <w:lang w:val="en-GB"/>
              </w:rPr>
            </w:pPr>
            <w:r w:rsidRPr="001C303A">
              <w:rPr>
                <w:rFonts w:ascii="Arial" w:hAnsi="Arial" w:cs="Arial"/>
                <w:color w:val="000000"/>
                <w:sz w:val="18"/>
                <w:szCs w:val="18"/>
              </w:rPr>
              <w:t>5</w:t>
            </w:r>
            <w:r w:rsidR="00141209" w:rsidRPr="001C303A">
              <w:rPr>
                <w:rFonts w:ascii="Arial" w:hAnsi="Arial" w:cs="Arial"/>
                <w:color w:val="000000"/>
                <w:sz w:val="18"/>
                <w:szCs w:val="18"/>
              </w:rPr>
              <w:t>,</w:t>
            </w:r>
            <w:r w:rsidRPr="001C303A">
              <w:rPr>
                <w:rFonts w:ascii="Arial" w:hAnsi="Arial" w:cs="Arial"/>
                <w:color w:val="000000"/>
                <w:sz w:val="18"/>
                <w:szCs w:val="18"/>
              </w:rPr>
              <w:t>458</w:t>
            </w:r>
          </w:p>
        </w:tc>
        <w:tc>
          <w:tcPr>
            <w:tcW w:w="4564" w:type="dxa"/>
            <w:tcBorders>
              <w:top w:val="nil"/>
            </w:tcBorders>
            <w:tcMar>
              <w:right w:w="57" w:type="dxa"/>
            </w:tcMar>
            <w:vAlign w:val="bottom"/>
          </w:tcPr>
          <w:p w14:paraId="03274107" w14:textId="77777777" w:rsidR="003B5AC3" w:rsidRPr="001C303A" w:rsidRDefault="003B5AC3" w:rsidP="003B5AC3">
            <w:pPr>
              <w:pStyle w:val="Index3"/>
              <w:rPr>
                <w:sz w:val="18"/>
                <w:szCs w:val="18"/>
                <w:lang w:val="en-GB"/>
              </w:rPr>
            </w:pPr>
            <w:r w:rsidRPr="001C303A">
              <w:rPr>
                <w:sz w:val="18"/>
                <w:szCs w:val="18"/>
                <w:lang w:val="en-GB"/>
              </w:rPr>
              <w:t>On loans to customers</w:t>
            </w:r>
          </w:p>
        </w:tc>
        <w:tc>
          <w:tcPr>
            <w:tcW w:w="1267" w:type="dxa"/>
            <w:tcMar>
              <w:right w:w="57" w:type="dxa"/>
            </w:tcMar>
            <w:vAlign w:val="bottom"/>
          </w:tcPr>
          <w:p w14:paraId="13F66BA2" w14:textId="225D8F38" w:rsidR="003B5AC3" w:rsidRPr="001C303A" w:rsidRDefault="003B5AC3" w:rsidP="003B5AC3">
            <w:pPr>
              <w:jc w:val="right"/>
              <w:rPr>
                <w:rFonts w:ascii="Arial" w:hAnsi="Arial" w:cs="Arial"/>
                <w:color w:val="000000"/>
                <w:sz w:val="18"/>
                <w:szCs w:val="18"/>
                <w:lang w:val="en-GB"/>
              </w:rPr>
            </w:pPr>
            <w:r w:rsidRPr="001C303A">
              <w:rPr>
                <w:rFonts w:ascii="Arial" w:hAnsi="Arial" w:cs="Arial"/>
                <w:color w:val="000000" w:themeColor="text1"/>
                <w:sz w:val="18"/>
                <w:szCs w:val="18"/>
              </w:rPr>
              <w:t>6</w:t>
            </w:r>
            <w:r w:rsidR="00141209" w:rsidRPr="001C303A">
              <w:rPr>
                <w:rFonts w:ascii="Arial" w:hAnsi="Arial" w:cs="Arial"/>
                <w:color w:val="000000" w:themeColor="text1"/>
                <w:sz w:val="18"/>
                <w:szCs w:val="18"/>
              </w:rPr>
              <w:t>,</w:t>
            </w:r>
            <w:r w:rsidRPr="001C303A">
              <w:rPr>
                <w:rFonts w:ascii="Arial" w:hAnsi="Arial" w:cs="Arial"/>
                <w:color w:val="000000" w:themeColor="text1"/>
                <w:sz w:val="18"/>
                <w:szCs w:val="18"/>
              </w:rPr>
              <w:t>378</w:t>
            </w:r>
          </w:p>
        </w:tc>
        <w:tc>
          <w:tcPr>
            <w:tcW w:w="143" w:type="dxa"/>
            <w:tcBorders>
              <w:bottom w:val="nil"/>
            </w:tcBorders>
            <w:tcMar>
              <w:right w:w="57" w:type="dxa"/>
            </w:tcMar>
            <w:vAlign w:val="bottom"/>
          </w:tcPr>
          <w:p w14:paraId="6F8BE145" w14:textId="77777777" w:rsidR="003B5AC3" w:rsidRPr="001C303A" w:rsidRDefault="003B5AC3" w:rsidP="003B5AC3">
            <w:pPr>
              <w:ind w:right="-57"/>
              <w:jc w:val="right"/>
              <w:rPr>
                <w:rFonts w:ascii="Arial" w:hAnsi="Arial" w:cs="Arial"/>
                <w:sz w:val="18"/>
                <w:szCs w:val="18"/>
                <w:lang w:val="en-GB"/>
              </w:rPr>
            </w:pPr>
          </w:p>
        </w:tc>
        <w:tc>
          <w:tcPr>
            <w:tcW w:w="1275" w:type="dxa"/>
            <w:tcMar>
              <w:right w:w="57" w:type="dxa"/>
            </w:tcMar>
            <w:vAlign w:val="bottom"/>
          </w:tcPr>
          <w:p w14:paraId="644E067B" w14:textId="0817C2D9" w:rsidR="003B5AC3" w:rsidRPr="001C303A" w:rsidRDefault="003B5AC3" w:rsidP="003B5AC3">
            <w:pPr>
              <w:ind w:right="-57"/>
              <w:jc w:val="right"/>
              <w:rPr>
                <w:rFonts w:ascii="Arial" w:hAnsi="Arial" w:cs="Arial"/>
                <w:sz w:val="18"/>
                <w:szCs w:val="18"/>
                <w:lang w:val="en-GB"/>
              </w:rPr>
            </w:pPr>
            <w:r w:rsidRPr="001C303A">
              <w:rPr>
                <w:rFonts w:ascii="Arial" w:hAnsi="Arial" w:cs="Arial"/>
                <w:sz w:val="18"/>
                <w:szCs w:val="18"/>
              </w:rPr>
              <w:t>5</w:t>
            </w:r>
            <w:r w:rsidR="00141209" w:rsidRPr="001C303A">
              <w:rPr>
                <w:rFonts w:ascii="Arial" w:hAnsi="Arial" w:cs="Arial"/>
                <w:sz w:val="18"/>
                <w:szCs w:val="18"/>
              </w:rPr>
              <w:t>,</w:t>
            </w:r>
            <w:r w:rsidRPr="001C303A">
              <w:rPr>
                <w:rFonts w:ascii="Arial" w:hAnsi="Arial" w:cs="Arial"/>
                <w:sz w:val="18"/>
                <w:szCs w:val="18"/>
              </w:rPr>
              <w:t>383</w:t>
            </w:r>
          </w:p>
        </w:tc>
      </w:tr>
      <w:tr w:rsidR="003B5AC3" w:rsidRPr="001C303A" w14:paraId="0EC66399" w14:textId="77777777" w:rsidTr="003B5AC3">
        <w:trPr>
          <w:trHeight w:val="255"/>
        </w:trPr>
        <w:tc>
          <w:tcPr>
            <w:tcW w:w="1134" w:type="dxa"/>
            <w:tcBorders>
              <w:bottom w:val="nil"/>
            </w:tcBorders>
            <w:tcMar>
              <w:right w:w="57" w:type="dxa"/>
            </w:tcMar>
            <w:vAlign w:val="bottom"/>
          </w:tcPr>
          <w:p w14:paraId="71FB2C09" w14:textId="2CFB42FE" w:rsidR="003B5AC3" w:rsidRPr="001C303A" w:rsidRDefault="003B5AC3" w:rsidP="003B5AC3">
            <w:pPr>
              <w:jc w:val="right"/>
              <w:rPr>
                <w:rFonts w:ascii="Arial" w:hAnsi="Arial" w:cs="Arial"/>
                <w:color w:val="000000"/>
                <w:sz w:val="18"/>
                <w:szCs w:val="18"/>
                <w:lang w:val="en-GB"/>
              </w:rPr>
            </w:pPr>
            <w:r w:rsidRPr="001C303A">
              <w:rPr>
                <w:rFonts w:ascii="Arial" w:hAnsi="Arial" w:cs="Arial"/>
                <w:color w:val="000000"/>
                <w:sz w:val="18"/>
                <w:szCs w:val="18"/>
              </w:rPr>
              <w:t>112</w:t>
            </w:r>
          </w:p>
        </w:tc>
        <w:tc>
          <w:tcPr>
            <w:tcW w:w="284" w:type="dxa"/>
            <w:gridSpan w:val="2"/>
            <w:tcBorders>
              <w:bottom w:val="nil"/>
            </w:tcBorders>
            <w:tcMar>
              <w:right w:w="57" w:type="dxa"/>
            </w:tcMar>
            <w:vAlign w:val="bottom"/>
          </w:tcPr>
          <w:p w14:paraId="4BD54D87" w14:textId="77777777" w:rsidR="003B5AC3" w:rsidRPr="001C303A" w:rsidRDefault="003B5AC3" w:rsidP="003B5AC3">
            <w:pPr>
              <w:ind w:right="-24"/>
              <w:jc w:val="right"/>
              <w:rPr>
                <w:rFonts w:ascii="Arial" w:hAnsi="Arial" w:cs="Arial"/>
                <w:sz w:val="18"/>
                <w:szCs w:val="18"/>
                <w:lang w:val="en-GB"/>
              </w:rPr>
            </w:pPr>
          </w:p>
        </w:tc>
        <w:tc>
          <w:tcPr>
            <w:tcW w:w="1276" w:type="dxa"/>
            <w:tcBorders>
              <w:bottom w:val="nil"/>
            </w:tcBorders>
            <w:tcMar>
              <w:right w:w="57" w:type="dxa"/>
            </w:tcMar>
            <w:vAlign w:val="bottom"/>
          </w:tcPr>
          <w:p w14:paraId="510C2269" w14:textId="173681C6" w:rsidR="003B5AC3" w:rsidRPr="001C303A" w:rsidRDefault="003B5AC3" w:rsidP="003B5AC3">
            <w:pPr>
              <w:jc w:val="right"/>
              <w:rPr>
                <w:rFonts w:ascii="Arial" w:hAnsi="Arial" w:cs="Arial"/>
                <w:sz w:val="18"/>
                <w:szCs w:val="18"/>
                <w:lang w:val="en-GB"/>
              </w:rPr>
            </w:pPr>
            <w:r w:rsidRPr="001C303A">
              <w:rPr>
                <w:rFonts w:ascii="Arial" w:hAnsi="Arial" w:cs="Arial"/>
                <w:color w:val="000000"/>
                <w:sz w:val="18"/>
                <w:szCs w:val="18"/>
              </w:rPr>
              <w:t>419</w:t>
            </w:r>
          </w:p>
        </w:tc>
        <w:tc>
          <w:tcPr>
            <w:tcW w:w="4564" w:type="dxa"/>
            <w:tcBorders>
              <w:bottom w:val="nil"/>
            </w:tcBorders>
            <w:tcMar>
              <w:right w:w="57" w:type="dxa"/>
            </w:tcMar>
            <w:vAlign w:val="bottom"/>
          </w:tcPr>
          <w:p w14:paraId="59910556" w14:textId="77777777" w:rsidR="003B5AC3" w:rsidRPr="001C303A" w:rsidRDefault="003B5AC3" w:rsidP="003B5AC3">
            <w:pPr>
              <w:pStyle w:val="Index3"/>
              <w:rPr>
                <w:sz w:val="18"/>
                <w:szCs w:val="18"/>
                <w:lang w:val="en-GB"/>
              </w:rPr>
            </w:pPr>
            <w:r w:rsidRPr="001C303A">
              <w:rPr>
                <w:sz w:val="18"/>
                <w:szCs w:val="18"/>
                <w:lang w:val="en-GB"/>
              </w:rPr>
              <w:t>On impaired loans to customers</w:t>
            </w:r>
          </w:p>
        </w:tc>
        <w:tc>
          <w:tcPr>
            <w:tcW w:w="1267" w:type="dxa"/>
            <w:tcBorders>
              <w:bottom w:val="nil"/>
            </w:tcBorders>
            <w:tcMar>
              <w:right w:w="57" w:type="dxa"/>
            </w:tcMar>
            <w:vAlign w:val="bottom"/>
          </w:tcPr>
          <w:p w14:paraId="2B86A35D" w14:textId="2112DF40" w:rsidR="003B5AC3" w:rsidRPr="001C303A" w:rsidRDefault="003B5AC3" w:rsidP="003B5AC3">
            <w:pPr>
              <w:jc w:val="right"/>
              <w:rPr>
                <w:rFonts w:ascii="Arial" w:hAnsi="Arial" w:cs="Arial"/>
                <w:color w:val="000000"/>
                <w:sz w:val="18"/>
                <w:szCs w:val="18"/>
                <w:lang w:val="en-GB"/>
              </w:rPr>
            </w:pPr>
            <w:r w:rsidRPr="001C303A">
              <w:rPr>
                <w:rFonts w:ascii="Arial" w:hAnsi="Arial" w:cs="Arial"/>
                <w:color w:val="000000" w:themeColor="text1"/>
                <w:sz w:val="18"/>
                <w:szCs w:val="18"/>
              </w:rPr>
              <w:t>107</w:t>
            </w:r>
          </w:p>
        </w:tc>
        <w:tc>
          <w:tcPr>
            <w:tcW w:w="143" w:type="dxa"/>
            <w:tcBorders>
              <w:bottom w:val="nil"/>
            </w:tcBorders>
            <w:tcMar>
              <w:right w:w="57" w:type="dxa"/>
            </w:tcMar>
            <w:vAlign w:val="bottom"/>
          </w:tcPr>
          <w:p w14:paraId="6735E892" w14:textId="77777777" w:rsidR="003B5AC3" w:rsidRPr="001C303A" w:rsidRDefault="003B5AC3" w:rsidP="003B5AC3">
            <w:pPr>
              <w:ind w:right="-57"/>
              <w:jc w:val="right"/>
              <w:rPr>
                <w:rFonts w:ascii="Arial" w:hAnsi="Arial" w:cs="Arial"/>
                <w:sz w:val="18"/>
                <w:szCs w:val="18"/>
                <w:lang w:val="en-GB"/>
              </w:rPr>
            </w:pPr>
          </w:p>
        </w:tc>
        <w:tc>
          <w:tcPr>
            <w:tcW w:w="1275" w:type="dxa"/>
            <w:tcBorders>
              <w:bottom w:val="nil"/>
            </w:tcBorders>
            <w:tcMar>
              <w:right w:w="57" w:type="dxa"/>
            </w:tcMar>
            <w:vAlign w:val="bottom"/>
          </w:tcPr>
          <w:p w14:paraId="1A281550" w14:textId="0935E44C" w:rsidR="003B5AC3" w:rsidRPr="001C303A" w:rsidRDefault="003B5AC3" w:rsidP="003B5AC3">
            <w:pPr>
              <w:ind w:right="-57"/>
              <w:jc w:val="right"/>
              <w:rPr>
                <w:rFonts w:ascii="Arial" w:hAnsi="Arial" w:cs="Arial"/>
                <w:sz w:val="18"/>
                <w:szCs w:val="18"/>
                <w:lang w:val="en-GB"/>
              </w:rPr>
            </w:pPr>
            <w:r w:rsidRPr="001C303A">
              <w:rPr>
                <w:rFonts w:ascii="Arial" w:hAnsi="Arial" w:cs="Arial"/>
                <w:color w:val="000000"/>
                <w:sz w:val="18"/>
                <w:szCs w:val="18"/>
              </w:rPr>
              <w:t>419</w:t>
            </w:r>
          </w:p>
        </w:tc>
      </w:tr>
      <w:tr w:rsidR="003B5AC3" w:rsidRPr="001C303A" w14:paraId="1CCB5761" w14:textId="77777777" w:rsidTr="003B5AC3">
        <w:trPr>
          <w:trHeight w:val="255"/>
        </w:trPr>
        <w:tc>
          <w:tcPr>
            <w:tcW w:w="1134" w:type="dxa"/>
            <w:tcBorders>
              <w:bottom w:val="nil"/>
            </w:tcBorders>
            <w:tcMar>
              <w:right w:w="57" w:type="dxa"/>
            </w:tcMar>
            <w:vAlign w:val="bottom"/>
          </w:tcPr>
          <w:p w14:paraId="6BE7ADA2" w14:textId="7CAE3067"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548</w:t>
            </w:r>
          </w:p>
        </w:tc>
        <w:tc>
          <w:tcPr>
            <w:tcW w:w="284" w:type="dxa"/>
            <w:gridSpan w:val="2"/>
            <w:tcBorders>
              <w:bottom w:val="nil"/>
            </w:tcBorders>
            <w:tcMar>
              <w:right w:w="57" w:type="dxa"/>
            </w:tcMar>
            <w:vAlign w:val="bottom"/>
          </w:tcPr>
          <w:p w14:paraId="31FD23E0" w14:textId="77777777" w:rsidR="003B5AC3" w:rsidRPr="001C303A" w:rsidRDefault="003B5AC3" w:rsidP="003B5AC3">
            <w:pPr>
              <w:ind w:right="-24"/>
              <w:jc w:val="right"/>
              <w:rPr>
                <w:rFonts w:ascii="Arial" w:hAnsi="Arial" w:cs="Arial"/>
                <w:sz w:val="18"/>
                <w:szCs w:val="18"/>
                <w:lang w:val="en-GB"/>
              </w:rPr>
            </w:pPr>
          </w:p>
        </w:tc>
        <w:tc>
          <w:tcPr>
            <w:tcW w:w="1276" w:type="dxa"/>
            <w:tcBorders>
              <w:bottom w:val="nil"/>
            </w:tcBorders>
            <w:tcMar>
              <w:right w:w="57" w:type="dxa"/>
            </w:tcMar>
            <w:vAlign w:val="bottom"/>
          </w:tcPr>
          <w:p w14:paraId="57562450" w14:textId="7A719094" w:rsidR="003B5AC3" w:rsidRPr="001C303A" w:rsidRDefault="003B5AC3" w:rsidP="003B5AC3">
            <w:pPr>
              <w:jc w:val="right"/>
              <w:rPr>
                <w:rFonts w:ascii="Arial" w:hAnsi="Arial" w:cs="Arial"/>
                <w:sz w:val="18"/>
                <w:szCs w:val="18"/>
                <w:lang w:val="en-GB"/>
              </w:rPr>
            </w:pPr>
            <w:r w:rsidRPr="001C303A">
              <w:rPr>
                <w:rFonts w:ascii="Arial" w:hAnsi="Arial" w:cs="Arial"/>
                <w:color w:val="000000"/>
                <w:sz w:val="18"/>
                <w:szCs w:val="18"/>
              </w:rPr>
              <w:t>402</w:t>
            </w:r>
          </w:p>
        </w:tc>
        <w:tc>
          <w:tcPr>
            <w:tcW w:w="4564" w:type="dxa"/>
            <w:tcBorders>
              <w:bottom w:val="nil"/>
            </w:tcBorders>
            <w:tcMar>
              <w:right w:w="57" w:type="dxa"/>
            </w:tcMar>
            <w:vAlign w:val="bottom"/>
          </w:tcPr>
          <w:p w14:paraId="1EBBE609" w14:textId="77777777" w:rsidR="003B5AC3" w:rsidRPr="001C303A" w:rsidRDefault="003B5AC3" w:rsidP="003B5AC3">
            <w:pPr>
              <w:pStyle w:val="Index3"/>
              <w:rPr>
                <w:sz w:val="18"/>
                <w:szCs w:val="18"/>
                <w:lang w:val="en-GB"/>
              </w:rPr>
            </w:pPr>
            <w:r w:rsidRPr="001C303A">
              <w:rPr>
                <w:sz w:val="18"/>
                <w:szCs w:val="18"/>
                <w:lang w:val="en-GB"/>
              </w:rPr>
              <w:t xml:space="preserve">Leasing </w:t>
            </w:r>
          </w:p>
        </w:tc>
        <w:tc>
          <w:tcPr>
            <w:tcW w:w="1267" w:type="dxa"/>
            <w:tcBorders>
              <w:bottom w:val="nil"/>
            </w:tcBorders>
            <w:tcMar>
              <w:right w:w="57" w:type="dxa"/>
            </w:tcMar>
            <w:vAlign w:val="bottom"/>
          </w:tcPr>
          <w:p w14:paraId="297499FF" w14:textId="27237990"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548</w:t>
            </w:r>
          </w:p>
        </w:tc>
        <w:tc>
          <w:tcPr>
            <w:tcW w:w="143" w:type="dxa"/>
            <w:tcBorders>
              <w:bottom w:val="nil"/>
            </w:tcBorders>
            <w:tcMar>
              <w:right w:w="57" w:type="dxa"/>
            </w:tcMar>
            <w:vAlign w:val="bottom"/>
          </w:tcPr>
          <w:p w14:paraId="7944A459" w14:textId="77777777" w:rsidR="003B5AC3" w:rsidRPr="001C303A" w:rsidRDefault="003B5AC3" w:rsidP="003B5AC3">
            <w:pPr>
              <w:ind w:right="-57"/>
              <w:jc w:val="right"/>
              <w:rPr>
                <w:rFonts w:ascii="Arial" w:hAnsi="Arial" w:cs="Arial"/>
                <w:sz w:val="18"/>
                <w:szCs w:val="18"/>
                <w:lang w:val="en-GB"/>
              </w:rPr>
            </w:pPr>
          </w:p>
        </w:tc>
        <w:tc>
          <w:tcPr>
            <w:tcW w:w="1275" w:type="dxa"/>
            <w:tcBorders>
              <w:bottom w:val="nil"/>
            </w:tcBorders>
            <w:tcMar>
              <w:right w:w="57" w:type="dxa"/>
            </w:tcMar>
            <w:vAlign w:val="bottom"/>
          </w:tcPr>
          <w:p w14:paraId="5961ECEE" w14:textId="41B947A3" w:rsidR="003B5AC3" w:rsidRPr="001C303A" w:rsidRDefault="003B5AC3" w:rsidP="003B5AC3">
            <w:pPr>
              <w:ind w:right="-57"/>
              <w:jc w:val="right"/>
              <w:rPr>
                <w:rFonts w:ascii="Arial" w:hAnsi="Arial" w:cs="Arial"/>
                <w:sz w:val="18"/>
                <w:szCs w:val="18"/>
                <w:lang w:val="en-GB"/>
              </w:rPr>
            </w:pPr>
            <w:r w:rsidRPr="001C303A">
              <w:rPr>
                <w:rFonts w:ascii="Arial" w:hAnsi="Arial" w:cs="Arial"/>
                <w:color w:val="000000"/>
                <w:sz w:val="18"/>
                <w:szCs w:val="18"/>
              </w:rPr>
              <w:t>402</w:t>
            </w:r>
          </w:p>
        </w:tc>
      </w:tr>
      <w:tr w:rsidR="003B5AC3" w:rsidRPr="001C303A" w14:paraId="05A8A696" w14:textId="77777777" w:rsidTr="003B5AC3">
        <w:trPr>
          <w:trHeight w:val="255"/>
        </w:trPr>
        <w:tc>
          <w:tcPr>
            <w:tcW w:w="1134" w:type="dxa"/>
            <w:tcBorders>
              <w:bottom w:val="nil"/>
            </w:tcBorders>
            <w:tcMar>
              <w:right w:w="57" w:type="dxa"/>
            </w:tcMar>
            <w:vAlign w:val="bottom"/>
          </w:tcPr>
          <w:p w14:paraId="3FE3F3D0" w14:textId="18BA1515"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115</w:t>
            </w:r>
          </w:p>
        </w:tc>
        <w:tc>
          <w:tcPr>
            <w:tcW w:w="284" w:type="dxa"/>
            <w:gridSpan w:val="2"/>
            <w:tcBorders>
              <w:bottom w:val="nil"/>
            </w:tcBorders>
            <w:tcMar>
              <w:right w:w="57" w:type="dxa"/>
            </w:tcMar>
            <w:vAlign w:val="bottom"/>
          </w:tcPr>
          <w:p w14:paraId="270D48A8" w14:textId="77777777" w:rsidR="003B5AC3" w:rsidRPr="001C303A" w:rsidRDefault="003B5AC3" w:rsidP="003B5AC3">
            <w:pPr>
              <w:ind w:right="-24"/>
              <w:jc w:val="right"/>
              <w:rPr>
                <w:rFonts w:ascii="Arial" w:hAnsi="Arial" w:cs="Arial"/>
                <w:sz w:val="18"/>
                <w:szCs w:val="18"/>
                <w:lang w:val="en-GB"/>
              </w:rPr>
            </w:pPr>
          </w:p>
        </w:tc>
        <w:tc>
          <w:tcPr>
            <w:tcW w:w="1276" w:type="dxa"/>
            <w:tcBorders>
              <w:bottom w:val="nil"/>
            </w:tcBorders>
            <w:tcMar>
              <w:right w:w="57" w:type="dxa"/>
            </w:tcMar>
            <w:vAlign w:val="bottom"/>
          </w:tcPr>
          <w:p w14:paraId="43A9238E" w14:textId="4521FBC0" w:rsidR="003B5AC3" w:rsidRPr="001C303A" w:rsidRDefault="003B5AC3" w:rsidP="003B5AC3">
            <w:pPr>
              <w:jc w:val="right"/>
              <w:rPr>
                <w:rFonts w:ascii="Arial" w:hAnsi="Arial" w:cs="Arial"/>
                <w:sz w:val="18"/>
                <w:szCs w:val="18"/>
                <w:lang w:val="en-GB"/>
              </w:rPr>
            </w:pPr>
            <w:r w:rsidRPr="001C303A">
              <w:rPr>
                <w:rFonts w:ascii="Arial" w:hAnsi="Arial" w:cs="Arial"/>
                <w:color w:val="000000"/>
                <w:sz w:val="18"/>
                <w:szCs w:val="18"/>
              </w:rPr>
              <w:t>161</w:t>
            </w:r>
          </w:p>
        </w:tc>
        <w:tc>
          <w:tcPr>
            <w:tcW w:w="4564" w:type="dxa"/>
            <w:tcBorders>
              <w:bottom w:val="nil"/>
            </w:tcBorders>
            <w:tcMar>
              <w:right w:w="57" w:type="dxa"/>
            </w:tcMar>
            <w:vAlign w:val="bottom"/>
          </w:tcPr>
          <w:p w14:paraId="4AC5E636" w14:textId="77777777" w:rsidR="003B5AC3" w:rsidRPr="001C303A" w:rsidRDefault="003B5AC3" w:rsidP="003B5AC3">
            <w:pPr>
              <w:pStyle w:val="Index3"/>
              <w:rPr>
                <w:sz w:val="18"/>
                <w:szCs w:val="18"/>
                <w:lang w:val="en-GB"/>
              </w:rPr>
            </w:pPr>
            <w:r w:rsidRPr="001C303A">
              <w:rPr>
                <w:sz w:val="18"/>
                <w:szCs w:val="18"/>
                <w:lang w:val="en-GB"/>
              </w:rPr>
              <w:t>Delinquency</w:t>
            </w:r>
          </w:p>
        </w:tc>
        <w:tc>
          <w:tcPr>
            <w:tcW w:w="1267" w:type="dxa"/>
            <w:tcBorders>
              <w:bottom w:val="nil"/>
            </w:tcBorders>
            <w:tcMar>
              <w:right w:w="57" w:type="dxa"/>
            </w:tcMar>
            <w:vAlign w:val="bottom"/>
          </w:tcPr>
          <w:p w14:paraId="251D877A" w14:textId="5E43A688"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115</w:t>
            </w:r>
          </w:p>
        </w:tc>
        <w:tc>
          <w:tcPr>
            <w:tcW w:w="143" w:type="dxa"/>
            <w:tcBorders>
              <w:bottom w:val="nil"/>
            </w:tcBorders>
            <w:tcMar>
              <w:right w:w="57" w:type="dxa"/>
            </w:tcMar>
            <w:vAlign w:val="bottom"/>
          </w:tcPr>
          <w:p w14:paraId="78E30F56" w14:textId="77777777" w:rsidR="003B5AC3" w:rsidRPr="001C303A" w:rsidRDefault="003B5AC3" w:rsidP="003B5AC3">
            <w:pPr>
              <w:ind w:right="-57"/>
              <w:jc w:val="right"/>
              <w:rPr>
                <w:rFonts w:ascii="Arial" w:hAnsi="Arial" w:cs="Arial"/>
                <w:sz w:val="18"/>
                <w:szCs w:val="18"/>
                <w:lang w:val="en-GB"/>
              </w:rPr>
            </w:pPr>
          </w:p>
        </w:tc>
        <w:tc>
          <w:tcPr>
            <w:tcW w:w="1275" w:type="dxa"/>
            <w:tcBorders>
              <w:bottom w:val="nil"/>
            </w:tcBorders>
            <w:tcMar>
              <w:right w:w="57" w:type="dxa"/>
            </w:tcMar>
            <w:vAlign w:val="bottom"/>
          </w:tcPr>
          <w:p w14:paraId="39D0430A" w14:textId="3492FC2E" w:rsidR="003B5AC3" w:rsidRPr="001C303A" w:rsidRDefault="003B5AC3" w:rsidP="003B5AC3">
            <w:pPr>
              <w:ind w:right="-57"/>
              <w:jc w:val="right"/>
              <w:rPr>
                <w:rFonts w:ascii="Arial" w:hAnsi="Arial" w:cs="Arial"/>
                <w:sz w:val="18"/>
                <w:szCs w:val="18"/>
                <w:lang w:val="en-GB"/>
              </w:rPr>
            </w:pPr>
            <w:r w:rsidRPr="001C303A">
              <w:rPr>
                <w:rFonts w:ascii="Arial" w:hAnsi="Arial" w:cs="Arial"/>
                <w:color w:val="000000"/>
                <w:sz w:val="18"/>
                <w:szCs w:val="18"/>
              </w:rPr>
              <w:t>161</w:t>
            </w:r>
          </w:p>
        </w:tc>
      </w:tr>
      <w:tr w:rsidR="003B5AC3" w:rsidRPr="001C303A" w14:paraId="43325B35" w14:textId="77777777" w:rsidTr="003B5AC3">
        <w:trPr>
          <w:trHeight w:val="255"/>
        </w:trPr>
        <w:tc>
          <w:tcPr>
            <w:tcW w:w="1134" w:type="dxa"/>
            <w:tcBorders>
              <w:bottom w:val="nil"/>
            </w:tcBorders>
            <w:tcMar>
              <w:right w:w="57" w:type="dxa"/>
            </w:tcMar>
            <w:vAlign w:val="bottom"/>
          </w:tcPr>
          <w:p w14:paraId="320B74B3" w14:textId="49F6073C"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396</w:t>
            </w:r>
          </w:p>
        </w:tc>
        <w:tc>
          <w:tcPr>
            <w:tcW w:w="284" w:type="dxa"/>
            <w:gridSpan w:val="2"/>
            <w:tcBorders>
              <w:bottom w:val="nil"/>
            </w:tcBorders>
            <w:tcMar>
              <w:right w:w="57" w:type="dxa"/>
            </w:tcMar>
            <w:vAlign w:val="bottom"/>
          </w:tcPr>
          <w:p w14:paraId="7C88D74F" w14:textId="77777777" w:rsidR="003B5AC3" w:rsidRPr="001C303A" w:rsidRDefault="003B5AC3" w:rsidP="003B5AC3">
            <w:pPr>
              <w:ind w:right="-24"/>
              <w:jc w:val="right"/>
              <w:rPr>
                <w:rFonts w:ascii="Arial" w:hAnsi="Arial" w:cs="Arial"/>
                <w:sz w:val="18"/>
                <w:szCs w:val="18"/>
                <w:lang w:val="en-GB"/>
              </w:rPr>
            </w:pPr>
          </w:p>
        </w:tc>
        <w:tc>
          <w:tcPr>
            <w:tcW w:w="1276" w:type="dxa"/>
            <w:tcBorders>
              <w:bottom w:val="nil"/>
            </w:tcBorders>
            <w:tcMar>
              <w:right w:w="57" w:type="dxa"/>
            </w:tcMar>
            <w:vAlign w:val="bottom"/>
          </w:tcPr>
          <w:p w14:paraId="28B8DB33" w14:textId="1DD65E94" w:rsidR="003B5AC3" w:rsidRPr="001C303A" w:rsidRDefault="003B5AC3" w:rsidP="003B5AC3">
            <w:pPr>
              <w:jc w:val="right"/>
              <w:rPr>
                <w:rFonts w:ascii="Arial" w:hAnsi="Arial" w:cs="Arial"/>
                <w:sz w:val="18"/>
                <w:szCs w:val="18"/>
                <w:lang w:val="en-GB"/>
              </w:rPr>
            </w:pPr>
            <w:r w:rsidRPr="001C303A">
              <w:rPr>
                <w:rFonts w:ascii="Arial" w:hAnsi="Arial" w:cs="Arial"/>
                <w:color w:val="000000"/>
                <w:sz w:val="18"/>
                <w:szCs w:val="18"/>
              </w:rPr>
              <w:t>390</w:t>
            </w:r>
          </w:p>
        </w:tc>
        <w:tc>
          <w:tcPr>
            <w:tcW w:w="4564" w:type="dxa"/>
            <w:tcBorders>
              <w:bottom w:val="nil"/>
            </w:tcBorders>
            <w:tcMar>
              <w:right w:w="57" w:type="dxa"/>
            </w:tcMar>
            <w:vAlign w:val="bottom"/>
          </w:tcPr>
          <w:p w14:paraId="56BE03C6" w14:textId="77777777" w:rsidR="003B5AC3" w:rsidRPr="001C303A" w:rsidRDefault="003B5AC3" w:rsidP="003B5AC3">
            <w:pPr>
              <w:pStyle w:val="Index3"/>
              <w:rPr>
                <w:sz w:val="18"/>
                <w:szCs w:val="18"/>
                <w:lang w:val="en-GB"/>
              </w:rPr>
            </w:pPr>
            <w:r w:rsidRPr="001C303A">
              <w:rPr>
                <w:sz w:val="18"/>
                <w:szCs w:val="18"/>
                <w:lang w:val="en-GB"/>
              </w:rPr>
              <w:t>On held-to-maturity investments</w:t>
            </w:r>
          </w:p>
        </w:tc>
        <w:tc>
          <w:tcPr>
            <w:tcW w:w="1267" w:type="dxa"/>
            <w:tcBorders>
              <w:bottom w:val="nil"/>
            </w:tcBorders>
            <w:tcMar>
              <w:right w:w="57" w:type="dxa"/>
            </w:tcMar>
            <w:vAlign w:val="bottom"/>
          </w:tcPr>
          <w:p w14:paraId="52A3B160" w14:textId="2C49B3AD"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396</w:t>
            </w:r>
          </w:p>
        </w:tc>
        <w:tc>
          <w:tcPr>
            <w:tcW w:w="143" w:type="dxa"/>
            <w:tcBorders>
              <w:bottom w:val="nil"/>
            </w:tcBorders>
            <w:tcMar>
              <w:right w:w="57" w:type="dxa"/>
            </w:tcMar>
            <w:vAlign w:val="bottom"/>
          </w:tcPr>
          <w:p w14:paraId="6CD87FAC" w14:textId="77777777" w:rsidR="003B5AC3" w:rsidRPr="001C303A" w:rsidRDefault="003B5AC3" w:rsidP="003B5AC3">
            <w:pPr>
              <w:ind w:right="-57"/>
              <w:jc w:val="right"/>
              <w:rPr>
                <w:rFonts w:ascii="Arial" w:hAnsi="Arial" w:cs="Arial"/>
                <w:sz w:val="18"/>
                <w:szCs w:val="18"/>
                <w:lang w:val="en-GB"/>
              </w:rPr>
            </w:pPr>
          </w:p>
        </w:tc>
        <w:tc>
          <w:tcPr>
            <w:tcW w:w="1275" w:type="dxa"/>
            <w:tcBorders>
              <w:bottom w:val="nil"/>
            </w:tcBorders>
            <w:tcMar>
              <w:right w:w="57" w:type="dxa"/>
            </w:tcMar>
            <w:vAlign w:val="bottom"/>
          </w:tcPr>
          <w:p w14:paraId="48A6D47B" w14:textId="73164818" w:rsidR="003B5AC3" w:rsidRPr="001C303A" w:rsidRDefault="003B5AC3" w:rsidP="003B5AC3">
            <w:pPr>
              <w:ind w:right="-57"/>
              <w:jc w:val="right"/>
              <w:rPr>
                <w:rFonts w:ascii="Arial" w:hAnsi="Arial" w:cs="Arial"/>
                <w:sz w:val="18"/>
                <w:szCs w:val="18"/>
                <w:lang w:val="en-GB"/>
              </w:rPr>
            </w:pPr>
            <w:r w:rsidRPr="001C303A">
              <w:rPr>
                <w:rFonts w:ascii="Arial" w:hAnsi="Arial" w:cs="Arial"/>
                <w:color w:val="000000"/>
                <w:sz w:val="18"/>
                <w:szCs w:val="18"/>
              </w:rPr>
              <w:t>390</w:t>
            </w:r>
          </w:p>
        </w:tc>
      </w:tr>
      <w:tr w:rsidR="003B5AC3" w:rsidRPr="001C303A" w14:paraId="655A27FA" w14:textId="77777777" w:rsidTr="003B5AC3">
        <w:trPr>
          <w:trHeight w:val="255"/>
        </w:trPr>
        <w:tc>
          <w:tcPr>
            <w:tcW w:w="1134" w:type="dxa"/>
            <w:tcBorders>
              <w:bottom w:val="nil"/>
            </w:tcBorders>
            <w:tcMar>
              <w:right w:w="57" w:type="dxa"/>
            </w:tcMar>
            <w:vAlign w:val="bottom"/>
          </w:tcPr>
          <w:p w14:paraId="7DE1E900" w14:textId="7AFF779A"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83</w:t>
            </w:r>
          </w:p>
        </w:tc>
        <w:tc>
          <w:tcPr>
            <w:tcW w:w="284" w:type="dxa"/>
            <w:gridSpan w:val="2"/>
            <w:tcBorders>
              <w:bottom w:val="nil"/>
            </w:tcBorders>
            <w:tcMar>
              <w:right w:w="57" w:type="dxa"/>
            </w:tcMar>
            <w:vAlign w:val="bottom"/>
          </w:tcPr>
          <w:p w14:paraId="5EB4A2A7" w14:textId="77777777" w:rsidR="003B5AC3" w:rsidRPr="001C303A" w:rsidRDefault="003B5AC3" w:rsidP="003B5AC3">
            <w:pPr>
              <w:ind w:right="-24"/>
              <w:jc w:val="right"/>
              <w:rPr>
                <w:rFonts w:ascii="Arial" w:hAnsi="Arial" w:cs="Arial"/>
                <w:sz w:val="18"/>
                <w:szCs w:val="18"/>
                <w:lang w:val="en-GB"/>
              </w:rPr>
            </w:pPr>
          </w:p>
        </w:tc>
        <w:tc>
          <w:tcPr>
            <w:tcW w:w="1276" w:type="dxa"/>
            <w:tcBorders>
              <w:bottom w:val="nil"/>
            </w:tcBorders>
            <w:tcMar>
              <w:right w:w="57" w:type="dxa"/>
            </w:tcMar>
            <w:vAlign w:val="bottom"/>
          </w:tcPr>
          <w:p w14:paraId="52D0D209" w14:textId="45761A81" w:rsidR="003B5AC3" w:rsidRPr="001C303A" w:rsidRDefault="003B5AC3" w:rsidP="003B5AC3">
            <w:pPr>
              <w:jc w:val="right"/>
              <w:rPr>
                <w:rFonts w:ascii="Arial" w:hAnsi="Arial" w:cs="Arial"/>
                <w:sz w:val="18"/>
                <w:szCs w:val="18"/>
                <w:lang w:val="en-GB"/>
              </w:rPr>
            </w:pPr>
            <w:r w:rsidRPr="001C303A">
              <w:rPr>
                <w:rFonts w:ascii="Arial" w:hAnsi="Arial" w:cs="Arial"/>
                <w:color w:val="000000"/>
                <w:sz w:val="18"/>
                <w:szCs w:val="18"/>
              </w:rPr>
              <w:t>58</w:t>
            </w:r>
          </w:p>
        </w:tc>
        <w:tc>
          <w:tcPr>
            <w:tcW w:w="4564" w:type="dxa"/>
            <w:tcBorders>
              <w:bottom w:val="nil"/>
            </w:tcBorders>
            <w:tcMar>
              <w:right w:w="57" w:type="dxa"/>
            </w:tcMar>
            <w:vAlign w:val="bottom"/>
          </w:tcPr>
          <w:p w14:paraId="3016764B" w14:textId="77777777" w:rsidR="003B5AC3" w:rsidRPr="001C303A" w:rsidRDefault="003B5AC3" w:rsidP="003B5AC3">
            <w:pPr>
              <w:pStyle w:val="Index3"/>
              <w:tabs>
                <w:tab w:val="left" w:pos="303"/>
              </w:tabs>
              <w:ind w:left="303" w:hanging="161"/>
              <w:rPr>
                <w:sz w:val="18"/>
                <w:szCs w:val="18"/>
                <w:lang w:val="en-GB"/>
              </w:rPr>
            </w:pPr>
            <w:r w:rsidRPr="001C303A">
              <w:rPr>
                <w:sz w:val="18"/>
                <w:szCs w:val="18"/>
                <w:lang w:val="en-GB"/>
              </w:rPr>
              <w:t xml:space="preserve">On placements with the banks and other </w:t>
            </w:r>
            <w:r w:rsidRPr="001C303A">
              <w:rPr>
                <w:snapToGrid w:val="0"/>
                <w:sz w:val="18"/>
                <w:szCs w:val="18"/>
                <w:lang w:val="en-GB"/>
              </w:rPr>
              <w:t>credit institutions</w:t>
            </w:r>
            <w:r w:rsidRPr="001C303A">
              <w:rPr>
                <w:sz w:val="18"/>
                <w:szCs w:val="18"/>
                <w:lang w:val="en-GB"/>
              </w:rPr>
              <w:t xml:space="preserve"> </w:t>
            </w:r>
          </w:p>
        </w:tc>
        <w:tc>
          <w:tcPr>
            <w:tcW w:w="1267" w:type="dxa"/>
            <w:tcBorders>
              <w:bottom w:val="nil"/>
            </w:tcBorders>
            <w:tcMar>
              <w:right w:w="57" w:type="dxa"/>
            </w:tcMar>
            <w:vAlign w:val="bottom"/>
          </w:tcPr>
          <w:p w14:paraId="68C4D89C" w14:textId="6B7151E1"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83</w:t>
            </w:r>
          </w:p>
        </w:tc>
        <w:tc>
          <w:tcPr>
            <w:tcW w:w="143" w:type="dxa"/>
            <w:tcBorders>
              <w:bottom w:val="nil"/>
            </w:tcBorders>
            <w:tcMar>
              <w:right w:w="57" w:type="dxa"/>
            </w:tcMar>
            <w:vAlign w:val="bottom"/>
          </w:tcPr>
          <w:p w14:paraId="62B6CFCE" w14:textId="77777777" w:rsidR="003B5AC3" w:rsidRPr="001C303A" w:rsidRDefault="003B5AC3" w:rsidP="003B5AC3">
            <w:pPr>
              <w:ind w:right="-57"/>
              <w:jc w:val="right"/>
              <w:rPr>
                <w:rFonts w:ascii="Arial" w:hAnsi="Arial" w:cs="Arial"/>
                <w:sz w:val="18"/>
                <w:szCs w:val="18"/>
                <w:lang w:val="en-GB"/>
              </w:rPr>
            </w:pPr>
          </w:p>
        </w:tc>
        <w:tc>
          <w:tcPr>
            <w:tcW w:w="1275" w:type="dxa"/>
            <w:tcBorders>
              <w:bottom w:val="nil"/>
            </w:tcBorders>
            <w:tcMar>
              <w:right w:w="57" w:type="dxa"/>
            </w:tcMar>
            <w:vAlign w:val="bottom"/>
          </w:tcPr>
          <w:p w14:paraId="1A4F0AB3" w14:textId="5CA0742A" w:rsidR="003B5AC3" w:rsidRPr="001C303A" w:rsidRDefault="003B5AC3" w:rsidP="003B5AC3">
            <w:pPr>
              <w:ind w:right="-57"/>
              <w:jc w:val="right"/>
              <w:rPr>
                <w:rFonts w:ascii="Arial" w:hAnsi="Arial" w:cs="Arial"/>
                <w:sz w:val="18"/>
                <w:szCs w:val="18"/>
                <w:lang w:val="en-GB"/>
              </w:rPr>
            </w:pPr>
            <w:r w:rsidRPr="001C303A">
              <w:rPr>
                <w:rFonts w:ascii="Arial" w:hAnsi="Arial" w:cs="Arial"/>
                <w:color w:val="000000"/>
                <w:sz w:val="18"/>
                <w:szCs w:val="18"/>
              </w:rPr>
              <w:t>58</w:t>
            </w:r>
          </w:p>
        </w:tc>
      </w:tr>
      <w:tr w:rsidR="003B5AC3" w:rsidRPr="001C303A" w14:paraId="4739CCF8" w14:textId="77777777" w:rsidTr="003B5AC3">
        <w:trPr>
          <w:trHeight w:val="255"/>
        </w:trPr>
        <w:tc>
          <w:tcPr>
            <w:tcW w:w="1134" w:type="dxa"/>
            <w:tcBorders>
              <w:top w:val="single" w:sz="4" w:space="0" w:color="auto"/>
              <w:bottom w:val="single" w:sz="4" w:space="0" w:color="auto"/>
            </w:tcBorders>
            <w:tcMar>
              <w:right w:w="57" w:type="dxa"/>
            </w:tcMar>
            <w:vAlign w:val="bottom"/>
          </w:tcPr>
          <w:p w14:paraId="4EBC8F71" w14:textId="41B1A326" w:rsidR="003B5AC3" w:rsidRPr="001C303A" w:rsidRDefault="003B5AC3" w:rsidP="003B5AC3">
            <w:pPr>
              <w:jc w:val="right"/>
              <w:rPr>
                <w:rFonts w:ascii="Arial" w:hAnsi="Arial" w:cs="Arial"/>
                <w:b/>
                <w:bCs/>
                <w:color w:val="000000"/>
                <w:sz w:val="18"/>
                <w:szCs w:val="18"/>
                <w:lang w:val="en-GB"/>
              </w:rPr>
            </w:pPr>
            <w:r w:rsidRPr="001C303A">
              <w:rPr>
                <w:rFonts w:ascii="Arial" w:hAnsi="Arial" w:cs="Arial"/>
                <w:b/>
                <w:bCs/>
                <w:color w:val="000000" w:themeColor="text1"/>
                <w:sz w:val="18"/>
                <w:szCs w:val="18"/>
              </w:rPr>
              <w:t>7</w:t>
            </w:r>
            <w:r w:rsidR="00141209" w:rsidRPr="001C303A">
              <w:rPr>
                <w:rFonts w:ascii="Arial" w:hAnsi="Arial" w:cs="Arial"/>
                <w:b/>
                <w:bCs/>
                <w:color w:val="000000" w:themeColor="text1"/>
                <w:sz w:val="18"/>
                <w:szCs w:val="18"/>
              </w:rPr>
              <w:t>,</w:t>
            </w:r>
            <w:r w:rsidRPr="001C303A">
              <w:rPr>
                <w:rFonts w:ascii="Arial" w:hAnsi="Arial" w:cs="Arial"/>
                <w:b/>
                <w:bCs/>
                <w:color w:val="000000" w:themeColor="text1"/>
                <w:sz w:val="18"/>
                <w:szCs w:val="18"/>
              </w:rPr>
              <w:t>985</w:t>
            </w:r>
          </w:p>
        </w:tc>
        <w:tc>
          <w:tcPr>
            <w:tcW w:w="284" w:type="dxa"/>
            <w:gridSpan w:val="2"/>
            <w:tcMar>
              <w:right w:w="57" w:type="dxa"/>
            </w:tcMar>
            <w:vAlign w:val="bottom"/>
          </w:tcPr>
          <w:p w14:paraId="32D7B1ED" w14:textId="77777777" w:rsidR="003B5AC3" w:rsidRPr="001C303A" w:rsidRDefault="003B5AC3" w:rsidP="003B5AC3">
            <w:pPr>
              <w:ind w:right="-24"/>
              <w:jc w:val="right"/>
              <w:rPr>
                <w:rFonts w:ascii="Arial" w:hAnsi="Arial" w:cs="Arial"/>
                <w:b/>
                <w:bCs/>
                <w:sz w:val="18"/>
                <w:szCs w:val="18"/>
                <w:lang w:val="en-GB"/>
              </w:rPr>
            </w:pPr>
          </w:p>
        </w:tc>
        <w:tc>
          <w:tcPr>
            <w:tcW w:w="1276" w:type="dxa"/>
            <w:tcBorders>
              <w:top w:val="single" w:sz="4" w:space="0" w:color="auto"/>
              <w:bottom w:val="single" w:sz="4" w:space="0" w:color="auto"/>
            </w:tcBorders>
            <w:tcMar>
              <w:right w:w="57" w:type="dxa"/>
            </w:tcMar>
            <w:vAlign w:val="bottom"/>
          </w:tcPr>
          <w:p w14:paraId="17D19CB4" w14:textId="78FE4A65" w:rsidR="003B5AC3" w:rsidRPr="001C303A" w:rsidRDefault="003B5AC3" w:rsidP="003B5AC3">
            <w:pPr>
              <w:jc w:val="right"/>
              <w:rPr>
                <w:rFonts w:ascii="Arial" w:hAnsi="Arial" w:cs="Arial"/>
                <w:b/>
                <w:bCs/>
                <w:sz w:val="18"/>
                <w:szCs w:val="18"/>
                <w:lang w:val="en-GB"/>
              </w:rPr>
            </w:pPr>
            <w:r w:rsidRPr="001C303A">
              <w:rPr>
                <w:rFonts w:ascii="Arial" w:hAnsi="Arial" w:cs="Arial"/>
                <w:b/>
                <w:bCs/>
                <w:color w:val="000000"/>
                <w:sz w:val="18"/>
                <w:szCs w:val="18"/>
              </w:rPr>
              <w:t>6</w:t>
            </w:r>
            <w:r w:rsidR="00141209" w:rsidRPr="001C303A">
              <w:rPr>
                <w:rFonts w:ascii="Arial" w:hAnsi="Arial" w:cs="Arial"/>
                <w:b/>
                <w:bCs/>
                <w:color w:val="000000"/>
                <w:sz w:val="18"/>
                <w:szCs w:val="18"/>
              </w:rPr>
              <w:t>,</w:t>
            </w:r>
            <w:r w:rsidRPr="001C303A">
              <w:rPr>
                <w:rFonts w:ascii="Arial" w:hAnsi="Arial" w:cs="Arial"/>
                <w:b/>
                <w:bCs/>
                <w:color w:val="000000"/>
                <w:sz w:val="18"/>
                <w:szCs w:val="18"/>
              </w:rPr>
              <w:t>888</w:t>
            </w:r>
          </w:p>
        </w:tc>
        <w:tc>
          <w:tcPr>
            <w:tcW w:w="4564" w:type="dxa"/>
            <w:tcMar>
              <w:right w:w="57" w:type="dxa"/>
            </w:tcMar>
            <w:vAlign w:val="bottom"/>
          </w:tcPr>
          <w:p w14:paraId="5F75636E" w14:textId="77777777" w:rsidR="003B5AC3" w:rsidRPr="001C303A" w:rsidRDefault="003B5AC3" w:rsidP="003B5AC3">
            <w:pPr>
              <w:pStyle w:val="200Tableleft"/>
              <w:spacing w:before="0"/>
              <w:ind w:left="142"/>
              <w:rPr>
                <w:rFonts w:ascii="Arial" w:hAnsi="Arial" w:cs="Arial"/>
                <w:b/>
                <w:bCs/>
                <w:sz w:val="18"/>
                <w:szCs w:val="18"/>
              </w:rPr>
            </w:pPr>
            <w:r w:rsidRPr="001C303A">
              <w:rPr>
                <w:rFonts w:ascii="Arial" w:hAnsi="Arial" w:cs="Arial"/>
                <w:b/>
                <w:bCs/>
                <w:spacing w:val="-2"/>
                <w:sz w:val="18"/>
                <w:szCs w:val="18"/>
              </w:rPr>
              <w:t>Interest revenue</w:t>
            </w:r>
          </w:p>
        </w:tc>
        <w:tc>
          <w:tcPr>
            <w:tcW w:w="1267" w:type="dxa"/>
            <w:tcBorders>
              <w:top w:val="single" w:sz="4" w:space="0" w:color="auto"/>
              <w:bottom w:val="single" w:sz="4" w:space="0" w:color="auto"/>
            </w:tcBorders>
            <w:tcMar>
              <w:right w:w="57" w:type="dxa"/>
            </w:tcMar>
            <w:vAlign w:val="bottom"/>
          </w:tcPr>
          <w:p w14:paraId="35745C16" w14:textId="56753BDA" w:rsidR="003B5AC3" w:rsidRPr="001C303A" w:rsidRDefault="003B5AC3" w:rsidP="003B5AC3">
            <w:pPr>
              <w:jc w:val="right"/>
              <w:rPr>
                <w:rFonts w:ascii="Arial" w:hAnsi="Arial" w:cs="Arial"/>
                <w:b/>
                <w:bCs/>
                <w:color w:val="000000"/>
                <w:sz w:val="18"/>
                <w:szCs w:val="18"/>
                <w:lang w:val="en-GB"/>
              </w:rPr>
            </w:pPr>
            <w:r w:rsidRPr="001C303A">
              <w:rPr>
                <w:rFonts w:ascii="Arial" w:hAnsi="Arial" w:cs="Arial"/>
                <w:b/>
                <w:bCs/>
                <w:sz w:val="18"/>
                <w:szCs w:val="18"/>
              </w:rPr>
              <w:t>7</w:t>
            </w:r>
            <w:r w:rsidR="00141209" w:rsidRPr="001C303A">
              <w:rPr>
                <w:rFonts w:ascii="Arial" w:hAnsi="Arial" w:cs="Arial"/>
                <w:b/>
                <w:bCs/>
                <w:sz w:val="18"/>
                <w:szCs w:val="18"/>
              </w:rPr>
              <w:t>,</w:t>
            </w:r>
            <w:r w:rsidRPr="001C303A">
              <w:rPr>
                <w:rFonts w:ascii="Arial" w:hAnsi="Arial" w:cs="Arial"/>
                <w:b/>
                <w:bCs/>
                <w:sz w:val="18"/>
                <w:szCs w:val="18"/>
              </w:rPr>
              <w:t>627</w:t>
            </w:r>
          </w:p>
        </w:tc>
        <w:tc>
          <w:tcPr>
            <w:tcW w:w="143" w:type="dxa"/>
            <w:tcMar>
              <w:right w:w="57" w:type="dxa"/>
            </w:tcMar>
            <w:vAlign w:val="bottom"/>
          </w:tcPr>
          <w:p w14:paraId="4BFD8BC3" w14:textId="77777777" w:rsidR="003B5AC3" w:rsidRPr="001C303A" w:rsidRDefault="003B5AC3" w:rsidP="003B5AC3">
            <w:pPr>
              <w:ind w:right="-57"/>
              <w:jc w:val="right"/>
              <w:rPr>
                <w:rFonts w:ascii="Arial" w:hAnsi="Arial" w:cs="Arial"/>
                <w:b/>
                <w:bCs/>
                <w:sz w:val="18"/>
                <w:szCs w:val="18"/>
                <w:lang w:val="en-GB"/>
              </w:rPr>
            </w:pPr>
          </w:p>
        </w:tc>
        <w:tc>
          <w:tcPr>
            <w:tcW w:w="1275" w:type="dxa"/>
            <w:tcBorders>
              <w:top w:val="single" w:sz="4" w:space="0" w:color="auto"/>
              <w:bottom w:val="single" w:sz="4" w:space="0" w:color="auto"/>
            </w:tcBorders>
            <w:tcMar>
              <w:right w:w="57" w:type="dxa"/>
            </w:tcMar>
            <w:vAlign w:val="bottom"/>
          </w:tcPr>
          <w:p w14:paraId="58E79486" w14:textId="5227C459" w:rsidR="003B5AC3" w:rsidRPr="001C303A" w:rsidRDefault="003B5AC3" w:rsidP="003B5AC3">
            <w:pPr>
              <w:ind w:right="-57"/>
              <w:jc w:val="right"/>
              <w:rPr>
                <w:rFonts w:ascii="Arial" w:hAnsi="Arial" w:cs="Arial"/>
                <w:b/>
                <w:sz w:val="18"/>
                <w:szCs w:val="18"/>
                <w:lang w:val="en-GB"/>
              </w:rPr>
            </w:pPr>
            <w:r w:rsidRPr="001C303A">
              <w:rPr>
                <w:rFonts w:ascii="Arial" w:hAnsi="Arial" w:cs="Arial"/>
                <w:b/>
                <w:bCs/>
                <w:color w:val="000000"/>
                <w:sz w:val="18"/>
                <w:szCs w:val="18"/>
              </w:rPr>
              <w:t>6</w:t>
            </w:r>
            <w:r w:rsidR="00141209" w:rsidRPr="001C303A">
              <w:rPr>
                <w:rFonts w:ascii="Arial" w:hAnsi="Arial" w:cs="Arial"/>
                <w:b/>
                <w:bCs/>
                <w:color w:val="000000"/>
                <w:sz w:val="18"/>
                <w:szCs w:val="18"/>
              </w:rPr>
              <w:t>,</w:t>
            </w:r>
            <w:r w:rsidRPr="001C303A">
              <w:rPr>
                <w:rFonts w:ascii="Arial" w:hAnsi="Arial" w:cs="Arial"/>
                <w:b/>
                <w:bCs/>
                <w:color w:val="000000"/>
                <w:sz w:val="18"/>
                <w:szCs w:val="18"/>
              </w:rPr>
              <w:t>813</w:t>
            </w:r>
          </w:p>
        </w:tc>
      </w:tr>
      <w:tr w:rsidR="003B5AC3" w:rsidRPr="001C303A" w14:paraId="2B4A20C7" w14:textId="77777777" w:rsidTr="003B5AC3">
        <w:trPr>
          <w:trHeight w:val="255"/>
        </w:trPr>
        <w:tc>
          <w:tcPr>
            <w:tcW w:w="1134" w:type="dxa"/>
            <w:tcBorders>
              <w:top w:val="single" w:sz="4" w:space="0" w:color="auto"/>
              <w:bottom w:val="nil"/>
            </w:tcBorders>
            <w:tcMar>
              <w:right w:w="57" w:type="dxa"/>
            </w:tcMar>
            <w:vAlign w:val="bottom"/>
          </w:tcPr>
          <w:p w14:paraId="0F791C57" w14:textId="1D3E5D0F"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(841)</w:t>
            </w:r>
          </w:p>
        </w:tc>
        <w:tc>
          <w:tcPr>
            <w:tcW w:w="284" w:type="dxa"/>
            <w:gridSpan w:val="2"/>
            <w:tcBorders>
              <w:bottom w:val="nil"/>
            </w:tcBorders>
            <w:tcMar>
              <w:right w:w="57" w:type="dxa"/>
            </w:tcMar>
            <w:vAlign w:val="bottom"/>
          </w:tcPr>
          <w:p w14:paraId="3440EBB4" w14:textId="77777777" w:rsidR="003B5AC3" w:rsidRPr="001C303A" w:rsidRDefault="003B5AC3" w:rsidP="003B5AC3">
            <w:pPr>
              <w:ind w:right="-24"/>
              <w:jc w:val="right"/>
              <w:rPr>
                <w:rFonts w:ascii="Arial" w:hAnsi="Arial" w:cs="Arial"/>
                <w:sz w:val="18"/>
                <w:szCs w:val="18"/>
                <w:lang w:val="en-GB"/>
              </w:rPr>
            </w:pPr>
          </w:p>
        </w:tc>
        <w:tc>
          <w:tcPr>
            <w:tcW w:w="1276" w:type="dxa"/>
            <w:tcBorders>
              <w:top w:val="single" w:sz="4" w:space="0" w:color="auto"/>
              <w:bottom w:val="nil"/>
            </w:tcBorders>
            <w:tcMar>
              <w:right w:w="57" w:type="dxa"/>
            </w:tcMar>
            <w:vAlign w:val="bottom"/>
          </w:tcPr>
          <w:p w14:paraId="399F37C6" w14:textId="0B4143BD" w:rsidR="003B5AC3" w:rsidRPr="001C303A" w:rsidRDefault="003B5AC3" w:rsidP="003B5AC3">
            <w:pPr>
              <w:jc w:val="right"/>
              <w:rPr>
                <w:rFonts w:ascii="Arial" w:hAnsi="Arial" w:cs="Arial"/>
                <w:sz w:val="18"/>
                <w:szCs w:val="18"/>
                <w:lang w:val="en-GB"/>
              </w:rPr>
            </w:pPr>
            <w:r w:rsidRPr="001C303A">
              <w:rPr>
                <w:rFonts w:ascii="Arial" w:hAnsi="Arial" w:cs="Arial"/>
                <w:color w:val="000000"/>
                <w:sz w:val="18"/>
                <w:szCs w:val="18"/>
              </w:rPr>
              <w:t>(907)</w:t>
            </w:r>
          </w:p>
        </w:tc>
        <w:tc>
          <w:tcPr>
            <w:tcW w:w="4564" w:type="dxa"/>
            <w:tcMar>
              <w:right w:w="57" w:type="dxa"/>
            </w:tcMar>
            <w:vAlign w:val="bottom"/>
          </w:tcPr>
          <w:p w14:paraId="2C2B8989" w14:textId="77777777" w:rsidR="003B5AC3" w:rsidRPr="001C303A" w:rsidRDefault="003B5AC3" w:rsidP="003B5AC3">
            <w:pPr>
              <w:pStyle w:val="Index3"/>
              <w:rPr>
                <w:sz w:val="18"/>
                <w:szCs w:val="18"/>
                <w:lang w:val="en-GB"/>
              </w:rPr>
            </w:pPr>
            <w:r w:rsidRPr="001C303A">
              <w:rPr>
                <w:snapToGrid w:val="0"/>
                <w:sz w:val="18"/>
                <w:szCs w:val="18"/>
                <w:lang w:val="en-GB"/>
              </w:rPr>
              <w:t>On obligations to customers, including letters of credit</w:t>
            </w:r>
          </w:p>
        </w:tc>
        <w:tc>
          <w:tcPr>
            <w:tcW w:w="1267" w:type="dxa"/>
            <w:tcBorders>
              <w:top w:val="single" w:sz="4" w:space="0" w:color="auto"/>
              <w:bottom w:val="nil"/>
            </w:tcBorders>
            <w:tcMar>
              <w:right w:w="57" w:type="dxa"/>
            </w:tcMar>
            <w:vAlign w:val="bottom"/>
          </w:tcPr>
          <w:p w14:paraId="1D48281C" w14:textId="48055A28"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(841)</w:t>
            </w:r>
          </w:p>
        </w:tc>
        <w:tc>
          <w:tcPr>
            <w:tcW w:w="143" w:type="dxa"/>
            <w:tcBorders>
              <w:bottom w:val="nil"/>
            </w:tcBorders>
            <w:tcMar>
              <w:right w:w="57" w:type="dxa"/>
            </w:tcMar>
            <w:vAlign w:val="bottom"/>
          </w:tcPr>
          <w:p w14:paraId="74377DC1" w14:textId="77777777" w:rsidR="003B5AC3" w:rsidRPr="001C303A" w:rsidRDefault="003B5AC3" w:rsidP="003B5AC3">
            <w:pPr>
              <w:ind w:right="-57"/>
              <w:jc w:val="right"/>
              <w:rPr>
                <w:rFonts w:ascii="Arial" w:hAnsi="Arial" w:cs="Arial"/>
                <w:sz w:val="18"/>
                <w:szCs w:val="18"/>
                <w:lang w:val="en-GB"/>
              </w:rPr>
            </w:pPr>
          </w:p>
        </w:tc>
        <w:tc>
          <w:tcPr>
            <w:tcW w:w="1275" w:type="dxa"/>
            <w:tcBorders>
              <w:top w:val="single" w:sz="4" w:space="0" w:color="auto"/>
              <w:bottom w:val="nil"/>
            </w:tcBorders>
            <w:tcMar>
              <w:right w:w="57" w:type="dxa"/>
            </w:tcMar>
            <w:vAlign w:val="bottom"/>
          </w:tcPr>
          <w:p w14:paraId="0FE04F2D" w14:textId="613380FF" w:rsidR="003B5AC3" w:rsidRPr="001C303A" w:rsidRDefault="003B5AC3" w:rsidP="003B5AC3">
            <w:pPr>
              <w:ind w:right="-57"/>
              <w:jc w:val="right"/>
              <w:rPr>
                <w:rFonts w:ascii="Arial" w:hAnsi="Arial" w:cs="Arial"/>
                <w:sz w:val="18"/>
                <w:szCs w:val="18"/>
                <w:lang w:val="en-GB"/>
              </w:rPr>
            </w:pPr>
            <w:r w:rsidRPr="001C303A">
              <w:rPr>
                <w:rFonts w:ascii="Arial" w:hAnsi="Arial" w:cs="Arial"/>
                <w:color w:val="000000"/>
                <w:sz w:val="18"/>
                <w:szCs w:val="18"/>
              </w:rPr>
              <w:t>(907)</w:t>
            </w:r>
          </w:p>
        </w:tc>
      </w:tr>
      <w:tr w:rsidR="003B5AC3" w:rsidRPr="001C303A" w14:paraId="6D807C30" w14:textId="77777777" w:rsidTr="003B5AC3">
        <w:trPr>
          <w:trHeight w:val="255"/>
        </w:trPr>
        <w:tc>
          <w:tcPr>
            <w:tcW w:w="1134" w:type="dxa"/>
            <w:tcBorders>
              <w:top w:val="nil"/>
              <w:bottom w:val="nil"/>
            </w:tcBorders>
            <w:tcMar>
              <w:right w:w="57" w:type="dxa"/>
            </w:tcMar>
            <w:vAlign w:val="bottom"/>
          </w:tcPr>
          <w:p w14:paraId="55D84B4F" w14:textId="12555098"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(206)</w:t>
            </w:r>
          </w:p>
        </w:tc>
        <w:tc>
          <w:tcPr>
            <w:tcW w:w="284" w:type="dxa"/>
            <w:gridSpan w:val="2"/>
            <w:tcBorders>
              <w:top w:val="nil"/>
              <w:bottom w:val="nil"/>
            </w:tcBorders>
            <w:tcMar>
              <w:right w:w="57" w:type="dxa"/>
            </w:tcMar>
            <w:vAlign w:val="bottom"/>
          </w:tcPr>
          <w:p w14:paraId="65CDE772" w14:textId="77777777" w:rsidR="003B5AC3" w:rsidRPr="001C303A" w:rsidRDefault="003B5AC3" w:rsidP="003B5AC3">
            <w:pPr>
              <w:ind w:right="-24"/>
              <w:jc w:val="right"/>
              <w:rPr>
                <w:rFonts w:ascii="Arial" w:hAnsi="Arial" w:cs="Arial"/>
                <w:sz w:val="18"/>
                <w:szCs w:val="18"/>
                <w:lang w:val="en-GB"/>
              </w:rPr>
            </w:pPr>
          </w:p>
        </w:tc>
        <w:tc>
          <w:tcPr>
            <w:tcW w:w="1276" w:type="dxa"/>
            <w:tcBorders>
              <w:top w:val="nil"/>
              <w:bottom w:val="nil"/>
            </w:tcBorders>
            <w:tcMar>
              <w:right w:w="57" w:type="dxa"/>
            </w:tcMar>
            <w:vAlign w:val="bottom"/>
          </w:tcPr>
          <w:p w14:paraId="2734E0C6" w14:textId="5020B312" w:rsidR="003B5AC3" w:rsidRPr="001C303A" w:rsidRDefault="003B5AC3" w:rsidP="003B5AC3">
            <w:pPr>
              <w:jc w:val="right"/>
              <w:rPr>
                <w:rFonts w:ascii="Arial" w:hAnsi="Arial" w:cs="Arial"/>
                <w:sz w:val="18"/>
                <w:szCs w:val="18"/>
                <w:lang w:val="en-GB"/>
              </w:rPr>
            </w:pPr>
            <w:r w:rsidRPr="001C303A">
              <w:rPr>
                <w:rFonts w:ascii="Arial" w:hAnsi="Arial" w:cs="Arial"/>
                <w:color w:val="000000"/>
                <w:sz w:val="18"/>
                <w:szCs w:val="18"/>
              </w:rPr>
              <w:t>(198)</w:t>
            </w:r>
          </w:p>
        </w:tc>
        <w:tc>
          <w:tcPr>
            <w:tcW w:w="4564" w:type="dxa"/>
            <w:tcMar>
              <w:right w:w="57" w:type="dxa"/>
            </w:tcMar>
            <w:vAlign w:val="bottom"/>
          </w:tcPr>
          <w:p w14:paraId="329FD609" w14:textId="77777777" w:rsidR="003B5AC3" w:rsidRPr="001C303A" w:rsidRDefault="003B5AC3" w:rsidP="003B5AC3">
            <w:pPr>
              <w:pStyle w:val="Index3"/>
              <w:rPr>
                <w:snapToGrid w:val="0"/>
                <w:sz w:val="18"/>
                <w:szCs w:val="18"/>
                <w:lang w:val="en-GB"/>
              </w:rPr>
            </w:pPr>
            <w:r w:rsidRPr="001C303A">
              <w:rPr>
                <w:sz w:val="18"/>
                <w:szCs w:val="18"/>
                <w:lang w:val="en-GB"/>
              </w:rPr>
              <w:t>Deposit insurance</w:t>
            </w:r>
          </w:p>
        </w:tc>
        <w:tc>
          <w:tcPr>
            <w:tcW w:w="1267" w:type="dxa"/>
            <w:tcBorders>
              <w:top w:val="nil"/>
              <w:bottom w:val="nil"/>
            </w:tcBorders>
            <w:tcMar>
              <w:right w:w="57" w:type="dxa"/>
            </w:tcMar>
            <w:vAlign w:val="bottom"/>
          </w:tcPr>
          <w:p w14:paraId="38E2E366" w14:textId="67B66D18"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(206)</w:t>
            </w:r>
          </w:p>
        </w:tc>
        <w:tc>
          <w:tcPr>
            <w:tcW w:w="143" w:type="dxa"/>
            <w:tcBorders>
              <w:top w:val="nil"/>
              <w:bottom w:val="nil"/>
            </w:tcBorders>
            <w:tcMar>
              <w:right w:w="57" w:type="dxa"/>
            </w:tcMar>
            <w:vAlign w:val="bottom"/>
          </w:tcPr>
          <w:p w14:paraId="733A8882" w14:textId="77777777" w:rsidR="003B5AC3" w:rsidRPr="001C303A" w:rsidRDefault="003B5AC3" w:rsidP="003B5AC3">
            <w:pPr>
              <w:tabs>
                <w:tab w:val="left" w:pos="828"/>
              </w:tabs>
              <w:ind w:right="-57"/>
              <w:jc w:val="right"/>
              <w:rPr>
                <w:rFonts w:ascii="Arial" w:hAnsi="Arial" w:cs="Arial"/>
                <w:sz w:val="18"/>
                <w:szCs w:val="18"/>
                <w:lang w:val="en-GB"/>
              </w:rPr>
            </w:pPr>
          </w:p>
        </w:tc>
        <w:tc>
          <w:tcPr>
            <w:tcW w:w="1275" w:type="dxa"/>
            <w:tcBorders>
              <w:top w:val="nil"/>
              <w:bottom w:val="nil"/>
            </w:tcBorders>
            <w:tcMar>
              <w:right w:w="57" w:type="dxa"/>
            </w:tcMar>
            <w:vAlign w:val="bottom"/>
          </w:tcPr>
          <w:p w14:paraId="2793D5DE" w14:textId="53FDD91E" w:rsidR="003B5AC3" w:rsidRPr="001C303A" w:rsidRDefault="003B5AC3" w:rsidP="003B5AC3">
            <w:pPr>
              <w:ind w:right="-57"/>
              <w:jc w:val="right"/>
              <w:rPr>
                <w:rFonts w:ascii="Arial" w:hAnsi="Arial" w:cs="Arial"/>
                <w:sz w:val="18"/>
                <w:szCs w:val="18"/>
                <w:lang w:val="en-GB"/>
              </w:rPr>
            </w:pPr>
            <w:r w:rsidRPr="001C303A">
              <w:rPr>
                <w:rFonts w:ascii="Arial" w:hAnsi="Arial" w:cs="Arial"/>
                <w:color w:val="000000"/>
                <w:sz w:val="18"/>
                <w:szCs w:val="18"/>
              </w:rPr>
              <w:t>(198)</w:t>
            </w:r>
          </w:p>
        </w:tc>
      </w:tr>
      <w:tr w:rsidR="003B5AC3" w:rsidRPr="001C303A" w14:paraId="3B79C525" w14:textId="77777777" w:rsidTr="003B5AC3">
        <w:trPr>
          <w:trHeight w:val="255"/>
        </w:trPr>
        <w:tc>
          <w:tcPr>
            <w:tcW w:w="1134" w:type="dxa"/>
            <w:tcBorders>
              <w:top w:val="nil"/>
              <w:bottom w:val="nil"/>
            </w:tcBorders>
            <w:tcMar>
              <w:right w:w="57" w:type="dxa"/>
            </w:tcMar>
            <w:vAlign w:val="bottom"/>
          </w:tcPr>
          <w:p w14:paraId="752935C5" w14:textId="5B9BA80B"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(15)</w:t>
            </w:r>
          </w:p>
        </w:tc>
        <w:tc>
          <w:tcPr>
            <w:tcW w:w="284" w:type="dxa"/>
            <w:gridSpan w:val="2"/>
            <w:tcBorders>
              <w:top w:val="nil"/>
              <w:bottom w:val="nil"/>
            </w:tcBorders>
            <w:tcMar>
              <w:right w:w="57" w:type="dxa"/>
            </w:tcMar>
            <w:vAlign w:val="bottom"/>
          </w:tcPr>
          <w:p w14:paraId="4900BBFB" w14:textId="77777777" w:rsidR="003B5AC3" w:rsidRPr="001C303A" w:rsidRDefault="003B5AC3" w:rsidP="003B5AC3">
            <w:pPr>
              <w:ind w:right="-24"/>
              <w:jc w:val="right"/>
              <w:rPr>
                <w:rFonts w:ascii="Arial" w:hAnsi="Arial" w:cs="Arial"/>
                <w:sz w:val="18"/>
                <w:szCs w:val="18"/>
                <w:lang w:val="en-GB"/>
              </w:rPr>
            </w:pPr>
          </w:p>
        </w:tc>
        <w:tc>
          <w:tcPr>
            <w:tcW w:w="1276" w:type="dxa"/>
            <w:tcBorders>
              <w:top w:val="nil"/>
              <w:bottom w:val="nil"/>
            </w:tcBorders>
            <w:tcMar>
              <w:right w:w="57" w:type="dxa"/>
            </w:tcMar>
            <w:vAlign w:val="bottom"/>
          </w:tcPr>
          <w:p w14:paraId="3C3857F0" w14:textId="496F8D0C" w:rsidR="003B5AC3" w:rsidRPr="001C303A" w:rsidRDefault="003B5AC3" w:rsidP="003B5AC3">
            <w:pPr>
              <w:jc w:val="right"/>
              <w:rPr>
                <w:rFonts w:ascii="Arial" w:hAnsi="Arial" w:cs="Arial"/>
                <w:sz w:val="18"/>
                <w:szCs w:val="18"/>
                <w:lang w:val="en-GB"/>
              </w:rPr>
            </w:pPr>
            <w:r w:rsidRPr="001C303A">
              <w:rPr>
                <w:rFonts w:ascii="Arial" w:hAnsi="Arial" w:cs="Arial"/>
                <w:color w:val="000000"/>
                <w:sz w:val="18"/>
                <w:szCs w:val="18"/>
              </w:rPr>
              <w:t>(15)</w:t>
            </w:r>
          </w:p>
        </w:tc>
        <w:tc>
          <w:tcPr>
            <w:tcW w:w="4564" w:type="dxa"/>
            <w:tcMar>
              <w:right w:w="57" w:type="dxa"/>
            </w:tcMar>
            <w:vAlign w:val="bottom"/>
          </w:tcPr>
          <w:p w14:paraId="58925E2A" w14:textId="77777777" w:rsidR="003B5AC3" w:rsidRPr="001C303A" w:rsidRDefault="003B5AC3" w:rsidP="003B5AC3">
            <w:pPr>
              <w:pStyle w:val="Index3"/>
              <w:rPr>
                <w:snapToGrid w:val="0"/>
                <w:sz w:val="18"/>
                <w:szCs w:val="18"/>
                <w:lang w:val="en-GB"/>
              </w:rPr>
            </w:pPr>
            <w:r w:rsidRPr="001C303A">
              <w:rPr>
                <w:sz w:val="18"/>
                <w:szCs w:val="18"/>
                <w:lang w:val="en-GB"/>
              </w:rPr>
              <w:t>On subordinated loans</w:t>
            </w:r>
          </w:p>
        </w:tc>
        <w:tc>
          <w:tcPr>
            <w:tcW w:w="1267" w:type="dxa"/>
            <w:tcBorders>
              <w:top w:val="nil"/>
              <w:bottom w:val="nil"/>
            </w:tcBorders>
            <w:tcMar>
              <w:right w:w="57" w:type="dxa"/>
            </w:tcMar>
            <w:vAlign w:val="bottom"/>
          </w:tcPr>
          <w:p w14:paraId="02335225" w14:textId="45190832"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(15)</w:t>
            </w:r>
          </w:p>
        </w:tc>
        <w:tc>
          <w:tcPr>
            <w:tcW w:w="143" w:type="dxa"/>
            <w:tcBorders>
              <w:top w:val="nil"/>
              <w:bottom w:val="nil"/>
            </w:tcBorders>
            <w:tcMar>
              <w:right w:w="57" w:type="dxa"/>
            </w:tcMar>
            <w:vAlign w:val="bottom"/>
          </w:tcPr>
          <w:p w14:paraId="05E3039A" w14:textId="77777777" w:rsidR="003B5AC3" w:rsidRPr="001C303A" w:rsidRDefault="003B5AC3" w:rsidP="003B5AC3">
            <w:pPr>
              <w:ind w:right="-57"/>
              <w:jc w:val="right"/>
              <w:rPr>
                <w:rFonts w:ascii="Arial" w:hAnsi="Arial" w:cs="Arial"/>
                <w:sz w:val="18"/>
                <w:szCs w:val="18"/>
                <w:lang w:val="en-GB"/>
              </w:rPr>
            </w:pPr>
          </w:p>
        </w:tc>
        <w:tc>
          <w:tcPr>
            <w:tcW w:w="1275" w:type="dxa"/>
            <w:tcBorders>
              <w:top w:val="nil"/>
              <w:bottom w:val="nil"/>
            </w:tcBorders>
            <w:tcMar>
              <w:right w:w="57" w:type="dxa"/>
            </w:tcMar>
            <w:vAlign w:val="bottom"/>
          </w:tcPr>
          <w:p w14:paraId="710DDA3A" w14:textId="2A217743" w:rsidR="003B5AC3" w:rsidRPr="001C303A" w:rsidRDefault="003B5AC3" w:rsidP="003B5AC3">
            <w:pPr>
              <w:ind w:right="-57"/>
              <w:jc w:val="right"/>
              <w:rPr>
                <w:rFonts w:ascii="Arial" w:hAnsi="Arial" w:cs="Arial"/>
                <w:sz w:val="18"/>
                <w:szCs w:val="18"/>
                <w:lang w:val="en-GB"/>
              </w:rPr>
            </w:pPr>
            <w:r w:rsidRPr="001C303A">
              <w:rPr>
                <w:rFonts w:ascii="Arial" w:hAnsi="Arial" w:cs="Arial"/>
                <w:color w:val="000000"/>
                <w:sz w:val="18"/>
                <w:szCs w:val="18"/>
              </w:rPr>
              <w:t>(15)</w:t>
            </w:r>
          </w:p>
        </w:tc>
      </w:tr>
      <w:tr w:rsidR="003B5AC3" w:rsidRPr="001C303A" w14:paraId="24C91813" w14:textId="77777777" w:rsidTr="003B5AC3">
        <w:trPr>
          <w:trHeight w:val="255"/>
        </w:trPr>
        <w:tc>
          <w:tcPr>
            <w:tcW w:w="1134" w:type="dxa"/>
            <w:tcBorders>
              <w:top w:val="nil"/>
              <w:bottom w:val="nil"/>
            </w:tcBorders>
            <w:tcMar>
              <w:right w:w="57" w:type="dxa"/>
            </w:tcMar>
            <w:vAlign w:val="bottom"/>
          </w:tcPr>
          <w:p w14:paraId="498CDE27" w14:textId="544BE718"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(128)</w:t>
            </w:r>
          </w:p>
        </w:tc>
        <w:tc>
          <w:tcPr>
            <w:tcW w:w="284" w:type="dxa"/>
            <w:gridSpan w:val="2"/>
            <w:tcBorders>
              <w:top w:val="nil"/>
              <w:bottom w:val="nil"/>
            </w:tcBorders>
            <w:tcMar>
              <w:right w:w="57" w:type="dxa"/>
            </w:tcMar>
            <w:vAlign w:val="bottom"/>
          </w:tcPr>
          <w:p w14:paraId="3C336379" w14:textId="77777777" w:rsidR="003B5AC3" w:rsidRPr="001C303A" w:rsidRDefault="003B5AC3" w:rsidP="003B5AC3">
            <w:pPr>
              <w:ind w:right="-24"/>
              <w:jc w:val="right"/>
              <w:rPr>
                <w:rFonts w:ascii="Arial" w:hAnsi="Arial" w:cs="Arial"/>
                <w:sz w:val="18"/>
                <w:szCs w:val="18"/>
                <w:lang w:val="en-GB"/>
              </w:rPr>
            </w:pPr>
          </w:p>
        </w:tc>
        <w:tc>
          <w:tcPr>
            <w:tcW w:w="1276" w:type="dxa"/>
            <w:tcBorders>
              <w:top w:val="nil"/>
              <w:bottom w:val="nil"/>
            </w:tcBorders>
            <w:tcMar>
              <w:right w:w="57" w:type="dxa"/>
            </w:tcMar>
            <w:vAlign w:val="bottom"/>
          </w:tcPr>
          <w:p w14:paraId="1A7BE29D" w14:textId="72E04BFB" w:rsidR="003B5AC3" w:rsidRPr="001C303A" w:rsidRDefault="003B5AC3" w:rsidP="003B5AC3">
            <w:pPr>
              <w:jc w:val="right"/>
              <w:rPr>
                <w:rFonts w:ascii="Arial" w:hAnsi="Arial" w:cs="Arial"/>
                <w:sz w:val="18"/>
                <w:szCs w:val="18"/>
                <w:lang w:val="en-GB"/>
              </w:rPr>
            </w:pPr>
            <w:r w:rsidRPr="001C303A">
              <w:rPr>
                <w:rFonts w:ascii="Arial" w:hAnsi="Arial" w:cs="Arial"/>
                <w:color w:val="000000"/>
                <w:sz w:val="18"/>
                <w:szCs w:val="18"/>
              </w:rPr>
              <w:t>(32)</w:t>
            </w:r>
          </w:p>
        </w:tc>
        <w:tc>
          <w:tcPr>
            <w:tcW w:w="4564" w:type="dxa"/>
            <w:tcMar>
              <w:right w:w="57" w:type="dxa"/>
            </w:tcMar>
            <w:vAlign w:val="bottom"/>
          </w:tcPr>
          <w:p w14:paraId="1DB169B8" w14:textId="77777777" w:rsidR="003B5AC3" w:rsidRPr="001C303A" w:rsidRDefault="003B5AC3" w:rsidP="003B5AC3">
            <w:pPr>
              <w:pStyle w:val="Index3"/>
              <w:rPr>
                <w:sz w:val="18"/>
                <w:szCs w:val="18"/>
                <w:lang w:val="en-GB"/>
              </w:rPr>
            </w:pPr>
            <w:proofErr w:type="spellStart"/>
            <w:r w:rsidRPr="001C303A">
              <w:rPr>
                <w:sz w:val="18"/>
                <w:szCs w:val="18"/>
              </w:rPr>
              <w:t>For</w:t>
            </w:r>
            <w:proofErr w:type="spellEnd"/>
            <w:r w:rsidRPr="001C303A">
              <w:rPr>
                <w:sz w:val="18"/>
                <w:szCs w:val="18"/>
              </w:rPr>
              <w:t xml:space="preserve"> </w:t>
            </w:r>
            <w:proofErr w:type="spellStart"/>
            <w:r w:rsidRPr="001C303A">
              <w:rPr>
                <w:sz w:val="18"/>
                <w:szCs w:val="18"/>
              </w:rPr>
              <w:t>Debt</w:t>
            </w:r>
            <w:proofErr w:type="spellEnd"/>
            <w:r w:rsidRPr="001C303A">
              <w:rPr>
                <w:sz w:val="18"/>
                <w:szCs w:val="18"/>
              </w:rPr>
              <w:t xml:space="preserve"> </w:t>
            </w:r>
            <w:proofErr w:type="spellStart"/>
            <w:r w:rsidRPr="001C303A">
              <w:rPr>
                <w:sz w:val="18"/>
                <w:szCs w:val="18"/>
              </w:rPr>
              <w:t>securities</w:t>
            </w:r>
            <w:proofErr w:type="spellEnd"/>
            <w:r w:rsidRPr="001C303A">
              <w:rPr>
                <w:sz w:val="18"/>
                <w:szCs w:val="18"/>
              </w:rPr>
              <w:t xml:space="preserve"> </w:t>
            </w:r>
          </w:p>
        </w:tc>
        <w:tc>
          <w:tcPr>
            <w:tcW w:w="1267" w:type="dxa"/>
            <w:tcBorders>
              <w:top w:val="nil"/>
              <w:bottom w:val="nil"/>
            </w:tcBorders>
            <w:tcMar>
              <w:right w:w="57" w:type="dxa"/>
            </w:tcMar>
            <w:vAlign w:val="bottom"/>
          </w:tcPr>
          <w:p w14:paraId="3A3172AA" w14:textId="669824D6"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(128)</w:t>
            </w:r>
          </w:p>
        </w:tc>
        <w:tc>
          <w:tcPr>
            <w:tcW w:w="143" w:type="dxa"/>
            <w:tcBorders>
              <w:top w:val="nil"/>
              <w:bottom w:val="nil"/>
            </w:tcBorders>
            <w:tcMar>
              <w:right w:w="57" w:type="dxa"/>
            </w:tcMar>
            <w:vAlign w:val="bottom"/>
          </w:tcPr>
          <w:p w14:paraId="1608ADCA" w14:textId="77777777" w:rsidR="003B5AC3" w:rsidRPr="001C303A" w:rsidRDefault="003B5AC3" w:rsidP="003B5AC3">
            <w:pPr>
              <w:ind w:right="-57"/>
              <w:jc w:val="right"/>
              <w:rPr>
                <w:rFonts w:ascii="Arial" w:hAnsi="Arial" w:cs="Arial"/>
                <w:sz w:val="18"/>
                <w:szCs w:val="18"/>
                <w:lang w:val="en-GB"/>
              </w:rPr>
            </w:pPr>
          </w:p>
        </w:tc>
        <w:tc>
          <w:tcPr>
            <w:tcW w:w="1275" w:type="dxa"/>
            <w:tcBorders>
              <w:top w:val="nil"/>
              <w:bottom w:val="nil"/>
            </w:tcBorders>
            <w:tcMar>
              <w:right w:w="57" w:type="dxa"/>
            </w:tcMar>
            <w:vAlign w:val="bottom"/>
          </w:tcPr>
          <w:p w14:paraId="65FFE38A" w14:textId="61D7835E" w:rsidR="003B5AC3" w:rsidRPr="001C303A" w:rsidRDefault="003B5AC3" w:rsidP="003B5AC3">
            <w:pPr>
              <w:ind w:right="-57"/>
              <w:jc w:val="right"/>
              <w:rPr>
                <w:rFonts w:ascii="Arial" w:hAnsi="Arial" w:cs="Arial"/>
                <w:sz w:val="18"/>
                <w:szCs w:val="18"/>
                <w:lang w:val="en-GB"/>
              </w:rPr>
            </w:pPr>
            <w:r w:rsidRPr="001C303A">
              <w:rPr>
                <w:rFonts w:ascii="Arial" w:hAnsi="Arial" w:cs="Arial"/>
                <w:color w:val="000000"/>
                <w:sz w:val="18"/>
                <w:szCs w:val="18"/>
              </w:rPr>
              <w:t>(32)</w:t>
            </w:r>
          </w:p>
        </w:tc>
      </w:tr>
      <w:tr w:rsidR="003B5AC3" w:rsidRPr="001C303A" w14:paraId="493B1B8B" w14:textId="77777777" w:rsidTr="003B5AC3">
        <w:trPr>
          <w:trHeight w:val="255"/>
        </w:trPr>
        <w:tc>
          <w:tcPr>
            <w:tcW w:w="1134" w:type="dxa"/>
            <w:tcBorders>
              <w:top w:val="nil"/>
              <w:bottom w:val="nil"/>
            </w:tcBorders>
            <w:tcMar>
              <w:right w:w="57" w:type="dxa"/>
            </w:tcMar>
            <w:vAlign w:val="bottom"/>
          </w:tcPr>
          <w:p w14:paraId="51AD5CCE" w14:textId="3D04A232"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(80)</w:t>
            </w:r>
          </w:p>
        </w:tc>
        <w:tc>
          <w:tcPr>
            <w:tcW w:w="284" w:type="dxa"/>
            <w:gridSpan w:val="2"/>
            <w:tcBorders>
              <w:top w:val="nil"/>
              <w:bottom w:val="nil"/>
            </w:tcBorders>
            <w:tcMar>
              <w:right w:w="57" w:type="dxa"/>
            </w:tcMar>
            <w:vAlign w:val="bottom"/>
          </w:tcPr>
          <w:p w14:paraId="02CE24C1" w14:textId="77777777" w:rsidR="003B5AC3" w:rsidRPr="001C303A" w:rsidRDefault="003B5AC3" w:rsidP="003B5AC3">
            <w:pPr>
              <w:ind w:right="-24"/>
              <w:jc w:val="right"/>
              <w:rPr>
                <w:rFonts w:ascii="Arial" w:hAnsi="Arial" w:cs="Arial"/>
                <w:sz w:val="18"/>
                <w:szCs w:val="18"/>
                <w:lang w:val="en-GB"/>
              </w:rPr>
            </w:pPr>
          </w:p>
        </w:tc>
        <w:tc>
          <w:tcPr>
            <w:tcW w:w="1276" w:type="dxa"/>
            <w:tcBorders>
              <w:top w:val="nil"/>
              <w:bottom w:val="nil"/>
            </w:tcBorders>
            <w:tcMar>
              <w:right w:w="57" w:type="dxa"/>
            </w:tcMar>
            <w:vAlign w:val="bottom"/>
          </w:tcPr>
          <w:p w14:paraId="3964B264" w14:textId="29E634B7" w:rsidR="003B5AC3" w:rsidRPr="001C303A" w:rsidRDefault="003B5AC3" w:rsidP="003B5AC3">
            <w:pPr>
              <w:jc w:val="right"/>
              <w:rPr>
                <w:rFonts w:ascii="Arial" w:hAnsi="Arial" w:cs="Arial"/>
                <w:sz w:val="18"/>
                <w:szCs w:val="18"/>
                <w:lang w:val="en-GB"/>
              </w:rPr>
            </w:pPr>
            <w:r w:rsidRPr="001C303A">
              <w:rPr>
                <w:rFonts w:ascii="Arial" w:hAnsi="Arial" w:cs="Arial"/>
                <w:color w:val="000000"/>
                <w:sz w:val="18"/>
                <w:szCs w:val="18"/>
              </w:rPr>
              <w:t>(130)</w:t>
            </w:r>
          </w:p>
        </w:tc>
        <w:tc>
          <w:tcPr>
            <w:tcW w:w="4564" w:type="dxa"/>
            <w:tcMar>
              <w:right w:w="57" w:type="dxa"/>
            </w:tcMar>
            <w:vAlign w:val="bottom"/>
          </w:tcPr>
          <w:p w14:paraId="671C7B99" w14:textId="6F0B88FA" w:rsidR="003B5AC3" w:rsidRPr="001C303A" w:rsidRDefault="003B5AC3" w:rsidP="003B5AC3">
            <w:pPr>
              <w:pStyle w:val="Index3"/>
              <w:rPr>
                <w:sz w:val="18"/>
                <w:szCs w:val="18"/>
                <w:lang w:val="en-GB"/>
              </w:rPr>
            </w:pPr>
            <w:r w:rsidRPr="001C303A">
              <w:rPr>
                <w:snapToGrid w:val="0"/>
                <w:sz w:val="18"/>
                <w:szCs w:val="18"/>
                <w:lang w:val="en-GB"/>
              </w:rPr>
              <w:t>On obligations to banks and other credit institutions</w:t>
            </w:r>
          </w:p>
        </w:tc>
        <w:tc>
          <w:tcPr>
            <w:tcW w:w="1267" w:type="dxa"/>
            <w:tcBorders>
              <w:top w:val="nil"/>
              <w:bottom w:val="nil"/>
            </w:tcBorders>
            <w:tcMar>
              <w:right w:w="57" w:type="dxa"/>
            </w:tcMar>
            <w:vAlign w:val="bottom"/>
          </w:tcPr>
          <w:p w14:paraId="4ABE822F" w14:textId="211FCA07"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(80)</w:t>
            </w:r>
          </w:p>
        </w:tc>
        <w:tc>
          <w:tcPr>
            <w:tcW w:w="143" w:type="dxa"/>
            <w:tcBorders>
              <w:top w:val="nil"/>
              <w:bottom w:val="nil"/>
            </w:tcBorders>
            <w:tcMar>
              <w:right w:w="57" w:type="dxa"/>
            </w:tcMar>
            <w:vAlign w:val="bottom"/>
          </w:tcPr>
          <w:p w14:paraId="09952A9B" w14:textId="77777777" w:rsidR="003B5AC3" w:rsidRPr="001C303A" w:rsidRDefault="003B5AC3" w:rsidP="003B5AC3">
            <w:pPr>
              <w:ind w:right="-57"/>
              <w:jc w:val="right"/>
              <w:rPr>
                <w:rFonts w:ascii="Arial" w:hAnsi="Arial" w:cs="Arial"/>
                <w:sz w:val="18"/>
                <w:szCs w:val="18"/>
                <w:lang w:val="en-GB"/>
              </w:rPr>
            </w:pPr>
          </w:p>
        </w:tc>
        <w:tc>
          <w:tcPr>
            <w:tcW w:w="1275" w:type="dxa"/>
            <w:tcBorders>
              <w:top w:val="nil"/>
              <w:bottom w:val="nil"/>
            </w:tcBorders>
            <w:tcMar>
              <w:right w:w="57" w:type="dxa"/>
            </w:tcMar>
            <w:vAlign w:val="bottom"/>
          </w:tcPr>
          <w:p w14:paraId="3A903481" w14:textId="2E1BF805" w:rsidR="003B5AC3" w:rsidRPr="001C303A" w:rsidRDefault="003B5AC3" w:rsidP="003B5AC3">
            <w:pPr>
              <w:ind w:right="-57"/>
              <w:jc w:val="right"/>
              <w:rPr>
                <w:rFonts w:ascii="Arial" w:hAnsi="Arial" w:cs="Arial"/>
                <w:sz w:val="18"/>
                <w:szCs w:val="18"/>
                <w:lang w:val="en-GB"/>
              </w:rPr>
            </w:pPr>
            <w:r w:rsidRPr="001C303A">
              <w:rPr>
                <w:rFonts w:ascii="Arial" w:hAnsi="Arial" w:cs="Arial"/>
                <w:color w:val="000000"/>
                <w:sz w:val="18"/>
                <w:szCs w:val="18"/>
              </w:rPr>
              <w:t>(130)</w:t>
            </w:r>
          </w:p>
        </w:tc>
      </w:tr>
      <w:tr w:rsidR="003B5AC3" w:rsidRPr="001C303A" w14:paraId="23C596AE" w14:textId="77777777" w:rsidTr="003B5AC3">
        <w:trPr>
          <w:trHeight w:val="255"/>
        </w:trPr>
        <w:tc>
          <w:tcPr>
            <w:tcW w:w="1134" w:type="dxa"/>
            <w:tcBorders>
              <w:bottom w:val="nil"/>
            </w:tcBorders>
            <w:tcMar>
              <w:right w:w="57" w:type="dxa"/>
            </w:tcMar>
            <w:vAlign w:val="bottom"/>
          </w:tcPr>
          <w:p w14:paraId="7B9C85CC" w14:textId="18D42261"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(10)</w:t>
            </w:r>
          </w:p>
        </w:tc>
        <w:tc>
          <w:tcPr>
            <w:tcW w:w="284" w:type="dxa"/>
            <w:gridSpan w:val="2"/>
            <w:tcBorders>
              <w:bottom w:val="nil"/>
            </w:tcBorders>
            <w:tcMar>
              <w:right w:w="57" w:type="dxa"/>
            </w:tcMar>
            <w:vAlign w:val="bottom"/>
          </w:tcPr>
          <w:p w14:paraId="3EC5EF4D" w14:textId="77777777" w:rsidR="003B5AC3" w:rsidRPr="001C303A" w:rsidRDefault="003B5AC3" w:rsidP="003B5AC3">
            <w:pPr>
              <w:ind w:right="-24"/>
              <w:jc w:val="right"/>
              <w:rPr>
                <w:rFonts w:ascii="Arial" w:hAnsi="Arial" w:cs="Arial"/>
                <w:sz w:val="18"/>
                <w:szCs w:val="18"/>
                <w:lang w:val="en-GB"/>
              </w:rPr>
            </w:pPr>
          </w:p>
        </w:tc>
        <w:tc>
          <w:tcPr>
            <w:tcW w:w="1276" w:type="dxa"/>
            <w:tcBorders>
              <w:bottom w:val="nil"/>
            </w:tcBorders>
            <w:tcMar>
              <w:right w:w="57" w:type="dxa"/>
            </w:tcMar>
            <w:vAlign w:val="bottom"/>
          </w:tcPr>
          <w:p w14:paraId="4A7A311E" w14:textId="7905377E" w:rsidR="003B5AC3" w:rsidRPr="001C303A" w:rsidRDefault="003B5AC3" w:rsidP="003B5AC3">
            <w:pPr>
              <w:jc w:val="right"/>
              <w:rPr>
                <w:rFonts w:ascii="Arial" w:hAnsi="Arial" w:cs="Arial"/>
                <w:sz w:val="18"/>
                <w:szCs w:val="18"/>
                <w:lang w:val="en-GB"/>
              </w:rPr>
            </w:pPr>
            <w:r w:rsidRPr="001C303A">
              <w:rPr>
                <w:rFonts w:ascii="Arial" w:hAnsi="Arial" w:cs="Arial"/>
                <w:color w:val="000000"/>
                <w:sz w:val="18"/>
                <w:szCs w:val="18"/>
              </w:rPr>
              <w:t>-</w:t>
            </w:r>
          </w:p>
        </w:tc>
        <w:tc>
          <w:tcPr>
            <w:tcW w:w="4564" w:type="dxa"/>
            <w:tcMar>
              <w:right w:w="57" w:type="dxa"/>
            </w:tcMar>
            <w:vAlign w:val="bottom"/>
          </w:tcPr>
          <w:p w14:paraId="4CBB2510" w14:textId="3DFA2AE1" w:rsidR="003B5AC3" w:rsidRPr="001C303A" w:rsidRDefault="003B5AC3" w:rsidP="003B5AC3">
            <w:pPr>
              <w:pStyle w:val="Index3"/>
              <w:rPr>
                <w:sz w:val="18"/>
                <w:szCs w:val="18"/>
                <w:lang w:val="en-GB"/>
              </w:rPr>
            </w:pPr>
            <w:proofErr w:type="spellStart"/>
            <w:r w:rsidRPr="001C303A">
              <w:rPr>
                <w:sz w:val="18"/>
                <w:szCs w:val="18"/>
              </w:rPr>
              <w:t>Loan</w:t>
            </w:r>
            <w:proofErr w:type="spellEnd"/>
            <w:r w:rsidRPr="001C303A">
              <w:rPr>
                <w:sz w:val="18"/>
                <w:szCs w:val="18"/>
              </w:rPr>
              <w:t xml:space="preserve"> </w:t>
            </w:r>
            <w:proofErr w:type="spellStart"/>
            <w:r w:rsidRPr="001C303A">
              <w:rPr>
                <w:sz w:val="18"/>
                <w:szCs w:val="18"/>
              </w:rPr>
              <w:t>portfolio</w:t>
            </w:r>
            <w:proofErr w:type="spellEnd"/>
            <w:r w:rsidRPr="001C303A">
              <w:rPr>
                <w:sz w:val="18"/>
                <w:szCs w:val="18"/>
              </w:rPr>
              <w:t xml:space="preserve"> </w:t>
            </w:r>
            <w:proofErr w:type="spellStart"/>
            <w:r w:rsidRPr="001C303A">
              <w:rPr>
                <w:sz w:val="18"/>
                <w:szCs w:val="18"/>
              </w:rPr>
              <w:t>guarantee</w:t>
            </w:r>
            <w:proofErr w:type="spellEnd"/>
            <w:r w:rsidRPr="001C303A">
              <w:rPr>
                <w:sz w:val="18"/>
                <w:szCs w:val="18"/>
              </w:rPr>
              <w:t xml:space="preserve"> </w:t>
            </w:r>
            <w:proofErr w:type="spellStart"/>
            <w:r w:rsidRPr="001C303A">
              <w:rPr>
                <w:sz w:val="18"/>
                <w:szCs w:val="18"/>
              </w:rPr>
              <w:t>insurance</w:t>
            </w:r>
            <w:proofErr w:type="spellEnd"/>
          </w:p>
        </w:tc>
        <w:tc>
          <w:tcPr>
            <w:tcW w:w="1267" w:type="dxa"/>
            <w:tcBorders>
              <w:top w:val="nil"/>
            </w:tcBorders>
            <w:tcMar>
              <w:right w:w="57" w:type="dxa"/>
            </w:tcMar>
            <w:vAlign w:val="bottom"/>
          </w:tcPr>
          <w:p w14:paraId="4289B67F" w14:textId="51737E66" w:rsidR="003B5AC3" w:rsidRPr="001C303A" w:rsidRDefault="003B5AC3" w:rsidP="003B5AC3">
            <w:pPr>
              <w:jc w:val="right"/>
              <w:rPr>
                <w:rFonts w:ascii="Arial" w:hAnsi="Arial" w:cs="Arial"/>
                <w:color w:val="000000"/>
                <w:sz w:val="18"/>
                <w:szCs w:val="18"/>
                <w:lang w:val="en-GB"/>
              </w:rPr>
            </w:pPr>
            <w:r w:rsidRPr="001C303A">
              <w:rPr>
                <w:rFonts w:ascii="Arial" w:hAnsi="Arial" w:cs="Arial"/>
                <w:sz w:val="18"/>
                <w:szCs w:val="18"/>
              </w:rPr>
              <w:t>(10)</w:t>
            </w:r>
          </w:p>
        </w:tc>
        <w:tc>
          <w:tcPr>
            <w:tcW w:w="143" w:type="dxa"/>
            <w:tcBorders>
              <w:top w:val="nil"/>
            </w:tcBorders>
            <w:tcMar>
              <w:right w:w="57" w:type="dxa"/>
            </w:tcMar>
            <w:vAlign w:val="bottom"/>
          </w:tcPr>
          <w:p w14:paraId="382AFE41" w14:textId="77777777" w:rsidR="003B5AC3" w:rsidRPr="001C303A" w:rsidRDefault="003B5AC3" w:rsidP="003B5AC3">
            <w:pPr>
              <w:ind w:right="-57"/>
              <w:jc w:val="right"/>
              <w:rPr>
                <w:rFonts w:ascii="Arial" w:hAnsi="Arial" w:cs="Arial"/>
                <w:sz w:val="18"/>
                <w:szCs w:val="18"/>
                <w:lang w:val="en-GB"/>
              </w:rPr>
            </w:pPr>
          </w:p>
        </w:tc>
        <w:tc>
          <w:tcPr>
            <w:tcW w:w="1275" w:type="dxa"/>
            <w:tcBorders>
              <w:top w:val="nil"/>
            </w:tcBorders>
            <w:tcMar>
              <w:right w:w="57" w:type="dxa"/>
            </w:tcMar>
            <w:vAlign w:val="bottom"/>
          </w:tcPr>
          <w:p w14:paraId="6468CE77" w14:textId="5BB73B66" w:rsidR="003B5AC3" w:rsidRPr="001C303A" w:rsidRDefault="003B5AC3" w:rsidP="003B5AC3">
            <w:pPr>
              <w:ind w:right="-57"/>
              <w:jc w:val="right"/>
              <w:rPr>
                <w:rFonts w:ascii="Arial" w:hAnsi="Arial" w:cs="Arial"/>
                <w:sz w:val="18"/>
                <w:szCs w:val="18"/>
                <w:lang w:val="en-GB"/>
              </w:rPr>
            </w:pPr>
            <w:r w:rsidRPr="001C303A">
              <w:rPr>
                <w:rFonts w:ascii="Arial" w:hAnsi="Arial" w:cs="Arial"/>
                <w:b/>
                <w:bCs/>
                <w:sz w:val="18"/>
                <w:szCs w:val="18"/>
              </w:rPr>
              <w:t>-</w:t>
            </w:r>
          </w:p>
        </w:tc>
      </w:tr>
      <w:tr w:rsidR="003B5AC3" w:rsidRPr="001C303A" w14:paraId="46A8BBCE" w14:textId="77777777" w:rsidTr="003B5AC3">
        <w:trPr>
          <w:trHeight w:val="255"/>
        </w:trPr>
        <w:tc>
          <w:tcPr>
            <w:tcW w:w="1134" w:type="dxa"/>
            <w:tcBorders>
              <w:bottom w:val="nil"/>
            </w:tcBorders>
            <w:tcMar>
              <w:right w:w="57" w:type="dxa"/>
            </w:tcMar>
            <w:vAlign w:val="bottom"/>
          </w:tcPr>
          <w:p w14:paraId="0E769415" w14:textId="19926C8D" w:rsidR="003B5AC3" w:rsidRPr="001C303A" w:rsidRDefault="003B5AC3" w:rsidP="003B5AC3">
            <w:pPr>
              <w:jc w:val="right"/>
              <w:rPr>
                <w:rFonts w:ascii="Arial" w:hAnsi="Arial" w:cs="Arial"/>
                <w:color w:val="000000"/>
                <w:sz w:val="18"/>
                <w:szCs w:val="18"/>
              </w:rPr>
            </w:pPr>
            <w:r w:rsidRPr="001C303A">
              <w:rPr>
                <w:rFonts w:ascii="Arial" w:hAnsi="Arial" w:cs="Arial"/>
                <w:sz w:val="18"/>
                <w:szCs w:val="18"/>
              </w:rPr>
              <w:t>(49)</w:t>
            </w:r>
          </w:p>
        </w:tc>
        <w:tc>
          <w:tcPr>
            <w:tcW w:w="284" w:type="dxa"/>
            <w:gridSpan w:val="2"/>
            <w:tcBorders>
              <w:bottom w:val="nil"/>
            </w:tcBorders>
            <w:tcMar>
              <w:right w:w="57" w:type="dxa"/>
            </w:tcMar>
            <w:vAlign w:val="bottom"/>
          </w:tcPr>
          <w:p w14:paraId="761B935C" w14:textId="77777777" w:rsidR="003B5AC3" w:rsidRPr="001C303A" w:rsidRDefault="003B5AC3" w:rsidP="003B5AC3">
            <w:pPr>
              <w:ind w:right="-24"/>
              <w:jc w:val="right"/>
              <w:rPr>
                <w:rFonts w:ascii="Arial" w:hAnsi="Arial" w:cs="Arial"/>
                <w:sz w:val="18"/>
                <w:szCs w:val="18"/>
                <w:lang w:val="en-GB"/>
              </w:rPr>
            </w:pPr>
          </w:p>
        </w:tc>
        <w:tc>
          <w:tcPr>
            <w:tcW w:w="1276" w:type="dxa"/>
            <w:tcBorders>
              <w:bottom w:val="nil"/>
            </w:tcBorders>
            <w:tcMar>
              <w:right w:w="57" w:type="dxa"/>
            </w:tcMar>
            <w:vAlign w:val="bottom"/>
          </w:tcPr>
          <w:p w14:paraId="1AF1374C" w14:textId="408AB2F2" w:rsidR="003B5AC3" w:rsidRPr="001C303A" w:rsidRDefault="003B5AC3" w:rsidP="003B5AC3">
            <w:pPr>
              <w:jc w:val="right"/>
              <w:rPr>
                <w:rFonts w:ascii="Arial" w:hAnsi="Arial" w:cs="Arial"/>
                <w:sz w:val="18"/>
                <w:szCs w:val="18"/>
              </w:rPr>
            </w:pPr>
            <w:r w:rsidRPr="001C303A">
              <w:rPr>
                <w:rFonts w:ascii="Arial" w:hAnsi="Arial" w:cs="Arial"/>
                <w:color w:val="000000"/>
                <w:sz w:val="18"/>
                <w:szCs w:val="18"/>
              </w:rPr>
              <w:t>-</w:t>
            </w:r>
          </w:p>
        </w:tc>
        <w:tc>
          <w:tcPr>
            <w:tcW w:w="4564" w:type="dxa"/>
            <w:tcMar>
              <w:right w:w="57" w:type="dxa"/>
            </w:tcMar>
            <w:vAlign w:val="bottom"/>
          </w:tcPr>
          <w:p w14:paraId="32E3104A" w14:textId="5D78C139" w:rsidR="003B5AC3" w:rsidRPr="001C303A" w:rsidRDefault="003B5AC3" w:rsidP="003B5AC3">
            <w:pPr>
              <w:pStyle w:val="Index3"/>
              <w:rPr>
                <w:snapToGrid w:val="0"/>
                <w:sz w:val="18"/>
                <w:szCs w:val="18"/>
                <w:lang w:val="en-GB"/>
              </w:rPr>
            </w:pPr>
            <w:r w:rsidRPr="001C303A">
              <w:rPr>
                <w:snapToGrid w:val="0"/>
                <w:sz w:val="18"/>
                <w:szCs w:val="18"/>
                <w:lang w:val="en-GB"/>
              </w:rPr>
              <w:t>Lease of property</w:t>
            </w:r>
          </w:p>
        </w:tc>
        <w:tc>
          <w:tcPr>
            <w:tcW w:w="1267" w:type="dxa"/>
            <w:tcBorders>
              <w:top w:val="nil"/>
            </w:tcBorders>
            <w:tcMar>
              <w:right w:w="57" w:type="dxa"/>
            </w:tcMar>
            <w:vAlign w:val="bottom"/>
          </w:tcPr>
          <w:p w14:paraId="4BF4AAC4" w14:textId="721056A4" w:rsidR="003B5AC3" w:rsidRPr="001C303A" w:rsidRDefault="003B5AC3" w:rsidP="003B5AC3">
            <w:pPr>
              <w:jc w:val="right"/>
              <w:rPr>
                <w:rFonts w:ascii="Arial" w:hAnsi="Arial" w:cs="Arial"/>
                <w:color w:val="000000"/>
                <w:sz w:val="18"/>
                <w:szCs w:val="18"/>
              </w:rPr>
            </w:pPr>
            <w:r w:rsidRPr="001C303A">
              <w:rPr>
                <w:rFonts w:ascii="Arial" w:hAnsi="Arial" w:cs="Arial"/>
                <w:sz w:val="18"/>
                <w:szCs w:val="18"/>
              </w:rPr>
              <w:t>(49)</w:t>
            </w:r>
          </w:p>
        </w:tc>
        <w:tc>
          <w:tcPr>
            <w:tcW w:w="143" w:type="dxa"/>
            <w:tcBorders>
              <w:top w:val="nil"/>
            </w:tcBorders>
            <w:tcMar>
              <w:right w:w="57" w:type="dxa"/>
            </w:tcMar>
            <w:vAlign w:val="bottom"/>
          </w:tcPr>
          <w:p w14:paraId="044810C6" w14:textId="77777777" w:rsidR="003B5AC3" w:rsidRPr="001C303A" w:rsidRDefault="003B5AC3" w:rsidP="003B5AC3">
            <w:pPr>
              <w:ind w:right="-57"/>
              <w:jc w:val="right"/>
              <w:rPr>
                <w:rFonts w:ascii="Arial" w:hAnsi="Arial" w:cs="Arial"/>
                <w:sz w:val="18"/>
                <w:szCs w:val="18"/>
                <w:lang w:val="en-GB"/>
              </w:rPr>
            </w:pPr>
          </w:p>
        </w:tc>
        <w:tc>
          <w:tcPr>
            <w:tcW w:w="1275" w:type="dxa"/>
            <w:tcBorders>
              <w:top w:val="nil"/>
            </w:tcBorders>
            <w:tcMar>
              <w:right w:w="57" w:type="dxa"/>
            </w:tcMar>
            <w:vAlign w:val="bottom"/>
          </w:tcPr>
          <w:p w14:paraId="5BB84129" w14:textId="5431149D" w:rsidR="003B5AC3" w:rsidRPr="001C303A" w:rsidRDefault="003B5AC3" w:rsidP="003B5AC3">
            <w:pPr>
              <w:ind w:right="-57"/>
              <w:jc w:val="right"/>
              <w:rPr>
                <w:rFonts w:ascii="Arial" w:hAnsi="Arial" w:cs="Arial"/>
                <w:sz w:val="18"/>
                <w:szCs w:val="18"/>
              </w:rPr>
            </w:pPr>
            <w:r w:rsidRPr="001C303A">
              <w:rPr>
                <w:rFonts w:ascii="Arial" w:hAnsi="Arial" w:cs="Arial"/>
                <w:b/>
                <w:bCs/>
                <w:sz w:val="18"/>
                <w:szCs w:val="18"/>
              </w:rPr>
              <w:t>-</w:t>
            </w:r>
          </w:p>
        </w:tc>
      </w:tr>
      <w:tr w:rsidR="003B5AC3" w:rsidRPr="001C303A" w14:paraId="1BC5E799" w14:textId="77777777" w:rsidTr="003B5AC3">
        <w:trPr>
          <w:trHeight w:val="255"/>
        </w:trPr>
        <w:tc>
          <w:tcPr>
            <w:tcW w:w="1134" w:type="dxa"/>
            <w:tcBorders>
              <w:bottom w:val="nil"/>
            </w:tcBorders>
            <w:tcMar>
              <w:right w:w="57" w:type="dxa"/>
            </w:tcMar>
            <w:vAlign w:val="bottom"/>
          </w:tcPr>
          <w:p w14:paraId="728D915E" w14:textId="26572C05" w:rsidR="003B5AC3" w:rsidRPr="001C303A" w:rsidRDefault="003B5AC3" w:rsidP="003B5AC3">
            <w:pPr>
              <w:jc w:val="right"/>
              <w:rPr>
                <w:rFonts w:ascii="Arial" w:hAnsi="Arial" w:cs="Arial"/>
                <w:color w:val="000000" w:themeColor="text1"/>
                <w:sz w:val="18"/>
                <w:szCs w:val="18"/>
              </w:rPr>
            </w:pPr>
            <w:r w:rsidRPr="001C303A">
              <w:rPr>
                <w:rFonts w:ascii="Arial" w:hAnsi="Arial" w:cs="Arial"/>
                <w:sz w:val="18"/>
                <w:szCs w:val="18"/>
              </w:rPr>
              <w:t>-</w:t>
            </w:r>
          </w:p>
        </w:tc>
        <w:tc>
          <w:tcPr>
            <w:tcW w:w="284" w:type="dxa"/>
            <w:gridSpan w:val="2"/>
            <w:tcBorders>
              <w:bottom w:val="nil"/>
            </w:tcBorders>
            <w:tcMar>
              <w:right w:w="57" w:type="dxa"/>
            </w:tcMar>
            <w:vAlign w:val="bottom"/>
          </w:tcPr>
          <w:p w14:paraId="3C0EC2C0" w14:textId="77777777" w:rsidR="003B5AC3" w:rsidRPr="001C303A" w:rsidRDefault="003B5AC3" w:rsidP="003B5AC3">
            <w:pPr>
              <w:ind w:right="-24"/>
              <w:jc w:val="right"/>
              <w:rPr>
                <w:rFonts w:ascii="Arial" w:hAnsi="Arial" w:cs="Arial"/>
                <w:sz w:val="18"/>
                <w:szCs w:val="18"/>
                <w:lang w:val="en-GB"/>
              </w:rPr>
            </w:pPr>
          </w:p>
        </w:tc>
        <w:tc>
          <w:tcPr>
            <w:tcW w:w="1276" w:type="dxa"/>
            <w:tcBorders>
              <w:bottom w:val="nil"/>
            </w:tcBorders>
            <w:tcMar>
              <w:right w:w="57" w:type="dxa"/>
            </w:tcMar>
            <w:vAlign w:val="bottom"/>
          </w:tcPr>
          <w:p w14:paraId="1D52267B" w14:textId="3BDA154D" w:rsidR="003B5AC3" w:rsidRPr="001C303A" w:rsidRDefault="003B5AC3" w:rsidP="003B5AC3">
            <w:pPr>
              <w:jc w:val="right"/>
              <w:rPr>
                <w:rFonts w:ascii="Arial" w:hAnsi="Arial" w:cs="Arial"/>
                <w:sz w:val="18"/>
                <w:szCs w:val="18"/>
              </w:rPr>
            </w:pPr>
            <w:r w:rsidRPr="001C303A">
              <w:rPr>
                <w:rFonts w:ascii="Arial" w:hAnsi="Arial" w:cs="Arial"/>
                <w:color w:val="000000"/>
                <w:sz w:val="18"/>
                <w:szCs w:val="18"/>
              </w:rPr>
              <w:t>(25)</w:t>
            </w:r>
          </w:p>
        </w:tc>
        <w:tc>
          <w:tcPr>
            <w:tcW w:w="4564" w:type="dxa"/>
            <w:tcMar>
              <w:right w:w="57" w:type="dxa"/>
            </w:tcMar>
            <w:vAlign w:val="bottom"/>
          </w:tcPr>
          <w:p w14:paraId="739AF148" w14:textId="257BE2FB" w:rsidR="003B5AC3" w:rsidRPr="001C303A" w:rsidRDefault="003B5AC3" w:rsidP="003B5AC3">
            <w:pPr>
              <w:pStyle w:val="Index3"/>
              <w:rPr>
                <w:snapToGrid w:val="0"/>
                <w:sz w:val="18"/>
                <w:szCs w:val="18"/>
                <w:lang w:val="en-GB"/>
              </w:rPr>
            </w:pPr>
            <w:r w:rsidRPr="001C303A">
              <w:rPr>
                <w:snapToGrid w:val="0"/>
                <w:sz w:val="18"/>
                <w:szCs w:val="18"/>
                <w:lang w:val="en-GB"/>
              </w:rPr>
              <w:t>Other</w:t>
            </w:r>
          </w:p>
        </w:tc>
        <w:tc>
          <w:tcPr>
            <w:tcW w:w="1267" w:type="dxa"/>
            <w:tcBorders>
              <w:top w:val="nil"/>
            </w:tcBorders>
            <w:tcMar>
              <w:right w:w="57" w:type="dxa"/>
            </w:tcMar>
            <w:vAlign w:val="bottom"/>
          </w:tcPr>
          <w:p w14:paraId="1A2744A1" w14:textId="1E6B08A3" w:rsidR="003B5AC3" w:rsidRPr="001C303A" w:rsidRDefault="003B5AC3" w:rsidP="003B5AC3">
            <w:pPr>
              <w:jc w:val="right"/>
              <w:rPr>
                <w:rFonts w:ascii="Arial" w:hAnsi="Arial" w:cs="Arial"/>
                <w:color w:val="000000" w:themeColor="text1"/>
                <w:sz w:val="18"/>
                <w:szCs w:val="18"/>
              </w:rPr>
            </w:pPr>
            <w:r w:rsidRPr="001C303A">
              <w:rPr>
                <w:rFonts w:ascii="Arial" w:hAnsi="Arial" w:cs="Arial"/>
                <w:sz w:val="18"/>
                <w:szCs w:val="18"/>
              </w:rPr>
              <w:t>-</w:t>
            </w:r>
          </w:p>
        </w:tc>
        <w:tc>
          <w:tcPr>
            <w:tcW w:w="143" w:type="dxa"/>
            <w:tcBorders>
              <w:top w:val="nil"/>
            </w:tcBorders>
            <w:tcMar>
              <w:right w:w="57" w:type="dxa"/>
            </w:tcMar>
            <w:vAlign w:val="bottom"/>
          </w:tcPr>
          <w:p w14:paraId="6F80967F" w14:textId="77777777" w:rsidR="003B5AC3" w:rsidRPr="001C303A" w:rsidRDefault="003B5AC3" w:rsidP="003B5AC3">
            <w:pPr>
              <w:ind w:right="-57"/>
              <w:jc w:val="right"/>
              <w:rPr>
                <w:rFonts w:ascii="Arial" w:hAnsi="Arial" w:cs="Arial"/>
                <w:sz w:val="18"/>
                <w:szCs w:val="18"/>
                <w:lang w:val="en-GB"/>
              </w:rPr>
            </w:pPr>
          </w:p>
        </w:tc>
        <w:tc>
          <w:tcPr>
            <w:tcW w:w="1275" w:type="dxa"/>
            <w:tcBorders>
              <w:top w:val="nil"/>
            </w:tcBorders>
            <w:tcMar>
              <w:right w:w="57" w:type="dxa"/>
            </w:tcMar>
            <w:vAlign w:val="bottom"/>
          </w:tcPr>
          <w:p w14:paraId="331A8750" w14:textId="5CCA9824" w:rsidR="003B5AC3" w:rsidRPr="001C303A" w:rsidRDefault="003B5AC3" w:rsidP="003B5AC3">
            <w:pPr>
              <w:ind w:right="-57"/>
              <w:jc w:val="right"/>
              <w:rPr>
                <w:rFonts w:ascii="Arial" w:hAnsi="Arial" w:cs="Arial"/>
                <w:sz w:val="18"/>
                <w:szCs w:val="18"/>
              </w:rPr>
            </w:pPr>
            <w:r w:rsidRPr="001C303A">
              <w:rPr>
                <w:rFonts w:ascii="Arial" w:hAnsi="Arial" w:cs="Arial"/>
                <w:color w:val="000000"/>
                <w:sz w:val="18"/>
                <w:szCs w:val="18"/>
              </w:rPr>
              <w:t>(25)</w:t>
            </w:r>
          </w:p>
        </w:tc>
      </w:tr>
      <w:tr w:rsidR="003B5AC3" w:rsidRPr="001C303A" w14:paraId="6413AE3C" w14:textId="77777777" w:rsidTr="003B5AC3">
        <w:trPr>
          <w:trHeight w:val="255"/>
        </w:trPr>
        <w:tc>
          <w:tcPr>
            <w:tcW w:w="1134" w:type="dxa"/>
            <w:tcBorders>
              <w:top w:val="single" w:sz="4" w:space="0" w:color="auto"/>
              <w:bottom w:val="single" w:sz="4" w:space="0" w:color="auto"/>
            </w:tcBorders>
            <w:tcMar>
              <w:right w:w="57" w:type="dxa"/>
            </w:tcMar>
            <w:vAlign w:val="bottom"/>
          </w:tcPr>
          <w:p w14:paraId="6E3256D1" w14:textId="06123F9D" w:rsidR="003B5AC3" w:rsidRPr="001C303A" w:rsidRDefault="003B5AC3" w:rsidP="003B5AC3">
            <w:pPr>
              <w:jc w:val="right"/>
              <w:rPr>
                <w:rFonts w:ascii="Arial" w:hAnsi="Arial" w:cs="Arial"/>
                <w:b/>
                <w:bCs/>
                <w:color w:val="000000"/>
                <w:sz w:val="18"/>
                <w:szCs w:val="18"/>
                <w:lang w:val="en-GB"/>
              </w:rPr>
            </w:pPr>
            <w:r w:rsidRPr="001C303A">
              <w:rPr>
                <w:rFonts w:ascii="Arial" w:hAnsi="Arial" w:cs="Arial"/>
                <w:b/>
                <w:bCs/>
                <w:color w:val="000000"/>
                <w:sz w:val="18"/>
                <w:szCs w:val="18"/>
              </w:rPr>
              <w:t>(1</w:t>
            </w:r>
            <w:r w:rsidR="00141209" w:rsidRPr="001C303A">
              <w:rPr>
                <w:rFonts w:ascii="Arial" w:hAnsi="Arial" w:cs="Arial"/>
                <w:b/>
                <w:bCs/>
                <w:color w:val="000000"/>
                <w:sz w:val="18"/>
                <w:szCs w:val="18"/>
              </w:rPr>
              <w:t>,</w:t>
            </w:r>
            <w:r w:rsidRPr="001C303A">
              <w:rPr>
                <w:rFonts w:ascii="Arial" w:hAnsi="Arial" w:cs="Arial"/>
                <w:b/>
                <w:bCs/>
                <w:color w:val="000000"/>
                <w:sz w:val="18"/>
                <w:szCs w:val="18"/>
              </w:rPr>
              <w:t>329)</w:t>
            </w:r>
          </w:p>
        </w:tc>
        <w:tc>
          <w:tcPr>
            <w:tcW w:w="284" w:type="dxa"/>
            <w:gridSpan w:val="2"/>
            <w:tcBorders>
              <w:bottom w:val="nil"/>
            </w:tcBorders>
            <w:tcMar>
              <w:right w:w="57" w:type="dxa"/>
            </w:tcMar>
            <w:vAlign w:val="bottom"/>
          </w:tcPr>
          <w:p w14:paraId="1C398651" w14:textId="77777777" w:rsidR="003B5AC3" w:rsidRPr="001C303A" w:rsidRDefault="003B5AC3" w:rsidP="003B5AC3">
            <w:pPr>
              <w:ind w:right="-24"/>
              <w:jc w:val="right"/>
              <w:rPr>
                <w:rFonts w:ascii="Arial" w:hAnsi="Arial" w:cs="Arial"/>
                <w:b/>
                <w:bCs/>
                <w:sz w:val="18"/>
                <w:szCs w:val="18"/>
                <w:lang w:val="en-GB"/>
              </w:rPr>
            </w:pPr>
          </w:p>
        </w:tc>
        <w:tc>
          <w:tcPr>
            <w:tcW w:w="1276" w:type="dxa"/>
            <w:tcBorders>
              <w:top w:val="single" w:sz="4" w:space="0" w:color="auto"/>
              <w:bottom w:val="single" w:sz="4" w:space="0" w:color="auto"/>
            </w:tcBorders>
            <w:tcMar>
              <w:right w:w="57" w:type="dxa"/>
            </w:tcMar>
            <w:vAlign w:val="bottom"/>
          </w:tcPr>
          <w:p w14:paraId="65E2849A" w14:textId="11F1ABA2" w:rsidR="003B5AC3" w:rsidRPr="001C303A" w:rsidRDefault="003B5AC3" w:rsidP="003B5AC3">
            <w:pPr>
              <w:jc w:val="right"/>
              <w:rPr>
                <w:rFonts w:ascii="Arial" w:hAnsi="Arial" w:cs="Arial"/>
                <w:b/>
                <w:bCs/>
                <w:sz w:val="18"/>
                <w:szCs w:val="18"/>
                <w:lang w:val="en-GB"/>
              </w:rPr>
            </w:pPr>
            <w:r w:rsidRPr="001C303A">
              <w:rPr>
                <w:rFonts w:ascii="Arial" w:hAnsi="Arial" w:cs="Arial"/>
                <w:b/>
                <w:bCs/>
                <w:color w:val="000000"/>
                <w:sz w:val="18"/>
                <w:szCs w:val="18"/>
              </w:rPr>
              <w:t>(1</w:t>
            </w:r>
            <w:r w:rsidR="00141209" w:rsidRPr="001C303A">
              <w:rPr>
                <w:rFonts w:ascii="Arial" w:hAnsi="Arial" w:cs="Arial"/>
                <w:b/>
                <w:bCs/>
                <w:color w:val="000000"/>
                <w:sz w:val="18"/>
                <w:szCs w:val="18"/>
              </w:rPr>
              <w:t>,</w:t>
            </w:r>
            <w:r w:rsidRPr="001C303A">
              <w:rPr>
                <w:rFonts w:ascii="Arial" w:hAnsi="Arial" w:cs="Arial"/>
                <w:b/>
                <w:bCs/>
                <w:color w:val="000000"/>
                <w:sz w:val="18"/>
                <w:szCs w:val="18"/>
              </w:rPr>
              <w:t>307)</w:t>
            </w:r>
          </w:p>
        </w:tc>
        <w:tc>
          <w:tcPr>
            <w:tcW w:w="4564" w:type="dxa"/>
            <w:tcBorders>
              <w:bottom w:val="nil"/>
            </w:tcBorders>
            <w:tcMar>
              <w:right w:w="57" w:type="dxa"/>
            </w:tcMar>
            <w:vAlign w:val="bottom"/>
          </w:tcPr>
          <w:p w14:paraId="3E05E41C" w14:textId="77777777" w:rsidR="003B5AC3" w:rsidRPr="001C303A" w:rsidRDefault="003B5AC3" w:rsidP="003B5AC3">
            <w:pPr>
              <w:pStyle w:val="200Tableleft"/>
              <w:ind w:left="142"/>
              <w:rPr>
                <w:rFonts w:ascii="Arial" w:hAnsi="Arial" w:cs="Arial"/>
                <w:b/>
                <w:bCs/>
                <w:sz w:val="18"/>
                <w:szCs w:val="18"/>
              </w:rPr>
            </w:pPr>
            <w:r w:rsidRPr="001C303A">
              <w:rPr>
                <w:rFonts w:ascii="Arial" w:hAnsi="Arial" w:cs="Arial"/>
                <w:b/>
                <w:bCs/>
                <w:spacing w:val="-2"/>
                <w:sz w:val="18"/>
                <w:szCs w:val="18"/>
              </w:rPr>
              <w:t>Interest expenses</w:t>
            </w:r>
          </w:p>
        </w:tc>
        <w:tc>
          <w:tcPr>
            <w:tcW w:w="1267" w:type="dxa"/>
            <w:tcBorders>
              <w:top w:val="single" w:sz="4" w:space="0" w:color="auto"/>
              <w:bottom w:val="single" w:sz="4" w:space="0" w:color="auto"/>
            </w:tcBorders>
            <w:tcMar>
              <w:right w:w="57" w:type="dxa"/>
            </w:tcMar>
            <w:vAlign w:val="bottom"/>
          </w:tcPr>
          <w:p w14:paraId="030CC9B0" w14:textId="301DCCE0" w:rsidR="003B5AC3" w:rsidRPr="001C303A" w:rsidRDefault="003B5AC3" w:rsidP="003B5AC3">
            <w:pPr>
              <w:jc w:val="right"/>
              <w:rPr>
                <w:rFonts w:ascii="Arial" w:hAnsi="Arial" w:cs="Arial"/>
                <w:b/>
                <w:bCs/>
                <w:color w:val="000000"/>
                <w:sz w:val="18"/>
                <w:szCs w:val="18"/>
                <w:lang w:val="en-GB"/>
              </w:rPr>
            </w:pPr>
            <w:r w:rsidRPr="001C303A">
              <w:rPr>
                <w:rFonts w:ascii="Arial" w:hAnsi="Arial" w:cs="Arial"/>
                <w:b/>
                <w:bCs/>
                <w:sz w:val="18"/>
                <w:szCs w:val="18"/>
              </w:rPr>
              <w:t>(1</w:t>
            </w:r>
            <w:r w:rsidR="00141209" w:rsidRPr="001C303A">
              <w:rPr>
                <w:rFonts w:ascii="Arial" w:hAnsi="Arial" w:cs="Arial"/>
                <w:b/>
                <w:bCs/>
                <w:sz w:val="18"/>
                <w:szCs w:val="18"/>
              </w:rPr>
              <w:t>,</w:t>
            </w:r>
            <w:r w:rsidRPr="001C303A">
              <w:rPr>
                <w:rFonts w:ascii="Arial" w:hAnsi="Arial" w:cs="Arial"/>
                <w:b/>
                <w:bCs/>
                <w:sz w:val="18"/>
                <w:szCs w:val="18"/>
              </w:rPr>
              <w:t>329)</w:t>
            </w:r>
          </w:p>
        </w:tc>
        <w:tc>
          <w:tcPr>
            <w:tcW w:w="143" w:type="dxa"/>
            <w:tcBorders>
              <w:bottom w:val="nil"/>
            </w:tcBorders>
            <w:tcMar>
              <w:right w:w="57" w:type="dxa"/>
            </w:tcMar>
            <w:vAlign w:val="bottom"/>
          </w:tcPr>
          <w:p w14:paraId="1CA20B4E" w14:textId="77777777" w:rsidR="003B5AC3" w:rsidRPr="001C303A" w:rsidRDefault="003B5AC3" w:rsidP="003B5AC3">
            <w:pPr>
              <w:tabs>
                <w:tab w:val="left" w:pos="828"/>
              </w:tabs>
              <w:ind w:right="-57"/>
              <w:jc w:val="right"/>
              <w:rPr>
                <w:rFonts w:ascii="Arial" w:hAnsi="Arial" w:cs="Arial"/>
                <w:b/>
                <w:bCs/>
                <w:sz w:val="18"/>
                <w:szCs w:val="18"/>
                <w:lang w:val="en-GB"/>
              </w:rPr>
            </w:pPr>
          </w:p>
        </w:tc>
        <w:tc>
          <w:tcPr>
            <w:tcW w:w="1275" w:type="dxa"/>
            <w:tcBorders>
              <w:top w:val="single" w:sz="4" w:space="0" w:color="auto"/>
              <w:bottom w:val="single" w:sz="4" w:space="0" w:color="auto"/>
            </w:tcBorders>
            <w:tcMar>
              <w:right w:w="57" w:type="dxa"/>
            </w:tcMar>
            <w:vAlign w:val="bottom"/>
          </w:tcPr>
          <w:p w14:paraId="0F9862D1" w14:textId="6F2DE2F5" w:rsidR="003B5AC3" w:rsidRPr="001C303A" w:rsidRDefault="003B5AC3" w:rsidP="003B5AC3">
            <w:pPr>
              <w:tabs>
                <w:tab w:val="left" w:pos="828"/>
              </w:tabs>
              <w:ind w:right="-57"/>
              <w:jc w:val="right"/>
              <w:rPr>
                <w:rFonts w:ascii="Arial" w:hAnsi="Arial" w:cs="Arial"/>
                <w:b/>
                <w:sz w:val="18"/>
                <w:szCs w:val="18"/>
                <w:lang w:val="en-GB"/>
              </w:rPr>
            </w:pPr>
            <w:r w:rsidRPr="001C303A">
              <w:rPr>
                <w:rFonts w:ascii="Arial" w:hAnsi="Arial" w:cs="Arial"/>
                <w:b/>
                <w:bCs/>
                <w:color w:val="000000"/>
                <w:sz w:val="18"/>
                <w:szCs w:val="18"/>
              </w:rPr>
              <w:t>(1</w:t>
            </w:r>
            <w:r w:rsidR="00141209" w:rsidRPr="001C303A">
              <w:rPr>
                <w:rFonts w:ascii="Arial" w:hAnsi="Arial" w:cs="Arial"/>
                <w:b/>
                <w:bCs/>
                <w:color w:val="000000"/>
                <w:sz w:val="18"/>
                <w:szCs w:val="18"/>
              </w:rPr>
              <w:t>,</w:t>
            </w:r>
            <w:r w:rsidRPr="001C303A">
              <w:rPr>
                <w:rFonts w:ascii="Arial" w:hAnsi="Arial" w:cs="Arial"/>
                <w:b/>
                <w:bCs/>
                <w:color w:val="000000"/>
                <w:sz w:val="18"/>
                <w:szCs w:val="18"/>
              </w:rPr>
              <w:t>307)</w:t>
            </w:r>
          </w:p>
        </w:tc>
      </w:tr>
      <w:tr w:rsidR="003B5AC3" w:rsidRPr="001C303A" w14:paraId="2889A853" w14:textId="77777777" w:rsidTr="003B5AC3">
        <w:trPr>
          <w:trHeight w:val="255"/>
        </w:trPr>
        <w:tc>
          <w:tcPr>
            <w:tcW w:w="1134" w:type="dxa"/>
            <w:tcBorders>
              <w:top w:val="single" w:sz="4" w:space="0" w:color="auto"/>
              <w:bottom w:val="double" w:sz="4" w:space="0" w:color="auto"/>
            </w:tcBorders>
            <w:tcMar>
              <w:right w:w="57" w:type="dxa"/>
            </w:tcMar>
            <w:vAlign w:val="bottom"/>
          </w:tcPr>
          <w:p w14:paraId="62102A7B" w14:textId="1351F812" w:rsidR="003B5AC3" w:rsidRPr="001C303A" w:rsidRDefault="003B5AC3" w:rsidP="003B5AC3">
            <w:pPr>
              <w:jc w:val="right"/>
              <w:rPr>
                <w:rFonts w:ascii="Arial" w:hAnsi="Arial" w:cs="Arial"/>
                <w:b/>
                <w:bCs/>
                <w:color w:val="000000"/>
                <w:sz w:val="18"/>
                <w:szCs w:val="18"/>
                <w:lang w:val="en-GB"/>
              </w:rPr>
            </w:pPr>
            <w:r w:rsidRPr="001C303A">
              <w:rPr>
                <w:rFonts w:ascii="Arial" w:hAnsi="Arial" w:cs="Arial"/>
                <w:b/>
                <w:bCs/>
                <w:color w:val="000000"/>
                <w:sz w:val="18"/>
                <w:szCs w:val="18"/>
              </w:rPr>
              <w:t>6</w:t>
            </w:r>
            <w:r w:rsidR="00141209" w:rsidRPr="001C303A">
              <w:rPr>
                <w:rFonts w:ascii="Arial" w:hAnsi="Arial" w:cs="Arial"/>
                <w:b/>
                <w:bCs/>
                <w:color w:val="000000"/>
                <w:sz w:val="18"/>
                <w:szCs w:val="18"/>
              </w:rPr>
              <w:t>,</w:t>
            </w:r>
            <w:r w:rsidRPr="001C303A">
              <w:rPr>
                <w:rFonts w:ascii="Arial" w:hAnsi="Arial" w:cs="Arial"/>
                <w:b/>
                <w:bCs/>
                <w:color w:val="000000"/>
                <w:sz w:val="18"/>
                <w:szCs w:val="18"/>
              </w:rPr>
              <w:t>656</w:t>
            </w:r>
          </w:p>
        </w:tc>
        <w:tc>
          <w:tcPr>
            <w:tcW w:w="284" w:type="dxa"/>
            <w:gridSpan w:val="2"/>
            <w:tcBorders>
              <w:bottom w:val="nil"/>
            </w:tcBorders>
            <w:tcMar>
              <w:right w:w="57" w:type="dxa"/>
            </w:tcMar>
            <w:vAlign w:val="bottom"/>
          </w:tcPr>
          <w:p w14:paraId="213AA619" w14:textId="77777777" w:rsidR="003B5AC3" w:rsidRPr="001C303A" w:rsidRDefault="003B5AC3" w:rsidP="003B5AC3">
            <w:pPr>
              <w:ind w:right="-24"/>
              <w:jc w:val="right"/>
              <w:rPr>
                <w:rFonts w:ascii="Arial" w:hAnsi="Arial" w:cs="Arial"/>
                <w:b/>
                <w:bCs/>
                <w:sz w:val="18"/>
                <w:szCs w:val="18"/>
                <w:lang w:val="en-GB"/>
              </w:rPr>
            </w:pPr>
          </w:p>
        </w:tc>
        <w:tc>
          <w:tcPr>
            <w:tcW w:w="1276" w:type="dxa"/>
            <w:tcBorders>
              <w:top w:val="single" w:sz="4" w:space="0" w:color="auto"/>
              <w:bottom w:val="double" w:sz="4" w:space="0" w:color="auto"/>
            </w:tcBorders>
            <w:tcMar>
              <w:right w:w="57" w:type="dxa"/>
            </w:tcMar>
            <w:vAlign w:val="bottom"/>
          </w:tcPr>
          <w:p w14:paraId="6202D8C2" w14:textId="0DB08586" w:rsidR="003B5AC3" w:rsidRPr="001C303A" w:rsidRDefault="003B5AC3" w:rsidP="003B5AC3">
            <w:pPr>
              <w:jc w:val="right"/>
              <w:rPr>
                <w:rFonts w:ascii="Arial" w:hAnsi="Arial" w:cs="Arial"/>
                <w:b/>
                <w:bCs/>
                <w:sz w:val="18"/>
                <w:szCs w:val="18"/>
                <w:lang w:val="en-GB"/>
              </w:rPr>
            </w:pPr>
            <w:r w:rsidRPr="001C303A">
              <w:rPr>
                <w:rFonts w:ascii="Arial" w:hAnsi="Arial" w:cs="Arial"/>
                <w:b/>
                <w:bCs/>
                <w:color w:val="000000"/>
                <w:sz w:val="18"/>
                <w:szCs w:val="18"/>
              </w:rPr>
              <w:t>5</w:t>
            </w:r>
            <w:r w:rsidR="00141209" w:rsidRPr="001C303A">
              <w:rPr>
                <w:rFonts w:ascii="Arial" w:hAnsi="Arial" w:cs="Arial"/>
                <w:b/>
                <w:bCs/>
                <w:color w:val="000000"/>
                <w:sz w:val="18"/>
                <w:szCs w:val="18"/>
              </w:rPr>
              <w:t>,</w:t>
            </w:r>
            <w:r w:rsidRPr="001C303A">
              <w:rPr>
                <w:rFonts w:ascii="Arial" w:hAnsi="Arial" w:cs="Arial"/>
                <w:b/>
                <w:bCs/>
                <w:color w:val="000000"/>
                <w:sz w:val="18"/>
                <w:szCs w:val="18"/>
              </w:rPr>
              <w:t>581</w:t>
            </w:r>
          </w:p>
        </w:tc>
        <w:tc>
          <w:tcPr>
            <w:tcW w:w="4564" w:type="dxa"/>
            <w:tcBorders>
              <w:bottom w:val="nil"/>
            </w:tcBorders>
            <w:tcMar>
              <w:right w:w="57" w:type="dxa"/>
            </w:tcMar>
            <w:vAlign w:val="bottom"/>
          </w:tcPr>
          <w:p w14:paraId="224275DA" w14:textId="77777777" w:rsidR="003B5AC3" w:rsidRPr="001C303A" w:rsidRDefault="003B5AC3" w:rsidP="003B5AC3">
            <w:pPr>
              <w:pStyle w:val="ListContinue"/>
              <w:spacing w:after="0"/>
              <w:ind w:left="142"/>
              <w:rPr>
                <w:rFonts w:ascii="Arial" w:hAnsi="Arial" w:cs="Arial"/>
                <w:b/>
                <w:bCs/>
                <w:sz w:val="18"/>
                <w:szCs w:val="18"/>
              </w:rPr>
            </w:pPr>
            <w:r w:rsidRPr="001C303A">
              <w:rPr>
                <w:rFonts w:ascii="Arial" w:hAnsi="Arial" w:cs="Arial"/>
                <w:b/>
                <w:bCs/>
                <w:spacing w:val="-2"/>
                <w:sz w:val="18"/>
                <w:szCs w:val="18"/>
              </w:rPr>
              <w:t>Net interest income</w:t>
            </w:r>
          </w:p>
        </w:tc>
        <w:tc>
          <w:tcPr>
            <w:tcW w:w="1267" w:type="dxa"/>
            <w:tcBorders>
              <w:top w:val="single" w:sz="4" w:space="0" w:color="auto"/>
              <w:bottom w:val="double" w:sz="4" w:space="0" w:color="auto"/>
            </w:tcBorders>
            <w:tcMar>
              <w:right w:w="57" w:type="dxa"/>
            </w:tcMar>
            <w:vAlign w:val="bottom"/>
          </w:tcPr>
          <w:p w14:paraId="6AAFEAD5" w14:textId="55A20B05" w:rsidR="003B5AC3" w:rsidRPr="001C303A" w:rsidRDefault="003B5AC3" w:rsidP="003B5AC3">
            <w:pPr>
              <w:jc w:val="right"/>
              <w:rPr>
                <w:rFonts w:ascii="Arial" w:hAnsi="Arial" w:cs="Arial"/>
                <w:b/>
                <w:bCs/>
                <w:color w:val="000000"/>
                <w:sz w:val="18"/>
                <w:szCs w:val="18"/>
                <w:lang w:val="en-GB"/>
              </w:rPr>
            </w:pPr>
            <w:r w:rsidRPr="001C303A">
              <w:rPr>
                <w:rFonts w:ascii="Arial" w:hAnsi="Arial" w:cs="Arial"/>
                <w:b/>
                <w:bCs/>
                <w:sz w:val="18"/>
                <w:szCs w:val="18"/>
              </w:rPr>
              <w:t>6</w:t>
            </w:r>
            <w:r w:rsidR="00141209" w:rsidRPr="001C303A">
              <w:rPr>
                <w:rFonts w:ascii="Arial" w:hAnsi="Arial" w:cs="Arial"/>
                <w:b/>
                <w:bCs/>
                <w:sz w:val="18"/>
                <w:szCs w:val="18"/>
              </w:rPr>
              <w:t>,</w:t>
            </w:r>
            <w:r w:rsidRPr="001C303A">
              <w:rPr>
                <w:rFonts w:ascii="Arial" w:hAnsi="Arial" w:cs="Arial"/>
                <w:b/>
                <w:bCs/>
                <w:sz w:val="18"/>
                <w:szCs w:val="18"/>
              </w:rPr>
              <w:t>298</w:t>
            </w:r>
          </w:p>
        </w:tc>
        <w:tc>
          <w:tcPr>
            <w:tcW w:w="143" w:type="dxa"/>
            <w:tcBorders>
              <w:bottom w:val="nil"/>
            </w:tcBorders>
            <w:tcMar>
              <w:right w:w="57" w:type="dxa"/>
            </w:tcMar>
            <w:vAlign w:val="bottom"/>
          </w:tcPr>
          <w:p w14:paraId="79D0E7E2" w14:textId="77777777" w:rsidR="003B5AC3" w:rsidRPr="001C303A" w:rsidRDefault="003B5AC3" w:rsidP="003B5AC3">
            <w:pPr>
              <w:ind w:right="-57"/>
              <w:jc w:val="right"/>
              <w:rPr>
                <w:rFonts w:ascii="Arial" w:hAnsi="Arial" w:cs="Arial"/>
                <w:b/>
                <w:bCs/>
                <w:sz w:val="18"/>
                <w:szCs w:val="18"/>
                <w:lang w:val="en-GB"/>
              </w:rPr>
            </w:pPr>
          </w:p>
        </w:tc>
        <w:tc>
          <w:tcPr>
            <w:tcW w:w="1275" w:type="dxa"/>
            <w:tcBorders>
              <w:top w:val="single" w:sz="4" w:space="0" w:color="auto"/>
              <w:bottom w:val="double" w:sz="4" w:space="0" w:color="auto"/>
            </w:tcBorders>
            <w:tcMar>
              <w:right w:w="57" w:type="dxa"/>
            </w:tcMar>
            <w:vAlign w:val="bottom"/>
          </w:tcPr>
          <w:p w14:paraId="5E5CC8A1" w14:textId="22B0B826" w:rsidR="003B5AC3" w:rsidRPr="001C303A" w:rsidRDefault="003B5AC3" w:rsidP="003B5AC3">
            <w:pPr>
              <w:ind w:right="-57"/>
              <w:jc w:val="right"/>
              <w:rPr>
                <w:rFonts w:ascii="Arial" w:hAnsi="Arial" w:cs="Arial"/>
                <w:b/>
                <w:sz w:val="18"/>
                <w:szCs w:val="18"/>
                <w:lang w:val="en-GB"/>
              </w:rPr>
            </w:pPr>
            <w:r w:rsidRPr="001C303A">
              <w:rPr>
                <w:rFonts w:ascii="Arial" w:hAnsi="Arial" w:cs="Arial"/>
                <w:b/>
                <w:bCs/>
                <w:color w:val="000000"/>
                <w:sz w:val="18"/>
                <w:szCs w:val="18"/>
              </w:rPr>
              <w:t>5</w:t>
            </w:r>
            <w:r w:rsidR="00141209" w:rsidRPr="001C303A">
              <w:rPr>
                <w:rFonts w:ascii="Arial" w:hAnsi="Arial" w:cs="Arial"/>
                <w:b/>
                <w:bCs/>
                <w:color w:val="000000"/>
                <w:sz w:val="18"/>
                <w:szCs w:val="18"/>
              </w:rPr>
              <w:t>,</w:t>
            </w:r>
            <w:r w:rsidRPr="001C303A">
              <w:rPr>
                <w:rFonts w:ascii="Arial" w:hAnsi="Arial" w:cs="Arial"/>
                <w:b/>
                <w:bCs/>
                <w:color w:val="000000"/>
                <w:sz w:val="18"/>
                <w:szCs w:val="18"/>
              </w:rPr>
              <w:t>506</w:t>
            </w:r>
          </w:p>
        </w:tc>
      </w:tr>
    </w:tbl>
    <w:p w14:paraId="3AA9AB54" w14:textId="77777777" w:rsidR="00011589" w:rsidRPr="001C303A" w:rsidRDefault="00011589" w:rsidP="00657F35">
      <w:pPr>
        <w:pStyle w:val="Heading3"/>
        <w:tabs>
          <w:tab w:val="clear" w:pos="709"/>
        </w:tabs>
        <w:ind w:left="0" w:firstLine="0"/>
        <w:rPr>
          <w:rFonts w:ascii="Arial" w:hAnsi="Arial" w:cs="Arial"/>
          <w:sz w:val="10"/>
          <w:szCs w:val="10"/>
          <w:lang w:val="en-GB"/>
        </w:rPr>
      </w:pPr>
    </w:p>
    <w:p w14:paraId="1A1E9175" w14:textId="77777777" w:rsidR="00011589" w:rsidRPr="001C303A" w:rsidRDefault="00011589" w:rsidP="00657F35">
      <w:pPr>
        <w:pStyle w:val="Heading3"/>
        <w:tabs>
          <w:tab w:val="clear" w:pos="709"/>
        </w:tabs>
        <w:ind w:left="0" w:firstLine="0"/>
        <w:rPr>
          <w:rFonts w:ascii="Arial" w:hAnsi="Arial" w:cs="Arial"/>
          <w:sz w:val="8"/>
          <w:szCs w:val="8"/>
          <w:lang w:val="en-GB"/>
        </w:rPr>
      </w:pPr>
    </w:p>
    <w:p w14:paraId="3341DF43" w14:textId="77777777" w:rsidR="009812E6" w:rsidRPr="001C303A" w:rsidRDefault="009812E6" w:rsidP="00657F35">
      <w:pPr>
        <w:pStyle w:val="Heading3"/>
        <w:tabs>
          <w:tab w:val="clear" w:pos="709"/>
        </w:tabs>
        <w:ind w:left="0" w:firstLine="0"/>
        <w:rPr>
          <w:rFonts w:ascii="Arial" w:hAnsi="Arial" w:cs="Arial"/>
          <w:sz w:val="18"/>
          <w:szCs w:val="18"/>
          <w:lang w:val="en-GB"/>
        </w:rPr>
      </w:pPr>
    </w:p>
    <w:p w14:paraId="011EE60F" w14:textId="77777777" w:rsidR="00302B30" w:rsidRPr="001C303A" w:rsidRDefault="00302B30" w:rsidP="00484CCA">
      <w:pPr>
        <w:pStyle w:val="NormalIndent"/>
        <w:ind w:left="0"/>
        <w:rPr>
          <w:rFonts w:ascii="Arial" w:hAnsi="Arial" w:cs="Arial"/>
          <w:sz w:val="18"/>
          <w:lang w:val="en-GB"/>
        </w:rPr>
      </w:pPr>
    </w:p>
    <w:p w14:paraId="196C8353" w14:textId="3F27E7B9" w:rsidR="00011589" w:rsidRPr="001C303A" w:rsidRDefault="00011589" w:rsidP="00484CCA">
      <w:pPr>
        <w:pStyle w:val="Heading3"/>
        <w:numPr>
          <w:ilvl w:val="2"/>
          <w:numId w:val="9"/>
        </w:numPr>
        <w:rPr>
          <w:rFonts w:ascii="Arial" w:hAnsi="Arial" w:cs="Arial"/>
          <w:sz w:val="18"/>
          <w:szCs w:val="18"/>
          <w:lang w:val="en-GB"/>
        </w:rPr>
      </w:pPr>
      <w:bookmarkStart w:id="147" w:name="_Note_25_"/>
      <w:bookmarkStart w:id="148" w:name="_Toc25824502"/>
      <w:bookmarkEnd w:id="147"/>
      <w:r w:rsidRPr="001C303A">
        <w:rPr>
          <w:rFonts w:ascii="Arial" w:hAnsi="Arial" w:cs="Arial"/>
          <w:sz w:val="18"/>
          <w:szCs w:val="18"/>
          <w:lang w:val="en-GB"/>
        </w:rPr>
        <w:t xml:space="preserve">Net service fee and commission </w:t>
      </w:r>
      <w:bookmarkEnd w:id="142"/>
      <w:bookmarkEnd w:id="143"/>
      <w:bookmarkEnd w:id="144"/>
      <w:r w:rsidRPr="001C303A">
        <w:rPr>
          <w:rFonts w:ascii="Arial" w:hAnsi="Arial" w:cs="Arial"/>
          <w:sz w:val="18"/>
          <w:szCs w:val="18"/>
          <w:lang w:val="en-GB"/>
        </w:rPr>
        <w:t>income</w:t>
      </w:r>
      <w:bookmarkEnd w:id="145"/>
      <w:bookmarkEnd w:id="148"/>
    </w:p>
    <w:p w14:paraId="72F6D1A1" w14:textId="77777777" w:rsidR="00011589" w:rsidRPr="001C303A" w:rsidRDefault="00011589" w:rsidP="00FD4B4C">
      <w:pPr>
        <w:ind w:right="567"/>
        <w:rPr>
          <w:rFonts w:ascii="Arial" w:hAnsi="Arial" w:cs="Arial"/>
          <w:spacing w:val="-2"/>
          <w:sz w:val="18"/>
          <w:szCs w:val="10"/>
          <w:lang w:val="en-GB"/>
        </w:rPr>
      </w:pPr>
    </w:p>
    <w:p w14:paraId="01D507F6" w14:textId="77777777" w:rsidR="00011589" w:rsidRPr="001C303A" w:rsidRDefault="00011589" w:rsidP="00FD4B4C">
      <w:pPr>
        <w:spacing w:after="120" w:line="240" w:lineRule="atLeast"/>
        <w:ind w:left="-142" w:right="567" w:firstLine="142"/>
        <w:rPr>
          <w:rFonts w:ascii="Arial" w:hAnsi="Arial" w:cs="Arial"/>
          <w:spacing w:val="-2"/>
          <w:sz w:val="18"/>
          <w:szCs w:val="18"/>
          <w:lang w:val="en-GB"/>
        </w:rPr>
      </w:pPr>
      <w:r w:rsidRPr="001C303A">
        <w:rPr>
          <w:rFonts w:ascii="Arial" w:hAnsi="Arial" w:cs="Arial"/>
          <w:spacing w:val="-2"/>
          <w:sz w:val="18"/>
          <w:szCs w:val="18"/>
          <w:lang w:val="en-GB"/>
        </w:rPr>
        <w:t xml:space="preserve">Net fee and commission income </w:t>
      </w:r>
      <w:proofErr w:type="gramStart"/>
      <w:r w:rsidRPr="001C303A">
        <w:rPr>
          <w:rFonts w:ascii="Arial" w:hAnsi="Arial" w:cs="Arial"/>
          <w:spacing w:val="-2"/>
          <w:sz w:val="18"/>
          <w:szCs w:val="18"/>
          <w:lang w:val="en-GB"/>
        </w:rPr>
        <w:t>comprises</w:t>
      </w:r>
      <w:proofErr w:type="gramEnd"/>
      <w:r w:rsidRPr="001C303A">
        <w:rPr>
          <w:rFonts w:ascii="Arial" w:hAnsi="Arial" w:cs="Arial"/>
          <w:spacing w:val="-2"/>
          <w:sz w:val="18"/>
          <w:szCs w:val="18"/>
          <w:lang w:val="en-GB"/>
        </w:rPr>
        <w:t>:</w:t>
      </w:r>
    </w:p>
    <w:tbl>
      <w:tblPr>
        <w:tblW w:w="9923" w:type="dxa"/>
        <w:tblLayout w:type="fixed"/>
        <w:tblCellMar>
          <w:left w:w="28" w:type="dxa"/>
          <w:right w:w="28" w:type="dxa"/>
        </w:tblCellMar>
        <w:tblLook w:val="0000" w:firstRow="0" w:lastRow="0" w:firstColumn="0" w:lastColumn="0" w:noHBand="0" w:noVBand="0"/>
      </w:tblPr>
      <w:tblGrid>
        <w:gridCol w:w="1276"/>
        <w:gridCol w:w="142"/>
        <w:gridCol w:w="1276"/>
        <w:gridCol w:w="4536"/>
        <w:gridCol w:w="1275"/>
        <w:gridCol w:w="143"/>
        <w:gridCol w:w="1275"/>
      </w:tblGrid>
      <w:tr w:rsidR="00811B6B" w:rsidRPr="001C303A" w14:paraId="421B6640" w14:textId="77777777" w:rsidTr="003504C8">
        <w:trPr>
          <w:trHeight w:val="255"/>
        </w:trPr>
        <w:tc>
          <w:tcPr>
            <w:tcW w:w="2694" w:type="dxa"/>
            <w:gridSpan w:val="3"/>
            <w:vAlign w:val="bottom"/>
          </w:tcPr>
          <w:p w14:paraId="292720C0" w14:textId="77777777" w:rsidR="00811B6B" w:rsidRPr="001C303A" w:rsidRDefault="00811B6B" w:rsidP="00422BF8">
            <w:pPr>
              <w:tabs>
                <w:tab w:val="left" w:pos="357"/>
                <w:tab w:val="left" w:pos="1077"/>
              </w:tabs>
              <w:jc w:val="center"/>
              <w:rPr>
                <w:rFonts w:ascii="Arial" w:hAnsi="Arial" w:cs="Arial"/>
                <w:b/>
                <w:bCs/>
                <w:sz w:val="18"/>
                <w:szCs w:val="18"/>
                <w:lang w:val="en-GB"/>
              </w:rPr>
            </w:pPr>
            <w:bookmarkStart w:id="149" w:name="OLE_LINK5"/>
            <w:bookmarkStart w:id="150" w:name="OLE_LINK6"/>
            <w:bookmarkEnd w:id="146"/>
            <w:r w:rsidRPr="001C303A">
              <w:rPr>
                <w:rFonts w:ascii="Arial" w:hAnsi="Arial" w:cs="Arial"/>
                <w:b/>
                <w:bCs/>
                <w:sz w:val="18"/>
                <w:szCs w:val="18"/>
                <w:lang w:val="en-GB"/>
              </w:rPr>
              <w:t>The Group</w:t>
            </w:r>
          </w:p>
          <w:p w14:paraId="2DD287C6" w14:textId="2CB14EC2" w:rsidR="003D262D" w:rsidRPr="001C303A" w:rsidRDefault="003D262D" w:rsidP="00422BF8">
            <w:pPr>
              <w:tabs>
                <w:tab w:val="left" w:pos="357"/>
                <w:tab w:val="left" w:pos="1077"/>
              </w:tabs>
              <w:jc w:val="center"/>
              <w:rPr>
                <w:rFonts w:ascii="Arial" w:hAnsi="Arial" w:cs="Arial"/>
                <w:b/>
                <w:bCs/>
                <w:sz w:val="18"/>
                <w:szCs w:val="18"/>
                <w:lang w:val="en-GB"/>
              </w:rPr>
            </w:pPr>
          </w:p>
        </w:tc>
        <w:tc>
          <w:tcPr>
            <w:tcW w:w="4536" w:type="dxa"/>
            <w:vAlign w:val="bottom"/>
          </w:tcPr>
          <w:p w14:paraId="00AF88C1" w14:textId="77777777" w:rsidR="00811B6B" w:rsidRPr="001C303A" w:rsidRDefault="00811B6B" w:rsidP="00422BF8">
            <w:pPr>
              <w:tabs>
                <w:tab w:val="left" w:pos="357"/>
                <w:tab w:val="left" w:pos="1077"/>
              </w:tabs>
              <w:jc w:val="center"/>
              <w:rPr>
                <w:rFonts w:ascii="Arial" w:hAnsi="Arial" w:cs="Arial"/>
                <w:b/>
                <w:bCs/>
                <w:sz w:val="18"/>
                <w:szCs w:val="18"/>
                <w:lang w:val="en-GB"/>
              </w:rPr>
            </w:pPr>
          </w:p>
        </w:tc>
        <w:tc>
          <w:tcPr>
            <w:tcW w:w="2693" w:type="dxa"/>
            <w:gridSpan w:val="3"/>
            <w:vAlign w:val="bottom"/>
          </w:tcPr>
          <w:p w14:paraId="35D31C75" w14:textId="77777777" w:rsidR="00811B6B" w:rsidRPr="001C303A" w:rsidRDefault="00811B6B"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The Bank</w:t>
            </w:r>
          </w:p>
          <w:p w14:paraId="691E1513" w14:textId="5D202909" w:rsidR="003D262D" w:rsidRPr="001C303A" w:rsidRDefault="003D262D" w:rsidP="00422BF8">
            <w:pPr>
              <w:tabs>
                <w:tab w:val="left" w:pos="357"/>
                <w:tab w:val="left" w:pos="1077"/>
              </w:tabs>
              <w:jc w:val="center"/>
              <w:rPr>
                <w:rFonts w:ascii="Arial" w:hAnsi="Arial" w:cs="Arial"/>
                <w:b/>
                <w:bCs/>
                <w:sz w:val="18"/>
                <w:szCs w:val="18"/>
                <w:lang w:val="en-GB"/>
              </w:rPr>
            </w:pPr>
          </w:p>
        </w:tc>
      </w:tr>
      <w:tr w:rsidR="00811B6B" w:rsidRPr="001C303A" w14:paraId="0174FE78" w14:textId="77777777" w:rsidTr="003504C8">
        <w:trPr>
          <w:trHeight w:val="255"/>
        </w:trPr>
        <w:tc>
          <w:tcPr>
            <w:tcW w:w="1276" w:type="dxa"/>
            <w:tcBorders>
              <w:bottom w:val="single" w:sz="4" w:space="0" w:color="auto"/>
            </w:tcBorders>
            <w:vAlign w:val="bottom"/>
          </w:tcPr>
          <w:p w14:paraId="77307FEE" w14:textId="77777777" w:rsidR="003504C8" w:rsidRPr="001C303A" w:rsidRDefault="003504C8" w:rsidP="003504C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302E7D38" w14:textId="1AA8B1F1" w:rsidR="00811B6B" w:rsidRPr="001C303A" w:rsidRDefault="003504C8" w:rsidP="003504C8">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2019</w:t>
            </w:r>
          </w:p>
        </w:tc>
        <w:tc>
          <w:tcPr>
            <w:tcW w:w="142" w:type="dxa"/>
            <w:vAlign w:val="bottom"/>
          </w:tcPr>
          <w:p w14:paraId="02868A44" w14:textId="77777777" w:rsidR="00811B6B" w:rsidRPr="001C303A" w:rsidRDefault="00811B6B" w:rsidP="00422BF8">
            <w:pPr>
              <w:numPr>
                <w:ilvl w:val="12"/>
                <w:numId w:val="0"/>
              </w:numPr>
              <w:tabs>
                <w:tab w:val="left" w:pos="284"/>
              </w:tabs>
              <w:jc w:val="center"/>
              <w:rPr>
                <w:rFonts w:ascii="Arial" w:hAnsi="Arial" w:cs="Arial"/>
                <w:b/>
                <w:bCs/>
                <w:sz w:val="18"/>
                <w:szCs w:val="18"/>
                <w:lang w:val="en-GB"/>
              </w:rPr>
            </w:pPr>
          </w:p>
        </w:tc>
        <w:tc>
          <w:tcPr>
            <w:tcW w:w="1276" w:type="dxa"/>
            <w:tcBorders>
              <w:bottom w:val="single" w:sz="4" w:space="0" w:color="auto"/>
            </w:tcBorders>
            <w:vAlign w:val="bottom"/>
          </w:tcPr>
          <w:p w14:paraId="4AA11811" w14:textId="77777777" w:rsidR="003504C8" w:rsidRPr="001C303A" w:rsidRDefault="003504C8" w:rsidP="003504C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30 September</w:t>
            </w:r>
          </w:p>
          <w:p w14:paraId="7E72F9AA" w14:textId="21250E95" w:rsidR="00811B6B" w:rsidRPr="001C303A" w:rsidRDefault="003504C8" w:rsidP="003504C8">
            <w:pPr>
              <w:numPr>
                <w:ilvl w:val="12"/>
                <w:numId w:val="0"/>
              </w:numPr>
              <w:tabs>
                <w:tab w:val="left" w:pos="284"/>
              </w:tabs>
              <w:jc w:val="center"/>
              <w:rPr>
                <w:rFonts w:ascii="Arial" w:hAnsi="Arial" w:cs="Arial"/>
                <w:b/>
                <w:bCs/>
                <w:sz w:val="16"/>
                <w:szCs w:val="16"/>
                <w:lang w:val="en-GB"/>
              </w:rPr>
            </w:pPr>
            <w:r w:rsidRPr="001C303A">
              <w:rPr>
                <w:rFonts w:ascii="Arial" w:hAnsi="Arial" w:cs="Arial"/>
                <w:b/>
                <w:bCs/>
                <w:sz w:val="18"/>
                <w:szCs w:val="18"/>
                <w:lang w:val="en-GB"/>
              </w:rPr>
              <w:t>2018</w:t>
            </w:r>
          </w:p>
        </w:tc>
        <w:tc>
          <w:tcPr>
            <w:tcW w:w="4536" w:type="dxa"/>
            <w:vAlign w:val="bottom"/>
          </w:tcPr>
          <w:p w14:paraId="1BE0D9FC" w14:textId="77777777" w:rsidR="00811B6B" w:rsidRPr="001C303A" w:rsidRDefault="00811B6B" w:rsidP="00422BF8">
            <w:pPr>
              <w:tabs>
                <w:tab w:val="left" w:pos="357"/>
                <w:tab w:val="left" w:pos="1077"/>
              </w:tabs>
              <w:ind w:left="-208" w:firstLine="208"/>
              <w:jc w:val="center"/>
              <w:rPr>
                <w:rFonts w:ascii="Arial" w:hAnsi="Arial" w:cs="Arial"/>
                <w:b/>
                <w:bCs/>
                <w:sz w:val="18"/>
                <w:szCs w:val="18"/>
                <w:lang w:val="en-GB"/>
              </w:rPr>
            </w:pPr>
          </w:p>
        </w:tc>
        <w:tc>
          <w:tcPr>
            <w:tcW w:w="1275" w:type="dxa"/>
            <w:tcBorders>
              <w:bottom w:val="single" w:sz="4" w:space="0" w:color="auto"/>
            </w:tcBorders>
            <w:vAlign w:val="bottom"/>
          </w:tcPr>
          <w:p w14:paraId="46485DAD" w14:textId="77777777" w:rsidR="003504C8" w:rsidRPr="001C303A" w:rsidRDefault="003504C8" w:rsidP="003504C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1C176041" w14:textId="613E8EC9" w:rsidR="00811B6B" w:rsidRPr="001C303A" w:rsidRDefault="003504C8" w:rsidP="003504C8">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2019</w:t>
            </w:r>
          </w:p>
        </w:tc>
        <w:tc>
          <w:tcPr>
            <w:tcW w:w="143" w:type="dxa"/>
            <w:vAlign w:val="bottom"/>
          </w:tcPr>
          <w:p w14:paraId="47D470EF" w14:textId="77777777" w:rsidR="00811B6B" w:rsidRPr="001C303A" w:rsidRDefault="00811B6B" w:rsidP="00422BF8">
            <w:pPr>
              <w:numPr>
                <w:ilvl w:val="12"/>
                <w:numId w:val="0"/>
              </w:numPr>
              <w:tabs>
                <w:tab w:val="left" w:pos="284"/>
              </w:tabs>
              <w:jc w:val="center"/>
              <w:rPr>
                <w:rFonts w:ascii="Arial" w:hAnsi="Arial" w:cs="Arial"/>
                <w:b/>
                <w:bCs/>
                <w:sz w:val="18"/>
                <w:szCs w:val="18"/>
                <w:lang w:val="en-GB"/>
              </w:rPr>
            </w:pPr>
          </w:p>
        </w:tc>
        <w:tc>
          <w:tcPr>
            <w:tcW w:w="1275" w:type="dxa"/>
            <w:tcBorders>
              <w:bottom w:val="single" w:sz="4" w:space="0" w:color="auto"/>
            </w:tcBorders>
            <w:vAlign w:val="bottom"/>
          </w:tcPr>
          <w:p w14:paraId="7F74DC89" w14:textId="77777777" w:rsidR="003504C8" w:rsidRPr="001C303A" w:rsidRDefault="003504C8" w:rsidP="003504C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30 September</w:t>
            </w:r>
          </w:p>
          <w:p w14:paraId="3BFD5A10" w14:textId="413D67E9" w:rsidR="00811B6B" w:rsidRPr="001C303A" w:rsidRDefault="003504C8" w:rsidP="003504C8">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2018</w:t>
            </w:r>
          </w:p>
        </w:tc>
      </w:tr>
      <w:tr w:rsidR="00811B6B" w:rsidRPr="001C303A" w14:paraId="6DCA1B89" w14:textId="77777777" w:rsidTr="003504C8">
        <w:trPr>
          <w:trHeight w:val="255"/>
        </w:trPr>
        <w:tc>
          <w:tcPr>
            <w:tcW w:w="1276" w:type="dxa"/>
            <w:tcMar>
              <w:right w:w="57" w:type="dxa"/>
            </w:tcMar>
            <w:vAlign w:val="bottom"/>
          </w:tcPr>
          <w:p w14:paraId="0052EF3B" w14:textId="77777777" w:rsidR="00811B6B" w:rsidRPr="001C303A" w:rsidRDefault="00811B6B" w:rsidP="00422BF8">
            <w:pPr>
              <w:ind w:right="57"/>
              <w:jc w:val="right"/>
              <w:rPr>
                <w:rFonts w:ascii="Arial" w:hAnsi="Arial" w:cs="Arial"/>
                <w:sz w:val="18"/>
                <w:szCs w:val="18"/>
                <w:lang w:val="en-GB"/>
              </w:rPr>
            </w:pPr>
          </w:p>
        </w:tc>
        <w:tc>
          <w:tcPr>
            <w:tcW w:w="142" w:type="dxa"/>
            <w:tcMar>
              <w:right w:w="57" w:type="dxa"/>
            </w:tcMar>
            <w:vAlign w:val="bottom"/>
          </w:tcPr>
          <w:p w14:paraId="08B04F4E" w14:textId="77777777" w:rsidR="00811B6B" w:rsidRPr="001C303A" w:rsidRDefault="00811B6B" w:rsidP="00422BF8">
            <w:pPr>
              <w:ind w:right="57"/>
              <w:jc w:val="right"/>
              <w:rPr>
                <w:rFonts w:ascii="Arial" w:hAnsi="Arial" w:cs="Arial"/>
                <w:sz w:val="18"/>
                <w:szCs w:val="18"/>
                <w:lang w:val="en-GB"/>
              </w:rPr>
            </w:pPr>
          </w:p>
        </w:tc>
        <w:tc>
          <w:tcPr>
            <w:tcW w:w="1276" w:type="dxa"/>
            <w:tcMar>
              <w:right w:w="57" w:type="dxa"/>
            </w:tcMar>
            <w:vAlign w:val="bottom"/>
          </w:tcPr>
          <w:p w14:paraId="6EDF0A08" w14:textId="77777777" w:rsidR="00811B6B" w:rsidRPr="001C303A" w:rsidRDefault="00811B6B" w:rsidP="00422BF8">
            <w:pPr>
              <w:ind w:right="57"/>
              <w:jc w:val="right"/>
              <w:rPr>
                <w:rFonts w:ascii="Arial" w:hAnsi="Arial" w:cs="Arial"/>
                <w:sz w:val="18"/>
                <w:szCs w:val="18"/>
                <w:lang w:val="en-GB"/>
              </w:rPr>
            </w:pPr>
          </w:p>
        </w:tc>
        <w:tc>
          <w:tcPr>
            <w:tcW w:w="4536" w:type="dxa"/>
            <w:tcMar>
              <w:right w:w="57" w:type="dxa"/>
            </w:tcMar>
            <w:vAlign w:val="bottom"/>
          </w:tcPr>
          <w:p w14:paraId="7D90CD2A" w14:textId="77777777" w:rsidR="00811B6B" w:rsidRPr="001C303A" w:rsidRDefault="00811B6B" w:rsidP="00422BF8">
            <w:pPr>
              <w:pStyle w:val="200Tableleft"/>
              <w:ind w:left="142"/>
              <w:rPr>
                <w:rFonts w:ascii="Arial" w:hAnsi="Arial" w:cs="Arial"/>
                <w:sz w:val="18"/>
                <w:szCs w:val="18"/>
              </w:rPr>
            </w:pPr>
          </w:p>
        </w:tc>
        <w:tc>
          <w:tcPr>
            <w:tcW w:w="1275" w:type="dxa"/>
            <w:tcMar>
              <w:right w:w="57" w:type="dxa"/>
            </w:tcMar>
            <w:vAlign w:val="bottom"/>
          </w:tcPr>
          <w:p w14:paraId="371BB2A1" w14:textId="77777777" w:rsidR="00811B6B" w:rsidRPr="001C303A" w:rsidRDefault="00811B6B" w:rsidP="00422BF8">
            <w:pPr>
              <w:ind w:right="57"/>
              <w:jc w:val="right"/>
              <w:rPr>
                <w:rFonts w:ascii="Arial" w:hAnsi="Arial" w:cs="Arial"/>
                <w:sz w:val="18"/>
                <w:szCs w:val="18"/>
                <w:lang w:val="en-GB"/>
              </w:rPr>
            </w:pPr>
          </w:p>
        </w:tc>
        <w:tc>
          <w:tcPr>
            <w:tcW w:w="143" w:type="dxa"/>
            <w:tcMar>
              <w:right w:w="57" w:type="dxa"/>
            </w:tcMar>
            <w:vAlign w:val="bottom"/>
          </w:tcPr>
          <w:p w14:paraId="3CA09365" w14:textId="77777777" w:rsidR="00811B6B" w:rsidRPr="001C303A" w:rsidRDefault="00811B6B" w:rsidP="00422BF8">
            <w:pPr>
              <w:ind w:right="57"/>
              <w:jc w:val="right"/>
              <w:rPr>
                <w:rFonts w:ascii="Arial" w:hAnsi="Arial" w:cs="Arial"/>
                <w:sz w:val="18"/>
                <w:szCs w:val="18"/>
                <w:lang w:val="en-GB"/>
              </w:rPr>
            </w:pPr>
          </w:p>
        </w:tc>
        <w:tc>
          <w:tcPr>
            <w:tcW w:w="1275" w:type="dxa"/>
            <w:tcMar>
              <w:right w:w="57" w:type="dxa"/>
            </w:tcMar>
            <w:vAlign w:val="bottom"/>
          </w:tcPr>
          <w:p w14:paraId="77435969" w14:textId="77777777" w:rsidR="00811B6B" w:rsidRPr="001C303A" w:rsidRDefault="00811B6B" w:rsidP="00422BF8">
            <w:pPr>
              <w:ind w:right="57"/>
              <w:jc w:val="right"/>
              <w:rPr>
                <w:rFonts w:ascii="Arial" w:hAnsi="Arial" w:cs="Arial"/>
                <w:sz w:val="18"/>
                <w:szCs w:val="18"/>
                <w:lang w:val="en-GB"/>
              </w:rPr>
            </w:pPr>
          </w:p>
        </w:tc>
      </w:tr>
      <w:tr w:rsidR="003504C8" w:rsidRPr="001C303A" w14:paraId="5185B175" w14:textId="77777777" w:rsidTr="003504C8">
        <w:trPr>
          <w:trHeight w:val="255"/>
        </w:trPr>
        <w:tc>
          <w:tcPr>
            <w:tcW w:w="1276" w:type="dxa"/>
            <w:tcMar>
              <w:right w:w="57" w:type="dxa"/>
            </w:tcMar>
            <w:vAlign w:val="bottom"/>
          </w:tcPr>
          <w:p w14:paraId="7D8F437D" w14:textId="5D95C47A"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1,843</w:t>
            </w:r>
          </w:p>
        </w:tc>
        <w:tc>
          <w:tcPr>
            <w:tcW w:w="142" w:type="dxa"/>
            <w:tcMar>
              <w:right w:w="57" w:type="dxa"/>
            </w:tcMar>
            <w:vAlign w:val="bottom"/>
          </w:tcPr>
          <w:p w14:paraId="7C1D01D3" w14:textId="77777777" w:rsidR="003504C8" w:rsidRPr="001C303A" w:rsidRDefault="003504C8" w:rsidP="003504C8">
            <w:pPr>
              <w:ind w:right="57"/>
              <w:jc w:val="right"/>
              <w:rPr>
                <w:rFonts w:ascii="Arial" w:hAnsi="Arial" w:cs="Arial"/>
                <w:sz w:val="18"/>
                <w:szCs w:val="18"/>
                <w:lang w:val="en-GB"/>
              </w:rPr>
            </w:pPr>
          </w:p>
        </w:tc>
        <w:tc>
          <w:tcPr>
            <w:tcW w:w="1276" w:type="dxa"/>
            <w:tcMar>
              <w:right w:w="57" w:type="dxa"/>
            </w:tcMar>
            <w:vAlign w:val="bottom"/>
          </w:tcPr>
          <w:p w14:paraId="7FDBFFBF" w14:textId="55AFE223"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1,448</w:t>
            </w:r>
          </w:p>
        </w:tc>
        <w:tc>
          <w:tcPr>
            <w:tcW w:w="4536" w:type="dxa"/>
            <w:tcMar>
              <w:right w:w="57" w:type="dxa"/>
            </w:tcMar>
            <w:vAlign w:val="bottom"/>
          </w:tcPr>
          <w:p w14:paraId="35EF4B95" w14:textId="77777777" w:rsidR="003504C8" w:rsidRPr="001C303A" w:rsidRDefault="003504C8" w:rsidP="003504C8">
            <w:pPr>
              <w:pStyle w:val="200Tableleft"/>
              <w:ind w:left="142"/>
              <w:rPr>
                <w:rFonts w:ascii="Arial" w:hAnsi="Arial" w:cs="Arial"/>
                <w:sz w:val="18"/>
                <w:szCs w:val="18"/>
              </w:rPr>
            </w:pPr>
            <w:r w:rsidRPr="001C303A">
              <w:rPr>
                <w:rFonts w:ascii="Arial" w:hAnsi="Arial" w:cs="Arial"/>
                <w:sz w:val="18"/>
                <w:szCs w:val="18"/>
              </w:rPr>
              <w:t>Payment services</w:t>
            </w:r>
          </w:p>
        </w:tc>
        <w:tc>
          <w:tcPr>
            <w:tcW w:w="1275" w:type="dxa"/>
            <w:tcMar>
              <w:right w:w="57" w:type="dxa"/>
            </w:tcMar>
            <w:vAlign w:val="bottom"/>
          </w:tcPr>
          <w:p w14:paraId="38335D15" w14:textId="470F162B"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1,843</w:t>
            </w:r>
          </w:p>
        </w:tc>
        <w:tc>
          <w:tcPr>
            <w:tcW w:w="143" w:type="dxa"/>
            <w:tcMar>
              <w:right w:w="57" w:type="dxa"/>
            </w:tcMar>
            <w:vAlign w:val="bottom"/>
          </w:tcPr>
          <w:p w14:paraId="2586D32F" w14:textId="77777777" w:rsidR="003504C8" w:rsidRPr="001C303A" w:rsidRDefault="003504C8" w:rsidP="003504C8">
            <w:pPr>
              <w:ind w:right="57"/>
              <w:jc w:val="right"/>
              <w:rPr>
                <w:rFonts w:ascii="Arial" w:hAnsi="Arial" w:cs="Arial"/>
                <w:sz w:val="18"/>
                <w:szCs w:val="18"/>
                <w:lang w:val="en-GB"/>
              </w:rPr>
            </w:pPr>
          </w:p>
        </w:tc>
        <w:tc>
          <w:tcPr>
            <w:tcW w:w="1275" w:type="dxa"/>
            <w:tcMar>
              <w:right w:w="57" w:type="dxa"/>
            </w:tcMar>
            <w:vAlign w:val="bottom"/>
          </w:tcPr>
          <w:p w14:paraId="406082C6" w14:textId="4014A263"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1,448</w:t>
            </w:r>
          </w:p>
        </w:tc>
      </w:tr>
      <w:tr w:rsidR="003504C8" w:rsidRPr="001C303A" w14:paraId="662423EE" w14:textId="77777777" w:rsidTr="003504C8">
        <w:trPr>
          <w:trHeight w:val="255"/>
        </w:trPr>
        <w:tc>
          <w:tcPr>
            <w:tcW w:w="1276" w:type="dxa"/>
            <w:tcMar>
              <w:right w:w="57" w:type="dxa"/>
            </w:tcMar>
            <w:vAlign w:val="bottom"/>
          </w:tcPr>
          <w:p w14:paraId="10F5B2F1" w14:textId="61F7A130"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299</w:t>
            </w:r>
          </w:p>
        </w:tc>
        <w:tc>
          <w:tcPr>
            <w:tcW w:w="142" w:type="dxa"/>
            <w:tcMar>
              <w:right w:w="57" w:type="dxa"/>
            </w:tcMar>
            <w:vAlign w:val="bottom"/>
          </w:tcPr>
          <w:p w14:paraId="3CDE8E6F" w14:textId="77777777" w:rsidR="003504C8" w:rsidRPr="001C303A" w:rsidRDefault="003504C8" w:rsidP="003504C8">
            <w:pPr>
              <w:ind w:right="57"/>
              <w:jc w:val="right"/>
              <w:rPr>
                <w:rFonts w:ascii="Arial" w:hAnsi="Arial" w:cs="Arial"/>
                <w:sz w:val="18"/>
                <w:szCs w:val="18"/>
                <w:lang w:val="en-GB"/>
              </w:rPr>
            </w:pPr>
          </w:p>
        </w:tc>
        <w:tc>
          <w:tcPr>
            <w:tcW w:w="1276" w:type="dxa"/>
            <w:tcMar>
              <w:right w:w="57" w:type="dxa"/>
            </w:tcMar>
            <w:vAlign w:val="bottom"/>
          </w:tcPr>
          <w:p w14:paraId="410B0BB8" w14:textId="496B2506"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347</w:t>
            </w:r>
          </w:p>
        </w:tc>
        <w:tc>
          <w:tcPr>
            <w:tcW w:w="4536" w:type="dxa"/>
            <w:tcMar>
              <w:right w:w="57" w:type="dxa"/>
            </w:tcMar>
            <w:vAlign w:val="bottom"/>
          </w:tcPr>
          <w:p w14:paraId="5FCD720D" w14:textId="77777777" w:rsidR="003504C8" w:rsidRPr="001C303A" w:rsidRDefault="003504C8" w:rsidP="003504C8">
            <w:pPr>
              <w:pStyle w:val="200Tableleft"/>
              <w:ind w:left="142"/>
              <w:rPr>
                <w:rFonts w:ascii="Arial" w:hAnsi="Arial" w:cs="Arial"/>
                <w:sz w:val="18"/>
                <w:szCs w:val="18"/>
              </w:rPr>
            </w:pPr>
            <w:proofErr w:type="spellStart"/>
            <w:r w:rsidRPr="001C303A">
              <w:rPr>
                <w:rFonts w:ascii="Arial" w:hAnsi="Arial" w:cs="Arial"/>
                <w:sz w:val="18"/>
                <w:szCs w:val="18"/>
                <w:lang w:val="lt-LT"/>
              </w:rPr>
              <w:t>Commission</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income</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from</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currency</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exchange</w:t>
            </w:r>
            <w:proofErr w:type="spellEnd"/>
          </w:p>
        </w:tc>
        <w:tc>
          <w:tcPr>
            <w:tcW w:w="1275" w:type="dxa"/>
            <w:tcMar>
              <w:right w:w="57" w:type="dxa"/>
            </w:tcMar>
            <w:vAlign w:val="bottom"/>
          </w:tcPr>
          <w:p w14:paraId="679D3F40" w14:textId="4399BE79"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299</w:t>
            </w:r>
          </w:p>
        </w:tc>
        <w:tc>
          <w:tcPr>
            <w:tcW w:w="143" w:type="dxa"/>
            <w:tcMar>
              <w:right w:w="57" w:type="dxa"/>
            </w:tcMar>
            <w:vAlign w:val="bottom"/>
          </w:tcPr>
          <w:p w14:paraId="169074FC" w14:textId="77777777" w:rsidR="003504C8" w:rsidRPr="001C303A" w:rsidRDefault="003504C8" w:rsidP="003504C8">
            <w:pPr>
              <w:ind w:right="57"/>
              <w:jc w:val="right"/>
              <w:rPr>
                <w:rFonts w:ascii="Arial" w:hAnsi="Arial" w:cs="Arial"/>
                <w:sz w:val="18"/>
                <w:szCs w:val="18"/>
                <w:lang w:val="en-GB"/>
              </w:rPr>
            </w:pPr>
          </w:p>
        </w:tc>
        <w:tc>
          <w:tcPr>
            <w:tcW w:w="1275" w:type="dxa"/>
            <w:tcMar>
              <w:right w:w="57" w:type="dxa"/>
            </w:tcMar>
            <w:vAlign w:val="bottom"/>
          </w:tcPr>
          <w:p w14:paraId="3EE4AF41" w14:textId="66D89333"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347</w:t>
            </w:r>
          </w:p>
        </w:tc>
      </w:tr>
      <w:tr w:rsidR="003504C8" w:rsidRPr="001C303A" w14:paraId="355D3EF8" w14:textId="77777777" w:rsidTr="003504C8">
        <w:trPr>
          <w:trHeight w:val="255"/>
        </w:trPr>
        <w:tc>
          <w:tcPr>
            <w:tcW w:w="1276" w:type="dxa"/>
            <w:tcMar>
              <w:right w:w="57" w:type="dxa"/>
            </w:tcMar>
            <w:vAlign w:val="bottom"/>
          </w:tcPr>
          <w:p w14:paraId="13836111" w14:textId="5231732E"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582</w:t>
            </w:r>
          </w:p>
        </w:tc>
        <w:tc>
          <w:tcPr>
            <w:tcW w:w="142" w:type="dxa"/>
            <w:tcMar>
              <w:right w:w="57" w:type="dxa"/>
            </w:tcMar>
            <w:vAlign w:val="bottom"/>
          </w:tcPr>
          <w:p w14:paraId="322F8977" w14:textId="77777777" w:rsidR="003504C8" w:rsidRPr="001C303A" w:rsidRDefault="003504C8" w:rsidP="003504C8">
            <w:pPr>
              <w:ind w:right="57"/>
              <w:jc w:val="right"/>
              <w:rPr>
                <w:rFonts w:ascii="Arial" w:hAnsi="Arial" w:cs="Arial"/>
                <w:sz w:val="18"/>
                <w:szCs w:val="18"/>
                <w:lang w:val="en-GB"/>
              </w:rPr>
            </w:pPr>
          </w:p>
        </w:tc>
        <w:tc>
          <w:tcPr>
            <w:tcW w:w="1276" w:type="dxa"/>
            <w:tcMar>
              <w:right w:w="57" w:type="dxa"/>
            </w:tcMar>
            <w:vAlign w:val="bottom"/>
          </w:tcPr>
          <w:p w14:paraId="64B96E39" w14:textId="383EF842"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320</w:t>
            </w:r>
          </w:p>
        </w:tc>
        <w:tc>
          <w:tcPr>
            <w:tcW w:w="4536" w:type="dxa"/>
            <w:tcMar>
              <w:right w:w="57" w:type="dxa"/>
            </w:tcMar>
            <w:vAlign w:val="bottom"/>
          </w:tcPr>
          <w:p w14:paraId="38C6724D" w14:textId="77777777" w:rsidR="003504C8" w:rsidRPr="001C303A" w:rsidRDefault="003504C8" w:rsidP="003504C8">
            <w:pPr>
              <w:pStyle w:val="200Tableleft"/>
              <w:ind w:left="142"/>
              <w:rPr>
                <w:rFonts w:ascii="Arial" w:hAnsi="Arial" w:cs="Arial"/>
                <w:sz w:val="18"/>
                <w:szCs w:val="18"/>
              </w:rPr>
            </w:pPr>
            <w:proofErr w:type="spellStart"/>
            <w:r w:rsidRPr="001C303A">
              <w:rPr>
                <w:rFonts w:ascii="Arial" w:hAnsi="Arial" w:cs="Arial"/>
                <w:sz w:val="18"/>
                <w:szCs w:val="18"/>
                <w:lang w:val="lt-LT"/>
              </w:rPr>
              <w:t>Administration</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of</w:t>
            </w:r>
            <w:proofErr w:type="spellEnd"/>
            <w:r w:rsidRPr="001C303A">
              <w:rPr>
                <w:rFonts w:ascii="Arial" w:hAnsi="Arial" w:cs="Arial"/>
                <w:sz w:val="18"/>
                <w:szCs w:val="18"/>
                <w:lang w:val="lt-LT"/>
              </w:rPr>
              <w:t xml:space="preserve"> bank </w:t>
            </w:r>
            <w:proofErr w:type="spellStart"/>
            <w:r w:rsidRPr="001C303A">
              <w:rPr>
                <w:rFonts w:ascii="Arial" w:hAnsi="Arial" w:cs="Arial"/>
                <w:sz w:val="18"/>
                <w:szCs w:val="18"/>
                <w:lang w:val="lt-LT"/>
              </w:rPr>
              <w:t>accounts</w:t>
            </w:r>
            <w:proofErr w:type="spellEnd"/>
          </w:p>
        </w:tc>
        <w:tc>
          <w:tcPr>
            <w:tcW w:w="1275" w:type="dxa"/>
            <w:tcMar>
              <w:right w:w="57" w:type="dxa"/>
            </w:tcMar>
            <w:vAlign w:val="bottom"/>
          </w:tcPr>
          <w:p w14:paraId="301BB589" w14:textId="51E969BF"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582</w:t>
            </w:r>
          </w:p>
        </w:tc>
        <w:tc>
          <w:tcPr>
            <w:tcW w:w="143" w:type="dxa"/>
            <w:tcMar>
              <w:right w:w="57" w:type="dxa"/>
            </w:tcMar>
            <w:vAlign w:val="bottom"/>
          </w:tcPr>
          <w:p w14:paraId="32102023" w14:textId="77777777" w:rsidR="003504C8" w:rsidRPr="001C303A" w:rsidRDefault="003504C8" w:rsidP="003504C8">
            <w:pPr>
              <w:ind w:right="57"/>
              <w:jc w:val="right"/>
              <w:rPr>
                <w:rFonts w:ascii="Arial" w:hAnsi="Arial" w:cs="Arial"/>
                <w:sz w:val="18"/>
                <w:szCs w:val="18"/>
                <w:lang w:val="en-GB"/>
              </w:rPr>
            </w:pPr>
          </w:p>
        </w:tc>
        <w:tc>
          <w:tcPr>
            <w:tcW w:w="1275" w:type="dxa"/>
            <w:tcMar>
              <w:right w:w="57" w:type="dxa"/>
            </w:tcMar>
            <w:vAlign w:val="bottom"/>
          </w:tcPr>
          <w:p w14:paraId="2FADB09D" w14:textId="1A3E303F"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320</w:t>
            </w:r>
          </w:p>
        </w:tc>
      </w:tr>
      <w:tr w:rsidR="003504C8" w:rsidRPr="001C303A" w14:paraId="391D179E" w14:textId="77777777" w:rsidTr="003504C8">
        <w:trPr>
          <w:trHeight w:val="255"/>
        </w:trPr>
        <w:tc>
          <w:tcPr>
            <w:tcW w:w="1276" w:type="dxa"/>
            <w:tcMar>
              <w:right w:w="57" w:type="dxa"/>
            </w:tcMar>
            <w:vAlign w:val="bottom"/>
          </w:tcPr>
          <w:p w14:paraId="554571F4" w14:textId="5DAAA9B4"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1,242</w:t>
            </w:r>
          </w:p>
        </w:tc>
        <w:tc>
          <w:tcPr>
            <w:tcW w:w="142" w:type="dxa"/>
            <w:tcMar>
              <w:right w:w="57" w:type="dxa"/>
            </w:tcMar>
            <w:vAlign w:val="bottom"/>
          </w:tcPr>
          <w:p w14:paraId="643190E1" w14:textId="77777777" w:rsidR="003504C8" w:rsidRPr="001C303A" w:rsidRDefault="003504C8" w:rsidP="003504C8">
            <w:pPr>
              <w:ind w:right="57"/>
              <w:jc w:val="right"/>
              <w:rPr>
                <w:rFonts w:ascii="Arial" w:hAnsi="Arial" w:cs="Arial"/>
                <w:sz w:val="18"/>
                <w:szCs w:val="18"/>
                <w:lang w:val="en-GB"/>
              </w:rPr>
            </w:pPr>
          </w:p>
        </w:tc>
        <w:tc>
          <w:tcPr>
            <w:tcW w:w="1276" w:type="dxa"/>
            <w:tcMar>
              <w:right w:w="57" w:type="dxa"/>
            </w:tcMar>
            <w:vAlign w:val="bottom"/>
          </w:tcPr>
          <w:p w14:paraId="5C8FEF83" w14:textId="26A0AA32"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953</w:t>
            </w:r>
          </w:p>
        </w:tc>
        <w:tc>
          <w:tcPr>
            <w:tcW w:w="4536" w:type="dxa"/>
            <w:tcMar>
              <w:right w:w="57" w:type="dxa"/>
            </w:tcMar>
            <w:vAlign w:val="bottom"/>
          </w:tcPr>
          <w:p w14:paraId="18E46463" w14:textId="77777777" w:rsidR="003504C8" w:rsidRPr="001C303A" w:rsidRDefault="003504C8" w:rsidP="003504C8">
            <w:pPr>
              <w:pStyle w:val="200Tableleft"/>
              <w:ind w:left="142"/>
              <w:rPr>
                <w:rFonts w:ascii="Arial" w:hAnsi="Arial" w:cs="Arial"/>
                <w:sz w:val="18"/>
                <w:szCs w:val="18"/>
              </w:rPr>
            </w:pPr>
            <w:proofErr w:type="spellStart"/>
            <w:r w:rsidRPr="001C303A">
              <w:rPr>
                <w:rFonts w:ascii="Arial" w:hAnsi="Arial" w:cs="Arial"/>
                <w:sz w:val="18"/>
                <w:szCs w:val="18"/>
                <w:lang w:val="lt-LT"/>
              </w:rPr>
              <w:t>Collection</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of</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payments</w:t>
            </w:r>
            <w:proofErr w:type="spellEnd"/>
          </w:p>
        </w:tc>
        <w:tc>
          <w:tcPr>
            <w:tcW w:w="1275" w:type="dxa"/>
            <w:tcMar>
              <w:right w:w="57" w:type="dxa"/>
            </w:tcMar>
            <w:vAlign w:val="bottom"/>
          </w:tcPr>
          <w:p w14:paraId="0CEBDDBE" w14:textId="23D242A4"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1,242</w:t>
            </w:r>
          </w:p>
        </w:tc>
        <w:tc>
          <w:tcPr>
            <w:tcW w:w="143" w:type="dxa"/>
            <w:tcMar>
              <w:right w:w="57" w:type="dxa"/>
            </w:tcMar>
            <w:vAlign w:val="bottom"/>
          </w:tcPr>
          <w:p w14:paraId="4FA68934" w14:textId="77777777" w:rsidR="003504C8" w:rsidRPr="001C303A" w:rsidRDefault="003504C8" w:rsidP="003504C8">
            <w:pPr>
              <w:ind w:right="57"/>
              <w:jc w:val="right"/>
              <w:rPr>
                <w:rFonts w:ascii="Arial" w:hAnsi="Arial" w:cs="Arial"/>
                <w:sz w:val="18"/>
                <w:szCs w:val="18"/>
                <w:lang w:val="en-GB"/>
              </w:rPr>
            </w:pPr>
          </w:p>
        </w:tc>
        <w:tc>
          <w:tcPr>
            <w:tcW w:w="1275" w:type="dxa"/>
            <w:tcMar>
              <w:right w:w="57" w:type="dxa"/>
            </w:tcMar>
            <w:vAlign w:val="bottom"/>
          </w:tcPr>
          <w:p w14:paraId="42EA7F29" w14:textId="2094DC90"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953</w:t>
            </w:r>
          </w:p>
        </w:tc>
      </w:tr>
      <w:tr w:rsidR="003504C8" w:rsidRPr="001C303A" w14:paraId="13326CF4" w14:textId="77777777" w:rsidTr="003504C8">
        <w:trPr>
          <w:trHeight w:val="255"/>
        </w:trPr>
        <w:tc>
          <w:tcPr>
            <w:tcW w:w="1276" w:type="dxa"/>
            <w:tcMar>
              <w:right w:w="57" w:type="dxa"/>
            </w:tcMar>
            <w:vAlign w:val="bottom"/>
          </w:tcPr>
          <w:p w14:paraId="2C1FEC6E" w14:textId="3CC6D9F1"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427</w:t>
            </w:r>
          </w:p>
        </w:tc>
        <w:tc>
          <w:tcPr>
            <w:tcW w:w="142" w:type="dxa"/>
            <w:tcMar>
              <w:right w:w="57" w:type="dxa"/>
            </w:tcMar>
            <w:vAlign w:val="bottom"/>
          </w:tcPr>
          <w:p w14:paraId="5FBDFE3E" w14:textId="77777777" w:rsidR="003504C8" w:rsidRPr="001C303A" w:rsidRDefault="003504C8" w:rsidP="003504C8">
            <w:pPr>
              <w:ind w:right="57"/>
              <w:jc w:val="right"/>
              <w:rPr>
                <w:rFonts w:ascii="Arial" w:hAnsi="Arial" w:cs="Arial"/>
                <w:sz w:val="18"/>
                <w:szCs w:val="18"/>
                <w:lang w:val="en-GB"/>
              </w:rPr>
            </w:pPr>
          </w:p>
        </w:tc>
        <w:tc>
          <w:tcPr>
            <w:tcW w:w="1276" w:type="dxa"/>
            <w:tcMar>
              <w:right w:w="57" w:type="dxa"/>
            </w:tcMar>
            <w:vAlign w:val="bottom"/>
          </w:tcPr>
          <w:p w14:paraId="16CF78E7" w14:textId="2F0FDC8D"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247</w:t>
            </w:r>
          </w:p>
        </w:tc>
        <w:tc>
          <w:tcPr>
            <w:tcW w:w="4536" w:type="dxa"/>
            <w:tcMar>
              <w:right w:w="57" w:type="dxa"/>
            </w:tcMar>
            <w:vAlign w:val="bottom"/>
          </w:tcPr>
          <w:p w14:paraId="305DEA5E" w14:textId="77777777" w:rsidR="003504C8" w:rsidRPr="001C303A" w:rsidRDefault="003504C8" w:rsidP="003504C8">
            <w:pPr>
              <w:pStyle w:val="200Tableleft"/>
              <w:ind w:left="142"/>
              <w:rPr>
                <w:rFonts w:ascii="Arial" w:hAnsi="Arial" w:cs="Arial"/>
                <w:sz w:val="18"/>
                <w:szCs w:val="18"/>
              </w:rPr>
            </w:pPr>
            <w:proofErr w:type="spellStart"/>
            <w:r w:rsidRPr="001C303A">
              <w:rPr>
                <w:rFonts w:ascii="Arial" w:hAnsi="Arial" w:cs="Arial"/>
                <w:sz w:val="18"/>
                <w:szCs w:val="18"/>
                <w:lang w:val="lt-LT"/>
              </w:rPr>
              <w:t>Brokerage</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income</w:t>
            </w:r>
            <w:proofErr w:type="spellEnd"/>
          </w:p>
        </w:tc>
        <w:tc>
          <w:tcPr>
            <w:tcW w:w="1275" w:type="dxa"/>
            <w:tcMar>
              <w:right w:w="57" w:type="dxa"/>
            </w:tcMar>
            <w:vAlign w:val="bottom"/>
          </w:tcPr>
          <w:p w14:paraId="1DF4F7AF" w14:textId="2E7826E8"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427</w:t>
            </w:r>
          </w:p>
        </w:tc>
        <w:tc>
          <w:tcPr>
            <w:tcW w:w="143" w:type="dxa"/>
            <w:tcMar>
              <w:right w:w="57" w:type="dxa"/>
            </w:tcMar>
            <w:vAlign w:val="bottom"/>
          </w:tcPr>
          <w:p w14:paraId="59CEBEC1" w14:textId="77777777" w:rsidR="003504C8" w:rsidRPr="001C303A" w:rsidRDefault="003504C8" w:rsidP="003504C8">
            <w:pPr>
              <w:ind w:right="57"/>
              <w:jc w:val="right"/>
              <w:rPr>
                <w:rFonts w:ascii="Arial" w:hAnsi="Arial" w:cs="Arial"/>
                <w:sz w:val="18"/>
                <w:szCs w:val="18"/>
                <w:lang w:val="en-GB"/>
              </w:rPr>
            </w:pPr>
          </w:p>
        </w:tc>
        <w:tc>
          <w:tcPr>
            <w:tcW w:w="1275" w:type="dxa"/>
            <w:tcMar>
              <w:right w:w="57" w:type="dxa"/>
            </w:tcMar>
            <w:vAlign w:val="bottom"/>
          </w:tcPr>
          <w:p w14:paraId="6B78C535" w14:textId="15D422D8"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247</w:t>
            </w:r>
          </w:p>
        </w:tc>
      </w:tr>
      <w:tr w:rsidR="003504C8" w:rsidRPr="001C303A" w14:paraId="546EA7C5" w14:textId="77777777" w:rsidTr="003504C8">
        <w:trPr>
          <w:trHeight w:val="255"/>
        </w:trPr>
        <w:tc>
          <w:tcPr>
            <w:tcW w:w="1276" w:type="dxa"/>
            <w:tcMar>
              <w:right w:w="57" w:type="dxa"/>
            </w:tcMar>
            <w:vAlign w:val="bottom"/>
          </w:tcPr>
          <w:p w14:paraId="108A994C" w14:textId="4D7AEEA4"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452</w:t>
            </w:r>
          </w:p>
        </w:tc>
        <w:tc>
          <w:tcPr>
            <w:tcW w:w="142" w:type="dxa"/>
            <w:tcMar>
              <w:right w:w="57" w:type="dxa"/>
            </w:tcMar>
            <w:vAlign w:val="bottom"/>
          </w:tcPr>
          <w:p w14:paraId="3027A51E" w14:textId="77777777" w:rsidR="003504C8" w:rsidRPr="001C303A" w:rsidRDefault="003504C8" w:rsidP="003504C8">
            <w:pPr>
              <w:ind w:right="57"/>
              <w:jc w:val="right"/>
              <w:rPr>
                <w:rFonts w:ascii="Arial" w:hAnsi="Arial" w:cs="Arial"/>
                <w:sz w:val="18"/>
                <w:szCs w:val="18"/>
                <w:lang w:val="en-GB"/>
              </w:rPr>
            </w:pPr>
          </w:p>
        </w:tc>
        <w:tc>
          <w:tcPr>
            <w:tcW w:w="1276" w:type="dxa"/>
            <w:tcMar>
              <w:right w:w="57" w:type="dxa"/>
            </w:tcMar>
            <w:vAlign w:val="bottom"/>
          </w:tcPr>
          <w:p w14:paraId="7BF645B0" w14:textId="2F9CCBDB"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380</w:t>
            </w:r>
          </w:p>
        </w:tc>
        <w:tc>
          <w:tcPr>
            <w:tcW w:w="4536" w:type="dxa"/>
            <w:tcMar>
              <w:right w:w="57" w:type="dxa"/>
            </w:tcMar>
            <w:vAlign w:val="bottom"/>
          </w:tcPr>
          <w:p w14:paraId="31DC7051" w14:textId="77777777" w:rsidR="003504C8" w:rsidRPr="001C303A" w:rsidRDefault="003504C8" w:rsidP="003504C8">
            <w:pPr>
              <w:pStyle w:val="200Tableleft"/>
              <w:ind w:left="142"/>
              <w:rPr>
                <w:rFonts w:ascii="Arial" w:hAnsi="Arial" w:cs="Arial"/>
                <w:sz w:val="18"/>
                <w:szCs w:val="18"/>
              </w:rPr>
            </w:pPr>
            <w:r w:rsidRPr="001C303A">
              <w:rPr>
                <w:rFonts w:ascii="Arial" w:hAnsi="Arial" w:cs="Arial"/>
                <w:sz w:val="18"/>
                <w:szCs w:val="18"/>
              </w:rPr>
              <w:t>Cash operations</w:t>
            </w:r>
          </w:p>
        </w:tc>
        <w:tc>
          <w:tcPr>
            <w:tcW w:w="1275" w:type="dxa"/>
            <w:tcMar>
              <w:right w:w="57" w:type="dxa"/>
            </w:tcMar>
            <w:vAlign w:val="bottom"/>
          </w:tcPr>
          <w:p w14:paraId="70CDA52B" w14:textId="4AE70744"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452</w:t>
            </w:r>
          </w:p>
        </w:tc>
        <w:tc>
          <w:tcPr>
            <w:tcW w:w="143" w:type="dxa"/>
            <w:tcMar>
              <w:right w:w="57" w:type="dxa"/>
            </w:tcMar>
            <w:vAlign w:val="bottom"/>
          </w:tcPr>
          <w:p w14:paraId="1C466958" w14:textId="77777777" w:rsidR="003504C8" w:rsidRPr="001C303A" w:rsidRDefault="003504C8" w:rsidP="003504C8">
            <w:pPr>
              <w:ind w:right="57"/>
              <w:jc w:val="right"/>
              <w:rPr>
                <w:rFonts w:ascii="Arial" w:hAnsi="Arial" w:cs="Arial"/>
                <w:sz w:val="18"/>
                <w:szCs w:val="18"/>
                <w:lang w:val="en-GB"/>
              </w:rPr>
            </w:pPr>
          </w:p>
        </w:tc>
        <w:tc>
          <w:tcPr>
            <w:tcW w:w="1275" w:type="dxa"/>
            <w:tcMar>
              <w:right w:w="57" w:type="dxa"/>
            </w:tcMar>
            <w:vAlign w:val="bottom"/>
          </w:tcPr>
          <w:p w14:paraId="54441F39" w14:textId="761BAC35"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380</w:t>
            </w:r>
          </w:p>
        </w:tc>
      </w:tr>
      <w:tr w:rsidR="003504C8" w:rsidRPr="001C303A" w14:paraId="50095EC1" w14:textId="77777777" w:rsidTr="003504C8">
        <w:trPr>
          <w:trHeight w:val="255"/>
        </w:trPr>
        <w:tc>
          <w:tcPr>
            <w:tcW w:w="1276" w:type="dxa"/>
            <w:tcBorders>
              <w:bottom w:val="single" w:sz="4" w:space="0" w:color="auto"/>
            </w:tcBorders>
            <w:tcMar>
              <w:right w:w="57" w:type="dxa"/>
            </w:tcMar>
            <w:vAlign w:val="bottom"/>
          </w:tcPr>
          <w:p w14:paraId="34271725" w14:textId="56D11BFF"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146</w:t>
            </w:r>
          </w:p>
        </w:tc>
        <w:tc>
          <w:tcPr>
            <w:tcW w:w="142" w:type="dxa"/>
            <w:tcMar>
              <w:right w:w="57" w:type="dxa"/>
            </w:tcMar>
            <w:vAlign w:val="bottom"/>
          </w:tcPr>
          <w:p w14:paraId="5AAFB377" w14:textId="77777777" w:rsidR="003504C8" w:rsidRPr="001C303A" w:rsidRDefault="003504C8" w:rsidP="003504C8">
            <w:pPr>
              <w:ind w:right="57"/>
              <w:jc w:val="right"/>
              <w:rPr>
                <w:rFonts w:ascii="Arial" w:hAnsi="Arial" w:cs="Arial"/>
                <w:sz w:val="18"/>
                <w:szCs w:val="18"/>
                <w:lang w:val="en-GB"/>
              </w:rPr>
            </w:pPr>
          </w:p>
        </w:tc>
        <w:tc>
          <w:tcPr>
            <w:tcW w:w="1276" w:type="dxa"/>
            <w:tcBorders>
              <w:bottom w:val="single" w:sz="4" w:space="0" w:color="auto"/>
            </w:tcBorders>
            <w:tcMar>
              <w:right w:w="57" w:type="dxa"/>
            </w:tcMar>
            <w:vAlign w:val="bottom"/>
          </w:tcPr>
          <w:p w14:paraId="2184D1F2" w14:textId="43DAFDF4"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318</w:t>
            </w:r>
          </w:p>
        </w:tc>
        <w:tc>
          <w:tcPr>
            <w:tcW w:w="4536" w:type="dxa"/>
            <w:tcMar>
              <w:right w:w="57" w:type="dxa"/>
            </w:tcMar>
          </w:tcPr>
          <w:p w14:paraId="7F76F219" w14:textId="77777777" w:rsidR="003504C8" w:rsidRPr="001C303A" w:rsidRDefault="003504C8" w:rsidP="003504C8">
            <w:pPr>
              <w:pStyle w:val="200Tableleft"/>
              <w:ind w:left="142"/>
              <w:rPr>
                <w:rFonts w:ascii="Arial" w:hAnsi="Arial" w:cs="Arial"/>
                <w:sz w:val="18"/>
                <w:szCs w:val="18"/>
              </w:rPr>
            </w:pPr>
            <w:proofErr w:type="spellStart"/>
            <w:r w:rsidRPr="001C303A">
              <w:rPr>
                <w:rFonts w:ascii="Arial" w:hAnsi="Arial" w:cs="Arial"/>
                <w:sz w:val="18"/>
                <w:szCs w:val="18"/>
                <w:lang w:val="lt-LT"/>
              </w:rPr>
              <w:t>Other</w:t>
            </w:r>
            <w:proofErr w:type="spellEnd"/>
          </w:p>
        </w:tc>
        <w:tc>
          <w:tcPr>
            <w:tcW w:w="1275" w:type="dxa"/>
            <w:tcMar>
              <w:right w:w="57" w:type="dxa"/>
            </w:tcMar>
            <w:vAlign w:val="bottom"/>
          </w:tcPr>
          <w:p w14:paraId="1132AA56" w14:textId="0C3B878F"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294</w:t>
            </w:r>
          </w:p>
        </w:tc>
        <w:tc>
          <w:tcPr>
            <w:tcW w:w="143" w:type="dxa"/>
            <w:tcMar>
              <w:right w:w="57" w:type="dxa"/>
            </w:tcMar>
            <w:vAlign w:val="bottom"/>
          </w:tcPr>
          <w:p w14:paraId="5FBD6574" w14:textId="77777777" w:rsidR="003504C8" w:rsidRPr="001C303A" w:rsidRDefault="003504C8" w:rsidP="003504C8">
            <w:pPr>
              <w:ind w:right="57"/>
              <w:jc w:val="right"/>
              <w:rPr>
                <w:rFonts w:ascii="Arial" w:hAnsi="Arial" w:cs="Arial"/>
                <w:sz w:val="18"/>
                <w:szCs w:val="18"/>
                <w:lang w:val="en-GB"/>
              </w:rPr>
            </w:pPr>
          </w:p>
        </w:tc>
        <w:tc>
          <w:tcPr>
            <w:tcW w:w="1275" w:type="dxa"/>
            <w:tcMar>
              <w:right w:w="57" w:type="dxa"/>
            </w:tcMar>
            <w:vAlign w:val="bottom"/>
          </w:tcPr>
          <w:p w14:paraId="7FEA0687" w14:textId="51211D1E"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318</w:t>
            </w:r>
          </w:p>
        </w:tc>
      </w:tr>
      <w:tr w:rsidR="003504C8" w:rsidRPr="001C303A" w14:paraId="64EC1E58" w14:textId="77777777" w:rsidTr="003504C8">
        <w:trPr>
          <w:trHeight w:val="255"/>
        </w:trPr>
        <w:tc>
          <w:tcPr>
            <w:tcW w:w="1276" w:type="dxa"/>
            <w:tcBorders>
              <w:top w:val="single" w:sz="4" w:space="0" w:color="auto"/>
              <w:bottom w:val="single" w:sz="4" w:space="0" w:color="auto"/>
            </w:tcBorders>
            <w:tcMar>
              <w:right w:w="57" w:type="dxa"/>
            </w:tcMar>
            <w:vAlign w:val="bottom"/>
          </w:tcPr>
          <w:p w14:paraId="1284F9BE" w14:textId="026F4370" w:rsidR="003504C8" w:rsidRPr="001C303A" w:rsidRDefault="003504C8" w:rsidP="003504C8">
            <w:pPr>
              <w:jc w:val="right"/>
              <w:rPr>
                <w:rFonts w:ascii="Arial" w:hAnsi="Arial" w:cs="Arial"/>
                <w:b/>
                <w:bCs/>
                <w:sz w:val="18"/>
                <w:szCs w:val="18"/>
                <w:lang w:val="en-GB"/>
              </w:rPr>
            </w:pPr>
            <w:r w:rsidRPr="001C303A">
              <w:rPr>
                <w:rFonts w:ascii="Arial" w:hAnsi="Arial" w:cs="Arial"/>
                <w:b/>
                <w:bCs/>
                <w:sz w:val="18"/>
                <w:szCs w:val="18"/>
              </w:rPr>
              <w:t>4,991</w:t>
            </w:r>
          </w:p>
        </w:tc>
        <w:tc>
          <w:tcPr>
            <w:tcW w:w="142" w:type="dxa"/>
            <w:tcMar>
              <w:right w:w="57" w:type="dxa"/>
            </w:tcMar>
            <w:vAlign w:val="bottom"/>
          </w:tcPr>
          <w:p w14:paraId="126DA985" w14:textId="77777777" w:rsidR="003504C8" w:rsidRPr="001C303A" w:rsidRDefault="003504C8" w:rsidP="003504C8">
            <w:pPr>
              <w:ind w:right="57"/>
              <w:jc w:val="right"/>
              <w:rPr>
                <w:rFonts w:ascii="Arial" w:hAnsi="Arial" w:cs="Arial"/>
                <w:b/>
                <w:bCs/>
                <w:sz w:val="18"/>
                <w:szCs w:val="18"/>
                <w:lang w:val="en-GB"/>
              </w:rPr>
            </w:pPr>
          </w:p>
        </w:tc>
        <w:tc>
          <w:tcPr>
            <w:tcW w:w="1276" w:type="dxa"/>
            <w:tcBorders>
              <w:top w:val="single" w:sz="4" w:space="0" w:color="auto"/>
              <w:bottom w:val="single" w:sz="4" w:space="0" w:color="auto"/>
            </w:tcBorders>
            <w:tcMar>
              <w:right w:w="57" w:type="dxa"/>
            </w:tcMar>
            <w:vAlign w:val="bottom"/>
          </w:tcPr>
          <w:p w14:paraId="140D0F56" w14:textId="5F42C2BD" w:rsidR="003504C8" w:rsidRPr="001C303A" w:rsidRDefault="003504C8" w:rsidP="003504C8">
            <w:pPr>
              <w:jc w:val="right"/>
              <w:rPr>
                <w:rFonts w:ascii="Arial" w:hAnsi="Arial" w:cs="Arial"/>
                <w:b/>
                <w:sz w:val="18"/>
                <w:szCs w:val="18"/>
                <w:lang w:val="en-GB"/>
              </w:rPr>
            </w:pPr>
            <w:r w:rsidRPr="001C303A">
              <w:rPr>
                <w:rFonts w:ascii="Arial" w:hAnsi="Arial" w:cs="Arial"/>
                <w:b/>
                <w:bCs/>
                <w:sz w:val="18"/>
                <w:szCs w:val="18"/>
              </w:rPr>
              <w:t>4,013</w:t>
            </w:r>
          </w:p>
        </w:tc>
        <w:tc>
          <w:tcPr>
            <w:tcW w:w="4536" w:type="dxa"/>
            <w:tcMar>
              <w:right w:w="57" w:type="dxa"/>
            </w:tcMar>
            <w:vAlign w:val="bottom"/>
          </w:tcPr>
          <w:p w14:paraId="54121CAD" w14:textId="77777777" w:rsidR="003504C8" w:rsidRPr="001C303A" w:rsidRDefault="003504C8" w:rsidP="003504C8">
            <w:pPr>
              <w:pStyle w:val="200Tableleft"/>
              <w:ind w:left="142"/>
              <w:rPr>
                <w:rFonts w:ascii="Arial" w:hAnsi="Arial" w:cs="Arial"/>
                <w:b/>
                <w:bCs/>
                <w:sz w:val="18"/>
                <w:szCs w:val="18"/>
              </w:rPr>
            </w:pPr>
            <w:r w:rsidRPr="001C303A">
              <w:rPr>
                <w:rFonts w:ascii="Arial" w:hAnsi="Arial" w:cs="Arial"/>
                <w:b/>
                <w:bCs/>
                <w:spacing w:val="-2"/>
                <w:sz w:val="18"/>
                <w:szCs w:val="18"/>
              </w:rPr>
              <w:t>Service fee and commission income</w:t>
            </w:r>
          </w:p>
        </w:tc>
        <w:tc>
          <w:tcPr>
            <w:tcW w:w="1275" w:type="dxa"/>
            <w:tcBorders>
              <w:top w:val="single" w:sz="4" w:space="0" w:color="auto"/>
              <w:bottom w:val="single" w:sz="4" w:space="0" w:color="auto"/>
            </w:tcBorders>
            <w:tcMar>
              <w:right w:w="57" w:type="dxa"/>
            </w:tcMar>
            <w:vAlign w:val="bottom"/>
          </w:tcPr>
          <w:p w14:paraId="55E2E8CC" w14:textId="19DC5D49" w:rsidR="003504C8" w:rsidRPr="001C303A" w:rsidRDefault="003504C8" w:rsidP="003504C8">
            <w:pPr>
              <w:jc w:val="right"/>
              <w:rPr>
                <w:rFonts w:ascii="Arial" w:hAnsi="Arial" w:cs="Arial"/>
                <w:b/>
                <w:bCs/>
                <w:sz w:val="18"/>
                <w:szCs w:val="18"/>
                <w:lang w:val="en-GB"/>
              </w:rPr>
            </w:pPr>
            <w:r w:rsidRPr="001C303A">
              <w:rPr>
                <w:rFonts w:ascii="Arial" w:hAnsi="Arial" w:cs="Arial"/>
                <w:b/>
                <w:bCs/>
                <w:sz w:val="18"/>
                <w:szCs w:val="18"/>
              </w:rPr>
              <w:t>5,139</w:t>
            </w:r>
          </w:p>
        </w:tc>
        <w:tc>
          <w:tcPr>
            <w:tcW w:w="143" w:type="dxa"/>
            <w:tcMar>
              <w:right w:w="57" w:type="dxa"/>
            </w:tcMar>
            <w:vAlign w:val="bottom"/>
          </w:tcPr>
          <w:p w14:paraId="7D09ACAD" w14:textId="77777777" w:rsidR="003504C8" w:rsidRPr="001C303A" w:rsidRDefault="003504C8" w:rsidP="003504C8">
            <w:pPr>
              <w:ind w:right="57"/>
              <w:jc w:val="right"/>
              <w:rPr>
                <w:rFonts w:ascii="Arial" w:hAnsi="Arial" w:cs="Arial"/>
                <w:b/>
                <w:bCs/>
                <w:sz w:val="18"/>
                <w:szCs w:val="18"/>
                <w:lang w:val="en-GB"/>
              </w:rPr>
            </w:pPr>
          </w:p>
        </w:tc>
        <w:tc>
          <w:tcPr>
            <w:tcW w:w="1275" w:type="dxa"/>
            <w:tcBorders>
              <w:top w:val="single" w:sz="4" w:space="0" w:color="auto"/>
              <w:bottom w:val="single" w:sz="4" w:space="0" w:color="auto"/>
            </w:tcBorders>
            <w:tcMar>
              <w:right w:w="57" w:type="dxa"/>
            </w:tcMar>
            <w:vAlign w:val="bottom"/>
          </w:tcPr>
          <w:p w14:paraId="77326F7E" w14:textId="1AC24FFA" w:rsidR="003504C8" w:rsidRPr="001C303A" w:rsidRDefault="003504C8" w:rsidP="003504C8">
            <w:pPr>
              <w:jc w:val="right"/>
              <w:rPr>
                <w:rFonts w:ascii="Arial" w:hAnsi="Arial" w:cs="Arial"/>
                <w:b/>
                <w:sz w:val="18"/>
                <w:szCs w:val="18"/>
                <w:lang w:val="en-GB"/>
              </w:rPr>
            </w:pPr>
            <w:r w:rsidRPr="001C303A">
              <w:rPr>
                <w:rFonts w:ascii="Arial" w:hAnsi="Arial" w:cs="Arial"/>
                <w:b/>
                <w:bCs/>
                <w:sz w:val="18"/>
                <w:szCs w:val="18"/>
              </w:rPr>
              <w:t>4,013</w:t>
            </w:r>
          </w:p>
        </w:tc>
      </w:tr>
      <w:tr w:rsidR="003504C8" w:rsidRPr="001C303A" w14:paraId="71AD9BA1" w14:textId="77777777" w:rsidTr="003504C8">
        <w:trPr>
          <w:trHeight w:val="255"/>
        </w:trPr>
        <w:tc>
          <w:tcPr>
            <w:tcW w:w="1276" w:type="dxa"/>
            <w:tcMar>
              <w:right w:w="57" w:type="dxa"/>
            </w:tcMar>
            <w:vAlign w:val="bottom"/>
          </w:tcPr>
          <w:p w14:paraId="5155139F" w14:textId="68324608"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(54)</w:t>
            </w:r>
          </w:p>
        </w:tc>
        <w:tc>
          <w:tcPr>
            <w:tcW w:w="142" w:type="dxa"/>
            <w:tcMar>
              <w:right w:w="57" w:type="dxa"/>
            </w:tcMar>
            <w:vAlign w:val="bottom"/>
          </w:tcPr>
          <w:p w14:paraId="47DEAC0E" w14:textId="77777777" w:rsidR="003504C8" w:rsidRPr="001C303A" w:rsidRDefault="003504C8" w:rsidP="003504C8">
            <w:pPr>
              <w:ind w:right="57"/>
              <w:jc w:val="right"/>
              <w:rPr>
                <w:rFonts w:ascii="Arial" w:hAnsi="Arial" w:cs="Arial"/>
                <w:sz w:val="18"/>
                <w:szCs w:val="18"/>
                <w:lang w:val="en-GB"/>
              </w:rPr>
            </w:pPr>
          </w:p>
        </w:tc>
        <w:tc>
          <w:tcPr>
            <w:tcW w:w="1276" w:type="dxa"/>
            <w:tcMar>
              <w:right w:w="57" w:type="dxa"/>
            </w:tcMar>
            <w:vAlign w:val="bottom"/>
          </w:tcPr>
          <w:p w14:paraId="447B6123" w14:textId="2F4EFF3D"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(60)</w:t>
            </w:r>
          </w:p>
        </w:tc>
        <w:tc>
          <w:tcPr>
            <w:tcW w:w="4536" w:type="dxa"/>
            <w:tcMar>
              <w:right w:w="57" w:type="dxa"/>
            </w:tcMar>
            <w:vAlign w:val="bottom"/>
          </w:tcPr>
          <w:p w14:paraId="4C4A6391" w14:textId="77777777" w:rsidR="003504C8" w:rsidRPr="001C303A" w:rsidRDefault="003504C8" w:rsidP="003504C8">
            <w:pPr>
              <w:pStyle w:val="200Tableleft"/>
              <w:ind w:left="142"/>
              <w:rPr>
                <w:rFonts w:ascii="Arial" w:hAnsi="Arial" w:cs="Arial"/>
                <w:sz w:val="18"/>
                <w:szCs w:val="18"/>
              </w:rPr>
            </w:pPr>
            <w:r w:rsidRPr="001C303A">
              <w:rPr>
                <w:rFonts w:ascii="Arial" w:hAnsi="Arial" w:cs="Arial"/>
                <w:sz w:val="18"/>
                <w:szCs w:val="18"/>
              </w:rPr>
              <w:t>Rent fee according to agreements</w:t>
            </w:r>
          </w:p>
        </w:tc>
        <w:tc>
          <w:tcPr>
            <w:tcW w:w="1275" w:type="dxa"/>
            <w:tcMar>
              <w:right w:w="57" w:type="dxa"/>
            </w:tcMar>
            <w:vAlign w:val="bottom"/>
          </w:tcPr>
          <w:p w14:paraId="5CDA8213" w14:textId="244209DE"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(54)</w:t>
            </w:r>
          </w:p>
        </w:tc>
        <w:tc>
          <w:tcPr>
            <w:tcW w:w="143" w:type="dxa"/>
            <w:tcMar>
              <w:right w:w="57" w:type="dxa"/>
            </w:tcMar>
            <w:vAlign w:val="bottom"/>
          </w:tcPr>
          <w:p w14:paraId="45BCE8EC" w14:textId="77777777" w:rsidR="003504C8" w:rsidRPr="001C303A" w:rsidRDefault="003504C8" w:rsidP="003504C8">
            <w:pPr>
              <w:ind w:right="57"/>
              <w:jc w:val="right"/>
              <w:rPr>
                <w:rFonts w:ascii="Arial" w:hAnsi="Arial" w:cs="Arial"/>
                <w:sz w:val="18"/>
                <w:szCs w:val="18"/>
                <w:lang w:val="en-GB"/>
              </w:rPr>
            </w:pPr>
          </w:p>
        </w:tc>
        <w:tc>
          <w:tcPr>
            <w:tcW w:w="1275" w:type="dxa"/>
            <w:tcMar>
              <w:right w:w="57" w:type="dxa"/>
            </w:tcMar>
            <w:vAlign w:val="bottom"/>
          </w:tcPr>
          <w:p w14:paraId="7B406D4A" w14:textId="404EA10D"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(60)</w:t>
            </w:r>
          </w:p>
        </w:tc>
      </w:tr>
      <w:tr w:rsidR="003504C8" w:rsidRPr="001C303A" w14:paraId="70A21D73" w14:textId="77777777" w:rsidTr="003504C8">
        <w:trPr>
          <w:trHeight w:val="255"/>
        </w:trPr>
        <w:tc>
          <w:tcPr>
            <w:tcW w:w="1276" w:type="dxa"/>
            <w:tcMar>
              <w:right w:w="57" w:type="dxa"/>
            </w:tcMar>
            <w:vAlign w:val="bottom"/>
          </w:tcPr>
          <w:p w14:paraId="2C38511F" w14:textId="69A0815E"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(209)</w:t>
            </w:r>
          </w:p>
        </w:tc>
        <w:tc>
          <w:tcPr>
            <w:tcW w:w="142" w:type="dxa"/>
            <w:tcMar>
              <w:right w:w="57" w:type="dxa"/>
            </w:tcMar>
            <w:vAlign w:val="bottom"/>
          </w:tcPr>
          <w:p w14:paraId="078CDFD1" w14:textId="77777777" w:rsidR="003504C8" w:rsidRPr="001C303A" w:rsidRDefault="003504C8" w:rsidP="003504C8">
            <w:pPr>
              <w:ind w:right="57"/>
              <w:jc w:val="right"/>
              <w:rPr>
                <w:rFonts w:ascii="Arial" w:hAnsi="Arial" w:cs="Arial"/>
                <w:sz w:val="18"/>
                <w:szCs w:val="18"/>
                <w:lang w:val="en-GB"/>
              </w:rPr>
            </w:pPr>
          </w:p>
        </w:tc>
        <w:tc>
          <w:tcPr>
            <w:tcW w:w="1276" w:type="dxa"/>
            <w:tcMar>
              <w:right w:w="57" w:type="dxa"/>
            </w:tcMar>
            <w:vAlign w:val="bottom"/>
          </w:tcPr>
          <w:p w14:paraId="42730854" w14:textId="2147911E"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(195)</w:t>
            </w:r>
          </w:p>
        </w:tc>
        <w:tc>
          <w:tcPr>
            <w:tcW w:w="4536" w:type="dxa"/>
            <w:tcMar>
              <w:right w:w="57" w:type="dxa"/>
            </w:tcMar>
            <w:vAlign w:val="bottom"/>
          </w:tcPr>
          <w:p w14:paraId="52134938" w14:textId="77777777" w:rsidR="003504C8" w:rsidRPr="001C303A" w:rsidRDefault="003504C8" w:rsidP="003504C8">
            <w:pPr>
              <w:pStyle w:val="200Tableleft"/>
              <w:ind w:left="142"/>
              <w:rPr>
                <w:rFonts w:ascii="Arial" w:hAnsi="Arial" w:cs="Arial"/>
                <w:sz w:val="18"/>
                <w:szCs w:val="18"/>
              </w:rPr>
            </w:pPr>
            <w:r w:rsidRPr="001C303A">
              <w:rPr>
                <w:rFonts w:ascii="Arial" w:hAnsi="Arial" w:cs="Arial"/>
                <w:sz w:val="18"/>
                <w:szCs w:val="18"/>
              </w:rPr>
              <w:t>Cash operations</w:t>
            </w:r>
          </w:p>
        </w:tc>
        <w:tc>
          <w:tcPr>
            <w:tcW w:w="1275" w:type="dxa"/>
            <w:tcMar>
              <w:right w:w="57" w:type="dxa"/>
            </w:tcMar>
            <w:vAlign w:val="bottom"/>
          </w:tcPr>
          <w:p w14:paraId="48ECC6DB" w14:textId="4BAEA79F"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(209)</w:t>
            </w:r>
          </w:p>
        </w:tc>
        <w:tc>
          <w:tcPr>
            <w:tcW w:w="143" w:type="dxa"/>
            <w:tcMar>
              <w:right w:w="57" w:type="dxa"/>
            </w:tcMar>
            <w:vAlign w:val="bottom"/>
          </w:tcPr>
          <w:p w14:paraId="3E958D69" w14:textId="77777777" w:rsidR="003504C8" w:rsidRPr="001C303A" w:rsidRDefault="003504C8" w:rsidP="003504C8">
            <w:pPr>
              <w:ind w:right="57"/>
              <w:jc w:val="right"/>
              <w:rPr>
                <w:rFonts w:ascii="Arial" w:hAnsi="Arial" w:cs="Arial"/>
                <w:sz w:val="18"/>
                <w:szCs w:val="18"/>
                <w:lang w:val="en-GB"/>
              </w:rPr>
            </w:pPr>
          </w:p>
        </w:tc>
        <w:tc>
          <w:tcPr>
            <w:tcW w:w="1275" w:type="dxa"/>
            <w:tcMar>
              <w:right w:w="57" w:type="dxa"/>
            </w:tcMar>
            <w:vAlign w:val="bottom"/>
          </w:tcPr>
          <w:p w14:paraId="0A5EC46C" w14:textId="60B050AF"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(195)</w:t>
            </w:r>
          </w:p>
        </w:tc>
      </w:tr>
      <w:tr w:rsidR="003504C8" w:rsidRPr="001C303A" w14:paraId="071366D8" w14:textId="77777777" w:rsidTr="003504C8">
        <w:trPr>
          <w:trHeight w:val="255"/>
        </w:trPr>
        <w:tc>
          <w:tcPr>
            <w:tcW w:w="1276" w:type="dxa"/>
            <w:tcBorders>
              <w:bottom w:val="single" w:sz="4" w:space="0" w:color="auto"/>
            </w:tcBorders>
            <w:tcMar>
              <w:right w:w="57" w:type="dxa"/>
            </w:tcMar>
            <w:vAlign w:val="bottom"/>
          </w:tcPr>
          <w:p w14:paraId="1650CA27" w14:textId="27908EAF"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(102)</w:t>
            </w:r>
          </w:p>
        </w:tc>
        <w:tc>
          <w:tcPr>
            <w:tcW w:w="142" w:type="dxa"/>
            <w:tcMar>
              <w:right w:w="57" w:type="dxa"/>
            </w:tcMar>
            <w:vAlign w:val="bottom"/>
          </w:tcPr>
          <w:p w14:paraId="3467F9EF" w14:textId="77777777" w:rsidR="003504C8" w:rsidRPr="001C303A" w:rsidRDefault="003504C8" w:rsidP="003504C8">
            <w:pPr>
              <w:ind w:right="57"/>
              <w:jc w:val="right"/>
              <w:rPr>
                <w:rFonts w:ascii="Arial" w:hAnsi="Arial" w:cs="Arial"/>
                <w:sz w:val="18"/>
                <w:szCs w:val="18"/>
                <w:lang w:val="en-GB"/>
              </w:rPr>
            </w:pPr>
          </w:p>
        </w:tc>
        <w:tc>
          <w:tcPr>
            <w:tcW w:w="1276" w:type="dxa"/>
            <w:tcBorders>
              <w:bottom w:val="single" w:sz="4" w:space="0" w:color="auto"/>
            </w:tcBorders>
            <w:tcMar>
              <w:right w:w="57" w:type="dxa"/>
            </w:tcMar>
            <w:vAlign w:val="bottom"/>
          </w:tcPr>
          <w:p w14:paraId="13EC0F68" w14:textId="7AF5988C"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(88)</w:t>
            </w:r>
          </w:p>
        </w:tc>
        <w:tc>
          <w:tcPr>
            <w:tcW w:w="4536" w:type="dxa"/>
            <w:tcMar>
              <w:right w:w="57" w:type="dxa"/>
            </w:tcMar>
            <w:vAlign w:val="bottom"/>
          </w:tcPr>
          <w:p w14:paraId="6217CA7E" w14:textId="77777777" w:rsidR="003504C8" w:rsidRPr="001C303A" w:rsidRDefault="003504C8" w:rsidP="003504C8">
            <w:pPr>
              <w:pStyle w:val="200Tableleft"/>
              <w:ind w:left="142"/>
              <w:rPr>
                <w:rFonts w:ascii="Arial" w:hAnsi="Arial" w:cs="Arial"/>
                <w:sz w:val="18"/>
                <w:szCs w:val="18"/>
              </w:rPr>
            </w:pPr>
            <w:r w:rsidRPr="001C303A">
              <w:rPr>
                <w:rFonts w:ascii="Arial" w:hAnsi="Arial" w:cs="Arial"/>
                <w:sz w:val="18"/>
                <w:szCs w:val="18"/>
              </w:rPr>
              <w:t>Other</w:t>
            </w:r>
          </w:p>
        </w:tc>
        <w:tc>
          <w:tcPr>
            <w:tcW w:w="1275" w:type="dxa"/>
            <w:tcBorders>
              <w:bottom w:val="single" w:sz="4" w:space="0" w:color="auto"/>
            </w:tcBorders>
            <w:tcMar>
              <w:right w:w="57" w:type="dxa"/>
            </w:tcMar>
            <w:vAlign w:val="bottom"/>
          </w:tcPr>
          <w:p w14:paraId="45C02914" w14:textId="0C099AE3"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(54)</w:t>
            </w:r>
          </w:p>
        </w:tc>
        <w:tc>
          <w:tcPr>
            <w:tcW w:w="143" w:type="dxa"/>
            <w:tcMar>
              <w:right w:w="57" w:type="dxa"/>
            </w:tcMar>
            <w:vAlign w:val="bottom"/>
          </w:tcPr>
          <w:p w14:paraId="77F4ADEB" w14:textId="77777777" w:rsidR="003504C8" w:rsidRPr="001C303A" w:rsidRDefault="003504C8" w:rsidP="003504C8">
            <w:pPr>
              <w:ind w:right="57"/>
              <w:jc w:val="right"/>
              <w:rPr>
                <w:rFonts w:ascii="Arial" w:hAnsi="Arial" w:cs="Arial"/>
                <w:sz w:val="18"/>
                <w:szCs w:val="18"/>
                <w:lang w:val="en-GB"/>
              </w:rPr>
            </w:pPr>
          </w:p>
        </w:tc>
        <w:tc>
          <w:tcPr>
            <w:tcW w:w="1275" w:type="dxa"/>
            <w:tcBorders>
              <w:bottom w:val="single" w:sz="4" w:space="0" w:color="auto"/>
            </w:tcBorders>
            <w:tcMar>
              <w:right w:w="57" w:type="dxa"/>
            </w:tcMar>
            <w:vAlign w:val="bottom"/>
          </w:tcPr>
          <w:p w14:paraId="00C0FF6B" w14:textId="5D2A3638" w:rsidR="003504C8" w:rsidRPr="001C303A" w:rsidRDefault="003504C8" w:rsidP="003504C8">
            <w:pPr>
              <w:jc w:val="right"/>
              <w:rPr>
                <w:rFonts w:ascii="Arial" w:hAnsi="Arial" w:cs="Arial"/>
                <w:sz w:val="18"/>
                <w:szCs w:val="18"/>
                <w:lang w:val="en-GB"/>
              </w:rPr>
            </w:pPr>
            <w:r w:rsidRPr="001C303A">
              <w:rPr>
                <w:rFonts w:ascii="Arial" w:hAnsi="Arial" w:cs="Arial"/>
                <w:sz w:val="18"/>
                <w:szCs w:val="18"/>
              </w:rPr>
              <w:t>(68)</w:t>
            </w:r>
          </w:p>
        </w:tc>
      </w:tr>
      <w:tr w:rsidR="003504C8" w:rsidRPr="001C303A" w14:paraId="40B599F2" w14:textId="77777777" w:rsidTr="003504C8">
        <w:trPr>
          <w:trHeight w:val="255"/>
        </w:trPr>
        <w:tc>
          <w:tcPr>
            <w:tcW w:w="1276" w:type="dxa"/>
            <w:tcBorders>
              <w:top w:val="single" w:sz="4" w:space="0" w:color="auto"/>
              <w:bottom w:val="single" w:sz="4" w:space="0" w:color="auto"/>
            </w:tcBorders>
            <w:tcMar>
              <w:right w:w="57" w:type="dxa"/>
            </w:tcMar>
            <w:vAlign w:val="bottom"/>
          </w:tcPr>
          <w:p w14:paraId="0E5D1E13" w14:textId="438DD764" w:rsidR="003504C8" w:rsidRPr="001C303A" w:rsidRDefault="003504C8" w:rsidP="003504C8">
            <w:pPr>
              <w:jc w:val="right"/>
              <w:rPr>
                <w:rFonts w:ascii="Arial" w:hAnsi="Arial" w:cs="Arial"/>
                <w:b/>
                <w:bCs/>
                <w:sz w:val="18"/>
                <w:szCs w:val="18"/>
                <w:lang w:val="en-GB"/>
              </w:rPr>
            </w:pPr>
            <w:r w:rsidRPr="001C303A">
              <w:rPr>
                <w:rFonts w:ascii="Arial" w:hAnsi="Arial" w:cs="Arial"/>
                <w:b/>
                <w:bCs/>
                <w:sz w:val="18"/>
                <w:szCs w:val="18"/>
              </w:rPr>
              <w:t>(365)</w:t>
            </w:r>
          </w:p>
        </w:tc>
        <w:tc>
          <w:tcPr>
            <w:tcW w:w="142" w:type="dxa"/>
            <w:tcMar>
              <w:right w:w="57" w:type="dxa"/>
            </w:tcMar>
            <w:vAlign w:val="bottom"/>
          </w:tcPr>
          <w:p w14:paraId="25578753" w14:textId="77777777" w:rsidR="003504C8" w:rsidRPr="001C303A" w:rsidRDefault="003504C8" w:rsidP="003504C8">
            <w:pPr>
              <w:jc w:val="right"/>
              <w:rPr>
                <w:rFonts w:ascii="Arial" w:hAnsi="Arial" w:cs="Arial"/>
                <w:b/>
                <w:bCs/>
                <w:sz w:val="18"/>
                <w:szCs w:val="18"/>
                <w:lang w:val="en-GB"/>
              </w:rPr>
            </w:pPr>
          </w:p>
        </w:tc>
        <w:tc>
          <w:tcPr>
            <w:tcW w:w="1276" w:type="dxa"/>
            <w:tcBorders>
              <w:top w:val="single" w:sz="4" w:space="0" w:color="auto"/>
              <w:bottom w:val="single" w:sz="4" w:space="0" w:color="auto"/>
            </w:tcBorders>
            <w:tcMar>
              <w:right w:w="57" w:type="dxa"/>
            </w:tcMar>
            <w:vAlign w:val="bottom"/>
          </w:tcPr>
          <w:p w14:paraId="29EF30C4" w14:textId="3FDEFDDF" w:rsidR="003504C8" w:rsidRPr="001C303A" w:rsidRDefault="003504C8" w:rsidP="003504C8">
            <w:pPr>
              <w:jc w:val="right"/>
              <w:rPr>
                <w:rFonts w:ascii="Arial" w:hAnsi="Arial" w:cs="Arial"/>
                <w:b/>
                <w:sz w:val="18"/>
                <w:szCs w:val="18"/>
                <w:lang w:val="en-GB"/>
              </w:rPr>
            </w:pPr>
            <w:r w:rsidRPr="001C303A">
              <w:rPr>
                <w:rFonts w:ascii="Arial" w:hAnsi="Arial" w:cs="Arial"/>
                <w:b/>
                <w:bCs/>
                <w:sz w:val="18"/>
                <w:szCs w:val="18"/>
              </w:rPr>
              <w:t>(343)</w:t>
            </w:r>
          </w:p>
        </w:tc>
        <w:tc>
          <w:tcPr>
            <w:tcW w:w="4536" w:type="dxa"/>
            <w:tcMar>
              <w:right w:w="57" w:type="dxa"/>
            </w:tcMar>
            <w:vAlign w:val="bottom"/>
          </w:tcPr>
          <w:p w14:paraId="582E9479" w14:textId="77777777" w:rsidR="003504C8" w:rsidRPr="001C303A" w:rsidRDefault="003504C8" w:rsidP="003504C8">
            <w:pPr>
              <w:pStyle w:val="ListContinue"/>
              <w:spacing w:after="0"/>
              <w:ind w:left="142"/>
              <w:rPr>
                <w:rFonts w:ascii="Arial" w:hAnsi="Arial" w:cs="Arial"/>
                <w:b/>
                <w:bCs/>
                <w:sz w:val="18"/>
                <w:szCs w:val="18"/>
              </w:rPr>
            </w:pPr>
            <w:r w:rsidRPr="001C303A">
              <w:rPr>
                <w:rFonts w:ascii="Arial" w:hAnsi="Arial" w:cs="Arial"/>
                <w:b/>
                <w:bCs/>
                <w:spacing w:val="-2"/>
                <w:sz w:val="18"/>
                <w:szCs w:val="18"/>
              </w:rPr>
              <w:t>Service fee and commission expense</w:t>
            </w:r>
          </w:p>
        </w:tc>
        <w:tc>
          <w:tcPr>
            <w:tcW w:w="1275" w:type="dxa"/>
            <w:tcBorders>
              <w:top w:val="single" w:sz="4" w:space="0" w:color="auto"/>
              <w:bottom w:val="single" w:sz="4" w:space="0" w:color="auto"/>
            </w:tcBorders>
            <w:tcMar>
              <w:right w:w="57" w:type="dxa"/>
            </w:tcMar>
            <w:vAlign w:val="bottom"/>
          </w:tcPr>
          <w:p w14:paraId="0E02D02C" w14:textId="3363845A" w:rsidR="003504C8" w:rsidRPr="001C303A" w:rsidRDefault="003504C8" w:rsidP="003504C8">
            <w:pPr>
              <w:jc w:val="right"/>
              <w:rPr>
                <w:rFonts w:ascii="Arial" w:hAnsi="Arial" w:cs="Arial"/>
                <w:b/>
                <w:bCs/>
                <w:sz w:val="18"/>
                <w:szCs w:val="18"/>
                <w:lang w:val="en-GB"/>
              </w:rPr>
            </w:pPr>
            <w:r w:rsidRPr="001C303A">
              <w:rPr>
                <w:rFonts w:ascii="Arial" w:hAnsi="Arial" w:cs="Arial"/>
                <w:b/>
                <w:bCs/>
                <w:sz w:val="18"/>
                <w:szCs w:val="18"/>
              </w:rPr>
              <w:t>(317)</w:t>
            </w:r>
          </w:p>
        </w:tc>
        <w:tc>
          <w:tcPr>
            <w:tcW w:w="143" w:type="dxa"/>
            <w:tcMar>
              <w:right w:w="57" w:type="dxa"/>
            </w:tcMar>
            <w:vAlign w:val="bottom"/>
          </w:tcPr>
          <w:p w14:paraId="1CF8DA7D" w14:textId="77777777" w:rsidR="003504C8" w:rsidRPr="001C303A" w:rsidRDefault="003504C8" w:rsidP="003504C8">
            <w:pPr>
              <w:ind w:right="57"/>
              <w:jc w:val="right"/>
              <w:rPr>
                <w:rFonts w:ascii="Arial" w:hAnsi="Arial" w:cs="Arial"/>
                <w:b/>
                <w:bCs/>
                <w:sz w:val="18"/>
                <w:szCs w:val="18"/>
                <w:lang w:val="en-GB"/>
              </w:rPr>
            </w:pPr>
          </w:p>
        </w:tc>
        <w:tc>
          <w:tcPr>
            <w:tcW w:w="1275" w:type="dxa"/>
            <w:tcBorders>
              <w:top w:val="single" w:sz="4" w:space="0" w:color="auto"/>
              <w:bottom w:val="single" w:sz="4" w:space="0" w:color="auto"/>
            </w:tcBorders>
            <w:tcMar>
              <w:right w:w="57" w:type="dxa"/>
            </w:tcMar>
            <w:vAlign w:val="bottom"/>
          </w:tcPr>
          <w:p w14:paraId="11E2B139" w14:textId="263BE76A" w:rsidR="003504C8" w:rsidRPr="001C303A" w:rsidRDefault="003504C8" w:rsidP="003504C8">
            <w:pPr>
              <w:jc w:val="right"/>
              <w:rPr>
                <w:rFonts w:ascii="Arial" w:hAnsi="Arial" w:cs="Arial"/>
                <w:b/>
                <w:sz w:val="18"/>
                <w:szCs w:val="18"/>
                <w:lang w:val="en-GB"/>
              </w:rPr>
            </w:pPr>
            <w:r w:rsidRPr="001C303A">
              <w:rPr>
                <w:rFonts w:ascii="Arial" w:hAnsi="Arial" w:cs="Arial"/>
                <w:b/>
                <w:bCs/>
                <w:sz w:val="18"/>
                <w:szCs w:val="18"/>
              </w:rPr>
              <w:t>(323)</w:t>
            </w:r>
          </w:p>
        </w:tc>
      </w:tr>
      <w:tr w:rsidR="003504C8" w:rsidRPr="001C303A" w14:paraId="0FC13533" w14:textId="77777777" w:rsidTr="003504C8">
        <w:trPr>
          <w:trHeight w:val="255"/>
        </w:trPr>
        <w:tc>
          <w:tcPr>
            <w:tcW w:w="1276" w:type="dxa"/>
            <w:tcBorders>
              <w:top w:val="single" w:sz="4" w:space="0" w:color="auto"/>
              <w:bottom w:val="double" w:sz="4" w:space="0" w:color="auto"/>
            </w:tcBorders>
            <w:tcMar>
              <w:right w:w="57" w:type="dxa"/>
            </w:tcMar>
            <w:vAlign w:val="bottom"/>
          </w:tcPr>
          <w:p w14:paraId="11DFA246" w14:textId="5F90C91A" w:rsidR="003504C8" w:rsidRPr="001C303A" w:rsidRDefault="003504C8" w:rsidP="003504C8">
            <w:pPr>
              <w:jc w:val="right"/>
              <w:rPr>
                <w:rFonts w:ascii="Arial" w:hAnsi="Arial" w:cs="Arial"/>
                <w:b/>
                <w:bCs/>
                <w:sz w:val="18"/>
                <w:szCs w:val="18"/>
                <w:lang w:val="en-GB"/>
              </w:rPr>
            </w:pPr>
            <w:r w:rsidRPr="001C303A">
              <w:rPr>
                <w:rFonts w:ascii="Arial" w:hAnsi="Arial" w:cs="Arial"/>
                <w:b/>
                <w:bCs/>
                <w:sz w:val="18"/>
                <w:szCs w:val="18"/>
              </w:rPr>
              <w:t>4,626</w:t>
            </w:r>
          </w:p>
        </w:tc>
        <w:tc>
          <w:tcPr>
            <w:tcW w:w="142" w:type="dxa"/>
            <w:tcMar>
              <w:right w:w="57" w:type="dxa"/>
            </w:tcMar>
            <w:vAlign w:val="bottom"/>
          </w:tcPr>
          <w:p w14:paraId="4B61043D" w14:textId="77777777" w:rsidR="003504C8" w:rsidRPr="001C303A" w:rsidRDefault="003504C8" w:rsidP="003504C8">
            <w:pPr>
              <w:ind w:right="57"/>
              <w:jc w:val="right"/>
              <w:rPr>
                <w:rFonts w:ascii="Arial" w:hAnsi="Arial" w:cs="Arial"/>
                <w:b/>
                <w:bCs/>
                <w:sz w:val="18"/>
                <w:szCs w:val="18"/>
                <w:lang w:val="en-GB"/>
              </w:rPr>
            </w:pPr>
          </w:p>
        </w:tc>
        <w:tc>
          <w:tcPr>
            <w:tcW w:w="1276" w:type="dxa"/>
            <w:tcBorders>
              <w:top w:val="single" w:sz="4" w:space="0" w:color="auto"/>
              <w:bottom w:val="double" w:sz="4" w:space="0" w:color="auto"/>
            </w:tcBorders>
            <w:tcMar>
              <w:right w:w="57" w:type="dxa"/>
            </w:tcMar>
            <w:vAlign w:val="bottom"/>
          </w:tcPr>
          <w:p w14:paraId="63EC6376" w14:textId="6B77692F" w:rsidR="003504C8" w:rsidRPr="001C303A" w:rsidRDefault="003504C8" w:rsidP="003504C8">
            <w:pPr>
              <w:jc w:val="right"/>
              <w:rPr>
                <w:rFonts w:ascii="Arial" w:hAnsi="Arial" w:cs="Arial"/>
                <w:b/>
                <w:sz w:val="18"/>
                <w:szCs w:val="18"/>
                <w:lang w:val="en-GB"/>
              </w:rPr>
            </w:pPr>
            <w:r w:rsidRPr="001C303A">
              <w:rPr>
                <w:rFonts w:ascii="Arial" w:hAnsi="Arial" w:cs="Arial"/>
                <w:b/>
                <w:bCs/>
                <w:sz w:val="18"/>
                <w:szCs w:val="18"/>
              </w:rPr>
              <w:t>3,670</w:t>
            </w:r>
          </w:p>
        </w:tc>
        <w:tc>
          <w:tcPr>
            <w:tcW w:w="4536" w:type="dxa"/>
            <w:tcMar>
              <w:right w:w="57" w:type="dxa"/>
            </w:tcMar>
            <w:vAlign w:val="bottom"/>
          </w:tcPr>
          <w:p w14:paraId="7EB094C2" w14:textId="77777777" w:rsidR="003504C8" w:rsidRPr="001C303A" w:rsidRDefault="003504C8" w:rsidP="003504C8">
            <w:pPr>
              <w:pStyle w:val="ListContinue"/>
              <w:spacing w:after="0"/>
              <w:ind w:left="142"/>
              <w:rPr>
                <w:rFonts w:ascii="Arial" w:hAnsi="Arial" w:cs="Arial"/>
                <w:b/>
                <w:bCs/>
                <w:sz w:val="18"/>
                <w:szCs w:val="18"/>
              </w:rPr>
            </w:pPr>
            <w:r w:rsidRPr="001C303A">
              <w:rPr>
                <w:rFonts w:ascii="Arial" w:hAnsi="Arial" w:cs="Arial"/>
                <w:b/>
                <w:bCs/>
                <w:spacing w:val="-2"/>
                <w:sz w:val="18"/>
                <w:szCs w:val="18"/>
              </w:rPr>
              <w:t>Net service fee and commission income</w:t>
            </w:r>
          </w:p>
        </w:tc>
        <w:tc>
          <w:tcPr>
            <w:tcW w:w="1275" w:type="dxa"/>
            <w:tcBorders>
              <w:top w:val="single" w:sz="4" w:space="0" w:color="auto"/>
              <w:bottom w:val="double" w:sz="4" w:space="0" w:color="auto"/>
            </w:tcBorders>
            <w:tcMar>
              <w:right w:w="57" w:type="dxa"/>
            </w:tcMar>
            <w:vAlign w:val="bottom"/>
          </w:tcPr>
          <w:p w14:paraId="5747D016" w14:textId="584FD14C" w:rsidR="003504C8" w:rsidRPr="001C303A" w:rsidRDefault="003504C8" w:rsidP="003504C8">
            <w:pPr>
              <w:jc w:val="right"/>
              <w:rPr>
                <w:rFonts w:ascii="Arial" w:hAnsi="Arial" w:cs="Arial"/>
                <w:b/>
                <w:bCs/>
                <w:sz w:val="18"/>
                <w:szCs w:val="18"/>
                <w:lang w:val="en-GB"/>
              </w:rPr>
            </w:pPr>
            <w:r w:rsidRPr="001C303A">
              <w:rPr>
                <w:rFonts w:ascii="Arial" w:hAnsi="Arial" w:cs="Arial"/>
                <w:b/>
                <w:bCs/>
                <w:sz w:val="18"/>
                <w:szCs w:val="18"/>
              </w:rPr>
              <w:t>4,822</w:t>
            </w:r>
          </w:p>
        </w:tc>
        <w:tc>
          <w:tcPr>
            <w:tcW w:w="143" w:type="dxa"/>
            <w:tcMar>
              <w:right w:w="57" w:type="dxa"/>
            </w:tcMar>
            <w:vAlign w:val="bottom"/>
          </w:tcPr>
          <w:p w14:paraId="7906AE56" w14:textId="77777777" w:rsidR="003504C8" w:rsidRPr="001C303A" w:rsidRDefault="003504C8" w:rsidP="003504C8">
            <w:pPr>
              <w:ind w:right="57"/>
              <w:jc w:val="right"/>
              <w:rPr>
                <w:rFonts w:ascii="Arial" w:hAnsi="Arial" w:cs="Arial"/>
                <w:b/>
                <w:bCs/>
                <w:sz w:val="18"/>
                <w:szCs w:val="18"/>
                <w:lang w:val="en-GB"/>
              </w:rPr>
            </w:pPr>
          </w:p>
        </w:tc>
        <w:tc>
          <w:tcPr>
            <w:tcW w:w="1275" w:type="dxa"/>
            <w:tcBorders>
              <w:top w:val="single" w:sz="4" w:space="0" w:color="auto"/>
              <w:bottom w:val="double" w:sz="4" w:space="0" w:color="auto"/>
            </w:tcBorders>
            <w:tcMar>
              <w:right w:w="57" w:type="dxa"/>
            </w:tcMar>
            <w:vAlign w:val="bottom"/>
          </w:tcPr>
          <w:p w14:paraId="105B0AFD" w14:textId="5B306793" w:rsidR="003504C8" w:rsidRPr="001C303A" w:rsidRDefault="003504C8" w:rsidP="003504C8">
            <w:pPr>
              <w:jc w:val="right"/>
              <w:rPr>
                <w:rFonts w:ascii="Arial" w:hAnsi="Arial" w:cs="Arial"/>
                <w:b/>
                <w:sz w:val="18"/>
                <w:szCs w:val="18"/>
                <w:lang w:val="en-GB"/>
              </w:rPr>
            </w:pPr>
            <w:r w:rsidRPr="001C303A">
              <w:rPr>
                <w:rFonts w:ascii="Arial" w:hAnsi="Arial" w:cs="Arial"/>
                <w:b/>
                <w:bCs/>
                <w:sz w:val="18"/>
                <w:szCs w:val="18"/>
              </w:rPr>
              <w:t>3,690</w:t>
            </w:r>
          </w:p>
        </w:tc>
      </w:tr>
    </w:tbl>
    <w:p w14:paraId="09252248" w14:textId="70A0D9CD" w:rsidR="00616992" w:rsidRPr="001C303A" w:rsidRDefault="00616992" w:rsidP="00616992">
      <w:pPr>
        <w:pStyle w:val="Heading3"/>
        <w:tabs>
          <w:tab w:val="clear" w:pos="709"/>
        </w:tabs>
        <w:ind w:firstLine="0"/>
        <w:rPr>
          <w:rFonts w:ascii="Arial" w:hAnsi="Arial" w:cs="Arial"/>
          <w:sz w:val="18"/>
          <w:szCs w:val="18"/>
          <w:lang w:val="en-GB"/>
        </w:rPr>
      </w:pPr>
      <w:bookmarkStart w:id="151" w:name="_Ref129788915"/>
      <w:bookmarkStart w:id="152" w:name="_Toc130302753"/>
      <w:bookmarkStart w:id="153" w:name="_Ref193264486"/>
      <w:bookmarkEnd w:id="149"/>
      <w:bookmarkEnd w:id="150"/>
    </w:p>
    <w:p w14:paraId="65D08FC5" w14:textId="77777777" w:rsidR="00616992" w:rsidRPr="001C303A" w:rsidRDefault="00616992" w:rsidP="00616992">
      <w:pPr>
        <w:pStyle w:val="NormalIndent"/>
        <w:rPr>
          <w:lang w:val="en-GB"/>
        </w:rPr>
      </w:pPr>
    </w:p>
    <w:p w14:paraId="2915623A" w14:textId="42D1E403" w:rsidR="00011589" w:rsidRPr="001C303A" w:rsidRDefault="00011589" w:rsidP="00484CCA">
      <w:pPr>
        <w:pStyle w:val="Heading3"/>
        <w:pageBreakBefore/>
        <w:numPr>
          <w:ilvl w:val="2"/>
          <w:numId w:val="9"/>
        </w:numPr>
        <w:rPr>
          <w:rFonts w:ascii="Arial" w:hAnsi="Arial" w:cs="Arial"/>
          <w:sz w:val="18"/>
          <w:szCs w:val="18"/>
          <w:lang w:val="en-GB"/>
        </w:rPr>
      </w:pPr>
      <w:bookmarkStart w:id="154" w:name="_Toc25824503"/>
      <w:r w:rsidRPr="001C303A">
        <w:rPr>
          <w:rFonts w:ascii="Arial" w:hAnsi="Arial" w:cs="Arial"/>
          <w:sz w:val="18"/>
          <w:szCs w:val="18"/>
          <w:lang w:val="en-GB"/>
        </w:rPr>
        <w:lastRenderedPageBreak/>
        <w:t>Net foreign exchange gain</w:t>
      </w:r>
      <w:bookmarkEnd w:id="151"/>
      <w:bookmarkEnd w:id="152"/>
      <w:bookmarkEnd w:id="153"/>
      <w:bookmarkEnd w:id="154"/>
    </w:p>
    <w:tbl>
      <w:tblPr>
        <w:tblW w:w="9923" w:type="dxa"/>
        <w:tblLayout w:type="fixed"/>
        <w:tblCellMar>
          <w:left w:w="28" w:type="dxa"/>
          <w:right w:w="28" w:type="dxa"/>
        </w:tblCellMar>
        <w:tblLook w:val="0000" w:firstRow="0" w:lastRow="0" w:firstColumn="0" w:lastColumn="0" w:noHBand="0" w:noVBand="0"/>
      </w:tblPr>
      <w:tblGrid>
        <w:gridCol w:w="7230"/>
        <w:gridCol w:w="1275"/>
        <w:gridCol w:w="142"/>
        <w:gridCol w:w="1276"/>
      </w:tblGrid>
      <w:tr w:rsidR="00A73C9B" w:rsidRPr="001C303A" w14:paraId="745E4ED8" w14:textId="77777777" w:rsidTr="00A73C9B">
        <w:trPr>
          <w:trHeight w:val="255"/>
        </w:trPr>
        <w:tc>
          <w:tcPr>
            <w:tcW w:w="7230" w:type="dxa"/>
            <w:vAlign w:val="bottom"/>
          </w:tcPr>
          <w:p w14:paraId="72FF70FC" w14:textId="77777777" w:rsidR="00A73C9B" w:rsidRPr="001C303A" w:rsidRDefault="00A73C9B" w:rsidP="00785D32">
            <w:pPr>
              <w:tabs>
                <w:tab w:val="left" w:pos="357"/>
                <w:tab w:val="left" w:pos="1077"/>
              </w:tabs>
              <w:rPr>
                <w:rFonts w:ascii="Arial" w:hAnsi="Arial" w:cs="Arial"/>
                <w:b/>
                <w:bCs/>
                <w:sz w:val="18"/>
                <w:szCs w:val="18"/>
                <w:lang w:val="en-GB"/>
              </w:rPr>
            </w:pPr>
          </w:p>
        </w:tc>
        <w:tc>
          <w:tcPr>
            <w:tcW w:w="2693" w:type="dxa"/>
            <w:gridSpan w:val="3"/>
            <w:vAlign w:val="bottom"/>
          </w:tcPr>
          <w:p w14:paraId="08758C44" w14:textId="4997F236" w:rsidR="00A73C9B" w:rsidRPr="001C303A" w:rsidRDefault="00A73C9B" w:rsidP="00E0475E">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The Bank</w:t>
            </w:r>
            <w:r w:rsidR="00E0475E" w:rsidRPr="001C303A">
              <w:rPr>
                <w:rFonts w:ascii="Arial" w:hAnsi="Arial" w:cs="Arial"/>
                <w:b/>
                <w:bCs/>
                <w:sz w:val="18"/>
                <w:szCs w:val="18"/>
                <w:lang w:val="en-GB"/>
              </w:rPr>
              <w:t xml:space="preserve"> (Group)</w:t>
            </w:r>
          </w:p>
          <w:p w14:paraId="4C9E6A3C" w14:textId="14A491AE" w:rsidR="00A73C9B" w:rsidRPr="001C303A" w:rsidRDefault="00A73C9B" w:rsidP="00B941A9">
            <w:pPr>
              <w:tabs>
                <w:tab w:val="left" w:pos="357"/>
                <w:tab w:val="left" w:pos="1077"/>
              </w:tabs>
              <w:jc w:val="center"/>
              <w:rPr>
                <w:rFonts w:ascii="Arial" w:hAnsi="Arial" w:cs="Arial"/>
                <w:b/>
                <w:bCs/>
                <w:sz w:val="18"/>
                <w:szCs w:val="18"/>
                <w:lang w:val="en-GB"/>
              </w:rPr>
            </w:pPr>
          </w:p>
        </w:tc>
      </w:tr>
      <w:tr w:rsidR="00A73C9B" w:rsidRPr="001C303A" w14:paraId="64E239A2" w14:textId="77777777" w:rsidTr="00A73C9B">
        <w:trPr>
          <w:trHeight w:val="255"/>
        </w:trPr>
        <w:tc>
          <w:tcPr>
            <w:tcW w:w="7230" w:type="dxa"/>
            <w:vAlign w:val="bottom"/>
          </w:tcPr>
          <w:p w14:paraId="075FC06C" w14:textId="77777777" w:rsidR="00A73C9B" w:rsidRPr="001C303A" w:rsidRDefault="00A73C9B" w:rsidP="00096628">
            <w:pPr>
              <w:tabs>
                <w:tab w:val="left" w:pos="357"/>
                <w:tab w:val="left" w:pos="1077"/>
              </w:tabs>
              <w:ind w:left="-208" w:firstLine="208"/>
              <w:jc w:val="center"/>
              <w:rPr>
                <w:rFonts w:ascii="Arial" w:hAnsi="Arial" w:cs="Arial"/>
                <w:b/>
                <w:bCs/>
                <w:sz w:val="18"/>
                <w:szCs w:val="18"/>
                <w:lang w:val="en-GB"/>
              </w:rPr>
            </w:pPr>
          </w:p>
        </w:tc>
        <w:tc>
          <w:tcPr>
            <w:tcW w:w="1275" w:type="dxa"/>
            <w:tcBorders>
              <w:bottom w:val="single" w:sz="4" w:space="0" w:color="auto"/>
            </w:tcBorders>
            <w:vAlign w:val="bottom"/>
          </w:tcPr>
          <w:p w14:paraId="174740FE" w14:textId="77777777" w:rsidR="001326A7" w:rsidRPr="001C303A" w:rsidRDefault="001326A7" w:rsidP="001326A7">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7F65A2DB" w14:textId="239512BD" w:rsidR="00A73C9B" w:rsidRPr="001C303A" w:rsidRDefault="001326A7" w:rsidP="001326A7">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2019</w:t>
            </w:r>
          </w:p>
        </w:tc>
        <w:tc>
          <w:tcPr>
            <w:tcW w:w="142" w:type="dxa"/>
            <w:vAlign w:val="bottom"/>
          </w:tcPr>
          <w:p w14:paraId="7925B187" w14:textId="77777777" w:rsidR="00A73C9B" w:rsidRPr="001C303A" w:rsidRDefault="00A73C9B" w:rsidP="00096628">
            <w:pPr>
              <w:numPr>
                <w:ilvl w:val="12"/>
                <w:numId w:val="0"/>
              </w:numPr>
              <w:tabs>
                <w:tab w:val="left" w:pos="284"/>
              </w:tabs>
              <w:jc w:val="center"/>
              <w:rPr>
                <w:rFonts w:ascii="Arial" w:hAnsi="Arial" w:cs="Arial"/>
                <w:b/>
                <w:bCs/>
                <w:sz w:val="18"/>
                <w:szCs w:val="18"/>
                <w:lang w:val="en-GB"/>
              </w:rPr>
            </w:pPr>
          </w:p>
        </w:tc>
        <w:tc>
          <w:tcPr>
            <w:tcW w:w="1276" w:type="dxa"/>
            <w:tcBorders>
              <w:bottom w:val="single" w:sz="4" w:space="0" w:color="auto"/>
            </w:tcBorders>
            <w:vAlign w:val="bottom"/>
          </w:tcPr>
          <w:p w14:paraId="7CDBF8C1" w14:textId="77777777" w:rsidR="001326A7" w:rsidRPr="001C303A" w:rsidRDefault="001326A7" w:rsidP="001326A7">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36187F8E" w14:textId="1975B30C" w:rsidR="00A73C9B" w:rsidRPr="001C303A" w:rsidRDefault="001326A7" w:rsidP="001326A7">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2018</w:t>
            </w:r>
          </w:p>
        </w:tc>
      </w:tr>
      <w:tr w:rsidR="00A73C9B" w:rsidRPr="001C303A" w14:paraId="12B78217" w14:textId="77777777" w:rsidTr="00A73C9B">
        <w:trPr>
          <w:trHeight w:val="255"/>
        </w:trPr>
        <w:tc>
          <w:tcPr>
            <w:tcW w:w="7230" w:type="dxa"/>
            <w:tcMar>
              <w:right w:w="57" w:type="dxa"/>
            </w:tcMar>
          </w:tcPr>
          <w:p w14:paraId="483CE18D" w14:textId="77777777" w:rsidR="00A73C9B" w:rsidRPr="001C303A" w:rsidRDefault="00A73C9B" w:rsidP="00096628">
            <w:pPr>
              <w:pStyle w:val="200Tableleft"/>
              <w:spacing w:before="0"/>
              <w:ind w:left="142"/>
              <w:rPr>
                <w:rFonts w:ascii="Arial" w:hAnsi="Arial" w:cs="Arial"/>
                <w:sz w:val="18"/>
                <w:szCs w:val="18"/>
              </w:rPr>
            </w:pPr>
          </w:p>
        </w:tc>
        <w:tc>
          <w:tcPr>
            <w:tcW w:w="1275" w:type="dxa"/>
            <w:tcMar>
              <w:right w:w="57" w:type="dxa"/>
            </w:tcMar>
          </w:tcPr>
          <w:p w14:paraId="62A5B763" w14:textId="77777777" w:rsidR="00A73C9B" w:rsidRPr="001C303A" w:rsidRDefault="00A73C9B" w:rsidP="00096628">
            <w:pPr>
              <w:tabs>
                <w:tab w:val="left" w:pos="828"/>
              </w:tabs>
              <w:jc w:val="right"/>
              <w:rPr>
                <w:rFonts w:ascii="Arial" w:hAnsi="Arial" w:cs="Arial"/>
                <w:sz w:val="18"/>
                <w:szCs w:val="18"/>
                <w:lang w:val="en-GB"/>
              </w:rPr>
            </w:pPr>
          </w:p>
        </w:tc>
        <w:tc>
          <w:tcPr>
            <w:tcW w:w="142" w:type="dxa"/>
            <w:tcMar>
              <w:right w:w="57" w:type="dxa"/>
            </w:tcMar>
          </w:tcPr>
          <w:p w14:paraId="0A7930A7" w14:textId="77777777" w:rsidR="00A73C9B" w:rsidRPr="001C303A" w:rsidRDefault="00A73C9B" w:rsidP="00096628">
            <w:pPr>
              <w:tabs>
                <w:tab w:val="left" w:pos="357"/>
                <w:tab w:val="left" w:pos="1077"/>
              </w:tabs>
              <w:ind w:left="340" w:right="57" w:hanging="340"/>
              <w:jc w:val="right"/>
              <w:rPr>
                <w:rFonts w:ascii="Arial" w:hAnsi="Arial" w:cs="Arial"/>
                <w:sz w:val="18"/>
                <w:szCs w:val="18"/>
                <w:lang w:val="en-GB"/>
              </w:rPr>
            </w:pPr>
          </w:p>
        </w:tc>
        <w:tc>
          <w:tcPr>
            <w:tcW w:w="1276" w:type="dxa"/>
            <w:tcMar>
              <w:right w:w="57" w:type="dxa"/>
            </w:tcMar>
          </w:tcPr>
          <w:p w14:paraId="664C286B" w14:textId="77777777" w:rsidR="00A73C9B" w:rsidRPr="001C303A" w:rsidRDefault="00A73C9B" w:rsidP="00096628">
            <w:pPr>
              <w:tabs>
                <w:tab w:val="left" w:pos="828"/>
              </w:tabs>
              <w:jc w:val="right"/>
              <w:rPr>
                <w:rFonts w:ascii="Arial" w:hAnsi="Arial" w:cs="Arial"/>
                <w:sz w:val="18"/>
                <w:szCs w:val="18"/>
                <w:lang w:val="en-GB"/>
              </w:rPr>
            </w:pPr>
          </w:p>
        </w:tc>
      </w:tr>
      <w:tr w:rsidR="001326A7" w:rsidRPr="001C303A" w14:paraId="45B706F4" w14:textId="77777777" w:rsidTr="00A73C9B">
        <w:trPr>
          <w:trHeight w:val="255"/>
        </w:trPr>
        <w:tc>
          <w:tcPr>
            <w:tcW w:w="7230" w:type="dxa"/>
            <w:tcMar>
              <w:right w:w="57" w:type="dxa"/>
            </w:tcMar>
            <w:vAlign w:val="bottom"/>
          </w:tcPr>
          <w:p w14:paraId="09C8226B" w14:textId="77777777" w:rsidR="001326A7" w:rsidRPr="001C303A" w:rsidRDefault="001326A7" w:rsidP="001326A7">
            <w:pPr>
              <w:pStyle w:val="200Tableleft"/>
              <w:spacing w:before="0"/>
              <w:ind w:left="125"/>
              <w:rPr>
                <w:rFonts w:ascii="Arial" w:hAnsi="Arial" w:cs="Arial"/>
                <w:sz w:val="18"/>
                <w:szCs w:val="18"/>
              </w:rPr>
            </w:pPr>
            <w:r w:rsidRPr="001C303A">
              <w:rPr>
                <w:rFonts w:ascii="Arial" w:hAnsi="Arial" w:cs="Arial"/>
                <w:sz w:val="18"/>
                <w:szCs w:val="18"/>
              </w:rPr>
              <w:t>Gain on dealing in foreign currencies</w:t>
            </w:r>
          </w:p>
        </w:tc>
        <w:tc>
          <w:tcPr>
            <w:tcW w:w="1275" w:type="dxa"/>
            <w:tcMar>
              <w:right w:w="57" w:type="dxa"/>
            </w:tcMar>
            <w:vAlign w:val="bottom"/>
          </w:tcPr>
          <w:p w14:paraId="5DDD094D" w14:textId="6CF2D205" w:rsidR="001326A7" w:rsidRPr="001C303A" w:rsidRDefault="001326A7" w:rsidP="001326A7">
            <w:pPr>
              <w:ind w:right="57"/>
              <w:jc w:val="right"/>
              <w:rPr>
                <w:rFonts w:ascii="Arial" w:hAnsi="Arial" w:cs="Arial"/>
                <w:sz w:val="18"/>
                <w:szCs w:val="18"/>
                <w:lang w:val="en-GB"/>
              </w:rPr>
            </w:pPr>
            <w:r w:rsidRPr="001C303A">
              <w:rPr>
                <w:rFonts w:ascii="Arial" w:hAnsi="Arial" w:cs="Arial"/>
                <w:sz w:val="18"/>
                <w:szCs w:val="18"/>
              </w:rPr>
              <w:t>3</w:t>
            </w:r>
            <w:r w:rsidR="00C25F5A" w:rsidRPr="001C303A">
              <w:rPr>
                <w:rFonts w:ascii="Arial" w:hAnsi="Arial" w:cs="Arial"/>
                <w:sz w:val="18"/>
                <w:szCs w:val="18"/>
              </w:rPr>
              <w:t>,</w:t>
            </w:r>
            <w:r w:rsidRPr="001C303A">
              <w:rPr>
                <w:rFonts w:ascii="Arial" w:hAnsi="Arial" w:cs="Arial"/>
                <w:sz w:val="18"/>
                <w:szCs w:val="18"/>
              </w:rPr>
              <w:t>622</w:t>
            </w:r>
          </w:p>
        </w:tc>
        <w:tc>
          <w:tcPr>
            <w:tcW w:w="142" w:type="dxa"/>
            <w:tcMar>
              <w:right w:w="57" w:type="dxa"/>
            </w:tcMar>
            <w:vAlign w:val="bottom"/>
          </w:tcPr>
          <w:p w14:paraId="03BAC5E6" w14:textId="77777777" w:rsidR="001326A7" w:rsidRPr="001C303A" w:rsidRDefault="001326A7" w:rsidP="001326A7">
            <w:pPr>
              <w:ind w:right="57"/>
              <w:jc w:val="right"/>
              <w:rPr>
                <w:rFonts w:ascii="Arial" w:hAnsi="Arial" w:cs="Arial"/>
                <w:sz w:val="18"/>
                <w:szCs w:val="18"/>
                <w:lang w:val="en-GB"/>
              </w:rPr>
            </w:pPr>
          </w:p>
        </w:tc>
        <w:tc>
          <w:tcPr>
            <w:tcW w:w="1276" w:type="dxa"/>
            <w:tcMar>
              <w:right w:w="57" w:type="dxa"/>
            </w:tcMar>
            <w:vAlign w:val="bottom"/>
          </w:tcPr>
          <w:p w14:paraId="2F46AF12" w14:textId="61611435" w:rsidR="001326A7" w:rsidRPr="001C303A" w:rsidRDefault="001326A7" w:rsidP="001326A7">
            <w:pPr>
              <w:ind w:right="57"/>
              <w:jc w:val="right"/>
              <w:rPr>
                <w:rFonts w:ascii="Arial" w:hAnsi="Arial" w:cs="Arial"/>
                <w:sz w:val="18"/>
                <w:szCs w:val="18"/>
                <w:lang w:val="en-GB"/>
              </w:rPr>
            </w:pPr>
            <w:r w:rsidRPr="001C303A">
              <w:rPr>
                <w:rFonts w:ascii="Arial" w:hAnsi="Arial" w:cs="Arial"/>
                <w:sz w:val="18"/>
                <w:szCs w:val="18"/>
              </w:rPr>
              <w:t>3</w:t>
            </w:r>
            <w:r w:rsidR="00C25F5A" w:rsidRPr="001C303A">
              <w:rPr>
                <w:rFonts w:ascii="Arial" w:hAnsi="Arial" w:cs="Arial"/>
                <w:sz w:val="18"/>
                <w:szCs w:val="18"/>
              </w:rPr>
              <w:t>,</w:t>
            </w:r>
            <w:r w:rsidRPr="001C303A">
              <w:rPr>
                <w:rFonts w:ascii="Arial" w:hAnsi="Arial" w:cs="Arial"/>
                <w:sz w:val="18"/>
                <w:szCs w:val="18"/>
              </w:rPr>
              <w:t>471</w:t>
            </w:r>
          </w:p>
        </w:tc>
      </w:tr>
      <w:tr w:rsidR="001326A7" w:rsidRPr="001C303A" w14:paraId="5BAE706E" w14:textId="77777777" w:rsidTr="00A73C9B">
        <w:trPr>
          <w:trHeight w:val="255"/>
        </w:trPr>
        <w:tc>
          <w:tcPr>
            <w:tcW w:w="7230" w:type="dxa"/>
            <w:tcMar>
              <w:right w:w="57" w:type="dxa"/>
            </w:tcMar>
            <w:vAlign w:val="bottom"/>
          </w:tcPr>
          <w:p w14:paraId="7C42B198" w14:textId="77777777" w:rsidR="001326A7" w:rsidRPr="001C303A" w:rsidRDefault="001326A7" w:rsidP="001326A7">
            <w:pPr>
              <w:pStyle w:val="200Tableleft"/>
              <w:spacing w:before="0"/>
              <w:ind w:left="125"/>
              <w:rPr>
                <w:rFonts w:ascii="Arial" w:hAnsi="Arial" w:cs="Arial"/>
                <w:sz w:val="18"/>
                <w:szCs w:val="18"/>
              </w:rPr>
            </w:pPr>
            <w:r w:rsidRPr="001C303A">
              <w:rPr>
                <w:rFonts w:ascii="Arial" w:hAnsi="Arial" w:cs="Arial"/>
                <w:sz w:val="18"/>
                <w:szCs w:val="18"/>
              </w:rPr>
              <w:t>Revaluation of items in statement of financial position, net</w:t>
            </w:r>
          </w:p>
        </w:tc>
        <w:tc>
          <w:tcPr>
            <w:tcW w:w="1275" w:type="dxa"/>
            <w:tcBorders>
              <w:bottom w:val="single" w:sz="4" w:space="0" w:color="auto"/>
            </w:tcBorders>
            <w:tcMar>
              <w:right w:w="57" w:type="dxa"/>
            </w:tcMar>
            <w:vAlign w:val="bottom"/>
          </w:tcPr>
          <w:p w14:paraId="25A40A62" w14:textId="2973E0C6" w:rsidR="001326A7" w:rsidRPr="001C303A" w:rsidRDefault="001326A7" w:rsidP="001326A7">
            <w:pPr>
              <w:ind w:right="57"/>
              <w:jc w:val="right"/>
              <w:rPr>
                <w:rFonts w:ascii="Arial" w:hAnsi="Arial" w:cs="Arial"/>
                <w:sz w:val="18"/>
                <w:szCs w:val="18"/>
                <w:lang w:val="en-GB"/>
              </w:rPr>
            </w:pPr>
            <w:r w:rsidRPr="001C303A">
              <w:rPr>
                <w:rFonts w:ascii="Arial" w:hAnsi="Arial" w:cs="Arial"/>
                <w:sz w:val="18"/>
                <w:szCs w:val="18"/>
              </w:rPr>
              <w:t>86</w:t>
            </w:r>
          </w:p>
        </w:tc>
        <w:tc>
          <w:tcPr>
            <w:tcW w:w="142" w:type="dxa"/>
            <w:tcMar>
              <w:right w:w="57" w:type="dxa"/>
            </w:tcMar>
            <w:vAlign w:val="bottom"/>
          </w:tcPr>
          <w:p w14:paraId="212F1650" w14:textId="77777777" w:rsidR="001326A7" w:rsidRPr="001C303A" w:rsidRDefault="001326A7" w:rsidP="001326A7">
            <w:pPr>
              <w:ind w:right="57"/>
              <w:jc w:val="right"/>
              <w:rPr>
                <w:rFonts w:ascii="Arial" w:hAnsi="Arial" w:cs="Arial"/>
                <w:sz w:val="18"/>
                <w:szCs w:val="18"/>
                <w:lang w:val="en-GB"/>
              </w:rPr>
            </w:pPr>
          </w:p>
        </w:tc>
        <w:tc>
          <w:tcPr>
            <w:tcW w:w="1276" w:type="dxa"/>
            <w:tcBorders>
              <w:bottom w:val="single" w:sz="4" w:space="0" w:color="auto"/>
            </w:tcBorders>
            <w:tcMar>
              <w:right w:w="57" w:type="dxa"/>
            </w:tcMar>
            <w:vAlign w:val="bottom"/>
          </w:tcPr>
          <w:p w14:paraId="2677C432" w14:textId="49BB5211" w:rsidR="001326A7" w:rsidRPr="001C303A" w:rsidRDefault="001326A7" w:rsidP="001326A7">
            <w:pPr>
              <w:ind w:right="57"/>
              <w:jc w:val="right"/>
              <w:rPr>
                <w:rFonts w:ascii="Arial" w:hAnsi="Arial" w:cs="Arial"/>
                <w:sz w:val="18"/>
                <w:szCs w:val="18"/>
                <w:lang w:val="en-GB"/>
              </w:rPr>
            </w:pPr>
            <w:r w:rsidRPr="001C303A">
              <w:rPr>
                <w:rFonts w:ascii="Arial" w:hAnsi="Arial" w:cs="Arial"/>
                <w:sz w:val="18"/>
                <w:szCs w:val="18"/>
              </w:rPr>
              <w:t>65</w:t>
            </w:r>
          </w:p>
        </w:tc>
      </w:tr>
      <w:tr w:rsidR="001326A7" w:rsidRPr="001C303A" w14:paraId="22C05374" w14:textId="77777777" w:rsidTr="00A73C9B">
        <w:trPr>
          <w:trHeight w:val="255"/>
        </w:trPr>
        <w:tc>
          <w:tcPr>
            <w:tcW w:w="7230" w:type="dxa"/>
            <w:tcMar>
              <w:right w:w="57" w:type="dxa"/>
            </w:tcMar>
            <w:vAlign w:val="bottom"/>
          </w:tcPr>
          <w:p w14:paraId="45936AB9" w14:textId="77777777" w:rsidR="001326A7" w:rsidRPr="001C303A" w:rsidRDefault="001326A7" w:rsidP="001326A7">
            <w:pPr>
              <w:pStyle w:val="ListContinue"/>
              <w:spacing w:after="0"/>
              <w:ind w:left="125"/>
              <w:rPr>
                <w:rFonts w:ascii="Arial" w:hAnsi="Arial" w:cs="Arial"/>
                <w:b/>
                <w:bCs/>
                <w:sz w:val="18"/>
                <w:szCs w:val="18"/>
              </w:rPr>
            </w:pPr>
            <w:r w:rsidRPr="001C303A">
              <w:rPr>
                <w:rFonts w:ascii="Arial" w:hAnsi="Arial" w:cs="Arial"/>
                <w:b/>
                <w:bCs/>
                <w:sz w:val="18"/>
                <w:szCs w:val="18"/>
              </w:rPr>
              <w:t>Net foreign exchange gain</w:t>
            </w:r>
          </w:p>
        </w:tc>
        <w:tc>
          <w:tcPr>
            <w:tcW w:w="1275" w:type="dxa"/>
            <w:tcBorders>
              <w:top w:val="single" w:sz="4" w:space="0" w:color="auto"/>
              <w:bottom w:val="double" w:sz="4" w:space="0" w:color="auto"/>
            </w:tcBorders>
            <w:tcMar>
              <w:right w:w="57" w:type="dxa"/>
            </w:tcMar>
            <w:vAlign w:val="bottom"/>
          </w:tcPr>
          <w:p w14:paraId="4372205C" w14:textId="76431EBD" w:rsidR="001326A7" w:rsidRPr="001C303A" w:rsidRDefault="001326A7" w:rsidP="001326A7">
            <w:pPr>
              <w:ind w:right="57"/>
              <w:jc w:val="right"/>
              <w:rPr>
                <w:rFonts w:ascii="Arial" w:hAnsi="Arial" w:cs="Arial"/>
                <w:b/>
                <w:sz w:val="18"/>
                <w:szCs w:val="18"/>
                <w:lang w:val="en-GB"/>
              </w:rPr>
            </w:pPr>
            <w:r w:rsidRPr="001C303A">
              <w:rPr>
                <w:rFonts w:ascii="Arial" w:hAnsi="Arial" w:cs="Arial"/>
                <w:b/>
                <w:sz w:val="18"/>
                <w:szCs w:val="18"/>
              </w:rPr>
              <w:t>3</w:t>
            </w:r>
            <w:r w:rsidR="00C25F5A" w:rsidRPr="001C303A">
              <w:rPr>
                <w:rFonts w:ascii="Arial" w:hAnsi="Arial" w:cs="Arial"/>
                <w:b/>
                <w:sz w:val="18"/>
                <w:szCs w:val="18"/>
              </w:rPr>
              <w:t>,</w:t>
            </w:r>
            <w:r w:rsidRPr="001C303A">
              <w:rPr>
                <w:rFonts w:ascii="Arial" w:hAnsi="Arial" w:cs="Arial"/>
                <w:b/>
                <w:sz w:val="18"/>
                <w:szCs w:val="18"/>
              </w:rPr>
              <w:t>708</w:t>
            </w:r>
          </w:p>
        </w:tc>
        <w:tc>
          <w:tcPr>
            <w:tcW w:w="142" w:type="dxa"/>
            <w:tcMar>
              <w:right w:w="57" w:type="dxa"/>
            </w:tcMar>
            <w:vAlign w:val="bottom"/>
          </w:tcPr>
          <w:p w14:paraId="0C504B82" w14:textId="77777777" w:rsidR="001326A7" w:rsidRPr="001C303A" w:rsidRDefault="001326A7" w:rsidP="001326A7">
            <w:pPr>
              <w:ind w:right="57"/>
              <w:jc w:val="right"/>
              <w:rPr>
                <w:rFonts w:ascii="Arial" w:hAnsi="Arial" w:cs="Arial"/>
                <w:b/>
                <w:bCs/>
                <w:sz w:val="18"/>
                <w:szCs w:val="18"/>
                <w:lang w:val="en-GB"/>
              </w:rPr>
            </w:pPr>
          </w:p>
        </w:tc>
        <w:tc>
          <w:tcPr>
            <w:tcW w:w="1276" w:type="dxa"/>
            <w:tcBorders>
              <w:top w:val="single" w:sz="4" w:space="0" w:color="auto"/>
              <w:bottom w:val="double" w:sz="4" w:space="0" w:color="auto"/>
            </w:tcBorders>
            <w:tcMar>
              <w:right w:w="57" w:type="dxa"/>
            </w:tcMar>
            <w:vAlign w:val="bottom"/>
          </w:tcPr>
          <w:p w14:paraId="7F6D64C8" w14:textId="14A2FE8F" w:rsidR="001326A7" w:rsidRPr="001C303A" w:rsidRDefault="001326A7" w:rsidP="001326A7">
            <w:pPr>
              <w:ind w:right="57"/>
              <w:jc w:val="right"/>
              <w:rPr>
                <w:rFonts w:ascii="Arial" w:hAnsi="Arial" w:cs="Arial"/>
                <w:b/>
                <w:sz w:val="18"/>
                <w:szCs w:val="18"/>
                <w:lang w:val="en-GB"/>
              </w:rPr>
            </w:pPr>
            <w:r w:rsidRPr="001C303A">
              <w:rPr>
                <w:rFonts w:ascii="Arial" w:hAnsi="Arial" w:cs="Arial"/>
                <w:b/>
                <w:sz w:val="18"/>
                <w:szCs w:val="18"/>
              </w:rPr>
              <w:t>3</w:t>
            </w:r>
            <w:r w:rsidR="00C25F5A" w:rsidRPr="001C303A">
              <w:rPr>
                <w:rFonts w:ascii="Arial" w:hAnsi="Arial" w:cs="Arial"/>
                <w:b/>
                <w:sz w:val="18"/>
                <w:szCs w:val="18"/>
              </w:rPr>
              <w:t>,</w:t>
            </w:r>
            <w:r w:rsidRPr="001C303A">
              <w:rPr>
                <w:rFonts w:ascii="Arial" w:hAnsi="Arial" w:cs="Arial"/>
                <w:b/>
                <w:sz w:val="18"/>
                <w:szCs w:val="18"/>
              </w:rPr>
              <w:t>536</w:t>
            </w:r>
          </w:p>
        </w:tc>
      </w:tr>
    </w:tbl>
    <w:p w14:paraId="190F6E5C" w14:textId="316DF16D" w:rsidR="00026E2E" w:rsidRPr="001C303A" w:rsidRDefault="00026E2E" w:rsidP="00CE30C7">
      <w:pPr>
        <w:pStyle w:val="NormalIndent"/>
        <w:ind w:left="0"/>
        <w:rPr>
          <w:rFonts w:ascii="Arial" w:hAnsi="Arial" w:cs="Arial"/>
          <w:sz w:val="18"/>
          <w:lang w:val="en-GB"/>
        </w:rPr>
      </w:pPr>
      <w:bookmarkStart w:id="155" w:name="_Ref129788749"/>
      <w:bookmarkStart w:id="156" w:name="_Toc130302754"/>
      <w:bookmarkStart w:id="157" w:name="_Ref193264497"/>
    </w:p>
    <w:p w14:paraId="61D3A13C" w14:textId="77777777" w:rsidR="00484CCA" w:rsidRPr="001C303A" w:rsidRDefault="00484CCA" w:rsidP="00CE30C7">
      <w:pPr>
        <w:pStyle w:val="NormalIndent"/>
        <w:ind w:left="0"/>
        <w:rPr>
          <w:rFonts w:ascii="Arial" w:hAnsi="Arial" w:cs="Arial"/>
          <w:sz w:val="18"/>
          <w:lang w:val="en-GB"/>
        </w:rPr>
      </w:pPr>
    </w:p>
    <w:p w14:paraId="79D097A1" w14:textId="1761576E" w:rsidR="00322C69" w:rsidRPr="001C303A" w:rsidRDefault="00322C69" w:rsidP="00CF01B7">
      <w:pPr>
        <w:pStyle w:val="Heading3"/>
        <w:numPr>
          <w:ilvl w:val="2"/>
          <w:numId w:val="9"/>
        </w:numPr>
        <w:rPr>
          <w:rFonts w:ascii="Arial" w:hAnsi="Arial" w:cs="Arial"/>
          <w:sz w:val="18"/>
          <w:szCs w:val="18"/>
          <w:lang w:val="en-GB"/>
        </w:rPr>
      </w:pPr>
      <w:bookmarkStart w:id="158" w:name="_Toc25824504"/>
      <w:r w:rsidRPr="001C303A">
        <w:rPr>
          <w:rFonts w:ascii="Arial" w:hAnsi="Arial" w:cs="Arial"/>
          <w:sz w:val="18"/>
          <w:szCs w:val="18"/>
          <w:lang w:val="en-GB"/>
        </w:rPr>
        <w:t xml:space="preserve">Net result on operations </w:t>
      </w:r>
      <w:r w:rsidR="003A7397" w:rsidRPr="001C303A">
        <w:rPr>
          <w:rFonts w:ascii="Arial" w:hAnsi="Arial" w:cs="Arial"/>
          <w:sz w:val="18"/>
          <w:szCs w:val="18"/>
          <w:lang w:val="en-GB"/>
        </w:rPr>
        <w:t>with</w:t>
      </w:r>
      <w:r w:rsidRPr="001C303A">
        <w:rPr>
          <w:rFonts w:ascii="Arial" w:hAnsi="Arial" w:cs="Arial"/>
          <w:sz w:val="18"/>
          <w:szCs w:val="18"/>
          <w:lang w:val="en-GB"/>
        </w:rPr>
        <w:t xml:space="preserve"> investment property</w:t>
      </w:r>
      <w:bookmarkEnd w:id="158"/>
    </w:p>
    <w:p w14:paraId="5255EAFB" w14:textId="77777777" w:rsidR="00322C69" w:rsidRPr="001C303A" w:rsidRDefault="00322C69" w:rsidP="00322C69">
      <w:pPr>
        <w:pStyle w:val="NormalIndent"/>
        <w:rPr>
          <w:rFonts w:ascii="Arial" w:hAnsi="Arial" w:cs="Arial"/>
          <w:sz w:val="18"/>
          <w:szCs w:val="18"/>
          <w:lang w:val="en-GB"/>
        </w:rPr>
      </w:pPr>
    </w:p>
    <w:tbl>
      <w:tblPr>
        <w:tblW w:w="9923" w:type="dxa"/>
        <w:tblLayout w:type="fixed"/>
        <w:tblCellMar>
          <w:left w:w="28" w:type="dxa"/>
          <w:right w:w="28" w:type="dxa"/>
        </w:tblCellMar>
        <w:tblLook w:val="0000" w:firstRow="0" w:lastRow="0" w:firstColumn="0" w:lastColumn="0" w:noHBand="0" w:noVBand="0"/>
      </w:tblPr>
      <w:tblGrid>
        <w:gridCol w:w="1054"/>
        <w:gridCol w:w="136"/>
        <w:gridCol w:w="1178"/>
        <w:gridCol w:w="5145"/>
        <w:gridCol w:w="1086"/>
        <w:gridCol w:w="143"/>
        <w:gridCol w:w="1181"/>
      </w:tblGrid>
      <w:tr w:rsidR="00322C69" w:rsidRPr="001C303A" w14:paraId="114F65EB" w14:textId="77777777" w:rsidTr="00B27A4F">
        <w:trPr>
          <w:trHeight w:val="255"/>
        </w:trPr>
        <w:tc>
          <w:tcPr>
            <w:tcW w:w="2368" w:type="dxa"/>
            <w:gridSpan w:val="3"/>
            <w:vAlign w:val="bottom"/>
          </w:tcPr>
          <w:p w14:paraId="0DACBAC3" w14:textId="77777777" w:rsidR="00322C69" w:rsidRPr="001C303A" w:rsidRDefault="00322C69" w:rsidP="00000D4C">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The Group</w:t>
            </w:r>
          </w:p>
          <w:p w14:paraId="452483D0" w14:textId="2B6CF2D6" w:rsidR="00B27A4F" w:rsidRPr="001C303A" w:rsidRDefault="00B27A4F" w:rsidP="00000D4C">
            <w:pPr>
              <w:tabs>
                <w:tab w:val="left" w:pos="357"/>
                <w:tab w:val="left" w:pos="1077"/>
              </w:tabs>
              <w:jc w:val="center"/>
              <w:rPr>
                <w:rFonts w:ascii="Arial" w:hAnsi="Arial" w:cs="Arial"/>
                <w:b/>
                <w:bCs/>
                <w:sz w:val="18"/>
                <w:szCs w:val="18"/>
                <w:lang w:val="en-GB"/>
              </w:rPr>
            </w:pPr>
          </w:p>
        </w:tc>
        <w:tc>
          <w:tcPr>
            <w:tcW w:w="5145" w:type="dxa"/>
            <w:vAlign w:val="bottom"/>
          </w:tcPr>
          <w:p w14:paraId="24E19A3B" w14:textId="77777777" w:rsidR="00322C69" w:rsidRPr="001C303A" w:rsidRDefault="00322C69" w:rsidP="00000D4C">
            <w:pPr>
              <w:tabs>
                <w:tab w:val="left" w:pos="357"/>
                <w:tab w:val="left" w:pos="1077"/>
              </w:tabs>
              <w:jc w:val="center"/>
              <w:rPr>
                <w:rFonts w:ascii="Arial" w:hAnsi="Arial" w:cs="Arial"/>
                <w:b/>
                <w:bCs/>
                <w:sz w:val="18"/>
                <w:szCs w:val="18"/>
                <w:lang w:val="en-GB"/>
              </w:rPr>
            </w:pPr>
          </w:p>
        </w:tc>
        <w:tc>
          <w:tcPr>
            <w:tcW w:w="2410" w:type="dxa"/>
            <w:gridSpan w:val="3"/>
            <w:vAlign w:val="bottom"/>
          </w:tcPr>
          <w:p w14:paraId="6FB5C5AA" w14:textId="77777777" w:rsidR="00322C69" w:rsidRPr="001C303A" w:rsidRDefault="00322C69" w:rsidP="00000D4C">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The Bank</w:t>
            </w:r>
          </w:p>
          <w:p w14:paraId="7DE690D6" w14:textId="18AE3F0E" w:rsidR="00B27A4F" w:rsidRPr="001C303A" w:rsidRDefault="00B27A4F" w:rsidP="00000D4C">
            <w:pPr>
              <w:tabs>
                <w:tab w:val="left" w:pos="357"/>
                <w:tab w:val="left" w:pos="1077"/>
              </w:tabs>
              <w:jc w:val="center"/>
              <w:rPr>
                <w:rFonts w:ascii="Arial" w:hAnsi="Arial" w:cs="Arial"/>
                <w:b/>
                <w:bCs/>
                <w:sz w:val="18"/>
                <w:szCs w:val="18"/>
                <w:lang w:val="en-GB"/>
              </w:rPr>
            </w:pPr>
          </w:p>
        </w:tc>
      </w:tr>
      <w:tr w:rsidR="00096628" w:rsidRPr="001C303A" w14:paraId="203F8ACC" w14:textId="77777777" w:rsidTr="00B27A4F">
        <w:trPr>
          <w:trHeight w:val="255"/>
        </w:trPr>
        <w:tc>
          <w:tcPr>
            <w:tcW w:w="1054" w:type="dxa"/>
            <w:tcBorders>
              <w:bottom w:val="single" w:sz="4" w:space="0" w:color="auto"/>
            </w:tcBorders>
            <w:vAlign w:val="bottom"/>
          </w:tcPr>
          <w:p w14:paraId="4E0CC8FA" w14:textId="77777777" w:rsidR="00B574C9" w:rsidRPr="001C303A" w:rsidRDefault="00B574C9" w:rsidP="00B574C9">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2E05ABBC" w14:textId="5B86FBA8" w:rsidR="00096628" w:rsidRPr="001C303A" w:rsidRDefault="00B574C9" w:rsidP="00B574C9">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2019</w:t>
            </w:r>
          </w:p>
        </w:tc>
        <w:tc>
          <w:tcPr>
            <w:tcW w:w="136" w:type="dxa"/>
            <w:vAlign w:val="bottom"/>
          </w:tcPr>
          <w:p w14:paraId="2A9A0A17" w14:textId="77777777" w:rsidR="00096628" w:rsidRPr="001C303A" w:rsidRDefault="00096628" w:rsidP="00096628">
            <w:pPr>
              <w:numPr>
                <w:ilvl w:val="12"/>
                <w:numId w:val="0"/>
              </w:numPr>
              <w:tabs>
                <w:tab w:val="left" w:pos="284"/>
              </w:tabs>
              <w:jc w:val="center"/>
              <w:rPr>
                <w:rFonts w:ascii="Arial" w:hAnsi="Arial" w:cs="Arial"/>
                <w:b/>
                <w:bCs/>
                <w:sz w:val="18"/>
                <w:szCs w:val="18"/>
                <w:lang w:val="en-GB"/>
              </w:rPr>
            </w:pPr>
          </w:p>
        </w:tc>
        <w:tc>
          <w:tcPr>
            <w:tcW w:w="1178" w:type="dxa"/>
            <w:tcBorders>
              <w:bottom w:val="single" w:sz="4" w:space="0" w:color="auto"/>
            </w:tcBorders>
            <w:vAlign w:val="bottom"/>
          </w:tcPr>
          <w:p w14:paraId="73C4B9CB" w14:textId="77777777" w:rsidR="00B574C9" w:rsidRPr="001C303A" w:rsidRDefault="00B574C9" w:rsidP="00B574C9">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7281D012" w14:textId="5D1886DF" w:rsidR="00096628" w:rsidRPr="001C303A" w:rsidRDefault="00B574C9" w:rsidP="00B574C9">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2018</w:t>
            </w:r>
          </w:p>
        </w:tc>
        <w:tc>
          <w:tcPr>
            <w:tcW w:w="5145" w:type="dxa"/>
            <w:vAlign w:val="bottom"/>
          </w:tcPr>
          <w:p w14:paraId="791839D2" w14:textId="77777777" w:rsidR="00096628" w:rsidRPr="001C303A" w:rsidRDefault="00096628" w:rsidP="00096628">
            <w:pPr>
              <w:tabs>
                <w:tab w:val="left" w:pos="357"/>
                <w:tab w:val="left" w:pos="1077"/>
              </w:tabs>
              <w:ind w:left="-208" w:firstLine="208"/>
              <w:jc w:val="center"/>
              <w:rPr>
                <w:rFonts w:ascii="Arial" w:hAnsi="Arial" w:cs="Arial"/>
                <w:b/>
                <w:bCs/>
                <w:sz w:val="18"/>
                <w:szCs w:val="18"/>
                <w:lang w:val="en-GB"/>
              </w:rPr>
            </w:pPr>
          </w:p>
        </w:tc>
        <w:tc>
          <w:tcPr>
            <w:tcW w:w="1086" w:type="dxa"/>
            <w:tcBorders>
              <w:bottom w:val="single" w:sz="4" w:space="0" w:color="auto"/>
            </w:tcBorders>
            <w:vAlign w:val="bottom"/>
          </w:tcPr>
          <w:p w14:paraId="7186DBE0" w14:textId="77777777" w:rsidR="00B574C9" w:rsidRPr="001C303A" w:rsidRDefault="00B574C9" w:rsidP="00B574C9">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316F3416" w14:textId="5DAE066D" w:rsidR="00096628" w:rsidRPr="001C303A" w:rsidRDefault="00B574C9" w:rsidP="00B574C9">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2019</w:t>
            </w:r>
          </w:p>
        </w:tc>
        <w:tc>
          <w:tcPr>
            <w:tcW w:w="143" w:type="dxa"/>
            <w:vAlign w:val="bottom"/>
          </w:tcPr>
          <w:p w14:paraId="122E0125" w14:textId="77777777" w:rsidR="00096628" w:rsidRPr="001C303A" w:rsidRDefault="00096628" w:rsidP="00096628">
            <w:pPr>
              <w:numPr>
                <w:ilvl w:val="12"/>
                <w:numId w:val="0"/>
              </w:numPr>
              <w:tabs>
                <w:tab w:val="left" w:pos="284"/>
              </w:tabs>
              <w:jc w:val="center"/>
              <w:rPr>
                <w:rFonts w:ascii="Arial" w:hAnsi="Arial" w:cs="Arial"/>
                <w:b/>
                <w:bCs/>
                <w:sz w:val="18"/>
                <w:szCs w:val="18"/>
                <w:lang w:val="en-GB"/>
              </w:rPr>
            </w:pPr>
          </w:p>
        </w:tc>
        <w:tc>
          <w:tcPr>
            <w:tcW w:w="1181" w:type="dxa"/>
            <w:tcBorders>
              <w:bottom w:val="single" w:sz="4" w:space="0" w:color="auto"/>
            </w:tcBorders>
            <w:vAlign w:val="bottom"/>
          </w:tcPr>
          <w:p w14:paraId="09964097" w14:textId="77777777" w:rsidR="00B574C9" w:rsidRPr="001C303A" w:rsidRDefault="00B574C9" w:rsidP="00B574C9">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09EE910E" w14:textId="64389BAC" w:rsidR="006455FD" w:rsidRPr="001C303A" w:rsidRDefault="00B574C9" w:rsidP="00B574C9">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2018</w:t>
            </w:r>
          </w:p>
        </w:tc>
      </w:tr>
      <w:tr w:rsidR="00096628" w:rsidRPr="001C303A" w14:paraId="4CA0E795" w14:textId="77777777" w:rsidTr="00B27A4F">
        <w:trPr>
          <w:trHeight w:val="341"/>
        </w:trPr>
        <w:tc>
          <w:tcPr>
            <w:tcW w:w="1054" w:type="dxa"/>
            <w:tcMar>
              <w:right w:w="57" w:type="dxa"/>
            </w:tcMar>
          </w:tcPr>
          <w:p w14:paraId="40BC7D3D" w14:textId="77777777" w:rsidR="00096628" w:rsidRPr="001C303A" w:rsidRDefault="00096628" w:rsidP="00096628">
            <w:pPr>
              <w:tabs>
                <w:tab w:val="left" w:pos="828"/>
              </w:tabs>
              <w:jc w:val="right"/>
              <w:rPr>
                <w:rFonts w:ascii="Arial" w:hAnsi="Arial" w:cs="Arial"/>
                <w:sz w:val="18"/>
                <w:szCs w:val="18"/>
                <w:lang w:val="en-GB"/>
              </w:rPr>
            </w:pPr>
          </w:p>
        </w:tc>
        <w:tc>
          <w:tcPr>
            <w:tcW w:w="136" w:type="dxa"/>
            <w:tcMar>
              <w:right w:w="57" w:type="dxa"/>
            </w:tcMar>
          </w:tcPr>
          <w:p w14:paraId="1A1D71CB" w14:textId="77777777" w:rsidR="00096628" w:rsidRPr="001C303A" w:rsidRDefault="00096628" w:rsidP="00096628">
            <w:pPr>
              <w:tabs>
                <w:tab w:val="left" w:pos="357"/>
                <w:tab w:val="left" w:pos="1077"/>
              </w:tabs>
              <w:ind w:left="340" w:right="57" w:hanging="340"/>
              <w:jc w:val="right"/>
              <w:rPr>
                <w:rFonts w:ascii="Arial" w:hAnsi="Arial" w:cs="Arial"/>
                <w:sz w:val="18"/>
                <w:szCs w:val="18"/>
                <w:lang w:val="en-GB"/>
              </w:rPr>
            </w:pPr>
          </w:p>
        </w:tc>
        <w:tc>
          <w:tcPr>
            <w:tcW w:w="1178" w:type="dxa"/>
            <w:tcMar>
              <w:right w:w="57" w:type="dxa"/>
            </w:tcMar>
          </w:tcPr>
          <w:p w14:paraId="76A32A0C" w14:textId="77777777" w:rsidR="00096628" w:rsidRPr="001C303A" w:rsidRDefault="00096628" w:rsidP="00096628">
            <w:pPr>
              <w:tabs>
                <w:tab w:val="left" w:pos="828"/>
              </w:tabs>
              <w:jc w:val="right"/>
              <w:rPr>
                <w:rFonts w:ascii="Arial" w:hAnsi="Arial" w:cs="Arial"/>
                <w:sz w:val="18"/>
                <w:szCs w:val="18"/>
                <w:lang w:val="en-GB"/>
              </w:rPr>
            </w:pPr>
          </w:p>
        </w:tc>
        <w:tc>
          <w:tcPr>
            <w:tcW w:w="5145" w:type="dxa"/>
            <w:tcMar>
              <w:right w:w="57" w:type="dxa"/>
            </w:tcMar>
          </w:tcPr>
          <w:p w14:paraId="6C90FC20" w14:textId="77777777" w:rsidR="00096628" w:rsidRPr="001C303A" w:rsidRDefault="00096628" w:rsidP="00096628">
            <w:pPr>
              <w:pStyle w:val="200Tableleft"/>
              <w:spacing w:before="0"/>
              <w:ind w:left="142"/>
              <w:rPr>
                <w:rFonts w:ascii="Arial" w:hAnsi="Arial" w:cs="Arial"/>
                <w:sz w:val="18"/>
                <w:szCs w:val="18"/>
              </w:rPr>
            </w:pPr>
          </w:p>
        </w:tc>
        <w:tc>
          <w:tcPr>
            <w:tcW w:w="1086" w:type="dxa"/>
            <w:tcMar>
              <w:right w:w="57" w:type="dxa"/>
            </w:tcMar>
            <w:vAlign w:val="bottom"/>
          </w:tcPr>
          <w:p w14:paraId="11255BE0" w14:textId="77777777" w:rsidR="00096628" w:rsidRPr="001C303A" w:rsidRDefault="00096628" w:rsidP="00096628">
            <w:pPr>
              <w:tabs>
                <w:tab w:val="left" w:pos="828"/>
              </w:tabs>
              <w:jc w:val="right"/>
              <w:rPr>
                <w:rFonts w:ascii="Arial" w:hAnsi="Arial" w:cs="Arial"/>
                <w:sz w:val="18"/>
                <w:szCs w:val="18"/>
                <w:lang w:val="en-GB"/>
              </w:rPr>
            </w:pPr>
          </w:p>
        </w:tc>
        <w:tc>
          <w:tcPr>
            <w:tcW w:w="143" w:type="dxa"/>
            <w:tcMar>
              <w:right w:w="57" w:type="dxa"/>
            </w:tcMar>
            <w:vAlign w:val="bottom"/>
          </w:tcPr>
          <w:p w14:paraId="61426AC7" w14:textId="77777777" w:rsidR="00096628" w:rsidRPr="001C303A" w:rsidRDefault="00096628" w:rsidP="00096628">
            <w:pPr>
              <w:tabs>
                <w:tab w:val="left" w:pos="357"/>
                <w:tab w:val="left" w:pos="1077"/>
              </w:tabs>
              <w:ind w:left="340" w:right="57" w:hanging="340"/>
              <w:jc w:val="right"/>
              <w:rPr>
                <w:rFonts w:ascii="Arial" w:hAnsi="Arial" w:cs="Arial"/>
                <w:sz w:val="18"/>
                <w:szCs w:val="18"/>
                <w:lang w:val="en-GB"/>
              </w:rPr>
            </w:pPr>
          </w:p>
        </w:tc>
        <w:tc>
          <w:tcPr>
            <w:tcW w:w="1181" w:type="dxa"/>
            <w:tcMar>
              <w:right w:w="57" w:type="dxa"/>
            </w:tcMar>
            <w:vAlign w:val="bottom"/>
          </w:tcPr>
          <w:p w14:paraId="4C073C4B" w14:textId="77777777" w:rsidR="00096628" w:rsidRPr="001C303A" w:rsidRDefault="00096628" w:rsidP="00096628">
            <w:pPr>
              <w:tabs>
                <w:tab w:val="left" w:pos="828"/>
              </w:tabs>
              <w:jc w:val="right"/>
              <w:rPr>
                <w:rFonts w:ascii="Arial" w:hAnsi="Arial" w:cs="Arial"/>
                <w:sz w:val="18"/>
                <w:szCs w:val="18"/>
                <w:lang w:val="en-GB"/>
              </w:rPr>
            </w:pPr>
          </w:p>
        </w:tc>
      </w:tr>
      <w:tr w:rsidR="00B574C9" w:rsidRPr="001C303A" w14:paraId="22D2BB3A" w14:textId="77777777" w:rsidTr="00B27A4F">
        <w:trPr>
          <w:trHeight w:val="255"/>
        </w:trPr>
        <w:tc>
          <w:tcPr>
            <w:tcW w:w="1054" w:type="dxa"/>
            <w:tcMar>
              <w:right w:w="57" w:type="dxa"/>
            </w:tcMar>
            <w:vAlign w:val="bottom"/>
          </w:tcPr>
          <w:p w14:paraId="53E10CE7" w14:textId="56F6DACA" w:rsidR="00B574C9" w:rsidRPr="001C303A" w:rsidRDefault="00B574C9" w:rsidP="00B574C9">
            <w:pPr>
              <w:jc w:val="right"/>
              <w:rPr>
                <w:rFonts w:ascii="Arial" w:hAnsi="Arial" w:cs="Arial"/>
                <w:sz w:val="18"/>
                <w:szCs w:val="18"/>
                <w:lang w:val="en-GB" w:eastAsia="lt-LT"/>
              </w:rPr>
            </w:pPr>
            <w:r w:rsidRPr="001C303A">
              <w:rPr>
                <w:rFonts w:ascii="Arial" w:hAnsi="Arial"/>
                <w:sz w:val="18"/>
              </w:rPr>
              <w:t>9</w:t>
            </w:r>
          </w:p>
        </w:tc>
        <w:tc>
          <w:tcPr>
            <w:tcW w:w="136" w:type="dxa"/>
            <w:tcMar>
              <w:right w:w="57" w:type="dxa"/>
            </w:tcMar>
            <w:vAlign w:val="bottom"/>
          </w:tcPr>
          <w:p w14:paraId="7BB8E895" w14:textId="77777777" w:rsidR="00B574C9" w:rsidRPr="001C303A" w:rsidRDefault="00B574C9" w:rsidP="00B574C9">
            <w:pPr>
              <w:ind w:right="57"/>
              <w:jc w:val="right"/>
              <w:rPr>
                <w:rFonts w:ascii="Arial" w:hAnsi="Arial" w:cs="Arial"/>
                <w:sz w:val="18"/>
                <w:szCs w:val="18"/>
                <w:lang w:val="en-GB"/>
              </w:rPr>
            </w:pPr>
          </w:p>
        </w:tc>
        <w:tc>
          <w:tcPr>
            <w:tcW w:w="1178" w:type="dxa"/>
            <w:tcMar>
              <w:right w:w="57" w:type="dxa"/>
            </w:tcMar>
            <w:vAlign w:val="bottom"/>
          </w:tcPr>
          <w:p w14:paraId="7FBFA731" w14:textId="107E0274" w:rsidR="00B574C9" w:rsidRPr="001C303A" w:rsidRDefault="00B574C9" w:rsidP="00B574C9">
            <w:pPr>
              <w:ind w:right="57"/>
              <w:jc w:val="right"/>
              <w:rPr>
                <w:rFonts w:ascii="Arial" w:hAnsi="Arial" w:cs="Arial"/>
                <w:sz w:val="18"/>
                <w:szCs w:val="18"/>
                <w:lang w:val="en-GB"/>
              </w:rPr>
            </w:pPr>
            <w:r w:rsidRPr="001C303A">
              <w:rPr>
                <w:rFonts w:ascii="Arial" w:hAnsi="Arial" w:cs="Arial"/>
                <w:sz w:val="18"/>
                <w:szCs w:val="18"/>
              </w:rPr>
              <w:t>166</w:t>
            </w:r>
          </w:p>
        </w:tc>
        <w:tc>
          <w:tcPr>
            <w:tcW w:w="5145" w:type="dxa"/>
            <w:tcMar>
              <w:right w:w="57" w:type="dxa"/>
            </w:tcMar>
            <w:vAlign w:val="bottom"/>
          </w:tcPr>
          <w:p w14:paraId="767E07CC" w14:textId="77777777" w:rsidR="00B574C9" w:rsidRPr="001C303A" w:rsidRDefault="00B574C9" w:rsidP="00B574C9">
            <w:pPr>
              <w:pStyle w:val="200Tableleft"/>
              <w:spacing w:before="0"/>
              <w:ind w:left="125"/>
              <w:rPr>
                <w:rFonts w:ascii="Arial" w:hAnsi="Arial" w:cs="Arial"/>
                <w:sz w:val="18"/>
                <w:szCs w:val="18"/>
              </w:rPr>
            </w:pPr>
            <w:r w:rsidRPr="001C303A">
              <w:rPr>
                <w:rFonts w:ascii="Arial" w:hAnsi="Arial" w:cs="Arial"/>
                <w:sz w:val="18"/>
                <w:szCs w:val="18"/>
              </w:rPr>
              <w:t>Realised gain (loss)</w:t>
            </w:r>
          </w:p>
        </w:tc>
        <w:tc>
          <w:tcPr>
            <w:tcW w:w="1086" w:type="dxa"/>
            <w:tcMar>
              <w:right w:w="57" w:type="dxa"/>
            </w:tcMar>
            <w:vAlign w:val="bottom"/>
          </w:tcPr>
          <w:p w14:paraId="5BFE06D5" w14:textId="2873EC95" w:rsidR="00B574C9" w:rsidRPr="001C303A" w:rsidRDefault="00B574C9" w:rsidP="00B574C9">
            <w:pPr>
              <w:jc w:val="right"/>
              <w:rPr>
                <w:rFonts w:ascii="Arial" w:hAnsi="Arial" w:cs="Arial"/>
                <w:sz w:val="18"/>
                <w:szCs w:val="18"/>
                <w:lang w:val="en-GB" w:eastAsia="lt-LT"/>
              </w:rPr>
            </w:pPr>
            <w:r w:rsidRPr="001C303A">
              <w:rPr>
                <w:rFonts w:ascii="Arial" w:hAnsi="Arial"/>
                <w:sz w:val="18"/>
              </w:rPr>
              <w:t>(3)</w:t>
            </w:r>
          </w:p>
        </w:tc>
        <w:tc>
          <w:tcPr>
            <w:tcW w:w="143" w:type="dxa"/>
            <w:tcMar>
              <w:right w:w="57" w:type="dxa"/>
            </w:tcMar>
            <w:vAlign w:val="bottom"/>
          </w:tcPr>
          <w:p w14:paraId="3B58FE9C" w14:textId="77777777" w:rsidR="00B574C9" w:rsidRPr="001C303A" w:rsidRDefault="00B574C9" w:rsidP="00B574C9">
            <w:pPr>
              <w:ind w:right="57"/>
              <w:jc w:val="right"/>
              <w:rPr>
                <w:rFonts w:ascii="Arial" w:hAnsi="Arial" w:cs="Arial"/>
                <w:sz w:val="18"/>
                <w:szCs w:val="18"/>
                <w:lang w:val="en-GB"/>
              </w:rPr>
            </w:pPr>
          </w:p>
        </w:tc>
        <w:tc>
          <w:tcPr>
            <w:tcW w:w="1181" w:type="dxa"/>
            <w:tcMar>
              <w:right w:w="57" w:type="dxa"/>
            </w:tcMar>
            <w:vAlign w:val="bottom"/>
          </w:tcPr>
          <w:p w14:paraId="602C695B" w14:textId="18A8E625" w:rsidR="00B574C9" w:rsidRPr="001C303A" w:rsidRDefault="00B574C9" w:rsidP="00B574C9">
            <w:pPr>
              <w:ind w:right="57"/>
              <w:jc w:val="right"/>
              <w:rPr>
                <w:rFonts w:ascii="Arial" w:hAnsi="Arial" w:cs="Arial"/>
                <w:sz w:val="18"/>
                <w:szCs w:val="18"/>
                <w:lang w:val="en-GB"/>
              </w:rPr>
            </w:pPr>
            <w:r w:rsidRPr="001C303A">
              <w:rPr>
                <w:rFonts w:ascii="Arial" w:hAnsi="Arial" w:cs="Arial"/>
                <w:sz w:val="18"/>
                <w:szCs w:val="18"/>
              </w:rPr>
              <w:t>(19)</w:t>
            </w:r>
          </w:p>
        </w:tc>
      </w:tr>
      <w:tr w:rsidR="00B574C9" w:rsidRPr="001C303A" w14:paraId="5ABA0DBD" w14:textId="77777777" w:rsidTr="00B27A4F">
        <w:trPr>
          <w:trHeight w:val="255"/>
        </w:trPr>
        <w:tc>
          <w:tcPr>
            <w:tcW w:w="1054" w:type="dxa"/>
            <w:tcBorders>
              <w:bottom w:val="single" w:sz="4" w:space="0" w:color="auto"/>
            </w:tcBorders>
            <w:tcMar>
              <w:right w:w="57" w:type="dxa"/>
            </w:tcMar>
            <w:vAlign w:val="bottom"/>
          </w:tcPr>
          <w:p w14:paraId="09655A85" w14:textId="685CA6BE" w:rsidR="00B574C9" w:rsidRPr="001C303A" w:rsidRDefault="00B574C9" w:rsidP="00B574C9">
            <w:pPr>
              <w:jc w:val="right"/>
              <w:rPr>
                <w:rFonts w:ascii="Arial" w:hAnsi="Arial" w:cs="Arial"/>
                <w:sz w:val="18"/>
                <w:szCs w:val="18"/>
                <w:lang w:val="en-GB"/>
              </w:rPr>
            </w:pPr>
            <w:r w:rsidRPr="001C303A">
              <w:rPr>
                <w:rFonts w:ascii="Arial" w:hAnsi="Arial"/>
                <w:sz w:val="18"/>
              </w:rPr>
              <w:t>(479)</w:t>
            </w:r>
          </w:p>
        </w:tc>
        <w:tc>
          <w:tcPr>
            <w:tcW w:w="136" w:type="dxa"/>
            <w:tcMar>
              <w:right w:w="57" w:type="dxa"/>
            </w:tcMar>
            <w:vAlign w:val="bottom"/>
          </w:tcPr>
          <w:p w14:paraId="104E4782" w14:textId="77777777" w:rsidR="00B574C9" w:rsidRPr="001C303A" w:rsidRDefault="00B574C9" w:rsidP="00B574C9">
            <w:pPr>
              <w:ind w:right="57"/>
              <w:jc w:val="right"/>
              <w:rPr>
                <w:rFonts w:ascii="Arial" w:hAnsi="Arial" w:cs="Arial"/>
                <w:sz w:val="18"/>
                <w:szCs w:val="18"/>
                <w:lang w:val="en-GB"/>
              </w:rPr>
            </w:pPr>
          </w:p>
        </w:tc>
        <w:tc>
          <w:tcPr>
            <w:tcW w:w="1178" w:type="dxa"/>
            <w:tcBorders>
              <w:bottom w:val="single" w:sz="4" w:space="0" w:color="auto"/>
            </w:tcBorders>
            <w:tcMar>
              <w:right w:w="57" w:type="dxa"/>
            </w:tcMar>
            <w:vAlign w:val="bottom"/>
          </w:tcPr>
          <w:p w14:paraId="2619F9A1" w14:textId="526BAD9D" w:rsidR="00B574C9" w:rsidRPr="001C303A" w:rsidRDefault="00B574C9" w:rsidP="00B574C9">
            <w:pPr>
              <w:ind w:right="57"/>
              <w:jc w:val="right"/>
              <w:rPr>
                <w:rFonts w:ascii="Arial" w:hAnsi="Arial" w:cs="Arial"/>
                <w:sz w:val="18"/>
                <w:szCs w:val="18"/>
                <w:lang w:val="en-GB"/>
              </w:rPr>
            </w:pPr>
            <w:r w:rsidRPr="001C303A">
              <w:rPr>
                <w:rFonts w:ascii="Arial" w:hAnsi="Arial" w:cs="Arial"/>
                <w:sz w:val="18"/>
                <w:szCs w:val="18"/>
              </w:rPr>
              <w:t>(956)</w:t>
            </w:r>
          </w:p>
        </w:tc>
        <w:tc>
          <w:tcPr>
            <w:tcW w:w="5145" w:type="dxa"/>
            <w:tcMar>
              <w:right w:w="57" w:type="dxa"/>
            </w:tcMar>
            <w:vAlign w:val="bottom"/>
          </w:tcPr>
          <w:p w14:paraId="4D8A6031" w14:textId="77777777" w:rsidR="00B574C9" w:rsidRPr="001C303A" w:rsidRDefault="00B574C9" w:rsidP="00B574C9">
            <w:pPr>
              <w:pStyle w:val="200Tableleft"/>
              <w:spacing w:before="0"/>
              <w:ind w:left="125"/>
              <w:rPr>
                <w:rFonts w:ascii="Arial" w:hAnsi="Arial" w:cs="Arial"/>
                <w:sz w:val="18"/>
                <w:szCs w:val="18"/>
              </w:rPr>
            </w:pPr>
            <w:r w:rsidRPr="001C303A">
              <w:rPr>
                <w:rFonts w:ascii="Arial" w:hAnsi="Arial" w:cs="Arial"/>
                <w:sz w:val="18"/>
                <w:szCs w:val="18"/>
              </w:rPr>
              <w:t xml:space="preserve">Changes in fair value </w:t>
            </w:r>
          </w:p>
        </w:tc>
        <w:tc>
          <w:tcPr>
            <w:tcW w:w="1086" w:type="dxa"/>
            <w:tcBorders>
              <w:bottom w:val="single" w:sz="4" w:space="0" w:color="auto"/>
            </w:tcBorders>
            <w:tcMar>
              <w:right w:w="57" w:type="dxa"/>
            </w:tcMar>
            <w:vAlign w:val="bottom"/>
          </w:tcPr>
          <w:p w14:paraId="50991550" w14:textId="4EA019D9" w:rsidR="00B574C9" w:rsidRPr="001C303A" w:rsidRDefault="00B574C9" w:rsidP="00B574C9">
            <w:pPr>
              <w:jc w:val="right"/>
              <w:rPr>
                <w:rFonts w:ascii="Arial" w:hAnsi="Arial" w:cs="Arial"/>
                <w:sz w:val="18"/>
                <w:szCs w:val="18"/>
                <w:lang w:val="en-GB"/>
              </w:rPr>
            </w:pPr>
            <w:r w:rsidRPr="001C303A">
              <w:rPr>
                <w:rFonts w:ascii="Arial" w:hAnsi="Arial"/>
                <w:sz w:val="18"/>
              </w:rPr>
              <w:t>(293)</w:t>
            </w:r>
          </w:p>
        </w:tc>
        <w:tc>
          <w:tcPr>
            <w:tcW w:w="143" w:type="dxa"/>
            <w:tcMar>
              <w:right w:w="57" w:type="dxa"/>
            </w:tcMar>
            <w:vAlign w:val="bottom"/>
          </w:tcPr>
          <w:p w14:paraId="1BD36BEA" w14:textId="77777777" w:rsidR="00B574C9" w:rsidRPr="001C303A" w:rsidRDefault="00B574C9" w:rsidP="00B574C9">
            <w:pPr>
              <w:ind w:right="57"/>
              <w:jc w:val="right"/>
              <w:rPr>
                <w:rFonts w:ascii="Arial" w:hAnsi="Arial" w:cs="Arial"/>
                <w:sz w:val="18"/>
                <w:szCs w:val="18"/>
                <w:lang w:val="en-GB"/>
              </w:rPr>
            </w:pPr>
          </w:p>
        </w:tc>
        <w:tc>
          <w:tcPr>
            <w:tcW w:w="1181" w:type="dxa"/>
            <w:tcBorders>
              <w:bottom w:val="single" w:sz="4" w:space="0" w:color="auto"/>
            </w:tcBorders>
            <w:tcMar>
              <w:right w:w="57" w:type="dxa"/>
            </w:tcMar>
            <w:vAlign w:val="bottom"/>
          </w:tcPr>
          <w:p w14:paraId="18DFBF49" w14:textId="4B512412" w:rsidR="00B574C9" w:rsidRPr="001C303A" w:rsidRDefault="00B574C9" w:rsidP="00B574C9">
            <w:pPr>
              <w:ind w:right="57"/>
              <w:jc w:val="right"/>
              <w:rPr>
                <w:rFonts w:ascii="Arial" w:hAnsi="Arial" w:cs="Arial"/>
                <w:sz w:val="18"/>
                <w:szCs w:val="18"/>
                <w:lang w:val="en-GB"/>
              </w:rPr>
            </w:pPr>
            <w:r w:rsidRPr="001C303A">
              <w:rPr>
                <w:rFonts w:ascii="Arial" w:hAnsi="Arial" w:cs="Arial"/>
                <w:sz w:val="18"/>
                <w:szCs w:val="18"/>
              </w:rPr>
              <w:t>(180)</w:t>
            </w:r>
          </w:p>
        </w:tc>
      </w:tr>
      <w:tr w:rsidR="00B574C9" w:rsidRPr="001C303A" w14:paraId="5342FC78" w14:textId="77777777" w:rsidTr="00B27A4F">
        <w:trPr>
          <w:trHeight w:val="255"/>
        </w:trPr>
        <w:tc>
          <w:tcPr>
            <w:tcW w:w="1054" w:type="dxa"/>
            <w:tcBorders>
              <w:top w:val="single" w:sz="4" w:space="0" w:color="auto"/>
              <w:bottom w:val="double" w:sz="4" w:space="0" w:color="auto"/>
            </w:tcBorders>
            <w:tcMar>
              <w:right w:w="57" w:type="dxa"/>
            </w:tcMar>
            <w:vAlign w:val="bottom"/>
          </w:tcPr>
          <w:p w14:paraId="2EADEAAC" w14:textId="2539BFF0" w:rsidR="00B574C9" w:rsidRPr="001C303A" w:rsidRDefault="00B574C9" w:rsidP="00B574C9">
            <w:pPr>
              <w:jc w:val="right"/>
              <w:rPr>
                <w:rFonts w:ascii="Arial" w:hAnsi="Arial" w:cs="Arial"/>
                <w:b/>
                <w:bCs/>
                <w:sz w:val="18"/>
                <w:szCs w:val="18"/>
                <w:lang w:val="en-GB"/>
              </w:rPr>
            </w:pPr>
            <w:r w:rsidRPr="001C303A">
              <w:rPr>
                <w:rFonts w:ascii="Arial" w:hAnsi="Arial"/>
                <w:b/>
                <w:sz w:val="18"/>
              </w:rPr>
              <w:t>(470)</w:t>
            </w:r>
          </w:p>
        </w:tc>
        <w:tc>
          <w:tcPr>
            <w:tcW w:w="136" w:type="dxa"/>
            <w:tcMar>
              <w:right w:w="57" w:type="dxa"/>
            </w:tcMar>
            <w:vAlign w:val="bottom"/>
          </w:tcPr>
          <w:p w14:paraId="6110883F" w14:textId="77777777" w:rsidR="00B574C9" w:rsidRPr="001C303A" w:rsidRDefault="00B574C9" w:rsidP="00B574C9">
            <w:pPr>
              <w:ind w:right="57"/>
              <w:jc w:val="right"/>
              <w:rPr>
                <w:rFonts w:ascii="Arial" w:hAnsi="Arial" w:cs="Arial"/>
                <w:b/>
                <w:bCs/>
                <w:sz w:val="18"/>
                <w:szCs w:val="18"/>
                <w:lang w:val="en-GB"/>
              </w:rPr>
            </w:pPr>
          </w:p>
        </w:tc>
        <w:tc>
          <w:tcPr>
            <w:tcW w:w="1178" w:type="dxa"/>
            <w:tcBorders>
              <w:top w:val="single" w:sz="4" w:space="0" w:color="auto"/>
              <w:bottom w:val="double" w:sz="4" w:space="0" w:color="auto"/>
            </w:tcBorders>
            <w:tcMar>
              <w:right w:w="57" w:type="dxa"/>
            </w:tcMar>
            <w:vAlign w:val="bottom"/>
          </w:tcPr>
          <w:p w14:paraId="5247C8D4" w14:textId="1586409C" w:rsidR="00B574C9" w:rsidRPr="001C303A" w:rsidRDefault="00B574C9" w:rsidP="00B574C9">
            <w:pPr>
              <w:ind w:right="57"/>
              <w:jc w:val="right"/>
              <w:rPr>
                <w:rFonts w:ascii="Arial" w:hAnsi="Arial" w:cs="Arial"/>
                <w:b/>
                <w:sz w:val="18"/>
                <w:szCs w:val="18"/>
                <w:lang w:val="en-GB"/>
              </w:rPr>
            </w:pPr>
            <w:r w:rsidRPr="001C303A">
              <w:rPr>
                <w:rFonts w:ascii="Arial" w:hAnsi="Arial" w:cs="Arial"/>
                <w:b/>
                <w:bCs/>
                <w:sz w:val="18"/>
                <w:szCs w:val="18"/>
              </w:rPr>
              <w:t>(790)</w:t>
            </w:r>
          </w:p>
        </w:tc>
        <w:tc>
          <w:tcPr>
            <w:tcW w:w="5145" w:type="dxa"/>
            <w:tcMar>
              <w:right w:w="57" w:type="dxa"/>
            </w:tcMar>
            <w:vAlign w:val="bottom"/>
          </w:tcPr>
          <w:p w14:paraId="26F05518" w14:textId="77777777" w:rsidR="00B574C9" w:rsidRPr="001C303A" w:rsidRDefault="00B574C9" w:rsidP="00B574C9">
            <w:pPr>
              <w:pStyle w:val="ListContinue"/>
              <w:spacing w:after="0"/>
              <w:ind w:left="125"/>
              <w:rPr>
                <w:rFonts w:ascii="Arial" w:hAnsi="Arial" w:cs="Arial"/>
                <w:b/>
                <w:bCs/>
                <w:sz w:val="18"/>
                <w:szCs w:val="18"/>
              </w:rPr>
            </w:pPr>
            <w:r w:rsidRPr="001C303A">
              <w:rPr>
                <w:rFonts w:ascii="Arial" w:hAnsi="Arial" w:cs="Arial"/>
                <w:b/>
                <w:sz w:val="18"/>
                <w:szCs w:val="18"/>
              </w:rPr>
              <w:t>Net result on operations on investment property</w:t>
            </w:r>
          </w:p>
        </w:tc>
        <w:tc>
          <w:tcPr>
            <w:tcW w:w="1086" w:type="dxa"/>
            <w:tcBorders>
              <w:top w:val="single" w:sz="4" w:space="0" w:color="auto"/>
              <w:bottom w:val="double" w:sz="4" w:space="0" w:color="auto"/>
            </w:tcBorders>
            <w:tcMar>
              <w:right w:w="57" w:type="dxa"/>
            </w:tcMar>
            <w:vAlign w:val="bottom"/>
          </w:tcPr>
          <w:p w14:paraId="6CFD38A8" w14:textId="2539F642" w:rsidR="00B574C9" w:rsidRPr="001C303A" w:rsidRDefault="00B574C9" w:rsidP="00B574C9">
            <w:pPr>
              <w:jc w:val="right"/>
              <w:rPr>
                <w:rFonts w:ascii="Arial" w:hAnsi="Arial" w:cs="Arial"/>
                <w:b/>
                <w:bCs/>
                <w:sz w:val="18"/>
                <w:szCs w:val="18"/>
                <w:lang w:val="en-GB"/>
              </w:rPr>
            </w:pPr>
            <w:r w:rsidRPr="001C303A">
              <w:rPr>
                <w:rFonts w:ascii="Arial" w:hAnsi="Arial"/>
                <w:b/>
                <w:sz w:val="18"/>
              </w:rPr>
              <w:t>(296)</w:t>
            </w:r>
          </w:p>
        </w:tc>
        <w:tc>
          <w:tcPr>
            <w:tcW w:w="143" w:type="dxa"/>
            <w:tcMar>
              <w:right w:w="57" w:type="dxa"/>
            </w:tcMar>
            <w:vAlign w:val="bottom"/>
          </w:tcPr>
          <w:p w14:paraId="4973750C" w14:textId="77777777" w:rsidR="00B574C9" w:rsidRPr="001C303A" w:rsidRDefault="00B574C9" w:rsidP="00B574C9">
            <w:pPr>
              <w:ind w:right="57"/>
              <w:jc w:val="right"/>
              <w:rPr>
                <w:rFonts w:ascii="Arial" w:hAnsi="Arial" w:cs="Arial"/>
                <w:b/>
                <w:bCs/>
                <w:sz w:val="18"/>
                <w:szCs w:val="18"/>
                <w:lang w:val="en-GB"/>
              </w:rPr>
            </w:pPr>
          </w:p>
        </w:tc>
        <w:tc>
          <w:tcPr>
            <w:tcW w:w="1181" w:type="dxa"/>
            <w:tcBorders>
              <w:top w:val="single" w:sz="4" w:space="0" w:color="auto"/>
              <w:bottom w:val="double" w:sz="4" w:space="0" w:color="auto"/>
            </w:tcBorders>
            <w:tcMar>
              <w:right w:w="57" w:type="dxa"/>
            </w:tcMar>
            <w:vAlign w:val="bottom"/>
          </w:tcPr>
          <w:p w14:paraId="6D5E3C7A" w14:textId="5C8F83CC" w:rsidR="00B574C9" w:rsidRPr="001C303A" w:rsidRDefault="00B574C9" w:rsidP="00B574C9">
            <w:pPr>
              <w:ind w:right="57"/>
              <w:jc w:val="right"/>
              <w:rPr>
                <w:rFonts w:ascii="Arial" w:hAnsi="Arial" w:cs="Arial"/>
                <w:b/>
                <w:sz w:val="18"/>
                <w:szCs w:val="18"/>
                <w:lang w:val="en-GB"/>
              </w:rPr>
            </w:pPr>
            <w:r w:rsidRPr="001C303A">
              <w:rPr>
                <w:rFonts w:ascii="Arial" w:hAnsi="Arial" w:cs="Arial"/>
                <w:b/>
                <w:bCs/>
                <w:sz w:val="18"/>
                <w:szCs w:val="18"/>
              </w:rPr>
              <w:t>(199)</w:t>
            </w:r>
          </w:p>
        </w:tc>
      </w:tr>
    </w:tbl>
    <w:p w14:paraId="4BDC7404" w14:textId="77777777" w:rsidR="00322C69" w:rsidRPr="001C303A" w:rsidRDefault="00322C69" w:rsidP="00657F35">
      <w:pPr>
        <w:pStyle w:val="Heading3"/>
        <w:tabs>
          <w:tab w:val="clear" w:pos="709"/>
        </w:tabs>
        <w:ind w:left="0" w:firstLine="0"/>
        <w:rPr>
          <w:rFonts w:ascii="Arial" w:hAnsi="Arial" w:cs="Arial"/>
          <w:sz w:val="18"/>
          <w:szCs w:val="18"/>
          <w:lang w:val="en-GB"/>
        </w:rPr>
      </w:pPr>
    </w:p>
    <w:p w14:paraId="78370A74" w14:textId="77777777" w:rsidR="00221D3F" w:rsidRPr="001C303A" w:rsidRDefault="00221D3F" w:rsidP="00A3095B">
      <w:pPr>
        <w:pStyle w:val="NormalIndent"/>
        <w:rPr>
          <w:rFonts w:ascii="Arial" w:hAnsi="Arial" w:cs="Arial"/>
          <w:sz w:val="18"/>
          <w:lang w:val="en-GB"/>
        </w:rPr>
      </w:pPr>
    </w:p>
    <w:p w14:paraId="3C1BD17E" w14:textId="4E706D38" w:rsidR="00011589" w:rsidRPr="001C303A" w:rsidRDefault="00011589" w:rsidP="00484CCA">
      <w:pPr>
        <w:pStyle w:val="Heading3"/>
        <w:numPr>
          <w:ilvl w:val="2"/>
          <w:numId w:val="9"/>
        </w:numPr>
        <w:rPr>
          <w:rFonts w:ascii="Arial" w:hAnsi="Arial" w:cs="Arial"/>
          <w:sz w:val="18"/>
          <w:szCs w:val="18"/>
          <w:lang w:val="en-GB"/>
        </w:rPr>
      </w:pPr>
      <w:bookmarkStart w:id="159" w:name="_Ref127093883"/>
      <w:bookmarkStart w:id="160" w:name="_Ref127093932"/>
      <w:bookmarkStart w:id="161" w:name="_Toc127112577"/>
      <w:bookmarkStart w:id="162" w:name="_Toc130302756"/>
      <w:bookmarkStart w:id="163" w:name="_Ref193264697"/>
      <w:bookmarkStart w:id="164" w:name="_Toc25824505"/>
      <w:bookmarkEnd w:id="155"/>
      <w:bookmarkEnd w:id="156"/>
      <w:bookmarkEnd w:id="157"/>
      <w:r w:rsidRPr="001C303A">
        <w:rPr>
          <w:rFonts w:ascii="Arial" w:hAnsi="Arial" w:cs="Arial"/>
          <w:sz w:val="18"/>
          <w:szCs w:val="18"/>
          <w:lang w:val="en-GB"/>
        </w:rPr>
        <w:t>Operating expenses</w:t>
      </w:r>
      <w:bookmarkEnd w:id="159"/>
      <w:bookmarkEnd w:id="160"/>
      <w:bookmarkEnd w:id="161"/>
      <w:bookmarkEnd w:id="162"/>
      <w:bookmarkEnd w:id="163"/>
      <w:bookmarkEnd w:id="164"/>
    </w:p>
    <w:p w14:paraId="1240A1B9" w14:textId="77777777" w:rsidR="00011589" w:rsidRPr="001C303A" w:rsidRDefault="00011589" w:rsidP="00476511">
      <w:pPr>
        <w:pStyle w:val="000Normal"/>
        <w:spacing w:before="0" w:after="0" w:line="240" w:lineRule="auto"/>
        <w:ind w:left="-142"/>
        <w:rPr>
          <w:rFonts w:ascii="Arial" w:hAnsi="Arial" w:cs="Arial"/>
          <w:sz w:val="18"/>
          <w:szCs w:val="18"/>
        </w:rPr>
      </w:pPr>
    </w:p>
    <w:p w14:paraId="5488EC9B" w14:textId="744A6EA8" w:rsidR="00011589" w:rsidRPr="001C303A" w:rsidRDefault="009856BD" w:rsidP="00476511">
      <w:pPr>
        <w:pStyle w:val="000Normal"/>
        <w:spacing w:before="0" w:after="0" w:line="240" w:lineRule="auto"/>
        <w:ind w:left="-142" w:firstLine="142"/>
        <w:rPr>
          <w:rFonts w:ascii="Arial" w:hAnsi="Arial" w:cs="Arial"/>
          <w:sz w:val="18"/>
          <w:szCs w:val="18"/>
        </w:rPr>
      </w:pPr>
      <w:r w:rsidRPr="001C303A">
        <w:rPr>
          <w:rFonts w:ascii="Arial" w:hAnsi="Arial" w:cs="Arial"/>
          <w:sz w:val="18"/>
          <w:szCs w:val="18"/>
        </w:rPr>
        <w:t>Operating e</w:t>
      </w:r>
      <w:r w:rsidR="00011589" w:rsidRPr="001C303A">
        <w:rPr>
          <w:rFonts w:ascii="Arial" w:hAnsi="Arial" w:cs="Arial"/>
          <w:sz w:val="18"/>
          <w:szCs w:val="18"/>
        </w:rPr>
        <w:t xml:space="preserve">xpenses are as follows: </w:t>
      </w:r>
    </w:p>
    <w:p w14:paraId="23E9CB34" w14:textId="77777777" w:rsidR="00011589" w:rsidRPr="001C303A" w:rsidRDefault="00011589" w:rsidP="00476511">
      <w:pPr>
        <w:pStyle w:val="000Normal"/>
        <w:spacing w:before="0" w:after="0" w:line="240" w:lineRule="auto"/>
        <w:ind w:left="-142"/>
        <w:rPr>
          <w:rFonts w:ascii="Arial" w:hAnsi="Arial" w:cs="Arial"/>
          <w:sz w:val="18"/>
          <w:szCs w:val="18"/>
        </w:rPr>
      </w:pPr>
    </w:p>
    <w:tbl>
      <w:tblPr>
        <w:tblW w:w="9748" w:type="dxa"/>
        <w:tblBorders>
          <w:bottom w:val="single" w:sz="4" w:space="0" w:color="auto"/>
        </w:tblBorders>
        <w:tblLayout w:type="fixed"/>
        <w:tblCellMar>
          <w:left w:w="28" w:type="dxa"/>
          <w:right w:w="28" w:type="dxa"/>
        </w:tblCellMar>
        <w:tblLook w:val="0000" w:firstRow="0" w:lastRow="0" w:firstColumn="0" w:lastColumn="0" w:noHBand="0" w:noVBand="0"/>
      </w:tblPr>
      <w:tblGrid>
        <w:gridCol w:w="1211"/>
        <w:gridCol w:w="114"/>
        <w:gridCol w:w="1079"/>
        <w:gridCol w:w="4822"/>
        <w:gridCol w:w="32"/>
        <w:gridCol w:w="1152"/>
        <w:gridCol w:w="105"/>
        <w:gridCol w:w="1224"/>
        <w:gridCol w:w="9"/>
      </w:tblGrid>
      <w:tr w:rsidR="00274AEA" w:rsidRPr="001C303A" w14:paraId="36CAC83A" w14:textId="77777777" w:rsidTr="00A61BE9">
        <w:trPr>
          <w:gridAfter w:val="1"/>
          <w:wAfter w:w="9" w:type="dxa"/>
          <w:trHeight w:val="255"/>
        </w:trPr>
        <w:tc>
          <w:tcPr>
            <w:tcW w:w="2404" w:type="dxa"/>
            <w:gridSpan w:val="3"/>
            <w:vAlign w:val="bottom"/>
          </w:tcPr>
          <w:p w14:paraId="18C5A0A5" w14:textId="77777777" w:rsidR="00274AEA" w:rsidRPr="001C303A" w:rsidRDefault="00274AEA" w:rsidP="00274AEA">
            <w:pPr>
              <w:pStyle w:val="ListParagraph"/>
              <w:tabs>
                <w:tab w:val="left" w:pos="357"/>
                <w:tab w:val="left" w:pos="1077"/>
              </w:tabs>
              <w:ind w:left="851"/>
              <w:rPr>
                <w:rFonts w:ascii="Arial" w:hAnsi="Arial" w:cs="Arial"/>
                <w:b/>
                <w:bCs/>
                <w:sz w:val="18"/>
                <w:szCs w:val="18"/>
                <w:lang w:val="en-GB"/>
              </w:rPr>
            </w:pPr>
            <w:bookmarkStart w:id="165" w:name="_Hlk505762615"/>
            <w:bookmarkStart w:id="166" w:name="_Toc37489352"/>
            <w:bookmarkStart w:id="167" w:name="_Ref127093768"/>
            <w:bookmarkStart w:id="168" w:name="_Toc127112579"/>
            <w:bookmarkStart w:id="169" w:name="Note27"/>
            <w:r w:rsidRPr="001C303A">
              <w:rPr>
                <w:rFonts w:ascii="Arial" w:hAnsi="Arial" w:cs="Arial"/>
                <w:b/>
                <w:bCs/>
                <w:sz w:val="18"/>
                <w:szCs w:val="18"/>
                <w:lang w:val="en-GB"/>
              </w:rPr>
              <w:t>The Group</w:t>
            </w:r>
          </w:p>
        </w:tc>
        <w:tc>
          <w:tcPr>
            <w:tcW w:w="4822" w:type="dxa"/>
            <w:tcBorders>
              <w:bottom w:val="nil"/>
            </w:tcBorders>
            <w:vAlign w:val="bottom"/>
          </w:tcPr>
          <w:p w14:paraId="70B090B6" w14:textId="77777777" w:rsidR="00274AEA" w:rsidRPr="001C303A" w:rsidRDefault="00274AEA" w:rsidP="00422BF8">
            <w:pPr>
              <w:tabs>
                <w:tab w:val="left" w:pos="357"/>
                <w:tab w:val="left" w:pos="1077"/>
              </w:tabs>
              <w:jc w:val="center"/>
              <w:rPr>
                <w:rFonts w:ascii="Arial" w:hAnsi="Arial" w:cs="Arial"/>
                <w:b/>
                <w:bCs/>
                <w:sz w:val="18"/>
                <w:szCs w:val="18"/>
                <w:lang w:val="en-GB"/>
              </w:rPr>
            </w:pPr>
          </w:p>
        </w:tc>
        <w:tc>
          <w:tcPr>
            <w:tcW w:w="2513" w:type="dxa"/>
            <w:gridSpan w:val="4"/>
            <w:vAlign w:val="bottom"/>
          </w:tcPr>
          <w:p w14:paraId="40AC8DDA" w14:textId="77777777" w:rsidR="00274AEA" w:rsidRPr="001C303A" w:rsidRDefault="00274AEA" w:rsidP="00422BF8">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The Bank</w:t>
            </w:r>
          </w:p>
        </w:tc>
      </w:tr>
      <w:tr w:rsidR="00274AEA" w:rsidRPr="001C303A" w14:paraId="0D5EF498" w14:textId="77777777" w:rsidTr="00A61BE9">
        <w:trPr>
          <w:gridAfter w:val="1"/>
          <w:wAfter w:w="9" w:type="dxa"/>
          <w:trHeight w:val="255"/>
        </w:trPr>
        <w:tc>
          <w:tcPr>
            <w:tcW w:w="1211" w:type="dxa"/>
            <w:tcBorders>
              <w:bottom w:val="single" w:sz="4" w:space="0" w:color="auto"/>
            </w:tcBorders>
            <w:vAlign w:val="bottom"/>
          </w:tcPr>
          <w:p w14:paraId="797BC922" w14:textId="77777777" w:rsidR="00632903" w:rsidRPr="001C303A" w:rsidRDefault="00632903" w:rsidP="00632903">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1C701F5B" w14:textId="1CE016BD" w:rsidR="00274AEA" w:rsidRPr="001C303A" w:rsidRDefault="00632903" w:rsidP="00632903">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2019</w:t>
            </w:r>
          </w:p>
        </w:tc>
        <w:tc>
          <w:tcPr>
            <w:tcW w:w="114" w:type="dxa"/>
            <w:vAlign w:val="bottom"/>
          </w:tcPr>
          <w:p w14:paraId="146FA813" w14:textId="77777777" w:rsidR="00274AEA" w:rsidRPr="001C303A" w:rsidRDefault="00274AEA" w:rsidP="00422BF8">
            <w:pPr>
              <w:numPr>
                <w:ilvl w:val="12"/>
                <w:numId w:val="0"/>
              </w:numPr>
              <w:tabs>
                <w:tab w:val="left" w:pos="284"/>
              </w:tabs>
              <w:jc w:val="center"/>
              <w:rPr>
                <w:rFonts w:ascii="Arial" w:hAnsi="Arial" w:cs="Arial"/>
                <w:b/>
                <w:bCs/>
                <w:sz w:val="18"/>
                <w:szCs w:val="18"/>
                <w:lang w:val="en-GB"/>
              </w:rPr>
            </w:pPr>
          </w:p>
        </w:tc>
        <w:tc>
          <w:tcPr>
            <w:tcW w:w="1079" w:type="dxa"/>
            <w:tcBorders>
              <w:bottom w:val="single" w:sz="4" w:space="0" w:color="auto"/>
            </w:tcBorders>
            <w:vAlign w:val="bottom"/>
          </w:tcPr>
          <w:p w14:paraId="7F457B1F" w14:textId="77777777" w:rsidR="00632903" w:rsidRPr="001C303A" w:rsidRDefault="00632903" w:rsidP="00632903">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1A8F955B" w14:textId="279163C0" w:rsidR="00274AEA" w:rsidRPr="001C303A" w:rsidRDefault="00632903" w:rsidP="00632903">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2018</w:t>
            </w:r>
          </w:p>
        </w:tc>
        <w:tc>
          <w:tcPr>
            <w:tcW w:w="4822" w:type="dxa"/>
            <w:tcBorders>
              <w:bottom w:val="nil"/>
            </w:tcBorders>
            <w:vAlign w:val="bottom"/>
          </w:tcPr>
          <w:p w14:paraId="11617D3B" w14:textId="77777777" w:rsidR="00274AEA" w:rsidRPr="001C303A" w:rsidRDefault="00274AEA" w:rsidP="00422BF8">
            <w:pPr>
              <w:tabs>
                <w:tab w:val="left" w:pos="357"/>
                <w:tab w:val="left" w:pos="1077"/>
              </w:tabs>
              <w:ind w:left="-208" w:firstLine="208"/>
              <w:jc w:val="center"/>
              <w:rPr>
                <w:rFonts w:ascii="Arial" w:hAnsi="Arial" w:cs="Arial"/>
                <w:b/>
                <w:bCs/>
                <w:sz w:val="18"/>
                <w:szCs w:val="18"/>
                <w:lang w:val="en-GB"/>
              </w:rPr>
            </w:pPr>
          </w:p>
        </w:tc>
        <w:tc>
          <w:tcPr>
            <w:tcW w:w="1184" w:type="dxa"/>
            <w:gridSpan w:val="2"/>
            <w:tcBorders>
              <w:bottom w:val="single" w:sz="4" w:space="0" w:color="auto"/>
            </w:tcBorders>
            <w:vAlign w:val="bottom"/>
          </w:tcPr>
          <w:p w14:paraId="1787F352" w14:textId="77777777" w:rsidR="00632903" w:rsidRPr="001C303A" w:rsidRDefault="00632903" w:rsidP="00632903">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640E0A9C" w14:textId="558E3CEC" w:rsidR="00274AEA" w:rsidRPr="001C303A" w:rsidRDefault="00632903" w:rsidP="00632903">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2019</w:t>
            </w:r>
          </w:p>
        </w:tc>
        <w:tc>
          <w:tcPr>
            <w:tcW w:w="105" w:type="dxa"/>
            <w:tcBorders>
              <w:bottom w:val="nil"/>
            </w:tcBorders>
            <w:vAlign w:val="bottom"/>
          </w:tcPr>
          <w:p w14:paraId="09B9FC22" w14:textId="77777777" w:rsidR="00274AEA" w:rsidRPr="001C303A" w:rsidRDefault="00274AEA" w:rsidP="00422BF8">
            <w:pPr>
              <w:numPr>
                <w:ilvl w:val="12"/>
                <w:numId w:val="0"/>
              </w:numPr>
              <w:tabs>
                <w:tab w:val="left" w:pos="284"/>
              </w:tabs>
              <w:jc w:val="center"/>
              <w:rPr>
                <w:rFonts w:ascii="Arial" w:hAnsi="Arial" w:cs="Arial"/>
                <w:b/>
                <w:bCs/>
                <w:sz w:val="18"/>
                <w:szCs w:val="18"/>
                <w:lang w:val="en-GB"/>
              </w:rPr>
            </w:pPr>
          </w:p>
        </w:tc>
        <w:tc>
          <w:tcPr>
            <w:tcW w:w="1224" w:type="dxa"/>
            <w:tcBorders>
              <w:bottom w:val="single" w:sz="4" w:space="0" w:color="auto"/>
            </w:tcBorders>
            <w:vAlign w:val="bottom"/>
          </w:tcPr>
          <w:p w14:paraId="6A33FADF" w14:textId="77777777" w:rsidR="00632903" w:rsidRPr="001C303A" w:rsidRDefault="00632903" w:rsidP="00632903">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September </w:t>
            </w:r>
          </w:p>
          <w:p w14:paraId="3F0A68B0" w14:textId="672C2D2D" w:rsidR="00274AEA" w:rsidRPr="001C303A" w:rsidRDefault="00632903" w:rsidP="00632903">
            <w:pPr>
              <w:numPr>
                <w:ilvl w:val="12"/>
                <w:numId w:val="0"/>
              </w:numPr>
              <w:tabs>
                <w:tab w:val="left" w:pos="284"/>
              </w:tabs>
              <w:jc w:val="center"/>
              <w:rPr>
                <w:rFonts w:ascii="Arial" w:hAnsi="Arial" w:cs="Arial"/>
                <w:b/>
                <w:bCs/>
                <w:sz w:val="18"/>
                <w:szCs w:val="18"/>
                <w:lang w:val="en-GB"/>
              </w:rPr>
            </w:pPr>
            <w:r w:rsidRPr="001C303A">
              <w:rPr>
                <w:rFonts w:ascii="Arial" w:hAnsi="Arial" w:cs="Arial"/>
                <w:b/>
                <w:bCs/>
                <w:sz w:val="18"/>
                <w:szCs w:val="18"/>
                <w:lang w:val="en-GB"/>
              </w:rPr>
              <w:t>2018</w:t>
            </w:r>
          </w:p>
        </w:tc>
      </w:tr>
      <w:tr w:rsidR="00274AEA" w:rsidRPr="001C303A" w14:paraId="542B81CF" w14:textId="77777777" w:rsidTr="00A61BE9">
        <w:trPr>
          <w:gridAfter w:val="1"/>
          <w:wAfter w:w="9" w:type="dxa"/>
          <w:trHeight w:val="255"/>
        </w:trPr>
        <w:tc>
          <w:tcPr>
            <w:tcW w:w="1211" w:type="dxa"/>
            <w:tcBorders>
              <w:top w:val="single" w:sz="4" w:space="0" w:color="auto"/>
              <w:bottom w:val="nil"/>
            </w:tcBorders>
          </w:tcPr>
          <w:p w14:paraId="0EDA17BB" w14:textId="77777777" w:rsidR="00274AEA" w:rsidRPr="001C303A" w:rsidRDefault="00274AEA" w:rsidP="00422BF8">
            <w:pPr>
              <w:tabs>
                <w:tab w:val="left" w:pos="828"/>
              </w:tabs>
              <w:jc w:val="right"/>
              <w:rPr>
                <w:rFonts w:ascii="Arial" w:hAnsi="Arial" w:cs="Arial"/>
                <w:sz w:val="18"/>
                <w:szCs w:val="18"/>
                <w:lang w:val="en-GB"/>
              </w:rPr>
            </w:pPr>
          </w:p>
        </w:tc>
        <w:tc>
          <w:tcPr>
            <w:tcW w:w="114" w:type="dxa"/>
            <w:tcBorders>
              <w:bottom w:val="nil"/>
            </w:tcBorders>
          </w:tcPr>
          <w:p w14:paraId="5FCD105D" w14:textId="77777777" w:rsidR="00274AEA" w:rsidRPr="001C303A" w:rsidRDefault="00274AEA" w:rsidP="00422BF8">
            <w:pPr>
              <w:tabs>
                <w:tab w:val="left" w:pos="357"/>
                <w:tab w:val="left" w:pos="1077"/>
              </w:tabs>
              <w:ind w:left="340" w:right="57" w:hanging="340"/>
              <w:jc w:val="right"/>
              <w:rPr>
                <w:rFonts w:ascii="Arial" w:hAnsi="Arial" w:cs="Arial"/>
                <w:sz w:val="18"/>
                <w:szCs w:val="18"/>
                <w:lang w:val="en-GB"/>
              </w:rPr>
            </w:pPr>
          </w:p>
        </w:tc>
        <w:tc>
          <w:tcPr>
            <w:tcW w:w="1079" w:type="dxa"/>
            <w:tcBorders>
              <w:top w:val="single" w:sz="4" w:space="0" w:color="auto"/>
              <w:bottom w:val="nil"/>
            </w:tcBorders>
          </w:tcPr>
          <w:p w14:paraId="58F998CC" w14:textId="77777777" w:rsidR="00274AEA" w:rsidRPr="001C303A" w:rsidRDefault="00274AEA" w:rsidP="00422BF8">
            <w:pPr>
              <w:tabs>
                <w:tab w:val="left" w:pos="828"/>
              </w:tabs>
              <w:jc w:val="right"/>
              <w:rPr>
                <w:rFonts w:ascii="Arial" w:hAnsi="Arial" w:cs="Arial"/>
                <w:sz w:val="18"/>
                <w:szCs w:val="18"/>
                <w:lang w:val="en-GB"/>
              </w:rPr>
            </w:pPr>
          </w:p>
        </w:tc>
        <w:tc>
          <w:tcPr>
            <w:tcW w:w="4822" w:type="dxa"/>
            <w:tcBorders>
              <w:top w:val="nil"/>
              <w:bottom w:val="nil"/>
            </w:tcBorders>
            <w:vAlign w:val="bottom"/>
          </w:tcPr>
          <w:p w14:paraId="7A67C237" w14:textId="77777777" w:rsidR="00274AEA" w:rsidRPr="001C303A" w:rsidRDefault="00274AEA" w:rsidP="00422BF8">
            <w:pPr>
              <w:ind w:left="325"/>
              <w:rPr>
                <w:rFonts w:ascii="Arial" w:hAnsi="Arial" w:cs="Arial"/>
                <w:sz w:val="18"/>
                <w:szCs w:val="18"/>
                <w:lang w:val="en-GB"/>
              </w:rPr>
            </w:pPr>
          </w:p>
        </w:tc>
        <w:tc>
          <w:tcPr>
            <w:tcW w:w="1184" w:type="dxa"/>
            <w:gridSpan w:val="2"/>
            <w:tcBorders>
              <w:top w:val="single" w:sz="4" w:space="0" w:color="auto"/>
              <w:bottom w:val="nil"/>
            </w:tcBorders>
          </w:tcPr>
          <w:p w14:paraId="7992BEB3" w14:textId="77777777" w:rsidR="00274AEA" w:rsidRPr="001C303A" w:rsidRDefault="00274AEA" w:rsidP="00422BF8">
            <w:pPr>
              <w:tabs>
                <w:tab w:val="left" w:pos="828"/>
              </w:tabs>
              <w:jc w:val="right"/>
              <w:rPr>
                <w:rFonts w:ascii="Arial" w:hAnsi="Arial" w:cs="Arial"/>
                <w:sz w:val="18"/>
                <w:szCs w:val="18"/>
                <w:lang w:val="en-GB"/>
              </w:rPr>
            </w:pPr>
          </w:p>
        </w:tc>
        <w:tc>
          <w:tcPr>
            <w:tcW w:w="105" w:type="dxa"/>
            <w:tcBorders>
              <w:bottom w:val="nil"/>
            </w:tcBorders>
          </w:tcPr>
          <w:p w14:paraId="0DAAC9A6" w14:textId="77777777" w:rsidR="00274AEA" w:rsidRPr="001C303A" w:rsidRDefault="00274AEA" w:rsidP="00422BF8">
            <w:pPr>
              <w:tabs>
                <w:tab w:val="left" w:pos="357"/>
                <w:tab w:val="left" w:pos="1077"/>
              </w:tabs>
              <w:ind w:left="340" w:right="57" w:hanging="340"/>
              <w:jc w:val="right"/>
              <w:rPr>
                <w:rFonts w:ascii="Arial" w:hAnsi="Arial" w:cs="Arial"/>
                <w:sz w:val="18"/>
                <w:szCs w:val="18"/>
                <w:lang w:val="en-GB"/>
              </w:rPr>
            </w:pPr>
          </w:p>
        </w:tc>
        <w:tc>
          <w:tcPr>
            <w:tcW w:w="1224" w:type="dxa"/>
            <w:tcBorders>
              <w:bottom w:val="nil"/>
            </w:tcBorders>
          </w:tcPr>
          <w:p w14:paraId="6C069914" w14:textId="77777777" w:rsidR="00274AEA" w:rsidRPr="001C303A" w:rsidRDefault="00274AEA" w:rsidP="00422BF8">
            <w:pPr>
              <w:tabs>
                <w:tab w:val="left" w:pos="828"/>
              </w:tabs>
              <w:jc w:val="right"/>
              <w:rPr>
                <w:rFonts w:ascii="Arial" w:hAnsi="Arial" w:cs="Arial"/>
                <w:sz w:val="18"/>
                <w:szCs w:val="18"/>
                <w:lang w:val="en-GB"/>
              </w:rPr>
            </w:pPr>
          </w:p>
        </w:tc>
      </w:tr>
      <w:bookmarkEnd w:id="165"/>
      <w:tr w:rsidR="00274AEA" w:rsidRPr="001C303A" w14:paraId="2539F344"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693F2794" w14:textId="77777777" w:rsidR="00274AEA" w:rsidRPr="001C303A" w:rsidRDefault="00274AEA" w:rsidP="00422BF8">
            <w:pPr>
              <w:jc w:val="right"/>
              <w:rPr>
                <w:rFonts w:ascii="Arial" w:hAnsi="Arial" w:cs="Arial"/>
                <w:b/>
                <w:bCs/>
                <w:sz w:val="18"/>
                <w:szCs w:val="18"/>
                <w:lang w:val="en-GB"/>
              </w:rPr>
            </w:pPr>
          </w:p>
        </w:tc>
        <w:tc>
          <w:tcPr>
            <w:tcW w:w="114" w:type="dxa"/>
            <w:shd w:val="clear" w:color="auto" w:fill="FFFFFF" w:themeFill="background1"/>
            <w:tcMar>
              <w:right w:w="57" w:type="dxa"/>
            </w:tcMar>
            <w:vAlign w:val="bottom"/>
          </w:tcPr>
          <w:p w14:paraId="36DE46FC" w14:textId="77777777" w:rsidR="00274AEA" w:rsidRPr="001C303A" w:rsidRDefault="00274AEA" w:rsidP="00422BF8">
            <w:pPr>
              <w:ind w:left="57"/>
              <w:jc w:val="right"/>
              <w:rPr>
                <w:rFonts w:ascii="Arial" w:hAnsi="Arial" w:cs="Arial"/>
                <w:b/>
                <w:bCs/>
                <w:sz w:val="18"/>
                <w:szCs w:val="18"/>
                <w:lang w:val="en-GB"/>
              </w:rPr>
            </w:pPr>
          </w:p>
        </w:tc>
        <w:tc>
          <w:tcPr>
            <w:tcW w:w="1079" w:type="dxa"/>
            <w:shd w:val="clear" w:color="auto" w:fill="FFFFFF" w:themeFill="background1"/>
            <w:tcMar>
              <w:right w:w="57" w:type="dxa"/>
            </w:tcMar>
            <w:vAlign w:val="bottom"/>
          </w:tcPr>
          <w:p w14:paraId="085612CF" w14:textId="77777777" w:rsidR="00274AEA" w:rsidRPr="001C303A" w:rsidRDefault="00274AEA" w:rsidP="00422BF8">
            <w:pPr>
              <w:tabs>
                <w:tab w:val="left" w:pos="828"/>
              </w:tabs>
              <w:ind w:left="57"/>
              <w:jc w:val="right"/>
              <w:rPr>
                <w:rFonts w:ascii="Arial" w:hAnsi="Arial" w:cs="Arial"/>
                <w:b/>
                <w:bCs/>
                <w:sz w:val="18"/>
                <w:szCs w:val="18"/>
                <w:lang w:val="en-GB"/>
              </w:rPr>
            </w:pPr>
          </w:p>
        </w:tc>
        <w:tc>
          <w:tcPr>
            <w:tcW w:w="4854" w:type="dxa"/>
            <w:gridSpan w:val="2"/>
            <w:shd w:val="clear" w:color="auto" w:fill="FFFFFF" w:themeFill="background1"/>
            <w:tcMar>
              <w:right w:w="57" w:type="dxa"/>
            </w:tcMar>
            <w:vAlign w:val="bottom"/>
          </w:tcPr>
          <w:p w14:paraId="691C39D5" w14:textId="77777777" w:rsidR="00274AEA" w:rsidRPr="001C303A" w:rsidRDefault="00274AEA" w:rsidP="00422BF8">
            <w:pPr>
              <w:pStyle w:val="200Tableleft"/>
              <w:ind w:left="142"/>
              <w:rPr>
                <w:rFonts w:ascii="Arial" w:hAnsi="Arial" w:cs="Arial"/>
                <w:b/>
                <w:bCs/>
                <w:sz w:val="18"/>
                <w:szCs w:val="18"/>
              </w:rPr>
            </w:pPr>
            <w:r w:rsidRPr="001C303A">
              <w:rPr>
                <w:rFonts w:ascii="Arial" w:hAnsi="Arial" w:cs="Arial"/>
                <w:b/>
                <w:bCs/>
                <w:sz w:val="18"/>
                <w:szCs w:val="18"/>
              </w:rPr>
              <w:t>Other operating expenses</w:t>
            </w:r>
          </w:p>
        </w:tc>
        <w:tc>
          <w:tcPr>
            <w:tcW w:w="1152" w:type="dxa"/>
            <w:shd w:val="clear" w:color="auto" w:fill="FFFFFF" w:themeFill="background1"/>
            <w:tcMar>
              <w:right w:w="57" w:type="dxa"/>
            </w:tcMar>
            <w:vAlign w:val="bottom"/>
          </w:tcPr>
          <w:p w14:paraId="7AE387C7" w14:textId="77777777" w:rsidR="00274AEA" w:rsidRPr="001C303A" w:rsidRDefault="00274AEA" w:rsidP="00422BF8">
            <w:pPr>
              <w:jc w:val="right"/>
              <w:rPr>
                <w:rFonts w:ascii="Arial" w:hAnsi="Arial" w:cs="Arial"/>
                <w:b/>
                <w:bCs/>
                <w:sz w:val="18"/>
                <w:szCs w:val="18"/>
                <w:lang w:val="en-GB"/>
              </w:rPr>
            </w:pPr>
          </w:p>
        </w:tc>
        <w:tc>
          <w:tcPr>
            <w:tcW w:w="105" w:type="dxa"/>
            <w:shd w:val="clear" w:color="auto" w:fill="FFFFFF" w:themeFill="background1"/>
            <w:tcMar>
              <w:right w:w="57" w:type="dxa"/>
            </w:tcMar>
            <w:vAlign w:val="bottom"/>
          </w:tcPr>
          <w:p w14:paraId="05DCD09D" w14:textId="77777777" w:rsidR="00274AEA" w:rsidRPr="001C303A" w:rsidRDefault="00274AEA" w:rsidP="00422BF8">
            <w:pPr>
              <w:ind w:left="57"/>
              <w:jc w:val="right"/>
              <w:rPr>
                <w:rFonts w:ascii="Arial" w:hAnsi="Arial" w:cs="Arial"/>
                <w:b/>
                <w:bCs/>
                <w:sz w:val="18"/>
                <w:szCs w:val="18"/>
                <w:lang w:val="en-GB"/>
              </w:rPr>
            </w:pPr>
          </w:p>
        </w:tc>
        <w:tc>
          <w:tcPr>
            <w:tcW w:w="1233" w:type="dxa"/>
            <w:gridSpan w:val="2"/>
            <w:shd w:val="clear" w:color="auto" w:fill="FFFFFF" w:themeFill="background1"/>
            <w:tcMar>
              <w:right w:w="57" w:type="dxa"/>
            </w:tcMar>
            <w:vAlign w:val="bottom"/>
          </w:tcPr>
          <w:p w14:paraId="033BB922" w14:textId="77777777" w:rsidR="00274AEA" w:rsidRPr="001C303A" w:rsidRDefault="00274AEA" w:rsidP="00422BF8">
            <w:pPr>
              <w:tabs>
                <w:tab w:val="left" w:pos="828"/>
              </w:tabs>
              <w:ind w:left="57"/>
              <w:jc w:val="right"/>
              <w:rPr>
                <w:rFonts w:ascii="Arial" w:hAnsi="Arial" w:cs="Arial"/>
                <w:b/>
                <w:bCs/>
                <w:sz w:val="18"/>
                <w:szCs w:val="18"/>
                <w:lang w:val="en-GB"/>
              </w:rPr>
            </w:pPr>
          </w:p>
        </w:tc>
      </w:tr>
      <w:tr w:rsidR="00632903" w:rsidRPr="001C303A" w14:paraId="1E201FC4"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3B364E19" w14:textId="544D8495" w:rsidR="00632903" w:rsidRPr="001C303A" w:rsidRDefault="00632903" w:rsidP="00632903">
            <w:pPr>
              <w:jc w:val="right"/>
              <w:rPr>
                <w:rFonts w:ascii="Arial" w:hAnsi="Arial" w:cs="Arial"/>
                <w:color w:val="000000"/>
                <w:sz w:val="18"/>
                <w:szCs w:val="18"/>
                <w:lang w:val="en-GB"/>
              </w:rPr>
            </w:pPr>
            <w:bookmarkStart w:id="170" w:name="_Hlk379532433"/>
            <w:r w:rsidRPr="001C303A">
              <w:rPr>
                <w:rFonts w:ascii="Arial" w:hAnsi="Arial" w:cs="Arial"/>
                <w:sz w:val="18"/>
                <w:szCs w:val="18"/>
              </w:rPr>
              <w:t>(265)</w:t>
            </w:r>
          </w:p>
        </w:tc>
        <w:tc>
          <w:tcPr>
            <w:tcW w:w="114" w:type="dxa"/>
            <w:shd w:val="clear" w:color="auto" w:fill="FFFFFF" w:themeFill="background1"/>
            <w:tcMar>
              <w:right w:w="57" w:type="dxa"/>
            </w:tcMar>
            <w:vAlign w:val="bottom"/>
          </w:tcPr>
          <w:p w14:paraId="2D5EF01F"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2E2EA357" w14:textId="1AC0AD2F"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(642)</w:t>
            </w:r>
          </w:p>
        </w:tc>
        <w:tc>
          <w:tcPr>
            <w:tcW w:w="4854" w:type="dxa"/>
            <w:gridSpan w:val="2"/>
            <w:shd w:val="clear" w:color="auto" w:fill="FFFFFF" w:themeFill="background1"/>
            <w:tcMar>
              <w:right w:w="57" w:type="dxa"/>
            </w:tcMar>
            <w:vAlign w:val="bottom"/>
          </w:tcPr>
          <w:p w14:paraId="4E3CFE6C"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Occupancy and rent</w:t>
            </w:r>
          </w:p>
        </w:tc>
        <w:tc>
          <w:tcPr>
            <w:tcW w:w="1152" w:type="dxa"/>
            <w:shd w:val="clear" w:color="auto" w:fill="FFFFFF" w:themeFill="background1"/>
            <w:tcMar>
              <w:right w:w="57" w:type="dxa"/>
            </w:tcMar>
            <w:vAlign w:val="bottom"/>
          </w:tcPr>
          <w:p w14:paraId="14F94975" w14:textId="027B5D6E"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(251)</w:t>
            </w:r>
          </w:p>
        </w:tc>
        <w:tc>
          <w:tcPr>
            <w:tcW w:w="105" w:type="dxa"/>
            <w:shd w:val="clear" w:color="auto" w:fill="FFFFFF" w:themeFill="background1"/>
            <w:tcMar>
              <w:right w:w="57" w:type="dxa"/>
            </w:tcMar>
            <w:vAlign w:val="bottom"/>
          </w:tcPr>
          <w:p w14:paraId="3A83C746"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6C80A3FD" w14:textId="35C8F4BF"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(631)</w:t>
            </w:r>
          </w:p>
        </w:tc>
      </w:tr>
      <w:tr w:rsidR="00632903" w:rsidRPr="001C303A" w14:paraId="16CC943A"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516F699C" w14:textId="380939C7"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(532)</w:t>
            </w:r>
          </w:p>
        </w:tc>
        <w:tc>
          <w:tcPr>
            <w:tcW w:w="114" w:type="dxa"/>
            <w:shd w:val="clear" w:color="auto" w:fill="FFFFFF" w:themeFill="background1"/>
            <w:tcMar>
              <w:right w:w="57" w:type="dxa"/>
            </w:tcMar>
            <w:vAlign w:val="bottom"/>
          </w:tcPr>
          <w:p w14:paraId="3A33637C"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607C4F68" w14:textId="22B27AF1"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(383)</w:t>
            </w:r>
          </w:p>
        </w:tc>
        <w:tc>
          <w:tcPr>
            <w:tcW w:w="4854" w:type="dxa"/>
            <w:gridSpan w:val="2"/>
            <w:shd w:val="clear" w:color="auto" w:fill="FFFFFF" w:themeFill="background1"/>
            <w:tcMar>
              <w:right w:w="57" w:type="dxa"/>
            </w:tcMar>
            <w:vAlign w:val="bottom"/>
          </w:tcPr>
          <w:p w14:paraId="1BFF2DF0"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 xml:space="preserve">Office supplies </w:t>
            </w:r>
          </w:p>
        </w:tc>
        <w:tc>
          <w:tcPr>
            <w:tcW w:w="1152" w:type="dxa"/>
            <w:shd w:val="clear" w:color="auto" w:fill="FFFFFF" w:themeFill="background1"/>
            <w:tcMar>
              <w:right w:w="57" w:type="dxa"/>
            </w:tcMar>
            <w:vAlign w:val="bottom"/>
          </w:tcPr>
          <w:p w14:paraId="27920BE8" w14:textId="43F6CC85"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(527)</w:t>
            </w:r>
          </w:p>
        </w:tc>
        <w:tc>
          <w:tcPr>
            <w:tcW w:w="105" w:type="dxa"/>
            <w:shd w:val="clear" w:color="auto" w:fill="FFFFFF" w:themeFill="background1"/>
            <w:tcMar>
              <w:right w:w="57" w:type="dxa"/>
            </w:tcMar>
            <w:vAlign w:val="bottom"/>
          </w:tcPr>
          <w:p w14:paraId="28DF9435"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24456F53" w14:textId="16F13C85"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(383)</w:t>
            </w:r>
          </w:p>
        </w:tc>
      </w:tr>
      <w:tr w:rsidR="00632903" w:rsidRPr="001C303A" w14:paraId="153C5B49"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415F3D14" w14:textId="4611720A"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(237)</w:t>
            </w:r>
          </w:p>
        </w:tc>
        <w:tc>
          <w:tcPr>
            <w:tcW w:w="114" w:type="dxa"/>
            <w:shd w:val="clear" w:color="auto" w:fill="FFFFFF" w:themeFill="background1"/>
            <w:tcMar>
              <w:right w:w="57" w:type="dxa"/>
            </w:tcMar>
            <w:vAlign w:val="bottom"/>
          </w:tcPr>
          <w:p w14:paraId="7DB6F118"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6E4C14D6" w14:textId="021499E5"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(265)</w:t>
            </w:r>
          </w:p>
        </w:tc>
        <w:tc>
          <w:tcPr>
            <w:tcW w:w="4854" w:type="dxa"/>
            <w:gridSpan w:val="2"/>
            <w:shd w:val="clear" w:color="auto" w:fill="FFFFFF" w:themeFill="background1"/>
            <w:tcMar>
              <w:right w:w="57" w:type="dxa"/>
            </w:tcMar>
            <w:vAlign w:val="bottom"/>
          </w:tcPr>
          <w:p w14:paraId="77C83DF7"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Expenses for service providers for the bank</w:t>
            </w:r>
          </w:p>
        </w:tc>
        <w:tc>
          <w:tcPr>
            <w:tcW w:w="1152" w:type="dxa"/>
            <w:shd w:val="clear" w:color="auto" w:fill="FFFFFF" w:themeFill="background1"/>
            <w:tcMar>
              <w:right w:w="57" w:type="dxa"/>
            </w:tcMar>
            <w:vAlign w:val="bottom"/>
          </w:tcPr>
          <w:p w14:paraId="57FE200B" w14:textId="2FB3CA01"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(237)</w:t>
            </w:r>
          </w:p>
        </w:tc>
        <w:tc>
          <w:tcPr>
            <w:tcW w:w="105" w:type="dxa"/>
            <w:shd w:val="clear" w:color="auto" w:fill="FFFFFF" w:themeFill="background1"/>
            <w:tcMar>
              <w:right w:w="57" w:type="dxa"/>
            </w:tcMar>
            <w:vAlign w:val="bottom"/>
          </w:tcPr>
          <w:p w14:paraId="4B2034D1"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2D970234" w14:textId="413C0C08"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(265)</w:t>
            </w:r>
          </w:p>
        </w:tc>
      </w:tr>
      <w:tr w:rsidR="00632903" w:rsidRPr="001C303A" w14:paraId="6C41D554"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4786C38E" w14:textId="72059D09"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(569)</w:t>
            </w:r>
          </w:p>
        </w:tc>
        <w:tc>
          <w:tcPr>
            <w:tcW w:w="114" w:type="dxa"/>
            <w:shd w:val="clear" w:color="auto" w:fill="FFFFFF" w:themeFill="background1"/>
            <w:tcMar>
              <w:right w:w="57" w:type="dxa"/>
            </w:tcMar>
            <w:vAlign w:val="bottom"/>
          </w:tcPr>
          <w:p w14:paraId="1808F5BB"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2AC7C3ED" w14:textId="5F3E494E"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(419)</w:t>
            </w:r>
          </w:p>
        </w:tc>
        <w:tc>
          <w:tcPr>
            <w:tcW w:w="4854" w:type="dxa"/>
            <w:gridSpan w:val="2"/>
            <w:shd w:val="clear" w:color="auto" w:fill="FFFFFF" w:themeFill="background1"/>
            <w:tcMar>
              <w:right w:w="57" w:type="dxa"/>
            </w:tcMar>
            <w:vAlign w:val="bottom"/>
          </w:tcPr>
          <w:p w14:paraId="4CB42F64"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Taxes other than income tax</w:t>
            </w:r>
          </w:p>
        </w:tc>
        <w:tc>
          <w:tcPr>
            <w:tcW w:w="1152" w:type="dxa"/>
            <w:shd w:val="clear" w:color="auto" w:fill="FFFFFF" w:themeFill="background1"/>
            <w:tcMar>
              <w:right w:w="57" w:type="dxa"/>
            </w:tcMar>
            <w:vAlign w:val="bottom"/>
          </w:tcPr>
          <w:p w14:paraId="378AF66E" w14:textId="0504C4F6"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(554)</w:t>
            </w:r>
          </w:p>
        </w:tc>
        <w:tc>
          <w:tcPr>
            <w:tcW w:w="105" w:type="dxa"/>
            <w:shd w:val="clear" w:color="auto" w:fill="FFFFFF" w:themeFill="background1"/>
            <w:tcMar>
              <w:right w:w="57" w:type="dxa"/>
            </w:tcMar>
            <w:vAlign w:val="bottom"/>
          </w:tcPr>
          <w:p w14:paraId="691CB166"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0CCE9549" w14:textId="0842ACAE"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(383)</w:t>
            </w:r>
          </w:p>
        </w:tc>
      </w:tr>
      <w:tr w:rsidR="00632903" w:rsidRPr="001C303A" w14:paraId="21ADD0ED"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34A1E01E" w14:textId="553FC0BF"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(173)</w:t>
            </w:r>
          </w:p>
        </w:tc>
        <w:tc>
          <w:tcPr>
            <w:tcW w:w="114" w:type="dxa"/>
            <w:shd w:val="clear" w:color="auto" w:fill="FFFFFF" w:themeFill="background1"/>
            <w:tcMar>
              <w:right w:w="57" w:type="dxa"/>
            </w:tcMar>
            <w:vAlign w:val="bottom"/>
          </w:tcPr>
          <w:p w14:paraId="411FA841"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768698C8" w14:textId="63EC9515"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(190)</w:t>
            </w:r>
          </w:p>
        </w:tc>
        <w:tc>
          <w:tcPr>
            <w:tcW w:w="4854" w:type="dxa"/>
            <w:gridSpan w:val="2"/>
            <w:shd w:val="clear" w:color="auto" w:fill="FFFFFF" w:themeFill="background1"/>
            <w:tcMar>
              <w:right w:w="57" w:type="dxa"/>
            </w:tcMar>
            <w:vAlign w:val="bottom"/>
          </w:tcPr>
          <w:p w14:paraId="24A02253"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Communication</w:t>
            </w:r>
          </w:p>
        </w:tc>
        <w:tc>
          <w:tcPr>
            <w:tcW w:w="1152" w:type="dxa"/>
            <w:shd w:val="clear" w:color="auto" w:fill="FFFFFF" w:themeFill="background1"/>
            <w:tcMar>
              <w:right w:w="57" w:type="dxa"/>
            </w:tcMar>
            <w:vAlign w:val="bottom"/>
          </w:tcPr>
          <w:p w14:paraId="2E5192C2" w14:textId="43692670"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(172)</w:t>
            </w:r>
          </w:p>
        </w:tc>
        <w:tc>
          <w:tcPr>
            <w:tcW w:w="105" w:type="dxa"/>
            <w:shd w:val="clear" w:color="auto" w:fill="FFFFFF" w:themeFill="background1"/>
            <w:tcMar>
              <w:right w:w="57" w:type="dxa"/>
            </w:tcMar>
            <w:vAlign w:val="bottom"/>
          </w:tcPr>
          <w:p w14:paraId="0A77F6B2"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373FB274" w14:textId="41C79C9D"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(188)</w:t>
            </w:r>
          </w:p>
        </w:tc>
      </w:tr>
      <w:tr w:rsidR="00632903" w:rsidRPr="001C303A" w14:paraId="71BEF216"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2434E433" w14:textId="1AAFA014"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w:t>
            </w:r>
          </w:p>
        </w:tc>
        <w:tc>
          <w:tcPr>
            <w:tcW w:w="114" w:type="dxa"/>
            <w:shd w:val="clear" w:color="auto" w:fill="FFFFFF" w:themeFill="background1"/>
            <w:tcMar>
              <w:right w:w="57" w:type="dxa"/>
            </w:tcMar>
            <w:vAlign w:val="bottom"/>
          </w:tcPr>
          <w:p w14:paraId="1C2332AD"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0D5BC887" w14:textId="417B92A0"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(23)</w:t>
            </w:r>
          </w:p>
        </w:tc>
        <w:tc>
          <w:tcPr>
            <w:tcW w:w="4854" w:type="dxa"/>
            <w:gridSpan w:val="2"/>
            <w:shd w:val="clear" w:color="auto" w:fill="FFFFFF" w:themeFill="background1"/>
            <w:tcMar>
              <w:right w:w="57" w:type="dxa"/>
            </w:tcMar>
            <w:vAlign w:val="bottom"/>
          </w:tcPr>
          <w:p w14:paraId="1528A6EE"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Debt recovery costs</w:t>
            </w:r>
          </w:p>
        </w:tc>
        <w:tc>
          <w:tcPr>
            <w:tcW w:w="1152" w:type="dxa"/>
            <w:shd w:val="clear" w:color="auto" w:fill="FFFFFF" w:themeFill="background1"/>
            <w:tcMar>
              <w:right w:w="57" w:type="dxa"/>
            </w:tcMar>
            <w:vAlign w:val="bottom"/>
          </w:tcPr>
          <w:p w14:paraId="5398C1AA" w14:textId="441DAF79"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w:t>
            </w:r>
          </w:p>
        </w:tc>
        <w:tc>
          <w:tcPr>
            <w:tcW w:w="105" w:type="dxa"/>
            <w:shd w:val="clear" w:color="auto" w:fill="FFFFFF" w:themeFill="background1"/>
            <w:tcMar>
              <w:right w:w="57" w:type="dxa"/>
            </w:tcMar>
            <w:vAlign w:val="bottom"/>
          </w:tcPr>
          <w:p w14:paraId="264A825B"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1377B09B" w14:textId="0310B23A"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(23)</w:t>
            </w:r>
          </w:p>
        </w:tc>
      </w:tr>
      <w:tr w:rsidR="00632903" w:rsidRPr="001C303A" w14:paraId="3982DB34"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455A36A5" w14:textId="0340CC8F"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(260)</w:t>
            </w:r>
          </w:p>
        </w:tc>
        <w:tc>
          <w:tcPr>
            <w:tcW w:w="114" w:type="dxa"/>
            <w:shd w:val="clear" w:color="auto" w:fill="FFFFFF" w:themeFill="background1"/>
            <w:tcMar>
              <w:right w:w="57" w:type="dxa"/>
            </w:tcMar>
            <w:vAlign w:val="bottom"/>
          </w:tcPr>
          <w:p w14:paraId="30EF2D23"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62A35F58" w14:textId="20D6C569"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(321)</w:t>
            </w:r>
          </w:p>
        </w:tc>
        <w:tc>
          <w:tcPr>
            <w:tcW w:w="4854" w:type="dxa"/>
            <w:gridSpan w:val="2"/>
            <w:shd w:val="clear" w:color="auto" w:fill="FFFFFF" w:themeFill="background1"/>
            <w:tcMar>
              <w:right w:w="57" w:type="dxa"/>
            </w:tcMar>
            <w:vAlign w:val="bottom"/>
          </w:tcPr>
          <w:p w14:paraId="308DA5AF"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Transportation expenses</w:t>
            </w:r>
          </w:p>
        </w:tc>
        <w:tc>
          <w:tcPr>
            <w:tcW w:w="1152" w:type="dxa"/>
            <w:shd w:val="clear" w:color="auto" w:fill="FFFFFF" w:themeFill="background1"/>
            <w:tcMar>
              <w:right w:w="57" w:type="dxa"/>
            </w:tcMar>
            <w:vAlign w:val="bottom"/>
          </w:tcPr>
          <w:p w14:paraId="451A07EF" w14:textId="29F12F44"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(259)</w:t>
            </w:r>
          </w:p>
        </w:tc>
        <w:tc>
          <w:tcPr>
            <w:tcW w:w="105" w:type="dxa"/>
            <w:shd w:val="clear" w:color="auto" w:fill="FFFFFF" w:themeFill="background1"/>
            <w:tcMar>
              <w:right w:w="57" w:type="dxa"/>
            </w:tcMar>
            <w:vAlign w:val="bottom"/>
          </w:tcPr>
          <w:p w14:paraId="12AF421B"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6887B6F6" w14:textId="6AA60AD7"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(321)</w:t>
            </w:r>
          </w:p>
        </w:tc>
      </w:tr>
      <w:tr w:rsidR="00632903" w:rsidRPr="001C303A" w14:paraId="70851DC9"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6C201994" w14:textId="03436010"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(32)</w:t>
            </w:r>
          </w:p>
        </w:tc>
        <w:tc>
          <w:tcPr>
            <w:tcW w:w="114" w:type="dxa"/>
            <w:shd w:val="clear" w:color="auto" w:fill="FFFFFF" w:themeFill="background1"/>
            <w:tcMar>
              <w:right w:w="57" w:type="dxa"/>
            </w:tcMar>
            <w:vAlign w:val="bottom"/>
          </w:tcPr>
          <w:p w14:paraId="26822BBE"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6AD4DDEE" w14:textId="1ABD014F"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(90)</w:t>
            </w:r>
          </w:p>
        </w:tc>
        <w:tc>
          <w:tcPr>
            <w:tcW w:w="4854" w:type="dxa"/>
            <w:gridSpan w:val="2"/>
            <w:shd w:val="clear" w:color="auto" w:fill="FFFFFF" w:themeFill="background1"/>
            <w:tcMar>
              <w:right w:w="57" w:type="dxa"/>
            </w:tcMar>
            <w:vAlign w:val="bottom"/>
          </w:tcPr>
          <w:p w14:paraId="0352DF5D"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 xml:space="preserve">Expenses related with investment property </w:t>
            </w:r>
          </w:p>
        </w:tc>
        <w:tc>
          <w:tcPr>
            <w:tcW w:w="1152" w:type="dxa"/>
            <w:shd w:val="clear" w:color="auto" w:fill="FFFFFF" w:themeFill="background1"/>
            <w:tcMar>
              <w:right w:w="57" w:type="dxa"/>
            </w:tcMar>
            <w:vAlign w:val="bottom"/>
          </w:tcPr>
          <w:p w14:paraId="1D4F957B" w14:textId="78735BEB"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(16)</w:t>
            </w:r>
          </w:p>
        </w:tc>
        <w:tc>
          <w:tcPr>
            <w:tcW w:w="105" w:type="dxa"/>
            <w:shd w:val="clear" w:color="auto" w:fill="FFFFFF" w:themeFill="background1"/>
            <w:tcMar>
              <w:right w:w="57" w:type="dxa"/>
            </w:tcMar>
            <w:vAlign w:val="bottom"/>
          </w:tcPr>
          <w:p w14:paraId="112646FC"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047DFDFA" w14:textId="47303487"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(18)</w:t>
            </w:r>
          </w:p>
        </w:tc>
      </w:tr>
      <w:tr w:rsidR="00632903" w:rsidRPr="001C303A" w14:paraId="2C67333A"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3DD48A2D" w14:textId="62A74C76"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(73)</w:t>
            </w:r>
          </w:p>
        </w:tc>
        <w:tc>
          <w:tcPr>
            <w:tcW w:w="114" w:type="dxa"/>
            <w:shd w:val="clear" w:color="auto" w:fill="FFFFFF" w:themeFill="background1"/>
            <w:tcMar>
              <w:right w:w="57" w:type="dxa"/>
            </w:tcMar>
            <w:vAlign w:val="bottom"/>
          </w:tcPr>
          <w:p w14:paraId="1DC5B864"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453F9837" w14:textId="2BB7B07A"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(76)</w:t>
            </w:r>
          </w:p>
        </w:tc>
        <w:tc>
          <w:tcPr>
            <w:tcW w:w="4854" w:type="dxa"/>
            <w:gridSpan w:val="2"/>
            <w:shd w:val="clear" w:color="auto" w:fill="FFFFFF" w:themeFill="background1"/>
            <w:tcMar>
              <w:right w:w="57" w:type="dxa"/>
            </w:tcMar>
            <w:vAlign w:val="bottom"/>
          </w:tcPr>
          <w:p w14:paraId="33BF3F30"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 xml:space="preserve">Security </w:t>
            </w:r>
          </w:p>
        </w:tc>
        <w:tc>
          <w:tcPr>
            <w:tcW w:w="1152" w:type="dxa"/>
            <w:shd w:val="clear" w:color="auto" w:fill="FFFFFF" w:themeFill="background1"/>
            <w:tcMar>
              <w:right w:w="57" w:type="dxa"/>
            </w:tcMar>
            <w:vAlign w:val="bottom"/>
          </w:tcPr>
          <w:p w14:paraId="4AE7D9AC" w14:textId="24B2DB6F"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(73)</w:t>
            </w:r>
          </w:p>
        </w:tc>
        <w:tc>
          <w:tcPr>
            <w:tcW w:w="105" w:type="dxa"/>
            <w:shd w:val="clear" w:color="auto" w:fill="FFFFFF" w:themeFill="background1"/>
            <w:tcMar>
              <w:right w:w="57" w:type="dxa"/>
            </w:tcMar>
            <w:vAlign w:val="bottom"/>
          </w:tcPr>
          <w:p w14:paraId="3B966F08"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152E4DB1" w14:textId="12600932"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(76)</w:t>
            </w:r>
          </w:p>
        </w:tc>
      </w:tr>
      <w:tr w:rsidR="00632903" w:rsidRPr="001C303A" w14:paraId="4028DE3C"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0E250D31" w14:textId="52361BFC"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(219)</w:t>
            </w:r>
          </w:p>
        </w:tc>
        <w:tc>
          <w:tcPr>
            <w:tcW w:w="114" w:type="dxa"/>
            <w:shd w:val="clear" w:color="auto" w:fill="FFFFFF" w:themeFill="background1"/>
            <w:tcMar>
              <w:right w:w="57" w:type="dxa"/>
            </w:tcMar>
            <w:vAlign w:val="bottom"/>
          </w:tcPr>
          <w:p w14:paraId="3E77D177"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15AB92B5" w14:textId="21D8336B"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(171)</w:t>
            </w:r>
          </w:p>
        </w:tc>
        <w:tc>
          <w:tcPr>
            <w:tcW w:w="4854" w:type="dxa"/>
            <w:gridSpan w:val="2"/>
            <w:shd w:val="clear" w:color="auto" w:fill="FFFFFF" w:themeFill="background1"/>
            <w:tcMar>
              <w:right w:w="57" w:type="dxa"/>
            </w:tcMar>
            <w:vAlign w:val="bottom"/>
          </w:tcPr>
          <w:p w14:paraId="7227E060"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Marketing and advertising</w:t>
            </w:r>
          </w:p>
        </w:tc>
        <w:tc>
          <w:tcPr>
            <w:tcW w:w="1152" w:type="dxa"/>
            <w:shd w:val="clear" w:color="auto" w:fill="FFFFFF" w:themeFill="background1"/>
            <w:tcMar>
              <w:right w:w="57" w:type="dxa"/>
            </w:tcMar>
            <w:vAlign w:val="bottom"/>
          </w:tcPr>
          <w:p w14:paraId="7ED7ACAC" w14:textId="7F2B9C73"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(219)</w:t>
            </w:r>
          </w:p>
        </w:tc>
        <w:tc>
          <w:tcPr>
            <w:tcW w:w="105" w:type="dxa"/>
            <w:shd w:val="clear" w:color="auto" w:fill="FFFFFF" w:themeFill="background1"/>
            <w:tcMar>
              <w:right w:w="57" w:type="dxa"/>
            </w:tcMar>
            <w:vAlign w:val="bottom"/>
          </w:tcPr>
          <w:p w14:paraId="33082E9B"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5BF0CE58" w14:textId="5FFAA9B5"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(165)</w:t>
            </w:r>
          </w:p>
        </w:tc>
      </w:tr>
      <w:tr w:rsidR="00632903" w:rsidRPr="001C303A" w14:paraId="2B86F443"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7AE27C95" w14:textId="7663844B"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(26)</w:t>
            </w:r>
          </w:p>
        </w:tc>
        <w:tc>
          <w:tcPr>
            <w:tcW w:w="114" w:type="dxa"/>
            <w:shd w:val="clear" w:color="auto" w:fill="FFFFFF" w:themeFill="background1"/>
            <w:tcMar>
              <w:right w:w="57" w:type="dxa"/>
            </w:tcMar>
            <w:vAlign w:val="bottom"/>
          </w:tcPr>
          <w:p w14:paraId="5DD269B2"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6C2DBE62" w14:textId="75CD0C4C"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(25)</w:t>
            </w:r>
          </w:p>
        </w:tc>
        <w:tc>
          <w:tcPr>
            <w:tcW w:w="4854" w:type="dxa"/>
            <w:gridSpan w:val="2"/>
            <w:shd w:val="clear" w:color="auto" w:fill="FFFFFF" w:themeFill="background1"/>
            <w:tcMar>
              <w:right w:w="57" w:type="dxa"/>
            </w:tcMar>
            <w:vAlign w:val="bottom"/>
          </w:tcPr>
          <w:p w14:paraId="31EDA4F2"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Legal and consultancy</w:t>
            </w:r>
          </w:p>
        </w:tc>
        <w:tc>
          <w:tcPr>
            <w:tcW w:w="1152" w:type="dxa"/>
            <w:shd w:val="clear" w:color="auto" w:fill="FFFFFF" w:themeFill="background1"/>
            <w:tcMar>
              <w:right w:w="57" w:type="dxa"/>
            </w:tcMar>
            <w:vAlign w:val="bottom"/>
          </w:tcPr>
          <w:p w14:paraId="04DDAEC3" w14:textId="6AC80CA7"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(23)</w:t>
            </w:r>
          </w:p>
        </w:tc>
        <w:tc>
          <w:tcPr>
            <w:tcW w:w="105" w:type="dxa"/>
            <w:shd w:val="clear" w:color="auto" w:fill="FFFFFF" w:themeFill="background1"/>
            <w:tcMar>
              <w:right w:w="57" w:type="dxa"/>
            </w:tcMar>
            <w:vAlign w:val="bottom"/>
          </w:tcPr>
          <w:p w14:paraId="47860FF5"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7D1F0EC7" w14:textId="17E70150"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(25)</w:t>
            </w:r>
          </w:p>
        </w:tc>
      </w:tr>
      <w:tr w:rsidR="00632903" w:rsidRPr="001C303A" w14:paraId="58FA985E"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73556D80" w14:textId="61DCEB0A"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(14)</w:t>
            </w:r>
          </w:p>
        </w:tc>
        <w:tc>
          <w:tcPr>
            <w:tcW w:w="114" w:type="dxa"/>
            <w:shd w:val="clear" w:color="auto" w:fill="FFFFFF" w:themeFill="background1"/>
            <w:tcMar>
              <w:right w:w="57" w:type="dxa"/>
            </w:tcMar>
            <w:vAlign w:val="bottom"/>
          </w:tcPr>
          <w:p w14:paraId="2F56CC6D"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2FED2E11" w14:textId="58A0C78C"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(13)</w:t>
            </w:r>
          </w:p>
        </w:tc>
        <w:tc>
          <w:tcPr>
            <w:tcW w:w="4854" w:type="dxa"/>
            <w:gridSpan w:val="2"/>
            <w:shd w:val="clear" w:color="auto" w:fill="FFFFFF" w:themeFill="background1"/>
            <w:tcMar>
              <w:right w:w="57" w:type="dxa"/>
            </w:tcMar>
            <w:vAlign w:val="bottom"/>
          </w:tcPr>
          <w:p w14:paraId="390D0C0E"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Personnel training</w:t>
            </w:r>
          </w:p>
        </w:tc>
        <w:tc>
          <w:tcPr>
            <w:tcW w:w="1152" w:type="dxa"/>
            <w:shd w:val="clear" w:color="auto" w:fill="FFFFFF" w:themeFill="background1"/>
            <w:tcMar>
              <w:right w:w="57" w:type="dxa"/>
            </w:tcMar>
            <w:vAlign w:val="bottom"/>
          </w:tcPr>
          <w:p w14:paraId="449452AC" w14:textId="2CA3D550"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(14)</w:t>
            </w:r>
          </w:p>
        </w:tc>
        <w:tc>
          <w:tcPr>
            <w:tcW w:w="105" w:type="dxa"/>
            <w:shd w:val="clear" w:color="auto" w:fill="FFFFFF" w:themeFill="background1"/>
            <w:tcMar>
              <w:right w:w="57" w:type="dxa"/>
            </w:tcMar>
            <w:vAlign w:val="bottom"/>
          </w:tcPr>
          <w:p w14:paraId="0934654F"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3A1F2C7D" w14:textId="0F5DC4C6"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(13)</w:t>
            </w:r>
          </w:p>
        </w:tc>
      </w:tr>
      <w:tr w:rsidR="00632903" w:rsidRPr="001C303A" w14:paraId="17E76479"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20B429A3" w14:textId="3E2DA668"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(42)</w:t>
            </w:r>
          </w:p>
        </w:tc>
        <w:tc>
          <w:tcPr>
            <w:tcW w:w="114" w:type="dxa"/>
            <w:shd w:val="clear" w:color="auto" w:fill="FFFFFF" w:themeFill="background1"/>
            <w:tcMar>
              <w:right w:w="57" w:type="dxa"/>
            </w:tcMar>
            <w:vAlign w:val="bottom"/>
          </w:tcPr>
          <w:p w14:paraId="3AAE23BD"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459DD51D" w14:textId="0BD9D421"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(37)</w:t>
            </w:r>
          </w:p>
        </w:tc>
        <w:tc>
          <w:tcPr>
            <w:tcW w:w="4854" w:type="dxa"/>
            <w:gridSpan w:val="2"/>
            <w:shd w:val="clear" w:color="auto" w:fill="FFFFFF" w:themeFill="background1"/>
            <w:tcMar>
              <w:right w:w="57" w:type="dxa"/>
            </w:tcMar>
            <w:vAlign w:val="bottom"/>
          </w:tcPr>
          <w:p w14:paraId="53059000"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Representation</w:t>
            </w:r>
          </w:p>
        </w:tc>
        <w:tc>
          <w:tcPr>
            <w:tcW w:w="1152" w:type="dxa"/>
            <w:shd w:val="clear" w:color="auto" w:fill="FFFFFF" w:themeFill="background1"/>
            <w:tcMar>
              <w:right w:w="57" w:type="dxa"/>
            </w:tcMar>
            <w:vAlign w:val="bottom"/>
          </w:tcPr>
          <w:p w14:paraId="1772415F" w14:textId="4AD0E43C"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(42)</w:t>
            </w:r>
          </w:p>
        </w:tc>
        <w:tc>
          <w:tcPr>
            <w:tcW w:w="105" w:type="dxa"/>
            <w:shd w:val="clear" w:color="auto" w:fill="FFFFFF" w:themeFill="background1"/>
            <w:tcMar>
              <w:right w:w="57" w:type="dxa"/>
            </w:tcMar>
            <w:vAlign w:val="bottom"/>
          </w:tcPr>
          <w:p w14:paraId="1542862C"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3422035A" w14:textId="45381CA6"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(36)</w:t>
            </w:r>
          </w:p>
        </w:tc>
      </w:tr>
      <w:tr w:rsidR="00632903" w:rsidRPr="001C303A" w14:paraId="5103EBE2"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23062218" w14:textId="58F31E86" w:rsidR="00632903" w:rsidRPr="001C303A" w:rsidRDefault="00632903" w:rsidP="00632903">
            <w:pPr>
              <w:jc w:val="right"/>
              <w:rPr>
                <w:rFonts w:ascii="Arial" w:hAnsi="Arial" w:cs="Arial"/>
                <w:sz w:val="18"/>
                <w:szCs w:val="18"/>
              </w:rPr>
            </w:pPr>
            <w:r w:rsidRPr="001C303A">
              <w:rPr>
                <w:rFonts w:ascii="Arial" w:hAnsi="Arial" w:cs="Arial"/>
                <w:sz w:val="18"/>
                <w:szCs w:val="18"/>
              </w:rPr>
              <w:t>(38)</w:t>
            </w:r>
          </w:p>
        </w:tc>
        <w:tc>
          <w:tcPr>
            <w:tcW w:w="114" w:type="dxa"/>
            <w:shd w:val="clear" w:color="auto" w:fill="FFFFFF" w:themeFill="background1"/>
            <w:tcMar>
              <w:right w:w="57" w:type="dxa"/>
            </w:tcMar>
            <w:vAlign w:val="bottom"/>
          </w:tcPr>
          <w:p w14:paraId="3D56A5AC"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401E7EBE" w14:textId="121465BB" w:rsidR="00632903" w:rsidRPr="001C303A" w:rsidRDefault="00632903" w:rsidP="00632903">
            <w:pPr>
              <w:jc w:val="right"/>
              <w:rPr>
                <w:rFonts w:ascii="Arial" w:hAnsi="Arial" w:cs="Arial"/>
                <w:color w:val="000000"/>
                <w:sz w:val="18"/>
                <w:szCs w:val="18"/>
                <w:lang w:val="en-GB"/>
              </w:rPr>
            </w:pPr>
            <w:r w:rsidRPr="001C303A">
              <w:rPr>
                <w:rFonts w:ascii="Arial" w:hAnsi="Arial" w:cs="Arial"/>
                <w:color w:val="000000"/>
                <w:sz w:val="18"/>
                <w:szCs w:val="18"/>
              </w:rPr>
              <w:t>(47)</w:t>
            </w:r>
          </w:p>
        </w:tc>
        <w:tc>
          <w:tcPr>
            <w:tcW w:w="4854" w:type="dxa"/>
            <w:gridSpan w:val="2"/>
            <w:shd w:val="clear" w:color="auto" w:fill="FFFFFF" w:themeFill="background1"/>
            <w:tcMar>
              <w:right w:w="57" w:type="dxa"/>
            </w:tcMar>
            <w:vAlign w:val="bottom"/>
          </w:tcPr>
          <w:p w14:paraId="6CF10EE5" w14:textId="77777777" w:rsidR="00632903" w:rsidRPr="001C303A" w:rsidRDefault="00632903" w:rsidP="00632903">
            <w:pPr>
              <w:pStyle w:val="200Tableleft"/>
              <w:ind w:left="142"/>
              <w:rPr>
                <w:rFonts w:ascii="Arial" w:hAnsi="Arial" w:cs="Arial"/>
                <w:sz w:val="18"/>
                <w:szCs w:val="18"/>
              </w:rPr>
            </w:pPr>
            <w:r w:rsidRPr="001C303A">
              <w:rPr>
                <w:rFonts w:ascii="Arial" w:hAnsi="Arial" w:cs="Arial"/>
                <w:color w:val="000000"/>
                <w:sz w:val="18"/>
                <w:szCs w:val="18"/>
              </w:rPr>
              <w:t>Building repair costs</w:t>
            </w:r>
          </w:p>
        </w:tc>
        <w:tc>
          <w:tcPr>
            <w:tcW w:w="1152" w:type="dxa"/>
            <w:shd w:val="clear" w:color="auto" w:fill="FFFFFF" w:themeFill="background1"/>
            <w:tcMar>
              <w:right w:w="57" w:type="dxa"/>
            </w:tcMar>
            <w:vAlign w:val="bottom"/>
          </w:tcPr>
          <w:p w14:paraId="76D55928" w14:textId="3D4D71E5" w:rsidR="00632903" w:rsidRPr="001C303A" w:rsidRDefault="00632903" w:rsidP="00632903">
            <w:pPr>
              <w:jc w:val="right"/>
              <w:rPr>
                <w:rFonts w:ascii="Arial" w:hAnsi="Arial" w:cs="Arial"/>
                <w:sz w:val="18"/>
                <w:szCs w:val="18"/>
              </w:rPr>
            </w:pPr>
            <w:r w:rsidRPr="001C303A">
              <w:rPr>
                <w:rFonts w:ascii="Arial" w:hAnsi="Arial" w:cs="Arial"/>
                <w:sz w:val="18"/>
                <w:szCs w:val="18"/>
              </w:rPr>
              <w:t>(38)</w:t>
            </w:r>
          </w:p>
        </w:tc>
        <w:tc>
          <w:tcPr>
            <w:tcW w:w="105" w:type="dxa"/>
            <w:shd w:val="clear" w:color="auto" w:fill="FFFFFF" w:themeFill="background1"/>
            <w:tcMar>
              <w:right w:w="57" w:type="dxa"/>
            </w:tcMar>
            <w:vAlign w:val="bottom"/>
          </w:tcPr>
          <w:p w14:paraId="71CA3802"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75D394E4" w14:textId="1909B9DD" w:rsidR="00632903" w:rsidRPr="001C303A" w:rsidRDefault="00632903" w:rsidP="00632903">
            <w:pPr>
              <w:jc w:val="right"/>
              <w:rPr>
                <w:rFonts w:ascii="Arial" w:hAnsi="Arial" w:cs="Arial"/>
                <w:color w:val="000000"/>
                <w:sz w:val="18"/>
                <w:szCs w:val="18"/>
                <w:lang w:val="en-GB"/>
              </w:rPr>
            </w:pPr>
            <w:r w:rsidRPr="001C303A">
              <w:rPr>
                <w:rFonts w:ascii="Arial" w:hAnsi="Arial" w:cs="Arial"/>
                <w:color w:val="000000"/>
                <w:sz w:val="18"/>
                <w:szCs w:val="18"/>
              </w:rPr>
              <w:t>(47)</w:t>
            </w:r>
          </w:p>
        </w:tc>
      </w:tr>
      <w:tr w:rsidR="00632903" w:rsidRPr="001C303A" w14:paraId="2E582251"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1FE8759E" w14:textId="1F17B0A7" w:rsidR="00632903" w:rsidRPr="001C303A" w:rsidRDefault="00632903" w:rsidP="00632903">
            <w:pPr>
              <w:jc w:val="right"/>
              <w:rPr>
                <w:rFonts w:ascii="Arial" w:hAnsi="Arial" w:cs="Arial"/>
                <w:sz w:val="18"/>
                <w:szCs w:val="18"/>
              </w:rPr>
            </w:pPr>
            <w:r w:rsidRPr="001C303A">
              <w:rPr>
                <w:rFonts w:ascii="Arial" w:hAnsi="Arial" w:cs="Arial"/>
                <w:sz w:val="18"/>
                <w:szCs w:val="18"/>
              </w:rPr>
              <w:t>(6)</w:t>
            </w:r>
          </w:p>
        </w:tc>
        <w:tc>
          <w:tcPr>
            <w:tcW w:w="114" w:type="dxa"/>
            <w:shd w:val="clear" w:color="auto" w:fill="FFFFFF" w:themeFill="background1"/>
            <w:tcMar>
              <w:right w:w="57" w:type="dxa"/>
            </w:tcMar>
            <w:vAlign w:val="bottom"/>
          </w:tcPr>
          <w:p w14:paraId="33F4F6DB"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57AEFBD6" w14:textId="477084AD" w:rsidR="00632903" w:rsidRPr="001C303A" w:rsidRDefault="00632903" w:rsidP="00632903">
            <w:pPr>
              <w:jc w:val="right"/>
              <w:rPr>
                <w:rFonts w:ascii="Arial" w:hAnsi="Arial" w:cs="Arial"/>
                <w:color w:val="000000"/>
                <w:sz w:val="18"/>
                <w:szCs w:val="18"/>
                <w:lang w:val="en-GB"/>
              </w:rPr>
            </w:pPr>
            <w:r w:rsidRPr="001C303A">
              <w:rPr>
                <w:rFonts w:ascii="Arial" w:hAnsi="Arial" w:cs="Arial"/>
                <w:color w:val="000000"/>
                <w:sz w:val="18"/>
                <w:szCs w:val="18"/>
              </w:rPr>
              <w:t>(2)</w:t>
            </w:r>
          </w:p>
        </w:tc>
        <w:tc>
          <w:tcPr>
            <w:tcW w:w="4854" w:type="dxa"/>
            <w:gridSpan w:val="2"/>
            <w:shd w:val="clear" w:color="auto" w:fill="FFFFFF" w:themeFill="background1"/>
            <w:tcMar>
              <w:right w:w="57" w:type="dxa"/>
            </w:tcMar>
            <w:vAlign w:val="bottom"/>
          </w:tcPr>
          <w:p w14:paraId="6F001722" w14:textId="77777777" w:rsidR="00632903" w:rsidRPr="001C303A" w:rsidRDefault="00632903" w:rsidP="00632903">
            <w:pPr>
              <w:pStyle w:val="200Tableleft"/>
              <w:ind w:left="142"/>
              <w:rPr>
                <w:rFonts w:ascii="Arial" w:hAnsi="Arial" w:cs="Arial"/>
                <w:sz w:val="18"/>
                <w:szCs w:val="18"/>
              </w:rPr>
            </w:pPr>
            <w:r w:rsidRPr="001C303A">
              <w:rPr>
                <w:rFonts w:ascii="Arial" w:hAnsi="Arial" w:cs="Arial"/>
                <w:color w:val="000000"/>
                <w:sz w:val="18"/>
                <w:szCs w:val="18"/>
              </w:rPr>
              <w:t>Charity and support costs</w:t>
            </w:r>
          </w:p>
        </w:tc>
        <w:tc>
          <w:tcPr>
            <w:tcW w:w="1152" w:type="dxa"/>
            <w:shd w:val="clear" w:color="auto" w:fill="FFFFFF" w:themeFill="background1"/>
            <w:tcMar>
              <w:right w:w="57" w:type="dxa"/>
            </w:tcMar>
            <w:vAlign w:val="bottom"/>
          </w:tcPr>
          <w:p w14:paraId="71845DBF" w14:textId="29422804" w:rsidR="00632903" w:rsidRPr="001C303A" w:rsidRDefault="00632903" w:rsidP="00632903">
            <w:pPr>
              <w:jc w:val="right"/>
              <w:rPr>
                <w:rFonts w:ascii="Arial" w:hAnsi="Arial" w:cs="Arial"/>
                <w:sz w:val="18"/>
                <w:szCs w:val="18"/>
              </w:rPr>
            </w:pPr>
            <w:r w:rsidRPr="001C303A">
              <w:rPr>
                <w:rFonts w:ascii="Arial" w:hAnsi="Arial" w:cs="Arial"/>
                <w:sz w:val="18"/>
                <w:szCs w:val="18"/>
              </w:rPr>
              <w:t>(6)</w:t>
            </w:r>
          </w:p>
        </w:tc>
        <w:tc>
          <w:tcPr>
            <w:tcW w:w="105" w:type="dxa"/>
            <w:shd w:val="clear" w:color="auto" w:fill="FFFFFF" w:themeFill="background1"/>
            <w:tcMar>
              <w:right w:w="57" w:type="dxa"/>
            </w:tcMar>
            <w:vAlign w:val="bottom"/>
          </w:tcPr>
          <w:p w14:paraId="7E0D65E3"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630ABF42" w14:textId="00D43173" w:rsidR="00632903" w:rsidRPr="001C303A" w:rsidRDefault="00632903" w:rsidP="00632903">
            <w:pPr>
              <w:jc w:val="right"/>
              <w:rPr>
                <w:rFonts w:ascii="Arial" w:hAnsi="Arial" w:cs="Arial"/>
                <w:color w:val="000000"/>
                <w:sz w:val="18"/>
                <w:szCs w:val="18"/>
                <w:lang w:val="en-GB"/>
              </w:rPr>
            </w:pPr>
            <w:r w:rsidRPr="001C303A">
              <w:rPr>
                <w:rFonts w:ascii="Arial" w:hAnsi="Arial" w:cs="Arial"/>
                <w:color w:val="000000"/>
                <w:sz w:val="18"/>
                <w:szCs w:val="18"/>
              </w:rPr>
              <w:t>(2)</w:t>
            </w:r>
          </w:p>
        </w:tc>
      </w:tr>
      <w:tr w:rsidR="00632903" w:rsidRPr="001C303A" w14:paraId="0E12B3D4"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06294104" w14:textId="5C2DDD79"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(35)</w:t>
            </w:r>
          </w:p>
        </w:tc>
        <w:tc>
          <w:tcPr>
            <w:tcW w:w="114" w:type="dxa"/>
            <w:shd w:val="clear" w:color="auto" w:fill="FFFFFF" w:themeFill="background1"/>
            <w:tcMar>
              <w:right w:w="57" w:type="dxa"/>
            </w:tcMar>
            <w:vAlign w:val="bottom"/>
          </w:tcPr>
          <w:p w14:paraId="77AFE3C8"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31C26BBD" w14:textId="3091B87C" w:rsidR="00632903" w:rsidRPr="001C303A" w:rsidRDefault="00632903" w:rsidP="00632903">
            <w:pPr>
              <w:jc w:val="right"/>
              <w:rPr>
                <w:rFonts w:ascii="Arial" w:hAnsi="Arial" w:cs="Arial"/>
                <w:sz w:val="18"/>
                <w:szCs w:val="18"/>
                <w:lang w:val="en-GB"/>
              </w:rPr>
            </w:pPr>
            <w:r w:rsidRPr="001C303A">
              <w:rPr>
                <w:rFonts w:ascii="Arial" w:hAnsi="Arial" w:cs="Arial"/>
                <w:sz w:val="18"/>
                <w:szCs w:val="18"/>
              </w:rPr>
              <w:t>(8)</w:t>
            </w:r>
          </w:p>
        </w:tc>
        <w:tc>
          <w:tcPr>
            <w:tcW w:w="4854" w:type="dxa"/>
            <w:gridSpan w:val="2"/>
            <w:shd w:val="clear" w:color="auto" w:fill="FFFFFF" w:themeFill="background1"/>
            <w:tcMar>
              <w:right w:w="57" w:type="dxa"/>
            </w:tcMar>
            <w:vAlign w:val="bottom"/>
          </w:tcPr>
          <w:p w14:paraId="0AAC03B6"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Business travel and related</w:t>
            </w:r>
          </w:p>
        </w:tc>
        <w:tc>
          <w:tcPr>
            <w:tcW w:w="1152" w:type="dxa"/>
            <w:shd w:val="clear" w:color="auto" w:fill="FFFFFF" w:themeFill="background1"/>
            <w:tcMar>
              <w:right w:w="57" w:type="dxa"/>
            </w:tcMar>
            <w:vAlign w:val="bottom"/>
          </w:tcPr>
          <w:p w14:paraId="04170CA0" w14:textId="456B6D73"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(34)</w:t>
            </w:r>
          </w:p>
        </w:tc>
        <w:tc>
          <w:tcPr>
            <w:tcW w:w="105" w:type="dxa"/>
            <w:shd w:val="clear" w:color="auto" w:fill="FFFFFF" w:themeFill="background1"/>
            <w:tcMar>
              <w:right w:w="57" w:type="dxa"/>
            </w:tcMar>
            <w:vAlign w:val="bottom"/>
          </w:tcPr>
          <w:p w14:paraId="034C0FC0"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1804E004" w14:textId="0ED102C8" w:rsidR="00632903" w:rsidRPr="001C303A" w:rsidRDefault="00632903" w:rsidP="00632903">
            <w:pPr>
              <w:jc w:val="right"/>
              <w:rPr>
                <w:rFonts w:ascii="Arial" w:hAnsi="Arial" w:cs="Arial"/>
                <w:sz w:val="18"/>
                <w:szCs w:val="18"/>
                <w:lang w:val="en-GB"/>
              </w:rPr>
            </w:pPr>
            <w:r w:rsidRPr="001C303A">
              <w:rPr>
                <w:rFonts w:ascii="Arial" w:hAnsi="Arial" w:cs="Arial"/>
                <w:sz w:val="18"/>
                <w:szCs w:val="18"/>
              </w:rPr>
              <w:t>(8)</w:t>
            </w:r>
          </w:p>
        </w:tc>
      </w:tr>
      <w:tr w:rsidR="00632903" w:rsidRPr="001C303A" w14:paraId="7D53C09F"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256F678B" w14:textId="1F23C4A8"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(31)</w:t>
            </w:r>
          </w:p>
        </w:tc>
        <w:tc>
          <w:tcPr>
            <w:tcW w:w="114" w:type="dxa"/>
            <w:shd w:val="clear" w:color="auto" w:fill="FFFFFF" w:themeFill="background1"/>
            <w:tcMar>
              <w:right w:w="57" w:type="dxa"/>
            </w:tcMar>
            <w:vAlign w:val="bottom"/>
          </w:tcPr>
          <w:p w14:paraId="3DE3F4FF"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6D3AA8A2" w14:textId="3052B539"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(30)</w:t>
            </w:r>
          </w:p>
        </w:tc>
        <w:tc>
          <w:tcPr>
            <w:tcW w:w="4854" w:type="dxa"/>
            <w:gridSpan w:val="2"/>
            <w:shd w:val="clear" w:color="auto" w:fill="FFFFFF" w:themeFill="background1"/>
            <w:tcMar>
              <w:right w:w="57" w:type="dxa"/>
            </w:tcMar>
            <w:vAlign w:val="bottom"/>
          </w:tcPr>
          <w:p w14:paraId="7E64526C"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 xml:space="preserve">Disposable items </w:t>
            </w:r>
          </w:p>
        </w:tc>
        <w:tc>
          <w:tcPr>
            <w:tcW w:w="1152" w:type="dxa"/>
            <w:shd w:val="clear" w:color="auto" w:fill="FFFFFF" w:themeFill="background1"/>
            <w:tcMar>
              <w:right w:w="57" w:type="dxa"/>
            </w:tcMar>
            <w:vAlign w:val="bottom"/>
          </w:tcPr>
          <w:p w14:paraId="69BAF7F0" w14:textId="3FD6DF31"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(31)</w:t>
            </w:r>
          </w:p>
        </w:tc>
        <w:tc>
          <w:tcPr>
            <w:tcW w:w="105" w:type="dxa"/>
            <w:shd w:val="clear" w:color="auto" w:fill="FFFFFF" w:themeFill="background1"/>
            <w:tcMar>
              <w:right w:w="57" w:type="dxa"/>
            </w:tcMar>
            <w:vAlign w:val="bottom"/>
          </w:tcPr>
          <w:p w14:paraId="44C69205"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10DCAFDF" w14:textId="162FF133" w:rsidR="00632903" w:rsidRPr="001C303A" w:rsidRDefault="00632903" w:rsidP="00632903">
            <w:pPr>
              <w:jc w:val="right"/>
              <w:rPr>
                <w:rFonts w:ascii="Arial" w:hAnsi="Arial" w:cs="Arial"/>
                <w:sz w:val="18"/>
                <w:szCs w:val="18"/>
                <w:lang w:val="en-GB"/>
              </w:rPr>
            </w:pPr>
            <w:r w:rsidRPr="001C303A">
              <w:rPr>
                <w:rFonts w:ascii="Arial" w:hAnsi="Arial" w:cs="Arial"/>
                <w:sz w:val="18"/>
                <w:szCs w:val="18"/>
              </w:rPr>
              <w:t>(30)</w:t>
            </w:r>
          </w:p>
        </w:tc>
      </w:tr>
      <w:tr w:rsidR="00632903" w:rsidRPr="001C303A" w14:paraId="5FC3E94A"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11117FF6" w14:textId="2A503D88"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(19)</w:t>
            </w:r>
          </w:p>
        </w:tc>
        <w:tc>
          <w:tcPr>
            <w:tcW w:w="114" w:type="dxa"/>
            <w:shd w:val="clear" w:color="auto" w:fill="FFFFFF" w:themeFill="background1"/>
            <w:tcMar>
              <w:right w:w="57" w:type="dxa"/>
            </w:tcMar>
            <w:vAlign w:val="bottom"/>
          </w:tcPr>
          <w:p w14:paraId="6766BEEE"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6BB7A3FF" w14:textId="5DE81713"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(20)</w:t>
            </w:r>
          </w:p>
        </w:tc>
        <w:tc>
          <w:tcPr>
            <w:tcW w:w="4854" w:type="dxa"/>
            <w:gridSpan w:val="2"/>
            <w:shd w:val="clear" w:color="auto" w:fill="FFFFFF" w:themeFill="background1"/>
            <w:tcMar>
              <w:right w:w="57" w:type="dxa"/>
            </w:tcMar>
            <w:vAlign w:val="bottom"/>
          </w:tcPr>
          <w:p w14:paraId="7F1B7148"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 xml:space="preserve">Stationary supplies </w:t>
            </w:r>
          </w:p>
        </w:tc>
        <w:tc>
          <w:tcPr>
            <w:tcW w:w="1152" w:type="dxa"/>
            <w:shd w:val="clear" w:color="auto" w:fill="FFFFFF" w:themeFill="background1"/>
            <w:tcMar>
              <w:right w:w="57" w:type="dxa"/>
            </w:tcMar>
            <w:vAlign w:val="bottom"/>
          </w:tcPr>
          <w:p w14:paraId="5AD5DCE7" w14:textId="161DA885"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(19)</w:t>
            </w:r>
          </w:p>
        </w:tc>
        <w:tc>
          <w:tcPr>
            <w:tcW w:w="105" w:type="dxa"/>
            <w:shd w:val="clear" w:color="auto" w:fill="FFFFFF" w:themeFill="background1"/>
            <w:tcMar>
              <w:right w:w="57" w:type="dxa"/>
            </w:tcMar>
            <w:vAlign w:val="bottom"/>
          </w:tcPr>
          <w:p w14:paraId="59886C99"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61BB0BE3" w14:textId="6B72BD6E"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(20)</w:t>
            </w:r>
          </w:p>
        </w:tc>
      </w:tr>
      <w:tr w:rsidR="00632903" w:rsidRPr="001C303A" w14:paraId="4F86A50A"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79D9B650" w14:textId="03E52806"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(110)</w:t>
            </w:r>
          </w:p>
        </w:tc>
        <w:tc>
          <w:tcPr>
            <w:tcW w:w="114" w:type="dxa"/>
            <w:shd w:val="clear" w:color="auto" w:fill="FFFFFF" w:themeFill="background1"/>
            <w:tcMar>
              <w:right w:w="57" w:type="dxa"/>
            </w:tcMar>
            <w:vAlign w:val="bottom"/>
          </w:tcPr>
          <w:p w14:paraId="303413A0"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58E19EA4" w14:textId="0940FBB5"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(81)</w:t>
            </w:r>
          </w:p>
        </w:tc>
        <w:tc>
          <w:tcPr>
            <w:tcW w:w="4854" w:type="dxa"/>
            <w:gridSpan w:val="2"/>
            <w:shd w:val="clear" w:color="auto" w:fill="FFFFFF" w:themeFill="background1"/>
            <w:tcMar>
              <w:right w:w="57" w:type="dxa"/>
            </w:tcMar>
            <w:vAlign w:val="bottom"/>
          </w:tcPr>
          <w:p w14:paraId="628FD849"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Insurance expenses</w:t>
            </w:r>
          </w:p>
        </w:tc>
        <w:tc>
          <w:tcPr>
            <w:tcW w:w="1152" w:type="dxa"/>
            <w:shd w:val="clear" w:color="auto" w:fill="FFFFFF" w:themeFill="background1"/>
            <w:tcMar>
              <w:right w:w="57" w:type="dxa"/>
            </w:tcMar>
            <w:vAlign w:val="bottom"/>
          </w:tcPr>
          <w:p w14:paraId="43695923" w14:textId="6697BEA1"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(109)</w:t>
            </w:r>
          </w:p>
        </w:tc>
        <w:tc>
          <w:tcPr>
            <w:tcW w:w="105" w:type="dxa"/>
            <w:shd w:val="clear" w:color="auto" w:fill="FFFFFF" w:themeFill="background1"/>
            <w:tcMar>
              <w:right w:w="57" w:type="dxa"/>
            </w:tcMar>
            <w:vAlign w:val="bottom"/>
          </w:tcPr>
          <w:p w14:paraId="3B8D6DC7"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3BB951DF" w14:textId="4E476312"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(81)</w:t>
            </w:r>
          </w:p>
        </w:tc>
      </w:tr>
      <w:tr w:rsidR="00632903" w:rsidRPr="001C303A" w14:paraId="11DDC32A"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7B763FFB" w14:textId="642223E1"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(19)</w:t>
            </w:r>
          </w:p>
        </w:tc>
        <w:tc>
          <w:tcPr>
            <w:tcW w:w="114" w:type="dxa"/>
            <w:shd w:val="clear" w:color="auto" w:fill="FFFFFF" w:themeFill="background1"/>
            <w:tcMar>
              <w:right w:w="57" w:type="dxa"/>
            </w:tcMar>
            <w:vAlign w:val="bottom"/>
          </w:tcPr>
          <w:p w14:paraId="028167BD"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39757256" w14:textId="57DB7D89"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(17)</w:t>
            </w:r>
          </w:p>
        </w:tc>
        <w:tc>
          <w:tcPr>
            <w:tcW w:w="4854" w:type="dxa"/>
            <w:gridSpan w:val="2"/>
            <w:shd w:val="clear" w:color="auto" w:fill="FFFFFF" w:themeFill="background1"/>
            <w:tcMar>
              <w:right w:w="57" w:type="dxa"/>
            </w:tcMar>
            <w:vAlign w:val="bottom"/>
          </w:tcPr>
          <w:p w14:paraId="69B01B51" w14:textId="7777777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Participation fees</w:t>
            </w:r>
          </w:p>
        </w:tc>
        <w:tc>
          <w:tcPr>
            <w:tcW w:w="1152" w:type="dxa"/>
            <w:shd w:val="clear" w:color="auto" w:fill="FFFFFF" w:themeFill="background1"/>
            <w:tcMar>
              <w:right w:w="57" w:type="dxa"/>
            </w:tcMar>
            <w:vAlign w:val="bottom"/>
          </w:tcPr>
          <w:p w14:paraId="2414ED9C" w14:textId="4695C76F"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(19)</w:t>
            </w:r>
          </w:p>
        </w:tc>
        <w:tc>
          <w:tcPr>
            <w:tcW w:w="105" w:type="dxa"/>
            <w:shd w:val="clear" w:color="auto" w:fill="FFFFFF" w:themeFill="background1"/>
            <w:tcMar>
              <w:right w:w="57" w:type="dxa"/>
            </w:tcMar>
            <w:vAlign w:val="bottom"/>
          </w:tcPr>
          <w:p w14:paraId="51EC44D3"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7019339B" w14:textId="4F5BF4EB" w:rsidR="00632903" w:rsidRPr="001C303A" w:rsidRDefault="00632903" w:rsidP="00632903">
            <w:pPr>
              <w:jc w:val="right"/>
              <w:rPr>
                <w:rFonts w:ascii="Arial" w:hAnsi="Arial" w:cs="Arial"/>
                <w:sz w:val="18"/>
                <w:szCs w:val="18"/>
                <w:lang w:val="en-GB"/>
              </w:rPr>
            </w:pPr>
            <w:r w:rsidRPr="001C303A">
              <w:rPr>
                <w:rFonts w:ascii="Arial" w:hAnsi="Arial" w:cs="Arial"/>
                <w:color w:val="000000"/>
                <w:sz w:val="18"/>
                <w:szCs w:val="18"/>
              </w:rPr>
              <w:t>(17)</w:t>
            </w:r>
          </w:p>
        </w:tc>
      </w:tr>
      <w:tr w:rsidR="00632903" w:rsidRPr="001C303A" w14:paraId="5E5BBBE7" w14:textId="77777777" w:rsidTr="00A61BE9">
        <w:tblPrEx>
          <w:tblBorders>
            <w:bottom w:val="none" w:sz="0" w:space="0" w:color="auto"/>
          </w:tblBorders>
          <w:shd w:val="clear" w:color="auto" w:fill="FFFFFF" w:themeFill="background1"/>
        </w:tblPrEx>
        <w:trPr>
          <w:trHeight w:val="255"/>
        </w:trPr>
        <w:tc>
          <w:tcPr>
            <w:tcW w:w="1211" w:type="dxa"/>
            <w:shd w:val="clear" w:color="auto" w:fill="FFFFFF" w:themeFill="background1"/>
            <w:tcMar>
              <w:right w:w="57" w:type="dxa"/>
            </w:tcMar>
            <w:vAlign w:val="bottom"/>
          </w:tcPr>
          <w:p w14:paraId="7BC35792" w14:textId="3556C830" w:rsidR="00632903" w:rsidRPr="001C303A" w:rsidRDefault="00632903" w:rsidP="00632903">
            <w:pPr>
              <w:jc w:val="right"/>
              <w:rPr>
                <w:rFonts w:ascii="Arial" w:hAnsi="Arial" w:cs="Arial"/>
                <w:sz w:val="18"/>
                <w:szCs w:val="18"/>
              </w:rPr>
            </w:pPr>
            <w:r w:rsidRPr="001C303A">
              <w:rPr>
                <w:rFonts w:ascii="Arial" w:hAnsi="Arial" w:cs="Arial"/>
                <w:sz w:val="18"/>
                <w:szCs w:val="18"/>
              </w:rPr>
              <w:t>(40)</w:t>
            </w:r>
          </w:p>
        </w:tc>
        <w:tc>
          <w:tcPr>
            <w:tcW w:w="114" w:type="dxa"/>
            <w:shd w:val="clear" w:color="auto" w:fill="FFFFFF" w:themeFill="background1"/>
            <w:tcMar>
              <w:right w:w="57" w:type="dxa"/>
            </w:tcMar>
            <w:vAlign w:val="bottom"/>
          </w:tcPr>
          <w:p w14:paraId="1003658B" w14:textId="77777777" w:rsidR="00632903" w:rsidRPr="001C303A" w:rsidRDefault="00632903" w:rsidP="00632903">
            <w:pPr>
              <w:ind w:left="57"/>
              <w:jc w:val="right"/>
              <w:rPr>
                <w:rFonts w:ascii="Arial" w:hAnsi="Arial" w:cs="Arial"/>
                <w:sz w:val="18"/>
                <w:szCs w:val="18"/>
                <w:lang w:val="en-GB"/>
              </w:rPr>
            </w:pPr>
          </w:p>
        </w:tc>
        <w:tc>
          <w:tcPr>
            <w:tcW w:w="1079" w:type="dxa"/>
            <w:shd w:val="clear" w:color="auto" w:fill="FFFFFF" w:themeFill="background1"/>
            <w:tcMar>
              <w:right w:w="57" w:type="dxa"/>
            </w:tcMar>
            <w:vAlign w:val="bottom"/>
          </w:tcPr>
          <w:p w14:paraId="6D5B2F61" w14:textId="152B83B6" w:rsidR="00632903" w:rsidRPr="001C303A" w:rsidRDefault="00632903" w:rsidP="00632903">
            <w:pPr>
              <w:jc w:val="right"/>
              <w:rPr>
                <w:rFonts w:ascii="Arial" w:hAnsi="Arial" w:cs="Arial"/>
                <w:sz w:val="18"/>
                <w:szCs w:val="18"/>
              </w:rPr>
            </w:pPr>
            <w:r w:rsidRPr="001C303A">
              <w:rPr>
                <w:rFonts w:ascii="Arial" w:hAnsi="Arial" w:cs="Arial"/>
                <w:sz w:val="18"/>
                <w:szCs w:val="18"/>
              </w:rPr>
              <w:t>(33)</w:t>
            </w:r>
          </w:p>
        </w:tc>
        <w:tc>
          <w:tcPr>
            <w:tcW w:w="4854" w:type="dxa"/>
            <w:gridSpan w:val="2"/>
            <w:shd w:val="clear" w:color="auto" w:fill="FFFFFF" w:themeFill="background1"/>
            <w:tcMar>
              <w:right w:w="57" w:type="dxa"/>
            </w:tcMar>
            <w:vAlign w:val="bottom"/>
          </w:tcPr>
          <w:p w14:paraId="5E358AAE" w14:textId="6B64C9C7" w:rsidR="00632903" w:rsidRPr="001C303A" w:rsidRDefault="00632903" w:rsidP="00632903">
            <w:pPr>
              <w:pStyle w:val="200Tableleft"/>
              <w:ind w:left="142"/>
              <w:rPr>
                <w:rFonts w:ascii="Arial" w:hAnsi="Arial" w:cs="Arial"/>
                <w:sz w:val="18"/>
                <w:szCs w:val="18"/>
              </w:rPr>
            </w:pPr>
            <w:r w:rsidRPr="001C303A">
              <w:rPr>
                <w:rFonts w:ascii="Arial" w:hAnsi="Arial" w:cs="Arial"/>
                <w:sz w:val="18"/>
                <w:szCs w:val="18"/>
              </w:rPr>
              <w:t>Team building expenses</w:t>
            </w:r>
          </w:p>
        </w:tc>
        <w:tc>
          <w:tcPr>
            <w:tcW w:w="1152" w:type="dxa"/>
            <w:shd w:val="clear" w:color="auto" w:fill="FFFFFF" w:themeFill="background1"/>
            <w:tcMar>
              <w:right w:w="57" w:type="dxa"/>
            </w:tcMar>
            <w:vAlign w:val="bottom"/>
          </w:tcPr>
          <w:p w14:paraId="47162B86" w14:textId="5D8CDD19" w:rsidR="00632903" w:rsidRPr="001C303A" w:rsidRDefault="00632903" w:rsidP="00632903">
            <w:pPr>
              <w:jc w:val="right"/>
              <w:rPr>
                <w:rFonts w:ascii="Arial" w:hAnsi="Arial" w:cs="Arial"/>
                <w:sz w:val="18"/>
                <w:szCs w:val="18"/>
              </w:rPr>
            </w:pPr>
            <w:r w:rsidRPr="001C303A">
              <w:rPr>
                <w:rFonts w:ascii="Arial" w:hAnsi="Arial" w:cs="Arial"/>
                <w:sz w:val="18"/>
                <w:szCs w:val="18"/>
              </w:rPr>
              <w:t>(40)</w:t>
            </w:r>
          </w:p>
        </w:tc>
        <w:tc>
          <w:tcPr>
            <w:tcW w:w="105" w:type="dxa"/>
            <w:shd w:val="clear" w:color="auto" w:fill="FFFFFF" w:themeFill="background1"/>
            <w:tcMar>
              <w:right w:w="57" w:type="dxa"/>
            </w:tcMar>
            <w:vAlign w:val="bottom"/>
          </w:tcPr>
          <w:p w14:paraId="38908640" w14:textId="77777777" w:rsidR="00632903" w:rsidRPr="001C303A" w:rsidRDefault="00632903" w:rsidP="00632903">
            <w:pPr>
              <w:ind w:left="57"/>
              <w:jc w:val="right"/>
              <w:rPr>
                <w:rFonts w:ascii="Arial" w:hAnsi="Arial" w:cs="Arial"/>
                <w:sz w:val="18"/>
                <w:szCs w:val="18"/>
                <w:lang w:val="en-GB"/>
              </w:rPr>
            </w:pPr>
          </w:p>
        </w:tc>
        <w:tc>
          <w:tcPr>
            <w:tcW w:w="1233" w:type="dxa"/>
            <w:gridSpan w:val="2"/>
            <w:shd w:val="clear" w:color="auto" w:fill="FFFFFF" w:themeFill="background1"/>
            <w:tcMar>
              <w:right w:w="57" w:type="dxa"/>
            </w:tcMar>
            <w:vAlign w:val="bottom"/>
          </w:tcPr>
          <w:p w14:paraId="1B7B2589" w14:textId="3CB7EA56" w:rsidR="00632903" w:rsidRPr="001C303A" w:rsidRDefault="00632903" w:rsidP="00632903">
            <w:pPr>
              <w:jc w:val="right"/>
              <w:rPr>
                <w:rFonts w:ascii="Arial" w:hAnsi="Arial" w:cs="Arial"/>
                <w:sz w:val="18"/>
                <w:szCs w:val="18"/>
              </w:rPr>
            </w:pPr>
            <w:r w:rsidRPr="001C303A">
              <w:rPr>
                <w:rFonts w:ascii="Arial" w:hAnsi="Arial" w:cs="Arial"/>
                <w:sz w:val="18"/>
                <w:szCs w:val="18"/>
              </w:rPr>
              <w:t>(33)</w:t>
            </w:r>
          </w:p>
        </w:tc>
      </w:tr>
      <w:tr w:rsidR="00632903" w:rsidRPr="001C303A" w14:paraId="52FF43A8" w14:textId="77777777" w:rsidTr="00A61BE9">
        <w:tblPrEx>
          <w:tblBorders>
            <w:bottom w:val="none" w:sz="0" w:space="0" w:color="auto"/>
          </w:tblBorders>
          <w:shd w:val="clear" w:color="auto" w:fill="FFFFFF" w:themeFill="background1"/>
        </w:tblPrEx>
        <w:trPr>
          <w:trHeight w:val="255"/>
        </w:trPr>
        <w:tc>
          <w:tcPr>
            <w:tcW w:w="1211" w:type="dxa"/>
            <w:tcBorders>
              <w:bottom w:val="single" w:sz="4" w:space="0" w:color="auto"/>
            </w:tcBorders>
            <w:shd w:val="clear" w:color="auto" w:fill="FFFFFF" w:themeFill="background1"/>
            <w:tcMar>
              <w:right w:w="57" w:type="dxa"/>
            </w:tcMar>
            <w:vAlign w:val="bottom"/>
          </w:tcPr>
          <w:p w14:paraId="0394CD7F" w14:textId="6385A8A1"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(272)</w:t>
            </w:r>
          </w:p>
        </w:tc>
        <w:tc>
          <w:tcPr>
            <w:tcW w:w="114" w:type="dxa"/>
            <w:shd w:val="clear" w:color="auto" w:fill="FFFFFF" w:themeFill="background1"/>
            <w:tcMar>
              <w:right w:w="57" w:type="dxa"/>
            </w:tcMar>
            <w:vAlign w:val="bottom"/>
          </w:tcPr>
          <w:p w14:paraId="7E9C2D31" w14:textId="77777777" w:rsidR="00632903" w:rsidRPr="001C303A" w:rsidRDefault="00632903" w:rsidP="00632903">
            <w:pPr>
              <w:ind w:left="57"/>
              <w:jc w:val="right"/>
              <w:rPr>
                <w:rFonts w:ascii="Arial" w:hAnsi="Arial" w:cs="Arial"/>
                <w:sz w:val="18"/>
                <w:szCs w:val="18"/>
                <w:lang w:val="en-GB"/>
              </w:rPr>
            </w:pPr>
          </w:p>
        </w:tc>
        <w:tc>
          <w:tcPr>
            <w:tcW w:w="1079" w:type="dxa"/>
            <w:tcBorders>
              <w:bottom w:val="single" w:sz="4" w:space="0" w:color="auto"/>
            </w:tcBorders>
            <w:shd w:val="clear" w:color="auto" w:fill="FFFFFF" w:themeFill="background1"/>
            <w:tcMar>
              <w:right w:w="57" w:type="dxa"/>
            </w:tcMar>
            <w:vAlign w:val="bottom"/>
          </w:tcPr>
          <w:p w14:paraId="487EA983" w14:textId="220F6EFA" w:rsidR="00632903" w:rsidRPr="001C303A" w:rsidRDefault="00632903" w:rsidP="00632903">
            <w:pPr>
              <w:jc w:val="right"/>
              <w:rPr>
                <w:lang w:val="en-GB"/>
              </w:rPr>
            </w:pPr>
            <w:r w:rsidRPr="001C303A">
              <w:rPr>
                <w:rFonts w:ascii="Arial" w:hAnsi="Arial" w:cs="Arial"/>
                <w:sz w:val="18"/>
                <w:szCs w:val="18"/>
              </w:rPr>
              <w:t>(273)</w:t>
            </w:r>
          </w:p>
        </w:tc>
        <w:tc>
          <w:tcPr>
            <w:tcW w:w="4854" w:type="dxa"/>
            <w:gridSpan w:val="2"/>
            <w:shd w:val="clear" w:color="auto" w:fill="FFFFFF" w:themeFill="background1"/>
            <w:tcMar>
              <w:right w:w="57" w:type="dxa"/>
            </w:tcMar>
            <w:vAlign w:val="bottom"/>
          </w:tcPr>
          <w:p w14:paraId="3E39D20B" w14:textId="77777777" w:rsidR="00632903" w:rsidRPr="001C303A" w:rsidRDefault="00632903" w:rsidP="00632903">
            <w:pPr>
              <w:pStyle w:val="ListContinue"/>
              <w:spacing w:after="0"/>
              <w:ind w:left="142"/>
              <w:rPr>
                <w:rFonts w:ascii="Arial" w:hAnsi="Arial" w:cs="Arial"/>
                <w:sz w:val="18"/>
                <w:szCs w:val="18"/>
              </w:rPr>
            </w:pPr>
            <w:r w:rsidRPr="001C303A">
              <w:rPr>
                <w:rFonts w:ascii="Arial" w:hAnsi="Arial" w:cs="Arial"/>
                <w:sz w:val="18"/>
                <w:szCs w:val="18"/>
              </w:rPr>
              <w:t>Other</w:t>
            </w:r>
          </w:p>
        </w:tc>
        <w:tc>
          <w:tcPr>
            <w:tcW w:w="1152" w:type="dxa"/>
            <w:tcBorders>
              <w:bottom w:val="single" w:sz="4" w:space="0" w:color="auto"/>
            </w:tcBorders>
            <w:shd w:val="clear" w:color="auto" w:fill="FFFFFF" w:themeFill="background1"/>
            <w:tcMar>
              <w:right w:w="57" w:type="dxa"/>
            </w:tcMar>
            <w:vAlign w:val="bottom"/>
          </w:tcPr>
          <w:p w14:paraId="4B3BC677" w14:textId="512D1617" w:rsidR="00632903" w:rsidRPr="001C303A" w:rsidRDefault="00632903" w:rsidP="00632903">
            <w:pPr>
              <w:jc w:val="right"/>
              <w:rPr>
                <w:rFonts w:ascii="Arial" w:hAnsi="Arial" w:cs="Arial"/>
                <w:color w:val="000000"/>
                <w:sz w:val="18"/>
                <w:szCs w:val="18"/>
                <w:lang w:val="en-GB"/>
              </w:rPr>
            </w:pPr>
            <w:r w:rsidRPr="001C303A">
              <w:rPr>
                <w:rFonts w:ascii="Arial" w:hAnsi="Arial" w:cs="Arial"/>
                <w:sz w:val="18"/>
                <w:szCs w:val="18"/>
              </w:rPr>
              <w:t>(231)</w:t>
            </w:r>
          </w:p>
        </w:tc>
        <w:tc>
          <w:tcPr>
            <w:tcW w:w="105" w:type="dxa"/>
            <w:shd w:val="clear" w:color="auto" w:fill="FFFFFF" w:themeFill="background1"/>
            <w:tcMar>
              <w:right w:w="57" w:type="dxa"/>
            </w:tcMar>
            <w:vAlign w:val="bottom"/>
          </w:tcPr>
          <w:p w14:paraId="4F398E3C" w14:textId="77777777" w:rsidR="00632903" w:rsidRPr="001C303A" w:rsidRDefault="00632903" w:rsidP="00632903">
            <w:pPr>
              <w:ind w:left="57"/>
              <w:jc w:val="right"/>
              <w:rPr>
                <w:rFonts w:ascii="Arial" w:hAnsi="Arial" w:cs="Arial"/>
                <w:sz w:val="18"/>
                <w:szCs w:val="18"/>
                <w:lang w:val="en-GB"/>
              </w:rPr>
            </w:pPr>
          </w:p>
        </w:tc>
        <w:tc>
          <w:tcPr>
            <w:tcW w:w="1233" w:type="dxa"/>
            <w:gridSpan w:val="2"/>
            <w:tcBorders>
              <w:bottom w:val="single" w:sz="4" w:space="0" w:color="auto"/>
            </w:tcBorders>
            <w:shd w:val="clear" w:color="auto" w:fill="FFFFFF" w:themeFill="background1"/>
            <w:tcMar>
              <w:right w:w="57" w:type="dxa"/>
            </w:tcMar>
            <w:vAlign w:val="bottom"/>
          </w:tcPr>
          <w:p w14:paraId="6E1266D1" w14:textId="4C39A2D5" w:rsidR="00632903" w:rsidRPr="001C303A" w:rsidRDefault="00632903" w:rsidP="00632903">
            <w:pPr>
              <w:jc w:val="right"/>
              <w:rPr>
                <w:rFonts w:ascii="Arial" w:hAnsi="Arial" w:cs="Arial"/>
                <w:sz w:val="18"/>
                <w:szCs w:val="18"/>
                <w:lang w:val="en-GB"/>
              </w:rPr>
            </w:pPr>
            <w:r w:rsidRPr="001C303A">
              <w:rPr>
                <w:rFonts w:ascii="Arial" w:hAnsi="Arial" w:cs="Arial"/>
                <w:sz w:val="18"/>
                <w:szCs w:val="18"/>
              </w:rPr>
              <w:t>(226)</w:t>
            </w:r>
          </w:p>
        </w:tc>
      </w:tr>
      <w:tr w:rsidR="00632903" w:rsidRPr="001C303A" w14:paraId="13AC0CD2" w14:textId="77777777" w:rsidTr="00A61BE9">
        <w:tblPrEx>
          <w:tblBorders>
            <w:bottom w:val="none" w:sz="0" w:space="0" w:color="auto"/>
          </w:tblBorders>
          <w:shd w:val="clear" w:color="auto" w:fill="FFFFFF" w:themeFill="background1"/>
        </w:tblPrEx>
        <w:trPr>
          <w:trHeight w:val="255"/>
        </w:trPr>
        <w:tc>
          <w:tcPr>
            <w:tcW w:w="1211" w:type="dxa"/>
            <w:tcBorders>
              <w:top w:val="single" w:sz="4" w:space="0" w:color="auto"/>
              <w:bottom w:val="double" w:sz="4" w:space="0" w:color="auto"/>
            </w:tcBorders>
            <w:shd w:val="clear" w:color="auto" w:fill="FFFFFF" w:themeFill="background1"/>
            <w:tcMar>
              <w:right w:w="57" w:type="dxa"/>
            </w:tcMar>
            <w:vAlign w:val="bottom"/>
          </w:tcPr>
          <w:p w14:paraId="25D354E1" w14:textId="75CF0C96" w:rsidR="00632903" w:rsidRPr="001C303A" w:rsidRDefault="00632903" w:rsidP="00632903">
            <w:pPr>
              <w:jc w:val="right"/>
              <w:rPr>
                <w:rFonts w:ascii="Arial" w:hAnsi="Arial" w:cs="Arial"/>
                <w:b/>
                <w:bCs/>
                <w:color w:val="000000"/>
                <w:sz w:val="18"/>
                <w:szCs w:val="18"/>
                <w:lang w:val="en-GB"/>
              </w:rPr>
            </w:pPr>
            <w:r w:rsidRPr="001C303A">
              <w:rPr>
                <w:rFonts w:ascii="Arial" w:hAnsi="Arial" w:cs="Arial"/>
                <w:b/>
                <w:bCs/>
                <w:sz w:val="18"/>
                <w:szCs w:val="18"/>
              </w:rPr>
              <w:t>(3,012)</w:t>
            </w:r>
          </w:p>
        </w:tc>
        <w:tc>
          <w:tcPr>
            <w:tcW w:w="114" w:type="dxa"/>
            <w:shd w:val="clear" w:color="auto" w:fill="FFFFFF" w:themeFill="background1"/>
            <w:tcMar>
              <w:right w:w="57" w:type="dxa"/>
            </w:tcMar>
            <w:vAlign w:val="bottom"/>
          </w:tcPr>
          <w:p w14:paraId="376C1534" w14:textId="77777777" w:rsidR="00632903" w:rsidRPr="001C303A" w:rsidRDefault="00632903" w:rsidP="00632903">
            <w:pPr>
              <w:ind w:left="57"/>
              <w:jc w:val="right"/>
              <w:rPr>
                <w:rFonts w:ascii="Arial" w:hAnsi="Arial" w:cs="Arial"/>
                <w:b/>
                <w:bCs/>
                <w:sz w:val="18"/>
                <w:szCs w:val="18"/>
                <w:lang w:val="en-GB"/>
              </w:rPr>
            </w:pPr>
          </w:p>
        </w:tc>
        <w:tc>
          <w:tcPr>
            <w:tcW w:w="1079" w:type="dxa"/>
            <w:tcBorders>
              <w:top w:val="single" w:sz="4" w:space="0" w:color="auto"/>
              <w:bottom w:val="double" w:sz="4" w:space="0" w:color="auto"/>
            </w:tcBorders>
            <w:shd w:val="clear" w:color="auto" w:fill="FFFFFF" w:themeFill="background1"/>
            <w:tcMar>
              <w:right w:w="57" w:type="dxa"/>
            </w:tcMar>
            <w:vAlign w:val="bottom"/>
          </w:tcPr>
          <w:p w14:paraId="48764115" w14:textId="06EFE651" w:rsidR="00632903" w:rsidRPr="001C303A" w:rsidRDefault="00632903" w:rsidP="00632903">
            <w:pPr>
              <w:jc w:val="right"/>
              <w:rPr>
                <w:lang w:val="en-GB"/>
              </w:rPr>
            </w:pPr>
            <w:r w:rsidRPr="001C303A">
              <w:rPr>
                <w:rFonts w:ascii="Arial" w:hAnsi="Arial" w:cs="Arial"/>
                <w:b/>
                <w:bCs/>
                <w:sz w:val="18"/>
                <w:szCs w:val="18"/>
              </w:rPr>
              <w:t>(3,166)</w:t>
            </w:r>
          </w:p>
        </w:tc>
        <w:tc>
          <w:tcPr>
            <w:tcW w:w="4854" w:type="dxa"/>
            <w:gridSpan w:val="2"/>
            <w:shd w:val="clear" w:color="auto" w:fill="FFFFFF" w:themeFill="background1"/>
            <w:tcMar>
              <w:right w:w="57" w:type="dxa"/>
            </w:tcMar>
            <w:vAlign w:val="bottom"/>
          </w:tcPr>
          <w:p w14:paraId="7BABB09F" w14:textId="77777777" w:rsidR="00632903" w:rsidRPr="001C303A" w:rsidRDefault="00632903" w:rsidP="00632903">
            <w:pPr>
              <w:pStyle w:val="ListContinue"/>
              <w:spacing w:after="0"/>
              <w:ind w:left="142"/>
              <w:rPr>
                <w:rFonts w:ascii="Arial" w:hAnsi="Arial" w:cs="Arial"/>
                <w:b/>
                <w:bCs/>
                <w:sz w:val="18"/>
                <w:szCs w:val="18"/>
              </w:rPr>
            </w:pPr>
            <w:r w:rsidRPr="001C303A">
              <w:rPr>
                <w:rFonts w:ascii="Arial" w:hAnsi="Arial" w:cs="Arial"/>
                <w:b/>
                <w:bCs/>
                <w:sz w:val="18"/>
                <w:szCs w:val="18"/>
              </w:rPr>
              <w:t>Total other operating expenses</w:t>
            </w:r>
          </w:p>
        </w:tc>
        <w:tc>
          <w:tcPr>
            <w:tcW w:w="1152" w:type="dxa"/>
            <w:tcBorders>
              <w:top w:val="single" w:sz="4" w:space="0" w:color="auto"/>
              <w:bottom w:val="double" w:sz="4" w:space="0" w:color="auto"/>
            </w:tcBorders>
            <w:shd w:val="clear" w:color="auto" w:fill="FFFFFF" w:themeFill="background1"/>
            <w:tcMar>
              <w:right w:w="57" w:type="dxa"/>
            </w:tcMar>
            <w:vAlign w:val="bottom"/>
          </w:tcPr>
          <w:p w14:paraId="04A3B67B" w14:textId="4BFD6545" w:rsidR="00632903" w:rsidRPr="001C303A" w:rsidRDefault="00632903" w:rsidP="00632903">
            <w:pPr>
              <w:jc w:val="right"/>
              <w:rPr>
                <w:rFonts w:ascii="Arial" w:hAnsi="Arial" w:cs="Arial"/>
                <w:b/>
                <w:bCs/>
                <w:color w:val="000000"/>
                <w:sz w:val="18"/>
                <w:szCs w:val="18"/>
                <w:lang w:val="en-GB"/>
              </w:rPr>
            </w:pPr>
            <w:r w:rsidRPr="001C303A">
              <w:rPr>
                <w:rFonts w:ascii="Arial" w:hAnsi="Arial" w:cs="Arial"/>
                <w:b/>
                <w:bCs/>
                <w:sz w:val="18"/>
                <w:szCs w:val="18"/>
              </w:rPr>
              <w:t>(2,914)</w:t>
            </w:r>
          </w:p>
        </w:tc>
        <w:tc>
          <w:tcPr>
            <w:tcW w:w="105" w:type="dxa"/>
            <w:shd w:val="clear" w:color="auto" w:fill="FFFFFF" w:themeFill="background1"/>
            <w:tcMar>
              <w:right w:w="57" w:type="dxa"/>
            </w:tcMar>
            <w:vAlign w:val="bottom"/>
          </w:tcPr>
          <w:p w14:paraId="179C43C2" w14:textId="77777777" w:rsidR="00632903" w:rsidRPr="001C303A" w:rsidRDefault="00632903" w:rsidP="00632903">
            <w:pPr>
              <w:ind w:left="57"/>
              <w:jc w:val="right"/>
              <w:rPr>
                <w:rFonts w:ascii="Arial" w:hAnsi="Arial" w:cs="Arial"/>
                <w:b/>
                <w:bCs/>
                <w:sz w:val="18"/>
                <w:szCs w:val="18"/>
                <w:lang w:val="en-GB"/>
              </w:rPr>
            </w:pPr>
          </w:p>
        </w:tc>
        <w:tc>
          <w:tcPr>
            <w:tcW w:w="1233" w:type="dxa"/>
            <w:gridSpan w:val="2"/>
            <w:tcBorders>
              <w:top w:val="single" w:sz="4" w:space="0" w:color="auto"/>
              <w:bottom w:val="double" w:sz="4" w:space="0" w:color="auto"/>
            </w:tcBorders>
            <w:shd w:val="clear" w:color="auto" w:fill="FFFFFF" w:themeFill="background1"/>
            <w:tcMar>
              <w:right w:w="57" w:type="dxa"/>
            </w:tcMar>
            <w:vAlign w:val="bottom"/>
          </w:tcPr>
          <w:p w14:paraId="60E0305B" w14:textId="7E779979" w:rsidR="00632903" w:rsidRPr="001C303A" w:rsidRDefault="00632903" w:rsidP="00632903">
            <w:pPr>
              <w:jc w:val="right"/>
              <w:rPr>
                <w:rFonts w:ascii="Arial" w:hAnsi="Arial" w:cs="Arial"/>
                <w:b/>
                <w:bCs/>
                <w:sz w:val="18"/>
                <w:szCs w:val="18"/>
                <w:lang w:val="en-GB"/>
              </w:rPr>
            </w:pPr>
            <w:r w:rsidRPr="001C303A">
              <w:rPr>
                <w:rFonts w:ascii="Arial" w:hAnsi="Arial" w:cs="Arial"/>
                <w:b/>
                <w:bCs/>
                <w:color w:val="000000"/>
                <w:sz w:val="18"/>
                <w:szCs w:val="18"/>
              </w:rPr>
              <w:t>(2,991)</w:t>
            </w:r>
          </w:p>
        </w:tc>
      </w:tr>
    </w:tbl>
    <w:p w14:paraId="4E28B17D" w14:textId="0A2DDB0F" w:rsidR="000F1721" w:rsidRPr="001C303A" w:rsidRDefault="000F1721" w:rsidP="000F1721">
      <w:pPr>
        <w:pStyle w:val="Heading3"/>
        <w:tabs>
          <w:tab w:val="clear" w:pos="709"/>
        </w:tabs>
        <w:ind w:firstLine="0"/>
        <w:rPr>
          <w:rFonts w:ascii="Arial" w:hAnsi="Arial" w:cs="Arial"/>
          <w:sz w:val="18"/>
          <w:szCs w:val="18"/>
          <w:lang w:val="en-GB"/>
        </w:rPr>
      </w:pPr>
      <w:bookmarkStart w:id="171" w:name="_Ref129409592"/>
      <w:bookmarkStart w:id="172" w:name="_Toc130302757"/>
      <w:bookmarkStart w:id="173" w:name="_Ref193259985"/>
      <w:bookmarkStart w:id="174" w:name="_Hlk505263711"/>
      <w:bookmarkEnd w:id="170"/>
    </w:p>
    <w:p w14:paraId="1C398F57" w14:textId="77777777" w:rsidR="000F1721" w:rsidRPr="001C303A" w:rsidRDefault="000F1721" w:rsidP="000F1721">
      <w:pPr>
        <w:pStyle w:val="NormalIndent"/>
        <w:rPr>
          <w:lang w:val="en-GB"/>
        </w:rPr>
      </w:pPr>
    </w:p>
    <w:p w14:paraId="2210D647" w14:textId="73ACFB11" w:rsidR="00011589" w:rsidRPr="001C303A" w:rsidRDefault="006E07B9" w:rsidP="00CF01B7">
      <w:pPr>
        <w:pStyle w:val="Heading3"/>
        <w:numPr>
          <w:ilvl w:val="2"/>
          <w:numId w:val="9"/>
        </w:numPr>
        <w:rPr>
          <w:rFonts w:ascii="Arial" w:hAnsi="Arial" w:cs="Arial"/>
          <w:sz w:val="18"/>
          <w:szCs w:val="18"/>
          <w:lang w:val="en-GB"/>
        </w:rPr>
      </w:pPr>
      <w:r w:rsidRPr="001C303A">
        <w:rPr>
          <w:rFonts w:ascii="Arial" w:hAnsi="Arial" w:cs="Arial"/>
          <w:sz w:val="18"/>
          <w:szCs w:val="18"/>
          <w:lang w:val="en-GB"/>
        </w:rPr>
        <w:lastRenderedPageBreak/>
        <w:t xml:space="preserve"> </w:t>
      </w:r>
      <w:bookmarkStart w:id="175" w:name="_Ref128997295"/>
      <w:bookmarkStart w:id="176" w:name="_Ref129871920"/>
      <w:bookmarkStart w:id="177" w:name="_Toc130302758"/>
      <w:bookmarkStart w:id="178" w:name="_Ref193361050"/>
      <w:bookmarkStart w:id="179" w:name="_Toc318438026"/>
      <w:bookmarkStart w:id="180" w:name="_Toc25824506"/>
      <w:bookmarkEnd w:id="171"/>
      <w:bookmarkEnd w:id="172"/>
      <w:bookmarkEnd w:id="173"/>
      <w:bookmarkEnd w:id="174"/>
      <w:r w:rsidR="00011589" w:rsidRPr="001C303A">
        <w:rPr>
          <w:rFonts w:ascii="Arial" w:hAnsi="Arial" w:cs="Arial"/>
          <w:sz w:val="18"/>
          <w:szCs w:val="18"/>
          <w:lang w:val="en-GB"/>
        </w:rPr>
        <w:t>Cash and cash equivalents</w:t>
      </w:r>
      <w:bookmarkEnd w:id="175"/>
      <w:bookmarkEnd w:id="176"/>
      <w:bookmarkEnd w:id="177"/>
      <w:bookmarkEnd w:id="178"/>
      <w:bookmarkEnd w:id="179"/>
      <w:bookmarkEnd w:id="180"/>
    </w:p>
    <w:p w14:paraId="7AF921EE" w14:textId="77777777" w:rsidR="00011589" w:rsidRPr="001C303A" w:rsidRDefault="00011589" w:rsidP="00476511">
      <w:pPr>
        <w:rPr>
          <w:rFonts w:ascii="Arial" w:hAnsi="Arial" w:cs="Arial"/>
          <w:sz w:val="18"/>
          <w:szCs w:val="18"/>
          <w:lang w:val="en-GB"/>
        </w:rPr>
      </w:pPr>
    </w:p>
    <w:p w14:paraId="429793E2" w14:textId="77777777" w:rsidR="00011589" w:rsidRPr="001C303A" w:rsidRDefault="00011589" w:rsidP="00476511">
      <w:pPr>
        <w:rPr>
          <w:rFonts w:ascii="Arial" w:hAnsi="Arial" w:cs="Arial"/>
          <w:sz w:val="18"/>
          <w:szCs w:val="18"/>
          <w:lang w:val="en-GB"/>
        </w:rPr>
      </w:pPr>
      <w:r w:rsidRPr="001C303A">
        <w:rPr>
          <w:rFonts w:ascii="Arial" w:hAnsi="Arial" w:cs="Arial"/>
          <w:sz w:val="18"/>
          <w:szCs w:val="18"/>
          <w:lang w:val="en-GB"/>
        </w:rPr>
        <w:t>Cash and cash equivalents for the purpose of the statement of cash flows comprise:</w:t>
      </w:r>
    </w:p>
    <w:p w14:paraId="4C1118A5" w14:textId="77777777" w:rsidR="00011589" w:rsidRPr="001C303A" w:rsidRDefault="00011589" w:rsidP="00476511">
      <w:pPr>
        <w:rPr>
          <w:rFonts w:ascii="Arial" w:hAnsi="Arial" w:cs="Arial"/>
          <w:sz w:val="18"/>
          <w:szCs w:val="18"/>
          <w:lang w:val="en-GB"/>
        </w:rPr>
      </w:pPr>
    </w:p>
    <w:tbl>
      <w:tblPr>
        <w:tblW w:w="9930" w:type="dxa"/>
        <w:tblLayout w:type="fixed"/>
        <w:tblCellMar>
          <w:left w:w="28" w:type="dxa"/>
          <w:right w:w="28" w:type="dxa"/>
        </w:tblCellMar>
        <w:tblLook w:val="0000" w:firstRow="0" w:lastRow="0" w:firstColumn="0" w:lastColumn="0" w:noHBand="0" w:noVBand="0"/>
      </w:tblPr>
      <w:tblGrid>
        <w:gridCol w:w="1288"/>
        <w:gridCol w:w="136"/>
        <w:gridCol w:w="1178"/>
        <w:gridCol w:w="4628"/>
        <w:gridCol w:w="1260"/>
        <w:gridCol w:w="143"/>
        <w:gridCol w:w="1297"/>
      </w:tblGrid>
      <w:tr w:rsidR="00011589" w:rsidRPr="001C303A" w14:paraId="5F9ADD74" w14:textId="77777777" w:rsidTr="001204B1">
        <w:trPr>
          <w:trHeight w:val="255"/>
        </w:trPr>
        <w:tc>
          <w:tcPr>
            <w:tcW w:w="2602" w:type="dxa"/>
            <w:gridSpan w:val="3"/>
            <w:vAlign w:val="bottom"/>
          </w:tcPr>
          <w:p w14:paraId="02A13C81" w14:textId="77777777" w:rsidR="00011589" w:rsidRPr="001C303A" w:rsidRDefault="00011589" w:rsidP="003D61B7">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The Group</w:t>
            </w:r>
          </w:p>
          <w:p w14:paraId="46EB6016" w14:textId="347B8B71" w:rsidR="00800490" w:rsidRPr="001C303A" w:rsidRDefault="00800490" w:rsidP="003D61B7">
            <w:pPr>
              <w:tabs>
                <w:tab w:val="left" w:pos="357"/>
                <w:tab w:val="left" w:pos="1077"/>
              </w:tabs>
              <w:jc w:val="center"/>
              <w:rPr>
                <w:rFonts w:ascii="Arial" w:hAnsi="Arial" w:cs="Arial"/>
                <w:b/>
                <w:bCs/>
                <w:sz w:val="18"/>
                <w:szCs w:val="18"/>
                <w:lang w:val="en-GB"/>
              </w:rPr>
            </w:pPr>
          </w:p>
        </w:tc>
        <w:tc>
          <w:tcPr>
            <w:tcW w:w="4628" w:type="dxa"/>
            <w:vAlign w:val="bottom"/>
          </w:tcPr>
          <w:p w14:paraId="4ED20648" w14:textId="77777777" w:rsidR="00011589" w:rsidRPr="001C303A" w:rsidRDefault="00011589" w:rsidP="003D61B7">
            <w:pPr>
              <w:tabs>
                <w:tab w:val="left" w:pos="357"/>
                <w:tab w:val="left" w:pos="1077"/>
              </w:tabs>
              <w:jc w:val="center"/>
              <w:rPr>
                <w:rFonts w:ascii="Arial" w:hAnsi="Arial" w:cs="Arial"/>
                <w:b/>
                <w:bCs/>
                <w:sz w:val="18"/>
                <w:szCs w:val="18"/>
                <w:lang w:val="en-GB"/>
              </w:rPr>
            </w:pPr>
          </w:p>
        </w:tc>
        <w:tc>
          <w:tcPr>
            <w:tcW w:w="2700" w:type="dxa"/>
            <w:gridSpan w:val="3"/>
            <w:vAlign w:val="bottom"/>
          </w:tcPr>
          <w:p w14:paraId="15D67384" w14:textId="77777777" w:rsidR="00011589" w:rsidRPr="001C303A" w:rsidRDefault="00011589" w:rsidP="003D61B7">
            <w:pPr>
              <w:tabs>
                <w:tab w:val="left" w:pos="357"/>
                <w:tab w:val="left" w:pos="1077"/>
              </w:tabs>
              <w:ind w:left="-539" w:firstLine="539"/>
              <w:jc w:val="center"/>
              <w:rPr>
                <w:rFonts w:ascii="Arial" w:hAnsi="Arial" w:cs="Arial"/>
                <w:b/>
                <w:bCs/>
                <w:sz w:val="18"/>
                <w:szCs w:val="18"/>
                <w:lang w:val="en-GB"/>
              </w:rPr>
            </w:pPr>
            <w:r w:rsidRPr="001C303A">
              <w:rPr>
                <w:rFonts w:ascii="Arial" w:hAnsi="Arial" w:cs="Arial"/>
                <w:b/>
                <w:bCs/>
                <w:sz w:val="18"/>
                <w:szCs w:val="18"/>
                <w:lang w:val="en-GB"/>
              </w:rPr>
              <w:t>The Bank</w:t>
            </w:r>
          </w:p>
          <w:p w14:paraId="6A47CD46" w14:textId="7E9ADB27" w:rsidR="00800490" w:rsidRPr="001C303A" w:rsidRDefault="00800490" w:rsidP="003D61B7">
            <w:pPr>
              <w:tabs>
                <w:tab w:val="left" w:pos="357"/>
                <w:tab w:val="left" w:pos="1077"/>
              </w:tabs>
              <w:ind w:left="-539" w:firstLine="539"/>
              <w:jc w:val="center"/>
              <w:rPr>
                <w:rFonts w:ascii="Arial" w:hAnsi="Arial" w:cs="Arial"/>
                <w:b/>
                <w:bCs/>
                <w:sz w:val="18"/>
                <w:szCs w:val="18"/>
                <w:lang w:val="en-GB"/>
              </w:rPr>
            </w:pPr>
          </w:p>
        </w:tc>
      </w:tr>
      <w:tr w:rsidR="00E7196F" w:rsidRPr="001C303A" w14:paraId="30FFD41C" w14:textId="77777777" w:rsidTr="001204B1">
        <w:trPr>
          <w:trHeight w:val="255"/>
        </w:trPr>
        <w:tc>
          <w:tcPr>
            <w:tcW w:w="1288" w:type="dxa"/>
            <w:tcBorders>
              <w:bottom w:val="single" w:sz="4" w:space="0" w:color="auto"/>
            </w:tcBorders>
            <w:vAlign w:val="bottom"/>
          </w:tcPr>
          <w:p w14:paraId="6B84622C" w14:textId="77777777" w:rsidR="005B5DB4" w:rsidRPr="001C303A" w:rsidRDefault="005B5DB4" w:rsidP="005B5DB4">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rPr>
              <w:t xml:space="preserve">30 September </w:t>
            </w:r>
          </w:p>
          <w:p w14:paraId="532EA1FA" w14:textId="50B73555" w:rsidR="00E7196F" w:rsidRPr="001C303A" w:rsidRDefault="005B5DB4" w:rsidP="005B5DB4">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rPr>
              <w:t>2019</w:t>
            </w:r>
          </w:p>
        </w:tc>
        <w:tc>
          <w:tcPr>
            <w:tcW w:w="136" w:type="dxa"/>
            <w:vAlign w:val="bottom"/>
          </w:tcPr>
          <w:p w14:paraId="3F08D0CF" w14:textId="77777777" w:rsidR="00E7196F" w:rsidRPr="001C303A" w:rsidRDefault="00E7196F" w:rsidP="003D61B7">
            <w:pPr>
              <w:tabs>
                <w:tab w:val="left" w:pos="357"/>
                <w:tab w:val="left" w:pos="1077"/>
              </w:tabs>
              <w:jc w:val="center"/>
              <w:rPr>
                <w:rFonts w:ascii="Arial" w:hAnsi="Arial" w:cs="Arial"/>
                <w:b/>
                <w:bCs/>
                <w:sz w:val="16"/>
                <w:szCs w:val="16"/>
                <w:lang w:val="en-GB"/>
              </w:rPr>
            </w:pPr>
          </w:p>
        </w:tc>
        <w:tc>
          <w:tcPr>
            <w:tcW w:w="1178" w:type="dxa"/>
            <w:tcBorders>
              <w:bottom w:val="single" w:sz="4" w:space="0" w:color="auto"/>
            </w:tcBorders>
            <w:vAlign w:val="bottom"/>
          </w:tcPr>
          <w:p w14:paraId="503F58A2" w14:textId="7B53A3CD" w:rsidR="00E7196F" w:rsidRPr="001C303A" w:rsidRDefault="00F27517" w:rsidP="00B004BE">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rPr>
              <w:t>31 December 201</w:t>
            </w:r>
            <w:r w:rsidR="00D23F6E" w:rsidRPr="001C303A">
              <w:rPr>
                <w:rFonts w:ascii="Arial" w:hAnsi="Arial" w:cs="Arial"/>
                <w:b/>
                <w:bCs/>
                <w:sz w:val="16"/>
                <w:szCs w:val="16"/>
                <w:lang w:val="en-GB"/>
              </w:rPr>
              <w:t>8</w:t>
            </w:r>
          </w:p>
        </w:tc>
        <w:tc>
          <w:tcPr>
            <w:tcW w:w="4628" w:type="dxa"/>
            <w:vAlign w:val="bottom"/>
          </w:tcPr>
          <w:p w14:paraId="29382AFA" w14:textId="77777777" w:rsidR="00E7196F" w:rsidRPr="001C303A" w:rsidRDefault="00E7196F" w:rsidP="003D61B7">
            <w:pPr>
              <w:tabs>
                <w:tab w:val="left" w:pos="357"/>
                <w:tab w:val="left" w:pos="1077"/>
              </w:tabs>
              <w:jc w:val="center"/>
              <w:rPr>
                <w:rFonts w:ascii="Arial" w:hAnsi="Arial" w:cs="Arial"/>
                <w:b/>
                <w:bCs/>
                <w:sz w:val="16"/>
                <w:szCs w:val="16"/>
                <w:lang w:val="en-GB"/>
              </w:rPr>
            </w:pPr>
          </w:p>
        </w:tc>
        <w:tc>
          <w:tcPr>
            <w:tcW w:w="1260" w:type="dxa"/>
            <w:tcBorders>
              <w:bottom w:val="single" w:sz="4" w:space="0" w:color="auto"/>
            </w:tcBorders>
            <w:vAlign w:val="bottom"/>
          </w:tcPr>
          <w:p w14:paraId="6F18A3D6" w14:textId="77777777" w:rsidR="005B5DB4" w:rsidRPr="001C303A" w:rsidRDefault="005B5DB4" w:rsidP="005B5DB4">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rPr>
              <w:t xml:space="preserve">30 September </w:t>
            </w:r>
          </w:p>
          <w:p w14:paraId="6AD5706A" w14:textId="1F5248F2" w:rsidR="00E7196F" w:rsidRPr="001C303A" w:rsidRDefault="005B5DB4" w:rsidP="005B5DB4">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rPr>
              <w:t>2019</w:t>
            </w:r>
          </w:p>
        </w:tc>
        <w:tc>
          <w:tcPr>
            <w:tcW w:w="143" w:type="dxa"/>
            <w:vAlign w:val="bottom"/>
          </w:tcPr>
          <w:p w14:paraId="19468A2C" w14:textId="77777777" w:rsidR="00E7196F" w:rsidRPr="001C303A" w:rsidRDefault="00E7196F" w:rsidP="00C02404">
            <w:pPr>
              <w:tabs>
                <w:tab w:val="left" w:pos="357"/>
                <w:tab w:val="left" w:pos="1077"/>
              </w:tabs>
              <w:jc w:val="center"/>
              <w:rPr>
                <w:rFonts w:ascii="Arial" w:hAnsi="Arial" w:cs="Arial"/>
                <w:b/>
                <w:bCs/>
                <w:sz w:val="16"/>
                <w:szCs w:val="16"/>
                <w:lang w:val="en-GB"/>
              </w:rPr>
            </w:pPr>
          </w:p>
        </w:tc>
        <w:tc>
          <w:tcPr>
            <w:tcW w:w="1297" w:type="dxa"/>
            <w:tcBorders>
              <w:bottom w:val="single" w:sz="4" w:space="0" w:color="auto"/>
            </w:tcBorders>
            <w:vAlign w:val="bottom"/>
          </w:tcPr>
          <w:p w14:paraId="422F709B" w14:textId="27F8D5FE" w:rsidR="00E7196F" w:rsidRPr="001C303A" w:rsidRDefault="00E7196F" w:rsidP="00B004BE">
            <w:pPr>
              <w:tabs>
                <w:tab w:val="left" w:pos="357"/>
                <w:tab w:val="left" w:pos="1077"/>
              </w:tabs>
              <w:jc w:val="center"/>
              <w:rPr>
                <w:rFonts w:ascii="Arial" w:hAnsi="Arial" w:cs="Arial"/>
                <w:b/>
                <w:bCs/>
                <w:sz w:val="16"/>
                <w:szCs w:val="16"/>
                <w:lang w:val="en-GB"/>
              </w:rPr>
            </w:pPr>
            <w:r w:rsidRPr="001C303A">
              <w:rPr>
                <w:rFonts w:ascii="Arial" w:hAnsi="Arial" w:cs="Arial"/>
                <w:b/>
                <w:bCs/>
                <w:sz w:val="16"/>
                <w:szCs w:val="16"/>
                <w:lang w:val="en-GB"/>
              </w:rPr>
              <w:t xml:space="preserve">31 December </w:t>
            </w:r>
            <w:r w:rsidR="00250F6C" w:rsidRPr="001C303A">
              <w:rPr>
                <w:rFonts w:ascii="Arial" w:hAnsi="Arial" w:cs="Arial"/>
                <w:b/>
                <w:bCs/>
                <w:sz w:val="16"/>
                <w:szCs w:val="16"/>
                <w:lang w:val="en-GB"/>
              </w:rPr>
              <w:t>201</w:t>
            </w:r>
            <w:r w:rsidR="00D23F6E" w:rsidRPr="001C303A">
              <w:rPr>
                <w:rFonts w:ascii="Arial" w:hAnsi="Arial" w:cs="Arial"/>
                <w:b/>
                <w:bCs/>
                <w:sz w:val="16"/>
                <w:szCs w:val="16"/>
                <w:lang w:val="en-GB"/>
              </w:rPr>
              <w:t>8</w:t>
            </w:r>
          </w:p>
        </w:tc>
      </w:tr>
      <w:tr w:rsidR="00E7196F" w:rsidRPr="001C303A" w14:paraId="23873AA2" w14:textId="77777777" w:rsidTr="001204B1">
        <w:trPr>
          <w:trHeight w:val="255"/>
        </w:trPr>
        <w:tc>
          <w:tcPr>
            <w:tcW w:w="1288" w:type="dxa"/>
            <w:tcBorders>
              <w:top w:val="single" w:sz="4" w:space="0" w:color="auto"/>
            </w:tcBorders>
          </w:tcPr>
          <w:p w14:paraId="6178FBEE" w14:textId="77777777" w:rsidR="00E7196F" w:rsidRPr="001C303A" w:rsidRDefault="00E7196F" w:rsidP="005526B4">
            <w:pPr>
              <w:tabs>
                <w:tab w:val="left" w:pos="828"/>
              </w:tabs>
              <w:jc w:val="right"/>
              <w:rPr>
                <w:rFonts w:ascii="Arial" w:hAnsi="Arial" w:cs="Arial"/>
                <w:sz w:val="18"/>
                <w:szCs w:val="18"/>
                <w:lang w:val="en-GB"/>
              </w:rPr>
            </w:pPr>
          </w:p>
        </w:tc>
        <w:tc>
          <w:tcPr>
            <w:tcW w:w="136" w:type="dxa"/>
          </w:tcPr>
          <w:p w14:paraId="7965B76B" w14:textId="77777777" w:rsidR="00E7196F" w:rsidRPr="001C303A" w:rsidRDefault="00E7196F" w:rsidP="005526B4">
            <w:pPr>
              <w:tabs>
                <w:tab w:val="left" w:pos="357"/>
                <w:tab w:val="left" w:pos="1077"/>
              </w:tabs>
              <w:ind w:left="340" w:right="57" w:hanging="340"/>
              <w:jc w:val="right"/>
              <w:rPr>
                <w:rFonts w:ascii="Arial" w:hAnsi="Arial" w:cs="Arial"/>
                <w:sz w:val="18"/>
                <w:szCs w:val="18"/>
                <w:lang w:val="en-GB"/>
              </w:rPr>
            </w:pPr>
          </w:p>
        </w:tc>
        <w:tc>
          <w:tcPr>
            <w:tcW w:w="1178" w:type="dxa"/>
            <w:tcBorders>
              <w:top w:val="single" w:sz="4" w:space="0" w:color="auto"/>
            </w:tcBorders>
          </w:tcPr>
          <w:p w14:paraId="4E3A7B88" w14:textId="77777777" w:rsidR="00E7196F" w:rsidRPr="001C303A" w:rsidRDefault="00E7196F" w:rsidP="00146D89">
            <w:pPr>
              <w:tabs>
                <w:tab w:val="left" w:pos="828"/>
              </w:tabs>
              <w:jc w:val="right"/>
              <w:rPr>
                <w:rFonts w:ascii="Arial" w:hAnsi="Arial" w:cs="Arial"/>
                <w:sz w:val="18"/>
                <w:szCs w:val="18"/>
                <w:lang w:val="en-GB"/>
              </w:rPr>
            </w:pPr>
          </w:p>
        </w:tc>
        <w:tc>
          <w:tcPr>
            <w:tcW w:w="4628" w:type="dxa"/>
          </w:tcPr>
          <w:p w14:paraId="34A1ED65" w14:textId="77777777" w:rsidR="00E7196F" w:rsidRPr="001C303A" w:rsidRDefault="00E7196F" w:rsidP="00744E06">
            <w:pPr>
              <w:ind w:left="325"/>
              <w:rPr>
                <w:rFonts w:ascii="Arial" w:hAnsi="Arial" w:cs="Arial"/>
                <w:sz w:val="18"/>
                <w:szCs w:val="18"/>
                <w:lang w:val="en-GB"/>
              </w:rPr>
            </w:pPr>
          </w:p>
        </w:tc>
        <w:tc>
          <w:tcPr>
            <w:tcW w:w="1260" w:type="dxa"/>
            <w:tcBorders>
              <w:top w:val="single" w:sz="4" w:space="0" w:color="auto"/>
            </w:tcBorders>
          </w:tcPr>
          <w:p w14:paraId="431CFF21" w14:textId="77777777" w:rsidR="00E7196F" w:rsidRPr="001C303A" w:rsidRDefault="00E7196F" w:rsidP="005526B4">
            <w:pPr>
              <w:tabs>
                <w:tab w:val="left" w:pos="828"/>
              </w:tabs>
              <w:jc w:val="right"/>
              <w:rPr>
                <w:rFonts w:ascii="Arial" w:hAnsi="Arial" w:cs="Arial"/>
                <w:sz w:val="18"/>
                <w:szCs w:val="18"/>
                <w:lang w:val="en-GB"/>
              </w:rPr>
            </w:pPr>
          </w:p>
        </w:tc>
        <w:tc>
          <w:tcPr>
            <w:tcW w:w="143" w:type="dxa"/>
          </w:tcPr>
          <w:p w14:paraId="4A745ABF" w14:textId="77777777" w:rsidR="00E7196F" w:rsidRPr="001C303A" w:rsidRDefault="00E7196F" w:rsidP="005526B4">
            <w:pPr>
              <w:tabs>
                <w:tab w:val="left" w:pos="357"/>
                <w:tab w:val="left" w:pos="1077"/>
              </w:tabs>
              <w:ind w:left="340" w:right="57" w:hanging="340"/>
              <w:jc w:val="right"/>
              <w:rPr>
                <w:rFonts w:ascii="Arial" w:hAnsi="Arial" w:cs="Arial"/>
                <w:sz w:val="18"/>
                <w:szCs w:val="18"/>
                <w:lang w:val="en-GB"/>
              </w:rPr>
            </w:pPr>
          </w:p>
        </w:tc>
        <w:tc>
          <w:tcPr>
            <w:tcW w:w="1297" w:type="dxa"/>
            <w:tcBorders>
              <w:top w:val="single" w:sz="4" w:space="0" w:color="auto"/>
            </w:tcBorders>
          </w:tcPr>
          <w:p w14:paraId="6CCA2F58" w14:textId="77777777" w:rsidR="00E7196F" w:rsidRPr="001C303A" w:rsidRDefault="00E7196F" w:rsidP="00146D89">
            <w:pPr>
              <w:tabs>
                <w:tab w:val="left" w:pos="828"/>
              </w:tabs>
              <w:jc w:val="right"/>
              <w:rPr>
                <w:rFonts w:ascii="Arial" w:hAnsi="Arial" w:cs="Arial"/>
                <w:sz w:val="18"/>
                <w:szCs w:val="18"/>
                <w:lang w:val="en-GB"/>
              </w:rPr>
            </w:pPr>
          </w:p>
        </w:tc>
      </w:tr>
      <w:tr w:rsidR="00392261" w:rsidRPr="001C303A" w14:paraId="0D675270" w14:textId="77777777" w:rsidTr="001204B1">
        <w:trPr>
          <w:trHeight w:val="255"/>
        </w:trPr>
        <w:tc>
          <w:tcPr>
            <w:tcW w:w="1288" w:type="dxa"/>
            <w:tcMar>
              <w:right w:w="57" w:type="dxa"/>
            </w:tcMar>
            <w:vAlign w:val="bottom"/>
          </w:tcPr>
          <w:p w14:paraId="15E10F7A" w14:textId="2D1469A7" w:rsidR="00392261" w:rsidRPr="001C303A" w:rsidRDefault="00392261" w:rsidP="00392261">
            <w:pPr>
              <w:ind w:right="57"/>
              <w:jc w:val="right"/>
              <w:rPr>
                <w:rFonts w:ascii="Arial" w:hAnsi="Arial" w:cs="Arial"/>
                <w:color w:val="000000" w:themeColor="text1"/>
                <w:sz w:val="18"/>
                <w:szCs w:val="18"/>
                <w:lang w:val="en-GB"/>
              </w:rPr>
            </w:pPr>
            <w:r w:rsidRPr="001C303A">
              <w:rPr>
                <w:rFonts w:ascii="Arial" w:hAnsi="Arial" w:cs="Arial"/>
                <w:sz w:val="18"/>
                <w:szCs w:val="18"/>
              </w:rPr>
              <w:t>25,439</w:t>
            </w:r>
          </w:p>
        </w:tc>
        <w:tc>
          <w:tcPr>
            <w:tcW w:w="136" w:type="dxa"/>
            <w:tcMar>
              <w:right w:w="57" w:type="dxa"/>
            </w:tcMar>
            <w:vAlign w:val="bottom"/>
          </w:tcPr>
          <w:p w14:paraId="761B7EC1" w14:textId="77777777" w:rsidR="00392261" w:rsidRPr="001C303A" w:rsidRDefault="00392261" w:rsidP="00392261">
            <w:pPr>
              <w:ind w:right="57"/>
              <w:jc w:val="right"/>
              <w:rPr>
                <w:rFonts w:ascii="Arial" w:hAnsi="Arial" w:cs="Arial"/>
                <w:sz w:val="18"/>
                <w:szCs w:val="18"/>
                <w:lang w:val="en-GB"/>
              </w:rPr>
            </w:pPr>
          </w:p>
        </w:tc>
        <w:tc>
          <w:tcPr>
            <w:tcW w:w="1178" w:type="dxa"/>
            <w:tcMar>
              <w:right w:w="57" w:type="dxa"/>
            </w:tcMar>
            <w:vAlign w:val="bottom"/>
          </w:tcPr>
          <w:p w14:paraId="17DA9E3D" w14:textId="27E22861" w:rsidR="00392261" w:rsidRPr="001C303A" w:rsidRDefault="00392261" w:rsidP="00392261">
            <w:pPr>
              <w:ind w:right="57"/>
              <w:jc w:val="right"/>
              <w:rPr>
                <w:rFonts w:ascii="Arial" w:hAnsi="Arial" w:cs="Arial"/>
                <w:sz w:val="18"/>
                <w:szCs w:val="18"/>
                <w:lang w:val="en-GB"/>
              </w:rPr>
            </w:pPr>
            <w:r w:rsidRPr="001C303A">
              <w:rPr>
                <w:rFonts w:ascii="Arial" w:hAnsi="Arial" w:cs="Arial"/>
                <w:sz w:val="18"/>
                <w:szCs w:val="18"/>
              </w:rPr>
              <w:t>27,304</w:t>
            </w:r>
          </w:p>
        </w:tc>
        <w:tc>
          <w:tcPr>
            <w:tcW w:w="4628" w:type="dxa"/>
            <w:tcMar>
              <w:right w:w="57" w:type="dxa"/>
            </w:tcMar>
            <w:vAlign w:val="bottom"/>
          </w:tcPr>
          <w:p w14:paraId="38F541D5" w14:textId="77777777" w:rsidR="00392261" w:rsidRPr="001C303A" w:rsidRDefault="00392261" w:rsidP="00392261">
            <w:pPr>
              <w:pStyle w:val="200Tableleft"/>
              <w:rPr>
                <w:rFonts w:ascii="Arial" w:hAnsi="Arial" w:cs="Arial"/>
                <w:sz w:val="18"/>
                <w:szCs w:val="18"/>
              </w:rPr>
            </w:pPr>
            <w:r w:rsidRPr="001C303A">
              <w:rPr>
                <w:rFonts w:ascii="Arial" w:hAnsi="Arial" w:cs="Arial"/>
                <w:sz w:val="18"/>
                <w:szCs w:val="18"/>
              </w:rPr>
              <w:t>Cash on hand</w:t>
            </w:r>
          </w:p>
        </w:tc>
        <w:tc>
          <w:tcPr>
            <w:tcW w:w="1260" w:type="dxa"/>
            <w:tcMar>
              <w:right w:w="57" w:type="dxa"/>
            </w:tcMar>
            <w:vAlign w:val="bottom"/>
          </w:tcPr>
          <w:p w14:paraId="33EB60A5" w14:textId="1AF22B1E" w:rsidR="00392261" w:rsidRPr="001C303A" w:rsidRDefault="00392261" w:rsidP="00392261">
            <w:pPr>
              <w:ind w:right="57"/>
              <w:jc w:val="right"/>
              <w:rPr>
                <w:rFonts w:ascii="Arial" w:hAnsi="Arial" w:cs="Arial"/>
                <w:color w:val="000000" w:themeColor="text1"/>
                <w:sz w:val="18"/>
                <w:szCs w:val="18"/>
                <w:lang w:val="en-GB"/>
              </w:rPr>
            </w:pPr>
            <w:r w:rsidRPr="001C303A">
              <w:rPr>
                <w:rFonts w:ascii="Arial" w:hAnsi="Arial" w:cs="Arial"/>
                <w:sz w:val="18"/>
                <w:szCs w:val="18"/>
              </w:rPr>
              <w:t>25,439</w:t>
            </w:r>
          </w:p>
        </w:tc>
        <w:tc>
          <w:tcPr>
            <w:tcW w:w="143" w:type="dxa"/>
            <w:tcMar>
              <w:right w:w="57" w:type="dxa"/>
            </w:tcMar>
            <w:vAlign w:val="bottom"/>
          </w:tcPr>
          <w:p w14:paraId="67E772BB" w14:textId="77777777" w:rsidR="00392261" w:rsidRPr="001C303A" w:rsidRDefault="00392261" w:rsidP="00392261">
            <w:pPr>
              <w:ind w:right="57"/>
              <w:jc w:val="right"/>
              <w:rPr>
                <w:rFonts w:ascii="Arial" w:hAnsi="Arial" w:cs="Arial"/>
                <w:sz w:val="18"/>
                <w:szCs w:val="18"/>
                <w:lang w:val="en-GB"/>
              </w:rPr>
            </w:pPr>
          </w:p>
        </w:tc>
        <w:tc>
          <w:tcPr>
            <w:tcW w:w="1297" w:type="dxa"/>
            <w:tcMar>
              <w:right w:w="57" w:type="dxa"/>
            </w:tcMar>
            <w:vAlign w:val="bottom"/>
          </w:tcPr>
          <w:p w14:paraId="35295324" w14:textId="5AA2DC13" w:rsidR="00392261" w:rsidRPr="001C303A" w:rsidRDefault="00392261" w:rsidP="00392261">
            <w:pPr>
              <w:ind w:right="57"/>
              <w:jc w:val="right"/>
              <w:rPr>
                <w:rFonts w:ascii="Arial" w:hAnsi="Arial" w:cs="Arial"/>
                <w:sz w:val="18"/>
                <w:szCs w:val="18"/>
                <w:lang w:val="en-GB"/>
              </w:rPr>
            </w:pPr>
            <w:r w:rsidRPr="001C303A">
              <w:rPr>
                <w:rFonts w:ascii="Arial" w:hAnsi="Arial" w:cs="Arial"/>
                <w:sz w:val="18"/>
                <w:szCs w:val="18"/>
              </w:rPr>
              <w:t>27,304</w:t>
            </w:r>
          </w:p>
        </w:tc>
      </w:tr>
      <w:tr w:rsidR="00392261" w:rsidRPr="001C303A" w14:paraId="3F69C1C8" w14:textId="77777777" w:rsidTr="001204B1">
        <w:trPr>
          <w:trHeight w:val="255"/>
        </w:trPr>
        <w:tc>
          <w:tcPr>
            <w:tcW w:w="1288" w:type="dxa"/>
            <w:tcMar>
              <w:right w:w="57" w:type="dxa"/>
            </w:tcMar>
            <w:vAlign w:val="bottom"/>
          </w:tcPr>
          <w:p w14:paraId="4FD25BAB" w14:textId="6158644E" w:rsidR="00392261" w:rsidRPr="001C303A" w:rsidRDefault="00392261" w:rsidP="00392261">
            <w:pPr>
              <w:ind w:right="57"/>
              <w:jc w:val="right"/>
              <w:rPr>
                <w:rFonts w:ascii="Arial" w:hAnsi="Arial" w:cs="Arial"/>
                <w:color w:val="000000" w:themeColor="text1"/>
                <w:sz w:val="18"/>
                <w:szCs w:val="18"/>
                <w:lang w:val="en-GB"/>
              </w:rPr>
            </w:pPr>
            <w:r w:rsidRPr="001C303A">
              <w:rPr>
                <w:rFonts w:ascii="Arial" w:hAnsi="Arial" w:cs="Arial"/>
                <w:color w:val="000000" w:themeColor="text1"/>
                <w:sz w:val="18"/>
                <w:szCs w:val="18"/>
              </w:rPr>
              <w:t>26,795</w:t>
            </w:r>
          </w:p>
        </w:tc>
        <w:tc>
          <w:tcPr>
            <w:tcW w:w="136" w:type="dxa"/>
            <w:tcMar>
              <w:right w:w="57" w:type="dxa"/>
            </w:tcMar>
            <w:vAlign w:val="bottom"/>
          </w:tcPr>
          <w:p w14:paraId="541385D0" w14:textId="77777777" w:rsidR="00392261" w:rsidRPr="001C303A" w:rsidRDefault="00392261" w:rsidP="00392261">
            <w:pPr>
              <w:ind w:right="57"/>
              <w:jc w:val="right"/>
              <w:rPr>
                <w:rFonts w:ascii="Arial" w:hAnsi="Arial" w:cs="Arial"/>
                <w:sz w:val="18"/>
                <w:szCs w:val="18"/>
                <w:lang w:val="en-GB"/>
              </w:rPr>
            </w:pPr>
          </w:p>
        </w:tc>
        <w:tc>
          <w:tcPr>
            <w:tcW w:w="1178" w:type="dxa"/>
            <w:tcMar>
              <w:right w:w="57" w:type="dxa"/>
            </w:tcMar>
            <w:vAlign w:val="bottom"/>
          </w:tcPr>
          <w:p w14:paraId="0C015C79" w14:textId="2113DAE0" w:rsidR="00392261" w:rsidRPr="001C303A" w:rsidRDefault="00392261" w:rsidP="00392261">
            <w:pPr>
              <w:ind w:right="57"/>
              <w:jc w:val="right"/>
              <w:rPr>
                <w:rFonts w:ascii="Arial" w:hAnsi="Arial" w:cs="Arial"/>
                <w:sz w:val="18"/>
                <w:szCs w:val="18"/>
                <w:lang w:val="en-GB"/>
              </w:rPr>
            </w:pPr>
            <w:r w:rsidRPr="001C303A">
              <w:rPr>
                <w:rFonts w:ascii="Arial" w:hAnsi="Arial" w:cs="Arial"/>
                <w:sz w:val="18"/>
                <w:szCs w:val="18"/>
              </w:rPr>
              <w:t>27,790</w:t>
            </w:r>
          </w:p>
        </w:tc>
        <w:tc>
          <w:tcPr>
            <w:tcW w:w="4628" w:type="dxa"/>
            <w:tcMar>
              <w:right w:w="57" w:type="dxa"/>
            </w:tcMar>
            <w:vAlign w:val="bottom"/>
          </w:tcPr>
          <w:p w14:paraId="2B45549E" w14:textId="77777777" w:rsidR="00392261" w:rsidRPr="001C303A" w:rsidRDefault="00392261" w:rsidP="00392261">
            <w:pPr>
              <w:pStyle w:val="200Tableleft"/>
              <w:rPr>
                <w:rFonts w:ascii="Arial" w:hAnsi="Arial" w:cs="Arial"/>
                <w:sz w:val="18"/>
                <w:szCs w:val="18"/>
              </w:rPr>
            </w:pPr>
            <w:r w:rsidRPr="001C303A">
              <w:rPr>
                <w:rFonts w:ascii="Arial" w:hAnsi="Arial" w:cs="Arial"/>
                <w:sz w:val="18"/>
                <w:szCs w:val="18"/>
              </w:rPr>
              <w:t>Current accounts with the Bank of Lithuania</w:t>
            </w:r>
          </w:p>
        </w:tc>
        <w:tc>
          <w:tcPr>
            <w:tcW w:w="1260" w:type="dxa"/>
            <w:tcMar>
              <w:right w:w="57" w:type="dxa"/>
            </w:tcMar>
            <w:vAlign w:val="bottom"/>
          </w:tcPr>
          <w:p w14:paraId="1DCBEFE4" w14:textId="0760C241" w:rsidR="00392261" w:rsidRPr="001C303A" w:rsidRDefault="00392261" w:rsidP="00392261">
            <w:pPr>
              <w:ind w:right="57"/>
              <w:jc w:val="right"/>
              <w:rPr>
                <w:rFonts w:ascii="Arial" w:hAnsi="Arial" w:cs="Arial"/>
                <w:color w:val="000000" w:themeColor="text1"/>
                <w:sz w:val="18"/>
                <w:szCs w:val="18"/>
                <w:lang w:val="en-GB"/>
              </w:rPr>
            </w:pPr>
            <w:r w:rsidRPr="001C303A">
              <w:rPr>
                <w:rFonts w:ascii="Arial" w:hAnsi="Arial" w:cs="Arial"/>
                <w:color w:val="000000" w:themeColor="text1"/>
                <w:sz w:val="18"/>
                <w:szCs w:val="18"/>
              </w:rPr>
              <w:t>26,795</w:t>
            </w:r>
          </w:p>
        </w:tc>
        <w:tc>
          <w:tcPr>
            <w:tcW w:w="143" w:type="dxa"/>
            <w:tcMar>
              <w:right w:w="57" w:type="dxa"/>
            </w:tcMar>
            <w:vAlign w:val="bottom"/>
          </w:tcPr>
          <w:p w14:paraId="33BEC409" w14:textId="77777777" w:rsidR="00392261" w:rsidRPr="001C303A" w:rsidRDefault="00392261" w:rsidP="00392261">
            <w:pPr>
              <w:ind w:right="57"/>
              <w:jc w:val="right"/>
              <w:rPr>
                <w:rFonts w:ascii="Arial" w:hAnsi="Arial" w:cs="Arial"/>
                <w:sz w:val="18"/>
                <w:szCs w:val="18"/>
                <w:lang w:val="en-GB"/>
              </w:rPr>
            </w:pPr>
          </w:p>
        </w:tc>
        <w:tc>
          <w:tcPr>
            <w:tcW w:w="1297" w:type="dxa"/>
            <w:tcMar>
              <w:right w:w="57" w:type="dxa"/>
            </w:tcMar>
            <w:vAlign w:val="bottom"/>
          </w:tcPr>
          <w:p w14:paraId="38736EAD" w14:textId="4E5D1327" w:rsidR="00392261" w:rsidRPr="001C303A" w:rsidRDefault="00392261" w:rsidP="00392261">
            <w:pPr>
              <w:ind w:right="57"/>
              <w:jc w:val="right"/>
              <w:rPr>
                <w:rFonts w:ascii="Arial" w:hAnsi="Arial" w:cs="Arial"/>
                <w:sz w:val="18"/>
                <w:szCs w:val="18"/>
                <w:lang w:val="en-GB"/>
              </w:rPr>
            </w:pPr>
            <w:r w:rsidRPr="001C303A">
              <w:rPr>
                <w:rFonts w:ascii="Arial" w:hAnsi="Arial" w:cs="Arial"/>
                <w:sz w:val="18"/>
                <w:szCs w:val="18"/>
              </w:rPr>
              <w:t>27,790</w:t>
            </w:r>
          </w:p>
        </w:tc>
      </w:tr>
      <w:tr w:rsidR="00392261" w:rsidRPr="001C303A" w14:paraId="689BF95D" w14:textId="77777777" w:rsidTr="001204B1">
        <w:trPr>
          <w:trHeight w:val="255"/>
        </w:trPr>
        <w:tc>
          <w:tcPr>
            <w:tcW w:w="1288" w:type="dxa"/>
            <w:tcMar>
              <w:right w:w="57" w:type="dxa"/>
            </w:tcMar>
            <w:vAlign w:val="bottom"/>
          </w:tcPr>
          <w:p w14:paraId="573BF4D0" w14:textId="68D5F1EB" w:rsidR="00392261" w:rsidRPr="001C303A" w:rsidRDefault="00392261" w:rsidP="00392261">
            <w:pPr>
              <w:ind w:right="57"/>
              <w:jc w:val="right"/>
              <w:rPr>
                <w:rFonts w:ascii="Arial" w:hAnsi="Arial" w:cs="Arial"/>
                <w:color w:val="000000" w:themeColor="text1"/>
                <w:sz w:val="18"/>
                <w:szCs w:val="18"/>
                <w:lang w:val="en-GB"/>
              </w:rPr>
            </w:pPr>
            <w:r w:rsidRPr="001C303A">
              <w:rPr>
                <w:rFonts w:ascii="Arial" w:hAnsi="Arial" w:cs="Arial"/>
                <w:sz w:val="18"/>
                <w:szCs w:val="18"/>
              </w:rPr>
              <w:t>10,941</w:t>
            </w:r>
          </w:p>
        </w:tc>
        <w:tc>
          <w:tcPr>
            <w:tcW w:w="136" w:type="dxa"/>
            <w:tcMar>
              <w:right w:w="57" w:type="dxa"/>
            </w:tcMar>
            <w:vAlign w:val="bottom"/>
          </w:tcPr>
          <w:p w14:paraId="322BC3A1" w14:textId="77777777" w:rsidR="00392261" w:rsidRPr="001C303A" w:rsidRDefault="00392261" w:rsidP="00392261">
            <w:pPr>
              <w:ind w:right="57"/>
              <w:jc w:val="right"/>
              <w:rPr>
                <w:rFonts w:ascii="Arial" w:hAnsi="Arial" w:cs="Arial"/>
                <w:sz w:val="18"/>
                <w:szCs w:val="18"/>
                <w:lang w:val="en-GB"/>
              </w:rPr>
            </w:pPr>
          </w:p>
        </w:tc>
        <w:tc>
          <w:tcPr>
            <w:tcW w:w="1178" w:type="dxa"/>
            <w:tcMar>
              <w:right w:w="57" w:type="dxa"/>
            </w:tcMar>
            <w:vAlign w:val="bottom"/>
          </w:tcPr>
          <w:p w14:paraId="53FCB8D3" w14:textId="235C6FAD" w:rsidR="00392261" w:rsidRPr="001C303A" w:rsidRDefault="00392261" w:rsidP="00392261">
            <w:pPr>
              <w:ind w:right="57"/>
              <w:jc w:val="right"/>
              <w:rPr>
                <w:rFonts w:ascii="Arial" w:hAnsi="Arial" w:cs="Arial"/>
                <w:sz w:val="18"/>
                <w:szCs w:val="18"/>
                <w:lang w:val="en-GB"/>
              </w:rPr>
            </w:pPr>
            <w:r w:rsidRPr="001C303A">
              <w:rPr>
                <w:rFonts w:ascii="Arial" w:hAnsi="Arial" w:cs="Arial"/>
                <w:sz w:val="18"/>
                <w:szCs w:val="18"/>
              </w:rPr>
              <w:t>12,099</w:t>
            </w:r>
          </w:p>
        </w:tc>
        <w:tc>
          <w:tcPr>
            <w:tcW w:w="4628" w:type="dxa"/>
            <w:tcMar>
              <w:right w:w="57" w:type="dxa"/>
            </w:tcMar>
            <w:vAlign w:val="bottom"/>
          </w:tcPr>
          <w:p w14:paraId="214B5F7B" w14:textId="77777777" w:rsidR="00392261" w:rsidRPr="001C303A" w:rsidRDefault="00392261" w:rsidP="00392261">
            <w:pPr>
              <w:pStyle w:val="200Tableleft"/>
              <w:rPr>
                <w:rFonts w:ascii="Arial" w:hAnsi="Arial" w:cs="Arial"/>
                <w:sz w:val="18"/>
                <w:szCs w:val="18"/>
              </w:rPr>
            </w:pPr>
            <w:r w:rsidRPr="001C303A">
              <w:rPr>
                <w:rFonts w:ascii="Arial" w:hAnsi="Arial" w:cs="Arial"/>
                <w:sz w:val="18"/>
                <w:szCs w:val="18"/>
              </w:rPr>
              <w:t>Current accounts with other credit institutions</w:t>
            </w:r>
          </w:p>
        </w:tc>
        <w:tc>
          <w:tcPr>
            <w:tcW w:w="1260" w:type="dxa"/>
            <w:tcMar>
              <w:right w:w="57" w:type="dxa"/>
            </w:tcMar>
            <w:vAlign w:val="bottom"/>
          </w:tcPr>
          <w:p w14:paraId="639AA994" w14:textId="3F24238C" w:rsidR="00392261" w:rsidRPr="001C303A" w:rsidRDefault="00392261" w:rsidP="00392261">
            <w:pPr>
              <w:ind w:right="57"/>
              <w:jc w:val="right"/>
              <w:rPr>
                <w:rFonts w:ascii="Arial" w:hAnsi="Arial" w:cs="Arial"/>
                <w:color w:val="000000" w:themeColor="text1"/>
                <w:sz w:val="18"/>
                <w:szCs w:val="18"/>
                <w:lang w:val="en-GB"/>
              </w:rPr>
            </w:pPr>
            <w:r w:rsidRPr="001C303A">
              <w:rPr>
                <w:rFonts w:ascii="Arial" w:hAnsi="Arial" w:cs="Arial"/>
                <w:sz w:val="18"/>
                <w:szCs w:val="18"/>
              </w:rPr>
              <w:t>10,909</w:t>
            </w:r>
          </w:p>
        </w:tc>
        <w:tc>
          <w:tcPr>
            <w:tcW w:w="143" w:type="dxa"/>
            <w:tcMar>
              <w:right w:w="57" w:type="dxa"/>
            </w:tcMar>
            <w:vAlign w:val="bottom"/>
          </w:tcPr>
          <w:p w14:paraId="3F687FF0" w14:textId="77777777" w:rsidR="00392261" w:rsidRPr="001C303A" w:rsidRDefault="00392261" w:rsidP="00392261">
            <w:pPr>
              <w:ind w:right="57"/>
              <w:jc w:val="right"/>
              <w:rPr>
                <w:rFonts w:ascii="Arial" w:hAnsi="Arial" w:cs="Arial"/>
                <w:sz w:val="18"/>
                <w:szCs w:val="18"/>
                <w:lang w:val="en-GB"/>
              </w:rPr>
            </w:pPr>
          </w:p>
        </w:tc>
        <w:tc>
          <w:tcPr>
            <w:tcW w:w="1297" w:type="dxa"/>
            <w:tcMar>
              <w:right w:w="57" w:type="dxa"/>
            </w:tcMar>
            <w:vAlign w:val="bottom"/>
          </w:tcPr>
          <w:p w14:paraId="2700E69E" w14:textId="2289D176" w:rsidR="00392261" w:rsidRPr="001C303A" w:rsidRDefault="00392261" w:rsidP="00392261">
            <w:pPr>
              <w:ind w:right="57"/>
              <w:jc w:val="right"/>
              <w:rPr>
                <w:rFonts w:ascii="Arial" w:hAnsi="Arial" w:cs="Arial"/>
                <w:sz w:val="18"/>
                <w:szCs w:val="18"/>
                <w:lang w:val="en-GB"/>
              </w:rPr>
            </w:pPr>
            <w:r w:rsidRPr="001C303A">
              <w:rPr>
                <w:rFonts w:ascii="Arial" w:hAnsi="Arial" w:cs="Arial"/>
                <w:sz w:val="18"/>
                <w:szCs w:val="18"/>
              </w:rPr>
              <w:t>12,058</w:t>
            </w:r>
          </w:p>
        </w:tc>
      </w:tr>
      <w:tr w:rsidR="00392261" w:rsidRPr="001C303A" w14:paraId="4856AAFF" w14:textId="77777777" w:rsidTr="001204B1">
        <w:trPr>
          <w:trHeight w:val="255"/>
        </w:trPr>
        <w:tc>
          <w:tcPr>
            <w:tcW w:w="1288" w:type="dxa"/>
            <w:tcMar>
              <w:right w:w="57" w:type="dxa"/>
            </w:tcMar>
            <w:vAlign w:val="bottom"/>
          </w:tcPr>
          <w:p w14:paraId="42BA46F1" w14:textId="33C3E394" w:rsidR="00392261" w:rsidRPr="001C303A" w:rsidRDefault="00392261" w:rsidP="00392261">
            <w:pPr>
              <w:ind w:right="57"/>
              <w:jc w:val="right"/>
              <w:rPr>
                <w:rFonts w:ascii="Arial" w:hAnsi="Arial" w:cs="Arial"/>
                <w:color w:val="000000" w:themeColor="text1"/>
                <w:sz w:val="18"/>
                <w:szCs w:val="18"/>
                <w:lang w:val="en-GB"/>
              </w:rPr>
            </w:pPr>
            <w:r w:rsidRPr="001C303A">
              <w:rPr>
                <w:rFonts w:ascii="Arial" w:hAnsi="Arial" w:cs="Arial"/>
                <w:sz w:val="18"/>
                <w:szCs w:val="18"/>
              </w:rPr>
              <w:t>7,168</w:t>
            </w:r>
          </w:p>
        </w:tc>
        <w:tc>
          <w:tcPr>
            <w:tcW w:w="136" w:type="dxa"/>
            <w:tcMar>
              <w:right w:w="57" w:type="dxa"/>
            </w:tcMar>
            <w:vAlign w:val="bottom"/>
          </w:tcPr>
          <w:p w14:paraId="7F406370" w14:textId="77777777" w:rsidR="00392261" w:rsidRPr="001C303A" w:rsidRDefault="00392261" w:rsidP="00392261">
            <w:pPr>
              <w:ind w:right="57"/>
              <w:jc w:val="right"/>
              <w:rPr>
                <w:rFonts w:ascii="Arial" w:hAnsi="Arial" w:cs="Arial"/>
                <w:sz w:val="18"/>
                <w:szCs w:val="18"/>
                <w:lang w:val="en-GB"/>
              </w:rPr>
            </w:pPr>
          </w:p>
        </w:tc>
        <w:tc>
          <w:tcPr>
            <w:tcW w:w="1178" w:type="dxa"/>
            <w:tcMar>
              <w:right w:w="57" w:type="dxa"/>
            </w:tcMar>
            <w:vAlign w:val="bottom"/>
          </w:tcPr>
          <w:p w14:paraId="6433C25C" w14:textId="07088196" w:rsidR="00392261" w:rsidRPr="001C303A" w:rsidRDefault="00392261" w:rsidP="00392261">
            <w:pPr>
              <w:ind w:right="57"/>
              <w:jc w:val="right"/>
              <w:rPr>
                <w:rFonts w:ascii="Arial" w:hAnsi="Arial" w:cs="Arial"/>
                <w:sz w:val="18"/>
                <w:szCs w:val="18"/>
                <w:lang w:val="en-GB"/>
              </w:rPr>
            </w:pPr>
            <w:r w:rsidRPr="001C303A">
              <w:rPr>
                <w:rFonts w:ascii="Arial" w:hAnsi="Arial" w:cs="Arial"/>
                <w:sz w:val="18"/>
                <w:szCs w:val="18"/>
              </w:rPr>
              <w:t>1,181</w:t>
            </w:r>
          </w:p>
        </w:tc>
        <w:tc>
          <w:tcPr>
            <w:tcW w:w="4628" w:type="dxa"/>
            <w:tcMar>
              <w:right w:w="57" w:type="dxa"/>
            </w:tcMar>
            <w:vAlign w:val="bottom"/>
          </w:tcPr>
          <w:p w14:paraId="30B43B3C" w14:textId="77777777" w:rsidR="00392261" w:rsidRPr="001C303A" w:rsidRDefault="00392261" w:rsidP="00392261">
            <w:pPr>
              <w:pStyle w:val="200Tableleft"/>
              <w:rPr>
                <w:rFonts w:ascii="Arial" w:hAnsi="Arial" w:cs="Arial"/>
                <w:sz w:val="18"/>
                <w:szCs w:val="18"/>
              </w:rPr>
            </w:pPr>
            <w:r w:rsidRPr="001C303A">
              <w:rPr>
                <w:rFonts w:ascii="Arial" w:hAnsi="Arial" w:cs="Arial"/>
                <w:sz w:val="18"/>
                <w:szCs w:val="18"/>
              </w:rPr>
              <w:t>Term deposits with credit institutions up to 90 days</w:t>
            </w:r>
          </w:p>
        </w:tc>
        <w:tc>
          <w:tcPr>
            <w:tcW w:w="1260" w:type="dxa"/>
            <w:tcMar>
              <w:right w:w="57" w:type="dxa"/>
            </w:tcMar>
            <w:vAlign w:val="bottom"/>
          </w:tcPr>
          <w:p w14:paraId="0D513149" w14:textId="56C78A3D" w:rsidR="00392261" w:rsidRPr="001C303A" w:rsidRDefault="00392261" w:rsidP="00392261">
            <w:pPr>
              <w:ind w:right="57"/>
              <w:jc w:val="right"/>
              <w:rPr>
                <w:rFonts w:ascii="Arial" w:hAnsi="Arial" w:cs="Arial"/>
                <w:color w:val="000000" w:themeColor="text1"/>
                <w:sz w:val="18"/>
                <w:szCs w:val="18"/>
                <w:lang w:val="en-GB"/>
              </w:rPr>
            </w:pPr>
            <w:r w:rsidRPr="001C303A">
              <w:rPr>
                <w:rFonts w:ascii="Arial" w:hAnsi="Arial" w:cs="Arial"/>
                <w:sz w:val="18"/>
                <w:szCs w:val="18"/>
              </w:rPr>
              <w:t>7,168</w:t>
            </w:r>
          </w:p>
        </w:tc>
        <w:tc>
          <w:tcPr>
            <w:tcW w:w="143" w:type="dxa"/>
            <w:tcMar>
              <w:right w:w="57" w:type="dxa"/>
            </w:tcMar>
            <w:vAlign w:val="bottom"/>
          </w:tcPr>
          <w:p w14:paraId="7EDC71BE" w14:textId="77777777" w:rsidR="00392261" w:rsidRPr="001C303A" w:rsidRDefault="00392261" w:rsidP="00392261">
            <w:pPr>
              <w:ind w:right="57"/>
              <w:jc w:val="right"/>
              <w:rPr>
                <w:rFonts w:ascii="Arial" w:hAnsi="Arial" w:cs="Arial"/>
                <w:sz w:val="18"/>
                <w:szCs w:val="18"/>
                <w:lang w:val="en-GB"/>
              </w:rPr>
            </w:pPr>
          </w:p>
        </w:tc>
        <w:tc>
          <w:tcPr>
            <w:tcW w:w="1297" w:type="dxa"/>
            <w:tcMar>
              <w:right w:w="57" w:type="dxa"/>
            </w:tcMar>
            <w:vAlign w:val="bottom"/>
          </w:tcPr>
          <w:p w14:paraId="6A047703" w14:textId="465C7BAE" w:rsidR="00392261" w:rsidRPr="001C303A" w:rsidRDefault="00392261" w:rsidP="00392261">
            <w:pPr>
              <w:ind w:right="57"/>
              <w:jc w:val="right"/>
              <w:rPr>
                <w:rFonts w:ascii="Arial" w:hAnsi="Arial" w:cs="Arial"/>
                <w:sz w:val="18"/>
                <w:szCs w:val="18"/>
                <w:lang w:val="en-GB"/>
              </w:rPr>
            </w:pPr>
            <w:r w:rsidRPr="001C303A">
              <w:rPr>
                <w:rFonts w:ascii="Arial" w:hAnsi="Arial" w:cs="Arial"/>
                <w:sz w:val="18"/>
                <w:szCs w:val="18"/>
              </w:rPr>
              <w:t>1,181</w:t>
            </w:r>
          </w:p>
        </w:tc>
      </w:tr>
      <w:tr w:rsidR="00392261" w:rsidRPr="001C303A" w14:paraId="0CB92A7E" w14:textId="77777777" w:rsidTr="001204B1">
        <w:trPr>
          <w:trHeight w:val="255"/>
        </w:trPr>
        <w:tc>
          <w:tcPr>
            <w:tcW w:w="1288" w:type="dxa"/>
            <w:tcBorders>
              <w:top w:val="single" w:sz="4" w:space="0" w:color="auto"/>
              <w:bottom w:val="double" w:sz="4" w:space="0" w:color="auto"/>
            </w:tcBorders>
            <w:tcMar>
              <w:right w:w="57" w:type="dxa"/>
            </w:tcMar>
            <w:vAlign w:val="bottom"/>
          </w:tcPr>
          <w:p w14:paraId="3FEACA9C" w14:textId="48746731" w:rsidR="00392261" w:rsidRPr="001C303A" w:rsidRDefault="00392261" w:rsidP="00392261">
            <w:pPr>
              <w:tabs>
                <w:tab w:val="left" w:pos="828"/>
              </w:tabs>
              <w:ind w:right="57"/>
              <w:jc w:val="right"/>
              <w:rPr>
                <w:rFonts w:ascii="Arial" w:hAnsi="Arial"/>
                <w:b/>
                <w:snapToGrid w:val="0"/>
                <w:sz w:val="18"/>
                <w:lang w:val="en-GB"/>
              </w:rPr>
            </w:pPr>
            <w:r w:rsidRPr="001C303A">
              <w:rPr>
                <w:rFonts w:ascii="Arial" w:hAnsi="Arial"/>
                <w:b/>
                <w:snapToGrid w:val="0"/>
                <w:sz w:val="18"/>
              </w:rPr>
              <w:t>70,343</w:t>
            </w:r>
          </w:p>
        </w:tc>
        <w:tc>
          <w:tcPr>
            <w:tcW w:w="136" w:type="dxa"/>
            <w:tcMar>
              <w:right w:w="57" w:type="dxa"/>
            </w:tcMar>
            <w:vAlign w:val="bottom"/>
          </w:tcPr>
          <w:p w14:paraId="2D6B9193" w14:textId="77777777" w:rsidR="00392261" w:rsidRPr="001C303A" w:rsidRDefault="00392261" w:rsidP="00392261">
            <w:pPr>
              <w:ind w:right="57"/>
              <w:jc w:val="right"/>
              <w:rPr>
                <w:rFonts w:ascii="Arial" w:hAnsi="Arial" w:cs="Arial"/>
                <w:b/>
                <w:bCs/>
                <w:sz w:val="18"/>
                <w:szCs w:val="18"/>
                <w:lang w:val="en-GB"/>
              </w:rPr>
            </w:pPr>
          </w:p>
        </w:tc>
        <w:tc>
          <w:tcPr>
            <w:tcW w:w="1178" w:type="dxa"/>
            <w:tcBorders>
              <w:top w:val="single" w:sz="4" w:space="0" w:color="auto"/>
              <w:bottom w:val="double" w:sz="4" w:space="0" w:color="auto"/>
            </w:tcBorders>
            <w:tcMar>
              <w:right w:w="57" w:type="dxa"/>
            </w:tcMar>
            <w:vAlign w:val="bottom"/>
          </w:tcPr>
          <w:p w14:paraId="12BC7225" w14:textId="3B695F94" w:rsidR="00392261" w:rsidRPr="001C303A" w:rsidRDefault="00392261" w:rsidP="00392261">
            <w:pPr>
              <w:tabs>
                <w:tab w:val="left" w:pos="828"/>
              </w:tabs>
              <w:ind w:right="57"/>
              <w:jc w:val="right"/>
              <w:rPr>
                <w:rFonts w:ascii="Arial" w:hAnsi="Arial"/>
                <w:b/>
                <w:snapToGrid w:val="0"/>
                <w:sz w:val="18"/>
                <w:lang w:val="en-GB"/>
              </w:rPr>
            </w:pPr>
            <w:r w:rsidRPr="001C303A">
              <w:rPr>
                <w:rFonts w:ascii="Arial" w:hAnsi="Arial"/>
                <w:b/>
                <w:snapToGrid w:val="0"/>
                <w:sz w:val="18"/>
              </w:rPr>
              <w:t>68,374</w:t>
            </w:r>
          </w:p>
        </w:tc>
        <w:tc>
          <w:tcPr>
            <w:tcW w:w="4628" w:type="dxa"/>
            <w:tcMar>
              <w:right w:w="57" w:type="dxa"/>
            </w:tcMar>
            <w:vAlign w:val="bottom"/>
          </w:tcPr>
          <w:p w14:paraId="6273C2B1" w14:textId="77777777" w:rsidR="00392261" w:rsidRPr="001C303A" w:rsidRDefault="00392261" w:rsidP="00392261">
            <w:pPr>
              <w:pStyle w:val="TableHead"/>
              <w:jc w:val="left"/>
              <w:rPr>
                <w:rFonts w:ascii="Arial" w:hAnsi="Arial" w:cs="Arial"/>
                <w:sz w:val="18"/>
                <w:szCs w:val="18"/>
              </w:rPr>
            </w:pPr>
            <w:r w:rsidRPr="001C303A">
              <w:rPr>
                <w:rFonts w:ascii="Arial" w:hAnsi="Arial" w:cs="Arial"/>
                <w:sz w:val="18"/>
                <w:szCs w:val="18"/>
              </w:rPr>
              <w:t>Cash and cash equivalents</w:t>
            </w:r>
          </w:p>
        </w:tc>
        <w:tc>
          <w:tcPr>
            <w:tcW w:w="1260" w:type="dxa"/>
            <w:tcBorders>
              <w:top w:val="single" w:sz="4" w:space="0" w:color="auto"/>
              <w:bottom w:val="double" w:sz="4" w:space="0" w:color="auto"/>
            </w:tcBorders>
            <w:tcMar>
              <w:right w:w="57" w:type="dxa"/>
            </w:tcMar>
            <w:vAlign w:val="bottom"/>
          </w:tcPr>
          <w:p w14:paraId="0E00E48F" w14:textId="1F4B71AD" w:rsidR="00392261" w:rsidRPr="001C303A" w:rsidRDefault="00392261" w:rsidP="00392261">
            <w:pPr>
              <w:tabs>
                <w:tab w:val="left" w:pos="828"/>
              </w:tabs>
              <w:ind w:right="57"/>
              <w:jc w:val="right"/>
              <w:rPr>
                <w:rFonts w:ascii="Arial" w:hAnsi="Arial"/>
                <w:b/>
                <w:snapToGrid w:val="0"/>
                <w:sz w:val="18"/>
                <w:lang w:val="en-GB"/>
              </w:rPr>
            </w:pPr>
            <w:r w:rsidRPr="001C303A">
              <w:rPr>
                <w:rFonts w:ascii="Arial" w:hAnsi="Arial"/>
                <w:b/>
                <w:snapToGrid w:val="0"/>
                <w:sz w:val="18"/>
              </w:rPr>
              <w:t>70,311</w:t>
            </w:r>
          </w:p>
        </w:tc>
        <w:tc>
          <w:tcPr>
            <w:tcW w:w="143" w:type="dxa"/>
            <w:tcMar>
              <w:right w:w="57" w:type="dxa"/>
            </w:tcMar>
            <w:vAlign w:val="bottom"/>
          </w:tcPr>
          <w:p w14:paraId="534CF6C6" w14:textId="77777777" w:rsidR="00392261" w:rsidRPr="001C303A" w:rsidRDefault="00392261" w:rsidP="00392261">
            <w:pPr>
              <w:ind w:right="57"/>
              <w:jc w:val="right"/>
              <w:rPr>
                <w:rFonts w:ascii="Arial" w:hAnsi="Arial" w:cs="Arial"/>
                <w:b/>
                <w:bCs/>
                <w:sz w:val="18"/>
                <w:szCs w:val="18"/>
                <w:lang w:val="en-GB"/>
              </w:rPr>
            </w:pPr>
          </w:p>
        </w:tc>
        <w:tc>
          <w:tcPr>
            <w:tcW w:w="1297" w:type="dxa"/>
            <w:tcBorders>
              <w:top w:val="single" w:sz="4" w:space="0" w:color="auto"/>
              <w:bottom w:val="double" w:sz="4" w:space="0" w:color="auto"/>
            </w:tcBorders>
            <w:tcMar>
              <w:right w:w="57" w:type="dxa"/>
            </w:tcMar>
            <w:vAlign w:val="bottom"/>
          </w:tcPr>
          <w:p w14:paraId="4AA3E5F1" w14:textId="0B44FF75" w:rsidR="00392261" w:rsidRPr="001C303A" w:rsidRDefault="00392261" w:rsidP="00392261">
            <w:pPr>
              <w:tabs>
                <w:tab w:val="left" w:pos="828"/>
              </w:tabs>
              <w:ind w:right="57"/>
              <w:jc w:val="right"/>
              <w:rPr>
                <w:rFonts w:ascii="Arial" w:hAnsi="Arial"/>
                <w:b/>
                <w:snapToGrid w:val="0"/>
                <w:sz w:val="18"/>
                <w:lang w:val="en-GB"/>
              </w:rPr>
            </w:pPr>
            <w:r w:rsidRPr="001C303A">
              <w:rPr>
                <w:rFonts w:ascii="Arial" w:hAnsi="Arial"/>
                <w:b/>
                <w:snapToGrid w:val="0"/>
                <w:sz w:val="18"/>
              </w:rPr>
              <w:t>68,333</w:t>
            </w:r>
          </w:p>
        </w:tc>
      </w:tr>
    </w:tbl>
    <w:p w14:paraId="369FD261" w14:textId="77777777" w:rsidR="00011589" w:rsidRPr="001C303A" w:rsidRDefault="00011589" w:rsidP="0090012E">
      <w:pPr>
        <w:pStyle w:val="BodyText"/>
        <w:rPr>
          <w:rFonts w:ascii="Arial" w:hAnsi="Arial" w:cs="Arial"/>
          <w:color w:val="auto"/>
          <w:sz w:val="18"/>
          <w:szCs w:val="18"/>
          <w:lang w:val="en-GB"/>
        </w:rPr>
      </w:pPr>
      <w:bookmarkStart w:id="181" w:name="_Toc130302759"/>
      <w:bookmarkEnd w:id="166"/>
      <w:bookmarkEnd w:id="167"/>
      <w:bookmarkEnd w:id="168"/>
    </w:p>
    <w:p w14:paraId="2C56AC54" w14:textId="77777777" w:rsidR="00011589" w:rsidRPr="001C303A" w:rsidRDefault="00011589" w:rsidP="00BD7FAC">
      <w:pPr>
        <w:pStyle w:val="Heading3"/>
        <w:tabs>
          <w:tab w:val="clear" w:pos="709"/>
          <w:tab w:val="left" w:pos="-142"/>
        </w:tabs>
        <w:overflowPunct w:val="0"/>
        <w:autoSpaceDE w:val="0"/>
        <w:autoSpaceDN w:val="0"/>
        <w:adjustRightInd w:val="0"/>
        <w:ind w:left="0" w:firstLine="0"/>
        <w:textAlignment w:val="baseline"/>
        <w:rPr>
          <w:rFonts w:ascii="Arial" w:hAnsi="Arial" w:cs="Arial"/>
          <w:sz w:val="18"/>
          <w:szCs w:val="18"/>
          <w:lang w:val="en-GB"/>
        </w:rPr>
      </w:pPr>
      <w:bookmarkStart w:id="182" w:name="_Toc130302763"/>
      <w:bookmarkStart w:id="183" w:name="Note28"/>
    </w:p>
    <w:p w14:paraId="141DEB3C" w14:textId="2E9E1009" w:rsidR="00011589" w:rsidRPr="001C303A" w:rsidRDefault="00011589" w:rsidP="00484CCA">
      <w:pPr>
        <w:pStyle w:val="Heading3"/>
        <w:numPr>
          <w:ilvl w:val="2"/>
          <w:numId w:val="9"/>
        </w:numPr>
        <w:rPr>
          <w:rFonts w:ascii="Arial" w:hAnsi="Arial" w:cs="Arial"/>
          <w:sz w:val="18"/>
          <w:szCs w:val="18"/>
          <w:lang w:val="en-GB"/>
        </w:rPr>
      </w:pPr>
      <w:bookmarkStart w:id="184" w:name="_Ref193356062"/>
      <w:bookmarkStart w:id="185" w:name="_Toc25824507"/>
      <w:r w:rsidRPr="001C303A">
        <w:rPr>
          <w:rFonts w:ascii="Arial" w:hAnsi="Arial" w:cs="Arial"/>
          <w:sz w:val="18"/>
          <w:szCs w:val="18"/>
          <w:lang w:val="en-GB"/>
        </w:rPr>
        <w:t>Fair values of financial instruments</w:t>
      </w:r>
      <w:bookmarkEnd w:id="184"/>
      <w:bookmarkEnd w:id="185"/>
    </w:p>
    <w:bookmarkEnd w:id="182"/>
    <w:p w14:paraId="5AD612AB" w14:textId="77777777" w:rsidR="00011589" w:rsidRPr="001C303A" w:rsidRDefault="00011589" w:rsidP="0063648D">
      <w:pPr>
        <w:pStyle w:val="NormalIndent"/>
        <w:ind w:left="0"/>
        <w:rPr>
          <w:rFonts w:ascii="Arial" w:hAnsi="Arial" w:cs="Arial"/>
          <w:sz w:val="18"/>
          <w:szCs w:val="18"/>
          <w:lang w:val="en-GB"/>
        </w:rPr>
      </w:pPr>
    </w:p>
    <w:p w14:paraId="61971AF6" w14:textId="77777777" w:rsidR="00011589" w:rsidRPr="001C303A" w:rsidRDefault="00011589" w:rsidP="00C10C50">
      <w:pPr>
        <w:jc w:val="both"/>
        <w:rPr>
          <w:rFonts w:ascii="Arial" w:hAnsi="Arial" w:cs="Arial"/>
          <w:sz w:val="18"/>
          <w:szCs w:val="18"/>
          <w:lang w:val="en-GB"/>
        </w:rPr>
      </w:pPr>
      <w:r w:rsidRPr="001C303A">
        <w:rPr>
          <w:rFonts w:ascii="Arial" w:hAnsi="Arial" w:cs="Arial"/>
          <w:sz w:val="18"/>
          <w:szCs w:val="18"/>
          <w:lang w:val="en-GB"/>
        </w:rPr>
        <w:t xml:space="preserve">Fair value is defined as the amount at which the instrument could be exchanged in a current transaction between knowledgeable willing parties on arm’s length conditions, other than in a forced transaction, involuntary liquidation or distress sale. As no readily available market exists for a large part of the Bank’s and the Group’s financial instruments, judgment is necessary in arriving at a fair value, based on current economic conditions and the specific risks attributable to the instrument. </w:t>
      </w:r>
    </w:p>
    <w:p w14:paraId="7CF23E55" w14:textId="77777777" w:rsidR="00011589" w:rsidRPr="001C303A" w:rsidRDefault="00011589" w:rsidP="00C10C50">
      <w:pPr>
        <w:jc w:val="both"/>
        <w:rPr>
          <w:rFonts w:ascii="Arial" w:hAnsi="Arial" w:cs="Arial"/>
          <w:sz w:val="18"/>
          <w:szCs w:val="18"/>
          <w:lang w:val="en-GB"/>
        </w:rPr>
      </w:pPr>
    </w:p>
    <w:p w14:paraId="744E4374" w14:textId="77777777" w:rsidR="00011589" w:rsidRPr="001C303A" w:rsidRDefault="00011589" w:rsidP="00C10C50">
      <w:pPr>
        <w:pStyle w:val="BodyText"/>
        <w:rPr>
          <w:rFonts w:ascii="Arial" w:hAnsi="Arial" w:cs="Arial"/>
          <w:color w:val="auto"/>
          <w:sz w:val="18"/>
          <w:szCs w:val="18"/>
          <w:lang w:val="en-GB"/>
        </w:rPr>
      </w:pPr>
      <w:r w:rsidRPr="001C303A">
        <w:rPr>
          <w:rFonts w:ascii="Arial" w:hAnsi="Arial" w:cs="Arial"/>
          <w:color w:val="auto"/>
          <w:sz w:val="18"/>
          <w:szCs w:val="18"/>
          <w:lang w:val="en-GB"/>
        </w:rPr>
        <w:t>For financial assets and financial liabilities that have a short-term maturity (less than three months) it is assumed that the carrying amounts approximate their fair value. This assumption is also applied to variable rate financial instruments, as the Group and the Bank did not identify significant increases in credit spreads.</w:t>
      </w:r>
    </w:p>
    <w:p w14:paraId="797EADA7" w14:textId="77777777" w:rsidR="00011589" w:rsidRPr="001C303A" w:rsidRDefault="00011589" w:rsidP="00C10C50">
      <w:pPr>
        <w:pStyle w:val="BodyText"/>
        <w:rPr>
          <w:rFonts w:ascii="Arial" w:hAnsi="Arial" w:cs="Arial"/>
          <w:color w:val="auto"/>
          <w:sz w:val="18"/>
          <w:szCs w:val="18"/>
          <w:lang w:val="en-GB"/>
        </w:rPr>
      </w:pPr>
    </w:p>
    <w:p w14:paraId="0BD8CAE5" w14:textId="77777777" w:rsidR="00FE5449" w:rsidRPr="001C303A" w:rsidRDefault="00011589" w:rsidP="00C10C50">
      <w:pPr>
        <w:pStyle w:val="BodyText"/>
        <w:rPr>
          <w:rFonts w:ascii="Arial" w:hAnsi="Arial" w:cs="Arial"/>
          <w:color w:val="auto"/>
          <w:sz w:val="18"/>
          <w:szCs w:val="18"/>
          <w:lang w:val="en-GB"/>
        </w:rPr>
      </w:pPr>
      <w:r w:rsidRPr="001C303A">
        <w:rPr>
          <w:rFonts w:ascii="Arial" w:hAnsi="Arial" w:cs="Arial"/>
          <w:color w:val="auto"/>
          <w:sz w:val="18"/>
          <w:szCs w:val="18"/>
          <w:lang w:val="en-GB"/>
        </w:rPr>
        <w:t xml:space="preserve">The fair value of fixed rate financial assets and liabilities carried at amortised cost are estimated by comparing market interest rates when they were first recognised with current market rates offered for similar financial instruments. The estimated fair value of fixed </w:t>
      </w:r>
      <w:proofErr w:type="gramStart"/>
      <w:r w:rsidRPr="001C303A">
        <w:rPr>
          <w:rFonts w:ascii="Arial" w:hAnsi="Arial" w:cs="Arial"/>
          <w:color w:val="auto"/>
          <w:sz w:val="18"/>
          <w:szCs w:val="18"/>
          <w:lang w:val="en-GB"/>
        </w:rPr>
        <w:t>interest bearing</w:t>
      </w:r>
      <w:proofErr w:type="gramEnd"/>
      <w:r w:rsidRPr="001C303A">
        <w:rPr>
          <w:rFonts w:ascii="Arial" w:hAnsi="Arial" w:cs="Arial"/>
          <w:color w:val="auto"/>
          <w:sz w:val="18"/>
          <w:szCs w:val="18"/>
          <w:lang w:val="en-GB"/>
        </w:rPr>
        <w:t xml:space="preserve"> loans and deposits is based on discounted cash flow using prevailing market interest rates for debts with similar credit risk and maturity. </w:t>
      </w:r>
    </w:p>
    <w:p w14:paraId="16EC63F9" w14:textId="77777777" w:rsidR="00DF328E" w:rsidRPr="001C303A" w:rsidRDefault="00DF328E" w:rsidP="00C10C50">
      <w:pPr>
        <w:pStyle w:val="BodyText"/>
        <w:rPr>
          <w:rFonts w:ascii="Arial" w:hAnsi="Arial" w:cs="Arial"/>
          <w:color w:val="auto"/>
          <w:sz w:val="18"/>
          <w:szCs w:val="18"/>
          <w:lang w:val="en-GB"/>
        </w:rPr>
      </w:pPr>
    </w:p>
    <w:p w14:paraId="05C40474" w14:textId="77777777" w:rsidR="00EE0066" w:rsidRPr="001C303A" w:rsidRDefault="00EE0066" w:rsidP="00EE0066">
      <w:pPr>
        <w:pStyle w:val="BodyText"/>
        <w:rPr>
          <w:rFonts w:ascii="Arial" w:hAnsi="Arial" w:cs="Arial"/>
          <w:color w:val="auto"/>
          <w:sz w:val="18"/>
          <w:szCs w:val="18"/>
          <w:lang w:val="en-GB"/>
        </w:rPr>
      </w:pPr>
      <w:r w:rsidRPr="001C303A">
        <w:rPr>
          <w:rFonts w:ascii="Arial" w:hAnsi="Arial" w:cs="Arial"/>
          <w:color w:val="auto"/>
          <w:sz w:val="18"/>
          <w:szCs w:val="18"/>
          <w:lang w:val="en-GB"/>
        </w:rPr>
        <w:t>The following describes the methodologies and assumptions used to determine the fair value for those financial instruments:</w:t>
      </w:r>
    </w:p>
    <w:p w14:paraId="4BEB8412" w14:textId="77777777" w:rsidR="00EE0066" w:rsidRPr="001C303A" w:rsidRDefault="00EE0066" w:rsidP="00EE0066">
      <w:pPr>
        <w:pStyle w:val="BodyText"/>
        <w:rPr>
          <w:rFonts w:ascii="Arial" w:hAnsi="Arial" w:cs="Arial"/>
          <w:color w:val="auto"/>
          <w:sz w:val="18"/>
          <w:szCs w:val="12"/>
          <w:lang w:val="en-GB"/>
        </w:rPr>
      </w:pPr>
    </w:p>
    <w:p w14:paraId="25368DA4" w14:textId="578A5C2F" w:rsidR="006218BF" w:rsidRPr="001C303A" w:rsidRDefault="00451C9C" w:rsidP="009C2B94">
      <w:pPr>
        <w:pStyle w:val="BodyText"/>
        <w:rPr>
          <w:rFonts w:ascii="Arial" w:hAnsi="Arial" w:cs="Arial"/>
          <w:b/>
          <w:bCs/>
          <w:sz w:val="18"/>
          <w:szCs w:val="18"/>
          <w:lang w:val="en-GB"/>
        </w:rPr>
      </w:pPr>
      <w:r w:rsidRPr="001C303A">
        <w:rPr>
          <w:rFonts w:ascii="Arial" w:hAnsi="Arial" w:cs="Arial"/>
          <w:b/>
          <w:bCs/>
          <w:color w:val="auto"/>
          <w:sz w:val="18"/>
          <w:szCs w:val="18"/>
          <w:lang w:val="en-GB"/>
        </w:rPr>
        <w:t>Cash</w:t>
      </w:r>
      <w:r w:rsidRPr="001C303A">
        <w:rPr>
          <w:rFonts w:ascii="Arial" w:hAnsi="Arial" w:cs="Arial"/>
          <w:color w:val="auto"/>
          <w:sz w:val="18"/>
          <w:szCs w:val="18"/>
          <w:lang w:val="en-GB"/>
        </w:rPr>
        <w:t>. Represents cash on hand for which the carrying amount is its fair value.</w:t>
      </w:r>
    </w:p>
    <w:p w14:paraId="0A973BA6" w14:textId="77777777" w:rsidR="00011589" w:rsidRPr="001C303A" w:rsidRDefault="00011589" w:rsidP="00C10C50">
      <w:pPr>
        <w:pStyle w:val="BodyText"/>
        <w:rPr>
          <w:rFonts w:ascii="Arial" w:hAnsi="Arial" w:cs="Arial"/>
          <w:b/>
          <w:bCs/>
          <w:color w:val="auto"/>
          <w:sz w:val="14"/>
          <w:szCs w:val="14"/>
          <w:lang w:val="en-GB"/>
        </w:rPr>
      </w:pPr>
    </w:p>
    <w:p w14:paraId="66D7FC2F" w14:textId="77777777" w:rsidR="00011589" w:rsidRPr="001C303A" w:rsidRDefault="00011589" w:rsidP="00C10C50">
      <w:pPr>
        <w:pStyle w:val="BodyText"/>
        <w:rPr>
          <w:rFonts w:ascii="Arial" w:hAnsi="Arial" w:cs="Arial"/>
          <w:color w:val="auto"/>
          <w:sz w:val="18"/>
          <w:szCs w:val="18"/>
          <w:lang w:val="en-GB"/>
        </w:rPr>
      </w:pPr>
      <w:r w:rsidRPr="001C303A">
        <w:rPr>
          <w:rFonts w:ascii="Arial" w:hAnsi="Arial" w:cs="Arial"/>
          <w:b/>
          <w:bCs/>
          <w:color w:val="auto"/>
          <w:sz w:val="18"/>
          <w:szCs w:val="18"/>
          <w:lang w:val="en-GB"/>
        </w:rPr>
        <w:t>Amounts due from and to credit institutions</w:t>
      </w:r>
      <w:r w:rsidRPr="001C303A">
        <w:rPr>
          <w:rFonts w:ascii="Arial" w:hAnsi="Arial" w:cs="Arial"/>
          <w:color w:val="auto"/>
          <w:sz w:val="18"/>
          <w:szCs w:val="18"/>
          <w:lang w:val="en-GB"/>
        </w:rPr>
        <w:t>. For assets maturing within three months, the carrying amount approximates the fair value due to the relatively short-term maturity of these financial instruments. For longer-term deposits, due to the re-pricing of assets to the market interest rates, the interest rates applicable approximate market rates and, consequently, the fair value approximate the carrying amounts.</w:t>
      </w:r>
    </w:p>
    <w:p w14:paraId="06F28FB6" w14:textId="77777777" w:rsidR="00011589" w:rsidRPr="001C303A" w:rsidRDefault="00011589" w:rsidP="00C10C50">
      <w:pPr>
        <w:pStyle w:val="BodyText"/>
        <w:rPr>
          <w:rFonts w:ascii="Arial" w:hAnsi="Arial" w:cs="Arial"/>
          <w:color w:val="auto"/>
          <w:sz w:val="14"/>
          <w:szCs w:val="14"/>
          <w:lang w:val="en-GB"/>
        </w:rPr>
      </w:pPr>
    </w:p>
    <w:p w14:paraId="227FFD87" w14:textId="6067E135" w:rsidR="00011589" w:rsidRPr="001C303A" w:rsidRDefault="00011589" w:rsidP="00C10C50">
      <w:pPr>
        <w:pStyle w:val="BodyText"/>
        <w:rPr>
          <w:rFonts w:ascii="Arial" w:hAnsi="Arial" w:cs="Arial"/>
          <w:color w:val="auto"/>
          <w:sz w:val="18"/>
          <w:szCs w:val="18"/>
          <w:lang w:val="en-GB"/>
        </w:rPr>
      </w:pPr>
      <w:r w:rsidRPr="001C303A">
        <w:rPr>
          <w:rFonts w:ascii="Arial" w:hAnsi="Arial" w:cs="Arial"/>
          <w:b/>
          <w:bCs/>
          <w:color w:val="auto"/>
          <w:sz w:val="18"/>
          <w:szCs w:val="18"/>
          <w:lang w:val="en-GB"/>
        </w:rPr>
        <w:t>Loans to customers</w:t>
      </w:r>
      <w:r w:rsidRPr="001C303A">
        <w:rPr>
          <w:rFonts w:ascii="Arial" w:hAnsi="Arial" w:cs="Arial"/>
          <w:color w:val="auto"/>
          <w:sz w:val="18"/>
          <w:szCs w:val="18"/>
          <w:lang w:val="en-GB"/>
        </w:rPr>
        <w:t xml:space="preserve">. The estimate was made by discounting of scheduled future cash flows of the individual loans through the estimated maturity using prevailing market rates as </w:t>
      </w:r>
      <w:r w:rsidR="00384F00" w:rsidRPr="001C303A">
        <w:rPr>
          <w:rFonts w:ascii="Arial" w:hAnsi="Arial" w:cs="Arial"/>
          <w:color w:val="auto"/>
          <w:sz w:val="18"/>
          <w:szCs w:val="18"/>
          <w:lang w:val="en-GB"/>
        </w:rPr>
        <w:t>at</w:t>
      </w:r>
      <w:r w:rsidRPr="001C303A">
        <w:rPr>
          <w:rFonts w:ascii="Arial" w:hAnsi="Arial" w:cs="Arial"/>
          <w:color w:val="auto"/>
          <w:sz w:val="18"/>
          <w:szCs w:val="18"/>
          <w:lang w:val="en-GB"/>
        </w:rPr>
        <w:t xml:space="preserve"> the respective </w:t>
      </w:r>
      <w:r w:rsidR="002C46FE" w:rsidRPr="001C303A">
        <w:rPr>
          <w:rFonts w:ascii="Arial" w:hAnsi="Arial" w:cs="Arial"/>
          <w:color w:val="auto"/>
          <w:sz w:val="18"/>
          <w:szCs w:val="18"/>
          <w:lang w:val="en-GB"/>
        </w:rPr>
        <w:t>end of</w:t>
      </w:r>
      <w:r w:rsidR="00EE6E60" w:rsidRPr="001C303A">
        <w:rPr>
          <w:rFonts w:ascii="Arial" w:hAnsi="Arial" w:cs="Arial"/>
          <w:color w:val="auto"/>
          <w:sz w:val="18"/>
          <w:szCs w:val="18"/>
          <w:lang w:val="en-GB"/>
        </w:rPr>
        <w:t xml:space="preserve"> 2019</w:t>
      </w:r>
      <w:r w:rsidR="002C46FE" w:rsidRPr="001C303A">
        <w:rPr>
          <w:rFonts w:ascii="Arial" w:hAnsi="Arial" w:cs="Arial"/>
          <w:color w:val="auto"/>
          <w:sz w:val="18"/>
          <w:szCs w:val="18"/>
          <w:lang w:val="en-GB"/>
        </w:rPr>
        <w:t xml:space="preserve"> </w:t>
      </w:r>
      <w:r w:rsidR="001870AF" w:rsidRPr="001C303A">
        <w:rPr>
          <w:rFonts w:ascii="Arial" w:hAnsi="Arial" w:cs="Arial"/>
          <w:color w:val="000000" w:themeColor="text1"/>
          <w:sz w:val="18"/>
          <w:szCs w:val="18"/>
          <w:lang w:val="en-US"/>
        </w:rPr>
        <w:t>third</w:t>
      </w:r>
      <w:r w:rsidR="00CD2CF0" w:rsidRPr="001C303A">
        <w:rPr>
          <w:rFonts w:ascii="Arial" w:hAnsi="Arial" w:cs="Arial"/>
          <w:color w:val="auto"/>
          <w:sz w:val="18"/>
          <w:szCs w:val="18"/>
          <w:lang w:val="en-GB"/>
        </w:rPr>
        <w:t xml:space="preserve"> </w:t>
      </w:r>
      <w:r w:rsidR="00CA0A2C" w:rsidRPr="001C303A">
        <w:rPr>
          <w:rFonts w:ascii="Arial" w:hAnsi="Arial" w:cs="Arial"/>
          <w:color w:val="auto"/>
          <w:sz w:val="18"/>
          <w:szCs w:val="18"/>
          <w:lang w:val="en-GB"/>
        </w:rPr>
        <w:t>quarter</w:t>
      </w:r>
      <w:r w:rsidRPr="001C303A">
        <w:rPr>
          <w:rFonts w:ascii="Arial" w:hAnsi="Arial" w:cs="Arial"/>
          <w:color w:val="auto"/>
          <w:sz w:val="18"/>
          <w:szCs w:val="18"/>
          <w:lang w:val="en-GB"/>
        </w:rPr>
        <w:t>.</w:t>
      </w:r>
    </w:p>
    <w:p w14:paraId="232DF7AA" w14:textId="0BF14F3C" w:rsidR="00011589" w:rsidRPr="001C303A" w:rsidRDefault="00011589" w:rsidP="00C10C50">
      <w:pPr>
        <w:pStyle w:val="BodyText"/>
        <w:rPr>
          <w:rFonts w:ascii="Arial" w:hAnsi="Arial" w:cs="Arial"/>
          <w:color w:val="auto"/>
          <w:sz w:val="14"/>
          <w:szCs w:val="14"/>
          <w:lang w:val="en-GB"/>
        </w:rPr>
      </w:pPr>
    </w:p>
    <w:p w14:paraId="437961F3" w14:textId="7F2CC824" w:rsidR="00D72C8B" w:rsidRPr="001C303A" w:rsidRDefault="00D72C8B" w:rsidP="00D72C8B">
      <w:pPr>
        <w:pageBreakBefore/>
        <w:rPr>
          <w:rFonts w:ascii="Arial" w:hAnsi="Arial" w:cs="Arial"/>
          <w:b/>
          <w:bCs/>
          <w:sz w:val="18"/>
          <w:szCs w:val="18"/>
          <w:lang w:val="en-GB"/>
        </w:rPr>
      </w:pPr>
      <w:r w:rsidRPr="001C303A">
        <w:rPr>
          <w:rFonts w:ascii="Arial" w:hAnsi="Arial" w:cs="Arial"/>
          <w:b/>
          <w:bCs/>
          <w:sz w:val="18"/>
          <w:szCs w:val="18"/>
          <w:lang w:val="en-GB"/>
        </w:rPr>
        <w:lastRenderedPageBreak/>
        <w:t xml:space="preserve">Note </w:t>
      </w:r>
      <w:r w:rsidR="00502AC7" w:rsidRPr="001C303A">
        <w:rPr>
          <w:rFonts w:ascii="Arial" w:hAnsi="Arial" w:cs="Arial"/>
          <w:b/>
          <w:bCs/>
          <w:sz w:val="18"/>
          <w:szCs w:val="18"/>
          <w:lang w:val="en-GB"/>
        </w:rPr>
        <w:t>2</w:t>
      </w:r>
      <w:r w:rsidR="00351B2E" w:rsidRPr="001C303A">
        <w:rPr>
          <w:rFonts w:ascii="Arial" w:hAnsi="Arial" w:cs="Arial"/>
          <w:b/>
          <w:bCs/>
          <w:sz w:val="18"/>
          <w:szCs w:val="18"/>
          <w:lang w:val="en-GB"/>
        </w:rPr>
        <w:t>1</w:t>
      </w:r>
      <w:r w:rsidRPr="001C303A">
        <w:rPr>
          <w:rFonts w:ascii="Arial" w:hAnsi="Arial" w:cs="Arial"/>
          <w:sz w:val="18"/>
          <w:szCs w:val="18"/>
          <w:lang w:val="en-GB"/>
        </w:rPr>
        <w:t xml:space="preserve"> </w:t>
      </w:r>
      <w:r w:rsidRPr="001C303A">
        <w:rPr>
          <w:rFonts w:ascii="Arial" w:hAnsi="Arial" w:cs="Arial"/>
          <w:b/>
          <w:bCs/>
          <w:sz w:val="18"/>
          <w:szCs w:val="18"/>
          <w:lang w:val="en-GB"/>
        </w:rPr>
        <w:t>Fair values of financial instruments (cont’d)</w:t>
      </w:r>
    </w:p>
    <w:p w14:paraId="42DF2339" w14:textId="77777777" w:rsidR="00D72C8B" w:rsidRPr="001C303A" w:rsidRDefault="00D72C8B" w:rsidP="00C10C50">
      <w:pPr>
        <w:pStyle w:val="BodyText"/>
        <w:rPr>
          <w:rFonts w:ascii="Arial" w:hAnsi="Arial" w:cs="Arial"/>
          <w:color w:val="auto"/>
          <w:sz w:val="14"/>
          <w:szCs w:val="14"/>
          <w:lang w:val="en-GB"/>
        </w:rPr>
      </w:pPr>
    </w:p>
    <w:p w14:paraId="35830382" w14:textId="77777777" w:rsidR="00011589" w:rsidRPr="001C303A" w:rsidRDefault="00011589" w:rsidP="00C10C50">
      <w:pPr>
        <w:pStyle w:val="BodyText"/>
        <w:rPr>
          <w:rFonts w:ascii="Arial" w:hAnsi="Arial" w:cs="Arial"/>
          <w:color w:val="auto"/>
          <w:sz w:val="18"/>
          <w:szCs w:val="18"/>
          <w:lang w:val="en-GB"/>
        </w:rPr>
      </w:pPr>
      <w:r w:rsidRPr="001C303A">
        <w:rPr>
          <w:rFonts w:ascii="Arial" w:hAnsi="Arial" w:cs="Arial"/>
          <w:b/>
          <w:bCs/>
          <w:color w:val="auto"/>
          <w:sz w:val="18"/>
          <w:szCs w:val="18"/>
          <w:lang w:val="en-GB"/>
        </w:rPr>
        <w:t>Amounts due to customers</w:t>
      </w:r>
      <w:r w:rsidRPr="001C303A">
        <w:rPr>
          <w:rFonts w:ascii="Arial" w:hAnsi="Arial" w:cs="Arial"/>
          <w:color w:val="auto"/>
          <w:sz w:val="18"/>
          <w:szCs w:val="18"/>
          <w:lang w:val="en-GB"/>
        </w:rPr>
        <w:t xml:space="preserve">. For balances maturing within three months the carrying amount approximates the fair value due to the relatively short maturity of these financial instruments. For longer term fixed </w:t>
      </w:r>
      <w:proofErr w:type="gramStart"/>
      <w:r w:rsidRPr="001C303A">
        <w:rPr>
          <w:rFonts w:ascii="Arial" w:hAnsi="Arial" w:cs="Arial"/>
          <w:color w:val="auto"/>
          <w:sz w:val="18"/>
          <w:szCs w:val="18"/>
          <w:lang w:val="en-GB"/>
        </w:rPr>
        <w:t>interest bearing</w:t>
      </w:r>
      <w:proofErr w:type="gramEnd"/>
      <w:r w:rsidRPr="001C303A">
        <w:rPr>
          <w:rFonts w:ascii="Arial" w:hAnsi="Arial" w:cs="Arial"/>
          <w:color w:val="auto"/>
          <w:sz w:val="18"/>
          <w:szCs w:val="18"/>
          <w:lang w:val="en-GB"/>
        </w:rPr>
        <w:t xml:space="preserve"> deposits and other borrowings the estimated fair value is based on discounted cash flows using interest rates for new debts with similar remaining maturity and credit quality.</w:t>
      </w:r>
    </w:p>
    <w:p w14:paraId="7E2A6864" w14:textId="77777777" w:rsidR="00011589" w:rsidRPr="001C303A" w:rsidRDefault="00011589" w:rsidP="00C10C50">
      <w:pPr>
        <w:pStyle w:val="BodyText"/>
        <w:rPr>
          <w:rFonts w:ascii="Arial" w:hAnsi="Arial" w:cs="Arial"/>
          <w:color w:val="auto"/>
          <w:sz w:val="14"/>
          <w:szCs w:val="14"/>
          <w:lang w:val="en-GB"/>
        </w:rPr>
      </w:pPr>
    </w:p>
    <w:p w14:paraId="3BF3C02F" w14:textId="77777777" w:rsidR="00011589" w:rsidRPr="001C303A" w:rsidRDefault="00011589" w:rsidP="00C10C50">
      <w:pPr>
        <w:pStyle w:val="BodyText"/>
        <w:rPr>
          <w:rFonts w:ascii="Arial" w:hAnsi="Arial" w:cs="Arial"/>
          <w:color w:val="auto"/>
          <w:sz w:val="18"/>
          <w:szCs w:val="18"/>
          <w:lang w:val="en-GB"/>
        </w:rPr>
      </w:pPr>
      <w:r w:rsidRPr="001C303A">
        <w:rPr>
          <w:rFonts w:ascii="Arial" w:hAnsi="Arial" w:cs="Arial"/>
          <w:b/>
          <w:bCs/>
          <w:color w:val="auto"/>
          <w:sz w:val="18"/>
          <w:szCs w:val="18"/>
          <w:lang w:val="en-GB"/>
        </w:rPr>
        <w:t>Debt securities issued and subordinated loan</w:t>
      </w:r>
      <w:r w:rsidRPr="001C303A">
        <w:rPr>
          <w:rFonts w:ascii="Arial" w:hAnsi="Arial" w:cs="Arial"/>
          <w:color w:val="auto"/>
          <w:sz w:val="18"/>
          <w:szCs w:val="18"/>
          <w:lang w:val="en-GB"/>
        </w:rPr>
        <w:t xml:space="preserve">. The fair value is calculated discounting of scheduled future cash flows using current market rates. </w:t>
      </w:r>
    </w:p>
    <w:p w14:paraId="1120AEA8" w14:textId="77777777" w:rsidR="00011589" w:rsidRPr="001C303A" w:rsidRDefault="00011589" w:rsidP="00112E32">
      <w:pPr>
        <w:rPr>
          <w:rFonts w:ascii="Arial" w:hAnsi="Arial" w:cs="Arial"/>
          <w:sz w:val="14"/>
          <w:szCs w:val="14"/>
          <w:lang w:val="en-GB"/>
        </w:rPr>
      </w:pPr>
    </w:p>
    <w:p w14:paraId="2DD925DE" w14:textId="542520DD" w:rsidR="00011589" w:rsidRPr="001C303A" w:rsidRDefault="00011589" w:rsidP="00DF2E6C">
      <w:pPr>
        <w:pStyle w:val="NormalIndent"/>
        <w:spacing w:after="120"/>
        <w:ind w:left="0"/>
        <w:jc w:val="both"/>
        <w:rPr>
          <w:rFonts w:ascii="Arial" w:hAnsi="Arial" w:cs="Arial"/>
          <w:sz w:val="18"/>
          <w:szCs w:val="18"/>
          <w:lang w:val="en-GB"/>
        </w:rPr>
      </w:pPr>
      <w:r w:rsidRPr="001C303A">
        <w:rPr>
          <w:rFonts w:ascii="Arial" w:hAnsi="Arial" w:cs="Arial"/>
          <w:sz w:val="18"/>
          <w:szCs w:val="18"/>
          <w:lang w:val="en-GB"/>
        </w:rPr>
        <w:t xml:space="preserve">In the table below the carrying amounts and fair values of financial instruments which are not carried at fair value in the financial statements are presented. This table does not include the fair values of non-financial assets and non-financial liabilities. </w:t>
      </w:r>
    </w:p>
    <w:p w14:paraId="2F6A9009" w14:textId="08495E55" w:rsidR="00F27517" w:rsidRPr="001C303A" w:rsidRDefault="00F27517" w:rsidP="00DF2E6C">
      <w:pPr>
        <w:pStyle w:val="NormalIndent"/>
        <w:spacing w:after="120"/>
        <w:ind w:left="0"/>
        <w:jc w:val="both"/>
        <w:rPr>
          <w:rFonts w:ascii="Arial" w:hAnsi="Arial" w:cs="Arial"/>
          <w:sz w:val="18"/>
          <w:szCs w:val="18"/>
          <w:lang w:val="en-GB"/>
        </w:rPr>
      </w:pPr>
    </w:p>
    <w:p w14:paraId="01B484FA" w14:textId="77777777" w:rsidR="00F27517" w:rsidRPr="001C303A" w:rsidRDefault="00F27517" w:rsidP="00DF2E6C">
      <w:pPr>
        <w:pStyle w:val="NormalIndent"/>
        <w:spacing w:after="120"/>
        <w:ind w:left="0"/>
        <w:jc w:val="both"/>
        <w:rPr>
          <w:rFonts w:ascii="Arial" w:hAnsi="Arial" w:cs="Arial"/>
          <w:sz w:val="18"/>
          <w:szCs w:val="18"/>
          <w:lang w:val="en-GB"/>
        </w:rPr>
      </w:pPr>
    </w:p>
    <w:tbl>
      <w:tblPr>
        <w:tblW w:w="9870" w:type="dxa"/>
        <w:tblInd w:w="-28" w:type="dxa"/>
        <w:tblLayout w:type="fixed"/>
        <w:tblCellMar>
          <w:left w:w="0" w:type="dxa"/>
          <w:right w:w="57" w:type="dxa"/>
        </w:tblCellMar>
        <w:tblLook w:val="0000" w:firstRow="0" w:lastRow="0" w:firstColumn="0" w:lastColumn="0" w:noHBand="0" w:noVBand="0"/>
      </w:tblPr>
      <w:tblGrid>
        <w:gridCol w:w="4423"/>
        <w:gridCol w:w="1417"/>
        <w:gridCol w:w="80"/>
        <w:gridCol w:w="1196"/>
        <w:gridCol w:w="77"/>
        <w:gridCol w:w="1340"/>
        <w:gridCol w:w="77"/>
        <w:gridCol w:w="1260"/>
      </w:tblGrid>
      <w:tr w:rsidR="00011589" w:rsidRPr="001C303A" w14:paraId="68105B15" w14:textId="77777777" w:rsidTr="00245E3E">
        <w:trPr>
          <w:cantSplit/>
          <w:trHeight w:val="227"/>
        </w:trPr>
        <w:tc>
          <w:tcPr>
            <w:tcW w:w="4423" w:type="dxa"/>
            <w:vMerge w:val="restart"/>
            <w:vAlign w:val="center"/>
          </w:tcPr>
          <w:p w14:paraId="3E45FE88" w14:textId="7B66C093" w:rsidR="00011589" w:rsidRPr="001C303A" w:rsidRDefault="000B77E9" w:rsidP="00245E3E">
            <w:pPr>
              <w:jc w:val="center"/>
              <w:rPr>
                <w:rFonts w:ascii="Arial" w:hAnsi="Arial" w:cs="Arial"/>
                <w:b/>
                <w:bCs/>
                <w:sz w:val="18"/>
                <w:szCs w:val="18"/>
                <w:lang w:val="en-GB"/>
              </w:rPr>
            </w:pPr>
            <w:r w:rsidRPr="001C303A">
              <w:rPr>
                <w:rFonts w:ascii="Arial" w:hAnsi="Arial" w:cs="Arial"/>
                <w:b/>
                <w:bCs/>
                <w:sz w:val="18"/>
                <w:szCs w:val="18"/>
                <w:lang w:val="en-GB"/>
              </w:rPr>
              <w:t>The Bank</w:t>
            </w:r>
          </w:p>
        </w:tc>
        <w:tc>
          <w:tcPr>
            <w:tcW w:w="2693" w:type="dxa"/>
            <w:gridSpan w:val="3"/>
            <w:tcBorders>
              <w:bottom w:val="single" w:sz="4" w:space="0" w:color="auto"/>
            </w:tcBorders>
            <w:vAlign w:val="bottom"/>
          </w:tcPr>
          <w:p w14:paraId="1E4275DC" w14:textId="712532DF" w:rsidR="00011589" w:rsidRPr="001C303A" w:rsidRDefault="00654B9C" w:rsidP="00654B9C">
            <w:pPr>
              <w:tabs>
                <w:tab w:val="left" w:pos="357"/>
                <w:tab w:val="left" w:pos="1077"/>
              </w:tabs>
              <w:jc w:val="center"/>
              <w:rPr>
                <w:rFonts w:ascii="Arial" w:hAnsi="Arial" w:cs="Arial"/>
                <w:b/>
                <w:bCs/>
                <w:sz w:val="18"/>
                <w:szCs w:val="18"/>
                <w:lang w:val="en-GB"/>
              </w:rPr>
            </w:pPr>
            <w:r w:rsidRPr="001C303A">
              <w:rPr>
                <w:rFonts w:ascii="Arial" w:hAnsi="Arial" w:cs="Arial"/>
                <w:b/>
                <w:bCs/>
                <w:sz w:val="18"/>
                <w:szCs w:val="18"/>
                <w:lang w:val="en-GB"/>
              </w:rPr>
              <w:t xml:space="preserve">30 </w:t>
            </w:r>
            <w:r w:rsidR="00FF4622" w:rsidRPr="001C303A">
              <w:rPr>
                <w:rFonts w:ascii="Arial" w:hAnsi="Arial" w:cs="Arial"/>
                <w:b/>
                <w:bCs/>
                <w:sz w:val="18"/>
                <w:szCs w:val="18"/>
                <w:lang w:val="en-GB"/>
              </w:rPr>
              <w:t>September</w:t>
            </w:r>
            <w:r w:rsidRPr="001C303A">
              <w:rPr>
                <w:rFonts w:ascii="Arial" w:hAnsi="Arial" w:cs="Arial"/>
                <w:b/>
                <w:bCs/>
                <w:sz w:val="18"/>
                <w:szCs w:val="18"/>
                <w:lang w:val="en-GB"/>
              </w:rPr>
              <w:t xml:space="preserve"> 2019</w:t>
            </w:r>
          </w:p>
        </w:tc>
        <w:tc>
          <w:tcPr>
            <w:tcW w:w="77" w:type="dxa"/>
            <w:vAlign w:val="bottom"/>
          </w:tcPr>
          <w:p w14:paraId="76B03337" w14:textId="77777777" w:rsidR="00011589" w:rsidRPr="001C303A" w:rsidRDefault="00011589" w:rsidP="0036284B">
            <w:pPr>
              <w:jc w:val="center"/>
              <w:rPr>
                <w:rFonts w:ascii="Arial" w:hAnsi="Arial" w:cs="Arial"/>
                <w:b/>
                <w:bCs/>
                <w:sz w:val="18"/>
                <w:szCs w:val="18"/>
                <w:lang w:val="en-GB"/>
              </w:rPr>
            </w:pPr>
          </w:p>
        </w:tc>
        <w:tc>
          <w:tcPr>
            <w:tcW w:w="2677" w:type="dxa"/>
            <w:gridSpan w:val="3"/>
            <w:tcBorders>
              <w:bottom w:val="single" w:sz="4" w:space="0" w:color="auto"/>
            </w:tcBorders>
            <w:vAlign w:val="bottom"/>
          </w:tcPr>
          <w:p w14:paraId="60A9AAF5" w14:textId="1610C892" w:rsidR="00011589" w:rsidRPr="001C303A" w:rsidRDefault="00B831CD" w:rsidP="00B004BE">
            <w:pPr>
              <w:jc w:val="center"/>
              <w:rPr>
                <w:rFonts w:ascii="Arial" w:hAnsi="Arial" w:cs="Arial"/>
                <w:b/>
                <w:bCs/>
                <w:sz w:val="18"/>
                <w:szCs w:val="18"/>
                <w:lang w:val="en-GB"/>
              </w:rPr>
            </w:pPr>
            <w:r w:rsidRPr="001C303A">
              <w:rPr>
                <w:rFonts w:ascii="Arial" w:hAnsi="Arial" w:cs="Arial"/>
                <w:b/>
                <w:bCs/>
                <w:sz w:val="16"/>
                <w:szCs w:val="16"/>
                <w:lang w:val="en-GB"/>
              </w:rPr>
              <w:t>31 December 201</w:t>
            </w:r>
            <w:r w:rsidR="007E255B" w:rsidRPr="001C303A">
              <w:rPr>
                <w:rFonts w:ascii="Arial" w:hAnsi="Arial" w:cs="Arial"/>
                <w:b/>
                <w:bCs/>
                <w:sz w:val="16"/>
                <w:szCs w:val="16"/>
                <w:lang w:val="en-GB"/>
              </w:rPr>
              <w:t>8</w:t>
            </w:r>
          </w:p>
        </w:tc>
      </w:tr>
      <w:tr w:rsidR="00011589" w:rsidRPr="001C303A" w14:paraId="40F01E91" w14:textId="77777777" w:rsidTr="000E6D51">
        <w:trPr>
          <w:cantSplit/>
          <w:trHeight w:val="227"/>
        </w:trPr>
        <w:tc>
          <w:tcPr>
            <w:tcW w:w="4423" w:type="dxa"/>
            <w:vMerge/>
            <w:vAlign w:val="bottom"/>
          </w:tcPr>
          <w:p w14:paraId="56832BEA" w14:textId="77777777" w:rsidR="00011589" w:rsidRPr="001C303A" w:rsidRDefault="00011589" w:rsidP="0036284B">
            <w:pPr>
              <w:jc w:val="center"/>
              <w:rPr>
                <w:rFonts w:ascii="Arial" w:hAnsi="Arial" w:cs="Arial"/>
                <w:b/>
                <w:bCs/>
                <w:sz w:val="18"/>
                <w:szCs w:val="18"/>
                <w:lang w:val="en-GB"/>
              </w:rPr>
            </w:pPr>
          </w:p>
        </w:tc>
        <w:tc>
          <w:tcPr>
            <w:tcW w:w="1417" w:type="dxa"/>
            <w:tcBorders>
              <w:bottom w:val="single" w:sz="4" w:space="0" w:color="auto"/>
            </w:tcBorders>
            <w:vAlign w:val="bottom"/>
          </w:tcPr>
          <w:p w14:paraId="01389072" w14:textId="77777777" w:rsidR="00011589" w:rsidRPr="001C303A" w:rsidRDefault="00011589" w:rsidP="0036284B">
            <w:pPr>
              <w:jc w:val="center"/>
              <w:rPr>
                <w:rFonts w:ascii="Arial" w:hAnsi="Arial" w:cs="Arial"/>
                <w:b/>
                <w:bCs/>
                <w:sz w:val="18"/>
                <w:szCs w:val="18"/>
                <w:lang w:val="en-GB"/>
              </w:rPr>
            </w:pPr>
            <w:r w:rsidRPr="001C303A">
              <w:rPr>
                <w:rFonts w:ascii="Arial" w:hAnsi="Arial" w:cs="Arial"/>
                <w:b/>
                <w:bCs/>
                <w:sz w:val="18"/>
                <w:szCs w:val="18"/>
                <w:lang w:val="en-GB"/>
              </w:rPr>
              <w:t>Carrying value</w:t>
            </w:r>
          </w:p>
        </w:tc>
        <w:tc>
          <w:tcPr>
            <w:tcW w:w="80" w:type="dxa"/>
            <w:vAlign w:val="bottom"/>
          </w:tcPr>
          <w:p w14:paraId="720A101F" w14:textId="77777777" w:rsidR="00011589" w:rsidRPr="001C303A" w:rsidRDefault="00011589" w:rsidP="0036284B">
            <w:pPr>
              <w:jc w:val="center"/>
              <w:rPr>
                <w:rFonts w:ascii="Arial" w:hAnsi="Arial" w:cs="Arial"/>
                <w:b/>
                <w:bCs/>
                <w:sz w:val="18"/>
                <w:szCs w:val="18"/>
                <w:lang w:val="en-GB"/>
              </w:rPr>
            </w:pPr>
          </w:p>
        </w:tc>
        <w:tc>
          <w:tcPr>
            <w:tcW w:w="1196" w:type="dxa"/>
            <w:tcBorders>
              <w:bottom w:val="single" w:sz="4" w:space="0" w:color="auto"/>
            </w:tcBorders>
            <w:vAlign w:val="bottom"/>
          </w:tcPr>
          <w:p w14:paraId="071963A3" w14:textId="77777777" w:rsidR="00011589" w:rsidRPr="001C303A" w:rsidRDefault="00011589" w:rsidP="0036284B">
            <w:pPr>
              <w:jc w:val="center"/>
              <w:rPr>
                <w:rFonts w:ascii="Arial" w:hAnsi="Arial" w:cs="Arial"/>
                <w:b/>
                <w:bCs/>
                <w:sz w:val="18"/>
                <w:szCs w:val="18"/>
                <w:lang w:val="en-GB"/>
              </w:rPr>
            </w:pPr>
            <w:r w:rsidRPr="001C303A">
              <w:rPr>
                <w:rFonts w:ascii="Arial" w:hAnsi="Arial" w:cs="Arial"/>
                <w:b/>
                <w:bCs/>
                <w:sz w:val="18"/>
                <w:szCs w:val="18"/>
                <w:lang w:val="en-GB"/>
              </w:rPr>
              <w:t>Fair value</w:t>
            </w:r>
          </w:p>
        </w:tc>
        <w:tc>
          <w:tcPr>
            <w:tcW w:w="77" w:type="dxa"/>
            <w:vAlign w:val="bottom"/>
          </w:tcPr>
          <w:p w14:paraId="7410124B" w14:textId="77777777" w:rsidR="00011589" w:rsidRPr="001C303A" w:rsidRDefault="00011589" w:rsidP="0036284B">
            <w:pPr>
              <w:jc w:val="center"/>
              <w:rPr>
                <w:rFonts w:ascii="Arial" w:hAnsi="Arial" w:cs="Arial"/>
                <w:b/>
                <w:bCs/>
                <w:sz w:val="18"/>
                <w:szCs w:val="18"/>
                <w:lang w:val="en-GB"/>
              </w:rPr>
            </w:pPr>
          </w:p>
        </w:tc>
        <w:tc>
          <w:tcPr>
            <w:tcW w:w="1340" w:type="dxa"/>
            <w:tcBorders>
              <w:bottom w:val="single" w:sz="4" w:space="0" w:color="auto"/>
            </w:tcBorders>
            <w:vAlign w:val="bottom"/>
          </w:tcPr>
          <w:p w14:paraId="279ABC49" w14:textId="77777777" w:rsidR="00011589" w:rsidRPr="001C303A" w:rsidRDefault="00011589" w:rsidP="0036284B">
            <w:pPr>
              <w:jc w:val="center"/>
              <w:rPr>
                <w:rFonts w:ascii="Arial" w:hAnsi="Arial" w:cs="Arial"/>
                <w:b/>
                <w:bCs/>
                <w:sz w:val="18"/>
                <w:szCs w:val="18"/>
                <w:lang w:val="en-GB"/>
              </w:rPr>
            </w:pPr>
            <w:r w:rsidRPr="001C303A">
              <w:rPr>
                <w:rFonts w:ascii="Arial" w:hAnsi="Arial" w:cs="Arial"/>
                <w:b/>
                <w:bCs/>
                <w:sz w:val="18"/>
                <w:szCs w:val="18"/>
                <w:lang w:val="en-GB"/>
              </w:rPr>
              <w:t>Carrying value</w:t>
            </w:r>
          </w:p>
        </w:tc>
        <w:tc>
          <w:tcPr>
            <w:tcW w:w="77" w:type="dxa"/>
            <w:vAlign w:val="bottom"/>
          </w:tcPr>
          <w:p w14:paraId="76360BDE" w14:textId="77777777" w:rsidR="00011589" w:rsidRPr="001C303A" w:rsidRDefault="00011589" w:rsidP="0036284B">
            <w:pPr>
              <w:jc w:val="center"/>
              <w:rPr>
                <w:rFonts w:ascii="Arial" w:hAnsi="Arial" w:cs="Arial"/>
                <w:b/>
                <w:bCs/>
                <w:sz w:val="18"/>
                <w:szCs w:val="18"/>
                <w:lang w:val="en-GB"/>
              </w:rPr>
            </w:pPr>
          </w:p>
        </w:tc>
        <w:tc>
          <w:tcPr>
            <w:tcW w:w="1260" w:type="dxa"/>
            <w:tcBorders>
              <w:bottom w:val="single" w:sz="4" w:space="0" w:color="auto"/>
            </w:tcBorders>
            <w:vAlign w:val="bottom"/>
          </w:tcPr>
          <w:p w14:paraId="12722B34" w14:textId="77777777" w:rsidR="00011589" w:rsidRPr="001C303A" w:rsidRDefault="00011589" w:rsidP="0036284B">
            <w:pPr>
              <w:jc w:val="center"/>
              <w:rPr>
                <w:rFonts w:ascii="Arial" w:hAnsi="Arial" w:cs="Arial"/>
                <w:b/>
                <w:bCs/>
                <w:sz w:val="18"/>
                <w:szCs w:val="18"/>
                <w:lang w:val="en-GB"/>
              </w:rPr>
            </w:pPr>
            <w:r w:rsidRPr="001C303A">
              <w:rPr>
                <w:rFonts w:ascii="Arial" w:hAnsi="Arial" w:cs="Arial"/>
                <w:b/>
                <w:bCs/>
                <w:sz w:val="18"/>
                <w:szCs w:val="18"/>
                <w:lang w:val="en-GB"/>
              </w:rPr>
              <w:t>Fair value</w:t>
            </w:r>
          </w:p>
        </w:tc>
      </w:tr>
      <w:tr w:rsidR="00011589" w:rsidRPr="001C303A" w14:paraId="5E9A514D" w14:textId="77777777" w:rsidTr="000E6D51">
        <w:trPr>
          <w:cantSplit/>
          <w:trHeight w:val="227"/>
        </w:trPr>
        <w:tc>
          <w:tcPr>
            <w:tcW w:w="4423" w:type="dxa"/>
            <w:vAlign w:val="bottom"/>
          </w:tcPr>
          <w:p w14:paraId="56D16EC0" w14:textId="77777777" w:rsidR="00011589" w:rsidRPr="001C303A" w:rsidRDefault="00011589" w:rsidP="0036284B">
            <w:pPr>
              <w:ind w:left="180" w:hanging="142"/>
              <w:rPr>
                <w:rFonts w:ascii="Arial" w:hAnsi="Arial" w:cs="Arial"/>
                <w:b/>
                <w:bCs/>
                <w:snapToGrid w:val="0"/>
                <w:sz w:val="18"/>
                <w:szCs w:val="18"/>
                <w:lang w:val="en-GB"/>
              </w:rPr>
            </w:pPr>
            <w:r w:rsidRPr="001C303A">
              <w:rPr>
                <w:rFonts w:ascii="Arial" w:hAnsi="Arial" w:cs="Arial"/>
                <w:b/>
                <w:bCs/>
                <w:snapToGrid w:val="0"/>
                <w:sz w:val="18"/>
                <w:szCs w:val="18"/>
                <w:lang w:val="en-GB"/>
              </w:rPr>
              <w:t>Financial assets</w:t>
            </w:r>
          </w:p>
        </w:tc>
        <w:tc>
          <w:tcPr>
            <w:tcW w:w="1417" w:type="dxa"/>
            <w:vAlign w:val="bottom"/>
          </w:tcPr>
          <w:p w14:paraId="3B929FEE" w14:textId="77777777" w:rsidR="00011589" w:rsidRPr="001C303A" w:rsidRDefault="00011589" w:rsidP="000F1926">
            <w:pPr>
              <w:ind w:right="19"/>
              <w:jc w:val="right"/>
              <w:rPr>
                <w:rFonts w:ascii="Arial" w:hAnsi="Arial" w:cs="Arial"/>
                <w:sz w:val="18"/>
                <w:szCs w:val="18"/>
                <w:lang w:val="en-GB"/>
              </w:rPr>
            </w:pPr>
          </w:p>
        </w:tc>
        <w:tc>
          <w:tcPr>
            <w:tcW w:w="80" w:type="dxa"/>
            <w:vAlign w:val="bottom"/>
          </w:tcPr>
          <w:p w14:paraId="030E41AF" w14:textId="77777777" w:rsidR="00011589" w:rsidRPr="001C303A" w:rsidRDefault="00011589" w:rsidP="000F1926">
            <w:pPr>
              <w:ind w:right="19"/>
              <w:rPr>
                <w:rFonts w:ascii="Arial" w:hAnsi="Arial" w:cs="Arial"/>
                <w:sz w:val="18"/>
                <w:szCs w:val="18"/>
                <w:lang w:val="en-GB"/>
              </w:rPr>
            </w:pPr>
          </w:p>
        </w:tc>
        <w:tc>
          <w:tcPr>
            <w:tcW w:w="1196" w:type="dxa"/>
            <w:vAlign w:val="bottom"/>
          </w:tcPr>
          <w:p w14:paraId="54FA9058" w14:textId="77777777" w:rsidR="00011589" w:rsidRPr="001C303A" w:rsidRDefault="00011589" w:rsidP="000F1926">
            <w:pPr>
              <w:ind w:right="19"/>
              <w:jc w:val="right"/>
              <w:rPr>
                <w:rFonts w:ascii="Arial" w:hAnsi="Arial" w:cs="Arial"/>
                <w:sz w:val="18"/>
                <w:szCs w:val="18"/>
                <w:lang w:val="en-GB"/>
              </w:rPr>
            </w:pPr>
          </w:p>
        </w:tc>
        <w:tc>
          <w:tcPr>
            <w:tcW w:w="77" w:type="dxa"/>
            <w:vAlign w:val="bottom"/>
          </w:tcPr>
          <w:p w14:paraId="2B805B89" w14:textId="77777777" w:rsidR="00011589" w:rsidRPr="001C303A" w:rsidRDefault="00011589" w:rsidP="000F1926">
            <w:pPr>
              <w:ind w:right="19"/>
              <w:rPr>
                <w:rFonts w:ascii="Arial" w:hAnsi="Arial" w:cs="Arial"/>
                <w:sz w:val="18"/>
                <w:szCs w:val="18"/>
                <w:lang w:val="en-GB"/>
              </w:rPr>
            </w:pPr>
          </w:p>
        </w:tc>
        <w:tc>
          <w:tcPr>
            <w:tcW w:w="1340" w:type="dxa"/>
          </w:tcPr>
          <w:p w14:paraId="76445FE6" w14:textId="77777777" w:rsidR="00011589" w:rsidRPr="001C303A" w:rsidRDefault="00011589" w:rsidP="000F1926">
            <w:pPr>
              <w:ind w:right="19"/>
              <w:jc w:val="right"/>
              <w:rPr>
                <w:rFonts w:ascii="Arial" w:hAnsi="Arial" w:cs="Arial"/>
                <w:sz w:val="18"/>
                <w:szCs w:val="18"/>
                <w:lang w:val="en-GB"/>
              </w:rPr>
            </w:pPr>
          </w:p>
        </w:tc>
        <w:tc>
          <w:tcPr>
            <w:tcW w:w="77" w:type="dxa"/>
            <w:vAlign w:val="bottom"/>
          </w:tcPr>
          <w:p w14:paraId="381FDF2F" w14:textId="77777777" w:rsidR="00011589" w:rsidRPr="001C303A" w:rsidRDefault="00011589" w:rsidP="000F1926">
            <w:pPr>
              <w:ind w:right="19"/>
              <w:rPr>
                <w:rFonts w:ascii="Arial" w:hAnsi="Arial" w:cs="Arial"/>
                <w:sz w:val="18"/>
                <w:szCs w:val="18"/>
                <w:lang w:val="en-GB"/>
              </w:rPr>
            </w:pPr>
          </w:p>
        </w:tc>
        <w:tc>
          <w:tcPr>
            <w:tcW w:w="1260" w:type="dxa"/>
          </w:tcPr>
          <w:p w14:paraId="39C1E5D1" w14:textId="77777777" w:rsidR="00011589" w:rsidRPr="001C303A" w:rsidRDefault="00011589" w:rsidP="000F1926">
            <w:pPr>
              <w:ind w:right="19"/>
              <w:jc w:val="right"/>
              <w:rPr>
                <w:rFonts w:ascii="Arial" w:hAnsi="Arial" w:cs="Arial"/>
                <w:sz w:val="18"/>
                <w:szCs w:val="18"/>
                <w:lang w:val="en-GB"/>
              </w:rPr>
            </w:pPr>
          </w:p>
        </w:tc>
      </w:tr>
      <w:tr w:rsidR="00FF4622" w:rsidRPr="001C303A" w14:paraId="58E27A61" w14:textId="77777777" w:rsidTr="000B7E76">
        <w:trPr>
          <w:cantSplit/>
          <w:trHeight w:val="227"/>
        </w:trPr>
        <w:tc>
          <w:tcPr>
            <w:tcW w:w="4423" w:type="dxa"/>
            <w:vAlign w:val="bottom"/>
          </w:tcPr>
          <w:p w14:paraId="612DD0A9" w14:textId="77777777" w:rsidR="00FF4622" w:rsidRPr="001C303A" w:rsidRDefault="00FF4622" w:rsidP="00FF4622">
            <w:pPr>
              <w:ind w:left="180" w:hanging="142"/>
              <w:rPr>
                <w:rFonts w:ascii="Arial" w:hAnsi="Arial" w:cs="Arial"/>
                <w:sz w:val="18"/>
                <w:szCs w:val="18"/>
                <w:lang w:val="en-GB"/>
              </w:rPr>
            </w:pPr>
            <w:r w:rsidRPr="001C303A">
              <w:rPr>
                <w:rFonts w:ascii="Arial" w:hAnsi="Arial" w:cs="Arial"/>
                <w:snapToGrid w:val="0"/>
                <w:sz w:val="18"/>
                <w:szCs w:val="18"/>
                <w:lang w:val="en-GB"/>
              </w:rPr>
              <w:t>Cash and due from central bank</w:t>
            </w:r>
          </w:p>
        </w:tc>
        <w:tc>
          <w:tcPr>
            <w:tcW w:w="1417" w:type="dxa"/>
            <w:vAlign w:val="bottom"/>
          </w:tcPr>
          <w:p w14:paraId="35AACD7E" w14:textId="455156F6" w:rsidR="00FF4622" w:rsidRPr="001C303A" w:rsidRDefault="00FF4622" w:rsidP="00FF4622">
            <w:pPr>
              <w:jc w:val="right"/>
              <w:rPr>
                <w:rFonts w:ascii="Arial" w:hAnsi="Arial" w:cs="Arial"/>
                <w:sz w:val="18"/>
                <w:szCs w:val="18"/>
                <w:lang w:val="en-GB" w:eastAsia="lt-LT"/>
              </w:rPr>
            </w:pPr>
            <w:r w:rsidRPr="001C303A">
              <w:rPr>
                <w:rFonts w:ascii="Arial" w:hAnsi="Arial" w:cs="Arial"/>
                <w:sz w:val="18"/>
                <w:szCs w:val="18"/>
              </w:rPr>
              <w:t>54</w:t>
            </w:r>
            <w:r w:rsidR="00D41F25" w:rsidRPr="001C303A">
              <w:rPr>
                <w:rFonts w:ascii="Arial" w:hAnsi="Arial" w:cs="Arial"/>
                <w:sz w:val="18"/>
                <w:szCs w:val="18"/>
              </w:rPr>
              <w:t>,</w:t>
            </w:r>
            <w:r w:rsidRPr="001C303A">
              <w:rPr>
                <w:rFonts w:ascii="Arial" w:hAnsi="Arial" w:cs="Arial"/>
                <w:sz w:val="18"/>
                <w:szCs w:val="18"/>
              </w:rPr>
              <w:t>365</w:t>
            </w:r>
          </w:p>
        </w:tc>
        <w:tc>
          <w:tcPr>
            <w:tcW w:w="80" w:type="dxa"/>
            <w:vAlign w:val="bottom"/>
          </w:tcPr>
          <w:p w14:paraId="749A3C67" w14:textId="77777777" w:rsidR="00FF4622" w:rsidRPr="001C303A" w:rsidRDefault="00FF4622" w:rsidP="00FF4622">
            <w:pPr>
              <w:jc w:val="right"/>
              <w:rPr>
                <w:rFonts w:ascii="Arial" w:hAnsi="Arial" w:cs="Arial"/>
                <w:sz w:val="18"/>
                <w:szCs w:val="18"/>
                <w:lang w:val="en-GB"/>
              </w:rPr>
            </w:pPr>
          </w:p>
        </w:tc>
        <w:tc>
          <w:tcPr>
            <w:tcW w:w="1196" w:type="dxa"/>
            <w:vAlign w:val="bottom"/>
          </w:tcPr>
          <w:p w14:paraId="5C0C2F41" w14:textId="14D0B2A9"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54</w:t>
            </w:r>
            <w:r w:rsidR="00C04BED" w:rsidRPr="001C303A">
              <w:rPr>
                <w:rFonts w:ascii="Arial" w:hAnsi="Arial" w:cs="Arial"/>
                <w:sz w:val="18"/>
                <w:szCs w:val="18"/>
              </w:rPr>
              <w:t>,</w:t>
            </w:r>
            <w:r w:rsidRPr="001C303A">
              <w:rPr>
                <w:rFonts w:ascii="Arial" w:hAnsi="Arial" w:cs="Arial"/>
                <w:sz w:val="18"/>
                <w:szCs w:val="18"/>
              </w:rPr>
              <w:t>365</w:t>
            </w:r>
          </w:p>
        </w:tc>
        <w:tc>
          <w:tcPr>
            <w:tcW w:w="77" w:type="dxa"/>
            <w:vAlign w:val="bottom"/>
          </w:tcPr>
          <w:p w14:paraId="5A7DC9EC" w14:textId="77777777" w:rsidR="00FF4622" w:rsidRPr="001C303A" w:rsidRDefault="00FF4622" w:rsidP="00FF4622">
            <w:pPr>
              <w:ind w:right="113"/>
              <w:jc w:val="right"/>
              <w:rPr>
                <w:rFonts w:ascii="Arial" w:hAnsi="Arial" w:cs="Arial"/>
                <w:sz w:val="18"/>
                <w:szCs w:val="18"/>
                <w:lang w:val="en-GB"/>
              </w:rPr>
            </w:pPr>
          </w:p>
        </w:tc>
        <w:tc>
          <w:tcPr>
            <w:tcW w:w="1340" w:type="dxa"/>
            <w:vAlign w:val="bottom"/>
          </w:tcPr>
          <w:p w14:paraId="26B83F7F" w14:textId="0A43DCF7"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57,374</w:t>
            </w:r>
          </w:p>
        </w:tc>
        <w:tc>
          <w:tcPr>
            <w:tcW w:w="77" w:type="dxa"/>
            <w:vAlign w:val="bottom"/>
          </w:tcPr>
          <w:p w14:paraId="0568C009"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1E9BC508" w14:textId="1A764AA0"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57,374</w:t>
            </w:r>
          </w:p>
        </w:tc>
      </w:tr>
      <w:tr w:rsidR="00FF4622" w:rsidRPr="001C303A" w14:paraId="14080E9E" w14:textId="77777777" w:rsidTr="000B7E76">
        <w:trPr>
          <w:cantSplit/>
          <w:trHeight w:val="227"/>
        </w:trPr>
        <w:tc>
          <w:tcPr>
            <w:tcW w:w="4423" w:type="dxa"/>
            <w:vAlign w:val="bottom"/>
          </w:tcPr>
          <w:p w14:paraId="037DB71B" w14:textId="77777777" w:rsidR="00FF4622" w:rsidRPr="001C303A" w:rsidRDefault="00FF4622" w:rsidP="00FF4622">
            <w:pPr>
              <w:tabs>
                <w:tab w:val="left" w:pos="360"/>
                <w:tab w:val="left" w:pos="513"/>
              </w:tabs>
              <w:ind w:left="180" w:hanging="142"/>
              <w:rPr>
                <w:rFonts w:ascii="Arial" w:hAnsi="Arial" w:cs="Arial"/>
                <w:snapToGrid w:val="0"/>
                <w:sz w:val="18"/>
                <w:szCs w:val="18"/>
                <w:lang w:val="en-GB"/>
              </w:rPr>
            </w:pPr>
            <w:r w:rsidRPr="001C303A">
              <w:rPr>
                <w:rFonts w:ascii="Arial" w:hAnsi="Arial" w:cs="Arial"/>
                <w:sz w:val="18"/>
                <w:szCs w:val="18"/>
                <w:lang w:val="en-GB"/>
              </w:rPr>
              <w:t>Placements with banks and other credit institutions</w:t>
            </w:r>
          </w:p>
        </w:tc>
        <w:tc>
          <w:tcPr>
            <w:tcW w:w="1417" w:type="dxa"/>
            <w:vAlign w:val="bottom"/>
          </w:tcPr>
          <w:p w14:paraId="08E62E73" w14:textId="7FD40D7E"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18</w:t>
            </w:r>
            <w:r w:rsidR="00D41F25" w:rsidRPr="001C303A">
              <w:rPr>
                <w:rFonts w:ascii="Arial" w:hAnsi="Arial" w:cs="Arial"/>
                <w:sz w:val="18"/>
                <w:szCs w:val="18"/>
              </w:rPr>
              <w:t>,</w:t>
            </w:r>
            <w:r w:rsidRPr="001C303A">
              <w:rPr>
                <w:rFonts w:ascii="Arial" w:hAnsi="Arial" w:cs="Arial"/>
                <w:sz w:val="18"/>
                <w:szCs w:val="18"/>
              </w:rPr>
              <w:t>077</w:t>
            </w:r>
          </w:p>
        </w:tc>
        <w:tc>
          <w:tcPr>
            <w:tcW w:w="80" w:type="dxa"/>
            <w:vAlign w:val="bottom"/>
          </w:tcPr>
          <w:p w14:paraId="0190A8A1" w14:textId="77777777" w:rsidR="00FF4622" w:rsidRPr="001C303A" w:rsidRDefault="00FF4622" w:rsidP="00FF4622">
            <w:pPr>
              <w:jc w:val="right"/>
              <w:rPr>
                <w:rFonts w:ascii="Arial" w:hAnsi="Arial" w:cs="Arial"/>
                <w:sz w:val="18"/>
                <w:szCs w:val="18"/>
                <w:lang w:val="en-GB"/>
              </w:rPr>
            </w:pPr>
          </w:p>
        </w:tc>
        <w:tc>
          <w:tcPr>
            <w:tcW w:w="1196" w:type="dxa"/>
            <w:vAlign w:val="bottom"/>
          </w:tcPr>
          <w:p w14:paraId="25A1DA78" w14:textId="580B16F5"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18</w:t>
            </w:r>
            <w:r w:rsidR="00C04BED" w:rsidRPr="001C303A">
              <w:rPr>
                <w:rFonts w:ascii="Arial" w:hAnsi="Arial" w:cs="Arial"/>
                <w:sz w:val="18"/>
                <w:szCs w:val="18"/>
              </w:rPr>
              <w:t>,</w:t>
            </w:r>
            <w:r w:rsidRPr="001C303A">
              <w:rPr>
                <w:rFonts w:ascii="Arial" w:hAnsi="Arial" w:cs="Arial"/>
                <w:sz w:val="18"/>
                <w:szCs w:val="18"/>
              </w:rPr>
              <w:t>077</w:t>
            </w:r>
          </w:p>
        </w:tc>
        <w:tc>
          <w:tcPr>
            <w:tcW w:w="77" w:type="dxa"/>
            <w:vAlign w:val="bottom"/>
          </w:tcPr>
          <w:p w14:paraId="4D46E6FD" w14:textId="77777777" w:rsidR="00FF4622" w:rsidRPr="001C303A" w:rsidRDefault="00FF4622" w:rsidP="00FF4622">
            <w:pPr>
              <w:ind w:right="113"/>
              <w:jc w:val="right"/>
              <w:rPr>
                <w:rFonts w:ascii="Arial" w:hAnsi="Arial" w:cs="Arial"/>
                <w:sz w:val="18"/>
                <w:szCs w:val="18"/>
                <w:lang w:val="en-GB"/>
              </w:rPr>
            </w:pPr>
          </w:p>
        </w:tc>
        <w:tc>
          <w:tcPr>
            <w:tcW w:w="1340" w:type="dxa"/>
            <w:vAlign w:val="bottom"/>
          </w:tcPr>
          <w:p w14:paraId="3418627F" w14:textId="2A5DF5CA"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13,239</w:t>
            </w:r>
          </w:p>
        </w:tc>
        <w:tc>
          <w:tcPr>
            <w:tcW w:w="77" w:type="dxa"/>
            <w:vAlign w:val="bottom"/>
          </w:tcPr>
          <w:p w14:paraId="2687778F"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36025F20" w14:textId="3BAC6CD9"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13,239</w:t>
            </w:r>
          </w:p>
        </w:tc>
      </w:tr>
      <w:tr w:rsidR="00FF4622" w:rsidRPr="001C303A" w14:paraId="58AD71AC" w14:textId="77777777" w:rsidTr="000B7E76">
        <w:trPr>
          <w:cantSplit/>
          <w:trHeight w:val="227"/>
        </w:trPr>
        <w:tc>
          <w:tcPr>
            <w:tcW w:w="4423" w:type="dxa"/>
            <w:vAlign w:val="bottom"/>
          </w:tcPr>
          <w:p w14:paraId="14257B86" w14:textId="06FA32D0" w:rsidR="00FF4622" w:rsidRPr="001C303A" w:rsidRDefault="00FF4622" w:rsidP="00FF4622">
            <w:pPr>
              <w:tabs>
                <w:tab w:val="left" w:pos="302"/>
              </w:tabs>
              <w:ind w:left="180" w:hanging="142"/>
              <w:rPr>
                <w:rFonts w:ascii="Arial" w:hAnsi="Arial" w:cs="Arial"/>
                <w:snapToGrid w:val="0"/>
                <w:sz w:val="18"/>
                <w:szCs w:val="18"/>
                <w:lang w:val="en-GB"/>
              </w:rPr>
            </w:pPr>
            <w:r w:rsidRPr="001C303A">
              <w:rPr>
                <w:rFonts w:ascii="Arial" w:hAnsi="Arial" w:cs="Arial"/>
                <w:snapToGrid w:val="0"/>
                <w:sz w:val="18"/>
                <w:szCs w:val="18"/>
                <w:lang w:val="en-GB"/>
              </w:rPr>
              <w:t>Debt securities</w:t>
            </w:r>
          </w:p>
        </w:tc>
        <w:tc>
          <w:tcPr>
            <w:tcW w:w="1417" w:type="dxa"/>
            <w:vAlign w:val="bottom"/>
          </w:tcPr>
          <w:p w14:paraId="7D007906" w14:textId="4EE83EB4"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52</w:t>
            </w:r>
            <w:r w:rsidR="00D41F25" w:rsidRPr="001C303A">
              <w:rPr>
                <w:rFonts w:ascii="Arial" w:hAnsi="Arial" w:cs="Arial"/>
                <w:sz w:val="18"/>
                <w:szCs w:val="18"/>
              </w:rPr>
              <w:t>,</w:t>
            </w:r>
            <w:r w:rsidRPr="001C303A">
              <w:rPr>
                <w:rFonts w:ascii="Arial" w:hAnsi="Arial" w:cs="Arial"/>
                <w:sz w:val="18"/>
                <w:szCs w:val="18"/>
              </w:rPr>
              <w:t>154</w:t>
            </w:r>
          </w:p>
        </w:tc>
        <w:tc>
          <w:tcPr>
            <w:tcW w:w="80" w:type="dxa"/>
            <w:vAlign w:val="bottom"/>
          </w:tcPr>
          <w:p w14:paraId="162FE7F9" w14:textId="77777777" w:rsidR="00FF4622" w:rsidRPr="001C303A" w:rsidRDefault="00FF4622" w:rsidP="00FF4622">
            <w:pPr>
              <w:jc w:val="right"/>
              <w:rPr>
                <w:rFonts w:ascii="Arial" w:hAnsi="Arial" w:cs="Arial"/>
                <w:sz w:val="18"/>
                <w:szCs w:val="18"/>
                <w:lang w:val="en-GB"/>
              </w:rPr>
            </w:pPr>
          </w:p>
        </w:tc>
        <w:tc>
          <w:tcPr>
            <w:tcW w:w="1196" w:type="dxa"/>
            <w:vAlign w:val="bottom"/>
          </w:tcPr>
          <w:p w14:paraId="46E2FA9F" w14:textId="112A8A06" w:rsidR="00FF4622" w:rsidRPr="001C303A" w:rsidRDefault="00FF4622" w:rsidP="00FF4622">
            <w:pPr>
              <w:jc w:val="right"/>
              <w:rPr>
                <w:rFonts w:ascii="Arial" w:hAnsi="Arial" w:cs="Arial"/>
                <w:sz w:val="18"/>
                <w:szCs w:val="18"/>
                <w:lang w:val="en-GB"/>
              </w:rPr>
            </w:pPr>
            <w:r w:rsidRPr="001C303A">
              <w:rPr>
                <w:rFonts w:ascii="Arial" w:hAnsi="Arial" w:cs="Arial"/>
                <w:color w:val="000000" w:themeColor="text1"/>
                <w:sz w:val="18"/>
                <w:szCs w:val="18"/>
              </w:rPr>
              <w:t>52</w:t>
            </w:r>
            <w:r w:rsidR="00C04BED" w:rsidRPr="001C303A">
              <w:rPr>
                <w:rFonts w:ascii="Arial" w:hAnsi="Arial" w:cs="Arial"/>
                <w:color w:val="000000" w:themeColor="text1"/>
                <w:sz w:val="18"/>
                <w:szCs w:val="18"/>
              </w:rPr>
              <w:t>,</w:t>
            </w:r>
            <w:r w:rsidRPr="001C303A">
              <w:rPr>
                <w:rFonts w:ascii="Arial" w:hAnsi="Arial" w:cs="Arial"/>
                <w:color w:val="000000" w:themeColor="text1"/>
                <w:sz w:val="18"/>
                <w:szCs w:val="18"/>
              </w:rPr>
              <w:t>882</w:t>
            </w:r>
          </w:p>
        </w:tc>
        <w:tc>
          <w:tcPr>
            <w:tcW w:w="77" w:type="dxa"/>
            <w:vAlign w:val="bottom"/>
          </w:tcPr>
          <w:p w14:paraId="0CB58453" w14:textId="77777777" w:rsidR="00FF4622" w:rsidRPr="001C303A" w:rsidRDefault="00FF4622" w:rsidP="00FF4622">
            <w:pPr>
              <w:ind w:right="113"/>
              <w:jc w:val="right"/>
              <w:rPr>
                <w:rFonts w:ascii="Arial" w:hAnsi="Arial" w:cs="Arial"/>
                <w:sz w:val="18"/>
                <w:szCs w:val="18"/>
                <w:lang w:val="en-GB"/>
              </w:rPr>
            </w:pPr>
          </w:p>
        </w:tc>
        <w:tc>
          <w:tcPr>
            <w:tcW w:w="1340" w:type="dxa"/>
            <w:vAlign w:val="bottom"/>
          </w:tcPr>
          <w:p w14:paraId="2AA22079" w14:textId="041C5615"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70,746</w:t>
            </w:r>
          </w:p>
        </w:tc>
        <w:tc>
          <w:tcPr>
            <w:tcW w:w="77" w:type="dxa"/>
            <w:vAlign w:val="bottom"/>
          </w:tcPr>
          <w:p w14:paraId="28C47DE7"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151EC663" w14:textId="71EBDC0F"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71,512</w:t>
            </w:r>
          </w:p>
        </w:tc>
      </w:tr>
      <w:tr w:rsidR="00482210" w:rsidRPr="001C303A" w14:paraId="103B3E40" w14:textId="77777777" w:rsidTr="000B7E76">
        <w:trPr>
          <w:cantSplit/>
          <w:trHeight w:val="124"/>
        </w:trPr>
        <w:tc>
          <w:tcPr>
            <w:tcW w:w="4423" w:type="dxa"/>
            <w:vAlign w:val="bottom"/>
          </w:tcPr>
          <w:p w14:paraId="10EEA5AF" w14:textId="77777777" w:rsidR="00482210" w:rsidRPr="001C303A" w:rsidRDefault="00482210" w:rsidP="00482210">
            <w:pPr>
              <w:ind w:left="180" w:hanging="142"/>
              <w:rPr>
                <w:rFonts w:ascii="Arial" w:hAnsi="Arial" w:cs="Arial"/>
                <w:snapToGrid w:val="0"/>
                <w:sz w:val="18"/>
                <w:szCs w:val="18"/>
                <w:lang w:val="en-GB"/>
              </w:rPr>
            </w:pPr>
            <w:r w:rsidRPr="001C303A">
              <w:rPr>
                <w:rFonts w:ascii="Arial" w:hAnsi="Arial" w:cs="Arial"/>
                <w:snapToGrid w:val="0"/>
                <w:sz w:val="18"/>
                <w:szCs w:val="18"/>
                <w:lang w:val="en-GB"/>
              </w:rPr>
              <w:t xml:space="preserve">Loans and receivables </w:t>
            </w:r>
          </w:p>
        </w:tc>
        <w:tc>
          <w:tcPr>
            <w:tcW w:w="1417" w:type="dxa"/>
            <w:vAlign w:val="bottom"/>
          </w:tcPr>
          <w:p w14:paraId="2E56E804" w14:textId="5CB0E2E8" w:rsidR="00482210" w:rsidRPr="001C303A" w:rsidRDefault="00482210" w:rsidP="00482210">
            <w:pPr>
              <w:jc w:val="right"/>
              <w:rPr>
                <w:rFonts w:ascii="Arial" w:hAnsi="Arial" w:cs="Arial"/>
                <w:sz w:val="18"/>
                <w:szCs w:val="18"/>
                <w:lang w:val="en-GB"/>
              </w:rPr>
            </w:pPr>
            <w:r w:rsidRPr="001C303A">
              <w:rPr>
                <w:rFonts w:ascii="Arial" w:hAnsi="Arial" w:cs="Arial"/>
                <w:sz w:val="18"/>
                <w:szCs w:val="18"/>
              </w:rPr>
              <w:t>206,122</w:t>
            </w:r>
          </w:p>
        </w:tc>
        <w:tc>
          <w:tcPr>
            <w:tcW w:w="80" w:type="dxa"/>
            <w:vAlign w:val="bottom"/>
          </w:tcPr>
          <w:p w14:paraId="570FB931" w14:textId="77777777" w:rsidR="00482210" w:rsidRPr="001C303A" w:rsidRDefault="00482210" w:rsidP="00482210">
            <w:pPr>
              <w:jc w:val="right"/>
              <w:rPr>
                <w:rFonts w:ascii="Arial" w:hAnsi="Arial" w:cs="Arial"/>
                <w:sz w:val="18"/>
                <w:szCs w:val="18"/>
                <w:lang w:val="en-GB"/>
              </w:rPr>
            </w:pPr>
          </w:p>
        </w:tc>
        <w:tc>
          <w:tcPr>
            <w:tcW w:w="1196" w:type="dxa"/>
            <w:vAlign w:val="bottom"/>
          </w:tcPr>
          <w:p w14:paraId="1140818B" w14:textId="08ACED84" w:rsidR="00482210" w:rsidRPr="001C303A" w:rsidRDefault="00482210" w:rsidP="00482210">
            <w:pPr>
              <w:jc w:val="right"/>
              <w:rPr>
                <w:rFonts w:ascii="Arial" w:hAnsi="Arial" w:cs="Arial"/>
                <w:sz w:val="18"/>
                <w:szCs w:val="18"/>
                <w:lang w:val="en-GB"/>
              </w:rPr>
            </w:pPr>
            <w:r w:rsidRPr="001C303A">
              <w:rPr>
                <w:rFonts w:ascii="Arial" w:hAnsi="Arial" w:cs="Arial"/>
                <w:color w:val="000000" w:themeColor="text1"/>
                <w:sz w:val="18"/>
                <w:szCs w:val="18"/>
              </w:rPr>
              <w:t>207,309</w:t>
            </w:r>
          </w:p>
        </w:tc>
        <w:tc>
          <w:tcPr>
            <w:tcW w:w="77" w:type="dxa"/>
            <w:vAlign w:val="bottom"/>
          </w:tcPr>
          <w:p w14:paraId="72B664D2" w14:textId="77777777" w:rsidR="00482210" w:rsidRPr="001C303A" w:rsidRDefault="00482210" w:rsidP="00482210">
            <w:pPr>
              <w:ind w:right="113"/>
              <w:jc w:val="right"/>
              <w:rPr>
                <w:rFonts w:ascii="Arial" w:hAnsi="Arial" w:cs="Arial"/>
                <w:sz w:val="18"/>
                <w:szCs w:val="18"/>
                <w:lang w:val="en-GB"/>
              </w:rPr>
            </w:pPr>
          </w:p>
        </w:tc>
        <w:tc>
          <w:tcPr>
            <w:tcW w:w="1340" w:type="dxa"/>
            <w:vAlign w:val="bottom"/>
          </w:tcPr>
          <w:p w14:paraId="5A46B663" w14:textId="185097AB" w:rsidR="00482210" w:rsidRPr="001C303A" w:rsidRDefault="00482210" w:rsidP="00482210">
            <w:pPr>
              <w:ind w:right="113"/>
              <w:jc w:val="right"/>
              <w:rPr>
                <w:rFonts w:ascii="Arial" w:hAnsi="Arial" w:cs="Arial"/>
                <w:sz w:val="18"/>
                <w:szCs w:val="18"/>
                <w:lang w:val="en-GB"/>
              </w:rPr>
            </w:pPr>
            <w:r w:rsidRPr="001C303A">
              <w:rPr>
                <w:rFonts w:ascii="Arial" w:hAnsi="Arial" w:cs="Arial"/>
                <w:sz w:val="18"/>
                <w:szCs w:val="18"/>
              </w:rPr>
              <w:t>169,795</w:t>
            </w:r>
          </w:p>
        </w:tc>
        <w:tc>
          <w:tcPr>
            <w:tcW w:w="77" w:type="dxa"/>
            <w:vAlign w:val="bottom"/>
          </w:tcPr>
          <w:p w14:paraId="65CFD598" w14:textId="77777777" w:rsidR="00482210" w:rsidRPr="001C303A" w:rsidRDefault="00482210" w:rsidP="00482210">
            <w:pPr>
              <w:ind w:right="113"/>
              <w:jc w:val="right"/>
              <w:rPr>
                <w:rFonts w:ascii="Arial" w:hAnsi="Arial" w:cs="Arial"/>
                <w:sz w:val="18"/>
                <w:szCs w:val="18"/>
                <w:lang w:val="en-GB"/>
              </w:rPr>
            </w:pPr>
          </w:p>
        </w:tc>
        <w:tc>
          <w:tcPr>
            <w:tcW w:w="1260" w:type="dxa"/>
            <w:vAlign w:val="bottom"/>
          </w:tcPr>
          <w:p w14:paraId="71421C0E" w14:textId="6680C735" w:rsidR="00482210" w:rsidRPr="001C303A" w:rsidRDefault="00482210" w:rsidP="00482210">
            <w:pPr>
              <w:ind w:right="113"/>
              <w:jc w:val="right"/>
              <w:rPr>
                <w:rFonts w:ascii="Arial" w:hAnsi="Arial" w:cs="Arial"/>
                <w:sz w:val="18"/>
                <w:szCs w:val="18"/>
                <w:lang w:val="en-GB"/>
              </w:rPr>
            </w:pPr>
            <w:r w:rsidRPr="001C303A">
              <w:rPr>
                <w:rFonts w:ascii="Arial" w:hAnsi="Arial" w:cs="Arial"/>
                <w:sz w:val="18"/>
                <w:szCs w:val="18"/>
              </w:rPr>
              <w:t>173,082</w:t>
            </w:r>
          </w:p>
        </w:tc>
      </w:tr>
      <w:tr w:rsidR="00FF4622" w:rsidRPr="001C303A" w14:paraId="6DEF2DD2" w14:textId="77777777" w:rsidTr="000B7E76">
        <w:trPr>
          <w:cantSplit/>
          <w:trHeight w:val="227"/>
        </w:trPr>
        <w:tc>
          <w:tcPr>
            <w:tcW w:w="4423" w:type="dxa"/>
            <w:vAlign w:val="bottom"/>
          </w:tcPr>
          <w:p w14:paraId="4BCFC5C9" w14:textId="77777777" w:rsidR="00FF4622" w:rsidRPr="001C303A" w:rsidRDefault="00FF4622" w:rsidP="00FF4622">
            <w:pPr>
              <w:ind w:left="180" w:hanging="142"/>
              <w:rPr>
                <w:rFonts w:ascii="Arial" w:hAnsi="Arial" w:cs="Arial"/>
                <w:snapToGrid w:val="0"/>
                <w:sz w:val="18"/>
                <w:szCs w:val="18"/>
                <w:lang w:val="en-GB"/>
              </w:rPr>
            </w:pPr>
            <w:r w:rsidRPr="001C303A">
              <w:rPr>
                <w:rFonts w:ascii="Arial" w:hAnsi="Arial" w:cs="Arial"/>
                <w:sz w:val="18"/>
                <w:szCs w:val="18"/>
                <w:lang w:val="en-GB"/>
              </w:rPr>
              <w:t>Other assets</w:t>
            </w:r>
          </w:p>
        </w:tc>
        <w:tc>
          <w:tcPr>
            <w:tcW w:w="1417" w:type="dxa"/>
            <w:vAlign w:val="bottom"/>
          </w:tcPr>
          <w:p w14:paraId="7CE3941F" w14:textId="4D379202"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838</w:t>
            </w:r>
          </w:p>
        </w:tc>
        <w:tc>
          <w:tcPr>
            <w:tcW w:w="80" w:type="dxa"/>
            <w:vAlign w:val="bottom"/>
          </w:tcPr>
          <w:p w14:paraId="41B65CE0" w14:textId="77777777" w:rsidR="00FF4622" w:rsidRPr="001C303A" w:rsidRDefault="00FF4622" w:rsidP="00FF4622">
            <w:pPr>
              <w:jc w:val="right"/>
              <w:rPr>
                <w:rFonts w:ascii="Arial" w:hAnsi="Arial" w:cs="Arial"/>
                <w:sz w:val="18"/>
                <w:szCs w:val="18"/>
                <w:lang w:val="en-GB"/>
              </w:rPr>
            </w:pPr>
          </w:p>
        </w:tc>
        <w:tc>
          <w:tcPr>
            <w:tcW w:w="1196" w:type="dxa"/>
            <w:vAlign w:val="bottom"/>
          </w:tcPr>
          <w:p w14:paraId="0C15E1B5" w14:textId="77B6F652" w:rsidR="00FF4622" w:rsidRPr="001C303A" w:rsidRDefault="00FF4622" w:rsidP="00FF4622">
            <w:pPr>
              <w:jc w:val="right"/>
              <w:rPr>
                <w:rFonts w:ascii="Arial" w:hAnsi="Arial" w:cs="Arial"/>
                <w:sz w:val="18"/>
                <w:szCs w:val="18"/>
                <w:lang w:val="en-GB"/>
              </w:rPr>
            </w:pPr>
            <w:r w:rsidRPr="001C303A">
              <w:rPr>
                <w:rFonts w:ascii="Arial" w:hAnsi="Arial"/>
                <w:color w:val="000000" w:themeColor="text1"/>
                <w:sz w:val="18"/>
              </w:rPr>
              <w:t>838</w:t>
            </w:r>
          </w:p>
        </w:tc>
        <w:tc>
          <w:tcPr>
            <w:tcW w:w="77" w:type="dxa"/>
            <w:vAlign w:val="bottom"/>
          </w:tcPr>
          <w:p w14:paraId="3E80988C" w14:textId="77777777" w:rsidR="00FF4622" w:rsidRPr="001C303A" w:rsidRDefault="00FF4622" w:rsidP="00FF4622">
            <w:pPr>
              <w:jc w:val="right"/>
              <w:rPr>
                <w:rFonts w:ascii="Arial" w:hAnsi="Arial"/>
                <w:sz w:val="18"/>
                <w:lang w:val="en-GB"/>
              </w:rPr>
            </w:pPr>
          </w:p>
        </w:tc>
        <w:tc>
          <w:tcPr>
            <w:tcW w:w="1340" w:type="dxa"/>
            <w:vAlign w:val="bottom"/>
          </w:tcPr>
          <w:p w14:paraId="66690AC0" w14:textId="25368793"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621</w:t>
            </w:r>
          </w:p>
        </w:tc>
        <w:tc>
          <w:tcPr>
            <w:tcW w:w="77" w:type="dxa"/>
            <w:vAlign w:val="bottom"/>
          </w:tcPr>
          <w:p w14:paraId="66CE440F" w14:textId="77777777" w:rsidR="00FF4622" w:rsidRPr="001C303A" w:rsidRDefault="00FF4622" w:rsidP="00FF4622">
            <w:pPr>
              <w:ind w:right="84"/>
              <w:jc w:val="right"/>
              <w:rPr>
                <w:rFonts w:ascii="Arial" w:hAnsi="Arial" w:cs="Arial"/>
                <w:sz w:val="18"/>
                <w:szCs w:val="18"/>
                <w:lang w:val="en-GB"/>
              </w:rPr>
            </w:pPr>
          </w:p>
        </w:tc>
        <w:tc>
          <w:tcPr>
            <w:tcW w:w="1260" w:type="dxa"/>
            <w:vAlign w:val="bottom"/>
          </w:tcPr>
          <w:p w14:paraId="1215EB43" w14:textId="5618DE67" w:rsidR="00FF4622" w:rsidRPr="001C303A" w:rsidRDefault="00FF4622" w:rsidP="00FF4622">
            <w:pPr>
              <w:ind w:right="84"/>
              <w:jc w:val="right"/>
              <w:rPr>
                <w:rFonts w:ascii="Arial" w:hAnsi="Arial" w:cs="Arial"/>
                <w:sz w:val="18"/>
                <w:szCs w:val="18"/>
                <w:lang w:val="en-GB"/>
              </w:rPr>
            </w:pPr>
            <w:r w:rsidRPr="001C303A">
              <w:rPr>
                <w:rFonts w:ascii="Arial" w:hAnsi="Arial"/>
                <w:sz w:val="18"/>
              </w:rPr>
              <w:t>621</w:t>
            </w:r>
          </w:p>
        </w:tc>
      </w:tr>
      <w:tr w:rsidR="00482210" w:rsidRPr="001C303A" w14:paraId="55451BF9" w14:textId="77777777" w:rsidTr="000B7E76">
        <w:trPr>
          <w:cantSplit/>
          <w:trHeight w:val="227"/>
        </w:trPr>
        <w:tc>
          <w:tcPr>
            <w:tcW w:w="4423" w:type="dxa"/>
            <w:vAlign w:val="bottom"/>
          </w:tcPr>
          <w:p w14:paraId="0BBDD23F" w14:textId="77777777" w:rsidR="00482210" w:rsidRPr="001C303A" w:rsidRDefault="00482210" w:rsidP="00482210">
            <w:pPr>
              <w:ind w:left="180" w:hanging="142"/>
              <w:rPr>
                <w:rFonts w:ascii="Arial" w:hAnsi="Arial" w:cs="Arial"/>
                <w:b/>
                <w:snapToGrid w:val="0"/>
                <w:sz w:val="18"/>
                <w:szCs w:val="18"/>
                <w:lang w:val="en-GB"/>
              </w:rPr>
            </w:pPr>
            <w:r w:rsidRPr="001C303A">
              <w:rPr>
                <w:rFonts w:ascii="Arial" w:hAnsi="Arial" w:cs="Arial"/>
                <w:b/>
                <w:snapToGrid w:val="0"/>
                <w:sz w:val="18"/>
                <w:szCs w:val="18"/>
                <w:lang w:val="en-GB"/>
              </w:rPr>
              <w:t>Total financial assets</w:t>
            </w:r>
          </w:p>
        </w:tc>
        <w:tc>
          <w:tcPr>
            <w:tcW w:w="1417" w:type="dxa"/>
            <w:vAlign w:val="bottom"/>
          </w:tcPr>
          <w:p w14:paraId="0C375F3B" w14:textId="18973EA9" w:rsidR="00482210" w:rsidRPr="001C303A" w:rsidRDefault="00482210" w:rsidP="00482210">
            <w:pPr>
              <w:jc w:val="right"/>
              <w:rPr>
                <w:rFonts w:ascii="Arial" w:hAnsi="Arial" w:cs="Arial"/>
                <w:b/>
                <w:sz w:val="18"/>
                <w:szCs w:val="18"/>
                <w:lang w:val="en-GB"/>
              </w:rPr>
            </w:pPr>
            <w:r w:rsidRPr="001C303A">
              <w:rPr>
                <w:rFonts w:ascii="Arial" w:hAnsi="Arial" w:cs="Arial"/>
                <w:b/>
                <w:sz w:val="18"/>
                <w:szCs w:val="18"/>
              </w:rPr>
              <w:t>331,556</w:t>
            </w:r>
          </w:p>
        </w:tc>
        <w:tc>
          <w:tcPr>
            <w:tcW w:w="80" w:type="dxa"/>
            <w:vAlign w:val="bottom"/>
          </w:tcPr>
          <w:p w14:paraId="434D1195" w14:textId="77777777" w:rsidR="00482210" w:rsidRPr="001C303A" w:rsidRDefault="00482210" w:rsidP="00482210">
            <w:pPr>
              <w:jc w:val="right"/>
              <w:rPr>
                <w:rFonts w:ascii="Arial" w:hAnsi="Arial" w:cs="Arial"/>
                <w:b/>
                <w:sz w:val="18"/>
                <w:szCs w:val="18"/>
                <w:lang w:val="en-GB"/>
              </w:rPr>
            </w:pPr>
          </w:p>
        </w:tc>
        <w:tc>
          <w:tcPr>
            <w:tcW w:w="1196" w:type="dxa"/>
            <w:vAlign w:val="bottom"/>
          </w:tcPr>
          <w:p w14:paraId="7EA84EFA" w14:textId="5AF1646F" w:rsidR="00482210" w:rsidRPr="001C303A" w:rsidRDefault="00482210" w:rsidP="00482210">
            <w:pPr>
              <w:jc w:val="right"/>
              <w:rPr>
                <w:rFonts w:ascii="Arial" w:hAnsi="Arial" w:cs="Arial"/>
                <w:b/>
                <w:sz w:val="18"/>
                <w:szCs w:val="18"/>
                <w:lang w:val="en-GB"/>
              </w:rPr>
            </w:pPr>
            <w:r w:rsidRPr="001C303A">
              <w:rPr>
                <w:rFonts w:ascii="Arial" w:hAnsi="Arial" w:cs="Arial"/>
                <w:b/>
                <w:color w:val="000000" w:themeColor="text1"/>
                <w:sz w:val="18"/>
                <w:szCs w:val="18"/>
              </w:rPr>
              <w:t>333,471</w:t>
            </w:r>
          </w:p>
        </w:tc>
        <w:tc>
          <w:tcPr>
            <w:tcW w:w="77" w:type="dxa"/>
            <w:vAlign w:val="bottom"/>
          </w:tcPr>
          <w:p w14:paraId="19EAC276" w14:textId="77777777" w:rsidR="00482210" w:rsidRPr="001C303A" w:rsidRDefault="00482210" w:rsidP="00482210">
            <w:pPr>
              <w:ind w:right="113"/>
              <w:jc w:val="right"/>
              <w:rPr>
                <w:rFonts w:ascii="Arial" w:hAnsi="Arial" w:cs="Arial"/>
                <w:b/>
                <w:sz w:val="18"/>
                <w:szCs w:val="18"/>
                <w:lang w:val="en-GB"/>
              </w:rPr>
            </w:pPr>
          </w:p>
        </w:tc>
        <w:tc>
          <w:tcPr>
            <w:tcW w:w="1340" w:type="dxa"/>
            <w:vAlign w:val="bottom"/>
          </w:tcPr>
          <w:p w14:paraId="5E32E33C" w14:textId="697985DD" w:rsidR="00482210" w:rsidRPr="001C303A" w:rsidRDefault="00482210" w:rsidP="00482210">
            <w:pPr>
              <w:ind w:right="113"/>
              <w:jc w:val="right"/>
              <w:rPr>
                <w:rFonts w:ascii="Arial" w:hAnsi="Arial" w:cs="Arial"/>
                <w:b/>
                <w:sz w:val="18"/>
                <w:szCs w:val="18"/>
                <w:lang w:val="en-GB"/>
              </w:rPr>
            </w:pPr>
            <w:r w:rsidRPr="001C303A">
              <w:rPr>
                <w:rFonts w:ascii="Arial" w:hAnsi="Arial" w:cs="Arial"/>
                <w:b/>
                <w:sz w:val="18"/>
                <w:szCs w:val="18"/>
              </w:rPr>
              <w:t>311,775</w:t>
            </w:r>
          </w:p>
        </w:tc>
        <w:tc>
          <w:tcPr>
            <w:tcW w:w="77" w:type="dxa"/>
            <w:vAlign w:val="bottom"/>
          </w:tcPr>
          <w:p w14:paraId="614461BE" w14:textId="77777777" w:rsidR="00482210" w:rsidRPr="001C303A" w:rsidRDefault="00482210" w:rsidP="00482210">
            <w:pPr>
              <w:ind w:right="113"/>
              <w:jc w:val="right"/>
              <w:rPr>
                <w:rFonts w:ascii="Arial" w:hAnsi="Arial" w:cs="Arial"/>
                <w:b/>
                <w:sz w:val="18"/>
                <w:szCs w:val="18"/>
                <w:lang w:val="en-GB"/>
              </w:rPr>
            </w:pPr>
          </w:p>
        </w:tc>
        <w:tc>
          <w:tcPr>
            <w:tcW w:w="1260" w:type="dxa"/>
            <w:vAlign w:val="bottom"/>
          </w:tcPr>
          <w:p w14:paraId="176693E9" w14:textId="14BB444F" w:rsidR="00482210" w:rsidRPr="001C303A" w:rsidRDefault="00482210" w:rsidP="00482210">
            <w:pPr>
              <w:ind w:right="113"/>
              <w:jc w:val="right"/>
              <w:rPr>
                <w:rFonts w:ascii="Arial" w:hAnsi="Arial" w:cs="Arial"/>
                <w:b/>
                <w:sz w:val="18"/>
                <w:szCs w:val="18"/>
                <w:lang w:val="en-GB"/>
              </w:rPr>
            </w:pPr>
            <w:r w:rsidRPr="001C303A">
              <w:rPr>
                <w:rFonts w:ascii="Arial" w:hAnsi="Arial" w:cs="Arial"/>
                <w:b/>
                <w:sz w:val="18"/>
                <w:szCs w:val="18"/>
              </w:rPr>
              <w:t>315,828</w:t>
            </w:r>
          </w:p>
        </w:tc>
      </w:tr>
      <w:tr w:rsidR="00FF4622" w:rsidRPr="001C303A" w14:paraId="7B4FD9CF" w14:textId="77777777" w:rsidTr="00245E3E">
        <w:trPr>
          <w:cantSplit/>
          <w:trHeight w:val="68"/>
        </w:trPr>
        <w:tc>
          <w:tcPr>
            <w:tcW w:w="4423" w:type="dxa"/>
            <w:vAlign w:val="bottom"/>
          </w:tcPr>
          <w:p w14:paraId="574F007D" w14:textId="77777777" w:rsidR="00FF4622" w:rsidRPr="001C303A" w:rsidRDefault="00FF4622" w:rsidP="00FF4622">
            <w:pPr>
              <w:ind w:left="180" w:hanging="142"/>
              <w:rPr>
                <w:rFonts w:ascii="Arial" w:hAnsi="Arial" w:cs="Arial"/>
                <w:snapToGrid w:val="0"/>
                <w:sz w:val="12"/>
                <w:szCs w:val="12"/>
                <w:lang w:val="en-GB"/>
              </w:rPr>
            </w:pPr>
          </w:p>
        </w:tc>
        <w:tc>
          <w:tcPr>
            <w:tcW w:w="1417" w:type="dxa"/>
            <w:vAlign w:val="bottom"/>
          </w:tcPr>
          <w:p w14:paraId="0CD29DDF" w14:textId="77777777" w:rsidR="00FF4622" w:rsidRPr="001C303A" w:rsidRDefault="00FF4622" w:rsidP="00FF4622">
            <w:pPr>
              <w:jc w:val="center"/>
              <w:rPr>
                <w:rFonts w:ascii="Arial" w:hAnsi="Arial" w:cs="Arial"/>
                <w:sz w:val="18"/>
                <w:szCs w:val="18"/>
                <w:lang w:val="en-GB"/>
              </w:rPr>
            </w:pPr>
          </w:p>
        </w:tc>
        <w:tc>
          <w:tcPr>
            <w:tcW w:w="80" w:type="dxa"/>
            <w:vAlign w:val="bottom"/>
          </w:tcPr>
          <w:p w14:paraId="06FF1B0E" w14:textId="77777777" w:rsidR="00FF4622" w:rsidRPr="001C303A" w:rsidRDefault="00FF4622" w:rsidP="00FF4622">
            <w:pPr>
              <w:jc w:val="right"/>
              <w:rPr>
                <w:rFonts w:ascii="Arial" w:hAnsi="Arial" w:cs="Arial"/>
                <w:sz w:val="18"/>
                <w:szCs w:val="18"/>
                <w:lang w:val="en-GB"/>
              </w:rPr>
            </w:pPr>
          </w:p>
        </w:tc>
        <w:tc>
          <w:tcPr>
            <w:tcW w:w="1196" w:type="dxa"/>
            <w:vAlign w:val="bottom"/>
          </w:tcPr>
          <w:p w14:paraId="03BD8D8E" w14:textId="77777777" w:rsidR="00FF4622" w:rsidRPr="001C303A" w:rsidRDefault="00FF4622" w:rsidP="00FF4622">
            <w:pPr>
              <w:jc w:val="right"/>
              <w:rPr>
                <w:rFonts w:ascii="Arial" w:hAnsi="Arial" w:cs="Arial"/>
                <w:sz w:val="18"/>
                <w:szCs w:val="18"/>
                <w:lang w:val="en-GB"/>
              </w:rPr>
            </w:pPr>
          </w:p>
        </w:tc>
        <w:tc>
          <w:tcPr>
            <w:tcW w:w="77" w:type="dxa"/>
            <w:vAlign w:val="bottom"/>
          </w:tcPr>
          <w:p w14:paraId="19EC2D2C" w14:textId="77777777" w:rsidR="00FF4622" w:rsidRPr="001C303A" w:rsidRDefault="00FF4622" w:rsidP="00FF4622">
            <w:pPr>
              <w:ind w:right="113"/>
              <w:jc w:val="right"/>
              <w:rPr>
                <w:rFonts w:ascii="Arial" w:hAnsi="Arial" w:cs="Arial"/>
                <w:sz w:val="18"/>
                <w:szCs w:val="18"/>
                <w:lang w:val="en-GB"/>
              </w:rPr>
            </w:pPr>
          </w:p>
        </w:tc>
        <w:tc>
          <w:tcPr>
            <w:tcW w:w="1340" w:type="dxa"/>
            <w:vAlign w:val="center"/>
          </w:tcPr>
          <w:p w14:paraId="148DA763" w14:textId="77777777" w:rsidR="00FF4622" w:rsidRPr="001C303A" w:rsidRDefault="00FF4622" w:rsidP="00FF4622">
            <w:pPr>
              <w:ind w:right="113"/>
              <w:jc w:val="right"/>
              <w:rPr>
                <w:rFonts w:ascii="Arial" w:hAnsi="Arial" w:cs="Arial"/>
                <w:sz w:val="18"/>
                <w:szCs w:val="18"/>
                <w:lang w:val="en-GB"/>
              </w:rPr>
            </w:pPr>
          </w:p>
        </w:tc>
        <w:tc>
          <w:tcPr>
            <w:tcW w:w="77" w:type="dxa"/>
            <w:vAlign w:val="bottom"/>
          </w:tcPr>
          <w:p w14:paraId="195B2F7F" w14:textId="77777777" w:rsidR="00FF4622" w:rsidRPr="001C303A" w:rsidRDefault="00FF4622" w:rsidP="00FF4622">
            <w:pPr>
              <w:ind w:right="113"/>
              <w:jc w:val="right"/>
              <w:rPr>
                <w:rFonts w:ascii="Arial" w:hAnsi="Arial" w:cs="Arial"/>
                <w:sz w:val="18"/>
                <w:szCs w:val="18"/>
                <w:lang w:val="en-GB"/>
              </w:rPr>
            </w:pPr>
          </w:p>
        </w:tc>
        <w:tc>
          <w:tcPr>
            <w:tcW w:w="1260" w:type="dxa"/>
            <w:vAlign w:val="center"/>
          </w:tcPr>
          <w:p w14:paraId="5A39ED42" w14:textId="77777777" w:rsidR="00FF4622" w:rsidRPr="001C303A" w:rsidRDefault="00FF4622" w:rsidP="00FF4622">
            <w:pPr>
              <w:ind w:right="113"/>
              <w:jc w:val="right"/>
              <w:rPr>
                <w:rFonts w:ascii="Arial" w:hAnsi="Arial" w:cs="Arial"/>
                <w:sz w:val="18"/>
                <w:szCs w:val="18"/>
                <w:lang w:val="en-GB"/>
              </w:rPr>
            </w:pPr>
          </w:p>
        </w:tc>
      </w:tr>
      <w:tr w:rsidR="00FF4622" w:rsidRPr="001C303A" w14:paraId="637974F5" w14:textId="77777777" w:rsidTr="00245E3E">
        <w:trPr>
          <w:cantSplit/>
          <w:trHeight w:val="227"/>
        </w:trPr>
        <w:tc>
          <w:tcPr>
            <w:tcW w:w="4423" w:type="dxa"/>
            <w:vAlign w:val="bottom"/>
          </w:tcPr>
          <w:p w14:paraId="4163DC6D" w14:textId="77777777" w:rsidR="00FF4622" w:rsidRPr="001C303A" w:rsidRDefault="00FF4622" w:rsidP="00FF4622">
            <w:pPr>
              <w:ind w:left="180" w:hanging="142"/>
              <w:rPr>
                <w:rFonts w:ascii="Arial" w:hAnsi="Arial" w:cs="Arial"/>
                <w:b/>
                <w:bCs/>
                <w:snapToGrid w:val="0"/>
                <w:sz w:val="18"/>
                <w:szCs w:val="18"/>
                <w:lang w:val="en-GB"/>
              </w:rPr>
            </w:pPr>
            <w:r w:rsidRPr="001C303A">
              <w:rPr>
                <w:rFonts w:ascii="Arial" w:hAnsi="Arial" w:cs="Arial"/>
                <w:b/>
                <w:bCs/>
                <w:snapToGrid w:val="0"/>
                <w:sz w:val="18"/>
                <w:szCs w:val="18"/>
                <w:lang w:val="en-GB"/>
              </w:rPr>
              <w:t>Financial liabilities</w:t>
            </w:r>
          </w:p>
        </w:tc>
        <w:tc>
          <w:tcPr>
            <w:tcW w:w="1417" w:type="dxa"/>
            <w:vAlign w:val="bottom"/>
          </w:tcPr>
          <w:p w14:paraId="2F0C0FC0" w14:textId="77777777" w:rsidR="00FF4622" w:rsidRPr="001C303A" w:rsidRDefault="00FF4622" w:rsidP="00FF4622">
            <w:pPr>
              <w:jc w:val="right"/>
              <w:rPr>
                <w:rFonts w:ascii="Arial" w:hAnsi="Arial" w:cs="Arial"/>
                <w:sz w:val="18"/>
                <w:szCs w:val="18"/>
                <w:lang w:val="en-GB"/>
              </w:rPr>
            </w:pPr>
          </w:p>
        </w:tc>
        <w:tc>
          <w:tcPr>
            <w:tcW w:w="80" w:type="dxa"/>
            <w:vAlign w:val="bottom"/>
          </w:tcPr>
          <w:p w14:paraId="7CC4FD88" w14:textId="77777777" w:rsidR="00FF4622" w:rsidRPr="001C303A" w:rsidRDefault="00FF4622" w:rsidP="00FF4622">
            <w:pPr>
              <w:jc w:val="right"/>
              <w:rPr>
                <w:rFonts w:ascii="Arial" w:hAnsi="Arial" w:cs="Arial"/>
                <w:sz w:val="18"/>
                <w:szCs w:val="18"/>
                <w:lang w:val="en-GB"/>
              </w:rPr>
            </w:pPr>
          </w:p>
        </w:tc>
        <w:tc>
          <w:tcPr>
            <w:tcW w:w="1196" w:type="dxa"/>
            <w:vAlign w:val="bottom"/>
          </w:tcPr>
          <w:p w14:paraId="2C3F40DF" w14:textId="77777777" w:rsidR="00FF4622" w:rsidRPr="001C303A" w:rsidRDefault="00FF4622" w:rsidP="00FF4622">
            <w:pPr>
              <w:jc w:val="right"/>
              <w:rPr>
                <w:rFonts w:ascii="Arial" w:hAnsi="Arial" w:cs="Arial"/>
                <w:sz w:val="18"/>
                <w:szCs w:val="18"/>
                <w:lang w:val="en-GB"/>
              </w:rPr>
            </w:pPr>
          </w:p>
        </w:tc>
        <w:tc>
          <w:tcPr>
            <w:tcW w:w="77" w:type="dxa"/>
            <w:vAlign w:val="bottom"/>
          </w:tcPr>
          <w:p w14:paraId="11A8653C" w14:textId="77777777" w:rsidR="00FF4622" w:rsidRPr="001C303A" w:rsidRDefault="00FF4622" w:rsidP="00FF4622">
            <w:pPr>
              <w:ind w:right="113"/>
              <w:jc w:val="right"/>
              <w:rPr>
                <w:rFonts w:ascii="Arial" w:hAnsi="Arial" w:cs="Arial"/>
                <w:sz w:val="18"/>
                <w:szCs w:val="18"/>
                <w:lang w:val="en-GB"/>
              </w:rPr>
            </w:pPr>
          </w:p>
        </w:tc>
        <w:tc>
          <w:tcPr>
            <w:tcW w:w="1340" w:type="dxa"/>
            <w:vAlign w:val="center"/>
          </w:tcPr>
          <w:p w14:paraId="04406772" w14:textId="77777777" w:rsidR="00FF4622" w:rsidRPr="001C303A" w:rsidRDefault="00FF4622" w:rsidP="00FF4622">
            <w:pPr>
              <w:ind w:right="113"/>
              <w:jc w:val="right"/>
              <w:rPr>
                <w:rFonts w:ascii="Arial" w:hAnsi="Arial" w:cs="Arial"/>
                <w:sz w:val="18"/>
                <w:szCs w:val="18"/>
                <w:lang w:val="en-GB"/>
              </w:rPr>
            </w:pPr>
          </w:p>
        </w:tc>
        <w:tc>
          <w:tcPr>
            <w:tcW w:w="77" w:type="dxa"/>
            <w:vAlign w:val="bottom"/>
          </w:tcPr>
          <w:p w14:paraId="35CD402E" w14:textId="77777777" w:rsidR="00FF4622" w:rsidRPr="001C303A" w:rsidRDefault="00FF4622" w:rsidP="00FF4622">
            <w:pPr>
              <w:ind w:right="113"/>
              <w:jc w:val="right"/>
              <w:rPr>
                <w:rFonts w:ascii="Arial" w:hAnsi="Arial" w:cs="Arial"/>
                <w:sz w:val="18"/>
                <w:szCs w:val="18"/>
                <w:lang w:val="en-GB"/>
              </w:rPr>
            </w:pPr>
          </w:p>
        </w:tc>
        <w:tc>
          <w:tcPr>
            <w:tcW w:w="1260" w:type="dxa"/>
            <w:vAlign w:val="center"/>
          </w:tcPr>
          <w:p w14:paraId="1E23EE4B" w14:textId="77777777" w:rsidR="00FF4622" w:rsidRPr="001C303A" w:rsidRDefault="00FF4622" w:rsidP="00FF4622">
            <w:pPr>
              <w:ind w:right="113"/>
              <w:jc w:val="right"/>
              <w:rPr>
                <w:rFonts w:ascii="Arial" w:hAnsi="Arial" w:cs="Arial"/>
                <w:sz w:val="18"/>
                <w:szCs w:val="18"/>
                <w:lang w:val="en-GB"/>
              </w:rPr>
            </w:pPr>
          </w:p>
        </w:tc>
      </w:tr>
      <w:tr w:rsidR="00FF4622" w:rsidRPr="001C303A" w14:paraId="18381757" w14:textId="77777777" w:rsidTr="000B7E76">
        <w:trPr>
          <w:cantSplit/>
          <w:trHeight w:val="227"/>
        </w:trPr>
        <w:tc>
          <w:tcPr>
            <w:tcW w:w="4423" w:type="dxa"/>
            <w:vAlign w:val="bottom"/>
          </w:tcPr>
          <w:p w14:paraId="4588C04F" w14:textId="77777777" w:rsidR="00FF4622" w:rsidRPr="001C303A" w:rsidRDefault="00FF4622" w:rsidP="00FF4622">
            <w:pPr>
              <w:ind w:left="180" w:hanging="142"/>
              <w:rPr>
                <w:rFonts w:ascii="Arial" w:hAnsi="Arial" w:cs="Arial"/>
                <w:snapToGrid w:val="0"/>
                <w:sz w:val="18"/>
                <w:szCs w:val="18"/>
                <w:lang w:val="en-GB"/>
              </w:rPr>
            </w:pPr>
            <w:r w:rsidRPr="001C303A">
              <w:rPr>
                <w:rFonts w:ascii="Arial" w:hAnsi="Arial" w:cs="Arial"/>
                <w:sz w:val="18"/>
                <w:szCs w:val="18"/>
                <w:lang w:val="en-GB"/>
              </w:rPr>
              <w:t>Due to banks and other credit institutions</w:t>
            </w:r>
          </w:p>
        </w:tc>
        <w:tc>
          <w:tcPr>
            <w:tcW w:w="1417" w:type="dxa"/>
            <w:vAlign w:val="bottom"/>
          </w:tcPr>
          <w:p w14:paraId="2A46605B" w14:textId="5EBD2CAD"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8</w:t>
            </w:r>
            <w:r w:rsidR="00D41F25" w:rsidRPr="001C303A">
              <w:rPr>
                <w:rFonts w:ascii="Arial" w:hAnsi="Arial" w:cs="Arial"/>
                <w:sz w:val="18"/>
                <w:szCs w:val="18"/>
              </w:rPr>
              <w:t>,</w:t>
            </w:r>
            <w:r w:rsidRPr="001C303A">
              <w:rPr>
                <w:rFonts w:ascii="Arial" w:hAnsi="Arial" w:cs="Arial"/>
                <w:sz w:val="18"/>
                <w:szCs w:val="18"/>
              </w:rPr>
              <w:t>536</w:t>
            </w:r>
          </w:p>
        </w:tc>
        <w:tc>
          <w:tcPr>
            <w:tcW w:w="80" w:type="dxa"/>
            <w:vAlign w:val="bottom"/>
          </w:tcPr>
          <w:p w14:paraId="68EB4BBD" w14:textId="77777777" w:rsidR="00FF4622" w:rsidRPr="001C303A" w:rsidRDefault="00FF4622" w:rsidP="00FF4622">
            <w:pPr>
              <w:jc w:val="right"/>
              <w:rPr>
                <w:rFonts w:ascii="Arial" w:hAnsi="Arial" w:cs="Arial"/>
                <w:sz w:val="18"/>
                <w:szCs w:val="18"/>
                <w:lang w:val="en-GB"/>
              </w:rPr>
            </w:pPr>
          </w:p>
        </w:tc>
        <w:tc>
          <w:tcPr>
            <w:tcW w:w="1196" w:type="dxa"/>
            <w:vAlign w:val="bottom"/>
          </w:tcPr>
          <w:p w14:paraId="25C572D8" w14:textId="7866496E"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8</w:t>
            </w:r>
            <w:r w:rsidR="00C04BED" w:rsidRPr="001C303A">
              <w:rPr>
                <w:rFonts w:ascii="Arial" w:hAnsi="Arial" w:cs="Arial"/>
                <w:sz w:val="18"/>
                <w:szCs w:val="18"/>
              </w:rPr>
              <w:t>,</w:t>
            </w:r>
            <w:r w:rsidRPr="001C303A">
              <w:rPr>
                <w:rFonts w:ascii="Arial" w:hAnsi="Arial" w:cs="Arial"/>
                <w:sz w:val="18"/>
                <w:szCs w:val="18"/>
              </w:rPr>
              <w:t>536</w:t>
            </w:r>
          </w:p>
        </w:tc>
        <w:tc>
          <w:tcPr>
            <w:tcW w:w="77" w:type="dxa"/>
            <w:vAlign w:val="bottom"/>
          </w:tcPr>
          <w:p w14:paraId="22D39280" w14:textId="77777777" w:rsidR="00FF4622" w:rsidRPr="001C303A" w:rsidRDefault="00FF4622" w:rsidP="00FF4622">
            <w:pPr>
              <w:ind w:right="113"/>
              <w:jc w:val="right"/>
              <w:rPr>
                <w:rFonts w:ascii="Arial" w:hAnsi="Arial" w:cs="Arial"/>
                <w:sz w:val="18"/>
                <w:szCs w:val="18"/>
                <w:lang w:val="en-GB"/>
              </w:rPr>
            </w:pPr>
          </w:p>
        </w:tc>
        <w:tc>
          <w:tcPr>
            <w:tcW w:w="1340" w:type="dxa"/>
            <w:vAlign w:val="bottom"/>
          </w:tcPr>
          <w:p w14:paraId="29A7FDA9" w14:textId="48D04FE1"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228</w:t>
            </w:r>
          </w:p>
        </w:tc>
        <w:tc>
          <w:tcPr>
            <w:tcW w:w="77" w:type="dxa"/>
            <w:vAlign w:val="bottom"/>
          </w:tcPr>
          <w:p w14:paraId="2CBB08F9"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1E54045D" w14:textId="4C326AE7"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228</w:t>
            </w:r>
          </w:p>
        </w:tc>
      </w:tr>
      <w:tr w:rsidR="00FF4622" w:rsidRPr="001C303A" w14:paraId="504E44DE" w14:textId="77777777" w:rsidTr="000B7E76">
        <w:trPr>
          <w:cantSplit/>
          <w:trHeight w:val="227"/>
        </w:trPr>
        <w:tc>
          <w:tcPr>
            <w:tcW w:w="4423" w:type="dxa"/>
            <w:vAlign w:val="bottom"/>
          </w:tcPr>
          <w:p w14:paraId="3AE416E2" w14:textId="77777777" w:rsidR="00FF4622" w:rsidRPr="001C303A" w:rsidRDefault="00FF4622" w:rsidP="00FF4622">
            <w:pPr>
              <w:ind w:left="180" w:hanging="142"/>
              <w:rPr>
                <w:rFonts w:ascii="Arial" w:hAnsi="Arial" w:cs="Arial"/>
                <w:snapToGrid w:val="0"/>
                <w:sz w:val="18"/>
                <w:szCs w:val="18"/>
                <w:lang w:val="en-GB"/>
              </w:rPr>
            </w:pPr>
            <w:r w:rsidRPr="001C303A">
              <w:rPr>
                <w:rFonts w:ascii="Arial" w:hAnsi="Arial" w:cs="Arial"/>
                <w:sz w:val="18"/>
                <w:szCs w:val="18"/>
                <w:lang w:val="en-GB"/>
              </w:rPr>
              <w:t>Due to customers, including letters of credit</w:t>
            </w:r>
          </w:p>
        </w:tc>
        <w:tc>
          <w:tcPr>
            <w:tcW w:w="1417" w:type="dxa"/>
            <w:vAlign w:val="bottom"/>
          </w:tcPr>
          <w:p w14:paraId="5B4EB15E" w14:textId="1DDA9B1D"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298</w:t>
            </w:r>
            <w:r w:rsidR="00D41F25" w:rsidRPr="001C303A">
              <w:rPr>
                <w:rFonts w:ascii="Arial" w:hAnsi="Arial" w:cs="Arial"/>
                <w:sz w:val="18"/>
                <w:szCs w:val="18"/>
              </w:rPr>
              <w:t>,</w:t>
            </w:r>
            <w:r w:rsidRPr="001C303A">
              <w:rPr>
                <w:rFonts w:ascii="Arial" w:hAnsi="Arial" w:cs="Arial"/>
                <w:sz w:val="18"/>
                <w:szCs w:val="18"/>
              </w:rPr>
              <w:t>563</w:t>
            </w:r>
          </w:p>
        </w:tc>
        <w:tc>
          <w:tcPr>
            <w:tcW w:w="80" w:type="dxa"/>
            <w:vAlign w:val="bottom"/>
          </w:tcPr>
          <w:p w14:paraId="74F7581C" w14:textId="77777777" w:rsidR="00FF4622" w:rsidRPr="001C303A" w:rsidRDefault="00FF4622" w:rsidP="00FF4622">
            <w:pPr>
              <w:jc w:val="right"/>
              <w:rPr>
                <w:rFonts w:ascii="Arial" w:hAnsi="Arial" w:cs="Arial"/>
                <w:sz w:val="18"/>
                <w:szCs w:val="18"/>
                <w:lang w:val="en-GB"/>
              </w:rPr>
            </w:pPr>
          </w:p>
        </w:tc>
        <w:tc>
          <w:tcPr>
            <w:tcW w:w="1196" w:type="dxa"/>
            <w:vAlign w:val="bottom"/>
          </w:tcPr>
          <w:p w14:paraId="4FFC18C4" w14:textId="55465DF5" w:rsidR="00FF4622" w:rsidRPr="001C303A" w:rsidRDefault="00FF4622" w:rsidP="00FF4622">
            <w:pPr>
              <w:jc w:val="right"/>
              <w:rPr>
                <w:rFonts w:ascii="Arial" w:hAnsi="Arial" w:cs="Arial"/>
                <w:sz w:val="18"/>
                <w:szCs w:val="18"/>
                <w:lang w:val="en-GB"/>
              </w:rPr>
            </w:pPr>
            <w:r w:rsidRPr="001C303A">
              <w:rPr>
                <w:rFonts w:ascii="Arial" w:hAnsi="Arial" w:cs="Arial"/>
                <w:color w:val="000000" w:themeColor="text1"/>
                <w:sz w:val="18"/>
                <w:szCs w:val="18"/>
              </w:rPr>
              <w:t>300</w:t>
            </w:r>
            <w:r w:rsidR="00C04BED" w:rsidRPr="001C303A">
              <w:rPr>
                <w:rFonts w:ascii="Arial" w:hAnsi="Arial" w:cs="Arial"/>
                <w:color w:val="000000" w:themeColor="text1"/>
                <w:sz w:val="18"/>
                <w:szCs w:val="18"/>
              </w:rPr>
              <w:t>,</w:t>
            </w:r>
            <w:r w:rsidRPr="001C303A">
              <w:rPr>
                <w:rFonts w:ascii="Arial" w:hAnsi="Arial" w:cs="Arial"/>
                <w:color w:val="000000" w:themeColor="text1"/>
                <w:sz w:val="18"/>
                <w:szCs w:val="18"/>
              </w:rPr>
              <w:t>488</w:t>
            </w:r>
          </w:p>
        </w:tc>
        <w:tc>
          <w:tcPr>
            <w:tcW w:w="77" w:type="dxa"/>
            <w:vAlign w:val="bottom"/>
          </w:tcPr>
          <w:p w14:paraId="154EF4F1" w14:textId="77777777" w:rsidR="00FF4622" w:rsidRPr="001C303A" w:rsidRDefault="00FF4622" w:rsidP="00FF4622">
            <w:pPr>
              <w:ind w:right="113"/>
              <w:jc w:val="right"/>
              <w:rPr>
                <w:rFonts w:ascii="Arial" w:hAnsi="Arial" w:cs="Arial"/>
                <w:sz w:val="18"/>
                <w:szCs w:val="18"/>
                <w:lang w:val="en-GB"/>
              </w:rPr>
            </w:pPr>
          </w:p>
        </w:tc>
        <w:tc>
          <w:tcPr>
            <w:tcW w:w="1340" w:type="dxa"/>
            <w:vAlign w:val="bottom"/>
          </w:tcPr>
          <w:p w14:paraId="11177DF2" w14:textId="13F2A362"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290,733</w:t>
            </w:r>
          </w:p>
        </w:tc>
        <w:tc>
          <w:tcPr>
            <w:tcW w:w="77" w:type="dxa"/>
            <w:vAlign w:val="bottom"/>
          </w:tcPr>
          <w:p w14:paraId="4D476FD3"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4899D35C" w14:textId="5BAD7668"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292,342</w:t>
            </w:r>
          </w:p>
        </w:tc>
      </w:tr>
      <w:tr w:rsidR="00FF4622" w:rsidRPr="001C303A" w14:paraId="1F639467" w14:textId="77777777" w:rsidTr="000B7E76">
        <w:trPr>
          <w:cantSplit/>
          <w:trHeight w:val="227"/>
        </w:trPr>
        <w:tc>
          <w:tcPr>
            <w:tcW w:w="4423" w:type="dxa"/>
            <w:vAlign w:val="bottom"/>
          </w:tcPr>
          <w:p w14:paraId="65B4C752" w14:textId="77777777" w:rsidR="00FF4622" w:rsidRPr="001C303A" w:rsidRDefault="00FF4622" w:rsidP="00FF4622">
            <w:pPr>
              <w:tabs>
                <w:tab w:val="left" w:pos="120"/>
              </w:tabs>
              <w:ind w:left="180" w:hanging="142"/>
              <w:rPr>
                <w:rFonts w:ascii="Arial" w:hAnsi="Arial" w:cs="Arial"/>
                <w:snapToGrid w:val="0"/>
                <w:sz w:val="18"/>
                <w:szCs w:val="18"/>
                <w:lang w:val="en-GB"/>
              </w:rPr>
            </w:pPr>
            <w:r w:rsidRPr="001C303A">
              <w:rPr>
                <w:rFonts w:ascii="Arial" w:hAnsi="Arial" w:cs="Arial"/>
                <w:snapToGrid w:val="0"/>
                <w:sz w:val="18"/>
                <w:szCs w:val="18"/>
                <w:lang w:val="en-GB"/>
              </w:rPr>
              <w:t>Debt securities issued</w:t>
            </w:r>
          </w:p>
        </w:tc>
        <w:tc>
          <w:tcPr>
            <w:tcW w:w="1417" w:type="dxa"/>
            <w:vAlign w:val="bottom"/>
          </w:tcPr>
          <w:p w14:paraId="634F8A5A" w14:textId="76270512"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2</w:t>
            </w:r>
            <w:r w:rsidR="00D41F25" w:rsidRPr="001C303A">
              <w:rPr>
                <w:rFonts w:ascii="Arial" w:hAnsi="Arial" w:cs="Arial"/>
                <w:sz w:val="18"/>
                <w:szCs w:val="18"/>
              </w:rPr>
              <w:t>,</w:t>
            </w:r>
            <w:r w:rsidRPr="001C303A">
              <w:rPr>
                <w:rFonts w:ascii="Arial" w:hAnsi="Arial" w:cs="Arial"/>
                <w:sz w:val="18"/>
                <w:szCs w:val="18"/>
              </w:rPr>
              <w:t>140</w:t>
            </w:r>
          </w:p>
        </w:tc>
        <w:tc>
          <w:tcPr>
            <w:tcW w:w="80" w:type="dxa"/>
            <w:vAlign w:val="bottom"/>
          </w:tcPr>
          <w:p w14:paraId="7D7B784E" w14:textId="77777777" w:rsidR="00FF4622" w:rsidRPr="001C303A" w:rsidRDefault="00FF4622" w:rsidP="00FF4622">
            <w:pPr>
              <w:jc w:val="right"/>
              <w:rPr>
                <w:rFonts w:ascii="Arial" w:hAnsi="Arial" w:cs="Arial"/>
                <w:sz w:val="18"/>
                <w:szCs w:val="18"/>
                <w:lang w:val="en-GB"/>
              </w:rPr>
            </w:pPr>
          </w:p>
        </w:tc>
        <w:tc>
          <w:tcPr>
            <w:tcW w:w="1196" w:type="dxa"/>
            <w:vAlign w:val="bottom"/>
          </w:tcPr>
          <w:p w14:paraId="04C351D5" w14:textId="21A762F2" w:rsidR="00FF4622" w:rsidRPr="001C303A" w:rsidRDefault="00FF4622" w:rsidP="00FF4622">
            <w:pPr>
              <w:jc w:val="right"/>
              <w:rPr>
                <w:rFonts w:ascii="Arial" w:hAnsi="Arial" w:cs="Arial"/>
                <w:sz w:val="18"/>
                <w:szCs w:val="18"/>
                <w:lang w:val="en-GB"/>
              </w:rPr>
            </w:pPr>
            <w:r w:rsidRPr="001C303A">
              <w:rPr>
                <w:rFonts w:ascii="Arial" w:hAnsi="Arial" w:cs="Arial"/>
                <w:color w:val="000000" w:themeColor="text1"/>
                <w:sz w:val="18"/>
                <w:szCs w:val="18"/>
              </w:rPr>
              <w:t>3</w:t>
            </w:r>
            <w:r w:rsidR="00C04BED" w:rsidRPr="001C303A">
              <w:rPr>
                <w:rFonts w:ascii="Arial" w:hAnsi="Arial" w:cs="Arial"/>
                <w:color w:val="000000" w:themeColor="text1"/>
                <w:sz w:val="18"/>
                <w:szCs w:val="18"/>
              </w:rPr>
              <w:t>,</w:t>
            </w:r>
            <w:r w:rsidRPr="001C303A">
              <w:rPr>
                <w:rFonts w:ascii="Arial" w:hAnsi="Arial" w:cs="Arial"/>
                <w:color w:val="000000" w:themeColor="text1"/>
                <w:sz w:val="18"/>
                <w:szCs w:val="18"/>
              </w:rPr>
              <w:t>024</w:t>
            </w:r>
          </w:p>
        </w:tc>
        <w:tc>
          <w:tcPr>
            <w:tcW w:w="77" w:type="dxa"/>
            <w:vAlign w:val="bottom"/>
          </w:tcPr>
          <w:p w14:paraId="542717D8" w14:textId="77777777" w:rsidR="00FF4622" w:rsidRPr="001C303A" w:rsidRDefault="00FF4622" w:rsidP="00FF4622">
            <w:pPr>
              <w:ind w:right="113"/>
              <w:jc w:val="right"/>
              <w:rPr>
                <w:rFonts w:ascii="Arial" w:hAnsi="Arial" w:cs="Arial"/>
                <w:sz w:val="18"/>
                <w:szCs w:val="18"/>
                <w:lang w:val="en-GB"/>
              </w:rPr>
            </w:pPr>
          </w:p>
        </w:tc>
        <w:tc>
          <w:tcPr>
            <w:tcW w:w="1340" w:type="dxa"/>
            <w:vAlign w:val="bottom"/>
          </w:tcPr>
          <w:p w14:paraId="7ACA8D89" w14:textId="45546E63"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2,167</w:t>
            </w:r>
          </w:p>
        </w:tc>
        <w:tc>
          <w:tcPr>
            <w:tcW w:w="77" w:type="dxa"/>
            <w:vAlign w:val="bottom"/>
          </w:tcPr>
          <w:p w14:paraId="47A4B954"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1566AF66" w14:textId="2EE0732A"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2,288</w:t>
            </w:r>
          </w:p>
        </w:tc>
      </w:tr>
      <w:tr w:rsidR="00FF4622" w:rsidRPr="001C303A" w14:paraId="5959DD7B" w14:textId="77777777" w:rsidTr="000B7E76">
        <w:trPr>
          <w:cantSplit/>
          <w:trHeight w:val="227"/>
        </w:trPr>
        <w:tc>
          <w:tcPr>
            <w:tcW w:w="4423" w:type="dxa"/>
            <w:vAlign w:val="bottom"/>
          </w:tcPr>
          <w:p w14:paraId="4A40FDAC" w14:textId="77777777" w:rsidR="00FF4622" w:rsidRPr="001C303A" w:rsidRDefault="00FF4622" w:rsidP="00FF4622">
            <w:pPr>
              <w:tabs>
                <w:tab w:val="left" w:pos="120"/>
              </w:tabs>
              <w:ind w:left="180" w:hanging="142"/>
              <w:rPr>
                <w:rFonts w:ascii="Arial" w:hAnsi="Arial" w:cs="Arial"/>
                <w:snapToGrid w:val="0"/>
                <w:sz w:val="18"/>
                <w:szCs w:val="18"/>
                <w:lang w:val="en-GB"/>
              </w:rPr>
            </w:pPr>
            <w:r w:rsidRPr="001C303A">
              <w:rPr>
                <w:rFonts w:ascii="Arial" w:hAnsi="Arial" w:cs="Arial"/>
                <w:snapToGrid w:val="0"/>
                <w:sz w:val="18"/>
                <w:szCs w:val="18"/>
                <w:lang w:val="en-GB"/>
              </w:rPr>
              <w:t>Subordinated loans</w:t>
            </w:r>
          </w:p>
        </w:tc>
        <w:tc>
          <w:tcPr>
            <w:tcW w:w="1417" w:type="dxa"/>
            <w:vAlign w:val="bottom"/>
          </w:tcPr>
          <w:p w14:paraId="3A50898D" w14:textId="13D07403"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1</w:t>
            </w:r>
            <w:r w:rsidR="00D41F25" w:rsidRPr="001C303A">
              <w:rPr>
                <w:rFonts w:ascii="Arial" w:hAnsi="Arial" w:cs="Arial"/>
                <w:sz w:val="18"/>
                <w:szCs w:val="18"/>
              </w:rPr>
              <w:t>,</w:t>
            </w:r>
            <w:r w:rsidRPr="001C303A">
              <w:rPr>
                <w:rFonts w:ascii="Arial" w:hAnsi="Arial" w:cs="Arial"/>
                <w:sz w:val="18"/>
                <w:szCs w:val="18"/>
              </w:rPr>
              <w:t>000</w:t>
            </w:r>
          </w:p>
        </w:tc>
        <w:tc>
          <w:tcPr>
            <w:tcW w:w="80" w:type="dxa"/>
            <w:vAlign w:val="bottom"/>
          </w:tcPr>
          <w:p w14:paraId="3EB9A670" w14:textId="77777777" w:rsidR="00FF4622" w:rsidRPr="001C303A" w:rsidRDefault="00FF4622" w:rsidP="00FF4622">
            <w:pPr>
              <w:jc w:val="right"/>
              <w:rPr>
                <w:rFonts w:ascii="Arial" w:hAnsi="Arial" w:cs="Arial"/>
                <w:sz w:val="18"/>
                <w:szCs w:val="18"/>
                <w:lang w:val="en-GB"/>
              </w:rPr>
            </w:pPr>
          </w:p>
        </w:tc>
        <w:tc>
          <w:tcPr>
            <w:tcW w:w="1196" w:type="dxa"/>
            <w:vAlign w:val="bottom"/>
          </w:tcPr>
          <w:p w14:paraId="7332E3B6" w14:textId="5F441044"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1</w:t>
            </w:r>
            <w:r w:rsidR="00C04BED" w:rsidRPr="001C303A">
              <w:rPr>
                <w:rFonts w:ascii="Arial" w:hAnsi="Arial" w:cs="Arial"/>
                <w:sz w:val="18"/>
                <w:szCs w:val="18"/>
              </w:rPr>
              <w:t>,</w:t>
            </w:r>
            <w:r w:rsidRPr="001C303A">
              <w:rPr>
                <w:rFonts w:ascii="Arial" w:hAnsi="Arial" w:cs="Arial"/>
                <w:sz w:val="18"/>
                <w:szCs w:val="18"/>
              </w:rPr>
              <w:t>000</w:t>
            </w:r>
          </w:p>
        </w:tc>
        <w:tc>
          <w:tcPr>
            <w:tcW w:w="77" w:type="dxa"/>
            <w:vAlign w:val="bottom"/>
          </w:tcPr>
          <w:p w14:paraId="0256B2D5" w14:textId="77777777" w:rsidR="00FF4622" w:rsidRPr="001C303A" w:rsidRDefault="00FF4622" w:rsidP="00FF4622">
            <w:pPr>
              <w:ind w:right="113"/>
              <w:jc w:val="right"/>
              <w:rPr>
                <w:rFonts w:ascii="Arial" w:hAnsi="Arial" w:cs="Arial"/>
                <w:sz w:val="18"/>
                <w:szCs w:val="18"/>
                <w:lang w:val="en-GB"/>
              </w:rPr>
            </w:pPr>
          </w:p>
        </w:tc>
        <w:tc>
          <w:tcPr>
            <w:tcW w:w="1340" w:type="dxa"/>
            <w:vAlign w:val="bottom"/>
          </w:tcPr>
          <w:p w14:paraId="531756A4" w14:textId="20C03CDE"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1,000</w:t>
            </w:r>
          </w:p>
        </w:tc>
        <w:tc>
          <w:tcPr>
            <w:tcW w:w="77" w:type="dxa"/>
            <w:vAlign w:val="bottom"/>
          </w:tcPr>
          <w:p w14:paraId="4163B370"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28E7A2B6" w14:textId="7BC61825"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1,000</w:t>
            </w:r>
          </w:p>
        </w:tc>
      </w:tr>
      <w:tr w:rsidR="00FF4622" w:rsidRPr="001C303A" w14:paraId="46DCBAD8" w14:textId="77777777" w:rsidTr="000B7E76">
        <w:trPr>
          <w:cantSplit/>
          <w:trHeight w:val="227"/>
        </w:trPr>
        <w:tc>
          <w:tcPr>
            <w:tcW w:w="4423" w:type="dxa"/>
            <w:vAlign w:val="bottom"/>
          </w:tcPr>
          <w:p w14:paraId="6792AED1" w14:textId="77777777" w:rsidR="00FF4622" w:rsidRPr="001C303A" w:rsidRDefault="00FF4622" w:rsidP="00FF4622">
            <w:pPr>
              <w:tabs>
                <w:tab w:val="left" w:pos="120"/>
              </w:tabs>
              <w:ind w:left="180" w:hanging="142"/>
              <w:rPr>
                <w:rFonts w:ascii="Arial" w:hAnsi="Arial" w:cs="Arial"/>
                <w:snapToGrid w:val="0"/>
                <w:sz w:val="18"/>
                <w:szCs w:val="18"/>
                <w:lang w:val="en-GB"/>
              </w:rPr>
            </w:pPr>
            <w:r w:rsidRPr="001C303A">
              <w:rPr>
                <w:rFonts w:ascii="Arial" w:hAnsi="Arial" w:cs="Arial"/>
                <w:snapToGrid w:val="0"/>
                <w:sz w:val="18"/>
                <w:szCs w:val="18"/>
                <w:lang w:val="en-GB"/>
              </w:rPr>
              <w:t>Other liabilities</w:t>
            </w:r>
          </w:p>
        </w:tc>
        <w:tc>
          <w:tcPr>
            <w:tcW w:w="1417" w:type="dxa"/>
            <w:vAlign w:val="bottom"/>
          </w:tcPr>
          <w:p w14:paraId="014980CA" w14:textId="620A97C9"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3</w:t>
            </w:r>
            <w:r w:rsidR="00D41F25" w:rsidRPr="001C303A">
              <w:rPr>
                <w:rFonts w:ascii="Arial" w:hAnsi="Arial" w:cs="Arial"/>
                <w:sz w:val="18"/>
                <w:szCs w:val="18"/>
              </w:rPr>
              <w:t>,</w:t>
            </w:r>
            <w:r w:rsidRPr="001C303A">
              <w:rPr>
                <w:rFonts w:ascii="Arial" w:hAnsi="Arial" w:cs="Arial"/>
                <w:sz w:val="18"/>
                <w:szCs w:val="18"/>
              </w:rPr>
              <w:t>917</w:t>
            </w:r>
          </w:p>
        </w:tc>
        <w:tc>
          <w:tcPr>
            <w:tcW w:w="80" w:type="dxa"/>
            <w:vAlign w:val="bottom"/>
          </w:tcPr>
          <w:p w14:paraId="7BDE7855" w14:textId="77777777" w:rsidR="00FF4622" w:rsidRPr="001C303A" w:rsidRDefault="00FF4622" w:rsidP="00FF4622">
            <w:pPr>
              <w:jc w:val="right"/>
              <w:rPr>
                <w:rFonts w:ascii="Arial" w:hAnsi="Arial" w:cs="Arial"/>
                <w:sz w:val="18"/>
                <w:szCs w:val="18"/>
                <w:lang w:val="en-GB"/>
              </w:rPr>
            </w:pPr>
          </w:p>
        </w:tc>
        <w:tc>
          <w:tcPr>
            <w:tcW w:w="1196" w:type="dxa"/>
            <w:vAlign w:val="bottom"/>
          </w:tcPr>
          <w:p w14:paraId="20BB4281" w14:textId="5AA73362"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3</w:t>
            </w:r>
            <w:r w:rsidR="00C04BED" w:rsidRPr="001C303A">
              <w:rPr>
                <w:rFonts w:ascii="Arial" w:hAnsi="Arial" w:cs="Arial"/>
                <w:sz w:val="18"/>
                <w:szCs w:val="18"/>
              </w:rPr>
              <w:t>,</w:t>
            </w:r>
            <w:r w:rsidRPr="001C303A">
              <w:rPr>
                <w:rFonts w:ascii="Arial" w:hAnsi="Arial" w:cs="Arial"/>
                <w:sz w:val="18"/>
                <w:szCs w:val="18"/>
              </w:rPr>
              <w:t>917</w:t>
            </w:r>
          </w:p>
        </w:tc>
        <w:tc>
          <w:tcPr>
            <w:tcW w:w="77" w:type="dxa"/>
            <w:vAlign w:val="bottom"/>
          </w:tcPr>
          <w:p w14:paraId="4AF303FD" w14:textId="77777777" w:rsidR="00FF4622" w:rsidRPr="001C303A" w:rsidRDefault="00FF4622" w:rsidP="00FF4622">
            <w:pPr>
              <w:ind w:right="113"/>
              <w:jc w:val="right"/>
              <w:rPr>
                <w:rFonts w:ascii="Arial" w:hAnsi="Arial" w:cs="Arial"/>
                <w:sz w:val="18"/>
                <w:szCs w:val="18"/>
                <w:lang w:val="en-GB"/>
              </w:rPr>
            </w:pPr>
          </w:p>
        </w:tc>
        <w:tc>
          <w:tcPr>
            <w:tcW w:w="1340" w:type="dxa"/>
            <w:vAlign w:val="bottom"/>
          </w:tcPr>
          <w:p w14:paraId="67ECD26E" w14:textId="709B9FC2"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3,368</w:t>
            </w:r>
          </w:p>
        </w:tc>
        <w:tc>
          <w:tcPr>
            <w:tcW w:w="77" w:type="dxa"/>
            <w:vAlign w:val="bottom"/>
          </w:tcPr>
          <w:p w14:paraId="0351B7C8"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710423C2" w14:textId="07746650"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3,367</w:t>
            </w:r>
          </w:p>
        </w:tc>
      </w:tr>
      <w:tr w:rsidR="00FF4622" w:rsidRPr="001C303A" w14:paraId="6E22D5B5" w14:textId="77777777" w:rsidTr="000B7E76">
        <w:trPr>
          <w:cantSplit/>
          <w:trHeight w:val="227"/>
        </w:trPr>
        <w:tc>
          <w:tcPr>
            <w:tcW w:w="4423" w:type="dxa"/>
            <w:vAlign w:val="bottom"/>
          </w:tcPr>
          <w:p w14:paraId="1CF8DA7F" w14:textId="77777777" w:rsidR="00FF4622" w:rsidRPr="001C303A" w:rsidRDefault="00FF4622" w:rsidP="00FF4622">
            <w:pPr>
              <w:tabs>
                <w:tab w:val="left" w:pos="120"/>
              </w:tabs>
              <w:ind w:left="180" w:hanging="142"/>
              <w:rPr>
                <w:rFonts w:ascii="Arial" w:hAnsi="Arial" w:cs="Arial"/>
                <w:b/>
                <w:snapToGrid w:val="0"/>
                <w:sz w:val="18"/>
                <w:szCs w:val="18"/>
                <w:lang w:val="en-GB"/>
              </w:rPr>
            </w:pPr>
            <w:r w:rsidRPr="001C303A">
              <w:rPr>
                <w:rFonts w:ascii="Arial" w:hAnsi="Arial" w:cs="Arial"/>
                <w:b/>
                <w:snapToGrid w:val="0"/>
                <w:sz w:val="18"/>
                <w:szCs w:val="18"/>
                <w:lang w:val="en-GB"/>
              </w:rPr>
              <w:t>Total financial liabilities</w:t>
            </w:r>
          </w:p>
        </w:tc>
        <w:tc>
          <w:tcPr>
            <w:tcW w:w="1417" w:type="dxa"/>
            <w:vAlign w:val="bottom"/>
          </w:tcPr>
          <w:p w14:paraId="11E2EE71" w14:textId="542B19A1" w:rsidR="00FF4622" w:rsidRPr="001C303A" w:rsidRDefault="00FF4622" w:rsidP="00FF4622">
            <w:pPr>
              <w:jc w:val="right"/>
              <w:rPr>
                <w:rFonts w:ascii="Arial" w:hAnsi="Arial" w:cs="Arial"/>
                <w:b/>
                <w:sz w:val="18"/>
                <w:szCs w:val="18"/>
                <w:lang w:val="en-GB"/>
              </w:rPr>
            </w:pPr>
            <w:r w:rsidRPr="001C303A">
              <w:rPr>
                <w:rFonts w:ascii="Arial" w:hAnsi="Arial" w:cs="Arial"/>
                <w:b/>
                <w:sz w:val="18"/>
                <w:szCs w:val="18"/>
              </w:rPr>
              <w:t>314</w:t>
            </w:r>
            <w:r w:rsidR="00D41F25" w:rsidRPr="001C303A">
              <w:rPr>
                <w:rFonts w:ascii="Arial" w:hAnsi="Arial" w:cs="Arial"/>
                <w:b/>
                <w:sz w:val="18"/>
                <w:szCs w:val="18"/>
              </w:rPr>
              <w:t>,</w:t>
            </w:r>
            <w:r w:rsidRPr="001C303A">
              <w:rPr>
                <w:rFonts w:ascii="Arial" w:hAnsi="Arial" w:cs="Arial"/>
                <w:b/>
                <w:sz w:val="18"/>
                <w:szCs w:val="18"/>
              </w:rPr>
              <w:t>156</w:t>
            </w:r>
          </w:p>
        </w:tc>
        <w:tc>
          <w:tcPr>
            <w:tcW w:w="80" w:type="dxa"/>
            <w:vAlign w:val="bottom"/>
          </w:tcPr>
          <w:p w14:paraId="49E21049" w14:textId="77777777" w:rsidR="00FF4622" w:rsidRPr="001C303A" w:rsidRDefault="00FF4622" w:rsidP="00FF4622">
            <w:pPr>
              <w:jc w:val="right"/>
              <w:rPr>
                <w:rFonts w:ascii="Arial" w:hAnsi="Arial" w:cs="Arial"/>
                <w:b/>
                <w:sz w:val="18"/>
                <w:szCs w:val="18"/>
                <w:lang w:val="en-GB"/>
              </w:rPr>
            </w:pPr>
          </w:p>
        </w:tc>
        <w:tc>
          <w:tcPr>
            <w:tcW w:w="1196" w:type="dxa"/>
            <w:vAlign w:val="bottom"/>
          </w:tcPr>
          <w:p w14:paraId="009792F2" w14:textId="3576AFD1" w:rsidR="00FF4622" w:rsidRPr="001C303A" w:rsidRDefault="00FF4622" w:rsidP="00FF4622">
            <w:pPr>
              <w:jc w:val="right"/>
              <w:rPr>
                <w:rFonts w:ascii="Arial" w:hAnsi="Arial" w:cs="Arial"/>
                <w:b/>
                <w:sz w:val="18"/>
                <w:szCs w:val="18"/>
                <w:lang w:val="en-GB"/>
              </w:rPr>
            </w:pPr>
            <w:r w:rsidRPr="001C303A">
              <w:rPr>
                <w:rFonts w:ascii="Arial" w:hAnsi="Arial" w:cs="Arial"/>
                <w:b/>
                <w:sz w:val="18"/>
                <w:szCs w:val="18"/>
              </w:rPr>
              <w:t>316</w:t>
            </w:r>
            <w:r w:rsidR="00C04BED" w:rsidRPr="001C303A">
              <w:rPr>
                <w:rFonts w:ascii="Arial" w:hAnsi="Arial" w:cs="Arial"/>
                <w:b/>
                <w:sz w:val="18"/>
                <w:szCs w:val="18"/>
              </w:rPr>
              <w:t>,</w:t>
            </w:r>
            <w:r w:rsidRPr="001C303A">
              <w:rPr>
                <w:rFonts w:ascii="Arial" w:hAnsi="Arial" w:cs="Arial"/>
                <w:b/>
                <w:sz w:val="18"/>
                <w:szCs w:val="18"/>
              </w:rPr>
              <w:t>965</w:t>
            </w:r>
          </w:p>
        </w:tc>
        <w:tc>
          <w:tcPr>
            <w:tcW w:w="77" w:type="dxa"/>
            <w:vAlign w:val="bottom"/>
          </w:tcPr>
          <w:p w14:paraId="51ECF9E5" w14:textId="77777777" w:rsidR="00FF4622" w:rsidRPr="001C303A" w:rsidRDefault="00FF4622" w:rsidP="00FF4622">
            <w:pPr>
              <w:ind w:right="113"/>
              <w:jc w:val="right"/>
              <w:rPr>
                <w:rFonts w:ascii="Arial" w:hAnsi="Arial" w:cs="Arial"/>
                <w:b/>
                <w:sz w:val="18"/>
                <w:szCs w:val="18"/>
                <w:lang w:val="en-GB"/>
              </w:rPr>
            </w:pPr>
          </w:p>
        </w:tc>
        <w:tc>
          <w:tcPr>
            <w:tcW w:w="1340" w:type="dxa"/>
            <w:vAlign w:val="bottom"/>
          </w:tcPr>
          <w:p w14:paraId="0B3BB7F0" w14:textId="16D22BC4" w:rsidR="00FF4622" w:rsidRPr="001C303A" w:rsidRDefault="00FF4622" w:rsidP="00FF4622">
            <w:pPr>
              <w:ind w:right="113"/>
              <w:jc w:val="right"/>
              <w:rPr>
                <w:rFonts w:ascii="Arial" w:hAnsi="Arial" w:cs="Arial"/>
                <w:b/>
                <w:sz w:val="18"/>
                <w:szCs w:val="18"/>
                <w:lang w:val="en-GB"/>
              </w:rPr>
            </w:pPr>
            <w:r w:rsidRPr="001C303A">
              <w:rPr>
                <w:rFonts w:ascii="Arial" w:hAnsi="Arial" w:cs="Arial"/>
                <w:b/>
                <w:sz w:val="18"/>
                <w:szCs w:val="18"/>
              </w:rPr>
              <w:t>297,496</w:t>
            </w:r>
          </w:p>
        </w:tc>
        <w:tc>
          <w:tcPr>
            <w:tcW w:w="77" w:type="dxa"/>
            <w:vAlign w:val="bottom"/>
          </w:tcPr>
          <w:p w14:paraId="0D0C26CA" w14:textId="77777777" w:rsidR="00FF4622" w:rsidRPr="001C303A" w:rsidRDefault="00FF4622" w:rsidP="00FF4622">
            <w:pPr>
              <w:ind w:right="113"/>
              <w:jc w:val="right"/>
              <w:rPr>
                <w:rFonts w:ascii="Arial" w:hAnsi="Arial" w:cs="Arial"/>
                <w:b/>
                <w:sz w:val="18"/>
                <w:szCs w:val="18"/>
                <w:lang w:val="en-GB"/>
              </w:rPr>
            </w:pPr>
          </w:p>
        </w:tc>
        <w:tc>
          <w:tcPr>
            <w:tcW w:w="1260" w:type="dxa"/>
            <w:vAlign w:val="bottom"/>
          </w:tcPr>
          <w:p w14:paraId="2638DA7E" w14:textId="2C159C21" w:rsidR="00FF4622" w:rsidRPr="001C303A" w:rsidRDefault="00FF4622" w:rsidP="00FF4622">
            <w:pPr>
              <w:ind w:right="113"/>
              <w:jc w:val="right"/>
              <w:rPr>
                <w:rFonts w:ascii="Arial" w:hAnsi="Arial" w:cs="Arial"/>
                <w:b/>
                <w:sz w:val="18"/>
                <w:szCs w:val="18"/>
                <w:lang w:val="en-GB"/>
              </w:rPr>
            </w:pPr>
            <w:r w:rsidRPr="001C303A">
              <w:rPr>
                <w:rFonts w:ascii="Arial" w:hAnsi="Arial" w:cs="Arial"/>
                <w:b/>
                <w:sz w:val="18"/>
                <w:szCs w:val="18"/>
              </w:rPr>
              <w:t>299,225</w:t>
            </w:r>
          </w:p>
        </w:tc>
      </w:tr>
    </w:tbl>
    <w:p w14:paraId="496D7AF6" w14:textId="77777777" w:rsidR="00011589" w:rsidRPr="001C303A" w:rsidRDefault="00011589" w:rsidP="00B0659E">
      <w:pPr>
        <w:pStyle w:val="NormalIndent"/>
        <w:ind w:left="0"/>
        <w:rPr>
          <w:rFonts w:ascii="Arial" w:hAnsi="Arial" w:cs="Arial"/>
          <w:sz w:val="14"/>
          <w:szCs w:val="14"/>
          <w:lang w:val="en-GB"/>
        </w:rPr>
      </w:pPr>
    </w:p>
    <w:p w14:paraId="0813131A" w14:textId="77777777" w:rsidR="00C63306" w:rsidRPr="001C303A" w:rsidRDefault="00C63306" w:rsidP="00B0659E">
      <w:pPr>
        <w:pStyle w:val="NormalIndent"/>
        <w:ind w:left="0"/>
        <w:rPr>
          <w:rFonts w:ascii="Arial" w:hAnsi="Arial" w:cs="Arial"/>
          <w:sz w:val="14"/>
          <w:szCs w:val="14"/>
          <w:lang w:val="en-GB"/>
        </w:rPr>
      </w:pPr>
    </w:p>
    <w:tbl>
      <w:tblPr>
        <w:tblW w:w="9898" w:type="dxa"/>
        <w:tblInd w:w="-28" w:type="dxa"/>
        <w:tblLayout w:type="fixed"/>
        <w:tblCellMar>
          <w:left w:w="0" w:type="dxa"/>
          <w:right w:w="57" w:type="dxa"/>
        </w:tblCellMar>
        <w:tblLook w:val="0000" w:firstRow="0" w:lastRow="0" w:firstColumn="0" w:lastColumn="0" w:noHBand="0" w:noVBand="0"/>
      </w:tblPr>
      <w:tblGrid>
        <w:gridCol w:w="28"/>
        <w:gridCol w:w="4395"/>
        <w:gridCol w:w="28"/>
        <w:gridCol w:w="1389"/>
        <w:gridCol w:w="80"/>
        <w:gridCol w:w="1196"/>
        <w:gridCol w:w="28"/>
        <w:gridCol w:w="49"/>
        <w:gridCol w:w="28"/>
        <w:gridCol w:w="1312"/>
        <w:gridCol w:w="77"/>
        <w:gridCol w:w="1260"/>
        <w:gridCol w:w="28"/>
      </w:tblGrid>
      <w:tr w:rsidR="000B77E9" w:rsidRPr="001C303A" w14:paraId="5D7EE6B8" w14:textId="77777777" w:rsidTr="000B77E9">
        <w:trPr>
          <w:gridBefore w:val="1"/>
          <w:wBefore w:w="28" w:type="dxa"/>
          <w:cantSplit/>
          <w:trHeight w:val="227"/>
        </w:trPr>
        <w:tc>
          <w:tcPr>
            <w:tcW w:w="4423" w:type="dxa"/>
            <w:gridSpan w:val="2"/>
            <w:vAlign w:val="bottom"/>
          </w:tcPr>
          <w:p w14:paraId="5ED076DA" w14:textId="77777777" w:rsidR="000B77E9" w:rsidRPr="001C303A" w:rsidRDefault="000B77E9" w:rsidP="00245E3E">
            <w:pPr>
              <w:jc w:val="center"/>
              <w:rPr>
                <w:rFonts w:ascii="Arial" w:hAnsi="Arial" w:cs="Arial"/>
                <w:b/>
                <w:bCs/>
                <w:sz w:val="18"/>
                <w:szCs w:val="18"/>
                <w:lang w:val="en-GB"/>
              </w:rPr>
            </w:pPr>
            <w:r w:rsidRPr="001C303A">
              <w:rPr>
                <w:rFonts w:ascii="Arial" w:hAnsi="Arial" w:cs="Arial"/>
                <w:b/>
                <w:bCs/>
                <w:sz w:val="18"/>
                <w:szCs w:val="18"/>
                <w:lang w:val="en-GB"/>
              </w:rPr>
              <w:t>The Group</w:t>
            </w:r>
          </w:p>
        </w:tc>
        <w:tc>
          <w:tcPr>
            <w:tcW w:w="2693" w:type="dxa"/>
            <w:gridSpan w:val="4"/>
            <w:tcBorders>
              <w:bottom w:val="single" w:sz="4" w:space="0" w:color="auto"/>
            </w:tcBorders>
            <w:vAlign w:val="bottom"/>
          </w:tcPr>
          <w:p w14:paraId="7E6C820D" w14:textId="788F83BC" w:rsidR="000B77E9" w:rsidRPr="001C303A" w:rsidRDefault="00FF4622" w:rsidP="007E255B">
            <w:pPr>
              <w:numPr>
                <w:ilvl w:val="12"/>
                <w:numId w:val="0"/>
              </w:numPr>
              <w:tabs>
                <w:tab w:val="left" w:pos="284"/>
              </w:tabs>
              <w:jc w:val="center"/>
              <w:rPr>
                <w:rFonts w:ascii="Arial" w:hAnsi="Arial" w:cs="Arial"/>
                <w:b/>
                <w:bCs/>
                <w:sz w:val="16"/>
                <w:szCs w:val="16"/>
                <w:lang w:val="en-GB"/>
              </w:rPr>
            </w:pPr>
            <w:r w:rsidRPr="001C303A">
              <w:rPr>
                <w:rFonts w:ascii="Arial" w:hAnsi="Arial" w:cs="Arial"/>
                <w:b/>
                <w:bCs/>
                <w:sz w:val="18"/>
                <w:szCs w:val="18"/>
                <w:lang w:val="en-GB"/>
              </w:rPr>
              <w:t>30 September 2019</w:t>
            </w:r>
          </w:p>
        </w:tc>
        <w:tc>
          <w:tcPr>
            <w:tcW w:w="77" w:type="dxa"/>
            <w:gridSpan w:val="2"/>
            <w:vAlign w:val="bottom"/>
          </w:tcPr>
          <w:p w14:paraId="23C62C67" w14:textId="77777777" w:rsidR="000B77E9" w:rsidRPr="001C303A" w:rsidRDefault="000B77E9" w:rsidP="00245E3E">
            <w:pPr>
              <w:jc w:val="center"/>
              <w:rPr>
                <w:rFonts w:ascii="Arial" w:hAnsi="Arial" w:cs="Arial"/>
                <w:b/>
                <w:bCs/>
                <w:sz w:val="18"/>
                <w:szCs w:val="18"/>
                <w:lang w:val="en-GB"/>
              </w:rPr>
            </w:pPr>
          </w:p>
        </w:tc>
        <w:tc>
          <w:tcPr>
            <w:tcW w:w="2677" w:type="dxa"/>
            <w:gridSpan w:val="4"/>
            <w:tcBorders>
              <w:bottom w:val="single" w:sz="4" w:space="0" w:color="auto"/>
            </w:tcBorders>
            <w:vAlign w:val="bottom"/>
          </w:tcPr>
          <w:p w14:paraId="04A232AE" w14:textId="094C30CF" w:rsidR="000B77E9" w:rsidRPr="001C303A" w:rsidRDefault="00B831CD" w:rsidP="00245E3E">
            <w:pPr>
              <w:jc w:val="center"/>
              <w:rPr>
                <w:rFonts w:ascii="Arial" w:hAnsi="Arial" w:cs="Arial"/>
                <w:b/>
                <w:bCs/>
                <w:sz w:val="18"/>
                <w:szCs w:val="18"/>
                <w:lang w:val="en-GB"/>
              </w:rPr>
            </w:pPr>
            <w:r w:rsidRPr="001C303A">
              <w:rPr>
                <w:rFonts w:ascii="Arial" w:hAnsi="Arial" w:cs="Arial"/>
                <w:b/>
                <w:bCs/>
                <w:sz w:val="16"/>
                <w:szCs w:val="16"/>
                <w:lang w:val="en-GB"/>
              </w:rPr>
              <w:t>31 December 201</w:t>
            </w:r>
            <w:r w:rsidR="007E255B" w:rsidRPr="001C303A">
              <w:rPr>
                <w:rFonts w:ascii="Arial" w:hAnsi="Arial" w:cs="Arial"/>
                <w:b/>
                <w:bCs/>
                <w:sz w:val="16"/>
                <w:szCs w:val="16"/>
                <w:lang w:val="en-GB"/>
              </w:rPr>
              <w:t>8</w:t>
            </w:r>
          </w:p>
        </w:tc>
      </w:tr>
      <w:tr w:rsidR="000B77E9" w:rsidRPr="001C303A" w14:paraId="1E611F63" w14:textId="77777777" w:rsidTr="000B77E9">
        <w:trPr>
          <w:gridAfter w:val="1"/>
          <w:wAfter w:w="28" w:type="dxa"/>
          <w:cantSplit/>
          <w:trHeight w:val="227"/>
        </w:trPr>
        <w:tc>
          <w:tcPr>
            <w:tcW w:w="4423" w:type="dxa"/>
            <w:gridSpan w:val="2"/>
            <w:vAlign w:val="bottom"/>
          </w:tcPr>
          <w:p w14:paraId="686612CF" w14:textId="77777777" w:rsidR="000B77E9" w:rsidRPr="001C303A" w:rsidRDefault="000B77E9" w:rsidP="00B203AB">
            <w:pPr>
              <w:jc w:val="center"/>
              <w:rPr>
                <w:rFonts w:ascii="Arial" w:hAnsi="Arial" w:cs="Arial"/>
                <w:b/>
                <w:bCs/>
                <w:sz w:val="18"/>
                <w:szCs w:val="18"/>
                <w:lang w:val="en-GB"/>
              </w:rPr>
            </w:pPr>
          </w:p>
        </w:tc>
        <w:tc>
          <w:tcPr>
            <w:tcW w:w="1417" w:type="dxa"/>
            <w:gridSpan w:val="2"/>
            <w:tcBorders>
              <w:bottom w:val="single" w:sz="4" w:space="0" w:color="auto"/>
            </w:tcBorders>
            <w:vAlign w:val="bottom"/>
          </w:tcPr>
          <w:p w14:paraId="2EEC739B" w14:textId="77777777" w:rsidR="000B77E9" w:rsidRPr="001C303A" w:rsidRDefault="000B77E9" w:rsidP="00B203AB">
            <w:pPr>
              <w:jc w:val="center"/>
              <w:rPr>
                <w:rFonts w:ascii="Arial" w:hAnsi="Arial" w:cs="Arial"/>
                <w:b/>
                <w:bCs/>
                <w:sz w:val="18"/>
                <w:szCs w:val="18"/>
                <w:lang w:val="en-GB"/>
              </w:rPr>
            </w:pPr>
            <w:r w:rsidRPr="001C303A">
              <w:rPr>
                <w:rFonts w:ascii="Arial" w:hAnsi="Arial" w:cs="Arial"/>
                <w:b/>
                <w:bCs/>
                <w:sz w:val="18"/>
                <w:szCs w:val="18"/>
                <w:lang w:val="en-GB"/>
              </w:rPr>
              <w:t>Carrying value</w:t>
            </w:r>
          </w:p>
        </w:tc>
        <w:tc>
          <w:tcPr>
            <w:tcW w:w="80" w:type="dxa"/>
            <w:vAlign w:val="bottom"/>
          </w:tcPr>
          <w:p w14:paraId="401BC412" w14:textId="77777777" w:rsidR="000B77E9" w:rsidRPr="001C303A" w:rsidRDefault="000B77E9" w:rsidP="00B203AB">
            <w:pPr>
              <w:jc w:val="center"/>
              <w:rPr>
                <w:rFonts w:ascii="Arial" w:hAnsi="Arial" w:cs="Arial"/>
                <w:b/>
                <w:bCs/>
                <w:sz w:val="18"/>
                <w:szCs w:val="18"/>
                <w:lang w:val="en-GB"/>
              </w:rPr>
            </w:pPr>
          </w:p>
        </w:tc>
        <w:tc>
          <w:tcPr>
            <w:tcW w:w="1196" w:type="dxa"/>
            <w:tcBorders>
              <w:bottom w:val="single" w:sz="4" w:space="0" w:color="auto"/>
            </w:tcBorders>
            <w:vAlign w:val="bottom"/>
          </w:tcPr>
          <w:p w14:paraId="043DBA50" w14:textId="77777777" w:rsidR="000B77E9" w:rsidRPr="001C303A" w:rsidRDefault="000B77E9" w:rsidP="00B203AB">
            <w:pPr>
              <w:jc w:val="center"/>
              <w:rPr>
                <w:rFonts w:ascii="Arial" w:hAnsi="Arial" w:cs="Arial"/>
                <w:b/>
                <w:bCs/>
                <w:sz w:val="18"/>
                <w:szCs w:val="18"/>
                <w:lang w:val="en-GB"/>
              </w:rPr>
            </w:pPr>
            <w:r w:rsidRPr="001C303A">
              <w:rPr>
                <w:rFonts w:ascii="Arial" w:hAnsi="Arial" w:cs="Arial"/>
                <w:b/>
                <w:bCs/>
                <w:sz w:val="18"/>
                <w:szCs w:val="18"/>
                <w:lang w:val="en-GB"/>
              </w:rPr>
              <w:t>Fair value</w:t>
            </w:r>
          </w:p>
        </w:tc>
        <w:tc>
          <w:tcPr>
            <w:tcW w:w="77" w:type="dxa"/>
            <w:gridSpan w:val="2"/>
            <w:vAlign w:val="bottom"/>
          </w:tcPr>
          <w:p w14:paraId="4F214563" w14:textId="77777777" w:rsidR="000B77E9" w:rsidRPr="001C303A" w:rsidRDefault="000B77E9" w:rsidP="00B203AB">
            <w:pPr>
              <w:jc w:val="center"/>
              <w:rPr>
                <w:rFonts w:ascii="Arial" w:hAnsi="Arial" w:cs="Arial"/>
                <w:b/>
                <w:bCs/>
                <w:sz w:val="18"/>
                <w:szCs w:val="18"/>
                <w:lang w:val="en-GB"/>
              </w:rPr>
            </w:pPr>
          </w:p>
        </w:tc>
        <w:tc>
          <w:tcPr>
            <w:tcW w:w="1340" w:type="dxa"/>
            <w:gridSpan w:val="2"/>
            <w:tcBorders>
              <w:bottom w:val="single" w:sz="4" w:space="0" w:color="auto"/>
            </w:tcBorders>
            <w:vAlign w:val="bottom"/>
          </w:tcPr>
          <w:p w14:paraId="4A6FB4E4" w14:textId="77777777" w:rsidR="000B77E9" w:rsidRPr="001C303A" w:rsidRDefault="000B77E9" w:rsidP="00B203AB">
            <w:pPr>
              <w:jc w:val="center"/>
              <w:rPr>
                <w:rFonts w:ascii="Arial" w:hAnsi="Arial" w:cs="Arial"/>
                <w:b/>
                <w:bCs/>
                <w:sz w:val="18"/>
                <w:szCs w:val="18"/>
                <w:lang w:val="en-GB"/>
              </w:rPr>
            </w:pPr>
            <w:r w:rsidRPr="001C303A">
              <w:rPr>
                <w:rFonts w:ascii="Arial" w:hAnsi="Arial" w:cs="Arial"/>
                <w:b/>
                <w:bCs/>
                <w:sz w:val="18"/>
                <w:szCs w:val="18"/>
                <w:lang w:val="en-GB"/>
              </w:rPr>
              <w:t>Carrying value</w:t>
            </w:r>
          </w:p>
        </w:tc>
        <w:tc>
          <w:tcPr>
            <w:tcW w:w="77" w:type="dxa"/>
            <w:vAlign w:val="bottom"/>
          </w:tcPr>
          <w:p w14:paraId="3A7B6512" w14:textId="77777777" w:rsidR="000B77E9" w:rsidRPr="001C303A" w:rsidRDefault="000B77E9" w:rsidP="00B203AB">
            <w:pPr>
              <w:jc w:val="center"/>
              <w:rPr>
                <w:rFonts w:ascii="Arial" w:hAnsi="Arial" w:cs="Arial"/>
                <w:b/>
                <w:bCs/>
                <w:sz w:val="18"/>
                <w:szCs w:val="18"/>
                <w:lang w:val="en-GB"/>
              </w:rPr>
            </w:pPr>
          </w:p>
        </w:tc>
        <w:tc>
          <w:tcPr>
            <w:tcW w:w="1260" w:type="dxa"/>
            <w:tcBorders>
              <w:bottom w:val="single" w:sz="4" w:space="0" w:color="auto"/>
            </w:tcBorders>
            <w:vAlign w:val="bottom"/>
          </w:tcPr>
          <w:p w14:paraId="2AE14001" w14:textId="77777777" w:rsidR="000B77E9" w:rsidRPr="001C303A" w:rsidRDefault="000B77E9" w:rsidP="00B203AB">
            <w:pPr>
              <w:jc w:val="center"/>
              <w:rPr>
                <w:rFonts w:ascii="Arial" w:hAnsi="Arial" w:cs="Arial"/>
                <w:b/>
                <w:bCs/>
                <w:sz w:val="18"/>
                <w:szCs w:val="18"/>
                <w:lang w:val="en-GB"/>
              </w:rPr>
            </w:pPr>
            <w:r w:rsidRPr="001C303A">
              <w:rPr>
                <w:rFonts w:ascii="Arial" w:hAnsi="Arial" w:cs="Arial"/>
                <w:b/>
                <w:bCs/>
                <w:sz w:val="18"/>
                <w:szCs w:val="18"/>
                <w:lang w:val="en-GB"/>
              </w:rPr>
              <w:t>Fair value</w:t>
            </w:r>
          </w:p>
        </w:tc>
      </w:tr>
      <w:tr w:rsidR="000B77E9" w:rsidRPr="001C303A" w14:paraId="64E5B5D6" w14:textId="77777777" w:rsidTr="000B77E9">
        <w:trPr>
          <w:gridAfter w:val="1"/>
          <w:wAfter w:w="28" w:type="dxa"/>
          <w:cantSplit/>
          <w:trHeight w:val="227"/>
        </w:trPr>
        <w:tc>
          <w:tcPr>
            <w:tcW w:w="4423" w:type="dxa"/>
            <w:gridSpan w:val="2"/>
            <w:vAlign w:val="bottom"/>
          </w:tcPr>
          <w:p w14:paraId="0EFDD536" w14:textId="77777777" w:rsidR="000B77E9" w:rsidRPr="001C303A" w:rsidRDefault="000B77E9" w:rsidP="00B203AB">
            <w:pPr>
              <w:ind w:left="180" w:hanging="142"/>
              <w:rPr>
                <w:rFonts w:ascii="Arial" w:hAnsi="Arial" w:cs="Arial"/>
                <w:b/>
                <w:bCs/>
                <w:snapToGrid w:val="0"/>
                <w:sz w:val="18"/>
                <w:szCs w:val="18"/>
                <w:lang w:val="en-GB"/>
              </w:rPr>
            </w:pPr>
            <w:r w:rsidRPr="001C303A">
              <w:rPr>
                <w:rFonts w:ascii="Arial" w:hAnsi="Arial" w:cs="Arial"/>
                <w:b/>
                <w:bCs/>
                <w:snapToGrid w:val="0"/>
                <w:sz w:val="18"/>
                <w:szCs w:val="18"/>
                <w:lang w:val="en-GB"/>
              </w:rPr>
              <w:t>Financial assets</w:t>
            </w:r>
          </w:p>
        </w:tc>
        <w:tc>
          <w:tcPr>
            <w:tcW w:w="1417" w:type="dxa"/>
            <w:gridSpan w:val="2"/>
            <w:vAlign w:val="bottom"/>
          </w:tcPr>
          <w:p w14:paraId="3AE92D98" w14:textId="77777777" w:rsidR="000B77E9" w:rsidRPr="001C303A" w:rsidRDefault="000B77E9" w:rsidP="00B203AB">
            <w:pPr>
              <w:ind w:right="19"/>
              <w:jc w:val="right"/>
              <w:rPr>
                <w:rFonts w:ascii="Arial" w:hAnsi="Arial" w:cs="Arial"/>
                <w:sz w:val="18"/>
                <w:szCs w:val="18"/>
                <w:lang w:val="en-GB"/>
              </w:rPr>
            </w:pPr>
          </w:p>
        </w:tc>
        <w:tc>
          <w:tcPr>
            <w:tcW w:w="80" w:type="dxa"/>
            <w:vAlign w:val="bottom"/>
          </w:tcPr>
          <w:p w14:paraId="1E86E3CE" w14:textId="77777777" w:rsidR="000B77E9" w:rsidRPr="001C303A" w:rsidRDefault="000B77E9" w:rsidP="00B203AB">
            <w:pPr>
              <w:ind w:right="19"/>
              <w:rPr>
                <w:rFonts w:ascii="Arial" w:hAnsi="Arial" w:cs="Arial"/>
                <w:sz w:val="18"/>
                <w:szCs w:val="18"/>
                <w:lang w:val="en-GB"/>
              </w:rPr>
            </w:pPr>
          </w:p>
        </w:tc>
        <w:tc>
          <w:tcPr>
            <w:tcW w:w="1196" w:type="dxa"/>
            <w:vAlign w:val="bottom"/>
          </w:tcPr>
          <w:p w14:paraId="37DE2988" w14:textId="77777777" w:rsidR="000B77E9" w:rsidRPr="001C303A" w:rsidRDefault="000B77E9" w:rsidP="00B203AB">
            <w:pPr>
              <w:ind w:right="19"/>
              <w:jc w:val="right"/>
              <w:rPr>
                <w:rFonts w:ascii="Arial" w:hAnsi="Arial" w:cs="Arial"/>
                <w:sz w:val="18"/>
                <w:szCs w:val="18"/>
                <w:lang w:val="en-GB"/>
              </w:rPr>
            </w:pPr>
          </w:p>
        </w:tc>
        <w:tc>
          <w:tcPr>
            <w:tcW w:w="77" w:type="dxa"/>
            <w:gridSpan w:val="2"/>
            <w:vAlign w:val="bottom"/>
          </w:tcPr>
          <w:p w14:paraId="60EC1C1F" w14:textId="77777777" w:rsidR="000B77E9" w:rsidRPr="001C303A" w:rsidRDefault="000B77E9" w:rsidP="00B203AB">
            <w:pPr>
              <w:ind w:right="19"/>
              <w:rPr>
                <w:rFonts w:ascii="Arial" w:hAnsi="Arial" w:cs="Arial"/>
                <w:sz w:val="18"/>
                <w:szCs w:val="18"/>
                <w:lang w:val="en-GB"/>
              </w:rPr>
            </w:pPr>
          </w:p>
        </w:tc>
        <w:tc>
          <w:tcPr>
            <w:tcW w:w="1340" w:type="dxa"/>
            <w:gridSpan w:val="2"/>
          </w:tcPr>
          <w:p w14:paraId="5CFFC9AC" w14:textId="77777777" w:rsidR="000B77E9" w:rsidRPr="001C303A" w:rsidRDefault="000B77E9" w:rsidP="00B203AB">
            <w:pPr>
              <w:ind w:right="19"/>
              <w:jc w:val="right"/>
              <w:rPr>
                <w:rFonts w:ascii="Arial" w:hAnsi="Arial" w:cs="Arial"/>
                <w:sz w:val="18"/>
                <w:szCs w:val="18"/>
                <w:lang w:val="en-GB"/>
              </w:rPr>
            </w:pPr>
          </w:p>
        </w:tc>
        <w:tc>
          <w:tcPr>
            <w:tcW w:w="77" w:type="dxa"/>
            <w:vAlign w:val="bottom"/>
          </w:tcPr>
          <w:p w14:paraId="5BE8A15A" w14:textId="77777777" w:rsidR="000B77E9" w:rsidRPr="001C303A" w:rsidRDefault="000B77E9" w:rsidP="00B203AB">
            <w:pPr>
              <w:ind w:right="19"/>
              <w:rPr>
                <w:rFonts w:ascii="Arial" w:hAnsi="Arial" w:cs="Arial"/>
                <w:sz w:val="18"/>
                <w:szCs w:val="18"/>
                <w:lang w:val="en-GB"/>
              </w:rPr>
            </w:pPr>
          </w:p>
        </w:tc>
        <w:tc>
          <w:tcPr>
            <w:tcW w:w="1260" w:type="dxa"/>
          </w:tcPr>
          <w:p w14:paraId="0682D9AF" w14:textId="77777777" w:rsidR="000B77E9" w:rsidRPr="001C303A" w:rsidRDefault="000B77E9" w:rsidP="00B203AB">
            <w:pPr>
              <w:ind w:right="19"/>
              <w:jc w:val="right"/>
              <w:rPr>
                <w:rFonts w:ascii="Arial" w:hAnsi="Arial" w:cs="Arial"/>
                <w:sz w:val="18"/>
                <w:szCs w:val="18"/>
                <w:lang w:val="en-GB"/>
              </w:rPr>
            </w:pPr>
          </w:p>
        </w:tc>
      </w:tr>
      <w:tr w:rsidR="00FF4622" w:rsidRPr="001C303A" w14:paraId="46832261" w14:textId="77777777" w:rsidTr="000B7E76">
        <w:trPr>
          <w:gridAfter w:val="1"/>
          <w:wAfter w:w="28" w:type="dxa"/>
          <w:cantSplit/>
          <w:trHeight w:val="227"/>
        </w:trPr>
        <w:tc>
          <w:tcPr>
            <w:tcW w:w="4423" w:type="dxa"/>
            <w:gridSpan w:val="2"/>
            <w:vAlign w:val="bottom"/>
          </w:tcPr>
          <w:p w14:paraId="5B7DB379" w14:textId="77777777" w:rsidR="00FF4622" w:rsidRPr="001C303A" w:rsidRDefault="00FF4622" w:rsidP="00FF4622">
            <w:pPr>
              <w:ind w:left="180" w:hanging="142"/>
              <w:rPr>
                <w:rFonts w:ascii="Arial" w:hAnsi="Arial" w:cs="Arial"/>
                <w:sz w:val="18"/>
                <w:szCs w:val="18"/>
                <w:lang w:val="en-GB"/>
              </w:rPr>
            </w:pPr>
            <w:r w:rsidRPr="001C303A">
              <w:rPr>
                <w:rFonts w:ascii="Arial" w:hAnsi="Arial" w:cs="Arial"/>
                <w:snapToGrid w:val="0"/>
                <w:sz w:val="18"/>
                <w:szCs w:val="18"/>
                <w:lang w:val="en-GB"/>
              </w:rPr>
              <w:t>Cash and due from central bank</w:t>
            </w:r>
          </w:p>
        </w:tc>
        <w:tc>
          <w:tcPr>
            <w:tcW w:w="1417" w:type="dxa"/>
            <w:gridSpan w:val="2"/>
            <w:vAlign w:val="bottom"/>
          </w:tcPr>
          <w:p w14:paraId="005B15E8" w14:textId="3456073A" w:rsidR="00FF4622" w:rsidRPr="001C303A" w:rsidRDefault="00FF4622" w:rsidP="00FF4622">
            <w:pPr>
              <w:jc w:val="right"/>
              <w:rPr>
                <w:rFonts w:ascii="Arial" w:hAnsi="Arial" w:cs="Arial"/>
                <w:sz w:val="18"/>
                <w:szCs w:val="18"/>
                <w:lang w:val="en-GB" w:eastAsia="lt-LT"/>
              </w:rPr>
            </w:pPr>
            <w:r w:rsidRPr="001C303A">
              <w:rPr>
                <w:rFonts w:ascii="Arial" w:hAnsi="Arial" w:cs="Arial"/>
                <w:sz w:val="18"/>
                <w:szCs w:val="18"/>
              </w:rPr>
              <w:t>54</w:t>
            </w:r>
            <w:r w:rsidR="00C04BED" w:rsidRPr="001C303A">
              <w:rPr>
                <w:rFonts w:ascii="Arial" w:hAnsi="Arial" w:cs="Arial"/>
                <w:sz w:val="18"/>
                <w:szCs w:val="18"/>
              </w:rPr>
              <w:t>,</w:t>
            </w:r>
            <w:r w:rsidRPr="001C303A">
              <w:rPr>
                <w:rFonts w:ascii="Arial" w:hAnsi="Arial" w:cs="Arial"/>
                <w:sz w:val="18"/>
                <w:szCs w:val="18"/>
              </w:rPr>
              <w:t>365</w:t>
            </w:r>
          </w:p>
        </w:tc>
        <w:tc>
          <w:tcPr>
            <w:tcW w:w="80" w:type="dxa"/>
            <w:vAlign w:val="bottom"/>
          </w:tcPr>
          <w:p w14:paraId="41641CCE" w14:textId="77777777" w:rsidR="00FF4622" w:rsidRPr="001C303A" w:rsidRDefault="00FF4622" w:rsidP="00FF4622">
            <w:pPr>
              <w:jc w:val="right"/>
              <w:rPr>
                <w:rFonts w:ascii="Arial" w:hAnsi="Arial" w:cs="Arial"/>
                <w:sz w:val="18"/>
                <w:szCs w:val="18"/>
                <w:lang w:val="en-GB"/>
              </w:rPr>
            </w:pPr>
          </w:p>
        </w:tc>
        <w:tc>
          <w:tcPr>
            <w:tcW w:w="1196" w:type="dxa"/>
            <w:vAlign w:val="bottom"/>
          </w:tcPr>
          <w:p w14:paraId="38B1D52B" w14:textId="63B930F6"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54</w:t>
            </w:r>
            <w:r w:rsidR="00C04BED" w:rsidRPr="001C303A">
              <w:rPr>
                <w:rFonts w:ascii="Arial" w:hAnsi="Arial" w:cs="Arial"/>
                <w:sz w:val="18"/>
                <w:szCs w:val="18"/>
              </w:rPr>
              <w:t>,</w:t>
            </w:r>
            <w:r w:rsidRPr="001C303A">
              <w:rPr>
                <w:rFonts w:ascii="Arial" w:hAnsi="Arial" w:cs="Arial"/>
                <w:sz w:val="18"/>
                <w:szCs w:val="18"/>
              </w:rPr>
              <w:t>365</w:t>
            </w:r>
          </w:p>
        </w:tc>
        <w:tc>
          <w:tcPr>
            <w:tcW w:w="77" w:type="dxa"/>
            <w:gridSpan w:val="2"/>
            <w:vAlign w:val="bottom"/>
          </w:tcPr>
          <w:p w14:paraId="194B9BAE" w14:textId="77777777" w:rsidR="00FF4622" w:rsidRPr="001C303A" w:rsidRDefault="00FF4622" w:rsidP="00FF4622">
            <w:pPr>
              <w:ind w:right="113"/>
              <w:jc w:val="right"/>
              <w:rPr>
                <w:rFonts w:ascii="Arial" w:hAnsi="Arial" w:cs="Arial"/>
                <w:sz w:val="18"/>
                <w:szCs w:val="18"/>
                <w:lang w:val="en-GB"/>
              </w:rPr>
            </w:pPr>
          </w:p>
        </w:tc>
        <w:tc>
          <w:tcPr>
            <w:tcW w:w="1340" w:type="dxa"/>
            <w:gridSpan w:val="2"/>
            <w:vAlign w:val="bottom"/>
          </w:tcPr>
          <w:p w14:paraId="04A01983" w14:textId="659E46B0"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57,374</w:t>
            </w:r>
          </w:p>
        </w:tc>
        <w:tc>
          <w:tcPr>
            <w:tcW w:w="77" w:type="dxa"/>
            <w:vAlign w:val="bottom"/>
          </w:tcPr>
          <w:p w14:paraId="0CFF6C04"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3DDF9C7C" w14:textId="7BD096F3"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57,374</w:t>
            </w:r>
          </w:p>
        </w:tc>
      </w:tr>
      <w:tr w:rsidR="00FF4622" w:rsidRPr="001C303A" w14:paraId="52F61D0E" w14:textId="77777777" w:rsidTr="000B7E76">
        <w:trPr>
          <w:gridAfter w:val="1"/>
          <w:wAfter w:w="28" w:type="dxa"/>
          <w:cantSplit/>
          <w:trHeight w:val="227"/>
        </w:trPr>
        <w:tc>
          <w:tcPr>
            <w:tcW w:w="4423" w:type="dxa"/>
            <w:gridSpan w:val="2"/>
            <w:vAlign w:val="bottom"/>
          </w:tcPr>
          <w:p w14:paraId="2FCABB35" w14:textId="77777777" w:rsidR="00FF4622" w:rsidRPr="001C303A" w:rsidRDefault="00FF4622" w:rsidP="00FF4622">
            <w:pPr>
              <w:tabs>
                <w:tab w:val="left" w:pos="360"/>
                <w:tab w:val="left" w:pos="513"/>
              </w:tabs>
              <w:ind w:left="180" w:hanging="142"/>
              <w:rPr>
                <w:rFonts w:ascii="Arial" w:hAnsi="Arial" w:cs="Arial"/>
                <w:snapToGrid w:val="0"/>
                <w:sz w:val="18"/>
                <w:szCs w:val="18"/>
                <w:lang w:val="en-GB"/>
              </w:rPr>
            </w:pPr>
            <w:r w:rsidRPr="001C303A">
              <w:rPr>
                <w:rFonts w:ascii="Arial" w:hAnsi="Arial" w:cs="Arial"/>
                <w:sz w:val="18"/>
                <w:szCs w:val="18"/>
                <w:lang w:val="en-GB"/>
              </w:rPr>
              <w:t>Placements with banks and other credit institutions</w:t>
            </w:r>
          </w:p>
        </w:tc>
        <w:tc>
          <w:tcPr>
            <w:tcW w:w="1417" w:type="dxa"/>
            <w:gridSpan w:val="2"/>
            <w:vAlign w:val="bottom"/>
          </w:tcPr>
          <w:p w14:paraId="0F7C9D2D" w14:textId="7826FDF6"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18</w:t>
            </w:r>
            <w:r w:rsidR="00C04BED" w:rsidRPr="001C303A">
              <w:rPr>
                <w:rFonts w:ascii="Arial" w:hAnsi="Arial" w:cs="Arial"/>
                <w:sz w:val="18"/>
                <w:szCs w:val="18"/>
              </w:rPr>
              <w:t>,</w:t>
            </w:r>
            <w:r w:rsidRPr="001C303A">
              <w:rPr>
                <w:rFonts w:ascii="Arial" w:hAnsi="Arial" w:cs="Arial"/>
                <w:sz w:val="18"/>
                <w:szCs w:val="18"/>
              </w:rPr>
              <w:t>109</w:t>
            </w:r>
          </w:p>
        </w:tc>
        <w:tc>
          <w:tcPr>
            <w:tcW w:w="80" w:type="dxa"/>
            <w:vAlign w:val="bottom"/>
          </w:tcPr>
          <w:p w14:paraId="3AA66E50" w14:textId="77777777" w:rsidR="00FF4622" w:rsidRPr="001C303A" w:rsidRDefault="00FF4622" w:rsidP="00FF4622">
            <w:pPr>
              <w:jc w:val="right"/>
              <w:rPr>
                <w:rFonts w:ascii="Arial" w:hAnsi="Arial" w:cs="Arial"/>
                <w:sz w:val="18"/>
                <w:szCs w:val="18"/>
                <w:lang w:val="en-GB"/>
              </w:rPr>
            </w:pPr>
          </w:p>
        </w:tc>
        <w:tc>
          <w:tcPr>
            <w:tcW w:w="1196" w:type="dxa"/>
            <w:vAlign w:val="bottom"/>
          </w:tcPr>
          <w:p w14:paraId="1DE2B7ED" w14:textId="32476C60"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18</w:t>
            </w:r>
            <w:r w:rsidR="00C04BED" w:rsidRPr="001C303A">
              <w:rPr>
                <w:rFonts w:ascii="Arial" w:hAnsi="Arial" w:cs="Arial"/>
                <w:sz w:val="18"/>
                <w:szCs w:val="18"/>
              </w:rPr>
              <w:t>,</w:t>
            </w:r>
            <w:r w:rsidRPr="001C303A">
              <w:rPr>
                <w:rFonts w:ascii="Arial" w:hAnsi="Arial" w:cs="Arial"/>
                <w:sz w:val="18"/>
                <w:szCs w:val="18"/>
              </w:rPr>
              <w:t>109</w:t>
            </w:r>
          </w:p>
        </w:tc>
        <w:tc>
          <w:tcPr>
            <w:tcW w:w="77" w:type="dxa"/>
            <w:gridSpan w:val="2"/>
            <w:vAlign w:val="bottom"/>
          </w:tcPr>
          <w:p w14:paraId="1DB6AFCE" w14:textId="77777777" w:rsidR="00FF4622" w:rsidRPr="001C303A" w:rsidRDefault="00FF4622" w:rsidP="00FF4622">
            <w:pPr>
              <w:ind w:right="113"/>
              <w:jc w:val="right"/>
              <w:rPr>
                <w:rFonts w:ascii="Arial" w:hAnsi="Arial" w:cs="Arial"/>
                <w:sz w:val="18"/>
                <w:szCs w:val="18"/>
                <w:lang w:val="en-GB"/>
              </w:rPr>
            </w:pPr>
          </w:p>
        </w:tc>
        <w:tc>
          <w:tcPr>
            <w:tcW w:w="1340" w:type="dxa"/>
            <w:gridSpan w:val="2"/>
            <w:vAlign w:val="bottom"/>
          </w:tcPr>
          <w:p w14:paraId="048327DD" w14:textId="287447B9"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13,280</w:t>
            </w:r>
          </w:p>
        </w:tc>
        <w:tc>
          <w:tcPr>
            <w:tcW w:w="77" w:type="dxa"/>
            <w:vAlign w:val="bottom"/>
          </w:tcPr>
          <w:p w14:paraId="369CFB57"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3F62F8F8" w14:textId="7018DA96"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13,280</w:t>
            </w:r>
          </w:p>
        </w:tc>
      </w:tr>
      <w:tr w:rsidR="00FF4622" w:rsidRPr="001C303A" w14:paraId="4845DB82" w14:textId="77777777" w:rsidTr="000B7E76">
        <w:trPr>
          <w:gridAfter w:val="1"/>
          <w:wAfter w:w="28" w:type="dxa"/>
          <w:cantSplit/>
          <w:trHeight w:val="227"/>
        </w:trPr>
        <w:tc>
          <w:tcPr>
            <w:tcW w:w="4423" w:type="dxa"/>
            <w:gridSpan w:val="2"/>
            <w:vAlign w:val="bottom"/>
          </w:tcPr>
          <w:p w14:paraId="46C58F8E" w14:textId="7B02B192" w:rsidR="00FF4622" w:rsidRPr="001C303A" w:rsidRDefault="00FF4622" w:rsidP="00FF4622">
            <w:pPr>
              <w:tabs>
                <w:tab w:val="left" w:pos="302"/>
              </w:tabs>
              <w:ind w:left="180" w:hanging="142"/>
              <w:rPr>
                <w:rFonts w:ascii="Arial" w:hAnsi="Arial" w:cs="Arial"/>
                <w:snapToGrid w:val="0"/>
                <w:sz w:val="18"/>
                <w:szCs w:val="18"/>
                <w:lang w:val="en-GB"/>
              </w:rPr>
            </w:pPr>
            <w:r w:rsidRPr="001C303A">
              <w:rPr>
                <w:rFonts w:ascii="Arial" w:hAnsi="Arial" w:cs="Arial"/>
                <w:snapToGrid w:val="0"/>
                <w:sz w:val="18"/>
                <w:szCs w:val="18"/>
                <w:lang w:val="en-GB"/>
              </w:rPr>
              <w:t>Debt securities</w:t>
            </w:r>
          </w:p>
        </w:tc>
        <w:tc>
          <w:tcPr>
            <w:tcW w:w="1417" w:type="dxa"/>
            <w:gridSpan w:val="2"/>
            <w:vAlign w:val="bottom"/>
          </w:tcPr>
          <w:p w14:paraId="242122E3" w14:textId="10C60B2F"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52</w:t>
            </w:r>
            <w:r w:rsidR="00C04BED" w:rsidRPr="001C303A">
              <w:rPr>
                <w:rFonts w:ascii="Arial" w:hAnsi="Arial" w:cs="Arial"/>
                <w:sz w:val="18"/>
                <w:szCs w:val="18"/>
              </w:rPr>
              <w:t>,</w:t>
            </w:r>
            <w:r w:rsidRPr="001C303A">
              <w:rPr>
                <w:rFonts w:ascii="Arial" w:hAnsi="Arial" w:cs="Arial"/>
                <w:sz w:val="18"/>
                <w:szCs w:val="18"/>
              </w:rPr>
              <w:t>154</w:t>
            </w:r>
          </w:p>
        </w:tc>
        <w:tc>
          <w:tcPr>
            <w:tcW w:w="80" w:type="dxa"/>
            <w:vAlign w:val="bottom"/>
          </w:tcPr>
          <w:p w14:paraId="26443250" w14:textId="77777777" w:rsidR="00FF4622" w:rsidRPr="001C303A" w:rsidRDefault="00FF4622" w:rsidP="00FF4622">
            <w:pPr>
              <w:jc w:val="right"/>
              <w:rPr>
                <w:rFonts w:ascii="Arial" w:hAnsi="Arial" w:cs="Arial"/>
                <w:sz w:val="18"/>
                <w:szCs w:val="18"/>
                <w:lang w:val="en-GB"/>
              </w:rPr>
            </w:pPr>
          </w:p>
        </w:tc>
        <w:tc>
          <w:tcPr>
            <w:tcW w:w="1196" w:type="dxa"/>
            <w:vAlign w:val="bottom"/>
          </w:tcPr>
          <w:p w14:paraId="214AE45B" w14:textId="10D44FF4"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52</w:t>
            </w:r>
            <w:r w:rsidR="00C04BED" w:rsidRPr="001C303A">
              <w:rPr>
                <w:rFonts w:ascii="Arial" w:hAnsi="Arial" w:cs="Arial"/>
                <w:sz w:val="18"/>
                <w:szCs w:val="18"/>
              </w:rPr>
              <w:t>,</w:t>
            </w:r>
            <w:r w:rsidRPr="001C303A">
              <w:rPr>
                <w:rFonts w:ascii="Arial" w:hAnsi="Arial" w:cs="Arial"/>
                <w:sz w:val="18"/>
                <w:szCs w:val="18"/>
              </w:rPr>
              <w:t>154</w:t>
            </w:r>
          </w:p>
        </w:tc>
        <w:tc>
          <w:tcPr>
            <w:tcW w:w="77" w:type="dxa"/>
            <w:gridSpan w:val="2"/>
            <w:vAlign w:val="bottom"/>
          </w:tcPr>
          <w:p w14:paraId="512740DD" w14:textId="77777777" w:rsidR="00FF4622" w:rsidRPr="001C303A" w:rsidRDefault="00FF4622" w:rsidP="00FF4622">
            <w:pPr>
              <w:ind w:right="113"/>
              <w:jc w:val="right"/>
              <w:rPr>
                <w:rFonts w:ascii="Arial" w:hAnsi="Arial" w:cs="Arial"/>
                <w:sz w:val="18"/>
                <w:szCs w:val="18"/>
                <w:lang w:val="en-GB"/>
              </w:rPr>
            </w:pPr>
          </w:p>
        </w:tc>
        <w:tc>
          <w:tcPr>
            <w:tcW w:w="1340" w:type="dxa"/>
            <w:gridSpan w:val="2"/>
            <w:vAlign w:val="bottom"/>
          </w:tcPr>
          <w:p w14:paraId="69F034E6" w14:textId="132C85D8"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70,746</w:t>
            </w:r>
          </w:p>
        </w:tc>
        <w:tc>
          <w:tcPr>
            <w:tcW w:w="77" w:type="dxa"/>
            <w:vAlign w:val="bottom"/>
          </w:tcPr>
          <w:p w14:paraId="3F2A5ADC"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56EC74B3" w14:textId="38E16F78"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71,512</w:t>
            </w:r>
          </w:p>
        </w:tc>
      </w:tr>
      <w:tr w:rsidR="00707E52" w:rsidRPr="001C303A" w14:paraId="6EFB2965" w14:textId="77777777" w:rsidTr="000B7E76">
        <w:trPr>
          <w:gridAfter w:val="1"/>
          <w:wAfter w:w="28" w:type="dxa"/>
          <w:cantSplit/>
          <w:trHeight w:val="124"/>
        </w:trPr>
        <w:tc>
          <w:tcPr>
            <w:tcW w:w="4423" w:type="dxa"/>
            <w:gridSpan w:val="2"/>
            <w:vAlign w:val="bottom"/>
          </w:tcPr>
          <w:p w14:paraId="3B02D3F5" w14:textId="77777777" w:rsidR="00707E52" w:rsidRPr="001C303A" w:rsidRDefault="00707E52" w:rsidP="00707E52">
            <w:pPr>
              <w:ind w:left="180" w:hanging="142"/>
              <w:rPr>
                <w:rFonts w:ascii="Arial" w:hAnsi="Arial" w:cs="Arial"/>
                <w:snapToGrid w:val="0"/>
                <w:sz w:val="18"/>
                <w:szCs w:val="18"/>
                <w:lang w:val="en-GB"/>
              </w:rPr>
            </w:pPr>
            <w:r w:rsidRPr="001C303A">
              <w:rPr>
                <w:rFonts w:ascii="Arial" w:hAnsi="Arial" w:cs="Arial"/>
                <w:snapToGrid w:val="0"/>
                <w:sz w:val="18"/>
                <w:szCs w:val="18"/>
                <w:lang w:val="en-GB"/>
              </w:rPr>
              <w:t xml:space="preserve">Loans and receivables </w:t>
            </w:r>
          </w:p>
        </w:tc>
        <w:tc>
          <w:tcPr>
            <w:tcW w:w="1417" w:type="dxa"/>
            <w:gridSpan w:val="2"/>
            <w:vAlign w:val="bottom"/>
          </w:tcPr>
          <w:p w14:paraId="768A2DA6" w14:textId="4633FA63" w:rsidR="00707E52" w:rsidRPr="001C303A" w:rsidRDefault="00707E52" w:rsidP="00707E52">
            <w:pPr>
              <w:jc w:val="right"/>
              <w:rPr>
                <w:rFonts w:ascii="Arial" w:hAnsi="Arial" w:cs="Arial"/>
                <w:sz w:val="18"/>
                <w:szCs w:val="18"/>
                <w:lang w:val="en-GB"/>
              </w:rPr>
            </w:pPr>
            <w:r w:rsidRPr="001C303A">
              <w:rPr>
                <w:rFonts w:ascii="Arial" w:hAnsi="Arial" w:cs="Arial"/>
                <w:sz w:val="18"/>
                <w:szCs w:val="18"/>
              </w:rPr>
              <w:t>210,516</w:t>
            </w:r>
          </w:p>
        </w:tc>
        <w:tc>
          <w:tcPr>
            <w:tcW w:w="80" w:type="dxa"/>
            <w:vAlign w:val="bottom"/>
          </w:tcPr>
          <w:p w14:paraId="2E063CBB" w14:textId="77777777" w:rsidR="00707E52" w:rsidRPr="001C303A" w:rsidRDefault="00707E52" w:rsidP="00707E52">
            <w:pPr>
              <w:jc w:val="right"/>
              <w:rPr>
                <w:rFonts w:ascii="Arial" w:hAnsi="Arial" w:cs="Arial"/>
                <w:sz w:val="18"/>
                <w:szCs w:val="18"/>
                <w:lang w:val="en-GB"/>
              </w:rPr>
            </w:pPr>
          </w:p>
        </w:tc>
        <w:tc>
          <w:tcPr>
            <w:tcW w:w="1196" w:type="dxa"/>
            <w:vAlign w:val="bottom"/>
          </w:tcPr>
          <w:p w14:paraId="40549C7D" w14:textId="11FAAB84" w:rsidR="00707E52" w:rsidRPr="001C303A" w:rsidRDefault="00707E52" w:rsidP="00707E52">
            <w:pPr>
              <w:jc w:val="right"/>
              <w:rPr>
                <w:rFonts w:ascii="Arial" w:hAnsi="Arial" w:cs="Arial"/>
                <w:sz w:val="18"/>
                <w:szCs w:val="18"/>
                <w:lang w:val="en-GB"/>
              </w:rPr>
            </w:pPr>
            <w:r w:rsidRPr="001C303A">
              <w:rPr>
                <w:rFonts w:ascii="Arial" w:hAnsi="Arial" w:cs="Arial"/>
                <w:color w:val="000000" w:themeColor="text1"/>
                <w:sz w:val="18"/>
                <w:szCs w:val="18"/>
              </w:rPr>
              <w:t>211,703</w:t>
            </w:r>
          </w:p>
        </w:tc>
        <w:tc>
          <w:tcPr>
            <w:tcW w:w="77" w:type="dxa"/>
            <w:gridSpan w:val="2"/>
            <w:vAlign w:val="bottom"/>
          </w:tcPr>
          <w:p w14:paraId="090436FD" w14:textId="77777777" w:rsidR="00707E52" w:rsidRPr="001C303A" w:rsidRDefault="00707E52" w:rsidP="00707E52">
            <w:pPr>
              <w:ind w:right="113"/>
              <w:jc w:val="right"/>
              <w:rPr>
                <w:rFonts w:ascii="Arial" w:hAnsi="Arial" w:cs="Arial"/>
                <w:sz w:val="18"/>
                <w:szCs w:val="18"/>
                <w:lang w:val="en-GB"/>
              </w:rPr>
            </w:pPr>
          </w:p>
        </w:tc>
        <w:tc>
          <w:tcPr>
            <w:tcW w:w="1340" w:type="dxa"/>
            <w:gridSpan w:val="2"/>
            <w:vAlign w:val="bottom"/>
          </w:tcPr>
          <w:p w14:paraId="01BE37A5" w14:textId="385AAE35" w:rsidR="00707E52" w:rsidRPr="001C303A" w:rsidRDefault="00707E52" w:rsidP="00707E52">
            <w:pPr>
              <w:ind w:right="113"/>
              <w:jc w:val="right"/>
              <w:rPr>
                <w:rFonts w:ascii="Arial" w:hAnsi="Arial" w:cs="Arial"/>
                <w:sz w:val="18"/>
                <w:szCs w:val="18"/>
                <w:lang w:val="en-GB"/>
              </w:rPr>
            </w:pPr>
            <w:r w:rsidRPr="001C303A">
              <w:rPr>
                <w:rFonts w:ascii="Arial" w:hAnsi="Arial" w:cs="Arial"/>
                <w:sz w:val="18"/>
                <w:szCs w:val="18"/>
              </w:rPr>
              <w:t>171,826</w:t>
            </w:r>
          </w:p>
        </w:tc>
        <w:tc>
          <w:tcPr>
            <w:tcW w:w="77" w:type="dxa"/>
            <w:vAlign w:val="bottom"/>
          </w:tcPr>
          <w:p w14:paraId="79695D1A" w14:textId="77777777" w:rsidR="00707E52" w:rsidRPr="001C303A" w:rsidRDefault="00707E52" w:rsidP="00707E52">
            <w:pPr>
              <w:ind w:right="113"/>
              <w:jc w:val="right"/>
              <w:rPr>
                <w:rFonts w:ascii="Arial" w:hAnsi="Arial" w:cs="Arial"/>
                <w:sz w:val="18"/>
                <w:szCs w:val="18"/>
                <w:lang w:val="en-GB"/>
              </w:rPr>
            </w:pPr>
          </w:p>
        </w:tc>
        <w:tc>
          <w:tcPr>
            <w:tcW w:w="1260" w:type="dxa"/>
            <w:vAlign w:val="bottom"/>
          </w:tcPr>
          <w:p w14:paraId="5A259612" w14:textId="6E4FE51F" w:rsidR="00707E52" w:rsidRPr="001C303A" w:rsidRDefault="00707E52" w:rsidP="00707E52">
            <w:pPr>
              <w:ind w:right="113"/>
              <w:jc w:val="right"/>
              <w:rPr>
                <w:rFonts w:ascii="Arial" w:hAnsi="Arial" w:cs="Arial"/>
                <w:sz w:val="18"/>
                <w:szCs w:val="18"/>
                <w:lang w:val="en-GB"/>
              </w:rPr>
            </w:pPr>
            <w:r w:rsidRPr="001C303A">
              <w:rPr>
                <w:rFonts w:ascii="Arial" w:hAnsi="Arial" w:cs="Arial"/>
                <w:sz w:val="18"/>
                <w:szCs w:val="18"/>
              </w:rPr>
              <w:t>175,113</w:t>
            </w:r>
          </w:p>
        </w:tc>
      </w:tr>
      <w:tr w:rsidR="00FF4622" w:rsidRPr="001C303A" w14:paraId="3E3BAADC" w14:textId="77777777" w:rsidTr="000B7E76">
        <w:trPr>
          <w:gridAfter w:val="1"/>
          <w:wAfter w:w="28" w:type="dxa"/>
          <w:cantSplit/>
          <w:trHeight w:val="227"/>
        </w:trPr>
        <w:tc>
          <w:tcPr>
            <w:tcW w:w="4423" w:type="dxa"/>
            <w:gridSpan w:val="2"/>
            <w:vAlign w:val="bottom"/>
          </w:tcPr>
          <w:p w14:paraId="3470075F" w14:textId="77777777" w:rsidR="00FF4622" w:rsidRPr="001C303A" w:rsidRDefault="00FF4622" w:rsidP="00FF4622">
            <w:pPr>
              <w:ind w:left="180" w:hanging="142"/>
              <w:rPr>
                <w:rFonts w:ascii="Arial" w:hAnsi="Arial" w:cs="Arial"/>
                <w:snapToGrid w:val="0"/>
                <w:sz w:val="18"/>
                <w:szCs w:val="18"/>
                <w:lang w:val="en-GB"/>
              </w:rPr>
            </w:pPr>
            <w:r w:rsidRPr="001C303A">
              <w:rPr>
                <w:rFonts w:ascii="Arial" w:hAnsi="Arial" w:cs="Arial"/>
                <w:sz w:val="18"/>
                <w:szCs w:val="18"/>
                <w:lang w:val="en-GB"/>
              </w:rPr>
              <w:t>Other assets</w:t>
            </w:r>
          </w:p>
        </w:tc>
        <w:tc>
          <w:tcPr>
            <w:tcW w:w="1417" w:type="dxa"/>
            <w:gridSpan w:val="2"/>
            <w:vAlign w:val="bottom"/>
          </w:tcPr>
          <w:p w14:paraId="48D78EC5" w14:textId="3CC9762C"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916</w:t>
            </w:r>
          </w:p>
        </w:tc>
        <w:tc>
          <w:tcPr>
            <w:tcW w:w="80" w:type="dxa"/>
            <w:vAlign w:val="bottom"/>
          </w:tcPr>
          <w:p w14:paraId="108CEB71" w14:textId="77777777" w:rsidR="00FF4622" w:rsidRPr="001C303A" w:rsidRDefault="00FF4622" w:rsidP="00FF4622">
            <w:pPr>
              <w:jc w:val="right"/>
              <w:rPr>
                <w:rFonts w:ascii="Arial" w:hAnsi="Arial" w:cs="Arial"/>
                <w:sz w:val="18"/>
                <w:szCs w:val="18"/>
                <w:lang w:val="en-GB"/>
              </w:rPr>
            </w:pPr>
          </w:p>
        </w:tc>
        <w:tc>
          <w:tcPr>
            <w:tcW w:w="1196" w:type="dxa"/>
            <w:vAlign w:val="bottom"/>
          </w:tcPr>
          <w:p w14:paraId="093119A8" w14:textId="54C3FE05"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916</w:t>
            </w:r>
          </w:p>
        </w:tc>
        <w:tc>
          <w:tcPr>
            <w:tcW w:w="77" w:type="dxa"/>
            <w:gridSpan w:val="2"/>
            <w:vAlign w:val="bottom"/>
          </w:tcPr>
          <w:p w14:paraId="3BB20013" w14:textId="77777777" w:rsidR="00FF4622" w:rsidRPr="001C303A" w:rsidRDefault="00FF4622" w:rsidP="00FF4622">
            <w:pPr>
              <w:jc w:val="right"/>
              <w:rPr>
                <w:rFonts w:ascii="Arial" w:hAnsi="Arial"/>
                <w:sz w:val="18"/>
                <w:lang w:val="en-GB"/>
              </w:rPr>
            </w:pPr>
          </w:p>
        </w:tc>
        <w:tc>
          <w:tcPr>
            <w:tcW w:w="1340" w:type="dxa"/>
            <w:gridSpan w:val="2"/>
            <w:vAlign w:val="bottom"/>
          </w:tcPr>
          <w:p w14:paraId="36B99BAA" w14:textId="4EF386BB"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685</w:t>
            </w:r>
          </w:p>
        </w:tc>
        <w:tc>
          <w:tcPr>
            <w:tcW w:w="77" w:type="dxa"/>
            <w:vAlign w:val="bottom"/>
          </w:tcPr>
          <w:p w14:paraId="09959C88" w14:textId="77777777" w:rsidR="00FF4622" w:rsidRPr="001C303A" w:rsidRDefault="00FF4622" w:rsidP="00FF4622">
            <w:pPr>
              <w:ind w:right="84"/>
              <w:jc w:val="right"/>
              <w:rPr>
                <w:rFonts w:ascii="Arial" w:hAnsi="Arial" w:cs="Arial"/>
                <w:sz w:val="18"/>
                <w:szCs w:val="18"/>
                <w:lang w:val="en-GB"/>
              </w:rPr>
            </w:pPr>
          </w:p>
        </w:tc>
        <w:tc>
          <w:tcPr>
            <w:tcW w:w="1260" w:type="dxa"/>
            <w:vAlign w:val="bottom"/>
          </w:tcPr>
          <w:p w14:paraId="4BA2C3BB" w14:textId="4DCC393E" w:rsidR="00FF4622" w:rsidRPr="001C303A" w:rsidRDefault="00FF4622" w:rsidP="00FF4622">
            <w:pPr>
              <w:ind w:right="84"/>
              <w:jc w:val="right"/>
              <w:rPr>
                <w:rFonts w:ascii="Arial" w:hAnsi="Arial" w:cs="Arial"/>
                <w:sz w:val="18"/>
                <w:szCs w:val="18"/>
                <w:lang w:val="en-GB"/>
              </w:rPr>
            </w:pPr>
            <w:r w:rsidRPr="001C303A">
              <w:rPr>
                <w:rFonts w:ascii="Arial" w:hAnsi="Arial" w:cs="Arial"/>
                <w:sz w:val="18"/>
                <w:szCs w:val="18"/>
              </w:rPr>
              <w:t>685</w:t>
            </w:r>
          </w:p>
        </w:tc>
      </w:tr>
      <w:tr w:rsidR="00707E52" w:rsidRPr="001C303A" w14:paraId="454A23C4" w14:textId="77777777" w:rsidTr="000B7E76">
        <w:trPr>
          <w:gridAfter w:val="1"/>
          <w:wAfter w:w="28" w:type="dxa"/>
          <w:cantSplit/>
          <w:trHeight w:val="227"/>
        </w:trPr>
        <w:tc>
          <w:tcPr>
            <w:tcW w:w="4423" w:type="dxa"/>
            <w:gridSpan w:val="2"/>
            <w:vAlign w:val="bottom"/>
          </w:tcPr>
          <w:p w14:paraId="1216902B" w14:textId="77777777" w:rsidR="00707E52" w:rsidRPr="001C303A" w:rsidRDefault="00707E52" w:rsidP="00707E52">
            <w:pPr>
              <w:ind w:left="180" w:hanging="142"/>
              <w:rPr>
                <w:rFonts w:ascii="Arial" w:hAnsi="Arial" w:cs="Arial"/>
                <w:b/>
                <w:snapToGrid w:val="0"/>
                <w:sz w:val="18"/>
                <w:szCs w:val="18"/>
                <w:lang w:val="en-GB"/>
              </w:rPr>
            </w:pPr>
            <w:r w:rsidRPr="001C303A">
              <w:rPr>
                <w:rFonts w:ascii="Arial" w:hAnsi="Arial" w:cs="Arial"/>
                <w:b/>
                <w:snapToGrid w:val="0"/>
                <w:sz w:val="18"/>
                <w:szCs w:val="18"/>
                <w:lang w:val="en-GB"/>
              </w:rPr>
              <w:t>Total financial assets</w:t>
            </w:r>
          </w:p>
        </w:tc>
        <w:tc>
          <w:tcPr>
            <w:tcW w:w="1417" w:type="dxa"/>
            <w:gridSpan w:val="2"/>
            <w:vAlign w:val="bottom"/>
          </w:tcPr>
          <w:p w14:paraId="06A577B9" w14:textId="40849074" w:rsidR="00707E52" w:rsidRPr="001C303A" w:rsidRDefault="00707E52" w:rsidP="00707E52">
            <w:pPr>
              <w:jc w:val="right"/>
              <w:rPr>
                <w:rFonts w:ascii="Arial" w:hAnsi="Arial" w:cs="Arial"/>
                <w:b/>
                <w:sz w:val="18"/>
                <w:szCs w:val="18"/>
                <w:lang w:val="en-GB"/>
              </w:rPr>
            </w:pPr>
            <w:r w:rsidRPr="001C303A">
              <w:rPr>
                <w:rFonts w:ascii="Arial" w:hAnsi="Arial" w:cs="Arial"/>
                <w:b/>
                <w:sz w:val="18"/>
                <w:szCs w:val="18"/>
              </w:rPr>
              <w:t>336,060</w:t>
            </w:r>
          </w:p>
        </w:tc>
        <w:tc>
          <w:tcPr>
            <w:tcW w:w="80" w:type="dxa"/>
            <w:vAlign w:val="bottom"/>
          </w:tcPr>
          <w:p w14:paraId="14EEAD3B" w14:textId="77777777" w:rsidR="00707E52" w:rsidRPr="001C303A" w:rsidRDefault="00707E52" w:rsidP="00707E52">
            <w:pPr>
              <w:jc w:val="right"/>
              <w:rPr>
                <w:rFonts w:ascii="Arial" w:hAnsi="Arial" w:cs="Arial"/>
                <w:b/>
                <w:sz w:val="18"/>
                <w:szCs w:val="18"/>
                <w:lang w:val="en-GB"/>
              </w:rPr>
            </w:pPr>
          </w:p>
        </w:tc>
        <w:tc>
          <w:tcPr>
            <w:tcW w:w="1196" w:type="dxa"/>
            <w:vAlign w:val="bottom"/>
          </w:tcPr>
          <w:p w14:paraId="23786CAE" w14:textId="6826EFEC" w:rsidR="00707E52" w:rsidRPr="001C303A" w:rsidRDefault="00707E52" w:rsidP="00707E52">
            <w:pPr>
              <w:jc w:val="right"/>
              <w:rPr>
                <w:rFonts w:ascii="Arial" w:hAnsi="Arial" w:cs="Arial"/>
                <w:b/>
                <w:sz w:val="18"/>
                <w:szCs w:val="18"/>
                <w:lang w:val="en-GB"/>
              </w:rPr>
            </w:pPr>
            <w:r w:rsidRPr="001C303A">
              <w:rPr>
                <w:rFonts w:ascii="Arial" w:hAnsi="Arial" w:cs="Arial"/>
                <w:b/>
                <w:sz w:val="18"/>
                <w:szCs w:val="18"/>
              </w:rPr>
              <w:t>337,247</w:t>
            </w:r>
          </w:p>
        </w:tc>
        <w:tc>
          <w:tcPr>
            <w:tcW w:w="77" w:type="dxa"/>
            <w:gridSpan w:val="2"/>
            <w:vAlign w:val="bottom"/>
          </w:tcPr>
          <w:p w14:paraId="5DEE042F" w14:textId="77777777" w:rsidR="00707E52" w:rsidRPr="001C303A" w:rsidRDefault="00707E52" w:rsidP="00707E52">
            <w:pPr>
              <w:ind w:right="113"/>
              <w:jc w:val="right"/>
              <w:rPr>
                <w:rFonts w:ascii="Arial" w:hAnsi="Arial" w:cs="Arial"/>
                <w:b/>
                <w:sz w:val="18"/>
                <w:szCs w:val="18"/>
                <w:lang w:val="en-GB"/>
              </w:rPr>
            </w:pPr>
          </w:p>
        </w:tc>
        <w:tc>
          <w:tcPr>
            <w:tcW w:w="1340" w:type="dxa"/>
            <w:gridSpan w:val="2"/>
            <w:vAlign w:val="bottom"/>
          </w:tcPr>
          <w:p w14:paraId="0F236907" w14:textId="0E0971E9" w:rsidR="00707E52" w:rsidRPr="001C303A" w:rsidRDefault="00707E52" w:rsidP="00707E52">
            <w:pPr>
              <w:ind w:right="113"/>
              <w:jc w:val="right"/>
              <w:rPr>
                <w:rFonts w:ascii="Arial" w:hAnsi="Arial" w:cs="Arial"/>
                <w:b/>
                <w:sz w:val="18"/>
                <w:szCs w:val="18"/>
                <w:lang w:val="en-GB"/>
              </w:rPr>
            </w:pPr>
            <w:r w:rsidRPr="001C303A">
              <w:rPr>
                <w:rFonts w:ascii="Arial" w:hAnsi="Arial" w:cs="Arial"/>
                <w:b/>
                <w:sz w:val="18"/>
                <w:szCs w:val="18"/>
              </w:rPr>
              <w:t>313,911</w:t>
            </w:r>
          </w:p>
        </w:tc>
        <w:tc>
          <w:tcPr>
            <w:tcW w:w="77" w:type="dxa"/>
            <w:vAlign w:val="bottom"/>
          </w:tcPr>
          <w:p w14:paraId="5C80DEE0" w14:textId="77777777" w:rsidR="00707E52" w:rsidRPr="001C303A" w:rsidRDefault="00707E52" w:rsidP="00707E52">
            <w:pPr>
              <w:ind w:right="113"/>
              <w:jc w:val="right"/>
              <w:rPr>
                <w:rFonts w:ascii="Arial" w:hAnsi="Arial" w:cs="Arial"/>
                <w:b/>
                <w:sz w:val="18"/>
                <w:szCs w:val="18"/>
                <w:lang w:val="en-GB"/>
              </w:rPr>
            </w:pPr>
          </w:p>
        </w:tc>
        <w:tc>
          <w:tcPr>
            <w:tcW w:w="1260" w:type="dxa"/>
            <w:vAlign w:val="bottom"/>
          </w:tcPr>
          <w:p w14:paraId="56F30D18" w14:textId="7DEC1D5C" w:rsidR="00707E52" w:rsidRPr="001C303A" w:rsidRDefault="00707E52" w:rsidP="00707E52">
            <w:pPr>
              <w:ind w:right="113"/>
              <w:jc w:val="right"/>
              <w:rPr>
                <w:rFonts w:ascii="Arial" w:hAnsi="Arial" w:cs="Arial"/>
                <w:b/>
                <w:sz w:val="18"/>
                <w:szCs w:val="18"/>
                <w:lang w:val="en-GB"/>
              </w:rPr>
            </w:pPr>
            <w:r w:rsidRPr="001C303A">
              <w:rPr>
                <w:rFonts w:ascii="Arial" w:hAnsi="Arial" w:cs="Arial"/>
                <w:b/>
                <w:sz w:val="18"/>
                <w:szCs w:val="18"/>
              </w:rPr>
              <w:t>317,964</w:t>
            </w:r>
          </w:p>
        </w:tc>
      </w:tr>
      <w:tr w:rsidR="00FF4622" w:rsidRPr="001C303A" w14:paraId="522B7A5A" w14:textId="77777777" w:rsidTr="00245E3E">
        <w:trPr>
          <w:gridAfter w:val="1"/>
          <w:wAfter w:w="28" w:type="dxa"/>
          <w:cantSplit/>
          <w:trHeight w:val="68"/>
        </w:trPr>
        <w:tc>
          <w:tcPr>
            <w:tcW w:w="4423" w:type="dxa"/>
            <w:gridSpan w:val="2"/>
            <w:vAlign w:val="bottom"/>
          </w:tcPr>
          <w:p w14:paraId="484AEC12" w14:textId="77777777" w:rsidR="00FF4622" w:rsidRPr="001C303A" w:rsidRDefault="00FF4622" w:rsidP="00FF4622">
            <w:pPr>
              <w:ind w:left="180" w:hanging="142"/>
              <w:rPr>
                <w:rFonts w:ascii="Arial" w:hAnsi="Arial" w:cs="Arial"/>
                <w:snapToGrid w:val="0"/>
                <w:sz w:val="12"/>
                <w:szCs w:val="12"/>
                <w:lang w:val="en-GB"/>
              </w:rPr>
            </w:pPr>
          </w:p>
        </w:tc>
        <w:tc>
          <w:tcPr>
            <w:tcW w:w="1417" w:type="dxa"/>
            <w:gridSpan w:val="2"/>
            <w:vAlign w:val="bottom"/>
          </w:tcPr>
          <w:p w14:paraId="7D4F4E85" w14:textId="77777777" w:rsidR="00FF4622" w:rsidRPr="001C303A" w:rsidRDefault="00FF4622" w:rsidP="00C04BED">
            <w:pPr>
              <w:jc w:val="center"/>
              <w:rPr>
                <w:rFonts w:ascii="Arial" w:hAnsi="Arial" w:cs="Arial"/>
                <w:sz w:val="18"/>
                <w:szCs w:val="18"/>
                <w:lang w:val="en-GB"/>
              </w:rPr>
            </w:pPr>
          </w:p>
        </w:tc>
        <w:tc>
          <w:tcPr>
            <w:tcW w:w="80" w:type="dxa"/>
            <w:vAlign w:val="bottom"/>
          </w:tcPr>
          <w:p w14:paraId="6684384E" w14:textId="77777777" w:rsidR="00FF4622" w:rsidRPr="001C303A" w:rsidRDefault="00FF4622" w:rsidP="00FF4622">
            <w:pPr>
              <w:jc w:val="right"/>
              <w:rPr>
                <w:rFonts w:ascii="Arial" w:hAnsi="Arial" w:cs="Arial"/>
                <w:sz w:val="18"/>
                <w:szCs w:val="18"/>
                <w:lang w:val="en-GB"/>
              </w:rPr>
            </w:pPr>
          </w:p>
        </w:tc>
        <w:tc>
          <w:tcPr>
            <w:tcW w:w="1196" w:type="dxa"/>
            <w:vAlign w:val="bottom"/>
          </w:tcPr>
          <w:p w14:paraId="7970E911" w14:textId="77777777" w:rsidR="00FF4622" w:rsidRPr="001C303A" w:rsidRDefault="00FF4622" w:rsidP="00FF4622">
            <w:pPr>
              <w:jc w:val="right"/>
              <w:rPr>
                <w:rFonts w:ascii="Arial" w:hAnsi="Arial" w:cs="Arial"/>
                <w:sz w:val="18"/>
                <w:szCs w:val="18"/>
                <w:lang w:val="en-GB"/>
              </w:rPr>
            </w:pPr>
          </w:p>
        </w:tc>
        <w:tc>
          <w:tcPr>
            <w:tcW w:w="77" w:type="dxa"/>
            <w:gridSpan w:val="2"/>
            <w:vAlign w:val="bottom"/>
          </w:tcPr>
          <w:p w14:paraId="7BAA1E1E" w14:textId="77777777" w:rsidR="00FF4622" w:rsidRPr="001C303A" w:rsidRDefault="00FF4622" w:rsidP="00FF4622">
            <w:pPr>
              <w:ind w:right="113"/>
              <w:jc w:val="right"/>
              <w:rPr>
                <w:rFonts w:ascii="Arial" w:hAnsi="Arial" w:cs="Arial"/>
                <w:sz w:val="18"/>
                <w:szCs w:val="18"/>
                <w:lang w:val="en-GB"/>
              </w:rPr>
            </w:pPr>
          </w:p>
        </w:tc>
        <w:tc>
          <w:tcPr>
            <w:tcW w:w="1340" w:type="dxa"/>
            <w:gridSpan w:val="2"/>
            <w:vAlign w:val="center"/>
          </w:tcPr>
          <w:p w14:paraId="4852694C" w14:textId="77777777" w:rsidR="00FF4622" w:rsidRPr="001C303A" w:rsidRDefault="00FF4622" w:rsidP="00FF4622">
            <w:pPr>
              <w:ind w:right="113"/>
              <w:jc w:val="right"/>
              <w:rPr>
                <w:rFonts w:ascii="Arial" w:hAnsi="Arial" w:cs="Arial"/>
                <w:sz w:val="18"/>
                <w:szCs w:val="18"/>
                <w:lang w:val="en-GB"/>
              </w:rPr>
            </w:pPr>
          </w:p>
        </w:tc>
        <w:tc>
          <w:tcPr>
            <w:tcW w:w="77" w:type="dxa"/>
            <w:vAlign w:val="bottom"/>
          </w:tcPr>
          <w:p w14:paraId="1C9E60F4" w14:textId="77777777" w:rsidR="00FF4622" w:rsidRPr="001C303A" w:rsidRDefault="00FF4622" w:rsidP="00FF4622">
            <w:pPr>
              <w:ind w:right="113"/>
              <w:jc w:val="right"/>
              <w:rPr>
                <w:rFonts w:ascii="Arial" w:hAnsi="Arial" w:cs="Arial"/>
                <w:sz w:val="18"/>
                <w:szCs w:val="18"/>
                <w:lang w:val="en-GB"/>
              </w:rPr>
            </w:pPr>
          </w:p>
        </w:tc>
        <w:tc>
          <w:tcPr>
            <w:tcW w:w="1260" w:type="dxa"/>
            <w:vAlign w:val="center"/>
          </w:tcPr>
          <w:p w14:paraId="02FA2A0A" w14:textId="77777777" w:rsidR="00FF4622" w:rsidRPr="001C303A" w:rsidRDefault="00FF4622" w:rsidP="00FF4622">
            <w:pPr>
              <w:ind w:right="113"/>
              <w:jc w:val="right"/>
              <w:rPr>
                <w:rFonts w:ascii="Arial" w:hAnsi="Arial" w:cs="Arial"/>
                <w:sz w:val="18"/>
                <w:szCs w:val="18"/>
                <w:lang w:val="en-GB"/>
              </w:rPr>
            </w:pPr>
          </w:p>
        </w:tc>
      </w:tr>
      <w:tr w:rsidR="00FF4622" w:rsidRPr="001C303A" w14:paraId="78DBB24C" w14:textId="77777777" w:rsidTr="00245E3E">
        <w:trPr>
          <w:gridAfter w:val="1"/>
          <w:wAfter w:w="28" w:type="dxa"/>
          <w:cantSplit/>
          <w:trHeight w:val="227"/>
        </w:trPr>
        <w:tc>
          <w:tcPr>
            <w:tcW w:w="4423" w:type="dxa"/>
            <w:gridSpan w:val="2"/>
            <w:vAlign w:val="bottom"/>
          </w:tcPr>
          <w:p w14:paraId="6901BBCB" w14:textId="77777777" w:rsidR="00FF4622" w:rsidRPr="001C303A" w:rsidRDefault="00FF4622" w:rsidP="00FF4622">
            <w:pPr>
              <w:ind w:left="180" w:hanging="142"/>
              <w:rPr>
                <w:rFonts w:ascii="Arial" w:hAnsi="Arial" w:cs="Arial"/>
                <w:b/>
                <w:bCs/>
                <w:snapToGrid w:val="0"/>
                <w:sz w:val="18"/>
                <w:szCs w:val="18"/>
                <w:lang w:val="en-GB"/>
              </w:rPr>
            </w:pPr>
            <w:r w:rsidRPr="001C303A">
              <w:rPr>
                <w:rFonts w:ascii="Arial" w:hAnsi="Arial" w:cs="Arial"/>
                <w:b/>
                <w:bCs/>
                <w:snapToGrid w:val="0"/>
                <w:sz w:val="18"/>
                <w:szCs w:val="18"/>
                <w:lang w:val="en-GB"/>
              </w:rPr>
              <w:t>Financial liabilities</w:t>
            </w:r>
          </w:p>
        </w:tc>
        <w:tc>
          <w:tcPr>
            <w:tcW w:w="1417" w:type="dxa"/>
            <w:gridSpan w:val="2"/>
            <w:vAlign w:val="bottom"/>
          </w:tcPr>
          <w:p w14:paraId="028E3736" w14:textId="77777777" w:rsidR="00FF4622" w:rsidRPr="001C303A" w:rsidRDefault="00FF4622" w:rsidP="00FF4622">
            <w:pPr>
              <w:jc w:val="right"/>
              <w:rPr>
                <w:rFonts w:ascii="Arial" w:hAnsi="Arial" w:cs="Arial"/>
                <w:sz w:val="18"/>
                <w:szCs w:val="18"/>
                <w:lang w:val="en-GB"/>
              </w:rPr>
            </w:pPr>
          </w:p>
        </w:tc>
        <w:tc>
          <w:tcPr>
            <w:tcW w:w="80" w:type="dxa"/>
            <w:vAlign w:val="bottom"/>
          </w:tcPr>
          <w:p w14:paraId="24E8CBA4" w14:textId="77777777" w:rsidR="00FF4622" w:rsidRPr="001C303A" w:rsidRDefault="00FF4622" w:rsidP="00FF4622">
            <w:pPr>
              <w:jc w:val="right"/>
              <w:rPr>
                <w:rFonts w:ascii="Arial" w:hAnsi="Arial" w:cs="Arial"/>
                <w:sz w:val="18"/>
                <w:szCs w:val="18"/>
                <w:lang w:val="en-GB"/>
              </w:rPr>
            </w:pPr>
          </w:p>
        </w:tc>
        <w:tc>
          <w:tcPr>
            <w:tcW w:w="1196" w:type="dxa"/>
            <w:vAlign w:val="bottom"/>
          </w:tcPr>
          <w:p w14:paraId="11D90ED3" w14:textId="77777777" w:rsidR="00FF4622" w:rsidRPr="001C303A" w:rsidRDefault="00FF4622" w:rsidP="00FF4622">
            <w:pPr>
              <w:jc w:val="right"/>
              <w:rPr>
                <w:rFonts w:ascii="Arial" w:hAnsi="Arial" w:cs="Arial"/>
                <w:sz w:val="18"/>
                <w:szCs w:val="18"/>
                <w:lang w:val="en-GB"/>
              </w:rPr>
            </w:pPr>
          </w:p>
        </w:tc>
        <w:tc>
          <w:tcPr>
            <w:tcW w:w="77" w:type="dxa"/>
            <w:gridSpan w:val="2"/>
            <w:vAlign w:val="bottom"/>
          </w:tcPr>
          <w:p w14:paraId="4F1A80A1" w14:textId="77777777" w:rsidR="00FF4622" w:rsidRPr="001C303A" w:rsidRDefault="00FF4622" w:rsidP="00FF4622">
            <w:pPr>
              <w:ind w:right="113"/>
              <w:jc w:val="right"/>
              <w:rPr>
                <w:rFonts w:ascii="Arial" w:hAnsi="Arial" w:cs="Arial"/>
                <w:sz w:val="18"/>
                <w:szCs w:val="18"/>
                <w:lang w:val="en-GB"/>
              </w:rPr>
            </w:pPr>
          </w:p>
        </w:tc>
        <w:tc>
          <w:tcPr>
            <w:tcW w:w="1340" w:type="dxa"/>
            <w:gridSpan w:val="2"/>
            <w:vAlign w:val="center"/>
          </w:tcPr>
          <w:p w14:paraId="46C5815F" w14:textId="77777777" w:rsidR="00FF4622" w:rsidRPr="001C303A" w:rsidRDefault="00FF4622" w:rsidP="00FF4622">
            <w:pPr>
              <w:ind w:right="113"/>
              <w:jc w:val="right"/>
              <w:rPr>
                <w:rFonts w:ascii="Arial" w:hAnsi="Arial" w:cs="Arial"/>
                <w:sz w:val="18"/>
                <w:szCs w:val="18"/>
                <w:lang w:val="en-GB"/>
              </w:rPr>
            </w:pPr>
          </w:p>
        </w:tc>
        <w:tc>
          <w:tcPr>
            <w:tcW w:w="77" w:type="dxa"/>
            <w:vAlign w:val="bottom"/>
          </w:tcPr>
          <w:p w14:paraId="2200EE08" w14:textId="77777777" w:rsidR="00FF4622" w:rsidRPr="001C303A" w:rsidRDefault="00FF4622" w:rsidP="00FF4622">
            <w:pPr>
              <w:ind w:right="113"/>
              <w:jc w:val="right"/>
              <w:rPr>
                <w:rFonts w:ascii="Arial" w:hAnsi="Arial" w:cs="Arial"/>
                <w:sz w:val="18"/>
                <w:szCs w:val="18"/>
                <w:lang w:val="en-GB"/>
              </w:rPr>
            </w:pPr>
          </w:p>
        </w:tc>
        <w:tc>
          <w:tcPr>
            <w:tcW w:w="1260" w:type="dxa"/>
            <w:vAlign w:val="center"/>
          </w:tcPr>
          <w:p w14:paraId="18B87E8D" w14:textId="77777777" w:rsidR="00FF4622" w:rsidRPr="001C303A" w:rsidRDefault="00FF4622" w:rsidP="00FF4622">
            <w:pPr>
              <w:ind w:right="113"/>
              <w:jc w:val="right"/>
              <w:rPr>
                <w:rFonts w:ascii="Arial" w:hAnsi="Arial" w:cs="Arial"/>
                <w:sz w:val="18"/>
                <w:szCs w:val="18"/>
                <w:lang w:val="en-GB"/>
              </w:rPr>
            </w:pPr>
          </w:p>
        </w:tc>
      </w:tr>
      <w:tr w:rsidR="00FF4622" w:rsidRPr="001C303A" w14:paraId="06A86CC2" w14:textId="77777777" w:rsidTr="000B7E76">
        <w:trPr>
          <w:gridAfter w:val="1"/>
          <w:wAfter w:w="28" w:type="dxa"/>
          <w:cantSplit/>
          <w:trHeight w:val="227"/>
        </w:trPr>
        <w:tc>
          <w:tcPr>
            <w:tcW w:w="4423" w:type="dxa"/>
            <w:gridSpan w:val="2"/>
            <w:vAlign w:val="bottom"/>
          </w:tcPr>
          <w:p w14:paraId="1F540DF7" w14:textId="77777777" w:rsidR="00FF4622" w:rsidRPr="001C303A" w:rsidRDefault="00FF4622" w:rsidP="00FF4622">
            <w:pPr>
              <w:ind w:left="180" w:hanging="142"/>
              <w:rPr>
                <w:rFonts w:ascii="Arial" w:hAnsi="Arial" w:cs="Arial"/>
                <w:snapToGrid w:val="0"/>
                <w:sz w:val="18"/>
                <w:szCs w:val="18"/>
                <w:lang w:val="en-GB"/>
              </w:rPr>
            </w:pPr>
            <w:r w:rsidRPr="001C303A">
              <w:rPr>
                <w:rFonts w:ascii="Arial" w:hAnsi="Arial" w:cs="Arial"/>
                <w:sz w:val="18"/>
                <w:szCs w:val="18"/>
                <w:lang w:val="en-GB"/>
              </w:rPr>
              <w:t>Due to banks and other credit institutions</w:t>
            </w:r>
          </w:p>
        </w:tc>
        <w:tc>
          <w:tcPr>
            <w:tcW w:w="1417" w:type="dxa"/>
            <w:gridSpan w:val="2"/>
            <w:vAlign w:val="bottom"/>
          </w:tcPr>
          <w:p w14:paraId="76A8760C" w14:textId="750CFB17"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8</w:t>
            </w:r>
            <w:r w:rsidR="00C04BED" w:rsidRPr="001C303A">
              <w:rPr>
                <w:rFonts w:ascii="Arial" w:hAnsi="Arial" w:cs="Arial"/>
                <w:sz w:val="18"/>
                <w:szCs w:val="18"/>
              </w:rPr>
              <w:t>,</w:t>
            </w:r>
            <w:r w:rsidRPr="001C303A">
              <w:rPr>
                <w:rFonts w:ascii="Arial" w:hAnsi="Arial" w:cs="Arial"/>
                <w:sz w:val="18"/>
                <w:szCs w:val="18"/>
              </w:rPr>
              <w:t>537</w:t>
            </w:r>
          </w:p>
        </w:tc>
        <w:tc>
          <w:tcPr>
            <w:tcW w:w="80" w:type="dxa"/>
            <w:vAlign w:val="bottom"/>
          </w:tcPr>
          <w:p w14:paraId="37C5A8D7" w14:textId="77777777" w:rsidR="00FF4622" w:rsidRPr="001C303A" w:rsidRDefault="00FF4622" w:rsidP="00FF4622">
            <w:pPr>
              <w:jc w:val="right"/>
              <w:rPr>
                <w:rFonts w:ascii="Arial" w:hAnsi="Arial" w:cs="Arial"/>
                <w:sz w:val="18"/>
                <w:szCs w:val="18"/>
                <w:lang w:val="en-GB"/>
              </w:rPr>
            </w:pPr>
          </w:p>
        </w:tc>
        <w:tc>
          <w:tcPr>
            <w:tcW w:w="1196" w:type="dxa"/>
            <w:vAlign w:val="bottom"/>
          </w:tcPr>
          <w:p w14:paraId="34EB0AF6" w14:textId="386A7D0A"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8</w:t>
            </w:r>
            <w:r w:rsidR="00C04BED" w:rsidRPr="001C303A">
              <w:rPr>
                <w:rFonts w:ascii="Arial" w:hAnsi="Arial" w:cs="Arial"/>
                <w:sz w:val="18"/>
                <w:szCs w:val="18"/>
              </w:rPr>
              <w:t>,</w:t>
            </w:r>
            <w:r w:rsidRPr="001C303A">
              <w:rPr>
                <w:rFonts w:ascii="Arial" w:hAnsi="Arial" w:cs="Arial"/>
                <w:sz w:val="18"/>
                <w:szCs w:val="18"/>
              </w:rPr>
              <w:t>537</w:t>
            </w:r>
          </w:p>
        </w:tc>
        <w:tc>
          <w:tcPr>
            <w:tcW w:w="77" w:type="dxa"/>
            <w:gridSpan w:val="2"/>
            <w:vAlign w:val="bottom"/>
          </w:tcPr>
          <w:p w14:paraId="38104474" w14:textId="77777777" w:rsidR="00FF4622" w:rsidRPr="001C303A" w:rsidRDefault="00FF4622" w:rsidP="00FF4622">
            <w:pPr>
              <w:ind w:right="113"/>
              <w:jc w:val="right"/>
              <w:rPr>
                <w:rFonts w:ascii="Arial" w:hAnsi="Arial" w:cs="Arial"/>
                <w:sz w:val="18"/>
                <w:szCs w:val="18"/>
                <w:lang w:val="en-GB"/>
              </w:rPr>
            </w:pPr>
          </w:p>
        </w:tc>
        <w:tc>
          <w:tcPr>
            <w:tcW w:w="1340" w:type="dxa"/>
            <w:gridSpan w:val="2"/>
            <w:vAlign w:val="bottom"/>
          </w:tcPr>
          <w:p w14:paraId="631EDBBF" w14:textId="6F38F3B6"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228</w:t>
            </w:r>
          </w:p>
        </w:tc>
        <w:tc>
          <w:tcPr>
            <w:tcW w:w="77" w:type="dxa"/>
            <w:vAlign w:val="bottom"/>
          </w:tcPr>
          <w:p w14:paraId="31E124C6"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254C9979" w14:textId="1C091979"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 xml:space="preserve">228 </w:t>
            </w:r>
          </w:p>
        </w:tc>
      </w:tr>
      <w:tr w:rsidR="00FF4622" w:rsidRPr="001C303A" w14:paraId="6456DEEE" w14:textId="77777777" w:rsidTr="000B7E76">
        <w:trPr>
          <w:gridAfter w:val="1"/>
          <w:wAfter w:w="28" w:type="dxa"/>
          <w:cantSplit/>
          <w:trHeight w:val="227"/>
        </w:trPr>
        <w:tc>
          <w:tcPr>
            <w:tcW w:w="4423" w:type="dxa"/>
            <w:gridSpan w:val="2"/>
            <w:vAlign w:val="bottom"/>
          </w:tcPr>
          <w:p w14:paraId="066111FE" w14:textId="77777777" w:rsidR="00FF4622" w:rsidRPr="001C303A" w:rsidRDefault="00FF4622" w:rsidP="00FF4622">
            <w:pPr>
              <w:ind w:left="180" w:hanging="142"/>
              <w:rPr>
                <w:rFonts w:ascii="Arial" w:hAnsi="Arial" w:cs="Arial"/>
                <w:snapToGrid w:val="0"/>
                <w:sz w:val="18"/>
                <w:szCs w:val="18"/>
                <w:lang w:val="en-GB"/>
              </w:rPr>
            </w:pPr>
            <w:r w:rsidRPr="001C303A">
              <w:rPr>
                <w:rFonts w:ascii="Arial" w:hAnsi="Arial" w:cs="Arial"/>
                <w:sz w:val="18"/>
                <w:szCs w:val="18"/>
                <w:lang w:val="en-GB"/>
              </w:rPr>
              <w:t>Due to customers, including letters of credit</w:t>
            </w:r>
          </w:p>
        </w:tc>
        <w:tc>
          <w:tcPr>
            <w:tcW w:w="1417" w:type="dxa"/>
            <w:gridSpan w:val="2"/>
            <w:vAlign w:val="bottom"/>
          </w:tcPr>
          <w:p w14:paraId="54FBE3A3" w14:textId="22EC583F"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297</w:t>
            </w:r>
            <w:r w:rsidR="00C04BED" w:rsidRPr="001C303A">
              <w:rPr>
                <w:rFonts w:ascii="Arial" w:hAnsi="Arial" w:cs="Arial"/>
                <w:sz w:val="18"/>
                <w:szCs w:val="18"/>
              </w:rPr>
              <w:t>,</w:t>
            </w:r>
            <w:r w:rsidRPr="001C303A">
              <w:rPr>
                <w:rFonts w:ascii="Arial" w:hAnsi="Arial" w:cs="Arial"/>
                <w:sz w:val="18"/>
                <w:szCs w:val="18"/>
              </w:rPr>
              <w:t>659</w:t>
            </w:r>
          </w:p>
        </w:tc>
        <w:tc>
          <w:tcPr>
            <w:tcW w:w="80" w:type="dxa"/>
            <w:vAlign w:val="bottom"/>
          </w:tcPr>
          <w:p w14:paraId="5E58BE0D" w14:textId="77777777" w:rsidR="00FF4622" w:rsidRPr="001C303A" w:rsidRDefault="00FF4622" w:rsidP="00FF4622">
            <w:pPr>
              <w:jc w:val="right"/>
              <w:rPr>
                <w:rFonts w:ascii="Arial" w:hAnsi="Arial" w:cs="Arial"/>
                <w:sz w:val="18"/>
                <w:szCs w:val="18"/>
                <w:lang w:val="en-GB"/>
              </w:rPr>
            </w:pPr>
          </w:p>
        </w:tc>
        <w:tc>
          <w:tcPr>
            <w:tcW w:w="1196" w:type="dxa"/>
            <w:vAlign w:val="bottom"/>
          </w:tcPr>
          <w:p w14:paraId="0D7FF0C3" w14:textId="3AF80A15" w:rsidR="00FF4622" w:rsidRPr="001C303A" w:rsidRDefault="00FF4622" w:rsidP="00FF4622">
            <w:pPr>
              <w:jc w:val="right"/>
              <w:rPr>
                <w:rFonts w:ascii="Arial" w:hAnsi="Arial" w:cs="Arial"/>
                <w:sz w:val="18"/>
                <w:szCs w:val="18"/>
                <w:lang w:val="en-GB"/>
              </w:rPr>
            </w:pPr>
            <w:r w:rsidRPr="001C303A">
              <w:rPr>
                <w:rFonts w:ascii="Arial" w:hAnsi="Arial" w:cs="Arial"/>
                <w:color w:val="000000" w:themeColor="text1"/>
                <w:sz w:val="18"/>
                <w:szCs w:val="18"/>
              </w:rPr>
              <w:t>299</w:t>
            </w:r>
            <w:r w:rsidR="00C04BED" w:rsidRPr="001C303A">
              <w:rPr>
                <w:rFonts w:ascii="Arial" w:hAnsi="Arial" w:cs="Arial"/>
                <w:color w:val="000000" w:themeColor="text1"/>
                <w:sz w:val="18"/>
                <w:szCs w:val="18"/>
              </w:rPr>
              <w:t>,</w:t>
            </w:r>
            <w:r w:rsidRPr="001C303A">
              <w:rPr>
                <w:rFonts w:ascii="Arial" w:hAnsi="Arial" w:cs="Arial"/>
                <w:color w:val="000000" w:themeColor="text1"/>
                <w:sz w:val="18"/>
                <w:szCs w:val="18"/>
              </w:rPr>
              <w:t>584</w:t>
            </w:r>
          </w:p>
        </w:tc>
        <w:tc>
          <w:tcPr>
            <w:tcW w:w="77" w:type="dxa"/>
            <w:gridSpan w:val="2"/>
            <w:vAlign w:val="bottom"/>
          </w:tcPr>
          <w:p w14:paraId="00441BDF" w14:textId="77777777" w:rsidR="00FF4622" w:rsidRPr="001C303A" w:rsidRDefault="00FF4622" w:rsidP="00FF4622">
            <w:pPr>
              <w:ind w:right="113"/>
              <w:jc w:val="right"/>
              <w:rPr>
                <w:rFonts w:ascii="Arial" w:hAnsi="Arial" w:cs="Arial"/>
                <w:sz w:val="18"/>
                <w:szCs w:val="18"/>
                <w:lang w:val="en-GB"/>
              </w:rPr>
            </w:pPr>
          </w:p>
        </w:tc>
        <w:tc>
          <w:tcPr>
            <w:tcW w:w="1340" w:type="dxa"/>
            <w:gridSpan w:val="2"/>
            <w:vAlign w:val="bottom"/>
          </w:tcPr>
          <w:p w14:paraId="4FEDE1DF" w14:textId="2CD22378"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289,126</w:t>
            </w:r>
          </w:p>
        </w:tc>
        <w:tc>
          <w:tcPr>
            <w:tcW w:w="77" w:type="dxa"/>
            <w:vAlign w:val="bottom"/>
          </w:tcPr>
          <w:p w14:paraId="73FF1A20"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1C9A3E5B" w14:textId="408A358F"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290,735</w:t>
            </w:r>
          </w:p>
        </w:tc>
      </w:tr>
      <w:tr w:rsidR="00FF4622" w:rsidRPr="001C303A" w14:paraId="1AF6FB25" w14:textId="77777777" w:rsidTr="000B7E76">
        <w:trPr>
          <w:gridAfter w:val="1"/>
          <w:wAfter w:w="28" w:type="dxa"/>
          <w:cantSplit/>
          <w:trHeight w:val="227"/>
        </w:trPr>
        <w:tc>
          <w:tcPr>
            <w:tcW w:w="4423" w:type="dxa"/>
            <w:gridSpan w:val="2"/>
            <w:vAlign w:val="bottom"/>
          </w:tcPr>
          <w:p w14:paraId="73B3414D" w14:textId="77777777" w:rsidR="00FF4622" w:rsidRPr="001C303A" w:rsidRDefault="00FF4622" w:rsidP="00FF4622">
            <w:pPr>
              <w:tabs>
                <w:tab w:val="left" w:pos="120"/>
              </w:tabs>
              <w:ind w:left="180" w:hanging="142"/>
              <w:rPr>
                <w:rFonts w:ascii="Arial" w:hAnsi="Arial" w:cs="Arial"/>
                <w:snapToGrid w:val="0"/>
                <w:sz w:val="18"/>
                <w:szCs w:val="18"/>
                <w:lang w:val="en-GB"/>
              </w:rPr>
            </w:pPr>
            <w:r w:rsidRPr="001C303A">
              <w:rPr>
                <w:rFonts w:ascii="Arial" w:hAnsi="Arial" w:cs="Arial"/>
                <w:snapToGrid w:val="0"/>
                <w:sz w:val="18"/>
                <w:szCs w:val="18"/>
                <w:lang w:val="en-GB"/>
              </w:rPr>
              <w:t>Debt securities issued</w:t>
            </w:r>
          </w:p>
        </w:tc>
        <w:tc>
          <w:tcPr>
            <w:tcW w:w="1417" w:type="dxa"/>
            <w:gridSpan w:val="2"/>
            <w:vAlign w:val="bottom"/>
          </w:tcPr>
          <w:p w14:paraId="3EDD15F1" w14:textId="4F6DE645"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2</w:t>
            </w:r>
            <w:r w:rsidR="00C04BED" w:rsidRPr="001C303A">
              <w:rPr>
                <w:rFonts w:ascii="Arial" w:hAnsi="Arial" w:cs="Arial"/>
                <w:sz w:val="18"/>
                <w:szCs w:val="18"/>
              </w:rPr>
              <w:t>,</w:t>
            </w:r>
            <w:r w:rsidRPr="001C303A">
              <w:rPr>
                <w:rFonts w:ascii="Arial" w:hAnsi="Arial" w:cs="Arial"/>
                <w:sz w:val="18"/>
                <w:szCs w:val="18"/>
              </w:rPr>
              <w:t>140</w:t>
            </w:r>
          </w:p>
        </w:tc>
        <w:tc>
          <w:tcPr>
            <w:tcW w:w="80" w:type="dxa"/>
            <w:vAlign w:val="bottom"/>
          </w:tcPr>
          <w:p w14:paraId="429F98D7" w14:textId="77777777" w:rsidR="00FF4622" w:rsidRPr="001C303A" w:rsidRDefault="00FF4622" w:rsidP="00FF4622">
            <w:pPr>
              <w:jc w:val="right"/>
              <w:rPr>
                <w:rFonts w:ascii="Arial" w:hAnsi="Arial" w:cs="Arial"/>
                <w:sz w:val="18"/>
                <w:szCs w:val="18"/>
                <w:lang w:val="en-GB"/>
              </w:rPr>
            </w:pPr>
          </w:p>
        </w:tc>
        <w:tc>
          <w:tcPr>
            <w:tcW w:w="1196" w:type="dxa"/>
            <w:vAlign w:val="bottom"/>
          </w:tcPr>
          <w:p w14:paraId="7FB74538" w14:textId="2FBCA35B" w:rsidR="00FF4622" w:rsidRPr="001C303A" w:rsidRDefault="00FF4622" w:rsidP="00FF4622">
            <w:pPr>
              <w:jc w:val="right"/>
              <w:rPr>
                <w:rFonts w:ascii="Arial" w:hAnsi="Arial" w:cs="Arial"/>
                <w:sz w:val="18"/>
                <w:szCs w:val="18"/>
                <w:lang w:val="en-GB"/>
              </w:rPr>
            </w:pPr>
            <w:r w:rsidRPr="001C303A">
              <w:rPr>
                <w:rFonts w:ascii="Arial" w:hAnsi="Arial" w:cs="Arial"/>
                <w:color w:val="000000" w:themeColor="text1"/>
                <w:sz w:val="18"/>
                <w:szCs w:val="18"/>
              </w:rPr>
              <w:t>3</w:t>
            </w:r>
            <w:r w:rsidR="00C04BED" w:rsidRPr="001C303A">
              <w:rPr>
                <w:rFonts w:ascii="Arial" w:hAnsi="Arial" w:cs="Arial"/>
                <w:color w:val="000000" w:themeColor="text1"/>
                <w:sz w:val="18"/>
                <w:szCs w:val="18"/>
              </w:rPr>
              <w:t>,</w:t>
            </w:r>
            <w:r w:rsidRPr="001C303A">
              <w:rPr>
                <w:rFonts w:ascii="Arial" w:hAnsi="Arial" w:cs="Arial"/>
                <w:color w:val="000000" w:themeColor="text1"/>
                <w:sz w:val="18"/>
                <w:szCs w:val="18"/>
              </w:rPr>
              <w:t>024</w:t>
            </w:r>
          </w:p>
        </w:tc>
        <w:tc>
          <w:tcPr>
            <w:tcW w:w="77" w:type="dxa"/>
            <w:gridSpan w:val="2"/>
            <w:vAlign w:val="bottom"/>
          </w:tcPr>
          <w:p w14:paraId="34E782BC" w14:textId="77777777" w:rsidR="00FF4622" w:rsidRPr="001C303A" w:rsidRDefault="00FF4622" w:rsidP="00FF4622">
            <w:pPr>
              <w:ind w:right="113"/>
              <w:jc w:val="right"/>
              <w:rPr>
                <w:rFonts w:ascii="Arial" w:hAnsi="Arial" w:cs="Arial"/>
                <w:sz w:val="18"/>
                <w:szCs w:val="18"/>
                <w:lang w:val="en-GB"/>
              </w:rPr>
            </w:pPr>
          </w:p>
        </w:tc>
        <w:tc>
          <w:tcPr>
            <w:tcW w:w="1340" w:type="dxa"/>
            <w:gridSpan w:val="2"/>
            <w:vAlign w:val="bottom"/>
          </w:tcPr>
          <w:p w14:paraId="308F36D9" w14:textId="77D231E0"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2,167</w:t>
            </w:r>
          </w:p>
        </w:tc>
        <w:tc>
          <w:tcPr>
            <w:tcW w:w="77" w:type="dxa"/>
            <w:vAlign w:val="bottom"/>
          </w:tcPr>
          <w:p w14:paraId="0137E06D"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57A974E9" w14:textId="54D803DD"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2,288</w:t>
            </w:r>
          </w:p>
        </w:tc>
      </w:tr>
      <w:tr w:rsidR="00FF4622" w:rsidRPr="001C303A" w14:paraId="6A27388E" w14:textId="77777777" w:rsidTr="000B7E76">
        <w:trPr>
          <w:gridAfter w:val="1"/>
          <w:wAfter w:w="28" w:type="dxa"/>
          <w:cantSplit/>
          <w:trHeight w:val="227"/>
        </w:trPr>
        <w:tc>
          <w:tcPr>
            <w:tcW w:w="4423" w:type="dxa"/>
            <w:gridSpan w:val="2"/>
            <w:vAlign w:val="bottom"/>
          </w:tcPr>
          <w:p w14:paraId="100D79FC" w14:textId="77777777" w:rsidR="00FF4622" w:rsidRPr="001C303A" w:rsidRDefault="00FF4622" w:rsidP="00FF4622">
            <w:pPr>
              <w:tabs>
                <w:tab w:val="left" w:pos="120"/>
              </w:tabs>
              <w:ind w:left="180" w:hanging="142"/>
              <w:rPr>
                <w:rFonts w:ascii="Arial" w:hAnsi="Arial" w:cs="Arial"/>
                <w:snapToGrid w:val="0"/>
                <w:sz w:val="18"/>
                <w:szCs w:val="18"/>
                <w:lang w:val="en-GB"/>
              </w:rPr>
            </w:pPr>
            <w:r w:rsidRPr="001C303A">
              <w:rPr>
                <w:rFonts w:ascii="Arial" w:hAnsi="Arial" w:cs="Arial"/>
                <w:snapToGrid w:val="0"/>
                <w:sz w:val="18"/>
                <w:szCs w:val="18"/>
                <w:lang w:val="en-GB"/>
              </w:rPr>
              <w:t>Subordinated loans</w:t>
            </w:r>
          </w:p>
        </w:tc>
        <w:tc>
          <w:tcPr>
            <w:tcW w:w="1417" w:type="dxa"/>
            <w:gridSpan w:val="2"/>
            <w:vAlign w:val="bottom"/>
          </w:tcPr>
          <w:p w14:paraId="700D6D38" w14:textId="005A5EDC"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1</w:t>
            </w:r>
            <w:r w:rsidR="00C04BED" w:rsidRPr="001C303A">
              <w:rPr>
                <w:rFonts w:ascii="Arial" w:hAnsi="Arial" w:cs="Arial"/>
                <w:sz w:val="18"/>
                <w:szCs w:val="18"/>
              </w:rPr>
              <w:t>,</w:t>
            </w:r>
            <w:r w:rsidRPr="001C303A">
              <w:rPr>
                <w:rFonts w:ascii="Arial" w:hAnsi="Arial" w:cs="Arial"/>
                <w:sz w:val="18"/>
                <w:szCs w:val="18"/>
              </w:rPr>
              <w:t>000</w:t>
            </w:r>
          </w:p>
        </w:tc>
        <w:tc>
          <w:tcPr>
            <w:tcW w:w="80" w:type="dxa"/>
            <w:vAlign w:val="bottom"/>
          </w:tcPr>
          <w:p w14:paraId="4E23F1C8" w14:textId="77777777" w:rsidR="00FF4622" w:rsidRPr="001C303A" w:rsidRDefault="00FF4622" w:rsidP="00FF4622">
            <w:pPr>
              <w:jc w:val="right"/>
              <w:rPr>
                <w:rFonts w:ascii="Arial" w:hAnsi="Arial" w:cs="Arial"/>
                <w:sz w:val="18"/>
                <w:szCs w:val="18"/>
                <w:lang w:val="en-GB"/>
              </w:rPr>
            </w:pPr>
          </w:p>
        </w:tc>
        <w:tc>
          <w:tcPr>
            <w:tcW w:w="1196" w:type="dxa"/>
            <w:vAlign w:val="bottom"/>
          </w:tcPr>
          <w:p w14:paraId="53FF69FC" w14:textId="65379CFD"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1</w:t>
            </w:r>
            <w:r w:rsidR="00C04BED" w:rsidRPr="001C303A">
              <w:rPr>
                <w:rFonts w:ascii="Arial" w:hAnsi="Arial" w:cs="Arial"/>
                <w:sz w:val="18"/>
                <w:szCs w:val="18"/>
              </w:rPr>
              <w:t>,</w:t>
            </w:r>
            <w:r w:rsidRPr="001C303A">
              <w:rPr>
                <w:rFonts w:ascii="Arial" w:hAnsi="Arial" w:cs="Arial"/>
                <w:sz w:val="18"/>
                <w:szCs w:val="18"/>
              </w:rPr>
              <w:t>000</w:t>
            </w:r>
          </w:p>
        </w:tc>
        <w:tc>
          <w:tcPr>
            <w:tcW w:w="77" w:type="dxa"/>
            <w:gridSpan w:val="2"/>
            <w:vAlign w:val="bottom"/>
          </w:tcPr>
          <w:p w14:paraId="0891CAB5" w14:textId="77777777" w:rsidR="00FF4622" w:rsidRPr="001C303A" w:rsidRDefault="00FF4622" w:rsidP="00FF4622">
            <w:pPr>
              <w:ind w:right="113"/>
              <w:jc w:val="right"/>
              <w:rPr>
                <w:rFonts w:ascii="Arial" w:hAnsi="Arial" w:cs="Arial"/>
                <w:sz w:val="18"/>
                <w:szCs w:val="18"/>
                <w:lang w:val="en-GB"/>
              </w:rPr>
            </w:pPr>
          </w:p>
        </w:tc>
        <w:tc>
          <w:tcPr>
            <w:tcW w:w="1340" w:type="dxa"/>
            <w:gridSpan w:val="2"/>
            <w:vAlign w:val="bottom"/>
          </w:tcPr>
          <w:p w14:paraId="5C1A3348" w14:textId="368C9CB8"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1,000</w:t>
            </w:r>
          </w:p>
        </w:tc>
        <w:tc>
          <w:tcPr>
            <w:tcW w:w="77" w:type="dxa"/>
            <w:vAlign w:val="bottom"/>
          </w:tcPr>
          <w:p w14:paraId="742E2D77"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2A93260B" w14:textId="4DF89D1D"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1,000</w:t>
            </w:r>
          </w:p>
        </w:tc>
      </w:tr>
      <w:tr w:rsidR="00FF4622" w:rsidRPr="001C303A" w14:paraId="6EC29F82" w14:textId="77777777" w:rsidTr="000B7E76">
        <w:trPr>
          <w:gridAfter w:val="1"/>
          <w:wAfter w:w="28" w:type="dxa"/>
          <w:cantSplit/>
          <w:trHeight w:val="227"/>
        </w:trPr>
        <w:tc>
          <w:tcPr>
            <w:tcW w:w="4423" w:type="dxa"/>
            <w:gridSpan w:val="2"/>
            <w:vAlign w:val="bottom"/>
          </w:tcPr>
          <w:p w14:paraId="7DB18124" w14:textId="77777777" w:rsidR="00FF4622" w:rsidRPr="001C303A" w:rsidRDefault="00FF4622" w:rsidP="00FF4622">
            <w:pPr>
              <w:tabs>
                <w:tab w:val="left" w:pos="120"/>
              </w:tabs>
              <w:ind w:left="180" w:hanging="142"/>
              <w:rPr>
                <w:rFonts w:ascii="Arial" w:hAnsi="Arial" w:cs="Arial"/>
                <w:snapToGrid w:val="0"/>
                <w:sz w:val="18"/>
                <w:szCs w:val="18"/>
                <w:lang w:val="en-GB"/>
              </w:rPr>
            </w:pPr>
            <w:r w:rsidRPr="001C303A">
              <w:rPr>
                <w:rFonts w:ascii="Arial" w:hAnsi="Arial" w:cs="Arial"/>
                <w:snapToGrid w:val="0"/>
                <w:sz w:val="18"/>
                <w:szCs w:val="18"/>
                <w:lang w:val="en-GB"/>
              </w:rPr>
              <w:t>Other liabilities</w:t>
            </w:r>
          </w:p>
        </w:tc>
        <w:tc>
          <w:tcPr>
            <w:tcW w:w="1417" w:type="dxa"/>
            <w:gridSpan w:val="2"/>
            <w:vAlign w:val="bottom"/>
          </w:tcPr>
          <w:p w14:paraId="1DB42EF4" w14:textId="4E12C6E7"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4</w:t>
            </w:r>
            <w:r w:rsidR="00C04BED" w:rsidRPr="001C303A">
              <w:rPr>
                <w:rFonts w:ascii="Arial" w:hAnsi="Arial" w:cs="Arial"/>
                <w:sz w:val="18"/>
                <w:szCs w:val="18"/>
              </w:rPr>
              <w:t>,</w:t>
            </w:r>
            <w:r w:rsidRPr="001C303A">
              <w:rPr>
                <w:rFonts w:ascii="Arial" w:hAnsi="Arial" w:cs="Arial"/>
                <w:sz w:val="18"/>
                <w:szCs w:val="18"/>
              </w:rPr>
              <w:t>126</w:t>
            </w:r>
          </w:p>
        </w:tc>
        <w:tc>
          <w:tcPr>
            <w:tcW w:w="80" w:type="dxa"/>
            <w:vAlign w:val="bottom"/>
          </w:tcPr>
          <w:p w14:paraId="2479F745" w14:textId="77777777" w:rsidR="00FF4622" w:rsidRPr="001C303A" w:rsidRDefault="00FF4622" w:rsidP="00FF4622">
            <w:pPr>
              <w:jc w:val="right"/>
              <w:rPr>
                <w:rFonts w:ascii="Arial" w:hAnsi="Arial" w:cs="Arial"/>
                <w:sz w:val="18"/>
                <w:szCs w:val="18"/>
                <w:lang w:val="en-GB"/>
              </w:rPr>
            </w:pPr>
          </w:p>
        </w:tc>
        <w:tc>
          <w:tcPr>
            <w:tcW w:w="1196" w:type="dxa"/>
            <w:vAlign w:val="bottom"/>
          </w:tcPr>
          <w:p w14:paraId="760FE77B" w14:textId="733C0992" w:rsidR="00FF4622" w:rsidRPr="001C303A" w:rsidRDefault="00FF4622" w:rsidP="00FF4622">
            <w:pPr>
              <w:jc w:val="right"/>
              <w:rPr>
                <w:rFonts w:ascii="Arial" w:hAnsi="Arial" w:cs="Arial"/>
                <w:sz w:val="18"/>
                <w:szCs w:val="18"/>
                <w:lang w:val="en-GB"/>
              </w:rPr>
            </w:pPr>
            <w:r w:rsidRPr="001C303A">
              <w:rPr>
                <w:rFonts w:ascii="Arial" w:hAnsi="Arial" w:cs="Arial"/>
                <w:sz w:val="18"/>
                <w:szCs w:val="18"/>
              </w:rPr>
              <w:t>4</w:t>
            </w:r>
            <w:r w:rsidR="00C04BED" w:rsidRPr="001C303A">
              <w:rPr>
                <w:rFonts w:ascii="Arial" w:hAnsi="Arial" w:cs="Arial"/>
                <w:sz w:val="18"/>
                <w:szCs w:val="18"/>
              </w:rPr>
              <w:t>,</w:t>
            </w:r>
            <w:r w:rsidRPr="001C303A">
              <w:rPr>
                <w:rFonts w:ascii="Arial" w:hAnsi="Arial" w:cs="Arial"/>
                <w:sz w:val="18"/>
                <w:szCs w:val="18"/>
              </w:rPr>
              <w:t>126</w:t>
            </w:r>
          </w:p>
        </w:tc>
        <w:tc>
          <w:tcPr>
            <w:tcW w:w="77" w:type="dxa"/>
            <w:gridSpan w:val="2"/>
            <w:vAlign w:val="bottom"/>
          </w:tcPr>
          <w:p w14:paraId="5B305C95" w14:textId="77777777" w:rsidR="00FF4622" w:rsidRPr="001C303A" w:rsidRDefault="00FF4622" w:rsidP="00FF4622">
            <w:pPr>
              <w:ind w:right="113"/>
              <w:jc w:val="right"/>
              <w:rPr>
                <w:rFonts w:ascii="Arial" w:hAnsi="Arial" w:cs="Arial"/>
                <w:sz w:val="18"/>
                <w:szCs w:val="18"/>
                <w:lang w:val="en-GB"/>
              </w:rPr>
            </w:pPr>
          </w:p>
        </w:tc>
        <w:tc>
          <w:tcPr>
            <w:tcW w:w="1340" w:type="dxa"/>
            <w:gridSpan w:val="2"/>
            <w:vAlign w:val="bottom"/>
          </w:tcPr>
          <w:p w14:paraId="695CA68E" w14:textId="7FAA6C2A"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1,682</w:t>
            </w:r>
          </w:p>
        </w:tc>
        <w:tc>
          <w:tcPr>
            <w:tcW w:w="77" w:type="dxa"/>
            <w:vAlign w:val="bottom"/>
          </w:tcPr>
          <w:p w14:paraId="226E7B0A" w14:textId="77777777" w:rsidR="00FF4622" w:rsidRPr="001C303A" w:rsidRDefault="00FF4622" w:rsidP="00FF4622">
            <w:pPr>
              <w:ind w:right="113"/>
              <w:jc w:val="right"/>
              <w:rPr>
                <w:rFonts w:ascii="Arial" w:hAnsi="Arial" w:cs="Arial"/>
                <w:sz w:val="18"/>
                <w:szCs w:val="18"/>
                <w:lang w:val="en-GB"/>
              </w:rPr>
            </w:pPr>
          </w:p>
        </w:tc>
        <w:tc>
          <w:tcPr>
            <w:tcW w:w="1260" w:type="dxa"/>
            <w:vAlign w:val="bottom"/>
          </w:tcPr>
          <w:p w14:paraId="0373063A" w14:textId="1DA9DB9D" w:rsidR="00FF4622" w:rsidRPr="001C303A" w:rsidRDefault="00FF4622" w:rsidP="00FF4622">
            <w:pPr>
              <w:ind w:right="113"/>
              <w:jc w:val="right"/>
              <w:rPr>
                <w:rFonts w:ascii="Arial" w:hAnsi="Arial" w:cs="Arial"/>
                <w:sz w:val="18"/>
                <w:szCs w:val="18"/>
                <w:lang w:val="en-GB"/>
              </w:rPr>
            </w:pPr>
            <w:r w:rsidRPr="001C303A">
              <w:rPr>
                <w:rFonts w:ascii="Arial" w:hAnsi="Arial" w:cs="Arial"/>
                <w:sz w:val="18"/>
                <w:szCs w:val="18"/>
              </w:rPr>
              <w:t>1,682</w:t>
            </w:r>
          </w:p>
        </w:tc>
      </w:tr>
      <w:tr w:rsidR="00FF4622" w:rsidRPr="001C303A" w14:paraId="31C59DF2" w14:textId="77777777" w:rsidTr="000B7E76">
        <w:trPr>
          <w:gridAfter w:val="1"/>
          <w:wAfter w:w="28" w:type="dxa"/>
          <w:cantSplit/>
          <w:trHeight w:val="227"/>
        </w:trPr>
        <w:tc>
          <w:tcPr>
            <w:tcW w:w="4423" w:type="dxa"/>
            <w:gridSpan w:val="2"/>
            <w:vAlign w:val="bottom"/>
          </w:tcPr>
          <w:p w14:paraId="3B6E2029" w14:textId="77777777" w:rsidR="00FF4622" w:rsidRPr="001C303A" w:rsidRDefault="00FF4622" w:rsidP="00FF4622">
            <w:pPr>
              <w:tabs>
                <w:tab w:val="left" w:pos="120"/>
              </w:tabs>
              <w:ind w:left="180" w:hanging="142"/>
              <w:rPr>
                <w:rFonts w:ascii="Arial" w:hAnsi="Arial" w:cs="Arial"/>
                <w:b/>
                <w:snapToGrid w:val="0"/>
                <w:sz w:val="18"/>
                <w:szCs w:val="18"/>
                <w:lang w:val="en-GB"/>
              </w:rPr>
            </w:pPr>
            <w:r w:rsidRPr="001C303A">
              <w:rPr>
                <w:rFonts w:ascii="Arial" w:hAnsi="Arial" w:cs="Arial"/>
                <w:b/>
                <w:snapToGrid w:val="0"/>
                <w:sz w:val="18"/>
                <w:szCs w:val="18"/>
                <w:lang w:val="en-GB"/>
              </w:rPr>
              <w:t>Total financial liabilities</w:t>
            </w:r>
          </w:p>
        </w:tc>
        <w:tc>
          <w:tcPr>
            <w:tcW w:w="1417" w:type="dxa"/>
            <w:gridSpan w:val="2"/>
            <w:vAlign w:val="bottom"/>
          </w:tcPr>
          <w:p w14:paraId="0AD487F5" w14:textId="6D1F9110" w:rsidR="00FF4622" w:rsidRPr="001C303A" w:rsidRDefault="00FF4622" w:rsidP="00FF4622">
            <w:pPr>
              <w:jc w:val="right"/>
              <w:rPr>
                <w:rFonts w:ascii="Arial" w:hAnsi="Arial" w:cs="Arial"/>
                <w:b/>
                <w:sz w:val="18"/>
                <w:szCs w:val="18"/>
                <w:lang w:val="en-GB"/>
              </w:rPr>
            </w:pPr>
            <w:r w:rsidRPr="001C303A">
              <w:rPr>
                <w:rFonts w:ascii="Arial" w:hAnsi="Arial" w:cs="Arial"/>
                <w:b/>
                <w:sz w:val="18"/>
                <w:szCs w:val="18"/>
              </w:rPr>
              <w:t>313</w:t>
            </w:r>
            <w:r w:rsidR="00C04BED" w:rsidRPr="001C303A">
              <w:rPr>
                <w:rFonts w:ascii="Arial" w:hAnsi="Arial" w:cs="Arial"/>
                <w:b/>
                <w:sz w:val="18"/>
                <w:szCs w:val="18"/>
              </w:rPr>
              <w:t>,</w:t>
            </w:r>
            <w:r w:rsidRPr="001C303A">
              <w:rPr>
                <w:rFonts w:ascii="Arial" w:hAnsi="Arial" w:cs="Arial"/>
                <w:b/>
                <w:sz w:val="18"/>
                <w:szCs w:val="18"/>
              </w:rPr>
              <w:t>462</w:t>
            </w:r>
          </w:p>
        </w:tc>
        <w:tc>
          <w:tcPr>
            <w:tcW w:w="80" w:type="dxa"/>
            <w:vAlign w:val="bottom"/>
          </w:tcPr>
          <w:p w14:paraId="16708B49" w14:textId="77777777" w:rsidR="00FF4622" w:rsidRPr="001C303A" w:rsidRDefault="00FF4622" w:rsidP="00FF4622">
            <w:pPr>
              <w:jc w:val="right"/>
              <w:rPr>
                <w:rFonts w:ascii="Arial" w:hAnsi="Arial" w:cs="Arial"/>
                <w:b/>
                <w:sz w:val="18"/>
                <w:szCs w:val="18"/>
                <w:lang w:val="en-GB"/>
              </w:rPr>
            </w:pPr>
          </w:p>
        </w:tc>
        <w:tc>
          <w:tcPr>
            <w:tcW w:w="1196" w:type="dxa"/>
            <w:vAlign w:val="bottom"/>
          </w:tcPr>
          <w:p w14:paraId="769C3BB8" w14:textId="263AFDEE" w:rsidR="00FF4622" w:rsidRPr="001C303A" w:rsidRDefault="00FF4622" w:rsidP="00FF4622">
            <w:pPr>
              <w:jc w:val="right"/>
              <w:rPr>
                <w:rFonts w:ascii="Arial" w:hAnsi="Arial" w:cs="Arial"/>
                <w:b/>
                <w:sz w:val="18"/>
                <w:szCs w:val="18"/>
                <w:lang w:val="en-GB"/>
              </w:rPr>
            </w:pPr>
            <w:r w:rsidRPr="001C303A">
              <w:rPr>
                <w:rFonts w:ascii="Arial" w:hAnsi="Arial" w:cs="Arial"/>
                <w:b/>
                <w:sz w:val="18"/>
                <w:szCs w:val="18"/>
              </w:rPr>
              <w:t>316</w:t>
            </w:r>
            <w:r w:rsidR="00C04BED" w:rsidRPr="001C303A">
              <w:rPr>
                <w:rFonts w:ascii="Arial" w:hAnsi="Arial" w:cs="Arial"/>
                <w:b/>
                <w:sz w:val="18"/>
                <w:szCs w:val="18"/>
              </w:rPr>
              <w:t>,</w:t>
            </w:r>
            <w:r w:rsidRPr="001C303A">
              <w:rPr>
                <w:rFonts w:ascii="Arial" w:hAnsi="Arial" w:cs="Arial"/>
                <w:b/>
                <w:sz w:val="18"/>
                <w:szCs w:val="18"/>
              </w:rPr>
              <w:t>271</w:t>
            </w:r>
          </w:p>
        </w:tc>
        <w:tc>
          <w:tcPr>
            <w:tcW w:w="77" w:type="dxa"/>
            <w:gridSpan w:val="2"/>
            <w:vAlign w:val="bottom"/>
          </w:tcPr>
          <w:p w14:paraId="62ABF7A1" w14:textId="77777777" w:rsidR="00FF4622" w:rsidRPr="001C303A" w:rsidRDefault="00FF4622" w:rsidP="00FF4622">
            <w:pPr>
              <w:ind w:right="113"/>
              <w:jc w:val="right"/>
              <w:rPr>
                <w:rFonts w:ascii="Arial" w:hAnsi="Arial" w:cs="Arial"/>
                <w:b/>
                <w:sz w:val="18"/>
                <w:szCs w:val="18"/>
                <w:lang w:val="en-GB"/>
              </w:rPr>
            </w:pPr>
          </w:p>
        </w:tc>
        <w:tc>
          <w:tcPr>
            <w:tcW w:w="1340" w:type="dxa"/>
            <w:gridSpan w:val="2"/>
            <w:vAlign w:val="bottom"/>
          </w:tcPr>
          <w:p w14:paraId="7A47CA01" w14:textId="731AD106" w:rsidR="00FF4622" w:rsidRPr="001C303A" w:rsidRDefault="00FF4622" w:rsidP="00FF4622">
            <w:pPr>
              <w:ind w:right="113"/>
              <w:jc w:val="right"/>
              <w:rPr>
                <w:rFonts w:ascii="Arial" w:hAnsi="Arial" w:cs="Arial"/>
                <w:b/>
                <w:sz w:val="18"/>
                <w:szCs w:val="18"/>
                <w:lang w:val="en-GB"/>
              </w:rPr>
            </w:pPr>
            <w:r w:rsidRPr="001C303A">
              <w:rPr>
                <w:rFonts w:ascii="Arial" w:hAnsi="Arial" w:cs="Arial"/>
                <w:b/>
                <w:sz w:val="18"/>
                <w:szCs w:val="18"/>
              </w:rPr>
              <w:t>294,203</w:t>
            </w:r>
          </w:p>
        </w:tc>
        <w:tc>
          <w:tcPr>
            <w:tcW w:w="77" w:type="dxa"/>
            <w:vAlign w:val="bottom"/>
          </w:tcPr>
          <w:p w14:paraId="2F1D857F" w14:textId="77777777" w:rsidR="00FF4622" w:rsidRPr="001C303A" w:rsidRDefault="00FF4622" w:rsidP="00FF4622">
            <w:pPr>
              <w:ind w:right="113"/>
              <w:jc w:val="right"/>
              <w:rPr>
                <w:rFonts w:ascii="Arial" w:hAnsi="Arial" w:cs="Arial"/>
                <w:b/>
                <w:sz w:val="18"/>
                <w:szCs w:val="18"/>
                <w:lang w:val="en-GB"/>
              </w:rPr>
            </w:pPr>
          </w:p>
        </w:tc>
        <w:tc>
          <w:tcPr>
            <w:tcW w:w="1260" w:type="dxa"/>
            <w:vAlign w:val="bottom"/>
          </w:tcPr>
          <w:p w14:paraId="1A9719CD" w14:textId="39A1677D" w:rsidR="00FF4622" w:rsidRPr="001C303A" w:rsidRDefault="00FF4622" w:rsidP="00FF4622">
            <w:pPr>
              <w:ind w:right="113"/>
              <w:jc w:val="right"/>
              <w:rPr>
                <w:rFonts w:ascii="Arial" w:hAnsi="Arial" w:cs="Arial"/>
                <w:b/>
                <w:sz w:val="18"/>
                <w:szCs w:val="18"/>
                <w:lang w:val="en-GB"/>
              </w:rPr>
            </w:pPr>
            <w:r w:rsidRPr="001C303A">
              <w:rPr>
                <w:rFonts w:ascii="Arial" w:hAnsi="Arial" w:cs="Arial"/>
                <w:b/>
                <w:sz w:val="18"/>
                <w:szCs w:val="18"/>
              </w:rPr>
              <w:t>295,933</w:t>
            </w:r>
          </w:p>
        </w:tc>
      </w:tr>
      <w:bookmarkEnd w:id="183"/>
    </w:tbl>
    <w:p w14:paraId="54C25554" w14:textId="4B33F052" w:rsidR="00011589" w:rsidRPr="001C303A" w:rsidRDefault="00F861FB" w:rsidP="00FE5449">
      <w:pPr>
        <w:rPr>
          <w:rFonts w:ascii="Arial" w:hAnsi="Arial" w:cs="Arial"/>
          <w:b/>
          <w:bCs/>
          <w:sz w:val="18"/>
          <w:szCs w:val="18"/>
          <w:lang w:val="en-GB"/>
        </w:rPr>
      </w:pPr>
      <w:r w:rsidRPr="001C303A">
        <w:rPr>
          <w:rFonts w:ascii="Arial" w:hAnsi="Arial" w:cs="Arial"/>
          <w:b/>
          <w:bCs/>
          <w:sz w:val="18"/>
          <w:szCs w:val="18"/>
          <w:lang w:val="en-GB"/>
        </w:rPr>
        <w:br w:type="page"/>
      </w:r>
      <w:r w:rsidR="00011589" w:rsidRPr="001C303A">
        <w:rPr>
          <w:rFonts w:ascii="Arial" w:hAnsi="Arial" w:cs="Arial"/>
          <w:b/>
          <w:bCs/>
          <w:sz w:val="18"/>
          <w:szCs w:val="18"/>
          <w:lang w:val="en-GB"/>
        </w:rPr>
        <w:lastRenderedPageBreak/>
        <w:t xml:space="preserve">Note </w:t>
      </w:r>
      <w:r w:rsidR="00502AC7" w:rsidRPr="001C303A">
        <w:rPr>
          <w:rFonts w:ascii="Arial" w:hAnsi="Arial" w:cs="Arial"/>
          <w:b/>
          <w:bCs/>
          <w:sz w:val="18"/>
          <w:szCs w:val="18"/>
          <w:lang w:val="en-GB"/>
        </w:rPr>
        <w:t>2</w:t>
      </w:r>
      <w:r w:rsidR="00351B2E" w:rsidRPr="001C303A">
        <w:rPr>
          <w:rFonts w:ascii="Arial" w:hAnsi="Arial" w:cs="Arial"/>
          <w:b/>
          <w:bCs/>
          <w:sz w:val="18"/>
          <w:szCs w:val="18"/>
          <w:lang w:val="en-GB"/>
        </w:rPr>
        <w:t>1</w:t>
      </w:r>
      <w:r w:rsidR="006E07B9" w:rsidRPr="001C303A">
        <w:rPr>
          <w:rFonts w:ascii="Arial" w:hAnsi="Arial" w:cs="Arial"/>
          <w:sz w:val="18"/>
          <w:szCs w:val="18"/>
          <w:lang w:val="en-GB"/>
        </w:rPr>
        <w:t xml:space="preserve"> </w:t>
      </w:r>
      <w:r w:rsidR="00011589" w:rsidRPr="001C303A">
        <w:rPr>
          <w:rFonts w:ascii="Arial" w:hAnsi="Arial" w:cs="Arial"/>
          <w:b/>
          <w:bCs/>
          <w:sz w:val="18"/>
          <w:szCs w:val="18"/>
          <w:lang w:val="en-GB"/>
        </w:rPr>
        <w:t>Fair values of financial instruments (cont’d)</w:t>
      </w:r>
    </w:p>
    <w:p w14:paraId="3E50686F" w14:textId="77777777" w:rsidR="00011589" w:rsidRPr="001C303A" w:rsidRDefault="00011589" w:rsidP="005374AC">
      <w:pPr>
        <w:pStyle w:val="BodyText"/>
        <w:rPr>
          <w:rFonts w:ascii="Arial" w:hAnsi="Arial" w:cs="Arial"/>
          <w:b/>
          <w:bCs/>
          <w:color w:val="auto"/>
          <w:sz w:val="18"/>
          <w:szCs w:val="18"/>
          <w:lang w:val="en-GB"/>
        </w:rPr>
      </w:pPr>
    </w:p>
    <w:p w14:paraId="2DC339E6" w14:textId="77777777" w:rsidR="00011589" w:rsidRPr="001C303A" w:rsidRDefault="00011589" w:rsidP="00C10C50">
      <w:pPr>
        <w:jc w:val="both"/>
        <w:rPr>
          <w:lang w:val="en-GB"/>
        </w:rPr>
      </w:pPr>
      <w:r w:rsidRPr="001C303A">
        <w:rPr>
          <w:rFonts w:ascii="Arial" w:hAnsi="Arial" w:cs="Arial"/>
          <w:sz w:val="18"/>
          <w:szCs w:val="18"/>
          <w:lang w:val="en-GB"/>
        </w:rPr>
        <w:t>Financial instruments which are carried at fair value in the financial statements are distributed by 3 levels:</w:t>
      </w:r>
    </w:p>
    <w:p w14:paraId="359102A6" w14:textId="77777777" w:rsidR="00011589" w:rsidRPr="001C303A" w:rsidRDefault="00011589" w:rsidP="00C10C50">
      <w:pPr>
        <w:jc w:val="both"/>
        <w:rPr>
          <w:rFonts w:ascii="Arial" w:hAnsi="Arial" w:cs="Arial"/>
          <w:sz w:val="18"/>
          <w:szCs w:val="18"/>
          <w:lang w:val="en-GB"/>
        </w:rPr>
      </w:pPr>
    </w:p>
    <w:p w14:paraId="171F68D5" w14:textId="77777777" w:rsidR="00011589" w:rsidRPr="001C303A" w:rsidRDefault="00011589" w:rsidP="00C10C50">
      <w:pPr>
        <w:jc w:val="both"/>
        <w:rPr>
          <w:lang w:val="en-GB"/>
        </w:rPr>
      </w:pPr>
      <w:r w:rsidRPr="001C303A">
        <w:rPr>
          <w:rFonts w:ascii="Arial" w:hAnsi="Arial" w:cs="Arial"/>
          <w:sz w:val="18"/>
          <w:szCs w:val="18"/>
          <w:lang w:val="en-GB"/>
        </w:rPr>
        <w:t>Level 1: quoted (unadjusted) prices in active markets for identical assets or liabilities;</w:t>
      </w:r>
    </w:p>
    <w:p w14:paraId="2B0574A5" w14:textId="77777777" w:rsidR="00011589" w:rsidRPr="001C303A" w:rsidRDefault="00011589" w:rsidP="00C10C50">
      <w:pPr>
        <w:jc w:val="both"/>
        <w:rPr>
          <w:rFonts w:ascii="Arial" w:hAnsi="Arial" w:cs="Arial"/>
          <w:sz w:val="18"/>
          <w:szCs w:val="18"/>
          <w:lang w:val="en-GB"/>
        </w:rPr>
      </w:pPr>
    </w:p>
    <w:p w14:paraId="0B589970" w14:textId="77777777" w:rsidR="00011589" w:rsidRPr="001C303A" w:rsidRDefault="00011589" w:rsidP="00C10C50">
      <w:pPr>
        <w:jc w:val="both"/>
        <w:rPr>
          <w:lang w:val="en-GB"/>
        </w:rPr>
      </w:pPr>
      <w:r w:rsidRPr="001C303A">
        <w:rPr>
          <w:rFonts w:ascii="Arial" w:hAnsi="Arial" w:cs="Arial"/>
          <w:sz w:val="18"/>
          <w:szCs w:val="18"/>
          <w:lang w:val="en-GB"/>
        </w:rPr>
        <w:t>Level 2: other techniques for which all inputs which have a significant effect on the recorded fair value are observable</w:t>
      </w:r>
      <w:r w:rsidR="00461F69" w:rsidRPr="001C303A">
        <w:rPr>
          <w:rFonts w:ascii="Arial" w:hAnsi="Arial" w:cs="Arial"/>
          <w:sz w:val="18"/>
          <w:szCs w:val="18"/>
          <w:lang w:val="en-GB"/>
        </w:rPr>
        <w:t xml:space="preserve"> in the market</w:t>
      </w:r>
      <w:r w:rsidRPr="001C303A">
        <w:rPr>
          <w:rFonts w:ascii="Arial" w:hAnsi="Arial" w:cs="Arial"/>
          <w:sz w:val="18"/>
          <w:szCs w:val="18"/>
          <w:lang w:val="en-GB"/>
        </w:rPr>
        <w:t>, either directly or indirectly;</w:t>
      </w:r>
    </w:p>
    <w:p w14:paraId="610319B4" w14:textId="77777777" w:rsidR="00011589" w:rsidRPr="001C303A" w:rsidRDefault="00011589" w:rsidP="00C10C50">
      <w:pPr>
        <w:jc w:val="both"/>
        <w:rPr>
          <w:rFonts w:ascii="Arial" w:hAnsi="Arial" w:cs="Arial"/>
          <w:sz w:val="18"/>
          <w:szCs w:val="18"/>
          <w:lang w:val="en-GB"/>
        </w:rPr>
      </w:pPr>
    </w:p>
    <w:p w14:paraId="4EFDFB30" w14:textId="77777777" w:rsidR="00011589" w:rsidRPr="001C303A" w:rsidRDefault="00011589" w:rsidP="00C10C50">
      <w:pPr>
        <w:jc w:val="both"/>
        <w:rPr>
          <w:lang w:val="en-GB"/>
        </w:rPr>
      </w:pPr>
      <w:r w:rsidRPr="001C303A">
        <w:rPr>
          <w:rFonts w:ascii="Arial" w:hAnsi="Arial" w:cs="Arial"/>
          <w:sz w:val="18"/>
          <w:szCs w:val="18"/>
          <w:lang w:val="en-GB"/>
        </w:rPr>
        <w:t>Level 3: techniques which use inputs which have a significant effect on the recorded fair values that are not based on observable market data.</w:t>
      </w:r>
    </w:p>
    <w:p w14:paraId="2D9D200E" w14:textId="77777777" w:rsidR="00011589" w:rsidRPr="001C303A" w:rsidRDefault="00011589" w:rsidP="00222171">
      <w:pPr>
        <w:autoSpaceDE w:val="0"/>
        <w:autoSpaceDN w:val="0"/>
        <w:adjustRightInd w:val="0"/>
        <w:rPr>
          <w:rFonts w:ascii="EYInterstateLight" w:hAnsi="EYInterstateLight" w:cs="EYInterstateLight"/>
          <w:sz w:val="18"/>
          <w:szCs w:val="18"/>
          <w:lang w:val="en-GB" w:eastAsia="lt-LT"/>
        </w:rPr>
      </w:pPr>
    </w:p>
    <w:p w14:paraId="7FE387AF" w14:textId="77777777" w:rsidR="00011589" w:rsidRPr="001C303A" w:rsidRDefault="00011589" w:rsidP="00222171">
      <w:pPr>
        <w:autoSpaceDE w:val="0"/>
        <w:autoSpaceDN w:val="0"/>
        <w:adjustRightInd w:val="0"/>
        <w:rPr>
          <w:lang w:val="en-GB"/>
        </w:rPr>
      </w:pPr>
      <w:r w:rsidRPr="001C303A">
        <w:rPr>
          <w:rFonts w:ascii="EYInterstateLight" w:hAnsi="EYInterstateLight" w:cs="EYInterstateLight"/>
          <w:sz w:val="18"/>
          <w:szCs w:val="18"/>
          <w:lang w:val="en-GB" w:eastAsia="lt-LT"/>
        </w:rPr>
        <w:t xml:space="preserve">The following table shows an analysis of financial instruments recorded at fair value by </w:t>
      </w:r>
      <w:r w:rsidR="00DF328E" w:rsidRPr="001C303A">
        <w:rPr>
          <w:rFonts w:ascii="EYInterstateLight" w:hAnsi="EYInterstateLight" w:cs="EYInterstateLight"/>
          <w:sz w:val="18"/>
          <w:szCs w:val="18"/>
          <w:lang w:val="en-GB" w:eastAsia="lt-LT"/>
        </w:rPr>
        <w:t xml:space="preserve">the </w:t>
      </w:r>
      <w:r w:rsidRPr="001C303A">
        <w:rPr>
          <w:rFonts w:ascii="EYInterstateLight" w:hAnsi="EYInterstateLight" w:cs="EYInterstateLight"/>
          <w:sz w:val="18"/>
          <w:szCs w:val="18"/>
          <w:lang w:val="en-GB" w:eastAsia="lt-LT"/>
        </w:rPr>
        <w:t>level of the fair value hierarchy:</w:t>
      </w:r>
    </w:p>
    <w:p w14:paraId="56D9332B" w14:textId="77777777" w:rsidR="00011589" w:rsidRPr="001C303A" w:rsidRDefault="00011589" w:rsidP="00222171">
      <w:pPr>
        <w:pStyle w:val="200TableleftArial"/>
        <w:jc w:val="left"/>
        <w:rPr>
          <w:lang w:val="en-GB"/>
        </w:rPr>
      </w:pPr>
    </w:p>
    <w:p w14:paraId="658CD65B" w14:textId="77777777" w:rsidR="00011589" w:rsidRPr="001C303A" w:rsidRDefault="00011589" w:rsidP="00222171">
      <w:pPr>
        <w:pStyle w:val="200TableleftArial"/>
        <w:jc w:val="left"/>
        <w:rPr>
          <w:b/>
          <w:bCs/>
          <w:lang w:val="en-GB"/>
        </w:rPr>
      </w:pPr>
      <w:r w:rsidRPr="001C303A">
        <w:rPr>
          <w:b/>
          <w:bCs/>
          <w:lang w:val="en-GB"/>
        </w:rPr>
        <w:t>The Bank (Group)</w:t>
      </w:r>
    </w:p>
    <w:p w14:paraId="670843D0" w14:textId="77777777" w:rsidR="00011589" w:rsidRPr="001C303A" w:rsidRDefault="00011589" w:rsidP="00833AF3">
      <w:pPr>
        <w:pStyle w:val="200TableleftArial"/>
        <w:rPr>
          <w:lang w:val="en-GB"/>
        </w:rPr>
      </w:pPr>
    </w:p>
    <w:tbl>
      <w:tblPr>
        <w:tblW w:w="9781" w:type="dxa"/>
        <w:tblLook w:val="0000" w:firstRow="0" w:lastRow="0" w:firstColumn="0" w:lastColumn="0" w:noHBand="0" w:noVBand="0"/>
      </w:tblPr>
      <w:tblGrid>
        <w:gridCol w:w="4253"/>
        <w:gridCol w:w="1559"/>
        <w:gridCol w:w="1472"/>
        <w:gridCol w:w="1372"/>
        <w:gridCol w:w="1125"/>
      </w:tblGrid>
      <w:tr w:rsidR="00011589" w:rsidRPr="001C303A" w14:paraId="0558373E" w14:textId="77777777" w:rsidTr="00734FAE">
        <w:trPr>
          <w:trHeight w:val="270"/>
        </w:trPr>
        <w:tc>
          <w:tcPr>
            <w:tcW w:w="4253" w:type="dxa"/>
            <w:tcBorders>
              <w:top w:val="nil"/>
              <w:left w:val="nil"/>
              <w:bottom w:val="nil"/>
              <w:right w:val="nil"/>
            </w:tcBorders>
            <w:noWrap/>
            <w:vAlign w:val="bottom"/>
          </w:tcPr>
          <w:p w14:paraId="431E6BD6" w14:textId="59BEACE2" w:rsidR="00011589" w:rsidRPr="001C303A" w:rsidRDefault="00F14B17" w:rsidP="00C32228">
            <w:pPr>
              <w:rPr>
                <w:rFonts w:ascii="Arial" w:hAnsi="Arial" w:cs="Arial"/>
                <w:b/>
                <w:bCs/>
                <w:sz w:val="18"/>
                <w:szCs w:val="18"/>
                <w:lang w:val="en-GB"/>
              </w:rPr>
            </w:pPr>
            <w:r w:rsidRPr="001C303A">
              <w:rPr>
                <w:rFonts w:ascii="Arial" w:hAnsi="Arial" w:cs="Arial"/>
                <w:b/>
                <w:bCs/>
                <w:sz w:val="18"/>
                <w:szCs w:val="18"/>
                <w:lang w:val="en-GB"/>
              </w:rPr>
              <w:t xml:space="preserve">As at 30 </w:t>
            </w:r>
            <w:r w:rsidR="00925441" w:rsidRPr="001C303A">
              <w:rPr>
                <w:rFonts w:ascii="Arial" w:hAnsi="Arial" w:cs="Arial"/>
                <w:b/>
                <w:bCs/>
                <w:sz w:val="18"/>
                <w:szCs w:val="18"/>
                <w:lang w:val="en-GB"/>
              </w:rPr>
              <w:t>September</w:t>
            </w:r>
            <w:r w:rsidRPr="001C303A">
              <w:rPr>
                <w:rFonts w:ascii="Arial" w:hAnsi="Arial" w:cs="Arial"/>
                <w:b/>
                <w:bCs/>
                <w:sz w:val="18"/>
                <w:szCs w:val="18"/>
                <w:lang w:val="en-GB"/>
              </w:rPr>
              <w:t xml:space="preserve"> 2019</w:t>
            </w:r>
          </w:p>
        </w:tc>
        <w:tc>
          <w:tcPr>
            <w:tcW w:w="1559" w:type="dxa"/>
            <w:tcBorders>
              <w:top w:val="nil"/>
              <w:left w:val="nil"/>
              <w:bottom w:val="single" w:sz="4" w:space="0" w:color="auto"/>
              <w:right w:val="nil"/>
            </w:tcBorders>
            <w:noWrap/>
            <w:vAlign w:val="bottom"/>
          </w:tcPr>
          <w:p w14:paraId="011BD274" w14:textId="77777777" w:rsidR="00011589" w:rsidRPr="001C303A" w:rsidRDefault="00011589" w:rsidP="005D4013">
            <w:pPr>
              <w:jc w:val="center"/>
              <w:rPr>
                <w:rFonts w:ascii="Arial" w:hAnsi="Arial" w:cs="Arial"/>
                <w:b/>
                <w:bCs/>
                <w:sz w:val="18"/>
                <w:szCs w:val="18"/>
                <w:lang w:val="en-GB"/>
              </w:rPr>
            </w:pPr>
            <w:r w:rsidRPr="001C303A">
              <w:rPr>
                <w:rFonts w:ascii="Arial" w:hAnsi="Arial" w:cs="Arial"/>
                <w:b/>
                <w:bCs/>
                <w:sz w:val="18"/>
                <w:szCs w:val="18"/>
                <w:lang w:val="en-GB"/>
              </w:rPr>
              <w:t>Level 1</w:t>
            </w:r>
          </w:p>
        </w:tc>
        <w:tc>
          <w:tcPr>
            <w:tcW w:w="1472" w:type="dxa"/>
            <w:tcBorders>
              <w:top w:val="nil"/>
              <w:left w:val="nil"/>
              <w:bottom w:val="single" w:sz="4" w:space="0" w:color="auto"/>
              <w:right w:val="nil"/>
            </w:tcBorders>
            <w:noWrap/>
            <w:vAlign w:val="bottom"/>
          </w:tcPr>
          <w:p w14:paraId="23655A39" w14:textId="77777777" w:rsidR="00011589" w:rsidRPr="001C303A" w:rsidRDefault="00011589" w:rsidP="005D4013">
            <w:pPr>
              <w:jc w:val="center"/>
              <w:rPr>
                <w:rFonts w:ascii="Arial" w:hAnsi="Arial" w:cs="Arial"/>
                <w:b/>
                <w:bCs/>
                <w:sz w:val="18"/>
                <w:szCs w:val="18"/>
                <w:lang w:val="en-GB"/>
              </w:rPr>
            </w:pPr>
            <w:r w:rsidRPr="001C303A">
              <w:rPr>
                <w:rFonts w:ascii="Arial" w:hAnsi="Arial" w:cs="Arial"/>
                <w:b/>
                <w:bCs/>
                <w:sz w:val="18"/>
                <w:szCs w:val="18"/>
                <w:lang w:val="en-GB"/>
              </w:rPr>
              <w:t>Level 2</w:t>
            </w:r>
          </w:p>
        </w:tc>
        <w:tc>
          <w:tcPr>
            <w:tcW w:w="1372" w:type="dxa"/>
            <w:tcBorders>
              <w:top w:val="nil"/>
              <w:left w:val="nil"/>
              <w:bottom w:val="single" w:sz="4" w:space="0" w:color="auto"/>
              <w:right w:val="nil"/>
            </w:tcBorders>
            <w:noWrap/>
            <w:vAlign w:val="bottom"/>
          </w:tcPr>
          <w:p w14:paraId="02430B63" w14:textId="77777777" w:rsidR="00011589" w:rsidRPr="001C303A" w:rsidRDefault="00011589" w:rsidP="005D4013">
            <w:pPr>
              <w:jc w:val="center"/>
              <w:rPr>
                <w:rFonts w:ascii="Arial" w:hAnsi="Arial" w:cs="Arial"/>
                <w:b/>
                <w:bCs/>
                <w:sz w:val="18"/>
                <w:szCs w:val="18"/>
                <w:lang w:val="en-GB"/>
              </w:rPr>
            </w:pPr>
            <w:r w:rsidRPr="001C303A">
              <w:rPr>
                <w:rFonts w:ascii="Arial" w:hAnsi="Arial" w:cs="Arial"/>
                <w:b/>
                <w:bCs/>
                <w:sz w:val="18"/>
                <w:szCs w:val="18"/>
                <w:lang w:val="en-GB"/>
              </w:rPr>
              <w:t>Level 3</w:t>
            </w:r>
          </w:p>
        </w:tc>
        <w:tc>
          <w:tcPr>
            <w:tcW w:w="1125" w:type="dxa"/>
            <w:tcBorders>
              <w:top w:val="nil"/>
              <w:left w:val="nil"/>
              <w:bottom w:val="single" w:sz="4" w:space="0" w:color="auto"/>
              <w:right w:val="nil"/>
            </w:tcBorders>
            <w:noWrap/>
            <w:vAlign w:val="bottom"/>
          </w:tcPr>
          <w:p w14:paraId="6118894D" w14:textId="77777777" w:rsidR="00011589" w:rsidRPr="001C303A" w:rsidRDefault="00011589" w:rsidP="005D4013">
            <w:pPr>
              <w:jc w:val="center"/>
              <w:rPr>
                <w:rFonts w:ascii="Arial" w:hAnsi="Arial" w:cs="Arial"/>
                <w:b/>
                <w:bCs/>
                <w:sz w:val="18"/>
                <w:szCs w:val="18"/>
                <w:lang w:val="en-GB"/>
              </w:rPr>
            </w:pPr>
            <w:r w:rsidRPr="001C303A">
              <w:rPr>
                <w:rFonts w:ascii="Arial" w:hAnsi="Arial" w:cs="Arial"/>
                <w:b/>
                <w:bCs/>
                <w:sz w:val="18"/>
                <w:szCs w:val="18"/>
                <w:lang w:val="en-GB"/>
              </w:rPr>
              <w:t>Total</w:t>
            </w:r>
          </w:p>
        </w:tc>
      </w:tr>
      <w:tr w:rsidR="003B3D76" w:rsidRPr="001C303A" w14:paraId="02319D1F" w14:textId="77777777" w:rsidTr="00734FAE">
        <w:trPr>
          <w:trHeight w:val="255"/>
        </w:trPr>
        <w:tc>
          <w:tcPr>
            <w:tcW w:w="4253" w:type="dxa"/>
            <w:tcBorders>
              <w:top w:val="nil"/>
              <w:left w:val="nil"/>
              <w:bottom w:val="nil"/>
              <w:right w:val="nil"/>
            </w:tcBorders>
            <w:noWrap/>
            <w:vAlign w:val="bottom"/>
          </w:tcPr>
          <w:p w14:paraId="244BF34F" w14:textId="77777777" w:rsidR="003B3D76" w:rsidRPr="001C303A" w:rsidRDefault="003B3D76" w:rsidP="003B3D76">
            <w:pPr>
              <w:rPr>
                <w:rFonts w:ascii="Arial" w:hAnsi="Arial" w:cs="Arial"/>
                <w:b/>
                <w:bCs/>
                <w:sz w:val="18"/>
                <w:szCs w:val="18"/>
                <w:lang w:val="en-GB"/>
              </w:rPr>
            </w:pPr>
            <w:r w:rsidRPr="001C303A">
              <w:rPr>
                <w:rFonts w:ascii="Arial" w:hAnsi="Arial" w:cs="Arial"/>
                <w:b/>
                <w:bCs/>
                <w:sz w:val="18"/>
                <w:szCs w:val="18"/>
                <w:lang w:val="en-GB"/>
              </w:rPr>
              <w:t>Financial assets</w:t>
            </w:r>
          </w:p>
        </w:tc>
        <w:tc>
          <w:tcPr>
            <w:tcW w:w="1559" w:type="dxa"/>
            <w:tcBorders>
              <w:top w:val="single" w:sz="4" w:space="0" w:color="auto"/>
              <w:left w:val="nil"/>
              <w:bottom w:val="nil"/>
              <w:right w:val="nil"/>
            </w:tcBorders>
            <w:noWrap/>
            <w:vAlign w:val="bottom"/>
          </w:tcPr>
          <w:p w14:paraId="10C1D081" w14:textId="77777777" w:rsidR="003B3D76" w:rsidRPr="001C303A" w:rsidRDefault="003B3D76" w:rsidP="003B3D76">
            <w:pPr>
              <w:rPr>
                <w:rFonts w:ascii="Arial" w:hAnsi="Arial" w:cs="Arial"/>
                <w:b/>
                <w:bCs/>
                <w:sz w:val="18"/>
                <w:szCs w:val="18"/>
                <w:lang w:val="en-GB"/>
              </w:rPr>
            </w:pPr>
          </w:p>
        </w:tc>
        <w:tc>
          <w:tcPr>
            <w:tcW w:w="1472" w:type="dxa"/>
            <w:tcBorders>
              <w:top w:val="single" w:sz="4" w:space="0" w:color="auto"/>
              <w:left w:val="nil"/>
              <w:bottom w:val="nil"/>
              <w:right w:val="nil"/>
            </w:tcBorders>
            <w:noWrap/>
            <w:vAlign w:val="bottom"/>
          </w:tcPr>
          <w:p w14:paraId="76689E2E" w14:textId="77777777" w:rsidR="003B3D76" w:rsidRPr="001C303A" w:rsidRDefault="003B3D76" w:rsidP="003B3D76">
            <w:pPr>
              <w:rPr>
                <w:rFonts w:ascii="Arial" w:hAnsi="Arial" w:cs="Arial"/>
                <w:b/>
                <w:bCs/>
                <w:sz w:val="18"/>
                <w:szCs w:val="18"/>
                <w:lang w:val="en-GB"/>
              </w:rPr>
            </w:pPr>
          </w:p>
        </w:tc>
        <w:tc>
          <w:tcPr>
            <w:tcW w:w="1372" w:type="dxa"/>
            <w:tcBorders>
              <w:top w:val="single" w:sz="4" w:space="0" w:color="auto"/>
              <w:left w:val="nil"/>
              <w:bottom w:val="nil"/>
              <w:right w:val="nil"/>
            </w:tcBorders>
            <w:noWrap/>
            <w:vAlign w:val="bottom"/>
          </w:tcPr>
          <w:p w14:paraId="26894931" w14:textId="77777777" w:rsidR="003B3D76" w:rsidRPr="001C303A" w:rsidRDefault="003B3D76" w:rsidP="003B3D76">
            <w:pPr>
              <w:rPr>
                <w:rFonts w:ascii="Arial" w:hAnsi="Arial" w:cs="Arial"/>
                <w:b/>
                <w:bCs/>
                <w:sz w:val="18"/>
                <w:szCs w:val="18"/>
                <w:lang w:val="en-GB"/>
              </w:rPr>
            </w:pPr>
          </w:p>
        </w:tc>
        <w:tc>
          <w:tcPr>
            <w:tcW w:w="1125" w:type="dxa"/>
            <w:tcBorders>
              <w:top w:val="single" w:sz="4" w:space="0" w:color="auto"/>
              <w:left w:val="nil"/>
              <w:bottom w:val="nil"/>
              <w:right w:val="nil"/>
            </w:tcBorders>
            <w:noWrap/>
            <w:vAlign w:val="bottom"/>
          </w:tcPr>
          <w:p w14:paraId="7BC9A7A7" w14:textId="77777777" w:rsidR="003B3D76" w:rsidRPr="001C303A" w:rsidRDefault="003B3D76" w:rsidP="003B3D76">
            <w:pPr>
              <w:rPr>
                <w:rFonts w:ascii="Arial" w:hAnsi="Arial" w:cs="Arial"/>
                <w:b/>
                <w:bCs/>
                <w:sz w:val="18"/>
                <w:szCs w:val="18"/>
                <w:lang w:val="en-GB"/>
              </w:rPr>
            </w:pPr>
          </w:p>
        </w:tc>
      </w:tr>
      <w:tr w:rsidR="00925441" w:rsidRPr="001C303A" w14:paraId="37EA604D" w14:textId="77777777" w:rsidTr="00B71123">
        <w:trPr>
          <w:trHeight w:val="255"/>
        </w:trPr>
        <w:tc>
          <w:tcPr>
            <w:tcW w:w="4253" w:type="dxa"/>
            <w:tcBorders>
              <w:top w:val="nil"/>
              <w:left w:val="nil"/>
              <w:bottom w:val="nil"/>
              <w:right w:val="nil"/>
            </w:tcBorders>
            <w:noWrap/>
            <w:vAlign w:val="bottom"/>
          </w:tcPr>
          <w:p w14:paraId="44654DA8" w14:textId="77777777" w:rsidR="00925441" w:rsidRPr="001C303A" w:rsidRDefault="00925441" w:rsidP="00925441">
            <w:pPr>
              <w:rPr>
                <w:rFonts w:ascii="Arial" w:hAnsi="Arial" w:cs="Arial"/>
                <w:sz w:val="18"/>
                <w:szCs w:val="18"/>
                <w:lang w:val="en-GB"/>
              </w:rPr>
            </w:pPr>
            <w:r w:rsidRPr="001C303A">
              <w:rPr>
                <w:rFonts w:ascii="Arial" w:hAnsi="Arial" w:cs="Arial"/>
                <w:sz w:val="18"/>
                <w:szCs w:val="18"/>
                <w:lang w:val="en-GB"/>
              </w:rPr>
              <w:t>Derivative financial instruments</w:t>
            </w:r>
          </w:p>
        </w:tc>
        <w:tc>
          <w:tcPr>
            <w:tcW w:w="1559" w:type="dxa"/>
            <w:tcBorders>
              <w:top w:val="nil"/>
              <w:left w:val="nil"/>
              <w:bottom w:val="nil"/>
              <w:right w:val="nil"/>
            </w:tcBorders>
            <w:noWrap/>
            <w:vAlign w:val="bottom"/>
          </w:tcPr>
          <w:p w14:paraId="7D6103FE" w14:textId="7FD195B0" w:rsidR="00925441" w:rsidRPr="001C303A" w:rsidRDefault="00925441" w:rsidP="00925441">
            <w:pPr>
              <w:jc w:val="right"/>
              <w:rPr>
                <w:rFonts w:ascii="Arial" w:hAnsi="Arial"/>
                <w:sz w:val="18"/>
                <w:lang w:val="en-GB"/>
              </w:rPr>
            </w:pPr>
            <w:r w:rsidRPr="001C303A">
              <w:rPr>
                <w:rFonts w:ascii="Arial" w:hAnsi="Arial"/>
                <w:sz w:val="18"/>
              </w:rPr>
              <w:t>-</w:t>
            </w:r>
          </w:p>
        </w:tc>
        <w:tc>
          <w:tcPr>
            <w:tcW w:w="1472" w:type="dxa"/>
            <w:tcBorders>
              <w:top w:val="nil"/>
              <w:left w:val="nil"/>
              <w:bottom w:val="nil"/>
              <w:right w:val="nil"/>
            </w:tcBorders>
            <w:noWrap/>
            <w:vAlign w:val="bottom"/>
          </w:tcPr>
          <w:p w14:paraId="0DE30F94" w14:textId="13C57F40" w:rsidR="00925441" w:rsidRPr="001C303A" w:rsidRDefault="00925441" w:rsidP="00925441">
            <w:pPr>
              <w:jc w:val="right"/>
              <w:rPr>
                <w:rFonts w:ascii="Arial" w:hAnsi="Arial"/>
                <w:sz w:val="18"/>
                <w:lang w:val="en-GB"/>
              </w:rPr>
            </w:pPr>
            <w:r w:rsidRPr="001C303A">
              <w:rPr>
                <w:rFonts w:ascii="Arial" w:hAnsi="Arial"/>
                <w:sz w:val="18"/>
              </w:rPr>
              <w:t>7</w:t>
            </w:r>
          </w:p>
        </w:tc>
        <w:tc>
          <w:tcPr>
            <w:tcW w:w="1372" w:type="dxa"/>
            <w:tcBorders>
              <w:top w:val="nil"/>
              <w:left w:val="nil"/>
              <w:bottom w:val="nil"/>
              <w:right w:val="nil"/>
            </w:tcBorders>
            <w:noWrap/>
            <w:vAlign w:val="bottom"/>
          </w:tcPr>
          <w:p w14:paraId="5AD94E3F" w14:textId="1AAF84F5" w:rsidR="00925441" w:rsidRPr="001C303A" w:rsidRDefault="00925441" w:rsidP="00925441">
            <w:pPr>
              <w:jc w:val="right"/>
              <w:rPr>
                <w:rFonts w:ascii="Arial" w:hAnsi="Arial" w:cs="Arial"/>
                <w:sz w:val="18"/>
                <w:szCs w:val="18"/>
                <w:lang w:val="en-GB"/>
              </w:rPr>
            </w:pPr>
          </w:p>
        </w:tc>
        <w:tc>
          <w:tcPr>
            <w:tcW w:w="1125" w:type="dxa"/>
            <w:tcBorders>
              <w:top w:val="nil"/>
              <w:left w:val="nil"/>
              <w:bottom w:val="nil"/>
              <w:right w:val="nil"/>
            </w:tcBorders>
            <w:noWrap/>
            <w:vAlign w:val="bottom"/>
          </w:tcPr>
          <w:p w14:paraId="5D9BAA8A" w14:textId="569E4004" w:rsidR="00925441" w:rsidRPr="001C303A" w:rsidRDefault="00925441" w:rsidP="00925441">
            <w:pPr>
              <w:jc w:val="right"/>
              <w:rPr>
                <w:rFonts w:ascii="Arial" w:hAnsi="Arial"/>
                <w:sz w:val="18"/>
                <w:lang w:val="en-GB"/>
              </w:rPr>
            </w:pPr>
            <w:r w:rsidRPr="001C303A">
              <w:rPr>
                <w:rFonts w:ascii="Arial" w:hAnsi="Arial"/>
                <w:sz w:val="18"/>
              </w:rPr>
              <w:t>7</w:t>
            </w:r>
          </w:p>
        </w:tc>
      </w:tr>
      <w:tr w:rsidR="00925441" w:rsidRPr="001C303A" w14:paraId="20386B13" w14:textId="77777777" w:rsidTr="00B71123">
        <w:trPr>
          <w:trHeight w:val="255"/>
        </w:trPr>
        <w:tc>
          <w:tcPr>
            <w:tcW w:w="4253" w:type="dxa"/>
            <w:tcBorders>
              <w:top w:val="nil"/>
              <w:left w:val="nil"/>
              <w:bottom w:val="nil"/>
              <w:right w:val="nil"/>
            </w:tcBorders>
            <w:noWrap/>
            <w:vAlign w:val="bottom"/>
          </w:tcPr>
          <w:p w14:paraId="2E92FB12" w14:textId="77777777" w:rsidR="00925441" w:rsidRPr="001C303A" w:rsidRDefault="00925441" w:rsidP="00925441">
            <w:pPr>
              <w:rPr>
                <w:rFonts w:ascii="Arial" w:hAnsi="Arial" w:cs="Arial"/>
                <w:b/>
                <w:bCs/>
                <w:sz w:val="18"/>
                <w:szCs w:val="18"/>
                <w:lang w:val="en-GB"/>
              </w:rPr>
            </w:pPr>
            <w:r w:rsidRPr="001C303A">
              <w:rPr>
                <w:rFonts w:ascii="Arial" w:hAnsi="Arial" w:cs="Arial"/>
                <w:b/>
                <w:bCs/>
                <w:sz w:val="18"/>
                <w:szCs w:val="18"/>
                <w:lang w:val="en-GB"/>
              </w:rPr>
              <w:t>Financial liabilities</w:t>
            </w:r>
          </w:p>
        </w:tc>
        <w:tc>
          <w:tcPr>
            <w:tcW w:w="1559" w:type="dxa"/>
            <w:tcBorders>
              <w:top w:val="nil"/>
              <w:left w:val="nil"/>
              <w:bottom w:val="nil"/>
              <w:right w:val="nil"/>
            </w:tcBorders>
            <w:noWrap/>
            <w:vAlign w:val="bottom"/>
          </w:tcPr>
          <w:p w14:paraId="57B6A340" w14:textId="77777777" w:rsidR="00925441" w:rsidRPr="001C303A" w:rsidRDefault="00925441" w:rsidP="00925441">
            <w:pPr>
              <w:jc w:val="right"/>
              <w:rPr>
                <w:rFonts w:ascii="Arial" w:hAnsi="Arial"/>
                <w:b/>
                <w:sz w:val="18"/>
                <w:lang w:val="en-GB"/>
              </w:rPr>
            </w:pPr>
          </w:p>
        </w:tc>
        <w:tc>
          <w:tcPr>
            <w:tcW w:w="1472" w:type="dxa"/>
            <w:tcBorders>
              <w:top w:val="nil"/>
              <w:left w:val="nil"/>
              <w:bottom w:val="nil"/>
              <w:right w:val="nil"/>
            </w:tcBorders>
            <w:noWrap/>
            <w:vAlign w:val="bottom"/>
          </w:tcPr>
          <w:p w14:paraId="14A1B38E" w14:textId="77777777" w:rsidR="00925441" w:rsidRPr="001C303A" w:rsidRDefault="00925441" w:rsidP="00925441">
            <w:pPr>
              <w:jc w:val="right"/>
              <w:rPr>
                <w:rFonts w:ascii="Arial" w:hAnsi="Arial"/>
                <w:b/>
                <w:sz w:val="18"/>
                <w:lang w:val="en-GB"/>
              </w:rPr>
            </w:pPr>
          </w:p>
        </w:tc>
        <w:tc>
          <w:tcPr>
            <w:tcW w:w="1372" w:type="dxa"/>
            <w:tcBorders>
              <w:top w:val="nil"/>
              <w:left w:val="nil"/>
              <w:bottom w:val="nil"/>
              <w:right w:val="nil"/>
            </w:tcBorders>
            <w:noWrap/>
            <w:vAlign w:val="bottom"/>
          </w:tcPr>
          <w:p w14:paraId="1A72183E" w14:textId="77777777" w:rsidR="00925441" w:rsidRPr="001C303A" w:rsidRDefault="00925441" w:rsidP="00925441">
            <w:pPr>
              <w:jc w:val="right"/>
              <w:rPr>
                <w:rFonts w:ascii="Arial" w:hAnsi="Arial" w:cs="Arial"/>
                <w:b/>
                <w:bCs/>
                <w:sz w:val="18"/>
                <w:szCs w:val="18"/>
                <w:lang w:val="en-GB"/>
              </w:rPr>
            </w:pPr>
          </w:p>
        </w:tc>
        <w:tc>
          <w:tcPr>
            <w:tcW w:w="1125" w:type="dxa"/>
            <w:tcBorders>
              <w:top w:val="nil"/>
              <w:left w:val="nil"/>
              <w:bottom w:val="nil"/>
              <w:right w:val="nil"/>
            </w:tcBorders>
            <w:noWrap/>
            <w:vAlign w:val="bottom"/>
          </w:tcPr>
          <w:p w14:paraId="2618CB35" w14:textId="77777777" w:rsidR="00925441" w:rsidRPr="001C303A" w:rsidRDefault="00925441" w:rsidP="00925441">
            <w:pPr>
              <w:jc w:val="right"/>
              <w:rPr>
                <w:rFonts w:ascii="Arial" w:hAnsi="Arial"/>
                <w:b/>
                <w:sz w:val="18"/>
                <w:lang w:val="en-GB"/>
              </w:rPr>
            </w:pPr>
          </w:p>
        </w:tc>
      </w:tr>
      <w:tr w:rsidR="00925441" w:rsidRPr="001C303A" w14:paraId="147544A6" w14:textId="77777777" w:rsidTr="00B71123">
        <w:trPr>
          <w:trHeight w:val="255"/>
        </w:trPr>
        <w:tc>
          <w:tcPr>
            <w:tcW w:w="4253" w:type="dxa"/>
            <w:tcBorders>
              <w:top w:val="nil"/>
              <w:left w:val="nil"/>
              <w:bottom w:val="nil"/>
              <w:right w:val="nil"/>
            </w:tcBorders>
            <w:noWrap/>
            <w:vAlign w:val="bottom"/>
          </w:tcPr>
          <w:p w14:paraId="2F7081EF" w14:textId="77777777" w:rsidR="00925441" w:rsidRPr="001C303A" w:rsidRDefault="00925441" w:rsidP="00925441">
            <w:pPr>
              <w:rPr>
                <w:rFonts w:ascii="Arial" w:hAnsi="Arial" w:cs="Arial"/>
                <w:sz w:val="18"/>
                <w:szCs w:val="18"/>
                <w:lang w:val="en-GB"/>
              </w:rPr>
            </w:pPr>
            <w:r w:rsidRPr="001C303A">
              <w:rPr>
                <w:rFonts w:ascii="Arial" w:hAnsi="Arial" w:cs="Arial"/>
                <w:sz w:val="18"/>
                <w:szCs w:val="18"/>
                <w:lang w:val="en-GB"/>
              </w:rPr>
              <w:t>Derivative financial instruments</w:t>
            </w:r>
          </w:p>
        </w:tc>
        <w:tc>
          <w:tcPr>
            <w:tcW w:w="1559" w:type="dxa"/>
            <w:tcBorders>
              <w:top w:val="nil"/>
              <w:left w:val="nil"/>
              <w:bottom w:val="nil"/>
              <w:right w:val="nil"/>
            </w:tcBorders>
            <w:noWrap/>
            <w:vAlign w:val="bottom"/>
          </w:tcPr>
          <w:p w14:paraId="0A3572FD" w14:textId="0FE473FA" w:rsidR="00925441" w:rsidRPr="001C303A" w:rsidRDefault="00925441" w:rsidP="00925441">
            <w:pPr>
              <w:jc w:val="right"/>
              <w:rPr>
                <w:rFonts w:ascii="Arial" w:hAnsi="Arial"/>
                <w:sz w:val="18"/>
                <w:lang w:val="en-GB"/>
              </w:rPr>
            </w:pPr>
            <w:r w:rsidRPr="001C303A">
              <w:rPr>
                <w:rFonts w:ascii="Arial" w:hAnsi="Arial"/>
                <w:sz w:val="18"/>
              </w:rPr>
              <w:t>-</w:t>
            </w:r>
          </w:p>
        </w:tc>
        <w:tc>
          <w:tcPr>
            <w:tcW w:w="1472" w:type="dxa"/>
            <w:tcBorders>
              <w:top w:val="nil"/>
              <w:left w:val="nil"/>
              <w:bottom w:val="nil"/>
              <w:right w:val="nil"/>
            </w:tcBorders>
            <w:noWrap/>
            <w:vAlign w:val="bottom"/>
          </w:tcPr>
          <w:p w14:paraId="3F88FA20" w14:textId="09B785F1" w:rsidR="00925441" w:rsidRPr="001C303A" w:rsidRDefault="00925441" w:rsidP="00925441">
            <w:pPr>
              <w:jc w:val="right"/>
              <w:rPr>
                <w:rFonts w:ascii="Arial" w:hAnsi="Arial"/>
                <w:sz w:val="18"/>
                <w:lang w:val="en-GB"/>
              </w:rPr>
            </w:pPr>
            <w:r w:rsidRPr="001C303A">
              <w:rPr>
                <w:rFonts w:ascii="Arial" w:hAnsi="Arial"/>
                <w:sz w:val="18"/>
              </w:rPr>
              <w:t>10</w:t>
            </w:r>
          </w:p>
        </w:tc>
        <w:tc>
          <w:tcPr>
            <w:tcW w:w="1372" w:type="dxa"/>
            <w:tcBorders>
              <w:top w:val="nil"/>
              <w:left w:val="nil"/>
              <w:bottom w:val="nil"/>
              <w:right w:val="nil"/>
            </w:tcBorders>
            <w:noWrap/>
            <w:vAlign w:val="bottom"/>
          </w:tcPr>
          <w:p w14:paraId="04F06988" w14:textId="14DE8F4B" w:rsidR="00925441" w:rsidRPr="001C303A" w:rsidRDefault="00925441" w:rsidP="00925441">
            <w:pPr>
              <w:jc w:val="right"/>
              <w:rPr>
                <w:rFonts w:ascii="Arial" w:hAnsi="Arial" w:cs="Arial"/>
                <w:sz w:val="18"/>
                <w:szCs w:val="18"/>
                <w:lang w:val="en-GB"/>
              </w:rPr>
            </w:pPr>
            <w:r w:rsidRPr="001C303A">
              <w:rPr>
                <w:rFonts w:ascii="Arial" w:hAnsi="Arial" w:cs="Arial"/>
                <w:sz w:val="18"/>
                <w:szCs w:val="18"/>
              </w:rPr>
              <w:t>-</w:t>
            </w:r>
          </w:p>
        </w:tc>
        <w:tc>
          <w:tcPr>
            <w:tcW w:w="1125" w:type="dxa"/>
            <w:tcBorders>
              <w:top w:val="nil"/>
              <w:left w:val="nil"/>
              <w:bottom w:val="nil"/>
              <w:right w:val="nil"/>
            </w:tcBorders>
            <w:noWrap/>
            <w:vAlign w:val="bottom"/>
          </w:tcPr>
          <w:p w14:paraId="160D39F6" w14:textId="671BFBBA" w:rsidR="00925441" w:rsidRPr="001C303A" w:rsidRDefault="00925441" w:rsidP="00925441">
            <w:pPr>
              <w:jc w:val="right"/>
              <w:rPr>
                <w:rFonts w:ascii="Arial" w:hAnsi="Arial"/>
                <w:sz w:val="18"/>
                <w:lang w:val="en-GB"/>
              </w:rPr>
            </w:pPr>
            <w:r w:rsidRPr="001C303A">
              <w:rPr>
                <w:rFonts w:ascii="Arial" w:hAnsi="Arial"/>
                <w:sz w:val="18"/>
              </w:rPr>
              <w:t>10</w:t>
            </w:r>
          </w:p>
        </w:tc>
      </w:tr>
    </w:tbl>
    <w:p w14:paraId="71D74335" w14:textId="77777777" w:rsidR="00011589" w:rsidRPr="001C303A" w:rsidRDefault="00011589" w:rsidP="003D61B7">
      <w:pPr>
        <w:tabs>
          <w:tab w:val="left" w:pos="540"/>
          <w:tab w:val="left" w:pos="900"/>
        </w:tabs>
        <w:rPr>
          <w:rFonts w:ascii="Arial" w:hAnsi="Arial" w:cs="Arial"/>
          <w:sz w:val="18"/>
          <w:szCs w:val="18"/>
          <w:lang w:val="en-GB"/>
        </w:rPr>
      </w:pPr>
    </w:p>
    <w:p w14:paraId="6A3A3D37" w14:textId="1783CF3E" w:rsidR="00011589" w:rsidRPr="001C303A" w:rsidRDefault="00011589" w:rsidP="009A7DF9">
      <w:pPr>
        <w:pStyle w:val="BodyText"/>
        <w:jc w:val="left"/>
        <w:rPr>
          <w:rFonts w:ascii="Arial" w:hAnsi="Arial" w:cs="Arial"/>
          <w:color w:val="auto"/>
          <w:sz w:val="18"/>
          <w:szCs w:val="18"/>
          <w:lang w:val="en-GB"/>
        </w:rPr>
      </w:pPr>
    </w:p>
    <w:p w14:paraId="2B53E9E3" w14:textId="77777777" w:rsidR="00493324" w:rsidRPr="001C303A" w:rsidRDefault="00493324" w:rsidP="00493324">
      <w:pPr>
        <w:pStyle w:val="200TableleftArial"/>
        <w:jc w:val="left"/>
        <w:rPr>
          <w:b/>
          <w:bCs/>
          <w:lang w:val="en-GB"/>
        </w:rPr>
      </w:pPr>
      <w:r w:rsidRPr="001C303A">
        <w:rPr>
          <w:b/>
          <w:bCs/>
          <w:lang w:val="en-GB"/>
        </w:rPr>
        <w:t>The Bank (Group)</w:t>
      </w:r>
    </w:p>
    <w:p w14:paraId="36B2442F" w14:textId="77777777" w:rsidR="00493324" w:rsidRPr="001C303A" w:rsidRDefault="00493324" w:rsidP="009A7DF9">
      <w:pPr>
        <w:pStyle w:val="BodyText"/>
        <w:jc w:val="left"/>
        <w:rPr>
          <w:rFonts w:ascii="Arial" w:hAnsi="Arial" w:cs="Arial"/>
          <w:color w:val="auto"/>
          <w:sz w:val="18"/>
          <w:szCs w:val="18"/>
          <w:lang w:val="en-GB"/>
        </w:rPr>
      </w:pPr>
    </w:p>
    <w:tbl>
      <w:tblPr>
        <w:tblW w:w="9781" w:type="dxa"/>
        <w:tblLook w:val="0000" w:firstRow="0" w:lastRow="0" w:firstColumn="0" w:lastColumn="0" w:noHBand="0" w:noVBand="0"/>
      </w:tblPr>
      <w:tblGrid>
        <w:gridCol w:w="4253"/>
        <w:gridCol w:w="1559"/>
        <w:gridCol w:w="1472"/>
        <w:gridCol w:w="1372"/>
        <w:gridCol w:w="1125"/>
      </w:tblGrid>
      <w:tr w:rsidR="00011589" w:rsidRPr="001C303A" w14:paraId="7391BE93" w14:textId="77777777" w:rsidTr="00734FAE">
        <w:trPr>
          <w:trHeight w:val="270"/>
        </w:trPr>
        <w:tc>
          <w:tcPr>
            <w:tcW w:w="4253" w:type="dxa"/>
            <w:tcBorders>
              <w:top w:val="nil"/>
              <w:left w:val="nil"/>
              <w:bottom w:val="nil"/>
              <w:right w:val="nil"/>
            </w:tcBorders>
            <w:noWrap/>
            <w:vAlign w:val="bottom"/>
          </w:tcPr>
          <w:p w14:paraId="574B55A6" w14:textId="71E918E6" w:rsidR="00011589" w:rsidRPr="001C303A" w:rsidRDefault="007F0D3F" w:rsidP="00C32228">
            <w:pPr>
              <w:rPr>
                <w:rFonts w:ascii="Arial" w:hAnsi="Arial" w:cs="Arial"/>
                <w:b/>
                <w:bCs/>
                <w:sz w:val="18"/>
                <w:szCs w:val="18"/>
                <w:lang w:val="en-GB"/>
              </w:rPr>
            </w:pPr>
            <w:r w:rsidRPr="001C303A">
              <w:rPr>
                <w:rFonts w:ascii="Arial" w:hAnsi="Arial" w:cs="Arial"/>
                <w:b/>
                <w:bCs/>
                <w:sz w:val="18"/>
                <w:szCs w:val="18"/>
                <w:lang w:val="en-GB"/>
              </w:rPr>
              <w:t xml:space="preserve">As </w:t>
            </w:r>
            <w:r w:rsidR="00C32228" w:rsidRPr="001C303A">
              <w:rPr>
                <w:rFonts w:ascii="Arial" w:hAnsi="Arial" w:cs="Arial"/>
                <w:b/>
                <w:bCs/>
                <w:sz w:val="18"/>
                <w:szCs w:val="18"/>
                <w:lang w:val="en-GB"/>
              </w:rPr>
              <w:t>at</w:t>
            </w:r>
            <w:r w:rsidRPr="001C303A">
              <w:rPr>
                <w:rFonts w:ascii="Arial" w:hAnsi="Arial" w:cs="Arial"/>
                <w:b/>
                <w:bCs/>
                <w:sz w:val="18"/>
                <w:szCs w:val="18"/>
                <w:lang w:val="en-GB"/>
              </w:rPr>
              <w:t xml:space="preserve"> 31 December </w:t>
            </w:r>
            <w:r w:rsidR="00250F6C" w:rsidRPr="001C303A">
              <w:rPr>
                <w:rFonts w:ascii="Arial" w:hAnsi="Arial" w:cs="Arial"/>
                <w:b/>
                <w:bCs/>
                <w:sz w:val="18"/>
                <w:szCs w:val="18"/>
                <w:lang w:val="en-GB"/>
              </w:rPr>
              <w:t>201</w:t>
            </w:r>
            <w:r w:rsidR="003779E6" w:rsidRPr="001C303A">
              <w:rPr>
                <w:rFonts w:ascii="Arial" w:hAnsi="Arial" w:cs="Arial"/>
                <w:b/>
                <w:bCs/>
                <w:sz w:val="18"/>
                <w:szCs w:val="18"/>
                <w:lang w:val="en-GB"/>
              </w:rPr>
              <w:t>8</w:t>
            </w:r>
          </w:p>
        </w:tc>
        <w:tc>
          <w:tcPr>
            <w:tcW w:w="1559" w:type="dxa"/>
            <w:tcBorders>
              <w:top w:val="nil"/>
              <w:left w:val="nil"/>
              <w:bottom w:val="single" w:sz="4" w:space="0" w:color="auto"/>
              <w:right w:val="nil"/>
            </w:tcBorders>
            <w:noWrap/>
            <w:vAlign w:val="bottom"/>
          </w:tcPr>
          <w:p w14:paraId="0021A603" w14:textId="77777777" w:rsidR="00011589" w:rsidRPr="001C303A" w:rsidRDefault="00011589" w:rsidP="00C02404">
            <w:pPr>
              <w:jc w:val="center"/>
              <w:rPr>
                <w:rFonts w:ascii="Arial" w:hAnsi="Arial" w:cs="Arial"/>
                <w:b/>
                <w:bCs/>
                <w:sz w:val="18"/>
                <w:szCs w:val="18"/>
                <w:lang w:val="en-GB"/>
              </w:rPr>
            </w:pPr>
            <w:r w:rsidRPr="001C303A">
              <w:rPr>
                <w:rFonts w:ascii="Arial" w:hAnsi="Arial" w:cs="Arial"/>
                <w:b/>
                <w:bCs/>
                <w:sz w:val="18"/>
                <w:szCs w:val="18"/>
                <w:lang w:val="en-GB"/>
              </w:rPr>
              <w:t>Level 1</w:t>
            </w:r>
          </w:p>
        </w:tc>
        <w:tc>
          <w:tcPr>
            <w:tcW w:w="1472" w:type="dxa"/>
            <w:tcBorders>
              <w:top w:val="nil"/>
              <w:left w:val="nil"/>
              <w:bottom w:val="single" w:sz="4" w:space="0" w:color="auto"/>
              <w:right w:val="nil"/>
            </w:tcBorders>
            <w:noWrap/>
            <w:vAlign w:val="bottom"/>
          </w:tcPr>
          <w:p w14:paraId="25EA795D" w14:textId="77777777" w:rsidR="00011589" w:rsidRPr="001C303A" w:rsidRDefault="00011589" w:rsidP="00C02404">
            <w:pPr>
              <w:jc w:val="center"/>
              <w:rPr>
                <w:rFonts w:ascii="Arial" w:hAnsi="Arial" w:cs="Arial"/>
                <w:b/>
                <w:bCs/>
                <w:sz w:val="18"/>
                <w:szCs w:val="18"/>
                <w:lang w:val="en-GB"/>
              </w:rPr>
            </w:pPr>
            <w:r w:rsidRPr="001C303A">
              <w:rPr>
                <w:rFonts w:ascii="Arial" w:hAnsi="Arial" w:cs="Arial"/>
                <w:b/>
                <w:bCs/>
                <w:sz w:val="18"/>
                <w:szCs w:val="18"/>
                <w:lang w:val="en-GB"/>
              </w:rPr>
              <w:t>Level 2</w:t>
            </w:r>
          </w:p>
        </w:tc>
        <w:tc>
          <w:tcPr>
            <w:tcW w:w="1372" w:type="dxa"/>
            <w:tcBorders>
              <w:top w:val="nil"/>
              <w:left w:val="nil"/>
              <w:bottom w:val="single" w:sz="4" w:space="0" w:color="auto"/>
              <w:right w:val="nil"/>
            </w:tcBorders>
            <w:noWrap/>
            <w:vAlign w:val="bottom"/>
          </w:tcPr>
          <w:p w14:paraId="2F3EA813" w14:textId="77777777" w:rsidR="00011589" w:rsidRPr="001C303A" w:rsidRDefault="00011589" w:rsidP="00C02404">
            <w:pPr>
              <w:jc w:val="center"/>
              <w:rPr>
                <w:rFonts w:ascii="Arial" w:hAnsi="Arial" w:cs="Arial"/>
                <w:b/>
                <w:bCs/>
                <w:sz w:val="18"/>
                <w:szCs w:val="18"/>
                <w:lang w:val="en-GB"/>
              </w:rPr>
            </w:pPr>
            <w:r w:rsidRPr="001C303A">
              <w:rPr>
                <w:rFonts w:ascii="Arial" w:hAnsi="Arial" w:cs="Arial"/>
                <w:b/>
                <w:bCs/>
                <w:sz w:val="18"/>
                <w:szCs w:val="18"/>
                <w:lang w:val="en-GB"/>
              </w:rPr>
              <w:t>Level 3</w:t>
            </w:r>
          </w:p>
        </w:tc>
        <w:tc>
          <w:tcPr>
            <w:tcW w:w="1125" w:type="dxa"/>
            <w:tcBorders>
              <w:top w:val="nil"/>
              <w:left w:val="nil"/>
              <w:bottom w:val="single" w:sz="4" w:space="0" w:color="auto"/>
              <w:right w:val="nil"/>
            </w:tcBorders>
            <w:noWrap/>
            <w:vAlign w:val="bottom"/>
          </w:tcPr>
          <w:p w14:paraId="11C2A71D" w14:textId="77777777" w:rsidR="00011589" w:rsidRPr="001C303A" w:rsidRDefault="00011589" w:rsidP="00C02404">
            <w:pPr>
              <w:jc w:val="center"/>
              <w:rPr>
                <w:rFonts w:ascii="Arial" w:hAnsi="Arial" w:cs="Arial"/>
                <w:b/>
                <w:bCs/>
                <w:sz w:val="18"/>
                <w:szCs w:val="18"/>
                <w:lang w:val="en-GB"/>
              </w:rPr>
            </w:pPr>
            <w:r w:rsidRPr="001C303A">
              <w:rPr>
                <w:rFonts w:ascii="Arial" w:hAnsi="Arial" w:cs="Arial"/>
                <w:b/>
                <w:bCs/>
                <w:sz w:val="18"/>
                <w:szCs w:val="18"/>
                <w:lang w:val="en-GB"/>
              </w:rPr>
              <w:t>Total</w:t>
            </w:r>
          </w:p>
        </w:tc>
      </w:tr>
      <w:tr w:rsidR="00316485" w:rsidRPr="001C303A" w14:paraId="681FFE81" w14:textId="77777777" w:rsidTr="00734FAE">
        <w:trPr>
          <w:trHeight w:val="255"/>
        </w:trPr>
        <w:tc>
          <w:tcPr>
            <w:tcW w:w="4253" w:type="dxa"/>
            <w:tcBorders>
              <w:top w:val="nil"/>
              <w:left w:val="nil"/>
              <w:bottom w:val="nil"/>
              <w:right w:val="nil"/>
            </w:tcBorders>
            <w:noWrap/>
            <w:vAlign w:val="bottom"/>
          </w:tcPr>
          <w:p w14:paraId="394912B3" w14:textId="77777777" w:rsidR="00316485" w:rsidRPr="001C303A" w:rsidRDefault="00316485" w:rsidP="00316485">
            <w:pPr>
              <w:rPr>
                <w:rFonts w:ascii="Arial" w:hAnsi="Arial" w:cs="Arial"/>
                <w:b/>
                <w:bCs/>
                <w:sz w:val="18"/>
                <w:szCs w:val="18"/>
                <w:lang w:val="en-GB"/>
              </w:rPr>
            </w:pPr>
            <w:r w:rsidRPr="001C303A">
              <w:rPr>
                <w:rFonts w:ascii="Arial" w:hAnsi="Arial" w:cs="Arial"/>
                <w:b/>
                <w:bCs/>
                <w:sz w:val="18"/>
                <w:szCs w:val="18"/>
                <w:lang w:val="en-GB"/>
              </w:rPr>
              <w:t>Financial assets</w:t>
            </w:r>
          </w:p>
        </w:tc>
        <w:tc>
          <w:tcPr>
            <w:tcW w:w="1559" w:type="dxa"/>
            <w:tcBorders>
              <w:top w:val="single" w:sz="4" w:space="0" w:color="auto"/>
              <w:left w:val="nil"/>
              <w:bottom w:val="nil"/>
              <w:right w:val="nil"/>
            </w:tcBorders>
            <w:noWrap/>
            <w:vAlign w:val="bottom"/>
          </w:tcPr>
          <w:p w14:paraId="435F3C43" w14:textId="77777777" w:rsidR="00316485" w:rsidRPr="001C303A" w:rsidRDefault="00316485" w:rsidP="00316485">
            <w:pPr>
              <w:rPr>
                <w:rFonts w:ascii="Arial" w:hAnsi="Arial" w:cs="Arial"/>
                <w:b/>
                <w:bCs/>
                <w:sz w:val="18"/>
                <w:szCs w:val="18"/>
                <w:lang w:val="en-GB"/>
              </w:rPr>
            </w:pPr>
          </w:p>
        </w:tc>
        <w:tc>
          <w:tcPr>
            <w:tcW w:w="1472" w:type="dxa"/>
            <w:tcBorders>
              <w:top w:val="single" w:sz="4" w:space="0" w:color="auto"/>
              <w:left w:val="nil"/>
              <w:bottom w:val="nil"/>
              <w:right w:val="nil"/>
            </w:tcBorders>
            <w:noWrap/>
            <w:vAlign w:val="bottom"/>
          </w:tcPr>
          <w:p w14:paraId="3797AB02" w14:textId="77777777" w:rsidR="00316485" w:rsidRPr="001C303A" w:rsidRDefault="00316485" w:rsidP="00316485">
            <w:pPr>
              <w:rPr>
                <w:rFonts w:ascii="Arial" w:hAnsi="Arial" w:cs="Arial"/>
                <w:b/>
                <w:bCs/>
                <w:sz w:val="18"/>
                <w:szCs w:val="18"/>
                <w:lang w:val="en-GB"/>
              </w:rPr>
            </w:pPr>
          </w:p>
        </w:tc>
        <w:tc>
          <w:tcPr>
            <w:tcW w:w="1372" w:type="dxa"/>
            <w:tcBorders>
              <w:top w:val="single" w:sz="4" w:space="0" w:color="auto"/>
              <w:left w:val="nil"/>
              <w:bottom w:val="nil"/>
              <w:right w:val="nil"/>
            </w:tcBorders>
            <w:noWrap/>
            <w:vAlign w:val="bottom"/>
          </w:tcPr>
          <w:p w14:paraId="50884F4E" w14:textId="77777777" w:rsidR="00316485" w:rsidRPr="001C303A" w:rsidRDefault="00316485" w:rsidP="00316485">
            <w:pPr>
              <w:rPr>
                <w:rFonts w:ascii="Arial" w:hAnsi="Arial" w:cs="Arial"/>
                <w:b/>
                <w:bCs/>
                <w:sz w:val="18"/>
                <w:szCs w:val="18"/>
                <w:lang w:val="en-GB"/>
              </w:rPr>
            </w:pPr>
          </w:p>
        </w:tc>
        <w:tc>
          <w:tcPr>
            <w:tcW w:w="1125" w:type="dxa"/>
            <w:tcBorders>
              <w:top w:val="single" w:sz="4" w:space="0" w:color="auto"/>
              <w:left w:val="nil"/>
              <w:bottom w:val="nil"/>
              <w:right w:val="nil"/>
            </w:tcBorders>
            <w:noWrap/>
            <w:vAlign w:val="bottom"/>
          </w:tcPr>
          <w:p w14:paraId="18574C8A" w14:textId="77777777" w:rsidR="00316485" w:rsidRPr="001C303A" w:rsidRDefault="00316485" w:rsidP="00316485">
            <w:pPr>
              <w:rPr>
                <w:rFonts w:ascii="Arial" w:hAnsi="Arial" w:cs="Arial"/>
                <w:b/>
                <w:bCs/>
                <w:sz w:val="18"/>
                <w:szCs w:val="18"/>
                <w:lang w:val="en-GB"/>
              </w:rPr>
            </w:pPr>
          </w:p>
        </w:tc>
      </w:tr>
      <w:tr w:rsidR="003779E6" w:rsidRPr="001C303A" w14:paraId="2C068E7C" w14:textId="77777777" w:rsidTr="00734FAE">
        <w:trPr>
          <w:trHeight w:val="255"/>
        </w:trPr>
        <w:tc>
          <w:tcPr>
            <w:tcW w:w="4253" w:type="dxa"/>
            <w:tcBorders>
              <w:top w:val="nil"/>
              <w:left w:val="nil"/>
              <w:bottom w:val="nil"/>
              <w:right w:val="nil"/>
            </w:tcBorders>
            <w:noWrap/>
            <w:vAlign w:val="bottom"/>
          </w:tcPr>
          <w:p w14:paraId="2E7399CB" w14:textId="77777777" w:rsidR="003779E6" w:rsidRPr="001C303A" w:rsidRDefault="003779E6" w:rsidP="003779E6">
            <w:pPr>
              <w:rPr>
                <w:rFonts w:ascii="Arial" w:hAnsi="Arial" w:cs="Arial"/>
                <w:sz w:val="18"/>
                <w:szCs w:val="18"/>
                <w:lang w:val="en-GB"/>
              </w:rPr>
            </w:pPr>
            <w:r w:rsidRPr="001C303A">
              <w:rPr>
                <w:rFonts w:ascii="Arial" w:hAnsi="Arial" w:cs="Arial"/>
                <w:sz w:val="18"/>
                <w:szCs w:val="18"/>
                <w:lang w:val="en-GB"/>
              </w:rPr>
              <w:t>Derivative financial instruments</w:t>
            </w:r>
          </w:p>
        </w:tc>
        <w:tc>
          <w:tcPr>
            <w:tcW w:w="1559" w:type="dxa"/>
            <w:tcBorders>
              <w:top w:val="nil"/>
              <w:left w:val="nil"/>
              <w:bottom w:val="nil"/>
              <w:right w:val="nil"/>
            </w:tcBorders>
            <w:noWrap/>
            <w:vAlign w:val="bottom"/>
          </w:tcPr>
          <w:p w14:paraId="23DFCF0C" w14:textId="641CA7C2" w:rsidR="003779E6" w:rsidRPr="001C303A" w:rsidRDefault="003779E6" w:rsidP="003779E6">
            <w:pPr>
              <w:jc w:val="right"/>
              <w:rPr>
                <w:rFonts w:ascii="Arial" w:hAnsi="Arial"/>
                <w:sz w:val="18"/>
                <w:lang w:val="en-GB"/>
              </w:rPr>
            </w:pPr>
            <w:r w:rsidRPr="001C303A">
              <w:rPr>
                <w:rFonts w:ascii="Arial" w:hAnsi="Arial"/>
                <w:sz w:val="18"/>
              </w:rPr>
              <w:t>-</w:t>
            </w:r>
          </w:p>
        </w:tc>
        <w:tc>
          <w:tcPr>
            <w:tcW w:w="1472" w:type="dxa"/>
            <w:tcBorders>
              <w:top w:val="nil"/>
              <w:left w:val="nil"/>
              <w:bottom w:val="nil"/>
              <w:right w:val="nil"/>
            </w:tcBorders>
            <w:noWrap/>
            <w:vAlign w:val="bottom"/>
          </w:tcPr>
          <w:p w14:paraId="5C16D214" w14:textId="0DB589A2" w:rsidR="003779E6" w:rsidRPr="001C303A" w:rsidRDefault="003779E6" w:rsidP="003779E6">
            <w:pPr>
              <w:jc w:val="right"/>
              <w:rPr>
                <w:rFonts w:ascii="Arial" w:hAnsi="Arial"/>
                <w:sz w:val="18"/>
                <w:lang w:val="en-GB"/>
              </w:rPr>
            </w:pPr>
            <w:r w:rsidRPr="001C303A">
              <w:rPr>
                <w:rFonts w:ascii="Arial" w:hAnsi="Arial"/>
                <w:sz w:val="18"/>
              </w:rPr>
              <w:t>41</w:t>
            </w:r>
          </w:p>
        </w:tc>
        <w:tc>
          <w:tcPr>
            <w:tcW w:w="1372" w:type="dxa"/>
            <w:tcBorders>
              <w:top w:val="nil"/>
              <w:left w:val="nil"/>
              <w:bottom w:val="nil"/>
              <w:right w:val="nil"/>
            </w:tcBorders>
            <w:noWrap/>
            <w:vAlign w:val="bottom"/>
          </w:tcPr>
          <w:p w14:paraId="7286377B" w14:textId="78DE2251" w:rsidR="003779E6" w:rsidRPr="001C303A" w:rsidRDefault="003779E6" w:rsidP="003779E6">
            <w:pPr>
              <w:jc w:val="right"/>
              <w:rPr>
                <w:rFonts w:ascii="Arial" w:hAnsi="Arial" w:cs="Arial"/>
                <w:sz w:val="18"/>
                <w:szCs w:val="18"/>
                <w:lang w:val="en-GB"/>
              </w:rPr>
            </w:pPr>
            <w:r w:rsidRPr="001C303A">
              <w:rPr>
                <w:rFonts w:ascii="Arial" w:hAnsi="Arial" w:cs="Arial"/>
                <w:sz w:val="18"/>
                <w:szCs w:val="18"/>
              </w:rPr>
              <w:t>-</w:t>
            </w:r>
          </w:p>
        </w:tc>
        <w:tc>
          <w:tcPr>
            <w:tcW w:w="1125" w:type="dxa"/>
            <w:tcBorders>
              <w:top w:val="nil"/>
              <w:left w:val="nil"/>
              <w:bottom w:val="nil"/>
              <w:right w:val="nil"/>
            </w:tcBorders>
            <w:noWrap/>
            <w:vAlign w:val="bottom"/>
          </w:tcPr>
          <w:p w14:paraId="220B714E" w14:textId="723A9863" w:rsidR="003779E6" w:rsidRPr="001C303A" w:rsidRDefault="003779E6" w:rsidP="003779E6">
            <w:pPr>
              <w:jc w:val="right"/>
              <w:rPr>
                <w:rFonts w:ascii="Arial" w:hAnsi="Arial"/>
                <w:sz w:val="18"/>
                <w:lang w:val="en-GB"/>
              </w:rPr>
            </w:pPr>
            <w:r w:rsidRPr="001C303A">
              <w:rPr>
                <w:rFonts w:ascii="Arial" w:hAnsi="Arial"/>
                <w:sz w:val="18"/>
              </w:rPr>
              <w:t>41</w:t>
            </w:r>
          </w:p>
        </w:tc>
      </w:tr>
      <w:tr w:rsidR="003779E6" w:rsidRPr="001C303A" w14:paraId="4AC7B713" w14:textId="77777777" w:rsidTr="00734FAE">
        <w:trPr>
          <w:trHeight w:val="255"/>
        </w:trPr>
        <w:tc>
          <w:tcPr>
            <w:tcW w:w="4253" w:type="dxa"/>
            <w:tcBorders>
              <w:top w:val="nil"/>
              <w:left w:val="nil"/>
              <w:bottom w:val="nil"/>
              <w:right w:val="nil"/>
            </w:tcBorders>
            <w:noWrap/>
            <w:vAlign w:val="bottom"/>
          </w:tcPr>
          <w:p w14:paraId="5A72C5D8" w14:textId="77777777" w:rsidR="003779E6" w:rsidRPr="001C303A" w:rsidRDefault="003779E6" w:rsidP="003779E6">
            <w:pPr>
              <w:rPr>
                <w:rFonts w:ascii="Arial" w:hAnsi="Arial" w:cs="Arial"/>
                <w:b/>
                <w:bCs/>
                <w:sz w:val="18"/>
                <w:szCs w:val="18"/>
                <w:lang w:val="en-GB"/>
              </w:rPr>
            </w:pPr>
            <w:r w:rsidRPr="001C303A">
              <w:rPr>
                <w:rFonts w:ascii="Arial" w:hAnsi="Arial" w:cs="Arial"/>
                <w:b/>
                <w:bCs/>
                <w:sz w:val="18"/>
                <w:szCs w:val="18"/>
                <w:lang w:val="en-GB"/>
              </w:rPr>
              <w:t>Financial liabilities</w:t>
            </w:r>
          </w:p>
        </w:tc>
        <w:tc>
          <w:tcPr>
            <w:tcW w:w="1559" w:type="dxa"/>
            <w:tcBorders>
              <w:top w:val="nil"/>
              <w:left w:val="nil"/>
              <w:bottom w:val="nil"/>
              <w:right w:val="nil"/>
            </w:tcBorders>
            <w:noWrap/>
            <w:vAlign w:val="bottom"/>
          </w:tcPr>
          <w:p w14:paraId="001CE137" w14:textId="77777777" w:rsidR="003779E6" w:rsidRPr="001C303A" w:rsidRDefault="003779E6" w:rsidP="003779E6">
            <w:pPr>
              <w:jc w:val="right"/>
              <w:rPr>
                <w:rFonts w:ascii="Arial" w:hAnsi="Arial"/>
                <w:b/>
                <w:sz w:val="18"/>
                <w:lang w:val="en-GB"/>
              </w:rPr>
            </w:pPr>
          </w:p>
        </w:tc>
        <w:tc>
          <w:tcPr>
            <w:tcW w:w="1472" w:type="dxa"/>
            <w:tcBorders>
              <w:top w:val="nil"/>
              <w:left w:val="nil"/>
              <w:bottom w:val="nil"/>
              <w:right w:val="nil"/>
            </w:tcBorders>
            <w:noWrap/>
            <w:vAlign w:val="bottom"/>
          </w:tcPr>
          <w:p w14:paraId="6EF8A41D" w14:textId="77777777" w:rsidR="003779E6" w:rsidRPr="001C303A" w:rsidRDefault="003779E6" w:rsidP="003779E6">
            <w:pPr>
              <w:jc w:val="right"/>
              <w:rPr>
                <w:rFonts w:ascii="Arial" w:hAnsi="Arial"/>
                <w:b/>
                <w:sz w:val="18"/>
                <w:lang w:val="en-GB"/>
              </w:rPr>
            </w:pPr>
          </w:p>
        </w:tc>
        <w:tc>
          <w:tcPr>
            <w:tcW w:w="1372" w:type="dxa"/>
            <w:tcBorders>
              <w:top w:val="nil"/>
              <w:left w:val="nil"/>
              <w:bottom w:val="nil"/>
              <w:right w:val="nil"/>
            </w:tcBorders>
            <w:noWrap/>
            <w:vAlign w:val="bottom"/>
          </w:tcPr>
          <w:p w14:paraId="53BCE206" w14:textId="77777777" w:rsidR="003779E6" w:rsidRPr="001C303A" w:rsidRDefault="003779E6" w:rsidP="003779E6">
            <w:pPr>
              <w:jc w:val="right"/>
              <w:rPr>
                <w:rFonts w:ascii="Arial" w:hAnsi="Arial" w:cs="Arial"/>
                <w:b/>
                <w:bCs/>
                <w:sz w:val="18"/>
                <w:szCs w:val="18"/>
                <w:lang w:val="en-GB"/>
              </w:rPr>
            </w:pPr>
          </w:p>
        </w:tc>
        <w:tc>
          <w:tcPr>
            <w:tcW w:w="1125" w:type="dxa"/>
            <w:tcBorders>
              <w:top w:val="nil"/>
              <w:left w:val="nil"/>
              <w:bottom w:val="nil"/>
              <w:right w:val="nil"/>
            </w:tcBorders>
            <w:noWrap/>
            <w:vAlign w:val="bottom"/>
          </w:tcPr>
          <w:p w14:paraId="1037E137" w14:textId="77777777" w:rsidR="003779E6" w:rsidRPr="001C303A" w:rsidRDefault="003779E6" w:rsidP="003779E6">
            <w:pPr>
              <w:jc w:val="right"/>
              <w:rPr>
                <w:rFonts w:ascii="Arial" w:hAnsi="Arial"/>
                <w:b/>
                <w:sz w:val="18"/>
                <w:lang w:val="en-GB"/>
              </w:rPr>
            </w:pPr>
          </w:p>
        </w:tc>
      </w:tr>
      <w:tr w:rsidR="003779E6" w:rsidRPr="001C303A" w14:paraId="4E73DD79" w14:textId="77777777" w:rsidTr="00734FAE">
        <w:trPr>
          <w:trHeight w:val="255"/>
        </w:trPr>
        <w:tc>
          <w:tcPr>
            <w:tcW w:w="4253" w:type="dxa"/>
            <w:tcBorders>
              <w:top w:val="nil"/>
              <w:left w:val="nil"/>
              <w:bottom w:val="nil"/>
              <w:right w:val="nil"/>
            </w:tcBorders>
            <w:noWrap/>
            <w:vAlign w:val="bottom"/>
          </w:tcPr>
          <w:p w14:paraId="6AC7214D" w14:textId="77777777" w:rsidR="003779E6" w:rsidRPr="001C303A" w:rsidRDefault="003779E6" w:rsidP="003779E6">
            <w:pPr>
              <w:rPr>
                <w:rFonts w:ascii="Arial" w:hAnsi="Arial" w:cs="Arial"/>
                <w:sz w:val="18"/>
                <w:szCs w:val="18"/>
                <w:lang w:val="en-GB"/>
              </w:rPr>
            </w:pPr>
            <w:r w:rsidRPr="001C303A">
              <w:rPr>
                <w:rFonts w:ascii="Arial" w:hAnsi="Arial" w:cs="Arial"/>
                <w:sz w:val="18"/>
                <w:szCs w:val="18"/>
                <w:lang w:val="en-GB"/>
              </w:rPr>
              <w:t>Derivative financial instruments</w:t>
            </w:r>
          </w:p>
        </w:tc>
        <w:tc>
          <w:tcPr>
            <w:tcW w:w="1559" w:type="dxa"/>
            <w:tcBorders>
              <w:top w:val="nil"/>
              <w:left w:val="nil"/>
              <w:bottom w:val="nil"/>
              <w:right w:val="nil"/>
            </w:tcBorders>
            <w:noWrap/>
            <w:vAlign w:val="bottom"/>
          </w:tcPr>
          <w:p w14:paraId="74557929" w14:textId="6F13A60A" w:rsidR="003779E6" w:rsidRPr="001C303A" w:rsidRDefault="003779E6" w:rsidP="003779E6">
            <w:pPr>
              <w:jc w:val="right"/>
              <w:rPr>
                <w:rFonts w:ascii="Arial" w:hAnsi="Arial"/>
                <w:sz w:val="18"/>
                <w:lang w:val="en-GB"/>
              </w:rPr>
            </w:pPr>
            <w:r w:rsidRPr="001C303A">
              <w:rPr>
                <w:rFonts w:ascii="Arial" w:hAnsi="Arial"/>
                <w:sz w:val="18"/>
              </w:rPr>
              <w:t>-</w:t>
            </w:r>
          </w:p>
        </w:tc>
        <w:tc>
          <w:tcPr>
            <w:tcW w:w="1472" w:type="dxa"/>
            <w:tcBorders>
              <w:top w:val="nil"/>
              <w:left w:val="nil"/>
              <w:bottom w:val="nil"/>
              <w:right w:val="nil"/>
            </w:tcBorders>
            <w:noWrap/>
            <w:vAlign w:val="bottom"/>
          </w:tcPr>
          <w:p w14:paraId="0E161335" w14:textId="2688D076" w:rsidR="003779E6" w:rsidRPr="001C303A" w:rsidRDefault="003779E6" w:rsidP="003779E6">
            <w:pPr>
              <w:jc w:val="right"/>
              <w:rPr>
                <w:rFonts w:ascii="Arial" w:hAnsi="Arial"/>
                <w:sz w:val="18"/>
                <w:lang w:val="en-GB"/>
              </w:rPr>
            </w:pPr>
            <w:r w:rsidRPr="001C303A">
              <w:rPr>
                <w:rFonts w:ascii="Arial" w:hAnsi="Arial"/>
                <w:sz w:val="18"/>
              </w:rPr>
              <w:t>5</w:t>
            </w:r>
          </w:p>
        </w:tc>
        <w:tc>
          <w:tcPr>
            <w:tcW w:w="1372" w:type="dxa"/>
            <w:tcBorders>
              <w:top w:val="nil"/>
              <w:left w:val="nil"/>
              <w:bottom w:val="nil"/>
              <w:right w:val="nil"/>
            </w:tcBorders>
            <w:noWrap/>
            <w:vAlign w:val="bottom"/>
          </w:tcPr>
          <w:p w14:paraId="7FEB8EB9" w14:textId="6E56E159" w:rsidR="003779E6" w:rsidRPr="001C303A" w:rsidRDefault="003779E6" w:rsidP="003779E6">
            <w:pPr>
              <w:jc w:val="right"/>
              <w:rPr>
                <w:rFonts w:ascii="Arial" w:hAnsi="Arial" w:cs="Arial"/>
                <w:sz w:val="18"/>
                <w:szCs w:val="18"/>
                <w:lang w:val="en-GB"/>
              </w:rPr>
            </w:pPr>
            <w:r w:rsidRPr="001C303A">
              <w:rPr>
                <w:rFonts w:ascii="Arial" w:hAnsi="Arial" w:cs="Arial"/>
                <w:sz w:val="18"/>
                <w:szCs w:val="18"/>
              </w:rPr>
              <w:t>-</w:t>
            </w:r>
          </w:p>
        </w:tc>
        <w:tc>
          <w:tcPr>
            <w:tcW w:w="1125" w:type="dxa"/>
            <w:tcBorders>
              <w:top w:val="nil"/>
              <w:left w:val="nil"/>
              <w:bottom w:val="nil"/>
              <w:right w:val="nil"/>
            </w:tcBorders>
            <w:noWrap/>
            <w:vAlign w:val="bottom"/>
          </w:tcPr>
          <w:p w14:paraId="0ACF5170" w14:textId="00FE29A1" w:rsidR="003779E6" w:rsidRPr="001C303A" w:rsidRDefault="003779E6" w:rsidP="003779E6">
            <w:pPr>
              <w:jc w:val="right"/>
              <w:rPr>
                <w:rFonts w:ascii="Arial" w:hAnsi="Arial"/>
                <w:sz w:val="18"/>
                <w:lang w:val="en-GB"/>
              </w:rPr>
            </w:pPr>
            <w:r w:rsidRPr="001C303A">
              <w:rPr>
                <w:rFonts w:ascii="Arial" w:hAnsi="Arial"/>
                <w:sz w:val="18"/>
              </w:rPr>
              <w:t>5</w:t>
            </w:r>
          </w:p>
        </w:tc>
      </w:tr>
    </w:tbl>
    <w:p w14:paraId="4E04561B" w14:textId="77777777" w:rsidR="000C3B96" w:rsidRPr="001C303A" w:rsidRDefault="000C3B96">
      <w:pPr>
        <w:rPr>
          <w:b/>
          <w:bCs/>
          <w:lang w:val="en-GB"/>
        </w:rPr>
      </w:pPr>
    </w:p>
    <w:p w14:paraId="0FB6B9CB" w14:textId="221F9CC9" w:rsidR="001060EA" w:rsidRPr="001C303A" w:rsidRDefault="001060EA" w:rsidP="00B831CD">
      <w:pPr>
        <w:rPr>
          <w:rFonts w:ascii="Arial" w:hAnsi="Arial" w:cs="Arial"/>
          <w:b/>
          <w:sz w:val="18"/>
          <w:szCs w:val="18"/>
          <w:lang w:val="en-GB"/>
        </w:rPr>
      </w:pPr>
      <w:r w:rsidRPr="001C303A">
        <w:rPr>
          <w:rFonts w:ascii="Arial" w:hAnsi="Arial" w:cs="Arial"/>
          <w:b/>
          <w:sz w:val="18"/>
          <w:szCs w:val="18"/>
          <w:lang w:val="en-GB"/>
        </w:rPr>
        <w:br w:type="page"/>
      </w:r>
      <w:r w:rsidRPr="001C303A">
        <w:rPr>
          <w:rFonts w:ascii="Arial" w:hAnsi="Arial" w:cs="Arial"/>
          <w:b/>
          <w:bCs/>
          <w:sz w:val="18"/>
          <w:szCs w:val="18"/>
          <w:lang w:val="en-GB"/>
        </w:rPr>
        <w:lastRenderedPageBreak/>
        <w:t xml:space="preserve">Note </w:t>
      </w:r>
      <w:r w:rsidR="00502AC7" w:rsidRPr="001C303A">
        <w:rPr>
          <w:rFonts w:ascii="Arial" w:hAnsi="Arial" w:cs="Arial"/>
          <w:b/>
          <w:bCs/>
          <w:sz w:val="18"/>
          <w:szCs w:val="18"/>
          <w:lang w:val="en-GB"/>
        </w:rPr>
        <w:t>2</w:t>
      </w:r>
      <w:r w:rsidR="00351B2E" w:rsidRPr="001C303A">
        <w:rPr>
          <w:rFonts w:ascii="Arial" w:hAnsi="Arial" w:cs="Arial"/>
          <w:b/>
          <w:bCs/>
          <w:sz w:val="18"/>
          <w:szCs w:val="18"/>
          <w:lang w:val="en-GB"/>
        </w:rPr>
        <w:t>1</w:t>
      </w:r>
      <w:r w:rsidR="006E07B9" w:rsidRPr="001C303A">
        <w:rPr>
          <w:rFonts w:ascii="Arial" w:hAnsi="Arial" w:cs="Arial"/>
          <w:sz w:val="18"/>
          <w:szCs w:val="18"/>
          <w:lang w:val="en-GB"/>
        </w:rPr>
        <w:t xml:space="preserve"> </w:t>
      </w:r>
      <w:r w:rsidRPr="001C303A">
        <w:rPr>
          <w:rFonts w:ascii="Arial" w:hAnsi="Arial" w:cs="Arial"/>
          <w:b/>
          <w:bCs/>
          <w:sz w:val="18"/>
          <w:szCs w:val="18"/>
          <w:lang w:val="en-GB"/>
        </w:rPr>
        <w:t>Fair values of financial instruments (cont’d)</w:t>
      </w:r>
    </w:p>
    <w:p w14:paraId="7002526C" w14:textId="77777777" w:rsidR="001060EA" w:rsidRPr="001C303A" w:rsidRDefault="001060EA" w:rsidP="000C3B96">
      <w:pPr>
        <w:jc w:val="both"/>
        <w:rPr>
          <w:rFonts w:ascii="Arial" w:hAnsi="Arial" w:cs="Arial"/>
          <w:b/>
          <w:sz w:val="18"/>
          <w:szCs w:val="16"/>
          <w:lang w:val="en-GB"/>
        </w:rPr>
      </w:pPr>
    </w:p>
    <w:p w14:paraId="2420E37C" w14:textId="77777777" w:rsidR="000C3B96" w:rsidRPr="001C303A" w:rsidRDefault="000C3B96" w:rsidP="000C3B96">
      <w:pPr>
        <w:jc w:val="both"/>
        <w:rPr>
          <w:rFonts w:ascii="Arial" w:hAnsi="Arial" w:cs="Arial"/>
          <w:b/>
          <w:sz w:val="18"/>
          <w:szCs w:val="18"/>
          <w:lang w:val="en-GB"/>
        </w:rPr>
      </w:pPr>
      <w:r w:rsidRPr="001C303A">
        <w:rPr>
          <w:rFonts w:ascii="Arial" w:hAnsi="Arial" w:cs="Arial"/>
          <w:b/>
          <w:sz w:val="18"/>
          <w:szCs w:val="18"/>
          <w:lang w:val="en-GB"/>
        </w:rPr>
        <w:t>Financial instruments not measured at fair value</w:t>
      </w:r>
    </w:p>
    <w:p w14:paraId="1CC3D567" w14:textId="77777777" w:rsidR="000C3B96" w:rsidRPr="001C303A" w:rsidRDefault="000C3B96" w:rsidP="000C3B96">
      <w:pPr>
        <w:jc w:val="both"/>
        <w:rPr>
          <w:rFonts w:ascii="Arial" w:hAnsi="Arial" w:cs="Arial"/>
          <w:sz w:val="18"/>
          <w:szCs w:val="16"/>
          <w:lang w:val="en-GB"/>
        </w:rPr>
      </w:pPr>
    </w:p>
    <w:p w14:paraId="1FDEA397" w14:textId="77777777" w:rsidR="000C3B96" w:rsidRPr="001C303A" w:rsidRDefault="00A945FA" w:rsidP="000C3B96">
      <w:pPr>
        <w:jc w:val="both"/>
        <w:rPr>
          <w:rFonts w:ascii="Arial" w:hAnsi="Arial" w:cs="Arial"/>
          <w:sz w:val="18"/>
          <w:szCs w:val="18"/>
          <w:lang w:val="en-GB"/>
        </w:rPr>
      </w:pPr>
      <w:r w:rsidRPr="001C303A">
        <w:rPr>
          <w:rFonts w:ascii="Arial" w:hAnsi="Arial" w:cs="Arial"/>
          <w:sz w:val="18"/>
          <w:szCs w:val="18"/>
          <w:lang w:val="en-GB"/>
        </w:rPr>
        <w:t>The following table sets out financial instruments not measured at fair value and analyses them by the level in the fair value hierarchy.</w:t>
      </w:r>
    </w:p>
    <w:p w14:paraId="3B36A329" w14:textId="77777777" w:rsidR="000C3B96" w:rsidRPr="001C303A" w:rsidRDefault="000C3B96" w:rsidP="000C3B96">
      <w:pPr>
        <w:jc w:val="both"/>
        <w:rPr>
          <w:rFonts w:ascii="Arial" w:hAnsi="Arial" w:cs="Arial"/>
          <w:sz w:val="18"/>
          <w:szCs w:val="18"/>
          <w:lang w:val="en-GB"/>
        </w:rPr>
      </w:pPr>
    </w:p>
    <w:p w14:paraId="3A1E246D" w14:textId="069EC744" w:rsidR="000C3B96" w:rsidRPr="001C303A" w:rsidRDefault="00713840" w:rsidP="000C3B96">
      <w:pPr>
        <w:jc w:val="both"/>
        <w:rPr>
          <w:rFonts w:ascii="Arial" w:hAnsi="Arial" w:cs="Arial"/>
          <w:b/>
          <w:sz w:val="18"/>
          <w:szCs w:val="18"/>
          <w:lang w:val="en-GB"/>
        </w:rPr>
      </w:pPr>
      <w:r w:rsidRPr="001C303A">
        <w:rPr>
          <w:rFonts w:ascii="Arial" w:hAnsi="Arial" w:cs="Arial"/>
          <w:b/>
          <w:sz w:val="18"/>
          <w:szCs w:val="18"/>
          <w:lang w:val="en-GB"/>
        </w:rPr>
        <w:t xml:space="preserve">The </w:t>
      </w:r>
      <w:r w:rsidR="000C3B96" w:rsidRPr="001C303A">
        <w:rPr>
          <w:rFonts w:ascii="Arial" w:hAnsi="Arial" w:cs="Arial"/>
          <w:b/>
          <w:sz w:val="18"/>
          <w:szCs w:val="18"/>
          <w:lang w:val="en-GB"/>
        </w:rPr>
        <w:t>Bank</w:t>
      </w:r>
    </w:p>
    <w:tbl>
      <w:tblPr>
        <w:tblW w:w="5000" w:type="pct"/>
        <w:tblInd w:w="56" w:type="dxa"/>
        <w:tblLayout w:type="fixed"/>
        <w:tblCellMar>
          <w:left w:w="56" w:type="dxa"/>
          <w:right w:w="56" w:type="dxa"/>
        </w:tblCellMar>
        <w:tblLook w:val="0000" w:firstRow="0" w:lastRow="0" w:firstColumn="0" w:lastColumn="0" w:noHBand="0" w:noVBand="0"/>
      </w:tblPr>
      <w:tblGrid>
        <w:gridCol w:w="4328"/>
        <w:gridCol w:w="1441"/>
        <w:gridCol w:w="1443"/>
        <w:gridCol w:w="1444"/>
        <w:gridCol w:w="1229"/>
        <w:gridCol w:w="38"/>
      </w:tblGrid>
      <w:tr w:rsidR="000C3B96" w:rsidRPr="001C303A" w14:paraId="0F61A401" w14:textId="77777777" w:rsidTr="00316485">
        <w:trPr>
          <w:trHeight w:val="80"/>
        </w:trPr>
        <w:tc>
          <w:tcPr>
            <w:tcW w:w="4328" w:type="dxa"/>
            <w:vAlign w:val="bottom"/>
          </w:tcPr>
          <w:p w14:paraId="31683CD8" w14:textId="5784C6FC" w:rsidR="000C3B96" w:rsidRPr="001C303A" w:rsidRDefault="00075064" w:rsidP="00B004BE">
            <w:pPr>
              <w:jc w:val="both"/>
              <w:rPr>
                <w:rFonts w:ascii="Arial" w:hAnsi="Arial" w:cs="Arial"/>
                <w:b/>
                <w:sz w:val="18"/>
                <w:szCs w:val="18"/>
                <w:lang w:val="en-GB"/>
              </w:rPr>
            </w:pPr>
            <w:r w:rsidRPr="001C303A">
              <w:rPr>
                <w:rFonts w:ascii="Arial" w:hAnsi="Arial" w:cs="Arial"/>
                <w:b/>
                <w:bCs/>
                <w:sz w:val="18"/>
                <w:szCs w:val="18"/>
                <w:lang w:val="en-GB"/>
              </w:rPr>
              <w:t xml:space="preserve">30 </w:t>
            </w:r>
            <w:r w:rsidR="007F3221" w:rsidRPr="001C303A">
              <w:rPr>
                <w:rFonts w:ascii="Arial" w:hAnsi="Arial" w:cs="Arial"/>
                <w:b/>
                <w:bCs/>
                <w:sz w:val="18"/>
                <w:szCs w:val="18"/>
                <w:lang w:val="en-GB"/>
              </w:rPr>
              <w:t>September</w:t>
            </w:r>
            <w:r w:rsidRPr="001C303A">
              <w:rPr>
                <w:rFonts w:ascii="Arial" w:hAnsi="Arial" w:cs="Arial"/>
                <w:b/>
                <w:bCs/>
                <w:sz w:val="18"/>
                <w:szCs w:val="18"/>
                <w:lang w:val="en-GB"/>
              </w:rPr>
              <w:t xml:space="preserve"> 2019</w:t>
            </w:r>
          </w:p>
        </w:tc>
        <w:tc>
          <w:tcPr>
            <w:tcW w:w="1441" w:type="dxa"/>
            <w:tcBorders>
              <w:bottom w:val="single" w:sz="4" w:space="0" w:color="auto"/>
            </w:tcBorders>
            <w:vAlign w:val="bottom"/>
          </w:tcPr>
          <w:p w14:paraId="06F2FCBE" w14:textId="77777777" w:rsidR="000C3B96" w:rsidRPr="001C303A" w:rsidRDefault="000C3B96" w:rsidP="00400051">
            <w:pPr>
              <w:jc w:val="center"/>
              <w:rPr>
                <w:rFonts w:ascii="Arial" w:hAnsi="Arial" w:cs="Arial"/>
                <w:b/>
                <w:sz w:val="18"/>
                <w:szCs w:val="18"/>
                <w:lang w:val="en-GB"/>
              </w:rPr>
            </w:pPr>
            <w:r w:rsidRPr="001C303A">
              <w:rPr>
                <w:rFonts w:ascii="Arial" w:hAnsi="Arial" w:cs="Arial"/>
                <w:b/>
                <w:sz w:val="18"/>
                <w:szCs w:val="18"/>
                <w:lang w:val="en-GB"/>
              </w:rPr>
              <w:t>Level 1</w:t>
            </w:r>
          </w:p>
        </w:tc>
        <w:tc>
          <w:tcPr>
            <w:tcW w:w="1443" w:type="dxa"/>
            <w:tcBorders>
              <w:bottom w:val="single" w:sz="4" w:space="0" w:color="auto"/>
            </w:tcBorders>
            <w:vAlign w:val="bottom"/>
          </w:tcPr>
          <w:p w14:paraId="32D6C96F" w14:textId="77777777" w:rsidR="000C3B96" w:rsidRPr="001C303A" w:rsidRDefault="000C3B96" w:rsidP="00400051">
            <w:pPr>
              <w:jc w:val="center"/>
              <w:rPr>
                <w:rFonts w:ascii="Arial" w:hAnsi="Arial" w:cs="Arial"/>
                <w:b/>
                <w:sz w:val="18"/>
                <w:szCs w:val="18"/>
                <w:lang w:val="en-GB"/>
              </w:rPr>
            </w:pPr>
            <w:r w:rsidRPr="001C303A">
              <w:rPr>
                <w:rFonts w:ascii="Arial" w:hAnsi="Arial" w:cs="Arial"/>
                <w:b/>
                <w:sz w:val="18"/>
                <w:szCs w:val="18"/>
                <w:lang w:val="en-GB"/>
              </w:rPr>
              <w:t>Level 2</w:t>
            </w:r>
          </w:p>
        </w:tc>
        <w:tc>
          <w:tcPr>
            <w:tcW w:w="1444" w:type="dxa"/>
            <w:tcBorders>
              <w:bottom w:val="single" w:sz="4" w:space="0" w:color="auto"/>
            </w:tcBorders>
            <w:vAlign w:val="bottom"/>
          </w:tcPr>
          <w:p w14:paraId="74FA7AF1" w14:textId="77777777" w:rsidR="000C3B96" w:rsidRPr="001C303A" w:rsidRDefault="000C3B96" w:rsidP="00400051">
            <w:pPr>
              <w:jc w:val="center"/>
              <w:rPr>
                <w:rFonts w:ascii="Arial" w:hAnsi="Arial" w:cs="Arial"/>
                <w:b/>
                <w:sz w:val="18"/>
                <w:szCs w:val="18"/>
                <w:lang w:val="en-GB"/>
              </w:rPr>
            </w:pPr>
            <w:r w:rsidRPr="001C303A">
              <w:rPr>
                <w:rFonts w:ascii="Arial" w:hAnsi="Arial" w:cs="Arial"/>
                <w:b/>
                <w:sz w:val="18"/>
                <w:szCs w:val="18"/>
                <w:lang w:val="en-GB"/>
              </w:rPr>
              <w:t>Level 3</w:t>
            </w:r>
          </w:p>
        </w:tc>
        <w:tc>
          <w:tcPr>
            <w:tcW w:w="1267" w:type="dxa"/>
            <w:gridSpan w:val="2"/>
            <w:tcBorders>
              <w:bottom w:val="single" w:sz="4" w:space="0" w:color="auto"/>
            </w:tcBorders>
            <w:vAlign w:val="bottom"/>
          </w:tcPr>
          <w:p w14:paraId="484B64AA" w14:textId="77777777" w:rsidR="000C3B96" w:rsidRPr="001C303A" w:rsidRDefault="005D4E3A" w:rsidP="00400051">
            <w:pPr>
              <w:jc w:val="center"/>
              <w:rPr>
                <w:rFonts w:ascii="Arial" w:hAnsi="Arial" w:cs="Arial"/>
                <w:b/>
                <w:sz w:val="18"/>
                <w:szCs w:val="18"/>
                <w:lang w:val="en-GB"/>
              </w:rPr>
            </w:pPr>
            <w:r w:rsidRPr="001C303A">
              <w:rPr>
                <w:rFonts w:ascii="Arial" w:hAnsi="Arial" w:cs="Arial"/>
                <w:b/>
                <w:sz w:val="18"/>
                <w:szCs w:val="18"/>
                <w:lang w:val="en-GB"/>
              </w:rPr>
              <w:t>Total carrying amount</w:t>
            </w:r>
          </w:p>
        </w:tc>
      </w:tr>
      <w:tr w:rsidR="008D4D47" w:rsidRPr="001C303A" w14:paraId="6F21AEC5" w14:textId="77777777" w:rsidTr="006E0A04">
        <w:trPr>
          <w:trHeight w:val="20"/>
        </w:trPr>
        <w:tc>
          <w:tcPr>
            <w:tcW w:w="4328" w:type="dxa"/>
            <w:vAlign w:val="bottom"/>
          </w:tcPr>
          <w:p w14:paraId="2FDD7076" w14:textId="77777777" w:rsidR="008D4D47" w:rsidRPr="001C303A" w:rsidRDefault="008D4D47" w:rsidP="008D4D47">
            <w:pPr>
              <w:jc w:val="both"/>
              <w:rPr>
                <w:rFonts w:ascii="Arial" w:hAnsi="Arial" w:cs="Arial"/>
                <w:b/>
                <w:sz w:val="18"/>
                <w:szCs w:val="18"/>
                <w:lang w:val="en-GB"/>
              </w:rPr>
            </w:pPr>
            <w:r w:rsidRPr="001C303A">
              <w:rPr>
                <w:rFonts w:ascii="Arial" w:hAnsi="Arial" w:cs="Arial"/>
                <w:b/>
                <w:sz w:val="18"/>
                <w:szCs w:val="18"/>
                <w:lang w:val="en-GB"/>
              </w:rPr>
              <w:t>Assets</w:t>
            </w:r>
          </w:p>
        </w:tc>
        <w:tc>
          <w:tcPr>
            <w:tcW w:w="1441" w:type="dxa"/>
            <w:tcBorders>
              <w:top w:val="single" w:sz="4" w:space="0" w:color="auto"/>
            </w:tcBorders>
            <w:vAlign w:val="bottom"/>
          </w:tcPr>
          <w:p w14:paraId="5D303E40" w14:textId="77777777" w:rsidR="008D4D47" w:rsidRPr="001C303A" w:rsidRDefault="008D4D47" w:rsidP="008D4D47">
            <w:pPr>
              <w:jc w:val="both"/>
              <w:rPr>
                <w:rFonts w:ascii="Arial" w:hAnsi="Arial" w:cs="Arial"/>
                <w:sz w:val="18"/>
                <w:szCs w:val="18"/>
                <w:lang w:val="en-GB"/>
              </w:rPr>
            </w:pPr>
          </w:p>
        </w:tc>
        <w:tc>
          <w:tcPr>
            <w:tcW w:w="1443" w:type="dxa"/>
            <w:tcBorders>
              <w:top w:val="single" w:sz="4" w:space="0" w:color="auto"/>
            </w:tcBorders>
            <w:vAlign w:val="bottom"/>
          </w:tcPr>
          <w:p w14:paraId="1ED0FFDC" w14:textId="77777777" w:rsidR="008D4D47" w:rsidRPr="001C303A" w:rsidRDefault="008D4D47" w:rsidP="008D4D47">
            <w:pPr>
              <w:jc w:val="both"/>
              <w:rPr>
                <w:rFonts w:ascii="Arial" w:hAnsi="Arial" w:cs="Arial"/>
                <w:sz w:val="18"/>
                <w:szCs w:val="18"/>
                <w:lang w:val="en-GB"/>
              </w:rPr>
            </w:pPr>
          </w:p>
        </w:tc>
        <w:tc>
          <w:tcPr>
            <w:tcW w:w="1444" w:type="dxa"/>
            <w:tcBorders>
              <w:top w:val="single" w:sz="4" w:space="0" w:color="auto"/>
            </w:tcBorders>
            <w:vAlign w:val="bottom"/>
          </w:tcPr>
          <w:p w14:paraId="52F44FE5" w14:textId="77777777" w:rsidR="008D4D47" w:rsidRPr="001C303A" w:rsidRDefault="008D4D47" w:rsidP="008D4D47">
            <w:pPr>
              <w:jc w:val="both"/>
              <w:rPr>
                <w:rFonts w:ascii="Arial" w:hAnsi="Arial" w:cs="Arial"/>
                <w:sz w:val="18"/>
                <w:szCs w:val="18"/>
                <w:lang w:val="en-GB"/>
              </w:rPr>
            </w:pPr>
          </w:p>
        </w:tc>
        <w:tc>
          <w:tcPr>
            <w:tcW w:w="1267" w:type="dxa"/>
            <w:gridSpan w:val="2"/>
            <w:tcBorders>
              <w:top w:val="single" w:sz="4" w:space="0" w:color="auto"/>
            </w:tcBorders>
          </w:tcPr>
          <w:p w14:paraId="01A9EE25" w14:textId="77777777" w:rsidR="008D4D47" w:rsidRPr="001C303A" w:rsidRDefault="008D4D47" w:rsidP="008D4D47">
            <w:pPr>
              <w:jc w:val="both"/>
              <w:rPr>
                <w:rFonts w:ascii="Arial" w:hAnsi="Arial" w:cs="Arial"/>
                <w:sz w:val="18"/>
                <w:szCs w:val="18"/>
                <w:lang w:val="en-GB"/>
              </w:rPr>
            </w:pPr>
          </w:p>
        </w:tc>
      </w:tr>
      <w:tr w:rsidR="00D41F25" w:rsidRPr="001C303A" w14:paraId="3E9BF58F" w14:textId="77777777" w:rsidTr="00823978">
        <w:trPr>
          <w:trHeight w:val="20"/>
        </w:trPr>
        <w:tc>
          <w:tcPr>
            <w:tcW w:w="4328" w:type="dxa"/>
            <w:vAlign w:val="bottom"/>
          </w:tcPr>
          <w:p w14:paraId="7A3AB7A5" w14:textId="77777777" w:rsidR="00D41F25" w:rsidRPr="001C303A" w:rsidRDefault="00D41F25" w:rsidP="00D41F25">
            <w:pPr>
              <w:rPr>
                <w:rFonts w:ascii="Arial" w:hAnsi="Arial" w:cs="Arial"/>
                <w:sz w:val="18"/>
                <w:szCs w:val="18"/>
                <w:lang w:val="en-GB"/>
              </w:rPr>
            </w:pPr>
            <w:r w:rsidRPr="001C303A">
              <w:rPr>
                <w:rFonts w:ascii="Arial" w:hAnsi="Arial" w:cs="Arial"/>
                <w:sz w:val="18"/>
                <w:szCs w:val="18"/>
                <w:lang w:val="en-GB"/>
              </w:rPr>
              <w:t>Cash and due from banks</w:t>
            </w:r>
          </w:p>
        </w:tc>
        <w:tc>
          <w:tcPr>
            <w:tcW w:w="1441" w:type="dxa"/>
            <w:shd w:val="clear" w:color="auto" w:fill="auto"/>
            <w:vAlign w:val="bottom"/>
          </w:tcPr>
          <w:p w14:paraId="39A438E4" w14:textId="14038ED0" w:rsidR="00D41F25" w:rsidRPr="001C303A" w:rsidRDefault="00D41F25" w:rsidP="00D41F25">
            <w:pPr>
              <w:jc w:val="right"/>
              <w:rPr>
                <w:rFonts w:ascii="Arial" w:hAnsi="Arial" w:cs="Arial"/>
                <w:sz w:val="18"/>
                <w:szCs w:val="18"/>
                <w:lang w:val="en-GB"/>
              </w:rPr>
            </w:pPr>
            <w:r w:rsidRPr="001C303A">
              <w:rPr>
                <w:rFonts w:ascii="Arial" w:hAnsi="Arial" w:cs="Arial"/>
                <w:color w:val="000000" w:themeColor="text1"/>
                <w:sz w:val="18"/>
                <w:szCs w:val="18"/>
              </w:rPr>
              <w:t>54,365</w:t>
            </w:r>
          </w:p>
        </w:tc>
        <w:tc>
          <w:tcPr>
            <w:tcW w:w="1443" w:type="dxa"/>
            <w:shd w:val="clear" w:color="auto" w:fill="auto"/>
            <w:vAlign w:val="bottom"/>
          </w:tcPr>
          <w:p w14:paraId="6C2757B8" w14:textId="17A3F135" w:rsidR="00D41F25" w:rsidRPr="001C303A" w:rsidRDefault="00D41F25" w:rsidP="00D41F25">
            <w:pPr>
              <w:jc w:val="right"/>
              <w:rPr>
                <w:rFonts w:ascii="Arial" w:hAnsi="Arial" w:cs="Arial"/>
                <w:sz w:val="18"/>
                <w:szCs w:val="18"/>
                <w:lang w:val="en-GB"/>
              </w:rPr>
            </w:pPr>
            <w:r w:rsidRPr="001C303A">
              <w:rPr>
                <w:rFonts w:ascii="Arial" w:hAnsi="Arial" w:cs="Arial"/>
                <w:color w:val="000000" w:themeColor="text1"/>
                <w:sz w:val="18"/>
                <w:szCs w:val="18"/>
              </w:rPr>
              <w:t>18</w:t>
            </w:r>
            <w:r w:rsidR="007F3221" w:rsidRPr="001C303A">
              <w:rPr>
                <w:rFonts w:ascii="Arial" w:hAnsi="Arial" w:cs="Arial"/>
                <w:color w:val="000000" w:themeColor="text1"/>
                <w:sz w:val="18"/>
                <w:szCs w:val="18"/>
              </w:rPr>
              <w:t>,</w:t>
            </w:r>
            <w:r w:rsidRPr="001C303A">
              <w:rPr>
                <w:rFonts w:ascii="Arial" w:hAnsi="Arial" w:cs="Arial"/>
                <w:color w:val="000000" w:themeColor="text1"/>
                <w:sz w:val="18"/>
                <w:szCs w:val="18"/>
              </w:rPr>
              <w:t>077</w:t>
            </w:r>
          </w:p>
        </w:tc>
        <w:tc>
          <w:tcPr>
            <w:tcW w:w="1444" w:type="dxa"/>
            <w:shd w:val="clear" w:color="auto" w:fill="auto"/>
            <w:vAlign w:val="bottom"/>
          </w:tcPr>
          <w:p w14:paraId="3C5D2654" w14:textId="708633F8" w:rsidR="00D41F25" w:rsidRPr="001C303A" w:rsidRDefault="00D41F25" w:rsidP="00D41F25">
            <w:pPr>
              <w:jc w:val="right"/>
              <w:rPr>
                <w:rFonts w:ascii="Arial" w:hAnsi="Arial" w:cs="Arial"/>
                <w:sz w:val="18"/>
                <w:szCs w:val="18"/>
                <w:lang w:val="en-GB"/>
              </w:rPr>
            </w:pPr>
            <w:r w:rsidRPr="001C303A">
              <w:rPr>
                <w:rFonts w:ascii="Arial" w:hAnsi="Arial" w:cs="Arial"/>
                <w:color w:val="000000" w:themeColor="text1"/>
                <w:sz w:val="18"/>
                <w:szCs w:val="18"/>
              </w:rPr>
              <w:t>-</w:t>
            </w:r>
          </w:p>
        </w:tc>
        <w:tc>
          <w:tcPr>
            <w:tcW w:w="1267" w:type="dxa"/>
            <w:gridSpan w:val="2"/>
            <w:shd w:val="clear" w:color="auto" w:fill="auto"/>
            <w:vAlign w:val="bottom"/>
          </w:tcPr>
          <w:p w14:paraId="5C94415A" w14:textId="02F00431" w:rsidR="00D41F25" w:rsidRPr="001C303A" w:rsidRDefault="00D41F25" w:rsidP="00D41F25">
            <w:pPr>
              <w:jc w:val="right"/>
              <w:rPr>
                <w:rFonts w:ascii="Arial" w:hAnsi="Arial" w:cs="Arial"/>
                <w:sz w:val="18"/>
                <w:szCs w:val="18"/>
                <w:lang w:val="en-GB"/>
              </w:rPr>
            </w:pPr>
            <w:r w:rsidRPr="001C303A">
              <w:rPr>
                <w:rFonts w:ascii="Arial" w:hAnsi="Arial" w:cs="Arial"/>
                <w:color w:val="000000" w:themeColor="text1"/>
                <w:sz w:val="18"/>
                <w:szCs w:val="18"/>
              </w:rPr>
              <w:t>72</w:t>
            </w:r>
            <w:r w:rsidR="007F3221" w:rsidRPr="001C303A">
              <w:rPr>
                <w:rFonts w:ascii="Arial" w:hAnsi="Arial" w:cs="Arial"/>
                <w:color w:val="000000" w:themeColor="text1"/>
                <w:sz w:val="18"/>
                <w:szCs w:val="18"/>
              </w:rPr>
              <w:t>,</w:t>
            </w:r>
            <w:r w:rsidRPr="001C303A">
              <w:rPr>
                <w:rFonts w:ascii="Arial" w:hAnsi="Arial" w:cs="Arial"/>
                <w:color w:val="000000" w:themeColor="text1"/>
                <w:sz w:val="18"/>
                <w:szCs w:val="18"/>
              </w:rPr>
              <w:t>442</w:t>
            </w:r>
          </w:p>
        </w:tc>
      </w:tr>
      <w:tr w:rsidR="00D41F25" w:rsidRPr="001C303A" w14:paraId="6119CFCD" w14:textId="77777777" w:rsidTr="00823978">
        <w:trPr>
          <w:trHeight w:val="20"/>
        </w:trPr>
        <w:tc>
          <w:tcPr>
            <w:tcW w:w="4328" w:type="dxa"/>
            <w:vAlign w:val="bottom"/>
          </w:tcPr>
          <w:p w14:paraId="00283CF4" w14:textId="6BCDEAEF" w:rsidR="00D41F25" w:rsidRPr="001C303A" w:rsidRDefault="00D41F25" w:rsidP="00D41F25">
            <w:pPr>
              <w:jc w:val="both"/>
              <w:rPr>
                <w:rFonts w:ascii="Arial" w:hAnsi="Arial" w:cs="Arial"/>
                <w:sz w:val="18"/>
                <w:szCs w:val="18"/>
                <w:lang w:val="en-GB"/>
              </w:rPr>
            </w:pPr>
            <w:r w:rsidRPr="001C303A">
              <w:rPr>
                <w:rFonts w:ascii="Arial" w:hAnsi="Arial" w:cs="Arial"/>
                <w:snapToGrid w:val="0"/>
                <w:sz w:val="18"/>
                <w:szCs w:val="18"/>
                <w:lang w:val="en-GB"/>
              </w:rPr>
              <w:t>Debt securities</w:t>
            </w:r>
          </w:p>
        </w:tc>
        <w:tc>
          <w:tcPr>
            <w:tcW w:w="1441" w:type="dxa"/>
            <w:shd w:val="clear" w:color="auto" w:fill="auto"/>
            <w:vAlign w:val="bottom"/>
          </w:tcPr>
          <w:p w14:paraId="22B7137E" w14:textId="3252F05B"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w:t>
            </w:r>
          </w:p>
        </w:tc>
        <w:tc>
          <w:tcPr>
            <w:tcW w:w="1443" w:type="dxa"/>
            <w:shd w:val="clear" w:color="auto" w:fill="auto"/>
            <w:vAlign w:val="bottom"/>
          </w:tcPr>
          <w:p w14:paraId="64737AC0" w14:textId="6A2F9E65"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52</w:t>
            </w:r>
            <w:r w:rsidR="007F3221" w:rsidRPr="001C303A">
              <w:rPr>
                <w:rFonts w:ascii="Arial" w:hAnsi="Arial" w:cs="Arial"/>
                <w:sz w:val="18"/>
                <w:szCs w:val="18"/>
              </w:rPr>
              <w:t>,</w:t>
            </w:r>
            <w:r w:rsidRPr="001C303A">
              <w:rPr>
                <w:rFonts w:ascii="Arial" w:hAnsi="Arial" w:cs="Arial"/>
                <w:sz w:val="18"/>
                <w:szCs w:val="18"/>
              </w:rPr>
              <w:t>154</w:t>
            </w:r>
          </w:p>
        </w:tc>
        <w:tc>
          <w:tcPr>
            <w:tcW w:w="1444" w:type="dxa"/>
            <w:shd w:val="clear" w:color="auto" w:fill="auto"/>
            <w:vAlign w:val="bottom"/>
          </w:tcPr>
          <w:p w14:paraId="3D3905E5" w14:textId="545EB62D"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w:t>
            </w:r>
          </w:p>
        </w:tc>
        <w:tc>
          <w:tcPr>
            <w:tcW w:w="1267" w:type="dxa"/>
            <w:gridSpan w:val="2"/>
            <w:shd w:val="clear" w:color="auto" w:fill="auto"/>
            <w:vAlign w:val="bottom"/>
          </w:tcPr>
          <w:p w14:paraId="4FA3FC7B" w14:textId="68B3551A"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52</w:t>
            </w:r>
            <w:r w:rsidR="007F3221" w:rsidRPr="001C303A">
              <w:rPr>
                <w:rFonts w:ascii="Arial" w:hAnsi="Arial" w:cs="Arial"/>
                <w:sz w:val="18"/>
                <w:szCs w:val="18"/>
              </w:rPr>
              <w:t>,</w:t>
            </w:r>
            <w:r w:rsidRPr="001C303A">
              <w:rPr>
                <w:rFonts w:ascii="Arial" w:hAnsi="Arial" w:cs="Arial"/>
                <w:sz w:val="18"/>
                <w:szCs w:val="18"/>
              </w:rPr>
              <w:t>154</w:t>
            </w:r>
          </w:p>
        </w:tc>
      </w:tr>
      <w:tr w:rsidR="00EE580C" w:rsidRPr="001C303A" w14:paraId="0B885F9B" w14:textId="77777777" w:rsidTr="00823978">
        <w:trPr>
          <w:trHeight w:val="20"/>
        </w:trPr>
        <w:tc>
          <w:tcPr>
            <w:tcW w:w="4328" w:type="dxa"/>
            <w:vAlign w:val="bottom"/>
          </w:tcPr>
          <w:p w14:paraId="3645D280" w14:textId="77777777" w:rsidR="00EE580C" w:rsidRPr="001C303A" w:rsidRDefault="00EE580C" w:rsidP="00EE580C">
            <w:pPr>
              <w:rPr>
                <w:rFonts w:ascii="Arial" w:hAnsi="Arial" w:cs="Arial"/>
                <w:snapToGrid w:val="0"/>
                <w:sz w:val="18"/>
                <w:szCs w:val="18"/>
                <w:lang w:val="en-GB"/>
              </w:rPr>
            </w:pPr>
            <w:r w:rsidRPr="001C303A">
              <w:rPr>
                <w:rFonts w:ascii="Arial" w:hAnsi="Arial" w:cs="Arial"/>
                <w:snapToGrid w:val="0"/>
                <w:sz w:val="18"/>
                <w:szCs w:val="18"/>
                <w:lang w:val="en-GB"/>
              </w:rPr>
              <w:t xml:space="preserve">Loans to customers </w:t>
            </w:r>
          </w:p>
        </w:tc>
        <w:tc>
          <w:tcPr>
            <w:tcW w:w="1441" w:type="dxa"/>
            <w:shd w:val="clear" w:color="auto" w:fill="auto"/>
            <w:vAlign w:val="bottom"/>
          </w:tcPr>
          <w:p w14:paraId="2FA948F9" w14:textId="44DD05A7" w:rsidR="00EE580C" w:rsidRPr="001C303A" w:rsidRDefault="00EE580C" w:rsidP="00EE580C">
            <w:pPr>
              <w:jc w:val="right"/>
              <w:rPr>
                <w:rFonts w:ascii="Arial" w:hAnsi="Arial" w:cs="Arial"/>
                <w:sz w:val="18"/>
                <w:szCs w:val="18"/>
                <w:lang w:val="en-GB"/>
              </w:rPr>
            </w:pPr>
            <w:r w:rsidRPr="001C303A">
              <w:rPr>
                <w:rFonts w:ascii="Arial" w:hAnsi="Arial" w:cs="Arial"/>
                <w:sz w:val="18"/>
                <w:szCs w:val="18"/>
              </w:rPr>
              <w:t>-</w:t>
            </w:r>
          </w:p>
        </w:tc>
        <w:tc>
          <w:tcPr>
            <w:tcW w:w="1443" w:type="dxa"/>
            <w:shd w:val="clear" w:color="auto" w:fill="auto"/>
            <w:vAlign w:val="bottom"/>
          </w:tcPr>
          <w:p w14:paraId="0C615572" w14:textId="098555FD" w:rsidR="00EE580C" w:rsidRPr="001C303A" w:rsidRDefault="00EE580C" w:rsidP="00EE580C">
            <w:pPr>
              <w:jc w:val="right"/>
              <w:rPr>
                <w:rFonts w:ascii="Arial" w:hAnsi="Arial" w:cs="Arial"/>
                <w:sz w:val="18"/>
                <w:szCs w:val="18"/>
                <w:lang w:val="en-GB"/>
              </w:rPr>
            </w:pPr>
            <w:r w:rsidRPr="001C303A">
              <w:rPr>
                <w:rFonts w:ascii="Arial" w:hAnsi="Arial" w:cs="Arial"/>
                <w:color w:val="000000" w:themeColor="text1"/>
                <w:sz w:val="18"/>
                <w:szCs w:val="18"/>
              </w:rPr>
              <w:t>187,213</w:t>
            </w:r>
          </w:p>
        </w:tc>
        <w:tc>
          <w:tcPr>
            <w:tcW w:w="1444" w:type="dxa"/>
            <w:shd w:val="clear" w:color="auto" w:fill="auto"/>
            <w:vAlign w:val="bottom"/>
          </w:tcPr>
          <w:p w14:paraId="0D17B9DA" w14:textId="69B61199" w:rsidR="00EE580C" w:rsidRPr="001C303A" w:rsidRDefault="00EE580C" w:rsidP="00EE580C">
            <w:pPr>
              <w:jc w:val="right"/>
              <w:rPr>
                <w:rFonts w:ascii="Arial" w:hAnsi="Arial" w:cs="Arial"/>
                <w:sz w:val="18"/>
                <w:szCs w:val="18"/>
                <w:lang w:val="en-GB"/>
              </w:rPr>
            </w:pPr>
            <w:r w:rsidRPr="001C303A">
              <w:rPr>
                <w:rFonts w:ascii="Arial" w:hAnsi="Arial" w:cs="Arial"/>
                <w:sz w:val="18"/>
                <w:szCs w:val="18"/>
              </w:rPr>
              <w:t>1,833</w:t>
            </w:r>
          </w:p>
        </w:tc>
        <w:tc>
          <w:tcPr>
            <w:tcW w:w="1267" w:type="dxa"/>
            <w:gridSpan w:val="2"/>
            <w:shd w:val="clear" w:color="auto" w:fill="auto"/>
            <w:vAlign w:val="bottom"/>
          </w:tcPr>
          <w:p w14:paraId="6241A5F4" w14:textId="661A205D" w:rsidR="00EE580C" w:rsidRPr="001C303A" w:rsidRDefault="00EE580C" w:rsidP="00EE580C">
            <w:pPr>
              <w:jc w:val="right"/>
              <w:rPr>
                <w:rFonts w:ascii="Arial" w:hAnsi="Arial" w:cs="Arial"/>
                <w:sz w:val="18"/>
                <w:szCs w:val="18"/>
                <w:lang w:val="en-GB"/>
              </w:rPr>
            </w:pPr>
            <w:r w:rsidRPr="001C303A">
              <w:rPr>
                <w:rFonts w:ascii="Arial" w:hAnsi="Arial" w:cs="Arial"/>
                <w:sz w:val="18"/>
                <w:szCs w:val="18"/>
              </w:rPr>
              <w:t>189,046</w:t>
            </w:r>
          </w:p>
        </w:tc>
      </w:tr>
      <w:tr w:rsidR="00D41F25" w:rsidRPr="001C303A" w14:paraId="776E85E7" w14:textId="77777777" w:rsidTr="00823978">
        <w:trPr>
          <w:trHeight w:val="20"/>
        </w:trPr>
        <w:tc>
          <w:tcPr>
            <w:tcW w:w="4328" w:type="dxa"/>
            <w:vAlign w:val="bottom"/>
          </w:tcPr>
          <w:p w14:paraId="62CDF92D" w14:textId="77777777" w:rsidR="00D41F25" w:rsidRPr="001C303A" w:rsidRDefault="00D41F25" w:rsidP="00D41F25">
            <w:pPr>
              <w:rPr>
                <w:rFonts w:ascii="Arial" w:hAnsi="Arial" w:cs="Arial"/>
                <w:snapToGrid w:val="0"/>
                <w:color w:val="000000" w:themeColor="text1"/>
                <w:sz w:val="18"/>
                <w:szCs w:val="18"/>
                <w:lang w:val="en-GB"/>
              </w:rPr>
            </w:pPr>
            <w:r w:rsidRPr="001C303A">
              <w:rPr>
                <w:rFonts w:ascii="Arial" w:hAnsi="Arial" w:cs="Arial"/>
                <w:snapToGrid w:val="0"/>
                <w:color w:val="000000" w:themeColor="text1"/>
                <w:sz w:val="18"/>
                <w:szCs w:val="18"/>
                <w:lang w:val="en-GB"/>
              </w:rPr>
              <w:t>Receivables from leasing</w:t>
            </w:r>
          </w:p>
        </w:tc>
        <w:tc>
          <w:tcPr>
            <w:tcW w:w="1441" w:type="dxa"/>
            <w:shd w:val="clear" w:color="auto" w:fill="auto"/>
            <w:vAlign w:val="bottom"/>
          </w:tcPr>
          <w:p w14:paraId="12DD19DB" w14:textId="47F9ED68"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w:t>
            </w:r>
          </w:p>
        </w:tc>
        <w:tc>
          <w:tcPr>
            <w:tcW w:w="1443" w:type="dxa"/>
            <w:shd w:val="clear" w:color="auto" w:fill="auto"/>
            <w:vAlign w:val="bottom"/>
          </w:tcPr>
          <w:p w14:paraId="4735941D" w14:textId="558ADEA2" w:rsidR="00D41F25" w:rsidRPr="001C303A" w:rsidRDefault="00D41F25" w:rsidP="00D41F25">
            <w:pPr>
              <w:jc w:val="right"/>
              <w:rPr>
                <w:rFonts w:ascii="Arial" w:hAnsi="Arial" w:cs="Arial"/>
                <w:sz w:val="18"/>
                <w:szCs w:val="18"/>
                <w:lang w:val="en-GB"/>
              </w:rPr>
            </w:pPr>
            <w:r w:rsidRPr="001C303A">
              <w:rPr>
                <w:rFonts w:ascii="Arial" w:hAnsi="Arial" w:cs="Arial"/>
                <w:color w:val="000000" w:themeColor="text1"/>
                <w:sz w:val="18"/>
                <w:szCs w:val="18"/>
              </w:rPr>
              <w:t>15</w:t>
            </w:r>
            <w:r w:rsidR="007F3221" w:rsidRPr="001C303A">
              <w:rPr>
                <w:rFonts w:ascii="Arial" w:hAnsi="Arial" w:cs="Arial"/>
                <w:color w:val="000000" w:themeColor="text1"/>
                <w:sz w:val="18"/>
                <w:szCs w:val="18"/>
              </w:rPr>
              <w:t>,</w:t>
            </w:r>
            <w:r w:rsidRPr="001C303A">
              <w:rPr>
                <w:rFonts w:ascii="Arial" w:hAnsi="Arial" w:cs="Arial"/>
                <w:color w:val="000000" w:themeColor="text1"/>
                <w:sz w:val="18"/>
                <w:szCs w:val="18"/>
              </w:rPr>
              <w:t>653</w:t>
            </w:r>
          </w:p>
        </w:tc>
        <w:tc>
          <w:tcPr>
            <w:tcW w:w="1444" w:type="dxa"/>
            <w:shd w:val="clear" w:color="auto" w:fill="auto"/>
            <w:vAlign w:val="bottom"/>
          </w:tcPr>
          <w:p w14:paraId="6D800728" w14:textId="740EA97D" w:rsidR="00D41F25" w:rsidRPr="001C303A" w:rsidRDefault="00D41F25" w:rsidP="00D41F25">
            <w:pPr>
              <w:jc w:val="right"/>
              <w:rPr>
                <w:rFonts w:ascii="Arial" w:hAnsi="Arial" w:cs="Arial"/>
                <w:sz w:val="18"/>
                <w:szCs w:val="18"/>
                <w:lang w:val="en-GB"/>
              </w:rPr>
            </w:pPr>
            <w:r w:rsidRPr="001C303A">
              <w:rPr>
                <w:rFonts w:ascii="Arial" w:hAnsi="Arial" w:cs="Arial"/>
                <w:color w:val="000000" w:themeColor="text1"/>
                <w:sz w:val="18"/>
                <w:szCs w:val="18"/>
              </w:rPr>
              <w:t>1</w:t>
            </w:r>
            <w:r w:rsidR="007F3221" w:rsidRPr="001C303A">
              <w:rPr>
                <w:rFonts w:ascii="Arial" w:hAnsi="Arial" w:cs="Arial"/>
                <w:color w:val="000000" w:themeColor="text1"/>
                <w:sz w:val="18"/>
                <w:szCs w:val="18"/>
              </w:rPr>
              <w:t>,</w:t>
            </w:r>
            <w:r w:rsidRPr="001C303A">
              <w:rPr>
                <w:rFonts w:ascii="Arial" w:hAnsi="Arial" w:cs="Arial"/>
                <w:color w:val="000000" w:themeColor="text1"/>
                <w:sz w:val="18"/>
                <w:szCs w:val="18"/>
              </w:rPr>
              <w:t>423</w:t>
            </w:r>
          </w:p>
        </w:tc>
        <w:tc>
          <w:tcPr>
            <w:tcW w:w="1267" w:type="dxa"/>
            <w:gridSpan w:val="2"/>
            <w:shd w:val="clear" w:color="auto" w:fill="auto"/>
            <w:vAlign w:val="bottom"/>
          </w:tcPr>
          <w:p w14:paraId="639F7593" w14:textId="080BE78E"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17</w:t>
            </w:r>
            <w:r w:rsidR="007F3221" w:rsidRPr="001C303A">
              <w:rPr>
                <w:rFonts w:ascii="Arial" w:hAnsi="Arial" w:cs="Arial"/>
                <w:sz w:val="18"/>
                <w:szCs w:val="18"/>
              </w:rPr>
              <w:t>,</w:t>
            </w:r>
            <w:r w:rsidRPr="001C303A">
              <w:rPr>
                <w:rFonts w:ascii="Arial" w:hAnsi="Arial" w:cs="Arial"/>
                <w:sz w:val="18"/>
                <w:szCs w:val="18"/>
              </w:rPr>
              <w:t>076</w:t>
            </w:r>
          </w:p>
        </w:tc>
      </w:tr>
      <w:tr w:rsidR="00D41F25" w:rsidRPr="001C303A" w14:paraId="5F7CD881" w14:textId="77777777" w:rsidTr="00823978">
        <w:trPr>
          <w:trHeight w:val="20"/>
        </w:trPr>
        <w:tc>
          <w:tcPr>
            <w:tcW w:w="4328" w:type="dxa"/>
            <w:vAlign w:val="bottom"/>
          </w:tcPr>
          <w:p w14:paraId="6613F8A2" w14:textId="77777777" w:rsidR="00D41F25" w:rsidRPr="001C303A" w:rsidRDefault="00D41F25" w:rsidP="00D41F25">
            <w:pPr>
              <w:jc w:val="both"/>
              <w:rPr>
                <w:rFonts w:ascii="Arial" w:hAnsi="Arial" w:cs="Arial"/>
                <w:sz w:val="18"/>
                <w:szCs w:val="18"/>
                <w:lang w:val="en-GB"/>
              </w:rPr>
            </w:pPr>
            <w:r w:rsidRPr="001C303A">
              <w:rPr>
                <w:rFonts w:ascii="Arial" w:hAnsi="Arial" w:cs="Arial"/>
                <w:sz w:val="18"/>
                <w:szCs w:val="18"/>
                <w:lang w:val="en-GB"/>
              </w:rPr>
              <w:t>Other assets</w:t>
            </w:r>
          </w:p>
        </w:tc>
        <w:tc>
          <w:tcPr>
            <w:tcW w:w="1441" w:type="dxa"/>
            <w:shd w:val="clear" w:color="auto" w:fill="auto"/>
            <w:vAlign w:val="bottom"/>
          </w:tcPr>
          <w:p w14:paraId="273659A9" w14:textId="20CEF679"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w:t>
            </w:r>
          </w:p>
        </w:tc>
        <w:tc>
          <w:tcPr>
            <w:tcW w:w="1443" w:type="dxa"/>
            <w:shd w:val="clear" w:color="auto" w:fill="auto"/>
            <w:vAlign w:val="bottom"/>
          </w:tcPr>
          <w:p w14:paraId="6B1A7711" w14:textId="249E11DF"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838</w:t>
            </w:r>
          </w:p>
        </w:tc>
        <w:tc>
          <w:tcPr>
            <w:tcW w:w="1444" w:type="dxa"/>
            <w:shd w:val="clear" w:color="auto" w:fill="auto"/>
            <w:vAlign w:val="bottom"/>
          </w:tcPr>
          <w:p w14:paraId="7156BCBC" w14:textId="79BF953F"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w:t>
            </w:r>
          </w:p>
        </w:tc>
        <w:tc>
          <w:tcPr>
            <w:tcW w:w="1267" w:type="dxa"/>
            <w:gridSpan w:val="2"/>
            <w:shd w:val="clear" w:color="auto" w:fill="auto"/>
            <w:vAlign w:val="bottom"/>
          </w:tcPr>
          <w:p w14:paraId="2793785A" w14:textId="77343316"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838</w:t>
            </w:r>
          </w:p>
        </w:tc>
      </w:tr>
      <w:tr w:rsidR="00EE580C" w:rsidRPr="001C303A" w14:paraId="402DF637" w14:textId="77777777" w:rsidTr="00823978">
        <w:trPr>
          <w:gridAfter w:val="1"/>
          <w:wAfter w:w="38" w:type="dxa"/>
          <w:trHeight w:val="20"/>
        </w:trPr>
        <w:tc>
          <w:tcPr>
            <w:tcW w:w="4328" w:type="dxa"/>
            <w:vAlign w:val="bottom"/>
          </w:tcPr>
          <w:p w14:paraId="538AB576" w14:textId="77777777" w:rsidR="00EE580C" w:rsidRPr="001C303A" w:rsidRDefault="00EE580C" w:rsidP="00EE580C">
            <w:pPr>
              <w:jc w:val="both"/>
              <w:rPr>
                <w:rFonts w:ascii="Arial" w:hAnsi="Arial" w:cs="Arial"/>
                <w:b/>
                <w:sz w:val="18"/>
                <w:szCs w:val="18"/>
                <w:lang w:val="en-GB"/>
              </w:rPr>
            </w:pPr>
            <w:r w:rsidRPr="001C303A">
              <w:rPr>
                <w:rFonts w:ascii="Arial" w:hAnsi="Arial" w:cs="Arial"/>
                <w:b/>
                <w:sz w:val="18"/>
                <w:szCs w:val="18"/>
                <w:lang w:val="en-GB"/>
              </w:rPr>
              <w:t>Total financial assets</w:t>
            </w:r>
          </w:p>
        </w:tc>
        <w:tc>
          <w:tcPr>
            <w:tcW w:w="1441" w:type="dxa"/>
            <w:shd w:val="clear" w:color="auto" w:fill="auto"/>
            <w:vAlign w:val="bottom"/>
          </w:tcPr>
          <w:p w14:paraId="0B605F97" w14:textId="1EFD0876" w:rsidR="00EE580C" w:rsidRPr="001C303A" w:rsidRDefault="00EE580C" w:rsidP="00EE580C">
            <w:pPr>
              <w:jc w:val="right"/>
              <w:rPr>
                <w:rFonts w:ascii="Arial" w:hAnsi="Arial" w:cs="Arial"/>
                <w:b/>
                <w:sz w:val="18"/>
                <w:szCs w:val="18"/>
                <w:lang w:val="en-GB"/>
              </w:rPr>
            </w:pPr>
            <w:r w:rsidRPr="001C303A">
              <w:rPr>
                <w:rFonts w:ascii="Arial" w:hAnsi="Arial" w:cs="Arial"/>
                <w:b/>
                <w:sz w:val="18"/>
                <w:szCs w:val="18"/>
              </w:rPr>
              <w:t>54,365</w:t>
            </w:r>
          </w:p>
        </w:tc>
        <w:tc>
          <w:tcPr>
            <w:tcW w:w="1443" w:type="dxa"/>
            <w:shd w:val="clear" w:color="auto" w:fill="auto"/>
            <w:vAlign w:val="bottom"/>
          </w:tcPr>
          <w:p w14:paraId="0B3FD0AB" w14:textId="4F5A630E" w:rsidR="00EE580C" w:rsidRPr="001C303A" w:rsidRDefault="00EE580C" w:rsidP="00EE580C">
            <w:pPr>
              <w:jc w:val="right"/>
              <w:rPr>
                <w:rFonts w:ascii="Arial" w:hAnsi="Arial" w:cs="Arial"/>
                <w:b/>
                <w:sz w:val="18"/>
                <w:szCs w:val="18"/>
                <w:lang w:val="en-GB"/>
              </w:rPr>
            </w:pPr>
            <w:r w:rsidRPr="001C303A">
              <w:rPr>
                <w:rFonts w:ascii="Arial" w:hAnsi="Arial" w:cs="Arial"/>
                <w:b/>
                <w:sz w:val="18"/>
                <w:szCs w:val="18"/>
              </w:rPr>
              <w:t>273,935</w:t>
            </w:r>
          </w:p>
        </w:tc>
        <w:tc>
          <w:tcPr>
            <w:tcW w:w="1444" w:type="dxa"/>
            <w:shd w:val="clear" w:color="auto" w:fill="auto"/>
            <w:vAlign w:val="bottom"/>
          </w:tcPr>
          <w:p w14:paraId="2A34D510" w14:textId="4EF2DC69" w:rsidR="00EE580C" w:rsidRPr="001C303A" w:rsidRDefault="00EE580C" w:rsidP="00EE580C">
            <w:pPr>
              <w:jc w:val="right"/>
              <w:rPr>
                <w:rFonts w:ascii="Arial" w:hAnsi="Arial" w:cs="Arial"/>
                <w:b/>
                <w:sz w:val="18"/>
                <w:szCs w:val="18"/>
                <w:lang w:val="en-GB"/>
              </w:rPr>
            </w:pPr>
            <w:r w:rsidRPr="001C303A">
              <w:rPr>
                <w:rFonts w:ascii="Arial" w:hAnsi="Arial" w:cs="Arial"/>
                <w:b/>
                <w:sz w:val="18"/>
                <w:szCs w:val="18"/>
              </w:rPr>
              <w:t>3,256</w:t>
            </w:r>
          </w:p>
        </w:tc>
        <w:tc>
          <w:tcPr>
            <w:tcW w:w="1229" w:type="dxa"/>
            <w:shd w:val="clear" w:color="auto" w:fill="auto"/>
            <w:vAlign w:val="bottom"/>
          </w:tcPr>
          <w:p w14:paraId="47DE8F58" w14:textId="220F383A" w:rsidR="00EE580C" w:rsidRPr="001C303A" w:rsidRDefault="00EE580C" w:rsidP="00EE580C">
            <w:pPr>
              <w:ind w:right="-38"/>
              <w:jc w:val="right"/>
              <w:rPr>
                <w:rFonts w:ascii="Arial" w:hAnsi="Arial" w:cs="Arial"/>
                <w:b/>
                <w:sz w:val="18"/>
                <w:szCs w:val="18"/>
                <w:lang w:val="en-GB"/>
              </w:rPr>
            </w:pPr>
            <w:r w:rsidRPr="001C303A">
              <w:rPr>
                <w:rFonts w:ascii="Arial" w:hAnsi="Arial" w:cs="Arial"/>
                <w:b/>
                <w:sz w:val="18"/>
                <w:szCs w:val="18"/>
              </w:rPr>
              <w:t>331,556</w:t>
            </w:r>
          </w:p>
        </w:tc>
      </w:tr>
      <w:tr w:rsidR="00D41F25" w:rsidRPr="001C303A" w14:paraId="4A24BABD" w14:textId="77777777" w:rsidTr="00823978">
        <w:trPr>
          <w:trHeight w:val="20"/>
        </w:trPr>
        <w:tc>
          <w:tcPr>
            <w:tcW w:w="4328" w:type="dxa"/>
            <w:vAlign w:val="bottom"/>
          </w:tcPr>
          <w:p w14:paraId="3E4B6E41" w14:textId="77777777" w:rsidR="00D41F25" w:rsidRPr="001C303A" w:rsidRDefault="00D41F25" w:rsidP="00D41F25">
            <w:pPr>
              <w:jc w:val="both"/>
              <w:rPr>
                <w:rFonts w:ascii="Arial" w:hAnsi="Arial" w:cs="Arial"/>
                <w:b/>
                <w:sz w:val="18"/>
                <w:szCs w:val="18"/>
                <w:lang w:val="en-GB"/>
              </w:rPr>
            </w:pPr>
            <w:r w:rsidRPr="001C303A">
              <w:rPr>
                <w:rFonts w:ascii="Arial" w:hAnsi="Arial" w:cs="Arial"/>
                <w:b/>
                <w:sz w:val="18"/>
                <w:szCs w:val="18"/>
                <w:lang w:val="en-GB"/>
              </w:rPr>
              <w:t>Liabilities</w:t>
            </w:r>
          </w:p>
        </w:tc>
        <w:tc>
          <w:tcPr>
            <w:tcW w:w="1441" w:type="dxa"/>
            <w:shd w:val="clear" w:color="auto" w:fill="auto"/>
            <w:vAlign w:val="bottom"/>
          </w:tcPr>
          <w:p w14:paraId="6ED17805" w14:textId="15D88271" w:rsidR="00D41F25" w:rsidRPr="001C303A" w:rsidRDefault="00D41F25" w:rsidP="00D41F25">
            <w:pPr>
              <w:jc w:val="right"/>
              <w:rPr>
                <w:rFonts w:ascii="Arial" w:hAnsi="Arial" w:cs="Arial"/>
                <w:sz w:val="18"/>
                <w:szCs w:val="18"/>
                <w:lang w:val="en-GB"/>
              </w:rPr>
            </w:pPr>
          </w:p>
        </w:tc>
        <w:tc>
          <w:tcPr>
            <w:tcW w:w="1443" w:type="dxa"/>
            <w:shd w:val="clear" w:color="auto" w:fill="auto"/>
            <w:vAlign w:val="bottom"/>
          </w:tcPr>
          <w:p w14:paraId="74F651CC" w14:textId="2585B75F" w:rsidR="00D41F25" w:rsidRPr="001C303A" w:rsidRDefault="00D41F25" w:rsidP="00D41F25">
            <w:pPr>
              <w:jc w:val="right"/>
              <w:rPr>
                <w:rFonts w:ascii="Arial" w:hAnsi="Arial" w:cs="Arial"/>
                <w:sz w:val="18"/>
                <w:szCs w:val="18"/>
                <w:lang w:val="en-GB"/>
              </w:rPr>
            </w:pPr>
          </w:p>
        </w:tc>
        <w:tc>
          <w:tcPr>
            <w:tcW w:w="1444" w:type="dxa"/>
            <w:shd w:val="clear" w:color="auto" w:fill="auto"/>
            <w:vAlign w:val="bottom"/>
          </w:tcPr>
          <w:p w14:paraId="28ACF439" w14:textId="4CB3B724" w:rsidR="00D41F25" w:rsidRPr="001C303A" w:rsidRDefault="00D41F25" w:rsidP="00D41F25">
            <w:pPr>
              <w:jc w:val="right"/>
              <w:rPr>
                <w:rFonts w:ascii="Arial" w:hAnsi="Arial" w:cs="Arial"/>
                <w:sz w:val="18"/>
                <w:szCs w:val="18"/>
                <w:lang w:val="en-GB"/>
              </w:rPr>
            </w:pPr>
          </w:p>
        </w:tc>
        <w:tc>
          <w:tcPr>
            <w:tcW w:w="1267" w:type="dxa"/>
            <w:gridSpan w:val="2"/>
            <w:shd w:val="clear" w:color="auto" w:fill="auto"/>
            <w:vAlign w:val="bottom"/>
          </w:tcPr>
          <w:p w14:paraId="0E2204F4" w14:textId="56B3D9B4" w:rsidR="00D41F25" w:rsidRPr="001C303A" w:rsidRDefault="00D41F25" w:rsidP="00D41F25">
            <w:pPr>
              <w:jc w:val="right"/>
              <w:rPr>
                <w:rFonts w:ascii="Arial" w:hAnsi="Arial" w:cs="Arial"/>
                <w:sz w:val="18"/>
                <w:szCs w:val="18"/>
                <w:lang w:val="en-GB"/>
              </w:rPr>
            </w:pPr>
          </w:p>
        </w:tc>
      </w:tr>
      <w:tr w:rsidR="00D41F25" w:rsidRPr="001C303A" w14:paraId="226DA895" w14:textId="77777777" w:rsidTr="00823978">
        <w:trPr>
          <w:trHeight w:val="20"/>
        </w:trPr>
        <w:tc>
          <w:tcPr>
            <w:tcW w:w="4328" w:type="dxa"/>
          </w:tcPr>
          <w:p w14:paraId="7E1CC40A" w14:textId="77777777" w:rsidR="00D41F25" w:rsidRPr="001C303A" w:rsidRDefault="00D41F25" w:rsidP="00D41F25">
            <w:pPr>
              <w:rPr>
                <w:rFonts w:ascii="Arial" w:hAnsi="Arial" w:cs="Arial"/>
                <w:sz w:val="18"/>
                <w:szCs w:val="18"/>
                <w:lang w:val="en-GB"/>
              </w:rPr>
            </w:pPr>
            <w:r w:rsidRPr="001C303A">
              <w:rPr>
                <w:rFonts w:ascii="Arial" w:hAnsi="Arial" w:cs="Arial"/>
                <w:sz w:val="18"/>
                <w:szCs w:val="18"/>
                <w:lang w:val="en-GB"/>
              </w:rPr>
              <w:t>Due to banks and other credit institutions</w:t>
            </w:r>
          </w:p>
        </w:tc>
        <w:tc>
          <w:tcPr>
            <w:tcW w:w="1441" w:type="dxa"/>
            <w:shd w:val="clear" w:color="auto" w:fill="auto"/>
            <w:vAlign w:val="bottom"/>
          </w:tcPr>
          <w:p w14:paraId="3099BC9A" w14:textId="249315D1"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w:t>
            </w:r>
          </w:p>
        </w:tc>
        <w:tc>
          <w:tcPr>
            <w:tcW w:w="1443" w:type="dxa"/>
            <w:shd w:val="clear" w:color="auto" w:fill="auto"/>
            <w:vAlign w:val="bottom"/>
          </w:tcPr>
          <w:p w14:paraId="14E53B49" w14:textId="4CD5739B"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8</w:t>
            </w:r>
            <w:r w:rsidR="007F3221" w:rsidRPr="001C303A">
              <w:rPr>
                <w:rFonts w:ascii="Arial" w:hAnsi="Arial" w:cs="Arial"/>
                <w:sz w:val="18"/>
                <w:szCs w:val="18"/>
              </w:rPr>
              <w:t>,</w:t>
            </w:r>
            <w:r w:rsidRPr="001C303A">
              <w:rPr>
                <w:rFonts w:ascii="Arial" w:hAnsi="Arial" w:cs="Arial"/>
                <w:sz w:val="18"/>
                <w:szCs w:val="18"/>
              </w:rPr>
              <w:t>536</w:t>
            </w:r>
          </w:p>
        </w:tc>
        <w:tc>
          <w:tcPr>
            <w:tcW w:w="1444" w:type="dxa"/>
            <w:shd w:val="clear" w:color="auto" w:fill="auto"/>
            <w:vAlign w:val="bottom"/>
          </w:tcPr>
          <w:p w14:paraId="3920231B" w14:textId="7990BFD9"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w:t>
            </w:r>
          </w:p>
        </w:tc>
        <w:tc>
          <w:tcPr>
            <w:tcW w:w="1267" w:type="dxa"/>
            <w:gridSpan w:val="2"/>
            <w:shd w:val="clear" w:color="auto" w:fill="auto"/>
            <w:vAlign w:val="bottom"/>
          </w:tcPr>
          <w:p w14:paraId="20EF9681" w14:textId="1E43C619"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8</w:t>
            </w:r>
            <w:r w:rsidR="007F3221" w:rsidRPr="001C303A">
              <w:rPr>
                <w:rFonts w:ascii="Arial" w:hAnsi="Arial" w:cs="Arial"/>
                <w:sz w:val="18"/>
                <w:szCs w:val="18"/>
              </w:rPr>
              <w:t>,</w:t>
            </w:r>
            <w:r w:rsidRPr="001C303A">
              <w:rPr>
                <w:rFonts w:ascii="Arial" w:hAnsi="Arial" w:cs="Arial"/>
                <w:sz w:val="18"/>
                <w:szCs w:val="18"/>
              </w:rPr>
              <w:t>536</w:t>
            </w:r>
          </w:p>
        </w:tc>
      </w:tr>
      <w:tr w:rsidR="00D41F25" w:rsidRPr="001C303A" w14:paraId="5CE9DD54" w14:textId="77777777" w:rsidTr="00823978">
        <w:trPr>
          <w:trHeight w:val="20"/>
        </w:trPr>
        <w:tc>
          <w:tcPr>
            <w:tcW w:w="4328" w:type="dxa"/>
          </w:tcPr>
          <w:p w14:paraId="63E92E2C" w14:textId="77777777" w:rsidR="00D41F25" w:rsidRPr="001C303A" w:rsidRDefault="00D41F25" w:rsidP="00D41F25">
            <w:pPr>
              <w:rPr>
                <w:rFonts w:ascii="Arial" w:hAnsi="Arial" w:cs="Arial"/>
                <w:sz w:val="18"/>
                <w:szCs w:val="18"/>
                <w:lang w:val="en-GB"/>
              </w:rPr>
            </w:pPr>
            <w:r w:rsidRPr="001C303A">
              <w:rPr>
                <w:rFonts w:ascii="Arial" w:hAnsi="Arial" w:cs="Arial"/>
                <w:sz w:val="18"/>
                <w:szCs w:val="18"/>
                <w:lang w:val="en-GB"/>
              </w:rPr>
              <w:t>Due to customers</w:t>
            </w:r>
          </w:p>
        </w:tc>
        <w:tc>
          <w:tcPr>
            <w:tcW w:w="1441" w:type="dxa"/>
            <w:shd w:val="clear" w:color="auto" w:fill="auto"/>
            <w:vAlign w:val="bottom"/>
          </w:tcPr>
          <w:p w14:paraId="039D4A38" w14:textId="53CFB5B4"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w:t>
            </w:r>
          </w:p>
        </w:tc>
        <w:tc>
          <w:tcPr>
            <w:tcW w:w="1443" w:type="dxa"/>
            <w:shd w:val="clear" w:color="auto" w:fill="auto"/>
            <w:vAlign w:val="bottom"/>
          </w:tcPr>
          <w:p w14:paraId="4434FFF7" w14:textId="0D81FBCF"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298</w:t>
            </w:r>
            <w:r w:rsidR="007F3221" w:rsidRPr="001C303A">
              <w:rPr>
                <w:rFonts w:ascii="Arial" w:hAnsi="Arial" w:cs="Arial"/>
                <w:sz w:val="18"/>
                <w:szCs w:val="18"/>
              </w:rPr>
              <w:t>,</w:t>
            </w:r>
            <w:r w:rsidRPr="001C303A">
              <w:rPr>
                <w:rFonts w:ascii="Arial" w:hAnsi="Arial" w:cs="Arial"/>
                <w:sz w:val="18"/>
                <w:szCs w:val="18"/>
              </w:rPr>
              <w:t>563</w:t>
            </w:r>
          </w:p>
        </w:tc>
        <w:tc>
          <w:tcPr>
            <w:tcW w:w="1444" w:type="dxa"/>
            <w:shd w:val="clear" w:color="auto" w:fill="auto"/>
            <w:vAlign w:val="bottom"/>
          </w:tcPr>
          <w:p w14:paraId="404C745B" w14:textId="612B7726"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w:t>
            </w:r>
          </w:p>
        </w:tc>
        <w:tc>
          <w:tcPr>
            <w:tcW w:w="1267" w:type="dxa"/>
            <w:gridSpan w:val="2"/>
            <w:shd w:val="clear" w:color="auto" w:fill="auto"/>
            <w:vAlign w:val="bottom"/>
          </w:tcPr>
          <w:p w14:paraId="5018A7CA" w14:textId="6C7105CF"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298</w:t>
            </w:r>
            <w:r w:rsidR="007F3221" w:rsidRPr="001C303A">
              <w:rPr>
                <w:rFonts w:ascii="Arial" w:hAnsi="Arial" w:cs="Arial"/>
                <w:sz w:val="18"/>
                <w:szCs w:val="18"/>
              </w:rPr>
              <w:t>,</w:t>
            </w:r>
            <w:r w:rsidRPr="001C303A">
              <w:rPr>
                <w:rFonts w:ascii="Arial" w:hAnsi="Arial" w:cs="Arial"/>
                <w:sz w:val="18"/>
                <w:szCs w:val="18"/>
              </w:rPr>
              <w:t>563</w:t>
            </w:r>
          </w:p>
        </w:tc>
      </w:tr>
      <w:tr w:rsidR="00D41F25" w:rsidRPr="001C303A" w14:paraId="48443EF1" w14:textId="77777777" w:rsidTr="00823978">
        <w:trPr>
          <w:trHeight w:val="20"/>
        </w:trPr>
        <w:tc>
          <w:tcPr>
            <w:tcW w:w="4328" w:type="dxa"/>
          </w:tcPr>
          <w:p w14:paraId="12DCBD67" w14:textId="77777777" w:rsidR="00D41F25" w:rsidRPr="001C303A" w:rsidRDefault="00D41F25" w:rsidP="00D41F25">
            <w:pPr>
              <w:rPr>
                <w:rFonts w:ascii="Arial" w:hAnsi="Arial" w:cs="Arial"/>
                <w:sz w:val="18"/>
                <w:szCs w:val="18"/>
                <w:lang w:val="en-GB"/>
              </w:rPr>
            </w:pPr>
            <w:r w:rsidRPr="001C303A">
              <w:rPr>
                <w:rFonts w:ascii="Arial" w:hAnsi="Arial" w:cs="Arial"/>
                <w:snapToGrid w:val="0"/>
                <w:sz w:val="18"/>
                <w:szCs w:val="18"/>
                <w:lang w:val="en-GB"/>
              </w:rPr>
              <w:t>Debt securities issued</w:t>
            </w:r>
          </w:p>
        </w:tc>
        <w:tc>
          <w:tcPr>
            <w:tcW w:w="1441" w:type="dxa"/>
            <w:shd w:val="clear" w:color="auto" w:fill="auto"/>
            <w:vAlign w:val="bottom"/>
          </w:tcPr>
          <w:p w14:paraId="395AE2BF" w14:textId="26E1D0FE"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w:t>
            </w:r>
          </w:p>
        </w:tc>
        <w:tc>
          <w:tcPr>
            <w:tcW w:w="1443" w:type="dxa"/>
            <w:shd w:val="clear" w:color="auto" w:fill="auto"/>
            <w:vAlign w:val="bottom"/>
          </w:tcPr>
          <w:p w14:paraId="6EB99A6B" w14:textId="0AC07A2B"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2</w:t>
            </w:r>
            <w:r w:rsidR="007F3221" w:rsidRPr="001C303A">
              <w:rPr>
                <w:rFonts w:ascii="Arial" w:hAnsi="Arial" w:cs="Arial"/>
                <w:sz w:val="18"/>
                <w:szCs w:val="18"/>
              </w:rPr>
              <w:t>,</w:t>
            </w:r>
            <w:r w:rsidRPr="001C303A">
              <w:rPr>
                <w:rFonts w:ascii="Arial" w:hAnsi="Arial" w:cs="Arial"/>
                <w:sz w:val="18"/>
                <w:szCs w:val="18"/>
              </w:rPr>
              <w:t>140</w:t>
            </w:r>
          </w:p>
        </w:tc>
        <w:tc>
          <w:tcPr>
            <w:tcW w:w="1444" w:type="dxa"/>
            <w:shd w:val="clear" w:color="auto" w:fill="auto"/>
            <w:vAlign w:val="bottom"/>
          </w:tcPr>
          <w:p w14:paraId="6165DD53" w14:textId="4A77EB67"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w:t>
            </w:r>
          </w:p>
        </w:tc>
        <w:tc>
          <w:tcPr>
            <w:tcW w:w="1267" w:type="dxa"/>
            <w:gridSpan w:val="2"/>
            <w:shd w:val="clear" w:color="auto" w:fill="auto"/>
            <w:vAlign w:val="bottom"/>
          </w:tcPr>
          <w:p w14:paraId="1BE8AD12" w14:textId="531AE107"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2</w:t>
            </w:r>
            <w:r w:rsidR="007F3221" w:rsidRPr="001C303A">
              <w:rPr>
                <w:rFonts w:ascii="Arial" w:hAnsi="Arial" w:cs="Arial"/>
                <w:sz w:val="18"/>
                <w:szCs w:val="18"/>
              </w:rPr>
              <w:t>,</w:t>
            </w:r>
            <w:r w:rsidRPr="001C303A">
              <w:rPr>
                <w:rFonts w:ascii="Arial" w:hAnsi="Arial" w:cs="Arial"/>
                <w:sz w:val="18"/>
                <w:szCs w:val="18"/>
              </w:rPr>
              <w:t>140</w:t>
            </w:r>
          </w:p>
        </w:tc>
      </w:tr>
      <w:tr w:rsidR="00D41F25" w:rsidRPr="001C303A" w14:paraId="1FAFAF7C" w14:textId="77777777" w:rsidTr="00823978">
        <w:trPr>
          <w:trHeight w:val="20"/>
        </w:trPr>
        <w:tc>
          <w:tcPr>
            <w:tcW w:w="4328" w:type="dxa"/>
          </w:tcPr>
          <w:p w14:paraId="7D2F6E40" w14:textId="77777777" w:rsidR="00D41F25" w:rsidRPr="001C303A" w:rsidRDefault="00D41F25" w:rsidP="00D41F25">
            <w:pPr>
              <w:rPr>
                <w:rFonts w:ascii="Arial" w:hAnsi="Arial" w:cs="Arial"/>
                <w:snapToGrid w:val="0"/>
                <w:sz w:val="18"/>
                <w:szCs w:val="18"/>
                <w:lang w:val="en-GB"/>
              </w:rPr>
            </w:pPr>
            <w:r w:rsidRPr="001C303A">
              <w:rPr>
                <w:rFonts w:ascii="Arial" w:hAnsi="Arial" w:cs="Arial"/>
                <w:snapToGrid w:val="0"/>
                <w:sz w:val="18"/>
                <w:szCs w:val="18"/>
                <w:lang w:val="en-GB"/>
              </w:rPr>
              <w:t>Subordinated loan</w:t>
            </w:r>
          </w:p>
        </w:tc>
        <w:tc>
          <w:tcPr>
            <w:tcW w:w="1441" w:type="dxa"/>
            <w:shd w:val="clear" w:color="auto" w:fill="auto"/>
            <w:vAlign w:val="bottom"/>
          </w:tcPr>
          <w:p w14:paraId="1FA59120" w14:textId="070CFDBE" w:rsidR="00D41F25" w:rsidRPr="001C303A" w:rsidRDefault="00D41F25" w:rsidP="00D41F25">
            <w:pPr>
              <w:jc w:val="right"/>
              <w:rPr>
                <w:rFonts w:ascii="Arial" w:hAnsi="Arial" w:cs="Arial"/>
                <w:sz w:val="18"/>
                <w:szCs w:val="18"/>
                <w:lang w:val="en-GB"/>
              </w:rPr>
            </w:pPr>
          </w:p>
        </w:tc>
        <w:tc>
          <w:tcPr>
            <w:tcW w:w="1443" w:type="dxa"/>
            <w:shd w:val="clear" w:color="auto" w:fill="auto"/>
            <w:vAlign w:val="bottom"/>
          </w:tcPr>
          <w:p w14:paraId="2DBD467A" w14:textId="58841976"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1</w:t>
            </w:r>
            <w:r w:rsidR="007F3221" w:rsidRPr="001C303A">
              <w:rPr>
                <w:rFonts w:ascii="Arial" w:hAnsi="Arial" w:cs="Arial"/>
                <w:sz w:val="18"/>
                <w:szCs w:val="18"/>
              </w:rPr>
              <w:t>,</w:t>
            </w:r>
            <w:r w:rsidRPr="001C303A">
              <w:rPr>
                <w:rFonts w:ascii="Arial" w:hAnsi="Arial" w:cs="Arial"/>
                <w:sz w:val="18"/>
                <w:szCs w:val="18"/>
              </w:rPr>
              <w:t>000</w:t>
            </w:r>
          </w:p>
        </w:tc>
        <w:tc>
          <w:tcPr>
            <w:tcW w:w="1444" w:type="dxa"/>
            <w:shd w:val="clear" w:color="auto" w:fill="auto"/>
            <w:vAlign w:val="bottom"/>
          </w:tcPr>
          <w:p w14:paraId="51458598" w14:textId="158DC6F0" w:rsidR="00D41F25" w:rsidRPr="001C303A" w:rsidRDefault="00D41F25" w:rsidP="00D41F25">
            <w:pPr>
              <w:jc w:val="right"/>
              <w:rPr>
                <w:rFonts w:ascii="Arial" w:hAnsi="Arial" w:cs="Arial"/>
                <w:sz w:val="18"/>
                <w:szCs w:val="18"/>
                <w:lang w:val="en-GB"/>
              </w:rPr>
            </w:pPr>
          </w:p>
        </w:tc>
        <w:tc>
          <w:tcPr>
            <w:tcW w:w="1267" w:type="dxa"/>
            <w:gridSpan w:val="2"/>
            <w:shd w:val="clear" w:color="auto" w:fill="auto"/>
            <w:vAlign w:val="bottom"/>
          </w:tcPr>
          <w:p w14:paraId="7322F8CC" w14:textId="79F63091" w:rsidR="00D41F25" w:rsidRPr="001C303A" w:rsidRDefault="00D41F25" w:rsidP="00D41F25">
            <w:pPr>
              <w:jc w:val="right"/>
              <w:rPr>
                <w:rFonts w:ascii="Arial" w:hAnsi="Arial" w:cs="Arial"/>
                <w:sz w:val="18"/>
                <w:szCs w:val="18"/>
                <w:lang w:val="en-GB"/>
              </w:rPr>
            </w:pPr>
            <w:r w:rsidRPr="001C303A">
              <w:rPr>
                <w:rFonts w:ascii="Arial" w:hAnsi="Arial" w:cs="Arial"/>
                <w:sz w:val="18"/>
                <w:szCs w:val="18"/>
              </w:rPr>
              <w:t>1</w:t>
            </w:r>
            <w:r w:rsidR="007F3221" w:rsidRPr="001C303A">
              <w:rPr>
                <w:rFonts w:ascii="Arial" w:hAnsi="Arial" w:cs="Arial"/>
                <w:sz w:val="18"/>
                <w:szCs w:val="18"/>
              </w:rPr>
              <w:t>,</w:t>
            </w:r>
            <w:r w:rsidRPr="001C303A">
              <w:rPr>
                <w:rFonts w:ascii="Arial" w:hAnsi="Arial" w:cs="Arial"/>
                <w:sz w:val="18"/>
                <w:szCs w:val="18"/>
              </w:rPr>
              <w:t>000</w:t>
            </w:r>
          </w:p>
        </w:tc>
      </w:tr>
      <w:tr w:rsidR="00D41F25" w:rsidRPr="001C303A" w14:paraId="668374B7" w14:textId="77777777" w:rsidTr="00823978">
        <w:trPr>
          <w:trHeight w:val="20"/>
        </w:trPr>
        <w:tc>
          <w:tcPr>
            <w:tcW w:w="4328" w:type="dxa"/>
          </w:tcPr>
          <w:p w14:paraId="31EBE7D0" w14:textId="77777777" w:rsidR="00D41F25" w:rsidRPr="001C303A" w:rsidRDefault="00D41F25" w:rsidP="00D41F25">
            <w:pPr>
              <w:rPr>
                <w:rFonts w:ascii="Arial" w:hAnsi="Arial" w:cs="Arial"/>
                <w:sz w:val="18"/>
                <w:szCs w:val="18"/>
                <w:lang w:val="en-GB"/>
              </w:rPr>
            </w:pPr>
            <w:r w:rsidRPr="001C303A">
              <w:rPr>
                <w:rFonts w:ascii="Arial" w:hAnsi="Arial" w:cs="Arial"/>
                <w:snapToGrid w:val="0"/>
                <w:sz w:val="18"/>
                <w:szCs w:val="18"/>
                <w:lang w:val="en-GB"/>
              </w:rPr>
              <w:t>Other liabilities</w:t>
            </w:r>
          </w:p>
        </w:tc>
        <w:tc>
          <w:tcPr>
            <w:tcW w:w="1441" w:type="dxa"/>
            <w:shd w:val="clear" w:color="auto" w:fill="auto"/>
            <w:vAlign w:val="bottom"/>
          </w:tcPr>
          <w:p w14:paraId="4228E024" w14:textId="61471C71" w:rsidR="00D41F25" w:rsidRPr="001C303A" w:rsidRDefault="00D41F25" w:rsidP="00D41F25">
            <w:pPr>
              <w:jc w:val="right"/>
              <w:rPr>
                <w:rFonts w:ascii="Arial" w:hAnsi="Arial"/>
                <w:sz w:val="18"/>
                <w:lang w:val="en-GB"/>
              </w:rPr>
            </w:pPr>
            <w:r w:rsidRPr="001C303A">
              <w:rPr>
                <w:rFonts w:ascii="Arial" w:hAnsi="Arial"/>
                <w:sz w:val="18"/>
              </w:rPr>
              <w:t>-</w:t>
            </w:r>
          </w:p>
        </w:tc>
        <w:tc>
          <w:tcPr>
            <w:tcW w:w="1443" w:type="dxa"/>
            <w:shd w:val="clear" w:color="auto" w:fill="auto"/>
            <w:vAlign w:val="bottom"/>
          </w:tcPr>
          <w:p w14:paraId="352BAD28" w14:textId="2CC3E199" w:rsidR="00D41F25" w:rsidRPr="001C303A" w:rsidRDefault="00D41F25" w:rsidP="00D41F25">
            <w:pPr>
              <w:jc w:val="right"/>
              <w:rPr>
                <w:rFonts w:ascii="Arial" w:hAnsi="Arial"/>
                <w:sz w:val="18"/>
                <w:lang w:val="en-GB"/>
              </w:rPr>
            </w:pPr>
            <w:r w:rsidRPr="001C303A">
              <w:rPr>
                <w:rFonts w:ascii="Arial" w:hAnsi="Arial"/>
                <w:sz w:val="18"/>
              </w:rPr>
              <w:t>3</w:t>
            </w:r>
            <w:r w:rsidR="007F3221" w:rsidRPr="001C303A">
              <w:rPr>
                <w:rFonts w:ascii="Arial" w:hAnsi="Arial"/>
                <w:sz w:val="18"/>
              </w:rPr>
              <w:t>,</w:t>
            </w:r>
            <w:r w:rsidRPr="001C303A">
              <w:rPr>
                <w:rFonts w:ascii="Arial" w:hAnsi="Arial"/>
                <w:sz w:val="18"/>
              </w:rPr>
              <w:t>917</w:t>
            </w:r>
          </w:p>
        </w:tc>
        <w:tc>
          <w:tcPr>
            <w:tcW w:w="1444" w:type="dxa"/>
            <w:shd w:val="clear" w:color="auto" w:fill="auto"/>
            <w:vAlign w:val="bottom"/>
          </w:tcPr>
          <w:p w14:paraId="679E9678" w14:textId="7EE4C2B2" w:rsidR="00D41F25" w:rsidRPr="001C303A" w:rsidRDefault="00D41F25" w:rsidP="00D41F25">
            <w:pPr>
              <w:jc w:val="right"/>
              <w:rPr>
                <w:rFonts w:ascii="Arial" w:hAnsi="Arial"/>
                <w:sz w:val="18"/>
                <w:lang w:val="en-GB"/>
              </w:rPr>
            </w:pPr>
            <w:r w:rsidRPr="001C303A">
              <w:rPr>
                <w:rFonts w:ascii="Arial" w:hAnsi="Arial"/>
                <w:sz w:val="18"/>
              </w:rPr>
              <w:t>-</w:t>
            </w:r>
          </w:p>
        </w:tc>
        <w:tc>
          <w:tcPr>
            <w:tcW w:w="1267" w:type="dxa"/>
            <w:gridSpan w:val="2"/>
            <w:shd w:val="clear" w:color="auto" w:fill="auto"/>
            <w:vAlign w:val="bottom"/>
          </w:tcPr>
          <w:p w14:paraId="49FF699C" w14:textId="72322AC3" w:rsidR="00D41F25" w:rsidRPr="001C303A" w:rsidRDefault="00D41F25" w:rsidP="00D41F25">
            <w:pPr>
              <w:jc w:val="right"/>
              <w:rPr>
                <w:rFonts w:ascii="Arial" w:hAnsi="Arial"/>
                <w:sz w:val="18"/>
                <w:lang w:val="en-GB"/>
              </w:rPr>
            </w:pPr>
            <w:r w:rsidRPr="001C303A">
              <w:rPr>
                <w:rFonts w:ascii="Arial" w:hAnsi="Arial"/>
                <w:sz w:val="18"/>
              </w:rPr>
              <w:t>3</w:t>
            </w:r>
            <w:r w:rsidR="007F3221" w:rsidRPr="001C303A">
              <w:rPr>
                <w:rFonts w:ascii="Arial" w:hAnsi="Arial"/>
                <w:sz w:val="18"/>
              </w:rPr>
              <w:t>,</w:t>
            </w:r>
            <w:r w:rsidRPr="001C303A">
              <w:rPr>
                <w:rFonts w:ascii="Arial" w:hAnsi="Arial"/>
                <w:sz w:val="18"/>
              </w:rPr>
              <w:t>917</w:t>
            </w:r>
          </w:p>
        </w:tc>
      </w:tr>
      <w:tr w:rsidR="00D41F25" w:rsidRPr="001C303A" w14:paraId="7F46F790" w14:textId="77777777" w:rsidTr="00823978">
        <w:trPr>
          <w:gridAfter w:val="1"/>
          <w:wAfter w:w="38" w:type="dxa"/>
          <w:trHeight w:val="20"/>
        </w:trPr>
        <w:tc>
          <w:tcPr>
            <w:tcW w:w="4328" w:type="dxa"/>
          </w:tcPr>
          <w:p w14:paraId="5C2171A9" w14:textId="77777777" w:rsidR="00D41F25" w:rsidRPr="001C303A" w:rsidRDefault="00D41F25" w:rsidP="00D41F25">
            <w:pPr>
              <w:jc w:val="both"/>
              <w:rPr>
                <w:rFonts w:ascii="Arial" w:hAnsi="Arial" w:cs="Arial"/>
                <w:b/>
                <w:sz w:val="18"/>
                <w:szCs w:val="18"/>
                <w:lang w:val="en-GB"/>
              </w:rPr>
            </w:pPr>
            <w:r w:rsidRPr="001C303A">
              <w:rPr>
                <w:rFonts w:ascii="Arial" w:hAnsi="Arial" w:cs="Arial"/>
                <w:b/>
                <w:sz w:val="18"/>
                <w:szCs w:val="18"/>
                <w:lang w:val="en-GB"/>
              </w:rPr>
              <w:t>Total financial liabilities</w:t>
            </w:r>
          </w:p>
        </w:tc>
        <w:tc>
          <w:tcPr>
            <w:tcW w:w="1441" w:type="dxa"/>
            <w:shd w:val="clear" w:color="auto" w:fill="auto"/>
            <w:vAlign w:val="bottom"/>
          </w:tcPr>
          <w:p w14:paraId="0A1250CA" w14:textId="1196D1AD" w:rsidR="00D41F25" w:rsidRPr="001C303A" w:rsidRDefault="00D41F25" w:rsidP="00D41F25">
            <w:pPr>
              <w:jc w:val="right"/>
              <w:rPr>
                <w:rFonts w:ascii="Arial" w:hAnsi="Arial"/>
                <w:b/>
                <w:sz w:val="18"/>
                <w:lang w:val="en-GB"/>
              </w:rPr>
            </w:pPr>
          </w:p>
        </w:tc>
        <w:tc>
          <w:tcPr>
            <w:tcW w:w="1443" w:type="dxa"/>
            <w:shd w:val="clear" w:color="auto" w:fill="auto"/>
            <w:vAlign w:val="bottom"/>
          </w:tcPr>
          <w:p w14:paraId="7BB21A8A" w14:textId="64E5DF11" w:rsidR="00D41F25" w:rsidRPr="001C303A" w:rsidRDefault="00D41F25" w:rsidP="00D41F25">
            <w:pPr>
              <w:jc w:val="right"/>
              <w:rPr>
                <w:rFonts w:ascii="Arial" w:hAnsi="Arial"/>
                <w:b/>
                <w:sz w:val="18"/>
                <w:lang w:val="en-GB"/>
              </w:rPr>
            </w:pPr>
            <w:r w:rsidRPr="001C303A">
              <w:rPr>
                <w:rFonts w:ascii="Arial" w:hAnsi="Arial"/>
                <w:b/>
                <w:sz w:val="18"/>
              </w:rPr>
              <w:t>314</w:t>
            </w:r>
            <w:r w:rsidR="007F3221" w:rsidRPr="001C303A">
              <w:rPr>
                <w:rFonts w:ascii="Arial" w:hAnsi="Arial"/>
                <w:b/>
                <w:sz w:val="18"/>
              </w:rPr>
              <w:t>,</w:t>
            </w:r>
            <w:r w:rsidRPr="001C303A">
              <w:rPr>
                <w:rFonts w:ascii="Arial" w:hAnsi="Arial"/>
                <w:b/>
                <w:sz w:val="18"/>
              </w:rPr>
              <w:t>156</w:t>
            </w:r>
          </w:p>
        </w:tc>
        <w:tc>
          <w:tcPr>
            <w:tcW w:w="1444" w:type="dxa"/>
            <w:shd w:val="clear" w:color="auto" w:fill="auto"/>
            <w:vAlign w:val="bottom"/>
          </w:tcPr>
          <w:p w14:paraId="7AB11312" w14:textId="122F42C1" w:rsidR="00D41F25" w:rsidRPr="001C303A" w:rsidRDefault="00D41F25" w:rsidP="00D41F25">
            <w:pPr>
              <w:jc w:val="right"/>
              <w:rPr>
                <w:rFonts w:ascii="Arial" w:hAnsi="Arial"/>
                <w:b/>
                <w:sz w:val="18"/>
                <w:lang w:val="en-GB"/>
              </w:rPr>
            </w:pPr>
          </w:p>
        </w:tc>
        <w:tc>
          <w:tcPr>
            <w:tcW w:w="1229" w:type="dxa"/>
            <w:shd w:val="clear" w:color="auto" w:fill="auto"/>
            <w:vAlign w:val="bottom"/>
          </w:tcPr>
          <w:p w14:paraId="76358BF4" w14:textId="431B4AF4" w:rsidR="00D41F25" w:rsidRPr="001C303A" w:rsidRDefault="00D41F25" w:rsidP="00D41F25">
            <w:pPr>
              <w:jc w:val="right"/>
              <w:rPr>
                <w:rFonts w:ascii="Arial" w:hAnsi="Arial"/>
                <w:b/>
                <w:sz w:val="18"/>
                <w:lang w:val="en-GB"/>
              </w:rPr>
            </w:pPr>
            <w:r w:rsidRPr="001C303A">
              <w:rPr>
                <w:rFonts w:ascii="Arial" w:hAnsi="Arial"/>
                <w:b/>
                <w:sz w:val="18"/>
              </w:rPr>
              <w:t>314</w:t>
            </w:r>
            <w:r w:rsidR="007F3221" w:rsidRPr="001C303A">
              <w:rPr>
                <w:rFonts w:ascii="Arial" w:hAnsi="Arial"/>
                <w:b/>
                <w:sz w:val="18"/>
              </w:rPr>
              <w:t>,</w:t>
            </w:r>
            <w:r w:rsidRPr="001C303A">
              <w:rPr>
                <w:rFonts w:ascii="Arial" w:hAnsi="Arial"/>
                <w:b/>
                <w:sz w:val="18"/>
              </w:rPr>
              <w:t>156</w:t>
            </w:r>
          </w:p>
        </w:tc>
      </w:tr>
      <w:tr w:rsidR="00E0475E" w:rsidRPr="001C303A" w14:paraId="14129C3C" w14:textId="77777777" w:rsidTr="00823978">
        <w:trPr>
          <w:gridAfter w:val="1"/>
          <w:wAfter w:w="38" w:type="dxa"/>
          <w:trHeight w:val="20"/>
        </w:trPr>
        <w:tc>
          <w:tcPr>
            <w:tcW w:w="4328" w:type="dxa"/>
          </w:tcPr>
          <w:p w14:paraId="11EF6B19" w14:textId="77777777" w:rsidR="00E0475E" w:rsidRPr="001C303A" w:rsidRDefault="00E0475E" w:rsidP="00075064">
            <w:pPr>
              <w:jc w:val="both"/>
              <w:rPr>
                <w:rFonts w:ascii="Arial" w:hAnsi="Arial" w:cs="Arial"/>
                <w:b/>
                <w:sz w:val="18"/>
                <w:szCs w:val="18"/>
                <w:lang w:val="en-GB"/>
              </w:rPr>
            </w:pPr>
          </w:p>
          <w:p w14:paraId="58BBC253" w14:textId="29007759" w:rsidR="00E0475E" w:rsidRPr="001C303A" w:rsidRDefault="00E0475E" w:rsidP="00075064">
            <w:pPr>
              <w:jc w:val="both"/>
              <w:rPr>
                <w:rFonts w:ascii="Arial" w:hAnsi="Arial" w:cs="Arial"/>
                <w:b/>
                <w:sz w:val="18"/>
                <w:szCs w:val="18"/>
                <w:lang w:val="en-GB"/>
              </w:rPr>
            </w:pPr>
          </w:p>
        </w:tc>
        <w:tc>
          <w:tcPr>
            <w:tcW w:w="1441" w:type="dxa"/>
            <w:shd w:val="clear" w:color="auto" w:fill="auto"/>
            <w:vAlign w:val="bottom"/>
          </w:tcPr>
          <w:p w14:paraId="361AD30E" w14:textId="77777777" w:rsidR="00E0475E" w:rsidRPr="001C303A" w:rsidRDefault="00E0475E" w:rsidP="00075064">
            <w:pPr>
              <w:jc w:val="right"/>
              <w:rPr>
                <w:rFonts w:ascii="Arial" w:hAnsi="Arial"/>
                <w:b/>
                <w:sz w:val="18"/>
                <w:lang w:val="en-GB"/>
              </w:rPr>
            </w:pPr>
          </w:p>
        </w:tc>
        <w:tc>
          <w:tcPr>
            <w:tcW w:w="1443" w:type="dxa"/>
            <w:shd w:val="clear" w:color="auto" w:fill="auto"/>
            <w:vAlign w:val="bottom"/>
          </w:tcPr>
          <w:p w14:paraId="3E1F7EF4" w14:textId="77777777" w:rsidR="00E0475E" w:rsidRPr="001C303A" w:rsidRDefault="00E0475E" w:rsidP="00075064">
            <w:pPr>
              <w:jc w:val="right"/>
              <w:rPr>
                <w:rFonts w:ascii="Arial" w:hAnsi="Arial"/>
                <w:b/>
                <w:sz w:val="18"/>
              </w:rPr>
            </w:pPr>
          </w:p>
        </w:tc>
        <w:tc>
          <w:tcPr>
            <w:tcW w:w="1444" w:type="dxa"/>
            <w:shd w:val="clear" w:color="auto" w:fill="auto"/>
            <w:vAlign w:val="bottom"/>
          </w:tcPr>
          <w:p w14:paraId="59561953" w14:textId="77777777" w:rsidR="00E0475E" w:rsidRPr="001C303A" w:rsidRDefault="00E0475E" w:rsidP="00075064">
            <w:pPr>
              <w:jc w:val="right"/>
              <w:rPr>
                <w:rFonts w:ascii="Arial" w:hAnsi="Arial"/>
                <w:b/>
                <w:sz w:val="18"/>
                <w:lang w:val="en-GB"/>
              </w:rPr>
            </w:pPr>
          </w:p>
        </w:tc>
        <w:tc>
          <w:tcPr>
            <w:tcW w:w="1229" w:type="dxa"/>
            <w:shd w:val="clear" w:color="auto" w:fill="auto"/>
            <w:vAlign w:val="bottom"/>
          </w:tcPr>
          <w:p w14:paraId="57167851" w14:textId="77777777" w:rsidR="00E0475E" w:rsidRPr="001C303A" w:rsidRDefault="00E0475E" w:rsidP="00075064">
            <w:pPr>
              <w:jc w:val="right"/>
              <w:rPr>
                <w:rFonts w:ascii="Arial" w:hAnsi="Arial"/>
                <w:b/>
                <w:sz w:val="18"/>
              </w:rPr>
            </w:pPr>
          </w:p>
        </w:tc>
      </w:tr>
      <w:tr w:rsidR="00036B62" w:rsidRPr="001C303A" w14:paraId="3A9EFC92" w14:textId="77777777" w:rsidTr="00316485">
        <w:trPr>
          <w:gridAfter w:val="1"/>
          <w:wAfter w:w="38" w:type="dxa"/>
          <w:trHeight w:val="20"/>
        </w:trPr>
        <w:tc>
          <w:tcPr>
            <w:tcW w:w="4328" w:type="dxa"/>
          </w:tcPr>
          <w:p w14:paraId="60944D1E" w14:textId="1D8C6342" w:rsidR="00036B62" w:rsidRPr="001C303A" w:rsidRDefault="00E0475E" w:rsidP="00E0475E">
            <w:pPr>
              <w:jc w:val="both"/>
              <w:rPr>
                <w:rFonts w:ascii="Arial" w:hAnsi="Arial" w:cs="Arial"/>
                <w:b/>
                <w:sz w:val="18"/>
                <w:szCs w:val="18"/>
                <w:lang w:val="en-GB"/>
              </w:rPr>
            </w:pPr>
            <w:r w:rsidRPr="001C303A">
              <w:rPr>
                <w:rFonts w:ascii="Arial" w:hAnsi="Arial" w:cs="Arial"/>
                <w:b/>
                <w:sz w:val="18"/>
                <w:szCs w:val="18"/>
                <w:lang w:val="en-GB"/>
              </w:rPr>
              <w:t>The Bank</w:t>
            </w:r>
          </w:p>
        </w:tc>
        <w:tc>
          <w:tcPr>
            <w:tcW w:w="1441" w:type="dxa"/>
            <w:vAlign w:val="bottom"/>
          </w:tcPr>
          <w:p w14:paraId="345F50D7" w14:textId="77777777" w:rsidR="00036B62" w:rsidRPr="001C303A" w:rsidRDefault="00036B62" w:rsidP="00036B62">
            <w:pPr>
              <w:jc w:val="right"/>
              <w:rPr>
                <w:rFonts w:ascii="Arial" w:hAnsi="Arial" w:cs="Arial"/>
                <w:b/>
                <w:sz w:val="18"/>
                <w:szCs w:val="18"/>
                <w:lang w:val="en-GB"/>
              </w:rPr>
            </w:pPr>
          </w:p>
        </w:tc>
        <w:tc>
          <w:tcPr>
            <w:tcW w:w="1443" w:type="dxa"/>
            <w:vAlign w:val="bottom"/>
          </w:tcPr>
          <w:p w14:paraId="47AD12E2" w14:textId="77777777" w:rsidR="00036B62" w:rsidRPr="001C303A" w:rsidRDefault="00036B62" w:rsidP="00036B62">
            <w:pPr>
              <w:jc w:val="right"/>
              <w:rPr>
                <w:rFonts w:ascii="Arial" w:hAnsi="Arial" w:cs="Arial"/>
                <w:b/>
                <w:sz w:val="18"/>
                <w:szCs w:val="18"/>
                <w:lang w:val="en-GB"/>
              </w:rPr>
            </w:pPr>
          </w:p>
        </w:tc>
        <w:tc>
          <w:tcPr>
            <w:tcW w:w="1444" w:type="dxa"/>
            <w:vAlign w:val="bottom"/>
          </w:tcPr>
          <w:p w14:paraId="55BA4C94" w14:textId="77777777" w:rsidR="00036B62" w:rsidRPr="001C303A" w:rsidRDefault="00036B62" w:rsidP="00036B62">
            <w:pPr>
              <w:jc w:val="right"/>
              <w:rPr>
                <w:rFonts w:ascii="Arial" w:hAnsi="Arial" w:cs="Arial"/>
                <w:b/>
                <w:sz w:val="18"/>
                <w:szCs w:val="18"/>
                <w:lang w:val="en-GB"/>
              </w:rPr>
            </w:pPr>
          </w:p>
        </w:tc>
        <w:tc>
          <w:tcPr>
            <w:tcW w:w="1229" w:type="dxa"/>
            <w:vAlign w:val="bottom"/>
          </w:tcPr>
          <w:p w14:paraId="6718B9DB" w14:textId="77777777" w:rsidR="00036B62" w:rsidRPr="001C303A" w:rsidRDefault="00036B62" w:rsidP="00036B62">
            <w:pPr>
              <w:jc w:val="right"/>
              <w:rPr>
                <w:rFonts w:ascii="Arial" w:hAnsi="Arial" w:cs="Arial"/>
                <w:b/>
                <w:sz w:val="18"/>
                <w:szCs w:val="18"/>
                <w:lang w:val="en-GB"/>
              </w:rPr>
            </w:pPr>
          </w:p>
        </w:tc>
      </w:tr>
      <w:tr w:rsidR="00036B62" w:rsidRPr="001C303A" w14:paraId="46290626" w14:textId="77777777" w:rsidTr="00316485">
        <w:trPr>
          <w:trHeight w:val="80"/>
        </w:trPr>
        <w:tc>
          <w:tcPr>
            <w:tcW w:w="4328" w:type="dxa"/>
            <w:vAlign w:val="bottom"/>
          </w:tcPr>
          <w:p w14:paraId="004C4A1B" w14:textId="4C67E24D" w:rsidR="00036B62" w:rsidRPr="001C303A" w:rsidRDefault="00036B62" w:rsidP="00036B62">
            <w:pPr>
              <w:rPr>
                <w:rFonts w:ascii="Arial" w:hAnsi="Arial" w:cs="Arial"/>
                <w:b/>
                <w:sz w:val="18"/>
                <w:szCs w:val="18"/>
                <w:lang w:val="en-GB"/>
              </w:rPr>
            </w:pPr>
            <w:r w:rsidRPr="001C303A">
              <w:rPr>
                <w:rFonts w:ascii="Arial" w:hAnsi="Arial" w:cs="Arial"/>
                <w:b/>
                <w:sz w:val="18"/>
                <w:szCs w:val="18"/>
                <w:lang w:val="en-GB"/>
              </w:rPr>
              <w:t>31 December 201</w:t>
            </w:r>
            <w:r w:rsidR="0049548D" w:rsidRPr="001C303A">
              <w:rPr>
                <w:rFonts w:ascii="Arial" w:hAnsi="Arial" w:cs="Arial"/>
                <w:b/>
                <w:sz w:val="18"/>
                <w:szCs w:val="18"/>
                <w:lang w:val="en-GB"/>
              </w:rPr>
              <w:t>8</w:t>
            </w:r>
          </w:p>
        </w:tc>
        <w:tc>
          <w:tcPr>
            <w:tcW w:w="1441" w:type="dxa"/>
            <w:tcBorders>
              <w:bottom w:val="single" w:sz="4" w:space="0" w:color="auto"/>
            </w:tcBorders>
            <w:vAlign w:val="bottom"/>
          </w:tcPr>
          <w:p w14:paraId="09C391DA" w14:textId="77777777" w:rsidR="00036B62" w:rsidRPr="001C303A" w:rsidRDefault="00036B62" w:rsidP="00036B62">
            <w:pPr>
              <w:jc w:val="center"/>
              <w:rPr>
                <w:rFonts w:ascii="Arial" w:hAnsi="Arial" w:cs="Arial"/>
                <w:b/>
                <w:sz w:val="18"/>
                <w:szCs w:val="18"/>
                <w:lang w:val="en-GB"/>
              </w:rPr>
            </w:pPr>
            <w:r w:rsidRPr="001C303A">
              <w:rPr>
                <w:rFonts w:ascii="Arial" w:hAnsi="Arial" w:cs="Arial"/>
                <w:b/>
                <w:sz w:val="18"/>
                <w:szCs w:val="18"/>
                <w:lang w:val="en-GB"/>
              </w:rPr>
              <w:t>Level 1</w:t>
            </w:r>
          </w:p>
        </w:tc>
        <w:tc>
          <w:tcPr>
            <w:tcW w:w="1443" w:type="dxa"/>
            <w:tcBorders>
              <w:bottom w:val="single" w:sz="4" w:space="0" w:color="auto"/>
            </w:tcBorders>
            <w:vAlign w:val="bottom"/>
          </w:tcPr>
          <w:p w14:paraId="2EBF19D6" w14:textId="77777777" w:rsidR="00036B62" w:rsidRPr="001C303A" w:rsidRDefault="00036B62" w:rsidP="00036B62">
            <w:pPr>
              <w:jc w:val="center"/>
              <w:rPr>
                <w:rFonts w:ascii="Arial" w:hAnsi="Arial" w:cs="Arial"/>
                <w:b/>
                <w:sz w:val="18"/>
                <w:szCs w:val="18"/>
                <w:lang w:val="en-GB"/>
              </w:rPr>
            </w:pPr>
            <w:r w:rsidRPr="001C303A">
              <w:rPr>
                <w:rFonts w:ascii="Arial" w:hAnsi="Arial" w:cs="Arial"/>
                <w:b/>
                <w:sz w:val="18"/>
                <w:szCs w:val="18"/>
                <w:lang w:val="en-GB"/>
              </w:rPr>
              <w:t>Level 2</w:t>
            </w:r>
          </w:p>
        </w:tc>
        <w:tc>
          <w:tcPr>
            <w:tcW w:w="1444" w:type="dxa"/>
            <w:tcBorders>
              <w:bottom w:val="single" w:sz="4" w:space="0" w:color="auto"/>
            </w:tcBorders>
            <w:vAlign w:val="bottom"/>
          </w:tcPr>
          <w:p w14:paraId="744EED16" w14:textId="77777777" w:rsidR="00036B62" w:rsidRPr="001C303A" w:rsidRDefault="00036B62" w:rsidP="00036B62">
            <w:pPr>
              <w:jc w:val="center"/>
              <w:rPr>
                <w:rFonts w:ascii="Arial" w:hAnsi="Arial" w:cs="Arial"/>
                <w:b/>
                <w:sz w:val="18"/>
                <w:szCs w:val="18"/>
                <w:lang w:val="en-GB"/>
              </w:rPr>
            </w:pPr>
            <w:r w:rsidRPr="001C303A">
              <w:rPr>
                <w:rFonts w:ascii="Arial" w:hAnsi="Arial" w:cs="Arial"/>
                <w:b/>
                <w:sz w:val="18"/>
                <w:szCs w:val="18"/>
                <w:lang w:val="en-GB"/>
              </w:rPr>
              <w:t>Level 3</w:t>
            </w:r>
          </w:p>
        </w:tc>
        <w:tc>
          <w:tcPr>
            <w:tcW w:w="1267" w:type="dxa"/>
            <w:gridSpan w:val="2"/>
            <w:tcBorders>
              <w:bottom w:val="single" w:sz="4" w:space="0" w:color="auto"/>
            </w:tcBorders>
            <w:vAlign w:val="bottom"/>
          </w:tcPr>
          <w:p w14:paraId="12EA6B74" w14:textId="77777777" w:rsidR="00036B62" w:rsidRPr="001C303A" w:rsidRDefault="00036B62" w:rsidP="00036B62">
            <w:pPr>
              <w:jc w:val="center"/>
              <w:rPr>
                <w:rFonts w:ascii="Arial" w:hAnsi="Arial" w:cs="Arial"/>
                <w:b/>
                <w:sz w:val="18"/>
                <w:szCs w:val="18"/>
                <w:lang w:val="en-GB"/>
              </w:rPr>
            </w:pPr>
            <w:r w:rsidRPr="001C303A">
              <w:rPr>
                <w:rFonts w:ascii="Arial" w:hAnsi="Arial" w:cs="Arial"/>
                <w:b/>
                <w:sz w:val="18"/>
                <w:szCs w:val="18"/>
                <w:lang w:val="en-GB"/>
              </w:rPr>
              <w:t>Total carrying amount</w:t>
            </w:r>
          </w:p>
        </w:tc>
      </w:tr>
      <w:tr w:rsidR="00036B62" w:rsidRPr="001C303A" w14:paraId="4BA0EFD1" w14:textId="77777777" w:rsidTr="00316485">
        <w:trPr>
          <w:trHeight w:val="20"/>
        </w:trPr>
        <w:tc>
          <w:tcPr>
            <w:tcW w:w="4328" w:type="dxa"/>
            <w:vAlign w:val="bottom"/>
          </w:tcPr>
          <w:p w14:paraId="2EDDC4CF" w14:textId="77777777" w:rsidR="00036B62" w:rsidRPr="001C303A" w:rsidRDefault="00036B62" w:rsidP="00036B62">
            <w:pPr>
              <w:jc w:val="both"/>
              <w:rPr>
                <w:rFonts w:ascii="Arial" w:hAnsi="Arial" w:cs="Arial"/>
                <w:b/>
                <w:sz w:val="18"/>
                <w:szCs w:val="18"/>
                <w:lang w:val="en-GB"/>
              </w:rPr>
            </w:pPr>
            <w:r w:rsidRPr="001C303A">
              <w:rPr>
                <w:rFonts w:ascii="Arial" w:hAnsi="Arial" w:cs="Arial"/>
                <w:b/>
                <w:sz w:val="18"/>
                <w:szCs w:val="18"/>
                <w:lang w:val="en-GB"/>
              </w:rPr>
              <w:t>Assets</w:t>
            </w:r>
          </w:p>
        </w:tc>
        <w:tc>
          <w:tcPr>
            <w:tcW w:w="1441" w:type="dxa"/>
            <w:tcBorders>
              <w:top w:val="single" w:sz="4" w:space="0" w:color="auto"/>
            </w:tcBorders>
            <w:vAlign w:val="bottom"/>
          </w:tcPr>
          <w:p w14:paraId="0CD40D59" w14:textId="77777777" w:rsidR="00036B62" w:rsidRPr="001C303A" w:rsidRDefault="00036B62" w:rsidP="00036B62">
            <w:pPr>
              <w:jc w:val="both"/>
              <w:rPr>
                <w:rFonts w:ascii="Arial" w:hAnsi="Arial" w:cs="Arial"/>
                <w:sz w:val="18"/>
                <w:szCs w:val="18"/>
                <w:lang w:val="en-GB"/>
              </w:rPr>
            </w:pPr>
          </w:p>
        </w:tc>
        <w:tc>
          <w:tcPr>
            <w:tcW w:w="1443" w:type="dxa"/>
            <w:tcBorders>
              <w:top w:val="single" w:sz="4" w:space="0" w:color="auto"/>
            </w:tcBorders>
            <w:vAlign w:val="bottom"/>
          </w:tcPr>
          <w:p w14:paraId="3E10C222" w14:textId="77777777" w:rsidR="00036B62" w:rsidRPr="001C303A" w:rsidRDefault="00036B62" w:rsidP="00036B62">
            <w:pPr>
              <w:jc w:val="both"/>
              <w:rPr>
                <w:rFonts w:ascii="Arial" w:hAnsi="Arial" w:cs="Arial"/>
                <w:sz w:val="18"/>
                <w:szCs w:val="18"/>
                <w:lang w:val="en-GB"/>
              </w:rPr>
            </w:pPr>
          </w:p>
        </w:tc>
        <w:tc>
          <w:tcPr>
            <w:tcW w:w="1444" w:type="dxa"/>
            <w:tcBorders>
              <w:top w:val="single" w:sz="4" w:space="0" w:color="auto"/>
            </w:tcBorders>
            <w:vAlign w:val="bottom"/>
          </w:tcPr>
          <w:p w14:paraId="23F47209" w14:textId="77777777" w:rsidR="00036B62" w:rsidRPr="001C303A" w:rsidRDefault="00036B62" w:rsidP="00036B62">
            <w:pPr>
              <w:jc w:val="both"/>
              <w:rPr>
                <w:rFonts w:ascii="Arial" w:hAnsi="Arial" w:cs="Arial"/>
                <w:sz w:val="18"/>
                <w:szCs w:val="18"/>
                <w:lang w:val="en-GB"/>
              </w:rPr>
            </w:pPr>
          </w:p>
        </w:tc>
        <w:tc>
          <w:tcPr>
            <w:tcW w:w="1267" w:type="dxa"/>
            <w:gridSpan w:val="2"/>
            <w:tcBorders>
              <w:top w:val="single" w:sz="4" w:space="0" w:color="auto"/>
            </w:tcBorders>
          </w:tcPr>
          <w:p w14:paraId="73C79B62" w14:textId="77777777" w:rsidR="00036B62" w:rsidRPr="001C303A" w:rsidRDefault="00036B62" w:rsidP="00036B62">
            <w:pPr>
              <w:jc w:val="both"/>
              <w:rPr>
                <w:rFonts w:ascii="Arial" w:hAnsi="Arial" w:cs="Arial"/>
                <w:sz w:val="18"/>
                <w:szCs w:val="18"/>
                <w:lang w:val="en-GB"/>
              </w:rPr>
            </w:pPr>
          </w:p>
        </w:tc>
      </w:tr>
      <w:tr w:rsidR="0049548D" w:rsidRPr="001C303A" w14:paraId="0D620EC9" w14:textId="77777777" w:rsidTr="00316485">
        <w:trPr>
          <w:trHeight w:val="20"/>
        </w:trPr>
        <w:tc>
          <w:tcPr>
            <w:tcW w:w="4328" w:type="dxa"/>
            <w:vAlign w:val="bottom"/>
          </w:tcPr>
          <w:p w14:paraId="781D1072" w14:textId="77777777" w:rsidR="0049548D" w:rsidRPr="001C303A" w:rsidRDefault="0049548D" w:rsidP="0049548D">
            <w:pPr>
              <w:rPr>
                <w:rFonts w:ascii="Arial" w:hAnsi="Arial" w:cs="Arial"/>
                <w:sz w:val="18"/>
                <w:szCs w:val="18"/>
                <w:lang w:val="en-GB"/>
              </w:rPr>
            </w:pPr>
            <w:r w:rsidRPr="001C303A">
              <w:rPr>
                <w:rFonts w:ascii="Arial" w:hAnsi="Arial" w:cs="Arial"/>
                <w:sz w:val="18"/>
                <w:szCs w:val="18"/>
                <w:lang w:val="en-GB"/>
              </w:rPr>
              <w:t>Cash and due from banks</w:t>
            </w:r>
          </w:p>
        </w:tc>
        <w:tc>
          <w:tcPr>
            <w:tcW w:w="1441" w:type="dxa"/>
            <w:vAlign w:val="bottom"/>
          </w:tcPr>
          <w:p w14:paraId="0E0CD85C" w14:textId="7FC97079" w:rsidR="0049548D" w:rsidRPr="001C303A" w:rsidRDefault="0049548D" w:rsidP="0049548D">
            <w:pPr>
              <w:jc w:val="right"/>
              <w:rPr>
                <w:rFonts w:ascii="Arial" w:hAnsi="Arial" w:cs="Arial"/>
                <w:sz w:val="18"/>
                <w:szCs w:val="18"/>
                <w:lang w:val="en-GB"/>
              </w:rPr>
            </w:pPr>
            <w:r w:rsidRPr="001C303A">
              <w:rPr>
                <w:rFonts w:ascii="Arial" w:hAnsi="Arial" w:cs="Arial"/>
                <w:color w:val="000000" w:themeColor="text1"/>
                <w:sz w:val="18"/>
                <w:szCs w:val="18"/>
              </w:rPr>
              <w:t>57,374</w:t>
            </w:r>
          </w:p>
        </w:tc>
        <w:tc>
          <w:tcPr>
            <w:tcW w:w="1443" w:type="dxa"/>
            <w:vAlign w:val="bottom"/>
          </w:tcPr>
          <w:p w14:paraId="1DD4E71D" w14:textId="010FA992" w:rsidR="0049548D" w:rsidRPr="001C303A" w:rsidRDefault="0049548D" w:rsidP="0049548D">
            <w:pPr>
              <w:jc w:val="right"/>
              <w:rPr>
                <w:rFonts w:ascii="Arial" w:hAnsi="Arial" w:cs="Arial"/>
                <w:sz w:val="18"/>
                <w:szCs w:val="18"/>
                <w:lang w:val="en-GB"/>
              </w:rPr>
            </w:pPr>
            <w:r w:rsidRPr="001C303A">
              <w:rPr>
                <w:rFonts w:ascii="Arial" w:hAnsi="Arial" w:cs="Arial"/>
                <w:color w:val="000000" w:themeColor="text1"/>
                <w:sz w:val="18"/>
                <w:szCs w:val="18"/>
              </w:rPr>
              <w:t>13,239</w:t>
            </w:r>
          </w:p>
        </w:tc>
        <w:tc>
          <w:tcPr>
            <w:tcW w:w="1444" w:type="dxa"/>
            <w:vAlign w:val="bottom"/>
          </w:tcPr>
          <w:p w14:paraId="0BB30507" w14:textId="1F0DC5F7" w:rsidR="0049548D" w:rsidRPr="001C303A" w:rsidRDefault="0049548D" w:rsidP="0049548D">
            <w:pPr>
              <w:jc w:val="right"/>
              <w:rPr>
                <w:rFonts w:ascii="Arial" w:hAnsi="Arial" w:cs="Arial"/>
                <w:sz w:val="18"/>
                <w:szCs w:val="18"/>
                <w:lang w:val="en-GB"/>
              </w:rPr>
            </w:pPr>
            <w:r w:rsidRPr="001C303A">
              <w:rPr>
                <w:rFonts w:ascii="Arial" w:hAnsi="Arial" w:cs="Arial"/>
                <w:color w:val="000000" w:themeColor="text1"/>
                <w:sz w:val="18"/>
                <w:szCs w:val="18"/>
              </w:rPr>
              <w:t>-</w:t>
            </w:r>
          </w:p>
        </w:tc>
        <w:tc>
          <w:tcPr>
            <w:tcW w:w="1267" w:type="dxa"/>
            <w:gridSpan w:val="2"/>
            <w:vAlign w:val="bottom"/>
          </w:tcPr>
          <w:p w14:paraId="6DD48793" w14:textId="0B33A1A0" w:rsidR="0049548D" w:rsidRPr="001C303A" w:rsidRDefault="0049548D" w:rsidP="0049548D">
            <w:pPr>
              <w:jc w:val="right"/>
              <w:rPr>
                <w:rFonts w:ascii="Arial" w:hAnsi="Arial" w:cs="Arial"/>
                <w:sz w:val="18"/>
                <w:szCs w:val="18"/>
                <w:lang w:val="en-GB"/>
              </w:rPr>
            </w:pPr>
            <w:r w:rsidRPr="001C303A">
              <w:rPr>
                <w:rFonts w:ascii="Arial" w:hAnsi="Arial" w:cs="Arial"/>
                <w:color w:val="000000" w:themeColor="text1"/>
                <w:sz w:val="18"/>
                <w:szCs w:val="18"/>
              </w:rPr>
              <w:t>70,613</w:t>
            </w:r>
          </w:p>
        </w:tc>
      </w:tr>
      <w:tr w:rsidR="0049548D" w:rsidRPr="001C303A" w14:paraId="52E98181" w14:textId="77777777" w:rsidTr="00316485">
        <w:trPr>
          <w:trHeight w:val="20"/>
        </w:trPr>
        <w:tc>
          <w:tcPr>
            <w:tcW w:w="4328" w:type="dxa"/>
            <w:vAlign w:val="bottom"/>
          </w:tcPr>
          <w:p w14:paraId="05DDFC94" w14:textId="78F13FE0" w:rsidR="0049548D" w:rsidRPr="001C303A" w:rsidRDefault="0049548D" w:rsidP="0049548D">
            <w:pPr>
              <w:jc w:val="both"/>
              <w:rPr>
                <w:rFonts w:ascii="Arial" w:hAnsi="Arial" w:cs="Arial"/>
                <w:sz w:val="18"/>
                <w:szCs w:val="18"/>
                <w:lang w:val="en-GB"/>
              </w:rPr>
            </w:pPr>
            <w:r w:rsidRPr="001C303A">
              <w:rPr>
                <w:rFonts w:ascii="Arial" w:hAnsi="Arial" w:cs="Arial"/>
                <w:snapToGrid w:val="0"/>
                <w:sz w:val="18"/>
                <w:szCs w:val="18"/>
                <w:lang w:val="en-GB"/>
              </w:rPr>
              <w:t>Debt securities</w:t>
            </w:r>
          </w:p>
        </w:tc>
        <w:tc>
          <w:tcPr>
            <w:tcW w:w="1441" w:type="dxa"/>
            <w:vAlign w:val="bottom"/>
          </w:tcPr>
          <w:p w14:paraId="302F7F27" w14:textId="592A7D98"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w:t>
            </w:r>
          </w:p>
        </w:tc>
        <w:tc>
          <w:tcPr>
            <w:tcW w:w="1443" w:type="dxa"/>
            <w:vAlign w:val="bottom"/>
          </w:tcPr>
          <w:p w14:paraId="292DB64A" w14:textId="14405410"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70,746</w:t>
            </w:r>
          </w:p>
        </w:tc>
        <w:tc>
          <w:tcPr>
            <w:tcW w:w="1444" w:type="dxa"/>
            <w:vAlign w:val="bottom"/>
          </w:tcPr>
          <w:p w14:paraId="59B6F46C" w14:textId="0DFC8BFB"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w:t>
            </w:r>
          </w:p>
        </w:tc>
        <w:tc>
          <w:tcPr>
            <w:tcW w:w="1267" w:type="dxa"/>
            <w:gridSpan w:val="2"/>
            <w:vAlign w:val="bottom"/>
          </w:tcPr>
          <w:p w14:paraId="5ACBAE45" w14:textId="73629268"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70,746</w:t>
            </w:r>
          </w:p>
        </w:tc>
      </w:tr>
      <w:tr w:rsidR="0049548D" w:rsidRPr="001C303A" w14:paraId="5ACF75C6" w14:textId="77777777" w:rsidTr="00316485">
        <w:trPr>
          <w:trHeight w:val="20"/>
        </w:trPr>
        <w:tc>
          <w:tcPr>
            <w:tcW w:w="4328" w:type="dxa"/>
            <w:vAlign w:val="bottom"/>
          </w:tcPr>
          <w:p w14:paraId="631A160A" w14:textId="77777777" w:rsidR="0049548D" w:rsidRPr="001C303A" w:rsidRDefault="0049548D" w:rsidP="0049548D">
            <w:pPr>
              <w:rPr>
                <w:rFonts w:ascii="Arial" w:hAnsi="Arial" w:cs="Arial"/>
                <w:snapToGrid w:val="0"/>
                <w:sz w:val="18"/>
                <w:szCs w:val="18"/>
                <w:lang w:val="en-GB"/>
              </w:rPr>
            </w:pPr>
            <w:r w:rsidRPr="001C303A">
              <w:rPr>
                <w:rFonts w:ascii="Arial" w:hAnsi="Arial"/>
                <w:sz w:val="18"/>
                <w:lang w:val="en-GB"/>
              </w:rPr>
              <w:t xml:space="preserve">Loans to </w:t>
            </w:r>
            <w:r w:rsidRPr="001C303A">
              <w:rPr>
                <w:rFonts w:ascii="Arial" w:hAnsi="Arial" w:cs="Arial"/>
                <w:snapToGrid w:val="0"/>
                <w:sz w:val="18"/>
                <w:szCs w:val="18"/>
                <w:lang w:val="en-GB"/>
              </w:rPr>
              <w:t>customers</w:t>
            </w:r>
          </w:p>
        </w:tc>
        <w:tc>
          <w:tcPr>
            <w:tcW w:w="1441" w:type="dxa"/>
            <w:vAlign w:val="bottom"/>
          </w:tcPr>
          <w:p w14:paraId="7ACC7836" w14:textId="2F16E555"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w:t>
            </w:r>
          </w:p>
        </w:tc>
        <w:tc>
          <w:tcPr>
            <w:tcW w:w="1443" w:type="dxa"/>
            <w:vAlign w:val="bottom"/>
          </w:tcPr>
          <w:p w14:paraId="112CB61E" w14:textId="3CA7DEE0" w:rsidR="0049548D" w:rsidRPr="001C303A" w:rsidRDefault="0049548D" w:rsidP="0049548D">
            <w:pPr>
              <w:jc w:val="right"/>
              <w:rPr>
                <w:rFonts w:ascii="Arial" w:hAnsi="Arial" w:cs="Arial"/>
                <w:sz w:val="18"/>
                <w:szCs w:val="18"/>
                <w:lang w:val="en-GB"/>
              </w:rPr>
            </w:pPr>
            <w:r w:rsidRPr="001C303A">
              <w:rPr>
                <w:rFonts w:ascii="Arial" w:hAnsi="Arial" w:cs="Arial"/>
                <w:color w:val="000000" w:themeColor="text1"/>
                <w:sz w:val="18"/>
                <w:szCs w:val="18"/>
              </w:rPr>
              <w:t>154,524</w:t>
            </w:r>
          </w:p>
        </w:tc>
        <w:tc>
          <w:tcPr>
            <w:tcW w:w="1444" w:type="dxa"/>
            <w:vAlign w:val="bottom"/>
          </w:tcPr>
          <w:p w14:paraId="7B53522B" w14:textId="0907E36A"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2,462</w:t>
            </w:r>
          </w:p>
        </w:tc>
        <w:tc>
          <w:tcPr>
            <w:tcW w:w="1267" w:type="dxa"/>
            <w:gridSpan w:val="2"/>
            <w:vAlign w:val="bottom"/>
          </w:tcPr>
          <w:p w14:paraId="46844171" w14:textId="7B43C1EF"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156,986</w:t>
            </w:r>
          </w:p>
        </w:tc>
      </w:tr>
      <w:tr w:rsidR="0049548D" w:rsidRPr="001C303A" w14:paraId="7FC85D29" w14:textId="77777777" w:rsidTr="00316485">
        <w:trPr>
          <w:trHeight w:val="20"/>
        </w:trPr>
        <w:tc>
          <w:tcPr>
            <w:tcW w:w="4328" w:type="dxa"/>
            <w:vAlign w:val="bottom"/>
          </w:tcPr>
          <w:p w14:paraId="6890159D" w14:textId="77777777" w:rsidR="0049548D" w:rsidRPr="001C303A" w:rsidRDefault="0049548D" w:rsidP="0049548D">
            <w:pPr>
              <w:rPr>
                <w:rFonts w:ascii="Arial" w:hAnsi="Arial" w:cs="Arial"/>
                <w:snapToGrid w:val="0"/>
                <w:sz w:val="18"/>
                <w:szCs w:val="18"/>
                <w:lang w:val="en-GB"/>
              </w:rPr>
            </w:pPr>
            <w:r w:rsidRPr="001C303A">
              <w:rPr>
                <w:rFonts w:ascii="Arial" w:hAnsi="Arial" w:cs="Arial"/>
                <w:snapToGrid w:val="0"/>
                <w:sz w:val="18"/>
                <w:szCs w:val="18"/>
                <w:lang w:val="en-GB"/>
              </w:rPr>
              <w:t>Receivables from leasing</w:t>
            </w:r>
          </w:p>
        </w:tc>
        <w:tc>
          <w:tcPr>
            <w:tcW w:w="1441" w:type="dxa"/>
            <w:vAlign w:val="bottom"/>
          </w:tcPr>
          <w:p w14:paraId="7A9A1235" w14:textId="6B9B7779"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w:t>
            </w:r>
          </w:p>
        </w:tc>
        <w:tc>
          <w:tcPr>
            <w:tcW w:w="1443" w:type="dxa"/>
            <w:vAlign w:val="bottom"/>
          </w:tcPr>
          <w:p w14:paraId="03B963DC" w14:textId="0FD4F02B" w:rsidR="0049548D" w:rsidRPr="001C303A" w:rsidRDefault="0049548D" w:rsidP="0049548D">
            <w:pPr>
              <w:jc w:val="right"/>
              <w:rPr>
                <w:rFonts w:ascii="Arial" w:hAnsi="Arial" w:cs="Arial"/>
                <w:sz w:val="18"/>
                <w:szCs w:val="18"/>
                <w:lang w:val="en-GB"/>
              </w:rPr>
            </w:pPr>
            <w:r w:rsidRPr="001C303A">
              <w:rPr>
                <w:rFonts w:ascii="Arial" w:hAnsi="Arial" w:cs="Arial"/>
                <w:color w:val="000000" w:themeColor="text1"/>
                <w:sz w:val="18"/>
                <w:szCs w:val="18"/>
              </w:rPr>
              <w:t>10,956</w:t>
            </w:r>
          </w:p>
        </w:tc>
        <w:tc>
          <w:tcPr>
            <w:tcW w:w="1444" w:type="dxa"/>
            <w:vAlign w:val="bottom"/>
          </w:tcPr>
          <w:p w14:paraId="7A3891E9" w14:textId="7A3B888D" w:rsidR="0049548D" w:rsidRPr="001C303A" w:rsidRDefault="0049548D" w:rsidP="0049548D">
            <w:pPr>
              <w:jc w:val="right"/>
              <w:rPr>
                <w:rFonts w:ascii="Arial" w:hAnsi="Arial" w:cs="Arial"/>
                <w:sz w:val="18"/>
                <w:szCs w:val="18"/>
                <w:lang w:val="en-GB"/>
              </w:rPr>
            </w:pPr>
            <w:r w:rsidRPr="001C303A">
              <w:rPr>
                <w:rFonts w:ascii="Arial" w:hAnsi="Arial" w:cs="Arial"/>
                <w:color w:val="000000" w:themeColor="text1"/>
                <w:sz w:val="18"/>
                <w:szCs w:val="18"/>
              </w:rPr>
              <w:t>1,853</w:t>
            </w:r>
          </w:p>
        </w:tc>
        <w:tc>
          <w:tcPr>
            <w:tcW w:w="1267" w:type="dxa"/>
            <w:gridSpan w:val="2"/>
            <w:vAlign w:val="bottom"/>
          </w:tcPr>
          <w:p w14:paraId="6742912D" w14:textId="061DC420"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12,809</w:t>
            </w:r>
          </w:p>
        </w:tc>
      </w:tr>
      <w:tr w:rsidR="0049548D" w:rsidRPr="001C303A" w14:paraId="54477DE1" w14:textId="77777777" w:rsidTr="00316485">
        <w:trPr>
          <w:trHeight w:val="20"/>
        </w:trPr>
        <w:tc>
          <w:tcPr>
            <w:tcW w:w="4328" w:type="dxa"/>
            <w:vAlign w:val="bottom"/>
          </w:tcPr>
          <w:p w14:paraId="44AAEABA" w14:textId="77777777" w:rsidR="0049548D" w:rsidRPr="001C303A" w:rsidRDefault="0049548D" w:rsidP="0049548D">
            <w:pPr>
              <w:jc w:val="both"/>
              <w:rPr>
                <w:rFonts w:ascii="Arial" w:hAnsi="Arial" w:cs="Arial"/>
                <w:sz w:val="18"/>
                <w:szCs w:val="18"/>
                <w:lang w:val="en-GB"/>
              </w:rPr>
            </w:pPr>
            <w:r w:rsidRPr="001C303A">
              <w:rPr>
                <w:rFonts w:ascii="Arial" w:hAnsi="Arial" w:cs="Arial"/>
                <w:sz w:val="18"/>
                <w:szCs w:val="18"/>
                <w:lang w:val="en-GB"/>
              </w:rPr>
              <w:t>Other assets</w:t>
            </w:r>
          </w:p>
        </w:tc>
        <w:tc>
          <w:tcPr>
            <w:tcW w:w="1441" w:type="dxa"/>
            <w:vAlign w:val="bottom"/>
          </w:tcPr>
          <w:p w14:paraId="6BFBACB9" w14:textId="5DDA49B0"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w:t>
            </w:r>
          </w:p>
        </w:tc>
        <w:tc>
          <w:tcPr>
            <w:tcW w:w="1443" w:type="dxa"/>
            <w:vAlign w:val="bottom"/>
          </w:tcPr>
          <w:p w14:paraId="311E162A" w14:textId="19F20C6D"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621</w:t>
            </w:r>
          </w:p>
        </w:tc>
        <w:tc>
          <w:tcPr>
            <w:tcW w:w="1444" w:type="dxa"/>
            <w:vAlign w:val="bottom"/>
          </w:tcPr>
          <w:p w14:paraId="6A4524E5" w14:textId="4A0479A2"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w:t>
            </w:r>
          </w:p>
        </w:tc>
        <w:tc>
          <w:tcPr>
            <w:tcW w:w="1267" w:type="dxa"/>
            <w:gridSpan w:val="2"/>
            <w:vAlign w:val="bottom"/>
          </w:tcPr>
          <w:p w14:paraId="79A544A6" w14:textId="2E699FE3"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621</w:t>
            </w:r>
          </w:p>
        </w:tc>
      </w:tr>
      <w:tr w:rsidR="0049548D" w:rsidRPr="001C303A" w14:paraId="64F57D04" w14:textId="77777777" w:rsidTr="00316485">
        <w:trPr>
          <w:gridAfter w:val="1"/>
          <w:wAfter w:w="38" w:type="dxa"/>
          <w:trHeight w:val="20"/>
        </w:trPr>
        <w:tc>
          <w:tcPr>
            <w:tcW w:w="4328" w:type="dxa"/>
            <w:vAlign w:val="bottom"/>
          </w:tcPr>
          <w:p w14:paraId="55B4F807" w14:textId="77777777" w:rsidR="0049548D" w:rsidRPr="001C303A" w:rsidRDefault="0049548D" w:rsidP="0049548D">
            <w:pPr>
              <w:jc w:val="both"/>
              <w:rPr>
                <w:rFonts w:ascii="Arial" w:hAnsi="Arial" w:cs="Arial"/>
                <w:b/>
                <w:sz w:val="18"/>
                <w:szCs w:val="18"/>
                <w:lang w:val="en-GB"/>
              </w:rPr>
            </w:pPr>
            <w:r w:rsidRPr="001C303A">
              <w:rPr>
                <w:rFonts w:ascii="Arial" w:hAnsi="Arial" w:cs="Arial"/>
                <w:b/>
                <w:sz w:val="18"/>
                <w:szCs w:val="18"/>
                <w:lang w:val="en-GB"/>
              </w:rPr>
              <w:t>Total financial assets</w:t>
            </w:r>
          </w:p>
        </w:tc>
        <w:tc>
          <w:tcPr>
            <w:tcW w:w="1441" w:type="dxa"/>
            <w:vAlign w:val="bottom"/>
          </w:tcPr>
          <w:p w14:paraId="1A9C15D6" w14:textId="30EE2494" w:rsidR="0049548D" w:rsidRPr="001C303A" w:rsidRDefault="0049548D" w:rsidP="0049548D">
            <w:pPr>
              <w:jc w:val="right"/>
              <w:rPr>
                <w:rFonts w:ascii="Arial" w:hAnsi="Arial" w:cs="Arial"/>
                <w:b/>
                <w:sz w:val="18"/>
                <w:szCs w:val="18"/>
                <w:lang w:val="en-GB"/>
              </w:rPr>
            </w:pPr>
            <w:r w:rsidRPr="001C303A">
              <w:rPr>
                <w:rFonts w:ascii="Arial" w:hAnsi="Arial" w:cs="Arial"/>
                <w:b/>
                <w:sz w:val="18"/>
                <w:szCs w:val="18"/>
              </w:rPr>
              <w:t>57,374</w:t>
            </w:r>
          </w:p>
        </w:tc>
        <w:tc>
          <w:tcPr>
            <w:tcW w:w="1443" w:type="dxa"/>
            <w:vAlign w:val="bottom"/>
          </w:tcPr>
          <w:p w14:paraId="70FE7ECB" w14:textId="7B08FB94" w:rsidR="0049548D" w:rsidRPr="001C303A" w:rsidRDefault="0049548D" w:rsidP="0049548D">
            <w:pPr>
              <w:jc w:val="right"/>
              <w:rPr>
                <w:rFonts w:ascii="Arial" w:hAnsi="Arial" w:cs="Arial"/>
                <w:b/>
                <w:sz w:val="18"/>
                <w:szCs w:val="18"/>
                <w:lang w:val="en-GB"/>
              </w:rPr>
            </w:pPr>
            <w:r w:rsidRPr="001C303A">
              <w:rPr>
                <w:rFonts w:ascii="Arial" w:hAnsi="Arial" w:cs="Arial"/>
                <w:b/>
                <w:sz w:val="18"/>
                <w:szCs w:val="18"/>
              </w:rPr>
              <w:t>250,086</w:t>
            </w:r>
          </w:p>
        </w:tc>
        <w:tc>
          <w:tcPr>
            <w:tcW w:w="1444" w:type="dxa"/>
            <w:vAlign w:val="bottom"/>
          </w:tcPr>
          <w:p w14:paraId="6E531998" w14:textId="6A5B5A1B" w:rsidR="0049548D" w:rsidRPr="001C303A" w:rsidRDefault="0049548D" w:rsidP="0049548D">
            <w:pPr>
              <w:jc w:val="right"/>
              <w:rPr>
                <w:rFonts w:ascii="Arial" w:hAnsi="Arial" w:cs="Arial"/>
                <w:b/>
                <w:sz w:val="18"/>
                <w:szCs w:val="18"/>
                <w:lang w:val="en-GB"/>
              </w:rPr>
            </w:pPr>
            <w:r w:rsidRPr="001C303A">
              <w:rPr>
                <w:rFonts w:ascii="Arial" w:hAnsi="Arial" w:cs="Arial"/>
                <w:b/>
                <w:sz w:val="18"/>
                <w:szCs w:val="18"/>
              </w:rPr>
              <w:t>4,315</w:t>
            </w:r>
          </w:p>
        </w:tc>
        <w:tc>
          <w:tcPr>
            <w:tcW w:w="1229" w:type="dxa"/>
            <w:vAlign w:val="bottom"/>
          </w:tcPr>
          <w:p w14:paraId="0509D322" w14:textId="78AAB5D8" w:rsidR="0049548D" w:rsidRPr="001C303A" w:rsidRDefault="0049548D" w:rsidP="0049548D">
            <w:pPr>
              <w:ind w:right="-38"/>
              <w:jc w:val="right"/>
              <w:rPr>
                <w:rFonts w:ascii="Arial" w:hAnsi="Arial" w:cs="Arial"/>
                <w:b/>
                <w:sz w:val="18"/>
                <w:szCs w:val="18"/>
                <w:lang w:val="en-GB"/>
              </w:rPr>
            </w:pPr>
            <w:r w:rsidRPr="001C303A">
              <w:rPr>
                <w:rFonts w:ascii="Arial" w:hAnsi="Arial" w:cs="Arial"/>
                <w:b/>
                <w:sz w:val="18"/>
                <w:szCs w:val="18"/>
              </w:rPr>
              <w:t>311,775</w:t>
            </w:r>
          </w:p>
        </w:tc>
      </w:tr>
      <w:tr w:rsidR="0049548D" w:rsidRPr="001C303A" w14:paraId="7041941A" w14:textId="77777777" w:rsidTr="00316485">
        <w:trPr>
          <w:trHeight w:val="20"/>
        </w:trPr>
        <w:tc>
          <w:tcPr>
            <w:tcW w:w="4328" w:type="dxa"/>
            <w:vAlign w:val="bottom"/>
          </w:tcPr>
          <w:p w14:paraId="38C9EF1A" w14:textId="77777777" w:rsidR="0049548D" w:rsidRPr="001C303A" w:rsidRDefault="0049548D" w:rsidP="0049548D">
            <w:pPr>
              <w:jc w:val="both"/>
              <w:rPr>
                <w:rFonts w:ascii="Arial" w:hAnsi="Arial" w:cs="Arial"/>
                <w:b/>
                <w:sz w:val="18"/>
                <w:szCs w:val="18"/>
                <w:lang w:val="en-GB"/>
              </w:rPr>
            </w:pPr>
            <w:r w:rsidRPr="001C303A">
              <w:rPr>
                <w:rFonts w:ascii="Arial" w:hAnsi="Arial" w:cs="Arial"/>
                <w:b/>
                <w:sz w:val="18"/>
                <w:szCs w:val="18"/>
                <w:lang w:val="en-GB"/>
              </w:rPr>
              <w:t>Liabilities</w:t>
            </w:r>
          </w:p>
        </w:tc>
        <w:tc>
          <w:tcPr>
            <w:tcW w:w="1441" w:type="dxa"/>
            <w:vAlign w:val="bottom"/>
          </w:tcPr>
          <w:p w14:paraId="35E67A75" w14:textId="77777777" w:rsidR="0049548D" w:rsidRPr="001C303A" w:rsidRDefault="0049548D" w:rsidP="0049548D">
            <w:pPr>
              <w:jc w:val="right"/>
              <w:rPr>
                <w:rFonts w:ascii="Arial" w:hAnsi="Arial" w:cs="Arial"/>
                <w:sz w:val="18"/>
                <w:szCs w:val="18"/>
                <w:lang w:val="en-GB"/>
              </w:rPr>
            </w:pPr>
          </w:p>
        </w:tc>
        <w:tc>
          <w:tcPr>
            <w:tcW w:w="1443" w:type="dxa"/>
            <w:vAlign w:val="bottom"/>
          </w:tcPr>
          <w:p w14:paraId="65F4B551" w14:textId="77777777" w:rsidR="0049548D" w:rsidRPr="001C303A" w:rsidRDefault="0049548D" w:rsidP="0049548D">
            <w:pPr>
              <w:jc w:val="right"/>
              <w:rPr>
                <w:rFonts w:ascii="Arial" w:hAnsi="Arial" w:cs="Arial"/>
                <w:sz w:val="18"/>
                <w:szCs w:val="18"/>
                <w:lang w:val="en-GB"/>
              </w:rPr>
            </w:pPr>
          </w:p>
        </w:tc>
        <w:tc>
          <w:tcPr>
            <w:tcW w:w="1444" w:type="dxa"/>
            <w:vAlign w:val="bottom"/>
          </w:tcPr>
          <w:p w14:paraId="77DCC3F5" w14:textId="77777777" w:rsidR="0049548D" w:rsidRPr="001C303A" w:rsidRDefault="0049548D" w:rsidP="0049548D">
            <w:pPr>
              <w:jc w:val="right"/>
              <w:rPr>
                <w:rFonts w:ascii="Arial" w:hAnsi="Arial" w:cs="Arial"/>
                <w:sz w:val="18"/>
                <w:szCs w:val="18"/>
                <w:lang w:val="en-GB"/>
              </w:rPr>
            </w:pPr>
          </w:p>
        </w:tc>
        <w:tc>
          <w:tcPr>
            <w:tcW w:w="1267" w:type="dxa"/>
            <w:gridSpan w:val="2"/>
            <w:vAlign w:val="bottom"/>
          </w:tcPr>
          <w:p w14:paraId="6B567E8B" w14:textId="77777777" w:rsidR="0049548D" w:rsidRPr="001C303A" w:rsidRDefault="0049548D" w:rsidP="0049548D">
            <w:pPr>
              <w:jc w:val="right"/>
              <w:rPr>
                <w:rFonts w:ascii="Arial" w:hAnsi="Arial" w:cs="Arial"/>
                <w:sz w:val="18"/>
                <w:szCs w:val="18"/>
                <w:lang w:val="en-GB"/>
              </w:rPr>
            </w:pPr>
          </w:p>
        </w:tc>
      </w:tr>
      <w:tr w:rsidR="0049548D" w:rsidRPr="001C303A" w14:paraId="4F605410" w14:textId="77777777" w:rsidTr="00316485">
        <w:trPr>
          <w:trHeight w:val="20"/>
        </w:trPr>
        <w:tc>
          <w:tcPr>
            <w:tcW w:w="4328" w:type="dxa"/>
          </w:tcPr>
          <w:p w14:paraId="1EDBA228" w14:textId="77777777" w:rsidR="0049548D" w:rsidRPr="001C303A" w:rsidRDefault="0049548D" w:rsidP="0049548D">
            <w:pPr>
              <w:rPr>
                <w:rFonts w:ascii="Arial" w:hAnsi="Arial" w:cs="Arial"/>
                <w:sz w:val="18"/>
                <w:szCs w:val="18"/>
                <w:lang w:val="en-GB"/>
              </w:rPr>
            </w:pPr>
            <w:r w:rsidRPr="001C303A">
              <w:rPr>
                <w:rFonts w:ascii="Arial" w:hAnsi="Arial" w:cs="Arial"/>
                <w:sz w:val="18"/>
                <w:szCs w:val="18"/>
                <w:lang w:val="en-GB"/>
              </w:rPr>
              <w:t>Due to banks and other credit institutions</w:t>
            </w:r>
          </w:p>
        </w:tc>
        <w:tc>
          <w:tcPr>
            <w:tcW w:w="1441" w:type="dxa"/>
            <w:vAlign w:val="bottom"/>
          </w:tcPr>
          <w:p w14:paraId="6AE8A3FB" w14:textId="6C9F80C6"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w:t>
            </w:r>
          </w:p>
        </w:tc>
        <w:tc>
          <w:tcPr>
            <w:tcW w:w="1443" w:type="dxa"/>
            <w:vAlign w:val="bottom"/>
          </w:tcPr>
          <w:p w14:paraId="79E7D103" w14:textId="599988E3"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228</w:t>
            </w:r>
          </w:p>
        </w:tc>
        <w:tc>
          <w:tcPr>
            <w:tcW w:w="1444" w:type="dxa"/>
            <w:vAlign w:val="bottom"/>
          </w:tcPr>
          <w:p w14:paraId="4D4A519B" w14:textId="1E84E7CA"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w:t>
            </w:r>
          </w:p>
        </w:tc>
        <w:tc>
          <w:tcPr>
            <w:tcW w:w="1267" w:type="dxa"/>
            <w:gridSpan w:val="2"/>
            <w:vAlign w:val="bottom"/>
          </w:tcPr>
          <w:p w14:paraId="37298857" w14:textId="4BD6DA0E"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228</w:t>
            </w:r>
          </w:p>
        </w:tc>
      </w:tr>
      <w:tr w:rsidR="0049548D" w:rsidRPr="001C303A" w14:paraId="7E135836" w14:textId="77777777" w:rsidTr="00316485">
        <w:trPr>
          <w:trHeight w:val="20"/>
        </w:trPr>
        <w:tc>
          <w:tcPr>
            <w:tcW w:w="4328" w:type="dxa"/>
          </w:tcPr>
          <w:p w14:paraId="3D85B737" w14:textId="77777777" w:rsidR="0049548D" w:rsidRPr="001C303A" w:rsidRDefault="0049548D" w:rsidP="0049548D">
            <w:pPr>
              <w:rPr>
                <w:rFonts w:ascii="Arial" w:hAnsi="Arial" w:cs="Arial"/>
                <w:sz w:val="18"/>
                <w:szCs w:val="18"/>
                <w:lang w:val="en-GB"/>
              </w:rPr>
            </w:pPr>
            <w:r w:rsidRPr="001C303A">
              <w:rPr>
                <w:rFonts w:ascii="Arial" w:hAnsi="Arial" w:cs="Arial"/>
                <w:sz w:val="18"/>
                <w:szCs w:val="18"/>
                <w:lang w:val="en-GB"/>
              </w:rPr>
              <w:t>Due to customers</w:t>
            </w:r>
          </w:p>
        </w:tc>
        <w:tc>
          <w:tcPr>
            <w:tcW w:w="1441" w:type="dxa"/>
            <w:vAlign w:val="bottom"/>
          </w:tcPr>
          <w:p w14:paraId="4DD284CF" w14:textId="780AEB51"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w:t>
            </w:r>
          </w:p>
        </w:tc>
        <w:tc>
          <w:tcPr>
            <w:tcW w:w="1443" w:type="dxa"/>
            <w:vAlign w:val="bottom"/>
          </w:tcPr>
          <w:p w14:paraId="203DCC26" w14:textId="30E95D7F"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290,733</w:t>
            </w:r>
          </w:p>
        </w:tc>
        <w:tc>
          <w:tcPr>
            <w:tcW w:w="1444" w:type="dxa"/>
            <w:vAlign w:val="bottom"/>
          </w:tcPr>
          <w:p w14:paraId="7DCD8433" w14:textId="7345776D"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w:t>
            </w:r>
          </w:p>
        </w:tc>
        <w:tc>
          <w:tcPr>
            <w:tcW w:w="1267" w:type="dxa"/>
            <w:gridSpan w:val="2"/>
            <w:vAlign w:val="bottom"/>
          </w:tcPr>
          <w:p w14:paraId="505593C9" w14:textId="07F9B2C1"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290,733</w:t>
            </w:r>
          </w:p>
        </w:tc>
      </w:tr>
      <w:tr w:rsidR="0049548D" w:rsidRPr="001C303A" w14:paraId="50140D46" w14:textId="77777777" w:rsidTr="00316485">
        <w:trPr>
          <w:trHeight w:val="20"/>
        </w:trPr>
        <w:tc>
          <w:tcPr>
            <w:tcW w:w="4328" w:type="dxa"/>
          </w:tcPr>
          <w:p w14:paraId="472C19C9" w14:textId="77777777" w:rsidR="0049548D" w:rsidRPr="001C303A" w:rsidRDefault="0049548D" w:rsidP="0049548D">
            <w:pPr>
              <w:rPr>
                <w:rFonts w:ascii="Arial" w:hAnsi="Arial" w:cs="Arial"/>
                <w:sz w:val="18"/>
                <w:szCs w:val="18"/>
                <w:lang w:val="en-GB"/>
              </w:rPr>
            </w:pPr>
            <w:r w:rsidRPr="001C303A">
              <w:rPr>
                <w:rFonts w:ascii="Arial" w:hAnsi="Arial" w:cs="Arial"/>
                <w:snapToGrid w:val="0"/>
                <w:sz w:val="18"/>
                <w:szCs w:val="18"/>
                <w:lang w:val="en-GB"/>
              </w:rPr>
              <w:t>Debt securities issued</w:t>
            </w:r>
          </w:p>
        </w:tc>
        <w:tc>
          <w:tcPr>
            <w:tcW w:w="1441" w:type="dxa"/>
            <w:vAlign w:val="bottom"/>
          </w:tcPr>
          <w:p w14:paraId="01E60BC4" w14:textId="50F812A1"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w:t>
            </w:r>
          </w:p>
        </w:tc>
        <w:tc>
          <w:tcPr>
            <w:tcW w:w="1443" w:type="dxa"/>
            <w:vAlign w:val="bottom"/>
          </w:tcPr>
          <w:p w14:paraId="715E0636" w14:textId="66A5E67B"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2,167</w:t>
            </w:r>
          </w:p>
        </w:tc>
        <w:tc>
          <w:tcPr>
            <w:tcW w:w="1444" w:type="dxa"/>
            <w:vAlign w:val="bottom"/>
          </w:tcPr>
          <w:p w14:paraId="3F2145AC" w14:textId="5D450BFC"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w:t>
            </w:r>
          </w:p>
        </w:tc>
        <w:tc>
          <w:tcPr>
            <w:tcW w:w="1267" w:type="dxa"/>
            <w:gridSpan w:val="2"/>
            <w:vAlign w:val="bottom"/>
          </w:tcPr>
          <w:p w14:paraId="7A7AB238" w14:textId="105B9724"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2,167</w:t>
            </w:r>
          </w:p>
        </w:tc>
      </w:tr>
      <w:tr w:rsidR="0049548D" w:rsidRPr="001C303A" w14:paraId="4CC1F71B" w14:textId="77777777" w:rsidTr="00316485">
        <w:trPr>
          <w:trHeight w:val="20"/>
        </w:trPr>
        <w:tc>
          <w:tcPr>
            <w:tcW w:w="4328" w:type="dxa"/>
          </w:tcPr>
          <w:p w14:paraId="2C4E04E2" w14:textId="77777777" w:rsidR="0049548D" w:rsidRPr="001C303A" w:rsidRDefault="0049548D" w:rsidP="0049548D">
            <w:pPr>
              <w:rPr>
                <w:rFonts w:ascii="Arial" w:hAnsi="Arial" w:cs="Arial"/>
                <w:snapToGrid w:val="0"/>
                <w:sz w:val="18"/>
                <w:szCs w:val="18"/>
                <w:lang w:val="en-GB"/>
              </w:rPr>
            </w:pPr>
            <w:r w:rsidRPr="001C303A">
              <w:rPr>
                <w:rFonts w:ascii="Arial" w:hAnsi="Arial" w:cs="Arial"/>
                <w:snapToGrid w:val="0"/>
                <w:sz w:val="18"/>
                <w:szCs w:val="18"/>
                <w:lang w:val="en-GB"/>
              </w:rPr>
              <w:t>Subordinated loans</w:t>
            </w:r>
          </w:p>
        </w:tc>
        <w:tc>
          <w:tcPr>
            <w:tcW w:w="1441" w:type="dxa"/>
            <w:vAlign w:val="bottom"/>
          </w:tcPr>
          <w:p w14:paraId="481E0C65" w14:textId="77777777" w:rsidR="0049548D" w:rsidRPr="001C303A" w:rsidRDefault="0049548D" w:rsidP="0049548D">
            <w:pPr>
              <w:jc w:val="right"/>
              <w:rPr>
                <w:rFonts w:ascii="Arial" w:hAnsi="Arial" w:cs="Arial"/>
                <w:sz w:val="18"/>
                <w:szCs w:val="18"/>
                <w:lang w:val="en-GB"/>
              </w:rPr>
            </w:pPr>
          </w:p>
        </w:tc>
        <w:tc>
          <w:tcPr>
            <w:tcW w:w="1443" w:type="dxa"/>
            <w:vAlign w:val="bottom"/>
          </w:tcPr>
          <w:p w14:paraId="43CE64AB" w14:textId="4A6B1FC1"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1,000</w:t>
            </w:r>
          </w:p>
        </w:tc>
        <w:tc>
          <w:tcPr>
            <w:tcW w:w="1444" w:type="dxa"/>
            <w:vAlign w:val="bottom"/>
          </w:tcPr>
          <w:p w14:paraId="5FF8D620" w14:textId="77777777" w:rsidR="0049548D" w:rsidRPr="001C303A" w:rsidRDefault="0049548D" w:rsidP="0049548D">
            <w:pPr>
              <w:jc w:val="right"/>
              <w:rPr>
                <w:rFonts w:ascii="Arial" w:hAnsi="Arial" w:cs="Arial"/>
                <w:sz w:val="18"/>
                <w:szCs w:val="18"/>
                <w:lang w:val="en-GB"/>
              </w:rPr>
            </w:pPr>
          </w:p>
        </w:tc>
        <w:tc>
          <w:tcPr>
            <w:tcW w:w="1267" w:type="dxa"/>
            <w:gridSpan w:val="2"/>
            <w:vAlign w:val="bottom"/>
          </w:tcPr>
          <w:p w14:paraId="683B79F1" w14:textId="437D9428" w:rsidR="0049548D" w:rsidRPr="001C303A" w:rsidRDefault="0049548D" w:rsidP="0049548D">
            <w:pPr>
              <w:jc w:val="right"/>
              <w:rPr>
                <w:rFonts w:ascii="Arial" w:hAnsi="Arial" w:cs="Arial"/>
                <w:sz w:val="18"/>
                <w:szCs w:val="18"/>
                <w:lang w:val="en-GB"/>
              </w:rPr>
            </w:pPr>
            <w:r w:rsidRPr="001C303A">
              <w:rPr>
                <w:rFonts w:ascii="Arial" w:hAnsi="Arial" w:cs="Arial"/>
                <w:sz w:val="18"/>
                <w:szCs w:val="18"/>
              </w:rPr>
              <w:t>1,000</w:t>
            </w:r>
          </w:p>
        </w:tc>
      </w:tr>
      <w:tr w:rsidR="0049548D" w:rsidRPr="001C303A" w14:paraId="7B5FB418" w14:textId="77777777" w:rsidTr="00316485">
        <w:trPr>
          <w:trHeight w:val="20"/>
        </w:trPr>
        <w:tc>
          <w:tcPr>
            <w:tcW w:w="4328" w:type="dxa"/>
          </w:tcPr>
          <w:p w14:paraId="48319782" w14:textId="77777777" w:rsidR="0049548D" w:rsidRPr="001C303A" w:rsidRDefault="0049548D" w:rsidP="0049548D">
            <w:pPr>
              <w:rPr>
                <w:rFonts w:ascii="Arial" w:hAnsi="Arial" w:cs="Arial"/>
                <w:sz w:val="18"/>
                <w:szCs w:val="18"/>
                <w:lang w:val="en-GB"/>
              </w:rPr>
            </w:pPr>
            <w:r w:rsidRPr="001C303A">
              <w:rPr>
                <w:rFonts w:ascii="Arial" w:hAnsi="Arial" w:cs="Arial"/>
                <w:snapToGrid w:val="0"/>
                <w:sz w:val="18"/>
                <w:szCs w:val="18"/>
                <w:lang w:val="en-GB"/>
              </w:rPr>
              <w:t>Other liabilities</w:t>
            </w:r>
          </w:p>
        </w:tc>
        <w:tc>
          <w:tcPr>
            <w:tcW w:w="1441" w:type="dxa"/>
            <w:vAlign w:val="bottom"/>
          </w:tcPr>
          <w:p w14:paraId="318E21C1" w14:textId="452EB40B" w:rsidR="0049548D" w:rsidRPr="001C303A" w:rsidRDefault="0049548D" w:rsidP="0049548D">
            <w:pPr>
              <w:jc w:val="right"/>
              <w:rPr>
                <w:rFonts w:ascii="Arial" w:hAnsi="Arial"/>
                <w:sz w:val="18"/>
                <w:lang w:val="en-GB"/>
              </w:rPr>
            </w:pPr>
            <w:r w:rsidRPr="001C303A">
              <w:rPr>
                <w:rFonts w:ascii="Arial" w:hAnsi="Arial"/>
                <w:sz w:val="18"/>
              </w:rPr>
              <w:t>-</w:t>
            </w:r>
          </w:p>
        </w:tc>
        <w:tc>
          <w:tcPr>
            <w:tcW w:w="1443" w:type="dxa"/>
            <w:vAlign w:val="bottom"/>
          </w:tcPr>
          <w:p w14:paraId="34B1C68D" w14:textId="4F3BC59A" w:rsidR="0049548D" w:rsidRPr="001C303A" w:rsidRDefault="0049548D" w:rsidP="0049548D">
            <w:pPr>
              <w:jc w:val="right"/>
              <w:rPr>
                <w:rFonts w:ascii="Arial" w:hAnsi="Arial"/>
                <w:sz w:val="18"/>
                <w:lang w:val="en-GB"/>
              </w:rPr>
            </w:pPr>
            <w:r w:rsidRPr="001C303A">
              <w:rPr>
                <w:rFonts w:ascii="Arial" w:hAnsi="Arial"/>
                <w:sz w:val="18"/>
              </w:rPr>
              <w:t>3,368</w:t>
            </w:r>
          </w:p>
        </w:tc>
        <w:tc>
          <w:tcPr>
            <w:tcW w:w="1444" w:type="dxa"/>
            <w:vAlign w:val="bottom"/>
          </w:tcPr>
          <w:p w14:paraId="231AD61B" w14:textId="79C777F0" w:rsidR="0049548D" w:rsidRPr="001C303A" w:rsidRDefault="0049548D" w:rsidP="0049548D">
            <w:pPr>
              <w:jc w:val="right"/>
              <w:rPr>
                <w:rFonts w:ascii="Arial" w:hAnsi="Arial"/>
                <w:sz w:val="18"/>
                <w:lang w:val="en-GB"/>
              </w:rPr>
            </w:pPr>
            <w:r w:rsidRPr="001C303A">
              <w:rPr>
                <w:rFonts w:ascii="Arial" w:hAnsi="Arial"/>
                <w:sz w:val="18"/>
              </w:rPr>
              <w:t>-</w:t>
            </w:r>
          </w:p>
        </w:tc>
        <w:tc>
          <w:tcPr>
            <w:tcW w:w="1267" w:type="dxa"/>
            <w:gridSpan w:val="2"/>
            <w:vAlign w:val="bottom"/>
          </w:tcPr>
          <w:p w14:paraId="57949D34" w14:textId="5EEEC284" w:rsidR="0049548D" w:rsidRPr="001C303A" w:rsidRDefault="0049548D" w:rsidP="0049548D">
            <w:pPr>
              <w:jc w:val="right"/>
              <w:rPr>
                <w:rFonts w:ascii="Arial" w:hAnsi="Arial"/>
                <w:sz w:val="18"/>
                <w:lang w:val="en-GB"/>
              </w:rPr>
            </w:pPr>
            <w:r w:rsidRPr="001C303A">
              <w:rPr>
                <w:rFonts w:ascii="Arial" w:hAnsi="Arial"/>
                <w:sz w:val="18"/>
              </w:rPr>
              <w:t>3,368</w:t>
            </w:r>
          </w:p>
        </w:tc>
      </w:tr>
      <w:tr w:rsidR="0049548D" w:rsidRPr="001C303A" w14:paraId="1FFE9402" w14:textId="77777777" w:rsidTr="00316485">
        <w:trPr>
          <w:trHeight w:val="311"/>
        </w:trPr>
        <w:tc>
          <w:tcPr>
            <w:tcW w:w="4328" w:type="dxa"/>
          </w:tcPr>
          <w:p w14:paraId="218D059D" w14:textId="77777777" w:rsidR="0049548D" w:rsidRPr="001C303A" w:rsidRDefault="0049548D" w:rsidP="0049548D">
            <w:pPr>
              <w:rPr>
                <w:rFonts w:ascii="Arial" w:hAnsi="Arial"/>
                <w:b/>
                <w:sz w:val="18"/>
                <w:lang w:val="en-GB"/>
              </w:rPr>
            </w:pPr>
            <w:r w:rsidRPr="001C303A">
              <w:rPr>
                <w:rFonts w:ascii="Arial" w:hAnsi="Arial" w:cs="Arial"/>
                <w:b/>
                <w:snapToGrid w:val="0"/>
                <w:sz w:val="18"/>
                <w:szCs w:val="18"/>
                <w:lang w:val="en-GB"/>
              </w:rPr>
              <w:t>Total financial liabilities</w:t>
            </w:r>
          </w:p>
        </w:tc>
        <w:tc>
          <w:tcPr>
            <w:tcW w:w="1441" w:type="dxa"/>
            <w:vAlign w:val="bottom"/>
          </w:tcPr>
          <w:p w14:paraId="3A1D2C7B" w14:textId="2867D156" w:rsidR="0049548D" w:rsidRPr="001C303A" w:rsidRDefault="0049548D" w:rsidP="0049548D">
            <w:pPr>
              <w:jc w:val="right"/>
              <w:rPr>
                <w:rFonts w:ascii="Arial" w:hAnsi="Arial"/>
                <w:b/>
                <w:sz w:val="18"/>
                <w:lang w:val="en-GB"/>
              </w:rPr>
            </w:pPr>
          </w:p>
        </w:tc>
        <w:tc>
          <w:tcPr>
            <w:tcW w:w="1443" w:type="dxa"/>
            <w:vAlign w:val="bottom"/>
          </w:tcPr>
          <w:p w14:paraId="0C40395D" w14:textId="1BC7ED96" w:rsidR="0049548D" w:rsidRPr="001C303A" w:rsidRDefault="0049548D" w:rsidP="0049548D">
            <w:pPr>
              <w:jc w:val="right"/>
              <w:rPr>
                <w:rFonts w:ascii="Arial" w:hAnsi="Arial"/>
                <w:b/>
                <w:sz w:val="18"/>
                <w:lang w:val="en-GB"/>
              </w:rPr>
            </w:pPr>
            <w:r w:rsidRPr="001C303A">
              <w:rPr>
                <w:rFonts w:ascii="Arial" w:hAnsi="Arial"/>
                <w:b/>
                <w:sz w:val="18"/>
              </w:rPr>
              <w:t>297,496</w:t>
            </w:r>
          </w:p>
        </w:tc>
        <w:tc>
          <w:tcPr>
            <w:tcW w:w="1444" w:type="dxa"/>
            <w:vAlign w:val="bottom"/>
          </w:tcPr>
          <w:p w14:paraId="16E54DA0" w14:textId="5B6E3327" w:rsidR="0049548D" w:rsidRPr="001C303A" w:rsidRDefault="0049548D" w:rsidP="0049548D">
            <w:pPr>
              <w:jc w:val="right"/>
              <w:rPr>
                <w:rFonts w:ascii="Arial" w:hAnsi="Arial"/>
                <w:b/>
                <w:sz w:val="18"/>
                <w:lang w:val="en-GB"/>
              </w:rPr>
            </w:pPr>
          </w:p>
        </w:tc>
        <w:tc>
          <w:tcPr>
            <w:tcW w:w="1267" w:type="dxa"/>
            <w:gridSpan w:val="2"/>
            <w:vAlign w:val="bottom"/>
          </w:tcPr>
          <w:p w14:paraId="75DFA65F" w14:textId="5C81D68F" w:rsidR="0049548D" w:rsidRPr="001C303A" w:rsidRDefault="0049548D" w:rsidP="0049548D">
            <w:pPr>
              <w:jc w:val="right"/>
              <w:rPr>
                <w:rFonts w:ascii="Arial" w:hAnsi="Arial"/>
                <w:b/>
                <w:sz w:val="18"/>
                <w:lang w:val="en-GB"/>
              </w:rPr>
            </w:pPr>
            <w:r w:rsidRPr="001C303A">
              <w:rPr>
                <w:rFonts w:ascii="Arial" w:hAnsi="Arial"/>
                <w:b/>
                <w:sz w:val="18"/>
              </w:rPr>
              <w:t>297,496</w:t>
            </w:r>
          </w:p>
        </w:tc>
      </w:tr>
    </w:tbl>
    <w:p w14:paraId="0480D032" w14:textId="77777777" w:rsidR="000C3B96" w:rsidRPr="001C303A" w:rsidRDefault="000C3B96" w:rsidP="000C3B96">
      <w:pPr>
        <w:jc w:val="both"/>
        <w:rPr>
          <w:rFonts w:ascii="Arial" w:hAnsi="Arial" w:cs="Arial"/>
          <w:sz w:val="18"/>
          <w:szCs w:val="18"/>
          <w:lang w:val="en-GB"/>
        </w:rPr>
      </w:pPr>
    </w:p>
    <w:p w14:paraId="5CBFBBDE" w14:textId="77777777" w:rsidR="00D6056F" w:rsidRPr="001C303A" w:rsidRDefault="00D6056F">
      <w:pPr>
        <w:rPr>
          <w:rFonts w:ascii="Arial" w:hAnsi="Arial" w:cs="Arial"/>
          <w:b/>
          <w:sz w:val="18"/>
          <w:szCs w:val="18"/>
          <w:lang w:val="en-GB"/>
        </w:rPr>
      </w:pPr>
      <w:r w:rsidRPr="001C303A">
        <w:rPr>
          <w:rFonts w:ascii="Arial" w:hAnsi="Arial" w:cs="Arial"/>
          <w:b/>
          <w:sz w:val="18"/>
          <w:szCs w:val="18"/>
          <w:lang w:val="en-GB"/>
        </w:rPr>
        <w:br w:type="page"/>
      </w:r>
    </w:p>
    <w:p w14:paraId="42972C35" w14:textId="59D1E011" w:rsidR="00D6056F" w:rsidRPr="001C303A" w:rsidRDefault="00D6056F" w:rsidP="00D6056F">
      <w:pPr>
        <w:pStyle w:val="BodyText"/>
        <w:rPr>
          <w:rFonts w:ascii="Arial" w:hAnsi="Arial" w:cs="Arial"/>
          <w:b/>
          <w:bCs/>
          <w:color w:val="auto"/>
          <w:sz w:val="18"/>
          <w:szCs w:val="18"/>
          <w:lang w:val="en-GB"/>
        </w:rPr>
      </w:pPr>
      <w:r w:rsidRPr="001C303A">
        <w:rPr>
          <w:rFonts w:ascii="Arial" w:hAnsi="Arial" w:cs="Arial"/>
          <w:b/>
          <w:bCs/>
          <w:color w:val="auto"/>
          <w:sz w:val="18"/>
          <w:szCs w:val="18"/>
          <w:lang w:val="en-GB"/>
        </w:rPr>
        <w:lastRenderedPageBreak/>
        <w:t xml:space="preserve">Note </w:t>
      </w:r>
      <w:r w:rsidR="00502AC7" w:rsidRPr="001C303A">
        <w:rPr>
          <w:rFonts w:ascii="Arial" w:hAnsi="Arial" w:cs="Arial"/>
          <w:b/>
          <w:bCs/>
          <w:color w:val="auto"/>
          <w:sz w:val="18"/>
          <w:szCs w:val="18"/>
          <w:lang w:val="en-GB"/>
        </w:rPr>
        <w:t>2</w:t>
      </w:r>
      <w:r w:rsidR="00351B2E" w:rsidRPr="001C303A">
        <w:rPr>
          <w:rFonts w:ascii="Arial" w:hAnsi="Arial" w:cs="Arial"/>
          <w:b/>
          <w:bCs/>
          <w:color w:val="auto"/>
          <w:sz w:val="18"/>
          <w:szCs w:val="18"/>
          <w:lang w:val="en-GB"/>
        </w:rPr>
        <w:t>1</w:t>
      </w:r>
      <w:r w:rsidR="006E07B9" w:rsidRPr="001C303A">
        <w:rPr>
          <w:rFonts w:ascii="Arial" w:hAnsi="Arial" w:cs="Arial"/>
          <w:color w:val="auto"/>
          <w:sz w:val="18"/>
          <w:szCs w:val="18"/>
          <w:lang w:val="en-GB"/>
        </w:rPr>
        <w:t xml:space="preserve"> </w:t>
      </w:r>
      <w:r w:rsidRPr="001C303A">
        <w:rPr>
          <w:rFonts w:ascii="Arial" w:hAnsi="Arial" w:cs="Arial"/>
          <w:b/>
          <w:bCs/>
          <w:color w:val="auto"/>
          <w:sz w:val="18"/>
          <w:szCs w:val="18"/>
          <w:lang w:val="en-GB"/>
        </w:rPr>
        <w:t>Fair values of financial instruments (cont’d)</w:t>
      </w:r>
    </w:p>
    <w:p w14:paraId="3C87D10F" w14:textId="77777777" w:rsidR="00D6056F" w:rsidRPr="001C303A" w:rsidRDefault="00D6056F" w:rsidP="000C3B96">
      <w:pPr>
        <w:jc w:val="both"/>
        <w:rPr>
          <w:rFonts w:ascii="Arial" w:hAnsi="Arial" w:cs="Arial"/>
          <w:b/>
          <w:sz w:val="18"/>
          <w:szCs w:val="18"/>
          <w:lang w:val="en-GB"/>
        </w:rPr>
      </w:pPr>
    </w:p>
    <w:p w14:paraId="416C0431" w14:textId="003C050B" w:rsidR="000C3B96" w:rsidRPr="001C303A" w:rsidRDefault="00713840" w:rsidP="000C3B96">
      <w:pPr>
        <w:jc w:val="both"/>
        <w:rPr>
          <w:rFonts w:ascii="Arial" w:hAnsi="Arial" w:cs="Arial"/>
          <w:b/>
          <w:sz w:val="18"/>
          <w:szCs w:val="18"/>
          <w:lang w:val="en-GB"/>
        </w:rPr>
      </w:pPr>
      <w:r w:rsidRPr="001C303A">
        <w:rPr>
          <w:rFonts w:ascii="Arial" w:hAnsi="Arial" w:cs="Arial"/>
          <w:b/>
          <w:sz w:val="18"/>
          <w:szCs w:val="18"/>
          <w:lang w:val="en-GB"/>
        </w:rPr>
        <w:t xml:space="preserve">The </w:t>
      </w:r>
      <w:r w:rsidR="000C3B96" w:rsidRPr="001C303A">
        <w:rPr>
          <w:rFonts w:ascii="Arial" w:hAnsi="Arial" w:cs="Arial"/>
          <w:b/>
          <w:sz w:val="18"/>
          <w:szCs w:val="18"/>
          <w:lang w:val="en-GB"/>
        </w:rPr>
        <w:t>Group</w:t>
      </w:r>
    </w:p>
    <w:tbl>
      <w:tblPr>
        <w:tblW w:w="5000" w:type="pct"/>
        <w:tblInd w:w="56" w:type="dxa"/>
        <w:tblLayout w:type="fixed"/>
        <w:tblCellMar>
          <w:left w:w="56" w:type="dxa"/>
          <w:right w:w="56" w:type="dxa"/>
        </w:tblCellMar>
        <w:tblLook w:val="0000" w:firstRow="0" w:lastRow="0" w:firstColumn="0" w:lastColumn="0" w:noHBand="0" w:noVBand="0"/>
      </w:tblPr>
      <w:tblGrid>
        <w:gridCol w:w="4196"/>
        <w:gridCol w:w="135"/>
        <w:gridCol w:w="1309"/>
        <w:gridCol w:w="132"/>
        <w:gridCol w:w="1313"/>
        <w:gridCol w:w="129"/>
        <w:gridCol w:w="1317"/>
        <w:gridCol w:w="126"/>
        <w:gridCol w:w="1104"/>
        <w:gridCol w:w="39"/>
        <w:gridCol w:w="82"/>
        <w:gridCol w:w="41"/>
      </w:tblGrid>
      <w:tr w:rsidR="000C3B96" w:rsidRPr="001C303A" w14:paraId="1AA8C126" w14:textId="77777777" w:rsidTr="00E0475E">
        <w:trPr>
          <w:gridAfter w:val="2"/>
          <w:wAfter w:w="123" w:type="dxa"/>
          <w:trHeight w:val="80"/>
        </w:trPr>
        <w:tc>
          <w:tcPr>
            <w:tcW w:w="4196" w:type="dxa"/>
            <w:vAlign w:val="bottom"/>
          </w:tcPr>
          <w:p w14:paraId="67E99A2C" w14:textId="001F0B1E" w:rsidR="000C3B96" w:rsidRPr="001C303A" w:rsidRDefault="00075064" w:rsidP="00621328">
            <w:pPr>
              <w:jc w:val="both"/>
              <w:rPr>
                <w:rFonts w:ascii="Arial" w:hAnsi="Arial" w:cs="Arial"/>
                <w:b/>
                <w:sz w:val="18"/>
                <w:szCs w:val="18"/>
                <w:lang w:val="en-GB"/>
              </w:rPr>
            </w:pPr>
            <w:r w:rsidRPr="001C303A">
              <w:rPr>
                <w:rFonts w:ascii="Arial" w:hAnsi="Arial" w:cs="Arial"/>
                <w:b/>
                <w:bCs/>
                <w:sz w:val="18"/>
                <w:szCs w:val="18"/>
                <w:lang w:val="en-GB"/>
              </w:rPr>
              <w:t xml:space="preserve">30 </w:t>
            </w:r>
            <w:r w:rsidR="00FD5C29" w:rsidRPr="001C303A">
              <w:rPr>
                <w:rFonts w:ascii="Arial" w:hAnsi="Arial" w:cs="Arial"/>
                <w:b/>
                <w:bCs/>
                <w:sz w:val="18"/>
                <w:szCs w:val="18"/>
                <w:lang w:val="en-GB"/>
              </w:rPr>
              <w:t>September</w:t>
            </w:r>
            <w:r w:rsidRPr="001C303A">
              <w:rPr>
                <w:rFonts w:ascii="Arial" w:hAnsi="Arial" w:cs="Arial"/>
                <w:b/>
                <w:bCs/>
                <w:sz w:val="18"/>
                <w:szCs w:val="18"/>
                <w:lang w:val="en-GB"/>
              </w:rPr>
              <w:t xml:space="preserve"> 2019</w:t>
            </w:r>
          </w:p>
        </w:tc>
        <w:tc>
          <w:tcPr>
            <w:tcW w:w="1444" w:type="dxa"/>
            <w:gridSpan w:val="2"/>
            <w:tcBorders>
              <w:bottom w:val="single" w:sz="4" w:space="0" w:color="auto"/>
            </w:tcBorders>
            <w:vAlign w:val="bottom"/>
          </w:tcPr>
          <w:p w14:paraId="07CC8A0A" w14:textId="77777777" w:rsidR="000C3B96" w:rsidRPr="001C303A" w:rsidRDefault="000C3B96" w:rsidP="00400051">
            <w:pPr>
              <w:jc w:val="center"/>
              <w:rPr>
                <w:rFonts w:ascii="Arial" w:hAnsi="Arial" w:cs="Arial"/>
                <w:b/>
                <w:sz w:val="18"/>
                <w:szCs w:val="18"/>
                <w:lang w:val="en-GB"/>
              </w:rPr>
            </w:pPr>
            <w:r w:rsidRPr="001C303A">
              <w:rPr>
                <w:rFonts w:ascii="Arial" w:hAnsi="Arial" w:cs="Arial"/>
                <w:b/>
                <w:sz w:val="18"/>
                <w:szCs w:val="18"/>
                <w:lang w:val="en-GB"/>
              </w:rPr>
              <w:t>Level 1</w:t>
            </w:r>
          </w:p>
        </w:tc>
        <w:tc>
          <w:tcPr>
            <w:tcW w:w="1445" w:type="dxa"/>
            <w:gridSpan w:val="2"/>
            <w:tcBorders>
              <w:bottom w:val="single" w:sz="4" w:space="0" w:color="auto"/>
            </w:tcBorders>
            <w:vAlign w:val="bottom"/>
          </w:tcPr>
          <w:p w14:paraId="4CD8655E" w14:textId="77777777" w:rsidR="000C3B96" w:rsidRPr="001C303A" w:rsidRDefault="000C3B96" w:rsidP="00400051">
            <w:pPr>
              <w:jc w:val="center"/>
              <w:rPr>
                <w:rFonts w:ascii="Arial" w:hAnsi="Arial" w:cs="Arial"/>
                <w:b/>
                <w:sz w:val="18"/>
                <w:szCs w:val="18"/>
                <w:lang w:val="en-GB"/>
              </w:rPr>
            </w:pPr>
            <w:r w:rsidRPr="001C303A">
              <w:rPr>
                <w:rFonts w:ascii="Arial" w:hAnsi="Arial" w:cs="Arial"/>
                <w:b/>
                <w:sz w:val="18"/>
                <w:szCs w:val="18"/>
                <w:lang w:val="en-GB"/>
              </w:rPr>
              <w:t>Level 2</w:t>
            </w:r>
          </w:p>
        </w:tc>
        <w:tc>
          <w:tcPr>
            <w:tcW w:w="1446" w:type="dxa"/>
            <w:gridSpan w:val="2"/>
            <w:tcBorders>
              <w:bottom w:val="single" w:sz="4" w:space="0" w:color="auto"/>
            </w:tcBorders>
            <w:vAlign w:val="bottom"/>
          </w:tcPr>
          <w:p w14:paraId="24B5A8C8" w14:textId="77777777" w:rsidR="000C3B96" w:rsidRPr="001C303A" w:rsidRDefault="000C3B96" w:rsidP="00400051">
            <w:pPr>
              <w:jc w:val="center"/>
              <w:rPr>
                <w:rFonts w:ascii="Arial" w:hAnsi="Arial" w:cs="Arial"/>
                <w:b/>
                <w:sz w:val="18"/>
                <w:szCs w:val="18"/>
                <w:lang w:val="en-GB"/>
              </w:rPr>
            </w:pPr>
            <w:r w:rsidRPr="001C303A">
              <w:rPr>
                <w:rFonts w:ascii="Arial" w:hAnsi="Arial" w:cs="Arial"/>
                <w:b/>
                <w:sz w:val="18"/>
                <w:szCs w:val="18"/>
                <w:lang w:val="en-GB"/>
              </w:rPr>
              <w:t>Level 3</w:t>
            </w:r>
          </w:p>
        </w:tc>
        <w:tc>
          <w:tcPr>
            <w:tcW w:w="1269" w:type="dxa"/>
            <w:gridSpan w:val="3"/>
            <w:tcBorders>
              <w:bottom w:val="single" w:sz="4" w:space="0" w:color="auto"/>
            </w:tcBorders>
            <w:vAlign w:val="bottom"/>
          </w:tcPr>
          <w:p w14:paraId="6818CE21" w14:textId="77777777" w:rsidR="000C3B96" w:rsidRPr="001C303A" w:rsidRDefault="000C3B96" w:rsidP="00400051">
            <w:pPr>
              <w:jc w:val="center"/>
              <w:rPr>
                <w:rFonts w:ascii="Arial" w:hAnsi="Arial" w:cs="Arial"/>
                <w:b/>
                <w:sz w:val="18"/>
                <w:szCs w:val="18"/>
                <w:lang w:val="en-GB"/>
              </w:rPr>
            </w:pPr>
            <w:r w:rsidRPr="001C303A">
              <w:rPr>
                <w:rFonts w:ascii="Arial" w:hAnsi="Arial" w:cs="Arial"/>
                <w:b/>
                <w:sz w:val="18"/>
                <w:szCs w:val="18"/>
                <w:lang w:val="en-GB"/>
              </w:rPr>
              <w:t>Total carrying amount</w:t>
            </w:r>
          </w:p>
        </w:tc>
      </w:tr>
      <w:tr w:rsidR="000C3B96" w:rsidRPr="001C303A" w14:paraId="44CCD683" w14:textId="77777777" w:rsidTr="00E0475E">
        <w:trPr>
          <w:gridAfter w:val="2"/>
          <w:wAfter w:w="123" w:type="dxa"/>
          <w:trHeight w:val="20"/>
        </w:trPr>
        <w:tc>
          <w:tcPr>
            <w:tcW w:w="4196" w:type="dxa"/>
            <w:vAlign w:val="bottom"/>
          </w:tcPr>
          <w:p w14:paraId="57069DA1" w14:textId="77777777" w:rsidR="000C3B96" w:rsidRPr="001C303A" w:rsidRDefault="000C3B96" w:rsidP="00400051">
            <w:pPr>
              <w:jc w:val="both"/>
              <w:rPr>
                <w:rFonts w:ascii="Arial" w:hAnsi="Arial" w:cs="Arial"/>
                <w:b/>
                <w:sz w:val="18"/>
                <w:szCs w:val="18"/>
                <w:lang w:val="en-GB"/>
              </w:rPr>
            </w:pPr>
            <w:r w:rsidRPr="001C303A">
              <w:rPr>
                <w:rFonts w:ascii="Arial" w:hAnsi="Arial" w:cs="Arial"/>
                <w:b/>
                <w:sz w:val="18"/>
                <w:szCs w:val="18"/>
                <w:lang w:val="en-GB"/>
              </w:rPr>
              <w:t>Assets</w:t>
            </w:r>
          </w:p>
        </w:tc>
        <w:tc>
          <w:tcPr>
            <w:tcW w:w="1444" w:type="dxa"/>
            <w:gridSpan w:val="2"/>
            <w:tcBorders>
              <w:top w:val="single" w:sz="4" w:space="0" w:color="auto"/>
            </w:tcBorders>
            <w:vAlign w:val="bottom"/>
          </w:tcPr>
          <w:p w14:paraId="33DA06A0" w14:textId="77777777" w:rsidR="00366BEB" w:rsidRPr="001C303A" w:rsidRDefault="00366BEB" w:rsidP="00AA7591">
            <w:pPr>
              <w:jc w:val="right"/>
              <w:rPr>
                <w:rFonts w:ascii="Arial" w:hAnsi="Arial"/>
                <w:sz w:val="18"/>
                <w:lang w:val="en-GB"/>
              </w:rPr>
            </w:pPr>
          </w:p>
        </w:tc>
        <w:tc>
          <w:tcPr>
            <w:tcW w:w="1445" w:type="dxa"/>
            <w:gridSpan w:val="2"/>
            <w:tcBorders>
              <w:top w:val="single" w:sz="4" w:space="0" w:color="auto"/>
            </w:tcBorders>
            <w:vAlign w:val="bottom"/>
          </w:tcPr>
          <w:p w14:paraId="4E3CF97F" w14:textId="77777777" w:rsidR="00366BEB" w:rsidRPr="001C303A" w:rsidRDefault="00366BEB">
            <w:pPr>
              <w:jc w:val="right"/>
              <w:rPr>
                <w:rFonts w:ascii="Arial" w:hAnsi="Arial"/>
                <w:sz w:val="18"/>
                <w:lang w:val="en-GB"/>
              </w:rPr>
            </w:pPr>
          </w:p>
        </w:tc>
        <w:tc>
          <w:tcPr>
            <w:tcW w:w="1446" w:type="dxa"/>
            <w:gridSpan w:val="2"/>
            <w:tcBorders>
              <w:top w:val="single" w:sz="4" w:space="0" w:color="auto"/>
            </w:tcBorders>
            <w:vAlign w:val="bottom"/>
          </w:tcPr>
          <w:p w14:paraId="143C6105" w14:textId="77777777" w:rsidR="00366BEB" w:rsidRPr="001C303A" w:rsidRDefault="00366BEB">
            <w:pPr>
              <w:jc w:val="right"/>
              <w:rPr>
                <w:rFonts w:ascii="Arial" w:hAnsi="Arial"/>
                <w:sz w:val="18"/>
                <w:lang w:val="en-GB"/>
              </w:rPr>
            </w:pPr>
          </w:p>
        </w:tc>
        <w:tc>
          <w:tcPr>
            <w:tcW w:w="1269" w:type="dxa"/>
            <w:gridSpan w:val="3"/>
            <w:tcBorders>
              <w:top w:val="single" w:sz="4" w:space="0" w:color="auto"/>
            </w:tcBorders>
          </w:tcPr>
          <w:p w14:paraId="6B62B529" w14:textId="77777777" w:rsidR="00366BEB" w:rsidRPr="001C303A" w:rsidRDefault="00366BEB">
            <w:pPr>
              <w:jc w:val="right"/>
              <w:rPr>
                <w:rFonts w:ascii="Arial" w:hAnsi="Arial"/>
                <w:sz w:val="18"/>
                <w:lang w:val="en-GB"/>
              </w:rPr>
            </w:pPr>
          </w:p>
        </w:tc>
      </w:tr>
      <w:tr w:rsidR="00FD5C29" w:rsidRPr="001C303A" w14:paraId="3C8801C0" w14:textId="77777777" w:rsidTr="00E0475E">
        <w:trPr>
          <w:gridAfter w:val="2"/>
          <w:wAfter w:w="123" w:type="dxa"/>
          <w:trHeight w:val="20"/>
        </w:trPr>
        <w:tc>
          <w:tcPr>
            <w:tcW w:w="4196" w:type="dxa"/>
            <w:vAlign w:val="bottom"/>
          </w:tcPr>
          <w:p w14:paraId="014E39BC" w14:textId="77777777" w:rsidR="00FD5C29" w:rsidRPr="001C303A" w:rsidRDefault="00FD5C29" w:rsidP="00FD5C29">
            <w:pPr>
              <w:rPr>
                <w:rFonts w:ascii="Arial" w:hAnsi="Arial" w:cs="Arial"/>
                <w:sz w:val="18"/>
                <w:szCs w:val="18"/>
                <w:lang w:val="en-GB"/>
              </w:rPr>
            </w:pPr>
            <w:r w:rsidRPr="001C303A">
              <w:rPr>
                <w:rFonts w:ascii="Arial" w:hAnsi="Arial" w:cs="Arial"/>
                <w:snapToGrid w:val="0"/>
                <w:sz w:val="18"/>
                <w:szCs w:val="18"/>
                <w:lang w:val="en-GB"/>
              </w:rPr>
              <w:t xml:space="preserve">Cash and due from banks    </w:t>
            </w:r>
          </w:p>
        </w:tc>
        <w:tc>
          <w:tcPr>
            <w:tcW w:w="1444" w:type="dxa"/>
            <w:gridSpan w:val="2"/>
            <w:vAlign w:val="bottom"/>
          </w:tcPr>
          <w:p w14:paraId="3109821E" w14:textId="2284903C" w:rsidR="00FD5C29" w:rsidRPr="001C303A" w:rsidRDefault="00FD5C29" w:rsidP="00FD5C29">
            <w:pPr>
              <w:jc w:val="right"/>
              <w:rPr>
                <w:rFonts w:ascii="Arial" w:hAnsi="Arial" w:cs="Arial"/>
                <w:b/>
                <w:bCs/>
                <w:sz w:val="18"/>
                <w:szCs w:val="18"/>
                <w:lang w:val="en-GB"/>
              </w:rPr>
            </w:pPr>
            <w:r w:rsidRPr="001C303A">
              <w:rPr>
                <w:rFonts w:ascii="Arial" w:hAnsi="Arial" w:cs="Arial"/>
                <w:color w:val="000000" w:themeColor="text1"/>
                <w:sz w:val="18"/>
                <w:szCs w:val="18"/>
              </w:rPr>
              <w:t>54,365</w:t>
            </w:r>
          </w:p>
        </w:tc>
        <w:tc>
          <w:tcPr>
            <w:tcW w:w="1445" w:type="dxa"/>
            <w:gridSpan w:val="2"/>
            <w:vAlign w:val="bottom"/>
          </w:tcPr>
          <w:p w14:paraId="54D181CE" w14:textId="6E02BBCA" w:rsidR="00FD5C29" w:rsidRPr="001C303A" w:rsidRDefault="00FD5C29" w:rsidP="00FD5C29">
            <w:pPr>
              <w:jc w:val="right"/>
              <w:rPr>
                <w:rFonts w:ascii="Arial" w:hAnsi="Arial" w:cs="Arial"/>
                <w:b/>
                <w:bCs/>
                <w:sz w:val="18"/>
                <w:szCs w:val="18"/>
                <w:lang w:val="en-GB"/>
              </w:rPr>
            </w:pPr>
            <w:r w:rsidRPr="001C303A">
              <w:rPr>
                <w:rFonts w:ascii="Arial" w:hAnsi="Arial" w:cs="Arial"/>
                <w:color w:val="000000" w:themeColor="text1"/>
                <w:sz w:val="18"/>
                <w:szCs w:val="18"/>
              </w:rPr>
              <w:t>18,077</w:t>
            </w:r>
          </w:p>
        </w:tc>
        <w:tc>
          <w:tcPr>
            <w:tcW w:w="1446" w:type="dxa"/>
            <w:gridSpan w:val="2"/>
            <w:vAlign w:val="bottom"/>
          </w:tcPr>
          <w:p w14:paraId="046D9711" w14:textId="5C3DAFE5" w:rsidR="00FD5C29" w:rsidRPr="001C303A" w:rsidRDefault="00FD5C29" w:rsidP="00FD5C29">
            <w:pPr>
              <w:jc w:val="right"/>
              <w:rPr>
                <w:rFonts w:ascii="Arial" w:hAnsi="Arial" w:cs="Arial"/>
                <w:b/>
                <w:bCs/>
                <w:sz w:val="18"/>
                <w:szCs w:val="18"/>
                <w:lang w:val="en-GB"/>
              </w:rPr>
            </w:pPr>
            <w:r w:rsidRPr="001C303A">
              <w:rPr>
                <w:rFonts w:ascii="Arial" w:hAnsi="Arial" w:cs="Arial"/>
                <w:color w:val="000000" w:themeColor="text1"/>
                <w:sz w:val="18"/>
                <w:szCs w:val="18"/>
              </w:rPr>
              <w:t>-</w:t>
            </w:r>
          </w:p>
        </w:tc>
        <w:tc>
          <w:tcPr>
            <w:tcW w:w="1269" w:type="dxa"/>
            <w:gridSpan w:val="3"/>
            <w:vAlign w:val="bottom"/>
          </w:tcPr>
          <w:p w14:paraId="7B490D16" w14:textId="1F1D4BDC" w:rsidR="00FD5C29" w:rsidRPr="001C303A" w:rsidRDefault="00FD5C29" w:rsidP="00FD5C29">
            <w:pPr>
              <w:jc w:val="right"/>
              <w:rPr>
                <w:rFonts w:ascii="Arial" w:hAnsi="Arial" w:cs="Arial"/>
                <w:b/>
                <w:bCs/>
                <w:sz w:val="18"/>
                <w:szCs w:val="18"/>
                <w:lang w:val="en-GB"/>
              </w:rPr>
            </w:pPr>
            <w:r w:rsidRPr="001C303A">
              <w:rPr>
                <w:rFonts w:ascii="Arial" w:hAnsi="Arial" w:cs="Arial"/>
                <w:color w:val="000000" w:themeColor="text1"/>
                <w:sz w:val="18"/>
                <w:szCs w:val="18"/>
              </w:rPr>
              <w:t>72,442</w:t>
            </w:r>
          </w:p>
        </w:tc>
      </w:tr>
      <w:tr w:rsidR="00FD5C29" w:rsidRPr="001C303A" w14:paraId="4EF9E5EE" w14:textId="77777777" w:rsidTr="00E0475E">
        <w:trPr>
          <w:gridAfter w:val="2"/>
          <w:wAfter w:w="123" w:type="dxa"/>
          <w:trHeight w:val="20"/>
        </w:trPr>
        <w:tc>
          <w:tcPr>
            <w:tcW w:w="4196" w:type="dxa"/>
            <w:vAlign w:val="bottom"/>
          </w:tcPr>
          <w:p w14:paraId="48B7E6DC" w14:textId="704D2F92" w:rsidR="00FD5C29" w:rsidRPr="001C303A" w:rsidRDefault="00FD5C29" w:rsidP="00FD5C29">
            <w:pPr>
              <w:jc w:val="both"/>
              <w:rPr>
                <w:rFonts w:ascii="Arial" w:hAnsi="Arial" w:cs="Arial"/>
                <w:sz w:val="18"/>
                <w:szCs w:val="18"/>
                <w:lang w:val="en-GB"/>
              </w:rPr>
            </w:pPr>
            <w:r w:rsidRPr="001C303A">
              <w:rPr>
                <w:rFonts w:ascii="Arial" w:hAnsi="Arial" w:cs="Arial"/>
                <w:snapToGrid w:val="0"/>
                <w:sz w:val="18"/>
                <w:szCs w:val="18"/>
                <w:lang w:val="en-GB"/>
              </w:rPr>
              <w:t>Debt securities</w:t>
            </w:r>
          </w:p>
        </w:tc>
        <w:tc>
          <w:tcPr>
            <w:tcW w:w="1444" w:type="dxa"/>
            <w:gridSpan w:val="2"/>
            <w:vAlign w:val="bottom"/>
          </w:tcPr>
          <w:p w14:paraId="52206408" w14:textId="699D1EDF"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w:t>
            </w:r>
          </w:p>
        </w:tc>
        <w:tc>
          <w:tcPr>
            <w:tcW w:w="1445" w:type="dxa"/>
            <w:gridSpan w:val="2"/>
            <w:vAlign w:val="bottom"/>
          </w:tcPr>
          <w:p w14:paraId="3FAA6624" w14:textId="4F1F324F"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52,154</w:t>
            </w:r>
          </w:p>
        </w:tc>
        <w:tc>
          <w:tcPr>
            <w:tcW w:w="1446" w:type="dxa"/>
            <w:gridSpan w:val="2"/>
            <w:vAlign w:val="bottom"/>
          </w:tcPr>
          <w:p w14:paraId="071D47C0" w14:textId="7D8CC65A"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w:t>
            </w:r>
          </w:p>
        </w:tc>
        <w:tc>
          <w:tcPr>
            <w:tcW w:w="1269" w:type="dxa"/>
            <w:gridSpan w:val="3"/>
            <w:vAlign w:val="bottom"/>
          </w:tcPr>
          <w:p w14:paraId="09564DF8" w14:textId="48065F1C"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52,154</w:t>
            </w:r>
          </w:p>
        </w:tc>
      </w:tr>
      <w:tr w:rsidR="00310F01" w:rsidRPr="001C303A" w14:paraId="42077C2B" w14:textId="77777777" w:rsidTr="00E0475E">
        <w:trPr>
          <w:gridAfter w:val="2"/>
          <w:wAfter w:w="123" w:type="dxa"/>
          <w:trHeight w:val="20"/>
        </w:trPr>
        <w:tc>
          <w:tcPr>
            <w:tcW w:w="4196" w:type="dxa"/>
            <w:vAlign w:val="bottom"/>
          </w:tcPr>
          <w:p w14:paraId="63F6B632" w14:textId="77777777" w:rsidR="00310F01" w:rsidRPr="001C303A" w:rsidRDefault="00310F01" w:rsidP="00310F01">
            <w:pPr>
              <w:rPr>
                <w:rFonts w:ascii="Arial" w:hAnsi="Arial" w:cs="Arial"/>
                <w:snapToGrid w:val="0"/>
                <w:sz w:val="18"/>
                <w:szCs w:val="18"/>
                <w:lang w:val="en-GB"/>
              </w:rPr>
            </w:pPr>
            <w:r w:rsidRPr="001C303A">
              <w:rPr>
                <w:rFonts w:ascii="Arial" w:hAnsi="Arial" w:cs="Arial"/>
                <w:snapToGrid w:val="0"/>
                <w:sz w:val="18"/>
                <w:szCs w:val="18"/>
                <w:lang w:val="en-GB"/>
              </w:rPr>
              <w:t xml:space="preserve">Loans </w:t>
            </w:r>
            <w:r w:rsidRPr="001C303A">
              <w:rPr>
                <w:rFonts w:ascii="Arial" w:hAnsi="Arial"/>
                <w:sz w:val="18"/>
                <w:lang w:val="en-GB"/>
              </w:rPr>
              <w:t xml:space="preserve">to </w:t>
            </w:r>
            <w:r w:rsidRPr="001C303A">
              <w:rPr>
                <w:rFonts w:ascii="Arial" w:hAnsi="Arial" w:cs="Arial"/>
                <w:snapToGrid w:val="0"/>
                <w:sz w:val="18"/>
                <w:szCs w:val="18"/>
                <w:lang w:val="en-GB"/>
              </w:rPr>
              <w:t>customers</w:t>
            </w:r>
          </w:p>
        </w:tc>
        <w:tc>
          <w:tcPr>
            <w:tcW w:w="1444" w:type="dxa"/>
            <w:gridSpan w:val="2"/>
            <w:vAlign w:val="bottom"/>
          </w:tcPr>
          <w:p w14:paraId="0AB89B19" w14:textId="5366F756" w:rsidR="00310F01" w:rsidRPr="001C303A" w:rsidRDefault="00310F01" w:rsidP="00310F01">
            <w:pPr>
              <w:jc w:val="right"/>
              <w:rPr>
                <w:rFonts w:ascii="Arial" w:hAnsi="Arial" w:cs="Arial"/>
                <w:b/>
                <w:bCs/>
                <w:sz w:val="18"/>
                <w:szCs w:val="18"/>
                <w:lang w:val="en-GB"/>
              </w:rPr>
            </w:pPr>
            <w:r w:rsidRPr="001C303A">
              <w:rPr>
                <w:rFonts w:ascii="Arial" w:hAnsi="Arial" w:cs="Arial"/>
                <w:sz w:val="18"/>
                <w:szCs w:val="18"/>
              </w:rPr>
              <w:t>-</w:t>
            </w:r>
          </w:p>
        </w:tc>
        <w:tc>
          <w:tcPr>
            <w:tcW w:w="1445" w:type="dxa"/>
            <w:gridSpan w:val="2"/>
            <w:vAlign w:val="bottom"/>
          </w:tcPr>
          <w:p w14:paraId="6722B604" w14:textId="1200B90D" w:rsidR="00310F01" w:rsidRPr="001C303A" w:rsidRDefault="00310F01" w:rsidP="00310F01">
            <w:pPr>
              <w:jc w:val="right"/>
              <w:rPr>
                <w:rFonts w:ascii="Arial" w:hAnsi="Arial" w:cs="Arial"/>
                <w:b/>
                <w:bCs/>
                <w:sz w:val="18"/>
                <w:szCs w:val="18"/>
                <w:lang w:val="en-GB"/>
              </w:rPr>
            </w:pPr>
            <w:r w:rsidRPr="001C303A">
              <w:rPr>
                <w:rFonts w:ascii="Arial" w:hAnsi="Arial" w:cs="Arial"/>
                <w:color w:val="000000" w:themeColor="text1"/>
                <w:sz w:val="18"/>
                <w:szCs w:val="18"/>
              </w:rPr>
              <w:t>191,582</w:t>
            </w:r>
          </w:p>
        </w:tc>
        <w:tc>
          <w:tcPr>
            <w:tcW w:w="1446" w:type="dxa"/>
            <w:gridSpan w:val="2"/>
            <w:vAlign w:val="bottom"/>
          </w:tcPr>
          <w:p w14:paraId="39ADB08A" w14:textId="4BB40028" w:rsidR="00310F01" w:rsidRPr="001C303A" w:rsidRDefault="00310F01" w:rsidP="00310F01">
            <w:pPr>
              <w:jc w:val="right"/>
              <w:rPr>
                <w:rFonts w:ascii="Arial" w:hAnsi="Arial" w:cs="Arial"/>
                <w:b/>
                <w:bCs/>
                <w:sz w:val="18"/>
                <w:szCs w:val="18"/>
                <w:lang w:val="en-GB"/>
              </w:rPr>
            </w:pPr>
            <w:r w:rsidRPr="001C303A">
              <w:rPr>
                <w:rFonts w:ascii="Arial" w:hAnsi="Arial" w:cs="Arial"/>
                <w:sz w:val="18"/>
                <w:szCs w:val="18"/>
              </w:rPr>
              <w:t>1,858</w:t>
            </w:r>
          </w:p>
        </w:tc>
        <w:tc>
          <w:tcPr>
            <w:tcW w:w="1269" w:type="dxa"/>
            <w:gridSpan w:val="3"/>
            <w:vAlign w:val="bottom"/>
          </w:tcPr>
          <w:p w14:paraId="575A65FD" w14:textId="135CEEE8" w:rsidR="00310F01" w:rsidRPr="001C303A" w:rsidRDefault="00310F01" w:rsidP="00310F01">
            <w:pPr>
              <w:jc w:val="right"/>
              <w:rPr>
                <w:rFonts w:ascii="Arial" w:hAnsi="Arial" w:cs="Arial"/>
                <w:b/>
                <w:bCs/>
                <w:sz w:val="18"/>
                <w:szCs w:val="18"/>
                <w:lang w:val="en-GB"/>
              </w:rPr>
            </w:pPr>
            <w:r w:rsidRPr="001C303A">
              <w:rPr>
                <w:rFonts w:ascii="Arial" w:hAnsi="Arial" w:cs="Arial"/>
                <w:sz w:val="18"/>
                <w:szCs w:val="18"/>
              </w:rPr>
              <w:t>193,440</w:t>
            </w:r>
          </w:p>
        </w:tc>
      </w:tr>
      <w:tr w:rsidR="00FD5C29" w:rsidRPr="001C303A" w14:paraId="249E739E" w14:textId="77777777" w:rsidTr="00E0475E">
        <w:trPr>
          <w:gridAfter w:val="2"/>
          <w:wAfter w:w="123" w:type="dxa"/>
          <w:trHeight w:val="20"/>
        </w:trPr>
        <w:tc>
          <w:tcPr>
            <w:tcW w:w="4196" w:type="dxa"/>
            <w:vAlign w:val="bottom"/>
          </w:tcPr>
          <w:p w14:paraId="2F8B5119" w14:textId="77777777" w:rsidR="00FD5C29" w:rsidRPr="001C303A" w:rsidRDefault="00FD5C29" w:rsidP="00FD5C29">
            <w:pPr>
              <w:rPr>
                <w:rFonts w:ascii="Arial" w:hAnsi="Arial" w:cs="Arial"/>
                <w:snapToGrid w:val="0"/>
                <w:sz w:val="18"/>
                <w:szCs w:val="18"/>
                <w:lang w:val="en-GB"/>
              </w:rPr>
            </w:pPr>
            <w:r w:rsidRPr="001C303A">
              <w:rPr>
                <w:rFonts w:ascii="Arial" w:hAnsi="Arial" w:cs="Arial"/>
                <w:snapToGrid w:val="0"/>
                <w:sz w:val="18"/>
                <w:szCs w:val="18"/>
                <w:lang w:val="en-GB"/>
              </w:rPr>
              <w:t>Receivables from leasing</w:t>
            </w:r>
          </w:p>
        </w:tc>
        <w:tc>
          <w:tcPr>
            <w:tcW w:w="1444" w:type="dxa"/>
            <w:gridSpan w:val="2"/>
            <w:vAlign w:val="bottom"/>
          </w:tcPr>
          <w:p w14:paraId="0EB2E974" w14:textId="008AE3DF"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w:t>
            </w:r>
          </w:p>
        </w:tc>
        <w:tc>
          <w:tcPr>
            <w:tcW w:w="1445" w:type="dxa"/>
            <w:gridSpan w:val="2"/>
            <w:vAlign w:val="bottom"/>
          </w:tcPr>
          <w:p w14:paraId="00B2B18E" w14:textId="4E3C84AE" w:rsidR="00FD5C29" w:rsidRPr="001C303A" w:rsidRDefault="00FD5C29" w:rsidP="00FD5C29">
            <w:pPr>
              <w:jc w:val="right"/>
              <w:rPr>
                <w:rFonts w:ascii="Arial" w:hAnsi="Arial" w:cs="Arial"/>
                <w:b/>
                <w:bCs/>
                <w:sz w:val="18"/>
                <w:szCs w:val="18"/>
                <w:lang w:val="en-GB"/>
              </w:rPr>
            </w:pPr>
            <w:r w:rsidRPr="001C303A">
              <w:rPr>
                <w:rFonts w:ascii="Arial" w:hAnsi="Arial" w:cs="Arial"/>
                <w:color w:val="000000" w:themeColor="text1"/>
                <w:sz w:val="18"/>
                <w:szCs w:val="18"/>
              </w:rPr>
              <w:t>15,653</w:t>
            </w:r>
          </w:p>
        </w:tc>
        <w:tc>
          <w:tcPr>
            <w:tcW w:w="1446" w:type="dxa"/>
            <w:gridSpan w:val="2"/>
            <w:vAlign w:val="bottom"/>
          </w:tcPr>
          <w:p w14:paraId="625240B8" w14:textId="73DBCB4E" w:rsidR="00FD5C29" w:rsidRPr="001C303A" w:rsidRDefault="00FD5C29" w:rsidP="00FD5C29">
            <w:pPr>
              <w:jc w:val="right"/>
              <w:rPr>
                <w:rFonts w:ascii="Arial" w:hAnsi="Arial" w:cs="Arial"/>
                <w:b/>
                <w:bCs/>
                <w:sz w:val="18"/>
                <w:szCs w:val="18"/>
                <w:lang w:val="en-GB"/>
              </w:rPr>
            </w:pPr>
            <w:r w:rsidRPr="001C303A">
              <w:rPr>
                <w:rFonts w:ascii="Arial" w:hAnsi="Arial" w:cs="Arial"/>
                <w:color w:val="000000" w:themeColor="text1"/>
                <w:sz w:val="18"/>
                <w:szCs w:val="18"/>
              </w:rPr>
              <w:t>1,423</w:t>
            </w:r>
          </w:p>
        </w:tc>
        <w:tc>
          <w:tcPr>
            <w:tcW w:w="1269" w:type="dxa"/>
            <w:gridSpan w:val="3"/>
            <w:vAlign w:val="bottom"/>
          </w:tcPr>
          <w:p w14:paraId="0889AC2A" w14:textId="071CB703"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17,076</w:t>
            </w:r>
          </w:p>
        </w:tc>
      </w:tr>
      <w:tr w:rsidR="00FD5C29" w:rsidRPr="001C303A" w14:paraId="70971656" w14:textId="77777777" w:rsidTr="00E0475E">
        <w:trPr>
          <w:gridAfter w:val="2"/>
          <w:wAfter w:w="123" w:type="dxa"/>
          <w:trHeight w:val="20"/>
        </w:trPr>
        <w:tc>
          <w:tcPr>
            <w:tcW w:w="4196" w:type="dxa"/>
            <w:vAlign w:val="bottom"/>
          </w:tcPr>
          <w:p w14:paraId="6DC63C41" w14:textId="77777777" w:rsidR="00FD5C29" w:rsidRPr="001C303A" w:rsidRDefault="00FD5C29" w:rsidP="00FD5C29">
            <w:pPr>
              <w:jc w:val="both"/>
              <w:rPr>
                <w:rFonts w:ascii="Arial" w:hAnsi="Arial" w:cs="Arial"/>
                <w:sz w:val="18"/>
                <w:szCs w:val="18"/>
                <w:lang w:val="en-GB"/>
              </w:rPr>
            </w:pPr>
            <w:r w:rsidRPr="001C303A">
              <w:rPr>
                <w:rFonts w:ascii="Arial" w:hAnsi="Arial" w:cs="Arial"/>
                <w:sz w:val="18"/>
                <w:szCs w:val="18"/>
                <w:lang w:val="en-GB"/>
              </w:rPr>
              <w:t>Other assets</w:t>
            </w:r>
          </w:p>
        </w:tc>
        <w:tc>
          <w:tcPr>
            <w:tcW w:w="1444" w:type="dxa"/>
            <w:gridSpan w:val="2"/>
            <w:vAlign w:val="bottom"/>
          </w:tcPr>
          <w:p w14:paraId="69026ADE" w14:textId="06F9358B"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w:t>
            </w:r>
          </w:p>
        </w:tc>
        <w:tc>
          <w:tcPr>
            <w:tcW w:w="1445" w:type="dxa"/>
            <w:gridSpan w:val="2"/>
            <w:vAlign w:val="bottom"/>
          </w:tcPr>
          <w:p w14:paraId="1CCABE29" w14:textId="6F3BE0E3"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916</w:t>
            </w:r>
          </w:p>
        </w:tc>
        <w:tc>
          <w:tcPr>
            <w:tcW w:w="1446" w:type="dxa"/>
            <w:gridSpan w:val="2"/>
            <w:vAlign w:val="bottom"/>
          </w:tcPr>
          <w:p w14:paraId="28EDF9DF" w14:textId="1F9A8CDB"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w:t>
            </w:r>
          </w:p>
        </w:tc>
        <w:tc>
          <w:tcPr>
            <w:tcW w:w="1269" w:type="dxa"/>
            <w:gridSpan w:val="3"/>
            <w:vAlign w:val="bottom"/>
          </w:tcPr>
          <w:p w14:paraId="4C97A4B8" w14:textId="19DE49E2"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916</w:t>
            </w:r>
          </w:p>
        </w:tc>
      </w:tr>
      <w:tr w:rsidR="00DF00C1" w:rsidRPr="001C303A" w14:paraId="266B1D4A" w14:textId="77777777" w:rsidTr="00E0475E">
        <w:trPr>
          <w:gridAfter w:val="2"/>
          <w:wAfter w:w="123" w:type="dxa"/>
          <w:trHeight w:val="20"/>
        </w:trPr>
        <w:tc>
          <w:tcPr>
            <w:tcW w:w="4196" w:type="dxa"/>
            <w:vAlign w:val="bottom"/>
          </w:tcPr>
          <w:p w14:paraId="6F40C5DE" w14:textId="77777777" w:rsidR="00DF00C1" w:rsidRPr="001C303A" w:rsidRDefault="00DF00C1" w:rsidP="00DF00C1">
            <w:pPr>
              <w:jc w:val="both"/>
              <w:rPr>
                <w:rFonts w:ascii="Arial" w:hAnsi="Arial" w:cs="Arial"/>
                <w:b/>
                <w:sz w:val="18"/>
                <w:szCs w:val="18"/>
                <w:lang w:val="en-GB"/>
              </w:rPr>
            </w:pPr>
            <w:r w:rsidRPr="001C303A">
              <w:rPr>
                <w:rFonts w:ascii="Arial" w:hAnsi="Arial" w:cs="Arial"/>
                <w:b/>
                <w:sz w:val="18"/>
                <w:szCs w:val="18"/>
                <w:lang w:val="en-GB"/>
              </w:rPr>
              <w:t>Total financial assets</w:t>
            </w:r>
          </w:p>
        </w:tc>
        <w:tc>
          <w:tcPr>
            <w:tcW w:w="1444" w:type="dxa"/>
            <w:gridSpan w:val="2"/>
            <w:vAlign w:val="bottom"/>
          </w:tcPr>
          <w:p w14:paraId="22F3D3C1" w14:textId="179D12D0" w:rsidR="00DF00C1" w:rsidRPr="001C303A" w:rsidRDefault="00DF00C1" w:rsidP="00DF00C1">
            <w:pPr>
              <w:jc w:val="right"/>
              <w:rPr>
                <w:rFonts w:ascii="Arial" w:hAnsi="Arial" w:cs="Arial"/>
                <w:b/>
                <w:bCs/>
                <w:sz w:val="18"/>
                <w:szCs w:val="18"/>
                <w:lang w:val="en-GB"/>
              </w:rPr>
            </w:pPr>
            <w:r w:rsidRPr="001C303A">
              <w:rPr>
                <w:rFonts w:ascii="Arial" w:hAnsi="Arial" w:cs="Arial"/>
                <w:b/>
                <w:sz w:val="18"/>
                <w:szCs w:val="18"/>
              </w:rPr>
              <w:t>54,365</w:t>
            </w:r>
          </w:p>
        </w:tc>
        <w:tc>
          <w:tcPr>
            <w:tcW w:w="1445" w:type="dxa"/>
            <w:gridSpan w:val="2"/>
            <w:vAlign w:val="bottom"/>
          </w:tcPr>
          <w:p w14:paraId="7F0F618F" w14:textId="598E9C68" w:rsidR="00DF00C1" w:rsidRPr="001C303A" w:rsidRDefault="00DF00C1" w:rsidP="00DF00C1">
            <w:pPr>
              <w:jc w:val="right"/>
              <w:rPr>
                <w:rFonts w:ascii="Arial" w:hAnsi="Arial" w:cs="Arial"/>
                <w:b/>
                <w:bCs/>
                <w:sz w:val="18"/>
                <w:szCs w:val="18"/>
                <w:lang w:val="en-GB"/>
              </w:rPr>
            </w:pPr>
            <w:r w:rsidRPr="001C303A">
              <w:rPr>
                <w:rFonts w:ascii="Arial" w:hAnsi="Arial" w:cs="Arial"/>
                <w:b/>
                <w:sz w:val="18"/>
                <w:szCs w:val="18"/>
              </w:rPr>
              <w:t>278,382</w:t>
            </w:r>
          </w:p>
        </w:tc>
        <w:tc>
          <w:tcPr>
            <w:tcW w:w="1446" w:type="dxa"/>
            <w:gridSpan w:val="2"/>
            <w:vAlign w:val="bottom"/>
          </w:tcPr>
          <w:p w14:paraId="0C1EB1F9" w14:textId="0EB6A988" w:rsidR="00DF00C1" w:rsidRPr="001C303A" w:rsidRDefault="00DF00C1" w:rsidP="00DF00C1">
            <w:pPr>
              <w:jc w:val="right"/>
              <w:rPr>
                <w:rFonts w:ascii="Arial" w:hAnsi="Arial" w:cs="Arial"/>
                <w:b/>
                <w:bCs/>
                <w:sz w:val="18"/>
                <w:szCs w:val="18"/>
                <w:lang w:val="en-GB"/>
              </w:rPr>
            </w:pPr>
            <w:r w:rsidRPr="001C303A">
              <w:rPr>
                <w:rFonts w:ascii="Arial" w:hAnsi="Arial" w:cs="Arial"/>
                <w:b/>
                <w:sz w:val="18"/>
                <w:szCs w:val="18"/>
              </w:rPr>
              <w:t>3,281</w:t>
            </w:r>
          </w:p>
        </w:tc>
        <w:tc>
          <w:tcPr>
            <w:tcW w:w="1269" w:type="dxa"/>
            <w:gridSpan w:val="3"/>
            <w:vAlign w:val="bottom"/>
          </w:tcPr>
          <w:p w14:paraId="109E5D39" w14:textId="61C47D75" w:rsidR="00DF00C1" w:rsidRPr="001C303A" w:rsidRDefault="00DF00C1" w:rsidP="00DF00C1">
            <w:pPr>
              <w:ind w:right="-38"/>
              <w:jc w:val="right"/>
              <w:rPr>
                <w:rFonts w:ascii="Arial" w:hAnsi="Arial" w:cs="Arial"/>
                <w:b/>
                <w:bCs/>
                <w:sz w:val="18"/>
                <w:szCs w:val="18"/>
                <w:lang w:val="en-GB"/>
              </w:rPr>
            </w:pPr>
            <w:r w:rsidRPr="001C303A">
              <w:rPr>
                <w:rFonts w:ascii="Arial" w:hAnsi="Arial" w:cs="Arial"/>
                <w:b/>
                <w:sz w:val="18"/>
                <w:szCs w:val="18"/>
              </w:rPr>
              <w:t>336,028</w:t>
            </w:r>
          </w:p>
        </w:tc>
      </w:tr>
      <w:tr w:rsidR="00FD5C29" w:rsidRPr="001C303A" w14:paraId="66715966" w14:textId="77777777" w:rsidTr="00E0475E">
        <w:trPr>
          <w:gridAfter w:val="2"/>
          <w:wAfter w:w="123" w:type="dxa"/>
          <w:trHeight w:val="20"/>
        </w:trPr>
        <w:tc>
          <w:tcPr>
            <w:tcW w:w="4196" w:type="dxa"/>
            <w:vAlign w:val="bottom"/>
          </w:tcPr>
          <w:p w14:paraId="764F6198" w14:textId="77777777" w:rsidR="00FD5C29" w:rsidRPr="001C303A" w:rsidRDefault="00FD5C29" w:rsidP="00FD5C29">
            <w:pPr>
              <w:jc w:val="both"/>
              <w:rPr>
                <w:rFonts w:ascii="Arial" w:hAnsi="Arial" w:cs="Arial"/>
                <w:b/>
                <w:sz w:val="18"/>
                <w:szCs w:val="18"/>
                <w:lang w:val="en-GB"/>
              </w:rPr>
            </w:pPr>
            <w:r w:rsidRPr="001C303A">
              <w:rPr>
                <w:rFonts w:ascii="Arial" w:hAnsi="Arial" w:cs="Arial"/>
                <w:b/>
                <w:sz w:val="18"/>
                <w:szCs w:val="18"/>
                <w:lang w:val="en-GB"/>
              </w:rPr>
              <w:t>Liabilities</w:t>
            </w:r>
          </w:p>
        </w:tc>
        <w:tc>
          <w:tcPr>
            <w:tcW w:w="1444" w:type="dxa"/>
            <w:gridSpan w:val="2"/>
            <w:vAlign w:val="bottom"/>
          </w:tcPr>
          <w:p w14:paraId="5E5FE985" w14:textId="77777777" w:rsidR="00FD5C29" w:rsidRPr="001C303A" w:rsidRDefault="00FD5C29" w:rsidP="00FD5C29">
            <w:pPr>
              <w:jc w:val="right"/>
              <w:rPr>
                <w:rFonts w:ascii="Arial" w:hAnsi="Arial" w:cs="Arial"/>
                <w:b/>
                <w:bCs/>
                <w:sz w:val="18"/>
                <w:szCs w:val="18"/>
                <w:lang w:val="en-GB"/>
              </w:rPr>
            </w:pPr>
          </w:p>
        </w:tc>
        <w:tc>
          <w:tcPr>
            <w:tcW w:w="1445" w:type="dxa"/>
            <w:gridSpan w:val="2"/>
            <w:vAlign w:val="bottom"/>
          </w:tcPr>
          <w:p w14:paraId="208E8356" w14:textId="77777777" w:rsidR="00FD5C29" w:rsidRPr="001C303A" w:rsidRDefault="00FD5C29" w:rsidP="00FD5C29">
            <w:pPr>
              <w:jc w:val="right"/>
              <w:rPr>
                <w:rFonts w:ascii="Arial" w:hAnsi="Arial" w:cs="Arial"/>
                <w:b/>
                <w:bCs/>
                <w:sz w:val="18"/>
                <w:szCs w:val="18"/>
                <w:lang w:val="en-GB"/>
              </w:rPr>
            </w:pPr>
          </w:p>
        </w:tc>
        <w:tc>
          <w:tcPr>
            <w:tcW w:w="1446" w:type="dxa"/>
            <w:gridSpan w:val="2"/>
            <w:vAlign w:val="bottom"/>
          </w:tcPr>
          <w:p w14:paraId="165142ED" w14:textId="77777777" w:rsidR="00FD5C29" w:rsidRPr="001C303A" w:rsidRDefault="00FD5C29" w:rsidP="00FD5C29">
            <w:pPr>
              <w:jc w:val="right"/>
              <w:rPr>
                <w:rFonts w:ascii="Arial" w:hAnsi="Arial" w:cs="Arial"/>
                <w:b/>
                <w:bCs/>
                <w:sz w:val="18"/>
                <w:szCs w:val="18"/>
                <w:lang w:val="en-GB"/>
              </w:rPr>
            </w:pPr>
          </w:p>
        </w:tc>
        <w:tc>
          <w:tcPr>
            <w:tcW w:w="1269" w:type="dxa"/>
            <w:gridSpan w:val="3"/>
            <w:vAlign w:val="bottom"/>
          </w:tcPr>
          <w:p w14:paraId="468138EB" w14:textId="77777777" w:rsidR="00FD5C29" w:rsidRPr="001C303A" w:rsidRDefault="00FD5C29" w:rsidP="00FD5C29">
            <w:pPr>
              <w:jc w:val="right"/>
              <w:rPr>
                <w:rFonts w:ascii="Arial" w:hAnsi="Arial" w:cs="Arial"/>
                <w:b/>
                <w:bCs/>
                <w:sz w:val="18"/>
                <w:szCs w:val="18"/>
                <w:lang w:val="en-GB"/>
              </w:rPr>
            </w:pPr>
          </w:p>
        </w:tc>
      </w:tr>
      <w:tr w:rsidR="00FD5C29" w:rsidRPr="001C303A" w14:paraId="1155CDEF" w14:textId="77777777" w:rsidTr="00E0475E">
        <w:trPr>
          <w:gridAfter w:val="2"/>
          <w:wAfter w:w="123" w:type="dxa"/>
          <w:trHeight w:val="20"/>
        </w:trPr>
        <w:tc>
          <w:tcPr>
            <w:tcW w:w="4196" w:type="dxa"/>
          </w:tcPr>
          <w:p w14:paraId="257F8994" w14:textId="77777777" w:rsidR="00FD5C29" w:rsidRPr="001C303A" w:rsidRDefault="00FD5C29" w:rsidP="00FD5C29">
            <w:pPr>
              <w:rPr>
                <w:rFonts w:ascii="Arial" w:hAnsi="Arial" w:cs="Arial"/>
                <w:sz w:val="18"/>
                <w:szCs w:val="18"/>
                <w:lang w:val="en-GB"/>
              </w:rPr>
            </w:pPr>
            <w:r w:rsidRPr="001C303A">
              <w:rPr>
                <w:rFonts w:ascii="Arial" w:hAnsi="Arial" w:cs="Arial"/>
                <w:sz w:val="18"/>
                <w:szCs w:val="18"/>
                <w:lang w:val="en-GB"/>
              </w:rPr>
              <w:t>Due to banks and other credit institutions</w:t>
            </w:r>
          </w:p>
        </w:tc>
        <w:tc>
          <w:tcPr>
            <w:tcW w:w="1444" w:type="dxa"/>
            <w:gridSpan w:val="2"/>
            <w:vAlign w:val="bottom"/>
          </w:tcPr>
          <w:p w14:paraId="28CDBF58" w14:textId="3DC41DE4"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w:t>
            </w:r>
          </w:p>
        </w:tc>
        <w:tc>
          <w:tcPr>
            <w:tcW w:w="1445" w:type="dxa"/>
            <w:gridSpan w:val="2"/>
            <w:vAlign w:val="bottom"/>
          </w:tcPr>
          <w:p w14:paraId="78325EDE" w14:textId="2C9E79DA"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8,537</w:t>
            </w:r>
          </w:p>
        </w:tc>
        <w:tc>
          <w:tcPr>
            <w:tcW w:w="1446" w:type="dxa"/>
            <w:gridSpan w:val="2"/>
            <w:vAlign w:val="bottom"/>
          </w:tcPr>
          <w:p w14:paraId="3F6E6AED" w14:textId="263303AF"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w:t>
            </w:r>
          </w:p>
        </w:tc>
        <w:tc>
          <w:tcPr>
            <w:tcW w:w="1269" w:type="dxa"/>
            <w:gridSpan w:val="3"/>
            <w:vAlign w:val="bottom"/>
          </w:tcPr>
          <w:p w14:paraId="0A08DEBE" w14:textId="11BBC0D5"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8,537</w:t>
            </w:r>
          </w:p>
        </w:tc>
      </w:tr>
      <w:tr w:rsidR="00FD5C29" w:rsidRPr="001C303A" w14:paraId="20D08D11" w14:textId="77777777" w:rsidTr="00E0475E">
        <w:trPr>
          <w:gridAfter w:val="2"/>
          <w:wAfter w:w="123" w:type="dxa"/>
          <w:trHeight w:val="20"/>
        </w:trPr>
        <w:tc>
          <w:tcPr>
            <w:tcW w:w="4196" w:type="dxa"/>
          </w:tcPr>
          <w:p w14:paraId="23C9F210" w14:textId="77777777" w:rsidR="00FD5C29" w:rsidRPr="001C303A" w:rsidRDefault="00FD5C29" w:rsidP="00FD5C29">
            <w:pPr>
              <w:rPr>
                <w:rFonts w:ascii="Arial" w:hAnsi="Arial" w:cs="Arial"/>
                <w:sz w:val="18"/>
                <w:szCs w:val="18"/>
                <w:lang w:val="en-GB"/>
              </w:rPr>
            </w:pPr>
            <w:r w:rsidRPr="001C303A">
              <w:rPr>
                <w:rFonts w:ascii="Arial" w:hAnsi="Arial" w:cs="Arial"/>
                <w:sz w:val="18"/>
                <w:szCs w:val="18"/>
                <w:lang w:val="en-GB"/>
              </w:rPr>
              <w:t>Due to customers</w:t>
            </w:r>
          </w:p>
        </w:tc>
        <w:tc>
          <w:tcPr>
            <w:tcW w:w="1444" w:type="dxa"/>
            <w:gridSpan w:val="2"/>
            <w:vAlign w:val="bottom"/>
          </w:tcPr>
          <w:p w14:paraId="1558180C" w14:textId="108DB241"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w:t>
            </w:r>
          </w:p>
        </w:tc>
        <w:tc>
          <w:tcPr>
            <w:tcW w:w="1445" w:type="dxa"/>
            <w:gridSpan w:val="2"/>
            <w:vAlign w:val="bottom"/>
          </w:tcPr>
          <w:p w14:paraId="6F9F3BBB" w14:textId="062995B8"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297,659</w:t>
            </w:r>
          </w:p>
        </w:tc>
        <w:tc>
          <w:tcPr>
            <w:tcW w:w="1446" w:type="dxa"/>
            <w:gridSpan w:val="2"/>
            <w:vAlign w:val="bottom"/>
          </w:tcPr>
          <w:p w14:paraId="4AC357B0" w14:textId="40080F54"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w:t>
            </w:r>
          </w:p>
        </w:tc>
        <w:tc>
          <w:tcPr>
            <w:tcW w:w="1269" w:type="dxa"/>
            <w:gridSpan w:val="3"/>
            <w:vAlign w:val="bottom"/>
          </w:tcPr>
          <w:p w14:paraId="4307E45D" w14:textId="61855A4D"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297,659</w:t>
            </w:r>
          </w:p>
        </w:tc>
      </w:tr>
      <w:tr w:rsidR="00FD5C29" w:rsidRPr="001C303A" w14:paraId="037A8ABD" w14:textId="77777777" w:rsidTr="00E0475E">
        <w:trPr>
          <w:gridAfter w:val="2"/>
          <w:wAfter w:w="123" w:type="dxa"/>
          <w:trHeight w:val="20"/>
        </w:trPr>
        <w:tc>
          <w:tcPr>
            <w:tcW w:w="4196" w:type="dxa"/>
          </w:tcPr>
          <w:p w14:paraId="7BC09160" w14:textId="77777777" w:rsidR="00FD5C29" w:rsidRPr="001C303A" w:rsidRDefault="00FD5C29" w:rsidP="00FD5C29">
            <w:pPr>
              <w:rPr>
                <w:rFonts w:ascii="Arial" w:hAnsi="Arial" w:cs="Arial"/>
                <w:sz w:val="18"/>
                <w:szCs w:val="18"/>
                <w:lang w:val="en-GB"/>
              </w:rPr>
            </w:pPr>
            <w:r w:rsidRPr="001C303A">
              <w:rPr>
                <w:rFonts w:ascii="Arial" w:hAnsi="Arial" w:cs="Arial"/>
                <w:snapToGrid w:val="0"/>
                <w:sz w:val="18"/>
                <w:szCs w:val="18"/>
                <w:lang w:val="en-GB"/>
              </w:rPr>
              <w:t>Debt securities issued</w:t>
            </w:r>
          </w:p>
        </w:tc>
        <w:tc>
          <w:tcPr>
            <w:tcW w:w="1444" w:type="dxa"/>
            <w:gridSpan w:val="2"/>
            <w:vAlign w:val="bottom"/>
          </w:tcPr>
          <w:p w14:paraId="259605AA" w14:textId="659A0B9A"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w:t>
            </w:r>
          </w:p>
        </w:tc>
        <w:tc>
          <w:tcPr>
            <w:tcW w:w="1445" w:type="dxa"/>
            <w:gridSpan w:val="2"/>
            <w:vAlign w:val="bottom"/>
          </w:tcPr>
          <w:p w14:paraId="076412EB" w14:textId="289D1CC3"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2,140</w:t>
            </w:r>
          </w:p>
        </w:tc>
        <w:tc>
          <w:tcPr>
            <w:tcW w:w="1446" w:type="dxa"/>
            <w:gridSpan w:val="2"/>
            <w:vAlign w:val="bottom"/>
          </w:tcPr>
          <w:p w14:paraId="253671C7" w14:textId="5CC6C666"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w:t>
            </w:r>
          </w:p>
        </w:tc>
        <w:tc>
          <w:tcPr>
            <w:tcW w:w="1269" w:type="dxa"/>
            <w:gridSpan w:val="3"/>
            <w:vAlign w:val="bottom"/>
          </w:tcPr>
          <w:p w14:paraId="34B79FCF" w14:textId="3DDC92DB"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2,140</w:t>
            </w:r>
          </w:p>
        </w:tc>
      </w:tr>
      <w:tr w:rsidR="00FD5C29" w:rsidRPr="001C303A" w14:paraId="47718B43" w14:textId="77777777" w:rsidTr="00E0475E">
        <w:trPr>
          <w:gridAfter w:val="2"/>
          <w:wAfter w:w="123" w:type="dxa"/>
          <w:trHeight w:val="20"/>
        </w:trPr>
        <w:tc>
          <w:tcPr>
            <w:tcW w:w="4196" w:type="dxa"/>
          </w:tcPr>
          <w:p w14:paraId="0F293387" w14:textId="77777777" w:rsidR="00FD5C29" w:rsidRPr="001C303A" w:rsidRDefault="00FD5C29" w:rsidP="00FD5C29">
            <w:pPr>
              <w:rPr>
                <w:rFonts w:ascii="Arial" w:hAnsi="Arial" w:cs="Arial"/>
                <w:snapToGrid w:val="0"/>
                <w:sz w:val="18"/>
                <w:szCs w:val="18"/>
                <w:lang w:val="en-GB"/>
              </w:rPr>
            </w:pPr>
            <w:r w:rsidRPr="001C303A">
              <w:rPr>
                <w:rFonts w:ascii="Arial" w:hAnsi="Arial" w:cs="Arial"/>
                <w:snapToGrid w:val="0"/>
                <w:sz w:val="18"/>
                <w:szCs w:val="18"/>
                <w:lang w:val="en-GB"/>
              </w:rPr>
              <w:t>Subordinated loan</w:t>
            </w:r>
          </w:p>
        </w:tc>
        <w:tc>
          <w:tcPr>
            <w:tcW w:w="1444" w:type="dxa"/>
            <w:gridSpan w:val="2"/>
            <w:vAlign w:val="bottom"/>
          </w:tcPr>
          <w:p w14:paraId="3AAA84BB" w14:textId="77777777" w:rsidR="00FD5C29" w:rsidRPr="001C303A" w:rsidRDefault="00FD5C29" w:rsidP="00FD5C29">
            <w:pPr>
              <w:jc w:val="right"/>
              <w:rPr>
                <w:rFonts w:ascii="Arial" w:hAnsi="Arial" w:cs="Arial"/>
                <w:b/>
                <w:bCs/>
                <w:sz w:val="18"/>
                <w:szCs w:val="18"/>
                <w:lang w:val="en-GB"/>
              </w:rPr>
            </w:pPr>
          </w:p>
        </w:tc>
        <w:tc>
          <w:tcPr>
            <w:tcW w:w="1445" w:type="dxa"/>
            <w:gridSpan w:val="2"/>
            <w:vAlign w:val="bottom"/>
          </w:tcPr>
          <w:p w14:paraId="3AB2C6BC" w14:textId="7CBDCF68"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1,000</w:t>
            </w:r>
          </w:p>
        </w:tc>
        <w:tc>
          <w:tcPr>
            <w:tcW w:w="1446" w:type="dxa"/>
            <w:gridSpan w:val="2"/>
            <w:vAlign w:val="bottom"/>
          </w:tcPr>
          <w:p w14:paraId="777EFB1A" w14:textId="77777777" w:rsidR="00FD5C29" w:rsidRPr="001C303A" w:rsidRDefault="00FD5C29" w:rsidP="00FD5C29">
            <w:pPr>
              <w:jc w:val="right"/>
              <w:rPr>
                <w:rFonts w:ascii="Arial" w:hAnsi="Arial" w:cs="Arial"/>
                <w:b/>
                <w:bCs/>
                <w:sz w:val="18"/>
                <w:szCs w:val="18"/>
                <w:lang w:val="en-GB"/>
              </w:rPr>
            </w:pPr>
          </w:p>
        </w:tc>
        <w:tc>
          <w:tcPr>
            <w:tcW w:w="1269" w:type="dxa"/>
            <w:gridSpan w:val="3"/>
            <w:vAlign w:val="bottom"/>
          </w:tcPr>
          <w:p w14:paraId="5D74085C" w14:textId="1761BA82" w:rsidR="00FD5C29" w:rsidRPr="001C303A" w:rsidRDefault="00FD5C29" w:rsidP="00FD5C29">
            <w:pPr>
              <w:jc w:val="right"/>
              <w:rPr>
                <w:rFonts w:ascii="Arial" w:hAnsi="Arial" w:cs="Arial"/>
                <w:b/>
                <w:bCs/>
                <w:sz w:val="18"/>
                <w:szCs w:val="18"/>
                <w:lang w:val="en-GB"/>
              </w:rPr>
            </w:pPr>
            <w:r w:rsidRPr="001C303A">
              <w:rPr>
                <w:rFonts w:ascii="Arial" w:hAnsi="Arial" w:cs="Arial"/>
                <w:sz w:val="18"/>
                <w:szCs w:val="18"/>
              </w:rPr>
              <w:t>1,000</w:t>
            </w:r>
          </w:p>
        </w:tc>
      </w:tr>
      <w:tr w:rsidR="00FD5C29" w:rsidRPr="001C303A" w14:paraId="24DF11F1" w14:textId="77777777" w:rsidTr="00E0475E">
        <w:trPr>
          <w:gridAfter w:val="2"/>
          <w:wAfter w:w="123" w:type="dxa"/>
          <w:trHeight w:val="20"/>
        </w:trPr>
        <w:tc>
          <w:tcPr>
            <w:tcW w:w="4196" w:type="dxa"/>
          </w:tcPr>
          <w:p w14:paraId="69F85B02" w14:textId="77777777" w:rsidR="00FD5C29" w:rsidRPr="001C303A" w:rsidRDefault="00FD5C29" w:rsidP="00FD5C29">
            <w:pPr>
              <w:rPr>
                <w:rFonts w:ascii="Arial" w:hAnsi="Arial" w:cs="Arial"/>
                <w:sz w:val="18"/>
                <w:szCs w:val="18"/>
                <w:lang w:val="en-GB"/>
              </w:rPr>
            </w:pPr>
            <w:r w:rsidRPr="001C303A">
              <w:rPr>
                <w:rFonts w:ascii="Arial" w:hAnsi="Arial" w:cs="Arial"/>
                <w:snapToGrid w:val="0"/>
                <w:sz w:val="18"/>
                <w:szCs w:val="18"/>
                <w:lang w:val="en-GB"/>
              </w:rPr>
              <w:t>Other liabilities</w:t>
            </w:r>
          </w:p>
        </w:tc>
        <w:tc>
          <w:tcPr>
            <w:tcW w:w="1444" w:type="dxa"/>
            <w:gridSpan w:val="2"/>
            <w:vAlign w:val="bottom"/>
          </w:tcPr>
          <w:p w14:paraId="77C85B7A" w14:textId="78ADC135" w:rsidR="00FD5C29" w:rsidRPr="001C303A" w:rsidRDefault="00FD5C29" w:rsidP="00FD5C29">
            <w:pPr>
              <w:jc w:val="right"/>
              <w:rPr>
                <w:rFonts w:ascii="Arial" w:hAnsi="Arial"/>
                <w:b/>
                <w:bCs/>
                <w:sz w:val="18"/>
                <w:lang w:val="en-GB"/>
              </w:rPr>
            </w:pPr>
            <w:r w:rsidRPr="001C303A">
              <w:rPr>
                <w:rFonts w:ascii="Arial" w:hAnsi="Arial"/>
                <w:sz w:val="18"/>
              </w:rPr>
              <w:t>-</w:t>
            </w:r>
          </w:p>
        </w:tc>
        <w:tc>
          <w:tcPr>
            <w:tcW w:w="1445" w:type="dxa"/>
            <w:gridSpan w:val="2"/>
            <w:vAlign w:val="bottom"/>
          </w:tcPr>
          <w:p w14:paraId="5C6A4BE8" w14:textId="351A6E0D" w:rsidR="00FD5C29" w:rsidRPr="001C303A" w:rsidRDefault="00FD5C29" w:rsidP="00FD5C29">
            <w:pPr>
              <w:jc w:val="right"/>
              <w:rPr>
                <w:rFonts w:ascii="Arial" w:hAnsi="Arial"/>
                <w:b/>
                <w:bCs/>
                <w:sz w:val="18"/>
                <w:lang w:val="en-GB"/>
              </w:rPr>
            </w:pPr>
            <w:r w:rsidRPr="001C303A">
              <w:rPr>
                <w:rFonts w:ascii="Arial" w:hAnsi="Arial"/>
                <w:sz w:val="18"/>
              </w:rPr>
              <w:t>4,126</w:t>
            </w:r>
          </w:p>
        </w:tc>
        <w:tc>
          <w:tcPr>
            <w:tcW w:w="1446" w:type="dxa"/>
            <w:gridSpan w:val="2"/>
            <w:vAlign w:val="bottom"/>
          </w:tcPr>
          <w:p w14:paraId="74EEF565" w14:textId="54BF5F82" w:rsidR="00FD5C29" w:rsidRPr="001C303A" w:rsidRDefault="00FD5C29" w:rsidP="00FD5C29">
            <w:pPr>
              <w:jc w:val="right"/>
              <w:rPr>
                <w:rFonts w:ascii="Arial" w:hAnsi="Arial"/>
                <w:b/>
                <w:bCs/>
                <w:sz w:val="18"/>
                <w:lang w:val="en-GB"/>
              </w:rPr>
            </w:pPr>
            <w:r w:rsidRPr="001C303A">
              <w:rPr>
                <w:rFonts w:ascii="Arial" w:hAnsi="Arial"/>
                <w:sz w:val="18"/>
              </w:rPr>
              <w:t>-</w:t>
            </w:r>
          </w:p>
        </w:tc>
        <w:tc>
          <w:tcPr>
            <w:tcW w:w="1269" w:type="dxa"/>
            <w:gridSpan w:val="3"/>
            <w:vAlign w:val="bottom"/>
          </w:tcPr>
          <w:p w14:paraId="0E491609" w14:textId="07E9E656" w:rsidR="00FD5C29" w:rsidRPr="001C303A" w:rsidRDefault="00FD5C29" w:rsidP="00FD5C29">
            <w:pPr>
              <w:jc w:val="right"/>
              <w:rPr>
                <w:rFonts w:ascii="Arial" w:hAnsi="Arial"/>
                <w:b/>
                <w:bCs/>
                <w:sz w:val="18"/>
                <w:lang w:val="en-GB"/>
              </w:rPr>
            </w:pPr>
            <w:r w:rsidRPr="001C303A">
              <w:rPr>
                <w:rFonts w:ascii="Arial" w:hAnsi="Arial"/>
                <w:sz w:val="18"/>
              </w:rPr>
              <w:t>4,126</w:t>
            </w:r>
          </w:p>
        </w:tc>
      </w:tr>
      <w:tr w:rsidR="00FD5C29" w:rsidRPr="001C303A" w14:paraId="6F5953B9" w14:textId="77777777" w:rsidTr="00E0475E">
        <w:trPr>
          <w:gridAfter w:val="3"/>
          <w:wAfter w:w="162" w:type="dxa"/>
          <w:trHeight w:val="20"/>
        </w:trPr>
        <w:tc>
          <w:tcPr>
            <w:tcW w:w="4196" w:type="dxa"/>
          </w:tcPr>
          <w:p w14:paraId="1CC006A5" w14:textId="77777777" w:rsidR="00FD5C29" w:rsidRPr="001C303A" w:rsidRDefault="00FD5C29" w:rsidP="00FD5C29">
            <w:pPr>
              <w:rPr>
                <w:rFonts w:ascii="Arial" w:hAnsi="Arial" w:cs="Arial"/>
                <w:b/>
                <w:snapToGrid w:val="0"/>
                <w:sz w:val="18"/>
                <w:szCs w:val="18"/>
                <w:lang w:val="en-GB"/>
              </w:rPr>
            </w:pPr>
            <w:r w:rsidRPr="001C303A">
              <w:rPr>
                <w:rFonts w:ascii="Arial" w:hAnsi="Arial" w:cs="Arial"/>
                <w:b/>
                <w:snapToGrid w:val="0"/>
                <w:sz w:val="18"/>
                <w:szCs w:val="18"/>
                <w:lang w:val="en-GB"/>
              </w:rPr>
              <w:t>Total financial liabilities</w:t>
            </w:r>
          </w:p>
        </w:tc>
        <w:tc>
          <w:tcPr>
            <w:tcW w:w="1444" w:type="dxa"/>
            <w:gridSpan w:val="2"/>
            <w:vAlign w:val="bottom"/>
          </w:tcPr>
          <w:p w14:paraId="0DCBB559" w14:textId="60CCE026" w:rsidR="00FD5C29" w:rsidRPr="001C303A" w:rsidRDefault="00FD5C29" w:rsidP="00FD5C29">
            <w:pPr>
              <w:jc w:val="right"/>
              <w:rPr>
                <w:rFonts w:ascii="Arial" w:hAnsi="Arial"/>
                <w:b/>
                <w:bCs/>
                <w:sz w:val="18"/>
                <w:lang w:val="en-GB"/>
              </w:rPr>
            </w:pPr>
          </w:p>
        </w:tc>
        <w:tc>
          <w:tcPr>
            <w:tcW w:w="1445" w:type="dxa"/>
            <w:gridSpan w:val="2"/>
            <w:vAlign w:val="bottom"/>
          </w:tcPr>
          <w:p w14:paraId="5AF8BCCB" w14:textId="69F47225" w:rsidR="00FD5C29" w:rsidRPr="001C303A" w:rsidRDefault="00FD5C29" w:rsidP="00FD5C29">
            <w:pPr>
              <w:jc w:val="right"/>
              <w:rPr>
                <w:rFonts w:ascii="Arial" w:hAnsi="Arial"/>
                <w:b/>
                <w:bCs/>
                <w:sz w:val="18"/>
                <w:lang w:val="en-GB"/>
              </w:rPr>
            </w:pPr>
            <w:r w:rsidRPr="001C303A">
              <w:rPr>
                <w:rFonts w:ascii="Arial" w:hAnsi="Arial"/>
                <w:b/>
                <w:sz w:val="18"/>
              </w:rPr>
              <w:t xml:space="preserve">313,462 </w:t>
            </w:r>
          </w:p>
        </w:tc>
        <w:tc>
          <w:tcPr>
            <w:tcW w:w="1446" w:type="dxa"/>
            <w:gridSpan w:val="2"/>
            <w:vAlign w:val="bottom"/>
          </w:tcPr>
          <w:p w14:paraId="136FB10F" w14:textId="0B5F9DC2" w:rsidR="00FD5C29" w:rsidRPr="001C303A" w:rsidRDefault="00FD5C29" w:rsidP="00FD5C29">
            <w:pPr>
              <w:jc w:val="right"/>
              <w:rPr>
                <w:rFonts w:ascii="Arial" w:hAnsi="Arial"/>
                <w:b/>
                <w:bCs/>
                <w:sz w:val="18"/>
                <w:lang w:val="en-GB"/>
              </w:rPr>
            </w:pPr>
          </w:p>
        </w:tc>
        <w:tc>
          <w:tcPr>
            <w:tcW w:w="1230" w:type="dxa"/>
            <w:gridSpan w:val="2"/>
            <w:vAlign w:val="bottom"/>
          </w:tcPr>
          <w:p w14:paraId="3EE842D9" w14:textId="41EE98B4" w:rsidR="00FD5C29" w:rsidRPr="001C303A" w:rsidRDefault="00FD5C29" w:rsidP="00FD5C29">
            <w:pPr>
              <w:jc w:val="right"/>
              <w:rPr>
                <w:rFonts w:ascii="Arial" w:hAnsi="Arial"/>
                <w:b/>
                <w:bCs/>
                <w:sz w:val="18"/>
                <w:lang w:val="en-GB"/>
              </w:rPr>
            </w:pPr>
            <w:r w:rsidRPr="001C303A">
              <w:rPr>
                <w:rFonts w:ascii="Arial" w:hAnsi="Arial"/>
                <w:b/>
                <w:sz w:val="18"/>
              </w:rPr>
              <w:t xml:space="preserve">313,462 </w:t>
            </w:r>
          </w:p>
        </w:tc>
      </w:tr>
      <w:tr w:rsidR="00E0475E" w:rsidRPr="001C303A" w14:paraId="734A3B79" w14:textId="77777777" w:rsidTr="00E0475E">
        <w:trPr>
          <w:gridAfter w:val="3"/>
          <w:wAfter w:w="162" w:type="dxa"/>
          <w:trHeight w:val="20"/>
        </w:trPr>
        <w:tc>
          <w:tcPr>
            <w:tcW w:w="4196" w:type="dxa"/>
          </w:tcPr>
          <w:p w14:paraId="11DD805B" w14:textId="77777777" w:rsidR="00E0475E" w:rsidRPr="001C303A" w:rsidRDefault="00E0475E" w:rsidP="00075064">
            <w:pPr>
              <w:rPr>
                <w:rFonts w:ascii="Arial" w:hAnsi="Arial" w:cs="Arial"/>
                <w:b/>
                <w:snapToGrid w:val="0"/>
                <w:sz w:val="18"/>
                <w:szCs w:val="18"/>
                <w:lang w:val="en-GB"/>
              </w:rPr>
            </w:pPr>
          </w:p>
        </w:tc>
        <w:tc>
          <w:tcPr>
            <w:tcW w:w="1444" w:type="dxa"/>
            <w:gridSpan w:val="2"/>
            <w:vAlign w:val="bottom"/>
          </w:tcPr>
          <w:p w14:paraId="7991DF86" w14:textId="77777777" w:rsidR="00E0475E" w:rsidRPr="001C303A" w:rsidRDefault="00E0475E" w:rsidP="00075064">
            <w:pPr>
              <w:jc w:val="right"/>
              <w:rPr>
                <w:rFonts w:ascii="Arial" w:hAnsi="Arial"/>
                <w:b/>
                <w:bCs/>
                <w:sz w:val="18"/>
                <w:lang w:val="en-GB"/>
              </w:rPr>
            </w:pPr>
          </w:p>
        </w:tc>
        <w:tc>
          <w:tcPr>
            <w:tcW w:w="1445" w:type="dxa"/>
            <w:gridSpan w:val="2"/>
            <w:vAlign w:val="bottom"/>
          </w:tcPr>
          <w:p w14:paraId="6C3907EB" w14:textId="77777777" w:rsidR="00E0475E" w:rsidRPr="001C303A" w:rsidRDefault="00E0475E" w:rsidP="00075064">
            <w:pPr>
              <w:jc w:val="right"/>
              <w:rPr>
                <w:rFonts w:ascii="Arial" w:hAnsi="Arial"/>
                <w:b/>
                <w:sz w:val="18"/>
              </w:rPr>
            </w:pPr>
          </w:p>
        </w:tc>
        <w:tc>
          <w:tcPr>
            <w:tcW w:w="1446" w:type="dxa"/>
            <w:gridSpan w:val="2"/>
            <w:vAlign w:val="bottom"/>
          </w:tcPr>
          <w:p w14:paraId="62F1C678" w14:textId="77777777" w:rsidR="00E0475E" w:rsidRPr="001C303A" w:rsidRDefault="00E0475E" w:rsidP="00075064">
            <w:pPr>
              <w:jc w:val="right"/>
              <w:rPr>
                <w:rFonts w:ascii="Arial" w:hAnsi="Arial"/>
                <w:b/>
                <w:bCs/>
                <w:sz w:val="18"/>
                <w:lang w:val="en-GB"/>
              </w:rPr>
            </w:pPr>
          </w:p>
        </w:tc>
        <w:tc>
          <w:tcPr>
            <w:tcW w:w="1230" w:type="dxa"/>
            <w:gridSpan w:val="2"/>
            <w:vAlign w:val="bottom"/>
          </w:tcPr>
          <w:p w14:paraId="7057CC6C" w14:textId="77777777" w:rsidR="00E0475E" w:rsidRPr="001C303A" w:rsidRDefault="00E0475E" w:rsidP="00075064">
            <w:pPr>
              <w:jc w:val="right"/>
              <w:rPr>
                <w:rFonts w:ascii="Arial" w:hAnsi="Arial"/>
                <w:b/>
                <w:sz w:val="18"/>
              </w:rPr>
            </w:pPr>
          </w:p>
        </w:tc>
      </w:tr>
      <w:tr w:rsidR="00E0475E" w:rsidRPr="001C303A" w14:paraId="5367D1B1" w14:textId="77777777" w:rsidTr="00E0475E">
        <w:trPr>
          <w:gridAfter w:val="3"/>
          <w:wAfter w:w="162" w:type="dxa"/>
          <w:trHeight w:val="20"/>
        </w:trPr>
        <w:tc>
          <w:tcPr>
            <w:tcW w:w="4196" w:type="dxa"/>
          </w:tcPr>
          <w:p w14:paraId="6416913A" w14:textId="77777777" w:rsidR="00E0475E" w:rsidRPr="001C303A" w:rsidRDefault="00E0475E" w:rsidP="00075064">
            <w:pPr>
              <w:rPr>
                <w:rFonts w:ascii="Arial" w:hAnsi="Arial" w:cs="Arial"/>
                <w:b/>
                <w:snapToGrid w:val="0"/>
                <w:sz w:val="18"/>
                <w:szCs w:val="18"/>
                <w:lang w:val="en-GB"/>
              </w:rPr>
            </w:pPr>
          </w:p>
          <w:p w14:paraId="3BAFFCAF" w14:textId="6CDB1CEA" w:rsidR="00E0475E" w:rsidRPr="001C303A" w:rsidRDefault="00E0475E" w:rsidP="00E0475E">
            <w:pPr>
              <w:jc w:val="both"/>
              <w:rPr>
                <w:rFonts w:ascii="Arial" w:hAnsi="Arial" w:cs="Arial"/>
                <w:b/>
                <w:sz w:val="18"/>
                <w:szCs w:val="18"/>
                <w:lang w:val="en-GB"/>
              </w:rPr>
            </w:pPr>
            <w:r w:rsidRPr="001C303A">
              <w:rPr>
                <w:rFonts w:ascii="Arial" w:hAnsi="Arial" w:cs="Arial"/>
                <w:b/>
                <w:sz w:val="18"/>
                <w:szCs w:val="18"/>
                <w:lang w:val="en-GB"/>
              </w:rPr>
              <w:t>The Group</w:t>
            </w:r>
          </w:p>
        </w:tc>
        <w:tc>
          <w:tcPr>
            <w:tcW w:w="1444" w:type="dxa"/>
            <w:gridSpan w:val="2"/>
            <w:vAlign w:val="bottom"/>
          </w:tcPr>
          <w:p w14:paraId="697DAAE0" w14:textId="77777777" w:rsidR="00E0475E" w:rsidRPr="001C303A" w:rsidRDefault="00E0475E" w:rsidP="00075064">
            <w:pPr>
              <w:jc w:val="right"/>
              <w:rPr>
                <w:rFonts w:ascii="Arial" w:hAnsi="Arial"/>
                <w:b/>
                <w:bCs/>
                <w:sz w:val="18"/>
                <w:lang w:val="en-GB"/>
              </w:rPr>
            </w:pPr>
          </w:p>
        </w:tc>
        <w:tc>
          <w:tcPr>
            <w:tcW w:w="1445" w:type="dxa"/>
            <w:gridSpan w:val="2"/>
            <w:vAlign w:val="bottom"/>
          </w:tcPr>
          <w:p w14:paraId="15114365" w14:textId="77777777" w:rsidR="00E0475E" w:rsidRPr="001C303A" w:rsidRDefault="00E0475E" w:rsidP="00075064">
            <w:pPr>
              <w:jc w:val="right"/>
              <w:rPr>
                <w:rFonts w:ascii="Arial" w:hAnsi="Arial"/>
                <w:b/>
                <w:sz w:val="18"/>
              </w:rPr>
            </w:pPr>
          </w:p>
        </w:tc>
        <w:tc>
          <w:tcPr>
            <w:tcW w:w="1446" w:type="dxa"/>
            <w:gridSpan w:val="2"/>
            <w:vAlign w:val="bottom"/>
          </w:tcPr>
          <w:p w14:paraId="5253425F" w14:textId="77777777" w:rsidR="00E0475E" w:rsidRPr="001C303A" w:rsidRDefault="00E0475E" w:rsidP="00075064">
            <w:pPr>
              <w:jc w:val="right"/>
              <w:rPr>
                <w:rFonts w:ascii="Arial" w:hAnsi="Arial"/>
                <w:b/>
                <w:bCs/>
                <w:sz w:val="18"/>
                <w:lang w:val="en-GB"/>
              </w:rPr>
            </w:pPr>
          </w:p>
        </w:tc>
        <w:tc>
          <w:tcPr>
            <w:tcW w:w="1230" w:type="dxa"/>
            <w:gridSpan w:val="2"/>
            <w:vAlign w:val="bottom"/>
          </w:tcPr>
          <w:p w14:paraId="5F2617B1" w14:textId="77777777" w:rsidR="00E0475E" w:rsidRPr="001C303A" w:rsidRDefault="00E0475E" w:rsidP="00075064">
            <w:pPr>
              <w:jc w:val="right"/>
              <w:rPr>
                <w:rFonts w:ascii="Arial" w:hAnsi="Arial"/>
                <w:b/>
                <w:sz w:val="18"/>
              </w:rPr>
            </w:pPr>
          </w:p>
        </w:tc>
      </w:tr>
      <w:tr w:rsidR="000C3B96" w:rsidRPr="001C303A" w14:paraId="1696F298" w14:textId="77777777" w:rsidTr="00E0475E">
        <w:trPr>
          <w:trHeight w:val="80"/>
        </w:trPr>
        <w:tc>
          <w:tcPr>
            <w:tcW w:w="4331" w:type="dxa"/>
            <w:gridSpan w:val="2"/>
            <w:vAlign w:val="bottom"/>
          </w:tcPr>
          <w:p w14:paraId="4F9EDB23" w14:textId="07737806" w:rsidR="000C3B96" w:rsidRPr="001C303A" w:rsidRDefault="000C3B96" w:rsidP="00B004BE">
            <w:pPr>
              <w:jc w:val="both"/>
              <w:rPr>
                <w:rFonts w:ascii="Arial" w:hAnsi="Arial" w:cs="Arial"/>
                <w:b/>
                <w:sz w:val="18"/>
                <w:szCs w:val="18"/>
                <w:lang w:val="en-GB"/>
              </w:rPr>
            </w:pPr>
            <w:r w:rsidRPr="001C303A">
              <w:rPr>
                <w:rFonts w:ascii="Arial" w:hAnsi="Arial" w:cs="Arial"/>
                <w:b/>
                <w:sz w:val="18"/>
                <w:szCs w:val="18"/>
                <w:lang w:val="en-GB"/>
              </w:rPr>
              <w:t xml:space="preserve">31 December </w:t>
            </w:r>
            <w:r w:rsidR="00250F6C" w:rsidRPr="001C303A">
              <w:rPr>
                <w:rFonts w:ascii="Arial" w:hAnsi="Arial" w:cs="Arial"/>
                <w:b/>
                <w:sz w:val="18"/>
                <w:szCs w:val="18"/>
                <w:lang w:val="en-GB"/>
              </w:rPr>
              <w:t>201</w:t>
            </w:r>
            <w:r w:rsidR="00E309B9" w:rsidRPr="001C303A">
              <w:rPr>
                <w:rFonts w:ascii="Arial" w:hAnsi="Arial" w:cs="Arial"/>
                <w:b/>
                <w:sz w:val="18"/>
                <w:szCs w:val="18"/>
                <w:lang w:val="en-GB"/>
              </w:rPr>
              <w:t>8</w:t>
            </w:r>
          </w:p>
        </w:tc>
        <w:tc>
          <w:tcPr>
            <w:tcW w:w="1441" w:type="dxa"/>
            <w:gridSpan w:val="2"/>
            <w:tcBorders>
              <w:bottom w:val="single" w:sz="4" w:space="0" w:color="auto"/>
            </w:tcBorders>
            <w:vAlign w:val="bottom"/>
          </w:tcPr>
          <w:p w14:paraId="1C49A994" w14:textId="77777777" w:rsidR="000C3B96" w:rsidRPr="001C303A" w:rsidRDefault="000C3B96" w:rsidP="00400051">
            <w:pPr>
              <w:jc w:val="center"/>
              <w:rPr>
                <w:rFonts w:ascii="Arial" w:hAnsi="Arial" w:cs="Arial"/>
                <w:b/>
                <w:sz w:val="18"/>
                <w:szCs w:val="18"/>
                <w:lang w:val="en-GB"/>
              </w:rPr>
            </w:pPr>
            <w:r w:rsidRPr="001C303A">
              <w:rPr>
                <w:rFonts w:ascii="Arial" w:hAnsi="Arial" w:cs="Arial"/>
                <w:b/>
                <w:sz w:val="18"/>
                <w:szCs w:val="18"/>
                <w:lang w:val="en-GB"/>
              </w:rPr>
              <w:t>Level 1</w:t>
            </w:r>
          </w:p>
        </w:tc>
        <w:tc>
          <w:tcPr>
            <w:tcW w:w="1442" w:type="dxa"/>
            <w:gridSpan w:val="2"/>
            <w:tcBorders>
              <w:bottom w:val="single" w:sz="4" w:space="0" w:color="auto"/>
            </w:tcBorders>
            <w:vAlign w:val="bottom"/>
          </w:tcPr>
          <w:p w14:paraId="50FB60C4" w14:textId="77777777" w:rsidR="000C3B96" w:rsidRPr="001C303A" w:rsidRDefault="000C3B96" w:rsidP="00400051">
            <w:pPr>
              <w:jc w:val="center"/>
              <w:rPr>
                <w:rFonts w:ascii="Arial" w:hAnsi="Arial" w:cs="Arial"/>
                <w:b/>
                <w:sz w:val="18"/>
                <w:szCs w:val="18"/>
                <w:lang w:val="en-GB"/>
              </w:rPr>
            </w:pPr>
            <w:r w:rsidRPr="001C303A">
              <w:rPr>
                <w:rFonts w:ascii="Arial" w:hAnsi="Arial" w:cs="Arial"/>
                <w:b/>
                <w:sz w:val="18"/>
                <w:szCs w:val="18"/>
                <w:lang w:val="en-GB"/>
              </w:rPr>
              <w:t>Level 2</w:t>
            </w:r>
          </w:p>
        </w:tc>
        <w:tc>
          <w:tcPr>
            <w:tcW w:w="1443" w:type="dxa"/>
            <w:gridSpan w:val="2"/>
            <w:tcBorders>
              <w:bottom w:val="single" w:sz="4" w:space="0" w:color="auto"/>
            </w:tcBorders>
            <w:vAlign w:val="bottom"/>
          </w:tcPr>
          <w:p w14:paraId="56BC1C6A" w14:textId="77777777" w:rsidR="000C3B96" w:rsidRPr="001C303A" w:rsidRDefault="000C3B96" w:rsidP="00400051">
            <w:pPr>
              <w:jc w:val="center"/>
              <w:rPr>
                <w:rFonts w:ascii="Arial" w:hAnsi="Arial" w:cs="Arial"/>
                <w:b/>
                <w:sz w:val="18"/>
                <w:szCs w:val="18"/>
                <w:lang w:val="en-GB"/>
              </w:rPr>
            </w:pPr>
            <w:r w:rsidRPr="001C303A">
              <w:rPr>
                <w:rFonts w:ascii="Arial" w:hAnsi="Arial" w:cs="Arial"/>
                <w:b/>
                <w:sz w:val="18"/>
                <w:szCs w:val="18"/>
                <w:lang w:val="en-GB"/>
              </w:rPr>
              <w:t>Level 3</w:t>
            </w:r>
          </w:p>
        </w:tc>
        <w:tc>
          <w:tcPr>
            <w:tcW w:w="1266" w:type="dxa"/>
            <w:gridSpan w:val="4"/>
            <w:tcBorders>
              <w:bottom w:val="single" w:sz="4" w:space="0" w:color="auto"/>
            </w:tcBorders>
            <w:vAlign w:val="bottom"/>
          </w:tcPr>
          <w:p w14:paraId="099AE6DA" w14:textId="77777777" w:rsidR="000C3B96" w:rsidRPr="001C303A" w:rsidRDefault="000C3B96" w:rsidP="00400051">
            <w:pPr>
              <w:jc w:val="center"/>
              <w:rPr>
                <w:rFonts w:ascii="Arial" w:hAnsi="Arial" w:cs="Arial"/>
                <w:b/>
                <w:sz w:val="18"/>
                <w:szCs w:val="18"/>
                <w:lang w:val="en-GB"/>
              </w:rPr>
            </w:pPr>
            <w:r w:rsidRPr="001C303A">
              <w:rPr>
                <w:rFonts w:ascii="Arial" w:hAnsi="Arial" w:cs="Arial"/>
                <w:b/>
                <w:sz w:val="18"/>
                <w:szCs w:val="18"/>
                <w:lang w:val="en-GB"/>
              </w:rPr>
              <w:t>Total carrying amount</w:t>
            </w:r>
          </w:p>
        </w:tc>
      </w:tr>
      <w:tr w:rsidR="000C3B96" w:rsidRPr="001C303A" w14:paraId="6FE59B22" w14:textId="77777777" w:rsidTr="00E0475E">
        <w:trPr>
          <w:trHeight w:val="20"/>
        </w:trPr>
        <w:tc>
          <w:tcPr>
            <w:tcW w:w="4331" w:type="dxa"/>
            <w:gridSpan w:val="2"/>
            <w:vAlign w:val="bottom"/>
          </w:tcPr>
          <w:p w14:paraId="37E569F1" w14:textId="77777777" w:rsidR="000C3B96" w:rsidRPr="001C303A" w:rsidRDefault="000C3B96" w:rsidP="00400051">
            <w:pPr>
              <w:jc w:val="both"/>
              <w:rPr>
                <w:rFonts w:ascii="Arial" w:hAnsi="Arial" w:cs="Arial"/>
                <w:b/>
                <w:sz w:val="18"/>
                <w:szCs w:val="18"/>
                <w:lang w:val="en-GB"/>
              </w:rPr>
            </w:pPr>
            <w:r w:rsidRPr="001C303A">
              <w:rPr>
                <w:rFonts w:ascii="Arial" w:hAnsi="Arial" w:cs="Arial"/>
                <w:b/>
                <w:sz w:val="18"/>
                <w:szCs w:val="18"/>
                <w:lang w:val="en-GB"/>
              </w:rPr>
              <w:t>Assets</w:t>
            </w:r>
          </w:p>
        </w:tc>
        <w:tc>
          <w:tcPr>
            <w:tcW w:w="1441" w:type="dxa"/>
            <w:gridSpan w:val="2"/>
            <w:tcBorders>
              <w:top w:val="single" w:sz="4" w:space="0" w:color="auto"/>
            </w:tcBorders>
            <w:vAlign w:val="bottom"/>
          </w:tcPr>
          <w:p w14:paraId="771E0948" w14:textId="77777777" w:rsidR="000C3B96" w:rsidRPr="001C303A" w:rsidRDefault="000C3B96" w:rsidP="00400051">
            <w:pPr>
              <w:jc w:val="both"/>
              <w:rPr>
                <w:rFonts w:ascii="Arial" w:hAnsi="Arial" w:cs="Arial"/>
                <w:sz w:val="18"/>
                <w:szCs w:val="18"/>
                <w:lang w:val="en-GB"/>
              </w:rPr>
            </w:pPr>
          </w:p>
        </w:tc>
        <w:tc>
          <w:tcPr>
            <w:tcW w:w="1442" w:type="dxa"/>
            <w:gridSpan w:val="2"/>
            <w:tcBorders>
              <w:top w:val="single" w:sz="4" w:space="0" w:color="auto"/>
            </w:tcBorders>
            <w:vAlign w:val="bottom"/>
          </w:tcPr>
          <w:p w14:paraId="5656FAFA" w14:textId="77777777" w:rsidR="000C3B96" w:rsidRPr="001C303A" w:rsidRDefault="000C3B96" w:rsidP="00400051">
            <w:pPr>
              <w:jc w:val="both"/>
              <w:rPr>
                <w:rFonts w:ascii="Arial" w:hAnsi="Arial" w:cs="Arial"/>
                <w:sz w:val="18"/>
                <w:szCs w:val="18"/>
                <w:lang w:val="en-GB"/>
              </w:rPr>
            </w:pPr>
          </w:p>
        </w:tc>
        <w:tc>
          <w:tcPr>
            <w:tcW w:w="1443" w:type="dxa"/>
            <w:gridSpan w:val="2"/>
            <w:tcBorders>
              <w:top w:val="single" w:sz="4" w:space="0" w:color="auto"/>
            </w:tcBorders>
            <w:vAlign w:val="bottom"/>
          </w:tcPr>
          <w:p w14:paraId="61E73158" w14:textId="77777777" w:rsidR="000C3B96" w:rsidRPr="001C303A" w:rsidRDefault="000C3B96" w:rsidP="00400051">
            <w:pPr>
              <w:jc w:val="both"/>
              <w:rPr>
                <w:rFonts w:ascii="Arial" w:hAnsi="Arial" w:cs="Arial"/>
                <w:sz w:val="18"/>
                <w:szCs w:val="18"/>
                <w:lang w:val="en-GB"/>
              </w:rPr>
            </w:pPr>
          </w:p>
        </w:tc>
        <w:tc>
          <w:tcPr>
            <w:tcW w:w="1266" w:type="dxa"/>
            <w:gridSpan w:val="4"/>
            <w:tcBorders>
              <w:top w:val="single" w:sz="4" w:space="0" w:color="auto"/>
            </w:tcBorders>
          </w:tcPr>
          <w:p w14:paraId="7D5CE5B7" w14:textId="77777777" w:rsidR="000C3B96" w:rsidRPr="001C303A" w:rsidRDefault="000C3B96" w:rsidP="00400051">
            <w:pPr>
              <w:jc w:val="both"/>
              <w:rPr>
                <w:rFonts w:ascii="Arial" w:hAnsi="Arial" w:cs="Arial"/>
                <w:sz w:val="18"/>
                <w:szCs w:val="18"/>
                <w:lang w:val="en-GB"/>
              </w:rPr>
            </w:pPr>
          </w:p>
        </w:tc>
      </w:tr>
      <w:tr w:rsidR="00E309B9" w:rsidRPr="001C303A" w14:paraId="7F8E335B" w14:textId="77777777" w:rsidTr="00E0475E">
        <w:trPr>
          <w:trHeight w:val="20"/>
        </w:trPr>
        <w:tc>
          <w:tcPr>
            <w:tcW w:w="4331" w:type="dxa"/>
            <w:gridSpan w:val="2"/>
            <w:vAlign w:val="bottom"/>
          </w:tcPr>
          <w:p w14:paraId="567D58B8" w14:textId="77777777" w:rsidR="00E309B9" w:rsidRPr="001C303A" w:rsidRDefault="00E309B9" w:rsidP="00E309B9">
            <w:pPr>
              <w:rPr>
                <w:rFonts w:ascii="Arial" w:hAnsi="Arial" w:cs="Arial"/>
                <w:sz w:val="18"/>
                <w:szCs w:val="18"/>
                <w:lang w:val="en-GB"/>
              </w:rPr>
            </w:pPr>
            <w:r w:rsidRPr="001C303A">
              <w:rPr>
                <w:rFonts w:ascii="Arial" w:hAnsi="Arial" w:cs="Arial"/>
                <w:sz w:val="18"/>
                <w:szCs w:val="18"/>
                <w:lang w:val="en-GB"/>
              </w:rPr>
              <w:t>Cash and due from banks</w:t>
            </w:r>
          </w:p>
        </w:tc>
        <w:tc>
          <w:tcPr>
            <w:tcW w:w="1441" w:type="dxa"/>
            <w:gridSpan w:val="2"/>
            <w:vAlign w:val="bottom"/>
          </w:tcPr>
          <w:p w14:paraId="21C15DF1" w14:textId="4DB7E332" w:rsidR="00E309B9" w:rsidRPr="001C303A" w:rsidRDefault="00E309B9" w:rsidP="00E309B9">
            <w:pPr>
              <w:jc w:val="right"/>
              <w:rPr>
                <w:rFonts w:ascii="Arial" w:hAnsi="Arial" w:cs="Arial"/>
                <w:sz w:val="18"/>
                <w:szCs w:val="18"/>
                <w:lang w:val="en-GB"/>
              </w:rPr>
            </w:pPr>
            <w:r w:rsidRPr="001C303A">
              <w:rPr>
                <w:rFonts w:ascii="Arial" w:hAnsi="Arial" w:cs="Arial"/>
                <w:color w:val="000000" w:themeColor="text1"/>
                <w:sz w:val="18"/>
                <w:szCs w:val="18"/>
              </w:rPr>
              <w:t>57</w:t>
            </w:r>
            <w:r w:rsidR="00B12983" w:rsidRPr="001C303A">
              <w:rPr>
                <w:rFonts w:ascii="Arial" w:hAnsi="Arial" w:cs="Arial"/>
                <w:color w:val="000000" w:themeColor="text1"/>
                <w:sz w:val="18"/>
                <w:szCs w:val="18"/>
              </w:rPr>
              <w:t>,</w:t>
            </w:r>
            <w:r w:rsidRPr="001C303A">
              <w:rPr>
                <w:rFonts w:ascii="Arial" w:hAnsi="Arial" w:cs="Arial"/>
                <w:color w:val="000000" w:themeColor="text1"/>
                <w:sz w:val="18"/>
                <w:szCs w:val="18"/>
              </w:rPr>
              <w:t>374</w:t>
            </w:r>
          </w:p>
        </w:tc>
        <w:tc>
          <w:tcPr>
            <w:tcW w:w="1442" w:type="dxa"/>
            <w:gridSpan w:val="2"/>
            <w:vAlign w:val="bottom"/>
          </w:tcPr>
          <w:p w14:paraId="123DAAE3" w14:textId="362A9087" w:rsidR="00E309B9" w:rsidRPr="001C303A" w:rsidRDefault="00E309B9" w:rsidP="00E309B9">
            <w:pPr>
              <w:jc w:val="right"/>
              <w:rPr>
                <w:rFonts w:ascii="Arial" w:hAnsi="Arial" w:cs="Arial"/>
                <w:sz w:val="18"/>
                <w:szCs w:val="18"/>
                <w:lang w:val="en-GB"/>
              </w:rPr>
            </w:pPr>
            <w:r w:rsidRPr="001C303A">
              <w:rPr>
                <w:rFonts w:ascii="Arial" w:hAnsi="Arial" w:cs="Arial"/>
                <w:color w:val="000000" w:themeColor="text1"/>
                <w:sz w:val="18"/>
                <w:szCs w:val="18"/>
              </w:rPr>
              <w:t>13</w:t>
            </w:r>
            <w:r w:rsidR="00B12983" w:rsidRPr="001C303A">
              <w:rPr>
                <w:rFonts w:ascii="Arial" w:hAnsi="Arial" w:cs="Arial"/>
                <w:color w:val="000000" w:themeColor="text1"/>
                <w:sz w:val="18"/>
                <w:szCs w:val="18"/>
              </w:rPr>
              <w:t>,</w:t>
            </w:r>
            <w:r w:rsidRPr="001C303A">
              <w:rPr>
                <w:rFonts w:ascii="Arial" w:hAnsi="Arial" w:cs="Arial"/>
                <w:color w:val="000000" w:themeColor="text1"/>
                <w:sz w:val="18"/>
                <w:szCs w:val="18"/>
              </w:rPr>
              <w:t>280</w:t>
            </w:r>
          </w:p>
        </w:tc>
        <w:tc>
          <w:tcPr>
            <w:tcW w:w="1443" w:type="dxa"/>
            <w:gridSpan w:val="2"/>
            <w:vAlign w:val="bottom"/>
          </w:tcPr>
          <w:p w14:paraId="62D1931D" w14:textId="300F0227" w:rsidR="00E309B9" w:rsidRPr="001C303A" w:rsidRDefault="00E309B9" w:rsidP="00E309B9">
            <w:pPr>
              <w:jc w:val="right"/>
              <w:rPr>
                <w:rFonts w:ascii="Arial" w:hAnsi="Arial" w:cs="Arial"/>
                <w:sz w:val="18"/>
                <w:szCs w:val="18"/>
                <w:lang w:val="en-GB"/>
              </w:rPr>
            </w:pPr>
            <w:r w:rsidRPr="001C303A">
              <w:rPr>
                <w:rFonts w:ascii="Arial" w:hAnsi="Arial" w:cs="Arial"/>
                <w:color w:val="000000" w:themeColor="text1"/>
                <w:sz w:val="18"/>
                <w:szCs w:val="18"/>
              </w:rPr>
              <w:t>-</w:t>
            </w:r>
          </w:p>
        </w:tc>
        <w:tc>
          <w:tcPr>
            <w:tcW w:w="1266" w:type="dxa"/>
            <w:gridSpan w:val="4"/>
            <w:vAlign w:val="bottom"/>
          </w:tcPr>
          <w:p w14:paraId="1D05B8C6" w14:textId="03A065C4" w:rsidR="00E309B9" w:rsidRPr="001C303A" w:rsidRDefault="00E309B9" w:rsidP="00E309B9">
            <w:pPr>
              <w:jc w:val="right"/>
              <w:rPr>
                <w:rFonts w:ascii="Arial" w:hAnsi="Arial" w:cs="Arial"/>
                <w:sz w:val="18"/>
                <w:szCs w:val="18"/>
                <w:lang w:val="en-GB"/>
              </w:rPr>
            </w:pPr>
            <w:r w:rsidRPr="001C303A">
              <w:rPr>
                <w:rFonts w:ascii="Arial" w:hAnsi="Arial" w:cs="Arial"/>
                <w:color w:val="000000" w:themeColor="text1"/>
                <w:sz w:val="18"/>
                <w:szCs w:val="18"/>
              </w:rPr>
              <w:t>70</w:t>
            </w:r>
            <w:r w:rsidR="00844F78" w:rsidRPr="001C303A">
              <w:rPr>
                <w:rFonts w:ascii="Arial" w:hAnsi="Arial" w:cs="Arial"/>
                <w:color w:val="000000" w:themeColor="text1"/>
                <w:sz w:val="18"/>
                <w:szCs w:val="18"/>
              </w:rPr>
              <w:t>,</w:t>
            </w:r>
            <w:r w:rsidRPr="001C303A">
              <w:rPr>
                <w:rFonts w:ascii="Arial" w:hAnsi="Arial" w:cs="Arial"/>
                <w:color w:val="000000" w:themeColor="text1"/>
                <w:sz w:val="18"/>
                <w:szCs w:val="18"/>
              </w:rPr>
              <w:t>654</w:t>
            </w:r>
          </w:p>
        </w:tc>
      </w:tr>
      <w:tr w:rsidR="00E309B9" w:rsidRPr="001C303A" w14:paraId="6062690F" w14:textId="77777777" w:rsidTr="00E0475E">
        <w:trPr>
          <w:trHeight w:val="20"/>
        </w:trPr>
        <w:tc>
          <w:tcPr>
            <w:tcW w:w="4331" w:type="dxa"/>
            <w:gridSpan w:val="2"/>
            <w:vAlign w:val="bottom"/>
          </w:tcPr>
          <w:p w14:paraId="0D552971" w14:textId="5A52C447" w:rsidR="00E309B9" w:rsidRPr="001C303A" w:rsidRDefault="00E309B9" w:rsidP="00E309B9">
            <w:pPr>
              <w:jc w:val="both"/>
              <w:rPr>
                <w:rFonts w:ascii="Arial" w:hAnsi="Arial" w:cs="Arial"/>
                <w:sz w:val="18"/>
                <w:szCs w:val="18"/>
                <w:lang w:val="en-GB"/>
              </w:rPr>
            </w:pPr>
            <w:r w:rsidRPr="001C303A">
              <w:rPr>
                <w:rFonts w:ascii="Arial" w:hAnsi="Arial" w:cs="Arial"/>
                <w:snapToGrid w:val="0"/>
                <w:sz w:val="18"/>
                <w:szCs w:val="18"/>
                <w:lang w:val="en-GB"/>
              </w:rPr>
              <w:t>Debt securities</w:t>
            </w:r>
          </w:p>
        </w:tc>
        <w:tc>
          <w:tcPr>
            <w:tcW w:w="1441" w:type="dxa"/>
            <w:gridSpan w:val="2"/>
            <w:vAlign w:val="bottom"/>
          </w:tcPr>
          <w:p w14:paraId="17237F70" w14:textId="3BC7763D"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w:t>
            </w:r>
          </w:p>
        </w:tc>
        <w:tc>
          <w:tcPr>
            <w:tcW w:w="1442" w:type="dxa"/>
            <w:gridSpan w:val="2"/>
            <w:vAlign w:val="bottom"/>
          </w:tcPr>
          <w:p w14:paraId="47DCA5AF" w14:textId="40849F31"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70</w:t>
            </w:r>
            <w:r w:rsidR="00B12983" w:rsidRPr="001C303A">
              <w:rPr>
                <w:rFonts w:ascii="Arial" w:hAnsi="Arial" w:cs="Arial"/>
                <w:sz w:val="18"/>
                <w:szCs w:val="18"/>
              </w:rPr>
              <w:t>,</w:t>
            </w:r>
            <w:r w:rsidRPr="001C303A">
              <w:rPr>
                <w:rFonts w:ascii="Arial" w:hAnsi="Arial" w:cs="Arial"/>
                <w:sz w:val="18"/>
                <w:szCs w:val="18"/>
              </w:rPr>
              <w:t>746</w:t>
            </w:r>
          </w:p>
        </w:tc>
        <w:tc>
          <w:tcPr>
            <w:tcW w:w="1443" w:type="dxa"/>
            <w:gridSpan w:val="2"/>
            <w:vAlign w:val="bottom"/>
          </w:tcPr>
          <w:p w14:paraId="76CCF4AD" w14:textId="5BF609D9"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w:t>
            </w:r>
          </w:p>
        </w:tc>
        <w:tc>
          <w:tcPr>
            <w:tcW w:w="1266" w:type="dxa"/>
            <w:gridSpan w:val="4"/>
            <w:vAlign w:val="bottom"/>
          </w:tcPr>
          <w:p w14:paraId="2FD38357" w14:textId="56793D6F"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70</w:t>
            </w:r>
            <w:r w:rsidR="00844F78" w:rsidRPr="001C303A">
              <w:rPr>
                <w:rFonts w:ascii="Arial" w:hAnsi="Arial" w:cs="Arial"/>
                <w:sz w:val="18"/>
                <w:szCs w:val="18"/>
              </w:rPr>
              <w:t>,</w:t>
            </w:r>
            <w:r w:rsidRPr="001C303A">
              <w:rPr>
                <w:rFonts w:ascii="Arial" w:hAnsi="Arial" w:cs="Arial"/>
                <w:sz w:val="18"/>
                <w:szCs w:val="18"/>
              </w:rPr>
              <w:t>746</w:t>
            </w:r>
          </w:p>
        </w:tc>
      </w:tr>
      <w:tr w:rsidR="00E309B9" w:rsidRPr="001C303A" w14:paraId="035C596B" w14:textId="77777777" w:rsidTr="00E0475E">
        <w:trPr>
          <w:trHeight w:val="20"/>
        </w:trPr>
        <w:tc>
          <w:tcPr>
            <w:tcW w:w="4331" w:type="dxa"/>
            <w:gridSpan w:val="2"/>
            <w:vAlign w:val="bottom"/>
          </w:tcPr>
          <w:p w14:paraId="3A655717" w14:textId="77777777" w:rsidR="00E309B9" w:rsidRPr="001C303A" w:rsidRDefault="00E309B9" w:rsidP="00E309B9">
            <w:pPr>
              <w:rPr>
                <w:rFonts w:ascii="Arial" w:hAnsi="Arial" w:cs="Arial"/>
                <w:snapToGrid w:val="0"/>
                <w:sz w:val="18"/>
                <w:szCs w:val="18"/>
                <w:lang w:val="en-GB"/>
              </w:rPr>
            </w:pPr>
            <w:r w:rsidRPr="001C303A">
              <w:rPr>
                <w:rFonts w:ascii="Arial" w:hAnsi="Arial" w:cs="Arial"/>
                <w:snapToGrid w:val="0"/>
                <w:sz w:val="18"/>
                <w:szCs w:val="18"/>
                <w:lang w:val="en-GB"/>
              </w:rPr>
              <w:t xml:space="preserve">Loans </w:t>
            </w:r>
            <w:r w:rsidRPr="001C303A">
              <w:rPr>
                <w:rFonts w:ascii="Arial" w:hAnsi="Arial"/>
                <w:sz w:val="18"/>
                <w:lang w:val="en-GB"/>
              </w:rPr>
              <w:t xml:space="preserve">to </w:t>
            </w:r>
            <w:r w:rsidRPr="001C303A">
              <w:rPr>
                <w:rFonts w:ascii="Arial" w:hAnsi="Arial" w:cs="Arial"/>
                <w:snapToGrid w:val="0"/>
                <w:sz w:val="18"/>
                <w:szCs w:val="18"/>
                <w:lang w:val="en-GB"/>
              </w:rPr>
              <w:t>customers</w:t>
            </w:r>
          </w:p>
        </w:tc>
        <w:tc>
          <w:tcPr>
            <w:tcW w:w="1441" w:type="dxa"/>
            <w:gridSpan w:val="2"/>
            <w:vAlign w:val="bottom"/>
          </w:tcPr>
          <w:p w14:paraId="5CCAE3BF" w14:textId="624AB1AA"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w:t>
            </w:r>
          </w:p>
        </w:tc>
        <w:tc>
          <w:tcPr>
            <w:tcW w:w="1442" w:type="dxa"/>
            <w:gridSpan w:val="2"/>
            <w:vAlign w:val="bottom"/>
          </w:tcPr>
          <w:p w14:paraId="6E9000C8" w14:textId="21E65908" w:rsidR="00E309B9" w:rsidRPr="001C303A" w:rsidRDefault="00E309B9" w:rsidP="00E309B9">
            <w:pPr>
              <w:jc w:val="right"/>
              <w:rPr>
                <w:rFonts w:ascii="Arial" w:hAnsi="Arial" w:cs="Arial"/>
                <w:sz w:val="18"/>
                <w:szCs w:val="18"/>
                <w:lang w:val="en-GB"/>
              </w:rPr>
            </w:pPr>
            <w:r w:rsidRPr="001C303A">
              <w:rPr>
                <w:rFonts w:ascii="Arial" w:hAnsi="Arial" w:cs="Arial"/>
                <w:color w:val="000000" w:themeColor="text1"/>
                <w:sz w:val="18"/>
                <w:szCs w:val="18"/>
              </w:rPr>
              <w:t>156</w:t>
            </w:r>
            <w:r w:rsidR="00B12983" w:rsidRPr="001C303A">
              <w:rPr>
                <w:rFonts w:ascii="Arial" w:hAnsi="Arial" w:cs="Arial"/>
                <w:color w:val="000000" w:themeColor="text1"/>
                <w:sz w:val="18"/>
                <w:szCs w:val="18"/>
              </w:rPr>
              <w:t>,</w:t>
            </w:r>
            <w:r w:rsidRPr="001C303A">
              <w:rPr>
                <w:rFonts w:ascii="Arial" w:hAnsi="Arial" w:cs="Arial"/>
                <w:color w:val="000000" w:themeColor="text1"/>
                <w:sz w:val="18"/>
                <w:szCs w:val="18"/>
              </w:rPr>
              <w:t>513</w:t>
            </w:r>
          </w:p>
        </w:tc>
        <w:tc>
          <w:tcPr>
            <w:tcW w:w="1443" w:type="dxa"/>
            <w:gridSpan w:val="2"/>
            <w:vAlign w:val="bottom"/>
          </w:tcPr>
          <w:p w14:paraId="257AF62A" w14:textId="429EAADB"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2</w:t>
            </w:r>
            <w:r w:rsidR="00844F78" w:rsidRPr="001C303A">
              <w:rPr>
                <w:rFonts w:ascii="Arial" w:hAnsi="Arial" w:cs="Arial"/>
                <w:sz w:val="18"/>
                <w:szCs w:val="18"/>
              </w:rPr>
              <w:t>,</w:t>
            </w:r>
            <w:r w:rsidRPr="001C303A">
              <w:rPr>
                <w:rFonts w:ascii="Arial" w:hAnsi="Arial" w:cs="Arial"/>
                <w:sz w:val="18"/>
                <w:szCs w:val="18"/>
              </w:rPr>
              <w:t>504</w:t>
            </w:r>
          </w:p>
        </w:tc>
        <w:tc>
          <w:tcPr>
            <w:tcW w:w="1266" w:type="dxa"/>
            <w:gridSpan w:val="4"/>
            <w:vAlign w:val="bottom"/>
          </w:tcPr>
          <w:p w14:paraId="79426652" w14:textId="41033B91"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159</w:t>
            </w:r>
            <w:r w:rsidR="00844F78" w:rsidRPr="001C303A">
              <w:rPr>
                <w:rFonts w:ascii="Arial" w:hAnsi="Arial" w:cs="Arial"/>
                <w:sz w:val="18"/>
                <w:szCs w:val="18"/>
              </w:rPr>
              <w:t>,</w:t>
            </w:r>
            <w:r w:rsidRPr="001C303A">
              <w:rPr>
                <w:rFonts w:ascii="Arial" w:hAnsi="Arial" w:cs="Arial"/>
                <w:sz w:val="18"/>
                <w:szCs w:val="18"/>
              </w:rPr>
              <w:t>017</w:t>
            </w:r>
          </w:p>
        </w:tc>
      </w:tr>
      <w:tr w:rsidR="00E309B9" w:rsidRPr="001C303A" w14:paraId="2CB6C5AF" w14:textId="77777777" w:rsidTr="00E0475E">
        <w:trPr>
          <w:trHeight w:val="20"/>
        </w:trPr>
        <w:tc>
          <w:tcPr>
            <w:tcW w:w="4331" w:type="dxa"/>
            <w:gridSpan w:val="2"/>
            <w:vAlign w:val="bottom"/>
          </w:tcPr>
          <w:p w14:paraId="35D6CA5F" w14:textId="77777777" w:rsidR="00E309B9" w:rsidRPr="001C303A" w:rsidRDefault="00E309B9" w:rsidP="00E309B9">
            <w:pPr>
              <w:rPr>
                <w:rFonts w:ascii="Arial" w:hAnsi="Arial" w:cs="Arial"/>
                <w:snapToGrid w:val="0"/>
                <w:sz w:val="18"/>
                <w:szCs w:val="18"/>
                <w:lang w:val="en-GB"/>
              </w:rPr>
            </w:pPr>
            <w:r w:rsidRPr="001C303A">
              <w:rPr>
                <w:rFonts w:ascii="Arial" w:hAnsi="Arial" w:cs="Arial"/>
                <w:snapToGrid w:val="0"/>
                <w:sz w:val="18"/>
                <w:szCs w:val="18"/>
                <w:lang w:val="en-GB"/>
              </w:rPr>
              <w:t>Receivables from leasing</w:t>
            </w:r>
          </w:p>
        </w:tc>
        <w:tc>
          <w:tcPr>
            <w:tcW w:w="1441" w:type="dxa"/>
            <w:gridSpan w:val="2"/>
            <w:vAlign w:val="bottom"/>
          </w:tcPr>
          <w:p w14:paraId="0C1E6EEA" w14:textId="17D2ABC8"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w:t>
            </w:r>
          </w:p>
        </w:tc>
        <w:tc>
          <w:tcPr>
            <w:tcW w:w="1442" w:type="dxa"/>
            <w:gridSpan w:val="2"/>
            <w:vAlign w:val="bottom"/>
          </w:tcPr>
          <w:p w14:paraId="0691B6AB" w14:textId="1466EA12" w:rsidR="00E309B9" w:rsidRPr="001C303A" w:rsidRDefault="00E309B9" w:rsidP="00E309B9">
            <w:pPr>
              <w:jc w:val="right"/>
              <w:rPr>
                <w:rFonts w:ascii="Arial" w:hAnsi="Arial" w:cs="Arial"/>
                <w:sz w:val="18"/>
                <w:szCs w:val="18"/>
                <w:lang w:val="en-GB"/>
              </w:rPr>
            </w:pPr>
            <w:r w:rsidRPr="001C303A">
              <w:rPr>
                <w:rFonts w:ascii="Arial" w:hAnsi="Arial" w:cs="Arial"/>
                <w:color w:val="000000" w:themeColor="text1"/>
                <w:sz w:val="18"/>
                <w:szCs w:val="18"/>
              </w:rPr>
              <w:t>10</w:t>
            </w:r>
            <w:r w:rsidR="00B12983" w:rsidRPr="001C303A">
              <w:rPr>
                <w:rFonts w:ascii="Arial" w:hAnsi="Arial" w:cs="Arial"/>
                <w:color w:val="000000" w:themeColor="text1"/>
                <w:sz w:val="18"/>
                <w:szCs w:val="18"/>
              </w:rPr>
              <w:t>,</w:t>
            </w:r>
            <w:r w:rsidRPr="001C303A">
              <w:rPr>
                <w:rFonts w:ascii="Arial" w:hAnsi="Arial" w:cs="Arial"/>
                <w:color w:val="000000" w:themeColor="text1"/>
                <w:sz w:val="18"/>
                <w:szCs w:val="18"/>
              </w:rPr>
              <w:t>956</w:t>
            </w:r>
          </w:p>
        </w:tc>
        <w:tc>
          <w:tcPr>
            <w:tcW w:w="1443" w:type="dxa"/>
            <w:gridSpan w:val="2"/>
            <w:vAlign w:val="bottom"/>
          </w:tcPr>
          <w:p w14:paraId="1F195F51" w14:textId="0BD140B8"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1</w:t>
            </w:r>
            <w:r w:rsidR="00844F78" w:rsidRPr="001C303A">
              <w:rPr>
                <w:rFonts w:ascii="Arial" w:hAnsi="Arial" w:cs="Arial"/>
                <w:sz w:val="18"/>
                <w:szCs w:val="18"/>
              </w:rPr>
              <w:t>,</w:t>
            </w:r>
            <w:r w:rsidRPr="001C303A">
              <w:rPr>
                <w:rFonts w:ascii="Arial" w:hAnsi="Arial" w:cs="Arial"/>
                <w:sz w:val="18"/>
                <w:szCs w:val="18"/>
              </w:rPr>
              <w:t>853</w:t>
            </w:r>
          </w:p>
        </w:tc>
        <w:tc>
          <w:tcPr>
            <w:tcW w:w="1266" w:type="dxa"/>
            <w:gridSpan w:val="4"/>
            <w:vAlign w:val="bottom"/>
          </w:tcPr>
          <w:p w14:paraId="2B6A6BD0" w14:textId="0A39C238"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12</w:t>
            </w:r>
            <w:r w:rsidR="00844F78" w:rsidRPr="001C303A">
              <w:rPr>
                <w:rFonts w:ascii="Arial" w:hAnsi="Arial" w:cs="Arial"/>
                <w:sz w:val="18"/>
                <w:szCs w:val="18"/>
              </w:rPr>
              <w:t>,</w:t>
            </w:r>
            <w:r w:rsidRPr="001C303A">
              <w:rPr>
                <w:rFonts w:ascii="Arial" w:hAnsi="Arial" w:cs="Arial"/>
                <w:sz w:val="18"/>
                <w:szCs w:val="18"/>
              </w:rPr>
              <w:t>809</w:t>
            </w:r>
          </w:p>
        </w:tc>
      </w:tr>
      <w:tr w:rsidR="00E309B9" w:rsidRPr="001C303A" w14:paraId="44D6972F" w14:textId="77777777" w:rsidTr="00E0475E">
        <w:trPr>
          <w:trHeight w:val="20"/>
        </w:trPr>
        <w:tc>
          <w:tcPr>
            <w:tcW w:w="4331" w:type="dxa"/>
            <w:gridSpan w:val="2"/>
            <w:vAlign w:val="bottom"/>
          </w:tcPr>
          <w:p w14:paraId="7ACA8A1C" w14:textId="77777777" w:rsidR="00E309B9" w:rsidRPr="001C303A" w:rsidRDefault="00E309B9" w:rsidP="00E309B9">
            <w:pPr>
              <w:jc w:val="both"/>
              <w:rPr>
                <w:rFonts w:ascii="Arial" w:hAnsi="Arial" w:cs="Arial"/>
                <w:sz w:val="18"/>
                <w:szCs w:val="18"/>
                <w:lang w:val="en-GB"/>
              </w:rPr>
            </w:pPr>
            <w:r w:rsidRPr="001C303A">
              <w:rPr>
                <w:rFonts w:ascii="Arial" w:hAnsi="Arial" w:cs="Arial"/>
                <w:sz w:val="18"/>
                <w:szCs w:val="18"/>
                <w:lang w:val="en-GB"/>
              </w:rPr>
              <w:t>Other assets</w:t>
            </w:r>
          </w:p>
        </w:tc>
        <w:tc>
          <w:tcPr>
            <w:tcW w:w="1441" w:type="dxa"/>
            <w:gridSpan w:val="2"/>
            <w:vAlign w:val="bottom"/>
          </w:tcPr>
          <w:p w14:paraId="47215593" w14:textId="501B0532"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w:t>
            </w:r>
          </w:p>
        </w:tc>
        <w:tc>
          <w:tcPr>
            <w:tcW w:w="1442" w:type="dxa"/>
            <w:gridSpan w:val="2"/>
            <w:vAlign w:val="bottom"/>
          </w:tcPr>
          <w:p w14:paraId="64DCB68D" w14:textId="0BD5C11B"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685</w:t>
            </w:r>
          </w:p>
        </w:tc>
        <w:tc>
          <w:tcPr>
            <w:tcW w:w="1443" w:type="dxa"/>
            <w:gridSpan w:val="2"/>
            <w:vAlign w:val="bottom"/>
          </w:tcPr>
          <w:p w14:paraId="02542A60" w14:textId="049C7C6C"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w:t>
            </w:r>
          </w:p>
        </w:tc>
        <w:tc>
          <w:tcPr>
            <w:tcW w:w="1266" w:type="dxa"/>
            <w:gridSpan w:val="4"/>
            <w:vAlign w:val="bottom"/>
          </w:tcPr>
          <w:p w14:paraId="71EA4E9B" w14:textId="677C1AB8"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685</w:t>
            </w:r>
          </w:p>
        </w:tc>
      </w:tr>
      <w:tr w:rsidR="00E309B9" w:rsidRPr="001C303A" w14:paraId="1E188260" w14:textId="77777777" w:rsidTr="00E0475E">
        <w:trPr>
          <w:gridAfter w:val="1"/>
          <w:wAfter w:w="41" w:type="dxa"/>
          <w:trHeight w:val="20"/>
        </w:trPr>
        <w:tc>
          <w:tcPr>
            <w:tcW w:w="4331" w:type="dxa"/>
            <w:gridSpan w:val="2"/>
            <w:vAlign w:val="bottom"/>
          </w:tcPr>
          <w:p w14:paraId="7772AED4" w14:textId="77777777" w:rsidR="00E309B9" w:rsidRPr="001C303A" w:rsidRDefault="00E309B9" w:rsidP="00E309B9">
            <w:pPr>
              <w:jc w:val="both"/>
              <w:rPr>
                <w:rFonts w:ascii="Arial" w:hAnsi="Arial" w:cs="Arial"/>
                <w:b/>
                <w:sz w:val="18"/>
                <w:szCs w:val="18"/>
                <w:lang w:val="en-GB"/>
              </w:rPr>
            </w:pPr>
            <w:r w:rsidRPr="001C303A">
              <w:rPr>
                <w:rFonts w:ascii="Arial" w:hAnsi="Arial" w:cs="Arial"/>
                <w:b/>
                <w:sz w:val="18"/>
                <w:szCs w:val="18"/>
                <w:lang w:val="en-GB"/>
              </w:rPr>
              <w:t>Total financial assets</w:t>
            </w:r>
          </w:p>
        </w:tc>
        <w:tc>
          <w:tcPr>
            <w:tcW w:w="1441" w:type="dxa"/>
            <w:gridSpan w:val="2"/>
            <w:vAlign w:val="bottom"/>
          </w:tcPr>
          <w:p w14:paraId="05A9E32B" w14:textId="19EF5CC1" w:rsidR="00E309B9" w:rsidRPr="001C303A" w:rsidRDefault="00E309B9" w:rsidP="00E309B9">
            <w:pPr>
              <w:jc w:val="right"/>
              <w:rPr>
                <w:rFonts w:ascii="Arial" w:hAnsi="Arial" w:cs="Arial"/>
                <w:b/>
                <w:sz w:val="18"/>
                <w:szCs w:val="18"/>
                <w:lang w:val="en-GB"/>
              </w:rPr>
            </w:pPr>
            <w:r w:rsidRPr="001C303A">
              <w:rPr>
                <w:rFonts w:ascii="Arial" w:hAnsi="Arial" w:cs="Arial"/>
                <w:b/>
                <w:sz w:val="18"/>
                <w:szCs w:val="18"/>
              </w:rPr>
              <w:t>57</w:t>
            </w:r>
            <w:r w:rsidR="00B12983" w:rsidRPr="001C303A">
              <w:rPr>
                <w:rFonts w:ascii="Arial" w:hAnsi="Arial" w:cs="Arial"/>
                <w:b/>
                <w:sz w:val="18"/>
                <w:szCs w:val="18"/>
              </w:rPr>
              <w:t>,</w:t>
            </w:r>
            <w:r w:rsidRPr="001C303A">
              <w:rPr>
                <w:rFonts w:ascii="Arial" w:hAnsi="Arial" w:cs="Arial"/>
                <w:b/>
                <w:sz w:val="18"/>
                <w:szCs w:val="18"/>
              </w:rPr>
              <w:t>374</w:t>
            </w:r>
          </w:p>
        </w:tc>
        <w:tc>
          <w:tcPr>
            <w:tcW w:w="1442" w:type="dxa"/>
            <w:gridSpan w:val="2"/>
            <w:vAlign w:val="bottom"/>
          </w:tcPr>
          <w:p w14:paraId="617CAEAD" w14:textId="4D61FE3F" w:rsidR="00E309B9" w:rsidRPr="001C303A" w:rsidRDefault="00E309B9" w:rsidP="00E309B9">
            <w:pPr>
              <w:jc w:val="right"/>
              <w:rPr>
                <w:rFonts w:ascii="Arial" w:hAnsi="Arial" w:cs="Arial"/>
                <w:b/>
                <w:sz w:val="18"/>
                <w:szCs w:val="18"/>
                <w:lang w:val="en-GB"/>
              </w:rPr>
            </w:pPr>
            <w:r w:rsidRPr="001C303A">
              <w:rPr>
                <w:rFonts w:ascii="Arial" w:hAnsi="Arial" w:cs="Arial"/>
                <w:b/>
                <w:sz w:val="18"/>
                <w:szCs w:val="18"/>
              </w:rPr>
              <w:t>252</w:t>
            </w:r>
            <w:r w:rsidR="00B12983" w:rsidRPr="001C303A">
              <w:rPr>
                <w:rFonts w:ascii="Arial" w:hAnsi="Arial" w:cs="Arial"/>
                <w:b/>
                <w:sz w:val="18"/>
                <w:szCs w:val="18"/>
              </w:rPr>
              <w:t>,</w:t>
            </w:r>
            <w:r w:rsidRPr="001C303A">
              <w:rPr>
                <w:rFonts w:ascii="Arial" w:hAnsi="Arial" w:cs="Arial"/>
                <w:b/>
                <w:sz w:val="18"/>
                <w:szCs w:val="18"/>
              </w:rPr>
              <w:t>180</w:t>
            </w:r>
          </w:p>
        </w:tc>
        <w:tc>
          <w:tcPr>
            <w:tcW w:w="1443" w:type="dxa"/>
            <w:gridSpan w:val="2"/>
            <w:vAlign w:val="bottom"/>
          </w:tcPr>
          <w:p w14:paraId="07461CAF" w14:textId="77CC1C65" w:rsidR="00E309B9" w:rsidRPr="001C303A" w:rsidRDefault="00E309B9" w:rsidP="00E309B9">
            <w:pPr>
              <w:jc w:val="right"/>
              <w:rPr>
                <w:rFonts w:ascii="Arial" w:hAnsi="Arial" w:cs="Arial"/>
                <w:b/>
                <w:sz w:val="18"/>
                <w:szCs w:val="18"/>
                <w:lang w:val="en-GB"/>
              </w:rPr>
            </w:pPr>
            <w:r w:rsidRPr="001C303A">
              <w:rPr>
                <w:rFonts w:ascii="Arial" w:hAnsi="Arial" w:cs="Arial"/>
                <w:b/>
                <w:sz w:val="18"/>
                <w:szCs w:val="18"/>
              </w:rPr>
              <w:t>4</w:t>
            </w:r>
            <w:r w:rsidR="00844F78" w:rsidRPr="001C303A">
              <w:rPr>
                <w:rFonts w:ascii="Arial" w:hAnsi="Arial" w:cs="Arial"/>
                <w:b/>
                <w:sz w:val="18"/>
                <w:szCs w:val="18"/>
              </w:rPr>
              <w:t>,</w:t>
            </w:r>
            <w:r w:rsidRPr="001C303A">
              <w:rPr>
                <w:rFonts w:ascii="Arial" w:hAnsi="Arial" w:cs="Arial"/>
                <w:b/>
                <w:sz w:val="18"/>
                <w:szCs w:val="18"/>
              </w:rPr>
              <w:t>357</w:t>
            </w:r>
          </w:p>
        </w:tc>
        <w:tc>
          <w:tcPr>
            <w:tcW w:w="1225" w:type="dxa"/>
            <w:gridSpan w:val="3"/>
            <w:vAlign w:val="bottom"/>
          </w:tcPr>
          <w:p w14:paraId="27C72664" w14:textId="7A82D199" w:rsidR="00E309B9" w:rsidRPr="001C303A" w:rsidRDefault="00E309B9" w:rsidP="00E309B9">
            <w:pPr>
              <w:ind w:right="-39"/>
              <w:jc w:val="right"/>
              <w:rPr>
                <w:rFonts w:ascii="Arial" w:hAnsi="Arial" w:cs="Arial"/>
                <w:b/>
                <w:sz w:val="18"/>
                <w:szCs w:val="18"/>
                <w:lang w:val="en-GB"/>
              </w:rPr>
            </w:pPr>
            <w:r w:rsidRPr="001C303A">
              <w:rPr>
                <w:rFonts w:ascii="Arial" w:hAnsi="Arial" w:cs="Arial"/>
                <w:b/>
                <w:sz w:val="18"/>
                <w:szCs w:val="18"/>
              </w:rPr>
              <w:t>313</w:t>
            </w:r>
            <w:r w:rsidR="00844F78" w:rsidRPr="001C303A">
              <w:rPr>
                <w:rFonts w:ascii="Arial" w:hAnsi="Arial" w:cs="Arial"/>
                <w:b/>
                <w:sz w:val="18"/>
                <w:szCs w:val="18"/>
              </w:rPr>
              <w:t>,</w:t>
            </w:r>
            <w:r w:rsidRPr="001C303A">
              <w:rPr>
                <w:rFonts w:ascii="Arial" w:hAnsi="Arial" w:cs="Arial"/>
                <w:b/>
                <w:sz w:val="18"/>
                <w:szCs w:val="18"/>
              </w:rPr>
              <w:t>911</w:t>
            </w:r>
          </w:p>
        </w:tc>
      </w:tr>
      <w:tr w:rsidR="00E309B9" w:rsidRPr="001C303A" w14:paraId="5A667AC9" w14:textId="77777777" w:rsidTr="00E0475E">
        <w:trPr>
          <w:trHeight w:val="20"/>
        </w:trPr>
        <w:tc>
          <w:tcPr>
            <w:tcW w:w="4331" w:type="dxa"/>
            <w:gridSpan w:val="2"/>
            <w:vAlign w:val="bottom"/>
          </w:tcPr>
          <w:p w14:paraId="2D4E719F" w14:textId="77777777" w:rsidR="00E309B9" w:rsidRPr="001C303A" w:rsidRDefault="00E309B9" w:rsidP="00E309B9">
            <w:pPr>
              <w:jc w:val="both"/>
              <w:rPr>
                <w:rFonts w:ascii="Arial" w:hAnsi="Arial" w:cs="Arial"/>
                <w:b/>
                <w:sz w:val="18"/>
                <w:szCs w:val="18"/>
                <w:lang w:val="en-GB"/>
              </w:rPr>
            </w:pPr>
            <w:r w:rsidRPr="001C303A">
              <w:rPr>
                <w:rFonts w:ascii="Arial" w:hAnsi="Arial" w:cs="Arial"/>
                <w:b/>
                <w:sz w:val="18"/>
                <w:szCs w:val="18"/>
                <w:lang w:val="en-GB"/>
              </w:rPr>
              <w:t>Liabilities</w:t>
            </w:r>
          </w:p>
        </w:tc>
        <w:tc>
          <w:tcPr>
            <w:tcW w:w="1441" w:type="dxa"/>
            <w:gridSpan w:val="2"/>
            <w:vAlign w:val="bottom"/>
          </w:tcPr>
          <w:p w14:paraId="3569A4F3" w14:textId="77777777" w:rsidR="00E309B9" w:rsidRPr="001C303A" w:rsidRDefault="00E309B9" w:rsidP="00E309B9">
            <w:pPr>
              <w:jc w:val="right"/>
              <w:rPr>
                <w:rFonts w:ascii="Arial" w:hAnsi="Arial" w:cs="Arial"/>
                <w:sz w:val="18"/>
                <w:szCs w:val="18"/>
                <w:lang w:val="en-GB"/>
              </w:rPr>
            </w:pPr>
          </w:p>
        </w:tc>
        <w:tc>
          <w:tcPr>
            <w:tcW w:w="1442" w:type="dxa"/>
            <w:gridSpan w:val="2"/>
            <w:vAlign w:val="bottom"/>
          </w:tcPr>
          <w:p w14:paraId="30E9BCFE" w14:textId="77777777" w:rsidR="00E309B9" w:rsidRPr="001C303A" w:rsidRDefault="00E309B9" w:rsidP="00E309B9">
            <w:pPr>
              <w:jc w:val="right"/>
              <w:rPr>
                <w:rFonts w:ascii="Arial" w:hAnsi="Arial" w:cs="Arial"/>
                <w:sz w:val="18"/>
                <w:szCs w:val="18"/>
                <w:lang w:val="en-GB"/>
              </w:rPr>
            </w:pPr>
          </w:p>
        </w:tc>
        <w:tc>
          <w:tcPr>
            <w:tcW w:w="1443" w:type="dxa"/>
            <w:gridSpan w:val="2"/>
            <w:vAlign w:val="bottom"/>
          </w:tcPr>
          <w:p w14:paraId="12043764" w14:textId="77777777" w:rsidR="00E309B9" w:rsidRPr="001C303A" w:rsidRDefault="00E309B9" w:rsidP="00E309B9">
            <w:pPr>
              <w:jc w:val="right"/>
              <w:rPr>
                <w:rFonts w:ascii="Arial" w:hAnsi="Arial" w:cs="Arial"/>
                <w:sz w:val="18"/>
                <w:szCs w:val="18"/>
                <w:lang w:val="en-GB"/>
              </w:rPr>
            </w:pPr>
          </w:p>
        </w:tc>
        <w:tc>
          <w:tcPr>
            <w:tcW w:w="1266" w:type="dxa"/>
            <w:gridSpan w:val="4"/>
            <w:vAlign w:val="bottom"/>
          </w:tcPr>
          <w:p w14:paraId="46CDA602" w14:textId="77777777" w:rsidR="00E309B9" w:rsidRPr="001C303A" w:rsidRDefault="00E309B9" w:rsidP="00E309B9">
            <w:pPr>
              <w:jc w:val="right"/>
              <w:rPr>
                <w:rFonts w:ascii="Arial" w:hAnsi="Arial" w:cs="Arial"/>
                <w:sz w:val="18"/>
                <w:szCs w:val="18"/>
                <w:lang w:val="en-GB"/>
              </w:rPr>
            </w:pPr>
          </w:p>
        </w:tc>
      </w:tr>
      <w:tr w:rsidR="00E309B9" w:rsidRPr="001C303A" w14:paraId="450BFF86" w14:textId="77777777" w:rsidTr="00E0475E">
        <w:trPr>
          <w:trHeight w:val="20"/>
        </w:trPr>
        <w:tc>
          <w:tcPr>
            <w:tcW w:w="4331" w:type="dxa"/>
            <w:gridSpan w:val="2"/>
          </w:tcPr>
          <w:p w14:paraId="2881459E" w14:textId="77777777" w:rsidR="00E309B9" w:rsidRPr="001C303A" w:rsidRDefault="00E309B9" w:rsidP="00E309B9">
            <w:pPr>
              <w:rPr>
                <w:rFonts w:ascii="Arial" w:hAnsi="Arial" w:cs="Arial"/>
                <w:sz w:val="18"/>
                <w:szCs w:val="18"/>
                <w:lang w:val="en-GB"/>
              </w:rPr>
            </w:pPr>
            <w:r w:rsidRPr="001C303A">
              <w:rPr>
                <w:rFonts w:ascii="Arial" w:hAnsi="Arial" w:cs="Arial"/>
                <w:sz w:val="18"/>
                <w:szCs w:val="18"/>
                <w:lang w:val="en-GB"/>
              </w:rPr>
              <w:t>Due to banks and other credit institutions</w:t>
            </w:r>
          </w:p>
        </w:tc>
        <w:tc>
          <w:tcPr>
            <w:tcW w:w="1441" w:type="dxa"/>
            <w:gridSpan w:val="2"/>
            <w:vAlign w:val="bottom"/>
          </w:tcPr>
          <w:p w14:paraId="025874A7" w14:textId="60415CDB"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w:t>
            </w:r>
          </w:p>
        </w:tc>
        <w:tc>
          <w:tcPr>
            <w:tcW w:w="1442" w:type="dxa"/>
            <w:gridSpan w:val="2"/>
            <w:vAlign w:val="bottom"/>
          </w:tcPr>
          <w:p w14:paraId="167FCB44" w14:textId="3A704865"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228</w:t>
            </w:r>
          </w:p>
        </w:tc>
        <w:tc>
          <w:tcPr>
            <w:tcW w:w="1443" w:type="dxa"/>
            <w:gridSpan w:val="2"/>
            <w:vAlign w:val="bottom"/>
          </w:tcPr>
          <w:p w14:paraId="3FA5A3B5" w14:textId="1A6BEDEF"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w:t>
            </w:r>
          </w:p>
        </w:tc>
        <w:tc>
          <w:tcPr>
            <w:tcW w:w="1266" w:type="dxa"/>
            <w:gridSpan w:val="4"/>
            <w:vAlign w:val="bottom"/>
          </w:tcPr>
          <w:p w14:paraId="5086237B" w14:textId="72F1A302"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228</w:t>
            </w:r>
          </w:p>
        </w:tc>
      </w:tr>
      <w:tr w:rsidR="00E309B9" w:rsidRPr="001C303A" w14:paraId="35862C89" w14:textId="77777777" w:rsidTr="00E0475E">
        <w:trPr>
          <w:trHeight w:val="20"/>
        </w:trPr>
        <w:tc>
          <w:tcPr>
            <w:tcW w:w="4331" w:type="dxa"/>
            <w:gridSpan w:val="2"/>
          </w:tcPr>
          <w:p w14:paraId="78568959" w14:textId="77777777" w:rsidR="00E309B9" w:rsidRPr="001C303A" w:rsidRDefault="00E309B9" w:rsidP="00E309B9">
            <w:pPr>
              <w:rPr>
                <w:rFonts w:ascii="Arial" w:hAnsi="Arial" w:cs="Arial"/>
                <w:sz w:val="18"/>
                <w:szCs w:val="18"/>
                <w:lang w:val="en-GB"/>
              </w:rPr>
            </w:pPr>
            <w:r w:rsidRPr="001C303A">
              <w:rPr>
                <w:rFonts w:ascii="Arial" w:hAnsi="Arial" w:cs="Arial"/>
                <w:sz w:val="18"/>
                <w:szCs w:val="18"/>
                <w:lang w:val="en-GB"/>
              </w:rPr>
              <w:t>Due to customers</w:t>
            </w:r>
          </w:p>
        </w:tc>
        <w:tc>
          <w:tcPr>
            <w:tcW w:w="1441" w:type="dxa"/>
            <w:gridSpan w:val="2"/>
            <w:vAlign w:val="bottom"/>
          </w:tcPr>
          <w:p w14:paraId="2AE01B16" w14:textId="29ADBB2C"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w:t>
            </w:r>
          </w:p>
        </w:tc>
        <w:tc>
          <w:tcPr>
            <w:tcW w:w="1442" w:type="dxa"/>
            <w:gridSpan w:val="2"/>
            <w:vAlign w:val="bottom"/>
          </w:tcPr>
          <w:p w14:paraId="727BE94A" w14:textId="5F01723D"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289</w:t>
            </w:r>
            <w:r w:rsidR="00B12983" w:rsidRPr="001C303A">
              <w:rPr>
                <w:rFonts w:ascii="Arial" w:hAnsi="Arial" w:cs="Arial"/>
                <w:sz w:val="18"/>
                <w:szCs w:val="18"/>
              </w:rPr>
              <w:t>,</w:t>
            </w:r>
            <w:r w:rsidRPr="001C303A">
              <w:rPr>
                <w:rFonts w:ascii="Arial" w:hAnsi="Arial" w:cs="Arial"/>
                <w:sz w:val="18"/>
                <w:szCs w:val="18"/>
              </w:rPr>
              <w:t>126</w:t>
            </w:r>
          </w:p>
        </w:tc>
        <w:tc>
          <w:tcPr>
            <w:tcW w:w="1443" w:type="dxa"/>
            <w:gridSpan w:val="2"/>
            <w:vAlign w:val="bottom"/>
          </w:tcPr>
          <w:p w14:paraId="16B1B4F8" w14:textId="6EDB9DC8"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w:t>
            </w:r>
          </w:p>
        </w:tc>
        <w:tc>
          <w:tcPr>
            <w:tcW w:w="1266" w:type="dxa"/>
            <w:gridSpan w:val="4"/>
            <w:vAlign w:val="bottom"/>
          </w:tcPr>
          <w:p w14:paraId="3A7855F3" w14:textId="01159B03"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289</w:t>
            </w:r>
            <w:r w:rsidR="00844F78" w:rsidRPr="001C303A">
              <w:rPr>
                <w:rFonts w:ascii="Arial" w:hAnsi="Arial" w:cs="Arial"/>
                <w:sz w:val="18"/>
                <w:szCs w:val="18"/>
              </w:rPr>
              <w:t>,</w:t>
            </w:r>
            <w:r w:rsidRPr="001C303A">
              <w:rPr>
                <w:rFonts w:ascii="Arial" w:hAnsi="Arial" w:cs="Arial"/>
                <w:sz w:val="18"/>
                <w:szCs w:val="18"/>
              </w:rPr>
              <w:t>126</w:t>
            </w:r>
          </w:p>
        </w:tc>
      </w:tr>
      <w:tr w:rsidR="00E309B9" w:rsidRPr="001C303A" w14:paraId="2DB71736" w14:textId="77777777" w:rsidTr="00E0475E">
        <w:trPr>
          <w:trHeight w:val="20"/>
        </w:trPr>
        <w:tc>
          <w:tcPr>
            <w:tcW w:w="4331" w:type="dxa"/>
            <w:gridSpan w:val="2"/>
          </w:tcPr>
          <w:p w14:paraId="776754C4" w14:textId="77777777" w:rsidR="00E309B9" w:rsidRPr="001C303A" w:rsidRDefault="00E309B9" w:rsidP="00E309B9">
            <w:pPr>
              <w:rPr>
                <w:rFonts w:ascii="Arial" w:hAnsi="Arial" w:cs="Arial"/>
                <w:sz w:val="18"/>
                <w:szCs w:val="18"/>
                <w:lang w:val="en-GB"/>
              </w:rPr>
            </w:pPr>
            <w:r w:rsidRPr="001C303A">
              <w:rPr>
                <w:rFonts w:ascii="Arial" w:hAnsi="Arial" w:cs="Arial"/>
                <w:snapToGrid w:val="0"/>
                <w:sz w:val="18"/>
                <w:szCs w:val="18"/>
                <w:lang w:val="en-GB"/>
              </w:rPr>
              <w:t>Debt securities issued</w:t>
            </w:r>
          </w:p>
        </w:tc>
        <w:tc>
          <w:tcPr>
            <w:tcW w:w="1441" w:type="dxa"/>
            <w:gridSpan w:val="2"/>
            <w:vAlign w:val="bottom"/>
          </w:tcPr>
          <w:p w14:paraId="522BCA9A" w14:textId="14C2D623"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w:t>
            </w:r>
          </w:p>
        </w:tc>
        <w:tc>
          <w:tcPr>
            <w:tcW w:w="1442" w:type="dxa"/>
            <w:gridSpan w:val="2"/>
            <w:vAlign w:val="bottom"/>
          </w:tcPr>
          <w:p w14:paraId="75086942" w14:textId="7012B6C0"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2</w:t>
            </w:r>
            <w:r w:rsidR="00B12983" w:rsidRPr="001C303A">
              <w:rPr>
                <w:rFonts w:ascii="Arial" w:hAnsi="Arial" w:cs="Arial"/>
                <w:sz w:val="18"/>
                <w:szCs w:val="18"/>
              </w:rPr>
              <w:t>,</w:t>
            </w:r>
            <w:r w:rsidRPr="001C303A">
              <w:rPr>
                <w:rFonts w:ascii="Arial" w:hAnsi="Arial" w:cs="Arial"/>
                <w:sz w:val="18"/>
                <w:szCs w:val="18"/>
              </w:rPr>
              <w:t>167</w:t>
            </w:r>
          </w:p>
        </w:tc>
        <w:tc>
          <w:tcPr>
            <w:tcW w:w="1443" w:type="dxa"/>
            <w:gridSpan w:val="2"/>
            <w:vAlign w:val="bottom"/>
          </w:tcPr>
          <w:p w14:paraId="5EBAF7B8" w14:textId="7E823D96"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w:t>
            </w:r>
          </w:p>
        </w:tc>
        <w:tc>
          <w:tcPr>
            <w:tcW w:w="1266" w:type="dxa"/>
            <w:gridSpan w:val="4"/>
            <w:vAlign w:val="bottom"/>
          </w:tcPr>
          <w:p w14:paraId="45BE39AA" w14:textId="535DBF95"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2</w:t>
            </w:r>
            <w:r w:rsidR="00844F78" w:rsidRPr="001C303A">
              <w:rPr>
                <w:rFonts w:ascii="Arial" w:hAnsi="Arial" w:cs="Arial"/>
                <w:sz w:val="18"/>
                <w:szCs w:val="18"/>
              </w:rPr>
              <w:t>,</w:t>
            </w:r>
            <w:r w:rsidRPr="001C303A">
              <w:rPr>
                <w:rFonts w:ascii="Arial" w:hAnsi="Arial" w:cs="Arial"/>
                <w:sz w:val="18"/>
                <w:szCs w:val="18"/>
              </w:rPr>
              <w:t>167</w:t>
            </w:r>
          </w:p>
        </w:tc>
      </w:tr>
      <w:tr w:rsidR="00E309B9" w:rsidRPr="001C303A" w14:paraId="7E004D0B" w14:textId="77777777" w:rsidTr="00E0475E">
        <w:trPr>
          <w:trHeight w:val="20"/>
        </w:trPr>
        <w:tc>
          <w:tcPr>
            <w:tcW w:w="4331" w:type="dxa"/>
            <w:gridSpan w:val="2"/>
          </w:tcPr>
          <w:p w14:paraId="64022E09" w14:textId="77777777" w:rsidR="00E309B9" w:rsidRPr="001C303A" w:rsidRDefault="00E309B9" w:rsidP="00E309B9">
            <w:pPr>
              <w:rPr>
                <w:rFonts w:ascii="Arial" w:hAnsi="Arial" w:cs="Arial"/>
                <w:snapToGrid w:val="0"/>
                <w:sz w:val="18"/>
                <w:szCs w:val="18"/>
                <w:lang w:val="en-GB"/>
              </w:rPr>
            </w:pPr>
            <w:r w:rsidRPr="001C303A">
              <w:rPr>
                <w:rFonts w:ascii="Arial" w:hAnsi="Arial" w:cs="Arial"/>
                <w:snapToGrid w:val="0"/>
                <w:sz w:val="18"/>
                <w:szCs w:val="18"/>
                <w:lang w:val="en-GB"/>
              </w:rPr>
              <w:t>Subordinated loans</w:t>
            </w:r>
          </w:p>
        </w:tc>
        <w:tc>
          <w:tcPr>
            <w:tcW w:w="1441" w:type="dxa"/>
            <w:gridSpan w:val="2"/>
            <w:vAlign w:val="bottom"/>
          </w:tcPr>
          <w:p w14:paraId="42ACEAAF" w14:textId="77777777" w:rsidR="00E309B9" w:rsidRPr="001C303A" w:rsidRDefault="00E309B9" w:rsidP="00E309B9">
            <w:pPr>
              <w:jc w:val="right"/>
              <w:rPr>
                <w:rFonts w:ascii="Arial" w:hAnsi="Arial" w:cs="Arial"/>
                <w:sz w:val="18"/>
                <w:szCs w:val="18"/>
                <w:lang w:val="en-GB"/>
              </w:rPr>
            </w:pPr>
          </w:p>
        </w:tc>
        <w:tc>
          <w:tcPr>
            <w:tcW w:w="1442" w:type="dxa"/>
            <w:gridSpan w:val="2"/>
            <w:vAlign w:val="bottom"/>
          </w:tcPr>
          <w:p w14:paraId="7EB40620" w14:textId="4593DA6C"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1</w:t>
            </w:r>
            <w:r w:rsidR="00B12983" w:rsidRPr="001C303A">
              <w:rPr>
                <w:rFonts w:ascii="Arial" w:hAnsi="Arial" w:cs="Arial"/>
                <w:sz w:val="18"/>
                <w:szCs w:val="18"/>
              </w:rPr>
              <w:t>,</w:t>
            </w:r>
            <w:r w:rsidRPr="001C303A">
              <w:rPr>
                <w:rFonts w:ascii="Arial" w:hAnsi="Arial" w:cs="Arial"/>
                <w:sz w:val="18"/>
                <w:szCs w:val="18"/>
              </w:rPr>
              <w:t>000</w:t>
            </w:r>
          </w:p>
        </w:tc>
        <w:tc>
          <w:tcPr>
            <w:tcW w:w="1443" w:type="dxa"/>
            <w:gridSpan w:val="2"/>
            <w:vAlign w:val="bottom"/>
          </w:tcPr>
          <w:p w14:paraId="5B5BEF90" w14:textId="77777777" w:rsidR="00E309B9" w:rsidRPr="001C303A" w:rsidRDefault="00E309B9" w:rsidP="00E309B9">
            <w:pPr>
              <w:jc w:val="right"/>
              <w:rPr>
                <w:rFonts w:ascii="Arial" w:hAnsi="Arial" w:cs="Arial"/>
                <w:sz w:val="18"/>
                <w:szCs w:val="18"/>
                <w:lang w:val="en-GB"/>
              </w:rPr>
            </w:pPr>
          </w:p>
        </w:tc>
        <w:tc>
          <w:tcPr>
            <w:tcW w:w="1266" w:type="dxa"/>
            <w:gridSpan w:val="4"/>
            <w:vAlign w:val="bottom"/>
          </w:tcPr>
          <w:p w14:paraId="71023D8D" w14:textId="6B41509D" w:rsidR="00E309B9" w:rsidRPr="001C303A" w:rsidRDefault="00E309B9" w:rsidP="00E309B9">
            <w:pPr>
              <w:jc w:val="right"/>
              <w:rPr>
                <w:rFonts w:ascii="Arial" w:hAnsi="Arial" w:cs="Arial"/>
                <w:sz w:val="18"/>
                <w:szCs w:val="18"/>
                <w:lang w:val="en-GB"/>
              </w:rPr>
            </w:pPr>
            <w:r w:rsidRPr="001C303A">
              <w:rPr>
                <w:rFonts w:ascii="Arial" w:hAnsi="Arial" w:cs="Arial"/>
                <w:sz w:val="18"/>
                <w:szCs w:val="18"/>
              </w:rPr>
              <w:t>1</w:t>
            </w:r>
            <w:r w:rsidR="00844F78" w:rsidRPr="001C303A">
              <w:rPr>
                <w:rFonts w:ascii="Arial" w:hAnsi="Arial" w:cs="Arial"/>
                <w:sz w:val="18"/>
                <w:szCs w:val="18"/>
              </w:rPr>
              <w:t>,</w:t>
            </w:r>
            <w:r w:rsidRPr="001C303A">
              <w:rPr>
                <w:rFonts w:ascii="Arial" w:hAnsi="Arial" w:cs="Arial"/>
                <w:sz w:val="18"/>
                <w:szCs w:val="18"/>
              </w:rPr>
              <w:t>000</w:t>
            </w:r>
          </w:p>
        </w:tc>
      </w:tr>
      <w:tr w:rsidR="00E309B9" w:rsidRPr="001C303A" w14:paraId="2B83CFAF" w14:textId="77777777" w:rsidTr="00E0475E">
        <w:trPr>
          <w:trHeight w:val="20"/>
        </w:trPr>
        <w:tc>
          <w:tcPr>
            <w:tcW w:w="4331" w:type="dxa"/>
            <w:gridSpan w:val="2"/>
          </w:tcPr>
          <w:p w14:paraId="6C98A4E4" w14:textId="77777777" w:rsidR="00E309B9" w:rsidRPr="001C303A" w:rsidRDefault="00E309B9" w:rsidP="00E309B9">
            <w:pPr>
              <w:rPr>
                <w:rFonts w:ascii="Arial" w:hAnsi="Arial" w:cs="Arial"/>
                <w:sz w:val="18"/>
                <w:szCs w:val="18"/>
                <w:lang w:val="en-GB"/>
              </w:rPr>
            </w:pPr>
            <w:r w:rsidRPr="001C303A">
              <w:rPr>
                <w:rFonts w:ascii="Arial" w:hAnsi="Arial" w:cs="Arial"/>
                <w:snapToGrid w:val="0"/>
                <w:sz w:val="18"/>
                <w:szCs w:val="18"/>
                <w:lang w:val="en-GB"/>
              </w:rPr>
              <w:t>Other liabilities</w:t>
            </w:r>
          </w:p>
        </w:tc>
        <w:tc>
          <w:tcPr>
            <w:tcW w:w="1441" w:type="dxa"/>
            <w:gridSpan w:val="2"/>
            <w:vAlign w:val="bottom"/>
          </w:tcPr>
          <w:p w14:paraId="36FAAF72" w14:textId="60909CE4" w:rsidR="00E309B9" w:rsidRPr="001C303A" w:rsidRDefault="00E309B9" w:rsidP="00E309B9">
            <w:pPr>
              <w:jc w:val="right"/>
              <w:rPr>
                <w:rFonts w:ascii="Arial" w:hAnsi="Arial"/>
                <w:sz w:val="18"/>
                <w:lang w:val="en-GB"/>
              </w:rPr>
            </w:pPr>
            <w:r w:rsidRPr="001C303A">
              <w:rPr>
                <w:rFonts w:ascii="Arial" w:hAnsi="Arial"/>
                <w:sz w:val="18"/>
              </w:rPr>
              <w:t>-</w:t>
            </w:r>
          </w:p>
        </w:tc>
        <w:tc>
          <w:tcPr>
            <w:tcW w:w="1442" w:type="dxa"/>
            <w:gridSpan w:val="2"/>
            <w:vAlign w:val="bottom"/>
          </w:tcPr>
          <w:p w14:paraId="4A29828D" w14:textId="332537A3" w:rsidR="00E309B9" w:rsidRPr="001C303A" w:rsidRDefault="00E309B9" w:rsidP="00E309B9">
            <w:pPr>
              <w:jc w:val="right"/>
              <w:rPr>
                <w:rFonts w:ascii="Arial" w:hAnsi="Arial"/>
                <w:sz w:val="18"/>
                <w:lang w:val="en-GB"/>
              </w:rPr>
            </w:pPr>
            <w:r w:rsidRPr="001C303A">
              <w:rPr>
                <w:rFonts w:ascii="Arial" w:hAnsi="Arial"/>
                <w:sz w:val="18"/>
              </w:rPr>
              <w:t>1</w:t>
            </w:r>
            <w:r w:rsidR="00B12983" w:rsidRPr="001C303A">
              <w:rPr>
                <w:rFonts w:ascii="Arial" w:hAnsi="Arial"/>
                <w:sz w:val="18"/>
              </w:rPr>
              <w:t>,</w:t>
            </w:r>
            <w:r w:rsidRPr="001C303A">
              <w:rPr>
                <w:rFonts w:ascii="Arial" w:hAnsi="Arial"/>
                <w:sz w:val="18"/>
              </w:rPr>
              <w:t>682</w:t>
            </w:r>
          </w:p>
        </w:tc>
        <w:tc>
          <w:tcPr>
            <w:tcW w:w="1443" w:type="dxa"/>
            <w:gridSpan w:val="2"/>
            <w:vAlign w:val="bottom"/>
          </w:tcPr>
          <w:p w14:paraId="358248C5" w14:textId="03FB8F13" w:rsidR="00E309B9" w:rsidRPr="001C303A" w:rsidRDefault="00E309B9" w:rsidP="00E309B9">
            <w:pPr>
              <w:jc w:val="right"/>
              <w:rPr>
                <w:rFonts w:ascii="Arial" w:hAnsi="Arial"/>
                <w:sz w:val="18"/>
                <w:lang w:val="en-GB"/>
              </w:rPr>
            </w:pPr>
            <w:r w:rsidRPr="001C303A">
              <w:rPr>
                <w:rFonts w:ascii="Arial" w:hAnsi="Arial"/>
                <w:sz w:val="18"/>
              </w:rPr>
              <w:t>-</w:t>
            </w:r>
          </w:p>
        </w:tc>
        <w:tc>
          <w:tcPr>
            <w:tcW w:w="1266" w:type="dxa"/>
            <w:gridSpan w:val="4"/>
            <w:vAlign w:val="bottom"/>
          </w:tcPr>
          <w:p w14:paraId="622E7678" w14:textId="7D2805AB" w:rsidR="00E309B9" w:rsidRPr="001C303A" w:rsidRDefault="00E309B9" w:rsidP="00E309B9">
            <w:pPr>
              <w:jc w:val="right"/>
              <w:rPr>
                <w:rFonts w:ascii="Arial" w:hAnsi="Arial"/>
                <w:sz w:val="18"/>
                <w:lang w:val="en-GB"/>
              </w:rPr>
            </w:pPr>
            <w:r w:rsidRPr="001C303A">
              <w:rPr>
                <w:rFonts w:ascii="Arial" w:hAnsi="Arial"/>
                <w:sz w:val="18"/>
              </w:rPr>
              <w:t>1</w:t>
            </w:r>
            <w:r w:rsidR="00844F78" w:rsidRPr="001C303A">
              <w:rPr>
                <w:rFonts w:ascii="Arial" w:hAnsi="Arial"/>
                <w:sz w:val="18"/>
              </w:rPr>
              <w:t>,</w:t>
            </w:r>
            <w:r w:rsidRPr="001C303A">
              <w:rPr>
                <w:rFonts w:ascii="Arial" w:hAnsi="Arial"/>
                <w:sz w:val="18"/>
              </w:rPr>
              <w:t>682</w:t>
            </w:r>
          </w:p>
        </w:tc>
      </w:tr>
      <w:tr w:rsidR="00E309B9" w:rsidRPr="001C303A" w14:paraId="624C58CB" w14:textId="77777777" w:rsidTr="00E0475E">
        <w:trPr>
          <w:gridAfter w:val="1"/>
          <w:wAfter w:w="41" w:type="dxa"/>
          <w:trHeight w:val="20"/>
        </w:trPr>
        <w:tc>
          <w:tcPr>
            <w:tcW w:w="4331" w:type="dxa"/>
            <w:gridSpan w:val="2"/>
          </w:tcPr>
          <w:p w14:paraId="7AC32A3D" w14:textId="77777777" w:rsidR="00E309B9" w:rsidRPr="001C303A" w:rsidRDefault="00E309B9" w:rsidP="00E309B9">
            <w:pPr>
              <w:rPr>
                <w:rFonts w:ascii="Arial" w:hAnsi="Arial" w:cs="Arial"/>
                <w:b/>
                <w:snapToGrid w:val="0"/>
                <w:sz w:val="18"/>
                <w:szCs w:val="18"/>
                <w:lang w:val="en-GB"/>
              </w:rPr>
            </w:pPr>
            <w:r w:rsidRPr="001C303A">
              <w:rPr>
                <w:rFonts w:ascii="Arial" w:hAnsi="Arial" w:cs="Arial"/>
                <w:b/>
                <w:snapToGrid w:val="0"/>
                <w:sz w:val="18"/>
                <w:szCs w:val="18"/>
                <w:lang w:val="en-GB"/>
              </w:rPr>
              <w:t>Total financial liabilities</w:t>
            </w:r>
          </w:p>
        </w:tc>
        <w:tc>
          <w:tcPr>
            <w:tcW w:w="1441" w:type="dxa"/>
            <w:gridSpan w:val="2"/>
            <w:vAlign w:val="bottom"/>
          </w:tcPr>
          <w:p w14:paraId="2C3852CF" w14:textId="2E97D249" w:rsidR="00E309B9" w:rsidRPr="001C303A" w:rsidRDefault="00E309B9" w:rsidP="00E309B9">
            <w:pPr>
              <w:jc w:val="right"/>
              <w:rPr>
                <w:rFonts w:ascii="Arial" w:hAnsi="Arial"/>
                <w:b/>
                <w:sz w:val="18"/>
                <w:lang w:val="en-GB"/>
              </w:rPr>
            </w:pPr>
            <w:r w:rsidRPr="001C303A">
              <w:rPr>
                <w:rFonts w:ascii="Arial" w:hAnsi="Arial" w:cs="Arial"/>
                <w:b/>
                <w:sz w:val="18"/>
                <w:szCs w:val="18"/>
              </w:rPr>
              <w:t>-</w:t>
            </w:r>
          </w:p>
        </w:tc>
        <w:tc>
          <w:tcPr>
            <w:tcW w:w="1442" w:type="dxa"/>
            <w:gridSpan w:val="2"/>
            <w:vAlign w:val="bottom"/>
          </w:tcPr>
          <w:p w14:paraId="07CD915D" w14:textId="2761EE04" w:rsidR="00E309B9" w:rsidRPr="001C303A" w:rsidRDefault="00E309B9" w:rsidP="00E309B9">
            <w:pPr>
              <w:jc w:val="right"/>
              <w:rPr>
                <w:rFonts w:ascii="Arial" w:hAnsi="Arial"/>
                <w:b/>
                <w:sz w:val="18"/>
                <w:lang w:val="en-GB"/>
              </w:rPr>
            </w:pPr>
            <w:r w:rsidRPr="001C303A">
              <w:rPr>
                <w:rFonts w:ascii="Arial" w:hAnsi="Arial" w:cs="Arial"/>
                <w:b/>
                <w:sz w:val="18"/>
                <w:szCs w:val="18"/>
              </w:rPr>
              <w:t>294</w:t>
            </w:r>
            <w:r w:rsidR="00B12983" w:rsidRPr="001C303A">
              <w:rPr>
                <w:rFonts w:ascii="Arial" w:hAnsi="Arial" w:cs="Arial"/>
                <w:b/>
                <w:sz w:val="18"/>
                <w:szCs w:val="18"/>
              </w:rPr>
              <w:t>,</w:t>
            </w:r>
            <w:r w:rsidRPr="001C303A">
              <w:rPr>
                <w:rFonts w:ascii="Arial" w:hAnsi="Arial" w:cs="Arial"/>
                <w:b/>
                <w:sz w:val="18"/>
                <w:szCs w:val="18"/>
              </w:rPr>
              <w:t>203</w:t>
            </w:r>
          </w:p>
        </w:tc>
        <w:tc>
          <w:tcPr>
            <w:tcW w:w="1443" w:type="dxa"/>
            <w:gridSpan w:val="2"/>
            <w:vAlign w:val="bottom"/>
          </w:tcPr>
          <w:p w14:paraId="744E5F2B" w14:textId="64123A05" w:rsidR="00E309B9" w:rsidRPr="001C303A" w:rsidRDefault="00E309B9" w:rsidP="00E309B9">
            <w:pPr>
              <w:jc w:val="right"/>
              <w:rPr>
                <w:rFonts w:ascii="Arial" w:hAnsi="Arial"/>
                <w:b/>
                <w:sz w:val="18"/>
                <w:lang w:val="en-GB"/>
              </w:rPr>
            </w:pPr>
            <w:r w:rsidRPr="001C303A">
              <w:rPr>
                <w:rFonts w:ascii="Arial" w:hAnsi="Arial" w:cs="Arial"/>
                <w:b/>
                <w:sz w:val="18"/>
                <w:szCs w:val="18"/>
              </w:rPr>
              <w:t>-</w:t>
            </w:r>
          </w:p>
        </w:tc>
        <w:tc>
          <w:tcPr>
            <w:tcW w:w="1225" w:type="dxa"/>
            <w:gridSpan w:val="3"/>
            <w:vAlign w:val="bottom"/>
          </w:tcPr>
          <w:p w14:paraId="7DA5F246" w14:textId="5487CDCD" w:rsidR="00E309B9" w:rsidRPr="001C303A" w:rsidRDefault="00E309B9" w:rsidP="00E309B9">
            <w:pPr>
              <w:ind w:right="-39"/>
              <w:jc w:val="right"/>
              <w:rPr>
                <w:rFonts w:ascii="Arial" w:hAnsi="Arial"/>
                <w:b/>
                <w:sz w:val="18"/>
                <w:lang w:val="en-GB"/>
              </w:rPr>
            </w:pPr>
            <w:r w:rsidRPr="001C303A">
              <w:rPr>
                <w:rFonts w:ascii="Arial" w:hAnsi="Arial" w:cs="Arial"/>
                <w:b/>
                <w:sz w:val="18"/>
                <w:szCs w:val="18"/>
              </w:rPr>
              <w:t>294</w:t>
            </w:r>
            <w:r w:rsidR="00844F78" w:rsidRPr="001C303A">
              <w:rPr>
                <w:rFonts w:ascii="Arial" w:hAnsi="Arial" w:cs="Arial"/>
                <w:b/>
                <w:sz w:val="18"/>
                <w:szCs w:val="18"/>
              </w:rPr>
              <w:t>,</w:t>
            </w:r>
            <w:r w:rsidRPr="001C303A">
              <w:rPr>
                <w:rFonts w:ascii="Arial" w:hAnsi="Arial" w:cs="Arial"/>
                <w:b/>
                <w:sz w:val="18"/>
                <w:szCs w:val="18"/>
              </w:rPr>
              <w:t>203</w:t>
            </w:r>
          </w:p>
        </w:tc>
      </w:tr>
    </w:tbl>
    <w:p w14:paraId="1DBF7E97" w14:textId="14C7359B" w:rsidR="00E93164" w:rsidRPr="001C303A" w:rsidRDefault="00C2298A" w:rsidP="000C3B96">
      <w:pPr>
        <w:jc w:val="both"/>
        <w:rPr>
          <w:rFonts w:ascii="Arial" w:hAnsi="Arial" w:cs="Arial"/>
          <w:sz w:val="18"/>
          <w:szCs w:val="18"/>
          <w:lang w:val="en-GB"/>
        </w:rPr>
      </w:pPr>
      <w:r w:rsidRPr="001C303A">
        <w:rPr>
          <w:rFonts w:ascii="Arial" w:hAnsi="Arial" w:cs="Arial"/>
          <w:sz w:val="18"/>
          <w:szCs w:val="18"/>
          <w:lang w:val="en-GB"/>
        </w:rPr>
        <w:t xml:space="preserve">  </w:t>
      </w:r>
    </w:p>
    <w:p w14:paraId="05B41884" w14:textId="2F86D624" w:rsidR="00011589" w:rsidRPr="007706F9" w:rsidRDefault="00011589" w:rsidP="00351B2E">
      <w:pPr>
        <w:pStyle w:val="Heading3"/>
        <w:pageBreakBefore/>
        <w:numPr>
          <w:ilvl w:val="2"/>
          <w:numId w:val="16"/>
        </w:numPr>
        <w:rPr>
          <w:rFonts w:ascii="Arial" w:hAnsi="Arial" w:cs="Arial"/>
          <w:sz w:val="18"/>
          <w:szCs w:val="18"/>
          <w:lang w:val="en-GB"/>
        </w:rPr>
      </w:pPr>
      <w:bookmarkStart w:id="186" w:name="_Toc193335098"/>
      <w:bookmarkStart w:id="187" w:name="_Ref286229593"/>
      <w:bookmarkStart w:id="188" w:name="_Toc16689890"/>
      <w:bookmarkStart w:id="189" w:name="_Toc25824508"/>
      <w:bookmarkStart w:id="190" w:name="_Toc37489360"/>
      <w:bookmarkStart w:id="191" w:name="_Toc127112581"/>
      <w:bookmarkStart w:id="192" w:name="_Toc130302764"/>
      <w:bookmarkStart w:id="193" w:name="_Ref193260121"/>
      <w:bookmarkStart w:id="194" w:name="_Ref193364400"/>
      <w:bookmarkStart w:id="195" w:name="_Ref193442307"/>
      <w:bookmarkStart w:id="196" w:name="Note29"/>
      <w:bookmarkEnd w:id="186"/>
      <w:r w:rsidRPr="007706F9">
        <w:rPr>
          <w:rFonts w:ascii="Arial" w:hAnsi="Arial" w:cs="Arial"/>
          <w:sz w:val="18"/>
          <w:szCs w:val="18"/>
          <w:lang w:val="en-GB"/>
        </w:rPr>
        <w:lastRenderedPageBreak/>
        <w:t>Related party transactions</w:t>
      </w:r>
      <w:bookmarkEnd w:id="187"/>
      <w:bookmarkEnd w:id="188"/>
      <w:bookmarkEnd w:id="189"/>
    </w:p>
    <w:p w14:paraId="691D464F" w14:textId="77777777" w:rsidR="00011589" w:rsidRPr="001C303A" w:rsidRDefault="00011589" w:rsidP="00AA1283">
      <w:pPr>
        <w:pStyle w:val="Normaltext"/>
        <w:spacing w:line="240" w:lineRule="auto"/>
        <w:ind w:right="-21"/>
        <w:jc w:val="left"/>
        <w:rPr>
          <w:rFonts w:ascii="Arial" w:hAnsi="Arial" w:cs="Arial"/>
          <w:sz w:val="18"/>
          <w:szCs w:val="18"/>
        </w:rPr>
      </w:pPr>
    </w:p>
    <w:p w14:paraId="231F340B" w14:textId="77777777" w:rsidR="00011589" w:rsidRPr="001C303A" w:rsidRDefault="00011589" w:rsidP="00846122">
      <w:pPr>
        <w:pStyle w:val="Normaltext"/>
        <w:spacing w:line="240" w:lineRule="auto"/>
        <w:ind w:right="98"/>
        <w:rPr>
          <w:rFonts w:ascii="Arial" w:hAnsi="Arial" w:cs="Arial"/>
          <w:sz w:val="18"/>
          <w:szCs w:val="18"/>
        </w:rPr>
      </w:pPr>
      <w:r w:rsidRPr="001C303A">
        <w:rPr>
          <w:rFonts w:ascii="Arial" w:hAnsi="Arial" w:cs="Arial"/>
          <w:sz w:val="18"/>
          <w:szCs w:val="18"/>
        </w:rPr>
        <w:t xml:space="preserve">Transactions between the Group and the Bank and their related parties, respectively, were </w:t>
      </w:r>
      <w:proofErr w:type="gramStart"/>
      <w:r w:rsidRPr="001C303A">
        <w:rPr>
          <w:rFonts w:ascii="Arial" w:hAnsi="Arial" w:cs="Arial"/>
          <w:sz w:val="18"/>
          <w:szCs w:val="18"/>
        </w:rPr>
        <w:t>effected</w:t>
      </w:r>
      <w:proofErr w:type="gramEnd"/>
      <w:r w:rsidRPr="001C303A">
        <w:rPr>
          <w:rFonts w:ascii="Arial" w:hAnsi="Arial" w:cs="Arial"/>
          <w:sz w:val="18"/>
          <w:szCs w:val="18"/>
        </w:rPr>
        <w:t xml:space="preserve"> on normal commercial terms and conditions as transactions with unrelated parties. </w:t>
      </w:r>
    </w:p>
    <w:bookmarkEnd w:id="190"/>
    <w:bookmarkEnd w:id="191"/>
    <w:bookmarkEnd w:id="192"/>
    <w:bookmarkEnd w:id="193"/>
    <w:bookmarkEnd w:id="194"/>
    <w:bookmarkEnd w:id="195"/>
    <w:bookmarkEnd w:id="196"/>
    <w:p w14:paraId="7F1C60AF" w14:textId="77777777" w:rsidR="00011589" w:rsidRPr="001C303A" w:rsidRDefault="00011589" w:rsidP="0077721E">
      <w:pPr>
        <w:pStyle w:val="Normaltext"/>
        <w:spacing w:line="240" w:lineRule="auto"/>
        <w:ind w:right="98"/>
        <w:jc w:val="left"/>
        <w:rPr>
          <w:rFonts w:ascii="Arial" w:hAnsi="Arial" w:cs="Arial"/>
          <w:sz w:val="18"/>
          <w:szCs w:val="18"/>
        </w:rPr>
      </w:pPr>
    </w:p>
    <w:p w14:paraId="7EB61FD8" w14:textId="110C3189" w:rsidR="00011589" w:rsidRPr="001C303A" w:rsidRDefault="00011589" w:rsidP="00C06D9F">
      <w:pPr>
        <w:pStyle w:val="Normaltext"/>
        <w:spacing w:line="240" w:lineRule="auto"/>
        <w:ind w:right="-21"/>
        <w:rPr>
          <w:rFonts w:ascii="Arial" w:hAnsi="Arial" w:cs="Arial"/>
          <w:sz w:val="18"/>
          <w:szCs w:val="18"/>
        </w:rPr>
      </w:pPr>
      <w:r w:rsidRPr="001C303A">
        <w:rPr>
          <w:rFonts w:ascii="Arial" w:hAnsi="Arial" w:cs="Arial"/>
          <w:sz w:val="18"/>
          <w:szCs w:val="18"/>
        </w:rPr>
        <w:t xml:space="preserve">The outstanding balances of loans, term deposits and bonds issued </w:t>
      </w:r>
      <w:r w:rsidR="000E0EDA" w:rsidRPr="001C303A">
        <w:rPr>
          <w:rFonts w:ascii="Arial" w:hAnsi="Arial" w:cs="Arial"/>
          <w:sz w:val="18"/>
          <w:szCs w:val="18"/>
        </w:rPr>
        <w:t>in 31</w:t>
      </w:r>
      <w:r w:rsidR="00190083" w:rsidRPr="001C303A">
        <w:rPr>
          <w:rFonts w:ascii="Arial" w:hAnsi="Arial" w:cs="Arial"/>
          <w:sz w:val="18"/>
          <w:szCs w:val="18"/>
        </w:rPr>
        <w:t xml:space="preserve"> </w:t>
      </w:r>
      <w:r w:rsidR="000E0EDA" w:rsidRPr="001C303A">
        <w:rPr>
          <w:rFonts w:ascii="Arial" w:hAnsi="Arial" w:cs="Arial"/>
          <w:sz w:val="18"/>
          <w:szCs w:val="18"/>
        </w:rPr>
        <w:t xml:space="preserve">December 2018 and 30 </w:t>
      </w:r>
      <w:r w:rsidR="00B05F30" w:rsidRPr="001C303A">
        <w:rPr>
          <w:rFonts w:ascii="Arial" w:hAnsi="Arial" w:cs="Arial"/>
          <w:sz w:val="18"/>
          <w:szCs w:val="18"/>
        </w:rPr>
        <w:t>September</w:t>
      </w:r>
      <w:r w:rsidR="000E0EDA" w:rsidRPr="001C303A">
        <w:rPr>
          <w:rFonts w:ascii="Arial" w:hAnsi="Arial" w:cs="Arial"/>
          <w:sz w:val="18"/>
          <w:szCs w:val="18"/>
        </w:rPr>
        <w:t xml:space="preserve"> 2019</w:t>
      </w:r>
      <w:r w:rsidRPr="001C303A">
        <w:rPr>
          <w:rFonts w:ascii="Arial" w:hAnsi="Arial" w:cs="Arial"/>
          <w:sz w:val="18"/>
          <w:szCs w:val="18"/>
        </w:rPr>
        <w:t xml:space="preserve"> and related expense and income </w:t>
      </w:r>
      <w:r w:rsidR="000E0EDA" w:rsidRPr="001C303A">
        <w:rPr>
          <w:rFonts w:ascii="Arial" w:hAnsi="Arial" w:cs="Arial"/>
          <w:sz w:val="18"/>
          <w:szCs w:val="18"/>
        </w:rPr>
        <w:t xml:space="preserve">are included in the profit and loss account for the </w:t>
      </w:r>
      <w:r w:rsidR="00AC0F50" w:rsidRPr="001C303A">
        <w:rPr>
          <w:rFonts w:ascii="Arial" w:hAnsi="Arial" w:cs="Arial"/>
          <w:sz w:val="18"/>
          <w:szCs w:val="18"/>
        </w:rPr>
        <w:t>nine</w:t>
      </w:r>
      <w:r w:rsidR="000E0EDA" w:rsidRPr="001C303A">
        <w:rPr>
          <w:rFonts w:ascii="Arial" w:hAnsi="Arial" w:cs="Arial"/>
          <w:sz w:val="18"/>
          <w:szCs w:val="18"/>
        </w:rPr>
        <w:t xml:space="preserve">-month period ended 30 </w:t>
      </w:r>
      <w:r w:rsidR="00B05F30" w:rsidRPr="001C303A">
        <w:rPr>
          <w:rFonts w:ascii="Arial" w:hAnsi="Arial" w:cs="Arial"/>
          <w:sz w:val="18"/>
          <w:szCs w:val="18"/>
        </w:rPr>
        <w:t>September</w:t>
      </w:r>
      <w:r w:rsidR="000E0EDA" w:rsidRPr="001C303A">
        <w:rPr>
          <w:rFonts w:ascii="Arial" w:hAnsi="Arial" w:cs="Arial"/>
          <w:sz w:val="18"/>
          <w:szCs w:val="18"/>
        </w:rPr>
        <w:t xml:space="preserve"> of the </w:t>
      </w:r>
      <w:r w:rsidR="00113AB9" w:rsidRPr="001C303A">
        <w:rPr>
          <w:rFonts w:ascii="Arial" w:hAnsi="Arial" w:cs="Arial"/>
          <w:sz w:val="18"/>
          <w:szCs w:val="18"/>
        </w:rPr>
        <w:t>respectively</w:t>
      </w:r>
      <w:r w:rsidR="00C06D9F" w:rsidRPr="001C303A">
        <w:rPr>
          <w:rFonts w:ascii="Arial" w:hAnsi="Arial" w:cs="Arial"/>
          <w:sz w:val="18"/>
          <w:szCs w:val="18"/>
        </w:rPr>
        <w:t xml:space="preserve"> </w:t>
      </w:r>
      <w:r w:rsidR="000E0EDA" w:rsidRPr="001C303A">
        <w:rPr>
          <w:rFonts w:ascii="Arial" w:hAnsi="Arial" w:cs="Arial"/>
          <w:sz w:val="18"/>
          <w:szCs w:val="18"/>
        </w:rPr>
        <w:t>year is set out below</w:t>
      </w:r>
      <w:r w:rsidRPr="001C303A">
        <w:rPr>
          <w:rFonts w:ascii="Arial" w:hAnsi="Arial" w:cs="Arial"/>
          <w:sz w:val="18"/>
          <w:szCs w:val="18"/>
        </w:rPr>
        <w:t>:</w:t>
      </w:r>
    </w:p>
    <w:p w14:paraId="2BF08E7E" w14:textId="6EA2B191" w:rsidR="00011589" w:rsidRPr="001C303A" w:rsidRDefault="00011589" w:rsidP="0077721E">
      <w:pPr>
        <w:pStyle w:val="Normaltext"/>
        <w:spacing w:line="240" w:lineRule="auto"/>
        <w:ind w:right="98"/>
        <w:jc w:val="left"/>
        <w:rPr>
          <w:rFonts w:ascii="Arial" w:hAnsi="Arial" w:cs="Arial"/>
          <w:b/>
          <w:bCs/>
          <w:sz w:val="10"/>
          <w:szCs w:val="10"/>
        </w:rPr>
      </w:pPr>
    </w:p>
    <w:tbl>
      <w:tblPr>
        <w:tblW w:w="9870" w:type="dxa"/>
        <w:tblInd w:w="-28" w:type="dxa"/>
        <w:tblLayout w:type="fixed"/>
        <w:tblCellMar>
          <w:left w:w="0" w:type="dxa"/>
          <w:right w:w="57" w:type="dxa"/>
        </w:tblCellMar>
        <w:tblLook w:val="0000" w:firstRow="0" w:lastRow="0" w:firstColumn="0" w:lastColumn="0" w:noHBand="0" w:noVBand="0"/>
      </w:tblPr>
      <w:tblGrid>
        <w:gridCol w:w="4848"/>
        <w:gridCol w:w="1276"/>
        <w:gridCol w:w="141"/>
        <w:gridCol w:w="1134"/>
        <w:gridCol w:w="142"/>
        <w:gridCol w:w="1134"/>
        <w:gridCol w:w="142"/>
        <w:gridCol w:w="1053"/>
      </w:tblGrid>
      <w:tr w:rsidR="003E4AE6" w:rsidRPr="001C303A" w14:paraId="6EA38CBA" w14:textId="77777777" w:rsidTr="00091ABE">
        <w:trPr>
          <w:cantSplit/>
          <w:trHeight w:val="255"/>
        </w:trPr>
        <w:tc>
          <w:tcPr>
            <w:tcW w:w="4848" w:type="dxa"/>
            <w:vAlign w:val="bottom"/>
          </w:tcPr>
          <w:p w14:paraId="36F2CAE6" w14:textId="2483566A" w:rsidR="00B831CD" w:rsidRPr="001C303A" w:rsidRDefault="003E4AE6" w:rsidP="00422BF8">
            <w:pPr>
              <w:rPr>
                <w:rFonts w:ascii="Arial" w:hAnsi="Arial" w:cs="Arial"/>
                <w:b/>
                <w:bCs/>
                <w:sz w:val="18"/>
                <w:szCs w:val="18"/>
                <w:lang w:val="en-GB"/>
              </w:rPr>
            </w:pPr>
            <w:r w:rsidRPr="001C303A">
              <w:rPr>
                <w:rFonts w:ascii="Arial" w:hAnsi="Arial" w:cs="Arial"/>
                <w:b/>
                <w:bCs/>
                <w:sz w:val="18"/>
                <w:szCs w:val="18"/>
                <w:lang w:val="en-GB"/>
              </w:rPr>
              <w:t>The Bank</w:t>
            </w:r>
          </w:p>
          <w:p w14:paraId="1BE1122F" w14:textId="77777777" w:rsidR="00B831CD" w:rsidRPr="001C303A" w:rsidRDefault="00B831CD" w:rsidP="00422BF8">
            <w:pPr>
              <w:rPr>
                <w:rFonts w:ascii="Arial" w:hAnsi="Arial" w:cs="Arial"/>
                <w:b/>
                <w:bCs/>
                <w:sz w:val="18"/>
                <w:szCs w:val="18"/>
                <w:lang w:val="en-GB"/>
              </w:rPr>
            </w:pPr>
          </w:p>
          <w:p w14:paraId="45941682" w14:textId="37E49F58" w:rsidR="003E4AE6" w:rsidRPr="001C303A" w:rsidRDefault="003E4AE6" w:rsidP="00422BF8">
            <w:pPr>
              <w:rPr>
                <w:rFonts w:ascii="Arial" w:hAnsi="Arial" w:cs="Arial"/>
                <w:b/>
                <w:bCs/>
                <w:sz w:val="18"/>
                <w:szCs w:val="18"/>
                <w:lang w:val="en-GB"/>
              </w:rPr>
            </w:pPr>
            <w:r w:rsidRPr="001C303A">
              <w:rPr>
                <w:rFonts w:ascii="Arial" w:hAnsi="Arial" w:cs="Arial"/>
                <w:b/>
                <w:bCs/>
                <w:sz w:val="18"/>
                <w:szCs w:val="18"/>
                <w:lang w:val="en-GB"/>
              </w:rPr>
              <w:t xml:space="preserve"> </w:t>
            </w:r>
          </w:p>
        </w:tc>
        <w:tc>
          <w:tcPr>
            <w:tcW w:w="1276" w:type="dxa"/>
            <w:tcBorders>
              <w:bottom w:val="single" w:sz="4" w:space="0" w:color="auto"/>
            </w:tcBorders>
            <w:vAlign w:val="bottom"/>
          </w:tcPr>
          <w:p w14:paraId="5D305982" w14:textId="77777777" w:rsidR="003E4AE6" w:rsidRPr="001C303A" w:rsidRDefault="003E4AE6" w:rsidP="00422BF8">
            <w:pPr>
              <w:jc w:val="center"/>
              <w:rPr>
                <w:rFonts w:ascii="Arial" w:hAnsi="Arial" w:cs="Arial"/>
                <w:b/>
                <w:bCs/>
                <w:sz w:val="18"/>
                <w:szCs w:val="18"/>
                <w:lang w:val="en-GB"/>
              </w:rPr>
            </w:pPr>
            <w:r w:rsidRPr="001C303A">
              <w:rPr>
                <w:rFonts w:ascii="Arial" w:hAnsi="Arial" w:cs="Arial"/>
                <w:b/>
                <w:bCs/>
                <w:sz w:val="18"/>
                <w:szCs w:val="18"/>
                <w:lang w:val="en-GB"/>
              </w:rPr>
              <w:t>Shareholders</w:t>
            </w:r>
          </w:p>
        </w:tc>
        <w:tc>
          <w:tcPr>
            <w:tcW w:w="141" w:type="dxa"/>
            <w:vAlign w:val="bottom"/>
          </w:tcPr>
          <w:p w14:paraId="22E6B9BA" w14:textId="77777777" w:rsidR="003E4AE6" w:rsidRPr="001C303A" w:rsidRDefault="003E4AE6" w:rsidP="00422BF8">
            <w:pPr>
              <w:jc w:val="center"/>
              <w:rPr>
                <w:rFonts w:ascii="Arial" w:hAnsi="Arial" w:cs="Arial"/>
                <w:b/>
                <w:bCs/>
                <w:sz w:val="18"/>
                <w:szCs w:val="18"/>
                <w:lang w:val="en-GB"/>
              </w:rPr>
            </w:pPr>
          </w:p>
        </w:tc>
        <w:tc>
          <w:tcPr>
            <w:tcW w:w="1134" w:type="dxa"/>
            <w:tcBorders>
              <w:bottom w:val="single" w:sz="4" w:space="0" w:color="auto"/>
            </w:tcBorders>
            <w:vAlign w:val="bottom"/>
          </w:tcPr>
          <w:p w14:paraId="086FE4D2" w14:textId="77777777" w:rsidR="003E4AE6" w:rsidRPr="001C303A" w:rsidRDefault="003E4AE6" w:rsidP="00422BF8">
            <w:pPr>
              <w:jc w:val="center"/>
              <w:rPr>
                <w:rFonts w:ascii="Arial" w:hAnsi="Arial" w:cs="Arial"/>
                <w:b/>
                <w:bCs/>
                <w:sz w:val="18"/>
                <w:szCs w:val="18"/>
                <w:lang w:val="en-GB"/>
              </w:rPr>
            </w:pPr>
            <w:r w:rsidRPr="001C303A">
              <w:rPr>
                <w:rFonts w:ascii="Arial" w:hAnsi="Arial" w:cs="Arial"/>
                <w:b/>
                <w:bCs/>
                <w:sz w:val="18"/>
                <w:szCs w:val="18"/>
                <w:lang w:val="en-GB"/>
              </w:rPr>
              <w:t>Subsidiaries</w:t>
            </w:r>
          </w:p>
        </w:tc>
        <w:tc>
          <w:tcPr>
            <w:tcW w:w="142" w:type="dxa"/>
            <w:vAlign w:val="bottom"/>
          </w:tcPr>
          <w:p w14:paraId="47AA145F" w14:textId="77777777" w:rsidR="003E4AE6" w:rsidRPr="001C303A" w:rsidRDefault="003E4AE6" w:rsidP="00422BF8">
            <w:pPr>
              <w:jc w:val="center"/>
              <w:rPr>
                <w:rFonts w:ascii="Arial" w:hAnsi="Arial" w:cs="Arial"/>
                <w:b/>
                <w:bCs/>
                <w:sz w:val="18"/>
                <w:szCs w:val="18"/>
                <w:lang w:val="en-GB"/>
              </w:rPr>
            </w:pPr>
          </w:p>
        </w:tc>
        <w:tc>
          <w:tcPr>
            <w:tcW w:w="1134" w:type="dxa"/>
            <w:tcBorders>
              <w:bottom w:val="single" w:sz="4" w:space="0" w:color="auto"/>
            </w:tcBorders>
            <w:vAlign w:val="bottom"/>
          </w:tcPr>
          <w:p w14:paraId="62DC504F" w14:textId="77777777" w:rsidR="003E4AE6" w:rsidRPr="001C303A" w:rsidRDefault="003E4AE6" w:rsidP="00422BF8">
            <w:pPr>
              <w:pStyle w:val="200Tableleft"/>
              <w:ind w:right="-95"/>
              <w:jc w:val="center"/>
              <w:rPr>
                <w:rFonts w:ascii="Arial" w:hAnsi="Arial" w:cs="Arial"/>
                <w:b/>
                <w:bCs/>
                <w:sz w:val="18"/>
                <w:szCs w:val="18"/>
              </w:rPr>
            </w:pPr>
            <w:r w:rsidRPr="001C303A">
              <w:rPr>
                <w:rFonts w:ascii="Arial" w:hAnsi="Arial" w:cs="Arial"/>
                <w:b/>
                <w:bCs/>
                <w:sz w:val="18"/>
                <w:szCs w:val="18"/>
              </w:rPr>
              <w:t xml:space="preserve">Key management </w:t>
            </w:r>
          </w:p>
          <w:p w14:paraId="3901D1B3" w14:textId="77777777" w:rsidR="003E4AE6" w:rsidRPr="001C303A" w:rsidRDefault="003E4AE6" w:rsidP="00422BF8">
            <w:pPr>
              <w:jc w:val="center"/>
              <w:rPr>
                <w:rFonts w:ascii="Arial" w:hAnsi="Arial" w:cs="Arial"/>
                <w:b/>
                <w:bCs/>
                <w:sz w:val="18"/>
                <w:szCs w:val="18"/>
                <w:lang w:val="en-GB"/>
              </w:rPr>
            </w:pPr>
            <w:r w:rsidRPr="001C303A">
              <w:rPr>
                <w:rFonts w:ascii="Arial" w:hAnsi="Arial" w:cs="Arial"/>
                <w:b/>
                <w:bCs/>
                <w:sz w:val="18"/>
                <w:szCs w:val="18"/>
                <w:lang w:val="en-GB"/>
              </w:rPr>
              <w:t>personnel</w:t>
            </w:r>
          </w:p>
        </w:tc>
        <w:tc>
          <w:tcPr>
            <w:tcW w:w="142" w:type="dxa"/>
            <w:vAlign w:val="bottom"/>
          </w:tcPr>
          <w:p w14:paraId="15D68231" w14:textId="77777777" w:rsidR="003E4AE6" w:rsidRPr="001C303A" w:rsidRDefault="003E4AE6" w:rsidP="00422BF8">
            <w:pPr>
              <w:jc w:val="center"/>
              <w:rPr>
                <w:rFonts w:ascii="Arial" w:hAnsi="Arial" w:cs="Arial"/>
                <w:b/>
                <w:bCs/>
                <w:sz w:val="18"/>
                <w:szCs w:val="18"/>
                <w:lang w:val="en-GB"/>
              </w:rPr>
            </w:pPr>
          </w:p>
        </w:tc>
        <w:tc>
          <w:tcPr>
            <w:tcW w:w="1053" w:type="dxa"/>
            <w:tcBorders>
              <w:bottom w:val="single" w:sz="4" w:space="0" w:color="auto"/>
            </w:tcBorders>
            <w:vAlign w:val="bottom"/>
          </w:tcPr>
          <w:p w14:paraId="614D542F" w14:textId="77777777" w:rsidR="003E4AE6" w:rsidRPr="001C303A" w:rsidRDefault="003E4AE6" w:rsidP="00422BF8">
            <w:pPr>
              <w:jc w:val="center"/>
              <w:rPr>
                <w:rFonts w:ascii="Arial" w:hAnsi="Arial" w:cs="Arial"/>
                <w:b/>
                <w:bCs/>
                <w:sz w:val="18"/>
                <w:szCs w:val="18"/>
                <w:lang w:val="en-GB"/>
              </w:rPr>
            </w:pPr>
            <w:r w:rsidRPr="001C303A">
              <w:rPr>
                <w:rFonts w:ascii="Arial" w:hAnsi="Arial" w:cs="Arial"/>
                <w:b/>
                <w:bCs/>
                <w:sz w:val="18"/>
                <w:szCs w:val="18"/>
                <w:lang w:val="en-GB"/>
              </w:rPr>
              <w:t>Other*</w:t>
            </w:r>
          </w:p>
        </w:tc>
      </w:tr>
      <w:tr w:rsidR="003E4AE6" w:rsidRPr="001C303A" w14:paraId="7A294A40" w14:textId="77777777" w:rsidTr="00091ABE">
        <w:trPr>
          <w:cantSplit/>
          <w:trHeight w:val="255"/>
        </w:trPr>
        <w:tc>
          <w:tcPr>
            <w:tcW w:w="4848" w:type="dxa"/>
            <w:vAlign w:val="bottom"/>
          </w:tcPr>
          <w:p w14:paraId="135AACDD" w14:textId="77777777" w:rsidR="003E4AE6" w:rsidRPr="001C303A" w:rsidRDefault="003E4AE6" w:rsidP="00422BF8">
            <w:pPr>
              <w:ind w:left="150" w:hanging="142"/>
              <w:rPr>
                <w:rFonts w:ascii="Arial" w:hAnsi="Arial" w:cs="Arial"/>
                <w:b/>
                <w:bCs/>
                <w:snapToGrid w:val="0"/>
                <w:sz w:val="18"/>
                <w:szCs w:val="18"/>
                <w:lang w:val="en-GB"/>
              </w:rPr>
            </w:pPr>
          </w:p>
        </w:tc>
        <w:tc>
          <w:tcPr>
            <w:tcW w:w="1276" w:type="dxa"/>
            <w:tcBorders>
              <w:top w:val="single" w:sz="4" w:space="0" w:color="auto"/>
            </w:tcBorders>
            <w:vAlign w:val="bottom"/>
          </w:tcPr>
          <w:p w14:paraId="18A66657" w14:textId="77777777" w:rsidR="003E4AE6" w:rsidRPr="001C303A" w:rsidRDefault="003E4AE6" w:rsidP="00422BF8">
            <w:pPr>
              <w:ind w:right="19"/>
              <w:jc w:val="right"/>
              <w:rPr>
                <w:rFonts w:ascii="Arial" w:hAnsi="Arial" w:cs="Arial"/>
                <w:sz w:val="18"/>
                <w:szCs w:val="18"/>
                <w:lang w:val="en-GB"/>
              </w:rPr>
            </w:pPr>
          </w:p>
        </w:tc>
        <w:tc>
          <w:tcPr>
            <w:tcW w:w="141" w:type="dxa"/>
            <w:vAlign w:val="bottom"/>
          </w:tcPr>
          <w:p w14:paraId="42B0D918" w14:textId="77777777" w:rsidR="003E4AE6" w:rsidRPr="001C303A" w:rsidRDefault="003E4AE6" w:rsidP="00422BF8">
            <w:pPr>
              <w:ind w:right="19"/>
              <w:jc w:val="right"/>
              <w:rPr>
                <w:rFonts w:ascii="Arial" w:hAnsi="Arial" w:cs="Arial"/>
                <w:sz w:val="18"/>
                <w:szCs w:val="18"/>
                <w:lang w:val="en-GB"/>
              </w:rPr>
            </w:pPr>
          </w:p>
        </w:tc>
        <w:tc>
          <w:tcPr>
            <w:tcW w:w="1134" w:type="dxa"/>
            <w:tcBorders>
              <w:top w:val="single" w:sz="4" w:space="0" w:color="auto"/>
            </w:tcBorders>
            <w:vAlign w:val="bottom"/>
          </w:tcPr>
          <w:p w14:paraId="15853E1F" w14:textId="77777777" w:rsidR="003E4AE6" w:rsidRPr="001C303A" w:rsidRDefault="003E4AE6" w:rsidP="00422BF8">
            <w:pPr>
              <w:ind w:right="19"/>
              <w:jc w:val="right"/>
              <w:rPr>
                <w:rFonts w:ascii="Arial" w:hAnsi="Arial" w:cs="Arial"/>
                <w:sz w:val="18"/>
                <w:szCs w:val="18"/>
                <w:lang w:val="en-GB"/>
              </w:rPr>
            </w:pPr>
          </w:p>
        </w:tc>
        <w:tc>
          <w:tcPr>
            <w:tcW w:w="142" w:type="dxa"/>
            <w:vAlign w:val="bottom"/>
          </w:tcPr>
          <w:p w14:paraId="33ACDAEB" w14:textId="77777777" w:rsidR="003E4AE6" w:rsidRPr="001C303A" w:rsidRDefault="003E4AE6" w:rsidP="00422BF8">
            <w:pPr>
              <w:ind w:right="19"/>
              <w:jc w:val="right"/>
              <w:rPr>
                <w:rFonts w:ascii="Arial" w:hAnsi="Arial" w:cs="Arial"/>
                <w:sz w:val="18"/>
                <w:szCs w:val="18"/>
                <w:lang w:val="en-GB"/>
              </w:rPr>
            </w:pPr>
          </w:p>
        </w:tc>
        <w:tc>
          <w:tcPr>
            <w:tcW w:w="1134" w:type="dxa"/>
            <w:tcBorders>
              <w:top w:val="single" w:sz="4" w:space="0" w:color="auto"/>
            </w:tcBorders>
            <w:vAlign w:val="bottom"/>
          </w:tcPr>
          <w:p w14:paraId="095730EE" w14:textId="77777777" w:rsidR="003E4AE6" w:rsidRPr="001C303A" w:rsidRDefault="003E4AE6" w:rsidP="00422BF8">
            <w:pPr>
              <w:ind w:right="19"/>
              <w:jc w:val="right"/>
              <w:rPr>
                <w:rFonts w:ascii="Arial" w:hAnsi="Arial" w:cs="Arial"/>
                <w:sz w:val="18"/>
                <w:szCs w:val="18"/>
                <w:lang w:val="en-GB"/>
              </w:rPr>
            </w:pPr>
          </w:p>
        </w:tc>
        <w:tc>
          <w:tcPr>
            <w:tcW w:w="142" w:type="dxa"/>
            <w:vAlign w:val="bottom"/>
          </w:tcPr>
          <w:p w14:paraId="70FCDFD8" w14:textId="77777777" w:rsidR="003E4AE6" w:rsidRPr="001C303A" w:rsidRDefault="003E4AE6" w:rsidP="00422BF8">
            <w:pPr>
              <w:ind w:right="19"/>
              <w:jc w:val="right"/>
              <w:rPr>
                <w:rFonts w:ascii="Arial" w:hAnsi="Arial" w:cs="Arial"/>
                <w:sz w:val="18"/>
                <w:szCs w:val="18"/>
                <w:lang w:val="en-GB"/>
              </w:rPr>
            </w:pPr>
          </w:p>
        </w:tc>
        <w:tc>
          <w:tcPr>
            <w:tcW w:w="1053" w:type="dxa"/>
            <w:tcBorders>
              <w:top w:val="single" w:sz="4" w:space="0" w:color="auto"/>
            </w:tcBorders>
            <w:vAlign w:val="bottom"/>
          </w:tcPr>
          <w:p w14:paraId="302442F4" w14:textId="77777777" w:rsidR="003E4AE6" w:rsidRPr="001C303A" w:rsidRDefault="003E4AE6" w:rsidP="00422BF8">
            <w:pPr>
              <w:ind w:right="19"/>
              <w:jc w:val="right"/>
              <w:rPr>
                <w:rFonts w:ascii="Arial" w:hAnsi="Arial" w:cs="Arial"/>
                <w:sz w:val="18"/>
                <w:szCs w:val="18"/>
                <w:lang w:val="en-GB"/>
              </w:rPr>
            </w:pPr>
          </w:p>
        </w:tc>
      </w:tr>
      <w:tr w:rsidR="0042452A" w:rsidRPr="001C303A" w14:paraId="7204DE6A" w14:textId="77777777" w:rsidTr="00091ABE">
        <w:trPr>
          <w:cantSplit/>
          <w:trHeight w:hRule="exact" w:val="227"/>
        </w:trPr>
        <w:tc>
          <w:tcPr>
            <w:tcW w:w="4848" w:type="dxa"/>
            <w:vAlign w:val="bottom"/>
          </w:tcPr>
          <w:p w14:paraId="1D12819F" w14:textId="0AD2CD96" w:rsidR="0042452A" w:rsidRPr="001C303A" w:rsidRDefault="0042452A" w:rsidP="0042452A">
            <w:pPr>
              <w:pStyle w:val="200Tableleft"/>
              <w:ind w:left="180" w:hanging="146"/>
              <w:rPr>
                <w:rFonts w:ascii="Arial" w:hAnsi="Arial" w:cs="Arial"/>
                <w:sz w:val="18"/>
                <w:szCs w:val="18"/>
              </w:rPr>
            </w:pPr>
            <w:r w:rsidRPr="001C303A">
              <w:rPr>
                <w:rFonts w:ascii="Arial" w:hAnsi="Arial" w:cs="Arial"/>
                <w:sz w:val="18"/>
                <w:szCs w:val="18"/>
              </w:rPr>
              <w:t>Loans outstanding as at 30 September 2019, net</w:t>
            </w:r>
          </w:p>
        </w:tc>
        <w:tc>
          <w:tcPr>
            <w:tcW w:w="1276" w:type="dxa"/>
            <w:vAlign w:val="bottom"/>
          </w:tcPr>
          <w:p w14:paraId="6A037AB7" w14:textId="46BA6308"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34</w:t>
            </w:r>
          </w:p>
        </w:tc>
        <w:tc>
          <w:tcPr>
            <w:tcW w:w="141" w:type="dxa"/>
            <w:vAlign w:val="bottom"/>
          </w:tcPr>
          <w:p w14:paraId="2287A309"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488660F8" w14:textId="6D7BA001"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1</w:t>
            </w:r>
            <w:r w:rsidR="00091ABE" w:rsidRPr="001C303A">
              <w:rPr>
                <w:rFonts w:ascii="Arial" w:hAnsi="Arial" w:cs="Arial"/>
                <w:sz w:val="18"/>
                <w:szCs w:val="18"/>
              </w:rPr>
              <w:t>,</w:t>
            </w:r>
            <w:r w:rsidRPr="001C303A">
              <w:rPr>
                <w:rFonts w:ascii="Arial" w:hAnsi="Arial" w:cs="Arial"/>
                <w:sz w:val="18"/>
                <w:szCs w:val="18"/>
              </w:rPr>
              <w:t>846</w:t>
            </w:r>
          </w:p>
        </w:tc>
        <w:tc>
          <w:tcPr>
            <w:tcW w:w="142" w:type="dxa"/>
            <w:vAlign w:val="bottom"/>
          </w:tcPr>
          <w:p w14:paraId="6642D59F"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2D0A1233" w14:textId="2D5269C3"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7668F568" w14:textId="77777777" w:rsidR="0042452A" w:rsidRPr="001C303A" w:rsidRDefault="0042452A" w:rsidP="0042452A">
            <w:pPr>
              <w:ind w:right="80"/>
              <w:jc w:val="right"/>
              <w:rPr>
                <w:rFonts w:ascii="Arial" w:hAnsi="Arial" w:cs="Arial"/>
                <w:sz w:val="18"/>
                <w:szCs w:val="18"/>
                <w:lang w:val="en-GB"/>
              </w:rPr>
            </w:pPr>
          </w:p>
        </w:tc>
        <w:tc>
          <w:tcPr>
            <w:tcW w:w="1053" w:type="dxa"/>
            <w:vAlign w:val="bottom"/>
          </w:tcPr>
          <w:p w14:paraId="339B908A" w14:textId="6DE631BF"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4</w:t>
            </w:r>
            <w:r w:rsidR="00091ABE" w:rsidRPr="001C303A">
              <w:rPr>
                <w:rFonts w:ascii="Arial" w:hAnsi="Arial" w:cs="Arial"/>
                <w:sz w:val="18"/>
                <w:szCs w:val="18"/>
              </w:rPr>
              <w:t>,</w:t>
            </w:r>
            <w:r w:rsidRPr="001C303A">
              <w:rPr>
                <w:rFonts w:ascii="Arial" w:hAnsi="Arial" w:cs="Arial"/>
                <w:sz w:val="18"/>
                <w:szCs w:val="18"/>
              </w:rPr>
              <w:t>011</w:t>
            </w:r>
          </w:p>
        </w:tc>
      </w:tr>
      <w:tr w:rsidR="0042452A" w:rsidRPr="001C303A" w14:paraId="0ACDD7F6" w14:textId="77777777" w:rsidTr="00091ABE">
        <w:trPr>
          <w:cantSplit/>
          <w:trHeight w:val="227"/>
        </w:trPr>
        <w:tc>
          <w:tcPr>
            <w:tcW w:w="4848" w:type="dxa"/>
            <w:vAlign w:val="bottom"/>
          </w:tcPr>
          <w:p w14:paraId="3FD57202" w14:textId="77777777" w:rsidR="0042452A" w:rsidRPr="001C303A" w:rsidRDefault="0042452A" w:rsidP="0042452A">
            <w:pPr>
              <w:pStyle w:val="200Tableleft"/>
              <w:ind w:left="180" w:hanging="146"/>
              <w:rPr>
                <w:rFonts w:ascii="Arial" w:hAnsi="Arial" w:cs="Arial"/>
                <w:sz w:val="18"/>
                <w:szCs w:val="18"/>
              </w:rPr>
            </w:pPr>
            <w:r w:rsidRPr="001C303A">
              <w:rPr>
                <w:rFonts w:ascii="Arial" w:hAnsi="Arial" w:cs="Arial"/>
                <w:sz w:val="18"/>
                <w:szCs w:val="18"/>
              </w:rPr>
              <w:t xml:space="preserve">Interest </w:t>
            </w:r>
            <w:proofErr w:type="gramStart"/>
            <w:r w:rsidRPr="001C303A">
              <w:rPr>
                <w:rFonts w:ascii="Arial" w:hAnsi="Arial" w:cs="Arial"/>
                <w:sz w:val="18"/>
                <w:szCs w:val="18"/>
              </w:rPr>
              <w:t>rate,%</w:t>
            </w:r>
            <w:proofErr w:type="gramEnd"/>
          </w:p>
        </w:tc>
        <w:tc>
          <w:tcPr>
            <w:tcW w:w="1276" w:type="dxa"/>
            <w:vAlign w:val="bottom"/>
          </w:tcPr>
          <w:p w14:paraId="7A8386F9" w14:textId="2C90DF7F"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6</w:t>
            </w:r>
            <w:r w:rsidR="00091ABE" w:rsidRPr="001C303A">
              <w:rPr>
                <w:rFonts w:ascii="Arial" w:hAnsi="Arial" w:cs="Arial"/>
                <w:sz w:val="18"/>
                <w:szCs w:val="18"/>
              </w:rPr>
              <w:t>.</w:t>
            </w:r>
            <w:r w:rsidRPr="001C303A">
              <w:rPr>
                <w:rFonts w:ascii="Arial" w:hAnsi="Arial" w:cs="Arial"/>
                <w:sz w:val="18"/>
                <w:szCs w:val="18"/>
              </w:rPr>
              <w:t>5828</w:t>
            </w:r>
          </w:p>
        </w:tc>
        <w:tc>
          <w:tcPr>
            <w:tcW w:w="141" w:type="dxa"/>
            <w:vAlign w:val="bottom"/>
          </w:tcPr>
          <w:p w14:paraId="22DDECE7"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36D629DE" w14:textId="03306C46"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4</w:t>
            </w:r>
            <w:r w:rsidR="00091ABE" w:rsidRPr="001C303A">
              <w:rPr>
                <w:rFonts w:ascii="Arial" w:hAnsi="Arial" w:cs="Arial"/>
                <w:sz w:val="18"/>
                <w:szCs w:val="18"/>
              </w:rPr>
              <w:t>.</w:t>
            </w:r>
            <w:r w:rsidRPr="001C303A">
              <w:rPr>
                <w:rFonts w:ascii="Arial" w:hAnsi="Arial" w:cs="Arial"/>
                <w:sz w:val="18"/>
                <w:szCs w:val="18"/>
              </w:rPr>
              <w:t>2</w:t>
            </w:r>
          </w:p>
        </w:tc>
        <w:tc>
          <w:tcPr>
            <w:tcW w:w="142" w:type="dxa"/>
            <w:vAlign w:val="bottom"/>
          </w:tcPr>
          <w:p w14:paraId="5110FC38"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13A8D0A1" w14:textId="010EF31F"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4E5873A0" w14:textId="77777777" w:rsidR="0042452A" w:rsidRPr="001C303A" w:rsidRDefault="0042452A" w:rsidP="0042452A">
            <w:pPr>
              <w:ind w:right="80"/>
              <w:jc w:val="right"/>
              <w:rPr>
                <w:rFonts w:ascii="Arial" w:hAnsi="Arial" w:cs="Arial"/>
                <w:sz w:val="18"/>
                <w:szCs w:val="18"/>
                <w:lang w:val="en-GB"/>
              </w:rPr>
            </w:pPr>
          </w:p>
        </w:tc>
        <w:tc>
          <w:tcPr>
            <w:tcW w:w="1053" w:type="dxa"/>
            <w:vAlign w:val="bottom"/>
          </w:tcPr>
          <w:p w14:paraId="32589160" w14:textId="62CEFE08"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2</w:t>
            </w:r>
            <w:r w:rsidR="00091ABE" w:rsidRPr="001C303A">
              <w:rPr>
                <w:rFonts w:ascii="Arial" w:hAnsi="Arial" w:cs="Arial"/>
                <w:sz w:val="18"/>
                <w:szCs w:val="18"/>
              </w:rPr>
              <w:t>.</w:t>
            </w:r>
            <w:r w:rsidRPr="001C303A">
              <w:rPr>
                <w:rFonts w:ascii="Arial" w:hAnsi="Arial" w:cs="Arial"/>
                <w:sz w:val="18"/>
                <w:szCs w:val="18"/>
              </w:rPr>
              <w:t>0-4</w:t>
            </w:r>
            <w:r w:rsidR="00091ABE" w:rsidRPr="001C303A">
              <w:rPr>
                <w:rFonts w:ascii="Arial" w:hAnsi="Arial" w:cs="Arial"/>
                <w:sz w:val="18"/>
                <w:szCs w:val="18"/>
              </w:rPr>
              <w:t>.</w:t>
            </w:r>
            <w:r w:rsidRPr="001C303A">
              <w:rPr>
                <w:rFonts w:ascii="Arial" w:hAnsi="Arial" w:cs="Arial"/>
                <w:sz w:val="18"/>
                <w:szCs w:val="18"/>
              </w:rPr>
              <w:t>5</w:t>
            </w:r>
          </w:p>
        </w:tc>
      </w:tr>
      <w:tr w:rsidR="0042452A" w:rsidRPr="001C303A" w14:paraId="239760D3" w14:textId="77777777" w:rsidTr="00091ABE">
        <w:trPr>
          <w:cantSplit/>
          <w:trHeight w:val="227"/>
        </w:trPr>
        <w:tc>
          <w:tcPr>
            <w:tcW w:w="4848" w:type="dxa"/>
            <w:vAlign w:val="bottom"/>
          </w:tcPr>
          <w:p w14:paraId="0B15352F" w14:textId="77777777" w:rsidR="0042452A" w:rsidRPr="001C303A" w:rsidRDefault="0042452A" w:rsidP="0042452A">
            <w:pPr>
              <w:pStyle w:val="200Tableleft"/>
              <w:ind w:left="180" w:hanging="146"/>
              <w:rPr>
                <w:rFonts w:ascii="Arial" w:hAnsi="Arial" w:cs="Arial"/>
                <w:sz w:val="18"/>
                <w:szCs w:val="18"/>
              </w:rPr>
            </w:pPr>
            <w:r w:rsidRPr="001C303A">
              <w:rPr>
                <w:rFonts w:ascii="Arial" w:hAnsi="Arial" w:cs="Arial"/>
                <w:sz w:val="18"/>
                <w:szCs w:val="18"/>
              </w:rPr>
              <w:t>Impairment of loans</w:t>
            </w:r>
          </w:p>
        </w:tc>
        <w:tc>
          <w:tcPr>
            <w:tcW w:w="1276" w:type="dxa"/>
            <w:vAlign w:val="bottom"/>
          </w:tcPr>
          <w:p w14:paraId="47A60B63" w14:textId="50820995"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1" w:type="dxa"/>
            <w:vAlign w:val="bottom"/>
          </w:tcPr>
          <w:p w14:paraId="480FC176"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1F7DA64F" w14:textId="1E4B5B6C"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(8)</w:t>
            </w:r>
          </w:p>
        </w:tc>
        <w:tc>
          <w:tcPr>
            <w:tcW w:w="142" w:type="dxa"/>
            <w:vAlign w:val="bottom"/>
          </w:tcPr>
          <w:p w14:paraId="3261E164"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7010981C" w14:textId="10D04AAB"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47A861C2" w14:textId="77777777" w:rsidR="0042452A" w:rsidRPr="001C303A" w:rsidRDefault="0042452A" w:rsidP="0042452A">
            <w:pPr>
              <w:ind w:right="80"/>
              <w:jc w:val="right"/>
              <w:rPr>
                <w:rFonts w:ascii="Arial" w:hAnsi="Arial" w:cs="Arial"/>
                <w:sz w:val="18"/>
                <w:szCs w:val="18"/>
                <w:lang w:val="en-GB"/>
              </w:rPr>
            </w:pPr>
          </w:p>
        </w:tc>
        <w:tc>
          <w:tcPr>
            <w:tcW w:w="1053" w:type="dxa"/>
            <w:vAlign w:val="bottom"/>
          </w:tcPr>
          <w:p w14:paraId="21BB256C" w14:textId="5A376D1D"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(11)</w:t>
            </w:r>
          </w:p>
        </w:tc>
      </w:tr>
      <w:tr w:rsidR="0042452A" w:rsidRPr="001C303A" w14:paraId="1EFFA8D5" w14:textId="77777777" w:rsidTr="00091ABE">
        <w:trPr>
          <w:cantSplit/>
          <w:trHeight w:val="170"/>
        </w:trPr>
        <w:tc>
          <w:tcPr>
            <w:tcW w:w="4848" w:type="dxa"/>
            <w:vAlign w:val="bottom"/>
          </w:tcPr>
          <w:p w14:paraId="016A4829" w14:textId="77777777" w:rsidR="0042452A" w:rsidRPr="001C303A" w:rsidRDefault="0042452A" w:rsidP="0042452A">
            <w:pPr>
              <w:pStyle w:val="200Tableleft"/>
              <w:ind w:left="180" w:hanging="146"/>
              <w:rPr>
                <w:rFonts w:ascii="Arial" w:hAnsi="Arial" w:cs="Arial"/>
                <w:sz w:val="18"/>
                <w:szCs w:val="18"/>
              </w:rPr>
            </w:pPr>
          </w:p>
        </w:tc>
        <w:tc>
          <w:tcPr>
            <w:tcW w:w="1276" w:type="dxa"/>
            <w:tcBorders>
              <w:bottom w:val="single" w:sz="4" w:space="0" w:color="auto"/>
            </w:tcBorders>
            <w:vAlign w:val="bottom"/>
          </w:tcPr>
          <w:p w14:paraId="655F07A3" w14:textId="77777777" w:rsidR="0042452A" w:rsidRPr="001C303A" w:rsidRDefault="0042452A" w:rsidP="0042452A">
            <w:pPr>
              <w:ind w:right="80"/>
              <w:jc w:val="right"/>
              <w:rPr>
                <w:rFonts w:ascii="Arial" w:hAnsi="Arial" w:cs="Arial"/>
                <w:sz w:val="18"/>
                <w:szCs w:val="18"/>
                <w:lang w:val="en-GB"/>
              </w:rPr>
            </w:pPr>
          </w:p>
        </w:tc>
        <w:tc>
          <w:tcPr>
            <w:tcW w:w="141" w:type="dxa"/>
            <w:vAlign w:val="bottom"/>
          </w:tcPr>
          <w:p w14:paraId="09B4E1A5" w14:textId="77777777" w:rsidR="0042452A" w:rsidRPr="001C303A" w:rsidRDefault="0042452A" w:rsidP="0042452A">
            <w:pPr>
              <w:ind w:right="80"/>
              <w:jc w:val="right"/>
              <w:rPr>
                <w:rFonts w:ascii="Arial" w:hAnsi="Arial" w:cs="Arial"/>
                <w:sz w:val="18"/>
                <w:szCs w:val="18"/>
                <w:lang w:val="en-GB"/>
              </w:rPr>
            </w:pPr>
          </w:p>
        </w:tc>
        <w:tc>
          <w:tcPr>
            <w:tcW w:w="1134" w:type="dxa"/>
            <w:tcBorders>
              <w:bottom w:val="single" w:sz="4" w:space="0" w:color="auto"/>
            </w:tcBorders>
            <w:vAlign w:val="bottom"/>
          </w:tcPr>
          <w:p w14:paraId="7B412552" w14:textId="77777777" w:rsidR="0042452A" w:rsidRPr="001C303A" w:rsidRDefault="0042452A" w:rsidP="0042452A">
            <w:pPr>
              <w:ind w:right="80"/>
              <w:jc w:val="right"/>
              <w:rPr>
                <w:rFonts w:ascii="Arial" w:hAnsi="Arial" w:cs="Arial"/>
                <w:sz w:val="18"/>
                <w:szCs w:val="18"/>
                <w:lang w:val="en-GB"/>
              </w:rPr>
            </w:pPr>
          </w:p>
        </w:tc>
        <w:tc>
          <w:tcPr>
            <w:tcW w:w="142" w:type="dxa"/>
            <w:vAlign w:val="bottom"/>
          </w:tcPr>
          <w:p w14:paraId="0D41A557" w14:textId="77777777" w:rsidR="0042452A" w:rsidRPr="001C303A" w:rsidRDefault="0042452A" w:rsidP="0042452A">
            <w:pPr>
              <w:ind w:right="80"/>
              <w:jc w:val="right"/>
              <w:rPr>
                <w:rFonts w:ascii="Arial" w:hAnsi="Arial" w:cs="Arial"/>
                <w:sz w:val="18"/>
                <w:szCs w:val="18"/>
                <w:lang w:val="en-GB"/>
              </w:rPr>
            </w:pPr>
          </w:p>
        </w:tc>
        <w:tc>
          <w:tcPr>
            <w:tcW w:w="1134" w:type="dxa"/>
            <w:tcBorders>
              <w:bottom w:val="single" w:sz="4" w:space="0" w:color="auto"/>
            </w:tcBorders>
            <w:vAlign w:val="bottom"/>
          </w:tcPr>
          <w:p w14:paraId="2A70B979" w14:textId="77777777" w:rsidR="0042452A" w:rsidRPr="001C303A" w:rsidRDefault="0042452A" w:rsidP="0042452A">
            <w:pPr>
              <w:ind w:right="80"/>
              <w:jc w:val="right"/>
              <w:rPr>
                <w:rFonts w:ascii="Arial" w:hAnsi="Arial" w:cs="Arial"/>
                <w:sz w:val="18"/>
                <w:szCs w:val="18"/>
                <w:lang w:val="en-GB"/>
              </w:rPr>
            </w:pPr>
          </w:p>
        </w:tc>
        <w:tc>
          <w:tcPr>
            <w:tcW w:w="142" w:type="dxa"/>
            <w:vAlign w:val="bottom"/>
          </w:tcPr>
          <w:p w14:paraId="418819A5" w14:textId="77777777" w:rsidR="0042452A" w:rsidRPr="001C303A" w:rsidRDefault="0042452A" w:rsidP="0042452A">
            <w:pPr>
              <w:ind w:right="80"/>
              <w:jc w:val="right"/>
              <w:rPr>
                <w:rFonts w:ascii="Arial" w:hAnsi="Arial" w:cs="Arial"/>
                <w:sz w:val="18"/>
                <w:szCs w:val="18"/>
                <w:lang w:val="en-GB"/>
              </w:rPr>
            </w:pPr>
          </w:p>
        </w:tc>
        <w:tc>
          <w:tcPr>
            <w:tcW w:w="1053" w:type="dxa"/>
            <w:tcBorders>
              <w:bottom w:val="single" w:sz="4" w:space="0" w:color="auto"/>
            </w:tcBorders>
            <w:vAlign w:val="bottom"/>
          </w:tcPr>
          <w:p w14:paraId="1D4C9BBF" w14:textId="77777777" w:rsidR="0042452A" w:rsidRPr="001C303A" w:rsidRDefault="0042452A" w:rsidP="0042452A">
            <w:pPr>
              <w:ind w:right="80"/>
              <w:jc w:val="right"/>
              <w:rPr>
                <w:rFonts w:ascii="Arial" w:hAnsi="Arial" w:cs="Arial"/>
                <w:sz w:val="18"/>
                <w:szCs w:val="18"/>
                <w:lang w:val="en-GB"/>
              </w:rPr>
            </w:pPr>
          </w:p>
        </w:tc>
      </w:tr>
      <w:tr w:rsidR="0042452A" w:rsidRPr="001C303A" w14:paraId="2F23DDCD" w14:textId="77777777" w:rsidTr="00091ABE">
        <w:trPr>
          <w:cantSplit/>
          <w:trHeight w:val="227"/>
        </w:trPr>
        <w:tc>
          <w:tcPr>
            <w:tcW w:w="4848" w:type="dxa"/>
            <w:vAlign w:val="bottom"/>
          </w:tcPr>
          <w:p w14:paraId="50FCC0EE" w14:textId="45BF21DE" w:rsidR="0042452A" w:rsidRPr="001C303A" w:rsidRDefault="0042452A" w:rsidP="0042452A">
            <w:pPr>
              <w:pStyle w:val="200Tableleft"/>
              <w:ind w:left="180" w:hanging="146"/>
              <w:rPr>
                <w:rFonts w:ascii="Arial" w:hAnsi="Arial" w:cs="Arial"/>
                <w:sz w:val="18"/>
                <w:szCs w:val="18"/>
              </w:rPr>
            </w:pPr>
            <w:r w:rsidRPr="001C303A">
              <w:rPr>
                <w:rFonts w:ascii="Arial" w:hAnsi="Arial" w:cs="Arial"/>
                <w:sz w:val="18"/>
                <w:szCs w:val="18"/>
              </w:rPr>
              <w:t>Term deposits as at 30 September 2019</w:t>
            </w:r>
          </w:p>
        </w:tc>
        <w:tc>
          <w:tcPr>
            <w:tcW w:w="1276" w:type="dxa"/>
            <w:tcBorders>
              <w:top w:val="single" w:sz="4" w:space="0" w:color="auto"/>
            </w:tcBorders>
            <w:vAlign w:val="bottom"/>
          </w:tcPr>
          <w:p w14:paraId="0B82443B" w14:textId="12482D9A"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20</w:t>
            </w:r>
          </w:p>
        </w:tc>
        <w:tc>
          <w:tcPr>
            <w:tcW w:w="141" w:type="dxa"/>
            <w:vAlign w:val="bottom"/>
          </w:tcPr>
          <w:p w14:paraId="1F802FC7" w14:textId="77777777" w:rsidR="0042452A" w:rsidRPr="001C303A" w:rsidRDefault="0042452A" w:rsidP="0042452A">
            <w:pPr>
              <w:ind w:right="80"/>
              <w:jc w:val="right"/>
              <w:rPr>
                <w:rFonts w:ascii="Arial" w:hAnsi="Arial" w:cs="Arial"/>
                <w:sz w:val="18"/>
                <w:szCs w:val="18"/>
                <w:lang w:val="en-GB"/>
              </w:rPr>
            </w:pPr>
          </w:p>
        </w:tc>
        <w:tc>
          <w:tcPr>
            <w:tcW w:w="1134" w:type="dxa"/>
            <w:tcBorders>
              <w:top w:val="single" w:sz="4" w:space="0" w:color="auto"/>
            </w:tcBorders>
            <w:vAlign w:val="bottom"/>
          </w:tcPr>
          <w:p w14:paraId="13B59C71" w14:textId="7DCF9DCD"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393F68E7" w14:textId="77777777" w:rsidR="0042452A" w:rsidRPr="001C303A" w:rsidRDefault="0042452A" w:rsidP="0042452A">
            <w:pPr>
              <w:ind w:right="80"/>
              <w:jc w:val="right"/>
              <w:rPr>
                <w:rFonts w:ascii="Arial" w:hAnsi="Arial" w:cs="Arial"/>
                <w:sz w:val="18"/>
                <w:szCs w:val="18"/>
                <w:lang w:val="en-GB"/>
              </w:rPr>
            </w:pPr>
          </w:p>
        </w:tc>
        <w:tc>
          <w:tcPr>
            <w:tcW w:w="1134" w:type="dxa"/>
            <w:tcBorders>
              <w:top w:val="single" w:sz="4" w:space="0" w:color="auto"/>
            </w:tcBorders>
            <w:vAlign w:val="bottom"/>
          </w:tcPr>
          <w:p w14:paraId="50A83531" w14:textId="25E58265"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2</w:t>
            </w:r>
          </w:p>
        </w:tc>
        <w:tc>
          <w:tcPr>
            <w:tcW w:w="142" w:type="dxa"/>
            <w:vAlign w:val="bottom"/>
          </w:tcPr>
          <w:p w14:paraId="600D7962" w14:textId="77777777" w:rsidR="0042452A" w:rsidRPr="001C303A" w:rsidRDefault="0042452A" w:rsidP="0042452A">
            <w:pPr>
              <w:ind w:right="80"/>
              <w:jc w:val="right"/>
              <w:rPr>
                <w:rFonts w:ascii="Arial" w:hAnsi="Arial" w:cs="Arial"/>
                <w:sz w:val="18"/>
                <w:szCs w:val="18"/>
                <w:lang w:val="en-GB"/>
              </w:rPr>
            </w:pPr>
          </w:p>
        </w:tc>
        <w:tc>
          <w:tcPr>
            <w:tcW w:w="1053" w:type="dxa"/>
            <w:tcBorders>
              <w:top w:val="single" w:sz="4" w:space="0" w:color="auto"/>
            </w:tcBorders>
            <w:vAlign w:val="bottom"/>
          </w:tcPr>
          <w:p w14:paraId="7FF6839B" w14:textId="5BC56451"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1</w:t>
            </w:r>
            <w:r w:rsidR="00D75815" w:rsidRPr="001C303A">
              <w:rPr>
                <w:rFonts w:ascii="Arial" w:hAnsi="Arial" w:cs="Arial"/>
                <w:sz w:val="18"/>
                <w:szCs w:val="18"/>
              </w:rPr>
              <w:t>,</w:t>
            </w:r>
            <w:r w:rsidRPr="001C303A">
              <w:rPr>
                <w:rFonts w:ascii="Arial" w:hAnsi="Arial" w:cs="Arial"/>
                <w:sz w:val="18"/>
                <w:szCs w:val="18"/>
              </w:rPr>
              <w:t>203</w:t>
            </w:r>
          </w:p>
        </w:tc>
      </w:tr>
      <w:tr w:rsidR="0042452A" w:rsidRPr="001C303A" w14:paraId="2CF48B5C" w14:textId="77777777" w:rsidTr="00091ABE">
        <w:trPr>
          <w:cantSplit/>
          <w:trHeight w:val="227"/>
        </w:trPr>
        <w:tc>
          <w:tcPr>
            <w:tcW w:w="4848" w:type="dxa"/>
            <w:vAlign w:val="bottom"/>
          </w:tcPr>
          <w:p w14:paraId="7240924C" w14:textId="77777777" w:rsidR="0042452A" w:rsidRPr="001C303A" w:rsidRDefault="0042452A" w:rsidP="0042452A">
            <w:pPr>
              <w:pStyle w:val="200Tableleft"/>
              <w:ind w:left="180" w:hanging="146"/>
              <w:rPr>
                <w:rFonts w:ascii="Arial" w:hAnsi="Arial" w:cs="Arial"/>
                <w:sz w:val="18"/>
                <w:szCs w:val="18"/>
              </w:rPr>
            </w:pPr>
            <w:r w:rsidRPr="001C303A">
              <w:rPr>
                <w:rFonts w:ascii="Arial" w:hAnsi="Arial" w:cs="Arial"/>
                <w:sz w:val="18"/>
                <w:szCs w:val="18"/>
              </w:rPr>
              <w:t xml:space="preserve">Interest </w:t>
            </w:r>
            <w:proofErr w:type="gramStart"/>
            <w:r w:rsidRPr="001C303A">
              <w:rPr>
                <w:rFonts w:ascii="Arial" w:hAnsi="Arial" w:cs="Arial"/>
                <w:sz w:val="18"/>
                <w:szCs w:val="18"/>
              </w:rPr>
              <w:t>rate,%</w:t>
            </w:r>
            <w:proofErr w:type="gramEnd"/>
          </w:p>
        </w:tc>
        <w:tc>
          <w:tcPr>
            <w:tcW w:w="1276" w:type="dxa"/>
            <w:vAlign w:val="bottom"/>
          </w:tcPr>
          <w:p w14:paraId="32395B9B" w14:textId="792C0EFB"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6</w:t>
            </w:r>
            <w:r w:rsidR="00091ABE" w:rsidRPr="001C303A">
              <w:rPr>
                <w:rFonts w:ascii="Arial" w:hAnsi="Arial" w:cs="Arial"/>
                <w:sz w:val="18"/>
                <w:szCs w:val="18"/>
              </w:rPr>
              <w:t>.</w:t>
            </w:r>
            <w:r w:rsidRPr="001C303A">
              <w:rPr>
                <w:rFonts w:ascii="Arial" w:hAnsi="Arial" w:cs="Arial"/>
                <w:sz w:val="18"/>
                <w:szCs w:val="18"/>
              </w:rPr>
              <w:t>5</w:t>
            </w:r>
          </w:p>
        </w:tc>
        <w:tc>
          <w:tcPr>
            <w:tcW w:w="141" w:type="dxa"/>
            <w:vAlign w:val="bottom"/>
          </w:tcPr>
          <w:p w14:paraId="5D7C15A9"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7C57D1C0" w14:textId="070FDF07"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5016BF64"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13B936EC" w14:textId="1A0D620F"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0</w:t>
            </w:r>
            <w:r w:rsidR="00091ABE" w:rsidRPr="001C303A">
              <w:rPr>
                <w:rFonts w:ascii="Arial" w:hAnsi="Arial" w:cs="Arial"/>
                <w:sz w:val="18"/>
                <w:szCs w:val="18"/>
              </w:rPr>
              <w:t>.</w:t>
            </w:r>
            <w:r w:rsidRPr="001C303A">
              <w:rPr>
                <w:rFonts w:ascii="Arial" w:hAnsi="Arial" w:cs="Arial"/>
                <w:sz w:val="18"/>
                <w:szCs w:val="18"/>
              </w:rPr>
              <w:t>3</w:t>
            </w:r>
          </w:p>
        </w:tc>
        <w:tc>
          <w:tcPr>
            <w:tcW w:w="142" w:type="dxa"/>
            <w:vAlign w:val="bottom"/>
          </w:tcPr>
          <w:p w14:paraId="437CBC2C" w14:textId="77777777" w:rsidR="0042452A" w:rsidRPr="001C303A" w:rsidRDefault="0042452A" w:rsidP="0042452A">
            <w:pPr>
              <w:ind w:right="80"/>
              <w:jc w:val="center"/>
              <w:rPr>
                <w:rFonts w:ascii="Arial" w:hAnsi="Arial" w:cs="Arial"/>
                <w:sz w:val="18"/>
                <w:szCs w:val="18"/>
                <w:lang w:val="en-GB"/>
              </w:rPr>
            </w:pPr>
          </w:p>
        </w:tc>
        <w:tc>
          <w:tcPr>
            <w:tcW w:w="1053" w:type="dxa"/>
            <w:vAlign w:val="bottom"/>
          </w:tcPr>
          <w:p w14:paraId="234BC5EB" w14:textId="32D139EB"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0</w:t>
            </w:r>
            <w:r w:rsidR="008A3EFF" w:rsidRPr="001C303A">
              <w:rPr>
                <w:rFonts w:ascii="Arial" w:hAnsi="Arial" w:cs="Arial"/>
                <w:sz w:val="18"/>
                <w:szCs w:val="18"/>
              </w:rPr>
              <w:t>.</w:t>
            </w:r>
            <w:r w:rsidRPr="001C303A">
              <w:rPr>
                <w:rFonts w:ascii="Arial" w:hAnsi="Arial" w:cs="Arial"/>
                <w:sz w:val="18"/>
                <w:szCs w:val="18"/>
              </w:rPr>
              <w:t>05–0</w:t>
            </w:r>
            <w:r w:rsidR="008A3EFF" w:rsidRPr="001C303A">
              <w:rPr>
                <w:rFonts w:ascii="Arial" w:hAnsi="Arial" w:cs="Arial"/>
                <w:sz w:val="18"/>
                <w:szCs w:val="18"/>
              </w:rPr>
              <w:t>.</w:t>
            </w:r>
            <w:r w:rsidRPr="001C303A">
              <w:rPr>
                <w:rFonts w:ascii="Arial" w:hAnsi="Arial" w:cs="Arial"/>
                <w:sz w:val="18"/>
                <w:szCs w:val="18"/>
              </w:rPr>
              <w:t>35</w:t>
            </w:r>
          </w:p>
        </w:tc>
      </w:tr>
      <w:tr w:rsidR="0042452A" w:rsidRPr="001C303A" w14:paraId="183B3EF4" w14:textId="77777777" w:rsidTr="00091ABE">
        <w:trPr>
          <w:cantSplit/>
          <w:trHeight w:val="227"/>
        </w:trPr>
        <w:tc>
          <w:tcPr>
            <w:tcW w:w="4848" w:type="dxa"/>
            <w:vAlign w:val="bottom"/>
          </w:tcPr>
          <w:p w14:paraId="3C930ABC" w14:textId="050DB588" w:rsidR="0042452A" w:rsidRPr="001C303A" w:rsidRDefault="0042452A" w:rsidP="0042452A">
            <w:pPr>
              <w:pStyle w:val="200Tableleft"/>
              <w:ind w:left="180" w:hanging="146"/>
              <w:rPr>
                <w:rFonts w:ascii="Arial" w:hAnsi="Arial" w:cs="Arial"/>
                <w:sz w:val="18"/>
                <w:szCs w:val="18"/>
              </w:rPr>
            </w:pPr>
            <w:r w:rsidRPr="001C303A">
              <w:rPr>
                <w:rFonts w:ascii="Arial" w:hAnsi="Arial" w:cs="Arial"/>
                <w:sz w:val="18"/>
                <w:szCs w:val="18"/>
              </w:rPr>
              <w:t>Demand accounts as at 30 September 2019</w:t>
            </w:r>
          </w:p>
        </w:tc>
        <w:tc>
          <w:tcPr>
            <w:tcW w:w="1276" w:type="dxa"/>
            <w:vAlign w:val="bottom"/>
          </w:tcPr>
          <w:p w14:paraId="700F9E9E" w14:textId="4C09B272"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49</w:t>
            </w:r>
          </w:p>
        </w:tc>
        <w:tc>
          <w:tcPr>
            <w:tcW w:w="141" w:type="dxa"/>
            <w:vAlign w:val="bottom"/>
          </w:tcPr>
          <w:p w14:paraId="224508D0"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4D6FDF51" w14:textId="121511AA"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904</w:t>
            </w:r>
          </w:p>
        </w:tc>
        <w:tc>
          <w:tcPr>
            <w:tcW w:w="142" w:type="dxa"/>
            <w:vAlign w:val="bottom"/>
          </w:tcPr>
          <w:p w14:paraId="57D6F267"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6C1E3A4C" w14:textId="14B61F12"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156</w:t>
            </w:r>
          </w:p>
        </w:tc>
        <w:tc>
          <w:tcPr>
            <w:tcW w:w="142" w:type="dxa"/>
            <w:vAlign w:val="bottom"/>
          </w:tcPr>
          <w:p w14:paraId="5EAF707D" w14:textId="77777777" w:rsidR="0042452A" w:rsidRPr="001C303A" w:rsidRDefault="0042452A" w:rsidP="0042452A">
            <w:pPr>
              <w:ind w:right="80"/>
              <w:jc w:val="right"/>
              <w:rPr>
                <w:rFonts w:ascii="Arial" w:hAnsi="Arial" w:cs="Arial"/>
                <w:sz w:val="18"/>
                <w:szCs w:val="18"/>
                <w:lang w:val="en-GB"/>
              </w:rPr>
            </w:pPr>
          </w:p>
        </w:tc>
        <w:tc>
          <w:tcPr>
            <w:tcW w:w="1053" w:type="dxa"/>
            <w:vAlign w:val="bottom"/>
          </w:tcPr>
          <w:p w14:paraId="0B7B676C" w14:textId="1D743A1B"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3</w:t>
            </w:r>
            <w:r w:rsidR="00091ABE" w:rsidRPr="001C303A">
              <w:rPr>
                <w:rFonts w:ascii="Arial" w:hAnsi="Arial" w:cs="Arial"/>
                <w:sz w:val="18"/>
                <w:szCs w:val="18"/>
              </w:rPr>
              <w:t>,</w:t>
            </w:r>
            <w:r w:rsidRPr="001C303A">
              <w:rPr>
                <w:rFonts w:ascii="Arial" w:hAnsi="Arial" w:cs="Arial"/>
                <w:sz w:val="18"/>
                <w:szCs w:val="18"/>
              </w:rPr>
              <w:t>441</w:t>
            </w:r>
          </w:p>
        </w:tc>
      </w:tr>
      <w:tr w:rsidR="0042452A" w:rsidRPr="001C303A" w14:paraId="4664FCE3" w14:textId="77777777" w:rsidTr="00091ABE">
        <w:trPr>
          <w:cantSplit/>
          <w:trHeight w:val="170"/>
        </w:trPr>
        <w:tc>
          <w:tcPr>
            <w:tcW w:w="4848" w:type="dxa"/>
            <w:vAlign w:val="bottom"/>
          </w:tcPr>
          <w:p w14:paraId="33EACA44" w14:textId="77777777" w:rsidR="0042452A" w:rsidRPr="001C303A" w:rsidRDefault="0042452A" w:rsidP="0042452A">
            <w:pPr>
              <w:spacing w:line="240" w:lineRule="atLeast"/>
              <w:ind w:left="180" w:hanging="146"/>
              <w:rPr>
                <w:rFonts w:ascii="Arial" w:hAnsi="Arial" w:cs="Arial"/>
                <w:sz w:val="18"/>
                <w:szCs w:val="18"/>
                <w:lang w:val="en-GB"/>
              </w:rPr>
            </w:pPr>
          </w:p>
        </w:tc>
        <w:tc>
          <w:tcPr>
            <w:tcW w:w="1276" w:type="dxa"/>
            <w:tcBorders>
              <w:bottom w:val="single" w:sz="4" w:space="0" w:color="auto"/>
            </w:tcBorders>
            <w:vAlign w:val="bottom"/>
          </w:tcPr>
          <w:p w14:paraId="515E7250" w14:textId="77777777" w:rsidR="0042452A" w:rsidRPr="001C303A" w:rsidRDefault="0042452A" w:rsidP="0042452A">
            <w:pPr>
              <w:ind w:right="80"/>
              <w:jc w:val="right"/>
              <w:rPr>
                <w:rFonts w:ascii="Arial" w:hAnsi="Arial" w:cs="Arial"/>
                <w:sz w:val="18"/>
                <w:szCs w:val="18"/>
                <w:lang w:val="en-GB"/>
              </w:rPr>
            </w:pPr>
          </w:p>
        </w:tc>
        <w:tc>
          <w:tcPr>
            <w:tcW w:w="141" w:type="dxa"/>
            <w:vAlign w:val="bottom"/>
          </w:tcPr>
          <w:p w14:paraId="2F543836" w14:textId="77777777" w:rsidR="0042452A" w:rsidRPr="001C303A" w:rsidRDefault="0042452A" w:rsidP="0042452A">
            <w:pPr>
              <w:ind w:right="80"/>
              <w:jc w:val="right"/>
              <w:rPr>
                <w:rFonts w:ascii="Arial" w:hAnsi="Arial" w:cs="Arial"/>
                <w:sz w:val="18"/>
                <w:szCs w:val="18"/>
                <w:lang w:val="en-GB"/>
              </w:rPr>
            </w:pPr>
          </w:p>
        </w:tc>
        <w:tc>
          <w:tcPr>
            <w:tcW w:w="1134" w:type="dxa"/>
            <w:tcBorders>
              <w:bottom w:val="single" w:sz="4" w:space="0" w:color="auto"/>
            </w:tcBorders>
            <w:vAlign w:val="bottom"/>
          </w:tcPr>
          <w:p w14:paraId="4CFD3E97" w14:textId="77777777" w:rsidR="0042452A" w:rsidRPr="001C303A" w:rsidRDefault="0042452A" w:rsidP="0042452A">
            <w:pPr>
              <w:ind w:right="80"/>
              <w:jc w:val="right"/>
              <w:rPr>
                <w:rFonts w:ascii="Arial" w:hAnsi="Arial" w:cs="Arial"/>
                <w:sz w:val="18"/>
                <w:szCs w:val="18"/>
                <w:lang w:val="en-GB"/>
              </w:rPr>
            </w:pPr>
          </w:p>
        </w:tc>
        <w:tc>
          <w:tcPr>
            <w:tcW w:w="142" w:type="dxa"/>
            <w:vAlign w:val="bottom"/>
          </w:tcPr>
          <w:p w14:paraId="2A5711EE" w14:textId="77777777" w:rsidR="0042452A" w:rsidRPr="001C303A" w:rsidRDefault="0042452A" w:rsidP="0042452A">
            <w:pPr>
              <w:ind w:right="80"/>
              <w:jc w:val="right"/>
              <w:rPr>
                <w:rFonts w:ascii="Arial" w:hAnsi="Arial" w:cs="Arial"/>
                <w:sz w:val="18"/>
                <w:szCs w:val="18"/>
                <w:lang w:val="en-GB"/>
              </w:rPr>
            </w:pPr>
          </w:p>
        </w:tc>
        <w:tc>
          <w:tcPr>
            <w:tcW w:w="1134" w:type="dxa"/>
            <w:tcBorders>
              <w:bottom w:val="single" w:sz="4" w:space="0" w:color="auto"/>
            </w:tcBorders>
            <w:vAlign w:val="bottom"/>
          </w:tcPr>
          <w:p w14:paraId="6957A097" w14:textId="77777777" w:rsidR="0042452A" w:rsidRPr="001C303A" w:rsidRDefault="0042452A" w:rsidP="0042452A">
            <w:pPr>
              <w:ind w:right="80"/>
              <w:jc w:val="right"/>
              <w:rPr>
                <w:rFonts w:ascii="Arial" w:hAnsi="Arial" w:cs="Arial"/>
                <w:sz w:val="18"/>
                <w:szCs w:val="18"/>
                <w:lang w:val="en-GB"/>
              </w:rPr>
            </w:pPr>
          </w:p>
        </w:tc>
        <w:tc>
          <w:tcPr>
            <w:tcW w:w="142" w:type="dxa"/>
            <w:vAlign w:val="bottom"/>
          </w:tcPr>
          <w:p w14:paraId="61B8A57C" w14:textId="77777777" w:rsidR="0042452A" w:rsidRPr="001C303A" w:rsidRDefault="0042452A" w:rsidP="0042452A">
            <w:pPr>
              <w:ind w:right="80"/>
              <w:jc w:val="right"/>
              <w:rPr>
                <w:rFonts w:ascii="Arial" w:hAnsi="Arial" w:cs="Arial"/>
                <w:sz w:val="18"/>
                <w:szCs w:val="18"/>
                <w:lang w:val="en-GB"/>
              </w:rPr>
            </w:pPr>
          </w:p>
        </w:tc>
        <w:tc>
          <w:tcPr>
            <w:tcW w:w="1053" w:type="dxa"/>
            <w:tcBorders>
              <w:bottom w:val="single" w:sz="4" w:space="0" w:color="auto"/>
            </w:tcBorders>
            <w:vAlign w:val="bottom"/>
          </w:tcPr>
          <w:p w14:paraId="03B15DB8" w14:textId="77777777" w:rsidR="0042452A" w:rsidRPr="001C303A" w:rsidRDefault="0042452A" w:rsidP="0042452A">
            <w:pPr>
              <w:ind w:right="80"/>
              <w:jc w:val="right"/>
              <w:rPr>
                <w:rFonts w:ascii="Arial" w:hAnsi="Arial" w:cs="Arial"/>
                <w:sz w:val="18"/>
                <w:szCs w:val="18"/>
                <w:lang w:val="en-GB"/>
              </w:rPr>
            </w:pPr>
          </w:p>
        </w:tc>
      </w:tr>
      <w:tr w:rsidR="0042452A" w:rsidRPr="001C303A" w14:paraId="07FFDA23" w14:textId="77777777" w:rsidTr="00091ABE">
        <w:trPr>
          <w:cantSplit/>
          <w:trHeight w:val="227"/>
        </w:trPr>
        <w:tc>
          <w:tcPr>
            <w:tcW w:w="4848" w:type="dxa"/>
            <w:vAlign w:val="bottom"/>
          </w:tcPr>
          <w:p w14:paraId="2B466E47" w14:textId="75BDBCF1" w:rsidR="0042452A" w:rsidRPr="001C303A" w:rsidRDefault="0042452A" w:rsidP="0042452A">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Bonds issued as at </w:t>
            </w:r>
            <w:r w:rsidRPr="001C303A">
              <w:rPr>
                <w:rFonts w:ascii="Arial" w:hAnsi="Arial" w:cs="Arial"/>
                <w:sz w:val="18"/>
                <w:szCs w:val="18"/>
              </w:rPr>
              <w:t xml:space="preserve">30 </w:t>
            </w:r>
            <w:proofErr w:type="spellStart"/>
            <w:r w:rsidRPr="001C303A">
              <w:rPr>
                <w:rFonts w:ascii="Arial" w:hAnsi="Arial" w:cs="Arial"/>
                <w:sz w:val="18"/>
                <w:szCs w:val="18"/>
              </w:rPr>
              <w:t>September</w:t>
            </w:r>
            <w:proofErr w:type="spellEnd"/>
            <w:r w:rsidRPr="001C303A">
              <w:rPr>
                <w:rFonts w:ascii="Arial" w:hAnsi="Arial" w:cs="Arial"/>
                <w:sz w:val="18"/>
                <w:szCs w:val="18"/>
              </w:rPr>
              <w:t xml:space="preserve"> 2019</w:t>
            </w:r>
          </w:p>
        </w:tc>
        <w:tc>
          <w:tcPr>
            <w:tcW w:w="1276" w:type="dxa"/>
            <w:tcBorders>
              <w:top w:val="single" w:sz="4" w:space="0" w:color="auto"/>
            </w:tcBorders>
            <w:vAlign w:val="bottom"/>
          </w:tcPr>
          <w:p w14:paraId="48015D27" w14:textId="74D413A9"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100</w:t>
            </w:r>
          </w:p>
        </w:tc>
        <w:tc>
          <w:tcPr>
            <w:tcW w:w="141" w:type="dxa"/>
            <w:vAlign w:val="bottom"/>
          </w:tcPr>
          <w:p w14:paraId="775F8651" w14:textId="77777777" w:rsidR="0042452A" w:rsidRPr="001C303A" w:rsidRDefault="0042452A" w:rsidP="0042452A">
            <w:pPr>
              <w:ind w:right="80"/>
              <w:jc w:val="right"/>
              <w:rPr>
                <w:rFonts w:ascii="Arial" w:hAnsi="Arial" w:cs="Arial"/>
                <w:sz w:val="18"/>
                <w:szCs w:val="18"/>
                <w:lang w:val="en-GB"/>
              </w:rPr>
            </w:pPr>
          </w:p>
        </w:tc>
        <w:tc>
          <w:tcPr>
            <w:tcW w:w="1134" w:type="dxa"/>
            <w:tcBorders>
              <w:top w:val="single" w:sz="4" w:space="0" w:color="auto"/>
            </w:tcBorders>
            <w:vAlign w:val="bottom"/>
          </w:tcPr>
          <w:p w14:paraId="26B0D9DF" w14:textId="22E8C5F3"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69A31102" w14:textId="77777777" w:rsidR="0042452A" w:rsidRPr="001C303A" w:rsidRDefault="0042452A" w:rsidP="0042452A">
            <w:pPr>
              <w:ind w:right="80"/>
              <w:jc w:val="right"/>
              <w:rPr>
                <w:rFonts w:ascii="Arial" w:hAnsi="Arial" w:cs="Arial"/>
                <w:sz w:val="18"/>
                <w:szCs w:val="18"/>
                <w:lang w:val="en-GB"/>
              </w:rPr>
            </w:pPr>
          </w:p>
        </w:tc>
        <w:tc>
          <w:tcPr>
            <w:tcW w:w="1134" w:type="dxa"/>
            <w:tcBorders>
              <w:top w:val="single" w:sz="4" w:space="0" w:color="auto"/>
            </w:tcBorders>
            <w:vAlign w:val="bottom"/>
          </w:tcPr>
          <w:p w14:paraId="2FD06121" w14:textId="07A1E454"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682AFBF0" w14:textId="77777777" w:rsidR="0042452A" w:rsidRPr="001C303A" w:rsidRDefault="0042452A" w:rsidP="0042452A">
            <w:pPr>
              <w:ind w:right="80"/>
              <w:jc w:val="right"/>
              <w:rPr>
                <w:rFonts w:ascii="Arial" w:hAnsi="Arial" w:cs="Arial"/>
                <w:sz w:val="18"/>
                <w:szCs w:val="18"/>
                <w:lang w:val="en-GB"/>
              </w:rPr>
            </w:pPr>
          </w:p>
        </w:tc>
        <w:tc>
          <w:tcPr>
            <w:tcW w:w="1053" w:type="dxa"/>
            <w:tcBorders>
              <w:top w:val="single" w:sz="4" w:space="0" w:color="auto"/>
            </w:tcBorders>
            <w:vAlign w:val="bottom"/>
          </w:tcPr>
          <w:p w14:paraId="541014EE" w14:textId="512767C9"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r>
      <w:tr w:rsidR="0042452A" w:rsidRPr="001C303A" w14:paraId="1D9327CA" w14:textId="77777777" w:rsidTr="00091ABE">
        <w:trPr>
          <w:cantSplit/>
          <w:trHeight w:val="227"/>
        </w:trPr>
        <w:tc>
          <w:tcPr>
            <w:tcW w:w="4848" w:type="dxa"/>
            <w:vAlign w:val="bottom"/>
          </w:tcPr>
          <w:p w14:paraId="2046B5F6" w14:textId="77777777" w:rsidR="0042452A" w:rsidRPr="001C303A" w:rsidRDefault="0042452A" w:rsidP="0042452A">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Interest </w:t>
            </w:r>
            <w:proofErr w:type="gramStart"/>
            <w:r w:rsidRPr="001C303A">
              <w:rPr>
                <w:rFonts w:ascii="Arial" w:hAnsi="Arial" w:cs="Arial"/>
                <w:sz w:val="18"/>
                <w:szCs w:val="18"/>
                <w:lang w:val="en-GB"/>
              </w:rPr>
              <w:t>rate,%</w:t>
            </w:r>
            <w:proofErr w:type="gramEnd"/>
          </w:p>
        </w:tc>
        <w:tc>
          <w:tcPr>
            <w:tcW w:w="1276" w:type="dxa"/>
            <w:vAlign w:val="bottom"/>
          </w:tcPr>
          <w:p w14:paraId="53BF59B6" w14:textId="02416459"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7</w:t>
            </w:r>
          </w:p>
        </w:tc>
        <w:tc>
          <w:tcPr>
            <w:tcW w:w="141" w:type="dxa"/>
            <w:vAlign w:val="bottom"/>
          </w:tcPr>
          <w:p w14:paraId="6EE16F8F"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5981B5FC" w14:textId="79BDD8E3"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602F7A42"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18721D88" w14:textId="5B202C0A"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6CE39EEE" w14:textId="77777777" w:rsidR="0042452A" w:rsidRPr="001C303A" w:rsidRDefault="0042452A" w:rsidP="0042452A">
            <w:pPr>
              <w:ind w:right="80"/>
              <w:jc w:val="right"/>
              <w:rPr>
                <w:rFonts w:ascii="Arial" w:hAnsi="Arial" w:cs="Arial"/>
                <w:sz w:val="18"/>
                <w:szCs w:val="18"/>
                <w:lang w:val="en-GB"/>
              </w:rPr>
            </w:pPr>
          </w:p>
        </w:tc>
        <w:tc>
          <w:tcPr>
            <w:tcW w:w="1053" w:type="dxa"/>
            <w:vAlign w:val="bottom"/>
          </w:tcPr>
          <w:p w14:paraId="7354F6F6" w14:textId="31A307A0"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r>
      <w:tr w:rsidR="0042452A" w:rsidRPr="001C303A" w14:paraId="66D92341" w14:textId="77777777" w:rsidTr="00091ABE">
        <w:trPr>
          <w:cantSplit/>
          <w:trHeight w:val="170"/>
        </w:trPr>
        <w:tc>
          <w:tcPr>
            <w:tcW w:w="4848" w:type="dxa"/>
            <w:vAlign w:val="bottom"/>
          </w:tcPr>
          <w:p w14:paraId="316A43EE" w14:textId="77777777" w:rsidR="0042452A" w:rsidRPr="001C303A" w:rsidRDefault="0042452A" w:rsidP="0042452A">
            <w:pPr>
              <w:spacing w:line="240" w:lineRule="atLeast"/>
              <w:ind w:left="180" w:hanging="146"/>
              <w:rPr>
                <w:rFonts w:ascii="Arial" w:hAnsi="Arial" w:cs="Arial"/>
                <w:sz w:val="18"/>
                <w:szCs w:val="18"/>
                <w:lang w:val="en-GB"/>
              </w:rPr>
            </w:pPr>
          </w:p>
        </w:tc>
        <w:tc>
          <w:tcPr>
            <w:tcW w:w="1276" w:type="dxa"/>
            <w:tcBorders>
              <w:bottom w:val="single" w:sz="4" w:space="0" w:color="auto"/>
            </w:tcBorders>
            <w:vAlign w:val="bottom"/>
          </w:tcPr>
          <w:p w14:paraId="54BCC93E" w14:textId="77777777" w:rsidR="0042452A" w:rsidRPr="001C303A" w:rsidRDefault="0042452A" w:rsidP="0042452A">
            <w:pPr>
              <w:ind w:right="80"/>
              <w:jc w:val="right"/>
              <w:rPr>
                <w:rFonts w:ascii="Arial" w:hAnsi="Arial" w:cs="Arial"/>
                <w:sz w:val="18"/>
                <w:szCs w:val="18"/>
                <w:lang w:val="en-GB"/>
              </w:rPr>
            </w:pPr>
          </w:p>
        </w:tc>
        <w:tc>
          <w:tcPr>
            <w:tcW w:w="141" w:type="dxa"/>
            <w:vAlign w:val="bottom"/>
          </w:tcPr>
          <w:p w14:paraId="698129CF" w14:textId="77777777" w:rsidR="0042452A" w:rsidRPr="001C303A" w:rsidRDefault="0042452A" w:rsidP="0042452A">
            <w:pPr>
              <w:ind w:right="80"/>
              <w:jc w:val="right"/>
              <w:rPr>
                <w:rFonts w:ascii="Arial" w:hAnsi="Arial" w:cs="Arial"/>
                <w:sz w:val="18"/>
                <w:szCs w:val="18"/>
                <w:lang w:val="en-GB"/>
              </w:rPr>
            </w:pPr>
          </w:p>
        </w:tc>
        <w:tc>
          <w:tcPr>
            <w:tcW w:w="1134" w:type="dxa"/>
            <w:tcBorders>
              <w:bottom w:val="single" w:sz="4" w:space="0" w:color="auto"/>
            </w:tcBorders>
            <w:vAlign w:val="bottom"/>
          </w:tcPr>
          <w:p w14:paraId="1B2DE5AF" w14:textId="77777777" w:rsidR="0042452A" w:rsidRPr="001C303A" w:rsidRDefault="0042452A" w:rsidP="0042452A">
            <w:pPr>
              <w:ind w:right="80"/>
              <w:jc w:val="right"/>
              <w:rPr>
                <w:rFonts w:ascii="Arial" w:hAnsi="Arial" w:cs="Arial"/>
                <w:sz w:val="18"/>
                <w:szCs w:val="18"/>
                <w:lang w:val="en-GB"/>
              </w:rPr>
            </w:pPr>
          </w:p>
        </w:tc>
        <w:tc>
          <w:tcPr>
            <w:tcW w:w="142" w:type="dxa"/>
            <w:vAlign w:val="bottom"/>
          </w:tcPr>
          <w:p w14:paraId="4AD12B3D" w14:textId="77777777" w:rsidR="0042452A" w:rsidRPr="001C303A" w:rsidRDefault="0042452A" w:rsidP="0042452A">
            <w:pPr>
              <w:ind w:right="80"/>
              <w:jc w:val="right"/>
              <w:rPr>
                <w:rFonts w:ascii="Arial" w:hAnsi="Arial" w:cs="Arial"/>
                <w:sz w:val="18"/>
                <w:szCs w:val="18"/>
                <w:lang w:val="en-GB"/>
              </w:rPr>
            </w:pPr>
          </w:p>
        </w:tc>
        <w:tc>
          <w:tcPr>
            <w:tcW w:w="1134" w:type="dxa"/>
            <w:tcBorders>
              <w:bottom w:val="single" w:sz="4" w:space="0" w:color="auto"/>
            </w:tcBorders>
            <w:vAlign w:val="bottom"/>
          </w:tcPr>
          <w:p w14:paraId="557493A2" w14:textId="77777777" w:rsidR="0042452A" w:rsidRPr="001C303A" w:rsidRDefault="0042452A" w:rsidP="0042452A">
            <w:pPr>
              <w:ind w:right="80"/>
              <w:jc w:val="right"/>
              <w:rPr>
                <w:rFonts w:ascii="Arial" w:hAnsi="Arial" w:cs="Arial"/>
                <w:sz w:val="18"/>
                <w:szCs w:val="18"/>
                <w:lang w:val="en-GB"/>
              </w:rPr>
            </w:pPr>
          </w:p>
        </w:tc>
        <w:tc>
          <w:tcPr>
            <w:tcW w:w="142" w:type="dxa"/>
            <w:vAlign w:val="bottom"/>
          </w:tcPr>
          <w:p w14:paraId="74508AD6" w14:textId="77777777" w:rsidR="0042452A" w:rsidRPr="001C303A" w:rsidRDefault="0042452A" w:rsidP="0042452A">
            <w:pPr>
              <w:ind w:right="80"/>
              <w:jc w:val="right"/>
              <w:rPr>
                <w:rFonts w:ascii="Arial" w:hAnsi="Arial" w:cs="Arial"/>
                <w:sz w:val="18"/>
                <w:szCs w:val="18"/>
                <w:lang w:val="en-GB"/>
              </w:rPr>
            </w:pPr>
          </w:p>
        </w:tc>
        <w:tc>
          <w:tcPr>
            <w:tcW w:w="1053" w:type="dxa"/>
            <w:tcBorders>
              <w:bottom w:val="single" w:sz="4" w:space="0" w:color="auto"/>
            </w:tcBorders>
            <w:vAlign w:val="bottom"/>
          </w:tcPr>
          <w:p w14:paraId="50EB1D8A" w14:textId="77777777" w:rsidR="0042452A" w:rsidRPr="001C303A" w:rsidRDefault="0042452A" w:rsidP="0042452A">
            <w:pPr>
              <w:ind w:right="80"/>
              <w:jc w:val="right"/>
              <w:rPr>
                <w:rFonts w:ascii="Arial" w:hAnsi="Arial" w:cs="Arial"/>
                <w:sz w:val="18"/>
                <w:szCs w:val="18"/>
                <w:lang w:val="en-GB"/>
              </w:rPr>
            </w:pPr>
          </w:p>
        </w:tc>
      </w:tr>
      <w:tr w:rsidR="0042452A" w:rsidRPr="001C303A" w14:paraId="5C215A42" w14:textId="77777777" w:rsidTr="00091ABE">
        <w:trPr>
          <w:cantSplit/>
          <w:trHeight w:val="227"/>
        </w:trPr>
        <w:tc>
          <w:tcPr>
            <w:tcW w:w="4848" w:type="dxa"/>
            <w:vAlign w:val="bottom"/>
          </w:tcPr>
          <w:p w14:paraId="332A5293" w14:textId="0CF1F269" w:rsidR="0042452A" w:rsidRPr="001C303A" w:rsidRDefault="0042452A" w:rsidP="0042452A">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Subordinated loans as at </w:t>
            </w:r>
            <w:r w:rsidRPr="001C303A">
              <w:rPr>
                <w:rFonts w:ascii="Arial" w:hAnsi="Arial" w:cs="Arial"/>
                <w:sz w:val="18"/>
                <w:szCs w:val="18"/>
              </w:rPr>
              <w:t xml:space="preserve">30 </w:t>
            </w:r>
            <w:proofErr w:type="spellStart"/>
            <w:r w:rsidRPr="001C303A">
              <w:rPr>
                <w:rFonts w:ascii="Arial" w:hAnsi="Arial" w:cs="Arial"/>
                <w:sz w:val="18"/>
                <w:szCs w:val="18"/>
              </w:rPr>
              <w:t>September</w:t>
            </w:r>
            <w:proofErr w:type="spellEnd"/>
            <w:r w:rsidRPr="001C303A">
              <w:rPr>
                <w:rFonts w:ascii="Arial" w:hAnsi="Arial" w:cs="Arial"/>
                <w:sz w:val="18"/>
                <w:szCs w:val="18"/>
              </w:rPr>
              <w:t xml:space="preserve"> 2019</w:t>
            </w:r>
          </w:p>
        </w:tc>
        <w:tc>
          <w:tcPr>
            <w:tcW w:w="1276" w:type="dxa"/>
            <w:tcBorders>
              <w:top w:val="single" w:sz="4" w:space="0" w:color="auto"/>
            </w:tcBorders>
            <w:vAlign w:val="bottom"/>
          </w:tcPr>
          <w:p w14:paraId="79AEA2B2" w14:textId="23807956"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1</w:t>
            </w:r>
            <w:r w:rsidR="00091ABE" w:rsidRPr="001C303A">
              <w:rPr>
                <w:rFonts w:ascii="Arial" w:hAnsi="Arial" w:cs="Arial"/>
                <w:sz w:val="18"/>
                <w:szCs w:val="18"/>
              </w:rPr>
              <w:t>,</w:t>
            </w:r>
            <w:r w:rsidRPr="001C303A">
              <w:rPr>
                <w:rFonts w:ascii="Arial" w:hAnsi="Arial" w:cs="Arial"/>
                <w:sz w:val="18"/>
                <w:szCs w:val="18"/>
              </w:rPr>
              <w:t>000</w:t>
            </w:r>
          </w:p>
        </w:tc>
        <w:tc>
          <w:tcPr>
            <w:tcW w:w="141" w:type="dxa"/>
            <w:vAlign w:val="bottom"/>
          </w:tcPr>
          <w:p w14:paraId="3BA489F0" w14:textId="77777777" w:rsidR="0042452A" w:rsidRPr="001C303A" w:rsidRDefault="0042452A" w:rsidP="0042452A">
            <w:pPr>
              <w:ind w:right="80"/>
              <w:jc w:val="right"/>
              <w:rPr>
                <w:rFonts w:ascii="Arial" w:hAnsi="Arial" w:cs="Arial"/>
                <w:sz w:val="18"/>
                <w:szCs w:val="18"/>
                <w:lang w:val="en-GB"/>
              </w:rPr>
            </w:pPr>
          </w:p>
        </w:tc>
        <w:tc>
          <w:tcPr>
            <w:tcW w:w="1134" w:type="dxa"/>
            <w:tcBorders>
              <w:top w:val="single" w:sz="4" w:space="0" w:color="auto"/>
            </w:tcBorders>
            <w:vAlign w:val="bottom"/>
          </w:tcPr>
          <w:p w14:paraId="324C9F05" w14:textId="19C0527C"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407D4CB2" w14:textId="77777777" w:rsidR="0042452A" w:rsidRPr="001C303A" w:rsidRDefault="0042452A" w:rsidP="0042452A">
            <w:pPr>
              <w:ind w:right="80"/>
              <w:jc w:val="right"/>
              <w:rPr>
                <w:rFonts w:ascii="Arial" w:hAnsi="Arial" w:cs="Arial"/>
                <w:sz w:val="18"/>
                <w:szCs w:val="18"/>
                <w:lang w:val="en-GB"/>
              </w:rPr>
            </w:pPr>
          </w:p>
        </w:tc>
        <w:tc>
          <w:tcPr>
            <w:tcW w:w="1134" w:type="dxa"/>
            <w:tcBorders>
              <w:top w:val="single" w:sz="4" w:space="0" w:color="auto"/>
            </w:tcBorders>
            <w:vAlign w:val="bottom"/>
          </w:tcPr>
          <w:p w14:paraId="21F42640" w14:textId="7CA45141"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2E6C3A12" w14:textId="77777777" w:rsidR="0042452A" w:rsidRPr="001C303A" w:rsidRDefault="0042452A" w:rsidP="0042452A">
            <w:pPr>
              <w:ind w:right="80"/>
              <w:jc w:val="right"/>
              <w:rPr>
                <w:rFonts w:ascii="Arial" w:hAnsi="Arial" w:cs="Arial"/>
                <w:sz w:val="18"/>
                <w:szCs w:val="18"/>
                <w:lang w:val="en-GB"/>
              </w:rPr>
            </w:pPr>
          </w:p>
        </w:tc>
        <w:tc>
          <w:tcPr>
            <w:tcW w:w="1053" w:type="dxa"/>
            <w:tcBorders>
              <w:top w:val="single" w:sz="4" w:space="0" w:color="auto"/>
            </w:tcBorders>
            <w:vAlign w:val="bottom"/>
          </w:tcPr>
          <w:p w14:paraId="08FC8FB2" w14:textId="6CCF2DE0"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r>
      <w:tr w:rsidR="0042452A" w:rsidRPr="001C303A" w14:paraId="37C99F87" w14:textId="77777777" w:rsidTr="00091ABE">
        <w:trPr>
          <w:cantSplit/>
          <w:trHeight w:val="227"/>
        </w:trPr>
        <w:tc>
          <w:tcPr>
            <w:tcW w:w="4848" w:type="dxa"/>
            <w:vAlign w:val="bottom"/>
          </w:tcPr>
          <w:p w14:paraId="68BC5857" w14:textId="77777777" w:rsidR="0042452A" w:rsidRPr="001C303A" w:rsidRDefault="0042452A" w:rsidP="0042452A">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Interest </w:t>
            </w:r>
            <w:proofErr w:type="gramStart"/>
            <w:r w:rsidRPr="001C303A">
              <w:rPr>
                <w:rFonts w:ascii="Arial" w:hAnsi="Arial" w:cs="Arial"/>
                <w:sz w:val="18"/>
                <w:szCs w:val="18"/>
                <w:lang w:val="en-GB"/>
              </w:rPr>
              <w:t>rate,%</w:t>
            </w:r>
            <w:proofErr w:type="gramEnd"/>
          </w:p>
        </w:tc>
        <w:tc>
          <w:tcPr>
            <w:tcW w:w="1276" w:type="dxa"/>
            <w:vAlign w:val="bottom"/>
          </w:tcPr>
          <w:p w14:paraId="1C95DDB2" w14:textId="55FC150A"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2</w:t>
            </w:r>
          </w:p>
        </w:tc>
        <w:tc>
          <w:tcPr>
            <w:tcW w:w="141" w:type="dxa"/>
            <w:vAlign w:val="bottom"/>
          </w:tcPr>
          <w:p w14:paraId="3C66B235"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4ACF6C1A" w14:textId="591B6F96"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1272FAEA" w14:textId="77777777" w:rsidR="0042452A" w:rsidRPr="001C303A" w:rsidRDefault="0042452A" w:rsidP="0042452A">
            <w:pPr>
              <w:ind w:right="80"/>
              <w:jc w:val="right"/>
              <w:rPr>
                <w:rFonts w:ascii="Arial" w:hAnsi="Arial" w:cs="Arial"/>
                <w:sz w:val="18"/>
                <w:szCs w:val="18"/>
                <w:lang w:val="en-GB"/>
              </w:rPr>
            </w:pPr>
          </w:p>
        </w:tc>
        <w:tc>
          <w:tcPr>
            <w:tcW w:w="1134" w:type="dxa"/>
            <w:vAlign w:val="bottom"/>
          </w:tcPr>
          <w:p w14:paraId="601091D6" w14:textId="3F62885A"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76B7ACBC" w14:textId="77777777" w:rsidR="0042452A" w:rsidRPr="001C303A" w:rsidRDefault="0042452A" w:rsidP="0042452A">
            <w:pPr>
              <w:ind w:right="80"/>
              <w:jc w:val="right"/>
              <w:rPr>
                <w:rFonts w:ascii="Arial" w:hAnsi="Arial" w:cs="Arial"/>
                <w:sz w:val="18"/>
                <w:szCs w:val="18"/>
                <w:lang w:val="en-GB"/>
              </w:rPr>
            </w:pPr>
          </w:p>
        </w:tc>
        <w:tc>
          <w:tcPr>
            <w:tcW w:w="1053" w:type="dxa"/>
            <w:vAlign w:val="bottom"/>
          </w:tcPr>
          <w:p w14:paraId="7F6A9B02" w14:textId="5583933A" w:rsidR="0042452A" w:rsidRPr="001C303A" w:rsidRDefault="0042452A" w:rsidP="0042452A">
            <w:pPr>
              <w:ind w:right="80"/>
              <w:jc w:val="right"/>
              <w:rPr>
                <w:rFonts w:ascii="Arial" w:hAnsi="Arial" w:cs="Arial"/>
                <w:sz w:val="18"/>
                <w:szCs w:val="18"/>
                <w:lang w:val="en-GB"/>
              </w:rPr>
            </w:pPr>
            <w:r w:rsidRPr="001C303A">
              <w:rPr>
                <w:rFonts w:ascii="Arial" w:hAnsi="Arial" w:cs="Arial"/>
                <w:sz w:val="18"/>
                <w:szCs w:val="18"/>
              </w:rPr>
              <w:t>-</w:t>
            </w:r>
          </w:p>
        </w:tc>
      </w:tr>
      <w:tr w:rsidR="00F13BCD" w:rsidRPr="001C303A" w14:paraId="663533CB" w14:textId="77777777" w:rsidTr="00091ABE">
        <w:trPr>
          <w:cantSplit/>
          <w:trHeight w:val="227"/>
        </w:trPr>
        <w:tc>
          <w:tcPr>
            <w:tcW w:w="4848" w:type="dxa"/>
            <w:vAlign w:val="bottom"/>
          </w:tcPr>
          <w:p w14:paraId="1AF365E1" w14:textId="12798040" w:rsidR="00F13BCD" w:rsidRPr="001C303A" w:rsidRDefault="00F13BCD" w:rsidP="00F13BCD">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For </w:t>
            </w:r>
            <w:proofErr w:type="gramStart"/>
            <w:r w:rsidRPr="001C303A">
              <w:rPr>
                <w:rFonts w:ascii="Arial" w:hAnsi="Arial" w:cs="Arial"/>
                <w:sz w:val="18"/>
                <w:szCs w:val="18"/>
                <w:lang w:val="en-GB"/>
              </w:rPr>
              <w:t>nine month</w:t>
            </w:r>
            <w:proofErr w:type="gramEnd"/>
            <w:r w:rsidRPr="001C303A">
              <w:rPr>
                <w:rFonts w:ascii="Arial" w:hAnsi="Arial" w:cs="Arial"/>
                <w:sz w:val="18"/>
                <w:szCs w:val="18"/>
                <w:lang w:val="en-GB"/>
              </w:rPr>
              <w:t xml:space="preserve"> period which ended at </w:t>
            </w:r>
            <w:r w:rsidRPr="001C303A">
              <w:rPr>
                <w:rFonts w:ascii="Arial" w:hAnsi="Arial" w:cs="Arial"/>
                <w:sz w:val="18"/>
                <w:szCs w:val="18"/>
              </w:rPr>
              <w:t xml:space="preserve">30 </w:t>
            </w:r>
            <w:proofErr w:type="spellStart"/>
            <w:r w:rsidRPr="001C303A">
              <w:rPr>
                <w:rFonts w:ascii="Arial" w:hAnsi="Arial" w:cs="Arial"/>
                <w:sz w:val="18"/>
                <w:szCs w:val="18"/>
              </w:rPr>
              <w:t>September</w:t>
            </w:r>
            <w:proofErr w:type="spellEnd"/>
            <w:r w:rsidRPr="001C303A">
              <w:rPr>
                <w:rFonts w:ascii="Arial" w:hAnsi="Arial" w:cs="Arial"/>
                <w:sz w:val="18"/>
                <w:szCs w:val="18"/>
              </w:rPr>
              <w:t xml:space="preserve"> 2019</w:t>
            </w:r>
          </w:p>
        </w:tc>
        <w:tc>
          <w:tcPr>
            <w:tcW w:w="1276" w:type="dxa"/>
            <w:vAlign w:val="bottom"/>
          </w:tcPr>
          <w:p w14:paraId="069831B9" w14:textId="77777777" w:rsidR="00F13BCD" w:rsidRPr="001C303A" w:rsidRDefault="00F13BCD" w:rsidP="00F13BCD">
            <w:pPr>
              <w:ind w:right="80"/>
              <w:jc w:val="right"/>
              <w:rPr>
                <w:rFonts w:ascii="Arial" w:hAnsi="Arial" w:cs="Arial"/>
                <w:sz w:val="18"/>
                <w:szCs w:val="18"/>
              </w:rPr>
            </w:pPr>
          </w:p>
        </w:tc>
        <w:tc>
          <w:tcPr>
            <w:tcW w:w="141" w:type="dxa"/>
            <w:vAlign w:val="bottom"/>
          </w:tcPr>
          <w:p w14:paraId="17B8368A"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111105AE" w14:textId="77777777" w:rsidR="00F13BCD" w:rsidRPr="001C303A" w:rsidRDefault="00F13BCD" w:rsidP="00F13BCD">
            <w:pPr>
              <w:ind w:right="80"/>
              <w:jc w:val="right"/>
              <w:rPr>
                <w:rFonts w:ascii="Arial" w:hAnsi="Arial" w:cs="Arial"/>
                <w:sz w:val="18"/>
                <w:szCs w:val="18"/>
              </w:rPr>
            </w:pPr>
          </w:p>
        </w:tc>
        <w:tc>
          <w:tcPr>
            <w:tcW w:w="142" w:type="dxa"/>
            <w:vAlign w:val="bottom"/>
          </w:tcPr>
          <w:p w14:paraId="5513AADE"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6E8EEB80" w14:textId="77777777" w:rsidR="00F13BCD" w:rsidRPr="001C303A" w:rsidRDefault="00F13BCD" w:rsidP="00F13BCD">
            <w:pPr>
              <w:ind w:right="80"/>
              <w:jc w:val="right"/>
              <w:rPr>
                <w:rFonts w:ascii="Arial" w:hAnsi="Arial" w:cs="Arial"/>
                <w:sz w:val="18"/>
                <w:szCs w:val="18"/>
              </w:rPr>
            </w:pPr>
          </w:p>
        </w:tc>
        <w:tc>
          <w:tcPr>
            <w:tcW w:w="142" w:type="dxa"/>
            <w:vAlign w:val="bottom"/>
          </w:tcPr>
          <w:p w14:paraId="7BED7A11" w14:textId="77777777" w:rsidR="00F13BCD" w:rsidRPr="001C303A" w:rsidRDefault="00F13BCD" w:rsidP="00F13BCD">
            <w:pPr>
              <w:ind w:right="80"/>
              <w:jc w:val="right"/>
              <w:rPr>
                <w:rFonts w:ascii="Arial" w:hAnsi="Arial" w:cs="Arial"/>
                <w:sz w:val="18"/>
                <w:szCs w:val="18"/>
                <w:lang w:val="en-GB"/>
              </w:rPr>
            </w:pPr>
          </w:p>
        </w:tc>
        <w:tc>
          <w:tcPr>
            <w:tcW w:w="1053" w:type="dxa"/>
            <w:vAlign w:val="bottom"/>
          </w:tcPr>
          <w:p w14:paraId="6070E605" w14:textId="77777777" w:rsidR="00F13BCD" w:rsidRPr="001C303A" w:rsidRDefault="00F13BCD" w:rsidP="00F13BCD">
            <w:pPr>
              <w:ind w:right="80"/>
              <w:jc w:val="right"/>
              <w:rPr>
                <w:rFonts w:ascii="Arial" w:hAnsi="Arial" w:cs="Arial"/>
                <w:sz w:val="18"/>
                <w:szCs w:val="18"/>
              </w:rPr>
            </w:pPr>
          </w:p>
        </w:tc>
      </w:tr>
      <w:tr w:rsidR="00F13BCD" w:rsidRPr="001C303A" w14:paraId="49852131" w14:textId="77777777" w:rsidTr="00091ABE">
        <w:trPr>
          <w:cantSplit/>
          <w:trHeight w:val="227"/>
        </w:trPr>
        <w:tc>
          <w:tcPr>
            <w:tcW w:w="4848" w:type="dxa"/>
            <w:vAlign w:val="bottom"/>
          </w:tcPr>
          <w:p w14:paraId="363E8AC9" w14:textId="17A7B912" w:rsidR="00F13BCD" w:rsidRPr="001C303A" w:rsidRDefault="00F13BCD" w:rsidP="00F13BCD">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income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loans</w:t>
            </w:r>
            <w:proofErr w:type="spellEnd"/>
          </w:p>
        </w:tc>
        <w:tc>
          <w:tcPr>
            <w:tcW w:w="1276" w:type="dxa"/>
            <w:vAlign w:val="bottom"/>
          </w:tcPr>
          <w:p w14:paraId="185F2055" w14:textId="1BC40D41"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1</w:t>
            </w:r>
          </w:p>
        </w:tc>
        <w:tc>
          <w:tcPr>
            <w:tcW w:w="141" w:type="dxa"/>
            <w:vAlign w:val="bottom"/>
          </w:tcPr>
          <w:p w14:paraId="14681228"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778D41A0" w14:textId="0869F928"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14</w:t>
            </w:r>
          </w:p>
        </w:tc>
        <w:tc>
          <w:tcPr>
            <w:tcW w:w="142" w:type="dxa"/>
            <w:vAlign w:val="bottom"/>
          </w:tcPr>
          <w:p w14:paraId="011B80B4"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17252A52" w14:textId="54A6BC69"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w:t>
            </w:r>
          </w:p>
        </w:tc>
        <w:tc>
          <w:tcPr>
            <w:tcW w:w="142" w:type="dxa"/>
            <w:vAlign w:val="bottom"/>
          </w:tcPr>
          <w:p w14:paraId="07D556B9" w14:textId="77777777" w:rsidR="00F13BCD" w:rsidRPr="001C303A" w:rsidRDefault="00F13BCD" w:rsidP="00F13BCD">
            <w:pPr>
              <w:ind w:right="80"/>
              <w:jc w:val="right"/>
              <w:rPr>
                <w:rFonts w:ascii="Arial" w:hAnsi="Arial" w:cs="Arial"/>
                <w:sz w:val="18"/>
                <w:szCs w:val="18"/>
                <w:lang w:val="en-GB"/>
              </w:rPr>
            </w:pPr>
          </w:p>
        </w:tc>
        <w:tc>
          <w:tcPr>
            <w:tcW w:w="1053" w:type="dxa"/>
            <w:vAlign w:val="bottom"/>
          </w:tcPr>
          <w:p w14:paraId="1E6CA866" w14:textId="052380D6"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82</w:t>
            </w:r>
          </w:p>
        </w:tc>
      </w:tr>
      <w:tr w:rsidR="00F13BCD" w:rsidRPr="001C303A" w14:paraId="48E8450B" w14:textId="77777777" w:rsidTr="00091ABE">
        <w:trPr>
          <w:cantSplit/>
          <w:trHeight w:val="227"/>
        </w:trPr>
        <w:tc>
          <w:tcPr>
            <w:tcW w:w="4848" w:type="dxa"/>
            <w:vAlign w:val="bottom"/>
          </w:tcPr>
          <w:p w14:paraId="354CD421" w14:textId="6BD7ED47" w:rsidR="00F13BCD" w:rsidRPr="001C303A" w:rsidRDefault="00F13BCD" w:rsidP="00F13BCD">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expense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deposits</w:t>
            </w:r>
            <w:proofErr w:type="spellEnd"/>
          </w:p>
        </w:tc>
        <w:tc>
          <w:tcPr>
            <w:tcW w:w="1276" w:type="dxa"/>
            <w:vAlign w:val="bottom"/>
          </w:tcPr>
          <w:p w14:paraId="5F72B42D" w14:textId="5EB11E9C"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w:t>
            </w:r>
          </w:p>
        </w:tc>
        <w:tc>
          <w:tcPr>
            <w:tcW w:w="141" w:type="dxa"/>
            <w:vAlign w:val="bottom"/>
          </w:tcPr>
          <w:p w14:paraId="4E771968"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4A169CAC" w14:textId="5624B2DF"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w:t>
            </w:r>
          </w:p>
        </w:tc>
        <w:tc>
          <w:tcPr>
            <w:tcW w:w="142" w:type="dxa"/>
            <w:vAlign w:val="bottom"/>
          </w:tcPr>
          <w:p w14:paraId="60854FEB"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7557D79D" w14:textId="652226C4"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w:t>
            </w:r>
          </w:p>
        </w:tc>
        <w:tc>
          <w:tcPr>
            <w:tcW w:w="142" w:type="dxa"/>
            <w:vAlign w:val="bottom"/>
          </w:tcPr>
          <w:p w14:paraId="45F79BCB" w14:textId="77777777" w:rsidR="00F13BCD" w:rsidRPr="001C303A" w:rsidRDefault="00F13BCD" w:rsidP="00F13BCD">
            <w:pPr>
              <w:ind w:right="80"/>
              <w:jc w:val="right"/>
              <w:rPr>
                <w:rFonts w:ascii="Arial" w:hAnsi="Arial" w:cs="Arial"/>
                <w:sz w:val="18"/>
                <w:szCs w:val="18"/>
                <w:lang w:val="en-GB"/>
              </w:rPr>
            </w:pPr>
          </w:p>
        </w:tc>
        <w:tc>
          <w:tcPr>
            <w:tcW w:w="1053" w:type="dxa"/>
            <w:vAlign w:val="bottom"/>
          </w:tcPr>
          <w:p w14:paraId="47209B07" w14:textId="37C70B01"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(2)</w:t>
            </w:r>
          </w:p>
        </w:tc>
      </w:tr>
      <w:tr w:rsidR="00F13BCD" w:rsidRPr="001C303A" w14:paraId="5D891354" w14:textId="77777777" w:rsidTr="00091ABE">
        <w:trPr>
          <w:cantSplit/>
          <w:trHeight w:val="227"/>
        </w:trPr>
        <w:tc>
          <w:tcPr>
            <w:tcW w:w="4848" w:type="dxa"/>
            <w:vAlign w:val="bottom"/>
          </w:tcPr>
          <w:p w14:paraId="145A84E4" w14:textId="6028DF10" w:rsidR="00F13BCD" w:rsidRPr="001C303A" w:rsidRDefault="00F13BCD" w:rsidP="00F13BCD">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expense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bonds</w:t>
            </w:r>
            <w:proofErr w:type="spellEnd"/>
          </w:p>
        </w:tc>
        <w:tc>
          <w:tcPr>
            <w:tcW w:w="1276" w:type="dxa"/>
            <w:vAlign w:val="bottom"/>
          </w:tcPr>
          <w:p w14:paraId="6FA8E050" w14:textId="4C5A4BEC"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(5)</w:t>
            </w:r>
          </w:p>
        </w:tc>
        <w:tc>
          <w:tcPr>
            <w:tcW w:w="141" w:type="dxa"/>
            <w:vAlign w:val="bottom"/>
          </w:tcPr>
          <w:p w14:paraId="3CB253D3"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20469BBF" w14:textId="34206211"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w:t>
            </w:r>
          </w:p>
        </w:tc>
        <w:tc>
          <w:tcPr>
            <w:tcW w:w="142" w:type="dxa"/>
            <w:vAlign w:val="bottom"/>
          </w:tcPr>
          <w:p w14:paraId="4FD1BCE9"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3C491E45" w14:textId="2D3FC33D"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w:t>
            </w:r>
          </w:p>
        </w:tc>
        <w:tc>
          <w:tcPr>
            <w:tcW w:w="142" w:type="dxa"/>
            <w:vAlign w:val="bottom"/>
          </w:tcPr>
          <w:p w14:paraId="5C1B1EEC" w14:textId="77777777" w:rsidR="00F13BCD" w:rsidRPr="001C303A" w:rsidRDefault="00F13BCD" w:rsidP="00F13BCD">
            <w:pPr>
              <w:ind w:right="80"/>
              <w:jc w:val="right"/>
              <w:rPr>
                <w:rFonts w:ascii="Arial" w:hAnsi="Arial" w:cs="Arial"/>
                <w:sz w:val="18"/>
                <w:szCs w:val="18"/>
                <w:lang w:val="en-GB"/>
              </w:rPr>
            </w:pPr>
          </w:p>
        </w:tc>
        <w:tc>
          <w:tcPr>
            <w:tcW w:w="1053" w:type="dxa"/>
            <w:vAlign w:val="bottom"/>
          </w:tcPr>
          <w:p w14:paraId="177E261E" w14:textId="4986780C"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w:t>
            </w:r>
          </w:p>
        </w:tc>
      </w:tr>
      <w:tr w:rsidR="00F13BCD" w:rsidRPr="001C303A" w14:paraId="4B0BB1FF" w14:textId="77777777" w:rsidTr="00091ABE">
        <w:trPr>
          <w:cantSplit/>
          <w:trHeight w:val="227"/>
        </w:trPr>
        <w:tc>
          <w:tcPr>
            <w:tcW w:w="4848" w:type="dxa"/>
            <w:vAlign w:val="bottom"/>
          </w:tcPr>
          <w:p w14:paraId="44C1F802" w14:textId="264A222C" w:rsidR="00F13BCD" w:rsidRPr="001C303A" w:rsidRDefault="00F13BCD" w:rsidP="00F13BCD">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expense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subordinated</w:t>
            </w:r>
            <w:proofErr w:type="spellEnd"/>
            <w:r w:rsidRPr="001C303A">
              <w:rPr>
                <w:rFonts w:ascii="Arial" w:hAnsi="Arial" w:cs="Arial"/>
                <w:sz w:val="18"/>
                <w:szCs w:val="18"/>
              </w:rPr>
              <w:t xml:space="preserve"> </w:t>
            </w:r>
            <w:proofErr w:type="spellStart"/>
            <w:r w:rsidRPr="001C303A">
              <w:rPr>
                <w:rFonts w:ascii="Arial" w:hAnsi="Arial" w:cs="Arial"/>
                <w:sz w:val="18"/>
                <w:szCs w:val="18"/>
              </w:rPr>
              <w:t>loans</w:t>
            </w:r>
            <w:proofErr w:type="spellEnd"/>
          </w:p>
        </w:tc>
        <w:tc>
          <w:tcPr>
            <w:tcW w:w="1276" w:type="dxa"/>
            <w:vAlign w:val="bottom"/>
          </w:tcPr>
          <w:p w14:paraId="60544C80" w14:textId="2567F101"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(15)</w:t>
            </w:r>
          </w:p>
        </w:tc>
        <w:tc>
          <w:tcPr>
            <w:tcW w:w="141" w:type="dxa"/>
            <w:vAlign w:val="bottom"/>
          </w:tcPr>
          <w:p w14:paraId="1D07BA4C"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4C82A962" w14:textId="46E99A7A"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w:t>
            </w:r>
          </w:p>
        </w:tc>
        <w:tc>
          <w:tcPr>
            <w:tcW w:w="142" w:type="dxa"/>
            <w:vAlign w:val="bottom"/>
          </w:tcPr>
          <w:p w14:paraId="4BA90225"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2DC434B6" w14:textId="1EF1B5EA"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w:t>
            </w:r>
          </w:p>
        </w:tc>
        <w:tc>
          <w:tcPr>
            <w:tcW w:w="142" w:type="dxa"/>
            <w:vAlign w:val="bottom"/>
          </w:tcPr>
          <w:p w14:paraId="5B26F9D7" w14:textId="77777777" w:rsidR="00F13BCD" w:rsidRPr="001C303A" w:rsidRDefault="00F13BCD" w:rsidP="00F13BCD">
            <w:pPr>
              <w:ind w:right="80"/>
              <w:jc w:val="right"/>
              <w:rPr>
                <w:rFonts w:ascii="Arial" w:hAnsi="Arial" w:cs="Arial"/>
                <w:sz w:val="18"/>
                <w:szCs w:val="18"/>
                <w:lang w:val="en-GB"/>
              </w:rPr>
            </w:pPr>
          </w:p>
        </w:tc>
        <w:tc>
          <w:tcPr>
            <w:tcW w:w="1053" w:type="dxa"/>
            <w:vAlign w:val="bottom"/>
          </w:tcPr>
          <w:p w14:paraId="014B9124" w14:textId="5CABEFB3" w:rsidR="00F13BCD" w:rsidRPr="001C303A" w:rsidRDefault="00F13BCD" w:rsidP="00F13BCD">
            <w:pPr>
              <w:ind w:right="80"/>
              <w:jc w:val="right"/>
              <w:rPr>
                <w:rFonts w:ascii="Arial" w:hAnsi="Arial" w:cs="Arial"/>
                <w:sz w:val="18"/>
                <w:szCs w:val="18"/>
              </w:rPr>
            </w:pPr>
            <w:r w:rsidRPr="001C303A">
              <w:rPr>
                <w:rFonts w:ascii="Arial" w:hAnsi="Arial" w:cs="Arial"/>
                <w:sz w:val="18"/>
                <w:szCs w:val="18"/>
              </w:rPr>
              <w:t>-</w:t>
            </w:r>
          </w:p>
        </w:tc>
      </w:tr>
      <w:tr w:rsidR="00F13BCD" w:rsidRPr="001C303A" w14:paraId="24946101" w14:textId="77777777" w:rsidTr="00091ABE">
        <w:trPr>
          <w:cantSplit/>
          <w:trHeight w:hRule="exact" w:val="227"/>
        </w:trPr>
        <w:tc>
          <w:tcPr>
            <w:tcW w:w="4848" w:type="dxa"/>
            <w:vAlign w:val="bottom"/>
          </w:tcPr>
          <w:p w14:paraId="406A101D" w14:textId="77777777" w:rsidR="00F13BCD" w:rsidRPr="001C303A" w:rsidRDefault="00F13BCD" w:rsidP="00F13BCD">
            <w:pPr>
              <w:pStyle w:val="200Tableleft"/>
              <w:spacing w:before="0" w:line="240" w:lineRule="auto"/>
              <w:ind w:left="180" w:hanging="146"/>
              <w:rPr>
                <w:rFonts w:ascii="Arial" w:hAnsi="Arial" w:cs="Arial"/>
                <w:sz w:val="18"/>
                <w:szCs w:val="18"/>
              </w:rPr>
            </w:pPr>
            <w:r w:rsidRPr="001C303A">
              <w:rPr>
                <w:rFonts w:ascii="Arial" w:hAnsi="Arial" w:cs="Arial"/>
                <w:sz w:val="18"/>
                <w:szCs w:val="18"/>
              </w:rPr>
              <w:t>Service fee and commission revenue</w:t>
            </w:r>
          </w:p>
        </w:tc>
        <w:tc>
          <w:tcPr>
            <w:tcW w:w="1276" w:type="dxa"/>
            <w:vAlign w:val="bottom"/>
          </w:tcPr>
          <w:p w14:paraId="3FF90F30" w14:textId="61742398" w:rsidR="00F13BCD" w:rsidRPr="001C303A" w:rsidRDefault="00F13BCD" w:rsidP="00F13BCD">
            <w:pPr>
              <w:ind w:right="80"/>
              <w:jc w:val="right"/>
              <w:rPr>
                <w:rFonts w:ascii="Arial" w:hAnsi="Arial" w:cs="Arial"/>
                <w:sz w:val="18"/>
                <w:szCs w:val="18"/>
                <w:lang w:val="en-GB"/>
              </w:rPr>
            </w:pPr>
            <w:r w:rsidRPr="001C303A">
              <w:rPr>
                <w:rFonts w:ascii="Arial" w:hAnsi="Arial" w:cs="Arial"/>
                <w:sz w:val="18"/>
                <w:szCs w:val="18"/>
              </w:rPr>
              <w:t>-</w:t>
            </w:r>
          </w:p>
        </w:tc>
        <w:tc>
          <w:tcPr>
            <w:tcW w:w="141" w:type="dxa"/>
            <w:vAlign w:val="bottom"/>
          </w:tcPr>
          <w:p w14:paraId="50C8786E"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35C1058E" w14:textId="1F96CD01" w:rsidR="00F13BCD" w:rsidRPr="001C303A" w:rsidRDefault="00F13BCD" w:rsidP="00F13BCD">
            <w:pPr>
              <w:ind w:right="80"/>
              <w:jc w:val="right"/>
              <w:rPr>
                <w:rFonts w:ascii="Arial" w:hAnsi="Arial" w:cs="Arial"/>
                <w:sz w:val="18"/>
                <w:szCs w:val="18"/>
                <w:lang w:val="en-GB"/>
              </w:rPr>
            </w:pPr>
            <w:r w:rsidRPr="001C303A">
              <w:rPr>
                <w:rFonts w:ascii="Arial" w:hAnsi="Arial" w:cs="Arial"/>
                <w:sz w:val="18"/>
                <w:szCs w:val="18"/>
              </w:rPr>
              <w:t>153</w:t>
            </w:r>
          </w:p>
        </w:tc>
        <w:tc>
          <w:tcPr>
            <w:tcW w:w="142" w:type="dxa"/>
            <w:vAlign w:val="bottom"/>
          </w:tcPr>
          <w:p w14:paraId="48FEDA26"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7403BB2B" w14:textId="6E0445CF" w:rsidR="00F13BCD" w:rsidRPr="001C303A" w:rsidRDefault="00F13BCD" w:rsidP="00F13BCD">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4E3058E1" w14:textId="77777777" w:rsidR="00F13BCD" w:rsidRPr="001C303A" w:rsidRDefault="00F13BCD" w:rsidP="00F13BCD">
            <w:pPr>
              <w:ind w:right="80"/>
              <w:jc w:val="right"/>
              <w:rPr>
                <w:rFonts w:ascii="Arial" w:hAnsi="Arial" w:cs="Arial"/>
                <w:sz w:val="18"/>
                <w:szCs w:val="18"/>
                <w:lang w:val="en-GB"/>
              </w:rPr>
            </w:pPr>
          </w:p>
        </w:tc>
        <w:tc>
          <w:tcPr>
            <w:tcW w:w="1053" w:type="dxa"/>
            <w:vAlign w:val="bottom"/>
          </w:tcPr>
          <w:p w14:paraId="2FCE9E1C" w14:textId="02A26785" w:rsidR="00F13BCD" w:rsidRPr="001C303A" w:rsidRDefault="00F13BCD" w:rsidP="00F13BCD">
            <w:pPr>
              <w:ind w:right="80"/>
              <w:jc w:val="right"/>
              <w:rPr>
                <w:rFonts w:ascii="Arial" w:hAnsi="Arial" w:cs="Arial"/>
                <w:sz w:val="18"/>
                <w:szCs w:val="18"/>
                <w:lang w:val="en-GB"/>
              </w:rPr>
            </w:pPr>
            <w:r w:rsidRPr="001C303A">
              <w:rPr>
                <w:rFonts w:ascii="Arial" w:hAnsi="Arial" w:cs="Arial"/>
                <w:sz w:val="18"/>
                <w:szCs w:val="18"/>
              </w:rPr>
              <w:t>12</w:t>
            </w:r>
          </w:p>
        </w:tc>
      </w:tr>
      <w:tr w:rsidR="00F13BCD" w:rsidRPr="001C303A" w14:paraId="6B3314AC" w14:textId="77777777" w:rsidTr="00091ABE">
        <w:trPr>
          <w:cantSplit/>
          <w:trHeight w:hRule="exact" w:val="227"/>
        </w:trPr>
        <w:tc>
          <w:tcPr>
            <w:tcW w:w="4848" w:type="dxa"/>
            <w:vAlign w:val="bottom"/>
          </w:tcPr>
          <w:p w14:paraId="6B5A2C1E" w14:textId="77777777" w:rsidR="00F13BCD" w:rsidRPr="001C303A" w:rsidRDefault="00F13BCD" w:rsidP="00F13BCD">
            <w:pPr>
              <w:pStyle w:val="200Tableleft"/>
              <w:spacing w:before="0" w:line="240" w:lineRule="auto"/>
              <w:ind w:left="180" w:hanging="146"/>
              <w:rPr>
                <w:rFonts w:ascii="Arial" w:hAnsi="Arial" w:cs="Arial"/>
                <w:sz w:val="18"/>
                <w:szCs w:val="18"/>
              </w:rPr>
            </w:pPr>
            <w:r w:rsidRPr="001C303A">
              <w:rPr>
                <w:rFonts w:ascii="Arial" w:hAnsi="Arial" w:cs="Arial"/>
                <w:sz w:val="18"/>
                <w:szCs w:val="18"/>
              </w:rPr>
              <w:t>Service fee and commission expenses</w:t>
            </w:r>
          </w:p>
          <w:p w14:paraId="7D5B630C" w14:textId="77777777" w:rsidR="00F13BCD" w:rsidRPr="001C303A" w:rsidRDefault="00F13BCD" w:rsidP="00F13BCD">
            <w:pPr>
              <w:pStyle w:val="200Tableleft"/>
              <w:spacing w:before="0" w:line="240" w:lineRule="auto"/>
              <w:ind w:left="180" w:hanging="146"/>
              <w:rPr>
                <w:rFonts w:ascii="Arial" w:hAnsi="Arial" w:cs="Arial"/>
                <w:sz w:val="18"/>
                <w:szCs w:val="18"/>
              </w:rPr>
            </w:pPr>
          </w:p>
        </w:tc>
        <w:tc>
          <w:tcPr>
            <w:tcW w:w="1276" w:type="dxa"/>
            <w:vAlign w:val="bottom"/>
          </w:tcPr>
          <w:p w14:paraId="35F3AFC8" w14:textId="1CAACE3F" w:rsidR="00F13BCD" w:rsidRPr="001C303A" w:rsidRDefault="00F13BCD" w:rsidP="00F13BCD">
            <w:pPr>
              <w:ind w:right="80"/>
              <w:jc w:val="right"/>
              <w:rPr>
                <w:rFonts w:ascii="Arial" w:hAnsi="Arial" w:cs="Arial"/>
                <w:sz w:val="18"/>
                <w:szCs w:val="18"/>
                <w:lang w:val="en-GB"/>
              </w:rPr>
            </w:pPr>
            <w:r w:rsidRPr="001C303A">
              <w:rPr>
                <w:rFonts w:ascii="Arial" w:hAnsi="Arial" w:cs="Arial"/>
                <w:sz w:val="18"/>
                <w:szCs w:val="18"/>
              </w:rPr>
              <w:t>-</w:t>
            </w:r>
          </w:p>
        </w:tc>
        <w:tc>
          <w:tcPr>
            <w:tcW w:w="141" w:type="dxa"/>
            <w:vAlign w:val="bottom"/>
          </w:tcPr>
          <w:p w14:paraId="60AB5F33"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297015AC" w14:textId="09031B38" w:rsidR="00F13BCD" w:rsidRPr="001C303A" w:rsidRDefault="00F13BCD" w:rsidP="00F13BCD">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4BFC41C6" w14:textId="77777777" w:rsidR="00F13BCD" w:rsidRPr="001C303A" w:rsidRDefault="00F13BCD" w:rsidP="00F13BCD">
            <w:pPr>
              <w:ind w:right="80"/>
              <w:jc w:val="right"/>
              <w:rPr>
                <w:rFonts w:ascii="Arial" w:hAnsi="Arial" w:cs="Arial"/>
                <w:sz w:val="18"/>
                <w:szCs w:val="18"/>
                <w:lang w:val="en-GB"/>
              </w:rPr>
            </w:pPr>
          </w:p>
        </w:tc>
        <w:tc>
          <w:tcPr>
            <w:tcW w:w="1134" w:type="dxa"/>
            <w:vAlign w:val="bottom"/>
          </w:tcPr>
          <w:p w14:paraId="27741E0D" w14:textId="191CFB41" w:rsidR="00F13BCD" w:rsidRPr="001C303A" w:rsidRDefault="00F13BCD" w:rsidP="00F13BCD">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2CB19963" w14:textId="77777777" w:rsidR="00F13BCD" w:rsidRPr="001C303A" w:rsidRDefault="00F13BCD" w:rsidP="00F13BCD">
            <w:pPr>
              <w:ind w:right="80"/>
              <w:jc w:val="right"/>
              <w:rPr>
                <w:rFonts w:ascii="Arial" w:hAnsi="Arial" w:cs="Arial"/>
                <w:sz w:val="18"/>
                <w:szCs w:val="18"/>
                <w:lang w:val="en-GB"/>
              </w:rPr>
            </w:pPr>
          </w:p>
        </w:tc>
        <w:tc>
          <w:tcPr>
            <w:tcW w:w="1053" w:type="dxa"/>
            <w:vAlign w:val="bottom"/>
          </w:tcPr>
          <w:p w14:paraId="34563B70" w14:textId="29DC5AB8" w:rsidR="00F13BCD" w:rsidRPr="001C303A" w:rsidRDefault="00F13BCD" w:rsidP="00F13BCD">
            <w:pPr>
              <w:ind w:right="80"/>
              <w:jc w:val="right"/>
              <w:rPr>
                <w:rFonts w:ascii="Arial" w:hAnsi="Arial" w:cs="Arial"/>
                <w:sz w:val="18"/>
                <w:szCs w:val="18"/>
                <w:lang w:val="en-GB"/>
              </w:rPr>
            </w:pPr>
            <w:r w:rsidRPr="001C303A">
              <w:rPr>
                <w:rFonts w:ascii="Arial" w:hAnsi="Arial" w:cs="Arial"/>
                <w:sz w:val="18"/>
                <w:szCs w:val="18"/>
              </w:rPr>
              <w:t>-</w:t>
            </w:r>
          </w:p>
        </w:tc>
      </w:tr>
    </w:tbl>
    <w:p w14:paraId="3E522DD8" w14:textId="77777777" w:rsidR="00011589" w:rsidRPr="001C303A" w:rsidRDefault="00011589" w:rsidP="009A7DF9">
      <w:pPr>
        <w:pStyle w:val="Normaltext"/>
        <w:tabs>
          <w:tab w:val="left" w:pos="900"/>
        </w:tabs>
        <w:spacing w:line="240" w:lineRule="auto"/>
        <w:ind w:right="98"/>
        <w:jc w:val="left"/>
        <w:rPr>
          <w:rFonts w:ascii="Arial" w:hAnsi="Arial" w:cs="Arial"/>
          <w:b/>
          <w:bCs/>
          <w:sz w:val="18"/>
          <w:szCs w:val="18"/>
        </w:rPr>
      </w:pPr>
    </w:p>
    <w:p w14:paraId="71B59AD2" w14:textId="77777777" w:rsidR="00011589" w:rsidRPr="001C303A" w:rsidRDefault="00011589" w:rsidP="00D1012B">
      <w:pPr>
        <w:pStyle w:val="Normaltext"/>
        <w:spacing w:line="240" w:lineRule="auto"/>
        <w:ind w:left="-142" w:right="567" w:firstLine="142"/>
        <w:rPr>
          <w:rFonts w:ascii="Arial" w:hAnsi="Arial" w:cs="Arial"/>
          <w:b/>
          <w:bCs/>
          <w:sz w:val="8"/>
          <w:szCs w:val="8"/>
        </w:rPr>
      </w:pPr>
    </w:p>
    <w:tbl>
      <w:tblPr>
        <w:tblW w:w="9870" w:type="dxa"/>
        <w:tblInd w:w="-28" w:type="dxa"/>
        <w:tblLayout w:type="fixed"/>
        <w:tblCellMar>
          <w:left w:w="0" w:type="dxa"/>
          <w:right w:w="57" w:type="dxa"/>
        </w:tblCellMar>
        <w:tblLook w:val="0000" w:firstRow="0" w:lastRow="0" w:firstColumn="0" w:lastColumn="0" w:noHBand="0" w:noVBand="0"/>
      </w:tblPr>
      <w:tblGrid>
        <w:gridCol w:w="4990"/>
        <w:gridCol w:w="1275"/>
        <w:gridCol w:w="142"/>
        <w:gridCol w:w="1134"/>
        <w:gridCol w:w="142"/>
        <w:gridCol w:w="1134"/>
        <w:gridCol w:w="142"/>
        <w:gridCol w:w="911"/>
      </w:tblGrid>
      <w:tr w:rsidR="00DB7D60" w:rsidRPr="001C303A" w14:paraId="4AE9CEB1" w14:textId="77777777" w:rsidTr="00724F12">
        <w:trPr>
          <w:cantSplit/>
          <w:trHeight w:val="255"/>
        </w:trPr>
        <w:tc>
          <w:tcPr>
            <w:tcW w:w="4990" w:type="dxa"/>
            <w:vAlign w:val="bottom"/>
          </w:tcPr>
          <w:p w14:paraId="008E225C" w14:textId="02EA10B3" w:rsidR="00B831CD" w:rsidRPr="001C303A" w:rsidRDefault="00DB7D60" w:rsidP="00422BF8">
            <w:pPr>
              <w:rPr>
                <w:rFonts w:ascii="Arial" w:hAnsi="Arial" w:cs="Arial"/>
                <w:b/>
                <w:bCs/>
                <w:sz w:val="18"/>
                <w:szCs w:val="18"/>
                <w:lang w:val="en-GB"/>
              </w:rPr>
            </w:pPr>
            <w:r w:rsidRPr="001C303A">
              <w:rPr>
                <w:rFonts w:ascii="Arial" w:hAnsi="Arial" w:cs="Arial"/>
                <w:b/>
                <w:bCs/>
                <w:sz w:val="18"/>
                <w:szCs w:val="18"/>
                <w:lang w:val="en-GB"/>
              </w:rPr>
              <w:t>The Bank</w:t>
            </w:r>
          </w:p>
          <w:p w14:paraId="1C0EE814" w14:textId="77777777" w:rsidR="00B831CD" w:rsidRPr="001C303A" w:rsidRDefault="00B831CD" w:rsidP="00422BF8">
            <w:pPr>
              <w:rPr>
                <w:rFonts w:ascii="Arial" w:hAnsi="Arial" w:cs="Arial"/>
                <w:b/>
                <w:bCs/>
                <w:sz w:val="18"/>
                <w:szCs w:val="18"/>
                <w:lang w:val="en-GB"/>
              </w:rPr>
            </w:pPr>
          </w:p>
          <w:p w14:paraId="25DED19A" w14:textId="1B843549" w:rsidR="00DB7D60" w:rsidRPr="001C303A" w:rsidRDefault="00DB7D60" w:rsidP="00422BF8">
            <w:pPr>
              <w:rPr>
                <w:rFonts w:ascii="Arial" w:hAnsi="Arial" w:cs="Arial"/>
                <w:b/>
                <w:bCs/>
                <w:sz w:val="18"/>
                <w:szCs w:val="18"/>
                <w:lang w:val="en-GB"/>
              </w:rPr>
            </w:pPr>
            <w:r w:rsidRPr="001C303A">
              <w:rPr>
                <w:rFonts w:ascii="Arial" w:hAnsi="Arial" w:cs="Arial"/>
                <w:b/>
                <w:bCs/>
                <w:sz w:val="18"/>
                <w:szCs w:val="18"/>
                <w:lang w:val="en-GB"/>
              </w:rPr>
              <w:t xml:space="preserve"> </w:t>
            </w:r>
          </w:p>
        </w:tc>
        <w:tc>
          <w:tcPr>
            <w:tcW w:w="1275" w:type="dxa"/>
            <w:tcBorders>
              <w:bottom w:val="single" w:sz="4" w:space="0" w:color="auto"/>
            </w:tcBorders>
            <w:vAlign w:val="bottom"/>
          </w:tcPr>
          <w:p w14:paraId="701BCEF1" w14:textId="77777777" w:rsidR="00DB7D60" w:rsidRPr="001C303A" w:rsidRDefault="00DB7D60" w:rsidP="00422BF8">
            <w:pPr>
              <w:jc w:val="center"/>
              <w:rPr>
                <w:rFonts w:ascii="Arial" w:hAnsi="Arial" w:cs="Arial"/>
                <w:b/>
                <w:bCs/>
                <w:sz w:val="18"/>
                <w:szCs w:val="18"/>
                <w:lang w:val="en-GB"/>
              </w:rPr>
            </w:pPr>
            <w:r w:rsidRPr="001C303A">
              <w:rPr>
                <w:rFonts w:ascii="Arial" w:hAnsi="Arial" w:cs="Arial"/>
                <w:b/>
                <w:bCs/>
                <w:sz w:val="18"/>
                <w:szCs w:val="18"/>
                <w:lang w:val="en-GB"/>
              </w:rPr>
              <w:t>Shareholders</w:t>
            </w:r>
          </w:p>
        </w:tc>
        <w:tc>
          <w:tcPr>
            <w:tcW w:w="142" w:type="dxa"/>
            <w:vAlign w:val="bottom"/>
          </w:tcPr>
          <w:p w14:paraId="75DEF71F" w14:textId="77777777" w:rsidR="00DB7D60" w:rsidRPr="001C303A" w:rsidRDefault="00DB7D60" w:rsidP="00422BF8">
            <w:pPr>
              <w:jc w:val="center"/>
              <w:rPr>
                <w:rFonts w:ascii="Arial" w:hAnsi="Arial" w:cs="Arial"/>
                <w:b/>
                <w:bCs/>
                <w:sz w:val="18"/>
                <w:szCs w:val="18"/>
                <w:lang w:val="en-GB"/>
              </w:rPr>
            </w:pPr>
          </w:p>
        </w:tc>
        <w:tc>
          <w:tcPr>
            <w:tcW w:w="1134" w:type="dxa"/>
            <w:tcBorders>
              <w:bottom w:val="single" w:sz="4" w:space="0" w:color="auto"/>
            </w:tcBorders>
            <w:vAlign w:val="bottom"/>
          </w:tcPr>
          <w:p w14:paraId="05BB5EF8" w14:textId="77777777" w:rsidR="00DB7D60" w:rsidRPr="001C303A" w:rsidRDefault="00DB7D60" w:rsidP="00422BF8">
            <w:pPr>
              <w:jc w:val="center"/>
              <w:rPr>
                <w:rFonts w:ascii="Arial" w:hAnsi="Arial" w:cs="Arial"/>
                <w:b/>
                <w:bCs/>
                <w:sz w:val="18"/>
                <w:szCs w:val="18"/>
                <w:lang w:val="en-GB"/>
              </w:rPr>
            </w:pPr>
            <w:r w:rsidRPr="001C303A">
              <w:rPr>
                <w:rFonts w:ascii="Arial" w:hAnsi="Arial" w:cs="Arial"/>
                <w:b/>
                <w:bCs/>
                <w:sz w:val="18"/>
                <w:szCs w:val="18"/>
                <w:lang w:val="en-GB"/>
              </w:rPr>
              <w:t>Subsidiaries</w:t>
            </w:r>
          </w:p>
        </w:tc>
        <w:tc>
          <w:tcPr>
            <w:tcW w:w="142" w:type="dxa"/>
            <w:vAlign w:val="bottom"/>
          </w:tcPr>
          <w:p w14:paraId="00370991" w14:textId="77777777" w:rsidR="00DB7D60" w:rsidRPr="001C303A" w:rsidRDefault="00DB7D60" w:rsidP="00422BF8">
            <w:pPr>
              <w:jc w:val="center"/>
              <w:rPr>
                <w:rFonts w:ascii="Arial" w:hAnsi="Arial" w:cs="Arial"/>
                <w:b/>
                <w:bCs/>
                <w:sz w:val="18"/>
                <w:szCs w:val="18"/>
                <w:lang w:val="en-GB"/>
              </w:rPr>
            </w:pPr>
          </w:p>
        </w:tc>
        <w:tc>
          <w:tcPr>
            <w:tcW w:w="1134" w:type="dxa"/>
            <w:tcBorders>
              <w:bottom w:val="single" w:sz="4" w:space="0" w:color="auto"/>
            </w:tcBorders>
            <w:vAlign w:val="bottom"/>
          </w:tcPr>
          <w:p w14:paraId="5A76BF5D" w14:textId="77777777" w:rsidR="00DB7D60" w:rsidRPr="001C303A" w:rsidRDefault="00DB7D60" w:rsidP="00422BF8">
            <w:pPr>
              <w:pStyle w:val="200Tableleft"/>
              <w:ind w:right="-95"/>
              <w:jc w:val="center"/>
              <w:rPr>
                <w:rFonts w:ascii="Arial" w:hAnsi="Arial" w:cs="Arial"/>
                <w:b/>
                <w:bCs/>
                <w:sz w:val="18"/>
                <w:szCs w:val="18"/>
              </w:rPr>
            </w:pPr>
            <w:r w:rsidRPr="001C303A">
              <w:rPr>
                <w:rFonts w:ascii="Arial" w:hAnsi="Arial" w:cs="Arial"/>
                <w:b/>
                <w:bCs/>
                <w:sz w:val="18"/>
                <w:szCs w:val="18"/>
              </w:rPr>
              <w:t xml:space="preserve">Key management </w:t>
            </w:r>
          </w:p>
          <w:p w14:paraId="18983BC4" w14:textId="77777777" w:rsidR="00DB7D60" w:rsidRPr="001C303A" w:rsidRDefault="00DB7D60" w:rsidP="00422BF8">
            <w:pPr>
              <w:jc w:val="center"/>
              <w:rPr>
                <w:rFonts w:ascii="Arial" w:hAnsi="Arial" w:cs="Arial"/>
                <w:b/>
                <w:bCs/>
                <w:sz w:val="18"/>
                <w:szCs w:val="18"/>
                <w:lang w:val="en-GB"/>
              </w:rPr>
            </w:pPr>
            <w:r w:rsidRPr="001C303A">
              <w:rPr>
                <w:rFonts w:ascii="Arial" w:hAnsi="Arial" w:cs="Arial"/>
                <w:b/>
                <w:bCs/>
                <w:sz w:val="18"/>
                <w:szCs w:val="18"/>
                <w:lang w:val="en-GB"/>
              </w:rPr>
              <w:t>personnel</w:t>
            </w:r>
          </w:p>
        </w:tc>
        <w:tc>
          <w:tcPr>
            <w:tcW w:w="142" w:type="dxa"/>
            <w:vAlign w:val="bottom"/>
          </w:tcPr>
          <w:p w14:paraId="23397C10" w14:textId="77777777" w:rsidR="00DB7D60" w:rsidRPr="001C303A" w:rsidRDefault="00DB7D60" w:rsidP="00422BF8">
            <w:pPr>
              <w:jc w:val="center"/>
              <w:rPr>
                <w:rFonts w:ascii="Arial" w:hAnsi="Arial" w:cs="Arial"/>
                <w:b/>
                <w:bCs/>
                <w:sz w:val="18"/>
                <w:szCs w:val="18"/>
                <w:lang w:val="en-GB"/>
              </w:rPr>
            </w:pPr>
          </w:p>
        </w:tc>
        <w:tc>
          <w:tcPr>
            <w:tcW w:w="911" w:type="dxa"/>
            <w:tcBorders>
              <w:bottom w:val="single" w:sz="4" w:space="0" w:color="auto"/>
            </w:tcBorders>
            <w:vAlign w:val="bottom"/>
          </w:tcPr>
          <w:p w14:paraId="6F592B94" w14:textId="77777777" w:rsidR="00DB7D60" w:rsidRPr="001C303A" w:rsidRDefault="00DB7D60" w:rsidP="00422BF8">
            <w:pPr>
              <w:jc w:val="center"/>
              <w:rPr>
                <w:rFonts w:ascii="Arial" w:hAnsi="Arial" w:cs="Arial"/>
                <w:b/>
                <w:bCs/>
                <w:sz w:val="18"/>
                <w:szCs w:val="18"/>
                <w:lang w:val="en-GB"/>
              </w:rPr>
            </w:pPr>
            <w:r w:rsidRPr="001C303A">
              <w:rPr>
                <w:rFonts w:ascii="Arial" w:hAnsi="Arial" w:cs="Arial"/>
                <w:b/>
                <w:bCs/>
                <w:sz w:val="18"/>
                <w:szCs w:val="18"/>
                <w:lang w:val="en-GB"/>
              </w:rPr>
              <w:t>Other*</w:t>
            </w:r>
          </w:p>
        </w:tc>
      </w:tr>
      <w:tr w:rsidR="00DB7D60" w:rsidRPr="001C303A" w14:paraId="06821736" w14:textId="77777777" w:rsidTr="00724F12">
        <w:trPr>
          <w:cantSplit/>
          <w:trHeight w:val="255"/>
        </w:trPr>
        <w:tc>
          <w:tcPr>
            <w:tcW w:w="4990" w:type="dxa"/>
            <w:vAlign w:val="bottom"/>
          </w:tcPr>
          <w:p w14:paraId="06AB34F2" w14:textId="77777777" w:rsidR="00DB7D60" w:rsidRPr="001C303A" w:rsidRDefault="00DB7D60" w:rsidP="00422BF8">
            <w:pPr>
              <w:ind w:left="150" w:hanging="142"/>
              <w:rPr>
                <w:rFonts w:ascii="Arial" w:hAnsi="Arial" w:cs="Arial"/>
                <w:b/>
                <w:bCs/>
                <w:snapToGrid w:val="0"/>
                <w:sz w:val="18"/>
                <w:szCs w:val="18"/>
                <w:lang w:val="en-GB"/>
              </w:rPr>
            </w:pPr>
          </w:p>
        </w:tc>
        <w:tc>
          <w:tcPr>
            <w:tcW w:w="1275" w:type="dxa"/>
            <w:tcBorders>
              <w:top w:val="single" w:sz="4" w:space="0" w:color="auto"/>
            </w:tcBorders>
            <w:vAlign w:val="bottom"/>
          </w:tcPr>
          <w:p w14:paraId="711AD6D1" w14:textId="77777777" w:rsidR="00DB7D60" w:rsidRPr="001C303A" w:rsidRDefault="00DB7D60" w:rsidP="00422BF8">
            <w:pPr>
              <w:ind w:right="19"/>
              <w:jc w:val="right"/>
              <w:rPr>
                <w:rFonts w:ascii="Arial" w:hAnsi="Arial" w:cs="Arial"/>
                <w:sz w:val="18"/>
                <w:szCs w:val="18"/>
                <w:lang w:val="en-GB"/>
              </w:rPr>
            </w:pPr>
          </w:p>
        </w:tc>
        <w:tc>
          <w:tcPr>
            <w:tcW w:w="142" w:type="dxa"/>
            <w:vAlign w:val="bottom"/>
          </w:tcPr>
          <w:p w14:paraId="2DB004E4" w14:textId="77777777" w:rsidR="00DB7D60" w:rsidRPr="001C303A" w:rsidRDefault="00DB7D60" w:rsidP="00422BF8">
            <w:pPr>
              <w:ind w:right="19"/>
              <w:jc w:val="right"/>
              <w:rPr>
                <w:rFonts w:ascii="Arial" w:hAnsi="Arial" w:cs="Arial"/>
                <w:sz w:val="18"/>
                <w:szCs w:val="18"/>
                <w:lang w:val="en-GB"/>
              </w:rPr>
            </w:pPr>
          </w:p>
        </w:tc>
        <w:tc>
          <w:tcPr>
            <w:tcW w:w="1134" w:type="dxa"/>
            <w:tcBorders>
              <w:top w:val="single" w:sz="4" w:space="0" w:color="auto"/>
            </w:tcBorders>
            <w:vAlign w:val="bottom"/>
          </w:tcPr>
          <w:p w14:paraId="54B86722" w14:textId="77777777" w:rsidR="00DB7D60" w:rsidRPr="001C303A" w:rsidRDefault="00DB7D60" w:rsidP="00422BF8">
            <w:pPr>
              <w:ind w:right="19"/>
              <w:jc w:val="right"/>
              <w:rPr>
                <w:rFonts w:ascii="Arial" w:hAnsi="Arial" w:cs="Arial"/>
                <w:sz w:val="18"/>
                <w:szCs w:val="18"/>
                <w:lang w:val="en-GB"/>
              </w:rPr>
            </w:pPr>
          </w:p>
        </w:tc>
        <w:tc>
          <w:tcPr>
            <w:tcW w:w="142" w:type="dxa"/>
            <w:vAlign w:val="bottom"/>
          </w:tcPr>
          <w:p w14:paraId="4159680E" w14:textId="77777777" w:rsidR="00DB7D60" w:rsidRPr="001C303A" w:rsidRDefault="00DB7D60" w:rsidP="00422BF8">
            <w:pPr>
              <w:ind w:right="19"/>
              <w:jc w:val="right"/>
              <w:rPr>
                <w:rFonts w:ascii="Arial" w:hAnsi="Arial" w:cs="Arial"/>
                <w:sz w:val="18"/>
                <w:szCs w:val="18"/>
                <w:lang w:val="en-GB"/>
              </w:rPr>
            </w:pPr>
          </w:p>
        </w:tc>
        <w:tc>
          <w:tcPr>
            <w:tcW w:w="1134" w:type="dxa"/>
            <w:tcBorders>
              <w:top w:val="single" w:sz="4" w:space="0" w:color="auto"/>
            </w:tcBorders>
            <w:vAlign w:val="bottom"/>
          </w:tcPr>
          <w:p w14:paraId="1DF9BFB9" w14:textId="77777777" w:rsidR="00DB7D60" w:rsidRPr="001C303A" w:rsidRDefault="00DB7D60" w:rsidP="00422BF8">
            <w:pPr>
              <w:ind w:right="19"/>
              <w:jc w:val="right"/>
              <w:rPr>
                <w:rFonts w:ascii="Arial" w:hAnsi="Arial" w:cs="Arial"/>
                <w:sz w:val="18"/>
                <w:szCs w:val="18"/>
                <w:lang w:val="en-GB"/>
              </w:rPr>
            </w:pPr>
          </w:p>
        </w:tc>
        <w:tc>
          <w:tcPr>
            <w:tcW w:w="142" w:type="dxa"/>
            <w:vAlign w:val="bottom"/>
          </w:tcPr>
          <w:p w14:paraId="113CDF7F" w14:textId="77777777" w:rsidR="00DB7D60" w:rsidRPr="001C303A" w:rsidRDefault="00DB7D60" w:rsidP="00422BF8">
            <w:pPr>
              <w:ind w:right="19"/>
              <w:jc w:val="right"/>
              <w:rPr>
                <w:rFonts w:ascii="Arial" w:hAnsi="Arial" w:cs="Arial"/>
                <w:sz w:val="18"/>
                <w:szCs w:val="18"/>
                <w:lang w:val="en-GB"/>
              </w:rPr>
            </w:pPr>
          </w:p>
        </w:tc>
        <w:tc>
          <w:tcPr>
            <w:tcW w:w="911" w:type="dxa"/>
            <w:tcBorders>
              <w:top w:val="single" w:sz="4" w:space="0" w:color="auto"/>
            </w:tcBorders>
            <w:vAlign w:val="bottom"/>
          </w:tcPr>
          <w:p w14:paraId="6756C2F5" w14:textId="77777777" w:rsidR="00DB7D60" w:rsidRPr="001C303A" w:rsidRDefault="00DB7D60" w:rsidP="00422BF8">
            <w:pPr>
              <w:ind w:right="19"/>
              <w:jc w:val="right"/>
              <w:rPr>
                <w:rFonts w:ascii="Arial" w:hAnsi="Arial" w:cs="Arial"/>
                <w:sz w:val="18"/>
                <w:szCs w:val="18"/>
                <w:lang w:val="en-GB"/>
              </w:rPr>
            </w:pPr>
          </w:p>
        </w:tc>
      </w:tr>
      <w:tr w:rsidR="00F12321" w:rsidRPr="001C303A" w14:paraId="6000AA96" w14:textId="77777777" w:rsidTr="00724F12">
        <w:trPr>
          <w:cantSplit/>
          <w:trHeight w:hRule="exact" w:val="227"/>
        </w:trPr>
        <w:tc>
          <w:tcPr>
            <w:tcW w:w="4990" w:type="dxa"/>
            <w:vAlign w:val="bottom"/>
          </w:tcPr>
          <w:p w14:paraId="47C11CCD" w14:textId="0431DEDF" w:rsidR="00F12321" w:rsidRPr="001C303A" w:rsidRDefault="00F12321" w:rsidP="00F12321">
            <w:pPr>
              <w:pStyle w:val="200Tableleft"/>
              <w:ind w:left="180" w:hanging="146"/>
              <w:rPr>
                <w:rFonts w:ascii="Arial" w:hAnsi="Arial" w:cs="Arial"/>
                <w:sz w:val="18"/>
                <w:szCs w:val="18"/>
              </w:rPr>
            </w:pPr>
            <w:r w:rsidRPr="001C303A">
              <w:rPr>
                <w:rFonts w:ascii="Arial" w:hAnsi="Arial" w:cs="Arial"/>
                <w:sz w:val="18"/>
                <w:szCs w:val="18"/>
              </w:rPr>
              <w:t>Loans outstanding as at 31 December 201</w:t>
            </w:r>
            <w:r w:rsidR="007411C1" w:rsidRPr="001C303A">
              <w:rPr>
                <w:rFonts w:ascii="Arial" w:hAnsi="Arial" w:cs="Arial"/>
                <w:sz w:val="18"/>
                <w:szCs w:val="18"/>
              </w:rPr>
              <w:t>8</w:t>
            </w:r>
            <w:r w:rsidRPr="001C303A">
              <w:rPr>
                <w:rFonts w:ascii="Arial" w:hAnsi="Arial" w:cs="Arial"/>
                <w:sz w:val="18"/>
                <w:szCs w:val="18"/>
              </w:rPr>
              <w:t>, net</w:t>
            </w:r>
          </w:p>
        </w:tc>
        <w:tc>
          <w:tcPr>
            <w:tcW w:w="1275" w:type="dxa"/>
            <w:vAlign w:val="bottom"/>
          </w:tcPr>
          <w:p w14:paraId="567AC86D" w14:textId="703EC23D"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37</w:t>
            </w:r>
          </w:p>
        </w:tc>
        <w:tc>
          <w:tcPr>
            <w:tcW w:w="142" w:type="dxa"/>
            <w:vAlign w:val="bottom"/>
          </w:tcPr>
          <w:p w14:paraId="3F67E347" w14:textId="77777777" w:rsidR="00F12321" w:rsidRPr="001C303A" w:rsidRDefault="00F12321" w:rsidP="00F12321">
            <w:pPr>
              <w:ind w:right="80"/>
              <w:jc w:val="right"/>
              <w:rPr>
                <w:rFonts w:ascii="Arial" w:hAnsi="Arial" w:cs="Arial"/>
                <w:sz w:val="18"/>
                <w:szCs w:val="18"/>
                <w:lang w:val="en-GB"/>
              </w:rPr>
            </w:pPr>
          </w:p>
        </w:tc>
        <w:tc>
          <w:tcPr>
            <w:tcW w:w="1134" w:type="dxa"/>
            <w:vAlign w:val="bottom"/>
          </w:tcPr>
          <w:p w14:paraId="0F86E0EE" w14:textId="6CCDCC42"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446FBE89" w14:textId="77777777" w:rsidR="00F12321" w:rsidRPr="001C303A" w:rsidRDefault="00F12321" w:rsidP="00F12321">
            <w:pPr>
              <w:ind w:right="80"/>
              <w:jc w:val="right"/>
              <w:rPr>
                <w:rFonts w:ascii="Arial" w:hAnsi="Arial" w:cs="Arial"/>
                <w:sz w:val="18"/>
                <w:szCs w:val="18"/>
                <w:lang w:val="en-GB"/>
              </w:rPr>
            </w:pPr>
          </w:p>
        </w:tc>
        <w:tc>
          <w:tcPr>
            <w:tcW w:w="1134" w:type="dxa"/>
            <w:vAlign w:val="bottom"/>
          </w:tcPr>
          <w:p w14:paraId="0DED70D4" w14:textId="67936BDF"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690E2D6F" w14:textId="77777777" w:rsidR="00F12321" w:rsidRPr="001C303A" w:rsidRDefault="00F12321" w:rsidP="00F12321">
            <w:pPr>
              <w:ind w:right="80"/>
              <w:jc w:val="right"/>
              <w:rPr>
                <w:rFonts w:ascii="Arial" w:hAnsi="Arial" w:cs="Arial"/>
                <w:sz w:val="18"/>
                <w:szCs w:val="18"/>
                <w:lang w:val="en-GB"/>
              </w:rPr>
            </w:pPr>
          </w:p>
        </w:tc>
        <w:tc>
          <w:tcPr>
            <w:tcW w:w="911" w:type="dxa"/>
            <w:vAlign w:val="bottom"/>
          </w:tcPr>
          <w:p w14:paraId="5FF1F2E8" w14:textId="55126B4E"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4,372</w:t>
            </w:r>
          </w:p>
        </w:tc>
      </w:tr>
      <w:tr w:rsidR="00F12321" w:rsidRPr="001C303A" w14:paraId="25BB9E81" w14:textId="77777777" w:rsidTr="00724F12">
        <w:trPr>
          <w:cantSplit/>
          <w:trHeight w:val="227"/>
        </w:trPr>
        <w:tc>
          <w:tcPr>
            <w:tcW w:w="4990" w:type="dxa"/>
            <w:vAlign w:val="bottom"/>
          </w:tcPr>
          <w:p w14:paraId="149D2372" w14:textId="77777777" w:rsidR="00F12321" w:rsidRPr="001C303A" w:rsidRDefault="00F12321" w:rsidP="00F12321">
            <w:pPr>
              <w:pStyle w:val="200Tableleft"/>
              <w:ind w:left="180" w:hanging="146"/>
              <w:rPr>
                <w:rFonts w:ascii="Arial" w:hAnsi="Arial" w:cs="Arial"/>
                <w:sz w:val="18"/>
                <w:szCs w:val="18"/>
              </w:rPr>
            </w:pPr>
            <w:r w:rsidRPr="001C303A">
              <w:rPr>
                <w:rFonts w:ascii="Arial" w:hAnsi="Arial" w:cs="Arial"/>
                <w:sz w:val="18"/>
                <w:szCs w:val="18"/>
              </w:rPr>
              <w:t xml:space="preserve">Interest </w:t>
            </w:r>
            <w:proofErr w:type="gramStart"/>
            <w:r w:rsidRPr="001C303A">
              <w:rPr>
                <w:rFonts w:ascii="Arial" w:hAnsi="Arial" w:cs="Arial"/>
                <w:sz w:val="18"/>
                <w:szCs w:val="18"/>
              </w:rPr>
              <w:t>rate,%</w:t>
            </w:r>
            <w:proofErr w:type="gramEnd"/>
          </w:p>
        </w:tc>
        <w:tc>
          <w:tcPr>
            <w:tcW w:w="1275" w:type="dxa"/>
            <w:vAlign w:val="bottom"/>
          </w:tcPr>
          <w:p w14:paraId="6B6595EB" w14:textId="27180701"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6.5828</w:t>
            </w:r>
          </w:p>
        </w:tc>
        <w:tc>
          <w:tcPr>
            <w:tcW w:w="142" w:type="dxa"/>
            <w:vAlign w:val="bottom"/>
          </w:tcPr>
          <w:p w14:paraId="3335397B" w14:textId="77777777" w:rsidR="00F12321" w:rsidRPr="001C303A" w:rsidRDefault="00F12321" w:rsidP="00F12321">
            <w:pPr>
              <w:ind w:right="80"/>
              <w:jc w:val="right"/>
              <w:rPr>
                <w:rFonts w:ascii="Arial" w:hAnsi="Arial" w:cs="Arial"/>
                <w:sz w:val="18"/>
                <w:szCs w:val="18"/>
                <w:lang w:val="en-GB"/>
              </w:rPr>
            </w:pPr>
          </w:p>
        </w:tc>
        <w:tc>
          <w:tcPr>
            <w:tcW w:w="1134" w:type="dxa"/>
            <w:vAlign w:val="bottom"/>
          </w:tcPr>
          <w:p w14:paraId="1BEAE6BF" w14:textId="2AD76F2E"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1DA2F6AB" w14:textId="77777777" w:rsidR="00F12321" w:rsidRPr="001C303A" w:rsidRDefault="00F12321" w:rsidP="00F12321">
            <w:pPr>
              <w:ind w:right="80"/>
              <w:jc w:val="right"/>
              <w:rPr>
                <w:rFonts w:ascii="Arial" w:hAnsi="Arial" w:cs="Arial"/>
                <w:sz w:val="18"/>
                <w:szCs w:val="18"/>
                <w:lang w:val="en-GB"/>
              </w:rPr>
            </w:pPr>
          </w:p>
        </w:tc>
        <w:tc>
          <w:tcPr>
            <w:tcW w:w="1134" w:type="dxa"/>
            <w:vAlign w:val="bottom"/>
          </w:tcPr>
          <w:p w14:paraId="0FDDCA54" w14:textId="5B5CBC4A"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4AA7A193" w14:textId="77777777" w:rsidR="00F12321" w:rsidRPr="001C303A" w:rsidRDefault="00F12321" w:rsidP="00F12321">
            <w:pPr>
              <w:ind w:right="80"/>
              <w:jc w:val="right"/>
              <w:rPr>
                <w:rFonts w:ascii="Arial" w:hAnsi="Arial" w:cs="Arial"/>
                <w:sz w:val="18"/>
                <w:szCs w:val="18"/>
                <w:lang w:val="en-GB"/>
              </w:rPr>
            </w:pPr>
          </w:p>
        </w:tc>
        <w:tc>
          <w:tcPr>
            <w:tcW w:w="911" w:type="dxa"/>
            <w:vAlign w:val="bottom"/>
          </w:tcPr>
          <w:p w14:paraId="1BEE72ED" w14:textId="19845526"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2.0-4.5</w:t>
            </w:r>
          </w:p>
        </w:tc>
      </w:tr>
      <w:tr w:rsidR="00F12321" w:rsidRPr="001C303A" w14:paraId="25F6EDED" w14:textId="77777777" w:rsidTr="00724F12">
        <w:trPr>
          <w:cantSplit/>
          <w:trHeight w:val="227"/>
        </w:trPr>
        <w:tc>
          <w:tcPr>
            <w:tcW w:w="4990" w:type="dxa"/>
            <w:vAlign w:val="bottom"/>
          </w:tcPr>
          <w:p w14:paraId="2E05D7E1" w14:textId="77777777" w:rsidR="00F12321" w:rsidRPr="001C303A" w:rsidRDefault="00F12321" w:rsidP="00F12321">
            <w:pPr>
              <w:pStyle w:val="200Tableleft"/>
              <w:ind w:left="180" w:hanging="146"/>
              <w:rPr>
                <w:rFonts w:ascii="Arial" w:hAnsi="Arial" w:cs="Arial"/>
                <w:sz w:val="18"/>
                <w:szCs w:val="18"/>
              </w:rPr>
            </w:pPr>
            <w:r w:rsidRPr="001C303A">
              <w:rPr>
                <w:rFonts w:ascii="Arial" w:hAnsi="Arial" w:cs="Arial"/>
                <w:sz w:val="18"/>
                <w:szCs w:val="18"/>
              </w:rPr>
              <w:t>Impairment of loans</w:t>
            </w:r>
          </w:p>
        </w:tc>
        <w:tc>
          <w:tcPr>
            <w:tcW w:w="1275" w:type="dxa"/>
            <w:vAlign w:val="bottom"/>
          </w:tcPr>
          <w:p w14:paraId="3137A097" w14:textId="1116B33C"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3E189021" w14:textId="77777777" w:rsidR="00F12321" w:rsidRPr="001C303A" w:rsidRDefault="00F12321" w:rsidP="00F12321">
            <w:pPr>
              <w:ind w:right="80"/>
              <w:jc w:val="right"/>
              <w:rPr>
                <w:rFonts w:ascii="Arial" w:hAnsi="Arial" w:cs="Arial"/>
                <w:sz w:val="18"/>
                <w:szCs w:val="18"/>
                <w:lang w:val="en-GB"/>
              </w:rPr>
            </w:pPr>
          </w:p>
        </w:tc>
        <w:tc>
          <w:tcPr>
            <w:tcW w:w="1134" w:type="dxa"/>
            <w:vAlign w:val="bottom"/>
          </w:tcPr>
          <w:p w14:paraId="4F5E2292" w14:textId="6668ADE2"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69611A0C" w14:textId="77777777" w:rsidR="00F12321" w:rsidRPr="001C303A" w:rsidRDefault="00F12321" w:rsidP="00F12321">
            <w:pPr>
              <w:ind w:right="80"/>
              <w:jc w:val="right"/>
              <w:rPr>
                <w:rFonts w:ascii="Arial" w:hAnsi="Arial" w:cs="Arial"/>
                <w:sz w:val="18"/>
                <w:szCs w:val="18"/>
                <w:lang w:val="en-GB"/>
              </w:rPr>
            </w:pPr>
          </w:p>
        </w:tc>
        <w:tc>
          <w:tcPr>
            <w:tcW w:w="1134" w:type="dxa"/>
            <w:vAlign w:val="bottom"/>
          </w:tcPr>
          <w:p w14:paraId="4D31247C" w14:textId="2D789C82"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715198FD" w14:textId="77777777" w:rsidR="00F12321" w:rsidRPr="001C303A" w:rsidRDefault="00F12321" w:rsidP="00F12321">
            <w:pPr>
              <w:ind w:right="80"/>
              <w:jc w:val="right"/>
              <w:rPr>
                <w:rFonts w:ascii="Arial" w:hAnsi="Arial" w:cs="Arial"/>
                <w:sz w:val="18"/>
                <w:szCs w:val="18"/>
                <w:lang w:val="en-GB"/>
              </w:rPr>
            </w:pPr>
          </w:p>
        </w:tc>
        <w:tc>
          <w:tcPr>
            <w:tcW w:w="911" w:type="dxa"/>
            <w:vAlign w:val="bottom"/>
          </w:tcPr>
          <w:p w14:paraId="626709FC" w14:textId="63C0EC90"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(14)</w:t>
            </w:r>
          </w:p>
        </w:tc>
      </w:tr>
      <w:tr w:rsidR="00F12321" w:rsidRPr="001C303A" w14:paraId="6FCFA83A" w14:textId="77777777" w:rsidTr="00724F12">
        <w:trPr>
          <w:cantSplit/>
          <w:trHeight w:val="170"/>
        </w:trPr>
        <w:tc>
          <w:tcPr>
            <w:tcW w:w="4990" w:type="dxa"/>
            <w:vAlign w:val="bottom"/>
          </w:tcPr>
          <w:p w14:paraId="0D126DB9" w14:textId="77777777" w:rsidR="00F12321" w:rsidRPr="001C303A" w:rsidRDefault="00F12321" w:rsidP="00F12321">
            <w:pPr>
              <w:pStyle w:val="200Tableleft"/>
              <w:ind w:left="180" w:hanging="146"/>
              <w:rPr>
                <w:rFonts w:ascii="Arial" w:hAnsi="Arial" w:cs="Arial"/>
                <w:sz w:val="18"/>
                <w:szCs w:val="18"/>
              </w:rPr>
            </w:pPr>
          </w:p>
        </w:tc>
        <w:tc>
          <w:tcPr>
            <w:tcW w:w="1275" w:type="dxa"/>
            <w:tcBorders>
              <w:bottom w:val="single" w:sz="4" w:space="0" w:color="auto"/>
            </w:tcBorders>
            <w:vAlign w:val="bottom"/>
          </w:tcPr>
          <w:p w14:paraId="170816C5" w14:textId="77777777" w:rsidR="00F12321" w:rsidRPr="001C303A" w:rsidRDefault="00F12321" w:rsidP="00F12321">
            <w:pPr>
              <w:ind w:right="80"/>
              <w:jc w:val="right"/>
              <w:rPr>
                <w:rFonts w:ascii="Arial" w:hAnsi="Arial" w:cs="Arial"/>
                <w:sz w:val="18"/>
                <w:szCs w:val="18"/>
                <w:lang w:val="en-GB"/>
              </w:rPr>
            </w:pPr>
          </w:p>
        </w:tc>
        <w:tc>
          <w:tcPr>
            <w:tcW w:w="142" w:type="dxa"/>
            <w:vAlign w:val="bottom"/>
          </w:tcPr>
          <w:p w14:paraId="2C5E3EC3" w14:textId="77777777" w:rsidR="00F12321" w:rsidRPr="001C303A" w:rsidRDefault="00F12321" w:rsidP="00F12321">
            <w:pPr>
              <w:ind w:right="80"/>
              <w:jc w:val="right"/>
              <w:rPr>
                <w:rFonts w:ascii="Arial" w:hAnsi="Arial" w:cs="Arial"/>
                <w:sz w:val="18"/>
                <w:szCs w:val="18"/>
                <w:lang w:val="en-GB"/>
              </w:rPr>
            </w:pPr>
          </w:p>
        </w:tc>
        <w:tc>
          <w:tcPr>
            <w:tcW w:w="1134" w:type="dxa"/>
            <w:tcBorders>
              <w:bottom w:val="single" w:sz="4" w:space="0" w:color="auto"/>
            </w:tcBorders>
            <w:vAlign w:val="bottom"/>
          </w:tcPr>
          <w:p w14:paraId="369A8559" w14:textId="77777777" w:rsidR="00F12321" w:rsidRPr="001C303A" w:rsidRDefault="00F12321" w:rsidP="00F12321">
            <w:pPr>
              <w:ind w:right="80"/>
              <w:jc w:val="right"/>
              <w:rPr>
                <w:rFonts w:ascii="Arial" w:hAnsi="Arial" w:cs="Arial"/>
                <w:sz w:val="18"/>
                <w:szCs w:val="18"/>
                <w:lang w:val="en-GB"/>
              </w:rPr>
            </w:pPr>
          </w:p>
        </w:tc>
        <w:tc>
          <w:tcPr>
            <w:tcW w:w="142" w:type="dxa"/>
            <w:vAlign w:val="bottom"/>
          </w:tcPr>
          <w:p w14:paraId="60FA7E3F" w14:textId="77777777" w:rsidR="00F12321" w:rsidRPr="001C303A" w:rsidRDefault="00F12321" w:rsidP="00F12321">
            <w:pPr>
              <w:ind w:right="80"/>
              <w:jc w:val="right"/>
              <w:rPr>
                <w:rFonts w:ascii="Arial" w:hAnsi="Arial" w:cs="Arial"/>
                <w:sz w:val="18"/>
                <w:szCs w:val="18"/>
                <w:lang w:val="en-GB"/>
              </w:rPr>
            </w:pPr>
          </w:p>
        </w:tc>
        <w:tc>
          <w:tcPr>
            <w:tcW w:w="1134" w:type="dxa"/>
            <w:tcBorders>
              <w:bottom w:val="single" w:sz="4" w:space="0" w:color="auto"/>
            </w:tcBorders>
            <w:vAlign w:val="bottom"/>
          </w:tcPr>
          <w:p w14:paraId="04CA2BB4" w14:textId="77777777" w:rsidR="00F12321" w:rsidRPr="001C303A" w:rsidRDefault="00F12321" w:rsidP="00F12321">
            <w:pPr>
              <w:ind w:right="80"/>
              <w:jc w:val="right"/>
              <w:rPr>
                <w:rFonts w:ascii="Arial" w:hAnsi="Arial" w:cs="Arial"/>
                <w:sz w:val="18"/>
                <w:szCs w:val="18"/>
                <w:lang w:val="en-GB"/>
              </w:rPr>
            </w:pPr>
          </w:p>
        </w:tc>
        <w:tc>
          <w:tcPr>
            <w:tcW w:w="142" w:type="dxa"/>
            <w:vAlign w:val="bottom"/>
          </w:tcPr>
          <w:p w14:paraId="5AFB52AF" w14:textId="77777777" w:rsidR="00F12321" w:rsidRPr="001C303A" w:rsidRDefault="00F12321" w:rsidP="00F12321">
            <w:pPr>
              <w:ind w:right="80"/>
              <w:jc w:val="right"/>
              <w:rPr>
                <w:rFonts w:ascii="Arial" w:hAnsi="Arial" w:cs="Arial"/>
                <w:sz w:val="18"/>
                <w:szCs w:val="18"/>
                <w:lang w:val="en-GB"/>
              </w:rPr>
            </w:pPr>
          </w:p>
        </w:tc>
        <w:tc>
          <w:tcPr>
            <w:tcW w:w="911" w:type="dxa"/>
            <w:tcBorders>
              <w:bottom w:val="single" w:sz="4" w:space="0" w:color="auto"/>
            </w:tcBorders>
            <w:vAlign w:val="bottom"/>
          </w:tcPr>
          <w:p w14:paraId="769FE98C" w14:textId="77777777" w:rsidR="00F12321" w:rsidRPr="001C303A" w:rsidRDefault="00F12321" w:rsidP="00F12321">
            <w:pPr>
              <w:ind w:right="80"/>
              <w:jc w:val="right"/>
              <w:rPr>
                <w:rFonts w:ascii="Arial" w:hAnsi="Arial" w:cs="Arial"/>
                <w:sz w:val="18"/>
                <w:szCs w:val="18"/>
                <w:lang w:val="en-GB"/>
              </w:rPr>
            </w:pPr>
          </w:p>
        </w:tc>
      </w:tr>
      <w:tr w:rsidR="00F12321" w:rsidRPr="001C303A" w14:paraId="19DEB94F" w14:textId="77777777" w:rsidTr="00724F12">
        <w:trPr>
          <w:cantSplit/>
          <w:trHeight w:val="227"/>
        </w:trPr>
        <w:tc>
          <w:tcPr>
            <w:tcW w:w="4990" w:type="dxa"/>
            <w:vAlign w:val="bottom"/>
          </w:tcPr>
          <w:p w14:paraId="0C75A964" w14:textId="12F42EFB" w:rsidR="00F12321" w:rsidRPr="001C303A" w:rsidRDefault="00F12321" w:rsidP="00F12321">
            <w:pPr>
              <w:pStyle w:val="200Tableleft"/>
              <w:ind w:left="180" w:hanging="146"/>
              <w:rPr>
                <w:rFonts w:ascii="Arial" w:hAnsi="Arial" w:cs="Arial"/>
                <w:sz w:val="18"/>
                <w:szCs w:val="18"/>
              </w:rPr>
            </w:pPr>
            <w:r w:rsidRPr="001C303A">
              <w:rPr>
                <w:rFonts w:ascii="Arial" w:hAnsi="Arial" w:cs="Arial"/>
                <w:sz w:val="18"/>
                <w:szCs w:val="18"/>
              </w:rPr>
              <w:t>Term deposits as at 31 December 201</w:t>
            </w:r>
            <w:r w:rsidR="007411C1" w:rsidRPr="001C303A">
              <w:rPr>
                <w:rFonts w:ascii="Arial" w:hAnsi="Arial" w:cs="Arial"/>
                <w:sz w:val="18"/>
                <w:szCs w:val="18"/>
              </w:rPr>
              <w:t>8</w:t>
            </w:r>
          </w:p>
        </w:tc>
        <w:tc>
          <w:tcPr>
            <w:tcW w:w="1275" w:type="dxa"/>
            <w:tcBorders>
              <w:top w:val="single" w:sz="4" w:space="0" w:color="auto"/>
            </w:tcBorders>
            <w:vAlign w:val="bottom"/>
          </w:tcPr>
          <w:p w14:paraId="18F01F99" w14:textId="6BAB9D27"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4EF8E1E2" w14:textId="77777777" w:rsidR="00F12321" w:rsidRPr="001C303A" w:rsidRDefault="00F12321" w:rsidP="00F12321">
            <w:pPr>
              <w:ind w:right="80"/>
              <w:jc w:val="right"/>
              <w:rPr>
                <w:rFonts w:ascii="Arial" w:hAnsi="Arial" w:cs="Arial"/>
                <w:sz w:val="18"/>
                <w:szCs w:val="18"/>
                <w:lang w:val="en-GB"/>
              </w:rPr>
            </w:pPr>
          </w:p>
        </w:tc>
        <w:tc>
          <w:tcPr>
            <w:tcW w:w="1134" w:type="dxa"/>
            <w:tcBorders>
              <w:top w:val="single" w:sz="4" w:space="0" w:color="auto"/>
            </w:tcBorders>
            <w:vAlign w:val="bottom"/>
          </w:tcPr>
          <w:p w14:paraId="3CFE88DF" w14:textId="18217F82"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0BD5B0D3" w14:textId="77777777" w:rsidR="00F12321" w:rsidRPr="001C303A" w:rsidRDefault="00F12321" w:rsidP="00F12321">
            <w:pPr>
              <w:ind w:right="80"/>
              <w:jc w:val="right"/>
              <w:rPr>
                <w:rFonts w:ascii="Arial" w:hAnsi="Arial" w:cs="Arial"/>
                <w:sz w:val="18"/>
                <w:szCs w:val="18"/>
                <w:lang w:val="en-GB"/>
              </w:rPr>
            </w:pPr>
          </w:p>
        </w:tc>
        <w:tc>
          <w:tcPr>
            <w:tcW w:w="1134" w:type="dxa"/>
            <w:tcBorders>
              <w:top w:val="single" w:sz="4" w:space="0" w:color="auto"/>
            </w:tcBorders>
            <w:vAlign w:val="bottom"/>
          </w:tcPr>
          <w:p w14:paraId="1FED5204" w14:textId="2E00B26E"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3</w:t>
            </w:r>
          </w:p>
        </w:tc>
        <w:tc>
          <w:tcPr>
            <w:tcW w:w="142" w:type="dxa"/>
            <w:vAlign w:val="bottom"/>
          </w:tcPr>
          <w:p w14:paraId="6E70223E" w14:textId="77777777" w:rsidR="00F12321" w:rsidRPr="001C303A" w:rsidRDefault="00F12321" w:rsidP="00F12321">
            <w:pPr>
              <w:ind w:right="80"/>
              <w:jc w:val="right"/>
              <w:rPr>
                <w:rFonts w:ascii="Arial" w:hAnsi="Arial" w:cs="Arial"/>
                <w:sz w:val="18"/>
                <w:szCs w:val="18"/>
                <w:lang w:val="en-GB"/>
              </w:rPr>
            </w:pPr>
          </w:p>
        </w:tc>
        <w:tc>
          <w:tcPr>
            <w:tcW w:w="911" w:type="dxa"/>
            <w:tcBorders>
              <w:top w:val="single" w:sz="4" w:space="0" w:color="auto"/>
            </w:tcBorders>
            <w:vAlign w:val="bottom"/>
          </w:tcPr>
          <w:p w14:paraId="5EDE869A" w14:textId="3DD79F1F"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247</w:t>
            </w:r>
          </w:p>
        </w:tc>
      </w:tr>
      <w:tr w:rsidR="00F12321" w:rsidRPr="001C303A" w14:paraId="03604320" w14:textId="77777777" w:rsidTr="00724F12">
        <w:trPr>
          <w:cantSplit/>
          <w:trHeight w:val="227"/>
        </w:trPr>
        <w:tc>
          <w:tcPr>
            <w:tcW w:w="4990" w:type="dxa"/>
            <w:vAlign w:val="bottom"/>
          </w:tcPr>
          <w:p w14:paraId="4A2FF7B3" w14:textId="77777777" w:rsidR="00F12321" w:rsidRPr="001C303A" w:rsidRDefault="00F12321" w:rsidP="00F12321">
            <w:pPr>
              <w:pStyle w:val="200Tableleft"/>
              <w:ind w:left="180" w:hanging="146"/>
              <w:rPr>
                <w:rFonts w:ascii="Arial" w:hAnsi="Arial" w:cs="Arial"/>
                <w:sz w:val="18"/>
                <w:szCs w:val="18"/>
              </w:rPr>
            </w:pPr>
            <w:r w:rsidRPr="001C303A">
              <w:rPr>
                <w:rFonts w:ascii="Arial" w:hAnsi="Arial" w:cs="Arial"/>
                <w:sz w:val="18"/>
                <w:szCs w:val="18"/>
              </w:rPr>
              <w:t xml:space="preserve">Interest </w:t>
            </w:r>
            <w:proofErr w:type="gramStart"/>
            <w:r w:rsidRPr="001C303A">
              <w:rPr>
                <w:rFonts w:ascii="Arial" w:hAnsi="Arial" w:cs="Arial"/>
                <w:sz w:val="18"/>
                <w:szCs w:val="18"/>
              </w:rPr>
              <w:t>rate,%</w:t>
            </w:r>
            <w:proofErr w:type="gramEnd"/>
          </w:p>
        </w:tc>
        <w:tc>
          <w:tcPr>
            <w:tcW w:w="1275" w:type="dxa"/>
            <w:vAlign w:val="bottom"/>
          </w:tcPr>
          <w:p w14:paraId="2D3E597B" w14:textId="6881B64A"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4BFB9A27" w14:textId="77777777" w:rsidR="00F12321" w:rsidRPr="001C303A" w:rsidRDefault="00F12321" w:rsidP="00F12321">
            <w:pPr>
              <w:ind w:right="80"/>
              <w:jc w:val="right"/>
              <w:rPr>
                <w:rFonts w:ascii="Arial" w:hAnsi="Arial" w:cs="Arial"/>
                <w:sz w:val="18"/>
                <w:szCs w:val="18"/>
                <w:lang w:val="en-GB"/>
              </w:rPr>
            </w:pPr>
          </w:p>
        </w:tc>
        <w:tc>
          <w:tcPr>
            <w:tcW w:w="1134" w:type="dxa"/>
            <w:vAlign w:val="bottom"/>
          </w:tcPr>
          <w:p w14:paraId="0E55952D" w14:textId="1D544E00"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04488C02" w14:textId="77777777" w:rsidR="00F12321" w:rsidRPr="001C303A" w:rsidRDefault="00F12321" w:rsidP="00F12321">
            <w:pPr>
              <w:ind w:right="80"/>
              <w:jc w:val="right"/>
              <w:rPr>
                <w:rFonts w:ascii="Arial" w:hAnsi="Arial" w:cs="Arial"/>
                <w:sz w:val="18"/>
                <w:szCs w:val="18"/>
                <w:lang w:val="en-GB"/>
              </w:rPr>
            </w:pPr>
          </w:p>
        </w:tc>
        <w:tc>
          <w:tcPr>
            <w:tcW w:w="1134" w:type="dxa"/>
            <w:vAlign w:val="bottom"/>
          </w:tcPr>
          <w:p w14:paraId="6E2FE617" w14:textId="5497CADC"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0.3</w:t>
            </w:r>
          </w:p>
        </w:tc>
        <w:tc>
          <w:tcPr>
            <w:tcW w:w="142" w:type="dxa"/>
            <w:vAlign w:val="bottom"/>
          </w:tcPr>
          <w:p w14:paraId="3E9AF77E" w14:textId="77777777" w:rsidR="00F12321" w:rsidRPr="001C303A" w:rsidRDefault="00F12321" w:rsidP="00F12321">
            <w:pPr>
              <w:ind w:right="80"/>
              <w:jc w:val="right"/>
              <w:rPr>
                <w:rFonts w:ascii="Arial" w:hAnsi="Arial" w:cs="Arial"/>
                <w:sz w:val="18"/>
                <w:szCs w:val="18"/>
                <w:lang w:val="en-GB"/>
              </w:rPr>
            </w:pPr>
          </w:p>
        </w:tc>
        <w:tc>
          <w:tcPr>
            <w:tcW w:w="911" w:type="dxa"/>
            <w:vAlign w:val="bottom"/>
          </w:tcPr>
          <w:p w14:paraId="5A156F6B" w14:textId="5F18933D"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0.05–6.5</w:t>
            </w:r>
          </w:p>
        </w:tc>
      </w:tr>
      <w:tr w:rsidR="00F12321" w:rsidRPr="001C303A" w14:paraId="23FE97A5" w14:textId="77777777" w:rsidTr="00724F12">
        <w:trPr>
          <w:cantSplit/>
          <w:trHeight w:val="227"/>
        </w:trPr>
        <w:tc>
          <w:tcPr>
            <w:tcW w:w="4990" w:type="dxa"/>
            <w:vAlign w:val="bottom"/>
          </w:tcPr>
          <w:p w14:paraId="1EFBE1A4" w14:textId="6DB0966D" w:rsidR="00F12321" w:rsidRPr="001C303A" w:rsidRDefault="00F12321" w:rsidP="00F12321">
            <w:pPr>
              <w:pStyle w:val="200Tableleft"/>
              <w:ind w:left="180" w:hanging="146"/>
              <w:rPr>
                <w:rFonts w:ascii="Arial" w:hAnsi="Arial" w:cs="Arial"/>
                <w:sz w:val="18"/>
                <w:szCs w:val="18"/>
              </w:rPr>
            </w:pPr>
            <w:r w:rsidRPr="001C303A">
              <w:rPr>
                <w:rFonts w:ascii="Arial" w:hAnsi="Arial" w:cs="Arial"/>
                <w:sz w:val="18"/>
                <w:szCs w:val="18"/>
              </w:rPr>
              <w:t>Demand accounts as at 31 December 201</w:t>
            </w:r>
            <w:r w:rsidR="007411C1" w:rsidRPr="001C303A">
              <w:rPr>
                <w:rFonts w:ascii="Arial" w:hAnsi="Arial" w:cs="Arial"/>
                <w:sz w:val="18"/>
                <w:szCs w:val="18"/>
              </w:rPr>
              <w:t>8</w:t>
            </w:r>
          </w:p>
        </w:tc>
        <w:tc>
          <w:tcPr>
            <w:tcW w:w="1275" w:type="dxa"/>
            <w:vAlign w:val="bottom"/>
          </w:tcPr>
          <w:p w14:paraId="400C2134" w14:textId="33C4185B"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99</w:t>
            </w:r>
          </w:p>
        </w:tc>
        <w:tc>
          <w:tcPr>
            <w:tcW w:w="142" w:type="dxa"/>
            <w:vAlign w:val="bottom"/>
          </w:tcPr>
          <w:p w14:paraId="2C628C74" w14:textId="77777777" w:rsidR="00F12321" w:rsidRPr="001C303A" w:rsidRDefault="00F12321" w:rsidP="00F12321">
            <w:pPr>
              <w:ind w:right="80"/>
              <w:jc w:val="right"/>
              <w:rPr>
                <w:rFonts w:ascii="Arial" w:hAnsi="Arial" w:cs="Arial"/>
                <w:sz w:val="18"/>
                <w:szCs w:val="18"/>
                <w:lang w:val="en-GB"/>
              </w:rPr>
            </w:pPr>
          </w:p>
        </w:tc>
        <w:tc>
          <w:tcPr>
            <w:tcW w:w="1134" w:type="dxa"/>
            <w:vAlign w:val="bottom"/>
          </w:tcPr>
          <w:p w14:paraId="5BB2F955" w14:textId="08AC5343"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1</w:t>
            </w:r>
            <w:r w:rsidR="006529C7" w:rsidRPr="001C303A">
              <w:rPr>
                <w:rFonts w:ascii="Arial" w:hAnsi="Arial" w:cs="Arial"/>
                <w:sz w:val="18"/>
                <w:szCs w:val="18"/>
              </w:rPr>
              <w:t>,</w:t>
            </w:r>
            <w:r w:rsidRPr="001C303A">
              <w:rPr>
                <w:rFonts w:ascii="Arial" w:hAnsi="Arial" w:cs="Arial"/>
                <w:sz w:val="18"/>
                <w:szCs w:val="18"/>
              </w:rPr>
              <w:t>607</w:t>
            </w:r>
          </w:p>
        </w:tc>
        <w:tc>
          <w:tcPr>
            <w:tcW w:w="142" w:type="dxa"/>
            <w:vAlign w:val="bottom"/>
          </w:tcPr>
          <w:p w14:paraId="7C141EBF" w14:textId="77777777" w:rsidR="00F12321" w:rsidRPr="001C303A" w:rsidRDefault="00F12321" w:rsidP="00F12321">
            <w:pPr>
              <w:ind w:right="80"/>
              <w:jc w:val="right"/>
              <w:rPr>
                <w:rFonts w:ascii="Arial" w:hAnsi="Arial" w:cs="Arial"/>
                <w:sz w:val="18"/>
                <w:szCs w:val="18"/>
                <w:lang w:val="en-GB"/>
              </w:rPr>
            </w:pPr>
          </w:p>
        </w:tc>
        <w:tc>
          <w:tcPr>
            <w:tcW w:w="1134" w:type="dxa"/>
            <w:vAlign w:val="bottom"/>
          </w:tcPr>
          <w:p w14:paraId="2AEC82AB" w14:textId="212EFF6A"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88</w:t>
            </w:r>
          </w:p>
        </w:tc>
        <w:tc>
          <w:tcPr>
            <w:tcW w:w="142" w:type="dxa"/>
            <w:vAlign w:val="bottom"/>
          </w:tcPr>
          <w:p w14:paraId="4E5DA892" w14:textId="77777777" w:rsidR="00F12321" w:rsidRPr="001C303A" w:rsidRDefault="00F12321" w:rsidP="00F12321">
            <w:pPr>
              <w:ind w:right="80"/>
              <w:jc w:val="right"/>
              <w:rPr>
                <w:rFonts w:ascii="Arial" w:hAnsi="Arial" w:cs="Arial"/>
                <w:sz w:val="18"/>
                <w:szCs w:val="18"/>
                <w:lang w:val="en-GB"/>
              </w:rPr>
            </w:pPr>
          </w:p>
        </w:tc>
        <w:tc>
          <w:tcPr>
            <w:tcW w:w="911" w:type="dxa"/>
            <w:vAlign w:val="bottom"/>
          </w:tcPr>
          <w:p w14:paraId="7A18C9B1" w14:textId="46846070"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3</w:t>
            </w:r>
            <w:r w:rsidR="006529C7" w:rsidRPr="001C303A">
              <w:rPr>
                <w:rFonts w:ascii="Arial" w:hAnsi="Arial" w:cs="Arial"/>
                <w:sz w:val="18"/>
                <w:szCs w:val="18"/>
              </w:rPr>
              <w:t>,</w:t>
            </w:r>
            <w:r w:rsidRPr="001C303A">
              <w:rPr>
                <w:rFonts w:ascii="Arial" w:hAnsi="Arial" w:cs="Arial"/>
                <w:sz w:val="18"/>
                <w:szCs w:val="18"/>
              </w:rPr>
              <w:t>006</w:t>
            </w:r>
          </w:p>
        </w:tc>
      </w:tr>
      <w:tr w:rsidR="00F12321" w:rsidRPr="001C303A" w14:paraId="1690142A" w14:textId="77777777" w:rsidTr="00724F12">
        <w:trPr>
          <w:cantSplit/>
          <w:trHeight w:val="170"/>
        </w:trPr>
        <w:tc>
          <w:tcPr>
            <w:tcW w:w="4990" w:type="dxa"/>
            <w:vAlign w:val="bottom"/>
          </w:tcPr>
          <w:p w14:paraId="790C50A8" w14:textId="77777777" w:rsidR="00F12321" w:rsidRPr="001C303A" w:rsidRDefault="00F12321" w:rsidP="00F12321">
            <w:pPr>
              <w:spacing w:line="240" w:lineRule="atLeast"/>
              <w:ind w:left="180" w:hanging="146"/>
              <w:rPr>
                <w:rFonts w:ascii="Arial" w:hAnsi="Arial" w:cs="Arial"/>
                <w:sz w:val="18"/>
                <w:szCs w:val="18"/>
                <w:lang w:val="en-GB"/>
              </w:rPr>
            </w:pPr>
          </w:p>
        </w:tc>
        <w:tc>
          <w:tcPr>
            <w:tcW w:w="1275" w:type="dxa"/>
            <w:tcBorders>
              <w:bottom w:val="single" w:sz="4" w:space="0" w:color="auto"/>
            </w:tcBorders>
            <w:vAlign w:val="bottom"/>
          </w:tcPr>
          <w:p w14:paraId="687F3451" w14:textId="77777777" w:rsidR="00F12321" w:rsidRPr="001C303A" w:rsidRDefault="00F12321" w:rsidP="00F12321">
            <w:pPr>
              <w:ind w:right="80"/>
              <w:jc w:val="right"/>
              <w:rPr>
                <w:rFonts w:ascii="Arial" w:hAnsi="Arial" w:cs="Arial"/>
                <w:sz w:val="18"/>
                <w:szCs w:val="18"/>
                <w:lang w:val="en-GB"/>
              </w:rPr>
            </w:pPr>
          </w:p>
        </w:tc>
        <w:tc>
          <w:tcPr>
            <w:tcW w:w="142" w:type="dxa"/>
            <w:vAlign w:val="bottom"/>
          </w:tcPr>
          <w:p w14:paraId="7306E7DB" w14:textId="77777777" w:rsidR="00F12321" w:rsidRPr="001C303A" w:rsidRDefault="00F12321" w:rsidP="00F12321">
            <w:pPr>
              <w:ind w:right="80"/>
              <w:jc w:val="right"/>
              <w:rPr>
                <w:rFonts w:ascii="Arial" w:hAnsi="Arial" w:cs="Arial"/>
                <w:sz w:val="18"/>
                <w:szCs w:val="18"/>
                <w:lang w:val="en-GB"/>
              </w:rPr>
            </w:pPr>
          </w:p>
        </w:tc>
        <w:tc>
          <w:tcPr>
            <w:tcW w:w="1134" w:type="dxa"/>
            <w:tcBorders>
              <w:bottom w:val="single" w:sz="4" w:space="0" w:color="auto"/>
            </w:tcBorders>
            <w:vAlign w:val="bottom"/>
          </w:tcPr>
          <w:p w14:paraId="6AF9B3FE" w14:textId="77777777" w:rsidR="00F12321" w:rsidRPr="001C303A" w:rsidRDefault="00F12321" w:rsidP="00F12321">
            <w:pPr>
              <w:ind w:right="80"/>
              <w:jc w:val="right"/>
              <w:rPr>
                <w:rFonts w:ascii="Arial" w:hAnsi="Arial" w:cs="Arial"/>
                <w:sz w:val="18"/>
                <w:szCs w:val="18"/>
                <w:lang w:val="en-GB"/>
              </w:rPr>
            </w:pPr>
          </w:p>
        </w:tc>
        <w:tc>
          <w:tcPr>
            <w:tcW w:w="142" w:type="dxa"/>
            <w:vAlign w:val="bottom"/>
          </w:tcPr>
          <w:p w14:paraId="087B05CC" w14:textId="77777777" w:rsidR="00F12321" w:rsidRPr="001C303A" w:rsidRDefault="00F12321" w:rsidP="00F12321">
            <w:pPr>
              <w:ind w:right="80"/>
              <w:jc w:val="right"/>
              <w:rPr>
                <w:rFonts w:ascii="Arial" w:hAnsi="Arial" w:cs="Arial"/>
                <w:sz w:val="18"/>
                <w:szCs w:val="18"/>
                <w:lang w:val="en-GB"/>
              </w:rPr>
            </w:pPr>
          </w:p>
        </w:tc>
        <w:tc>
          <w:tcPr>
            <w:tcW w:w="1134" w:type="dxa"/>
            <w:tcBorders>
              <w:bottom w:val="single" w:sz="4" w:space="0" w:color="auto"/>
            </w:tcBorders>
            <w:vAlign w:val="bottom"/>
          </w:tcPr>
          <w:p w14:paraId="729A1396" w14:textId="77777777" w:rsidR="00F12321" w:rsidRPr="001C303A" w:rsidRDefault="00F12321" w:rsidP="00F12321">
            <w:pPr>
              <w:ind w:right="80"/>
              <w:jc w:val="right"/>
              <w:rPr>
                <w:rFonts w:ascii="Arial" w:hAnsi="Arial" w:cs="Arial"/>
                <w:sz w:val="18"/>
                <w:szCs w:val="18"/>
                <w:lang w:val="en-GB"/>
              </w:rPr>
            </w:pPr>
          </w:p>
        </w:tc>
        <w:tc>
          <w:tcPr>
            <w:tcW w:w="142" w:type="dxa"/>
            <w:vAlign w:val="bottom"/>
          </w:tcPr>
          <w:p w14:paraId="1BEE4F57" w14:textId="77777777" w:rsidR="00F12321" w:rsidRPr="001C303A" w:rsidRDefault="00F12321" w:rsidP="00F12321">
            <w:pPr>
              <w:ind w:right="80"/>
              <w:jc w:val="right"/>
              <w:rPr>
                <w:rFonts w:ascii="Arial" w:hAnsi="Arial" w:cs="Arial"/>
                <w:sz w:val="18"/>
                <w:szCs w:val="18"/>
                <w:lang w:val="en-GB"/>
              </w:rPr>
            </w:pPr>
          </w:p>
        </w:tc>
        <w:tc>
          <w:tcPr>
            <w:tcW w:w="911" w:type="dxa"/>
            <w:tcBorders>
              <w:bottom w:val="single" w:sz="4" w:space="0" w:color="auto"/>
            </w:tcBorders>
            <w:vAlign w:val="bottom"/>
          </w:tcPr>
          <w:p w14:paraId="20667B2C" w14:textId="77777777" w:rsidR="00F12321" w:rsidRPr="001C303A" w:rsidRDefault="00F12321" w:rsidP="00F12321">
            <w:pPr>
              <w:ind w:right="80"/>
              <w:jc w:val="right"/>
              <w:rPr>
                <w:rFonts w:ascii="Arial" w:hAnsi="Arial" w:cs="Arial"/>
                <w:sz w:val="18"/>
                <w:szCs w:val="18"/>
                <w:lang w:val="en-GB"/>
              </w:rPr>
            </w:pPr>
          </w:p>
        </w:tc>
      </w:tr>
      <w:tr w:rsidR="00F12321" w:rsidRPr="001C303A" w14:paraId="1F7EF790" w14:textId="77777777" w:rsidTr="00724F12">
        <w:trPr>
          <w:cantSplit/>
          <w:trHeight w:val="227"/>
        </w:trPr>
        <w:tc>
          <w:tcPr>
            <w:tcW w:w="4990" w:type="dxa"/>
            <w:vAlign w:val="bottom"/>
          </w:tcPr>
          <w:p w14:paraId="3062462E" w14:textId="36933FB4" w:rsidR="00F12321" w:rsidRPr="001C303A" w:rsidRDefault="00F12321" w:rsidP="00F12321">
            <w:pPr>
              <w:spacing w:line="240" w:lineRule="atLeast"/>
              <w:ind w:left="180" w:hanging="146"/>
              <w:rPr>
                <w:rFonts w:ascii="Arial" w:hAnsi="Arial" w:cs="Arial"/>
                <w:sz w:val="18"/>
                <w:szCs w:val="18"/>
                <w:lang w:val="en-GB"/>
              </w:rPr>
            </w:pPr>
            <w:r w:rsidRPr="001C303A">
              <w:rPr>
                <w:rFonts w:ascii="Arial" w:hAnsi="Arial" w:cs="Arial"/>
                <w:sz w:val="18"/>
                <w:szCs w:val="18"/>
                <w:lang w:val="en-GB"/>
              </w:rPr>
              <w:t>Bonds issued as at 31 December 201</w:t>
            </w:r>
            <w:r w:rsidR="007411C1" w:rsidRPr="001C303A">
              <w:rPr>
                <w:rFonts w:ascii="Arial" w:hAnsi="Arial" w:cs="Arial"/>
                <w:sz w:val="18"/>
                <w:szCs w:val="18"/>
                <w:lang w:val="en-GB"/>
              </w:rPr>
              <w:t>8</w:t>
            </w:r>
          </w:p>
        </w:tc>
        <w:tc>
          <w:tcPr>
            <w:tcW w:w="1275" w:type="dxa"/>
            <w:tcBorders>
              <w:top w:val="single" w:sz="4" w:space="0" w:color="auto"/>
            </w:tcBorders>
            <w:vAlign w:val="bottom"/>
          </w:tcPr>
          <w:p w14:paraId="452B3205" w14:textId="7AFB981D"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100</w:t>
            </w:r>
          </w:p>
        </w:tc>
        <w:tc>
          <w:tcPr>
            <w:tcW w:w="142" w:type="dxa"/>
            <w:vAlign w:val="bottom"/>
          </w:tcPr>
          <w:p w14:paraId="252AC575" w14:textId="77777777" w:rsidR="00F12321" w:rsidRPr="001C303A" w:rsidRDefault="00F12321" w:rsidP="00F12321">
            <w:pPr>
              <w:ind w:right="80"/>
              <w:jc w:val="right"/>
              <w:rPr>
                <w:rFonts w:ascii="Arial" w:hAnsi="Arial" w:cs="Arial"/>
                <w:sz w:val="18"/>
                <w:szCs w:val="18"/>
                <w:lang w:val="en-GB"/>
              </w:rPr>
            </w:pPr>
          </w:p>
        </w:tc>
        <w:tc>
          <w:tcPr>
            <w:tcW w:w="1134" w:type="dxa"/>
            <w:tcBorders>
              <w:top w:val="single" w:sz="4" w:space="0" w:color="auto"/>
            </w:tcBorders>
            <w:vAlign w:val="bottom"/>
          </w:tcPr>
          <w:p w14:paraId="74E5D299" w14:textId="393A4090"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2FCD2128" w14:textId="77777777" w:rsidR="00F12321" w:rsidRPr="001C303A" w:rsidRDefault="00F12321" w:rsidP="00F12321">
            <w:pPr>
              <w:ind w:right="80"/>
              <w:jc w:val="right"/>
              <w:rPr>
                <w:rFonts w:ascii="Arial" w:hAnsi="Arial" w:cs="Arial"/>
                <w:sz w:val="18"/>
                <w:szCs w:val="18"/>
                <w:lang w:val="en-GB"/>
              </w:rPr>
            </w:pPr>
          </w:p>
        </w:tc>
        <w:tc>
          <w:tcPr>
            <w:tcW w:w="1134" w:type="dxa"/>
            <w:tcBorders>
              <w:top w:val="single" w:sz="4" w:space="0" w:color="auto"/>
            </w:tcBorders>
            <w:vAlign w:val="bottom"/>
          </w:tcPr>
          <w:p w14:paraId="6B7DD2D2" w14:textId="446EAE1F"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550DB394" w14:textId="77777777" w:rsidR="00F12321" w:rsidRPr="001C303A" w:rsidRDefault="00F12321" w:rsidP="00F12321">
            <w:pPr>
              <w:ind w:right="80"/>
              <w:jc w:val="right"/>
              <w:rPr>
                <w:rFonts w:ascii="Arial" w:hAnsi="Arial" w:cs="Arial"/>
                <w:sz w:val="18"/>
                <w:szCs w:val="18"/>
                <w:lang w:val="en-GB"/>
              </w:rPr>
            </w:pPr>
          </w:p>
        </w:tc>
        <w:tc>
          <w:tcPr>
            <w:tcW w:w="911" w:type="dxa"/>
            <w:tcBorders>
              <w:top w:val="single" w:sz="4" w:space="0" w:color="auto"/>
            </w:tcBorders>
            <w:vAlign w:val="bottom"/>
          </w:tcPr>
          <w:p w14:paraId="09AF272F" w14:textId="4E320624"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r>
      <w:tr w:rsidR="00F12321" w:rsidRPr="001C303A" w14:paraId="79D7C710" w14:textId="77777777" w:rsidTr="00724F12">
        <w:trPr>
          <w:cantSplit/>
          <w:trHeight w:val="227"/>
        </w:trPr>
        <w:tc>
          <w:tcPr>
            <w:tcW w:w="4990" w:type="dxa"/>
            <w:vAlign w:val="bottom"/>
          </w:tcPr>
          <w:p w14:paraId="5F3CC82F" w14:textId="77777777" w:rsidR="00F12321" w:rsidRPr="001C303A" w:rsidRDefault="00F12321" w:rsidP="00F12321">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Interest </w:t>
            </w:r>
            <w:proofErr w:type="gramStart"/>
            <w:r w:rsidRPr="001C303A">
              <w:rPr>
                <w:rFonts w:ascii="Arial" w:hAnsi="Arial" w:cs="Arial"/>
                <w:sz w:val="18"/>
                <w:szCs w:val="18"/>
                <w:lang w:val="en-GB"/>
              </w:rPr>
              <w:t>rate,%</w:t>
            </w:r>
            <w:proofErr w:type="gramEnd"/>
          </w:p>
        </w:tc>
        <w:tc>
          <w:tcPr>
            <w:tcW w:w="1275" w:type="dxa"/>
            <w:vAlign w:val="bottom"/>
          </w:tcPr>
          <w:p w14:paraId="39D8A4F7" w14:textId="740CA14A"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7</w:t>
            </w:r>
          </w:p>
        </w:tc>
        <w:tc>
          <w:tcPr>
            <w:tcW w:w="142" w:type="dxa"/>
            <w:vAlign w:val="bottom"/>
          </w:tcPr>
          <w:p w14:paraId="473D752A" w14:textId="77777777" w:rsidR="00F12321" w:rsidRPr="001C303A" w:rsidRDefault="00F12321" w:rsidP="00F12321">
            <w:pPr>
              <w:ind w:right="80"/>
              <w:jc w:val="right"/>
              <w:rPr>
                <w:rFonts w:ascii="Arial" w:hAnsi="Arial" w:cs="Arial"/>
                <w:sz w:val="18"/>
                <w:szCs w:val="18"/>
                <w:lang w:val="en-GB"/>
              </w:rPr>
            </w:pPr>
          </w:p>
        </w:tc>
        <w:tc>
          <w:tcPr>
            <w:tcW w:w="1134" w:type="dxa"/>
            <w:vAlign w:val="bottom"/>
          </w:tcPr>
          <w:p w14:paraId="1BC4B981" w14:textId="1549EA05"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650D5D42" w14:textId="77777777" w:rsidR="00F12321" w:rsidRPr="001C303A" w:rsidRDefault="00F12321" w:rsidP="00F12321">
            <w:pPr>
              <w:ind w:right="80"/>
              <w:jc w:val="right"/>
              <w:rPr>
                <w:rFonts w:ascii="Arial" w:hAnsi="Arial" w:cs="Arial"/>
                <w:sz w:val="18"/>
                <w:szCs w:val="18"/>
                <w:lang w:val="en-GB"/>
              </w:rPr>
            </w:pPr>
          </w:p>
        </w:tc>
        <w:tc>
          <w:tcPr>
            <w:tcW w:w="1134" w:type="dxa"/>
            <w:vAlign w:val="bottom"/>
          </w:tcPr>
          <w:p w14:paraId="4CBF8D2F" w14:textId="4D19ACF1"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6B98269A" w14:textId="77777777" w:rsidR="00F12321" w:rsidRPr="001C303A" w:rsidRDefault="00F12321" w:rsidP="00F12321">
            <w:pPr>
              <w:ind w:right="80"/>
              <w:jc w:val="right"/>
              <w:rPr>
                <w:rFonts w:ascii="Arial" w:hAnsi="Arial" w:cs="Arial"/>
                <w:sz w:val="18"/>
                <w:szCs w:val="18"/>
                <w:lang w:val="en-GB"/>
              </w:rPr>
            </w:pPr>
          </w:p>
        </w:tc>
        <w:tc>
          <w:tcPr>
            <w:tcW w:w="911" w:type="dxa"/>
            <w:vAlign w:val="bottom"/>
          </w:tcPr>
          <w:p w14:paraId="470DDCAE" w14:textId="14AD52BB" w:rsidR="00F12321" w:rsidRPr="001C303A" w:rsidRDefault="00F12321" w:rsidP="00F12321">
            <w:pPr>
              <w:ind w:right="80"/>
              <w:jc w:val="right"/>
              <w:rPr>
                <w:rFonts w:ascii="Arial" w:hAnsi="Arial" w:cs="Arial"/>
                <w:sz w:val="18"/>
                <w:szCs w:val="18"/>
                <w:lang w:val="en-GB"/>
              </w:rPr>
            </w:pPr>
            <w:r w:rsidRPr="001C303A">
              <w:rPr>
                <w:rFonts w:ascii="Arial" w:hAnsi="Arial" w:cs="Arial"/>
                <w:sz w:val="18"/>
                <w:szCs w:val="18"/>
              </w:rPr>
              <w:t>-</w:t>
            </w:r>
          </w:p>
        </w:tc>
      </w:tr>
      <w:tr w:rsidR="00F12321" w:rsidRPr="001C303A" w14:paraId="4FC1AFC5" w14:textId="77777777" w:rsidTr="00724F12">
        <w:trPr>
          <w:cantSplit/>
          <w:trHeight w:val="170"/>
        </w:trPr>
        <w:tc>
          <w:tcPr>
            <w:tcW w:w="4990" w:type="dxa"/>
            <w:vAlign w:val="bottom"/>
          </w:tcPr>
          <w:p w14:paraId="65FCB86E" w14:textId="77777777" w:rsidR="00F12321" w:rsidRPr="001C303A" w:rsidRDefault="00F12321" w:rsidP="00F12321">
            <w:pPr>
              <w:spacing w:line="240" w:lineRule="atLeast"/>
              <w:ind w:left="180" w:hanging="146"/>
              <w:rPr>
                <w:rFonts w:ascii="Arial" w:hAnsi="Arial" w:cs="Arial"/>
                <w:sz w:val="18"/>
                <w:szCs w:val="18"/>
                <w:lang w:val="en-GB"/>
              </w:rPr>
            </w:pPr>
          </w:p>
        </w:tc>
        <w:tc>
          <w:tcPr>
            <w:tcW w:w="1275" w:type="dxa"/>
            <w:tcBorders>
              <w:bottom w:val="single" w:sz="4" w:space="0" w:color="auto"/>
            </w:tcBorders>
            <w:vAlign w:val="bottom"/>
          </w:tcPr>
          <w:p w14:paraId="2B3C4B79" w14:textId="77777777" w:rsidR="00F12321" w:rsidRPr="001C303A" w:rsidRDefault="00F12321" w:rsidP="00F12321">
            <w:pPr>
              <w:ind w:right="80"/>
              <w:jc w:val="right"/>
              <w:rPr>
                <w:rFonts w:ascii="Arial" w:hAnsi="Arial" w:cs="Arial"/>
                <w:sz w:val="18"/>
                <w:szCs w:val="18"/>
                <w:lang w:val="en-GB"/>
              </w:rPr>
            </w:pPr>
          </w:p>
        </w:tc>
        <w:tc>
          <w:tcPr>
            <w:tcW w:w="142" w:type="dxa"/>
            <w:vAlign w:val="bottom"/>
          </w:tcPr>
          <w:p w14:paraId="43282FEE" w14:textId="77777777" w:rsidR="00F12321" w:rsidRPr="001C303A" w:rsidRDefault="00F12321" w:rsidP="00F12321">
            <w:pPr>
              <w:ind w:right="80"/>
              <w:jc w:val="right"/>
              <w:rPr>
                <w:rFonts w:ascii="Arial" w:hAnsi="Arial" w:cs="Arial"/>
                <w:sz w:val="18"/>
                <w:szCs w:val="18"/>
                <w:lang w:val="en-GB"/>
              </w:rPr>
            </w:pPr>
          </w:p>
        </w:tc>
        <w:tc>
          <w:tcPr>
            <w:tcW w:w="1134" w:type="dxa"/>
            <w:tcBorders>
              <w:bottom w:val="single" w:sz="4" w:space="0" w:color="auto"/>
            </w:tcBorders>
            <w:vAlign w:val="bottom"/>
          </w:tcPr>
          <w:p w14:paraId="77C3A888" w14:textId="77777777" w:rsidR="00F12321" w:rsidRPr="001C303A" w:rsidRDefault="00F12321" w:rsidP="00F12321">
            <w:pPr>
              <w:ind w:right="80"/>
              <w:jc w:val="right"/>
              <w:rPr>
                <w:rFonts w:ascii="Arial" w:hAnsi="Arial" w:cs="Arial"/>
                <w:sz w:val="18"/>
                <w:szCs w:val="18"/>
                <w:lang w:val="en-GB"/>
              </w:rPr>
            </w:pPr>
          </w:p>
        </w:tc>
        <w:tc>
          <w:tcPr>
            <w:tcW w:w="142" w:type="dxa"/>
            <w:vAlign w:val="bottom"/>
          </w:tcPr>
          <w:p w14:paraId="282558E7" w14:textId="77777777" w:rsidR="00F12321" w:rsidRPr="001C303A" w:rsidRDefault="00F12321" w:rsidP="00F12321">
            <w:pPr>
              <w:ind w:right="80"/>
              <w:jc w:val="right"/>
              <w:rPr>
                <w:rFonts w:ascii="Arial" w:hAnsi="Arial" w:cs="Arial"/>
                <w:sz w:val="18"/>
                <w:szCs w:val="18"/>
                <w:lang w:val="en-GB"/>
              </w:rPr>
            </w:pPr>
          </w:p>
        </w:tc>
        <w:tc>
          <w:tcPr>
            <w:tcW w:w="1134" w:type="dxa"/>
            <w:tcBorders>
              <w:bottom w:val="single" w:sz="4" w:space="0" w:color="auto"/>
            </w:tcBorders>
            <w:vAlign w:val="bottom"/>
          </w:tcPr>
          <w:p w14:paraId="3BD0542F" w14:textId="77777777" w:rsidR="00F12321" w:rsidRPr="001C303A" w:rsidRDefault="00F12321" w:rsidP="00F12321">
            <w:pPr>
              <w:ind w:right="80"/>
              <w:jc w:val="right"/>
              <w:rPr>
                <w:rFonts w:ascii="Arial" w:hAnsi="Arial" w:cs="Arial"/>
                <w:sz w:val="18"/>
                <w:szCs w:val="18"/>
                <w:lang w:val="en-GB"/>
              </w:rPr>
            </w:pPr>
          </w:p>
        </w:tc>
        <w:tc>
          <w:tcPr>
            <w:tcW w:w="142" w:type="dxa"/>
            <w:vAlign w:val="bottom"/>
          </w:tcPr>
          <w:p w14:paraId="423A66BE" w14:textId="77777777" w:rsidR="00F12321" w:rsidRPr="001C303A" w:rsidRDefault="00F12321" w:rsidP="00F12321">
            <w:pPr>
              <w:ind w:right="80"/>
              <w:jc w:val="right"/>
              <w:rPr>
                <w:rFonts w:ascii="Arial" w:hAnsi="Arial" w:cs="Arial"/>
                <w:sz w:val="18"/>
                <w:szCs w:val="18"/>
                <w:lang w:val="en-GB"/>
              </w:rPr>
            </w:pPr>
          </w:p>
        </w:tc>
        <w:tc>
          <w:tcPr>
            <w:tcW w:w="911" w:type="dxa"/>
            <w:tcBorders>
              <w:bottom w:val="single" w:sz="4" w:space="0" w:color="auto"/>
            </w:tcBorders>
            <w:vAlign w:val="bottom"/>
          </w:tcPr>
          <w:p w14:paraId="55844E6E" w14:textId="77777777" w:rsidR="00F12321" w:rsidRPr="001C303A" w:rsidRDefault="00F12321" w:rsidP="00F12321">
            <w:pPr>
              <w:ind w:right="80"/>
              <w:jc w:val="right"/>
              <w:rPr>
                <w:rFonts w:ascii="Arial" w:hAnsi="Arial" w:cs="Arial"/>
                <w:sz w:val="18"/>
                <w:szCs w:val="18"/>
                <w:lang w:val="en-GB"/>
              </w:rPr>
            </w:pPr>
          </w:p>
        </w:tc>
      </w:tr>
      <w:tr w:rsidR="001D63BD" w:rsidRPr="001C303A" w14:paraId="332787F4" w14:textId="77777777" w:rsidTr="00724F12">
        <w:trPr>
          <w:cantSplit/>
          <w:trHeight w:val="227"/>
        </w:trPr>
        <w:tc>
          <w:tcPr>
            <w:tcW w:w="4990" w:type="dxa"/>
            <w:vAlign w:val="bottom"/>
          </w:tcPr>
          <w:p w14:paraId="5481024A" w14:textId="7326D9C8" w:rsidR="001D63BD" w:rsidRPr="001C303A" w:rsidRDefault="001D63BD" w:rsidP="001D63BD">
            <w:pPr>
              <w:spacing w:line="240" w:lineRule="atLeast"/>
              <w:ind w:left="180" w:hanging="146"/>
              <w:rPr>
                <w:rFonts w:ascii="Arial" w:hAnsi="Arial" w:cs="Arial"/>
                <w:sz w:val="18"/>
                <w:szCs w:val="18"/>
                <w:lang w:val="en-GB"/>
              </w:rPr>
            </w:pPr>
            <w:r w:rsidRPr="001C303A">
              <w:rPr>
                <w:rFonts w:ascii="Arial" w:hAnsi="Arial" w:cs="Arial"/>
                <w:sz w:val="18"/>
                <w:szCs w:val="18"/>
                <w:lang w:val="en-GB"/>
              </w:rPr>
              <w:t>Subordinated loans as at 31 December 2018</w:t>
            </w:r>
          </w:p>
        </w:tc>
        <w:tc>
          <w:tcPr>
            <w:tcW w:w="1275" w:type="dxa"/>
            <w:tcBorders>
              <w:top w:val="single" w:sz="4" w:space="0" w:color="auto"/>
            </w:tcBorders>
            <w:vAlign w:val="bottom"/>
          </w:tcPr>
          <w:p w14:paraId="7441B608" w14:textId="656F812B"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1</w:t>
            </w:r>
            <w:r w:rsidR="006529C7" w:rsidRPr="001C303A">
              <w:rPr>
                <w:rFonts w:ascii="Arial" w:hAnsi="Arial" w:cs="Arial"/>
                <w:sz w:val="18"/>
                <w:szCs w:val="18"/>
              </w:rPr>
              <w:t>,</w:t>
            </w:r>
            <w:r w:rsidRPr="001C303A">
              <w:rPr>
                <w:rFonts w:ascii="Arial" w:hAnsi="Arial" w:cs="Arial"/>
                <w:sz w:val="18"/>
                <w:szCs w:val="18"/>
              </w:rPr>
              <w:t>000</w:t>
            </w:r>
          </w:p>
        </w:tc>
        <w:tc>
          <w:tcPr>
            <w:tcW w:w="142" w:type="dxa"/>
            <w:vAlign w:val="bottom"/>
          </w:tcPr>
          <w:p w14:paraId="17F1595A" w14:textId="77777777" w:rsidR="001D63BD" w:rsidRPr="001C303A" w:rsidRDefault="001D63BD" w:rsidP="001D63BD">
            <w:pPr>
              <w:ind w:right="80"/>
              <w:jc w:val="right"/>
              <w:rPr>
                <w:rFonts w:ascii="Arial" w:hAnsi="Arial" w:cs="Arial"/>
                <w:sz w:val="18"/>
                <w:szCs w:val="18"/>
                <w:lang w:val="en-GB"/>
              </w:rPr>
            </w:pPr>
          </w:p>
        </w:tc>
        <w:tc>
          <w:tcPr>
            <w:tcW w:w="1134" w:type="dxa"/>
            <w:tcBorders>
              <w:top w:val="single" w:sz="4" w:space="0" w:color="auto"/>
            </w:tcBorders>
            <w:vAlign w:val="bottom"/>
          </w:tcPr>
          <w:p w14:paraId="20FDA2B2" w14:textId="5794C9A7"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3D5747B4" w14:textId="77777777" w:rsidR="001D63BD" w:rsidRPr="001C303A" w:rsidRDefault="001D63BD" w:rsidP="001D63BD">
            <w:pPr>
              <w:ind w:right="80"/>
              <w:jc w:val="right"/>
              <w:rPr>
                <w:rFonts w:ascii="Arial" w:hAnsi="Arial" w:cs="Arial"/>
                <w:sz w:val="18"/>
                <w:szCs w:val="18"/>
                <w:lang w:val="en-GB"/>
              </w:rPr>
            </w:pPr>
          </w:p>
        </w:tc>
        <w:tc>
          <w:tcPr>
            <w:tcW w:w="1134" w:type="dxa"/>
            <w:tcBorders>
              <w:top w:val="single" w:sz="4" w:space="0" w:color="auto"/>
            </w:tcBorders>
            <w:vAlign w:val="bottom"/>
          </w:tcPr>
          <w:p w14:paraId="58669157" w14:textId="297C27DC"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71E2A559" w14:textId="77777777" w:rsidR="001D63BD" w:rsidRPr="001C303A" w:rsidRDefault="001D63BD" w:rsidP="001D63BD">
            <w:pPr>
              <w:ind w:right="80"/>
              <w:jc w:val="right"/>
              <w:rPr>
                <w:rFonts w:ascii="Arial" w:hAnsi="Arial" w:cs="Arial"/>
                <w:sz w:val="18"/>
                <w:szCs w:val="18"/>
                <w:lang w:val="en-GB"/>
              </w:rPr>
            </w:pPr>
          </w:p>
        </w:tc>
        <w:tc>
          <w:tcPr>
            <w:tcW w:w="911" w:type="dxa"/>
            <w:tcBorders>
              <w:top w:val="single" w:sz="4" w:space="0" w:color="auto"/>
            </w:tcBorders>
            <w:vAlign w:val="bottom"/>
          </w:tcPr>
          <w:p w14:paraId="1EEE3302" w14:textId="17D93E88"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w:t>
            </w:r>
          </w:p>
        </w:tc>
      </w:tr>
      <w:tr w:rsidR="001D63BD" w:rsidRPr="001C303A" w14:paraId="782A96B8" w14:textId="77777777" w:rsidTr="00724F12">
        <w:trPr>
          <w:cantSplit/>
          <w:trHeight w:val="227"/>
        </w:trPr>
        <w:tc>
          <w:tcPr>
            <w:tcW w:w="4990" w:type="dxa"/>
            <w:vAlign w:val="bottom"/>
          </w:tcPr>
          <w:p w14:paraId="5811953A" w14:textId="77777777" w:rsidR="001D63BD" w:rsidRPr="001C303A" w:rsidRDefault="001D63BD" w:rsidP="001D63BD">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Interest </w:t>
            </w:r>
            <w:proofErr w:type="gramStart"/>
            <w:r w:rsidRPr="001C303A">
              <w:rPr>
                <w:rFonts w:ascii="Arial" w:hAnsi="Arial" w:cs="Arial"/>
                <w:sz w:val="18"/>
                <w:szCs w:val="18"/>
                <w:lang w:val="en-GB"/>
              </w:rPr>
              <w:t>rate,%</w:t>
            </w:r>
            <w:proofErr w:type="gramEnd"/>
          </w:p>
        </w:tc>
        <w:tc>
          <w:tcPr>
            <w:tcW w:w="1275" w:type="dxa"/>
            <w:vAlign w:val="bottom"/>
          </w:tcPr>
          <w:p w14:paraId="3596A70A" w14:textId="402EC2FF"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2</w:t>
            </w:r>
          </w:p>
        </w:tc>
        <w:tc>
          <w:tcPr>
            <w:tcW w:w="142" w:type="dxa"/>
            <w:vAlign w:val="bottom"/>
          </w:tcPr>
          <w:p w14:paraId="6F9303B8" w14:textId="77777777" w:rsidR="001D63BD" w:rsidRPr="001C303A" w:rsidRDefault="001D63BD" w:rsidP="001D63BD">
            <w:pPr>
              <w:ind w:right="80"/>
              <w:jc w:val="right"/>
              <w:rPr>
                <w:rFonts w:ascii="Arial" w:hAnsi="Arial" w:cs="Arial"/>
                <w:sz w:val="18"/>
                <w:szCs w:val="18"/>
                <w:lang w:val="en-GB"/>
              </w:rPr>
            </w:pPr>
          </w:p>
        </w:tc>
        <w:tc>
          <w:tcPr>
            <w:tcW w:w="1134" w:type="dxa"/>
            <w:vAlign w:val="bottom"/>
          </w:tcPr>
          <w:p w14:paraId="7602A8EB" w14:textId="35A96246"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5F1741F8" w14:textId="77777777" w:rsidR="001D63BD" w:rsidRPr="001C303A" w:rsidRDefault="001D63BD" w:rsidP="001D63BD">
            <w:pPr>
              <w:ind w:right="80"/>
              <w:jc w:val="right"/>
              <w:rPr>
                <w:rFonts w:ascii="Arial" w:hAnsi="Arial" w:cs="Arial"/>
                <w:sz w:val="18"/>
                <w:szCs w:val="18"/>
                <w:lang w:val="en-GB"/>
              </w:rPr>
            </w:pPr>
          </w:p>
        </w:tc>
        <w:tc>
          <w:tcPr>
            <w:tcW w:w="1134" w:type="dxa"/>
            <w:vAlign w:val="bottom"/>
          </w:tcPr>
          <w:p w14:paraId="1A4AB803" w14:textId="359783F7"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3F821AAA" w14:textId="77777777" w:rsidR="001D63BD" w:rsidRPr="001C303A" w:rsidRDefault="001D63BD" w:rsidP="001D63BD">
            <w:pPr>
              <w:ind w:right="80"/>
              <w:jc w:val="right"/>
              <w:rPr>
                <w:rFonts w:ascii="Arial" w:hAnsi="Arial" w:cs="Arial"/>
                <w:sz w:val="18"/>
                <w:szCs w:val="18"/>
                <w:lang w:val="en-GB"/>
              </w:rPr>
            </w:pPr>
          </w:p>
        </w:tc>
        <w:tc>
          <w:tcPr>
            <w:tcW w:w="911" w:type="dxa"/>
            <w:vAlign w:val="bottom"/>
          </w:tcPr>
          <w:p w14:paraId="7D45C1D9" w14:textId="0E9B63A6"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w:t>
            </w:r>
          </w:p>
        </w:tc>
      </w:tr>
      <w:tr w:rsidR="001D63BD" w:rsidRPr="001C303A" w14:paraId="65CCA032" w14:textId="77777777" w:rsidTr="00724F12">
        <w:trPr>
          <w:cantSplit/>
          <w:trHeight w:val="227"/>
        </w:trPr>
        <w:tc>
          <w:tcPr>
            <w:tcW w:w="4990" w:type="dxa"/>
            <w:vAlign w:val="bottom"/>
          </w:tcPr>
          <w:p w14:paraId="2093CD89" w14:textId="56EAE411" w:rsidR="001D63BD" w:rsidRPr="001C303A" w:rsidRDefault="00234C0F" w:rsidP="001D63BD">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For </w:t>
            </w:r>
            <w:proofErr w:type="gramStart"/>
            <w:r w:rsidRPr="001C303A">
              <w:rPr>
                <w:rFonts w:ascii="Arial" w:hAnsi="Arial" w:cs="Arial"/>
                <w:sz w:val="18"/>
                <w:szCs w:val="18"/>
                <w:lang w:val="en-GB"/>
              </w:rPr>
              <w:t>nine month</w:t>
            </w:r>
            <w:proofErr w:type="gramEnd"/>
            <w:r w:rsidRPr="001C303A">
              <w:rPr>
                <w:rFonts w:ascii="Arial" w:hAnsi="Arial" w:cs="Arial"/>
                <w:sz w:val="18"/>
                <w:szCs w:val="18"/>
                <w:lang w:val="en-GB"/>
              </w:rPr>
              <w:t xml:space="preserve"> period which ended at </w:t>
            </w:r>
            <w:r w:rsidRPr="001C303A">
              <w:rPr>
                <w:rFonts w:ascii="Arial" w:hAnsi="Arial" w:cs="Arial"/>
                <w:sz w:val="18"/>
                <w:szCs w:val="18"/>
              </w:rPr>
              <w:t xml:space="preserve">30 </w:t>
            </w:r>
            <w:proofErr w:type="spellStart"/>
            <w:r w:rsidRPr="001C303A">
              <w:rPr>
                <w:rFonts w:ascii="Arial" w:hAnsi="Arial" w:cs="Arial"/>
                <w:sz w:val="18"/>
                <w:szCs w:val="18"/>
              </w:rPr>
              <w:t>September</w:t>
            </w:r>
            <w:proofErr w:type="spellEnd"/>
            <w:r w:rsidRPr="001C303A">
              <w:rPr>
                <w:rFonts w:ascii="Arial" w:hAnsi="Arial" w:cs="Arial"/>
                <w:sz w:val="18"/>
                <w:szCs w:val="18"/>
              </w:rPr>
              <w:t xml:space="preserve"> 2018</w:t>
            </w:r>
          </w:p>
        </w:tc>
        <w:tc>
          <w:tcPr>
            <w:tcW w:w="1275" w:type="dxa"/>
            <w:vAlign w:val="bottom"/>
          </w:tcPr>
          <w:p w14:paraId="6140C720" w14:textId="77777777" w:rsidR="001D63BD" w:rsidRPr="001C303A" w:rsidRDefault="001D63BD" w:rsidP="001D63BD">
            <w:pPr>
              <w:ind w:right="80"/>
              <w:jc w:val="right"/>
              <w:rPr>
                <w:rFonts w:ascii="Arial" w:hAnsi="Arial" w:cs="Arial"/>
                <w:sz w:val="18"/>
                <w:szCs w:val="18"/>
                <w:lang w:val="en-GB"/>
              </w:rPr>
            </w:pPr>
          </w:p>
        </w:tc>
        <w:tc>
          <w:tcPr>
            <w:tcW w:w="142" w:type="dxa"/>
            <w:vAlign w:val="bottom"/>
          </w:tcPr>
          <w:p w14:paraId="0D2405F9" w14:textId="77777777" w:rsidR="001D63BD" w:rsidRPr="001C303A" w:rsidRDefault="001D63BD" w:rsidP="001D63BD">
            <w:pPr>
              <w:ind w:right="80"/>
              <w:jc w:val="right"/>
              <w:rPr>
                <w:rFonts w:ascii="Arial" w:hAnsi="Arial" w:cs="Arial"/>
                <w:sz w:val="18"/>
                <w:szCs w:val="18"/>
                <w:lang w:val="en-GB"/>
              </w:rPr>
            </w:pPr>
          </w:p>
        </w:tc>
        <w:tc>
          <w:tcPr>
            <w:tcW w:w="1134" w:type="dxa"/>
            <w:vAlign w:val="bottom"/>
          </w:tcPr>
          <w:p w14:paraId="3A05D1C9" w14:textId="77777777" w:rsidR="001D63BD" w:rsidRPr="001C303A" w:rsidRDefault="001D63BD" w:rsidP="001D63BD">
            <w:pPr>
              <w:ind w:right="80"/>
              <w:jc w:val="right"/>
              <w:rPr>
                <w:rFonts w:ascii="Arial" w:hAnsi="Arial" w:cs="Arial"/>
                <w:sz w:val="18"/>
                <w:szCs w:val="18"/>
                <w:lang w:val="en-GB"/>
              </w:rPr>
            </w:pPr>
          </w:p>
        </w:tc>
        <w:tc>
          <w:tcPr>
            <w:tcW w:w="142" w:type="dxa"/>
            <w:vAlign w:val="bottom"/>
          </w:tcPr>
          <w:p w14:paraId="0C4DEBEE" w14:textId="77777777" w:rsidR="001D63BD" w:rsidRPr="001C303A" w:rsidRDefault="001D63BD" w:rsidP="001D63BD">
            <w:pPr>
              <w:ind w:right="80"/>
              <w:jc w:val="right"/>
              <w:rPr>
                <w:rFonts w:ascii="Arial" w:hAnsi="Arial" w:cs="Arial"/>
                <w:sz w:val="18"/>
                <w:szCs w:val="18"/>
                <w:lang w:val="en-GB"/>
              </w:rPr>
            </w:pPr>
          </w:p>
        </w:tc>
        <w:tc>
          <w:tcPr>
            <w:tcW w:w="1134" w:type="dxa"/>
            <w:vAlign w:val="bottom"/>
          </w:tcPr>
          <w:p w14:paraId="2460D01F" w14:textId="77777777" w:rsidR="001D63BD" w:rsidRPr="001C303A" w:rsidRDefault="001D63BD" w:rsidP="001D63BD">
            <w:pPr>
              <w:ind w:right="80"/>
              <w:jc w:val="right"/>
              <w:rPr>
                <w:rFonts w:ascii="Arial" w:hAnsi="Arial" w:cs="Arial"/>
                <w:sz w:val="18"/>
                <w:szCs w:val="18"/>
                <w:lang w:val="en-GB"/>
              </w:rPr>
            </w:pPr>
          </w:p>
        </w:tc>
        <w:tc>
          <w:tcPr>
            <w:tcW w:w="142" w:type="dxa"/>
            <w:vAlign w:val="bottom"/>
          </w:tcPr>
          <w:p w14:paraId="311CF3C1" w14:textId="77777777" w:rsidR="001D63BD" w:rsidRPr="001C303A" w:rsidRDefault="001D63BD" w:rsidP="001D63BD">
            <w:pPr>
              <w:ind w:right="80"/>
              <w:jc w:val="right"/>
              <w:rPr>
                <w:rFonts w:ascii="Arial" w:hAnsi="Arial" w:cs="Arial"/>
                <w:sz w:val="18"/>
                <w:szCs w:val="18"/>
                <w:lang w:val="en-GB"/>
              </w:rPr>
            </w:pPr>
          </w:p>
        </w:tc>
        <w:tc>
          <w:tcPr>
            <w:tcW w:w="911" w:type="dxa"/>
            <w:vAlign w:val="bottom"/>
          </w:tcPr>
          <w:p w14:paraId="3EBFF952" w14:textId="77777777" w:rsidR="001D63BD" w:rsidRPr="001C303A" w:rsidRDefault="001D63BD" w:rsidP="001D63BD">
            <w:pPr>
              <w:ind w:right="80"/>
              <w:jc w:val="right"/>
              <w:rPr>
                <w:rFonts w:ascii="Arial" w:hAnsi="Arial" w:cs="Arial"/>
                <w:sz w:val="18"/>
                <w:szCs w:val="18"/>
                <w:lang w:val="en-GB"/>
              </w:rPr>
            </w:pPr>
          </w:p>
        </w:tc>
      </w:tr>
      <w:tr w:rsidR="00A0417C" w:rsidRPr="001C303A" w14:paraId="7FEB9803" w14:textId="77777777" w:rsidTr="00724F12">
        <w:trPr>
          <w:cantSplit/>
          <w:trHeight w:val="227"/>
        </w:trPr>
        <w:tc>
          <w:tcPr>
            <w:tcW w:w="4990" w:type="dxa"/>
            <w:vAlign w:val="bottom"/>
          </w:tcPr>
          <w:p w14:paraId="5A309F9D" w14:textId="054B53BF" w:rsidR="00A0417C" w:rsidRPr="001C303A" w:rsidRDefault="00A0417C" w:rsidP="00A0417C">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00EA1D3E" w:rsidRPr="001C303A">
              <w:rPr>
                <w:rFonts w:ascii="Arial" w:hAnsi="Arial" w:cs="Arial"/>
                <w:sz w:val="18"/>
                <w:szCs w:val="18"/>
              </w:rPr>
              <w:t>income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loans</w:t>
            </w:r>
            <w:proofErr w:type="spellEnd"/>
          </w:p>
        </w:tc>
        <w:tc>
          <w:tcPr>
            <w:tcW w:w="1275" w:type="dxa"/>
            <w:vAlign w:val="bottom"/>
          </w:tcPr>
          <w:p w14:paraId="16682F57" w14:textId="172E3E2E"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35ECE643" w14:textId="77777777" w:rsidR="00A0417C" w:rsidRPr="001C303A" w:rsidRDefault="00A0417C" w:rsidP="00A0417C">
            <w:pPr>
              <w:ind w:right="80"/>
              <w:jc w:val="right"/>
              <w:rPr>
                <w:rFonts w:ascii="Arial" w:hAnsi="Arial" w:cs="Arial"/>
                <w:sz w:val="18"/>
                <w:szCs w:val="18"/>
                <w:lang w:val="en-GB"/>
              </w:rPr>
            </w:pPr>
          </w:p>
        </w:tc>
        <w:tc>
          <w:tcPr>
            <w:tcW w:w="1134" w:type="dxa"/>
            <w:vAlign w:val="bottom"/>
          </w:tcPr>
          <w:p w14:paraId="5C4A6105" w14:textId="71C2F586"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2</w:t>
            </w:r>
          </w:p>
        </w:tc>
        <w:tc>
          <w:tcPr>
            <w:tcW w:w="142" w:type="dxa"/>
            <w:vAlign w:val="bottom"/>
          </w:tcPr>
          <w:p w14:paraId="2C78DE00" w14:textId="77777777" w:rsidR="00A0417C" w:rsidRPr="001C303A" w:rsidRDefault="00A0417C" w:rsidP="00A0417C">
            <w:pPr>
              <w:ind w:right="80"/>
              <w:jc w:val="right"/>
              <w:rPr>
                <w:rFonts w:ascii="Arial" w:hAnsi="Arial" w:cs="Arial"/>
                <w:sz w:val="18"/>
                <w:szCs w:val="18"/>
                <w:lang w:val="en-GB"/>
              </w:rPr>
            </w:pPr>
          </w:p>
        </w:tc>
        <w:tc>
          <w:tcPr>
            <w:tcW w:w="1134" w:type="dxa"/>
            <w:vAlign w:val="bottom"/>
          </w:tcPr>
          <w:p w14:paraId="33E97008" w14:textId="67193F25"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1</w:t>
            </w:r>
          </w:p>
        </w:tc>
        <w:tc>
          <w:tcPr>
            <w:tcW w:w="142" w:type="dxa"/>
            <w:vAlign w:val="bottom"/>
          </w:tcPr>
          <w:p w14:paraId="1D7BA811" w14:textId="77777777" w:rsidR="00A0417C" w:rsidRPr="001C303A" w:rsidRDefault="00A0417C" w:rsidP="00A0417C">
            <w:pPr>
              <w:ind w:right="80"/>
              <w:jc w:val="right"/>
              <w:rPr>
                <w:rFonts w:ascii="Arial" w:hAnsi="Arial" w:cs="Arial"/>
                <w:sz w:val="18"/>
                <w:szCs w:val="18"/>
                <w:lang w:val="en-GB"/>
              </w:rPr>
            </w:pPr>
          </w:p>
        </w:tc>
        <w:tc>
          <w:tcPr>
            <w:tcW w:w="911" w:type="dxa"/>
            <w:vAlign w:val="bottom"/>
          </w:tcPr>
          <w:p w14:paraId="2BEB60C1" w14:textId="46B47A50"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62</w:t>
            </w:r>
          </w:p>
        </w:tc>
      </w:tr>
      <w:tr w:rsidR="00A0417C" w:rsidRPr="001C303A" w14:paraId="023D88F7" w14:textId="77777777" w:rsidTr="00724F12">
        <w:trPr>
          <w:cantSplit/>
          <w:trHeight w:val="227"/>
        </w:trPr>
        <w:tc>
          <w:tcPr>
            <w:tcW w:w="4990" w:type="dxa"/>
            <w:vAlign w:val="bottom"/>
          </w:tcPr>
          <w:p w14:paraId="1EA24EFD" w14:textId="229E7FA9" w:rsidR="00A0417C" w:rsidRPr="001C303A" w:rsidRDefault="00A0417C" w:rsidP="00A0417C">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expense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deposits</w:t>
            </w:r>
            <w:proofErr w:type="spellEnd"/>
          </w:p>
        </w:tc>
        <w:tc>
          <w:tcPr>
            <w:tcW w:w="1275" w:type="dxa"/>
            <w:vAlign w:val="bottom"/>
          </w:tcPr>
          <w:p w14:paraId="53BCFF86" w14:textId="6DA77618"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14A399B0" w14:textId="77777777" w:rsidR="00A0417C" w:rsidRPr="001C303A" w:rsidRDefault="00A0417C" w:rsidP="00A0417C">
            <w:pPr>
              <w:ind w:right="80"/>
              <w:jc w:val="right"/>
              <w:rPr>
                <w:rFonts w:ascii="Arial" w:hAnsi="Arial" w:cs="Arial"/>
                <w:sz w:val="18"/>
                <w:szCs w:val="18"/>
                <w:lang w:val="en-GB"/>
              </w:rPr>
            </w:pPr>
          </w:p>
        </w:tc>
        <w:tc>
          <w:tcPr>
            <w:tcW w:w="1134" w:type="dxa"/>
            <w:vAlign w:val="bottom"/>
          </w:tcPr>
          <w:p w14:paraId="634BBEE4" w14:textId="2695A4A1"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6BE71561" w14:textId="77777777" w:rsidR="00A0417C" w:rsidRPr="001C303A" w:rsidRDefault="00A0417C" w:rsidP="00A0417C">
            <w:pPr>
              <w:ind w:right="80"/>
              <w:jc w:val="right"/>
              <w:rPr>
                <w:rFonts w:ascii="Arial" w:hAnsi="Arial" w:cs="Arial"/>
                <w:sz w:val="18"/>
                <w:szCs w:val="18"/>
                <w:lang w:val="en-GB"/>
              </w:rPr>
            </w:pPr>
          </w:p>
        </w:tc>
        <w:tc>
          <w:tcPr>
            <w:tcW w:w="1134" w:type="dxa"/>
            <w:vAlign w:val="bottom"/>
          </w:tcPr>
          <w:p w14:paraId="1B2C214D" w14:textId="156427A2"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07065294" w14:textId="77777777" w:rsidR="00A0417C" w:rsidRPr="001C303A" w:rsidRDefault="00A0417C" w:rsidP="00A0417C">
            <w:pPr>
              <w:ind w:right="80"/>
              <w:jc w:val="right"/>
              <w:rPr>
                <w:rFonts w:ascii="Arial" w:hAnsi="Arial" w:cs="Arial"/>
                <w:sz w:val="18"/>
                <w:szCs w:val="18"/>
                <w:lang w:val="en-GB"/>
              </w:rPr>
            </w:pPr>
          </w:p>
        </w:tc>
        <w:tc>
          <w:tcPr>
            <w:tcW w:w="911" w:type="dxa"/>
            <w:vAlign w:val="bottom"/>
          </w:tcPr>
          <w:p w14:paraId="189AB5CF" w14:textId="4917C470"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(1)</w:t>
            </w:r>
          </w:p>
        </w:tc>
      </w:tr>
      <w:tr w:rsidR="00A0417C" w:rsidRPr="001C303A" w14:paraId="1F4B5439" w14:textId="77777777" w:rsidTr="00724F12">
        <w:trPr>
          <w:cantSplit/>
          <w:trHeight w:val="227"/>
        </w:trPr>
        <w:tc>
          <w:tcPr>
            <w:tcW w:w="4990" w:type="dxa"/>
            <w:vAlign w:val="bottom"/>
          </w:tcPr>
          <w:p w14:paraId="035AF98B" w14:textId="0A0E3F3D" w:rsidR="00A0417C" w:rsidRPr="001C303A" w:rsidRDefault="00A0417C" w:rsidP="00A0417C">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expense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00B154E9" w:rsidRPr="001C303A">
              <w:rPr>
                <w:rFonts w:ascii="Arial" w:hAnsi="Arial" w:cs="Arial"/>
                <w:sz w:val="18"/>
                <w:szCs w:val="18"/>
              </w:rPr>
              <w:t>bonds</w:t>
            </w:r>
            <w:proofErr w:type="spellEnd"/>
          </w:p>
        </w:tc>
        <w:tc>
          <w:tcPr>
            <w:tcW w:w="1275" w:type="dxa"/>
            <w:vAlign w:val="bottom"/>
          </w:tcPr>
          <w:p w14:paraId="54240A3C" w14:textId="0839549B"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05A9773E" w14:textId="77777777" w:rsidR="00A0417C" w:rsidRPr="001C303A" w:rsidRDefault="00A0417C" w:rsidP="00A0417C">
            <w:pPr>
              <w:ind w:right="80"/>
              <w:jc w:val="right"/>
              <w:rPr>
                <w:rFonts w:ascii="Arial" w:hAnsi="Arial" w:cs="Arial"/>
                <w:sz w:val="18"/>
                <w:szCs w:val="18"/>
                <w:lang w:val="en-GB"/>
              </w:rPr>
            </w:pPr>
          </w:p>
        </w:tc>
        <w:tc>
          <w:tcPr>
            <w:tcW w:w="1134" w:type="dxa"/>
            <w:vAlign w:val="bottom"/>
          </w:tcPr>
          <w:p w14:paraId="51503806" w14:textId="3E3C76E9"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0D82285B" w14:textId="77777777" w:rsidR="00A0417C" w:rsidRPr="001C303A" w:rsidRDefault="00A0417C" w:rsidP="00A0417C">
            <w:pPr>
              <w:ind w:right="80"/>
              <w:jc w:val="right"/>
              <w:rPr>
                <w:rFonts w:ascii="Arial" w:hAnsi="Arial" w:cs="Arial"/>
                <w:sz w:val="18"/>
                <w:szCs w:val="18"/>
                <w:lang w:val="en-GB"/>
              </w:rPr>
            </w:pPr>
          </w:p>
        </w:tc>
        <w:tc>
          <w:tcPr>
            <w:tcW w:w="1134" w:type="dxa"/>
            <w:vAlign w:val="bottom"/>
          </w:tcPr>
          <w:p w14:paraId="5552ED4B" w14:textId="1CC964FD"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696645F6" w14:textId="77777777" w:rsidR="00A0417C" w:rsidRPr="001C303A" w:rsidRDefault="00A0417C" w:rsidP="00A0417C">
            <w:pPr>
              <w:ind w:right="80"/>
              <w:jc w:val="right"/>
              <w:rPr>
                <w:rFonts w:ascii="Arial" w:hAnsi="Arial" w:cs="Arial"/>
                <w:sz w:val="18"/>
                <w:szCs w:val="18"/>
                <w:lang w:val="en-GB"/>
              </w:rPr>
            </w:pPr>
          </w:p>
        </w:tc>
        <w:tc>
          <w:tcPr>
            <w:tcW w:w="911" w:type="dxa"/>
            <w:vAlign w:val="bottom"/>
          </w:tcPr>
          <w:p w14:paraId="1396E7E7" w14:textId="67D0F154"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w:t>
            </w:r>
          </w:p>
        </w:tc>
      </w:tr>
      <w:tr w:rsidR="00A0417C" w:rsidRPr="001C303A" w14:paraId="37AB8988" w14:textId="77777777" w:rsidTr="00724F12">
        <w:trPr>
          <w:cantSplit/>
          <w:trHeight w:val="227"/>
        </w:trPr>
        <w:tc>
          <w:tcPr>
            <w:tcW w:w="4990" w:type="dxa"/>
            <w:vAlign w:val="bottom"/>
          </w:tcPr>
          <w:p w14:paraId="5BC71648" w14:textId="73B6F194" w:rsidR="00A0417C" w:rsidRPr="001C303A" w:rsidRDefault="00A0417C" w:rsidP="00A0417C">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expense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subordinated</w:t>
            </w:r>
            <w:proofErr w:type="spellEnd"/>
            <w:r w:rsidRPr="001C303A">
              <w:rPr>
                <w:rFonts w:ascii="Arial" w:hAnsi="Arial" w:cs="Arial"/>
                <w:sz w:val="18"/>
                <w:szCs w:val="18"/>
              </w:rPr>
              <w:t xml:space="preserve"> </w:t>
            </w:r>
            <w:proofErr w:type="spellStart"/>
            <w:r w:rsidRPr="001C303A">
              <w:rPr>
                <w:rFonts w:ascii="Arial" w:hAnsi="Arial" w:cs="Arial"/>
                <w:sz w:val="18"/>
                <w:szCs w:val="18"/>
              </w:rPr>
              <w:t>loans</w:t>
            </w:r>
            <w:proofErr w:type="spellEnd"/>
          </w:p>
        </w:tc>
        <w:tc>
          <w:tcPr>
            <w:tcW w:w="1275" w:type="dxa"/>
            <w:vAlign w:val="bottom"/>
          </w:tcPr>
          <w:p w14:paraId="7FAE9CF9" w14:textId="51C3B1C2"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(10)</w:t>
            </w:r>
          </w:p>
        </w:tc>
        <w:tc>
          <w:tcPr>
            <w:tcW w:w="142" w:type="dxa"/>
            <w:vAlign w:val="bottom"/>
          </w:tcPr>
          <w:p w14:paraId="68C8EDF9" w14:textId="77777777" w:rsidR="00A0417C" w:rsidRPr="001C303A" w:rsidRDefault="00A0417C" w:rsidP="00A0417C">
            <w:pPr>
              <w:ind w:right="80"/>
              <w:jc w:val="right"/>
              <w:rPr>
                <w:rFonts w:ascii="Arial" w:hAnsi="Arial" w:cs="Arial"/>
                <w:sz w:val="18"/>
                <w:szCs w:val="18"/>
                <w:lang w:val="en-GB"/>
              </w:rPr>
            </w:pPr>
          </w:p>
        </w:tc>
        <w:tc>
          <w:tcPr>
            <w:tcW w:w="1134" w:type="dxa"/>
            <w:vAlign w:val="bottom"/>
          </w:tcPr>
          <w:p w14:paraId="7F5E4A7C" w14:textId="705ACB51"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5F5C7FDD" w14:textId="77777777" w:rsidR="00A0417C" w:rsidRPr="001C303A" w:rsidRDefault="00A0417C" w:rsidP="00A0417C">
            <w:pPr>
              <w:ind w:right="80"/>
              <w:jc w:val="right"/>
              <w:rPr>
                <w:rFonts w:ascii="Arial" w:hAnsi="Arial" w:cs="Arial"/>
                <w:sz w:val="18"/>
                <w:szCs w:val="18"/>
                <w:lang w:val="en-GB"/>
              </w:rPr>
            </w:pPr>
          </w:p>
        </w:tc>
        <w:tc>
          <w:tcPr>
            <w:tcW w:w="1134" w:type="dxa"/>
            <w:vAlign w:val="bottom"/>
          </w:tcPr>
          <w:p w14:paraId="7AA23532" w14:textId="5F4E3284"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3BDFBF4B" w14:textId="77777777" w:rsidR="00A0417C" w:rsidRPr="001C303A" w:rsidRDefault="00A0417C" w:rsidP="00A0417C">
            <w:pPr>
              <w:ind w:right="80"/>
              <w:jc w:val="right"/>
              <w:rPr>
                <w:rFonts w:ascii="Arial" w:hAnsi="Arial" w:cs="Arial"/>
                <w:sz w:val="18"/>
                <w:szCs w:val="18"/>
                <w:lang w:val="en-GB"/>
              </w:rPr>
            </w:pPr>
          </w:p>
        </w:tc>
        <w:tc>
          <w:tcPr>
            <w:tcW w:w="911" w:type="dxa"/>
            <w:vAlign w:val="bottom"/>
          </w:tcPr>
          <w:p w14:paraId="11BA6B1A" w14:textId="2B0A1E9E" w:rsidR="00A0417C" w:rsidRPr="001C303A" w:rsidRDefault="00A0417C" w:rsidP="00A0417C">
            <w:pPr>
              <w:ind w:right="80"/>
              <w:jc w:val="right"/>
              <w:rPr>
                <w:rFonts w:ascii="Arial" w:hAnsi="Arial" w:cs="Arial"/>
                <w:sz w:val="18"/>
                <w:szCs w:val="18"/>
                <w:lang w:val="en-GB"/>
              </w:rPr>
            </w:pPr>
            <w:r w:rsidRPr="001C303A">
              <w:rPr>
                <w:rFonts w:ascii="Arial" w:hAnsi="Arial" w:cs="Arial"/>
                <w:sz w:val="18"/>
                <w:szCs w:val="18"/>
              </w:rPr>
              <w:t>-</w:t>
            </w:r>
          </w:p>
        </w:tc>
      </w:tr>
      <w:tr w:rsidR="001D63BD" w:rsidRPr="001C303A" w14:paraId="07D1DB33" w14:textId="77777777" w:rsidTr="00724F12">
        <w:trPr>
          <w:cantSplit/>
          <w:trHeight w:hRule="exact" w:val="227"/>
        </w:trPr>
        <w:tc>
          <w:tcPr>
            <w:tcW w:w="4990" w:type="dxa"/>
            <w:vAlign w:val="bottom"/>
          </w:tcPr>
          <w:p w14:paraId="3B59B167" w14:textId="77777777" w:rsidR="001D63BD" w:rsidRPr="001C303A" w:rsidRDefault="001D63BD" w:rsidP="001D63BD">
            <w:pPr>
              <w:pStyle w:val="200Tableleft"/>
              <w:spacing w:before="0" w:line="240" w:lineRule="auto"/>
              <w:ind w:left="180" w:hanging="146"/>
              <w:rPr>
                <w:rFonts w:ascii="Arial" w:hAnsi="Arial" w:cs="Arial"/>
                <w:sz w:val="18"/>
                <w:szCs w:val="18"/>
              </w:rPr>
            </w:pPr>
            <w:r w:rsidRPr="001C303A">
              <w:rPr>
                <w:rFonts w:ascii="Arial" w:hAnsi="Arial" w:cs="Arial"/>
                <w:sz w:val="18"/>
                <w:szCs w:val="18"/>
              </w:rPr>
              <w:t>Service fee and commission revenue</w:t>
            </w:r>
          </w:p>
        </w:tc>
        <w:tc>
          <w:tcPr>
            <w:tcW w:w="1275" w:type="dxa"/>
            <w:vAlign w:val="bottom"/>
          </w:tcPr>
          <w:p w14:paraId="7AF78638" w14:textId="59F4C138"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1</w:t>
            </w:r>
          </w:p>
        </w:tc>
        <w:tc>
          <w:tcPr>
            <w:tcW w:w="142" w:type="dxa"/>
            <w:vAlign w:val="bottom"/>
          </w:tcPr>
          <w:p w14:paraId="04E50F54" w14:textId="77777777" w:rsidR="001D63BD" w:rsidRPr="001C303A" w:rsidRDefault="001D63BD" w:rsidP="001D63BD">
            <w:pPr>
              <w:ind w:right="80"/>
              <w:jc w:val="right"/>
              <w:rPr>
                <w:rFonts w:ascii="Arial" w:hAnsi="Arial" w:cs="Arial"/>
                <w:sz w:val="18"/>
                <w:szCs w:val="18"/>
                <w:lang w:val="en-GB"/>
              </w:rPr>
            </w:pPr>
          </w:p>
        </w:tc>
        <w:tc>
          <w:tcPr>
            <w:tcW w:w="1134" w:type="dxa"/>
            <w:vAlign w:val="bottom"/>
          </w:tcPr>
          <w:p w14:paraId="6289BC17" w14:textId="6CE9DD42"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5901AF7F" w14:textId="77777777" w:rsidR="001D63BD" w:rsidRPr="001C303A" w:rsidRDefault="001D63BD" w:rsidP="001D63BD">
            <w:pPr>
              <w:ind w:right="80"/>
              <w:jc w:val="right"/>
              <w:rPr>
                <w:rFonts w:ascii="Arial" w:hAnsi="Arial" w:cs="Arial"/>
                <w:sz w:val="18"/>
                <w:szCs w:val="18"/>
                <w:lang w:val="en-GB"/>
              </w:rPr>
            </w:pPr>
          </w:p>
        </w:tc>
        <w:tc>
          <w:tcPr>
            <w:tcW w:w="1134" w:type="dxa"/>
            <w:vAlign w:val="bottom"/>
          </w:tcPr>
          <w:p w14:paraId="30B67F9E" w14:textId="66C4D24D"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644A9A20" w14:textId="77777777" w:rsidR="001D63BD" w:rsidRPr="001C303A" w:rsidRDefault="001D63BD" w:rsidP="001D63BD">
            <w:pPr>
              <w:ind w:right="80"/>
              <w:jc w:val="right"/>
              <w:rPr>
                <w:rFonts w:ascii="Arial" w:hAnsi="Arial" w:cs="Arial"/>
                <w:sz w:val="18"/>
                <w:szCs w:val="18"/>
                <w:lang w:val="en-GB"/>
              </w:rPr>
            </w:pPr>
          </w:p>
        </w:tc>
        <w:tc>
          <w:tcPr>
            <w:tcW w:w="911" w:type="dxa"/>
            <w:vAlign w:val="bottom"/>
          </w:tcPr>
          <w:p w14:paraId="4B835147" w14:textId="425D92EE"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9</w:t>
            </w:r>
          </w:p>
        </w:tc>
      </w:tr>
      <w:tr w:rsidR="001D63BD" w:rsidRPr="001C303A" w14:paraId="49D7AE3C" w14:textId="77777777" w:rsidTr="00724F12">
        <w:trPr>
          <w:cantSplit/>
          <w:trHeight w:hRule="exact" w:val="227"/>
        </w:trPr>
        <w:tc>
          <w:tcPr>
            <w:tcW w:w="4990" w:type="dxa"/>
            <w:vAlign w:val="bottom"/>
          </w:tcPr>
          <w:p w14:paraId="18D2F52B" w14:textId="77777777" w:rsidR="001D63BD" w:rsidRPr="001C303A" w:rsidRDefault="001D63BD" w:rsidP="001D63BD">
            <w:pPr>
              <w:pStyle w:val="200Tableleft"/>
              <w:spacing w:before="0" w:line="240" w:lineRule="auto"/>
              <w:ind w:left="180" w:hanging="146"/>
              <w:rPr>
                <w:rFonts w:ascii="Arial" w:hAnsi="Arial" w:cs="Arial"/>
                <w:sz w:val="18"/>
                <w:szCs w:val="18"/>
              </w:rPr>
            </w:pPr>
            <w:r w:rsidRPr="001C303A">
              <w:rPr>
                <w:rFonts w:ascii="Arial" w:hAnsi="Arial" w:cs="Arial"/>
                <w:sz w:val="18"/>
                <w:szCs w:val="18"/>
              </w:rPr>
              <w:t>Service fee and commission expenses</w:t>
            </w:r>
          </w:p>
          <w:p w14:paraId="70142A97" w14:textId="77777777" w:rsidR="001D63BD" w:rsidRPr="001C303A" w:rsidRDefault="001D63BD" w:rsidP="001D63BD">
            <w:pPr>
              <w:pStyle w:val="200Tableleft"/>
              <w:spacing w:before="0" w:line="240" w:lineRule="auto"/>
              <w:ind w:left="180" w:hanging="146"/>
              <w:rPr>
                <w:rFonts w:ascii="Arial" w:hAnsi="Arial" w:cs="Arial"/>
                <w:sz w:val="18"/>
                <w:szCs w:val="18"/>
              </w:rPr>
            </w:pPr>
          </w:p>
        </w:tc>
        <w:tc>
          <w:tcPr>
            <w:tcW w:w="1275" w:type="dxa"/>
            <w:vAlign w:val="bottom"/>
          </w:tcPr>
          <w:p w14:paraId="50B2D6FE" w14:textId="4BA0A804"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77EEBD17" w14:textId="77777777" w:rsidR="001D63BD" w:rsidRPr="001C303A" w:rsidRDefault="001D63BD" w:rsidP="001D63BD">
            <w:pPr>
              <w:ind w:right="80"/>
              <w:jc w:val="right"/>
              <w:rPr>
                <w:rFonts w:ascii="Arial" w:hAnsi="Arial" w:cs="Arial"/>
                <w:sz w:val="18"/>
                <w:szCs w:val="18"/>
                <w:lang w:val="en-GB"/>
              </w:rPr>
            </w:pPr>
          </w:p>
        </w:tc>
        <w:tc>
          <w:tcPr>
            <w:tcW w:w="1134" w:type="dxa"/>
            <w:vAlign w:val="bottom"/>
          </w:tcPr>
          <w:p w14:paraId="1CD90E00" w14:textId="4682F806"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4DFAC62E" w14:textId="77777777" w:rsidR="001D63BD" w:rsidRPr="001C303A" w:rsidRDefault="001D63BD" w:rsidP="001D63BD">
            <w:pPr>
              <w:ind w:right="80"/>
              <w:jc w:val="right"/>
              <w:rPr>
                <w:rFonts w:ascii="Arial" w:hAnsi="Arial" w:cs="Arial"/>
                <w:sz w:val="18"/>
                <w:szCs w:val="18"/>
                <w:lang w:val="en-GB"/>
              </w:rPr>
            </w:pPr>
          </w:p>
        </w:tc>
        <w:tc>
          <w:tcPr>
            <w:tcW w:w="1134" w:type="dxa"/>
            <w:vAlign w:val="bottom"/>
          </w:tcPr>
          <w:p w14:paraId="2891A4AF" w14:textId="126FE759"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w:t>
            </w:r>
          </w:p>
        </w:tc>
        <w:tc>
          <w:tcPr>
            <w:tcW w:w="142" w:type="dxa"/>
            <w:vAlign w:val="bottom"/>
          </w:tcPr>
          <w:p w14:paraId="76679C79" w14:textId="77777777" w:rsidR="001D63BD" w:rsidRPr="001C303A" w:rsidRDefault="001D63BD" w:rsidP="001D63BD">
            <w:pPr>
              <w:ind w:right="80"/>
              <w:jc w:val="right"/>
              <w:rPr>
                <w:rFonts w:ascii="Arial" w:hAnsi="Arial" w:cs="Arial"/>
                <w:sz w:val="18"/>
                <w:szCs w:val="18"/>
                <w:lang w:val="en-GB"/>
              </w:rPr>
            </w:pPr>
          </w:p>
        </w:tc>
        <w:tc>
          <w:tcPr>
            <w:tcW w:w="911" w:type="dxa"/>
            <w:vAlign w:val="bottom"/>
          </w:tcPr>
          <w:p w14:paraId="33D69324" w14:textId="44FC113A" w:rsidR="001D63BD" w:rsidRPr="001C303A" w:rsidRDefault="001D63BD" w:rsidP="001D63BD">
            <w:pPr>
              <w:ind w:right="80"/>
              <w:jc w:val="right"/>
              <w:rPr>
                <w:rFonts w:ascii="Arial" w:hAnsi="Arial" w:cs="Arial"/>
                <w:sz w:val="18"/>
                <w:szCs w:val="18"/>
                <w:lang w:val="en-GB"/>
              </w:rPr>
            </w:pPr>
            <w:r w:rsidRPr="001C303A">
              <w:rPr>
                <w:rFonts w:ascii="Arial" w:hAnsi="Arial" w:cs="Arial"/>
                <w:sz w:val="18"/>
                <w:szCs w:val="18"/>
              </w:rPr>
              <w:t>-</w:t>
            </w:r>
          </w:p>
        </w:tc>
      </w:tr>
    </w:tbl>
    <w:p w14:paraId="4132715A" w14:textId="77777777" w:rsidR="00535032" w:rsidRPr="001C303A" w:rsidRDefault="00535032" w:rsidP="00146D89">
      <w:pPr>
        <w:pStyle w:val="Heading3"/>
        <w:tabs>
          <w:tab w:val="clear" w:pos="709"/>
        </w:tabs>
        <w:ind w:left="0" w:firstLine="0"/>
        <w:rPr>
          <w:rFonts w:ascii="Arial" w:hAnsi="Arial" w:cs="Arial"/>
          <w:sz w:val="18"/>
          <w:szCs w:val="18"/>
          <w:lang w:val="en-GB"/>
        </w:rPr>
      </w:pPr>
      <w:bookmarkStart w:id="197" w:name="_Toc530732300"/>
      <w:bookmarkStart w:id="198" w:name="_Toc530983802"/>
      <w:bookmarkStart w:id="199" w:name="_Toc530984045"/>
      <w:bookmarkStart w:id="200" w:name="_Toc530984222"/>
      <w:bookmarkStart w:id="201" w:name="_Toc530987027"/>
      <w:bookmarkStart w:id="202" w:name="_Toc530987588"/>
      <w:bookmarkStart w:id="203" w:name="_Toc531189090"/>
      <w:bookmarkStart w:id="204" w:name="_Toc531272884"/>
      <w:bookmarkStart w:id="205" w:name="_Toc1985558"/>
      <w:bookmarkStart w:id="206" w:name="_Toc2253647"/>
    </w:p>
    <w:p w14:paraId="6E6B31FA" w14:textId="77777777" w:rsidR="009D53CC" w:rsidRPr="001C303A" w:rsidRDefault="009D53CC" w:rsidP="0042452A">
      <w:pPr>
        <w:pStyle w:val="NormalIndent"/>
        <w:ind w:left="0"/>
        <w:rPr>
          <w:lang w:val="en-GB"/>
        </w:rPr>
      </w:pPr>
    </w:p>
    <w:p w14:paraId="623A8A35" w14:textId="3B8F2592" w:rsidR="00011589" w:rsidRPr="001C303A" w:rsidRDefault="00146D89" w:rsidP="00484CCA">
      <w:pPr>
        <w:pStyle w:val="Heading3"/>
        <w:pageBreakBefore/>
        <w:tabs>
          <w:tab w:val="clear" w:pos="709"/>
        </w:tabs>
        <w:ind w:left="0" w:firstLine="0"/>
        <w:rPr>
          <w:b w:val="0"/>
          <w:bCs w:val="0"/>
          <w:lang w:val="en-GB"/>
        </w:rPr>
      </w:pPr>
      <w:bookmarkStart w:id="207" w:name="_Toc8906415"/>
      <w:bookmarkStart w:id="208" w:name="_Toc16689891"/>
      <w:bookmarkStart w:id="209" w:name="_Toc17205378"/>
      <w:bookmarkStart w:id="210" w:name="_Toc25589342"/>
      <w:bookmarkStart w:id="211" w:name="_Toc25589410"/>
      <w:bookmarkStart w:id="212" w:name="_Toc25824509"/>
      <w:r w:rsidRPr="001C303A">
        <w:rPr>
          <w:rFonts w:ascii="Arial" w:hAnsi="Arial" w:cs="Arial"/>
          <w:sz w:val="18"/>
          <w:szCs w:val="18"/>
          <w:lang w:val="en-GB"/>
        </w:rPr>
        <w:lastRenderedPageBreak/>
        <w:t>N</w:t>
      </w:r>
      <w:r w:rsidR="00166163" w:rsidRPr="001C303A">
        <w:rPr>
          <w:rFonts w:ascii="Arial" w:hAnsi="Arial" w:cs="Arial"/>
          <w:sz w:val="18"/>
          <w:szCs w:val="18"/>
          <w:lang w:val="en-GB"/>
        </w:rPr>
        <w:t xml:space="preserve">ote </w:t>
      </w:r>
      <w:r w:rsidR="0093217D" w:rsidRPr="001C303A">
        <w:rPr>
          <w:rFonts w:ascii="Arial" w:hAnsi="Arial" w:cs="Arial"/>
          <w:sz w:val="18"/>
          <w:szCs w:val="18"/>
          <w:lang w:val="en-GB"/>
        </w:rPr>
        <w:t>2</w:t>
      </w:r>
      <w:r w:rsidR="00351B2E" w:rsidRPr="001C303A">
        <w:rPr>
          <w:rFonts w:ascii="Arial" w:hAnsi="Arial" w:cs="Arial"/>
          <w:sz w:val="18"/>
          <w:szCs w:val="18"/>
          <w:lang w:val="en-GB"/>
        </w:rPr>
        <w:t>2</w:t>
      </w:r>
      <w:r w:rsidR="006E07B9" w:rsidRPr="001C303A">
        <w:rPr>
          <w:rFonts w:ascii="Arial" w:hAnsi="Arial" w:cs="Arial"/>
          <w:sz w:val="18"/>
          <w:szCs w:val="18"/>
          <w:lang w:val="en-GB"/>
        </w:rPr>
        <w:t xml:space="preserve"> </w:t>
      </w:r>
      <w:r w:rsidR="00011589" w:rsidRPr="007706F9">
        <w:rPr>
          <w:rFonts w:ascii="Arial" w:hAnsi="Arial" w:cs="Arial"/>
          <w:sz w:val="18"/>
          <w:szCs w:val="18"/>
          <w:lang w:val="en-GB"/>
        </w:rPr>
        <w:t>Related party transactions</w:t>
      </w:r>
      <w:r w:rsidR="00011589" w:rsidRPr="001C303A">
        <w:rPr>
          <w:rFonts w:ascii="Arial" w:hAnsi="Arial" w:cs="Arial"/>
          <w:sz w:val="18"/>
          <w:szCs w:val="18"/>
          <w:lang w:val="en-GB"/>
        </w:rPr>
        <w:t xml:space="preserve"> (cont’d)</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tbl>
      <w:tblPr>
        <w:tblW w:w="12462" w:type="dxa"/>
        <w:tblInd w:w="-28" w:type="dxa"/>
        <w:tblLayout w:type="fixed"/>
        <w:tblCellMar>
          <w:left w:w="0" w:type="dxa"/>
          <w:right w:w="57" w:type="dxa"/>
        </w:tblCellMar>
        <w:tblLook w:val="0000" w:firstRow="0" w:lastRow="0" w:firstColumn="0" w:lastColumn="0" w:noHBand="0" w:noVBand="0"/>
      </w:tblPr>
      <w:tblGrid>
        <w:gridCol w:w="5050"/>
        <w:gridCol w:w="1443"/>
        <w:gridCol w:w="168"/>
        <w:gridCol w:w="1635"/>
        <w:gridCol w:w="168"/>
        <w:gridCol w:w="1478"/>
        <w:gridCol w:w="1260"/>
        <w:gridCol w:w="1260"/>
      </w:tblGrid>
      <w:tr w:rsidR="00B97D56" w:rsidRPr="001C303A" w14:paraId="581C2647" w14:textId="77777777" w:rsidTr="007411C1">
        <w:trPr>
          <w:gridAfter w:val="2"/>
          <w:wAfter w:w="2520" w:type="dxa"/>
          <w:cantSplit/>
          <w:trHeight w:val="252"/>
        </w:trPr>
        <w:tc>
          <w:tcPr>
            <w:tcW w:w="5050" w:type="dxa"/>
            <w:vAlign w:val="bottom"/>
          </w:tcPr>
          <w:p w14:paraId="43A3BD9C" w14:textId="77777777" w:rsidR="00B831CD" w:rsidRPr="001C303A" w:rsidRDefault="00B831CD" w:rsidP="00422BF8">
            <w:pPr>
              <w:rPr>
                <w:rFonts w:ascii="Arial" w:hAnsi="Arial" w:cs="Arial"/>
                <w:b/>
                <w:bCs/>
                <w:sz w:val="18"/>
                <w:szCs w:val="18"/>
                <w:lang w:val="en-GB"/>
              </w:rPr>
            </w:pPr>
          </w:p>
          <w:p w14:paraId="5E01E405" w14:textId="4D40A26B" w:rsidR="00B831CD" w:rsidRPr="001C303A" w:rsidRDefault="00B97D56" w:rsidP="00422BF8">
            <w:pPr>
              <w:rPr>
                <w:rFonts w:ascii="Arial" w:hAnsi="Arial" w:cs="Arial"/>
                <w:b/>
                <w:bCs/>
                <w:sz w:val="18"/>
                <w:szCs w:val="18"/>
                <w:lang w:val="en-GB"/>
              </w:rPr>
            </w:pPr>
            <w:r w:rsidRPr="001C303A">
              <w:rPr>
                <w:rFonts w:ascii="Arial" w:hAnsi="Arial" w:cs="Arial"/>
                <w:b/>
                <w:bCs/>
                <w:sz w:val="18"/>
                <w:szCs w:val="18"/>
                <w:lang w:val="en-GB"/>
              </w:rPr>
              <w:t>The Group</w:t>
            </w:r>
          </w:p>
          <w:p w14:paraId="45856D3A" w14:textId="2ABC2EED" w:rsidR="00B831CD" w:rsidRPr="001C303A" w:rsidRDefault="00B831CD" w:rsidP="00422BF8">
            <w:pPr>
              <w:rPr>
                <w:rFonts w:ascii="Arial" w:hAnsi="Arial" w:cs="Arial"/>
                <w:b/>
                <w:bCs/>
                <w:sz w:val="18"/>
                <w:szCs w:val="18"/>
                <w:lang w:val="en-GB"/>
              </w:rPr>
            </w:pPr>
          </w:p>
          <w:p w14:paraId="781C5E9B" w14:textId="0429EFE7" w:rsidR="00B97D56" w:rsidRPr="001C303A" w:rsidRDefault="00B97D56" w:rsidP="00422BF8">
            <w:pPr>
              <w:rPr>
                <w:rFonts w:ascii="Arial" w:hAnsi="Arial" w:cs="Arial"/>
                <w:b/>
                <w:bCs/>
                <w:sz w:val="18"/>
                <w:szCs w:val="18"/>
                <w:lang w:val="en-GB"/>
              </w:rPr>
            </w:pPr>
            <w:r w:rsidRPr="001C303A">
              <w:rPr>
                <w:rFonts w:ascii="Arial" w:hAnsi="Arial" w:cs="Arial"/>
                <w:b/>
                <w:bCs/>
                <w:sz w:val="18"/>
                <w:szCs w:val="18"/>
                <w:lang w:val="en-GB"/>
              </w:rPr>
              <w:t xml:space="preserve"> </w:t>
            </w:r>
          </w:p>
        </w:tc>
        <w:tc>
          <w:tcPr>
            <w:tcW w:w="1443" w:type="dxa"/>
            <w:tcBorders>
              <w:bottom w:val="single" w:sz="4" w:space="0" w:color="auto"/>
            </w:tcBorders>
            <w:vAlign w:val="bottom"/>
          </w:tcPr>
          <w:p w14:paraId="73666946" w14:textId="77777777" w:rsidR="00B97D56" w:rsidRPr="001C303A" w:rsidRDefault="00B97D56" w:rsidP="00422BF8">
            <w:pPr>
              <w:jc w:val="center"/>
              <w:rPr>
                <w:rFonts w:ascii="Arial" w:hAnsi="Arial" w:cs="Arial"/>
                <w:b/>
                <w:bCs/>
                <w:sz w:val="18"/>
                <w:szCs w:val="18"/>
                <w:lang w:val="en-GB"/>
              </w:rPr>
            </w:pPr>
            <w:r w:rsidRPr="001C303A">
              <w:rPr>
                <w:rFonts w:ascii="Arial" w:hAnsi="Arial" w:cs="Arial"/>
                <w:b/>
                <w:bCs/>
                <w:sz w:val="18"/>
                <w:szCs w:val="18"/>
                <w:lang w:val="en-GB"/>
              </w:rPr>
              <w:t>Shareholders</w:t>
            </w:r>
          </w:p>
        </w:tc>
        <w:tc>
          <w:tcPr>
            <w:tcW w:w="168" w:type="dxa"/>
            <w:vAlign w:val="bottom"/>
          </w:tcPr>
          <w:p w14:paraId="3AE1A422" w14:textId="77777777" w:rsidR="00B97D56" w:rsidRPr="001C303A" w:rsidRDefault="00B97D56" w:rsidP="00422BF8">
            <w:pPr>
              <w:jc w:val="center"/>
              <w:rPr>
                <w:rFonts w:ascii="Arial" w:hAnsi="Arial" w:cs="Arial"/>
                <w:b/>
                <w:bCs/>
                <w:sz w:val="18"/>
                <w:szCs w:val="18"/>
                <w:lang w:val="en-GB"/>
              </w:rPr>
            </w:pPr>
          </w:p>
        </w:tc>
        <w:tc>
          <w:tcPr>
            <w:tcW w:w="1635" w:type="dxa"/>
            <w:tcBorders>
              <w:bottom w:val="single" w:sz="4" w:space="0" w:color="auto"/>
            </w:tcBorders>
            <w:vAlign w:val="bottom"/>
          </w:tcPr>
          <w:p w14:paraId="7D627002" w14:textId="77777777" w:rsidR="00B97D56" w:rsidRPr="001C303A" w:rsidRDefault="00B97D56" w:rsidP="00422BF8">
            <w:pPr>
              <w:jc w:val="center"/>
              <w:rPr>
                <w:rFonts w:ascii="Arial" w:hAnsi="Arial" w:cs="Arial"/>
                <w:b/>
                <w:bCs/>
                <w:sz w:val="18"/>
                <w:szCs w:val="18"/>
                <w:lang w:val="en-GB"/>
              </w:rPr>
            </w:pPr>
            <w:r w:rsidRPr="001C303A">
              <w:rPr>
                <w:rFonts w:ascii="Arial" w:hAnsi="Arial" w:cs="Arial"/>
                <w:b/>
                <w:bCs/>
                <w:sz w:val="18"/>
                <w:szCs w:val="18"/>
                <w:lang w:val="en-GB"/>
              </w:rPr>
              <w:t>Key management personnel</w:t>
            </w:r>
          </w:p>
        </w:tc>
        <w:tc>
          <w:tcPr>
            <w:tcW w:w="168" w:type="dxa"/>
            <w:vAlign w:val="bottom"/>
          </w:tcPr>
          <w:p w14:paraId="446FFDC1" w14:textId="77777777" w:rsidR="00B97D56" w:rsidRPr="001C303A" w:rsidRDefault="00B97D56" w:rsidP="00422BF8">
            <w:pPr>
              <w:jc w:val="center"/>
              <w:rPr>
                <w:rFonts w:ascii="Arial" w:hAnsi="Arial" w:cs="Arial"/>
                <w:b/>
                <w:bCs/>
                <w:sz w:val="18"/>
                <w:szCs w:val="18"/>
                <w:lang w:val="en-GB"/>
              </w:rPr>
            </w:pPr>
          </w:p>
        </w:tc>
        <w:tc>
          <w:tcPr>
            <w:tcW w:w="1478" w:type="dxa"/>
            <w:tcBorders>
              <w:bottom w:val="single" w:sz="4" w:space="0" w:color="auto"/>
            </w:tcBorders>
            <w:vAlign w:val="bottom"/>
          </w:tcPr>
          <w:p w14:paraId="1766A6DD" w14:textId="77777777" w:rsidR="00B97D56" w:rsidRPr="001C303A" w:rsidRDefault="00B97D56" w:rsidP="00422BF8">
            <w:pPr>
              <w:jc w:val="center"/>
              <w:rPr>
                <w:rFonts w:ascii="Arial" w:hAnsi="Arial" w:cs="Arial"/>
                <w:b/>
                <w:bCs/>
                <w:sz w:val="18"/>
                <w:szCs w:val="18"/>
                <w:lang w:val="en-GB"/>
              </w:rPr>
            </w:pPr>
            <w:r w:rsidRPr="001C303A">
              <w:rPr>
                <w:rFonts w:ascii="Arial" w:hAnsi="Arial" w:cs="Arial"/>
                <w:b/>
                <w:bCs/>
                <w:sz w:val="18"/>
                <w:szCs w:val="18"/>
                <w:lang w:val="en-GB"/>
              </w:rPr>
              <w:t>Other*</w:t>
            </w:r>
          </w:p>
        </w:tc>
      </w:tr>
      <w:tr w:rsidR="00B97D56" w:rsidRPr="001C303A" w14:paraId="3D6C8D7E" w14:textId="77777777" w:rsidTr="007411C1">
        <w:trPr>
          <w:gridAfter w:val="2"/>
          <w:wAfter w:w="2520" w:type="dxa"/>
          <w:cantSplit/>
          <w:trHeight w:val="252"/>
        </w:trPr>
        <w:tc>
          <w:tcPr>
            <w:tcW w:w="5050" w:type="dxa"/>
            <w:vAlign w:val="bottom"/>
          </w:tcPr>
          <w:p w14:paraId="4AF56243" w14:textId="77777777" w:rsidR="00B97D56" w:rsidRPr="001C303A" w:rsidRDefault="00B97D56" w:rsidP="00422BF8">
            <w:pPr>
              <w:ind w:left="150" w:hanging="142"/>
              <w:rPr>
                <w:rFonts w:ascii="Arial" w:hAnsi="Arial" w:cs="Arial"/>
                <w:b/>
                <w:bCs/>
                <w:snapToGrid w:val="0"/>
                <w:sz w:val="18"/>
                <w:szCs w:val="18"/>
                <w:lang w:val="en-GB"/>
              </w:rPr>
            </w:pPr>
          </w:p>
        </w:tc>
        <w:tc>
          <w:tcPr>
            <w:tcW w:w="1443" w:type="dxa"/>
            <w:tcBorders>
              <w:top w:val="single" w:sz="4" w:space="0" w:color="auto"/>
            </w:tcBorders>
          </w:tcPr>
          <w:p w14:paraId="42C77078" w14:textId="77777777" w:rsidR="00B97D56" w:rsidRPr="001C303A" w:rsidRDefault="00B97D56" w:rsidP="00422BF8">
            <w:pPr>
              <w:ind w:right="19"/>
              <w:jc w:val="right"/>
              <w:rPr>
                <w:rFonts w:ascii="Arial" w:hAnsi="Arial" w:cs="Arial"/>
                <w:sz w:val="18"/>
                <w:szCs w:val="18"/>
                <w:lang w:val="en-GB"/>
              </w:rPr>
            </w:pPr>
          </w:p>
        </w:tc>
        <w:tc>
          <w:tcPr>
            <w:tcW w:w="168" w:type="dxa"/>
          </w:tcPr>
          <w:p w14:paraId="7832740C" w14:textId="77777777" w:rsidR="00B97D56" w:rsidRPr="001C303A" w:rsidRDefault="00B97D56" w:rsidP="00422BF8">
            <w:pPr>
              <w:ind w:right="19"/>
              <w:jc w:val="right"/>
              <w:rPr>
                <w:rFonts w:ascii="Arial" w:hAnsi="Arial" w:cs="Arial"/>
                <w:sz w:val="18"/>
                <w:szCs w:val="18"/>
                <w:lang w:val="en-GB"/>
              </w:rPr>
            </w:pPr>
          </w:p>
        </w:tc>
        <w:tc>
          <w:tcPr>
            <w:tcW w:w="1635" w:type="dxa"/>
            <w:tcBorders>
              <w:top w:val="single" w:sz="4" w:space="0" w:color="auto"/>
            </w:tcBorders>
            <w:vAlign w:val="bottom"/>
          </w:tcPr>
          <w:p w14:paraId="429AE300" w14:textId="77777777" w:rsidR="00B97D56" w:rsidRPr="001C303A" w:rsidRDefault="00B97D56" w:rsidP="00422BF8">
            <w:pPr>
              <w:ind w:right="19"/>
              <w:jc w:val="right"/>
              <w:rPr>
                <w:rFonts w:ascii="Arial" w:hAnsi="Arial" w:cs="Arial"/>
                <w:sz w:val="18"/>
                <w:szCs w:val="18"/>
                <w:lang w:val="en-GB"/>
              </w:rPr>
            </w:pPr>
          </w:p>
        </w:tc>
        <w:tc>
          <w:tcPr>
            <w:tcW w:w="168" w:type="dxa"/>
            <w:vAlign w:val="bottom"/>
          </w:tcPr>
          <w:p w14:paraId="4B034D8B" w14:textId="77777777" w:rsidR="00B97D56" w:rsidRPr="001C303A" w:rsidRDefault="00B97D56" w:rsidP="00422BF8">
            <w:pPr>
              <w:ind w:right="19"/>
              <w:jc w:val="right"/>
              <w:rPr>
                <w:rFonts w:ascii="Arial" w:hAnsi="Arial" w:cs="Arial"/>
                <w:sz w:val="18"/>
                <w:szCs w:val="18"/>
                <w:lang w:val="en-GB"/>
              </w:rPr>
            </w:pPr>
          </w:p>
        </w:tc>
        <w:tc>
          <w:tcPr>
            <w:tcW w:w="1478" w:type="dxa"/>
            <w:tcBorders>
              <w:top w:val="single" w:sz="4" w:space="0" w:color="auto"/>
            </w:tcBorders>
            <w:vAlign w:val="bottom"/>
          </w:tcPr>
          <w:p w14:paraId="58C29F77" w14:textId="77777777" w:rsidR="00B97D56" w:rsidRPr="001C303A" w:rsidRDefault="00B97D56" w:rsidP="00422BF8">
            <w:pPr>
              <w:ind w:right="19"/>
              <w:jc w:val="right"/>
              <w:rPr>
                <w:rFonts w:ascii="Arial" w:hAnsi="Arial" w:cs="Arial"/>
                <w:sz w:val="18"/>
                <w:szCs w:val="18"/>
                <w:lang w:val="en-GB"/>
              </w:rPr>
            </w:pPr>
          </w:p>
        </w:tc>
      </w:tr>
      <w:tr w:rsidR="00A5483E" w:rsidRPr="001C303A" w14:paraId="167250D1" w14:textId="77777777" w:rsidTr="007411C1">
        <w:trPr>
          <w:gridAfter w:val="2"/>
          <w:wAfter w:w="2520" w:type="dxa"/>
          <w:cantSplit/>
          <w:trHeight w:val="252"/>
        </w:trPr>
        <w:tc>
          <w:tcPr>
            <w:tcW w:w="5050" w:type="dxa"/>
            <w:vAlign w:val="bottom"/>
          </w:tcPr>
          <w:p w14:paraId="087CFEE2" w14:textId="33D1D0C9" w:rsidR="00A5483E" w:rsidRPr="001C303A" w:rsidRDefault="00A5483E" w:rsidP="00A5483E">
            <w:pPr>
              <w:pStyle w:val="200Tableleft"/>
              <w:ind w:left="180" w:hanging="146"/>
              <w:rPr>
                <w:rFonts w:ascii="Arial" w:hAnsi="Arial" w:cs="Arial"/>
                <w:sz w:val="18"/>
                <w:szCs w:val="18"/>
              </w:rPr>
            </w:pPr>
            <w:r w:rsidRPr="001C303A">
              <w:rPr>
                <w:rFonts w:ascii="Arial" w:hAnsi="Arial" w:cs="Arial"/>
                <w:sz w:val="18"/>
                <w:szCs w:val="18"/>
              </w:rPr>
              <w:t xml:space="preserve">Loans outstanding as at 30 </w:t>
            </w:r>
            <w:r w:rsidR="00913067" w:rsidRPr="001C303A">
              <w:rPr>
                <w:rFonts w:ascii="Arial" w:hAnsi="Arial" w:cs="Arial"/>
                <w:sz w:val="18"/>
                <w:szCs w:val="18"/>
              </w:rPr>
              <w:t>September</w:t>
            </w:r>
            <w:r w:rsidRPr="001C303A">
              <w:rPr>
                <w:rFonts w:ascii="Arial" w:hAnsi="Arial" w:cs="Arial"/>
                <w:sz w:val="18"/>
                <w:szCs w:val="18"/>
              </w:rPr>
              <w:t xml:space="preserve"> 2019, net</w:t>
            </w:r>
          </w:p>
        </w:tc>
        <w:tc>
          <w:tcPr>
            <w:tcW w:w="1443" w:type="dxa"/>
            <w:vAlign w:val="bottom"/>
          </w:tcPr>
          <w:p w14:paraId="3E4ACAFD" w14:textId="2DF789A0"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34</w:t>
            </w:r>
          </w:p>
        </w:tc>
        <w:tc>
          <w:tcPr>
            <w:tcW w:w="168" w:type="dxa"/>
            <w:vAlign w:val="bottom"/>
          </w:tcPr>
          <w:p w14:paraId="565A302A" w14:textId="77777777" w:rsidR="00A5483E" w:rsidRPr="001C303A" w:rsidRDefault="00A5483E" w:rsidP="00A5483E">
            <w:pPr>
              <w:ind w:right="57"/>
              <w:jc w:val="right"/>
              <w:rPr>
                <w:rFonts w:ascii="Arial" w:hAnsi="Arial" w:cs="Arial"/>
                <w:sz w:val="18"/>
                <w:szCs w:val="18"/>
                <w:lang w:val="en-GB"/>
              </w:rPr>
            </w:pPr>
          </w:p>
        </w:tc>
        <w:tc>
          <w:tcPr>
            <w:tcW w:w="1635" w:type="dxa"/>
            <w:vAlign w:val="bottom"/>
          </w:tcPr>
          <w:p w14:paraId="5CF69672" w14:textId="7B1F6786"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7AF66F6C" w14:textId="77777777" w:rsidR="00A5483E" w:rsidRPr="001C303A" w:rsidRDefault="00A5483E" w:rsidP="00A5483E">
            <w:pPr>
              <w:ind w:right="57"/>
              <w:jc w:val="right"/>
              <w:rPr>
                <w:rFonts w:ascii="Arial" w:hAnsi="Arial" w:cs="Arial"/>
                <w:sz w:val="18"/>
                <w:szCs w:val="18"/>
                <w:lang w:val="en-GB"/>
              </w:rPr>
            </w:pPr>
          </w:p>
        </w:tc>
        <w:tc>
          <w:tcPr>
            <w:tcW w:w="1478" w:type="dxa"/>
            <w:vAlign w:val="bottom"/>
          </w:tcPr>
          <w:p w14:paraId="5B1D8489" w14:textId="07EB1B50"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4,011</w:t>
            </w:r>
          </w:p>
        </w:tc>
      </w:tr>
      <w:tr w:rsidR="00A5483E" w:rsidRPr="001C303A" w14:paraId="7FD6DBDD" w14:textId="77777777" w:rsidTr="007411C1">
        <w:trPr>
          <w:gridAfter w:val="2"/>
          <w:wAfter w:w="2520" w:type="dxa"/>
          <w:cantSplit/>
          <w:trHeight w:val="252"/>
        </w:trPr>
        <w:tc>
          <w:tcPr>
            <w:tcW w:w="5050" w:type="dxa"/>
            <w:vAlign w:val="bottom"/>
          </w:tcPr>
          <w:p w14:paraId="3A931B9F" w14:textId="1693E90F" w:rsidR="00A5483E" w:rsidRPr="001C303A" w:rsidRDefault="00A5483E" w:rsidP="00A5483E">
            <w:pPr>
              <w:pStyle w:val="200Tableleft"/>
              <w:ind w:left="180" w:hanging="146"/>
              <w:rPr>
                <w:rFonts w:ascii="Arial" w:hAnsi="Arial" w:cs="Arial"/>
                <w:sz w:val="18"/>
                <w:szCs w:val="18"/>
              </w:rPr>
            </w:pPr>
            <w:r w:rsidRPr="001C303A">
              <w:rPr>
                <w:rFonts w:ascii="Arial" w:hAnsi="Arial" w:cs="Arial"/>
                <w:sz w:val="18"/>
                <w:szCs w:val="18"/>
              </w:rPr>
              <w:t xml:space="preserve">Interest </w:t>
            </w:r>
            <w:proofErr w:type="gramStart"/>
            <w:r w:rsidRPr="001C303A">
              <w:rPr>
                <w:rFonts w:ascii="Arial" w:hAnsi="Arial" w:cs="Arial"/>
                <w:sz w:val="18"/>
                <w:szCs w:val="18"/>
              </w:rPr>
              <w:t>rate,%</w:t>
            </w:r>
            <w:proofErr w:type="gramEnd"/>
          </w:p>
        </w:tc>
        <w:tc>
          <w:tcPr>
            <w:tcW w:w="1443" w:type="dxa"/>
            <w:vAlign w:val="bottom"/>
          </w:tcPr>
          <w:p w14:paraId="3897775B" w14:textId="71BE7BB0"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6.5828</w:t>
            </w:r>
          </w:p>
        </w:tc>
        <w:tc>
          <w:tcPr>
            <w:tcW w:w="168" w:type="dxa"/>
            <w:vAlign w:val="bottom"/>
          </w:tcPr>
          <w:p w14:paraId="25CABAAC" w14:textId="77777777" w:rsidR="00A5483E" w:rsidRPr="001C303A" w:rsidRDefault="00A5483E" w:rsidP="00A5483E">
            <w:pPr>
              <w:ind w:right="57"/>
              <w:jc w:val="right"/>
              <w:rPr>
                <w:rFonts w:ascii="Arial" w:hAnsi="Arial" w:cs="Arial"/>
                <w:sz w:val="18"/>
                <w:szCs w:val="18"/>
                <w:lang w:val="en-GB"/>
              </w:rPr>
            </w:pPr>
          </w:p>
        </w:tc>
        <w:tc>
          <w:tcPr>
            <w:tcW w:w="1635" w:type="dxa"/>
            <w:vAlign w:val="bottom"/>
          </w:tcPr>
          <w:p w14:paraId="6D681F70" w14:textId="30B86784"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4E8B0C6A" w14:textId="77777777" w:rsidR="00A5483E" w:rsidRPr="001C303A" w:rsidRDefault="00A5483E" w:rsidP="00A5483E">
            <w:pPr>
              <w:ind w:right="57"/>
              <w:jc w:val="right"/>
              <w:rPr>
                <w:rFonts w:ascii="Arial" w:hAnsi="Arial" w:cs="Arial"/>
                <w:sz w:val="18"/>
                <w:szCs w:val="18"/>
                <w:lang w:val="en-GB"/>
              </w:rPr>
            </w:pPr>
          </w:p>
        </w:tc>
        <w:tc>
          <w:tcPr>
            <w:tcW w:w="1478" w:type="dxa"/>
            <w:vAlign w:val="bottom"/>
          </w:tcPr>
          <w:p w14:paraId="47681ABF" w14:textId="7B04DCC2"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2.0-4.5</w:t>
            </w:r>
          </w:p>
        </w:tc>
      </w:tr>
      <w:tr w:rsidR="00A5483E" w:rsidRPr="001C303A" w14:paraId="40E3339C" w14:textId="77777777" w:rsidTr="007411C1">
        <w:trPr>
          <w:gridAfter w:val="2"/>
          <w:wAfter w:w="2520" w:type="dxa"/>
          <w:cantSplit/>
          <w:trHeight w:val="252"/>
        </w:trPr>
        <w:tc>
          <w:tcPr>
            <w:tcW w:w="5050" w:type="dxa"/>
            <w:vAlign w:val="bottom"/>
          </w:tcPr>
          <w:p w14:paraId="38EEA268" w14:textId="6BAE50E5" w:rsidR="00A5483E" w:rsidRPr="001C303A" w:rsidRDefault="00A5483E" w:rsidP="00A5483E">
            <w:pPr>
              <w:pStyle w:val="200Tableleft"/>
              <w:ind w:left="180" w:hanging="146"/>
              <w:rPr>
                <w:rFonts w:ascii="Arial" w:hAnsi="Arial" w:cs="Arial"/>
                <w:sz w:val="18"/>
                <w:szCs w:val="18"/>
              </w:rPr>
            </w:pPr>
            <w:r w:rsidRPr="001C303A">
              <w:rPr>
                <w:rFonts w:ascii="Arial" w:hAnsi="Arial" w:cs="Arial"/>
                <w:sz w:val="18"/>
                <w:szCs w:val="18"/>
              </w:rPr>
              <w:t>Impairment of loans</w:t>
            </w:r>
          </w:p>
        </w:tc>
        <w:tc>
          <w:tcPr>
            <w:tcW w:w="1443" w:type="dxa"/>
            <w:vAlign w:val="bottom"/>
          </w:tcPr>
          <w:p w14:paraId="35D94F9E" w14:textId="7461427E"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6CD02016" w14:textId="77777777" w:rsidR="00A5483E" w:rsidRPr="001C303A" w:rsidRDefault="00A5483E" w:rsidP="00A5483E">
            <w:pPr>
              <w:ind w:right="57"/>
              <w:jc w:val="right"/>
              <w:rPr>
                <w:rFonts w:ascii="Arial" w:hAnsi="Arial" w:cs="Arial"/>
                <w:sz w:val="18"/>
                <w:szCs w:val="18"/>
                <w:lang w:val="en-GB"/>
              </w:rPr>
            </w:pPr>
          </w:p>
        </w:tc>
        <w:tc>
          <w:tcPr>
            <w:tcW w:w="1635" w:type="dxa"/>
            <w:vAlign w:val="bottom"/>
          </w:tcPr>
          <w:p w14:paraId="076BD4F8" w14:textId="1C63A1A8"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4ED5F400" w14:textId="77777777" w:rsidR="00A5483E" w:rsidRPr="001C303A" w:rsidRDefault="00A5483E" w:rsidP="00A5483E">
            <w:pPr>
              <w:ind w:right="57"/>
              <w:jc w:val="right"/>
              <w:rPr>
                <w:rFonts w:ascii="Arial" w:hAnsi="Arial" w:cs="Arial"/>
                <w:sz w:val="18"/>
                <w:szCs w:val="18"/>
                <w:lang w:val="en-GB"/>
              </w:rPr>
            </w:pPr>
          </w:p>
        </w:tc>
        <w:tc>
          <w:tcPr>
            <w:tcW w:w="1478" w:type="dxa"/>
            <w:vAlign w:val="bottom"/>
          </w:tcPr>
          <w:p w14:paraId="00FE8FE7" w14:textId="1160D190"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(11)</w:t>
            </w:r>
          </w:p>
        </w:tc>
      </w:tr>
      <w:tr w:rsidR="00A5483E" w:rsidRPr="001C303A" w14:paraId="4596A29A" w14:textId="77777777" w:rsidTr="007411C1">
        <w:trPr>
          <w:gridAfter w:val="2"/>
          <w:wAfter w:w="2520" w:type="dxa"/>
          <w:cantSplit/>
          <w:trHeight w:val="252"/>
        </w:trPr>
        <w:tc>
          <w:tcPr>
            <w:tcW w:w="5050" w:type="dxa"/>
            <w:vAlign w:val="bottom"/>
          </w:tcPr>
          <w:p w14:paraId="673FC555" w14:textId="77777777" w:rsidR="00A5483E" w:rsidRPr="001C303A" w:rsidRDefault="00A5483E" w:rsidP="00A5483E">
            <w:pPr>
              <w:pStyle w:val="200Tableleft"/>
              <w:ind w:left="180" w:hanging="146"/>
              <w:rPr>
                <w:rFonts w:ascii="Arial" w:hAnsi="Arial" w:cs="Arial"/>
                <w:sz w:val="18"/>
                <w:szCs w:val="18"/>
              </w:rPr>
            </w:pPr>
          </w:p>
        </w:tc>
        <w:tc>
          <w:tcPr>
            <w:tcW w:w="1443" w:type="dxa"/>
            <w:tcBorders>
              <w:bottom w:val="single" w:sz="4" w:space="0" w:color="auto"/>
            </w:tcBorders>
            <w:vAlign w:val="bottom"/>
          </w:tcPr>
          <w:p w14:paraId="14823522" w14:textId="77777777" w:rsidR="00A5483E" w:rsidRPr="001C303A" w:rsidRDefault="00A5483E" w:rsidP="00A5483E">
            <w:pPr>
              <w:ind w:right="80"/>
              <w:jc w:val="right"/>
              <w:rPr>
                <w:rFonts w:ascii="Arial" w:hAnsi="Arial" w:cs="Arial"/>
                <w:sz w:val="18"/>
                <w:szCs w:val="18"/>
                <w:lang w:val="en-GB"/>
              </w:rPr>
            </w:pPr>
          </w:p>
        </w:tc>
        <w:tc>
          <w:tcPr>
            <w:tcW w:w="168" w:type="dxa"/>
            <w:vAlign w:val="bottom"/>
          </w:tcPr>
          <w:p w14:paraId="623D185D" w14:textId="77777777" w:rsidR="00A5483E" w:rsidRPr="001C303A" w:rsidRDefault="00A5483E" w:rsidP="00A5483E">
            <w:pPr>
              <w:ind w:right="57"/>
              <w:jc w:val="right"/>
              <w:rPr>
                <w:rFonts w:ascii="Arial" w:hAnsi="Arial" w:cs="Arial"/>
                <w:sz w:val="18"/>
                <w:szCs w:val="18"/>
                <w:lang w:val="en-GB"/>
              </w:rPr>
            </w:pPr>
          </w:p>
        </w:tc>
        <w:tc>
          <w:tcPr>
            <w:tcW w:w="1635" w:type="dxa"/>
            <w:tcBorders>
              <w:bottom w:val="single" w:sz="4" w:space="0" w:color="auto"/>
            </w:tcBorders>
            <w:vAlign w:val="bottom"/>
          </w:tcPr>
          <w:p w14:paraId="5CDC9EC5" w14:textId="77777777" w:rsidR="00A5483E" w:rsidRPr="001C303A" w:rsidRDefault="00A5483E" w:rsidP="00A5483E">
            <w:pPr>
              <w:ind w:right="80"/>
              <w:jc w:val="right"/>
              <w:rPr>
                <w:rFonts w:ascii="Arial" w:hAnsi="Arial" w:cs="Arial"/>
                <w:sz w:val="18"/>
                <w:szCs w:val="18"/>
                <w:lang w:val="en-GB"/>
              </w:rPr>
            </w:pPr>
          </w:p>
        </w:tc>
        <w:tc>
          <w:tcPr>
            <w:tcW w:w="168" w:type="dxa"/>
            <w:vAlign w:val="bottom"/>
          </w:tcPr>
          <w:p w14:paraId="16C3D67E" w14:textId="77777777" w:rsidR="00A5483E" w:rsidRPr="001C303A" w:rsidRDefault="00A5483E" w:rsidP="00A5483E">
            <w:pPr>
              <w:ind w:right="57"/>
              <w:jc w:val="right"/>
              <w:rPr>
                <w:rFonts w:ascii="Arial" w:hAnsi="Arial" w:cs="Arial"/>
                <w:sz w:val="18"/>
                <w:szCs w:val="18"/>
                <w:lang w:val="en-GB"/>
              </w:rPr>
            </w:pPr>
          </w:p>
        </w:tc>
        <w:tc>
          <w:tcPr>
            <w:tcW w:w="1478" w:type="dxa"/>
            <w:tcBorders>
              <w:bottom w:val="single" w:sz="4" w:space="0" w:color="auto"/>
            </w:tcBorders>
            <w:vAlign w:val="bottom"/>
          </w:tcPr>
          <w:p w14:paraId="72085AF7" w14:textId="77777777" w:rsidR="00A5483E" w:rsidRPr="001C303A" w:rsidRDefault="00A5483E" w:rsidP="00A5483E">
            <w:pPr>
              <w:ind w:right="80"/>
              <w:jc w:val="right"/>
              <w:rPr>
                <w:rFonts w:ascii="Arial" w:hAnsi="Arial" w:cs="Arial"/>
                <w:sz w:val="18"/>
                <w:szCs w:val="18"/>
                <w:lang w:val="en-GB"/>
              </w:rPr>
            </w:pPr>
          </w:p>
        </w:tc>
      </w:tr>
      <w:tr w:rsidR="00A5483E" w:rsidRPr="001C303A" w14:paraId="63AB5170" w14:textId="77777777" w:rsidTr="007411C1">
        <w:trPr>
          <w:gridAfter w:val="2"/>
          <w:wAfter w:w="2520" w:type="dxa"/>
          <w:cantSplit/>
          <w:trHeight w:val="252"/>
        </w:trPr>
        <w:tc>
          <w:tcPr>
            <w:tcW w:w="5050" w:type="dxa"/>
            <w:vAlign w:val="bottom"/>
          </w:tcPr>
          <w:p w14:paraId="3EE8C4F0" w14:textId="345005E2" w:rsidR="00A5483E" w:rsidRPr="001C303A" w:rsidRDefault="00A5483E" w:rsidP="00A5483E">
            <w:pPr>
              <w:pStyle w:val="200Tableleft"/>
              <w:ind w:left="180" w:hanging="146"/>
              <w:rPr>
                <w:rFonts w:ascii="Arial" w:hAnsi="Arial" w:cs="Arial"/>
                <w:sz w:val="18"/>
                <w:szCs w:val="18"/>
              </w:rPr>
            </w:pPr>
            <w:r w:rsidRPr="001C303A">
              <w:rPr>
                <w:rFonts w:ascii="Arial" w:hAnsi="Arial" w:cs="Arial"/>
                <w:sz w:val="18"/>
                <w:szCs w:val="18"/>
              </w:rPr>
              <w:t xml:space="preserve">Term deposits as at 30 </w:t>
            </w:r>
            <w:r w:rsidR="00913067" w:rsidRPr="001C303A">
              <w:rPr>
                <w:rFonts w:ascii="Arial" w:hAnsi="Arial" w:cs="Arial"/>
                <w:sz w:val="18"/>
                <w:szCs w:val="18"/>
              </w:rPr>
              <w:t>September</w:t>
            </w:r>
            <w:r w:rsidRPr="001C303A">
              <w:rPr>
                <w:rFonts w:ascii="Arial" w:hAnsi="Arial" w:cs="Arial"/>
                <w:sz w:val="18"/>
                <w:szCs w:val="18"/>
              </w:rPr>
              <w:t xml:space="preserve"> 2019</w:t>
            </w:r>
          </w:p>
        </w:tc>
        <w:tc>
          <w:tcPr>
            <w:tcW w:w="1443" w:type="dxa"/>
            <w:tcBorders>
              <w:top w:val="single" w:sz="4" w:space="0" w:color="auto"/>
            </w:tcBorders>
            <w:vAlign w:val="bottom"/>
          </w:tcPr>
          <w:p w14:paraId="02D8009C" w14:textId="1A57A81F"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20</w:t>
            </w:r>
          </w:p>
        </w:tc>
        <w:tc>
          <w:tcPr>
            <w:tcW w:w="168" w:type="dxa"/>
            <w:vAlign w:val="bottom"/>
          </w:tcPr>
          <w:p w14:paraId="339C16D9" w14:textId="77777777" w:rsidR="00A5483E" w:rsidRPr="001C303A" w:rsidRDefault="00A5483E" w:rsidP="00A5483E">
            <w:pPr>
              <w:ind w:right="57"/>
              <w:jc w:val="right"/>
              <w:rPr>
                <w:rFonts w:ascii="Arial" w:hAnsi="Arial" w:cs="Arial"/>
                <w:sz w:val="18"/>
                <w:szCs w:val="18"/>
                <w:lang w:val="en-GB"/>
              </w:rPr>
            </w:pPr>
          </w:p>
        </w:tc>
        <w:tc>
          <w:tcPr>
            <w:tcW w:w="1635" w:type="dxa"/>
            <w:tcBorders>
              <w:top w:val="single" w:sz="4" w:space="0" w:color="auto"/>
            </w:tcBorders>
            <w:vAlign w:val="bottom"/>
          </w:tcPr>
          <w:p w14:paraId="062542D4" w14:textId="40726F11"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2</w:t>
            </w:r>
          </w:p>
        </w:tc>
        <w:tc>
          <w:tcPr>
            <w:tcW w:w="168" w:type="dxa"/>
            <w:vAlign w:val="bottom"/>
          </w:tcPr>
          <w:p w14:paraId="5E8167C6" w14:textId="77777777" w:rsidR="00A5483E" w:rsidRPr="001C303A" w:rsidRDefault="00A5483E" w:rsidP="00A5483E">
            <w:pPr>
              <w:ind w:right="57"/>
              <w:jc w:val="right"/>
              <w:rPr>
                <w:rFonts w:ascii="Arial" w:hAnsi="Arial" w:cs="Arial"/>
                <w:sz w:val="18"/>
                <w:szCs w:val="18"/>
                <w:lang w:val="en-GB"/>
              </w:rPr>
            </w:pPr>
          </w:p>
        </w:tc>
        <w:tc>
          <w:tcPr>
            <w:tcW w:w="1478" w:type="dxa"/>
            <w:tcBorders>
              <w:top w:val="single" w:sz="4" w:space="0" w:color="auto"/>
            </w:tcBorders>
            <w:vAlign w:val="bottom"/>
          </w:tcPr>
          <w:p w14:paraId="25770FF1" w14:textId="1F08C677"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1 203</w:t>
            </w:r>
          </w:p>
        </w:tc>
      </w:tr>
      <w:tr w:rsidR="00A5483E" w:rsidRPr="001C303A" w14:paraId="4331339F" w14:textId="77777777" w:rsidTr="007411C1">
        <w:trPr>
          <w:gridAfter w:val="2"/>
          <w:wAfter w:w="2520" w:type="dxa"/>
          <w:cantSplit/>
          <w:trHeight w:val="252"/>
        </w:trPr>
        <w:tc>
          <w:tcPr>
            <w:tcW w:w="5050" w:type="dxa"/>
            <w:vAlign w:val="bottom"/>
          </w:tcPr>
          <w:p w14:paraId="268A22A4" w14:textId="550A64A8" w:rsidR="00A5483E" w:rsidRPr="001C303A" w:rsidRDefault="00A5483E" w:rsidP="00A5483E">
            <w:pPr>
              <w:pStyle w:val="200Tableleft"/>
              <w:ind w:left="180" w:hanging="146"/>
              <w:rPr>
                <w:rFonts w:ascii="Arial" w:hAnsi="Arial" w:cs="Arial"/>
                <w:sz w:val="18"/>
                <w:szCs w:val="18"/>
              </w:rPr>
            </w:pPr>
            <w:r w:rsidRPr="001C303A">
              <w:rPr>
                <w:rFonts w:ascii="Arial" w:hAnsi="Arial" w:cs="Arial"/>
                <w:sz w:val="18"/>
                <w:szCs w:val="18"/>
              </w:rPr>
              <w:t xml:space="preserve">Interest </w:t>
            </w:r>
            <w:proofErr w:type="gramStart"/>
            <w:r w:rsidRPr="001C303A">
              <w:rPr>
                <w:rFonts w:ascii="Arial" w:hAnsi="Arial" w:cs="Arial"/>
                <w:sz w:val="18"/>
                <w:szCs w:val="18"/>
              </w:rPr>
              <w:t>rate,%</w:t>
            </w:r>
            <w:proofErr w:type="gramEnd"/>
          </w:p>
        </w:tc>
        <w:tc>
          <w:tcPr>
            <w:tcW w:w="1443" w:type="dxa"/>
            <w:vAlign w:val="bottom"/>
          </w:tcPr>
          <w:p w14:paraId="1C5FAD58" w14:textId="65CEDF89"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6.5</w:t>
            </w:r>
          </w:p>
        </w:tc>
        <w:tc>
          <w:tcPr>
            <w:tcW w:w="168" w:type="dxa"/>
            <w:vAlign w:val="bottom"/>
          </w:tcPr>
          <w:p w14:paraId="1D89D28D" w14:textId="77777777" w:rsidR="00A5483E" w:rsidRPr="001C303A" w:rsidRDefault="00A5483E" w:rsidP="00A5483E">
            <w:pPr>
              <w:ind w:right="57"/>
              <w:jc w:val="right"/>
              <w:rPr>
                <w:rFonts w:ascii="Arial" w:hAnsi="Arial" w:cs="Arial"/>
                <w:sz w:val="18"/>
                <w:szCs w:val="18"/>
                <w:lang w:val="en-GB"/>
              </w:rPr>
            </w:pPr>
          </w:p>
        </w:tc>
        <w:tc>
          <w:tcPr>
            <w:tcW w:w="1635" w:type="dxa"/>
            <w:vAlign w:val="bottom"/>
          </w:tcPr>
          <w:p w14:paraId="4B5F2CEF" w14:textId="7C11DA50"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0.3</w:t>
            </w:r>
          </w:p>
        </w:tc>
        <w:tc>
          <w:tcPr>
            <w:tcW w:w="168" w:type="dxa"/>
            <w:vAlign w:val="bottom"/>
          </w:tcPr>
          <w:p w14:paraId="1D4BB221" w14:textId="77777777" w:rsidR="00A5483E" w:rsidRPr="001C303A" w:rsidRDefault="00A5483E" w:rsidP="00A5483E">
            <w:pPr>
              <w:ind w:right="57"/>
              <w:jc w:val="right"/>
              <w:rPr>
                <w:rFonts w:ascii="Arial" w:hAnsi="Arial" w:cs="Arial"/>
                <w:sz w:val="18"/>
                <w:szCs w:val="18"/>
                <w:lang w:val="en-GB"/>
              </w:rPr>
            </w:pPr>
          </w:p>
        </w:tc>
        <w:tc>
          <w:tcPr>
            <w:tcW w:w="1478" w:type="dxa"/>
            <w:vAlign w:val="bottom"/>
          </w:tcPr>
          <w:p w14:paraId="7BFD65A4" w14:textId="20C952FA"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0.05–0.35</w:t>
            </w:r>
          </w:p>
        </w:tc>
      </w:tr>
      <w:tr w:rsidR="00A5483E" w:rsidRPr="001C303A" w14:paraId="4E585ABB" w14:textId="77777777" w:rsidTr="007411C1">
        <w:trPr>
          <w:gridAfter w:val="2"/>
          <w:wAfter w:w="2520" w:type="dxa"/>
          <w:cantSplit/>
          <w:trHeight w:val="252"/>
        </w:trPr>
        <w:tc>
          <w:tcPr>
            <w:tcW w:w="5050" w:type="dxa"/>
            <w:vAlign w:val="bottom"/>
          </w:tcPr>
          <w:p w14:paraId="51963C18" w14:textId="237C93C7" w:rsidR="00A5483E" w:rsidRPr="001C303A" w:rsidRDefault="00A5483E" w:rsidP="00A5483E">
            <w:pPr>
              <w:pStyle w:val="200Tableleft"/>
              <w:ind w:left="180" w:hanging="146"/>
              <w:rPr>
                <w:rFonts w:ascii="Arial" w:hAnsi="Arial" w:cs="Arial"/>
                <w:sz w:val="18"/>
                <w:szCs w:val="18"/>
              </w:rPr>
            </w:pPr>
            <w:r w:rsidRPr="001C303A">
              <w:rPr>
                <w:rFonts w:ascii="Arial" w:hAnsi="Arial" w:cs="Arial"/>
                <w:sz w:val="18"/>
                <w:szCs w:val="18"/>
              </w:rPr>
              <w:t xml:space="preserve">Demand accounts as at 30 </w:t>
            </w:r>
            <w:r w:rsidR="00913067" w:rsidRPr="001C303A">
              <w:rPr>
                <w:rFonts w:ascii="Arial" w:hAnsi="Arial" w:cs="Arial"/>
                <w:sz w:val="18"/>
                <w:szCs w:val="18"/>
              </w:rPr>
              <w:t>September</w:t>
            </w:r>
            <w:r w:rsidRPr="001C303A">
              <w:rPr>
                <w:rFonts w:ascii="Arial" w:hAnsi="Arial" w:cs="Arial"/>
                <w:sz w:val="18"/>
                <w:szCs w:val="18"/>
              </w:rPr>
              <w:t xml:space="preserve"> 2019</w:t>
            </w:r>
          </w:p>
        </w:tc>
        <w:tc>
          <w:tcPr>
            <w:tcW w:w="1443" w:type="dxa"/>
            <w:vAlign w:val="bottom"/>
          </w:tcPr>
          <w:p w14:paraId="0B8C3CB0" w14:textId="7D7F9858"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49</w:t>
            </w:r>
          </w:p>
        </w:tc>
        <w:tc>
          <w:tcPr>
            <w:tcW w:w="168" w:type="dxa"/>
            <w:vAlign w:val="bottom"/>
          </w:tcPr>
          <w:p w14:paraId="1E00E8DB" w14:textId="77777777" w:rsidR="00A5483E" w:rsidRPr="001C303A" w:rsidRDefault="00A5483E" w:rsidP="00A5483E">
            <w:pPr>
              <w:ind w:right="57"/>
              <w:jc w:val="right"/>
              <w:rPr>
                <w:rFonts w:ascii="Arial" w:hAnsi="Arial" w:cs="Arial"/>
                <w:sz w:val="18"/>
                <w:szCs w:val="18"/>
                <w:lang w:val="en-GB"/>
              </w:rPr>
            </w:pPr>
          </w:p>
        </w:tc>
        <w:tc>
          <w:tcPr>
            <w:tcW w:w="1635" w:type="dxa"/>
            <w:vAlign w:val="bottom"/>
          </w:tcPr>
          <w:p w14:paraId="23F1E6E3" w14:textId="7A53FAC8"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160</w:t>
            </w:r>
          </w:p>
        </w:tc>
        <w:tc>
          <w:tcPr>
            <w:tcW w:w="168" w:type="dxa"/>
            <w:vAlign w:val="bottom"/>
          </w:tcPr>
          <w:p w14:paraId="12335754" w14:textId="77777777" w:rsidR="00A5483E" w:rsidRPr="001C303A" w:rsidRDefault="00A5483E" w:rsidP="00A5483E">
            <w:pPr>
              <w:ind w:right="57"/>
              <w:jc w:val="right"/>
              <w:rPr>
                <w:rFonts w:ascii="Arial" w:hAnsi="Arial" w:cs="Arial"/>
                <w:sz w:val="18"/>
                <w:szCs w:val="18"/>
                <w:lang w:val="en-GB"/>
              </w:rPr>
            </w:pPr>
          </w:p>
        </w:tc>
        <w:tc>
          <w:tcPr>
            <w:tcW w:w="1478" w:type="dxa"/>
            <w:vAlign w:val="bottom"/>
          </w:tcPr>
          <w:p w14:paraId="56A9E238" w14:textId="78E24200"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3,437</w:t>
            </w:r>
          </w:p>
        </w:tc>
      </w:tr>
      <w:tr w:rsidR="00A5483E" w:rsidRPr="001C303A" w14:paraId="2793820E" w14:textId="77777777" w:rsidTr="007411C1">
        <w:trPr>
          <w:gridAfter w:val="2"/>
          <w:wAfter w:w="2520" w:type="dxa"/>
          <w:cantSplit/>
          <w:trHeight w:val="252"/>
        </w:trPr>
        <w:tc>
          <w:tcPr>
            <w:tcW w:w="5050" w:type="dxa"/>
            <w:vAlign w:val="bottom"/>
          </w:tcPr>
          <w:p w14:paraId="2E9D905A" w14:textId="77777777" w:rsidR="00A5483E" w:rsidRPr="001C303A" w:rsidRDefault="00A5483E" w:rsidP="00A5483E">
            <w:pPr>
              <w:spacing w:line="240" w:lineRule="atLeast"/>
              <w:ind w:left="180" w:hanging="146"/>
              <w:rPr>
                <w:rFonts w:ascii="Arial" w:hAnsi="Arial" w:cs="Arial"/>
                <w:sz w:val="18"/>
                <w:szCs w:val="18"/>
                <w:lang w:val="en-GB"/>
              </w:rPr>
            </w:pPr>
          </w:p>
        </w:tc>
        <w:tc>
          <w:tcPr>
            <w:tcW w:w="1443" w:type="dxa"/>
            <w:tcBorders>
              <w:bottom w:val="single" w:sz="4" w:space="0" w:color="auto"/>
            </w:tcBorders>
            <w:vAlign w:val="bottom"/>
          </w:tcPr>
          <w:p w14:paraId="6DB78D0E" w14:textId="77777777" w:rsidR="00A5483E" w:rsidRPr="001C303A" w:rsidRDefault="00A5483E" w:rsidP="00A5483E">
            <w:pPr>
              <w:ind w:right="80"/>
              <w:jc w:val="right"/>
              <w:rPr>
                <w:rFonts w:ascii="Arial" w:hAnsi="Arial" w:cs="Arial"/>
                <w:sz w:val="18"/>
                <w:szCs w:val="18"/>
                <w:lang w:val="en-GB"/>
              </w:rPr>
            </w:pPr>
          </w:p>
        </w:tc>
        <w:tc>
          <w:tcPr>
            <w:tcW w:w="168" w:type="dxa"/>
            <w:vAlign w:val="bottom"/>
          </w:tcPr>
          <w:p w14:paraId="35AB536A" w14:textId="77777777" w:rsidR="00A5483E" w:rsidRPr="001C303A" w:rsidRDefault="00A5483E" w:rsidP="00A5483E">
            <w:pPr>
              <w:ind w:right="57"/>
              <w:jc w:val="right"/>
              <w:rPr>
                <w:rFonts w:ascii="Arial" w:hAnsi="Arial" w:cs="Arial"/>
                <w:sz w:val="18"/>
                <w:szCs w:val="18"/>
                <w:lang w:val="en-GB"/>
              </w:rPr>
            </w:pPr>
          </w:p>
        </w:tc>
        <w:tc>
          <w:tcPr>
            <w:tcW w:w="1635" w:type="dxa"/>
            <w:tcBorders>
              <w:bottom w:val="single" w:sz="4" w:space="0" w:color="auto"/>
            </w:tcBorders>
            <w:vAlign w:val="bottom"/>
          </w:tcPr>
          <w:p w14:paraId="08ABD0C5" w14:textId="77777777" w:rsidR="00A5483E" w:rsidRPr="001C303A" w:rsidRDefault="00A5483E" w:rsidP="00A5483E">
            <w:pPr>
              <w:ind w:right="80"/>
              <w:jc w:val="right"/>
              <w:rPr>
                <w:rFonts w:ascii="Arial" w:hAnsi="Arial" w:cs="Arial"/>
                <w:sz w:val="18"/>
                <w:szCs w:val="18"/>
                <w:lang w:val="en-GB"/>
              </w:rPr>
            </w:pPr>
          </w:p>
        </w:tc>
        <w:tc>
          <w:tcPr>
            <w:tcW w:w="168" w:type="dxa"/>
            <w:vAlign w:val="bottom"/>
          </w:tcPr>
          <w:p w14:paraId="4274BF14" w14:textId="77777777" w:rsidR="00A5483E" w:rsidRPr="001C303A" w:rsidRDefault="00A5483E" w:rsidP="00A5483E">
            <w:pPr>
              <w:ind w:right="57"/>
              <w:jc w:val="right"/>
              <w:rPr>
                <w:rFonts w:ascii="Arial" w:hAnsi="Arial" w:cs="Arial"/>
                <w:sz w:val="18"/>
                <w:szCs w:val="18"/>
                <w:lang w:val="en-GB"/>
              </w:rPr>
            </w:pPr>
          </w:p>
        </w:tc>
        <w:tc>
          <w:tcPr>
            <w:tcW w:w="1478" w:type="dxa"/>
            <w:tcBorders>
              <w:bottom w:val="single" w:sz="4" w:space="0" w:color="auto"/>
            </w:tcBorders>
            <w:vAlign w:val="bottom"/>
          </w:tcPr>
          <w:p w14:paraId="13D32DDF" w14:textId="77777777" w:rsidR="00A5483E" w:rsidRPr="001C303A" w:rsidRDefault="00A5483E" w:rsidP="00A5483E">
            <w:pPr>
              <w:ind w:right="57"/>
              <w:jc w:val="right"/>
              <w:rPr>
                <w:rFonts w:ascii="Arial" w:hAnsi="Arial" w:cs="Arial"/>
                <w:sz w:val="18"/>
                <w:szCs w:val="18"/>
                <w:lang w:val="en-GB"/>
              </w:rPr>
            </w:pPr>
          </w:p>
        </w:tc>
      </w:tr>
      <w:tr w:rsidR="00A5483E" w:rsidRPr="001C303A" w14:paraId="360ACBD1" w14:textId="77777777" w:rsidTr="007411C1">
        <w:trPr>
          <w:gridAfter w:val="2"/>
          <w:wAfter w:w="2520" w:type="dxa"/>
          <w:cantSplit/>
          <w:trHeight w:val="252"/>
        </w:trPr>
        <w:tc>
          <w:tcPr>
            <w:tcW w:w="5050" w:type="dxa"/>
            <w:vAlign w:val="bottom"/>
          </w:tcPr>
          <w:p w14:paraId="60F115D8" w14:textId="062FB09C" w:rsidR="00A5483E" w:rsidRPr="001C303A" w:rsidRDefault="00A5483E" w:rsidP="00A5483E">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Bonds issued as at </w:t>
            </w:r>
            <w:r w:rsidRPr="001C303A">
              <w:rPr>
                <w:rFonts w:ascii="Arial" w:hAnsi="Arial" w:cs="Arial"/>
                <w:sz w:val="18"/>
                <w:szCs w:val="18"/>
              </w:rPr>
              <w:t xml:space="preserve">30 </w:t>
            </w:r>
            <w:proofErr w:type="spellStart"/>
            <w:r w:rsidR="00913067" w:rsidRPr="001C303A">
              <w:rPr>
                <w:rFonts w:ascii="Arial" w:hAnsi="Arial" w:cs="Arial"/>
                <w:sz w:val="18"/>
                <w:szCs w:val="18"/>
              </w:rPr>
              <w:t>September</w:t>
            </w:r>
            <w:proofErr w:type="spellEnd"/>
            <w:r w:rsidRPr="001C303A">
              <w:rPr>
                <w:rFonts w:ascii="Arial" w:hAnsi="Arial" w:cs="Arial"/>
                <w:sz w:val="18"/>
                <w:szCs w:val="18"/>
              </w:rPr>
              <w:t xml:space="preserve"> 2019</w:t>
            </w:r>
          </w:p>
        </w:tc>
        <w:tc>
          <w:tcPr>
            <w:tcW w:w="1443" w:type="dxa"/>
            <w:tcBorders>
              <w:top w:val="single" w:sz="4" w:space="0" w:color="auto"/>
            </w:tcBorders>
            <w:vAlign w:val="bottom"/>
          </w:tcPr>
          <w:p w14:paraId="1BDFF99B" w14:textId="398358A9"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100</w:t>
            </w:r>
          </w:p>
        </w:tc>
        <w:tc>
          <w:tcPr>
            <w:tcW w:w="168" w:type="dxa"/>
            <w:vAlign w:val="bottom"/>
          </w:tcPr>
          <w:p w14:paraId="7A7765A1" w14:textId="77777777" w:rsidR="00A5483E" w:rsidRPr="001C303A" w:rsidRDefault="00A5483E" w:rsidP="00A5483E">
            <w:pPr>
              <w:ind w:right="57"/>
              <w:jc w:val="right"/>
              <w:rPr>
                <w:rFonts w:ascii="Arial" w:hAnsi="Arial" w:cs="Arial"/>
                <w:sz w:val="18"/>
                <w:szCs w:val="18"/>
                <w:lang w:val="en-GB"/>
              </w:rPr>
            </w:pPr>
          </w:p>
        </w:tc>
        <w:tc>
          <w:tcPr>
            <w:tcW w:w="1635" w:type="dxa"/>
            <w:tcBorders>
              <w:top w:val="single" w:sz="4" w:space="0" w:color="auto"/>
            </w:tcBorders>
            <w:vAlign w:val="bottom"/>
          </w:tcPr>
          <w:p w14:paraId="5182C5C7" w14:textId="6AAEC0FC"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20EA398A" w14:textId="77777777" w:rsidR="00A5483E" w:rsidRPr="001C303A" w:rsidRDefault="00A5483E" w:rsidP="00A5483E">
            <w:pPr>
              <w:ind w:right="57"/>
              <w:jc w:val="right"/>
              <w:rPr>
                <w:rFonts w:ascii="Arial" w:hAnsi="Arial" w:cs="Arial"/>
                <w:sz w:val="18"/>
                <w:szCs w:val="18"/>
                <w:lang w:val="en-GB"/>
              </w:rPr>
            </w:pPr>
          </w:p>
        </w:tc>
        <w:tc>
          <w:tcPr>
            <w:tcW w:w="1478" w:type="dxa"/>
            <w:tcBorders>
              <w:top w:val="single" w:sz="4" w:space="0" w:color="auto"/>
            </w:tcBorders>
            <w:vAlign w:val="bottom"/>
          </w:tcPr>
          <w:p w14:paraId="54AE193B" w14:textId="092E54B5" w:rsidR="00A5483E" w:rsidRPr="001C303A" w:rsidRDefault="00A5483E" w:rsidP="00A5483E">
            <w:pPr>
              <w:ind w:right="57"/>
              <w:jc w:val="right"/>
              <w:rPr>
                <w:rFonts w:ascii="Arial" w:hAnsi="Arial" w:cs="Arial"/>
                <w:sz w:val="18"/>
                <w:szCs w:val="18"/>
                <w:lang w:val="en-GB"/>
              </w:rPr>
            </w:pPr>
            <w:r w:rsidRPr="001C303A">
              <w:rPr>
                <w:rFonts w:ascii="Arial" w:hAnsi="Arial" w:cs="Arial"/>
                <w:sz w:val="18"/>
                <w:szCs w:val="18"/>
              </w:rPr>
              <w:t>-</w:t>
            </w:r>
          </w:p>
        </w:tc>
      </w:tr>
      <w:tr w:rsidR="00A5483E" w:rsidRPr="001C303A" w14:paraId="38C3F4C7" w14:textId="77777777" w:rsidTr="007411C1">
        <w:trPr>
          <w:gridAfter w:val="2"/>
          <w:wAfter w:w="2520" w:type="dxa"/>
          <w:cantSplit/>
          <w:trHeight w:val="252"/>
        </w:trPr>
        <w:tc>
          <w:tcPr>
            <w:tcW w:w="5050" w:type="dxa"/>
            <w:vAlign w:val="bottom"/>
          </w:tcPr>
          <w:p w14:paraId="66DFAD94" w14:textId="084E7E9A" w:rsidR="00A5483E" w:rsidRPr="001C303A" w:rsidRDefault="00A5483E" w:rsidP="00A5483E">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Interest </w:t>
            </w:r>
            <w:proofErr w:type="gramStart"/>
            <w:r w:rsidRPr="001C303A">
              <w:rPr>
                <w:rFonts w:ascii="Arial" w:hAnsi="Arial" w:cs="Arial"/>
                <w:sz w:val="18"/>
                <w:szCs w:val="18"/>
                <w:lang w:val="en-GB"/>
              </w:rPr>
              <w:t>rate,%</w:t>
            </w:r>
            <w:proofErr w:type="gramEnd"/>
          </w:p>
        </w:tc>
        <w:tc>
          <w:tcPr>
            <w:tcW w:w="1443" w:type="dxa"/>
            <w:vAlign w:val="bottom"/>
          </w:tcPr>
          <w:p w14:paraId="2E12F79C" w14:textId="76071254"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7</w:t>
            </w:r>
          </w:p>
        </w:tc>
        <w:tc>
          <w:tcPr>
            <w:tcW w:w="168" w:type="dxa"/>
            <w:vAlign w:val="bottom"/>
          </w:tcPr>
          <w:p w14:paraId="28B1E447" w14:textId="77777777" w:rsidR="00A5483E" w:rsidRPr="001C303A" w:rsidRDefault="00A5483E" w:rsidP="00A5483E">
            <w:pPr>
              <w:ind w:right="57"/>
              <w:jc w:val="right"/>
              <w:rPr>
                <w:rFonts w:ascii="Arial" w:hAnsi="Arial" w:cs="Arial"/>
                <w:sz w:val="18"/>
                <w:szCs w:val="18"/>
                <w:lang w:val="en-GB"/>
              </w:rPr>
            </w:pPr>
          </w:p>
        </w:tc>
        <w:tc>
          <w:tcPr>
            <w:tcW w:w="1635" w:type="dxa"/>
            <w:vAlign w:val="bottom"/>
          </w:tcPr>
          <w:p w14:paraId="4B8F5202" w14:textId="106F9187"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5449E4E0" w14:textId="77777777" w:rsidR="00A5483E" w:rsidRPr="001C303A" w:rsidRDefault="00A5483E" w:rsidP="00A5483E">
            <w:pPr>
              <w:ind w:right="57"/>
              <w:jc w:val="right"/>
              <w:rPr>
                <w:rFonts w:ascii="Arial" w:hAnsi="Arial" w:cs="Arial"/>
                <w:sz w:val="18"/>
                <w:szCs w:val="18"/>
                <w:lang w:val="en-GB"/>
              </w:rPr>
            </w:pPr>
          </w:p>
        </w:tc>
        <w:tc>
          <w:tcPr>
            <w:tcW w:w="1478" w:type="dxa"/>
            <w:vAlign w:val="bottom"/>
          </w:tcPr>
          <w:p w14:paraId="31DE5086" w14:textId="4D8FB4CF" w:rsidR="00A5483E" w:rsidRPr="001C303A" w:rsidRDefault="00A5483E" w:rsidP="00A5483E">
            <w:pPr>
              <w:ind w:right="57"/>
              <w:jc w:val="right"/>
              <w:rPr>
                <w:rFonts w:ascii="Arial" w:hAnsi="Arial" w:cs="Arial"/>
                <w:sz w:val="18"/>
                <w:szCs w:val="18"/>
                <w:lang w:val="en-GB"/>
              </w:rPr>
            </w:pPr>
            <w:r w:rsidRPr="001C303A">
              <w:rPr>
                <w:rFonts w:ascii="Arial" w:hAnsi="Arial" w:cs="Arial"/>
                <w:sz w:val="18"/>
                <w:szCs w:val="18"/>
              </w:rPr>
              <w:t>-</w:t>
            </w:r>
          </w:p>
        </w:tc>
      </w:tr>
      <w:tr w:rsidR="00A5483E" w:rsidRPr="001C303A" w14:paraId="6F1954C6" w14:textId="77777777" w:rsidTr="007411C1">
        <w:trPr>
          <w:gridAfter w:val="2"/>
          <w:wAfter w:w="2520" w:type="dxa"/>
          <w:cantSplit/>
          <w:trHeight w:val="252"/>
        </w:trPr>
        <w:tc>
          <w:tcPr>
            <w:tcW w:w="5050" w:type="dxa"/>
            <w:vAlign w:val="bottom"/>
          </w:tcPr>
          <w:p w14:paraId="509256CD" w14:textId="77777777" w:rsidR="00A5483E" w:rsidRPr="001C303A" w:rsidRDefault="00A5483E" w:rsidP="00A5483E">
            <w:pPr>
              <w:spacing w:line="240" w:lineRule="atLeast"/>
              <w:ind w:left="180" w:hanging="146"/>
              <w:rPr>
                <w:rFonts w:ascii="Arial" w:hAnsi="Arial" w:cs="Arial"/>
                <w:sz w:val="18"/>
                <w:szCs w:val="18"/>
                <w:lang w:val="en-GB"/>
              </w:rPr>
            </w:pPr>
          </w:p>
        </w:tc>
        <w:tc>
          <w:tcPr>
            <w:tcW w:w="1443" w:type="dxa"/>
            <w:tcBorders>
              <w:bottom w:val="single" w:sz="4" w:space="0" w:color="auto"/>
            </w:tcBorders>
            <w:vAlign w:val="bottom"/>
          </w:tcPr>
          <w:p w14:paraId="1918CE84" w14:textId="77777777" w:rsidR="00A5483E" w:rsidRPr="001C303A" w:rsidRDefault="00A5483E" w:rsidP="00A5483E">
            <w:pPr>
              <w:ind w:right="80"/>
              <w:jc w:val="right"/>
              <w:rPr>
                <w:rFonts w:ascii="Arial" w:hAnsi="Arial" w:cs="Arial"/>
                <w:sz w:val="18"/>
                <w:szCs w:val="18"/>
                <w:lang w:val="en-GB"/>
              </w:rPr>
            </w:pPr>
          </w:p>
        </w:tc>
        <w:tc>
          <w:tcPr>
            <w:tcW w:w="168" w:type="dxa"/>
            <w:vAlign w:val="bottom"/>
          </w:tcPr>
          <w:p w14:paraId="67B761D6" w14:textId="77777777" w:rsidR="00A5483E" w:rsidRPr="001C303A" w:rsidRDefault="00A5483E" w:rsidP="00A5483E">
            <w:pPr>
              <w:ind w:right="57"/>
              <w:jc w:val="right"/>
              <w:rPr>
                <w:rFonts w:ascii="Arial" w:hAnsi="Arial" w:cs="Arial"/>
                <w:sz w:val="18"/>
                <w:szCs w:val="18"/>
                <w:lang w:val="en-GB"/>
              </w:rPr>
            </w:pPr>
          </w:p>
        </w:tc>
        <w:tc>
          <w:tcPr>
            <w:tcW w:w="1635" w:type="dxa"/>
            <w:tcBorders>
              <w:bottom w:val="single" w:sz="4" w:space="0" w:color="auto"/>
            </w:tcBorders>
            <w:vAlign w:val="bottom"/>
          </w:tcPr>
          <w:p w14:paraId="01313E51" w14:textId="77777777" w:rsidR="00A5483E" w:rsidRPr="001C303A" w:rsidRDefault="00A5483E" w:rsidP="00A5483E">
            <w:pPr>
              <w:ind w:right="80"/>
              <w:jc w:val="right"/>
              <w:rPr>
                <w:rFonts w:ascii="Arial" w:hAnsi="Arial" w:cs="Arial"/>
                <w:sz w:val="18"/>
                <w:szCs w:val="18"/>
                <w:lang w:val="en-GB"/>
              </w:rPr>
            </w:pPr>
          </w:p>
        </w:tc>
        <w:tc>
          <w:tcPr>
            <w:tcW w:w="168" w:type="dxa"/>
            <w:vAlign w:val="bottom"/>
          </w:tcPr>
          <w:p w14:paraId="5930484C" w14:textId="77777777" w:rsidR="00A5483E" w:rsidRPr="001C303A" w:rsidRDefault="00A5483E" w:rsidP="00A5483E">
            <w:pPr>
              <w:ind w:right="57"/>
              <w:jc w:val="right"/>
              <w:rPr>
                <w:rFonts w:ascii="Arial" w:hAnsi="Arial" w:cs="Arial"/>
                <w:sz w:val="18"/>
                <w:szCs w:val="18"/>
                <w:lang w:val="en-GB"/>
              </w:rPr>
            </w:pPr>
          </w:p>
        </w:tc>
        <w:tc>
          <w:tcPr>
            <w:tcW w:w="1478" w:type="dxa"/>
            <w:tcBorders>
              <w:bottom w:val="single" w:sz="4" w:space="0" w:color="auto"/>
            </w:tcBorders>
            <w:vAlign w:val="bottom"/>
          </w:tcPr>
          <w:p w14:paraId="2C525F28" w14:textId="77777777" w:rsidR="00A5483E" w:rsidRPr="001C303A" w:rsidRDefault="00A5483E" w:rsidP="00A5483E">
            <w:pPr>
              <w:ind w:right="57"/>
              <w:jc w:val="right"/>
              <w:rPr>
                <w:rFonts w:ascii="Arial" w:hAnsi="Arial" w:cs="Arial"/>
                <w:sz w:val="18"/>
                <w:szCs w:val="18"/>
                <w:lang w:val="en-GB"/>
              </w:rPr>
            </w:pPr>
          </w:p>
        </w:tc>
      </w:tr>
      <w:tr w:rsidR="00A5483E" w:rsidRPr="001C303A" w14:paraId="62667BAB" w14:textId="77777777" w:rsidTr="007411C1">
        <w:trPr>
          <w:gridAfter w:val="2"/>
          <w:wAfter w:w="2520" w:type="dxa"/>
          <w:cantSplit/>
          <w:trHeight w:val="252"/>
        </w:trPr>
        <w:tc>
          <w:tcPr>
            <w:tcW w:w="5050" w:type="dxa"/>
            <w:vAlign w:val="bottom"/>
          </w:tcPr>
          <w:p w14:paraId="39D62891" w14:textId="5ACA0E73" w:rsidR="00A5483E" w:rsidRPr="001C303A" w:rsidRDefault="00A5483E" w:rsidP="00A5483E">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Subordinated loans as at </w:t>
            </w:r>
            <w:r w:rsidRPr="001C303A">
              <w:rPr>
                <w:rFonts w:ascii="Arial" w:hAnsi="Arial" w:cs="Arial"/>
                <w:sz w:val="18"/>
                <w:szCs w:val="18"/>
              </w:rPr>
              <w:t xml:space="preserve">30 </w:t>
            </w:r>
            <w:proofErr w:type="spellStart"/>
            <w:r w:rsidR="00913067" w:rsidRPr="001C303A">
              <w:rPr>
                <w:rFonts w:ascii="Arial" w:hAnsi="Arial" w:cs="Arial"/>
                <w:sz w:val="18"/>
                <w:szCs w:val="18"/>
              </w:rPr>
              <w:t>September</w:t>
            </w:r>
            <w:proofErr w:type="spellEnd"/>
            <w:r w:rsidRPr="001C303A">
              <w:rPr>
                <w:rFonts w:ascii="Arial" w:hAnsi="Arial" w:cs="Arial"/>
                <w:sz w:val="18"/>
                <w:szCs w:val="18"/>
              </w:rPr>
              <w:t xml:space="preserve"> 2019</w:t>
            </w:r>
          </w:p>
        </w:tc>
        <w:tc>
          <w:tcPr>
            <w:tcW w:w="1443" w:type="dxa"/>
            <w:tcBorders>
              <w:top w:val="single" w:sz="4" w:space="0" w:color="auto"/>
            </w:tcBorders>
            <w:vAlign w:val="bottom"/>
          </w:tcPr>
          <w:p w14:paraId="67DF073C" w14:textId="0E0B1BC7"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1,000</w:t>
            </w:r>
          </w:p>
        </w:tc>
        <w:tc>
          <w:tcPr>
            <w:tcW w:w="168" w:type="dxa"/>
            <w:vAlign w:val="bottom"/>
          </w:tcPr>
          <w:p w14:paraId="72256A5A" w14:textId="77777777" w:rsidR="00A5483E" w:rsidRPr="001C303A" w:rsidRDefault="00A5483E" w:rsidP="00A5483E">
            <w:pPr>
              <w:ind w:right="57"/>
              <w:jc w:val="right"/>
              <w:rPr>
                <w:rFonts w:ascii="Arial" w:hAnsi="Arial" w:cs="Arial"/>
                <w:sz w:val="18"/>
                <w:szCs w:val="18"/>
                <w:lang w:val="en-GB"/>
              </w:rPr>
            </w:pPr>
          </w:p>
        </w:tc>
        <w:tc>
          <w:tcPr>
            <w:tcW w:w="1635" w:type="dxa"/>
            <w:tcBorders>
              <w:top w:val="single" w:sz="4" w:space="0" w:color="auto"/>
            </w:tcBorders>
            <w:vAlign w:val="bottom"/>
          </w:tcPr>
          <w:p w14:paraId="206DEB92" w14:textId="6923D857"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33F2F0AB" w14:textId="77777777" w:rsidR="00A5483E" w:rsidRPr="001C303A" w:rsidRDefault="00A5483E" w:rsidP="00A5483E">
            <w:pPr>
              <w:ind w:right="57"/>
              <w:jc w:val="right"/>
              <w:rPr>
                <w:rFonts w:ascii="Arial" w:hAnsi="Arial" w:cs="Arial"/>
                <w:sz w:val="18"/>
                <w:szCs w:val="18"/>
                <w:lang w:val="en-GB"/>
              </w:rPr>
            </w:pPr>
          </w:p>
        </w:tc>
        <w:tc>
          <w:tcPr>
            <w:tcW w:w="1478" w:type="dxa"/>
            <w:tcBorders>
              <w:top w:val="single" w:sz="4" w:space="0" w:color="auto"/>
            </w:tcBorders>
            <w:vAlign w:val="bottom"/>
          </w:tcPr>
          <w:p w14:paraId="0A07A58B" w14:textId="7C7F94C6" w:rsidR="00A5483E" w:rsidRPr="001C303A" w:rsidRDefault="00A5483E" w:rsidP="00A5483E">
            <w:pPr>
              <w:ind w:right="57"/>
              <w:jc w:val="right"/>
              <w:rPr>
                <w:rFonts w:ascii="Arial" w:hAnsi="Arial" w:cs="Arial"/>
                <w:sz w:val="18"/>
                <w:szCs w:val="18"/>
                <w:lang w:val="en-GB"/>
              </w:rPr>
            </w:pPr>
            <w:r w:rsidRPr="001C303A">
              <w:rPr>
                <w:rFonts w:ascii="Arial" w:hAnsi="Arial" w:cs="Arial"/>
                <w:sz w:val="18"/>
                <w:szCs w:val="18"/>
              </w:rPr>
              <w:t>-</w:t>
            </w:r>
          </w:p>
        </w:tc>
      </w:tr>
      <w:tr w:rsidR="00A5483E" w:rsidRPr="001C303A" w14:paraId="63E34D8C" w14:textId="77777777" w:rsidTr="007411C1">
        <w:trPr>
          <w:gridAfter w:val="2"/>
          <w:wAfter w:w="2520" w:type="dxa"/>
          <w:cantSplit/>
          <w:trHeight w:val="252"/>
        </w:trPr>
        <w:tc>
          <w:tcPr>
            <w:tcW w:w="5050" w:type="dxa"/>
            <w:vAlign w:val="bottom"/>
          </w:tcPr>
          <w:p w14:paraId="693041BE" w14:textId="73B8C8CA" w:rsidR="00A5483E" w:rsidRPr="001C303A" w:rsidRDefault="00A5483E" w:rsidP="00A5483E">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Interest </w:t>
            </w:r>
            <w:proofErr w:type="gramStart"/>
            <w:r w:rsidRPr="001C303A">
              <w:rPr>
                <w:rFonts w:ascii="Arial" w:hAnsi="Arial" w:cs="Arial"/>
                <w:sz w:val="18"/>
                <w:szCs w:val="18"/>
                <w:lang w:val="en-GB"/>
              </w:rPr>
              <w:t>rate,%</w:t>
            </w:r>
            <w:proofErr w:type="gramEnd"/>
          </w:p>
        </w:tc>
        <w:tc>
          <w:tcPr>
            <w:tcW w:w="1443" w:type="dxa"/>
            <w:vAlign w:val="bottom"/>
          </w:tcPr>
          <w:p w14:paraId="7B56FF72" w14:textId="2A0B4B60"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2</w:t>
            </w:r>
          </w:p>
        </w:tc>
        <w:tc>
          <w:tcPr>
            <w:tcW w:w="168" w:type="dxa"/>
            <w:vAlign w:val="bottom"/>
          </w:tcPr>
          <w:p w14:paraId="5392A80E" w14:textId="77777777" w:rsidR="00A5483E" w:rsidRPr="001C303A" w:rsidRDefault="00A5483E" w:rsidP="00A5483E">
            <w:pPr>
              <w:ind w:right="57"/>
              <w:jc w:val="right"/>
              <w:rPr>
                <w:rFonts w:ascii="Arial" w:hAnsi="Arial" w:cs="Arial"/>
                <w:sz w:val="18"/>
                <w:szCs w:val="18"/>
                <w:lang w:val="en-GB"/>
              </w:rPr>
            </w:pPr>
          </w:p>
        </w:tc>
        <w:tc>
          <w:tcPr>
            <w:tcW w:w="1635" w:type="dxa"/>
            <w:vAlign w:val="bottom"/>
          </w:tcPr>
          <w:p w14:paraId="3C4613CD" w14:textId="4B1E2514" w:rsidR="00A5483E" w:rsidRPr="001C303A" w:rsidRDefault="00A5483E" w:rsidP="00A5483E">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67727CD5" w14:textId="77777777" w:rsidR="00A5483E" w:rsidRPr="001C303A" w:rsidRDefault="00A5483E" w:rsidP="00A5483E">
            <w:pPr>
              <w:ind w:right="57"/>
              <w:jc w:val="right"/>
              <w:rPr>
                <w:rFonts w:ascii="Arial" w:hAnsi="Arial" w:cs="Arial"/>
                <w:sz w:val="18"/>
                <w:szCs w:val="18"/>
                <w:lang w:val="en-GB"/>
              </w:rPr>
            </w:pPr>
          </w:p>
        </w:tc>
        <w:tc>
          <w:tcPr>
            <w:tcW w:w="1478" w:type="dxa"/>
            <w:vAlign w:val="bottom"/>
          </w:tcPr>
          <w:p w14:paraId="2E2BDDA8" w14:textId="2038A8AA" w:rsidR="00A5483E" w:rsidRPr="001C303A" w:rsidRDefault="00A5483E" w:rsidP="00A5483E">
            <w:pPr>
              <w:ind w:right="57"/>
              <w:jc w:val="right"/>
              <w:rPr>
                <w:rFonts w:ascii="Arial" w:hAnsi="Arial" w:cs="Arial"/>
                <w:sz w:val="18"/>
                <w:szCs w:val="18"/>
                <w:lang w:val="en-GB"/>
              </w:rPr>
            </w:pPr>
            <w:r w:rsidRPr="001C303A">
              <w:rPr>
                <w:rFonts w:ascii="Arial" w:hAnsi="Arial" w:cs="Arial"/>
                <w:sz w:val="18"/>
                <w:szCs w:val="18"/>
              </w:rPr>
              <w:t>-</w:t>
            </w:r>
          </w:p>
        </w:tc>
      </w:tr>
      <w:tr w:rsidR="00A5483E" w:rsidRPr="001C303A" w14:paraId="58D2C563" w14:textId="7916B205" w:rsidTr="007411C1">
        <w:trPr>
          <w:cantSplit/>
          <w:trHeight w:val="252"/>
        </w:trPr>
        <w:tc>
          <w:tcPr>
            <w:tcW w:w="5050" w:type="dxa"/>
            <w:vAlign w:val="bottom"/>
          </w:tcPr>
          <w:p w14:paraId="1244BB12" w14:textId="14E90B4C" w:rsidR="00A5483E" w:rsidRPr="001C303A" w:rsidRDefault="00A5483E" w:rsidP="00A5483E">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For </w:t>
            </w:r>
            <w:proofErr w:type="gramStart"/>
            <w:r w:rsidR="0025458A" w:rsidRPr="001C303A">
              <w:rPr>
                <w:rFonts w:ascii="Arial" w:hAnsi="Arial" w:cs="Arial"/>
                <w:sz w:val="18"/>
                <w:szCs w:val="18"/>
                <w:lang w:val="en-GB"/>
              </w:rPr>
              <w:t>nine month</w:t>
            </w:r>
            <w:proofErr w:type="gramEnd"/>
            <w:r w:rsidR="0025458A" w:rsidRPr="001C303A">
              <w:rPr>
                <w:rFonts w:ascii="Arial" w:hAnsi="Arial" w:cs="Arial"/>
                <w:sz w:val="18"/>
                <w:szCs w:val="18"/>
                <w:lang w:val="en-GB"/>
              </w:rPr>
              <w:t xml:space="preserve"> period</w:t>
            </w:r>
            <w:r w:rsidRPr="001C303A">
              <w:rPr>
                <w:rFonts w:ascii="Arial" w:hAnsi="Arial" w:cs="Arial"/>
                <w:sz w:val="18"/>
                <w:szCs w:val="18"/>
                <w:lang w:val="en-GB"/>
              </w:rPr>
              <w:t xml:space="preserve"> which ended at </w:t>
            </w:r>
            <w:r w:rsidRPr="001C303A">
              <w:rPr>
                <w:rFonts w:ascii="Arial" w:hAnsi="Arial" w:cs="Arial"/>
                <w:sz w:val="18"/>
                <w:szCs w:val="18"/>
              </w:rPr>
              <w:t xml:space="preserve">30 </w:t>
            </w:r>
            <w:proofErr w:type="spellStart"/>
            <w:r w:rsidR="00913067" w:rsidRPr="001C303A">
              <w:rPr>
                <w:rFonts w:ascii="Arial" w:hAnsi="Arial" w:cs="Arial"/>
                <w:sz w:val="18"/>
                <w:szCs w:val="18"/>
              </w:rPr>
              <w:t>September</w:t>
            </w:r>
            <w:proofErr w:type="spellEnd"/>
            <w:r w:rsidRPr="001C303A">
              <w:rPr>
                <w:rFonts w:ascii="Arial" w:hAnsi="Arial" w:cs="Arial"/>
                <w:sz w:val="18"/>
                <w:szCs w:val="18"/>
              </w:rPr>
              <w:t xml:space="preserve"> 2019</w:t>
            </w:r>
          </w:p>
        </w:tc>
        <w:tc>
          <w:tcPr>
            <w:tcW w:w="1443" w:type="dxa"/>
            <w:vAlign w:val="bottom"/>
          </w:tcPr>
          <w:p w14:paraId="71C95F34" w14:textId="77777777" w:rsidR="00A5483E" w:rsidRPr="001C303A" w:rsidRDefault="00A5483E" w:rsidP="00A5483E">
            <w:pPr>
              <w:ind w:right="80"/>
              <w:jc w:val="right"/>
              <w:rPr>
                <w:rFonts w:ascii="Arial" w:hAnsi="Arial" w:cs="Arial"/>
                <w:sz w:val="18"/>
                <w:szCs w:val="18"/>
              </w:rPr>
            </w:pPr>
          </w:p>
        </w:tc>
        <w:tc>
          <w:tcPr>
            <w:tcW w:w="168" w:type="dxa"/>
            <w:vAlign w:val="bottom"/>
          </w:tcPr>
          <w:p w14:paraId="55563A89" w14:textId="77777777" w:rsidR="00A5483E" w:rsidRPr="001C303A" w:rsidRDefault="00A5483E" w:rsidP="00A5483E">
            <w:pPr>
              <w:ind w:right="57"/>
              <w:jc w:val="right"/>
              <w:rPr>
                <w:rFonts w:ascii="Arial" w:hAnsi="Arial" w:cs="Arial"/>
                <w:sz w:val="18"/>
                <w:szCs w:val="18"/>
                <w:lang w:val="en-GB"/>
              </w:rPr>
            </w:pPr>
          </w:p>
        </w:tc>
        <w:tc>
          <w:tcPr>
            <w:tcW w:w="1635" w:type="dxa"/>
            <w:vAlign w:val="bottom"/>
          </w:tcPr>
          <w:p w14:paraId="6810824B" w14:textId="77777777" w:rsidR="00A5483E" w:rsidRPr="001C303A" w:rsidRDefault="00A5483E" w:rsidP="00A5483E">
            <w:pPr>
              <w:ind w:right="80"/>
              <w:jc w:val="right"/>
              <w:rPr>
                <w:rFonts w:ascii="Arial" w:hAnsi="Arial" w:cs="Arial"/>
                <w:sz w:val="18"/>
                <w:szCs w:val="18"/>
              </w:rPr>
            </w:pPr>
          </w:p>
        </w:tc>
        <w:tc>
          <w:tcPr>
            <w:tcW w:w="168" w:type="dxa"/>
            <w:vAlign w:val="bottom"/>
          </w:tcPr>
          <w:p w14:paraId="5C635FFF" w14:textId="77777777" w:rsidR="00A5483E" w:rsidRPr="001C303A" w:rsidRDefault="00A5483E" w:rsidP="00A5483E">
            <w:pPr>
              <w:ind w:right="57"/>
              <w:jc w:val="right"/>
              <w:rPr>
                <w:rFonts w:ascii="Arial" w:hAnsi="Arial" w:cs="Arial"/>
                <w:sz w:val="18"/>
                <w:szCs w:val="18"/>
                <w:lang w:val="en-GB"/>
              </w:rPr>
            </w:pPr>
          </w:p>
        </w:tc>
        <w:tc>
          <w:tcPr>
            <w:tcW w:w="1478" w:type="dxa"/>
            <w:vAlign w:val="bottom"/>
          </w:tcPr>
          <w:p w14:paraId="6B6690ED" w14:textId="77777777" w:rsidR="00A5483E" w:rsidRPr="001C303A" w:rsidRDefault="00A5483E" w:rsidP="00A5483E">
            <w:pPr>
              <w:ind w:right="57"/>
              <w:jc w:val="right"/>
              <w:rPr>
                <w:rFonts w:ascii="Arial" w:hAnsi="Arial" w:cs="Arial"/>
                <w:sz w:val="18"/>
                <w:szCs w:val="18"/>
              </w:rPr>
            </w:pPr>
          </w:p>
        </w:tc>
        <w:tc>
          <w:tcPr>
            <w:tcW w:w="1260" w:type="dxa"/>
            <w:vAlign w:val="bottom"/>
          </w:tcPr>
          <w:p w14:paraId="76B850B1" w14:textId="77777777" w:rsidR="00A5483E" w:rsidRPr="001C303A" w:rsidRDefault="00A5483E" w:rsidP="00A5483E"/>
        </w:tc>
        <w:tc>
          <w:tcPr>
            <w:tcW w:w="1260" w:type="dxa"/>
            <w:vAlign w:val="bottom"/>
          </w:tcPr>
          <w:p w14:paraId="17FC7F47" w14:textId="77777777" w:rsidR="00A5483E" w:rsidRPr="001C303A" w:rsidRDefault="00A5483E" w:rsidP="00A5483E"/>
        </w:tc>
      </w:tr>
      <w:tr w:rsidR="00FE5435" w:rsidRPr="001C303A" w14:paraId="1B24DA7B" w14:textId="6C419AEC" w:rsidTr="007411C1">
        <w:trPr>
          <w:cantSplit/>
          <w:trHeight w:val="252"/>
        </w:trPr>
        <w:tc>
          <w:tcPr>
            <w:tcW w:w="5050" w:type="dxa"/>
            <w:vAlign w:val="bottom"/>
          </w:tcPr>
          <w:p w14:paraId="02DCEE49" w14:textId="6A25D498" w:rsidR="00FE5435" w:rsidRPr="001C303A" w:rsidRDefault="00FE5435" w:rsidP="00FE5435">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income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loans</w:t>
            </w:r>
            <w:proofErr w:type="spellEnd"/>
          </w:p>
        </w:tc>
        <w:tc>
          <w:tcPr>
            <w:tcW w:w="1443" w:type="dxa"/>
            <w:vAlign w:val="bottom"/>
          </w:tcPr>
          <w:p w14:paraId="70AE2B00" w14:textId="65F00AC1" w:rsidR="00FE5435" w:rsidRPr="001C303A" w:rsidRDefault="00FE5435" w:rsidP="00FE5435">
            <w:pPr>
              <w:ind w:right="80"/>
              <w:jc w:val="right"/>
              <w:rPr>
                <w:rFonts w:ascii="Arial" w:hAnsi="Arial" w:cs="Arial"/>
                <w:sz w:val="18"/>
                <w:szCs w:val="18"/>
              </w:rPr>
            </w:pPr>
            <w:r w:rsidRPr="001C303A">
              <w:rPr>
                <w:rFonts w:ascii="Arial" w:hAnsi="Arial" w:cs="Arial"/>
                <w:sz w:val="18"/>
                <w:szCs w:val="18"/>
              </w:rPr>
              <w:t>1</w:t>
            </w:r>
          </w:p>
        </w:tc>
        <w:tc>
          <w:tcPr>
            <w:tcW w:w="168" w:type="dxa"/>
            <w:vAlign w:val="bottom"/>
          </w:tcPr>
          <w:p w14:paraId="64B49FF4" w14:textId="77777777" w:rsidR="00FE5435" w:rsidRPr="001C303A" w:rsidRDefault="00FE5435" w:rsidP="00FE5435">
            <w:pPr>
              <w:ind w:right="57"/>
              <w:jc w:val="right"/>
              <w:rPr>
                <w:rFonts w:ascii="Arial" w:hAnsi="Arial" w:cs="Arial"/>
                <w:sz w:val="18"/>
                <w:szCs w:val="18"/>
                <w:lang w:val="en-GB"/>
              </w:rPr>
            </w:pPr>
          </w:p>
        </w:tc>
        <w:tc>
          <w:tcPr>
            <w:tcW w:w="1635" w:type="dxa"/>
            <w:vAlign w:val="bottom"/>
          </w:tcPr>
          <w:p w14:paraId="00693547" w14:textId="44D97477" w:rsidR="00FE5435" w:rsidRPr="001C303A" w:rsidRDefault="00FE5435" w:rsidP="00FE5435">
            <w:pPr>
              <w:ind w:right="80"/>
              <w:jc w:val="right"/>
              <w:rPr>
                <w:rFonts w:ascii="Arial" w:hAnsi="Arial" w:cs="Arial"/>
                <w:sz w:val="18"/>
                <w:szCs w:val="18"/>
              </w:rPr>
            </w:pPr>
            <w:r w:rsidRPr="001C303A">
              <w:rPr>
                <w:rFonts w:ascii="Arial" w:hAnsi="Arial" w:cs="Arial"/>
                <w:sz w:val="18"/>
                <w:szCs w:val="18"/>
              </w:rPr>
              <w:t>-</w:t>
            </w:r>
          </w:p>
        </w:tc>
        <w:tc>
          <w:tcPr>
            <w:tcW w:w="168" w:type="dxa"/>
            <w:vAlign w:val="bottom"/>
          </w:tcPr>
          <w:p w14:paraId="5F2D8BE7" w14:textId="77777777" w:rsidR="00FE5435" w:rsidRPr="001C303A" w:rsidRDefault="00FE5435" w:rsidP="00FE5435">
            <w:pPr>
              <w:ind w:right="57"/>
              <w:jc w:val="right"/>
              <w:rPr>
                <w:rFonts w:ascii="Arial" w:hAnsi="Arial" w:cs="Arial"/>
                <w:sz w:val="18"/>
                <w:szCs w:val="18"/>
                <w:lang w:val="en-GB"/>
              </w:rPr>
            </w:pPr>
          </w:p>
        </w:tc>
        <w:tc>
          <w:tcPr>
            <w:tcW w:w="1478" w:type="dxa"/>
            <w:vAlign w:val="bottom"/>
          </w:tcPr>
          <w:p w14:paraId="715D1613" w14:textId="6555D7B7" w:rsidR="00FE5435" w:rsidRPr="001C303A" w:rsidRDefault="00FE5435" w:rsidP="00FE5435">
            <w:pPr>
              <w:ind w:right="57"/>
              <w:jc w:val="right"/>
              <w:rPr>
                <w:rFonts w:ascii="Arial" w:hAnsi="Arial" w:cs="Arial"/>
                <w:sz w:val="18"/>
                <w:szCs w:val="18"/>
              </w:rPr>
            </w:pPr>
            <w:r w:rsidRPr="001C303A">
              <w:rPr>
                <w:rFonts w:ascii="Arial" w:hAnsi="Arial" w:cs="Arial"/>
                <w:sz w:val="18"/>
                <w:szCs w:val="18"/>
              </w:rPr>
              <w:t>82</w:t>
            </w:r>
          </w:p>
        </w:tc>
        <w:tc>
          <w:tcPr>
            <w:tcW w:w="1260" w:type="dxa"/>
            <w:vAlign w:val="bottom"/>
          </w:tcPr>
          <w:p w14:paraId="2BE13F28" w14:textId="77777777" w:rsidR="00FE5435" w:rsidRPr="001C303A" w:rsidRDefault="00FE5435" w:rsidP="00FE5435"/>
        </w:tc>
        <w:tc>
          <w:tcPr>
            <w:tcW w:w="1260" w:type="dxa"/>
            <w:vAlign w:val="bottom"/>
          </w:tcPr>
          <w:p w14:paraId="7B4098E6" w14:textId="58940149" w:rsidR="00FE5435" w:rsidRPr="001C303A" w:rsidRDefault="00FE5435" w:rsidP="00FE5435">
            <w:r w:rsidRPr="001C303A">
              <w:rPr>
                <w:rFonts w:ascii="Arial" w:hAnsi="Arial" w:cs="Arial"/>
                <w:sz w:val="18"/>
                <w:szCs w:val="18"/>
              </w:rPr>
              <w:t>32</w:t>
            </w:r>
          </w:p>
        </w:tc>
      </w:tr>
      <w:tr w:rsidR="00FE5435" w:rsidRPr="001C303A" w14:paraId="29581D4E" w14:textId="41023C6A" w:rsidTr="007411C1">
        <w:trPr>
          <w:cantSplit/>
          <w:trHeight w:val="252"/>
        </w:trPr>
        <w:tc>
          <w:tcPr>
            <w:tcW w:w="5050" w:type="dxa"/>
            <w:vAlign w:val="bottom"/>
          </w:tcPr>
          <w:p w14:paraId="11DA3BE7" w14:textId="61AF07F4" w:rsidR="00FE5435" w:rsidRPr="001C303A" w:rsidRDefault="00FE5435" w:rsidP="00FE5435">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expense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deposits</w:t>
            </w:r>
            <w:proofErr w:type="spellEnd"/>
          </w:p>
        </w:tc>
        <w:tc>
          <w:tcPr>
            <w:tcW w:w="1443" w:type="dxa"/>
            <w:vAlign w:val="bottom"/>
          </w:tcPr>
          <w:p w14:paraId="7C38BF1E" w14:textId="4C87353A" w:rsidR="00FE5435" w:rsidRPr="001C303A" w:rsidRDefault="00FE5435" w:rsidP="00FE5435">
            <w:pPr>
              <w:ind w:right="80"/>
              <w:jc w:val="right"/>
              <w:rPr>
                <w:rFonts w:ascii="Arial" w:hAnsi="Arial" w:cs="Arial"/>
                <w:sz w:val="18"/>
                <w:szCs w:val="18"/>
              </w:rPr>
            </w:pPr>
            <w:r w:rsidRPr="001C303A">
              <w:rPr>
                <w:rFonts w:ascii="Arial" w:hAnsi="Arial" w:cs="Arial"/>
                <w:sz w:val="18"/>
                <w:szCs w:val="18"/>
              </w:rPr>
              <w:t>-</w:t>
            </w:r>
          </w:p>
        </w:tc>
        <w:tc>
          <w:tcPr>
            <w:tcW w:w="168" w:type="dxa"/>
            <w:vAlign w:val="bottom"/>
          </w:tcPr>
          <w:p w14:paraId="2808D690" w14:textId="77777777" w:rsidR="00FE5435" w:rsidRPr="001C303A" w:rsidRDefault="00FE5435" w:rsidP="00FE5435">
            <w:pPr>
              <w:ind w:right="57"/>
              <w:jc w:val="right"/>
              <w:rPr>
                <w:rFonts w:ascii="Arial" w:hAnsi="Arial" w:cs="Arial"/>
                <w:sz w:val="18"/>
                <w:szCs w:val="18"/>
                <w:lang w:val="en-GB"/>
              </w:rPr>
            </w:pPr>
          </w:p>
        </w:tc>
        <w:tc>
          <w:tcPr>
            <w:tcW w:w="1635" w:type="dxa"/>
            <w:vAlign w:val="bottom"/>
          </w:tcPr>
          <w:p w14:paraId="761C251B" w14:textId="19860746" w:rsidR="00FE5435" w:rsidRPr="001C303A" w:rsidRDefault="00FE5435" w:rsidP="00FE5435">
            <w:pPr>
              <w:ind w:right="80"/>
              <w:jc w:val="right"/>
              <w:rPr>
                <w:rFonts w:ascii="Arial" w:hAnsi="Arial" w:cs="Arial"/>
                <w:sz w:val="18"/>
                <w:szCs w:val="18"/>
              </w:rPr>
            </w:pPr>
            <w:r w:rsidRPr="001C303A">
              <w:rPr>
                <w:rFonts w:ascii="Arial" w:hAnsi="Arial" w:cs="Arial"/>
                <w:sz w:val="18"/>
                <w:szCs w:val="18"/>
              </w:rPr>
              <w:t>-</w:t>
            </w:r>
          </w:p>
        </w:tc>
        <w:tc>
          <w:tcPr>
            <w:tcW w:w="168" w:type="dxa"/>
            <w:vAlign w:val="bottom"/>
          </w:tcPr>
          <w:p w14:paraId="30C871FF" w14:textId="77777777" w:rsidR="00FE5435" w:rsidRPr="001C303A" w:rsidRDefault="00FE5435" w:rsidP="00FE5435">
            <w:pPr>
              <w:ind w:right="57"/>
              <w:jc w:val="right"/>
              <w:rPr>
                <w:rFonts w:ascii="Arial" w:hAnsi="Arial" w:cs="Arial"/>
                <w:sz w:val="18"/>
                <w:szCs w:val="18"/>
                <w:lang w:val="en-GB"/>
              </w:rPr>
            </w:pPr>
          </w:p>
        </w:tc>
        <w:tc>
          <w:tcPr>
            <w:tcW w:w="1478" w:type="dxa"/>
            <w:vAlign w:val="bottom"/>
          </w:tcPr>
          <w:p w14:paraId="14CA20C7" w14:textId="1C16AE74" w:rsidR="00FE5435" w:rsidRPr="001C303A" w:rsidRDefault="00FE5435" w:rsidP="00FE5435">
            <w:pPr>
              <w:ind w:right="57"/>
              <w:jc w:val="right"/>
              <w:rPr>
                <w:rFonts w:ascii="Arial" w:hAnsi="Arial" w:cs="Arial"/>
                <w:sz w:val="18"/>
                <w:szCs w:val="18"/>
              </w:rPr>
            </w:pPr>
            <w:r w:rsidRPr="001C303A">
              <w:rPr>
                <w:rFonts w:ascii="Arial" w:hAnsi="Arial" w:cs="Arial"/>
                <w:sz w:val="18"/>
                <w:szCs w:val="18"/>
              </w:rPr>
              <w:t>(2)</w:t>
            </w:r>
          </w:p>
        </w:tc>
        <w:tc>
          <w:tcPr>
            <w:tcW w:w="1260" w:type="dxa"/>
            <w:vAlign w:val="bottom"/>
          </w:tcPr>
          <w:p w14:paraId="0DD481C2" w14:textId="77777777" w:rsidR="00FE5435" w:rsidRPr="001C303A" w:rsidRDefault="00FE5435" w:rsidP="00FE5435"/>
        </w:tc>
        <w:tc>
          <w:tcPr>
            <w:tcW w:w="1260" w:type="dxa"/>
            <w:vAlign w:val="bottom"/>
          </w:tcPr>
          <w:p w14:paraId="2C829B63" w14:textId="27779B59" w:rsidR="00FE5435" w:rsidRPr="001C303A" w:rsidRDefault="00FE5435" w:rsidP="00FE5435">
            <w:r w:rsidRPr="001C303A">
              <w:rPr>
                <w:rFonts w:ascii="Arial" w:hAnsi="Arial" w:cs="Arial"/>
                <w:sz w:val="18"/>
                <w:szCs w:val="18"/>
              </w:rPr>
              <w:t>(1)</w:t>
            </w:r>
          </w:p>
        </w:tc>
      </w:tr>
      <w:tr w:rsidR="00FE5435" w:rsidRPr="001C303A" w14:paraId="55EC1CCB" w14:textId="328F627A" w:rsidTr="007411C1">
        <w:trPr>
          <w:cantSplit/>
          <w:trHeight w:val="252"/>
        </w:trPr>
        <w:tc>
          <w:tcPr>
            <w:tcW w:w="5050" w:type="dxa"/>
            <w:vAlign w:val="bottom"/>
          </w:tcPr>
          <w:p w14:paraId="1BF770E9" w14:textId="1D6ED705" w:rsidR="00FE5435" w:rsidRPr="001C303A" w:rsidRDefault="00FE5435" w:rsidP="00FE5435">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expense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bonds</w:t>
            </w:r>
            <w:proofErr w:type="spellEnd"/>
          </w:p>
        </w:tc>
        <w:tc>
          <w:tcPr>
            <w:tcW w:w="1443" w:type="dxa"/>
            <w:vAlign w:val="bottom"/>
          </w:tcPr>
          <w:p w14:paraId="7EB35875" w14:textId="0C29AA6B" w:rsidR="00FE5435" w:rsidRPr="001C303A" w:rsidRDefault="00FE5435" w:rsidP="00FE5435">
            <w:pPr>
              <w:ind w:right="80"/>
              <w:jc w:val="right"/>
              <w:rPr>
                <w:rFonts w:ascii="Arial" w:hAnsi="Arial" w:cs="Arial"/>
                <w:sz w:val="18"/>
                <w:szCs w:val="18"/>
              </w:rPr>
            </w:pPr>
            <w:r w:rsidRPr="001C303A">
              <w:rPr>
                <w:rFonts w:ascii="Arial" w:hAnsi="Arial" w:cs="Arial"/>
                <w:sz w:val="18"/>
                <w:szCs w:val="18"/>
              </w:rPr>
              <w:t>(5)</w:t>
            </w:r>
          </w:p>
        </w:tc>
        <w:tc>
          <w:tcPr>
            <w:tcW w:w="168" w:type="dxa"/>
            <w:vAlign w:val="bottom"/>
          </w:tcPr>
          <w:p w14:paraId="41557B16" w14:textId="77777777" w:rsidR="00FE5435" w:rsidRPr="001C303A" w:rsidRDefault="00FE5435" w:rsidP="00FE5435">
            <w:pPr>
              <w:ind w:right="57"/>
              <w:jc w:val="right"/>
              <w:rPr>
                <w:rFonts w:ascii="Arial" w:hAnsi="Arial" w:cs="Arial"/>
                <w:sz w:val="18"/>
                <w:szCs w:val="18"/>
                <w:lang w:val="en-GB"/>
              </w:rPr>
            </w:pPr>
          </w:p>
        </w:tc>
        <w:tc>
          <w:tcPr>
            <w:tcW w:w="1635" w:type="dxa"/>
            <w:vAlign w:val="bottom"/>
          </w:tcPr>
          <w:p w14:paraId="075FDB21" w14:textId="5BB6C481" w:rsidR="00FE5435" w:rsidRPr="001C303A" w:rsidRDefault="00FE5435" w:rsidP="00FE5435">
            <w:pPr>
              <w:ind w:right="80"/>
              <w:jc w:val="right"/>
              <w:rPr>
                <w:rFonts w:ascii="Arial" w:hAnsi="Arial" w:cs="Arial"/>
                <w:sz w:val="18"/>
                <w:szCs w:val="18"/>
              </w:rPr>
            </w:pPr>
            <w:r w:rsidRPr="001C303A">
              <w:rPr>
                <w:rFonts w:ascii="Arial" w:hAnsi="Arial" w:cs="Arial"/>
                <w:sz w:val="18"/>
                <w:szCs w:val="18"/>
              </w:rPr>
              <w:t>-</w:t>
            </w:r>
          </w:p>
        </w:tc>
        <w:tc>
          <w:tcPr>
            <w:tcW w:w="168" w:type="dxa"/>
            <w:vAlign w:val="bottom"/>
          </w:tcPr>
          <w:p w14:paraId="03663631" w14:textId="77777777" w:rsidR="00FE5435" w:rsidRPr="001C303A" w:rsidRDefault="00FE5435" w:rsidP="00FE5435">
            <w:pPr>
              <w:ind w:right="57"/>
              <w:jc w:val="right"/>
              <w:rPr>
                <w:rFonts w:ascii="Arial" w:hAnsi="Arial" w:cs="Arial"/>
                <w:sz w:val="18"/>
                <w:szCs w:val="18"/>
                <w:lang w:val="en-GB"/>
              </w:rPr>
            </w:pPr>
          </w:p>
        </w:tc>
        <w:tc>
          <w:tcPr>
            <w:tcW w:w="1478" w:type="dxa"/>
            <w:vAlign w:val="bottom"/>
          </w:tcPr>
          <w:p w14:paraId="0339A7EF" w14:textId="6DC8B80E" w:rsidR="00FE5435" w:rsidRPr="001C303A" w:rsidRDefault="00FE5435" w:rsidP="00FE5435">
            <w:pPr>
              <w:ind w:right="57"/>
              <w:jc w:val="right"/>
              <w:rPr>
                <w:rFonts w:ascii="Arial" w:hAnsi="Arial" w:cs="Arial"/>
                <w:sz w:val="18"/>
                <w:szCs w:val="18"/>
              </w:rPr>
            </w:pPr>
            <w:r w:rsidRPr="001C303A">
              <w:rPr>
                <w:rFonts w:ascii="Arial" w:hAnsi="Arial" w:cs="Arial"/>
                <w:sz w:val="18"/>
                <w:szCs w:val="18"/>
              </w:rPr>
              <w:t>-</w:t>
            </w:r>
          </w:p>
        </w:tc>
        <w:tc>
          <w:tcPr>
            <w:tcW w:w="1260" w:type="dxa"/>
            <w:vAlign w:val="bottom"/>
          </w:tcPr>
          <w:p w14:paraId="41C19E30" w14:textId="77777777" w:rsidR="00FE5435" w:rsidRPr="001C303A" w:rsidRDefault="00FE5435" w:rsidP="00FE5435"/>
        </w:tc>
        <w:tc>
          <w:tcPr>
            <w:tcW w:w="1260" w:type="dxa"/>
            <w:vAlign w:val="bottom"/>
          </w:tcPr>
          <w:p w14:paraId="3BDE764C" w14:textId="1D807A78" w:rsidR="00FE5435" w:rsidRPr="001C303A" w:rsidRDefault="00FE5435" w:rsidP="00FE5435">
            <w:r w:rsidRPr="001C303A">
              <w:rPr>
                <w:rFonts w:ascii="Arial" w:hAnsi="Arial" w:cs="Arial"/>
                <w:sz w:val="18"/>
                <w:szCs w:val="18"/>
              </w:rPr>
              <w:t>-</w:t>
            </w:r>
          </w:p>
        </w:tc>
      </w:tr>
      <w:tr w:rsidR="00FE5435" w:rsidRPr="001C303A" w14:paraId="17266CC9" w14:textId="64E71287" w:rsidTr="00472849">
        <w:trPr>
          <w:cantSplit/>
          <w:trHeight w:val="252"/>
        </w:trPr>
        <w:tc>
          <w:tcPr>
            <w:tcW w:w="5050" w:type="dxa"/>
            <w:vAlign w:val="bottom"/>
          </w:tcPr>
          <w:p w14:paraId="2DF780A4" w14:textId="057C0D59" w:rsidR="00FE5435" w:rsidRPr="001C303A" w:rsidRDefault="00FE5435" w:rsidP="00FE5435">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expense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subordinated</w:t>
            </w:r>
            <w:proofErr w:type="spellEnd"/>
            <w:r w:rsidRPr="001C303A">
              <w:rPr>
                <w:rFonts w:ascii="Arial" w:hAnsi="Arial" w:cs="Arial"/>
                <w:sz w:val="18"/>
                <w:szCs w:val="18"/>
              </w:rPr>
              <w:t xml:space="preserve"> </w:t>
            </w:r>
            <w:proofErr w:type="spellStart"/>
            <w:r w:rsidRPr="001C303A">
              <w:rPr>
                <w:rFonts w:ascii="Arial" w:hAnsi="Arial" w:cs="Arial"/>
                <w:sz w:val="18"/>
                <w:szCs w:val="18"/>
              </w:rPr>
              <w:t>loans</w:t>
            </w:r>
            <w:proofErr w:type="spellEnd"/>
          </w:p>
        </w:tc>
        <w:tc>
          <w:tcPr>
            <w:tcW w:w="1443" w:type="dxa"/>
            <w:vAlign w:val="bottom"/>
          </w:tcPr>
          <w:p w14:paraId="0B0EE0D5" w14:textId="5575CFC1" w:rsidR="00FE5435" w:rsidRPr="001C303A" w:rsidRDefault="00FE5435" w:rsidP="00FE5435">
            <w:pPr>
              <w:ind w:right="80"/>
              <w:jc w:val="right"/>
              <w:rPr>
                <w:rFonts w:ascii="Arial" w:hAnsi="Arial" w:cs="Arial"/>
                <w:sz w:val="18"/>
                <w:szCs w:val="18"/>
              </w:rPr>
            </w:pPr>
            <w:r w:rsidRPr="001C303A">
              <w:rPr>
                <w:rFonts w:ascii="Arial" w:hAnsi="Arial" w:cs="Arial"/>
                <w:sz w:val="18"/>
                <w:szCs w:val="18"/>
              </w:rPr>
              <w:t>(15)</w:t>
            </w:r>
          </w:p>
        </w:tc>
        <w:tc>
          <w:tcPr>
            <w:tcW w:w="168" w:type="dxa"/>
            <w:vAlign w:val="bottom"/>
          </w:tcPr>
          <w:p w14:paraId="54D40945" w14:textId="77777777" w:rsidR="00FE5435" w:rsidRPr="001C303A" w:rsidRDefault="00FE5435" w:rsidP="00FE5435">
            <w:pPr>
              <w:ind w:right="57"/>
              <w:jc w:val="right"/>
              <w:rPr>
                <w:rFonts w:ascii="Arial" w:hAnsi="Arial" w:cs="Arial"/>
                <w:sz w:val="18"/>
                <w:szCs w:val="18"/>
                <w:lang w:val="en-GB"/>
              </w:rPr>
            </w:pPr>
          </w:p>
        </w:tc>
        <w:tc>
          <w:tcPr>
            <w:tcW w:w="1635" w:type="dxa"/>
            <w:vAlign w:val="bottom"/>
          </w:tcPr>
          <w:p w14:paraId="65747741" w14:textId="302DE2FB" w:rsidR="00FE5435" w:rsidRPr="001C303A" w:rsidRDefault="00FE5435" w:rsidP="00FE5435">
            <w:pPr>
              <w:ind w:right="80"/>
              <w:jc w:val="right"/>
              <w:rPr>
                <w:rFonts w:ascii="Arial" w:hAnsi="Arial" w:cs="Arial"/>
                <w:sz w:val="18"/>
                <w:szCs w:val="18"/>
              </w:rPr>
            </w:pPr>
            <w:r w:rsidRPr="001C303A">
              <w:rPr>
                <w:rFonts w:ascii="Arial" w:hAnsi="Arial" w:cs="Arial"/>
                <w:sz w:val="18"/>
                <w:szCs w:val="18"/>
              </w:rPr>
              <w:t>-</w:t>
            </w:r>
          </w:p>
        </w:tc>
        <w:tc>
          <w:tcPr>
            <w:tcW w:w="168" w:type="dxa"/>
            <w:vAlign w:val="bottom"/>
          </w:tcPr>
          <w:p w14:paraId="400FD4A0" w14:textId="77777777" w:rsidR="00FE5435" w:rsidRPr="001C303A" w:rsidRDefault="00FE5435" w:rsidP="00FE5435">
            <w:pPr>
              <w:ind w:right="57"/>
              <w:jc w:val="right"/>
              <w:rPr>
                <w:rFonts w:ascii="Arial" w:hAnsi="Arial" w:cs="Arial"/>
                <w:sz w:val="18"/>
                <w:szCs w:val="18"/>
                <w:lang w:val="en-GB"/>
              </w:rPr>
            </w:pPr>
          </w:p>
        </w:tc>
        <w:tc>
          <w:tcPr>
            <w:tcW w:w="1478" w:type="dxa"/>
            <w:vAlign w:val="bottom"/>
          </w:tcPr>
          <w:p w14:paraId="3A5CDA10" w14:textId="473EBAC8" w:rsidR="00FE5435" w:rsidRPr="001C303A" w:rsidRDefault="00FE5435" w:rsidP="00FE5435">
            <w:pPr>
              <w:ind w:right="57"/>
              <w:jc w:val="right"/>
              <w:rPr>
                <w:rFonts w:ascii="Arial" w:hAnsi="Arial" w:cs="Arial"/>
                <w:sz w:val="18"/>
                <w:szCs w:val="18"/>
              </w:rPr>
            </w:pPr>
            <w:r w:rsidRPr="001C303A">
              <w:rPr>
                <w:rFonts w:ascii="Arial" w:hAnsi="Arial" w:cs="Arial"/>
                <w:sz w:val="18"/>
                <w:szCs w:val="18"/>
              </w:rPr>
              <w:t>-</w:t>
            </w:r>
          </w:p>
        </w:tc>
        <w:tc>
          <w:tcPr>
            <w:tcW w:w="1260" w:type="dxa"/>
            <w:vAlign w:val="bottom"/>
          </w:tcPr>
          <w:p w14:paraId="0FBEA315" w14:textId="77777777" w:rsidR="00FE5435" w:rsidRPr="001C303A" w:rsidRDefault="00FE5435" w:rsidP="00FE5435"/>
        </w:tc>
        <w:tc>
          <w:tcPr>
            <w:tcW w:w="1260" w:type="dxa"/>
            <w:vAlign w:val="bottom"/>
          </w:tcPr>
          <w:p w14:paraId="1F830E89" w14:textId="29EEAD44" w:rsidR="00FE5435" w:rsidRPr="001C303A" w:rsidRDefault="00FE5435" w:rsidP="00FE5435">
            <w:r w:rsidRPr="001C303A">
              <w:rPr>
                <w:rFonts w:ascii="Arial" w:hAnsi="Arial" w:cs="Arial"/>
                <w:sz w:val="18"/>
                <w:szCs w:val="18"/>
              </w:rPr>
              <w:t>-</w:t>
            </w:r>
          </w:p>
        </w:tc>
      </w:tr>
      <w:tr w:rsidR="00FE5435" w:rsidRPr="001C303A" w14:paraId="7E91FD3C" w14:textId="77777777" w:rsidTr="007411C1">
        <w:trPr>
          <w:gridAfter w:val="2"/>
          <w:wAfter w:w="2520" w:type="dxa"/>
          <w:cantSplit/>
          <w:trHeight w:val="252"/>
        </w:trPr>
        <w:tc>
          <w:tcPr>
            <w:tcW w:w="5050" w:type="dxa"/>
            <w:vAlign w:val="bottom"/>
          </w:tcPr>
          <w:p w14:paraId="5DAB53F0" w14:textId="4AD3745A" w:rsidR="00FE5435" w:rsidRPr="001C303A" w:rsidRDefault="00FE5435" w:rsidP="00FE5435">
            <w:pPr>
              <w:pStyle w:val="200Tableleft"/>
              <w:spacing w:before="0" w:line="240" w:lineRule="auto"/>
              <w:ind w:left="180" w:hanging="146"/>
              <w:rPr>
                <w:rFonts w:ascii="Arial" w:hAnsi="Arial" w:cs="Arial"/>
                <w:sz w:val="18"/>
                <w:szCs w:val="18"/>
              </w:rPr>
            </w:pPr>
            <w:r w:rsidRPr="001C303A">
              <w:rPr>
                <w:rFonts w:ascii="Arial" w:hAnsi="Arial" w:cs="Arial"/>
                <w:sz w:val="18"/>
                <w:szCs w:val="18"/>
              </w:rPr>
              <w:t>Service fee and commission revenue</w:t>
            </w:r>
          </w:p>
        </w:tc>
        <w:tc>
          <w:tcPr>
            <w:tcW w:w="1443" w:type="dxa"/>
            <w:vAlign w:val="bottom"/>
          </w:tcPr>
          <w:p w14:paraId="10BFF9D4" w14:textId="592FFC08" w:rsidR="00FE5435" w:rsidRPr="001C303A" w:rsidRDefault="00FE5435" w:rsidP="00FE5435">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2FDFF31D" w14:textId="77777777" w:rsidR="00FE5435" w:rsidRPr="001C303A" w:rsidRDefault="00FE5435" w:rsidP="00FE5435">
            <w:pPr>
              <w:ind w:right="57"/>
              <w:jc w:val="right"/>
              <w:rPr>
                <w:rFonts w:ascii="Arial" w:hAnsi="Arial" w:cs="Arial"/>
                <w:sz w:val="18"/>
                <w:szCs w:val="18"/>
                <w:lang w:val="en-GB"/>
              </w:rPr>
            </w:pPr>
          </w:p>
        </w:tc>
        <w:tc>
          <w:tcPr>
            <w:tcW w:w="1635" w:type="dxa"/>
            <w:vAlign w:val="bottom"/>
          </w:tcPr>
          <w:p w14:paraId="3D7E62BF" w14:textId="0164F3C8" w:rsidR="00FE5435" w:rsidRPr="001C303A" w:rsidRDefault="00FE5435" w:rsidP="00FE5435">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349F109B" w14:textId="77777777" w:rsidR="00FE5435" w:rsidRPr="001C303A" w:rsidRDefault="00FE5435" w:rsidP="00FE5435">
            <w:pPr>
              <w:ind w:right="57"/>
              <w:jc w:val="right"/>
              <w:rPr>
                <w:rFonts w:ascii="Arial" w:hAnsi="Arial" w:cs="Arial"/>
                <w:sz w:val="18"/>
                <w:szCs w:val="18"/>
                <w:lang w:val="en-GB"/>
              </w:rPr>
            </w:pPr>
          </w:p>
        </w:tc>
        <w:tc>
          <w:tcPr>
            <w:tcW w:w="1478" w:type="dxa"/>
            <w:vAlign w:val="bottom"/>
          </w:tcPr>
          <w:p w14:paraId="554CCE45" w14:textId="3A3782DF" w:rsidR="00FE5435" w:rsidRPr="001C303A" w:rsidRDefault="00FE5435" w:rsidP="00FE5435">
            <w:pPr>
              <w:ind w:right="80"/>
              <w:jc w:val="right"/>
              <w:rPr>
                <w:rFonts w:ascii="Arial" w:hAnsi="Arial" w:cs="Arial"/>
                <w:sz w:val="18"/>
                <w:szCs w:val="18"/>
                <w:lang w:val="en-GB"/>
              </w:rPr>
            </w:pPr>
            <w:r w:rsidRPr="001C303A">
              <w:rPr>
                <w:rFonts w:ascii="Arial" w:hAnsi="Arial" w:cs="Arial"/>
                <w:sz w:val="18"/>
                <w:szCs w:val="18"/>
              </w:rPr>
              <w:t>12</w:t>
            </w:r>
          </w:p>
        </w:tc>
      </w:tr>
      <w:tr w:rsidR="00FE5435" w:rsidRPr="001C303A" w14:paraId="5D8C7643" w14:textId="77777777" w:rsidTr="007411C1">
        <w:trPr>
          <w:gridAfter w:val="2"/>
          <w:wAfter w:w="2520" w:type="dxa"/>
          <w:cantSplit/>
          <w:trHeight w:val="252"/>
        </w:trPr>
        <w:tc>
          <w:tcPr>
            <w:tcW w:w="5050" w:type="dxa"/>
            <w:vAlign w:val="bottom"/>
          </w:tcPr>
          <w:p w14:paraId="41ACF4A3" w14:textId="4907E15C" w:rsidR="00FE5435" w:rsidRPr="001C303A" w:rsidRDefault="00FE5435" w:rsidP="00FE5435">
            <w:pPr>
              <w:pStyle w:val="200Tableleft"/>
              <w:spacing w:before="0" w:line="240" w:lineRule="auto"/>
              <w:ind w:left="180" w:hanging="146"/>
              <w:rPr>
                <w:rFonts w:ascii="Arial" w:hAnsi="Arial" w:cs="Arial"/>
                <w:sz w:val="18"/>
                <w:szCs w:val="18"/>
              </w:rPr>
            </w:pPr>
            <w:r w:rsidRPr="001C303A">
              <w:rPr>
                <w:rFonts w:ascii="Arial" w:hAnsi="Arial" w:cs="Arial"/>
                <w:sz w:val="18"/>
                <w:szCs w:val="18"/>
              </w:rPr>
              <w:t>Service fee and commission expenses</w:t>
            </w:r>
          </w:p>
        </w:tc>
        <w:tc>
          <w:tcPr>
            <w:tcW w:w="1443" w:type="dxa"/>
            <w:vAlign w:val="bottom"/>
          </w:tcPr>
          <w:p w14:paraId="2331E536" w14:textId="41E7B121" w:rsidR="00FE5435" w:rsidRPr="001C303A" w:rsidRDefault="00FE5435" w:rsidP="00FE5435">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4C3313D8" w14:textId="77777777" w:rsidR="00FE5435" w:rsidRPr="001C303A" w:rsidRDefault="00FE5435" w:rsidP="00FE5435">
            <w:pPr>
              <w:ind w:right="57"/>
              <w:jc w:val="right"/>
              <w:rPr>
                <w:rFonts w:ascii="Arial" w:hAnsi="Arial" w:cs="Arial"/>
                <w:sz w:val="18"/>
                <w:szCs w:val="18"/>
                <w:lang w:val="en-GB"/>
              </w:rPr>
            </w:pPr>
          </w:p>
        </w:tc>
        <w:tc>
          <w:tcPr>
            <w:tcW w:w="1635" w:type="dxa"/>
            <w:vAlign w:val="bottom"/>
          </w:tcPr>
          <w:p w14:paraId="5E8D2D65" w14:textId="6E59C5D6" w:rsidR="00FE5435" w:rsidRPr="001C303A" w:rsidRDefault="00FE5435" w:rsidP="00FE5435">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6913530E" w14:textId="77777777" w:rsidR="00FE5435" w:rsidRPr="001C303A" w:rsidRDefault="00FE5435" w:rsidP="00FE5435">
            <w:pPr>
              <w:ind w:right="57"/>
              <w:jc w:val="right"/>
              <w:rPr>
                <w:rFonts w:ascii="Arial" w:hAnsi="Arial" w:cs="Arial"/>
                <w:sz w:val="18"/>
                <w:szCs w:val="18"/>
                <w:lang w:val="en-GB"/>
              </w:rPr>
            </w:pPr>
          </w:p>
        </w:tc>
        <w:tc>
          <w:tcPr>
            <w:tcW w:w="1478" w:type="dxa"/>
            <w:vAlign w:val="bottom"/>
          </w:tcPr>
          <w:p w14:paraId="25663859" w14:textId="08488B79" w:rsidR="00FE5435" w:rsidRPr="001C303A" w:rsidRDefault="00FE5435" w:rsidP="00FE5435">
            <w:pPr>
              <w:ind w:right="80"/>
              <w:jc w:val="right"/>
              <w:rPr>
                <w:rFonts w:ascii="Arial" w:hAnsi="Arial" w:cs="Arial"/>
                <w:sz w:val="18"/>
                <w:szCs w:val="18"/>
                <w:lang w:val="en-GB"/>
              </w:rPr>
            </w:pPr>
            <w:r w:rsidRPr="001C303A">
              <w:rPr>
                <w:rFonts w:ascii="Arial" w:hAnsi="Arial" w:cs="Arial"/>
                <w:sz w:val="18"/>
                <w:szCs w:val="18"/>
              </w:rPr>
              <w:t>-</w:t>
            </w:r>
          </w:p>
        </w:tc>
      </w:tr>
    </w:tbl>
    <w:p w14:paraId="0878E112" w14:textId="77777777" w:rsidR="00011589" w:rsidRPr="001C303A" w:rsidRDefault="00011589" w:rsidP="00D1012B">
      <w:pPr>
        <w:pStyle w:val="Normaltext"/>
        <w:spacing w:line="240" w:lineRule="auto"/>
        <w:ind w:left="-142" w:right="567" w:firstLine="142"/>
        <w:rPr>
          <w:rFonts w:ascii="Arial" w:hAnsi="Arial" w:cs="Arial"/>
          <w:b/>
          <w:bCs/>
          <w:sz w:val="10"/>
          <w:szCs w:val="10"/>
        </w:rPr>
      </w:pPr>
    </w:p>
    <w:tbl>
      <w:tblPr>
        <w:tblW w:w="9950" w:type="dxa"/>
        <w:tblInd w:w="-28" w:type="dxa"/>
        <w:tblLayout w:type="fixed"/>
        <w:tblCellMar>
          <w:left w:w="0" w:type="dxa"/>
          <w:right w:w="57" w:type="dxa"/>
        </w:tblCellMar>
        <w:tblLook w:val="0000" w:firstRow="0" w:lastRow="0" w:firstColumn="0" w:lastColumn="0" w:noHBand="0" w:noVBand="0"/>
      </w:tblPr>
      <w:tblGrid>
        <w:gridCol w:w="5055"/>
        <w:gridCol w:w="1444"/>
        <w:gridCol w:w="168"/>
        <w:gridCol w:w="1636"/>
        <w:gridCol w:w="168"/>
        <w:gridCol w:w="1479"/>
      </w:tblGrid>
      <w:tr w:rsidR="00B97D56" w:rsidRPr="001C303A" w14:paraId="38BECB1A" w14:textId="77777777" w:rsidTr="00535032">
        <w:trPr>
          <w:cantSplit/>
          <w:trHeight w:val="253"/>
        </w:trPr>
        <w:tc>
          <w:tcPr>
            <w:tcW w:w="5055" w:type="dxa"/>
            <w:vAlign w:val="bottom"/>
          </w:tcPr>
          <w:p w14:paraId="2AF7A814" w14:textId="77777777" w:rsidR="00B831CD" w:rsidRPr="001C303A" w:rsidRDefault="00B831CD" w:rsidP="00422BF8">
            <w:pPr>
              <w:rPr>
                <w:rFonts w:ascii="Arial" w:hAnsi="Arial" w:cs="Arial"/>
                <w:b/>
                <w:bCs/>
                <w:sz w:val="18"/>
                <w:szCs w:val="18"/>
                <w:lang w:val="en-GB"/>
              </w:rPr>
            </w:pPr>
          </w:p>
          <w:p w14:paraId="58CD0C76" w14:textId="31450B5E" w:rsidR="00B831CD" w:rsidRPr="001C303A" w:rsidRDefault="00B97D56" w:rsidP="00422BF8">
            <w:pPr>
              <w:rPr>
                <w:rFonts w:ascii="Arial" w:hAnsi="Arial" w:cs="Arial"/>
                <w:b/>
                <w:bCs/>
                <w:sz w:val="18"/>
                <w:szCs w:val="18"/>
                <w:lang w:val="en-GB"/>
              </w:rPr>
            </w:pPr>
            <w:r w:rsidRPr="001C303A">
              <w:rPr>
                <w:rFonts w:ascii="Arial" w:hAnsi="Arial" w:cs="Arial"/>
                <w:b/>
                <w:bCs/>
                <w:sz w:val="18"/>
                <w:szCs w:val="18"/>
                <w:lang w:val="en-GB"/>
              </w:rPr>
              <w:t>The Group</w:t>
            </w:r>
          </w:p>
          <w:p w14:paraId="0B3B9196" w14:textId="77777777" w:rsidR="00B831CD" w:rsidRPr="001C303A" w:rsidRDefault="00B831CD" w:rsidP="00422BF8">
            <w:pPr>
              <w:rPr>
                <w:rFonts w:ascii="Arial" w:hAnsi="Arial" w:cs="Arial"/>
                <w:b/>
                <w:bCs/>
                <w:sz w:val="18"/>
                <w:szCs w:val="18"/>
                <w:lang w:val="en-GB"/>
              </w:rPr>
            </w:pPr>
          </w:p>
          <w:p w14:paraId="2275E536" w14:textId="552DE9CB" w:rsidR="00B97D56" w:rsidRPr="001C303A" w:rsidRDefault="00B97D56" w:rsidP="00422BF8">
            <w:pPr>
              <w:rPr>
                <w:rFonts w:ascii="Arial" w:hAnsi="Arial" w:cs="Arial"/>
                <w:b/>
                <w:bCs/>
                <w:sz w:val="18"/>
                <w:szCs w:val="18"/>
                <w:lang w:val="en-GB"/>
              </w:rPr>
            </w:pPr>
          </w:p>
        </w:tc>
        <w:tc>
          <w:tcPr>
            <w:tcW w:w="1444" w:type="dxa"/>
            <w:tcBorders>
              <w:bottom w:val="single" w:sz="4" w:space="0" w:color="auto"/>
            </w:tcBorders>
            <w:vAlign w:val="bottom"/>
          </w:tcPr>
          <w:p w14:paraId="1FE709CF" w14:textId="77777777" w:rsidR="00B97D56" w:rsidRPr="001C303A" w:rsidRDefault="00B97D56" w:rsidP="00422BF8">
            <w:pPr>
              <w:jc w:val="center"/>
              <w:rPr>
                <w:rFonts w:ascii="Arial" w:hAnsi="Arial" w:cs="Arial"/>
                <w:b/>
                <w:bCs/>
                <w:sz w:val="18"/>
                <w:szCs w:val="18"/>
                <w:lang w:val="en-GB"/>
              </w:rPr>
            </w:pPr>
            <w:r w:rsidRPr="001C303A">
              <w:rPr>
                <w:rFonts w:ascii="Arial" w:hAnsi="Arial" w:cs="Arial"/>
                <w:b/>
                <w:bCs/>
                <w:sz w:val="18"/>
                <w:szCs w:val="18"/>
                <w:lang w:val="en-GB"/>
              </w:rPr>
              <w:t>Shareholders</w:t>
            </w:r>
          </w:p>
        </w:tc>
        <w:tc>
          <w:tcPr>
            <w:tcW w:w="168" w:type="dxa"/>
            <w:vAlign w:val="bottom"/>
          </w:tcPr>
          <w:p w14:paraId="7D6FFEB8" w14:textId="77777777" w:rsidR="00B97D56" w:rsidRPr="001C303A" w:rsidRDefault="00B97D56" w:rsidP="00422BF8">
            <w:pPr>
              <w:jc w:val="center"/>
              <w:rPr>
                <w:rFonts w:ascii="Arial" w:hAnsi="Arial" w:cs="Arial"/>
                <w:b/>
                <w:bCs/>
                <w:sz w:val="18"/>
                <w:szCs w:val="18"/>
                <w:lang w:val="en-GB"/>
              </w:rPr>
            </w:pPr>
          </w:p>
        </w:tc>
        <w:tc>
          <w:tcPr>
            <w:tcW w:w="1636" w:type="dxa"/>
            <w:tcBorders>
              <w:bottom w:val="single" w:sz="4" w:space="0" w:color="auto"/>
            </w:tcBorders>
            <w:vAlign w:val="bottom"/>
          </w:tcPr>
          <w:p w14:paraId="4C8BE5B5" w14:textId="77777777" w:rsidR="00B97D56" w:rsidRPr="001C303A" w:rsidRDefault="00B97D56" w:rsidP="00422BF8">
            <w:pPr>
              <w:jc w:val="center"/>
              <w:rPr>
                <w:rFonts w:ascii="Arial" w:hAnsi="Arial" w:cs="Arial"/>
                <w:b/>
                <w:bCs/>
                <w:sz w:val="18"/>
                <w:szCs w:val="18"/>
                <w:lang w:val="en-GB"/>
              </w:rPr>
            </w:pPr>
            <w:r w:rsidRPr="001C303A">
              <w:rPr>
                <w:rFonts w:ascii="Arial" w:hAnsi="Arial" w:cs="Arial"/>
                <w:b/>
                <w:bCs/>
                <w:sz w:val="18"/>
                <w:szCs w:val="18"/>
                <w:lang w:val="en-GB"/>
              </w:rPr>
              <w:t>Key management personnel</w:t>
            </w:r>
          </w:p>
        </w:tc>
        <w:tc>
          <w:tcPr>
            <w:tcW w:w="168" w:type="dxa"/>
            <w:vAlign w:val="bottom"/>
          </w:tcPr>
          <w:p w14:paraId="2DF83D2D" w14:textId="77777777" w:rsidR="00B97D56" w:rsidRPr="001C303A" w:rsidRDefault="00B97D56" w:rsidP="00422BF8">
            <w:pPr>
              <w:jc w:val="center"/>
              <w:rPr>
                <w:rFonts w:ascii="Arial" w:hAnsi="Arial" w:cs="Arial"/>
                <w:b/>
                <w:bCs/>
                <w:sz w:val="18"/>
                <w:szCs w:val="18"/>
                <w:lang w:val="en-GB"/>
              </w:rPr>
            </w:pPr>
          </w:p>
        </w:tc>
        <w:tc>
          <w:tcPr>
            <w:tcW w:w="1479" w:type="dxa"/>
            <w:tcBorders>
              <w:bottom w:val="single" w:sz="4" w:space="0" w:color="auto"/>
            </w:tcBorders>
            <w:vAlign w:val="bottom"/>
          </w:tcPr>
          <w:p w14:paraId="274FBAD2" w14:textId="77777777" w:rsidR="00B97D56" w:rsidRPr="001C303A" w:rsidRDefault="00B97D56" w:rsidP="00422BF8">
            <w:pPr>
              <w:jc w:val="center"/>
              <w:rPr>
                <w:rFonts w:ascii="Arial" w:hAnsi="Arial" w:cs="Arial"/>
                <w:b/>
                <w:bCs/>
                <w:sz w:val="18"/>
                <w:szCs w:val="18"/>
                <w:lang w:val="en-GB"/>
              </w:rPr>
            </w:pPr>
            <w:r w:rsidRPr="001C303A">
              <w:rPr>
                <w:rFonts w:ascii="Arial" w:hAnsi="Arial" w:cs="Arial"/>
                <w:b/>
                <w:bCs/>
                <w:sz w:val="18"/>
                <w:szCs w:val="18"/>
                <w:lang w:val="en-GB"/>
              </w:rPr>
              <w:t>Other*</w:t>
            </w:r>
          </w:p>
        </w:tc>
      </w:tr>
      <w:tr w:rsidR="00B97D56" w:rsidRPr="001C303A" w14:paraId="550B76CC" w14:textId="77777777" w:rsidTr="00535032">
        <w:trPr>
          <w:cantSplit/>
          <w:trHeight w:val="253"/>
        </w:trPr>
        <w:tc>
          <w:tcPr>
            <w:tcW w:w="5055" w:type="dxa"/>
            <w:vAlign w:val="bottom"/>
          </w:tcPr>
          <w:p w14:paraId="0A8282DC" w14:textId="77777777" w:rsidR="00B97D56" w:rsidRPr="001C303A" w:rsidRDefault="00B97D56" w:rsidP="00422BF8">
            <w:pPr>
              <w:ind w:left="150" w:hanging="142"/>
              <w:rPr>
                <w:rFonts w:ascii="Arial" w:hAnsi="Arial" w:cs="Arial"/>
                <w:b/>
                <w:bCs/>
                <w:snapToGrid w:val="0"/>
                <w:sz w:val="18"/>
                <w:szCs w:val="18"/>
                <w:lang w:val="en-GB"/>
              </w:rPr>
            </w:pPr>
          </w:p>
        </w:tc>
        <w:tc>
          <w:tcPr>
            <w:tcW w:w="1444" w:type="dxa"/>
            <w:tcBorders>
              <w:top w:val="single" w:sz="4" w:space="0" w:color="auto"/>
            </w:tcBorders>
          </w:tcPr>
          <w:p w14:paraId="4BE2E04D" w14:textId="77777777" w:rsidR="00B97D56" w:rsidRPr="001C303A" w:rsidRDefault="00B97D56" w:rsidP="00422BF8">
            <w:pPr>
              <w:ind w:right="19"/>
              <w:jc w:val="right"/>
              <w:rPr>
                <w:rFonts w:ascii="Arial" w:hAnsi="Arial" w:cs="Arial"/>
                <w:sz w:val="18"/>
                <w:szCs w:val="18"/>
                <w:lang w:val="en-GB"/>
              </w:rPr>
            </w:pPr>
          </w:p>
        </w:tc>
        <w:tc>
          <w:tcPr>
            <w:tcW w:w="168" w:type="dxa"/>
          </w:tcPr>
          <w:p w14:paraId="59C3D485" w14:textId="77777777" w:rsidR="00B97D56" w:rsidRPr="001C303A" w:rsidRDefault="00B97D56" w:rsidP="00422BF8">
            <w:pPr>
              <w:ind w:right="19"/>
              <w:jc w:val="right"/>
              <w:rPr>
                <w:rFonts w:ascii="Arial" w:hAnsi="Arial" w:cs="Arial"/>
                <w:sz w:val="18"/>
                <w:szCs w:val="18"/>
                <w:lang w:val="en-GB"/>
              </w:rPr>
            </w:pPr>
          </w:p>
        </w:tc>
        <w:tc>
          <w:tcPr>
            <w:tcW w:w="1636" w:type="dxa"/>
            <w:tcBorders>
              <w:top w:val="single" w:sz="4" w:space="0" w:color="auto"/>
            </w:tcBorders>
            <w:vAlign w:val="bottom"/>
          </w:tcPr>
          <w:p w14:paraId="48BCD765" w14:textId="77777777" w:rsidR="00B97D56" w:rsidRPr="001C303A" w:rsidRDefault="00B97D56" w:rsidP="00422BF8">
            <w:pPr>
              <w:ind w:right="19"/>
              <w:jc w:val="right"/>
              <w:rPr>
                <w:rFonts w:ascii="Arial" w:hAnsi="Arial" w:cs="Arial"/>
                <w:sz w:val="18"/>
                <w:szCs w:val="18"/>
                <w:lang w:val="en-GB"/>
              </w:rPr>
            </w:pPr>
          </w:p>
        </w:tc>
        <w:tc>
          <w:tcPr>
            <w:tcW w:w="168" w:type="dxa"/>
            <w:vAlign w:val="bottom"/>
          </w:tcPr>
          <w:p w14:paraId="0FA018CF" w14:textId="77777777" w:rsidR="00B97D56" w:rsidRPr="001C303A" w:rsidRDefault="00B97D56" w:rsidP="00422BF8">
            <w:pPr>
              <w:ind w:right="19"/>
              <w:jc w:val="right"/>
              <w:rPr>
                <w:rFonts w:ascii="Arial" w:hAnsi="Arial" w:cs="Arial"/>
                <w:sz w:val="18"/>
                <w:szCs w:val="18"/>
                <w:lang w:val="en-GB"/>
              </w:rPr>
            </w:pPr>
          </w:p>
        </w:tc>
        <w:tc>
          <w:tcPr>
            <w:tcW w:w="1479" w:type="dxa"/>
            <w:tcBorders>
              <w:top w:val="single" w:sz="4" w:space="0" w:color="auto"/>
            </w:tcBorders>
            <w:vAlign w:val="bottom"/>
          </w:tcPr>
          <w:p w14:paraId="0BE46BE2" w14:textId="77777777" w:rsidR="00B97D56" w:rsidRPr="001C303A" w:rsidRDefault="00B97D56" w:rsidP="00422BF8">
            <w:pPr>
              <w:ind w:right="19"/>
              <w:jc w:val="right"/>
              <w:rPr>
                <w:rFonts w:ascii="Arial" w:hAnsi="Arial" w:cs="Arial"/>
                <w:sz w:val="18"/>
                <w:szCs w:val="18"/>
                <w:lang w:val="en-GB"/>
              </w:rPr>
            </w:pPr>
          </w:p>
        </w:tc>
      </w:tr>
      <w:tr w:rsidR="009C4C77" w:rsidRPr="001C303A" w14:paraId="2FB3262A" w14:textId="77777777" w:rsidTr="00535032">
        <w:trPr>
          <w:cantSplit/>
          <w:trHeight w:val="253"/>
        </w:trPr>
        <w:tc>
          <w:tcPr>
            <w:tcW w:w="5055" w:type="dxa"/>
            <w:vAlign w:val="bottom"/>
          </w:tcPr>
          <w:p w14:paraId="33D944B4" w14:textId="7EB7FD02" w:rsidR="009C4C77" w:rsidRPr="001C303A" w:rsidRDefault="009C4C77" w:rsidP="009C4C77">
            <w:pPr>
              <w:pStyle w:val="200Tableleft"/>
              <w:ind w:left="180" w:hanging="146"/>
              <w:rPr>
                <w:rFonts w:ascii="Arial" w:hAnsi="Arial" w:cs="Arial"/>
                <w:sz w:val="18"/>
                <w:szCs w:val="18"/>
              </w:rPr>
            </w:pPr>
            <w:r w:rsidRPr="001C303A">
              <w:rPr>
                <w:rFonts w:ascii="Arial" w:hAnsi="Arial" w:cs="Arial"/>
                <w:sz w:val="18"/>
                <w:szCs w:val="18"/>
              </w:rPr>
              <w:t>Loans outstanding as at 31 December 2018, net</w:t>
            </w:r>
          </w:p>
        </w:tc>
        <w:tc>
          <w:tcPr>
            <w:tcW w:w="1444" w:type="dxa"/>
            <w:vAlign w:val="bottom"/>
          </w:tcPr>
          <w:p w14:paraId="312D8A01" w14:textId="38555FC7"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37</w:t>
            </w:r>
          </w:p>
        </w:tc>
        <w:tc>
          <w:tcPr>
            <w:tcW w:w="168" w:type="dxa"/>
            <w:vAlign w:val="bottom"/>
          </w:tcPr>
          <w:p w14:paraId="3B140F52" w14:textId="77777777" w:rsidR="009C4C77" w:rsidRPr="001C303A" w:rsidRDefault="009C4C77" w:rsidP="009C4C77">
            <w:pPr>
              <w:ind w:right="57"/>
              <w:jc w:val="right"/>
              <w:rPr>
                <w:rFonts w:ascii="Arial" w:hAnsi="Arial" w:cs="Arial"/>
                <w:sz w:val="18"/>
                <w:szCs w:val="18"/>
                <w:lang w:val="en-GB"/>
              </w:rPr>
            </w:pPr>
          </w:p>
        </w:tc>
        <w:tc>
          <w:tcPr>
            <w:tcW w:w="1636" w:type="dxa"/>
            <w:vAlign w:val="bottom"/>
          </w:tcPr>
          <w:p w14:paraId="0B9C9728" w14:textId="6E7F2879"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115F8F42" w14:textId="77777777" w:rsidR="009C4C77" w:rsidRPr="001C303A" w:rsidRDefault="009C4C77" w:rsidP="009C4C77">
            <w:pPr>
              <w:ind w:right="57"/>
              <w:jc w:val="right"/>
              <w:rPr>
                <w:rFonts w:ascii="Arial" w:hAnsi="Arial" w:cs="Arial"/>
                <w:sz w:val="18"/>
                <w:szCs w:val="18"/>
                <w:lang w:val="en-GB"/>
              </w:rPr>
            </w:pPr>
          </w:p>
        </w:tc>
        <w:tc>
          <w:tcPr>
            <w:tcW w:w="1479" w:type="dxa"/>
            <w:vAlign w:val="bottom"/>
          </w:tcPr>
          <w:p w14:paraId="1A079385" w14:textId="58937F94"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4</w:t>
            </w:r>
            <w:r w:rsidR="00E5780D" w:rsidRPr="001C303A">
              <w:rPr>
                <w:rFonts w:ascii="Arial" w:hAnsi="Arial" w:cs="Arial"/>
                <w:sz w:val="18"/>
                <w:szCs w:val="18"/>
              </w:rPr>
              <w:t>,</w:t>
            </w:r>
            <w:r w:rsidRPr="001C303A">
              <w:rPr>
                <w:rFonts w:ascii="Arial" w:hAnsi="Arial" w:cs="Arial"/>
                <w:sz w:val="18"/>
                <w:szCs w:val="18"/>
              </w:rPr>
              <w:t>372</w:t>
            </w:r>
          </w:p>
        </w:tc>
      </w:tr>
      <w:tr w:rsidR="009C4C77" w:rsidRPr="001C303A" w14:paraId="4A1DBECE" w14:textId="77777777" w:rsidTr="00535032">
        <w:trPr>
          <w:cantSplit/>
          <w:trHeight w:val="253"/>
        </w:trPr>
        <w:tc>
          <w:tcPr>
            <w:tcW w:w="5055" w:type="dxa"/>
            <w:vAlign w:val="bottom"/>
          </w:tcPr>
          <w:p w14:paraId="06CBF2BA" w14:textId="7F637F04" w:rsidR="009C4C77" w:rsidRPr="001C303A" w:rsidRDefault="009C4C77" w:rsidP="009C4C77">
            <w:pPr>
              <w:pStyle w:val="200Tableleft"/>
              <w:ind w:left="180" w:hanging="146"/>
              <w:rPr>
                <w:rFonts w:ascii="Arial" w:hAnsi="Arial" w:cs="Arial"/>
                <w:sz w:val="18"/>
                <w:szCs w:val="18"/>
              </w:rPr>
            </w:pPr>
            <w:r w:rsidRPr="001C303A">
              <w:rPr>
                <w:rFonts w:ascii="Arial" w:hAnsi="Arial" w:cs="Arial"/>
                <w:sz w:val="18"/>
                <w:szCs w:val="18"/>
              </w:rPr>
              <w:t xml:space="preserve">Interest </w:t>
            </w:r>
            <w:proofErr w:type="gramStart"/>
            <w:r w:rsidRPr="001C303A">
              <w:rPr>
                <w:rFonts w:ascii="Arial" w:hAnsi="Arial" w:cs="Arial"/>
                <w:sz w:val="18"/>
                <w:szCs w:val="18"/>
              </w:rPr>
              <w:t>rate,%</w:t>
            </w:r>
            <w:proofErr w:type="gramEnd"/>
          </w:p>
        </w:tc>
        <w:tc>
          <w:tcPr>
            <w:tcW w:w="1444" w:type="dxa"/>
            <w:vAlign w:val="bottom"/>
          </w:tcPr>
          <w:p w14:paraId="592B7866" w14:textId="2BE6D421"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6.5828</w:t>
            </w:r>
          </w:p>
        </w:tc>
        <w:tc>
          <w:tcPr>
            <w:tcW w:w="168" w:type="dxa"/>
            <w:vAlign w:val="bottom"/>
          </w:tcPr>
          <w:p w14:paraId="73B6CF0C" w14:textId="77777777" w:rsidR="009C4C77" w:rsidRPr="001C303A" w:rsidRDefault="009C4C77" w:rsidP="009C4C77">
            <w:pPr>
              <w:ind w:right="57"/>
              <w:jc w:val="right"/>
              <w:rPr>
                <w:rFonts w:ascii="Arial" w:hAnsi="Arial" w:cs="Arial"/>
                <w:sz w:val="18"/>
                <w:szCs w:val="18"/>
                <w:lang w:val="en-GB"/>
              </w:rPr>
            </w:pPr>
          </w:p>
        </w:tc>
        <w:tc>
          <w:tcPr>
            <w:tcW w:w="1636" w:type="dxa"/>
            <w:vAlign w:val="bottom"/>
          </w:tcPr>
          <w:p w14:paraId="4731F213" w14:textId="41784A46"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6220A056" w14:textId="77777777" w:rsidR="009C4C77" w:rsidRPr="001C303A" w:rsidRDefault="009C4C77" w:rsidP="009C4C77">
            <w:pPr>
              <w:ind w:right="57"/>
              <w:jc w:val="right"/>
              <w:rPr>
                <w:rFonts w:ascii="Arial" w:hAnsi="Arial" w:cs="Arial"/>
                <w:sz w:val="18"/>
                <w:szCs w:val="18"/>
                <w:lang w:val="en-GB"/>
              </w:rPr>
            </w:pPr>
          </w:p>
        </w:tc>
        <w:tc>
          <w:tcPr>
            <w:tcW w:w="1479" w:type="dxa"/>
            <w:vAlign w:val="bottom"/>
          </w:tcPr>
          <w:p w14:paraId="18B3F07E" w14:textId="5608ADCA"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2.0-4.5</w:t>
            </w:r>
          </w:p>
        </w:tc>
      </w:tr>
      <w:tr w:rsidR="009C4C77" w:rsidRPr="001C303A" w14:paraId="79C5EFC1" w14:textId="77777777" w:rsidTr="00535032">
        <w:trPr>
          <w:cantSplit/>
          <w:trHeight w:val="253"/>
        </w:trPr>
        <w:tc>
          <w:tcPr>
            <w:tcW w:w="5055" w:type="dxa"/>
            <w:vAlign w:val="bottom"/>
          </w:tcPr>
          <w:p w14:paraId="5413DE66" w14:textId="2CD1203F" w:rsidR="009C4C77" w:rsidRPr="001C303A" w:rsidRDefault="009C4C77" w:rsidP="009C4C77">
            <w:pPr>
              <w:pStyle w:val="200Tableleft"/>
              <w:ind w:left="180" w:hanging="146"/>
              <w:rPr>
                <w:rFonts w:ascii="Arial" w:hAnsi="Arial" w:cs="Arial"/>
                <w:sz w:val="18"/>
                <w:szCs w:val="18"/>
              </w:rPr>
            </w:pPr>
            <w:r w:rsidRPr="001C303A">
              <w:rPr>
                <w:rFonts w:ascii="Arial" w:hAnsi="Arial" w:cs="Arial"/>
                <w:sz w:val="18"/>
                <w:szCs w:val="18"/>
              </w:rPr>
              <w:t>Impairment of loans</w:t>
            </w:r>
          </w:p>
        </w:tc>
        <w:tc>
          <w:tcPr>
            <w:tcW w:w="1444" w:type="dxa"/>
            <w:vAlign w:val="bottom"/>
          </w:tcPr>
          <w:p w14:paraId="1947E272" w14:textId="2EA817C6"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75C6FEC3" w14:textId="77777777" w:rsidR="009C4C77" w:rsidRPr="001C303A" w:rsidRDefault="009C4C77" w:rsidP="009C4C77">
            <w:pPr>
              <w:ind w:right="57"/>
              <w:jc w:val="right"/>
              <w:rPr>
                <w:rFonts w:ascii="Arial" w:hAnsi="Arial" w:cs="Arial"/>
                <w:sz w:val="18"/>
                <w:szCs w:val="18"/>
                <w:lang w:val="en-GB"/>
              </w:rPr>
            </w:pPr>
          </w:p>
        </w:tc>
        <w:tc>
          <w:tcPr>
            <w:tcW w:w="1636" w:type="dxa"/>
            <w:vAlign w:val="bottom"/>
          </w:tcPr>
          <w:p w14:paraId="6E286663" w14:textId="2BBD4958"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1EECE55E" w14:textId="77777777" w:rsidR="009C4C77" w:rsidRPr="001C303A" w:rsidRDefault="009C4C77" w:rsidP="009C4C77">
            <w:pPr>
              <w:ind w:right="57"/>
              <w:jc w:val="right"/>
              <w:rPr>
                <w:rFonts w:ascii="Arial" w:hAnsi="Arial" w:cs="Arial"/>
                <w:sz w:val="18"/>
                <w:szCs w:val="18"/>
                <w:lang w:val="en-GB"/>
              </w:rPr>
            </w:pPr>
          </w:p>
        </w:tc>
        <w:tc>
          <w:tcPr>
            <w:tcW w:w="1479" w:type="dxa"/>
            <w:vAlign w:val="bottom"/>
          </w:tcPr>
          <w:p w14:paraId="0128154E" w14:textId="5EA2B68F"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(14)</w:t>
            </w:r>
          </w:p>
        </w:tc>
      </w:tr>
      <w:tr w:rsidR="009C4C77" w:rsidRPr="001C303A" w14:paraId="1C607594" w14:textId="77777777" w:rsidTr="00535032">
        <w:trPr>
          <w:cantSplit/>
          <w:trHeight w:val="253"/>
        </w:trPr>
        <w:tc>
          <w:tcPr>
            <w:tcW w:w="5055" w:type="dxa"/>
            <w:vAlign w:val="bottom"/>
          </w:tcPr>
          <w:p w14:paraId="398BB594" w14:textId="77777777" w:rsidR="009C4C77" w:rsidRPr="001C303A" w:rsidRDefault="009C4C77" w:rsidP="009C4C77">
            <w:pPr>
              <w:pStyle w:val="200Tableleft"/>
              <w:ind w:left="180" w:hanging="146"/>
              <w:rPr>
                <w:rFonts w:ascii="Arial" w:hAnsi="Arial" w:cs="Arial"/>
                <w:sz w:val="18"/>
                <w:szCs w:val="18"/>
              </w:rPr>
            </w:pPr>
          </w:p>
        </w:tc>
        <w:tc>
          <w:tcPr>
            <w:tcW w:w="1444" w:type="dxa"/>
            <w:tcBorders>
              <w:bottom w:val="single" w:sz="4" w:space="0" w:color="auto"/>
            </w:tcBorders>
            <w:vAlign w:val="bottom"/>
          </w:tcPr>
          <w:p w14:paraId="3FC1B486" w14:textId="77777777" w:rsidR="009C4C77" w:rsidRPr="001C303A" w:rsidRDefault="009C4C77" w:rsidP="009C4C77">
            <w:pPr>
              <w:ind w:right="80"/>
              <w:jc w:val="right"/>
              <w:rPr>
                <w:rFonts w:ascii="Arial" w:hAnsi="Arial" w:cs="Arial"/>
                <w:sz w:val="18"/>
                <w:szCs w:val="18"/>
                <w:lang w:val="en-GB"/>
              </w:rPr>
            </w:pPr>
          </w:p>
        </w:tc>
        <w:tc>
          <w:tcPr>
            <w:tcW w:w="168" w:type="dxa"/>
            <w:vAlign w:val="bottom"/>
          </w:tcPr>
          <w:p w14:paraId="053756A5" w14:textId="77777777" w:rsidR="009C4C77" w:rsidRPr="001C303A" w:rsidRDefault="009C4C77" w:rsidP="009C4C77">
            <w:pPr>
              <w:ind w:right="57"/>
              <w:jc w:val="right"/>
              <w:rPr>
                <w:rFonts w:ascii="Arial" w:hAnsi="Arial" w:cs="Arial"/>
                <w:sz w:val="18"/>
                <w:szCs w:val="18"/>
                <w:lang w:val="en-GB"/>
              </w:rPr>
            </w:pPr>
          </w:p>
        </w:tc>
        <w:tc>
          <w:tcPr>
            <w:tcW w:w="1636" w:type="dxa"/>
            <w:tcBorders>
              <w:bottom w:val="single" w:sz="4" w:space="0" w:color="auto"/>
            </w:tcBorders>
            <w:vAlign w:val="bottom"/>
          </w:tcPr>
          <w:p w14:paraId="3703A2E0" w14:textId="77777777" w:rsidR="009C4C77" w:rsidRPr="001C303A" w:rsidRDefault="009C4C77" w:rsidP="009C4C77">
            <w:pPr>
              <w:ind w:right="80"/>
              <w:jc w:val="right"/>
              <w:rPr>
                <w:rFonts w:ascii="Arial" w:hAnsi="Arial" w:cs="Arial"/>
                <w:sz w:val="18"/>
                <w:szCs w:val="18"/>
                <w:lang w:val="en-GB"/>
              </w:rPr>
            </w:pPr>
          </w:p>
        </w:tc>
        <w:tc>
          <w:tcPr>
            <w:tcW w:w="168" w:type="dxa"/>
            <w:vAlign w:val="bottom"/>
          </w:tcPr>
          <w:p w14:paraId="218C484A" w14:textId="77777777" w:rsidR="009C4C77" w:rsidRPr="001C303A" w:rsidRDefault="009C4C77" w:rsidP="009C4C77">
            <w:pPr>
              <w:ind w:right="57"/>
              <w:jc w:val="right"/>
              <w:rPr>
                <w:rFonts w:ascii="Arial" w:hAnsi="Arial" w:cs="Arial"/>
                <w:sz w:val="18"/>
                <w:szCs w:val="18"/>
                <w:lang w:val="en-GB"/>
              </w:rPr>
            </w:pPr>
          </w:p>
        </w:tc>
        <w:tc>
          <w:tcPr>
            <w:tcW w:w="1479" w:type="dxa"/>
            <w:tcBorders>
              <w:bottom w:val="single" w:sz="4" w:space="0" w:color="auto"/>
            </w:tcBorders>
            <w:vAlign w:val="bottom"/>
          </w:tcPr>
          <w:p w14:paraId="1DBDFB5A" w14:textId="77777777" w:rsidR="009C4C77" w:rsidRPr="001C303A" w:rsidRDefault="009C4C77" w:rsidP="009C4C77">
            <w:pPr>
              <w:ind w:right="80"/>
              <w:jc w:val="right"/>
              <w:rPr>
                <w:rFonts w:ascii="Arial" w:hAnsi="Arial" w:cs="Arial"/>
                <w:sz w:val="18"/>
                <w:szCs w:val="18"/>
                <w:lang w:val="en-GB"/>
              </w:rPr>
            </w:pPr>
          </w:p>
        </w:tc>
      </w:tr>
      <w:tr w:rsidR="009C4C77" w:rsidRPr="001C303A" w14:paraId="3BD1D83A" w14:textId="77777777" w:rsidTr="00535032">
        <w:trPr>
          <w:cantSplit/>
          <w:trHeight w:val="253"/>
        </w:trPr>
        <w:tc>
          <w:tcPr>
            <w:tcW w:w="5055" w:type="dxa"/>
            <w:vAlign w:val="bottom"/>
          </w:tcPr>
          <w:p w14:paraId="3B8B65FD" w14:textId="3612931D" w:rsidR="009C4C77" w:rsidRPr="001C303A" w:rsidRDefault="009C4C77" w:rsidP="009C4C77">
            <w:pPr>
              <w:pStyle w:val="200Tableleft"/>
              <w:ind w:left="180" w:hanging="146"/>
              <w:rPr>
                <w:rFonts w:ascii="Arial" w:hAnsi="Arial" w:cs="Arial"/>
                <w:sz w:val="18"/>
                <w:szCs w:val="18"/>
              </w:rPr>
            </w:pPr>
            <w:r w:rsidRPr="001C303A">
              <w:rPr>
                <w:rFonts w:ascii="Arial" w:hAnsi="Arial" w:cs="Arial"/>
                <w:sz w:val="18"/>
                <w:szCs w:val="18"/>
              </w:rPr>
              <w:t>Term deposits as at 31 December 2018</w:t>
            </w:r>
          </w:p>
        </w:tc>
        <w:tc>
          <w:tcPr>
            <w:tcW w:w="1444" w:type="dxa"/>
            <w:tcBorders>
              <w:top w:val="single" w:sz="4" w:space="0" w:color="auto"/>
            </w:tcBorders>
            <w:vAlign w:val="bottom"/>
          </w:tcPr>
          <w:p w14:paraId="6DD46FBA" w14:textId="4A429EBC"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09CF2417" w14:textId="77777777" w:rsidR="009C4C77" w:rsidRPr="001C303A" w:rsidRDefault="009C4C77" w:rsidP="009C4C77">
            <w:pPr>
              <w:ind w:right="57"/>
              <w:jc w:val="right"/>
              <w:rPr>
                <w:rFonts w:ascii="Arial" w:hAnsi="Arial" w:cs="Arial"/>
                <w:sz w:val="18"/>
                <w:szCs w:val="18"/>
                <w:lang w:val="en-GB"/>
              </w:rPr>
            </w:pPr>
          </w:p>
        </w:tc>
        <w:tc>
          <w:tcPr>
            <w:tcW w:w="1636" w:type="dxa"/>
            <w:tcBorders>
              <w:top w:val="single" w:sz="4" w:space="0" w:color="auto"/>
            </w:tcBorders>
            <w:vAlign w:val="bottom"/>
          </w:tcPr>
          <w:p w14:paraId="6AA84106" w14:textId="71552F6A"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3</w:t>
            </w:r>
          </w:p>
        </w:tc>
        <w:tc>
          <w:tcPr>
            <w:tcW w:w="168" w:type="dxa"/>
            <w:vAlign w:val="bottom"/>
          </w:tcPr>
          <w:p w14:paraId="53D365A2" w14:textId="77777777" w:rsidR="009C4C77" w:rsidRPr="001C303A" w:rsidRDefault="009C4C77" w:rsidP="009C4C77">
            <w:pPr>
              <w:ind w:right="57"/>
              <w:jc w:val="right"/>
              <w:rPr>
                <w:rFonts w:ascii="Arial" w:hAnsi="Arial" w:cs="Arial"/>
                <w:sz w:val="18"/>
                <w:szCs w:val="18"/>
                <w:lang w:val="en-GB"/>
              </w:rPr>
            </w:pPr>
          </w:p>
        </w:tc>
        <w:tc>
          <w:tcPr>
            <w:tcW w:w="1479" w:type="dxa"/>
            <w:tcBorders>
              <w:top w:val="single" w:sz="4" w:space="0" w:color="auto"/>
            </w:tcBorders>
            <w:vAlign w:val="bottom"/>
          </w:tcPr>
          <w:p w14:paraId="6FEEEB9D" w14:textId="2E5F9D85"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247</w:t>
            </w:r>
          </w:p>
        </w:tc>
      </w:tr>
      <w:tr w:rsidR="009C4C77" w:rsidRPr="001C303A" w14:paraId="01D44867" w14:textId="77777777" w:rsidTr="00535032">
        <w:trPr>
          <w:cantSplit/>
          <w:trHeight w:val="253"/>
        </w:trPr>
        <w:tc>
          <w:tcPr>
            <w:tcW w:w="5055" w:type="dxa"/>
            <w:vAlign w:val="bottom"/>
          </w:tcPr>
          <w:p w14:paraId="5A75B268" w14:textId="5536514E" w:rsidR="009C4C77" w:rsidRPr="001C303A" w:rsidRDefault="009C4C77" w:rsidP="009C4C77">
            <w:pPr>
              <w:pStyle w:val="200Tableleft"/>
              <w:ind w:left="180" w:hanging="146"/>
              <w:rPr>
                <w:rFonts w:ascii="Arial" w:hAnsi="Arial" w:cs="Arial"/>
                <w:sz w:val="18"/>
                <w:szCs w:val="18"/>
              </w:rPr>
            </w:pPr>
            <w:r w:rsidRPr="001C303A">
              <w:rPr>
                <w:rFonts w:ascii="Arial" w:hAnsi="Arial" w:cs="Arial"/>
                <w:sz w:val="18"/>
                <w:szCs w:val="18"/>
              </w:rPr>
              <w:t xml:space="preserve">Interest </w:t>
            </w:r>
            <w:proofErr w:type="gramStart"/>
            <w:r w:rsidRPr="001C303A">
              <w:rPr>
                <w:rFonts w:ascii="Arial" w:hAnsi="Arial" w:cs="Arial"/>
                <w:sz w:val="18"/>
                <w:szCs w:val="18"/>
              </w:rPr>
              <w:t>rate,%</w:t>
            </w:r>
            <w:proofErr w:type="gramEnd"/>
          </w:p>
        </w:tc>
        <w:tc>
          <w:tcPr>
            <w:tcW w:w="1444" w:type="dxa"/>
            <w:vAlign w:val="bottom"/>
          </w:tcPr>
          <w:p w14:paraId="704A1BDE" w14:textId="76E03A9D"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661BF68D" w14:textId="77777777" w:rsidR="009C4C77" w:rsidRPr="001C303A" w:rsidRDefault="009C4C77" w:rsidP="009C4C77">
            <w:pPr>
              <w:ind w:right="57"/>
              <w:jc w:val="right"/>
              <w:rPr>
                <w:rFonts w:ascii="Arial" w:hAnsi="Arial" w:cs="Arial"/>
                <w:sz w:val="18"/>
                <w:szCs w:val="18"/>
                <w:lang w:val="en-GB"/>
              </w:rPr>
            </w:pPr>
          </w:p>
        </w:tc>
        <w:tc>
          <w:tcPr>
            <w:tcW w:w="1636" w:type="dxa"/>
            <w:vAlign w:val="bottom"/>
          </w:tcPr>
          <w:p w14:paraId="59CE766F" w14:textId="111D3E1E"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0.3</w:t>
            </w:r>
          </w:p>
        </w:tc>
        <w:tc>
          <w:tcPr>
            <w:tcW w:w="168" w:type="dxa"/>
            <w:vAlign w:val="bottom"/>
          </w:tcPr>
          <w:p w14:paraId="60A259C9" w14:textId="77777777" w:rsidR="009C4C77" w:rsidRPr="001C303A" w:rsidRDefault="009C4C77" w:rsidP="009C4C77">
            <w:pPr>
              <w:ind w:right="57"/>
              <w:jc w:val="right"/>
              <w:rPr>
                <w:rFonts w:ascii="Arial" w:hAnsi="Arial" w:cs="Arial"/>
                <w:sz w:val="18"/>
                <w:szCs w:val="18"/>
                <w:lang w:val="en-GB"/>
              </w:rPr>
            </w:pPr>
          </w:p>
        </w:tc>
        <w:tc>
          <w:tcPr>
            <w:tcW w:w="1479" w:type="dxa"/>
            <w:vAlign w:val="bottom"/>
          </w:tcPr>
          <w:p w14:paraId="4F5B6F93" w14:textId="741B9F20"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0.05–6.5</w:t>
            </w:r>
          </w:p>
        </w:tc>
      </w:tr>
      <w:tr w:rsidR="009C4C77" w:rsidRPr="001C303A" w14:paraId="7513FB89" w14:textId="77777777" w:rsidTr="00535032">
        <w:trPr>
          <w:cantSplit/>
          <w:trHeight w:val="253"/>
        </w:trPr>
        <w:tc>
          <w:tcPr>
            <w:tcW w:w="5055" w:type="dxa"/>
            <w:vAlign w:val="bottom"/>
          </w:tcPr>
          <w:p w14:paraId="47EA3D68" w14:textId="0A6A79C7" w:rsidR="009C4C77" w:rsidRPr="001C303A" w:rsidRDefault="009C4C77" w:rsidP="009C4C77">
            <w:pPr>
              <w:pStyle w:val="200Tableleft"/>
              <w:ind w:left="180" w:hanging="146"/>
              <w:rPr>
                <w:rFonts w:ascii="Arial" w:hAnsi="Arial" w:cs="Arial"/>
                <w:sz w:val="18"/>
                <w:szCs w:val="18"/>
              </w:rPr>
            </w:pPr>
            <w:r w:rsidRPr="001C303A">
              <w:rPr>
                <w:rFonts w:ascii="Arial" w:hAnsi="Arial" w:cs="Arial"/>
                <w:sz w:val="18"/>
                <w:szCs w:val="18"/>
              </w:rPr>
              <w:t>Demand accounts as at 31 December 2018</w:t>
            </w:r>
          </w:p>
        </w:tc>
        <w:tc>
          <w:tcPr>
            <w:tcW w:w="1444" w:type="dxa"/>
            <w:vAlign w:val="bottom"/>
          </w:tcPr>
          <w:p w14:paraId="00429C26" w14:textId="7CD90784"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99</w:t>
            </w:r>
          </w:p>
        </w:tc>
        <w:tc>
          <w:tcPr>
            <w:tcW w:w="168" w:type="dxa"/>
            <w:vAlign w:val="bottom"/>
          </w:tcPr>
          <w:p w14:paraId="166D0E5C" w14:textId="77777777" w:rsidR="009C4C77" w:rsidRPr="001C303A" w:rsidRDefault="009C4C77" w:rsidP="009C4C77">
            <w:pPr>
              <w:ind w:right="57"/>
              <w:jc w:val="right"/>
              <w:rPr>
                <w:rFonts w:ascii="Arial" w:hAnsi="Arial" w:cs="Arial"/>
                <w:sz w:val="18"/>
                <w:szCs w:val="18"/>
                <w:lang w:val="en-GB"/>
              </w:rPr>
            </w:pPr>
          </w:p>
        </w:tc>
        <w:tc>
          <w:tcPr>
            <w:tcW w:w="1636" w:type="dxa"/>
            <w:vAlign w:val="bottom"/>
          </w:tcPr>
          <w:p w14:paraId="70CCADDF" w14:textId="4B2EEEDF"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88</w:t>
            </w:r>
          </w:p>
        </w:tc>
        <w:tc>
          <w:tcPr>
            <w:tcW w:w="168" w:type="dxa"/>
            <w:vAlign w:val="bottom"/>
          </w:tcPr>
          <w:p w14:paraId="77373309" w14:textId="77777777" w:rsidR="009C4C77" w:rsidRPr="001C303A" w:rsidRDefault="009C4C77" w:rsidP="009C4C77">
            <w:pPr>
              <w:ind w:right="57"/>
              <w:jc w:val="right"/>
              <w:rPr>
                <w:rFonts w:ascii="Arial" w:hAnsi="Arial" w:cs="Arial"/>
                <w:sz w:val="18"/>
                <w:szCs w:val="18"/>
                <w:lang w:val="en-GB"/>
              </w:rPr>
            </w:pPr>
          </w:p>
        </w:tc>
        <w:tc>
          <w:tcPr>
            <w:tcW w:w="1479" w:type="dxa"/>
            <w:vAlign w:val="bottom"/>
          </w:tcPr>
          <w:p w14:paraId="1BADC965" w14:textId="42991B0B"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3,006</w:t>
            </w:r>
          </w:p>
        </w:tc>
      </w:tr>
      <w:tr w:rsidR="009C4C77" w:rsidRPr="001C303A" w14:paraId="48F3C19A" w14:textId="77777777" w:rsidTr="00535032">
        <w:trPr>
          <w:cantSplit/>
          <w:trHeight w:val="253"/>
        </w:trPr>
        <w:tc>
          <w:tcPr>
            <w:tcW w:w="5055" w:type="dxa"/>
            <w:vAlign w:val="bottom"/>
          </w:tcPr>
          <w:p w14:paraId="1AA59A6D" w14:textId="77777777" w:rsidR="009C4C77" w:rsidRPr="001C303A" w:rsidRDefault="009C4C77" w:rsidP="009C4C77">
            <w:pPr>
              <w:spacing w:line="240" w:lineRule="atLeast"/>
              <w:ind w:left="180" w:hanging="146"/>
              <w:rPr>
                <w:rFonts w:ascii="Arial" w:hAnsi="Arial" w:cs="Arial"/>
                <w:sz w:val="18"/>
                <w:szCs w:val="18"/>
                <w:lang w:val="en-GB"/>
              </w:rPr>
            </w:pPr>
          </w:p>
        </w:tc>
        <w:tc>
          <w:tcPr>
            <w:tcW w:w="1444" w:type="dxa"/>
            <w:tcBorders>
              <w:bottom w:val="single" w:sz="4" w:space="0" w:color="auto"/>
            </w:tcBorders>
            <w:vAlign w:val="bottom"/>
          </w:tcPr>
          <w:p w14:paraId="5E22118D" w14:textId="77777777" w:rsidR="009C4C77" w:rsidRPr="001C303A" w:rsidRDefault="009C4C77" w:rsidP="009C4C77">
            <w:pPr>
              <w:ind w:right="80"/>
              <w:jc w:val="right"/>
              <w:rPr>
                <w:rFonts w:ascii="Arial" w:hAnsi="Arial" w:cs="Arial"/>
                <w:sz w:val="18"/>
                <w:szCs w:val="18"/>
                <w:lang w:val="en-GB"/>
              </w:rPr>
            </w:pPr>
          </w:p>
        </w:tc>
        <w:tc>
          <w:tcPr>
            <w:tcW w:w="168" w:type="dxa"/>
            <w:vAlign w:val="bottom"/>
          </w:tcPr>
          <w:p w14:paraId="5C0832C6" w14:textId="77777777" w:rsidR="009C4C77" w:rsidRPr="001C303A" w:rsidRDefault="009C4C77" w:rsidP="009C4C77">
            <w:pPr>
              <w:ind w:right="57"/>
              <w:jc w:val="right"/>
              <w:rPr>
                <w:rFonts w:ascii="Arial" w:hAnsi="Arial" w:cs="Arial"/>
                <w:sz w:val="18"/>
                <w:szCs w:val="18"/>
                <w:lang w:val="en-GB"/>
              </w:rPr>
            </w:pPr>
          </w:p>
        </w:tc>
        <w:tc>
          <w:tcPr>
            <w:tcW w:w="1636" w:type="dxa"/>
            <w:tcBorders>
              <w:bottom w:val="single" w:sz="4" w:space="0" w:color="auto"/>
            </w:tcBorders>
            <w:vAlign w:val="bottom"/>
          </w:tcPr>
          <w:p w14:paraId="4190CCFE" w14:textId="77777777" w:rsidR="009C4C77" w:rsidRPr="001C303A" w:rsidRDefault="009C4C77" w:rsidP="009C4C77">
            <w:pPr>
              <w:ind w:right="80"/>
              <w:jc w:val="right"/>
              <w:rPr>
                <w:rFonts w:ascii="Arial" w:hAnsi="Arial" w:cs="Arial"/>
                <w:sz w:val="18"/>
                <w:szCs w:val="18"/>
                <w:lang w:val="en-GB"/>
              </w:rPr>
            </w:pPr>
          </w:p>
        </w:tc>
        <w:tc>
          <w:tcPr>
            <w:tcW w:w="168" w:type="dxa"/>
            <w:vAlign w:val="bottom"/>
          </w:tcPr>
          <w:p w14:paraId="6B14F7CD" w14:textId="77777777" w:rsidR="009C4C77" w:rsidRPr="001C303A" w:rsidRDefault="009C4C77" w:rsidP="009C4C77">
            <w:pPr>
              <w:ind w:right="57"/>
              <w:jc w:val="right"/>
              <w:rPr>
                <w:rFonts w:ascii="Arial" w:hAnsi="Arial" w:cs="Arial"/>
                <w:sz w:val="18"/>
                <w:szCs w:val="18"/>
                <w:lang w:val="en-GB"/>
              </w:rPr>
            </w:pPr>
          </w:p>
        </w:tc>
        <w:tc>
          <w:tcPr>
            <w:tcW w:w="1479" w:type="dxa"/>
            <w:tcBorders>
              <w:bottom w:val="single" w:sz="4" w:space="0" w:color="auto"/>
            </w:tcBorders>
            <w:vAlign w:val="bottom"/>
          </w:tcPr>
          <w:p w14:paraId="1E7350E9" w14:textId="77777777" w:rsidR="009C4C77" w:rsidRPr="001C303A" w:rsidRDefault="009C4C77" w:rsidP="009C4C77">
            <w:pPr>
              <w:ind w:right="57"/>
              <w:jc w:val="right"/>
              <w:rPr>
                <w:rFonts w:ascii="Arial" w:hAnsi="Arial" w:cs="Arial"/>
                <w:sz w:val="18"/>
                <w:szCs w:val="18"/>
                <w:lang w:val="en-GB"/>
              </w:rPr>
            </w:pPr>
          </w:p>
        </w:tc>
      </w:tr>
      <w:tr w:rsidR="009C4C77" w:rsidRPr="001C303A" w14:paraId="395B10D9" w14:textId="77777777" w:rsidTr="00535032">
        <w:trPr>
          <w:cantSplit/>
          <w:trHeight w:val="253"/>
        </w:trPr>
        <w:tc>
          <w:tcPr>
            <w:tcW w:w="5055" w:type="dxa"/>
            <w:vAlign w:val="bottom"/>
          </w:tcPr>
          <w:p w14:paraId="4A570B4F" w14:textId="58E40DC3" w:rsidR="009C4C77" w:rsidRPr="001C303A" w:rsidRDefault="009C4C77" w:rsidP="009C4C77">
            <w:pPr>
              <w:spacing w:line="240" w:lineRule="atLeast"/>
              <w:ind w:left="180" w:hanging="146"/>
              <w:rPr>
                <w:rFonts w:ascii="Arial" w:hAnsi="Arial" w:cs="Arial"/>
                <w:sz w:val="18"/>
                <w:szCs w:val="18"/>
                <w:lang w:val="en-GB"/>
              </w:rPr>
            </w:pPr>
            <w:r w:rsidRPr="001C303A">
              <w:rPr>
                <w:rFonts w:ascii="Arial" w:hAnsi="Arial" w:cs="Arial"/>
                <w:sz w:val="18"/>
                <w:szCs w:val="18"/>
                <w:lang w:val="en-GB"/>
              </w:rPr>
              <w:t>Bonds issued as at 31 December 2018</w:t>
            </w:r>
          </w:p>
        </w:tc>
        <w:tc>
          <w:tcPr>
            <w:tcW w:w="1444" w:type="dxa"/>
            <w:tcBorders>
              <w:top w:val="single" w:sz="4" w:space="0" w:color="auto"/>
            </w:tcBorders>
            <w:vAlign w:val="bottom"/>
          </w:tcPr>
          <w:p w14:paraId="0859B1CA" w14:textId="29AA7D29"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100</w:t>
            </w:r>
          </w:p>
        </w:tc>
        <w:tc>
          <w:tcPr>
            <w:tcW w:w="168" w:type="dxa"/>
            <w:vAlign w:val="bottom"/>
          </w:tcPr>
          <w:p w14:paraId="74064EEC" w14:textId="77777777" w:rsidR="009C4C77" w:rsidRPr="001C303A" w:rsidRDefault="009C4C77" w:rsidP="009C4C77">
            <w:pPr>
              <w:ind w:right="57"/>
              <w:jc w:val="right"/>
              <w:rPr>
                <w:rFonts w:ascii="Arial" w:hAnsi="Arial" w:cs="Arial"/>
                <w:sz w:val="18"/>
                <w:szCs w:val="18"/>
                <w:lang w:val="en-GB"/>
              </w:rPr>
            </w:pPr>
          </w:p>
        </w:tc>
        <w:tc>
          <w:tcPr>
            <w:tcW w:w="1636" w:type="dxa"/>
            <w:tcBorders>
              <w:top w:val="single" w:sz="4" w:space="0" w:color="auto"/>
            </w:tcBorders>
            <w:vAlign w:val="bottom"/>
          </w:tcPr>
          <w:p w14:paraId="310EAAF2" w14:textId="1695BAC3"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1AC0DF75" w14:textId="77777777" w:rsidR="009C4C77" w:rsidRPr="001C303A" w:rsidRDefault="009C4C77" w:rsidP="009C4C77">
            <w:pPr>
              <w:ind w:right="57"/>
              <w:jc w:val="right"/>
              <w:rPr>
                <w:rFonts w:ascii="Arial" w:hAnsi="Arial" w:cs="Arial"/>
                <w:sz w:val="18"/>
                <w:szCs w:val="18"/>
                <w:lang w:val="en-GB"/>
              </w:rPr>
            </w:pPr>
          </w:p>
        </w:tc>
        <w:tc>
          <w:tcPr>
            <w:tcW w:w="1479" w:type="dxa"/>
            <w:tcBorders>
              <w:top w:val="single" w:sz="4" w:space="0" w:color="auto"/>
            </w:tcBorders>
            <w:vAlign w:val="bottom"/>
          </w:tcPr>
          <w:p w14:paraId="7449414D" w14:textId="40398435" w:rsidR="009C4C77" w:rsidRPr="001C303A" w:rsidRDefault="009C4C77" w:rsidP="009C4C77">
            <w:pPr>
              <w:ind w:right="57"/>
              <w:jc w:val="right"/>
              <w:rPr>
                <w:rFonts w:ascii="Arial" w:hAnsi="Arial" w:cs="Arial"/>
                <w:sz w:val="18"/>
                <w:szCs w:val="18"/>
                <w:lang w:val="en-GB"/>
              </w:rPr>
            </w:pPr>
            <w:r w:rsidRPr="001C303A">
              <w:rPr>
                <w:rFonts w:ascii="Arial" w:hAnsi="Arial" w:cs="Arial"/>
                <w:sz w:val="18"/>
                <w:szCs w:val="18"/>
              </w:rPr>
              <w:t>-</w:t>
            </w:r>
          </w:p>
        </w:tc>
      </w:tr>
      <w:tr w:rsidR="009C4C77" w:rsidRPr="001C303A" w14:paraId="7E86DCFD" w14:textId="77777777" w:rsidTr="00535032">
        <w:trPr>
          <w:cantSplit/>
          <w:trHeight w:val="253"/>
        </w:trPr>
        <w:tc>
          <w:tcPr>
            <w:tcW w:w="5055" w:type="dxa"/>
            <w:vAlign w:val="bottom"/>
          </w:tcPr>
          <w:p w14:paraId="69FD8CE5" w14:textId="180F925B" w:rsidR="009C4C77" w:rsidRPr="001C303A" w:rsidRDefault="009C4C77" w:rsidP="009C4C77">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Interest </w:t>
            </w:r>
            <w:proofErr w:type="gramStart"/>
            <w:r w:rsidRPr="001C303A">
              <w:rPr>
                <w:rFonts w:ascii="Arial" w:hAnsi="Arial" w:cs="Arial"/>
                <w:sz w:val="18"/>
                <w:szCs w:val="18"/>
                <w:lang w:val="en-GB"/>
              </w:rPr>
              <w:t>rate,%</w:t>
            </w:r>
            <w:proofErr w:type="gramEnd"/>
          </w:p>
        </w:tc>
        <w:tc>
          <w:tcPr>
            <w:tcW w:w="1444" w:type="dxa"/>
            <w:vAlign w:val="bottom"/>
          </w:tcPr>
          <w:p w14:paraId="3F130DC6" w14:textId="67376F12"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7</w:t>
            </w:r>
          </w:p>
        </w:tc>
        <w:tc>
          <w:tcPr>
            <w:tcW w:w="168" w:type="dxa"/>
            <w:vAlign w:val="bottom"/>
          </w:tcPr>
          <w:p w14:paraId="590443F0" w14:textId="77777777" w:rsidR="009C4C77" w:rsidRPr="001C303A" w:rsidRDefault="009C4C77" w:rsidP="009C4C77">
            <w:pPr>
              <w:ind w:right="57"/>
              <w:jc w:val="right"/>
              <w:rPr>
                <w:rFonts w:ascii="Arial" w:hAnsi="Arial" w:cs="Arial"/>
                <w:sz w:val="18"/>
                <w:szCs w:val="18"/>
                <w:lang w:val="en-GB"/>
              </w:rPr>
            </w:pPr>
          </w:p>
        </w:tc>
        <w:tc>
          <w:tcPr>
            <w:tcW w:w="1636" w:type="dxa"/>
            <w:vAlign w:val="bottom"/>
          </w:tcPr>
          <w:p w14:paraId="13AF3451" w14:textId="093B844F"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4376D101" w14:textId="77777777" w:rsidR="009C4C77" w:rsidRPr="001C303A" w:rsidRDefault="009C4C77" w:rsidP="009C4C77">
            <w:pPr>
              <w:ind w:right="57"/>
              <w:jc w:val="right"/>
              <w:rPr>
                <w:rFonts w:ascii="Arial" w:hAnsi="Arial" w:cs="Arial"/>
                <w:sz w:val="18"/>
                <w:szCs w:val="18"/>
                <w:lang w:val="en-GB"/>
              </w:rPr>
            </w:pPr>
          </w:p>
        </w:tc>
        <w:tc>
          <w:tcPr>
            <w:tcW w:w="1479" w:type="dxa"/>
            <w:vAlign w:val="bottom"/>
          </w:tcPr>
          <w:p w14:paraId="403CFB70" w14:textId="420A68A5" w:rsidR="009C4C77" w:rsidRPr="001C303A" w:rsidRDefault="009C4C77" w:rsidP="009C4C77">
            <w:pPr>
              <w:ind w:right="57"/>
              <w:jc w:val="right"/>
              <w:rPr>
                <w:rFonts w:ascii="Arial" w:hAnsi="Arial" w:cs="Arial"/>
                <w:sz w:val="18"/>
                <w:szCs w:val="18"/>
                <w:lang w:val="en-GB"/>
              </w:rPr>
            </w:pPr>
            <w:r w:rsidRPr="001C303A">
              <w:rPr>
                <w:rFonts w:ascii="Arial" w:hAnsi="Arial" w:cs="Arial"/>
                <w:sz w:val="18"/>
                <w:szCs w:val="18"/>
              </w:rPr>
              <w:t>-</w:t>
            </w:r>
          </w:p>
        </w:tc>
      </w:tr>
      <w:tr w:rsidR="009C4C77" w:rsidRPr="001C303A" w14:paraId="5CECA2B2" w14:textId="77777777" w:rsidTr="00535032">
        <w:trPr>
          <w:cantSplit/>
          <w:trHeight w:val="253"/>
        </w:trPr>
        <w:tc>
          <w:tcPr>
            <w:tcW w:w="5055" w:type="dxa"/>
            <w:vAlign w:val="bottom"/>
          </w:tcPr>
          <w:p w14:paraId="16D8C5EE" w14:textId="77777777" w:rsidR="009C4C77" w:rsidRPr="001C303A" w:rsidRDefault="009C4C77" w:rsidP="009C4C77">
            <w:pPr>
              <w:spacing w:line="240" w:lineRule="atLeast"/>
              <w:ind w:left="180" w:hanging="146"/>
              <w:rPr>
                <w:rFonts w:ascii="Arial" w:hAnsi="Arial" w:cs="Arial"/>
                <w:sz w:val="18"/>
                <w:szCs w:val="18"/>
                <w:lang w:val="en-GB"/>
              </w:rPr>
            </w:pPr>
          </w:p>
        </w:tc>
        <w:tc>
          <w:tcPr>
            <w:tcW w:w="1444" w:type="dxa"/>
            <w:tcBorders>
              <w:bottom w:val="single" w:sz="4" w:space="0" w:color="auto"/>
            </w:tcBorders>
            <w:vAlign w:val="bottom"/>
          </w:tcPr>
          <w:p w14:paraId="152E0438" w14:textId="77777777" w:rsidR="009C4C77" w:rsidRPr="001C303A" w:rsidRDefault="009C4C77" w:rsidP="009C4C77">
            <w:pPr>
              <w:ind w:right="80"/>
              <w:jc w:val="right"/>
              <w:rPr>
                <w:rFonts w:ascii="Arial" w:hAnsi="Arial" w:cs="Arial"/>
                <w:sz w:val="18"/>
                <w:szCs w:val="18"/>
                <w:lang w:val="en-GB"/>
              </w:rPr>
            </w:pPr>
          </w:p>
        </w:tc>
        <w:tc>
          <w:tcPr>
            <w:tcW w:w="168" w:type="dxa"/>
            <w:vAlign w:val="bottom"/>
          </w:tcPr>
          <w:p w14:paraId="21649A22" w14:textId="77777777" w:rsidR="009C4C77" w:rsidRPr="001C303A" w:rsidRDefault="009C4C77" w:rsidP="009C4C77">
            <w:pPr>
              <w:ind w:right="57"/>
              <w:jc w:val="right"/>
              <w:rPr>
                <w:rFonts w:ascii="Arial" w:hAnsi="Arial" w:cs="Arial"/>
                <w:sz w:val="18"/>
                <w:szCs w:val="18"/>
                <w:lang w:val="en-GB"/>
              </w:rPr>
            </w:pPr>
          </w:p>
        </w:tc>
        <w:tc>
          <w:tcPr>
            <w:tcW w:w="1636" w:type="dxa"/>
            <w:tcBorders>
              <w:bottom w:val="single" w:sz="4" w:space="0" w:color="auto"/>
            </w:tcBorders>
            <w:vAlign w:val="bottom"/>
          </w:tcPr>
          <w:p w14:paraId="2B79D043" w14:textId="77777777" w:rsidR="009C4C77" w:rsidRPr="001C303A" w:rsidRDefault="009C4C77" w:rsidP="009C4C77">
            <w:pPr>
              <w:ind w:right="80"/>
              <w:jc w:val="right"/>
              <w:rPr>
                <w:rFonts w:ascii="Arial" w:hAnsi="Arial" w:cs="Arial"/>
                <w:sz w:val="18"/>
                <w:szCs w:val="18"/>
                <w:lang w:val="en-GB"/>
              </w:rPr>
            </w:pPr>
          </w:p>
        </w:tc>
        <w:tc>
          <w:tcPr>
            <w:tcW w:w="168" w:type="dxa"/>
            <w:vAlign w:val="bottom"/>
          </w:tcPr>
          <w:p w14:paraId="7B375FDF" w14:textId="77777777" w:rsidR="009C4C77" w:rsidRPr="001C303A" w:rsidRDefault="009C4C77" w:rsidP="009C4C77">
            <w:pPr>
              <w:ind w:right="57"/>
              <w:jc w:val="right"/>
              <w:rPr>
                <w:rFonts w:ascii="Arial" w:hAnsi="Arial" w:cs="Arial"/>
                <w:sz w:val="18"/>
                <w:szCs w:val="18"/>
                <w:lang w:val="en-GB"/>
              </w:rPr>
            </w:pPr>
          </w:p>
        </w:tc>
        <w:tc>
          <w:tcPr>
            <w:tcW w:w="1479" w:type="dxa"/>
            <w:tcBorders>
              <w:bottom w:val="single" w:sz="4" w:space="0" w:color="auto"/>
            </w:tcBorders>
            <w:vAlign w:val="bottom"/>
          </w:tcPr>
          <w:p w14:paraId="1665DD6F" w14:textId="77777777" w:rsidR="009C4C77" w:rsidRPr="001C303A" w:rsidRDefault="009C4C77" w:rsidP="009C4C77">
            <w:pPr>
              <w:ind w:right="57"/>
              <w:jc w:val="right"/>
              <w:rPr>
                <w:rFonts w:ascii="Arial" w:hAnsi="Arial" w:cs="Arial"/>
                <w:sz w:val="18"/>
                <w:szCs w:val="18"/>
                <w:lang w:val="en-GB"/>
              </w:rPr>
            </w:pPr>
          </w:p>
        </w:tc>
      </w:tr>
      <w:tr w:rsidR="009C4C77" w:rsidRPr="001C303A" w14:paraId="7FAA8598" w14:textId="77777777" w:rsidTr="00535032">
        <w:trPr>
          <w:cantSplit/>
          <w:trHeight w:val="253"/>
        </w:trPr>
        <w:tc>
          <w:tcPr>
            <w:tcW w:w="5055" w:type="dxa"/>
            <w:vAlign w:val="bottom"/>
          </w:tcPr>
          <w:p w14:paraId="7D2A696B" w14:textId="2C9723A9" w:rsidR="009C4C77" w:rsidRPr="001C303A" w:rsidRDefault="009C4C77" w:rsidP="009C4C77">
            <w:pPr>
              <w:spacing w:line="240" w:lineRule="atLeast"/>
              <w:ind w:left="180" w:hanging="146"/>
              <w:rPr>
                <w:rFonts w:ascii="Arial" w:hAnsi="Arial" w:cs="Arial"/>
                <w:sz w:val="18"/>
                <w:szCs w:val="18"/>
                <w:lang w:val="en-GB"/>
              </w:rPr>
            </w:pPr>
            <w:r w:rsidRPr="001C303A">
              <w:rPr>
                <w:rFonts w:ascii="Arial" w:hAnsi="Arial" w:cs="Arial"/>
                <w:sz w:val="18"/>
                <w:szCs w:val="18"/>
                <w:lang w:val="en-GB"/>
              </w:rPr>
              <w:t>Subordinated loans as at 31 December 2018</w:t>
            </w:r>
          </w:p>
        </w:tc>
        <w:tc>
          <w:tcPr>
            <w:tcW w:w="1444" w:type="dxa"/>
            <w:tcBorders>
              <w:top w:val="single" w:sz="4" w:space="0" w:color="auto"/>
            </w:tcBorders>
            <w:vAlign w:val="bottom"/>
          </w:tcPr>
          <w:p w14:paraId="5F1B1725" w14:textId="202A505C"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1,000</w:t>
            </w:r>
          </w:p>
        </w:tc>
        <w:tc>
          <w:tcPr>
            <w:tcW w:w="168" w:type="dxa"/>
            <w:vAlign w:val="bottom"/>
          </w:tcPr>
          <w:p w14:paraId="2D53C839" w14:textId="77777777" w:rsidR="009C4C77" w:rsidRPr="001C303A" w:rsidRDefault="009C4C77" w:rsidP="009C4C77">
            <w:pPr>
              <w:ind w:right="57"/>
              <w:jc w:val="right"/>
              <w:rPr>
                <w:rFonts w:ascii="Arial" w:hAnsi="Arial" w:cs="Arial"/>
                <w:sz w:val="18"/>
                <w:szCs w:val="18"/>
                <w:lang w:val="en-GB"/>
              </w:rPr>
            </w:pPr>
          </w:p>
        </w:tc>
        <w:tc>
          <w:tcPr>
            <w:tcW w:w="1636" w:type="dxa"/>
            <w:tcBorders>
              <w:top w:val="single" w:sz="4" w:space="0" w:color="auto"/>
            </w:tcBorders>
            <w:vAlign w:val="bottom"/>
          </w:tcPr>
          <w:p w14:paraId="02350E20" w14:textId="6CAD2E23"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486B85D1" w14:textId="77777777" w:rsidR="009C4C77" w:rsidRPr="001C303A" w:rsidRDefault="009C4C77" w:rsidP="009C4C77">
            <w:pPr>
              <w:ind w:right="57"/>
              <w:jc w:val="right"/>
              <w:rPr>
                <w:rFonts w:ascii="Arial" w:hAnsi="Arial" w:cs="Arial"/>
                <w:sz w:val="18"/>
                <w:szCs w:val="18"/>
                <w:lang w:val="en-GB"/>
              </w:rPr>
            </w:pPr>
          </w:p>
        </w:tc>
        <w:tc>
          <w:tcPr>
            <w:tcW w:w="1479" w:type="dxa"/>
            <w:tcBorders>
              <w:top w:val="single" w:sz="4" w:space="0" w:color="auto"/>
            </w:tcBorders>
            <w:vAlign w:val="bottom"/>
          </w:tcPr>
          <w:p w14:paraId="5FF97280" w14:textId="2219E4FD" w:rsidR="009C4C77" w:rsidRPr="001C303A" w:rsidRDefault="009C4C77" w:rsidP="009C4C77">
            <w:pPr>
              <w:ind w:right="57"/>
              <w:jc w:val="right"/>
              <w:rPr>
                <w:rFonts w:ascii="Arial" w:hAnsi="Arial" w:cs="Arial"/>
                <w:sz w:val="18"/>
                <w:szCs w:val="18"/>
                <w:lang w:val="en-GB"/>
              </w:rPr>
            </w:pPr>
            <w:r w:rsidRPr="001C303A">
              <w:rPr>
                <w:rFonts w:ascii="Arial" w:hAnsi="Arial" w:cs="Arial"/>
                <w:sz w:val="18"/>
                <w:szCs w:val="18"/>
              </w:rPr>
              <w:t>-</w:t>
            </w:r>
          </w:p>
        </w:tc>
      </w:tr>
      <w:tr w:rsidR="009C4C77" w:rsidRPr="001C303A" w14:paraId="0844DF9C" w14:textId="77777777" w:rsidTr="00535032">
        <w:trPr>
          <w:cantSplit/>
          <w:trHeight w:val="253"/>
        </w:trPr>
        <w:tc>
          <w:tcPr>
            <w:tcW w:w="5055" w:type="dxa"/>
            <w:vAlign w:val="bottom"/>
          </w:tcPr>
          <w:p w14:paraId="424C877C" w14:textId="541E6642" w:rsidR="009C4C77" w:rsidRPr="001C303A" w:rsidRDefault="009C4C77" w:rsidP="009C4C77">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Interest </w:t>
            </w:r>
            <w:proofErr w:type="gramStart"/>
            <w:r w:rsidRPr="001C303A">
              <w:rPr>
                <w:rFonts w:ascii="Arial" w:hAnsi="Arial" w:cs="Arial"/>
                <w:sz w:val="18"/>
                <w:szCs w:val="18"/>
                <w:lang w:val="en-GB"/>
              </w:rPr>
              <w:t>rate,%</w:t>
            </w:r>
            <w:proofErr w:type="gramEnd"/>
          </w:p>
        </w:tc>
        <w:tc>
          <w:tcPr>
            <w:tcW w:w="1444" w:type="dxa"/>
            <w:vAlign w:val="bottom"/>
          </w:tcPr>
          <w:p w14:paraId="0CF68401" w14:textId="02C4AE7D"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2</w:t>
            </w:r>
          </w:p>
        </w:tc>
        <w:tc>
          <w:tcPr>
            <w:tcW w:w="168" w:type="dxa"/>
            <w:vAlign w:val="bottom"/>
          </w:tcPr>
          <w:p w14:paraId="6832D9AD" w14:textId="77777777" w:rsidR="009C4C77" w:rsidRPr="001C303A" w:rsidRDefault="009C4C77" w:rsidP="009C4C77">
            <w:pPr>
              <w:ind w:right="57"/>
              <w:jc w:val="right"/>
              <w:rPr>
                <w:rFonts w:ascii="Arial" w:hAnsi="Arial" w:cs="Arial"/>
                <w:sz w:val="18"/>
                <w:szCs w:val="18"/>
                <w:lang w:val="en-GB"/>
              </w:rPr>
            </w:pPr>
          </w:p>
        </w:tc>
        <w:tc>
          <w:tcPr>
            <w:tcW w:w="1636" w:type="dxa"/>
            <w:vAlign w:val="bottom"/>
          </w:tcPr>
          <w:p w14:paraId="01D5AE59" w14:textId="5488365A" w:rsidR="009C4C77" w:rsidRPr="001C303A" w:rsidRDefault="009C4C77" w:rsidP="009C4C77">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7D8E4067" w14:textId="77777777" w:rsidR="009C4C77" w:rsidRPr="001C303A" w:rsidRDefault="009C4C77" w:rsidP="009C4C77">
            <w:pPr>
              <w:ind w:right="57"/>
              <w:jc w:val="right"/>
              <w:rPr>
                <w:rFonts w:ascii="Arial" w:hAnsi="Arial" w:cs="Arial"/>
                <w:sz w:val="18"/>
                <w:szCs w:val="18"/>
                <w:lang w:val="en-GB"/>
              </w:rPr>
            </w:pPr>
          </w:p>
        </w:tc>
        <w:tc>
          <w:tcPr>
            <w:tcW w:w="1479" w:type="dxa"/>
            <w:vAlign w:val="bottom"/>
          </w:tcPr>
          <w:p w14:paraId="5549B8D6" w14:textId="1627335B" w:rsidR="009C4C77" w:rsidRPr="001C303A" w:rsidRDefault="009C4C77" w:rsidP="009C4C77">
            <w:pPr>
              <w:ind w:right="57"/>
              <w:jc w:val="right"/>
              <w:rPr>
                <w:rFonts w:ascii="Arial" w:hAnsi="Arial" w:cs="Arial"/>
                <w:sz w:val="18"/>
                <w:szCs w:val="18"/>
                <w:lang w:val="en-GB"/>
              </w:rPr>
            </w:pPr>
            <w:r w:rsidRPr="001C303A">
              <w:rPr>
                <w:rFonts w:ascii="Arial" w:hAnsi="Arial" w:cs="Arial"/>
                <w:sz w:val="18"/>
                <w:szCs w:val="18"/>
              </w:rPr>
              <w:t>-</w:t>
            </w:r>
          </w:p>
        </w:tc>
      </w:tr>
      <w:tr w:rsidR="009C4C77" w:rsidRPr="001C303A" w14:paraId="757E7CFC" w14:textId="77777777" w:rsidTr="00535032">
        <w:trPr>
          <w:cantSplit/>
          <w:trHeight w:val="253"/>
        </w:trPr>
        <w:tc>
          <w:tcPr>
            <w:tcW w:w="5055" w:type="dxa"/>
            <w:vAlign w:val="bottom"/>
          </w:tcPr>
          <w:p w14:paraId="05639918" w14:textId="6AFD6162" w:rsidR="009C4C77" w:rsidRPr="001C303A" w:rsidRDefault="00234C0F" w:rsidP="009C4C77">
            <w:pPr>
              <w:spacing w:line="240" w:lineRule="atLeast"/>
              <w:ind w:left="180" w:hanging="146"/>
              <w:rPr>
                <w:rFonts w:ascii="Arial" w:hAnsi="Arial" w:cs="Arial"/>
                <w:sz w:val="18"/>
                <w:szCs w:val="18"/>
                <w:lang w:val="en-GB"/>
              </w:rPr>
            </w:pPr>
            <w:r w:rsidRPr="001C303A">
              <w:rPr>
                <w:rFonts w:ascii="Arial" w:hAnsi="Arial" w:cs="Arial"/>
                <w:sz w:val="18"/>
                <w:szCs w:val="18"/>
                <w:lang w:val="en-GB"/>
              </w:rPr>
              <w:t xml:space="preserve">For </w:t>
            </w:r>
            <w:proofErr w:type="gramStart"/>
            <w:r w:rsidRPr="001C303A">
              <w:rPr>
                <w:rFonts w:ascii="Arial" w:hAnsi="Arial" w:cs="Arial"/>
                <w:sz w:val="18"/>
                <w:szCs w:val="18"/>
                <w:lang w:val="en-GB"/>
              </w:rPr>
              <w:t>nine month</w:t>
            </w:r>
            <w:proofErr w:type="gramEnd"/>
            <w:r w:rsidRPr="001C303A">
              <w:rPr>
                <w:rFonts w:ascii="Arial" w:hAnsi="Arial" w:cs="Arial"/>
                <w:sz w:val="18"/>
                <w:szCs w:val="18"/>
                <w:lang w:val="en-GB"/>
              </w:rPr>
              <w:t xml:space="preserve"> period which ended at </w:t>
            </w:r>
            <w:r w:rsidRPr="001C303A">
              <w:rPr>
                <w:rFonts w:ascii="Arial" w:hAnsi="Arial" w:cs="Arial"/>
                <w:sz w:val="18"/>
                <w:szCs w:val="18"/>
              </w:rPr>
              <w:t xml:space="preserve">30 </w:t>
            </w:r>
            <w:proofErr w:type="spellStart"/>
            <w:r w:rsidRPr="001C303A">
              <w:rPr>
                <w:rFonts w:ascii="Arial" w:hAnsi="Arial" w:cs="Arial"/>
                <w:sz w:val="18"/>
                <w:szCs w:val="18"/>
              </w:rPr>
              <w:t>September</w:t>
            </w:r>
            <w:proofErr w:type="spellEnd"/>
            <w:r w:rsidRPr="001C303A">
              <w:rPr>
                <w:rFonts w:ascii="Arial" w:hAnsi="Arial" w:cs="Arial"/>
                <w:sz w:val="18"/>
                <w:szCs w:val="18"/>
              </w:rPr>
              <w:t xml:space="preserve"> 2018</w:t>
            </w:r>
          </w:p>
        </w:tc>
        <w:tc>
          <w:tcPr>
            <w:tcW w:w="1444" w:type="dxa"/>
            <w:vAlign w:val="bottom"/>
          </w:tcPr>
          <w:p w14:paraId="58F4D7D4" w14:textId="77777777" w:rsidR="009C4C77" w:rsidRPr="001C303A" w:rsidRDefault="009C4C77" w:rsidP="009C4C77">
            <w:pPr>
              <w:ind w:right="80"/>
              <w:jc w:val="right"/>
              <w:rPr>
                <w:rFonts w:ascii="Arial" w:hAnsi="Arial" w:cs="Arial"/>
                <w:sz w:val="18"/>
                <w:szCs w:val="18"/>
              </w:rPr>
            </w:pPr>
          </w:p>
        </w:tc>
        <w:tc>
          <w:tcPr>
            <w:tcW w:w="168" w:type="dxa"/>
            <w:vAlign w:val="bottom"/>
          </w:tcPr>
          <w:p w14:paraId="4408BD00" w14:textId="77777777" w:rsidR="009C4C77" w:rsidRPr="001C303A" w:rsidRDefault="009C4C77" w:rsidP="009C4C77">
            <w:pPr>
              <w:ind w:right="57"/>
              <w:jc w:val="right"/>
              <w:rPr>
                <w:rFonts w:ascii="Arial" w:hAnsi="Arial" w:cs="Arial"/>
                <w:sz w:val="18"/>
                <w:szCs w:val="18"/>
                <w:lang w:val="en-GB"/>
              </w:rPr>
            </w:pPr>
          </w:p>
        </w:tc>
        <w:tc>
          <w:tcPr>
            <w:tcW w:w="1636" w:type="dxa"/>
            <w:vAlign w:val="bottom"/>
          </w:tcPr>
          <w:p w14:paraId="1E4792CD" w14:textId="77777777" w:rsidR="009C4C77" w:rsidRPr="001C303A" w:rsidRDefault="009C4C77" w:rsidP="009C4C77">
            <w:pPr>
              <w:ind w:right="80"/>
              <w:jc w:val="right"/>
              <w:rPr>
                <w:rFonts w:ascii="Arial" w:hAnsi="Arial" w:cs="Arial"/>
                <w:sz w:val="18"/>
                <w:szCs w:val="18"/>
              </w:rPr>
            </w:pPr>
          </w:p>
        </w:tc>
        <w:tc>
          <w:tcPr>
            <w:tcW w:w="168" w:type="dxa"/>
            <w:vAlign w:val="bottom"/>
          </w:tcPr>
          <w:p w14:paraId="3AD7883B" w14:textId="77777777" w:rsidR="009C4C77" w:rsidRPr="001C303A" w:rsidRDefault="009C4C77" w:rsidP="009C4C77">
            <w:pPr>
              <w:ind w:right="57"/>
              <w:jc w:val="right"/>
              <w:rPr>
                <w:rFonts w:ascii="Arial" w:hAnsi="Arial" w:cs="Arial"/>
                <w:sz w:val="18"/>
                <w:szCs w:val="18"/>
                <w:lang w:val="en-GB"/>
              </w:rPr>
            </w:pPr>
          </w:p>
        </w:tc>
        <w:tc>
          <w:tcPr>
            <w:tcW w:w="1479" w:type="dxa"/>
            <w:vAlign w:val="bottom"/>
          </w:tcPr>
          <w:p w14:paraId="79921D64" w14:textId="77777777" w:rsidR="009C4C77" w:rsidRPr="001C303A" w:rsidRDefault="009C4C77" w:rsidP="009C4C77">
            <w:pPr>
              <w:ind w:right="57"/>
              <w:jc w:val="right"/>
              <w:rPr>
                <w:rFonts w:ascii="Arial" w:hAnsi="Arial" w:cs="Arial"/>
                <w:sz w:val="18"/>
                <w:szCs w:val="18"/>
              </w:rPr>
            </w:pPr>
          </w:p>
        </w:tc>
      </w:tr>
      <w:tr w:rsidR="00A0417C" w:rsidRPr="001C303A" w14:paraId="66048A13" w14:textId="77777777" w:rsidTr="00535032">
        <w:trPr>
          <w:cantSplit/>
          <w:trHeight w:val="253"/>
        </w:trPr>
        <w:tc>
          <w:tcPr>
            <w:tcW w:w="5055" w:type="dxa"/>
            <w:vAlign w:val="bottom"/>
          </w:tcPr>
          <w:p w14:paraId="71ECF0DA" w14:textId="32B72C88" w:rsidR="00A0417C" w:rsidRPr="001C303A" w:rsidRDefault="00A0417C" w:rsidP="00A0417C">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00EA1D3E" w:rsidRPr="001C303A">
              <w:rPr>
                <w:rFonts w:ascii="Arial" w:hAnsi="Arial" w:cs="Arial"/>
                <w:sz w:val="18"/>
                <w:szCs w:val="18"/>
              </w:rPr>
              <w:t>income</w:t>
            </w:r>
            <w:proofErr w:type="spellEnd"/>
            <w:r w:rsidR="00EA1D3E"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loans</w:t>
            </w:r>
            <w:proofErr w:type="spellEnd"/>
          </w:p>
        </w:tc>
        <w:tc>
          <w:tcPr>
            <w:tcW w:w="1444" w:type="dxa"/>
            <w:vAlign w:val="bottom"/>
          </w:tcPr>
          <w:p w14:paraId="29E0C1D9" w14:textId="7DEE138E" w:rsidR="00A0417C" w:rsidRPr="001C303A" w:rsidRDefault="00A0417C" w:rsidP="00A0417C">
            <w:pPr>
              <w:ind w:right="80"/>
              <w:jc w:val="right"/>
              <w:rPr>
                <w:rFonts w:ascii="Arial" w:hAnsi="Arial" w:cs="Arial"/>
                <w:sz w:val="18"/>
                <w:szCs w:val="18"/>
              </w:rPr>
            </w:pPr>
            <w:r w:rsidRPr="001C303A">
              <w:rPr>
                <w:rFonts w:ascii="Arial" w:hAnsi="Arial" w:cs="Arial"/>
                <w:sz w:val="18"/>
                <w:szCs w:val="18"/>
              </w:rPr>
              <w:t>-</w:t>
            </w:r>
          </w:p>
        </w:tc>
        <w:tc>
          <w:tcPr>
            <w:tcW w:w="168" w:type="dxa"/>
            <w:vAlign w:val="bottom"/>
          </w:tcPr>
          <w:p w14:paraId="2E7975FA" w14:textId="77777777" w:rsidR="00A0417C" w:rsidRPr="001C303A" w:rsidRDefault="00A0417C" w:rsidP="00A0417C">
            <w:pPr>
              <w:ind w:right="57"/>
              <w:jc w:val="right"/>
              <w:rPr>
                <w:rFonts w:ascii="Arial" w:hAnsi="Arial" w:cs="Arial"/>
                <w:sz w:val="18"/>
                <w:szCs w:val="18"/>
                <w:lang w:val="en-GB"/>
              </w:rPr>
            </w:pPr>
          </w:p>
        </w:tc>
        <w:tc>
          <w:tcPr>
            <w:tcW w:w="1636" w:type="dxa"/>
            <w:vAlign w:val="bottom"/>
          </w:tcPr>
          <w:p w14:paraId="04AFD0FD" w14:textId="5BAFE910" w:rsidR="00A0417C" w:rsidRPr="001C303A" w:rsidRDefault="00A0417C" w:rsidP="00A0417C">
            <w:pPr>
              <w:ind w:right="80"/>
              <w:jc w:val="right"/>
              <w:rPr>
                <w:rFonts w:ascii="Arial" w:hAnsi="Arial" w:cs="Arial"/>
                <w:sz w:val="18"/>
                <w:szCs w:val="18"/>
              </w:rPr>
            </w:pPr>
            <w:r w:rsidRPr="001C303A">
              <w:rPr>
                <w:rFonts w:ascii="Arial" w:hAnsi="Arial" w:cs="Arial"/>
                <w:sz w:val="18"/>
                <w:szCs w:val="18"/>
              </w:rPr>
              <w:t>1</w:t>
            </w:r>
          </w:p>
        </w:tc>
        <w:tc>
          <w:tcPr>
            <w:tcW w:w="168" w:type="dxa"/>
            <w:vAlign w:val="bottom"/>
          </w:tcPr>
          <w:p w14:paraId="67F1333A" w14:textId="77777777" w:rsidR="00A0417C" w:rsidRPr="001C303A" w:rsidRDefault="00A0417C" w:rsidP="00A0417C">
            <w:pPr>
              <w:ind w:right="57"/>
              <w:jc w:val="right"/>
              <w:rPr>
                <w:rFonts w:ascii="Arial" w:hAnsi="Arial" w:cs="Arial"/>
                <w:sz w:val="18"/>
                <w:szCs w:val="18"/>
                <w:lang w:val="en-GB"/>
              </w:rPr>
            </w:pPr>
          </w:p>
        </w:tc>
        <w:tc>
          <w:tcPr>
            <w:tcW w:w="1479" w:type="dxa"/>
            <w:vAlign w:val="bottom"/>
          </w:tcPr>
          <w:p w14:paraId="2B47368D" w14:textId="6EE39971" w:rsidR="00A0417C" w:rsidRPr="001C303A" w:rsidRDefault="00D441EF" w:rsidP="00A0417C">
            <w:pPr>
              <w:ind w:right="57"/>
              <w:jc w:val="right"/>
              <w:rPr>
                <w:rFonts w:ascii="Arial" w:hAnsi="Arial" w:cs="Arial"/>
                <w:sz w:val="18"/>
                <w:szCs w:val="18"/>
              </w:rPr>
            </w:pPr>
            <w:r w:rsidRPr="001C303A">
              <w:rPr>
                <w:rFonts w:ascii="Arial" w:hAnsi="Arial" w:cs="Arial"/>
                <w:sz w:val="18"/>
                <w:szCs w:val="18"/>
              </w:rPr>
              <w:t>91</w:t>
            </w:r>
          </w:p>
        </w:tc>
      </w:tr>
      <w:tr w:rsidR="00A0417C" w:rsidRPr="001C303A" w14:paraId="15CE8402" w14:textId="77777777" w:rsidTr="00535032">
        <w:trPr>
          <w:cantSplit/>
          <w:trHeight w:val="253"/>
        </w:trPr>
        <w:tc>
          <w:tcPr>
            <w:tcW w:w="5055" w:type="dxa"/>
            <w:vAlign w:val="bottom"/>
          </w:tcPr>
          <w:p w14:paraId="06D74405" w14:textId="7401A813" w:rsidR="00A0417C" w:rsidRPr="001C303A" w:rsidRDefault="00A0417C" w:rsidP="00A0417C">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expense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deposits</w:t>
            </w:r>
            <w:proofErr w:type="spellEnd"/>
          </w:p>
        </w:tc>
        <w:tc>
          <w:tcPr>
            <w:tcW w:w="1444" w:type="dxa"/>
            <w:vAlign w:val="bottom"/>
          </w:tcPr>
          <w:p w14:paraId="0B591C6E" w14:textId="49250197" w:rsidR="00A0417C" w:rsidRPr="001C303A" w:rsidRDefault="00A0417C" w:rsidP="00A0417C">
            <w:pPr>
              <w:ind w:right="80"/>
              <w:jc w:val="right"/>
              <w:rPr>
                <w:rFonts w:ascii="Arial" w:hAnsi="Arial" w:cs="Arial"/>
                <w:sz w:val="18"/>
                <w:szCs w:val="18"/>
              </w:rPr>
            </w:pPr>
            <w:r w:rsidRPr="001C303A">
              <w:rPr>
                <w:rFonts w:ascii="Arial" w:hAnsi="Arial" w:cs="Arial"/>
                <w:sz w:val="18"/>
                <w:szCs w:val="18"/>
              </w:rPr>
              <w:t>-</w:t>
            </w:r>
          </w:p>
        </w:tc>
        <w:tc>
          <w:tcPr>
            <w:tcW w:w="168" w:type="dxa"/>
            <w:vAlign w:val="bottom"/>
          </w:tcPr>
          <w:p w14:paraId="74A46CAB" w14:textId="77777777" w:rsidR="00A0417C" w:rsidRPr="001C303A" w:rsidRDefault="00A0417C" w:rsidP="00A0417C">
            <w:pPr>
              <w:ind w:right="57"/>
              <w:jc w:val="right"/>
              <w:rPr>
                <w:rFonts w:ascii="Arial" w:hAnsi="Arial" w:cs="Arial"/>
                <w:sz w:val="18"/>
                <w:szCs w:val="18"/>
                <w:lang w:val="en-GB"/>
              </w:rPr>
            </w:pPr>
          </w:p>
        </w:tc>
        <w:tc>
          <w:tcPr>
            <w:tcW w:w="1636" w:type="dxa"/>
            <w:vAlign w:val="bottom"/>
          </w:tcPr>
          <w:p w14:paraId="62E9CB9D" w14:textId="3A8432BE" w:rsidR="00A0417C" w:rsidRPr="001C303A" w:rsidRDefault="00A0417C" w:rsidP="00A0417C">
            <w:pPr>
              <w:ind w:right="80"/>
              <w:jc w:val="right"/>
              <w:rPr>
                <w:rFonts w:ascii="Arial" w:hAnsi="Arial" w:cs="Arial"/>
                <w:sz w:val="18"/>
                <w:szCs w:val="18"/>
              </w:rPr>
            </w:pPr>
            <w:r w:rsidRPr="001C303A">
              <w:rPr>
                <w:rFonts w:ascii="Arial" w:hAnsi="Arial" w:cs="Arial"/>
                <w:sz w:val="18"/>
                <w:szCs w:val="18"/>
              </w:rPr>
              <w:t>-</w:t>
            </w:r>
          </w:p>
        </w:tc>
        <w:tc>
          <w:tcPr>
            <w:tcW w:w="168" w:type="dxa"/>
            <w:vAlign w:val="bottom"/>
          </w:tcPr>
          <w:p w14:paraId="3E352AAA" w14:textId="77777777" w:rsidR="00A0417C" w:rsidRPr="001C303A" w:rsidRDefault="00A0417C" w:rsidP="00A0417C">
            <w:pPr>
              <w:ind w:right="57"/>
              <w:jc w:val="right"/>
              <w:rPr>
                <w:rFonts w:ascii="Arial" w:hAnsi="Arial" w:cs="Arial"/>
                <w:sz w:val="18"/>
                <w:szCs w:val="18"/>
                <w:lang w:val="en-GB"/>
              </w:rPr>
            </w:pPr>
          </w:p>
        </w:tc>
        <w:tc>
          <w:tcPr>
            <w:tcW w:w="1479" w:type="dxa"/>
            <w:vAlign w:val="bottom"/>
          </w:tcPr>
          <w:p w14:paraId="18B2936D" w14:textId="23C57E0F" w:rsidR="00A0417C" w:rsidRPr="001C303A" w:rsidRDefault="00A0417C" w:rsidP="00A0417C">
            <w:pPr>
              <w:ind w:right="57"/>
              <w:jc w:val="right"/>
              <w:rPr>
                <w:rFonts w:ascii="Arial" w:hAnsi="Arial" w:cs="Arial"/>
                <w:sz w:val="18"/>
                <w:szCs w:val="18"/>
              </w:rPr>
            </w:pPr>
            <w:r w:rsidRPr="001C303A">
              <w:rPr>
                <w:rFonts w:ascii="Arial" w:hAnsi="Arial" w:cs="Arial"/>
                <w:sz w:val="18"/>
                <w:szCs w:val="18"/>
              </w:rPr>
              <w:t>(</w:t>
            </w:r>
            <w:r w:rsidR="00D441EF" w:rsidRPr="001C303A">
              <w:rPr>
                <w:rFonts w:ascii="Arial" w:hAnsi="Arial" w:cs="Arial"/>
                <w:sz w:val="18"/>
                <w:szCs w:val="18"/>
              </w:rPr>
              <w:t>2</w:t>
            </w:r>
            <w:r w:rsidRPr="001C303A">
              <w:rPr>
                <w:rFonts w:ascii="Arial" w:hAnsi="Arial" w:cs="Arial"/>
                <w:sz w:val="18"/>
                <w:szCs w:val="18"/>
              </w:rPr>
              <w:t>)</w:t>
            </w:r>
          </w:p>
        </w:tc>
      </w:tr>
      <w:tr w:rsidR="00A0417C" w:rsidRPr="001C303A" w14:paraId="2572327E" w14:textId="77777777" w:rsidTr="00535032">
        <w:trPr>
          <w:cantSplit/>
          <w:trHeight w:val="253"/>
        </w:trPr>
        <w:tc>
          <w:tcPr>
            <w:tcW w:w="5055" w:type="dxa"/>
            <w:vAlign w:val="bottom"/>
          </w:tcPr>
          <w:p w14:paraId="174D931A" w14:textId="27C4C096" w:rsidR="00A0417C" w:rsidRPr="001C303A" w:rsidRDefault="00A0417C" w:rsidP="00A0417C">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expense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00B154E9" w:rsidRPr="001C303A">
              <w:rPr>
                <w:rFonts w:ascii="Arial" w:hAnsi="Arial" w:cs="Arial"/>
                <w:sz w:val="18"/>
                <w:szCs w:val="18"/>
              </w:rPr>
              <w:t>bonds</w:t>
            </w:r>
            <w:proofErr w:type="spellEnd"/>
          </w:p>
        </w:tc>
        <w:tc>
          <w:tcPr>
            <w:tcW w:w="1444" w:type="dxa"/>
            <w:vAlign w:val="bottom"/>
          </w:tcPr>
          <w:p w14:paraId="1610FFED" w14:textId="050E152B" w:rsidR="00A0417C" w:rsidRPr="001C303A" w:rsidRDefault="00D441EF" w:rsidP="00A0417C">
            <w:pPr>
              <w:ind w:right="80"/>
              <w:jc w:val="right"/>
              <w:rPr>
                <w:rFonts w:ascii="Arial" w:hAnsi="Arial" w:cs="Arial"/>
                <w:sz w:val="18"/>
                <w:szCs w:val="18"/>
              </w:rPr>
            </w:pPr>
            <w:r w:rsidRPr="001C303A">
              <w:rPr>
                <w:rFonts w:ascii="Arial" w:hAnsi="Arial" w:cs="Arial"/>
                <w:sz w:val="18"/>
                <w:szCs w:val="18"/>
              </w:rPr>
              <w:t>(1)</w:t>
            </w:r>
          </w:p>
        </w:tc>
        <w:tc>
          <w:tcPr>
            <w:tcW w:w="168" w:type="dxa"/>
            <w:vAlign w:val="bottom"/>
          </w:tcPr>
          <w:p w14:paraId="2536D268" w14:textId="77777777" w:rsidR="00A0417C" w:rsidRPr="001C303A" w:rsidRDefault="00A0417C" w:rsidP="00A0417C">
            <w:pPr>
              <w:ind w:right="57"/>
              <w:jc w:val="right"/>
              <w:rPr>
                <w:rFonts w:ascii="Arial" w:hAnsi="Arial" w:cs="Arial"/>
                <w:sz w:val="18"/>
                <w:szCs w:val="18"/>
                <w:lang w:val="en-GB"/>
              </w:rPr>
            </w:pPr>
          </w:p>
        </w:tc>
        <w:tc>
          <w:tcPr>
            <w:tcW w:w="1636" w:type="dxa"/>
            <w:vAlign w:val="bottom"/>
          </w:tcPr>
          <w:p w14:paraId="4332B92C" w14:textId="5985FA2E" w:rsidR="00A0417C" w:rsidRPr="001C303A" w:rsidRDefault="00A0417C" w:rsidP="00A0417C">
            <w:pPr>
              <w:ind w:right="80"/>
              <w:jc w:val="right"/>
              <w:rPr>
                <w:rFonts w:ascii="Arial" w:hAnsi="Arial" w:cs="Arial"/>
                <w:sz w:val="18"/>
                <w:szCs w:val="18"/>
              </w:rPr>
            </w:pPr>
            <w:r w:rsidRPr="001C303A">
              <w:rPr>
                <w:rFonts w:ascii="Arial" w:hAnsi="Arial" w:cs="Arial"/>
                <w:sz w:val="18"/>
                <w:szCs w:val="18"/>
              </w:rPr>
              <w:t>-</w:t>
            </w:r>
          </w:p>
        </w:tc>
        <w:tc>
          <w:tcPr>
            <w:tcW w:w="168" w:type="dxa"/>
            <w:vAlign w:val="bottom"/>
          </w:tcPr>
          <w:p w14:paraId="0BF69B37" w14:textId="77777777" w:rsidR="00A0417C" w:rsidRPr="001C303A" w:rsidRDefault="00A0417C" w:rsidP="00A0417C">
            <w:pPr>
              <w:ind w:right="57"/>
              <w:jc w:val="right"/>
              <w:rPr>
                <w:rFonts w:ascii="Arial" w:hAnsi="Arial" w:cs="Arial"/>
                <w:sz w:val="18"/>
                <w:szCs w:val="18"/>
                <w:lang w:val="en-GB"/>
              </w:rPr>
            </w:pPr>
          </w:p>
        </w:tc>
        <w:tc>
          <w:tcPr>
            <w:tcW w:w="1479" w:type="dxa"/>
            <w:vAlign w:val="bottom"/>
          </w:tcPr>
          <w:p w14:paraId="0EAD325F" w14:textId="18622D1D" w:rsidR="00A0417C" w:rsidRPr="001C303A" w:rsidRDefault="00A0417C" w:rsidP="00A0417C">
            <w:pPr>
              <w:ind w:right="57"/>
              <w:jc w:val="right"/>
              <w:rPr>
                <w:rFonts w:ascii="Arial" w:hAnsi="Arial" w:cs="Arial"/>
                <w:sz w:val="18"/>
                <w:szCs w:val="18"/>
              </w:rPr>
            </w:pPr>
            <w:r w:rsidRPr="001C303A">
              <w:rPr>
                <w:rFonts w:ascii="Arial" w:hAnsi="Arial" w:cs="Arial"/>
                <w:sz w:val="18"/>
                <w:szCs w:val="18"/>
              </w:rPr>
              <w:t>-</w:t>
            </w:r>
          </w:p>
        </w:tc>
      </w:tr>
      <w:tr w:rsidR="00A0417C" w:rsidRPr="001C303A" w14:paraId="2FB606A5" w14:textId="77777777" w:rsidTr="00472849">
        <w:trPr>
          <w:cantSplit/>
          <w:trHeight w:val="253"/>
        </w:trPr>
        <w:tc>
          <w:tcPr>
            <w:tcW w:w="5055" w:type="dxa"/>
            <w:vAlign w:val="bottom"/>
          </w:tcPr>
          <w:p w14:paraId="6B061B63" w14:textId="22DB50C1" w:rsidR="00A0417C" w:rsidRPr="001C303A" w:rsidRDefault="00A0417C" w:rsidP="00A0417C">
            <w:pPr>
              <w:spacing w:line="240" w:lineRule="atLeast"/>
              <w:ind w:left="180" w:hanging="146"/>
              <w:rPr>
                <w:rFonts w:ascii="Arial" w:hAnsi="Arial" w:cs="Arial"/>
                <w:sz w:val="18"/>
                <w:szCs w:val="18"/>
                <w:lang w:val="en-GB"/>
              </w:rPr>
            </w:pPr>
            <w:proofErr w:type="spellStart"/>
            <w:r w:rsidRPr="001C303A">
              <w:rPr>
                <w:rFonts w:ascii="Arial" w:hAnsi="Arial" w:cs="Arial"/>
                <w:sz w:val="18"/>
                <w:szCs w:val="18"/>
              </w:rPr>
              <w:t>Interest</w:t>
            </w:r>
            <w:proofErr w:type="spellEnd"/>
            <w:r w:rsidRPr="001C303A">
              <w:rPr>
                <w:rFonts w:ascii="Arial" w:hAnsi="Arial" w:cs="Arial"/>
                <w:sz w:val="18"/>
                <w:szCs w:val="18"/>
              </w:rPr>
              <w:t xml:space="preserve"> </w:t>
            </w:r>
            <w:proofErr w:type="spellStart"/>
            <w:r w:rsidRPr="001C303A">
              <w:rPr>
                <w:rFonts w:ascii="Arial" w:hAnsi="Arial" w:cs="Arial"/>
                <w:sz w:val="18"/>
                <w:szCs w:val="18"/>
              </w:rPr>
              <w:t>expense</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subordinated</w:t>
            </w:r>
            <w:proofErr w:type="spellEnd"/>
            <w:r w:rsidRPr="001C303A">
              <w:rPr>
                <w:rFonts w:ascii="Arial" w:hAnsi="Arial" w:cs="Arial"/>
                <w:sz w:val="18"/>
                <w:szCs w:val="18"/>
              </w:rPr>
              <w:t xml:space="preserve"> </w:t>
            </w:r>
            <w:proofErr w:type="spellStart"/>
            <w:r w:rsidRPr="001C303A">
              <w:rPr>
                <w:rFonts w:ascii="Arial" w:hAnsi="Arial" w:cs="Arial"/>
                <w:sz w:val="18"/>
                <w:szCs w:val="18"/>
              </w:rPr>
              <w:t>loans</w:t>
            </w:r>
            <w:proofErr w:type="spellEnd"/>
          </w:p>
        </w:tc>
        <w:tc>
          <w:tcPr>
            <w:tcW w:w="1444" w:type="dxa"/>
            <w:vAlign w:val="bottom"/>
          </w:tcPr>
          <w:p w14:paraId="64559714" w14:textId="40CBEF34" w:rsidR="00A0417C" w:rsidRPr="001C303A" w:rsidRDefault="00A0417C" w:rsidP="00A0417C">
            <w:pPr>
              <w:ind w:right="80"/>
              <w:jc w:val="right"/>
              <w:rPr>
                <w:rFonts w:ascii="Arial" w:hAnsi="Arial" w:cs="Arial"/>
                <w:sz w:val="18"/>
                <w:szCs w:val="18"/>
              </w:rPr>
            </w:pPr>
            <w:r w:rsidRPr="001C303A">
              <w:rPr>
                <w:rFonts w:ascii="Arial" w:hAnsi="Arial" w:cs="Arial"/>
                <w:sz w:val="18"/>
                <w:szCs w:val="18"/>
              </w:rPr>
              <w:t>(1</w:t>
            </w:r>
            <w:r w:rsidR="00D441EF" w:rsidRPr="001C303A">
              <w:rPr>
                <w:rFonts w:ascii="Arial" w:hAnsi="Arial" w:cs="Arial"/>
                <w:sz w:val="18"/>
                <w:szCs w:val="18"/>
              </w:rPr>
              <w:t>5</w:t>
            </w:r>
            <w:r w:rsidRPr="001C303A">
              <w:rPr>
                <w:rFonts w:ascii="Arial" w:hAnsi="Arial" w:cs="Arial"/>
                <w:sz w:val="18"/>
                <w:szCs w:val="18"/>
              </w:rPr>
              <w:t>)</w:t>
            </w:r>
          </w:p>
        </w:tc>
        <w:tc>
          <w:tcPr>
            <w:tcW w:w="168" w:type="dxa"/>
            <w:vAlign w:val="bottom"/>
          </w:tcPr>
          <w:p w14:paraId="4291CCAE" w14:textId="77777777" w:rsidR="00A0417C" w:rsidRPr="001C303A" w:rsidRDefault="00A0417C" w:rsidP="00A0417C">
            <w:pPr>
              <w:ind w:right="57"/>
              <w:jc w:val="right"/>
              <w:rPr>
                <w:rFonts w:ascii="Arial" w:hAnsi="Arial" w:cs="Arial"/>
                <w:sz w:val="18"/>
                <w:szCs w:val="18"/>
                <w:lang w:val="en-GB"/>
              </w:rPr>
            </w:pPr>
          </w:p>
        </w:tc>
        <w:tc>
          <w:tcPr>
            <w:tcW w:w="1636" w:type="dxa"/>
            <w:vAlign w:val="bottom"/>
          </w:tcPr>
          <w:p w14:paraId="6E66170F" w14:textId="630FADEE" w:rsidR="00A0417C" w:rsidRPr="001C303A" w:rsidRDefault="00A0417C" w:rsidP="00A0417C">
            <w:pPr>
              <w:ind w:right="80"/>
              <w:jc w:val="right"/>
              <w:rPr>
                <w:rFonts w:ascii="Arial" w:hAnsi="Arial" w:cs="Arial"/>
                <w:sz w:val="18"/>
                <w:szCs w:val="18"/>
              </w:rPr>
            </w:pPr>
            <w:r w:rsidRPr="001C303A">
              <w:rPr>
                <w:rFonts w:ascii="Arial" w:hAnsi="Arial" w:cs="Arial"/>
                <w:sz w:val="18"/>
                <w:szCs w:val="18"/>
              </w:rPr>
              <w:t>-</w:t>
            </w:r>
          </w:p>
        </w:tc>
        <w:tc>
          <w:tcPr>
            <w:tcW w:w="168" w:type="dxa"/>
            <w:vAlign w:val="bottom"/>
          </w:tcPr>
          <w:p w14:paraId="5D8F9136" w14:textId="77777777" w:rsidR="00A0417C" w:rsidRPr="001C303A" w:rsidRDefault="00A0417C" w:rsidP="00A0417C">
            <w:pPr>
              <w:ind w:right="57"/>
              <w:jc w:val="right"/>
              <w:rPr>
                <w:rFonts w:ascii="Arial" w:hAnsi="Arial" w:cs="Arial"/>
                <w:sz w:val="18"/>
                <w:szCs w:val="18"/>
                <w:lang w:val="en-GB"/>
              </w:rPr>
            </w:pPr>
          </w:p>
        </w:tc>
        <w:tc>
          <w:tcPr>
            <w:tcW w:w="1479" w:type="dxa"/>
            <w:vAlign w:val="bottom"/>
          </w:tcPr>
          <w:p w14:paraId="67C29AB5" w14:textId="1E382F0D" w:rsidR="00A0417C" w:rsidRPr="001C303A" w:rsidRDefault="00A0417C" w:rsidP="00A0417C">
            <w:pPr>
              <w:ind w:right="57"/>
              <w:jc w:val="right"/>
              <w:rPr>
                <w:rFonts w:ascii="Arial" w:hAnsi="Arial" w:cs="Arial"/>
                <w:sz w:val="18"/>
                <w:szCs w:val="18"/>
              </w:rPr>
            </w:pPr>
            <w:r w:rsidRPr="001C303A">
              <w:rPr>
                <w:rFonts w:ascii="Arial" w:hAnsi="Arial" w:cs="Arial"/>
                <w:sz w:val="18"/>
                <w:szCs w:val="18"/>
              </w:rPr>
              <w:t>-</w:t>
            </w:r>
          </w:p>
        </w:tc>
      </w:tr>
      <w:tr w:rsidR="006D4ED2" w:rsidRPr="001C303A" w14:paraId="720043DA" w14:textId="77777777" w:rsidTr="00472849">
        <w:trPr>
          <w:cantSplit/>
          <w:trHeight w:val="253"/>
        </w:trPr>
        <w:tc>
          <w:tcPr>
            <w:tcW w:w="5055" w:type="dxa"/>
            <w:vAlign w:val="bottom"/>
          </w:tcPr>
          <w:p w14:paraId="47D43585" w14:textId="77777777" w:rsidR="006D4ED2" w:rsidRPr="001C303A" w:rsidRDefault="006D4ED2" w:rsidP="006D4ED2">
            <w:pPr>
              <w:pStyle w:val="200Tableleft"/>
              <w:spacing w:before="0" w:line="240" w:lineRule="auto"/>
              <w:ind w:left="180" w:hanging="146"/>
              <w:rPr>
                <w:rFonts w:ascii="Arial" w:hAnsi="Arial" w:cs="Arial"/>
                <w:sz w:val="18"/>
                <w:szCs w:val="18"/>
              </w:rPr>
            </w:pPr>
            <w:r w:rsidRPr="001C303A">
              <w:rPr>
                <w:rFonts w:ascii="Arial" w:hAnsi="Arial" w:cs="Arial"/>
                <w:sz w:val="18"/>
                <w:szCs w:val="18"/>
              </w:rPr>
              <w:t>Service fee and commission revenue</w:t>
            </w:r>
          </w:p>
        </w:tc>
        <w:tc>
          <w:tcPr>
            <w:tcW w:w="1444" w:type="dxa"/>
            <w:vAlign w:val="bottom"/>
          </w:tcPr>
          <w:p w14:paraId="33161D3D" w14:textId="1600ADA8" w:rsidR="006D4ED2" w:rsidRPr="001C303A" w:rsidRDefault="006D4ED2" w:rsidP="006D4ED2">
            <w:pPr>
              <w:ind w:right="80"/>
              <w:jc w:val="right"/>
              <w:rPr>
                <w:rFonts w:ascii="Arial" w:hAnsi="Arial" w:cs="Arial"/>
                <w:sz w:val="18"/>
                <w:szCs w:val="18"/>
                <w:lang w:val="en-GB"/>
              </w:rPr>
            </w:pPr>
            <w:r w:rsidRPr="001C303A">
              <w:rPr>
                <w:rFonts w:ascii="Arial" w:hAnsi="Arial" w:cs="Arial"/>
                <w:sz w:val="18"/>
                <w:szCs w:val="18"/>
              </w:rPr>
              <w:t>1</w:t>
            </w:r>
          </w:p>
        </w:tc>
        <w:tc>
          <w:tcPr>
            <w:tcW w:w="168" w:type="dxa"/>
            <w:vAlign w:val="bottom"/>
          </w:tcPr>
          <w:p w14:paraId="726C728A" w14:textId="77777777" w:rsidR="006D4ED2" w:rsidRPr="001C303A" w:rsidRDefault="006D4ED2" w:rsidP="006D4ED2">
            <w:pPr>
              <w:ind w:right="57"/>
              <w:jc w:val="right"/>
              <w:rPr>
                <w:rFonts w:ascii="Arial" w:hAnsi="Arial" w:cs="Arial"/>
                <w:sz w:val="18"/>
                <w:szCs w:val="18"/>
                <w:lang w:val="en-GB"/>
              </w:rPr>
            </w:pPr>
          </w:p>
        </w:tc>
        <w:tc>
          <w:tcPr>
            <w:tcW w:w="1636" w:type="dxa"/>
            <w:vAlign w:val="bottom"/>
          </w:tcPr>
          <w:p w14:paraId="45731FFA" w14:textId="70A87ECB" w:rsidR="006D4ED2" w:rsidRPr="001C303A" w:rsidRDefault="006D4ED2" w:rsidP="006D4ED2">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6C9E9FCC" w14:textId="77777777" w:rsidR="006D4ED2" w:rsidRPr="001C303A" w:rsidRDefault="006D4ED2" w:rsidP="006D4ED2">
            <w:pPr>
              <w:ind w:right="57"/>
              <w:jc w:val="right"/>
              <w:rPr>
                <w:rFonts w:ascii="Arial" w:hAnsi="Arial" w:cs="Arial"/>
                <w:sz w:val="18"/>
                <w:szCs w:val="18"/>
                <w:lang w:val="en-GB"/>
              </w:rPr>
            </w:pPr>
          </w:p>
        </w:tc>
        <w:tc>
          <w:tcPr>
            <w:tcW w:w="1479" w:type="dxa"/>
            <w:vAlign w:val="bottom"/>
          </w:tcPr>
          <w:p w14:paraId="1C65371E" w14:textId="5EAA4961" w:rsidR="006D4ED2" w:rsidRPr="001C303A" w:rsidRDefault="00D441EF" w:rsidP="006D4ED2">
            <w:pPr>
              <w:ind w:right="80"/>
              <w:jc w:val="right"/>
              <w:rPr>
                <w:rFonts w:ascii="Arial" w:hAnsi="Arial" w:cs="Arial"/>
                <w:sz w:val="18"/>
                <w:szCs w:val="18"/>
                <w:lang w:val="en-GB"/>
              </w:rPr>
            </w:pPr>
            <w:r w:rsidRPr="001C303A">
              <w:rPr>
                <w:rFonts w:ascii="Arial" w:hAnsi="Arial" w:cs="Arial"/>
                <w:sz w:val="18"/>
                <w:szCs w:val="18"/>
              </w:rPr>
              <w:t>13</w:t>
            </w:r>
          </w:p>
        </w:tc>
      </w:tr>
      <w:tr w:rsidR="006D4ED2" w:rsidRPr="001C303A" w14:paraId="4DFEBB52" w14:textId="77777777" w:rsidTr="00535032">
        <w:trPr>
          <w:cantSplit/>
          <w:trHeight w:val="253"/>
        </w:trPr>
        <w:tc>
          <w:tcPr>
            <w:tcW w:w="5055" w:type="dxa"/>
            <w:vAlign w:val="bottom"/>
          </w:tcPr>
          <w:p w14:paraId="0F37E6C1" w14:textId="77777777" w:rsidR="006D4ED2" w:rsidRPr="001C303A" w:rsidRDefault="006D4ED2" w:rsidP="006D4ED2">
            <w:pPr>
              <w:pStyle w:val="200Tableleft"/>
              <w:spacing w:before="0" w:line="240" w:lineRule="auto"/>
              <w:ind w:left="180" w:hanging="146"/>
              <w:rPr>
                <w:rFonts w:ascii="Arial" w:hAnsi="Arial" w:cs="Arial"/>
                <w:sz w:val="18"/>
                <w:szCs w:val="18"/>
              </w:rPr>
            </w:pPr>
            <w:r w:rsidRPr="001C303A">
              <w:rPr>
                <w:rFonts w:ascii="Arial" w:hAnsi="Arial" w:cs="Arial"/>
                <w:sz w:val="18"/>
                <w:szCs w:val="18"/>
              </w:rPr>
              <w:t>Service fee and commission expenses</w:t>
            </w:r>
          </w:p>
        </w:tc>
        <w:tc>
          <w:tcPr>
            <w:tcW w:w="1444" w:type="dxa"/>
            <w:vAlign w:val="bottom"/>
          </w:tcPr>
          <w:p w14:paraId="6E9C2498" w14:textId="3625DA01" w:rsidR="006D4ED2" w:rsidRPr="001C303A" w:rsidRDefault="006D4ED2" w:rsidP="006D4ED2">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7734DB0B" w14:textId="77777777" w:rsidR="006D4ED2" w:rsidRPr="001C303A" w:rsidRDefault="006D4ED2" w:rsidP="006D4ED2">
            <w:pPr>
              <w:ind w:right="57"/>
              <w:jc w:val="right"/>
              <w:rPr>
                <w:rFonts w:ascii="Arial" w:hAnsi="Arial" w:cs="Arial"/>
                <w:sz w:val="18"/>
                <w:szCs w:val="18"/>
                <w:lang w:val="en-GB"/>
              </w:rPr>
            </w:pPr>
          </w:p>
        </w:tc>
        <w:tc>
          <w:tcPr>
            <w:tcW w:w="1636" w:type="dxa"/>
            <w:vAlign w:val="bottom"/>
          </w:tcPr>
          <w:p w14:paraId="41C430B4" w14:textId="74D19097" w:rsidR="006D4ED2" w:rsidRPr="001C303A" w:rsidRDefault="006D4ED2" w:rsidP="006D4ED2">
            <w:pPr>
              <w:ind w:right="80"/>
              <w:jc w:val="right"/>
              <w:rPr>
                <w:rFonts w:ascii="Arial" w:hAnsi="Arial" w:cs="Arial"/>
                <w:sz w:val="18"/>
                <w:szCs w:val="18"/>
                <w:lang w:val="en-GB"/>
              </w:rPr>
            </w:pPr>
            <w:r w:rsidRPr="001C303A">
              <w:rPr>
                <w:rFonts w:ascii="Arial" w:hAnsi="Arial" w:cs="Arial"/>
                <w:sz w:val="18"/>
                <w:szCs w:val="18"/>
              </w:rPr>
              <w:t>-</w:t>
            </w:r>
          </w:p>
        </w:tc>
        <w:tc>
          <w:tcPr>
            <w:tcW w:w="168" w:type="dxa"/>
            <w:vAlign w:val="bottom"/>
          </w:tcPr>
          <w:p w14:paraId="1E8D3F09" w14:textId="77777777" w:rsidR="006D4ED2" w:rsidRPr="001C303A" w:rsidRDefault="006D4ED2" w:rsidP="006D4ED2">
            <w:pPr>
              <w:ind w:right="57"/>
              <w:jc w:val="right"/>
              <w:rPr>
                <w:rFonts w:ascii="Arial" w:hAnsi="Arial" w:cs="Arial"/>
                <w:sz w:val="18"/>
                <w:szCs w:val="18"/>
                <w:lang w:val="en-GB"/>
              </w:rPr>
            </w:pPr>
          </w:p>
        </w:tc>
        <w:tc>
          <w:tcPr>
            <w:tcW w:w="1479" w:type="dxa"/>
            <w:vAlign w:val="bottom"/>
          </w:tcPr>
          <w:p w14:paraId="2BB80759" w14:textId="3231F927" w:rsidR="006D4ED2" w:rsidRPr="001C303A" w:rsidRDefault="00D441EF" w:rsidP="006D4ED2">
            <w:pPr>
              <w:ind w:right="80"/>
              <w:jc w:val="right"/>
              <w:rPr>
                <w:rFonts w:ascii="Arial" w:hAnsi="Arial" w:cs="Arial"/>
                <w:sz w:val="18"/>
                <w:szCs w:val="18"/>
                <w:lang w:val="en-GB"/>
              </w:rPr>
            </w:pPr>
            <w:r w:rsidRPr="001C303A">
              <w:rPr>
                <w:rFonts w:ascii="Arial" w:hAnsi="Arial" w:cs="Arial"/>
                <w:sz w:val="18"/>
                <w:szCs w:val="18"/>
              </w:rPr>
              <w:t>(2)</w:t>
            </w:r>
          </w:p>
        </w:tc>
      </w:tr>
    </w:tbl>
    <w:p w14:paraId="03AE98FF" w14:textId="77777777" w:rsidR="00E70525" w:rsidRPr="001C303A" w:rsidRDefault="00E70525" w:rsidP="00535032">
      <w:pPr>
        <w:pStyle w:val="Normaltext"/>
        <w:tabs>
          <w:tab w:val="left" w:pos="9923"/>
        </w:tabs>
        <w:spacing w:line="240" w:lineRule="auto"/>
        <w:ind w:right="0"/>
        <w:rPr>
          <w:rFonts w:ascii="Arial" w:hAnsi="Arial" w:cs="Arial"/>
          <w:sz w:val="18"/>
          <w:szCs w:val="18"/>
        </w:rPr>
      </w:pPr>
    </w:p>
    <w:p w14:paraId="3745D41E" w14:textId="2993C299" w:rsidR="00866804" w:rsidRPr="001C303A" w:rsidRDefault="00011589" w:rsidP="003E5630">
      <w:pPr>
        <w:pStyle w:val="Normaltext"/>
        <w:tabs>
          <w:tab w:val="left" w:pos="9923"/>
        </w:tabs>
        <w:spacing w:line="240" w:lineRule="auto"/>
        <w:ind w:left="180" w:right="0" w:hanging="180"/>
        <w:rPr>
          <w:rFonts w:ascii="Arial" w:hAnsi="Arial" w:cs="Arial"/>
          <w:sz w:val="18"/>
          <w:szCs w:val="18"/>
        </w:rPr>
      </w:pPr>
      <w:r w:rsidRPr="001C303A">
        <w:rPr>
          <w:rFonts w:ascii="Arial" w:hAnsi="Arial" w:cs="Arial"/>
          <w:sz w:val="18"/>
          <w:szCs w:val="18"/>
        </w:rPr>
        <w:t>*</w:t>
      </w:r>
      <w:r w:rsidRPr="001C303A">
        <w:rPr>
          <w:rFonts w:ascii="Arial" w:hAnsi="Arial" w:cs="Arial"/>
          <w:sz w:val="18"/>
          <w:szCs w:val="18"/>
        </w:rPr>
        <w:tab/>
        <w:t>Other related parties are entities controlled by the members of the management of the Group and the Bank or shareholders of the Bank and other related parties.</w:t>
      </w:r>
      <w:r w:rsidR="00D15BC5" w:rsidRPr="001C303A">
        <w:rPr>
          <w:rFonts w:ascii="Arial" w:hAnsi="Arial" w:cs="Arial"/>
          <w:sz w:val="18"/>
          <w:szCs w:val="18"/>
        </w:rPr>
        <w:t xml:space="preserve"> </w:t>
      </w:r>
      <w:r w:rsidR="00C2298A" w:rsidRPr="001C303A">
        <w:rPr>
          <w:rFonts w:ascii="Arial" w:hAnsi="Arial" w:cs="Arial"/>
          <w:sz w:val="18"/>
          <w:szCs w:val="18"/>
        </w:rPr>
        <w:t>Key management personnel include members of the board and administration and management of subsidiaries.</w:t>
      </w:r>
      <w:bookmarkEnd w:id="169"/>
      <w:bookmarkEnd w:id="181"/>
    </w:p>
    <w:p w14:paraId="1BCA2BAA" w14:textId="574B65AA" w:rsidR="00943A3E" w:rsidRPr="001C303A" w:rsidRDefault="00943A3E" w:rsidP="00866804">
      <w:pPr>
        <w:pStyle w:val="Heading3"/>
        <w:tabs>
          <w:tab w:val="clear" w:pos="709"/>
        </w:tabs>
        <w:ind w:left="0" w:firstLine="0"/>
        <w:rPr>
          <w:rFonts w:ascii="Arial" w:hAnsi="Arial" w:cs="Arial"/>
          <w:sz w:val="18"/>
          <w:szCs w:val="18"/>
        </w:rPr>
      </w:pPr>
      <w:bookmarkStart w:id="213" w:name="_Toc6324239"/>
    </w:p>
    <w:p w14:paraId="0288007B" w14:textId="36871A5E" w:rsidR="006B3C18" w:rsidRPr="001C303A" w:rsidRDefault="006B3C18" w:rsidP="006B3C18">
      <w:pPr>
        <w:pStyle w:val="NormalIndent"/>
      </w:pPr>
    </w:p>
    <w:p w14:paraId="6722B670" w14:textId="77777777" w:rsidR="006B3C18" w:rsidRPr="001C303A" w:rsidRDefault="006B3C18" w:rsidP="006B3C18">
      <w:pPr>
        <w:pStyle w:val="Heading3"/>
        <w:pageBreakBefore/>
        <w:numPr>
          <w:ilvl w:val="2"/>
          <w:numId w:val="10"/>
        </w:numPr>
        <w:rPr>
          <w:rFonts w:ascii="Arial" w:hAnsi="Arial" w:cs="Arial"/>
          <w:sz w:val="18"/>
          <w:szCs w:val="18"/>
          <w:lang w:val="en-GB"/>
        </w:rPr>
      </w:pPr>
      <w:bookmarkStart w:id="214" w:name="_Toc25824510"/>
      <w:r w:rsidRPr="001C303A">
        <w:rPr>
          <w:rFonts w:ascii="Arial" w:hAnsi="Arial" w:cs="Arial"/>
          <w:sz w:val="18"/>
          <w:szCs w:val="18"/>
          <w:lang w:val="en-GB"/>
        </w:rPr>
        <w:lastRenderedPageBreak/>
        <w:t>Segment information</w:t>
      </w:r>
      <w:bookmarkEnd w:id="214"/>
    </w:p>
    <w:p w14:paraId="39BDD19C" w14:textId="77777777" w:rsidR="006B3C18" w:rsidRPr="001C303A" w:rsidRDefault="006B3C18" w:rsidP="006B3C18">
      <w:pPr>
        <w:rPr>
          <w:rFonts w:ascii="Arial" w:hAnsi="Arial" w:cs="Arial"/>
          <w:b/>
          <w:bCs/>
          <w:color w:val="000000"/>
          <w:sz w:val="18"/>
          <w:szCs w:val="18"/>
        </w:rPr>
      </w:pPr>
    </w:p>
    <w:p w14:paraId="421F2F3B" w14:textId="50084D9A" w:rsidR="006B3C18" w:rsidRPr="001C303A" w:rsidRDefault="006B3C18" w:rsidP="006B3C18">
      <w:pPr>
        <w:rPr>
          <w:rFonts w:ascii="Arial" w:hAnsi="Arial" w:cs="Arial"/>
          <w:bCs/>
          <w:color w:val="000000"/>
          <w:sz w:val="18"/>
          <w:szCs w:val="18"/>
        </w:rPr>
      </w:pPr>
      <w:r w:rsidRPr="001C303A">
        <w:rPr>
          <w:rFonts w:ascii="Arial" w:hAnsi="Arial" w:cs="Arial"/>
          <w:bCs/>
          <w:color w:val="000000"/>
          <w:sz w:val="18"/>
          <w:szCs w:val="18"/>
        </w:rPr>
        <w:t xml:space="preserve">A </w:t>
      </w:r>
      <w:proofErr w:type="spellStart"/>
      <w:r w:rsidRPr="001C303A">
        <w:rPr>
          <w:rFonts w:ascii="Arial" w:hAnsi="Arial" w:cs="Arial"/>
          <w:bCs/>
          <w:color w:val="000000"/>
          <w:sz w:val="18"/>
          <w:szCs w:val="18"/>
        </w:rPr>
        <w:t>summary</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of</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major</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indicators</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for</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main</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business</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segments</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of</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w:t>
      </w:r>
      <w:proofErr w:type="spellEnd"/>
      <w:r w:rsidRPr="001C303A">
        <w:rPr>
          <w:rFonts w:ascii="Arial" w:hAnsi="Arial" w:cs="Arial"/>
          <w:bCs/>
          <w:color w:val="000000"/>
          <w:sz w:val="18"/>
          <w:szCs w:val="18"/>
        </w:rPr>
        <w:t xml:space="preserve"> Group </w:t>
      </w:r>
      <w:proofErr w:type="spellStart"/>
      <w:r w:rsidRPr="001C303A">
        <w:rPr>
          <w:rFonts w:ascii="Arial" w:hAnsi="Arial" w:cs="Arial"/>
          <w:bCs/>
          <w:color w:val="000000"/>
          <w:sz w:val="18"/>
          <w:szCs w:val="18"/>
        </w:rPr>
        <w:t>included</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in</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Statement</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of</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financial</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position</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as</w:t>
      </w:r>
      <w:proofErr w:type="spellEnd"/>
      <w:r w:rsidRPr="001C303A">
        <w:rPr>
          <w:rFonts w:ascii="Arial" w:hAnsi="Arial" w:cs="Arial"/>
          <w:bCs/>
          <w:color w:val="000000"/>
          <w:sz w:val="18"/>
          <w:szCs w:val="18"/>
        </w:rPr>
        <w:t xml:space="preserve"> at 30 </w:t>
      </w:r>
      <w:proofErr w:type="spellStart"/>
      <w:r w:rsidR="009E723E" w:rsidRPr="001C303A">
        <w:rPr>
          <w:rFonts w:ascii="Arial" w:hAnsi="Arial" w:cs="Arial"/>
          <w:bCs/>
          <w:color w:val="000000"/>
          <w:sz w:val="18"/>
          <w:szCs w:val="18"/>
        </w:rPr>
        <w:t>September</w:t>
      </w:r>
      <w:proofErr w:type="spellEnd"/>
      <w:r w:rsidRPr="001C303A">
        <w:rPr>
          <w:rFonts w:ascii="Arial" w:hAnsi="Arial" w:cs="Arial"/>
          <w:bCs/>
          <w:color w:val="000000"/>
          <w:sz w:val="18"/>
          <w:szCs w:val="18"/>
        </w:rPr>
        <w:t xml:space="preserve"> 2019 </w:t>
      </w:r>
      <w:proofErr w:type="spellStart"/>
      <w:r w:rsidRPr="001C303A">
        <w:rPr>
          <w:rFonts w:ascii="Arial" w:hAnsi="Arial" w:cs="Arial"/>
          <w:bCs/>
          <w:color w:val="000000"/>
          <w:sz w:val="18"/>
          <w:szCs w:val="18"/>
        </w:rPr>
        <w:t>and</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in</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Statement</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of</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comprehensive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income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for</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w:t>
      </w:r>
      <w:proofErr w:type="spellEnd"/>
      <w:r w:rsidRPr="001C303A">
        <w:rPr>
          <w:rFonts w:ascii="Arial" w:hAnsi="Arial" w:cs="Arial"/>
          <w:bCs/>
          <w:color w:val="000000"/>
          <w:sz w:val="18"/>
          <w:szCs w:val="18"/>
        </w:rPr>
        <w:t xml:space="preserve"> </w:t>
      </w:r>
      <w:proofErr w:type="spellStart"/>
      <w:r w:rsidR="000009E7" w:rsidRPr="001C303A">
        <w:rPr>
          <w:rFonts w:ascii="Arial" w:hAnsi="Arial" w:cs="Arial"/>
          <w:bCs/>
          <w:color w:val="000000"/>
          <w:sz w:val="18"/>
          <w:szCs w:val="18"/>
        </w:rPr>
        <w:t>nine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month</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period</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then</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ended</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is</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presented</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in</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table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below</w:t>
      </w:r>
      <w:proofErr w:type="spellEnd"/>
      <w:r w:rsidRPr="001C303A">
        <w:rPr>
          <w:rFonts w:ascii="Arial" w:hAnsi="Arial" w:cs="Arial"/>
          <w:bCs/>
          <w:color w:val="000000"/>
          <w:sz w:val="18"/>
          <w:szCs w:val="18"/>
        </w:rPr>
        <w:t>:</w:t>
      </w:r>
    </w:p>
    <w:p w14:paraId="5BC0E91E" w14:textId="77777777" w:rsidR="00EC2B34" w:rsidRPr="001C303A" w:rsidRDefault="00EC2B34" w:rsidP="006B3C18">
      <w:pPr>
        <w:rPr>
          <w:rFonts w:ascii="Arial" w:hAnsi="Arial" w:cs="Arial"/>
          <w:bCs/>
          <w:color w:val="000000"/>
          <w:sz w:val="18"/>
          <w:szCs w:val="18"/>
        </w:rPr>
      </w:pPr>
    </w:p>
    <w:tbl>
      <w:tblPr>
        <w:tblW w:w="9781" w:type="dxa"/>
        <w:tblLook w:val="04A0" w:firstRow="1" w:lastRow="0" w:firstColumn="1" w:lastColumn="0" w:noHBand="0" w:noVBand="1"/>
      </w:tblPr>
      <w:tblGrid>
        <w:gridCol w:w="2977"/>
        <w:gridCol w:w="1559"/>
        <w:gridCol w:w="1134"/>
        <w:gridCol w:w="1134"/>
        <w:gridCol w:w="1560"/>
        <w:gridCol w:w="1417"/>
      </w:tblGrid>
      <w:tr w:rsidR="006B3C18" w:rsidRPr="001C303A" w14:paraId="1D5B73D4" w14:textId="77777777" w:rsidTr="00E57C85">
        <w:trPr>
          <w:trHeight w:val="57"/>
        </w:trPr>
        <w:tc>
          <w:tcPr>
            <w:tcW w:w="9781" w:type="dxa"/>
            <w:gridSpan w:val="6"/>
            <w:tcBorders>
              <w:top w:val="nil"/>
              <w:left w:val="nil"/>
              <w:bottom w:val="nil"/>
              <w:right w:val="nil"/>
            </w:tcBorders>
            <w:shd w:val="clear" w:color="auto" w:fill="auto"/>
            <w:noWrap/>
            <w:vAlign w:val="bottom"/>
            <w:hideMark/>
          </w:tcPr>
          <w:p w14:paraId="5567176D" w14:textId="13B6B85E" w:rsidR="006B3C18" w:rsidRPr="001C303A" w:rsidRDefault="006B3C18" w:rsidP="00E57C85">
            <w:pPr>
              <w:pStyle w:val="000Normal"/>
              <w:tabs>
                <w:tab w:val="left" w:pos="9720"/>
              </w:tabs>
              <w:spacing w:before="0" w:after="0" w:line="240" w:lineRule="auto"/>
              <w:jc w:val="center"/>
              <w:rPr>
                <w:rFonts w:ascii="Arial" w:hAnsi="Arial" w:cs="Arial"/>
                <w:b/>
                <w:sz w:val="18"/>
                <w:szCs w:val="18"/>
                <w:lang w:val="lt-LT"/>
              </w:rPr>
            </w:pPr>
            <w:r w:rsidRPr="001C303A">
              <w:rPr>
                <w:rFonts w:ascii="Arial" w:hAnsi="Arial" w:cs="Arial"/>
                <w:b/>
                <w:sz w:val="18"/>
                <w:szCs w:val="18"/>
                <w:lang w:val="lt-LT"/>
              </w:rPr>
              <w:t xml:space="preserve">                                                             </w:t>
            </w:r>
            <w:r w:rsidRPr="001C303A">
              <w:rPr>
                <w:rFonts w:ascii="Arial" w:hAnsi="Arial" w:cs="Arial"/>
                <w:b/>
                <w:sz w:val="18"/>
                <w:szCs w:val="18"/>
                <w:lang w:val="en-US"/>
              </w:rPr>
              <w:t>30 September 2019</w:t>
            </w:r>
          </w:p>
          <w:p w14:paraId="6EFA8F61" w14:textId="77777777" w:rsidR="006B3C18" w:rsidRPr="001C303A" w:rsidRDefault="006B3C18" w:rsidP="00E57C85">
            <w:pPr>
              <w:rPr>
                <w:sz w:val="20"/>
                <w:szCs w:val="20"/>
              </w:rPr>
            </w:pPr>
          </w:p>
        </w:tc>
      </w:tr>
      <w:tr w:rsidR="006B3C18" w:rsidRPr="001C303A" w14:paraId="1A99E3CC" w14:textId="77777777" w:rsidTr="00E57C85">
        <w:trPr>
          <w:trHeight w:val="57"/>
        </w:trPr>
        <w:tc>
          <w:tcPr>
            <w:tcW w:w="2977" w:type="dxa"/>
            <w:tcBorders>
              <w:top w:val="nil"/>
              <w:left w:val="nil"/>
              <w:bottom w:val="nil"/>
              <w:right w:val="nil"/>
            </w:tcBorders>
            <w:shd w:val="clear" w:color="auto" w:fill="auto"/>
            <w:noWrap/>
            <w:vAlign w:val="bottom"/>
            <w:hideMark/>
          </w:tcPr>
          <w:p w14:paraId="58773B98" w14:textId="77777777" w:rsidR="006B3C18" w:rsidRPr="001C303A" w:rsidRDefault="006B3C18" w:rsidP="006B3C18">
            <w:pPr>
              <w:rPr>
                <w:sz w:val="20"/>
                <w:szCs w:val="20"/>
              </w:rPr>
            </w:pPr>
          </w:p>
        </w:tc>
        <w:tc>
          <w:tcPr>
            <w:tcW w:w="1559" w:type="dxa"/>
            <w:vMerge w:val="restart"/>
            <w:tcBorders>
              <w:top w:val="single" w:sz="4" w:space="0" w:color="auto"/>
              <w:left w:val="nil"/>
              <w:bottom w:val="single" w:sz="4" w:space="0" w:color="000000"/>
              <w:right w:val="nil"/>
            </w:tcBorders>
            <w:shd w:val="clear" w:color="auto" w:fill="auto"/>
            <w:vAlign w:val="center"/>
            <w:hideMark/>
          </w:tcPr>
          <w:p w14:paraId="71361D2B" w14:textId="47E000E4" w:rsidR="006B3C18" w:rsidRPr="001C303A" w:rsidRDefault="006B3C18" w:rsidP="006B3C18">
            <w:pPr>
              <w:jc w:val="center"/>
              <w:rPr>
                <w:rFonts w:ascii="Arial" w:hAnsi="Arial" w:cs="Arial"/>
                <w:b/>
                <w:bCs/>
                <w:sz w:val="18"/>
                <w:szCs w:val="18"/>
              </w:rPr>
            </w:pPr>
            <w:proofErr w:type="spellStart"/>
            <w:r w:rsidRPr="001C303A">
              <w:rPr>
                <w:rFonts w:ascii="Arial" w:hAnsi="Arial" w:cs="Arial"/>
                <w:b/>
                <w:bCs/>
                <w:color w:val="000000"/>
                <w:sz w:val="18"/>
                <w:szCs w:val="18"/>
              </w:rPr>
              <w:t>Traditional</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banking</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operations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and</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lending</w:t>
            </w:r>
            <w:proofErr w:type="spellEnd"/>
          </w:p>
        </w:tc>
        <w:tc>
          <w:tcPr>
            <w:tcW w:w="1134" w:type="dxa"/>
            <w:vMerge w:val="restart"/>
            <w:tcBorders>
              <w:top w:val="single" w:sz="4" w:space="0" w:color="auto"/>
              <w:left w:val="nil"/>
              <w:bottom w:val="single" w:sz="4" w:space="0" w:color="000000"/>
              <w:right w:val="nil"/>
            </w:tcBorders>
            <w:shd w:val="clear" w:color="auto" w:fill="auto"/>
            <w:vAlign w:val="center"/>
            <w:hideMark/>
          </w:tcPr>
          <w:p w14:paraId="4409EA7D" w14:textId="432357C5" w:rsidR="006B3C18" w:rsidRPr="001C303A" w:rsidRDefault="006B3C18" w:rsidP="006B3C18">
            <w:pPr>
              <w:jc w:val="center"/>
              <w:rPr>
                <w:rFonts w:ascii="Arial" w:hAnsi="Arial" w:cs="Arial"/>
                <w:b/>
                <w:bCs/>
                <w:sz w:val="18"/>
                <w:szCs w:val="18"/>
              </w:rPr>
            </w:pPr>
            <w:proofErr w:type="spellStart"/>
            <w:r w:rsidRPr="001C303A">
              <w:rPr>
                <w:rFonts w:ascii="Arial" w:hAnsi="Arial" w:cs="Arial"/>
                <w:b/>
                <w:bCs/>
                <w:color w:val="000000"/>
                <w:sz w:val="18"/>
                <w:szCs w:val="18"/>
              </w:rPr>
              <w:t>Treasury</w:t>
            </w:r>
            <w:proofErr w:type="spellEnd"/>
          </w:p>
        </w:tc>
        <w:tc>
          <w:tcPr>
            <w:tcW w:w="1134" w:type="dxa"/>
            <w:vMerge w:val="restart"/>
            <w:tcBorders>
              <w:top w:val="single" w:sz="4" w:space="0" w:color="auto"/>
              <w:left w:val="nil"/>
              <w:bottom w:val="single" w:sz="4" w:space="0" w:color="000000"/>
              <w:right w:val="nil"/>
            </w:tcBorders>
            <w:shd w:val="clear" w:color="auto" w:fill="auto"/>
            <w:vAlign w:val="center"/>
            <w:hideMark/>
          </w:tcPr>
          <w:p w14:paraId="4B759E97" w14:textId="7A223E9F" w:rsidR="006B3C18" w:rsidRPr="001C303A" w:rsidRDefault="006B3C18" w:rsidP="006B3C18">
            <w:pPr>
              <w:jc w:val="center"/>
              <w:rPr>
                <w:rFonts w:ascii="Arial" w:hAnsi="Arial" w:cs="Arial"/>
                <w:b/>
                <w:bCs/>
                <w:sz w:val="18"/>
                <w:szCs w:val="18"/>
              </w:rPr>
            </w:pPr>
            <w:proofErr w:type="spellStart"/>
            <w:r w:rsidRPr="001C303A">
              <w:rPr>
                <w:rFonts w:ascii="Arial" w:hAnsi="Arial" w:cs="Arial"/>
                <w:b/>
                <w:bCs/>
                <w:color w:val="000000"/>
                <w:sz w:val="18"/>
                <w:szCs w:val="18"/>
              </w:rPr>
              <w:t>Other</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activities</w:t>
            </w:r>
            <w:proofErr w:type="spellEnd"/>
          </w:p>
        </w:tc>
        <w:tc>
          <w:tcPr>
            <w:tcW w:w="1560" w:type="dxa"/>
            <w:vMerge w:val="restart"/>
            <w:tcBorders>
              <w:top w:val="single" w:sz="4" w:space="0" w:color="auto"/>
              <w:left w:val="nil"/>
              <w:bottom w:val="single" w:sz="4" w:space="0" w:color="000000"/>
              <w:right w:val="nil"/>
            </w:tcBorders>
            <w:shd w:val="clear" w:color="auto" w:fill="auto"/>
            <w:vAlign w:val="center"/>
            <w:hideMark/>
          </w:tcPr>
          <w:p w14:paraId="7A51F73F" w14:textId="5F30D798" w:rsidR="006B3C18" w:rsidRPr="001C303A" w:rsidRDefault="006B3C18" w:rsidP="006B3C18">
            <w:pPr>
              <w:jc w:val="center"/>
              <w:rPr>
                <w:rFonts w:ascii="Arial" w:hAnsi="Arial" w:cs="Arial"/>
                <w:b/>
                <w:bCs/>
                <w:sz w:val="18"/>
                <w:szCs w:val="18"/>
              </w:rPr>
            </w:pPr>
            <w:proofErr w:type="spellStart"/>
            <w:r w:rsidRPr="001C303A">
              <w:rPr>
                <w:rFonts w:ascii="Arial" w:hAnsi="Arial" w:cs="Arial"/>
                <w:b/>
                <w:bCs/>
                <w:color w:val="000000"/>
                <w:sz w:val="18"/>
                <w:szCs w:val="18"/>
              </w:rPr>
              <w:t>Eliminations</w:t>
            </w:r>
            <w:proofErr w:type="spellEnd"/>
          </w:p>
        </w:tc>
        <w:tc>
          <w:tcPr>
            <w:tcW w:w="1417" w:type="dxa"/>
            <w:vMerge w:val="restart"/>
            <w:tcBorders>
              <w:top w:val="single" w:sz="4" w:space="0" w:color="auto"/>
              <w:left w:val="nil"/>
              <w:bottom w:val="single" w:sz="4" w:space="0" w:color="000000"/>
              <w:right w:val="nil"/>
            </w:tcBorders>
            <w:shd w:val="clear" w:color="auto" w:fill="auto"/>
            <w:vAlign w:val="center"/>
            <w:hideMark/>
          </w:tcPr>
          <w:p w14:paraId="35871769" w14:textId="78C61CEA" w:rsidR="006B3C18" w:rsidRPr="001C303A" w:rsidRDefault="006B3C18" w:rsidP="006B3C18">
            <w:pPr>
              <w:jc w:val="center"/>
              <w:rPr>
                <w:rFonts w:ascii="Arial" w:hAnsi="Arial" w:cs="Arial"/>
                <w:b/>
                <w:bCs/>
                <w:sz w:val="18"/>
                <w:szCs w:val="18"/>
              </w:rPr>
            </w:pPr>
            <w:proofErr w:type="spellStart"/>
            <w:r w:rsidRPr="001C303A">
              <w:rPr>
                <w:rFonts w:ascii="Arial" w:hAnsi="Arial" w:cs="Arial"/>
                <w:b/>
                <w:bCs/>
                <w:color w:val="000000"/>
                <w:sz w:val="18"/>
                <w:szCs w:val="18"/>
              </w:rPr>
              <w:t>Total</w:t>
            </w:r>
            <w:proofErr w:type="spellEnd"/>
          </w:p>
        </w:tc>
      </w:tr>
      <w:tr w:rsidR="006B3C18" w:rsidRPr="001C303A" w14:paraId="492D935A" w14:textId="77777777" w:rsidTr="00E57C85">
        <w:trPr>
          <w:trHeight w:val="57"/>
        </w:trPr>
        <w:tc>
          <w:tcPr>
            <w:tcW w:w="2977" w:type="dxa"/>
            <w:tcBorders>
              <w:top w:val="nil"/>
              <w:left w:val="nil"/>
              <w:bottom w:val="nil"/>
              <w:right w:val="nil"/>
            </w:tcBorders>
            <w:shd w:val="clear" w:color="auto" w:fill="auto"/>
            <w:noWrap/>
            <w:vAlign w:val="bottom"/>
            <w:hideMark/>
          </w:tcPr>
          <w:p w14:paraId="1CC4DBFC" w14:textId="77777777" w:rsidR="006B3C18" w:rsidRPr="001C303A" w:rsidRDefault="006B3C18" w:rsidP="00E57C85">
            <w:pPr>
              <w:jc w:val="center"/>
              <w:rPr>
                <w:rFonts w:ascii="Arial" w:hAnsi="Arial" w:cs="Arial"/>
                <w:b/>
                <w:bCs/>
                <w:sz w:val="18"/>
                <w:szCs w:val="18"/>
              </w:rPr>
            </w:pPr>
          </w:p>
        </w:tc>
        <w:tc>
          <w:tcPr>
            <w:tcW w:w="1559" w:type="dxa"/>
            <w:vMerge/>
            <w:tcBorders>
              <w:top w:val="single" w:sz="4" w:space="0" w:color="auto"/>
              <w:left w:val="nil"/>
              <w:bottom w:val="single" w:sz="4" w:space="0" w:color="000000"/>
              <w:right w:val="nil"/>
            </w:tcBorders>
            <w:vAlign w:val="center"/>
            <w:hideMark/>
          </w:tcPr>
          <w:p w14:paraId="473801FA" w14:textId="77777777" w:rsidR="006B3C18" w:rsidRPr="001C303A" w:rsidRDefault="006B3C18" w:rsidP="00E57C85">
            <w:pPr>
              <w:rPr>
                <w:rFonts w:ascii="Arial" w:hAnsi="Arial" w:cs="Arial"/>
                <w:b/>
                <w:bCs/>
                <w:sz w:val="18"/>
                <w:szCs w:val="18"/>
              </w:rPr>
            </w:pPr>
          </w:p>
        </w:tc>
        <w:tc>
          <w:tcPr>
            <w:tcW w:w="1134" w:type="dxa"/>
            <w:vMerge/>
            <w:tcBorders>
              <w:top w:val="single" w:sz="4" w:space="0" w:color="auto"/>
              <w:left w:val="nil"/>
              <w:bottom w:val="single" w:sz="4" w:space="0" w:color="000000"/>
              <w:right w:val="nil"/>
            </w:tcBorders>
            <w:vAlign w:val="center"/>
            <w:hideMark/>
          </w:tcPr>
          <w:p w14:paraId="4AB0ACD6" w14:textId="77777777" w:rsidR="006B3C18" w:rsidRPr="001C303A" w:rsidRDefault="006B3C18" w:rsidP="00E57C85">
            <w:pPr>
              <w:rPr>
                <w:rFonts w:ascii="Arial" w:hAnsi="Arial" w:cs="Arial"/>
                <w:b/>
                <w:bCs/>
                <w:sz w:val="18"/>
                <w:szCs w:val="18"/>
              </w:rPr>
            </w:pPr>
          </w:p>
        </w:tc>
        <w:tc>
          <w:tcPr>
            <w:tcW w:w="1134" w:type="dxa"/>
            <w:vMerge/>
            <w:tcBorders>
              <w:top w:val="single" w:sz="4" w:space="0" w:color="auto"/>
              <w:left w:val="nil"/>
              <w:bottom w:val="single" w:sz="4" w:space="0" w:color="000000"/>
              <w:right w:val="nil"/>
            </w:tcBorders>
            <w:vAlign w:val="center"/>
            <w:hideMark/>
          </w:tcPr>
          <w:p w14:paraId="76E35F7C" w14:textId="77777777" w:rsidR="006B3C18" w:rsidRPr="001C303A" w:rsidRDefault="006B3C18" w:rsidP="00E57C85">
            <w:pPr>
              <w:rPr>
                <w:rFonts w:ascii="Arial" w:hAnsi="Arial" w:cs="Arial"/>
                <w:b/>
                <w:bCs/>
                <w:sz w:val="18"/>
                <w:szCs w:val="18"/>
              </w:rPr>
            </w:pPr>
          </w:p>
        </w:tc>
        <w:tc>
          <w:tcPr>
            <w:tcW w:w="1560" w:type="dxa"/>
            <w:vMerge/>
            <w:tcBorders>
              <w:top w:val="single" w:sz="4" w:space="0" w:color="auto"/>
              <w:left w:val="nil"/>
              <w:bottom w:val="single" w:sz="4" w:space="0" w:color="000000"/>
              <w:right w:val="nil"/>
            </w:tcBorders>
            <w:vAlign w:val="center"/>
            <w:hideMark/>
          </w:tcPr>
          <w:p w14:paraId="0BD31EC5" w14:textId="77777777" w:rsidR="006B3C18" w:rsidRPr="001C303A" w:rsidRDefault="006B3C18" w:rsidP="00E57C85">
            <w:pPr>
              <w:rPr>
                <w:rFonts w:ascii="Arial" w:hAnsi="Arial" w:cs="Arial"/>
                <w:b/>
                <w:bCs/>
                <w:sz w:val="18"/>
                <w:szCs w:val="18"/>
              </w:rPr>
            </w:pPr>
          </w:p>
        </w:tc>
        <w:tc>
          <w:tcPr>
            <w:tcW w:w="1417" w:type="dxa"/>
            <w:vMerge/>
            <w:tcBorders>
              <w:top w:val="single" w:sz="4" w:space="0" w:color="auto"/>
              <w:left w:val="nil"/>
              <w:bottom w:val="single" w:sz="4" w:space="0" w:color="000000"/>
              <w:right w:val="nil"/>
            </w:tcBorders>
            <w:vAlign w:val="center"/>
            <w:hideMark/>
          </w:tcPr>
          <w:p w14:paraId="3D5035D2" w14:textId="77777777" w:rsidR="006B3C18" w:rsidRPr="001C303A" w:rsidRDefault="006B3C18" w:rsidP="00E57C85">
            <w:pPr>
              <w:rPr>
                <w:rFonts w:ascii="Arial" w:hAnsi="Arial" w:cs="Arial"/>
                <w:b/>
                <w:bCs/>
                <w:sz w:val="18"/>
                <w:szCs w:val="18"/>
              </w:rPr>
            </w:pPr>
          </w:p>
        </w:tc>
      </w:tr>
      <w:tr w:rsidR="00EC2B34" w:rsidRPr="001C303A" w14:paraId="25C374E2" w14:textId="77777777" w:rsidTr="00E57C85">
        <w:trPr>
          <w:trHeight w:val="57"/>
        </w:trPr>
        <w:tc>
          <w:tcPr>
            <w:tcW w:w="2977" w:type="dxa"/>
            <w:tcBorders>
              <w:top w:val="nil"/>
              <w:left w:val="nil"/>
              <w:bottom w:val="nil"/>
              <w:right w:val="nil"/>
            </w:tcBorders>
            <w:shd w:val="clear" w:color="auto" w:fill="auto"/>
            <w:noWrap/>
            <w:vAlign w:val="bottom"/>
            <w:hideMark/>
          </w:tcPr>
          <w:p w14:paraId="747ACA45" w14:textId="271934C3"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25AEAC75"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bottom"/>
          </w:tcPr>
          <w:p w14:paraId="391AD3DB"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553E39BF"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4F3A2F46"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063476EF"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w:t>
            </w:r>
          </w:p>
        </w:tc>
      </w:tr>
      <w:tr w:rsidR="00B755EB" w:rsidRPr="001C303A" w14:paraId="70FC85A6" w14:textId="77777777" w:rsidTr="00E57C85">
        <w:trPr>
          <w:trHeight w:val="57"/>
        </w:trPr>
        <w:tc>
          <w:tcPr>
            <w:tcW w:w="2977" w:type="dxa"/>
            <w:tcBorders>
              <w:top w:val="nil"/>
              <w:left w:val="nil"/>
              <w:bottom w:val="nil"/>
              <w:right w:val="nil"/>
            </w:tcBorders>
            <w:shd w:val="clear" w:color="auto" w:fill="auto"/>
            <w:noWrap/>
            <w:vAlign w:val="bottom"/>
            <w:hideMark/>
          </w:tcPr>
          <w:p w14:paraId="5667D592" w14:textId="4F04C884"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68792937" w14:textId="67CDF169" w:rsidR="00B755EB" w:rsidRPr="001C303A" w:rsidRDefault="00B755EB" w:rsidP="00B755EB">
            <w:pPr>
              <w:jc w:val="right"/>
              <w:rPr>
                <w:rFonts w:ascii="Arial" w:hAnsi="Arial" w:cs="Arial"/>
                <w:sz w:val="18"/>
                <w:szCs w:val="18"/>
              </w:rPr>
            </w:pPr>
            <w:r w:rsidRPr="001C303A">
              <w:rPr>
                <w:rFonts w:ascii="Arial" w:hAnsi="Arial" w:cs="Arial"/>
                <w:sz w:val="18"/>
                <w:szCs w:val="18"/>
              </w:rPr>
              <w:t>7</w:t>
            </w:r>
            <w:r w:rsidR="00B0112F" w:rsidRPr="001C303A">
              <w:rPr>
                <w:rFonts w:ascii="Arial" w:hAnsi="Arial" w:cs="Arial"/>
                <w:sz w:val="18"/>
                <w:szCs w:val="18"/>
              </w:rPr>
              <w:t>,</w:t>
            </w:r>
            <w:r w:rsidRPr="001C303A">
              <w:rPr>
                <w:rFonts w:ascii="Arial" w:hAnsi="Arial" w:cs="Arial"/>
                <w:sz w:val="18"/>
                <w:szCs w:val="18"/>
              </w:rPr>
              <w:t>514</w:t>
            </w:r>
          </w:p>
        </w:tc>
        <w:tc>
          <w:tcPr>
            <w:tcW w:w="1134" w:type="dxa"/>
            <w:tcBorders>
              <w:top w:val="nil"/>
              <w:left w:val="nil"/>
              <w:bottom w:val="nil"/>
              <w:right w:val="nil"/>
            </w:tcBorders>
            <w:shd w:val="clear" w:color="auto" w:fill="auto"/>
            <w:noWrap/>
            <w:vAlign w:val="bottom"/>
          </w:tcPr>
          <w:p w14:paraId="0B2F0165" w14:textId="1951354E" w:rsidR="00B755EB" w:rsidRPr="001C303A" w:rsidRDefault="00B755EB" w:rsidP="00B755EB">
            <w:pPr>
              <w:jc w:val="right"/>
              <w:rPr>
                <w:rFonts w:ascii="Arial" w:hAnsi="Arial" w:cs="Arial"/>
                <w:sz w:val="18"/>
                <w:szCs w:val="18"/>
              </w:rPr>
            </w:pPr>
            <w:r w:rsidRPr="001C303A">
              <w:rPr>
                <w:rFonts w:ascii="Arial" w:hAnsi="Arial" w:cs="Arial"/>
                <w:sz w:val="18"/>
                <w:szCs w:val="18"/>
              </w:rPr>
              <w:t>480</w:t>
            </w:r>
          </w:p>
        </w:tc>
        <w:tc>
          <w:tcPr>
            <w:tcW w:w="1134" w:type="dxa"/>
            <w:tcBorders>
              <w:top w:val="nil"/>
              <w:left w:val="nil"/>
              <w:bottom w:val="nil"/>
              <w:right w:val="nil"/>
            </w:tcBorders>
            <w:shd w:val="clear" w:color="auto" w:fill="auto"/>
            <w:noWrap/>
            <w:vAlign w:val="center"/>
          </w:tcPr>
          <w:p w14:paraId="25552E13" w14:textId="7238CA3F" w:rsidR="00B755EB" w:rsidRPr="001C303A" w:rsidRDefault="00B755EB" w:rsidP="00B755EB">
            <w:pPr>
              <w:jc w:val="right"/>
              <w:rPr>
                <w:rFonts w:ascii="Arial" w:hAnsi="Arial" w:cs="Arial"/>
                <w:sz w:val="18"/>
                <w:szCs w:val="18"/>
              </w:rPr>
            </w:pPr>
            <w:r w:rsidRPr="001C303A">
              <w:rPr>
                <w:rFonts w:ascii="Arial" w:hAnsi="Arial" w:cs="Arial"/>
                <w:sz w:val="18"/>
                <w:szCs w:val="18"/>
              </w:rPr>
              <w:t>5</w:t>
            </w:r>
          </w:p>
        </w:tc>
        <w:tc>
          <w:tcPr>
            <w:tcW w:w="1560" w:type="dxa"/>
            <w:tcBorders>
              <w:top w:val="nil"/>
              <w:left w:val="nil"/>
              <w:bottom w:val="nil"/>
              <w:right w:val="nil"/>
            </w:tcBorders>
            <w:shd w:val="clear" w:color="auto" w:fill="auto"/>
            <w:noWrap/>
            <w:vAlign w:val="center"/>
          </w:tcPr>
          <w:p w14:paraId="4FD55316" w14:textId="19C9DEB1" w:rsidR="00B755EB" w:rsidRPr="001C303A" w:rsidRDefault="00B755EB" w:rsidP="00B755EB">
            <w:pPr>
              <w:jc w:val="right"/>
              <w:rPr>
                <w:rFonts w:ascii="Arial" w:hAnsi="Arial" w:cs="Arial"/>
                <w:sz w:val="18"/>
                <w:szCs w:val="18"/>
              </w:rPr>
            </w:pPr>
            <w:r w:rsidRPr="001C303A">
              <w:rPr>
                <w:rFonts w:ascii="Arial" w:hAnsi="Arial" w:cs="Arial"/>
                <w:sz w:val="18"/>
                <w:szCs w:val="18"/>
              </w:rPr>
              <w:t>(14)</w:t>
            </w:r>
          </w:p>
        </w:tc>
        <w:tc>
          <w:tcPr>
            <w:tcW w:w="1417" w:type="dxa"/>
            <w:tcBorders>
              <w:top w:val="nil"/>
              <w:left w:val="nil"/>
              <w:bottom w:val="nil"/>
              <w:right w:val="nil"/>
            </w:tcBorders>
            <w:shd w:val="clear" w:color="auto" w:fill="auto"/>
            <w:noWrap/>
            <w:vAlign w:val="center"/>
          </w:tcPr>
          <w:p w14:paraId="45E15812" w14:textId="2242255D" w:rsidR="00B755EB" w:rsidRPr="001C303A" w:rsidRDefault="00B755EB" w:rsidP="00B755EB">
            <w:pPr>
              <w:jc w:val="right"/>
              <w:rPr>
                <w:rFonts w:ascii="Arial" w:hAnsi="Arial" w:cs="Arial"/>
                <w:sz w:val="18"/>
                <w:szCs w:val="18"/>
              </w:rPr>
            </w:pPr>
            <w:r w:rsidRPr="001C303A">
              <w:rPr>
                <w:rFonts w:ascii="Arial" w:hAnsi="Arial" w:cs="Arial"/>
                <w:sz w:val="18"/>
                <w:szCs w:val="18"/>
              </w:rPr>
              <w:t>7</w:t>
            </w:r>
            <w:r w:rsidR="00B0112F" w:rsidRPr="001C303A">
              <w:rPr>
                <w:rFonts w:ascii="Arial" w:hAnsi="Arial" w:cs="Arial"/>
                <w:sz w:val="18"/>
                <w:szCs w:val="18"/>
              </w:rPr>
              <w:t>,</w:t>
            </w:r>
            <w:r w:rsidRPr="001C303A">
              <w:rPr>
                <w:rFonts w:ascii="Arial" w:hAnsi="Arial" w:cs="Arial"/>
                <w:sz w:val="18"/>
                <w:szCs w:val="18"/>
              </w:rPr>
              <w:t>985</w:t>
            </w:r>
          </w:p>
        </w:tc>
      </w:tr>
      <w:tr w:rsidR="00B755EB" w:rsidRPr="001C303A" w14:paraId="100A575F" w14:textId="77777777" w:rsidTr="00E57C85">
        <w:trPr>
          <w:trHeight w:val="57"/>
        </w:trPr>
        <w:tc>
          <w:tcPr>
            <w:tcW w:w="2977" w:type="dxa"/>
            <w:tcBorders>
              <w:top w:val="nil"/>
              <w:left w:val="nil"/>
              <w:bottom w:val="nil"/>
              <w:right w:val="nil"/>
            </w:tcBorders>
            <w:shd w:val="clear" w:color="auto" w:fill="auto"/>
            <w:noWrap/>
            <w:vAlign w:val="bottom"/>
            <w:hideMark/>
          </w:tcPr>
          <w:p w14:paraId="22A02CB7" w14:textId="19C1D1FF" w:rsidR="00B755EB" w:rsidRPr="001C303A" w:rsidRDefault="00B755EB" w:rsidP="00B755EB">
            <w:pPr>
              <w:rPr>
                <w:rFonts w:ascii="Arial" w:hAnsi="Arial" w:cs="Arial"/>
                <w:b/>
                <w:bCs/>
                <w:sz w:val="18"/>
                <w:szCs w:val="18"/>
              </w:rPr>
            </w:pPr>
            <w:proofErr w:type="spellStart"/>
            <w:r w:rsidRPr="001C303A">
              <w:rPr>
                <w:rFonts w:ascii="Arial" w:hAnsi="Arial" w:cs="Arial"/>
                <w:b/>
                <w:bCs/>
                <w:color w:val="000000"/>
                <w:sz w:val="18"/>
                <w:szCs w:val="18"/>
              </w:rPr>
              <w:t>Interest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income</w:t>
            </w:r>
            <w:proofErr w:type="spellEnd"/>
          </w:p>
        </w:tc>
        <w:tc>
          <w:tcPr>
            <w:tcW w:w="1559" w:type="dxa"/>
            <w:tcBorders>
              <w:top w:val="nil"/>
              <w:left w:val="nil"/>
              <w:bottom w:val="nil"/>
              <w:right w:val="nil"/>
            </w:tcBorders>
            <w:shd w:val="clear" w:color="auto" w:fill="auto"/>
            <w:noWrap/>
            <w:vAlign w:val="center"/>
          </w:tcPr>
          <w:p w14:paraId="75E0223F" w14:textId="1259B549"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7</w:t>
            </w:r>
            <w:r w:rsidR="00B0112F" w:rsidRPr="001C303A">
              <w:rPr>
                <w:rFonts w:ascii="Arial" w:hAnsi="Arial" w:cs="Arial"/>
                <w:b/>
                <w:bCs/>
                <w:sz w:val="18"/>
                <w:szCs w:val="18"/>
              </w:rPr>
              <w:t>,</w:t>
            </w:r>
            <w:r w:rsidRPr="001C303A">
              <w:rPr>
                <w:rFonts w:ascii="Arial" w:hAnsi="Arial" w:cs="Arial"/>
                <w:b/>
                <w:bCs/>
                <w:sz w:val="18"/>
                <w:szCs w:val="18"/>
              </w:rPr>
              <w:t>514</w:t>
            </w:r>
          </w:p>
        </w:tc>
        <w:tc>
          <w:tcPr>
            <w:tcW w:w="1134" w:type="dxa"/>
            <w:tcBorders>
              <w:top w:val="nil"/>
              <w:left w:val="nil"/>
              <w:bottom w:val="nil"/>
              <w:right w:val="nil"/>
            </w:tcBorders>
            <w:shd w:val="clear" w:color="auto" w:fill="auto"/>
            <w:noWrap/>
            <w:vAlign w:val="bottom"/>
          </w:tcPr>
          <w:p w14:paraId="328ECCD0" w14:textId="58968044"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480</w:t>
            </w:r>
          </w:p>
        </w:tc>
        <w:tc>
          <w:tcPr>
            <w:tcW w:w="1134" w:type="dxa"/>
            <w:tcBorders>
              <w:top w:val="nil"/>
              <w:left w:val="nil"/>
              <w:bottom w:val="nil"/>
              <w:right w:val="nil"/>
            </w:tcBorders>
            <w:shd w:val="clear" w:color="auto" w:fill="auto"/>
            <w:noWrap/>
            <w:vAlign w:val="center"/>
          </w:tcPr>
          <w:p w14:paraId="2B542034" w14:textId="0BAEE541"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5</w:t>
            </w:r>
          </w:p>
        </w:tc>
        <w:tc>
          <w:tcPr>
            <w:tcW w:w="1560" w:type="dxa"/>
            <w:tcBorders>
              <w:top w:val="nil"/>
              <w:left w:val="nil"/>
              <w:bottom w:val="nil"/>
              <w:right w:val="nil"/>
            </w:tcBorders>
            <w:shd w:val="clear" w:color="auto" w:fill="auto"/>
            <w:noWrap/>
            <w:vAlign w:val="center"/>
          </w:tcPr>
          <w:p w14:paraId="55644028" w14:textId="6D491F0F"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(14)</w:t>
            </w:r>
          </w:p>
        </w:tc>
        <w:tc>
          <w:tcPr>
            <w:tcW w:w="1417" w:type="dxa"/>
            <w:tcBorders>
              <w:top w:val="nil"/>
              <w:left w:val="nil"/>
              <w:bottom w:val="nil"/>
              <w:right w:val="nil"/>
            </w:tcBorders>
            <w:shd w:val="clear" w:color="auto" w:fill="auto"/>
            <w:noWrap/>
            <w:vAlign w:val="center"/>
          </w:tcPr>
          <w:p w14:paraId="01FE3380" w14:textId="41217E63"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7</w:t>
            </w:r>
            <w:r w:rsidR="00B0112F" w:rsidRPr="001C303A">
              <w:rPr>
                <w:rFonts w:ascii="Arial" w:hAnsi="Arial" w:cs="Arial"/>
                <w:b/>
                <w:bCs/>
                <w:sz w:val="18"/>
                <w:szCs w:val="18"/>
              </w:rPr>
              <w:t>,</w:t>
            </w:r>
            <w:r w:rsidRPr="001C303A">
              <w:rPr>
                <w:rFonts w:ascii="Arial" w:hAnsi="Arial" w:cs="Arial"/>
                <w:b/>
                <w:bCs/>
                <w:sz w:val="18"/>
                <w:szCs w:val="18"/>
              </w:rPr>
              <w:t>985</w:t>
            </w:r>
          </w:p>
        </w:tc>
      </w:tr>
      <w:tr w:rsidR="00B755EB" w:rsidRPr="001C303A" w14:paraId="5D81BEED" w14:textId="77777777" w:rsidTr="00E57C85">
        <w:trPr>
          <w:trHeight w:val="57"/>
        </w:trPr>
        <w:tc>
          <w:tcPr>
            <w:tcW w:w="2977" w:type="dxa"/>
            <w:tcBorders>
              <w:top w:val="nil"/>
              <w:left w:val="nil"/>
              <w:bottom w:val="nil"/>
              <w:right w:val="nil"/>
            </w:tcBorders>
            <w:shd w:val="clear" w:color="auto" w:fill="auto"/>
            <w:noWrap/>
            <w:vAlign w:val="bottom"/>
            <w:hideMark/>
          </w:tcPr>
          <w:p w14:paraId="77C68EE2" w14:textId="4CC30E51"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17646DDD" w14:textId="030A3AF1"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02D77135" w14:textId="6F870247"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1E1EC164" w14:textId="2D39F6A1"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1CEDE995" w14:textId="4C627913"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6E26B1D9" w14:textId="3864D065"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r>
      <w:tr w:rsidR="00B755EB" w:rsidRPr="001C303A" w14:paraId="4649EFC1" w14:textId="77777777" w:rsidTr="00E57C85">
        <w:trPr>
          <w:trHeight w:val="57"/>
        </w:trPr>
        <w:tc>
          <w:tcPr>
            <w:tcW w:w="2977" w:type="dxa"/>
            <w:tcBorders>
              <w:top w:val="nil"/>
              <w:left w:val="nil"/>
              <w:bottom w:val="nil"/>
              <w:right w:val="nil"/>
            </w:tcBorders>
            <w:shd w:val="clear" w:color="auto" w:fill="auto"/>
            <w:noWrap/>
            <w:vAlign w:val="bottom"/>
            <w:hideMark/>
          </w:tcPr>
          <w:p w14:paraId="558675EB" w14:textId="610F8B0E"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2266A0D3" w14:textId="6FDC6DA0" w:rsidR="00B755EB" w:rsidRPr="001C303A" w:rsidRDefault="00B755EB" w:rsidP="00B755EB">
            <w:pPr>
              <w:jc w:val="right"/>
              <w:rPr>
                <w:rFonts w:ascii="Arial" w:hAnsi="Arial" w:cs="Arial"/>
                <w:sz w:val="18"/>
                <w:szCs w:val="18"/>
              </w:rPr>
            </w:pPr>
            <w:r w:rsidRPr="001C303A">
              <w:rPr>
                <w:rFonts w:ascii="Arial" w:hAnsi="Arial" w:cs="Arial"/>
                <w:sz w:val="18"/>
                <w:szCs w:val="18"/>
              </w:rPr>
              <w:t>(1</w:t>
            </w:r>
            <w:r w:rsidR="00B0112F" w:rsidRPr="001C303A">
              <w:rPr>
                <w:rFonts w:ascii="Arial" w:hAnsi="Arial" w:cs="Arial"/>
                <w:sz w:val="18"/>
                <w:szCs w:val="18"/>
              </w:rPr>
              <w:t>,</w:t>
            </w:r>
            <w:r w:rsidRPr="001C303A">
              <w:rPr>
                <w:rFonts w:ascii="Arial" w:hAnsi="Arial" w:cs="Arial"/>
                <w:sz w:val="18"/>
                <w:szCs w:val="18"/>
              </w:rPr>
              <w:t>135)</w:t>
            </w:r>
          </w:p>
        </w:tc>
        <w:tc>
          <w:tcPr>
            <w:tcW w:w="1134" w:type="dxa"/>
            <w:tcBorders>
              <w:top w:val="nil"/>
              <w:left w:val="nil"/>
              <w:bottom w:val="nil"/>
              <w:right w:val="nil"/>
            </w:tcBorders>
            <w:shd w:val="clear" w:color="auto" w:fill="auto"/>
            <w:noWrap/>
            <w:vAlign w:val="center"/>
          </w:tcPr>
          <w:p w14:paraId="56347A12" w14:textId="1DE6CF59" w:rsidR="00B755EB" w:rsidRPr="001C303A" w:rsidRDefault="00B755EB" w:rsidP="00B755EB">
            <w:pPr>
              <w:jc w:val="right"/>
              <w:rPr>
                <w:rFonts w:ascii="Arial" w:hAnsi="Arial" w:cs="Arial"/>
                <w:sz w:val="18"/>
                <w:szCs w:val="18"/>
              </w:rPr>
            </w:pPr>
            <w:r w:rsidRPr="001C303A">
              <w:rPr>
                <w:rFonts w:ascii="Arial" w:hAnsi="Arial" w:cs="Arial"/>
                <w:sz w:val="18"/>
                <w:szCs w:val="18"/>
              </w:rPr>
              <w:t>(208)</w:t>
            </w:r>
          </w:p>
        </w:tc>
        <w:tc>
          <w:tcPr>
            <w:tcW w:w="1134" w:type="dxa"/>
            <w:tcBorders>
              <w:top w:val="nil"/>
              <w:left w:val="nil"/>
              <w:bottom w:val="nil"/>
              <w:right w:val="nil"/>
            </w:tcBorders>
            <w:shd w:val="clear" w:color="auto" w:fill="auto"/>
            <w:noWrap/>
            <w:vAlign w:val="center"/>
          </w:tcPr>
          <w:p w14:paraId="363BDFF4" w14:textId="2497F0A3"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320B5E32" w14:textId="76B6503B" w:rsidR="00B755EB" w:rsidRPr="001C303A" w:rsidRDefault="00B755EB" w:rsidP="00B755EB">
            <w:pPr>
              <w:jc w:val="right"/>
              <w:rPr>
                <w:rFonts w:ascii="Arial" w:hAnsi="Arial" w:cs="Arial"/>
                <w:sz w:val="18"/>
                <w:szCs w:val="18"/>
              </w:rPr>
            </w:pPr>
            <w:r w:rsidRPr="001C303A">
              <w:rPr>
                <w:rFonts w:ascii="Arial" w:hAnsi="Arial" w:cs="Arial"/>
                <w:sz w:val="18"/>
                <w:szCs w:val="18"/>
              </w:rPr>
              <w:t>14</w:t>
            </w:r>
          </w:p>
        </w:tc>
        <w:tc>
          <w:tcPr>
            <w:tcW w:w="1417" w:type="dxa"/>
            <w:tcBorders>
              <w:top w:val="nil"/>
              <w:left w:val="nil"/>
              <w:bottom w:val="nil"/>
              <w:right w:val="nil"/>
            </w:tcBorders>
            <w:shd w:val="clear" w:color="auto" w:fill="auto"/>
            <w:noWrap/>
            <w:vAlign w:val="center"/>
          </w:tcPr>
          <w:p w14:paraId="792973BC" w14:textId="0A076DAC" w:rsidR="00B755EB" w:rsidRPr="001C303A" w:rsidRDefault="00B755EB" w:rsidP="00B755EB">
            <w:pPr>
              <w:jc w:val="right"/>
              <w:rPr>
                <w:rFonts w:ascii="Arial" w:hAnsi="Arial" w:cs="Arial"/>
                <w:sz w:val="18"/>
                <w:szCs w:val="18"/>
              </w:rPr>
            </w:pPr>
            <w:r w:rsidRPr="001C303A">
              <w:rPr>
                <w:rFonts w:ascii="Arial" w:hAnsi="Arial" w:cs="Arial"/>
                <w:sz w:val="18"/>
                <w:szCs w:val="18"/>
              </w:rPr>
              <w:t>(1</w:t>
            </w:r>
            <w:r w:rsidR="00B0112F" w:rsidRPr="001C303A">
              <w:rPr>
                <w:rFonts w:ascii="Arial" w:hAnsi="Arial" w:cs="Arial"/>
                <w:sz w:val="18"/>
                <w:szCs w:val="18"/>
              </w:rPr>
              <w:t>,</w:t>
            </w:r>
            <w:r w:rsidRPr="001C303A">
              <w:rPr>
                <w:rFonts w:ascii="Arial" w:hAnsi="Arial" w:cs="Arial"/>
                <w:sz w:val="18"/>
                <w:szCs w:val="18"/>
              </w:rPr>
              <w:t>329)</w:t>
            </w:r>
          </w:p>
        </w:tc>
      </w:tr>
      <w:tr w:rsidR="00B755EB" w:rsidRPr="001C303A" w14:paraId="5EB774AF" w14:textId="77777777" w:rsidTr="00E57C85">
        <w:trPr>
          <w:trHeight w:val="57"/>
        </w:trPr>
        <w:tc>
          <w:tcPr>
            <w:tcW w:w="2977" w:type="dxa"/>
            <w:tcBorders>
              <w:top w:val="nil"/>
              <w:left w:val="nil"/>
              <w:bottom w:val="nil"/>
              <w:right w:val="nil"/>
            </w:tcBorders>
            <w:shd w:val="clear" w:color="auto" w:fill="auto"/>
            <w:noWrap/>
            <w:vAlign w:val="bottom"/>
            <w:hideMark/>
          </w:tcPr>
          <w:p w14:paraId="1D7F8DB7" w14:textId="0D96892B" w:rsidR="00B755EB" w:rsidRPr="001C303A" w:rsidRDefault="00B755EB" w:rsidP="00B755EB">
            <w:pPr>
              <w:rPr>
                <w:rFonts w:ascii="Arial" w:hAnsi="Arial" w:cs="Arial"/>
                <w:b/>
                <w:bCs/>
                <w:sz w:val="18"/>
                <w:szCs w:val="18"/>
              </w:rPr>
            </w:pPr>
            <w:proofErr w:type="spellStart"/>
            <w:r w:rsidRPr="001C303A">
              <w:rPr>
                <w:rFonts w:ascii="Arial" w:hAnsi="Arial" w:cs="Arial"/>
                <w:b/>
                <w:bCs/>
                <w:color w:val="000000"/>
                <w:sz w:val="18"/>
                <w:szCs w:val="18"/>
              </w:rPr>
              <w:t>Interest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expenses</w:t>
            </w:r>
            <w:proofErr w:type="spellEnd"/>
          </w:p>
        </w:tc>
        <w:tc>
          <w:tcPr>
            <w:tcW w:w="1559" w:type="dxa"/>
            <w:tcBorders>
              <w:top w:val="nil"/>
              <w:left w:val="nil"/>
              <w:bottom w:val="nil"/>
              <w:right w:val="nil"/>
            </w:tcBorders>
            <w:shd w:val="clear" w:color="auto" w:fill="auto"/>
            <w:noWrap/>
            <w:vAlign w:val="center"/>
          </w:tcPr>
          <w:p w14:paraId="416C6DB6" w14:textId="56D5DEC8"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(1</w:t>
            </w:r>
            <w:r w:rsidR="00B0112F" w:rsidRPr="001C303A">
              <w:rPr>
                <w:rFonts w:ascii="Arial" w:hAnsi="Arial" w:cs="Arial"/>
                <w:b/>
                <w:bCs/>
                <w:sz w:val="18"/>
                <w:szCs w:val="18"/>
              </w:rPr>
              <w:t>,</w:t>
            </w:r>
            <w:r w:rsidRPr="001C303A">
              <w:rPr>
                <w:rFonts w:ascii="Arial" w:hAnsi="Arial" w:cs="Arial"/>
                <w:b/>
                <w:bCs/>
                <w:sz w:val="18"/>
                <w:szCs w:val="18"/>
              </w:rPr>
              <w:t>135)</w:t>
            </w:r>
          </w:p>
        </w:tc>
        <w:tc>
          <w:tcPr>
            <w:tcW w:w="1134" w:type="dxa"/>
            <w:tcBorders>
              <w:top w:val="nil"/>
              <w:left w:val="nil"/>
              <w:bottom w:val="nil"/>
              <w:right w:val="nil"/>
            </w:tcBorders>
            <w:shd w:val="clear" w:color="auto" w:fill="auto"/>
            <w:noWrap/>
            <w:vAlign w:val="center"/>
          </w:tcPr>
          <w:p w14:paraId="77B9BCD9" w14:textId="0F0E8702"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(208)</w:t>
            </w:r>
          </w:p>
        </w:tc>
        <w:tc>
          <w:tcPr>
            <w:tcW w:w="1134" w:type="dxa"/>
            <w:tcBorders>
              <w:top w:val="nil"/>
              <w:left w:val="nil"/>
              <w:bottom w:val="nil"/>
              <w:right w:val="nil"/>
            </w:tcBorders>
            <w:shd w:val="clear" w:color="auto" w:fill="auto"/>
            <w:noWrap/>
            <w:vAlign w:val="center"/>
          </w:tcPr>
          <w:p w14:paraId="2B8ED9F4" w14:textId="21E93B2D"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w:t>
            </w:r>
          </w:p>
        </w:tc>
        <w:tc>
          <w:tcPr>
            <w:tcW w:w="1560" w:type="dxa"/>
            <w:tcBorders>
              <w:top w:val="nil"/>
              <w:left w:val="nil"/>
              <w:bottom w:val="nil"/>
              <w:right w:val="nil"/>
            </w:tcBorders>
            <w:shd w:val="clear" w:color="auto" w:fill="auto"/>
            <w:noWrap/>
            <w:vAlign w:val="center"/>
          </w:tcPr>
          <w:p w14:paraId="224C28B4" w14:textId="2D85043A"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14</w:t>
            </w:r>
          </w:p>
        </w:tc>
        <w:tc>
          <w:tcPr>
            <w:tcW w:w="1417" w:type="dxa"/>
            <w:tcBorders>
              <w:top w:val="nil"/>
              <w:left w:val="nil"/>
              <w:bottom w:val="nil"/>
              <w:right w:val="nil"/>
            </w:tcBorders>
            <w:shd w:val="clear" w:color="auto" w:fill="auto"/>
            <w:noWrap/>
            <w:vAlign w:val="center"/>
          </w:tcPr>
          <w:p w14:paraId="5EC24AAB" w14:textId="5F99D491"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(1</w:t>
            </w:r>
            <w:r w:rsidR="00B0112F" w:rsidRPr="001C303A">
              <w:rPr>
                <w:rFonts w:ascii="Arial" w:hAnsi="Arial" w:cs="Arial"/>
                <w:b/>
                <w:bCs/>
                <w:sz w:val="18"/>
                <w:szCs w:val="18"/>
              </w:rPr>
              <w:t>,</w:t>
            </w:r>
            <w:r w:rsidRPr="001C303A">
              <w:rPr>
                <w:rFonts w:ascii="Arial" w:hAnsi="Arial" w:cs="Arial"/>
                <w:b/>
                <w:bCs/>
                <w:sz w:val="18"/>
                <w:szCs w:val="18"/>
              </w:rPr>
              <w:t>329)</w:t>
            </w:r>
          </w:p>
        </w:tc>
      </w:tr>
      <w:tr w:rsidR="00B755EB" w:rsidRPr="001C303A" w14:paraId="57908B49" w14:textId="77777777" w:rsidTr="00E57C85">
        <w:trPr>
          <w:trHeight w:val="57"/>
        </w:trPr>
        <w:tc>
          <w:tcPr>
            <w:tcW w:w="2977" w:type="dxa"/>
            <w:tcBorders>
              <w:top w:val="nil"/>
              <w:left w:val="nil"/>
              <w:bottom w:val="nil"/>
              <w:right w:val="nil"/>
            </w:tcBorders>
            <w:shd w:val="clear" w:color="auto" w:fill="auto"/>
            <w:noWrap/>
            <w:vAlign w:val="bottom"/>
            <w:hideMark/>
          </w:tcPr>
          <w:p w14:paraId="3F04535D" w14:textId="4C3BA560"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23FEDEF1" w14:textId="0D4B2B72"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03BB9A52" w14:textId="6380127E"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4F1BFC4D" w14:textId="46F4C1D1"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7FAAFEDE" w14:textId="72C15C08"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5E00963D" w14:textId="09B9A4A6"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r>
      <w:tr w:rsidR="00B755EB" w:rsidRPr="001C303A" w14:paraId="6F8C25B8" w14:textId="77777777" w:rsidTr="00E57C85">
        <w:trPr>
          <w:trHeight w:val="57"/>
        </w:trPr>
        <w:tc>
          <w:tcPr>
            <w:tcW w:w="2977" w:type="dxa"/>
            <w:tcBorders>
              <w:top w:val="nil"/>
              <w:left w:val="nil"/>
              <w:bottom w:val="nil"/>
              <w:right w:val="nil"/>
            </w:tcBorders>
            <w:shd w:val="clear" w:color="auto" w:fill="auto"/>
            <w:noWrap/>
            <w:vAlign w:val="bottom"/>
            <w:hideMark/>
          </w:tcPr>
          <w:p w14:paraId="5F3C434A" w14:textId="003B38E5"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25EE4A92" w14:textId="69F32395" w:rsidR="00B755EB" w:rsidRPr="001C303A" w:rsidRDefault="00B755EB" w:rsidP="00B755EB">
            <w:pPr>
              <w:jc w:val="right"/>
              <w:rPr>
                <w:rFonts w:ascii="Arial" w:hAnsi="Arial" w:cs="Arial"/>
                <w:sz w:val="18"/>
                <w:szCs w:val="18"/>
              </w:rPr>
            </w:pPr>
            <w:r w:rsidRPr="001C303A">
              <w:rPr>
                <w:rFonts w:ascii="Arial" w:hAnsi="Arial" w:cs="Arial"/>
                <w:sz w:val="18"/>
                <w:szCs w:val="18"/>
              </w:rPr>
              <w:t>6</w:t>
            </w:r>
            <w:r w:rsidR="00B0112F" w:rsidRPr="001C303A">
              <w:rPr>
                <w:rFonts w:ascii="Arial" w:hAnsi="Arial" w:cs="Arial"/>
                <w:sz w:val="18"/>
                <w:szCs w:val="18"/>
              </w:rPr>
              <w:t>,</w:t>
            </w:r>
            <w:r w:rsidRPr="001C303A">
              <w:rPr>
                <w:rFonts w:ascii="Arial" w:hAnsi="Arial" w:cs="Arial"/>
                <w:sz w:val="18"/>
                <w:szCs w:val="18"/>
              </w:rPr>
              <w:t>379</w:t>
            </w:r>
          </w:p>
        </w:tc>
        <w:tc>
          <w:tcPr>
            <w:tcW w:w="1134" w:type="dxa"/>
            <w:tcBorders>
              <w:top w:val="nil"/>
              <w:left w:val="nil"/>
              <w:bottom w:val="nil"/>
              <w:right w:val="nil"/>
            </w:tcBorders>
            <w:shd w:val="clear" w:color="auto" w:fill="auto"/>
            <w:noWrap/>
            <w:vAlign w:val="center"/>
          </w:tcPr>
          <w:p w14:paraId="41AF90F7" w14:textId="1DCA938B" w:rsidR="00B755EB" w:rsidRPr="001C303A" w:rsidRDefault="00B755EB" w:rsidP="00B755EB">
            <w:pPr>
              <w:jc w:val="right"/>
              <w:rPr>
                <w:rFonts w:ascii="Arial" w:hAnsi="Arial" w:cs="Arial"/>
                <w:sz w:val="18"/>
                <w:szCs w:val="18"/>
              </w:rPr>
            </w:pPr>
            <w:r w:rsidRPr="001C303A">
              <w:rPr>
                <w:rFonts w:ascii="Arial" w:hAnsi="Arial" w:cs="Arial"/>
                <w:sz w:val="18"/>
                <w:szCs w:val="18"/>
              </w:rPr>
              <w:t>272</w:t>
            </w:r>
          </w:p>
        </w:tc>
        <w:tc>
          <w:tcPr>
            <w:tcW w:w="1134" w:type="dxa"/>
            <w:tcBorders>
              <w:top w:val="nil"/>
              <w:left w:val="nil"/>
              <w:bottom w:val="nil"/>
              <w:right w:val="nil"/>
            </w:tcBorders>
            <w:shd w:val="clear" w:color="auto" w:fill="auto"/>
            <w:noWrap/>
            <w:vAlign w:val="center"/>
          </w:tcPr>
          <w:p w14:paraId="075929FA" w14:textId="0F8B9D4E" w:rsidR="00B755EB" w:rsidRPr="001C303A" w:rsidRDefault="00B755EB" w:rsidP="00B755EB">
            <w:pPr>
              <w:jc w:val="right"/>
              <w:rPr>
                <w:rFonts w:ascii="Arial" w:hAnsi="Arial" w:cs="Arial"/>
                <w:sz w:val="18"/>
                <w:szCs w:val="18"/>
              </w:rPr>
            </w:pPr>
            <w:r w:rsidRPr="001C303A">
              <w:rPr>
                <w:rFonts w:ascii="Arial" w:hAnsi="Arial" w:cs="Arial"/>
                <w:sz w:val="18"/>
                <w:szCs w:val="18"/>
              </w:rPr>
              <w:t>5</w:t>
            </w:r>
          </w:p>
        </w:tc>
        <w:tc>
          <w:tcPr>
            <w:tcW w:w="1560" w:type="dxa"/>
            <w:tcBorders>
              <w:top w:val="nil"/>
              <w:left w:val="nil"/>
              <w:bottom w:val="nil"/>
              <w:right w:val="nil"/>
            </w:tcBorders>
            <w:shd w:val="clear" w:color="auto" w:fill="auto"/>
            <w:noWrap/>
            <w:vAlign w:val="center"/>
          </w:tcPr>
          <w:p w14:paraId="02AC11EC" w14:textId="7DEAA617"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1E3843C2" w14:textId="7BA321E6" w:rsidR="00B755EB" w:rsidRPr="001C303A" w:rsidRDefault="00B755EB" w:rsidP="00B755EB">
            <w:pPr>
              <w:jc w:val="right"/>
              <w:rPr>
                <w:rFonts w:ascii="Arial" w:hAnsi="Arial" w:cs="Arial"/>
                <w:sz w:val="18"/>
                <w:szCs w:val="18"/>
              </w:rPr>
            </w:pPr>
            <w:r w:rsidRPr="001C303A">
              <w:rPr>
                <w:rFonts w:ascii="Arial" w:hAnsi="Arial" w:cs="Arial"/>
                <w:sz w:val="18"/>
                <w:szCs w:val="18"/>
              </w:rPr>
              <w:t>6</w:t>
            </w:r>
            <w:r w:rsidR="00B0112F" w:rsidRPr="001C303A">
              <w:rPr>
                <w:rFonts w:ascii="Arial" w:hAnsi="Arial" w:cs="Arial"/>
                <w:sz w:val="18"/>
                <w:szCs w:val="18"/>
              </w:rPr>
              <w:t>,</w:t>
            </w:r>
            <w:r w:rsidRPr="001C303A">
              <w:rPr>
                <w:rFonts w:ascii="Arial" w:hAnsi="Arial" w:cs="Arial"/>
                <w:sz w:val="18"/>
                <w:szCs w:val="18"/>
              </w:rPr>
              <w:t>656</w:t>
            </w:r>
          </w:p>
        </w:tc>
      </w:tr>
      <w:tr w:rsidR="00B755EB" w:rsidRPr="001C303A" w14:paraId="4AD7AE06" w14:textId="77777777" w:rsidTr="00E57C85">
        <w:trPr>
          <w:trHeight w:val="57"/>
        </w:trPr>
        <w:tc>
          <w:tcPr>
            <w:tcW w:w="2977" w:type="dxa"/>
            <w:tcBorders>
              <w:top w:val="nil"/>
              <w:left w:val="nil"/>
              <w:bottom w:val="nil"/>
              <w:right w:val="nil"/>
            </w:tcBorders>
            <w:shd w:val="clear" w:color="auto" w:fill="auto"/>
            <w:noWrap/>
            <w:vAlign w:val="bottom"/>
            <w:hideMark/>
          </w:tcPr>
          <w:p w14:paraId="6E8FF62F" w14:textId="23CF67A0" w:rsidR="00B755EB" w:rsidRPr="001C303A" w:rsidRDefault="00B755EB" w:rsidP="00B755EB">
            <w:pPr>
              <w:rPr>
                <w:rFonts w:ascii="Arial" w:hAnsi="Arial" w:cs="Arial"/>
                <w:b/>
                <w:bCs/>
                <w:sz w:val="18"/>
                <w:szCs w:val="18"/>
              </w:rPr>
            </w:pPr>
            <w:r w:rsidRPr="001C303A">
              <w:rPr>
                <w:rFonts w:ascii="Arial" w:hAnsi="Arial" w:cs="Arial"/>
                <w:b/>
                <w:bCs/>
                <w:color w:val="000000"/>
                <w:sz w:val="18"/>
                <w:szCs w:val="18"/>
              </w:rPr>
              <w:t xml:space="preserve">Net </w:t>
            </w:r>
            <w:proofErr w:type="spellStart"/>
            <w:r w:rsidRPr="001C303A">
              <w:rPr>
                <w:rFonts w:ascii="Arial" w:hAnsi="Arial" w:cs="Arial"/>
                <w:b/>
                <w:bCs/>
                <w:color w:val="000000"/>
                <w:sz w:val="18"/>
                <w:szCs w:val="18"/>
              </w:rPr>
              <w:t>interest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income</w:t>
            </w:r>
            <w:proofErr w:type="spellEnd"/>
          </w:p>
        </w:tc>
        <w:tc>
          <w:tcPr>
            <w:tcW w:w="1559" w:type="dxa"/>
            <w:tcBorders>
              <w:top w:val="nil"/>
              <w:left w:val="nil"/>
              <w:bottom w:val="nil"/>
              <w:right w:val="nil"/>
            </w:tcBorders>
            <w:shd w:val="clear" w:color="auto" w:fill="auto"/>
            <w:noWrap/>
            <w:vAlign w:val="center"/>
          </w:tcPr>
          <w:p w14:paraId="23E44A1C" w14:textId="01AEDE5E"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6</w:t>
            </w:r>
            <w:r w:rsidR="00B0112F" w:rsidRPr="001C303A">
              <w:rPr>
                <w:rFonts w:ascii="Arial" w:hAnsi="Arial" w:cs="Arial"/>
                <w:b/>
                <w:bCs/>
                <w:sz w:val="18"/>
                <w:szCs w:val="18"/>
              </w:rPr>
              <w:t>,</w:t>
            </w:r>
            <w:r w:rsidRPr="001C303A">
              <w:rPr>
                <w:rFonts w:ascii="Arial" w:hAnsi="Arial" w:cs="Arial"/>
                <w:b/>
                <w:bCs/>
                <w:sz w:val="18"/>
                <w:szCs w:val="18"/>
              </w:rPr>
              <w:t>379</w:t>
            </w:r>
          </w:p>
        </w:tc>
        <w:tc>
          <w:tcPr>
            <w:tcW w:w="1134" w:type="dxa"/>
            <w:tcBorders>
              <w:top w:val="nil"/>
              <w:left w:val="nil"/>
              <w:bottom w:val="nil"/>
              <w:right w:val="nil"/>
            </w:tcBorders>
            <w:shd w:val="clear" w:color="auto" w:fill="auto"/>
            <w:noWrap/>
            <w:vAlign w:val="center"/>
          </w:tcPr>
          <w:p w14:paraId="07FBD058" w14:textId="7680A044"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272</w:t>
            </w:r>
          </w:p>
        </w:tc>
        <w:tc>
          <w:tcPr>
            <w:tcW w:w="1134" w:type="dxa"/>
            <w:tcBorders>
              <w:top w:val="nil"/>
              <w:left w:val="nil"/>
              <w:bottom w:val="nil"/>
              <w:right w:val="nil"/>
            </w:tcBorders>
            <w:shd w:val="clear" w:color="auto" w:fill="auto"/>
            <w:noWrap/>
            <w:vAlign w:val="center"/>
          </w:tcPr>
          <w:p w14:paraId="62746DF9" w14:textId="44CB46C0"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5</w:t>
            </w:r>
          </w:p>
        </w:tc>
        <w:tc>
          <w:tcPr>
            <w:tcW w:w="1560" w:type="dxa"/>
            <w:tcBorders>
              <w:top w:val="nil"/>
              <w:left w:val="nil"/>
              <w:bottom w:val="nil"/>
              <w:right w:val="nil"/>
            </w:tcBorders>
            <w:shd w:val="clear" w:color="auto" w:fill="auto"/>
            <w:noWrap/>
            <w:vAlign w:val="center"/>
          </w:tcPr>
          <w:p w14:paraId="27ABD787" w14:textId="768052E5"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0678295E" w14:textId="29785D28"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6</w:t>
            </w:r>
            <w:r w:rsidR="00B0112F" w:rsidRPr="001C303A">
              <w:rPr>
                <w:rFonts w:ascii="Arial" w:hAnsi="Arial" w:cs="Arial"/>
                <w:b/>
                <w:bCs/>
                <w:sz w:val="18"/>
                <w:szCs w:val="18"/>
              </w:rPr>
              <w:t>,</w:t>
            </w:r>
            <w:r w:rsidRPr="001C303A">
              <w:rPr>
                <w:rFonts w:ascii="Arial" w:hAnsi="Arial" w:cs="Arial"/>
                <w:b/>
                <w:bCs/>
                <w:sz w:val="18"/>
                <w:szCs w:val="18"/>
              </w:rPr>
              <w:t>656</w:t>
            </w:r>
          </w:p>
        </w:tc>
      </w:tr>
      <w:tr w:rsidR="00B755EB" w:rsidRPr="001C303A" w14:paraId="240D38E4" w14:textId="77777777" w:rsidTr="00E57C85">
        <w:trPr>
          <w:trHeight w:val="57"/>
        </w:trPr>
        <w:tc>
          <w:tcPr>
            <w:tcW w:w="2977" w:type="dxa"/>
            <w:tcBorders>
              <w:top w:val="nil"/>
              <w:left w:val="nil"/>
              <w:bottom w:val="nil"/>
              <w:right w:val="nil"/>
            </w:tcBorders>
            <w:shd w:val="clear" w:color="auto" w:fill="auto"/>
            <w:noWrap/>
            <w:vAlign w:val="bottom"/>
            <w:hideMark/>
          </w:tcPr>
          <w:p w14:paraId="4F3C02D5" w14:textId="020FBAB4"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4C457960" w14:textId="03AE8849"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204E231B" w14:textId="2A1036F5"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70A5845E" w14:textId="2012C70C"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18D407E1" w14:textId="1F35B467"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193F14CA" w14:textId="16171EA2"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r>
      <w:tr w:rsidR="00B755EB" w:rsidRPr="001C303A" w14:paraId="048F4288" w14:textId="77777777" w:rsidTr="00E57C85">
        <w:trPr>
          <w:trHeight w:val="57"/>
        </w:trPr>
        <w:tc>
          <w:tcPr>
            <w:tcW w:w="2977" w:type="dxa"/>
            <w:tcBorders>
              <w:top w:val="nil"/>
              <w:left w:val="nil"/>
              <w:bottom w:val="nil"/>
              <w:right w:val="nil"/>
            </w:tcBorders>
            <w:shd w:val="clear" w:color="auto" w:fill="auto"/>
            <w:noWrap/>
            <w:vAlign w:val="bottom"/>
            <w:hideMark/>
          </w:tcPr>
          <w:p w14:paraId="2A4C3C73" w14:textId="5CB39D5B"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49B7D567" w14:textId="0B5BB4A1" w:rsidR="00B755EB" w:rsidRPr="001C303A" w:rsidRDefault="00B755EB" w:rsidP="00B755EB">
            <w:pPr>
              <w:jc w:val="right"/>
              <w:rPr>
                <w:rFonts w:ascii="Arial" w:hAnsi="Arial" w:cs="Arial"/>
                <w:sz w:val="18"/>
                <w:szCs w:val="18"/>
              </w:rPr>
            </w:pPr>
            <w:r w:rsidRPr="001C303A">
              <w:rPr>
                <w:rFonts w:ascii="Arial" w:hAnsi="Arial" w:cs="Arial"/>
                <w:sz w:val="18"/>
                <w:szCs w:val="18"/>
              </w:rPr>
              <w:t>4</w:t>
            </w:r>
            <w:r w:rsidR="00B0112F" w:rsidRPr="001C303A">
              <w:rPr>
                <w:rFonts w:ascii="Arial" w:hAnsi="Arial" w:cs="Arial"/>
                <w:sz w:val="18"/>
                <w:szCs w:val="18"/>
              </w:rPr>
              <w:t>,</w:t>
            </w:r>
            <w:r w:rsidRPr="001C303A">
              <w:rPr>
                <w:rFonts w:ascii="Arial" w:hAnsi="Arial" w:cs="Arial"/>
                <w:sz w:val="18"/>
                <w:szCs w:val="18"/>
              </w:rPr>
              <w:t>761</w:t>
            </w:r>
          </w:p>
        </w:tc>
        <w:tc>
          <w:tcPr>
            <w:tcW w:w="1134" w:type="dxa"/>
            <w:tcBorders>
              <w:top w:val="nil"/>
              <w:left w:val="nil"/>
              <w:bottom w:val="nil"/>
              <w:right w:val="nil"/>
            </w:tcBorders>
            <w:shd w:val="clear" w:color="auto" w:fill="auto"/>
            <w:noWrap/>
            <w:vAlign w:val="center"/>
          </w:tcPr>
          <w:p w14:paraId="2C82B127" w14:textId="0F7FDCD2"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2CD2EBC0" w14:textId="3DCC2759" w:rsidR="00B755EB" w:rsidRPr="001C303A" w:rsidRDefault="00B755EB" w:rsidP="00B755EB">
            <w:pPr>
              <w:jc w:val="right"/>
              <w:rPr>
                <w:rFonts w:ascii="Arial" w:hAnsi="Arial" w:cs="Arial"/>
                <w:sz w:val="18"/>
                <w:szCs w:val="18"/>
              </w:rPr>
            </w:pPr>
            <w:r w:rsidRPr="001C303A">
              <w:rPr>
                <w:rFonts w:ascii="Arial" w:hAnsi="Arial" w:cs="Arial"/>
                <w:sz w:val="18"/>
                <w:szCs w:val="18"/>
              </w:rPr>
              <w:t>(9)</w:t>
            </w:r>
          </w:p>
        </w:tc>
        <w:tc>
          <w:tcPr>
            <w:tcW w:w="1560" w:type="dxa"/>
            <w:tcBorders>
              <w:top w:val="nil"/>
              <w:left w:val="nil"/>
              <w:bottom w:val="nil"/>
              <w:right w:val="nil"/>
            </w:tcBorders>
            <w:shd w:val="clear" w:color="auto" w:fill="auto"/>
            <w:noWrap/>
            <w:vAlign w:val="center"/>
          </w:tcPr>
          <w:p w14:paraId="32AB02A3" w14:textId="2F1CC987" w:rsidR="00B755EB" w:rsidRPr="001C303A" w:rsidRDefault="00B755EB" w:rsidP="00B755EB">
            <w:pPr>
              <w:jc w:val="right"/>
              <w:rPr>
                <w:rFonts w:ascii="Arial" w:hAnsi="Arial" w:cs="Arial"/>
                <w:sz w:val="18"/>
                <w:szCs w:val="18"/>
              </w:rPr>
            </w:pPr>
            <w:r w:rsidRPr="001C303A">
              <w:rPr>
                <w:rFonts w:ascii="Arial" w:hAnsi="Arial" w:cs="Arial"/>
                <w:sz w:val="18"/>
                <w:szCs w:val="18"/>
              </w:rPr>
              <w:t>(126)</w:t>
            </w:r>
          </w:p>
        </w:tc>
        <w:tc>
          <w:tcPr>
            <w:tcW w:w="1417" w:type="dxa"/>
            <w:tcBorders>
              <w:top w:val="nil"/>
              <w:left w:val="nil"/>
              <w:bottom w:val="nil"/>
              <w:right w:val="nil"/>
            </w:tcBorders>
            <w:shd w:val="clear" w:color="auto" w:fill="auto"/>
            <w:noWrap/>
            <w:vAlign w:val="center"/>
          </w:tcPr>
          <w:p w14:paraId="6590F18B" w14:textId="786E09C8" w:rsidR="00B755EB" w:rsidRPr="001C303A" w:rsidRDefault="00B755EB" w:rsidP="00B755EB">
            <w:pPr>
              <w:jc w:val="right"/>
              <w:rPr>
                <w:rFonts w:ascii="Arial" w:hAnsi="Arial" w:cs="Arial"/>
                <w:sz w:val="18"/>
                <w:szCs w:val="18"/>
              </w:rPr>
            </w:pPr>
            <w:r w:rsidRPr="001C303A">
              <w:rPr>
                <w:rFonts w:ascii="Arial" w:hAnsi="Arial" w:cs="Arial"/>
                <w:sz w:val="18"/>
                <w:szCs w:val="18"/>
              </w:rPr>
              <w:t>4</w:t>
            </w:r>
            <w:r w:rsidR="00B0112F" w:rsidRPr="001C303A">
              <w:rPr>
                <w:rFonts w:ascii="Arial" w:hAnsi="Arial" w:cs="Arial"/>
                <w:sz w:val="18"/>
                <w:szCs w:val="18"/>
              </w:rPr>
              <w:t>,</w:t>
            </w:r>
            <w:r w:rsidRPr="001C303A">
              <w:rPr>
                <w:rFonts w:ascii="Arial" w:hAnsi="Arial" w:cs="Arial"/>
                <w:sz w:val="18"/>
                <w:szCs w:val="18"/>
              </w:rPr>
              <w:t>626</w:t>
            </w:r>
          </w:p>
        </w:tc>
      </w:tr>
      <w:tr w:rsidR="00B755EB" w:rsidRPr="001C303A" w14:paraId="7226D7F7" w14:textId="77777777" w:rsidTr="00E57C85">
        <w:trPr>
          <w:trHeight w:val="57"/>
        </w:trPr>
        <w:tc>
          <w:tcPr>
            <w:tcW w:w="2977" w:type="dxa"/>
            <w:tcBorders>
              <w:top w:val="nil"/>
              <w:left w:val="nil"/>
              <w:bottom w:val="nil"/>
              <w:right w:val="nil"/>
            </w:tcBorders>
            <w:shd w:val="clear" w:color="auto" w:fill="auto"/>
            <w:noWrap/>
            <w:vAlign w:val="bottom"/>
            <w:hideMark/>
          </w:tcPr>
          <w:p w14:paraId="06F81781" w14:textId="6BB7DC9C" w:rsidR="00B755EB" w:rsidRPr="001C303A" w:rsidRDefault="00B755EB" w:rsidP="00B755EB">
            <w:pPr>
              <w:rPr>
                <w:rFonts w:ascii="Arial" w:hAnsi="Arial" w:cs="Arial"/>
                <w:b/>
                <w:bCs/>
                <w:sz w:val="18"/>
                <w:szCs w:val="18"/>
              </w:rPr>
            </w:pPr>
            <w:r w:rsidRPr="001C303A">
              <w:rPr>
                <w:rFonts w:ascii="Arial" w:hAnsi="Arial" w:cs="Arial"/>
                <w:b/>
                <w:bCs/>
                <w:color w:val="000000"/>
                <w:sz w:val="18"/>
                <w:szCs w:val="18"/>
              </w:rPr>
              <w:t xml:space="preserve">Net </w:t>
            </w:r>
            <w:proofErr w:type="spellStart"/>
            <w:r w:rsidRPr="001C303A">
              <w:rPr>
                <w:rFonts w:ascii="Arial" w:hAnsi="Arial" w:cs="Arial"/>
                <w:b/>
                <w:bCs/>
                <w:color w:val="000000"/>
                <w:sz w:val="18"/>
                <w:szCs w:val="18"/>
              </w:rPr>
              <w:t>fee</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and</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commission</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income</w:t>
            </w:r>
            <w:proofErr w:type="spellEnd"/>
          </w:p>
        </w:tc>
        <w:tc>
          <w:tcPr>
            <w:tcW w:w="1559" w:type="dxa"/>
            <w:tcBorders>
              <w:top w:val="nil"/>
              <w:left w:val="nil"/>
              <w:bottom w:val="nil"/>
              <w:right w:val="nil"/>
            </w:tcBorders>
            <w:shd w:val="clear" w:color="auto" w:fill="auto"/>
            <w:noWrap/>
            <w:vAlign w:val="center"/>
          </w:tcPr>
          <w:p w14:paraId="76AA56E6" w14:textId="58CEBBA7"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4</w:t>
            </w:r>
            <w:r w:rsidR="00B0112F" w:rsidRPr="001C303A">
              <w:rPr>
                <w:rFonts w:ascii="Arial" w:hAnsi="Arial" w:cs="Arial"/>
                <w:b/>
                <w:bCs/>
                <w:sz w:val="18"/>
                <w:szCs w:val="18"/>
              </w:rPr>
              <w:t>,</w:t>
            </w:r>
            <w:r w:rsidRPr="001C303A">
              <w:rPr>
                <w:rFonts w:ascii="Arial" w:hAnsi="Arial" w:cs="Arial"/>
                <w:b/>
                <w:bCs/>
                <w:sz w:val="18"/>
                <w:szCs w:val="18"/>
              </w:rPr>
              <w:t>761</w:t>
            </w:r>
          </w:p>
        </w:tc>
        <w:tc>
          <w:tcPr>
            <w:tcW w:w="1134" w:type="dxa"/>
            <w:tcBorders>
              <w:top w:val="nil"/>
              <w:left w:val="nil"/>
              <w:bottom w:val="nil"/>
              <w:right w:val="nil"/>
            </w:tcBorders>
            <w:shd w:val="clear" w:color="auto" w:fill="auto"/>
            <w:noWrap/>
            <w:vAlign w:val="center"/>
          </w:tcPr>
          <w:p w14:paraId="7FD4A7BE" w14:textId="48B69439"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w:t>
            </w:r>
          </w:p>
        </w:tc>
        <w:tc>
          <w:tcPr>
            <w:tcW w:w="1134" w:type="dxa"/>
            <w:tcBorders>
              <w:top w:val="nil"/>
              <w:left w:val="nil"/>
              <w:bottom w:val="nil"/>
              <w:right w:val="nil"/>
            </w:tcBorders>
            <w:shd w:val="clear" w:color="auto" w:fill="auto"/>
            <w:noWrap/>
            <w:vAlign w:val="center"/>
          </w:tcPr>
          <w:p w14:paraId="1C341D56" w14:textId="6B076F6E"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(9)</w:t>
            </w:r>
          </w:p>
        </w:tc>
        <w:tc>
          <w:tcPr>
            <w:tcW w:w="1560" w:type="dxa"/>
            <w:tcBorders>
              <w:top w:val="nil"/>
              <w:left w:val="nil"/>
              <w:bottom w:val="nil"/>
              <w:right w:val="nil"/>
            </w:tcBorders>
            <w:shd w:val="clear" w:color="auto" w:fill="auto"/>
            <w:noWrap/>
            <w:vAlign w:val="center"/>
          </w:tcPr>
          <w:p w14:paraId="165622B8" w14:textId="28233C3C"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(126)</w:t>
            </w:r>
          </w:p>
        </w:tc>
        <w:tc>
          <w:tcPr>
            <w:tcW w:w="1417" w:type="dxa"/>
            <w:tcBorders>
              <w:top w:val="nil"/>
              <w:left w:val="nil"/>
              <w:bottom w:val="nil"/>
              <w:right w:val="nil"/>
            </w:tcBorders>
            <w:shd w:val="clear" w:color="auto" w:fill="auto"/>
            <w:noWrap/>
            <w:vAlign w:val="center"/>
          </w:tcPr>
          <w:p w14:paraId="017EA259" w14:textId="5A736BD0"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4</w:t>
            </w:r>
            <w:r w:rsidR="00B0112F" w:rsidRPr="001C303A">
              <w:rPr>
                <w:rFonts w:ascii="Arial" w:hAnsi="Arial" w:cs="Arial"/>
                <w:b/>
                <w:bCs/>
                <w:sz w:val="18"/>
                <w:szCs w:val="18"/>
              </w:rPr>
              <w:t>,</w:t>
            </w:r>
            <w:r w:rsidRPr="001C303A">
              <w:rPr>
                <w:rFonts w:ascii="Arial" w:hAnsi="Arial" w:cs="Arial"/>
                <w:b/>
                <w:bCs/>
                <w:sz w:val="18"/>
                <w:szCs w:val="18"/>
              </w:rPr>
              <w:t>626</w:t>
            </w:r>
          </w:p>
        </w:tc>
      </w:tr>
      <w:tr w:rsidR="00B755EB" w:rsidRPr="001C303A" w14:paraId="7FC55283" w14:textId="77777777" w:rsidTr="00E57C85">
        <w:trPr>
          <w:trHeight w:val="57"/>
        </w:trPr>
        <w:tc>
          <w:tcPr>
            <w:tcW w:w="2977" w:type="dxa"/>
            <w:tcBorders>
              <w:top w:val="nil"/>
              <w:left w:val="nil"/>
              <w:bottom w:val="nil"/>
              <w:right w:val="nil"/>
            </w:tcBorders>
            <w:shd w:val="clear" w:color="auto" w:fill="auto"/>
            <w:noWrap/>
            <w:vAlign w:val="bottom"/>
            <w:hideMark/>
          </w:tcPr>
          <w:p w14:paraId="5738224E" w14:textId="4EEC2779"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1F88EE38" w14:textId="2452EC34"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32792B0" w14:textId="4DB79866"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00335A8F" w14:textId="18B541AB"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4D25D3A6" w14:textId="6243E5FF"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3F356DE2" w14:textId="37934724"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r>
      <w:tr w:rsidR="00B755EB" w:rsidRPr="001C303A" w14:paraId="41E8029D" w14:textId="77777777" w:rsidTr="00E57C85">
        <w:trPr>
          <w:trHeight w:val="57"/>
        </w:trPr>
        <w:tc>
          <w:tcPr>
            <w:tcW w:w="2977" w:type="dxa"/>
            <w:tcBorders>
              <w:top w:val="nil"/>
              <w:left w:val="nil"/>
              <w:bottom w:val="nil"/>
              <w:right w:val="nil"/>
            </w:tcBorders>
            <w:shd w:val="clear" w:color="auto" w:fill="auto"/>
            <w:noWrap/>
            <w:vAlign w:val="bottom"/>
            <w:hideMark/>
          </w:tcPr>
          <w:p w14:paraId="4FFB5C82" w14:textId="7615669A"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7918B6DF" w14:textId="1217395C" w:rsidR="00B755EB" w:rsidRPr="001C303A" w:rsidRDefault="00B755EB" w:rsidP="00B755EB">
            <w:pPr>
              <w:jc w:val="right"/>
              <w:rPr>
                <w:rFonts w:ascii="Arial" w:hAnsi="Arial" w:cs="Arial"/>
                <w:sz w:val="18"/>
                <w:szCs w:val="18"/>
              </w:rPr>
            </w:pPr>
            <w:r w:rsidRPr="001C303A">
              <w:rPr>
                <w:rFonts w:ascii="Arial" w:hAnsi="Arial" w:cs="Arial"/>
                <w:sz w:val="18"/>
                <w:szCs w:val="18"/>
              </w:rPr>
              <w:t>11</w:t>
            </w:r>
            <w:r w:rsidR="00B0112F" w:rsidRPr="001C303A">
              <w:rPr>
                <w:rFonts w:ascii="Arial" w:hAnsi="Arial" w:cs="Arial"/>
                <w:sz w:val="18"/>
                <w:szCs w:val="18"/>
              </w:rPr>
              <w:t>,</w:t>
            </w:r>
            <w:r w:rsidRPr="001C303A">
              <w:rPr>
                <w:rFonts w:ascii="Arial" w:hAnsi="Arial" w:cs="Arial"/>
                <w:sz w:val="18"/>
                <w:szCs w:val="18"/>
              </w:rPr>
              <w:t>140</w:t>
            </w:r>
          </w:p>
        </w:tc>
        <w:tc>
          <w:tcPr>
            <w:tcW w:w="1134" w:type="dxa"/>
            <w:tcBorders>
              <w:top w:val="nil"/>
              <w:left w:val="nil"/>
              <w:bottom w:val="nil"/>
              <w:right w:val="nil"/>
            </w:tcBorders>
            <w:shd w:val="clear" w:color="auto" w:fill="auto"/>
            <w:noWrap/>
            <w:vAlign w:val="center"/>
          </w:tcPr>
          <w:p w14:paraId="442C8C70" w14:textId="1825DE69" w:rsidR="00B755EB" w:rsidRPr="001C303A" w:rsidRDefault="00B755EB" w:rsidP="00B755EB">
            <w:pPr>
              <w:jc w:val="right"/>
              <w:rPr>
                <w:rFonts w:ascii="Arial" w:hAnsi="Arial" w:cs="Arial"/>
                <w:sz w:val="18"/>
                <w:szCs w:val="18"/>
              </w:rPr>
            </w:pPr>
            <w:r w:rsidRPr="001C303A">
              <w:rPr>
                <w:rFonts w:ascii="Arial" w:hAnsi="Arial" w:cs="Arial"/>
                <w:sz w:val="18"/>
                <w:szCs w:val="18"/>
              </w:rPr>
              <w:t>272</w:t>
            </w:r>
          </w:p>
        </w:tc>
        <w:tc>
          <w:tcPr>
            <w:tcW w:w="1134" w:type="dxa"/>
            <w:tcBorders>
              <w:top w:val="nil"/>
              <w:left w:val="nil"/>
              <w:bottom w:val="nil"/>
              <w:right w:val="nil"/>
            </w:tcBorders>
            <w:shd w:val="clear" w:color="auto" w:fill="auto"/>
            <w:noWrap/>
            <w:vAlign w:val="center"/>
          </w:tcPr>
          <w:p w14:paraId="7C146F3D" w14:textId="3C0F89DA" w:rsidR="00B755EB" w:rsidRPr="001C303A" w:rsidRDefault="00B755EB" w:rsidP="00B755EB">
            <w:pPr>
              <w:jc w:val="right"/>
              <w:rPr>
                <w:rFonts w:ascii="Arial" w:hAnsi="Arial" w:cs="Arial"/>
                <w:sz w:val="18"/>
                <w:szCs w:val="18"/>
              </w:rPr>
            </w:pPr>
            <w:r w:rsidRPr="001C303A">
              <w:rPr>
                <w:rFonts w:ascii="Arial" w:hAnsi="Arial" w:cs="Arial"/>
                <w:sz w:val="18"/>
                <w:szCs w:val="18"/>
              </w:rPr>
              <w:t>(4)</w:t>
            </w:r>
          </w:p>
        </w:tc>
        <w:tc>
          <w:tcPr>
            <w:tcW w:w="1560" w:type="dxa"/>
            <w:tcBorders>
              <w:top w:val="nil"/>
              <w:left w:val="nil"/>
              <w:bottom w:val="nil"/>
              <w:right w:val="nil"/>
            </w:tcBorders>
            <w:shd w:val="clear" w:color="auto" w:fill="auto"/>
            <w:noWrap/>
            <w:vAlign w:val="center"/>
          </w:tcPr>
          <w:p w14:paraId="36FC6D19" w14:textId="151CFC64" w:rsidR="00B755EB" w:rsidRPr="001C303A" w:rsidRDefault="00B755EB" w:rsidP="00B755EB">
            <w:pPr>
              <w:jc w:val="right"/>
              <w:rPr>
                <w:rFonts w:ascii="Arial" w:hAnsi="Arial" w:cs="Arial"/>
                <w:sz w:val="18"/>
                <w:szCs w:val="18"/>
              </w:rPr>
            </w:pPr>
            <w:r w:rsidRPr="001C303A">
              <w:rPr>
                <w:rFonts w:ascii="Arial" w:hAnsi="Arial" w:cs="Arial"/>
                <w:sz w:val="18"/>
                <w:szCs w:val="18"/>
              </w:rPr>
              <w:t>(126)</w:t>
            </w:r>
          </w:p>
        </w:tc>
        <w:tc>
          <w:tcPr>
            <w:tcW w:w="1417" w:type="dxa"/>
            <w:tcBorders>
              <w:top w:val="nil"/>
              <w:left w:val="nil"/>
              <w:bottom w:val="nil"/>
              <w:right w:val="nil"/>
            </w:tcBorders>
            <w:shd w:val="clear" w:color="auto" w:fill="auto"/>
            <w:noWrap/>
            <w:vAlign w:val="center"/>
          </w:tcPr>
          <w:p w14:paraId="0CF22E54" w14:textId="0A1D6C74" w:rsidR="00B755EB" w:rsidRPr="001C303A" w:rsidRDefault="00B755EB" w:rsidP="00B755EB">
            <w:pPr>
              <w:jc w:val="right"/>
              <w:rPr>
                <w:rFonts w:ascii="Arial" w:hAnsi="Arial" w:cs="Arial"/>
                <w:sz w:val="18"/>
                <w:szCs w:val="18"/>
              </w:rPr>
            </w:pPr>
            <w:r w:rsidRPr="001C303A">
              <w:rPr>
                <w:rFonts w:ascii="Arial" w:hAnsi="Arial" w:cs="Arial"/>
                <w:sz w:val="18"/>
                <w:szCs w:val="18"/>
              </w:rPr>
              <w:t>11</w:t>
            </w:r>
            <w:r w:rsidR="00B0112F" w:rsidRPr="001C303A">
              <w:rPr>
                <w:rFonts w:ascii="Arial" w:hAnsi="Arial" w:cs="Arial"/>
                <w:sz w:val="18"/>
                <w:szCs w:val="18"/>
              </w:rPr>
              <w:t>,</w:t>
            </w:r>
            <w:r w:rsidRPr="001C303A">
              <w:rPr>
                <w:rFonts w:ascii="Arial" w:hAnsi="Arial" w:cs="Arial"/>
                <w:sz w:val="18"/>
                <w:szCs w:val="18"/>
              </w:rPr>
              <w:t>282</w:t>
            </w:r>
          </w:p>
        </w:tc>
      </w:tr>
      <w:tr w:rsidR="00B755EB" w:rsidRPr="001C303A" w14:paraId="4A1F136C" w14:textId="77777777" w:rsidTr="00E57C85">
        <w:trPr>
          <w:trHeight w:val="57"/>
        </w:trPr>
        <w:tc>
          <w:tcPr>
            <w:tcW w:w="2977" w:type="dxa"/>
            <w:tcBorders>
              <w:top w:val="nil"/>
              <w:left w:val="nil"/>
              <w:bottom w:val="nil"/>
              <w:right w:val="nil"/>
            </w:tcBorders>
            <w:shd w:val="clear" w:color="auto" w:fill="auto"/>
            <w:noWrap/>
            <w:vAlign w:val="bottom"/>
            <w:hideMark/>
          </w:tcPr>
          <w:p w14:paraId="7CB9206A" w14:textId="6B21ECF0" w:rsidR="00B755EB" w:rsidRPr="001C303A" w:rsidRDefault="00B755EB" w:rsidP="00B755EB">
            <w:pPr>
              <w:rPr>
                <w:rFonts w:ascii="Arial" w:hAnsi="Arial" w:cs="Arial"/>
                <w:b/>
                <w:bCs/>
                <w:sz w:val="18"/>
                <w:szCs w:val="18"/>
              </w:rPr>
            </w:pPr>
            <w:r w:rsidRPr="001C303A">
              <w:rPr>
                <w:rFonts w:ascii="Arial" w:hAnsi="Arial" w:cs="Arial"/>
                <w:b/>
                <w:bCs/>
                <w:color w:val="000000"/>
                <w:sz w:val="18"/>
                <w:szCs w:val="18"/>
              </w:rPr>
              <w:t xml:space="preserve">Net </w:t>
            </w:r>
            <w:proofErr w:type="spellStart"/>
            <w:r w:rsidRPr="001C303A">
              <w:rPr>
                <w:rFonts w:ascii="Arial" w:hAnsi="Arial" w:cs="Arial"/>
                <w:b/>
                <w:bCs/>
                <w:color w:val="000000"/>
                <w:sz w:val="18"/>
                <w:szCs w:val="18"/>
              </w:rPr>
              <w:t>interest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fee</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and</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commissions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income</w:t>
            </w:r>
            <w:proofErr w:type="spellEnd"/>
          </w:p>
        </w:tc>
        <w:tc>
          <w:tcPr>
            <w:tcW w:w="1559" w:type="dxa"/>
            <w:tcBorders>
              <w:top w:val="nil"/>
              <w:left w:val="nil"/>
              <w:bottom w:val="nil"/>
              <w:right w:val="nil"/>
            </w:tcBorders>
            <w:shd w:val="clear" w:color="auto" w:fill="auto"/>
            <w:noWrap/>
            <w:vAlign w:val="center"/>
          </w:tcPr>
          <w:p w14:paraId="651D8B7A" w14:textId="4597D2EC"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11</w:t>
            </w:r>
            <w:r w:rsidR="00B0112F" w:rsidRPr="001C303A">
              <w:rPr>
                <w:rFonts w:ascii="Arial" w:hAnsi="Arial" w:cs="Arial"/>
                <w:b/>
                <w:bCs/>
                <w:sz w:val="18"/>
                <w:szCs w:val="18"/>
              </w:rPr>
              <w:t>,</w:t>
            </w:r>
            <w:r w:rsidRPr="001C303A">
              <w:rPr>
                <w:rFonts w:ascii="Arial" w:hAnsi="Arial" w:cs="Arial"/>
                <w:b/>
                <w:bCs/>
                <w:sz w:val="18"/>
                <w:szCs w:val="18"/>
              </w:rPr>
              <w:t>140</w:t>
            </w:r>
          </w:p>
        </w:tc>
        <w:tc>
          <w:tcPr>
            <w:tcW w:w="1134" w:type="dxa"/>
            <w:tcBorders>
              <w:top w:val="nil"/>
              <w:left w:val="nil"/>
              <w:bottom w:val="nil"/>
              <w:right w:val="nil"/>
            </w:tcBorders>
            <w:shd w:val="clear" w:color="auto" w:fill="auto"/>
            <w:noWrap/>
            <w:vAlign w:val="center"/>
          </w:tcPr>
          <w:p w14:paraId="397CA2A9" w14:textId="206D7D4E"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272</w:t>
            </w:r>
          </w:p>
        </w:tc>
        <w:tc>
          <w:tcPr>
            <w:tcW w:w="1134" w:type="dxa"/>
            <w:tcBorders>
              <w:top w:val="nil"/>
              <w:left w:val="nil"/>
              <w:bottom w:val="nil"/>
              <w:right w:val="nil"/>
            </w:tcBorders>
            <w:shd w:val="clear" w:color="auto" w:fill="auto"/>
            <w:noWrap/>
            <w:vAlign w:val="center"/>
          </w:tcPr>
          <w:p w14:paraId="7D78F0FA" w14:textId="20C90FED"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(4)</w:t>
            </w:r>
          </w:p>
        </w:tc>
        <w:tc>
          <w:tcPr>
            <w:tcW w:w="1560" w:type="dxa"/>
            <w:tcBorders>
              <w:top w:val="nil"/>
              <w:left w:val="nil"/>
              <w:bottom w:val="nil"/>
              <w:right w:val="nil"/>
            </w:tcBorders>
            <w:shd w:val="clear" w:color="auto" w:fill="auto"/>
            <w:noWrap/>
            <w:vAlign w:val="center"/>
          </w:tcPr>
          <w:p w14:paraId="23C1A0E1" w14:textId="04364A44"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(126)</w:t>
            </w:r>
          </w:p>
        </w:tc>
        <w:tc>
          <w:tcPr>
            <w:tcW w:w="1417" w:type="dxa"/>
            <w:tcBorders>
              <w:top w:val="nil"/>
              <w:left w:val="nil"/>
              <w:bottom w:val="nil"/>
              <w:right w:val="nil"/>
            </w:tcBorders>
            <w:shd w:val="clear" w:color="auto" w:fill="auto"/>
            <w:noWrap/>
            <w:vAlign w:val="center"/>
          </w:tcPr>
          <w:p w14:paraId="5645AD88" w14:textId="27934844"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11</w:t>
            </w:r>
            <w:r w:rsidR="00B0112F" w:rsidRPr="001C303A">
              <w:rPr>
                <w:rFonts w:ascii="Arial" w:hAnsi="Arial" w:cs="Arial"/>
                <w:b/>
                <w:bCs/>
                <w:sz w:val="18"/>
                <w:szCs w:val="18"/>
              </w:rPr>
              <w:t>,</w:t>
            </w:r>
            <w:r w:rsidRPr="001C303A">
              <w:rPr>
                <w:rFonts w:ascii="Arial" w:hAnsi="Arial" w:cs="Arial"/>
                <w:b/>
                <w:bCs/>
                <w:sz w:val="18"/>
                <w:szCs w:val="18"/>
              </w:rPr>
              <w:t>282</w:t>
            </w:r>
          </w:p>
        </w:tc>
      </w:tr>
      <w:tr w:rsidR="00B755EB" w:rsidRPr="001C303A" w14:paraId="0292B95F" w14:textId="77777777" w:rsidTr="00E57C85">
        <w:trPr>
          <w:trHeight w:val="57"/>
        </w:trPr>
        <w:tc>
          <w:tcPr>
            <w:tcW w:w="2977" w:type="dxa"/>
            <w:tcBorders>
              <w:top w:val="nil"/>
              <w:left w:val="nil"/>
              <w:bottom w:val="nil"/>
              <w:right w:val="nil"/>
            </w:tcBorders>
            <w:shd w:val="clear" w:color="auto" w:fill="auto"/>
            <w:noWrap/>
            <w:vAlign w:val="bottom"/>
            <w:hideMark/>
          </w:tcPr>
          <w:p w14:paraId="2538E7FC" w14:textId="7A0C9C13"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1328688B" w14:textId="2979CD02"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103F669A" w14:textId="50E1C25C"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B4FEE12" w14:textId="495B6021" w:rsidR="00B755EB" w:rsidRPr="001C303A" w:rsidRDefault="00B755EB" w:rsidP="00B755EB">
            <w:pPr>
              <w:jc w:val="right"/>
              <w:rPr>
                <w:rFonts w:ascii="Arial" w:hAnsi="Arial" w:cs="Arial"/>
                <w:sz w:val="18"/>
                <w:szCs w:val="18"/>
              </w:rPr>
            </w:pPr>
            <w:r w:rsidRPr="001C303A">
              <w:rPr>
                <w:rFonts w:ascii="Arial" w:hAnsi="Arial" w:cs="Arial"/>
                <w:sz w:val="18"/>
                <w:szCs w:val="18"/>
              </w:rPr>
              <w:t>(6</w:t>
            </w:r>
            <w:r w:rsidR="00B0112F" w:rsidRPr="001C303A">
              <w:rPr>
                <w:rFonts w:ascii="Arial" w:hAnsi="Arial" w:cs="Arial"/>
                <w:sz w:val="18"/>
                <w:szCs w:val="18"/>
              </w:rPr>
              <w:t>,</w:t>
            </w:r>
            <w:r w:rsidRPr="001C303A">
              <w:rPr>
                <w:rFonts w:ascii="Arial" w:hAnsi="Arial" w:cs="Arial"/>
                <w:sz w:val="18"/>
                <w:szCs w:val="18"/>
              </w:rPr>
              <w:t>425)</w:t>
            </w:r>
          </w:p>
        </w:tc>
        <w:tc>
          <w:tcPr>
            <w:tcW w:w="1560" w:type="dxa"/>
            <w:tcBorders>
              <w:top w:val="single" w:sz="4" w:space="0" w:color="auto"/>
              <w:left w:val="nil"/>
              <w:bottom w:val="nil"/>
              <w:right w:val="nil"/>
            </w:tcBorders>
            <w:shd w:val="clear" w:color="auto" w:fill="auto"/>
            <w:noWrap/>
            <w:vAlign w:val="center"/>
          </w:tcPr>
          <w:p w14:paraId="746D175B" w14:textId="6AD7B7CD" w:rsidR="00B755EB" w:rsidRPr="001C303A" w:rsidRDefault="00B755EB" w:rsidP="00B755EB">
            <w:pPr>
              <w:jc w:val="right"/>
              <w:rPr>
                <w:rFonts w:ascii="Arial" w:hAnsi="Arial" w:cs="Arial"/>
                <w:sz w:val="18"/>
                <w:szCs w:val="18"/>
              </w:rPr>
            </w:pPr>
            <w:r w:rsidRPr="001C303A">
              <w:rPr>
                <w:rFonts w:ascii="Arial" w:hAnsi="Arial" w:cs="Arial"/>
                <w:sz w:val="18"/>
                <w:szCs w:val="18"/>
              </w:rPr>
              <w:t>6</w:t>
            </w:r>
            <w:r w:rsidR="00B0112F" w:rsidRPr="001C303A">
              <w:rPr>
                <w:rFonts w:ascii="Arial" w:hAnsi="Arial" w:cs="Arial"/>
                <w:sz w:val="18"/>
                <w:szCs w:val="18"/>
              </w:rPr>
              <w:t>,</w:t>
            </w:r>
            <w:r w:rsidRPr="001C303A">
              <w:rPr>
                <w:rFonts w:ascii="Arial" w:hAnsi="Arial" w:cs="Arial"/>
                <w:sz w:val="18"/>
                <w:szCs w:val="18"/>
              </w:rPr>
              <w:t>425</w:t>
            </w:r>
          </w:p>
        </w:tc>
        <w:tc>
          <w:tcPr>
            <w:tcW w:w="1417" w:type="dxa"/>
            <w:tcBorders>
              <w:top w:val="single" w:sz="4" w:space="0" w:color="auto"/>
              <w:left w:val="nil"/>
              <w:bottom w:val="nil"/>
              <w:right w:val="nil"/>
            </w:tcBorders>
            <w:shd w:val="clear" w:color="auto" w:fill="auto"/>
            <w:noWrap/>
            <w:vAlign w:val="center"/>
          </w:tcPr>
          <w:p w14:paraId="1825F0C7" w14:textId="2B4907CF"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r>
      <w:tr w:rsidR="00B755EB" w:rsidRPr="001C303A" w14:paraId="4B639428" w14:textId="77777777" w:rsidTr="00E57C85">
        <w:trPr>
          <w:trHeight w:val="57"/>
        </w:trPr>
        <w:tc>
          <w:tcPr>
            <w:tcW w:w="2977" w:type="dxa"/>
            <w:tcBorders>
              <w:top w:val="nil"/>
              <w:left w:val="nil"/>
              <w:bottom w:val="nil"/>
              <w:right w:val="nil"/>
            </w:tcBorders>
            <w:shd w:val="clear" w:color="auto" w:fill="auto"/>
            <w:noWrap/>
            <w:vAlign w:val="bottom"/>
            <w:hideMark/>
          </w:tcPr>
          <w:p w14:paraId="51DE1208" w14:textId="4F4C6373"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4F66904E" w14:textId="615DF77B" w:rsidR="00B755EB" w:rsidRPr="001C303A" w:rsidRDefault="00B755EB" w:rsidP="00B755EB">
            <w:pPr>
              <w:jc w:val="right"/>
              <w:rPr>
                <w:rFonts w:ascii="Arial" w:hAnsi="Arial" w:cs="Arial"/>
                <w:sz w:val="18"/>
                <w:szCs w:val="18"/>
              </w:rPr>
            </w:pPr>
            <w:r w:rsidRPr="001C303A">
              <w:rPr>
                <w:rFonts w:ascii="Arial" w:hAnsi="Arial" w:cs="Arial"/>
                <w:sz w:val="18"/>
                <w:szCs w:val="18"/>
              </w:rPr>
              <w:t>(7</w:t>
            </w:r>
            <w:r w:rsidR="00B0112F" w:rsidRPr="001C303A">
              <w:rPr>
                <w:rFonts w:ascii="Arial" w:hAnsi="Arial" w:cs="Arial"/>
                <w:sz w:val="18"/>
                <w:szCs w:val="18"/>
              </w:rPr>
              <w:t>,</w:t>
            </w:r>
            <w:r w:rsidRPr="001C303A">
              <w:rPr>
                <w:rFonts w:ascii="Arial" w:hAnsi="Arial" w:cs="Arial"/>
                <w:sz w:val="18"/>
                <w:szCs w:val="18"/>
              </w:rPr>
              <w:t>609)</w:t>
            </w:r>
          </w:p>
        </w:tc>
        <w:tc>
          <w:tcPr>
            <w:tcW w:w="1134" w:type="dxa"/>
            <w:tcBorders>
              <w:top w:val="nil"/>
              <w:left w:val="nil"/>
              <w:bottom w:val="nil"/>
              <w:right w:val="nil"/>
            </w:tcBorders>
            <w:shd w:val="clear" w:color="auto" w:fill="auto"/>
            <w:noWrap/>
            <w:vAlign w:val="center"/>
          </w:tcPr>
          <w:p w14:paraId="2CBAD12F" w14:textId="3AF9D198" w:rsidR="00B755EB" w:rsidRPr="001C303A" w:rsidRDefault="00B755EB" w:rsidP="00B755EB">
            <w:pPr>
              <w:jc w:val="right"/>
              <w:rPr>
                <w:rFonts w:ascii="Arial" w:hAnsi="Arial" w:cs="Arial"/>
                <w:sz w:val="18"/>
                <w:szCs w:val="18"/>
              </w:rPr>
            </w:pPr>
            <w:r w:rsidRPr="001C303A">
              <w:rPr>
                <w:rFonts w:ascii="Arial" w:hAnsi="Arial" w:cs="Arial"/>
                <w:sz w:val="18"/>
                <w:szCs w:val="18"/>
              </w:rPr>
              <w:t>(164)</w:t>
            </w:r>
          </w:p>
        </w:tc>
        <w:tc>
          <w:tcPr>
            <w:tcW w:w="1134" w:type="dxa"/>
            <w:tcBorders>
              <w:top w:val="nil"/>
              <w:left w:val="nil"/>
              <w:bottom w:val="nil"/>
              <w:right w:val="nil"/>
            </w:tcBorders>
            <w:shd w:val="clear" w:color="auto" w:fill="auto"/>
            <w:noWrap/>
            <w:vAlign w:val="center"/>
          </w:tcPr>
          <w:p w14:paraId="15F7D18B" w14:textId="455D9EED" w:rsidR="00B755EB" w:rsidRPr="001C303A" w:rsidRDefault="00B755EB" w:rsidP="00B755EB">
            <w:pPr>
              <w:jc w:val="right"/>
              <w:rPr>
                <w:rFonts w:ascii="Arial" w:hAnsi="Arial" w:cs="Arial"/>
                <w:sz w:val="18"/>
                <w:szCs w:val="18"/>
              </w:rPr>
            </w:pPr>
            <w:r w:rsidRPr="001C303A">
              <w:rPr>
                <w:rFonts w:ascii="Arial" w:hAnsi="Arial" w:cs="Arial"/>
                <w:sz w:val="18"/>
                <w:szCs w:val="18"/>
              </w:rPr>
              <w:t>(1</w:t>
            </w:r>
            <w:r w:rsidR="00B0112F" w:rsidRPr="001C303A">
              <w:rPr>
                <w:rFonts w:ascii="Arial" w:hAnsi="Arial" w:cs="Arial"/>
                <w:sz w:val="18"/>
                <w:szCs w:val="18"/>
              </w:rPr>
              <w:t>,</w:t>
            </w:r>
            <w:r w:rsidRPr="001C303A">
              <w:rPr>
                <w:rFonts w:ascii="Arial" w:hAnsi="Arial" w:cs="Arial"/>
                <w:sz w:val="18"/>
                <w:szCs w:val="18"/>
              </w:rPr>
              <w:t>683)</w:t>
            </w:r>
          </w:p>
        </w:tc>
        <w:tc>
          <w:tcPr>
            <w:tcW w:w="1560" w:type="dxa"/>
            <w:tcBorders>
              <w:top w:val="nil"/>
              <w:left w:val="nil"/>
              <w:bottom w:val="nil"/>
              <w:right w:val="nil"/>
            </w:tcBorders>
            <w:shd w:val="clear" w:color="auto" w:fill="auto"/>
            <w:noWrap/>
            <w:vAlign w:val="center"/>
          </w:tcPr>
          <w:p w14:paraId="5F2E7053" w14:textId="1E725579"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13980E26" w14:textId="3A899908" w:rsidR="00B755EB" w:rsidRPr="001C303A" w:rsidRDefault="00B755EB" w:rsidP="00B755EB">
            <w:pPr>
              <w:jc w:val="right"/>
              <w:rPr>
                <w:rFonts w:ascii="Arial" w:hAnsi="Arial" w:cs="Arial"/>
                <w:sz w:val="18"/>
                <w:szCs w:val="18"/>
              </w:rPr>
            </w:pPr>
            <w:r w:rsidRPr="001C303A">
              <w:rPr>
                <w:rFonts w:ascii="Arial" w:hAnsi="Arial" w:cs="Arial"/>
                <w:sz w:val="18"/>
                <w:szCs w:val="18"/>
              </w:rPr>
              <w:t>(9</w:t>
            </w:r>
            <w:r w:rsidR="00B0112F" w:rsidRPr="001C303A">
              <w:rPr>
                <w:rFonts w:ascii="Arial" w:hAnsi="Arial" w:cs="Arial"/>
                <w:sz w:val="18"/>
                <w:szCs w:val="18"/>
              </w:rPr>
              <w:t>,</w:t>
            </w:r>
            <w:r w:rsidRPr="001C303A">
              <w:rPr>
                <w:rFonts w:ascii="Arial" w:hAnsi="Arial" w:cs="Arial"/>
                <w:sz w:val="18"/>
                <w:szCs w:val="18"/>
              </w:rPr>
              <w:t>456)</w:t>
            </w:r>
          </w:p>
        </w:tc>
      </w:tr>
      <w:tr w:rsidR="00B755EB" w:rsidRPr="001C303A" w14:paraId="4078C4C8" w14:textId="77777777" w:rsidTr="00E57C85">
        <w:trPr>
          <w:trHeight w:val="57"/>
        </w:trPr>
        <w:tc>
          <w:tcPr>
            <w:tcW w:w="2977" w:type="dxa"/>
            <w:tcBorders>
              <w:top w:val="nil"/>
              <w:left w:val="nil"/>
              <w:bottom w:val="nil"/>
              <w:right w:val="nil"/>
            </w:tcBorders>
            <w:shd w:val="clear" w:color="auto" w:fill="auto"/>
            <w:noWrap/>
            <w:vAlign w:val="bottom"/>
            <w:hideMark/>
          </w:tcPr>
          <w:p w14:paraId="46379FE4" w14:textId="74F85043" w:rsidR="00B755EB" w:rsidRPr="001C303A" w:rsidRDefault="00B755EB" w:rsidP="00B755EB">
            <w:pPr>
              <w:rPr>
                <w:rFonts w:ascii="Arial" w:hAnsi="Arial" w:cs="Arial"/>
                <w:b/>
                <w:bCs/>
                <w:sz w:val="18"/>
                <w:szCs w:val="18"/>
              </w:rPr>
            </w:pPr>
            <w:proofErr w:type="spellStart"/>
            <w:r w:rsidRPr="001C303A">
              <w:rPr>
                <w:rFonts w:ascii="Arial" w:hAnsi="Arial" w:cs="Arial"/>
                <w:b/>
                <w:bCs/>
                <w:color w:val="000000"/>
                <w:sz w:val="18"/>
                <w:szCs w:val="18"/>
              </w:rPr>
              <w:t>Operating</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expenses</w:t>
            </w:r>
            <w:proofErr w:type="spellEnd"/>
          </w:p>
        </w:tc>
        <w:tc>
          <w:tcPr>
            <w:tcW w:w="1559" w:type="dxa"/>
            <w:tcBorders>
              <w:top w:val="nil"/>
              <w:left w:val="nil"/>
              <w:bottom w:val="nil"/>
              <w:right w:val="nil"/>
            </w:tcBorders>
            <w:shd w:val="clear" w:color="auto" w:fill="auto"/>
            <w:noWrap/>
            <w:vAlign w:val="center"/>
          </w:tcPr>
          <w:p w14:paraId="5EFDD41B" w14:textId="390492AD"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(7</w:t>
            </w:r>
            <w:r w:rsidR="00B0112F" w:rsidRPr="001C303A">
              <w:rPr>
                <w:rFonts w:ascii="Arial" w:hAnsi="Arial" w:cs="Arial"/>
                <w:b/>
                <w:bCs/>
                <w:sz w:val="18"/>
                <w:szCs w:val="18"/>
              </w:rPr>
              <w:t>,</w:t>
            </w:r>
            <w:r w:rsidRPr="001C303A">
              <w:rPr>
                <w:rFonts w:ascii="Arial" w:hAnsi="Arial" w:cs="Arial"/>
                <w:b/>
                <w:bCs/>
                <w:sz w:val="18"/>
                <w:szCs w:val="18"/>
              </w:rPr>
              <w:t>609)</w:t>
            </w:r>
          </w:p>
        </w:tc>
        <w:tc>
          <w:tcPr>
            <w:tcW w:w="1134" w:type="dxa"/>
            <w:tcBorders>
              <w:top w:val="nil"/>
              <w:left w:val="nil"/>
              <w:bottom w:val="nil"/>
              <w:right w:val="nil"/>
            </w:tcBorders>
            <w:shd w:val="clear" w:color="auto" w:fill="auto"/>
            <w:noWrap/>
            <w:vAlign w:val="center"/>
          </w:tcPr>
          <w:p w14:paraId="4ABEE753" w14:textId="1AD2D77D"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(164)</w:t>
            </w:r>
          </w:p>
        </w:tc>
        <w:tc>
          <w:tcPr>
            <w:tcW w:w="1134" w:type="dxa"/>
            <w:tcBorders>
              <w:top w:val="nil"/>
              <w:left w:val="nil"/>
              <w:bottom w:val="nil"/>
              <w:right w:val="nil"/>
            </w:tcBorders>
            <w:shd w:val="clear" w:color="auto" w:fill="auto"/>
            <w:noWrap/>
            <w:vAlign w:val="center"/>
          </w:tcPr>
          <w:p w14:paraId="18BD3AFD" w14:textId="20305A6E"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(8</w:t>
            </w:r>
            <w:r w:rsidR="00B0112F" w:rsidRPr="001C303A">
              <w:rPr>
                <w:rFonts w:ascii="Arial" w:hAnsi="Arial" w:cs="Arial"/>
                <w:b/>
                <w:bCs/>
                <w:sz w:val="18"/>
                <w:szCs w:val="18"/>
              </w:rPr>
              <w:t>,</w:t>
            </w:r>
            <w:r w:rsidRPr="001C303A">
              <w:rPr>
                <w:rFonts w:ascii="Arial" w:hAnsi="Arial" w:cs="Arial"/>
                <w:b/>
                <w:bCs/>
                <w:sz w:val="18"/>
                <w:szCs w:val="18"/>
              </w:rPr>
              <w:t>108)</w:t>
            </w:r>
          </w:p>
        </w:tc>
        <w:tc>
          <w:tcPr>
            <w:tcW w:w="1560" w:type="dxa"/>
            <w:tcBorders>
              <w:top w:val="nil"/>
              <w:left w:val="nil"/>
              <w:bottom w:val="nil"/>
              <w:right w:val="nil"/>
            </w:tcBorders>
            <w:shd w:val="clear" w:color="auto" w:fill="auto"/>
            <w:noWrap/>
            <w:vAlign w:val="center"/>
          </w:tcPr>
          <w:p w14:paraId="2E8CBB9A" w14:textId="24905415"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6</w:t>
            </w:r>
            <w:r w:rsidR="00B0112F" w:rsidRPr="001C303A">
              <w:rPr>
                <w:rFonts w:ascii="Arial" w:hAnsi="Arial" w:cs="Arial"/>
                <w:b/>
                <w:bCs/>
                <w:sz w:val="18"/>
                <w:szCs w:val="18"/>
              </w:rPr>
              <w:t>,</w:t>
            </w:r>
            <w:r w:rsidRPr="001C303A">
              <w:rPr>
                <w:rFonts w:ascii="Arial" w:hAnsi="Arial" w:cs="Arial"/>
                <w:b/>
                <w:bCs/>
                <w:sz w:val="18"/>
                <w:szCs w:val="18"/>
              </w:rPr>
              <w:t>425</w:t>
            </w:r>
          </w:p>
        </w:tc>
        <w:tc>
          <w:tcPr>
            <w:tcW w:w="1417" w:type="dxa"/>
            <w:tcBorders>
              <w:top w:val="nil"/>
              <w:left w:val="nil"/>
              <w:bottom w:val="nil"/>
              <w:right w:val="nil"/>
            </w:tcBorders>
            <w:shd w:val="clear" w:color="auto" w:fill="auto"/>
            <w:noWrap/>
            <w:vAlign w:val="center"/>
          </w:tcPr>
          <w:p w14:paraId="6805C58E" w14:textId="36FBBA37"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(9</w:t>
            </w:r>
            <w:r w:rsidR="00B0112F" w:rsidRPr="001C303A">
              <w:rPr>
                <w:rFonts w:ascii="Arial" w:hAnsi="Arial" w:cs="Arial"/>
                <w:b/>
                <w:bCs/>
                <w:sz w:val="18"/>
                <w:szCs w:val="18"/>
              </w:rPr>
              <w:t>,</w:t>
            </w:r>
            <w:r w:rsidRPr="001C303A">
              <w:rPr>
                <w:rFonts w:ascii="Arial" w:hAnsi="Arial" w:cs="Arial"/>
                <w:b/>
                <w:bCs/>
                <w:sz w:val="18"/>
                <w:szCs w:val="18"/>
              </w:rPr>
              <w:t>456)</w:t>
            </w:r>
          </w:p>
        </w:tc>
      </w:tr>
      <w:tr w:rsidR="00EC2B34" w:rsidRPr="001C303A" w14:paraId="71A8A03E" w14:textId="77777777" w:rsidTr="00E57C85">
        <w:trPr>
          <w:trHeight w:val="57"/>
        </w:trPr>
        <w:tc>
          <w:tcPr>
            <w:tcW w:w="2977" w:type="dxa"/>
            <w:tcBorders>
              <w:top w:val="nil"/>
              <w:left w:val="nil"/>
              <w:bottom w:val="nil"/>
              <w:right w:val="nil"/>
            </w:tcBorders>
            <w:shd w:val="clear" w:color="auto" w:fill="auto"/>
            <w:noWrap/>
            <w:vAlign w:val="bottom"/>
            <w:hideMark/>
          </w:tcPr>
          <w:p w14:paraId="74221195" w14:textId="77777777" w:rsidR="00EC2B34" w:rsidRPr="001C303A" w:rsidRDefault="00EC2B34" w:rsidP="00EC2B34">
            <w:pPr>
              <w:jc w:val="right"/>
              <w:rPr>
                <w:rFonts w:ascii="Calibri" w:hAnsi="Calibri" w:cs="Calibri"/>
                <w:b/>
                <w:bCs/>
                <w:sz w:val="18"/>
                <w:szCs w:val="18"/>
              </w:rPr>
            </w:pPr>
          </w:p>
        </w:tc>
        <w:tc>
          <w:tcPr>
            <w:tcW w:w="1559" w:type="dxa"/>
            <w:tcBorders>
              <w:top w:val="single" w:sz="4" w:space="0" w:color="auto"/>
              <w:left w:val="nil"/>
              <w:bottom w:val="single" w:sz="4" w:space="0" w:color="auto"/>
              <w:right w:val="nil"/>
            </w:tcBorders>
            <w:shd w:val="clear" w:color="auto" w:fill="auto"/>
            <w:noWrap/>
            <w:vAlign w:val="center"/>
          </w:tcPr>
          <w:p w14:paraId="5A0974AB" w14:textId="77777777" w:rsidR="00EC2B34" w:rsidRPr="001C303A" w:rsidRDefault="00EC2B34" w:rsidP="00EC2B34">
            <w:pPr>
              <w:jc w:val="right"/>
              <w:rPr>
                <w:rFonts w:ascii="Arial" w:hAnsi="Arial" w:cs="Arial"/>
                <w:b/>
                <w:bCs/>
                <w:sz w:val="18"/>
                <w:szCs w:val="18"/>
              </w:rPr>
            </w:pPr>
          </w:p>
        </w:tc>
        <w:tc>
          <w:tcPr>
            <w:tcW w:w="1134" w:type="dxa"/>
            <w:tcBorders>
              <w:top w:val="single" w:sz="4" w:space="0" w:color="auto"/>
              <w:left w:val="nil"/>
              <w:bottom w:val="single" w:sz="4" w:space="0" w:color="auto"/>
              <w:right w:val="nil"/>
            </w:tcBorders>
            <w:shd w:val="clear" w:color="auto" w:fill="auto"/>
            <w:noWrap/>
            <w:vAlign w:val="center"/>
          </w:tcPr>
          <w:p w14:paraId="37CDA18F" w14:textId="77777777" w:rsidR="00EC2B34" w:rsidRPr="001C303A" w:rsidRDefault="00EC2B34" w:rsidP="00EC2B34">
            <w:pPr>
              <w:jc w:val="right"/>
              <w:rPr>
                <w:rFonts w:ascii="Arial" w:hAnsi="Arial" w:cs="Arial"/>
                <w:b/>
                <w:bCs/>
                <w:sz w:val="18"/>
                <w:szCs w:val="18"/>
              </w:rPr>
            </w:pPr>
          </w:p>
        </w:tc>
        <w:tc>
          <w:tcPr>
            <w:tcW w:w="1134" w:type="dxa"/>
            <w:tcBorders>
              <w:top w:val="single" w:sz="4" w:space="0" w:color="auto"/>
              <w:left w:val="nil"/>
              <w:bottom w:val="single" w:sz="4" w:space="0" w:color="auto"/>
              <w:right w:val="nil"/>
            </w:tcBorders>
            <w:shd w:val="clear" w:color="auto" w:fill="auto"/>
            <w:noWrap/>
            <w:vAlign w:val="center"/>
          </w:tcPr>
          <w:p w14:paraId="66BBB1D4" w14:textId="77777777" w:rsidR="00EC2B34" w:rsidRPr="001C303A" w:rsidRDefault="00EC2B34" w:rsidP="00EC2B34">
            <w:pPr>
              <w:jc w:val="right"/>
              <w:rPr>
                <w:rFonts w:ascii="Arial" w:hAnsi="Arial" w:cs="Arial"/>
                <w:b/>
                <w:bCs/>
                <w:sz w:val="18"/>
                <w:szCs w:val="18"/>
              </w:rPr>
            </w:pPr>
          </w:p>
        </w:tc>
        <w:tc>
          <w:tcPr>
            <w:tcW w:w="1560" w:type="dxa"/>
            <w:tcBorders>
              <w:top w:val="single" w:sz="4" w:space="0" w:color="auto"/>
              <w:left w:val="nil"/>
              <w:bottom w:val="single" w:sz="4" w:space="0" w:color="auto"/>
              <w:right w:val="nil"/>
            </w:tcBorders>
            <w:shd w:val="clear" w:color="auto" w:fill="auto"/>
            <w:noWrap/>
            <w:vAlign w:val="center"/>
          </w:tcPr>
          <w:p w14:paraId="49A20BC6" w14:textId="77777777" w:rsidR="00EC2B34" w:rsidRPr="001C303A" w:rsidRDefault="00EC2B34" w:rsidP="00EC2B34">
            <w:pPr>
              <w:jc w:val="right"/>
              <w:rPr>
                <w:rFonts w:ascii="Arial" w:hAnsi="Arial" w:cs="Arial"/>
                <w:b/>
                <w:bCs/>
                <w:sz w:val="18"/>
                <w:szCs w:val="18"/>
              </w:rPr>
            </w:pPr>
          </w:p>
        </w:tc>
        <w:tc>
          <w:tcPr>
            <w:tcW w:w="1417" w:type="dxa"/>
            <w:tcBorders>
              <w:top w:val="single" w:sz="4" w:space="0" w:color="auto"/>
              <w:left w:val="nil"/>
              <w:bottom w:val="single" w:sz="4" w:space="0" w:color="auto"/>
              <w:right w:val="nil"/>
            </w:tcBorders>
            <w:shd w:val="clear" w:color="auto" w:fill="auto"/>
            <w:noWrap/>
            <w:vAlign w:val="center"/>
          </w:tcPr>
          <w:p w14:paraId="68AA8B23" w14:textId="77777777" w:rsidR="00EC2B34" w:rsidRPr="001C303A" w:rsidRDefault="00EC2B34" w:rsidP="00EC2B34">
            <w:pPr>
              <w:jc w:val="right"/>
              <w:rPr>
                <w:rFonts w:ascii="Arial" w:hAnsi="Arial" w:cs="Arial"/>
                <w:b/>
                <w:bCs/>
                <w:sz w:val="18"/>
                <w:szCs w:val="18"/>
              </w:rPr>
            </w:pPr>
          </w:p>
        </w:tc>
      </w:tr>
      <w:tr w:rsidR="00EC2B34" w:rsidRPr="001C303A" w14:paraId="53112651" w14:textId="77777777" w:rsidTr="00E57C85">
        <w:trPr>
          <w:trHeight w:val="57"/>
        </w:trPr>
        <w:tc>
          <w:tcPr>
            <w:tcW w:w="2977" w:type="dxa"/>
            <w:tcBorders>
              <w:top w:val="nil"/>
              <w:left w:val="nil"/>
              <w:bottom w:val="nil"/>
              <w:right w:val="nil"/>
            </w:tcBorders>
            <w:shd w:val="clear" w:color="auto" w:fill="auto"/>
            <w:noWrap/>
            <w:vAlign w:val="bottom"/>
            <w:hideMark/>
          </w:tcPr>
          <w:p w14:paraId="6D186541" w14:textId="34BE9DCE"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Amortisation</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charges</w:t>
            </w:r>
            <w:proofErr w:type="spellEnd"/>
          </w:p>
        </w:tc>
        <w:tc>
          <w:tcPr>
            <w:tcW w:w="1559" w:type="dxa"/>
            <w:tcBorders>
              <w:top w:val="nil"/>
              <w:left w:val="nil"/>
              <w:bottom w:val="nil"/>
              <w:right w:val="nil"/>
            </w:tcBorders>
            <w:shd w:val="clear" w:color="auto" w:fill="auto"/>
            <w:noWrap/>
            <w:vAlign w:val="center"/>
          </w:tcPr>
          <w:p w14:paraId="5BF15CD5"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(100)</w:t>
            </w:r>
          </w:p>
        </w:tc>
        <w:tc>
          <w:tcPr>
            <w:tcW w:w="1134" w:type="dxa"/>
            <w:tcBorders>
              <w:top w:val="nil"/>
              <w:left w:val="nil"/>
              <w:bottom w:val="nil"/>
              <w:right w:val="nil"/>
            </w:tcBorders>
            <w:shd w:val="clear" w:color="auto" w:fill="auto"/>
            <w:noWrap/>
            <w:vAlign w:val="center"/>
          </w:tcPr>
          <w:p w14:paraId="558338B6" w14:textId="037FD913"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26237616" w14:textId="4A477F14"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3975E6E9" w14:textId="2805116D"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7B2845F8"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(100)</w:t>
            </w:r>
          </w:p>
        </w:tc>
      </w:tr>
      <w:tr w:rsidR="00EC2B34" w:rsidRPr="001C303A" w14:paraId="2F961C54" w14:textId="77777777" w:rsidTr="00E57C85">
        <w:trPr>
          <w:trHeight w:val="57"/>
        </w:trPr>
        <w:tc>
          <w:tcPr>
            <w:tcW w:w="2977" w:type="dxa"/>
            <w:tcBorders>
              <w:top w:val="nil"/>
              <w:left w:val="nil"/>
              <w:bottom w:val="nil"/>
              <w:right w:val="nil"/>
            </w:tcBorders>
            <w:shd w:val="clear" w:color="auto" w:fill="auto"/>
            <w:noWrap/>
            <w:vAlign w:val="bottom"/>
            <w:hideMark/>
          </w:tcPr>
          <w:p w14:paraId="53F7C891" w14:textId="399B0D2E"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Deprecation</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charges</w:t>
            </w:r>
            <w:proofErr w:type="spellEnd"/>
          </w:p>
        </w:tc>
        <w:tc>
          <w:tcPr>
            <w:tcW w:w="1559" w:type="dxa"/>
            <w:tcBorders>
              <w:top w:val="nil"/>
              <w:left w:val="nil"/>
              <w:bottom w:val="single" w:sz="4" w:space="0" w:color="auto"/>
              <w:right w:val="nil"/>
            </w:tcBorders>
            <w:shd w:val="clear" w:color="auto" w:fill="auto"/>
            <w:noWrap/>
            <w:vAlign w:val="center"/>
          </w:tcPr>
          <w:p w14:paraId="63D64607"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(843)</w:t>
            </w:r>
          </w:p>
        </w:tc>
        <w:tc>
          <w:tcPr>
            <w:tcW w:w="1134" w:type="dxa"/>
            <w:tcBorders>
              <w:top w:val="nil"/>
              <w:left w:val="nil"/>
              <w:bottom w:val="single" w:sz="4" w:space="0" w:color="auto"/>
              <w:right w:val="nil"/>
            </w:tcBorders>
            <w:shd w:val="clear" w:color="auto" w:fill="auto"/>
            <w:noWrap/>
            <w:vAlign w:val="center"/>
          </w:tcPr>
          <w:p w14:paraId="2E497534" w14:textId="224485D8"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single" w:sz="4" w:space="0" w:color="auto"/>
              <w:right w:val="nil"/>
            </w:tcBorders>
            <w:shd w:val="clear" w:color="auto" w:fill="auto"/>
            <w:noWrap/>
            <w:vAlign w:val="center"/>
          </w:tcPr>
          <w:p w14:paraId="53220CA1" w14:textId="6749CA99"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nil"/>
              <w:left w:val="nil"/>
              <w:bottom w:val="single" w:sz="4" w:space="0" w:color="auto"/>
              <w:right w:val="nil"/>
            </w:tcBorders>
            <w:shd w:val="clear" w:color="auto" w:fill="auto"/>
            <w:noWrap/>
            <w:vAlign w:val="center"/>
          </w:tcPr>
          <w:p w14:paraId="5C4B53EE" w14:textId="113ED452"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single" w:sz="4" w:space="0" w:color="auto"/>
              <w:right w:val="nil"/>
            </w:tcBorders>
            <w:shd w:val="clear" w:color="auto" w:fill="auto"/>
            <w:noWrap/>
            <w:vAlign w:val="center"/>
          </w:tcPr>
          <w:p w14:paraId="50DFAA53"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(843)</w:t>
            </w:r>
          </w:p>
        </w:tc>
      </w:tr>
      <w:tr w:rsidR="00EC2B34" w:rsidRPr="001C303A" w14:paraId="274BCC7B" w14:textId="77777777" w:rsidTr="00E57C85">
        <w:trPr>
          <w:trHeight w:val="57"/>
        </w:trPr>
        <w:tc>
          <w:tcPr>
            <w:tcW w:w="2977" w:type="dxa"/>
            <w:tcBorders>
              <w:top w:val="nil"/>
              <w:left w:val="nil"/>
              <w:bottom w:val="nil"/>
              <w:right w:val="nil"/>
            </w:tcBorders>
            <w:shd w:val="clear" w:color="auto" w:fill="auto"/>
            <w:noWrap/>
            <w:vAlign w:val="bottom"/>
            <w:hideMark/>
          </w:tcPr>
          <w:p w14:paraId="2CC984C1" w14:textId="77777777" w:rsidR="00EC2B34" w:rsidRPr="001C303A" w:rsidRDefault="00EC2B34" w:rsidP="00EC2B34">
            <w:pPr>
              <w:jc w:val="right"/>
              <w:rPr>
                <w:rFonts w:ascii="Calibri" w:hAnsi="Calibri" w:cs="Calibri"/>
                <w:sz w:val="18"/>
                <w:szCs w:val="18"/>
              </w:rPr>
            </w:pPr>
          </w:p>
        </w:tc>
        <w:tc>
          <w:tcPr>
            <w:tcW w:w="1559" w:type="dxa"/>
            <w:tcBorders>
              <w:top w:val="nil"/>
              <w:left w:val="nil"/>
              <w:bottom w:val="nil"/>
              <w:right w:val="nil"/>
            </w:tcBorders>
            <w:shd w:val="clear" w:color="auto" w:fill="auto"/>
            <w:noWrap/>
            <w:vAlign w:val="center"/>
          </w:tcPr>
          <w:p w14:paraId="49F6A978" w14:textId="77777777" w:rsidR="00EC2B34" w:rsidRPr="001C303A" w:rsidRDefault="00EC2B34" w:rsidP="00EC2B34">
            <w:pPr>
              <w:jc w:val="right"/>
              <w:rPr>
                <w:rFonts w:ascii="Arial" w:hAnsi="Arial" w:cs="Arial"/>
                <w:sz w:val="18"/>
                <w:szCs w:val="18"/>
              </w:rPr>
            </w:pPr>
          </w:p>
        </w:tc>
        <w:tc>
          <w:tcPr>
            <w:tcW w:w="1134" w:type="dxa"/>
            <w:tcBorders>
              <w:top w:val="nil"/>
              <w:left w:val="nil"/>
              <w:bottom w:val="nil"/>
              <w:right w:val="nil"/>
            </w:tcBorders>
            <w:shd w:val="clear" w:color="auto" w:fill="auto"/>
            <w:noWrap/>
            <w:vAlign w:val="center"/>
          </w:tcPr>
          <w:p w14:paraId="16D033C4" w14:textId="77777777" w:rsidR="00EC2B34" w:rsidRPr="001C303A" w:rsidRDefault="00EC2B34" w:rsidP="00EC2B34">
            <w:pPr>
              <w:jc w:val="right"/>
              <w:rPr>
                <w:rFonts w:ascii="Arial" w:hAnsi="Arial" w:cs="Arial"/>
                <w:sz w:val="18"/>
                <w:szCs w:val="18"/>
              </w:rPr>
            </w:pPr>
          </w:p>
        </w:tc>
        <w:tc>
          <w:tcPr>
            <w:tcW w:w="1134" w:type="dxa"/>
            <w:tcBorders>
              <w:top w:val="nil"/>
              <w:left w:val="nil"/>
              <w:bottom w:val="nil"/>
              <w:right w:val="nil"/>
            </w:tcBorders>
            <w:shd w:val="clear" w:color="auto" w:fill="auto"/>
            <w:noWrap/>
            <w:vAlign w:val="center"/>
          </w:tcPr>
          <w:p w14:paraId="4C5EB181" w14:textId="77777777" w:rsidR="00EC2B34" w:rsidRPr="001C303A" w:rsidRDefault="00EC2B34" w:rsidP="00EC2B34">
            <w:pPr>
              <w:jc w:val="right"/>
              <w:rPr>
                <w:rFonts w:ascii="Arial" w:hAnsi="Arial" w:cs="Arial"/>
                <w:sz w:val="18"/>
                <w:szCs w:val="18"/>
              </w:rPr>
            </w:pPr>
          </w:p>
        </w:tc>
        <w:tc>
          <w:tcPr>
            <w:tcW w:w="1560" w:type="dxa"/>
            <w:tcBorders>
              <w:top w:val="nil"/>
              <w:left w:val="nil"/>
              <w:bottom w:val="nil"/>
              <w:right w:val="nil"/>
            </w:tcBorders>
            <w:shd w:val="clear" w:color="auto" w:fill="auto"/>
            <w:noWrap/>
            <w:vAlign w:val="center"/>
          </w:tcPr>
          <w:p w14:paraId="67CC90C1" w14:textId="77777777" w:rsidR="00EC2B34" w:rsidRPr="001C303A" w:rsidRDefault="00EC2B34" w:rsidP="00EC2B34">
            <w:pPr>
              <w:jc w:val="right"/>
              <w:rPr>
                <w:rFonts w:ascii="Arial" w:hAnsi="Arial" w:cs="Arial"/>
                <w:sz w:val="18"/>
                <w:szCs w:val="18"/>
              </w:rPr>
            </w:pPr>
          </w:p>
        </w:tc>
        <w:tc>
          <w:tcPr>
            <w:tcW w:w="1417" w:type="dxa"/>
            <w:tcBorders>
              <w:top w:val="nil"/>
              <w:left w:val="nil"/>
              <w:bottom w:val="nil"/>
              <w:right w:val="nil"/>
            </w:tcBorders>
            <w:shd w:val="clear" w:color="auto" w:fill="auto"/>
            <w:noWrap/>
            <w:vAlign w:val="center"/>
          </w:tcPr>
          <w:p w14:paraId="2DDA35B9" w14:textId="77777777" w:rsidR="00EC2B34" w:rsidRPr="001C303A" w:rsidRDefault="00EC2B34" w:rsidP="00EC2B34">
            <w:pPr>
              <w:jc w:val="right"/>
              <w:rPr>
                <w:rFonts w:ascii="Arial" w:hAnsi="Arial" w:cs="Arial"/>
                <w:sz w:val="18"/>
                <w:szCs w:val="18"/>
              </w:rPr>
            </w:pPr>
          </w:p>
        </w:tc>
      </w:tr>
      <w:tr w:rsidR="00B755EB" w:rsidRPr="001C303A" w14:paraId="4E690D28" w14:textId="77777777" w:rsidTr="00E57C85">
        <w:trPr>
          <w:trHeight w:val="57"/>
        </w:trPr>
        <w:tc>
          <w:tcPr>
            <w:tcW w:w="2977" w:type="dxa"/>
            <w:tcBorders>
              <w:top w:val="nil"/>
              <w:left w:val="nil"/>
              <w:bottom w:val="nil"/>
              <w:right w:val="nil"/>
            </w:tcBorders>
            <w:shd w:val="clear" w:color="auto" w:fill="auto"/>
            <w:noWrap/>
            <w:vAlign w:val="bottom"/>
            <w:hideMark/>
          </w:tcPr>
          <w:p w14:paraId="21F04F18" w14:textId="4736DE1E"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1B171F57" w14:textId="6D8EE68A"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11A1B5A" w14:textId="111CCFC1"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4198483A" w14:textId="4D0E53DD"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0A17AE91" w14:textId="4CE74E22"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4990ADD1" w14:textId="757D5187"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r>
      <w:tr w:rsidR="00B755EB" w:rsidRPr="001C303A" w14:paraId="3C281EC3" w14:textId="77777777" w:rsidTr="00E57C85">
        <w:trPr>
          <w:trHeight w:val="57"/>
        </w:trPr>
        <w:tc>
          <w:tcPr>
            <w:tcW w:w="2977" w:type="dxa"/>
            <w:tcBorders>
              <w:top w:val="nil"/>
              <w:left w:val="nil"/>
              <w:bottom w:val="nil"/>
              <w:right w:val="nil"/>
            </w:tcBorders>
            <w:shd w:val="clear" w:color="auto" w:fill="auto"/>
            <w:noWrap/>
            <w:vAlign w:val="bottom"/>
            <w:hideMark/>
          </w:tcPr>
          <w:p w14:paraId="2F2A9664" w14:textId="10D3F218"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0FD85286" w14:textId="14FA4EA5" w:rsidR="00B755EB" w:rsidRPr="001C303A" w:rsidRDefault="00B755EB" w:rsidP="00B755EB">
            <w:pPr>
              <w:jc w:val="right"/>
              <w:rPr>
                <w:rFonts w:ascii="Arial" w:hAnsi="Arial" w:cs="Arial"/>
                <w:sz w:val="18"/>
                <w:szCs w:val="18"/>
              </w:rPr>
            </w:pPr>
            <w:r w:rsidRPr="001C303A">
              <w:rPr>
                <w:rFonts w:ascii="Arial" w:hAnsi="Arial" w:cs="Arial"/>
                <w:sz w:val="18"/>
                <w:szCs w:val="18"/>
              </w:rPr>
              <w:t>(675)</w:t>
            </w:r>
          </w:p>
        </w:tc>
        <w:tc>
          <w:tcPr>
            <w:tcW w:w="1134" w:type="dxa"/>
            <w:tcBorders>
              <w:top w:val="nil"/>
              <w:left w:val="nil"/>
              <w:bottom w:val="nil"/>
              <w:right w:val="nil"/>
            </w:tcBorders>
            <w:shd w:val="clear" w:color="auto" w:fill="auto"/>
            <w:noWrap/>
            <w:vAlign w:val="center"/>
          </w:tcPr>
          <w:p w14:paraId="78E28A23" w14:textId="7BC45441"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25DA480B" w14:textId="1F0E106F"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420A940E" w14:textId="0684F608"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2ADEB08F" w14:textId="523AEAAB" w:rsidR="00B755EB" w:rsidRPr="001C303A" w:rsidRDefault="00B755EB" w:rsidP="00B755EB">
            <w:pPr>
              <w:jc w:val="right"/>
              <w:rPr>
                <w:rFonts w:ascii="Arial" w:hAnsi="Arial" w:cs="Arial"/>
                <w:sz w:val="18"/>
                <w:szCs w:val="18"/>
              </w:rPr>
            </w:pPr>
            <w:r w:rsidRPr="001C303A">
              <w:rPr>
                <w:rFonts w:ascii="Arial" w:hAnsi="Arial" w:cs="Arial"/>
                <w:sz w:val="18"/>
                <w:szCs w:val="18"/>
              </w:rPr>
              <w:t>(675)</w:t>
            </w:r>
          </w:p>
        </w:tc>
      </w:tr>
      <w:tr w:rsidR="00B755EB" w:rsidRPr="001C303A" w14:paraId="09991B12" w14:textId="77777777" w:rsidTr="00E57C85">
        <w:trPr>
          <w:trHeight w:val="57"/>
        </w:trPr>
        <w:tc>
          <w:tcPr>
            <w:tcW w:w="2977" w:type="dxa"/>
            <w:tcBorders>
              <w:top w:val="nil"/>
              <w:left w:val="nil"/>
              <w:bottom w:val="nil"/>
              <w:right w:val="nil"/>
            </w:tcBorders>
            <w:shd w:val="clear" w:color="auto" w:fill="auto"/>
            <w:noWrap/>
            <w:vAlign w:val="bottom"/>
            <w:hideMark/>
          </w:tcPr>
          <w:p w14:paraId="6A30FD3F" w14:textId="1BD91121" w:rsidR="00B755EB" w:rsidRPr="001C303A" w:rsidRDefault="00B755EB" w:rsidP="00B755EB">
            <w:pPr>
              <w:rPr>
                <w:rFonts w:ascii="Arial" w:hAnsi="Arial" w:cs="Arial"/>
                <w:b/>
                <w:bCs/>
                <w:sz w:val="18"/>
                <w:szCs w:val="18"/>
              </w:rPr>
            </w:pPr>
            <w:proofErr w:type="spellStart"/>
            <w:r w:rsidRPr="001C303A">
              <w:rPr>
                <w:rFonts w:ascii="Arial" w:hAnsi="Arial" w:cs="Arial"/>
                <w:b/>
                <w:bCs/>
                <w:color w:val="000000"/>
                <w:sz w:val="18"/>
                <w:szCs w:val="18"/>
              </w:rPr>
              <w:t>Impairment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expenses</w:t>
            </w:r>
            <w:proofErr w:type="spellEnd"/>
          </w:p>
        </w:tc>
        <w:tc>
          <w:tcPr>
            <w:tcW w:w="1559" w:type="dxa"/>
            <w:tcBorders>
              <w:top w:val="nil"/>
              <w:left w:val="nil"/>
              <w:bottom w:val="nil"/>
              <w:right w:val="nil"/>
            </w:tcBorders>
            <w:shd w:val="clear" w:color="auto" w:fill="auto"/>
            <w:noWrap/>
            <w:vAlign w:val="center"/>
          </w:tcPr>
          <w:p w14:paraId="747054FE" w14:textId="542DD224"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(675)</w:t>
            </w:r>
          </w:p>
        </w:tc>
        <w:tc>
          <w:tcPr>
            <w:tcW w:w="1134" w:type="dxa"/>
            <w:tcBorders>
              <w:top w:val="nil"/>
              <w:left w:val="nil"/>
              <w:bottom w:val="nil"/>
              <w:right w:val="nil"/>
            </w:tcBorders>
            <w:shd w:val="clear" w:color="auto" w:fill="auto"/>
            <w:noWrap/>
            <w:vAlign w:val="center"/>
          </w:tcPr>
          <w:p w14:paraId="14797ED3" w14:textId="40A3AA0F"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w:t>
            </w:r>
          </w:p>
        </w:tc>
        <w:tc>
          <w:tcPr>
            <w:tcW w:w="1134" w:type="dxa"/>
            <w:tcBorders>
              <w:top w:val="nil"/>
              <w:left w:val="nil"/>
              <w:bottom w:val="nil"/>
              <w:right w:val="nil"/>
            </w:tcBorders>
            <w:shd w:val="clear" w:color="auto" w:fill="auto"/>
            <w:noWrap/>
            <w:vAlign w:val="center"/>
          </w:tcPr>
          <w:p w14:paraId="14032385" w14:textId="19606B24"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w:t>
            </w:r>
          </w:p>
        </w:tc>
        <w:tc>
          <w:tcPr>
            <w:tcW w:w="1560" w:type="dxa"/>
            <w:tcBorders>
              <w:top w:val="nil"/>
              <w:left w:val="nil"/>
              <w:bottom w:val="nil"/>
              <w:right w:val="nil"/>
            </w:tcBorders>
            <w:shd w:val="clear" w:color="auto" w:fill="auto"/>
            <w:noWrap/>
            <w:vAlign w:val="center"/>
          </w:tcPr>
          <w:p w14:paraId="57766800" w14:textId="14DA6784"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7480BB29" w14:textId="3DA96788"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(675)</w:t>
            </w:r>
          </w:p>
        </w:tc>
      </w:tr>
      <w:tr w:rsidR="00B755EB" w:rsidRPr="001C303A" w14:paraId="3630AC95" w14:textId="77777777" w:rsidTr="00E57C85">
        <w:trPr>
          <w:trHeight w:val="57"/>
        </w:trPr>
        <w:tc>
          <w:tcPr>
            <w:tcW w:w="2977" w:type="dxa"/>
            <w:tcBorders>
              <w:top w:val="nil"/>
              <w:left w:val="nil"/>
              <w:bottom w:val="nil"/>
              <w:right w:val="nil"/>
            </w:tcBorders>
            <w:shd w:val="clear" w:color="auto" w:fill="auto"/>
            <w:noWrap/>
            <w:vAlign w:val="bottom"/>
            <w:hideMark/>
          </w:tcPr>
          <w:p w14:paraId="51B028BA" w14:textId="5DCFE797"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6E174155" w14:textId="3839D918"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0D324AF3" w14:textId="231B0573"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5D72037F" w14:textId="2851E181"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79FD1A51" w14:textId="36D9ACA6"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7DE786F0" w14:textId="2B103210"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r>
      <w:tr w:rsidR="00B755EB" w:rsidRPr="001C303A" w14:paraId="3F2BBBE2" w14:textId="77777777" w:rsidTr="00E57C85">
        <w:trPr>
          <w:trHeight w:val="57"/>
        </w:trPr>
        <w:tc>
          <w:tcPr>
            <w:tcW w:w="2977" w:type="dxa"/>
            <w:tcBorders>
              <w:top w:val="nil"/>
              <w:left w:val="nil"/>
              <w:bottom w:val="nil"/>
              <w:right w:val="nil"/>
            </w:tcBorders>
            <w:shd w:val="clear" w:color="auto" w:fill="auto"/>
            <w:noWrap/>
            <w:vAlign w:val="bottom"/>
            <w:hideMark/>
          </w:tcPr>
          <w:p w14:paraId="0459B2AA" w14:textId="3B699E44"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0027D1C5" w14:textId="5DB52945" w:rsidR="00B755EB" w:rsidRPr="001C303A" w:rsidRDefault="00B755EB" w:rsidP="00B755EB">
            <w:pPr>
              <w:jc w:val="right"/>
              <w:rPr>
                <w:rFonts w:ascii="Arial" w:hAnsi="Arial" w:cs="Arial"/>
                <w:sz w:val="18"/>
                <w:szCs w:val="18"/>
              </w:rPr>
            </w:pPr>
            <w:r w:rsidRPr="001C303A">
              <w:rPr>
                <w:rFonts w:ascii="Arial" w:hAnsi="Arial" w:cs="Arial"/>
                <w:sz w:val="18"/>
                <w:szCs w:val="18"/>
              </w:rPr>
              <w:t>3</w:t>
            </w:r>
            <w:r w:rsidR="00B0112F" w:rsidRPr="001C303A">
              <w:rPr>
                <w:rFonts w:ascii="Arial" w:hAnsi="Arial" w:cs="Arial"/>
                <w:sz w:val="18"/>
                <w:szCs w:val="18"/>
              </w:rPr>
              <w:t>,</w:t>
            </w:r>
            <w:r w:rsidRPr="001C303A">
              <w:rPr>
                <w:rFonts w:ascii="Arial" w:hAnsi="Arial" w:cs="Arial"/>
                <w:sz w:val="18"/>
                <w:szCs w:val="18"/>
              </w:rPr>
              <w:t>208</w:t>
            </w:r>
          </w:p>
        </w:tc>
        <w:tc>
          <w:tcPr>
            <w:tcW w:w="1134" w:type="dxa"/>
            <w:tcBorders>
              <w:top w:val="nil"/>
              <w:left w:val="nil"/>
              <w:bottom w:val="nil"/>
              <w:right w:val="nil"/>
            </w:tcBorders>
            <w:shd w:val="clear" w:color="auto" w:fill="auto"/>
            <w:noWrap/>
            <w:vAlign w:val="center"/>
          </w:tcPr>
          <w:p w14:paraId="12A713EA" w14:textId="7D1A8CB5" w:rsidR="00B755EB" w:rsidRPr="001C303A" w:rsidRDefault="00B755EB" w:rsidP="00B755EB">
            <w:pPr>
              <w:jc w:val="right"/>
              <w:rPr>
                <w:rFonts w:ascii="Arial" w:hAnsi="Arial" w:cs="Arial"/>
                <w:sz w:val="18"/>
                <w:szCs w:val="18"/>
              </w:rPr>
            </w:pPr>
            <w:r w:rsidRPr="001C303A">
              <w:rPr>
                <w:rFonts w:ascii="Arial" w:hAnsi="Arial" w:cs="Arial"/>
                <w:sz w:val="18"/>
                <w:szCs w:val="18"/>
              </w:rPr>
              <w:t>380</w:t>
            </w:r>
          </w:p>
        </w:tc>
        <w:tc>
          <w:tcPr>
            <w:tcW w:w="1134" w:type="dxa"/>
            <w:tcBorders>
              <w:top w:val="nil"/>
              <w:left w:val="nil"/>
              <w:bottom w:val="nil"/>
              <w:right w:val="nil"/>
            </w:tcBorders>
            <w:shd w:val="clear" w:color="auto" w:fill="auto"/>
            <w:noWrap/>
            <w:vAlign w:val="center"/>
          </w:tcPr>
          <w:p w14:paraId="2EB3A4F8" w14:textId="32485222" w:rsidR="00B755EB" w:rsidRPr="001C303A" w:rsidRDefault="00B755EB" w:rsidP="00B755EB">
            <w:pPr>
              <w:jc w:val="right"/>
              <w:rPr>
                <w:rFonts w:ascii="Arial" w:hAnsi="Arial" w:cs="Arial"/>
                <w:sz w:val="18"/>
                <w:szCs w:val="18"/>
              </w:rPr>
            </w:pPr>
            <w:r w:rsidRPr="001C303A">
              <w:rPr>
                <w:rFonts w:ascii="Arial" w:hAnsi="Arial" w:cs="Arial"/>
                <w:sz w:val="18"/>
                <w:szCs w:val="18"/>
              </w:rPr>
              <w:t>(412)</w:t>
            </w:r>
          </w:p>
        </w:tc>
        <w:tc>
          <w:tcPr>
            <w:tcW w:w="1560" w:type="dxa"/>
            <w:tcBorders>
              <w:top w:val="nil"/>
              <w:left w:val="nil"/>
              <w:bottom w:val="nil"/>
              <w:right w:val="nil"/>
            </w:tcBorders>
            <w:shd w:val="clear" w:color="auto" w:fill="auto"/>
            <w:noWrap/>
            <w:vAlign w:val="center"/>
          </w:tcPr>
          <w:p w14:paraId="3CCC7F57" w14:textId="2855EFC9"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0C3DEFF8" w14:textId="116CD39B" w:rsidR="00B755EB" w:rsidRPr="001C303A" w:rsidRDefault="00B755EB" w:rsidP="00B755EB">
            <w:pPr>
              <w:jc w:val="right"/>
              <w:rPr>
                <w:rFonts w:ascii="Arial" w:hAnsi="Arial" w:cs="Arial"/>
                <w:sz w:val="18"/>
                <w:szCs w:val="18"/>
              </w:rPr>
            </w:pPr>
            <w:r w:rsidRPr="001C303A">
              <w:rPr>
                <w:rFonts w:ascii="Arial" w:hAnsi="Arial" w:cs="Arial"/>
                <w:sz w:val="18"/>
                <w:szCs w:val="18"/>
              </w:rPr>
              <w:t>3</w:t>
            </w:r>
            <w:r w:rsidR="00B0112F" w:rsidRPr="001C303A">
              <w:rPr>
                <w:rFonts w:ascii="Arial" w:hAnsi="Arial" w:cs="Arial"/>
                <w:sz w:val="18"/>
                <w:szCs w:val="18"/>
              </w:rPr>
              <w:t>,</w:t>
            </w:r>
            <w:r w:rsidRPr="001C303A">
              <w:rPr>
                <w:rFonts w:ascii="Arial" w:hAnsi="Arial" w:cs="Arial"/>
                <w:sz w:val="18"/>
                <w:szCs w:val="18"/>
              </w:rPr>
              <w:t>176</w:t>
            </w:r>
          </w:p>
        </w:tc>
      </w:tr>
      <w:tr w:rsidR="00B755EB" w:rsidRPr="001C303A" w14:paraId="7541B6C5" w14:textId="77777777" w:rsidTr="00E57C85">
        <w:trPr>
          <w:trHeight w:val="57"/>
        </w:trPr>
        <w:tc>
          <w:tcPr>
            <w:tcW w:w="2977" w:type="dxa"/>
            <w:tcBorders>
              <w:top w:val="nil"/>
              <w:left w:val="nil"/>
              <w:bottom w:val="nil"/>
              <w:right w:val="nil"/>
            </w:tcBorders>
            <w:shd w:val="clear" w:color="auto" w:fill="auto"/>
            <w:noWrap/>
            <w:vAlign w:val="bottom"/>
            <w:hideMark/>
          </w:tcPr>
          <w:p w14:paraId="0BD3AF30" w14:textId="5E75A2D7" w:rsidR="00B755EB" w:rsidRPr="001C303A" w:rsidRDefault="00B755EB" w:rsidP="00B755EB">
            <w:pPr>
              <w:rPr>
                <w:rFonts w:ascii="Arial" w:hAnsi="Arial" w:cs="Arial"/>
                <w:b/>
                <w:bCs/>
                <w:sz w:val="18"/>
                <w:szCs w:val="18"/>
              </w:rPr>
            </w:pPr>
            <w:r w:rsidRPr="001C303A">
              <w:rPr>
                <w:rFonts w:ascii="Arial" w:hAnsi="Arial" w:cs="Arial"/>
                <w:b/>
                <w:bCs/>
                <w:color w:val="000000"/>
                <w:sz w:val="18"/>
                <w:szCs w:val="18"/>
              </w:rPr>
              <w:t xml:space="preserve">Net </w:t>
            </w:r>
            <w:proofErr w:type="spellStart"/>
            <w:r w:rsidRPr="001C303A">
              <w:rPr>
                <w:rFonts w:ascii="Arial" w:hAnsi="Arial" w:cs="Arial"/>
                <w:b/>
                <w:bCs/>
                <w:color w:val="000000"/>
                <w:sz w:val="18"/>
                <w:szCs w:val="18"/>
              </w:rPr>
              <w:t>other</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income</w:t>
            </w:r>
            <w:proofErr w:type="spellEnd"/>
          </w:p>
        </w:tc>
        <w:tc>
          <w:tcPr>
            <w:tcW w:w="1559" w:type="dxa"/>
            <w:tcBorders>
              <w:top w:val="nil"/>
              <w:left w:val="nil"/>
              <w:bottom w:val="nil"/>
              <w:right w:val="nil"/>
            </w:tcBorders>
            <w:shd w:val="clear" w:color="auto" w:fill="auto"/>
            <w:noWrap/>
            <w:vAlign w:val="center"/>
          </w:tcPr>
          <w:p w14:paraId="52F46EFF" w14:textId="4EC5255D"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3</w:t>
            </w:r>
            <w:r w:rsidR="00B0112F" w:rsidRPr="001C303A">
              <w:rPr>
                <w:rFonts w:ascii="Arial" w:hAnsi="Arial" w:cs="Arial"/>
                <w:b/>
                <w:bCs/>
                <w:sz w:val="18"/>
                <w:szCs w:val="18"/>
              </w:rPr>
              <w:t>,</w:t>
            </w:r>
            <w:r w:rsidRPr="001C303A">
              <w:rPr>
                <w:rFonts w:ascii="Arial" w:hAnsi="Arial" w:cs="Arial"/>
                <w:b/>
                <w:bCs/>
                <w:sz w:val="18"/>
                <w:szCs w:val="18"/>
              </w:rPr>
              <w:t>208</w:t>
            </w:r>
          </w:p>
        </w:tc>
        <w:tc>
          <w:tcPr>
            <w:tcW w:w="1134" w:type="dxa"/>
            <w:tcBorders>
              <w:top w:val="nil"/>
              <w:left w:val="nil"/>
              <w:bottom w:val="nil"/>
              <w:right w:val="nil"/>
            </w:tcBorders>
            <w:shd w:val="clear" w:color="auto" w:fill="auto"/>
            <w:noWrap/>
            <w:vAlign w:val="center"/>
          </w:tcPr>
          <w:p w14:paraId="06530D13" w14:textId="1B0934C9"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380</w:t>
            </w:r>
          </w:p>
        </w:tc>
        <w:tc>
          <w:tcPr>
            <w:tcW w:w="1134" w:type="dxa"/>
            <w:tcBorders>
              <w:top w:val="nil"/>
              <w:left w:val="nil"/>
              <w:bottom w:val="nil"/>
              <w:right w:val="nil"/>
            </w:tcBorders>
            <w:shd w:val="clear" w:color="auto" w:fill="auto"/>
            <w:noWrap/>
            <w:vAlign w:val="center"/>
          </w:tcPr>
          <w:p w14:paraId="3B293C9D" w14:textId="296915ED"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(412)</w:t>
            </w:r>
          </w:p>
        </w:tc>
        <w:tc>
          <w:tcPr>
            <w:tcW w:w="1560" w:type="dxa"/>
            <w:tcBorders>
              <w:top w:val="nil"/>
              <w:left w:val="nil"/>
              <w:bottom w:val="nil"/>
              <w:right w:val="nil"/>
            </w:tcBorders>
            <w:shd w:val="clear" w:color="auto" w:fill="auto"/>
            <w:noWrap/>
            <w:vAlign w:val="center"/>
          </w:tcPr>
          <w:p w14:paraId="38071B0B" w14:textId="6BAD1934"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03A53DD5" w14:textId="3E6842A9"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3</w:t>
            </w:r>
            <w:r w:rsidR="00B0112F" w:rsidRPr="001C303A">
              <w:rPr>
                <w:rFonts w:ascii="Arial" w:hAnsi="Arial" w:cs="Arial"/>
                <w:b/>
                <w:bCs/>
                <w:sz w:val="18"/>
                <w:szCs w:val="18"/>
              </w:rPr>
              <w:t>,</w:t>
            </w:r>
            <w:r w:rsidRPr="001C303A">
              <w:rPr>
                <w:rFonts w:ascii="Arial" w:hAnsi="Arial" w:cs="Arial"/>
                <w:b/>
                <w:bCs/>
                <w:sz w:val="18"/>
                <w:szCs w:val="18"/>
              </w:rPr>
              <w:t>176</w:t>
            </w:r>
          </w:p>
        </w:tc>
      </w:tr>
      <w:tr w:rsidR="00B755EB" w:rsidRPr="001C303A" w14:paraId="02F98217" w14:textId="77777777" w:rsidTr="00E57C85">
        <w:trPr>
          <w:trHeight w:val="57"/>
        </w:trPr>
        <w:tc>
          <w:tcPr>
            <w:tcW w:w="2977" w:type="dxa"/>
            <w:tcBorders>
              <w:top w:val="nil"/>
              <w:left w:val="nil"/>
              <w:bottom w:val="nil"/>
              <w:right w:val="nil"/>
            </w:tcBorders>
            <w:shd w:val="clear" w:color="auto" w:fill="auto"/>
            <w:noWrap/>
            <w:vAlign w:val="bottom"/>
            <w:hideMark/>
          </w:tcPr>
          <w:p w14:paraId="750D8BB7" w14:textId="0F035272" w:rsidR="00B755EB" w:rsidRPr="001C303A" w:rsidRDefault="00B755EB" w:rsidP="00B755EB">
            <w:pPr>
              <w:rPr>
                <w:rFonts w:ascii="Arial" w:hAnsi="Arial" w:cs="Arial"/>
                <w:b/>
                <w:bCs/>
                <w:sz w:val="18"/>
                <w:szCs w:val="18"/>
              </w:rPr>
            </w:pPr>
            <w:proofErr w:type="spellStart"/>
            <w:r w:rsidRPr="001C303A">
              <w:rPr>
                <w:rFonts w:ascii="Arial" w:hAnsi="Arial" w:cs="Arial"/>
                <w:b/>
                <w:bCs/>
                <w:color w:val="000000"/>
                <w:sz w:val="18"/>
                <w:szCs w:val="18"/>
              </w:rPr>
              <w:t>Profit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loss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before</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tax</w:t>
            </w:r>
            <w:proofErr w:type="spellEnd"/>
          </w:p>
        </w:tc>
        <w:tc>
          <w:tcPr>
            <w:tcW w:w="1559" w:type="dxa"/>
            <w:tcBorders>
              <w:top w:val="single" w:sz="4" w:space="0" w:color="auto"/>
              <w:left w:val="nil"/>
              <w:bottom w:val="nil"/>
              <w:right w:val="nil"/>
            </w:tcBorders>
            <w:shd w:val="clear" w:color="auto" w:fill="auto"/>
            <w:noWrap/>
            <w:vAlign w:val="center"/>
          </w:tcPr>
          <w:p w14:paraId="23B5D7E7" w14:textId="6FFE84B4"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5</w:t>
            </w:r>
            <w:r w:rsidR="00B0112F" w:rsidRPr="001C303A">
              <w:rPr>
                <w:rFonts w:ascii="Arial" w:hAnsi="Arial" w:cs="Arial"/>
                <w:b/>
                <w:bCs/>
                <w:sz w:val="18"/>
                <w:szCs w:val="18"/>
              </w:rPr>
              <w:t>,</w:t>
            </w:r>
            <w:r w:rsidRPr="001C303A">
              <w:rPr>
                <w:rFonts w:ascii="Arial" w:hAnsi="Arial" w:cs="Arial"/>
                <w:b/>
                <w:bCs/>
                <w:sz w:val="18"/>
                <w:szCs w:val="18"/>
              </w:rPr>
              <w:t>121</w:t>
            </w:r>
          </w:p>
        </w:tc>
        <w:tc>
          <w:tcPr>
            <w:tcW w:w="1134" w:type="dxa"/>
            <w:tcBorders>
              <w:top w:val="single" w:sz="4" w:space="0" w:color="auto"/>
              <w:left w:val="nil"/>
              <w:bottom w:val="nil"/>
              <w:right w:val="nil"/>
            </w:tcBorders>
            <w:shd w:val="clear" w:color="auto" w:fill="auto"/>
            <w:noWrap/>
            <w:vAlign w:val="center"/>
          </w:tcPr>
          <w:p w14:paraId="12288C77" w14:textId="00E06CFD"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488</w:t>
            </w:r>
          </w:p>
        </w:tc>
        <w:tc>
          <w:tcPr>
            <w:tcW w:w="1134" w:type="dxa"/>
            <w:tcBorders>
              <w:top w:val="single" w:sz="4" w:space="0" w:color="auto"/>
              <w:left w:val="nil"/>
              <w:bottom w:val="nil"/>
              <w:right w:val="nil"/>
            </w:tcBorders>
            <w:shd w:val="clear" w:color="auto" w:fill="auto"/>
            <w:noWrap/>
            <w:vAlign w:val="center"/>
          </w:tcPr>
          <w:p w14:paraId="38A17903" w14:textId="300FD8DF"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(8</w:t>
            </w:r>
            <w:r w:rsidR="00B0112F" w:rsidRPr="001C303A">
              <w:rPr>
                <w:rFonts w:ascii="Arial" w:hAnsi="Arial" w:cs="Arial"/>
                <w:b/>
                <w:bCs/>
                <w:sz w:val="18"/>
                <w:szCs w:val="18"/>
              </w:rPr>
              <w:t>,</w:t>
            </w:r>
            <w:r w:rsidRPr="001C303A">
              <w:rPr>
                <w:rFonts w:ascii="Arial" w:hAnsi="Arial" w:cs="Arial"/>
                <w:b/>
                <w:bCs/>
                <w:sz w:val="18"/>
                <w:szCs w:val="18"/>
              </w:rPr>
              <w:t>524)</w:t>
            </w:r>
          </w:p>
        </w:tc>
        <w:tc>
          <w:tcPr>
            <w:tcW w:w="1560" w:type="dxa"/>
            <w:tcBorders>
              <w:top w:val="single" w:sz="4" w:space="0" w:color="auto"/>
              <w:left w:val="nil"/>
              <w:bottom w:val="nil"/>
              <w:right w:val="nil"/>
            </w:tcBorders>
            <w:shd w:val="clear" w:color="auto" w:fill="auto"/>
            <w:noWrap/>
            <w:vAlign w:val="center"/>
          </w:tcPr>
          <w:p w14:paraId="25AC4261" w14:textId="67B6F976"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6</w:t>
            </w:r>
            <w:r w:rsidR="00B0112F" w:rsidRPr="001C303A">
              <w:rPr>
                <w:rFonts w:ascii="Arial" w:hAnsi="Arial" w:cs="Arial"/>
                <w:b/>
                <w:bCs/>
                <w:sz w:val="18"/>
                <w:szCs w:val="18"/>
              </w:rPr>
              <w:t>,</w:t>
            </w:r>
            <w:r w:rsidRPr="001C303A">
              <w:rPr>
                <w:rFonts w:ascii="Arial" w:hAnsi="Arial" w:cs="Arial"/>
                <w:b/>
                <w:bCs/>
                <w:sz w:val="18"/>
                <w:szCs w:val="18"/>
              </w:rPr>
              <w:t>299</w:t>
            </w:r>
          </w:p>
        </w:tc>
        <w:tc>
          <w:tcPr>
            <w:tcW w:w="1417" w:type="dxa"/>
            <w:tcBorders>
              <w:top w:val="single" w:sz="4" w:space="0" w:color="auto"/>
              <w:left w:val="nil"/>
              <w:bottom w:val="nil"/>
              <w:right w:val="nil"/>
            </w:tcBorders>
            <w:shd w:val="clear" w:color="auto" w:fill="auto"/>
            <w:noWrap/>
            <w:vAlign w:val="center"/>
          </w:tcPr>
          <w:p w14:paraId="5C7B585B" w14:textId="56DC55A0"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3</w:t>
            </w:r>
            <w:r w:rsidR="00B0112F" w:rsidRPr="001C303A">
              <w:rPr>
                <w:rFonts w:ascii="Arial" w:hAnsi="Arial" w:cs="Arial"/>
                <w:b/>
                <w:bCs/>
                <w:sz w:val="18"/>
                <w:szCs w:val="18"/>
              </w:rPr>
              <w:t>,</w:t>
            </w:r>
            <w:r w:rsidRPr="001C303A">
              <w:rPr>
                <w:rFonts w:ascii="Arial" w:hAnsi="Arial" w:cs="Arial"/>
                <w:b/>
                <w:bCs/>
                <w:sz w:val="18"/>
                <w:szCs w:val="18"/>
              </w:rPr>
              <w:t>384</w:t>
            </w:r>
          </w:p>
        </w:tc>
      </w:tr>
      <w:tr w:rsidR="00B755EB" w:rsidRPr="001C303A" w14:paraId="6A22E705" w14:textId="77777777" w:rsidTr="00E57C85">
        <w:trPr>
          <w:trHeight w:val="57"/>
        </w:trPr>
        <w:tc>
          <w:tcPr>
            <w:tcW w:w="2977" w:type="dxa"/>
            <w:tcBorders>
              <w:top w:val="nil"/>
              <w:left w:val="nil"/>
              <w:bottom w:val="nil"/>
              <w:right w:val="nil"/>
            </w:tcBorders>
            <w:shd w:val="clear" w:color="auto" w:fill="auto"/>
            <w:noWrap/>
            <w:vAlign w:val="bottom"/>
            <w:hideMark/>
          </w:tcPr>
          <w:p w14:paraId="39005677" w14:textId="4F739CDB"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Income</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tax</w:t>
            </w:r>
            <w:proofErr w:type="spellEnd"/>
          </w:p>
        </w:tc>
        <w:tc>
          <w:tcPr>
            <w:tcW w:w="1559" w:type="dxa"/>
            <w:tcBorders>
              <w:top w:val="nil"/>
              <w:left w:val="nil"/>
              <w:bottom w:val="nil"/>
              <w:right w:val="nil"/>
            </w:tcBorders>
            <w:shd w:val="clear" w:color="auto" w:fill="auto"/>
            <w:noWrap/>
            <w:vAlign w:val="center"/>
          </w:tcPr>
          <w:p w14:paraId="5D01F038" w14:textId="7845B099" w:rsidR="00B755EB" w:rsidRPr="001C303A" w:rsidRDefault="00B755EB" w:rsidP="00B755EB">
            <w:pPr>
              <w:jc w:val="right"/>
              <w:rPr>
                <w:rFonts w:ascii="Arial" w:hAnsi="Arial" w:cs="Arial"/>
                <w:sz w:val="18"/>
                <w:szCs w:val="18"/>
              </w:rPr>
            </w:pPr>
            <w:r w:rsidRPr="001C303A">
              <w:rPr>
                <w:rFonts w:ascii="Arial" w:hAnsi="Arial" w:cs="Arial"/>
                <w:sz w:val="18"/>
                <w:szCs w:val="18"/>
              </w:rPr>
              <w:t>(754)</w:t>
            </w:r>
          </w:p>
        </w:tc>
        <w:tc>
          <w:tcPr>
            <w:tcW w:w="1134" w:type="dxa"/>
            <w:tcBorders>
              <w:top w:val="nil"/>
              <w:left w:val="nil"/>
              <w:bottom w:val="nil"/>
              <w:right w:val="nil"/>
            </w:tcBorders>
            <w:shd w:val="clear" w:color="auto" w:fill="auto"/>
            <w:noWrap/>
            <w:vAlign w:val="center"/>
          </w:tcPr>
          <w:p w14:paraId="2E696EC9" w14:textId="7A13A78B"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1DCBD1B7" w14:textId="71C51AA2"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2F3911E7" w14:textId="3EE336BA"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3B709C24" w14:textId="6C0BDB0D" w:rsidR="00B755EB" w:rsidRPr="001C303A" w:rsidRDefault="00B755EB" w:rsidP="00B755EB">
            <w:pPr>
              <w:jc w:val="right"/>
              <w:rPr>
                <w:rFonts w:ascii="Arial" w:hAnsi="Arial" w:cs="Arial"/>
                <w:sz w:val="18"/>
                <w:szCs w:val="18"/>
              </w:rPr>
            </w:pPr>
            <w:r w:rsidRPr="001C303A">
              <w:rPr>
                <w:rFonts w:ascii="Arial" w:hAnsi="Arial" w:cs="Arial"/>
                <w:sz w:val="18"/>
                <w:szCs w:val="18"/>
              </w:rPr>
              <w:t>(754)</w:t>
            </w:r>
          </w:p>
        </w:tc>
      </w:tr>
      <w:tr w:rsidR="00B755EB" w:rsidRPr="001C303A" w14:paraId="2E9CD7AF" w14:textId="77777777" w:rsidTr="00E57C85">
        <w:trPr>
          <w:trHeight w:val="57"/>
        </w:trPr>
        <w:tc>
          <w:tcPr>
            <w:tcW w:w="2977" w:type="dxa"/>
            <w:tcBorders>
              <w:top w:val="nil"/>
              <w:left w:val="nil"/>
              <w:bottom w:val="nil"/>
              <w:right w:val="nil"/>
            </w:tcBorders>
            <w:shd w:val="clear" w:color="auto" w:fill="auto"/>
            <w:noWrap/>
            <w:vAlign w:val="bottom"/>
            <w:hideMark/>
          </w:tcPr>
          <w:p w14:paraId="580591C4" w14:textId="64511B58" w:rsidR="00B755EB" w:rsidRPr="001C303A" w:rsidRDefault="00B755EB" w:rsidP="00B755EB">
            <w:pPr>
              <w:rPr>
                <w:rFonts w:ascii="Arial" w:hAnsi="Arial" w:cs="Arial"/>
                <w:b/>
                <w:bCs/>
                <w:sz w:val="18"/>
                <w:szCs w:val="18"/>
              </w:rPr>
            </w:pPr>
            <w:proofErr w:type="spellStart"/>
            <w:r w:rsidRPr="001C303A">
              <w:rPr>
                <w:rFonts w:ascii="Arial" w:hAnsi="Arial" w:cs="Arial"/>
                <w:b/>
                <w:bCs/>
                <w:color w:val="000000"/>
                <w:sz w:val="18"/>
                <w:szCs w:val="18"/>
              </w:rPr>
              <w:t>Profit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loss</w:t>
            </w:r>
            <w:proofErr w:type="spellEnd"/>
            <w:r w:rsidRPr="001C303A">
              <w:rPr>
                <w:rFonts w:ascii="Arial" w:hAnsi="Arial" w:cs="Arial"/>
                <w:b/>
                <w:bCs/>
                <w:color w:val="000000"/>
                <w:sz w:val="18"/>
                <w:szCs w:val="18"/>
              </w:rPr>
              <w:t xml:space="preserve">) per </w:t>
            </w:r>
            <w:proofErr w:type="spellStart"/>
            <w:r w:rsidRPr="001C303A">
              <w:rPr>
                <w:rFonts w:ascii="Arial" w:hAnsi="Arial" w:cs="Arial"/>
                <w:b/>
                <w:bCs/>
                <w:color w:val="000000"/>
                <w:sz w:val="18"/>
                <w:szCs w:val="18"/>
              </w:rPr>
              <w:t>segment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after</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tax</w:t>
            </w:r>
            <w:proofErr w:type="spellEnd"/>
          </w:p>
        </w:tc>
        <w:tc>
          <w:tcPr>
            <w:tcW w:w="1559" w:type="dxa"/>
            <w:tcBorders>
              <w:top w:val="nil"/>
              <w:left w:val="nil"/>
              <w:bottom w:val="single" w:sz="4" w:space="0" w:color="auto"/>
              <w:right w:val="nil"/>
            </w:tcBorders>
            <w:shd w:val="clear" w:color="auto" w:fill="auto"/>
            <w:noWrap/>
            <w:vAlign w:val="center"/>
          </w:tcPr>
          <w:p w14:paraId="68B5FC12" w14:textId="76119476"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4</w:t>
            </w:r>
            <w:r w:rsidR="00B0112F" w:rsidRPr="001C303A">
              <w:rPr>
                <w:rFonts w:ascii="Arial" w:hAnsi="Arial" w:cs="Arial"/>
                <w:b/>
                <w:bCs/>
                <w:sz w:val="18"/>
                <w:szCs w:val="18"/>
              </w:rPr>
              <w:t>,3</w:t>
            </w:r>
            <w:r w:rsidRPr="001C303A">
              <w:rPr>
                <w:rFonts w:ascii="Arial" w:hAnsi="Arial" w:cs="Arial"/>
                <w:b/>
                <w:bCs/>
                <w:sz w:val="18"/>
                <w:szCs w:val="18"/>
              </w:rPr>
              <w:t>67</w:t>
            </w:r>
          </w:p>
        </w:tc>
        <w:tc>
          <w:tcPr>
            <w:tcW w:w="1134" w:type="dxa"/>
            <w:tcBorders>
              <w:top w:val="nil"/>
              <w:left w:val="nil"/>
              <w:bottom w:val="single" w:sz="4" w:space="0" w:color="auto"/>
              <w:right w:val="nil"/>
            </w:tcBorders>
            <w:shd w:val="clear" w:color="auto" w:fill="auto"/>
            <w:noWrap/>
            <w:vAlign w:val="center"/>
          </w:tcPr>
          <w:p w14:paraId="28941FA6" w14:textId="06542368"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488</w:t>
            </w:r>
          </w:p>
        </w:tc>
        <w:tc>
          <w:tcPr>
            <w:tcW w:w="1134" w:type="dxa"/>
            <w:tcBorders>
              <w:top w:val="nil"/>
              <w:left w:val="nil"/>
              <w:bottom w:val="single" w:sz="4" w:space="0" w:color="auto"/>
              <w:right w:val="nil"/>
            </w:tcBorders>
            <w:shd w:val="clear" w:color="auto" w:fill="auto"/>
            <w:noWrap/>
            <w:vAlign w:val="center"/>
          </w:tcPr>
          <w:p w14:paraId="558EE65D" w14:textId="6E141EDA"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(8</w:t>
            </w:r>
            <w:r w:rsidR="00B0112F" w:rsidRPr="001C303A">
              <w:rPr>
                <w:rFonts w:ascii="Arial" w:hAnsi="Arial" w:cs="Arial"/>
                <w:b/>
                <w:bCs/>
                <w:sz w:val="18"/>
                <w:szCs w:val="18"/>
              </w:rPr>
              <w:t>,</w:t>
            </w:r>
            <w:r w:rsidRPr="001C303A">
              <w:rPr>
                <w:rFonts w:ascii="Arial" w:hAnsi="Arial" w:cs="Arial"/>
                <w:b/>
                <w:bCs/>
                <w:sz w:val="18"/>
                <w:szCs w:val="18"/>
              </w:rPr>
              <w:t>524)</w:t>
            </w:r>
          </w:p>
        </w:tc>
        <w:tc>
          <w:tcPr>
            <w:tcW w:w="1560" w:type="dxa"/>
            <w:tcBorders>
              <w:top w:val="nil"/>
              <w:left w:val="nil"/>
              <w:bottom w:val="single" w:sz="4" w:space="0" w:color="auto"/>
              <w:right w:val="nil"/>
            </w:tcBorders>
            <w:shd w:val="clear" w:color="auto" w:fill="auto"/>
            <w:noWrap/>
            <w:vAlign w:val="center"/>
          </w:tcPr>
          <w:p w14:paraId="66286D6D" w14:textId="4B57DE9F"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6</w:t>
            </w:r>
            <w:r w:rsidR="00B0112F" w:rsidRPr="001C303A">
              <w:rPr>
                <w:rFonts w:ascii="Arial" w:hAnsi="Arial" w:cs="Arial"/>
                <w:b/>
                <w:bCs/>
                <w:sz w:val="18"/>
                <w:szCs w:val="18"/>
              </w:rPr>
              <w:t>,</w:t>
            </w:r>
            <w:r w:rsidRPr="001C303A">
              <w:rPr>
                <w:rFonts w:ascii="Arial" w:hAnsi="Arial" w:cs="Arial"/>
                <w:b/>
                <w:bCs/>
                <w:sz w:val="18"/>
                <w:szCs w:val="18"/>
              </w:rPr>
              <w:t>299</w:t>
            </w:r>
          </w:p>
        </w:tc>
        <w:tc>
          <w:tcPr>
            <w:tcW w:w="1417" w:type="dxa"/>
            <w:tcBorders>
              <w:top w:val="nil"/>
              <w:left w:val="nil"/>
              <w:bottom w:val="single" w:sz="4" w:space="0" w:color="auto"/>
              <w:right w:val="nil"/>
            </w:tcBorders>
            <w:shd w:val="clear" w:color="auto" w:fill="auto"/>
            <w:noWrap/>
            <w:vAlign w:val="center"/>
          </w:tcPr>
          <w:p w14:paraId="37FAE12A" w14:textId="3AC91531" w:rsidR="00B755EB" w:rsidRPr="001C303A" w:rsidRDefault="00B755EB" w:rsidP="00B755EB">
            <w:pPr>
              <w:jc w:val="right"/>
              <w:rPr>
                <w:rFonts w:ascii="Arial" w:hAnsi="Arial" w:cs="Arial"/>
                <w:b/>
                <w:bCs/>
                <w:sz w:val="18"/>
                <w:szCs w:val="18"/>
              </w:rPr>
            </w:pPr>
            <w:r w:rsidRPr="001C303A">
              <w:rPr>
                <w:rFonts w:ascii="Arial" w:hAnsi="Arial" w:cs="Arial"/>
                <w:b/>
                <w:bCs/>
                <w:sz w:val="18"/>
                <w:szCs w:val="18"/>
              </w:rPr>
              <w:t>2</w:t>
            </w:r>
            <w:r w:rsidR="00B0112F" w:rsidRPr="001C303A">
              <w:rPr>
                <w:rFonts w:ascii="Arial" w:hAnsi="Arial" w:cs="Arial"/>
                <w:b/>
                <w:bCs/>
                <w:sz w:val="18"/>
                <w:szCs w:val="18"/>
              </w:rPr>
              <w:t>,</w:t>
            </w:r>
            <w:r w:rsidRPr="001C303A">
              <w:rPr>
                <w:rFonts w:ascii="Arial" w:hAnsi="Arial" w:cs="Arial"/>
                <w:b/>
                <w:bCs/>
                <w:sz w:val="18"/>
                <w:szCs w:val="18"/>
              </w:rPr>
              <w:t>630</w:t>
            </w:r>
          </w:p>
        </w:tc>
      </w:tr>
      <w:tr w:rsidR="00B755EB" w:rsidRPr="001C303A" w14:paraId="62918C4B" w14:textId="77777777" w:rsidTr="00E57C85">
        <w:trPr>
          <w:trHeight w:val="57"/>
        </w:trPr>
        <w:tc>
          <w:tcPr>
            <w:tcW w:w="2977" w:type="dxa"/>
            <w:tcBorders>
              <w:top w:val="nil"/>
              <w:left w:val="nil"/>
              <w:bottom w:val="nil"/>
              <w:right w:val="nil"/>
            </w:tcBorders>
            <w:shd w:val="clear" w:color="auto" w:fill="auto"/>
            <w:noWrap/>
            <w:vAlign w:val="bottom"/>
            <w:hideMark/>
          </w:tcPr>
          <w:p w14:paraId="520B1CBB" w14:textId="1B0189F6"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Non-controlling</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interest</w:t>
            </w:r>
            <w:proofErr w:type="spellEnd"/>
          </w:p>
        </w:tc>
        <w:tc>
          <w:tcPr>
            <w:tcW w:w="1559" w:type="dxa"/>
            <w:tcBorders>
              <w:top w:val="nil"/>
              <w:left w:val="nil"/>
              <w:bottom w:val="nil"/>
              <w:right w:val="nil"/>
            </w:tcBorders>
            <w:shd w:val="clear" w:color="auto" w:fill="auto"/>
            <w:noWrap/>
            <w:vAlign w:val="center"/>
          </w:tcPr>
          <w:p w14:paraId="0F5A08B4" w14:textId="00AE0110"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0C0CA1E8" w14:textId="6A4CD613"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5BAC03D1" w14:textId="1FA1FEE7"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711B4E27" w14:textId="7378BECF"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3F921738" w14:textId="0E8A329B" w:rsidR="00B755EB" w:rsidRPr="001C303A" w:rsidRDefault="00B755EB" w:rsidP="00B755EB">
            <w:pPr>
              <w:jc w:val="right"/>
              <w:rPr>
                <w:rFonts w:ascii="Arial" w:hAnsi="Arial" w:cs="Arial"/>
                <w:sz w:val="18"/>
                <w:szCs w:val="18"/>
              </w:rPr>
            </w:pPr>
            <w:r w:rsidRPr="001C303A">
              <w:rPr>
                <w:rFonts w:ascii="Arial" w:hAnsi="Arial" w:cs="Arial"/>
                <w:sz w:val="18"/>
                <w:szCs w:val="18"/>
              </w:rPr>
              <w:t>-</w:t>
            </w:r>
          </w:p>
        </w:tc>
      </w:tr>
      <w:tr w:rsidR="00B755EB" w:rsidRPr="001C303A" w14:paraId="0E1F1091" w14:textId="77777777" w:rsidTr="00E57C85">
        <w:trPr>
          <w:trHeight w:val="57"/>
        </w:trPr>
        <w:tc>
          <w:tcPr>
            <w:tcW w:w="2977" w:type="dxa"/>
            <w:tcBorders>
              <w:top w:val="nil"/>
              <w:left w:val="nil"/>
              <w:bottom w:val="nil"/>
              <w:right w:val="nil"/>
            </w:tcBorders>
            <w:shd w:val="clear" w:color="auto" w:fill="auto"/>
            <w:noWrap/>
            <w:vAlign w:val="bottom"/>
            <w:hideMark/>
          </w:tcPr>
          <w:p w14:paraId="04C007FE" w14:textId="645E1759" w:rsidR="00B755EB" w:rsidRPr="001C303A" w:rsidRDefault="00B755EB" w:rsidP="00B755EB">
            <w:pPr>
              <w:rPr>
                <w:rFonts w:ascii="Arial" w:hAnsi="Arial" w:cs="Arial"/>
                <w:b/>
                <w:bCs/>
                <w:sz w:val="18"/>
                <w:szCs w:val="18"/>
              </w:rPr>
            </w:pPr>
            <w:proofErr w:type="spellStart"/>
            <w:r w:rsidRPr="001C303A">
              <w:rPr>
                <w:rFonts w:ascii="Arial" w:hAnsi="Arial" w:cs="Arial"/>
                <w:b/>
                <w:bCs/>
                <w:color w:val="000000"/>
                <w:sz w:val="18"/>
                <w:szCs w:val="18"/>
              </w:rPr>
              <w:t>Profit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loss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for</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the</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year</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attributable</w:t>
            </w:r>
            <w:proofErr w:type="spellEnd"/>
            <w:r w:rsidRPr="001C303A">
              <w:rPr>
                <w:rFonts w:ascii="Arial" w:hAnsi="Arial" w:cs="Arial"/>
                <w:b/>
                <w:bCs/>
                <w:color w:val="000000"/>
                <w:sz w:val="18"/>
                <w:szCs w:val="18"/>
              </w:rPr>
              <w:t xml:space="preserve"> to </w:t>
            </w:r>
            <w:proofErr w:type="spellStart"/>
            <w:r w:rsidRPr="001C303A">
              <w:rPr>
                <w:rFonts w:ascii="Arial" w:hAnsi="Arial" w:cs="Arial"/>
                <w:b/>
                <w:bCs/>
                <w:color w:val="000000"/>
                <w:sz w:val="18"/>
                <w:szCs w:val="18"/>
              </w:rPr>
              <w:t>the</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owners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of</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the</w:t>
            </w:r>
            <w:proofErr w:type="spellEnd"/>
            <w:r w:rsidRPr="001C303A">
              <w:rPr>
                <w:rFonts w:ascii="Arial" w:hAnsi="Arial" w:cs="Arial"/>
                <w:b/>
                <w:bCs/>
                <w:color w:val="000000"/>
                <w:sz w:val="18"/>
                <w:szCs w:val="18"/>
              </w:rPr>
              <w:t xml:space="preserve"> Bank</w:t>
            </w:r>
          </w:p>
        </w:tc>
        <w:tc>
          <w:tcPr>
            <w:tcW w:w="1559" w:type="dxa"/>
            <w:tcBorders>
              <w:top w:val="single" w:sz="4" w:space="0" w:color="auto"/>
              <w:left w:val="nil"/>
              <w:bottom w:val="single" w:sz="4" w:space="0" w:color="auto"/>
              <w:right w:val="nil"/>
            </w:tcBorders>
            <w:shd w:val="clear" w:color="auto" w:fill="auto"/>
            <w:noWrap/>
            <w:vAlign w:val="center"/>
          </w:tcPr>
          <w:p w14:paraId="55FF6095" w14:textId="379F7533" w:rsidR="00B755EB" w:rsidRPr="001C303A" w:rsidRDefault="00B755EB" w:rsidP="00B755EB">
            <w:pPr>
              <w:jc w:val="right"/>
              <w:rPr>
                <w:rFonts w:ascii="Arial" w:hAnsi="Arial" w:cs="Arial"/>
                <w:b/>
                <w:sz w:val="18"/>
                <w:szCs w:val="18"/>
              </w:rPr>
            </w:pPr>
            <w:r w:rsidRPr="001C303A">
              <w:rPr>
                <w:rFonts w:ascii="Arial" w:hAnsi="Arial" w:cs="Arial"/>
                <w:b/>
                <w:sz w:val="18"/>
                <w:szCs w:val="18"/>
              </w:rPr>
              <w:t>4</w:t>
            </w:r>
            <w:r w:rsidR="00B0112F" w:rsidRPr="001C303A">
              <w:rPr>
                <w:rFonts w:ascii="Arial" w:hAnsi="Arial" w:cs="Arial"/>
                <w:b/>
                <w:sz w:val="18"/>
                <w:szCs w:val="18"/>
              </w:rPr>
              <w:t>,</w:t>
            </w:r>
            <w:r w:rsidRPr="001C303A">
              <w:rPr>
                <w:rFonts w:ascii="Arial" w:hAnsi="Arial" w:cs="Arial"/>
                <w:b/>
                <w:sz w:val="18"/>
                <w:szCs w:val="18"/>
              </w:rPr>
              <w:t>367</w:t>
            </w:r>
          </w:p>
        </w:tc>
        <w:tc>
          <w:tcPr>
            <w:tcW w:w="1134" w:type="dxa"/>
            <w:tcBorders>
              <w:top w:val="single" w:sz="4" w:space="0" w:color="auto"/>
              <w:left w:val="nil"/>
              <w:bottom w:val="single" w:sz="4" w:space="0" w:color="auto"/>
              <w:right w:val="nil"/>
            </w:tcBorders>
            <w:shd w:val="clear" w:color="auto" w:fill="auto"/>
            <w:noWrap/>
            <w:vAlign w:val="center"/>
          </w:tcPr>
          <w:p w14:paraId="41290EA4" w14:textId="0164616D" w:rsidR="00B755EB" w:rsidRPr="001C303A" w:rsidRDefault="00B755EB" w:rsidP="00B755EB">
            <w:pPr>
              <w:jc w:val="right"/>
              <w:rPr>
                <w:rFonts w:ascii="Arial" w:hAnsi="Arial" w:cs="Arial"/>
                <w:b/>
                <w:sz w:val="18"/>
                <w:szCs w:val="18"/>
              </w:rPr>
            </w:pPr>
            <w:r w:rsidRPr="001C303A">
              <w:rPr>
                <w:rFonts w:ascii="Arial" w:hAnsi="Arial" w:cs="Arial"/>
                <w:b/>
                <w:sz w:val="18"/>
                <w:szCs w:val="18"/>
              </w:rPr>
              <w:t>488</w:t>
            </w:r>
          </w:p>
        </w:tc>
        <w:tc>
          <w:tcPr>
            <w:tcW w:w="1134" w:type="dxa"/>
            <w:tcBorders>
              <w:top w:val="single" w:sz="4" w:space="0" w:color="auto"/>
              <w:left w:val="nil"/>
              <w:bottom w:val="single" w:sz="4" w:space="0" w:color="auto"/>
              <w:right w:val="nil"/>
            </w:tcBorders>
            <w:shd w:val="clear" w:color="auto" w:fill="auto"/>
            <w:noWrap/>
            <w:vAlign w:val="center"/>
          </w:tcPr>
          <w:p w14:paraId="5F23939A" w14:textId="2C6D0F7A" w:rsidR="00B755EB" w:rsidRPr="001C303A" w:rsidRDefault="00B755EB" w:rsidP="00B755EB">
            <w:pPr>
              <w:jc w:val="right"/>
              <w:rPr>
                <w:rFonts w:ascii="Arial" w:hAnsi="Arial" w:cs="Arial"/>
                <w:b/>
                <w:sz w:val="18"/>
                <w:szCs w:val="18"/>
              </w:rPr>
            </w:pPr>
            <w:r w:rsidRPr="001C303A">
              <w:rPr>
                <w:rFonts w:ascii="Arial" w:hAnsi="Arial" w:cs="Arial"/>
                <w:b/>
                <w:sz w:val="18"/>
                <w:szCs w:val="18"/>
              </w:rPr>
              <w:t>(8</w:t>
            </w:r>
            <w:r w:rsidR="00B0112F" w:rsidRPr="001C303A">
              <w:rPr>
                <w:rFonts w:ascii="Arial" w:hAnsi="Arial" w:cs="Arial"/>
                <w:b/>
                <w:sz w:val="18"/>
                <w:szCs w:val="18"/>
              </w:rPr>
              <w:t>,</w:t>
            </w:r>
            <w:r w:rsidRPr="001C303A">
              <w:rPr>
                <w:rFonts w:ascii="Arial" w:hAnsi="Arial" w:cs="Arial"/>
                <w:b/>
                <w:sz w:val="18"/>
                <w:szCs w:val="18"/>
              </w:rPr>
              <w:t>524)</w:t>
            </w:r>
          </w:p>
        </w:tc>
        <w:tc>
          <w:tcPr>
            <w:tcW w:w="1560" w:type="dxa"/>
            <w:tcBorders>
              <w:top w:val="single" w:sz="4" w:space="0" w:color="auto"/>
              <w:left w:val="nil"/>
              <w:bottom w:val="single" w:sz="4" w:space="0" w:color="auto"/>
              <w:right w:val="nil"/>
            </w:tcBorders>
            <w:shd w:val="clear" w:color="auto" w:fill="auto"/>
            <w:noWrap/>
            <w:vAlign w:val="center"/>
          </w:tcPr>
          <w:p w14:paraId="72E2559B" w14:textId="2A5320E1" w:rsidR="00B755EB" w:rsidRPr="001C303A" w:rsidRDefault="00B755EB" w:rsidP="00B755EB">
            <w:pPr>
              <w:jc w:val="right"/>
              <w:rPr>
                <w:rFonts w:ascii="Arial" w:hAnsi="Arial" w:cs="Arial"/>
                <w:b/>
                <w:sz w:val="18"/>
                <w:szCs w:val="18"/>
              </w:rPr>
            </w:pPr>
            <w:r w:rsidRPr="001C303A">
              <w:rPr>
                <w:rFonts w:ascii="Arial" w:hAnsi="Arial" w:cs="Arial"/>
                <w:b/>
                <w:sz w:val="18"/>
                <w:szCs w:val="18"/>
              </w:rPr>
              <w:t>6</w:t>
            </w:r>
            <w:r w:rsidR="00B0112F" w:rsidRPr="001C303A">
              <w:rPr>
                <w:rFonts w:ascii="Arial" w:hAnsi="Arial" w:cs="Arial"/>
                <w:b/>
                <w:sz w:val="18"/>
                <w:szCs w:val="18"/>
              </w:rPr>
              <w:t>,</w:t>
            </w:r>
            <w:r w:rsidRPr="001C303A">
              <w:rPr>
                <w:rFonts w:ascii="Arial" w:hAnsi="Arial" w:cs="Arial"/>
                <w:b/>
                <w:sz w:val="18"/>
                <w:szCs w:val="18"/>
              </w:rPr>
              <w:t>299</w:t>
            </w:r>
          </w:p>
        </w:tc>
        <w:tc>
          <w:tcPr>
            <w:tcW w:w="1417" w:type="dxa"/>
            <w:tcBorders>
              <w:top w:val="single" w:sz="4" w:space="0" w:color="auto"/>
              <w:left w:val="nil"/>
              <w:bottom w:val="single" w:sz="4" w:space="0" w:color="auto"/>
              <w:right w:val="nil"/>
            </w:tcBorders>
            <w:shd w:val="clear" w:color="auto" w:fill="auto"/>
            <w:noWrap/>
            <w:vAlign w:val="center"/>
          </w:tcPr>
          <w:p w14:paraId="6FFB1344" w14:textId="5CE55E8B" w:rsidR="00B755EB" w:rsidRPr="001C303A" w:rsidRDefault="00B755EB" w:rsidP="00B755EB">
            <w:pPr>
              <w:jc w:val="right"/>
              <w:rPr>
                <w:rFonts w:ascii="Arial" w:hAnsi="Arial" w:cs="Arial"/>
                <w:b/>
                <w:sz w:val="18"/>
                <w:szCs w:val="18"/>
              </w:rPr>
            </w:pPr>
            <w:r w:rsidRPr="001C303A">
              <w:rPr>
                <w:rFonts w:ascii="Arial" w:hAnsi="Arial" w:cs="Arial"/>
                <w:b/>
                <w:sz w:val="18"/>
                <w:szCs w:val="18"/>
              </w:rPr>
              <w:t>2</w:t>
            </w:r>
            <w:r w:rsidR="00B0112F" w:rsidRPr="001C303A">
              <w:rPr>
                <w:rFonts w:ascii="Arial" w:hAnsi="Arial" w:cs="Arial"/>
                <w:b/>
                <w:sz w:val="18"/>
                <w:szCs w:val="18"/>
              </w:rPr>
              <w:t>,</w:t>
            </w:r>
            <w:r w:rsidRPr="001C303A">
              <w:rPr>
                <w:rFonts w:ascii="Arial" w:hAnsi="Arial" w:cs="Arial"/>
                <w:b/>
                <w:sz w:val="18"/>
                <w:szCs w:val="18"/>
              </w:rPr>
              <w:t>630</w:t>
            </w:r>
          </w:p>
        </w:tc>
      </w:tr>
      <w:tr w:rsidR="00B755EB" w:rsidRPr="001C303A" w14:paraId="75F24920" w14:textId="77777777" w:rsidTr="00E57C85">
        <w:trPr>
          <w:trHeight w:val="57"/>
        </w:trPr>
        <w:tc>
          <w:tcPr>
            <w:tcW w:w="2977" w:type="dxa"/>
            <w:tcBorders>
              <w:top w:val="nil"/>
              <w:left w:val="nil"/>
              <w:bottom w:val="nil"/>
              <w:right w:val="nil"/>
            </w:tcBorders>
            <w:shd w:val="clear" w:color="auto" w:fill="auto"/>
            <w:noWrap/>
            <w:vAlign w:val="bottom"/>
            <w:hideMark/>
          </w:tcPr>
          <w:p w14:paraId="58CB3DB3" w14:textId="45669F16"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Total</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segment</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assets</w:t>
            </w:r>
            <w:proofErr w:type="spellEnd"/>
          </w:p>
        </w:tc>
        <w:tc>
          <w:tcPr>
            <w:tcW w:w="1559" w:type="dxa"/>
            <w:tcBorders>
              <w:top w:val="nil"/>
              <w:left w:val="nil"/>
              <w:bottom w:val="single" w:sz="4" w:space="0" w:color="auto"/>
              <w:right w:val="nil"/>
            </w:tcBorders>
            <w:shd w:val="clear" w:color="auto" w:fill="auto"/>
            <w:noWrap/>
            <w:vAlign w:val="center"/>
          </w:tcPr>
          <w:p w14:paraId="080AF09F" w14:textId="48963A15" w:rsidR="00B755EB" w:rsidRPr="001C303A" w:rsidRDefault="00B755EB" w:rsidP="00B755EB">
            <w:pPr>
              <w:jc w:val="right"/>
              <w:rPr>
                <w:rFonts w:ascii="Arial" w:hAnsi="Arial" w:cs="Arial"/>
                <w:sz w:val="18"/>
                <w:szCs w:val="18"/>
              </w:rPr>
            </w:pPr>
            <w:r w:rsidRPr="001C303A">
              <w:rPr>
                <w:rFonts w:ascii="Arial" w:hAnsi="Arial" w:cs="Arial"/>
                <w:sz w:val="18"/>
                <w:szCs w:val="18"/>
              </w:rPr>
              <w:t>250</w:t>
            </w:r>
            <w:r w:rsidR="00B0112F" w:rsidRPr="001C303A">
              <w:rPr>
                <w:rFonts w:ascii="Arial" w:hAnsi="Arial" w:cs="Arial"/>
                <w:sz w:val="18"/>
                <w:szCs w:val="18"/>
              </w:rPr>
              <w:t>,</w:t>
            </w:r>
            <w:r w:rsidRPr="001C303A">
              <w:rPr>
                <w:rFonts w:ascii="Arial" w:hAnsi="Arial" w:cs="Arial"/>
                <w:sz w:val="18"/>
                <w:szCs w:val="18"/>
              </w:rPr>
              <w:t>127</w:t>
            </w:r>
          </w:p>
        </w:tc>
        <w:tc>
          <w:tcPr>
            <w:tcW w:w="1134" w:type="dxa"/>
            <w:tcBorders>
              <w:top w:val="nil"/>
              <w:left w:val="nil"/>
              <w:bottom w:val="single" w:sz="4" w:space="0" w:color="auto"/>
              <w:right w:val="nil"/>
            </w:tcBorders>
            <w:shd w:val="clear" w:color="auto" w:fill="auto"/>
            <w:noWrap/>
            <w:vAlign w:val="center"/>
          </w:tcPr>
          <w:p w14:paraId="26BDA927" w14:textId="7A229BC8" w:rsidR="00B755EB" w:rsidRPr="001C303A" w:rsidRDefault="00B755EB" w:rsidP="00B755EB">
            <w:pPr>
              <w:jc w:val="right"/>
              <w:rPr>
                <w:rFonts w:ascii="Arial" w:hAnsi="Arial" w:cs="Arial"/>
                <w:sz w:val="18"/>
                <w:szCs w:val="18"/>
              </w:rPr>
            </w:pPr>
            <w:r w:rsidRPr="001C303A">
              <w:rPr>
                <w:rFonts w:ascii="Arial" w:hAnsi="Arial" w:cs="Arial"/>
                <w:sz w:val="18"/>
                <w:szCs w:val="18"/>
              </w:rPr>
              <w:t>103</w:t>
            </w:r>
            <w:r w:rsidR="00B0112F" w:rsidRPr="001C303A">
              <w:rPr>
                <w:rFonts w:ascii="Arial" w:hAnsi="Arial" w:cs="Arial"/>
                <w:sz w:val="18"/>
                <w:szCs w:val="18"/>
              </w:rPr>
              <w:t>,</w:t>
            </w:r>
            <w:r w:rsidRPr="001C303A">
              <w:rPr>
                <w:rFonts w:ascii="Arial" w:hAnsi="Arial" w:cs="Arial"/>
                <w:sz w:val="18"/>
                <w:szCs w:val="18"/>
              </w:rPr>
              <w:t>853</w:t>
            </w:r>
          </w:p>
        </w:tc>
        <w:tc>
          <w:tcPr>
            <w:tcW w:w="1134" w:type="dxa"/>
            <w:tcBorders>
              <w:top w:val="nil"/>
              <w:left w:val="nil"/>
              <w:bottom w:val="single" w:sz="4" w:space="0" w:color="auto"/>
              <w:right w:val="nil"/>
            </w:tcBorders>
            <w:shd w:val="clear" w:color="auto" w:fill="auto"/>
            <w:noWrap/>
            <w:vAlign w:val="center"/>
          </w:tcPr>
          <w:p w14:paraId="550F0925" w14:textId="173DB42F" w:rsidR="00B755EB" w:rsidRPr="001C303A" w:rsidRDefault="00B755EB" w:rsidP="00B755EB">
            <w:pPr>
              <w:jc w:val="right"/>
              <w:rPr>
                <w:rFonts w:ascii="Arial" w:hAnsi="Arial" w:cs="Arial"/>
                <w:sz w:val="18"/>
                <w:szCs w:val="18"/>
              </w:rPr>
            </w:pPr>
            <w:r w:rsidRPr="001C303A">
              <w:rPr>
                <w:rFonts w:ascii="Arial" w:hAnsi="Arial" w:cs="Arial"/>
                <w:sz w:val="18"/>
                <w:szCs w:val="18"/>
              </w:rPr>
              <w:t>4</w:t>
            </w:r>
            <w:r w:rsidR="00B0112F" w:rsidRPr="001C303A">
              <w:rPr>
                <w:rFonts w:ascii="Arial" w:hAnsi="Arial" w:cs="Arial"/>
                <w:sz w:val="18"/>
                <w:szCs w:val="18"/>
              </w:rPr>
              <w:t>,</w:t>
            </w:r>
            <w:r w:rsidRPr="001C303A">
              <w:rPr>
                <w:rFonts w:ascii="Arial" w:hAnsi="Arial" w:cs="Arial"/>
                <w:sz w:val="18"/>
                <w:szCs w:val="18"/>
              </w:rPr>
              <w:t>541</w:t>
            </w:r>
          </w:p>
        </w:tc>
        <w:tc>
          <w:tcPr>
            <w:tcW w:w="1560" w:type="dxa"/>
            <w:tcBorders>
              <w:top w:val="nil"/>
              <w:left w:val="nil"/>
              <w:bottom w:val="single" w:sz="4" w:space="0" w:color="auto"/>
              <w:right w:val="nil"/>
            </w:tcBorders>
            <w:shd w:val="clear" w:color="auto" w:fill="auto"/>
            <w:noWrap/>
            <w:vAlign w:val="center"/>
          </w:tcPr>
          <w:p w14:paraId="3CDEB153" w14:textId="14320147" w:rsidR="00B755EB" w:rsidRPr="001C303A" w:rsidRDefault="00B755EB" w:rsidP="00B755EB">
            <w:pPr>
              <w:jc w:val="right"/>
              <w:rPr>
                <w:rFonts w:ascii="Arial" w:hAnsi="Arial" w:cs="Arial"/>
                <w:sz w:val="18"/>
                <w:szCs w:val="18"/>
              </w:rPr>
            </w:pPr>
            <w:r w:rsidRPr="001C303A">
              <w:rPr>
                <w:rFonts w:ascii="Arial" w:hAnsi="Arial" w:cs="Arial"/>
                <w:sz w:val="18"/>
                <w:szCs w:val="18"/>
              </w:rPr>
              <w:t>(11</w:t>
            </w:r>
            <w:r w:rsidR="00B0112F" w:rsidRPr="001C303A">
              <w:rPr>
                <w:rFonts w:ascii="Arial" w:hAnsi="Arial" w:cs="Arial"/>
                <w:sz w:val="18"/>
                <w:szCs w:val="18"/>
              </w:rPr>
              <w:t>,</w:t>
            </w:r>
            <w:r w:rsidRPr="001C303A">
              <w:rPr>
                <w:rFonts w:ascii="Arial" w:hAnsi="Arial" w:cs="Arial"/>
                <w:sz w:val="18"/>
                <w:szCs w:val="18"/>
              </w:rPr>
              <w:t>645)</w:t>
            </w:r>
          </w:p>
        </w:tc>
        <w:tc>
          <w:tcPr>
            <w:tcW w:w="1417" w:type="dxa"/>
            <w:tcBorders>
              <w:top w:val="nil"/>
              <w:left w:val="nil"/>
              <w:bottom w:val="single" w:sz="4" w:space="0" w:color="auto"/>
              <w:right w:val="nil"/>
            </w:tcBorders>
            <w:shd w:val="clear" w:color="auto" w:fill="auto"/>
            <w:noWrap/>
            <w:vAlign w:val="center"/>
          </w:tcPr>
          <w:p w14:paraId="464591AC" w14:textId="5ECEF71A" w:rsidR="00B755EB" w:rsidRPr="001C303A" w:rsidRDefault="00B755EB" w:rsidP="00B755EB">
            <w:pPr>
              <w:jc w:val="right"/>
              <w:rPr>
                <w:rFonts w:ascii="Arial" w:hAnsi="Arial" w:cs="Arial"/>
                <w:sz w:val="18"/>
                <w:szCs w:val="18"/>
              </w:rPr>
            </w:pPr>
            <w:r w:rsidRPr="001C303A">
              <w:rPr>
                <w:rFonts w:ascii="Arial" w:hAnsi="Arial" w:cs="Arial"/>
                <w:sz w:val="18"/>
                <w:szCs w:val="18"/>
              </w:rPr>
              <w:t>346</w:t>
            </w:r>
            <w:r w:rsidR="00B0112F" w:rsidRPr="001C303A">
              <w:rPr>
                <w:rFonts w:ascii="Arial" w:hAnsi="Arial" w:cs="Arial"/>
                <w:sz w:val="18"/>
                <w:szCs w:val="18"/>
              </w:rPr>
              <w:t>,</w:t>
            </w:r>
            <w:r w:rsidRPr="001C303A">
              <w:rPr>
                <w:rFonts w:ascii="Arial" w:hAnsi="Arial" w:cs="Arial"/>
                <w:sz w:val="18"/>
                <w:szCs w:val="18"/>
              </w:rPr>
              <w:t>876</w:t>
            </w:r>
          </w:p>
        </w:tc>
      </w:tr>
      <w:tr w:rsidR="00B755EB" w:rsidRPr="001C303A" w14:paraId="6D2F8B92" w14:textId="77777777" w:rsidTr="00E57C85">
        <w:trPr>
          <w:trHeight w:val="57"/>
        </w:trPr>
        <w:tc>
          <w:tcPr>
            <w:tcW w:w="2977" w:type="dxa"/>
            <w:tcBorders>
              <w:top w:val="nil"/>
              <w:left w:val="nil"/>
              <w:bottom w:val="nil"/>
              <w:right w:val="nil"/>
            </w:tcBorders>
            <w:shd w:val="clear" w:color="auto" w:fill="auto"/>
            <w:noWrap/>
            <w:vAlign w:val="bottom"/>
            <w:hideMark/>
          </w:tcPr>
          <w:p w14:paraId="6AEC4210" w14:textId="37B78277" w:rsidR="00B755EB" w:rsidRPr="001C303A" w:rsidRDefault="00B755EB" w:rsidP="00B755EB">
            <w:pPr>
              <w:rPr>
                <w:rFonts w:ascii="Arial" w:hAnsi="Arial" w:cs="Arial"/>
                <w:sz w:val="18"/>
                <w:szCs w:val="18"/>
              </w:rPr>
            </w:pPr>
            <w:proofErr w:type="spellStart"/>
            <w:r w:rsidRPr="001C303A">
              <w:rPr>
                <w:rFonts w:ascii="Arial" w:hAnsi="Arial" w:cs="Arial"/>
                <w:color w:val="000000"/>
                <w:sz w:val="18"/>
                <w:szCs w:val="18"/>
              </w:rPr>
              <w:t>Total</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segment</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liabilities</w:t>
            </w:r>
            <w:proofErr w:type="spellEnd"/>
          </w:p>
        </w:tc>
        <w:tc>
          <w:tcPr>
            <w:tcW w:w="1559" w:type="dxa"/>
            <w:tcBorders>
              <w:top w:val="nil"/>
              <w:left w:val="nil"/>
              <w:bottom w:val="single" w:sz="4" w:space="0" w:color="auto"/>
              <w:right w:val="nil"/>
            </w:tcBorders>
            <w:shd w:val="clear" w:color="auto" w:fill="auto"/>
            <w:noWrap/>
            <w:vAlign w:val="center"/>
          </w:tcPr>
          <w:p w14:paraId="04AF6052" w14:textId="7CD5D707" w:rsidR="00B755EB" w:rsidRPr="001C303A" w:rsidRDefault="00B755EB" w:rsidP="00B755EB">
            <w:pPr>
              <w:jc w:val="right"/>
              <w:rPr>
                <w:rFonts w:ascii="Arial" w:hAnsi="Arial" w:cs="Arial"/>
                <w:sz w:val="18"/>
                <w:szCs w:val="18"/>
              </w:rPr>
            </w:pPr>
            <w:r w:rsidRPr="001C303A">
              <w:rPr>
                <w:rFonts w:ascii="Arial" w:hAnsi="Arial" w:cs="Arial"/>
                <w:sz w:val="18"/>
                <w:szCs w:val="18"/>
              </w:rPr>
              <w:t>307</w:t>
            </w:r>
            <w:r w:rsidR="00B0112F" w:rsidRPr="001C303A">
              <w:rPr>
                <w:rFonts w:ascii="Arial" w:hAnsi="Arial" w:cs="Arial"/>
                <w:sz w:val="18"/>
                <w:szCs w:val="18"/>
              </w:rPr>
              <w:t>,</w:t>
            </w:r>
            <w:r w:rsidRPr="001C303A">
              <w:rPr>
                <w:rFonts w:ascii="Arial" w:hAnsi="Arial" w:cs="Arial"/>
                <w:sz w:val="18"/>
                <w:szCs w:val="18"/>
              </w:rPr>
              <w:t>993</w:t>
            </w:r>
          </w:p>
        </w:tc>
        <w:tc>
          <w:tcPr>
            <w:tcW w:w="1134" w:type="dxa"/>
            <w:tcBorders>
              <w:top w:val="nil"/>
              <w:left w:val="nil"/>
              <w:bottom w:val="single" w:sz="4" w:space="0" w:color="auto"/>
              <w:right w:val="nil"/>
            </w:tcBorders>
            <w:shd w:val="clear" w:color="auto" w:fill="auto"/>
            <w:noWrap/>
            <w:vAlign w:val="center"/>
          </w:tcPr>
          <w:p w14:paraId="570ECAAE" w14:textId="6F548A30" w:rsidR="00B755EB" w:rsidRPr="001C303A" w:rsidRDefault="00B755EB" w:rsidP="00B755EB">
            <w:pPr>
              <w:jc w:val="right"/>
              <w:rPr>
                <w:rFonts w:ascii="Arial" w:hAnsi="Arial" w:cs="Arial"/>
                <w:sz w:val="18"/>
                <w:szCs w:val="18"/>
              </w:rPr>
            </w:pPr>
            <w:r w:rsidRPr="001C303A">
              <w:rPr>
                <w:rFonts w:ascii="Arial" w:hAnsi="Arial" w:cs="Arial"/>
                <w:sz w:val="18"/>
                <w:szCs w:val="18"/>
              </w:rPr>
              <w:t>8</w:t>
            </w:r>
            <w:r w:rsidR="00B0112F" w:rsidRPr="001C303A">
              <w:rPr>
                <w:rFonts w:ascii="Arial" w:hAnsi="Arial" w:cs="Arial"/>
                <w:sz w:val="18"/>
                <w:szCs w:val="18"/>
              </w:rPr>
              <w:t>,</w:t>
            </w:r>
            <w:r w:rsidRPr="001C303A">
              <w:rPr>
                <w:rFonts w:ascii="Arial" w:hAnsi="Arial" w:cs="Arial"/>
                <w:sz w:val="18"/>
                <w:szCs w:val="18"/>
              </w:rPr>
              <w:t>403</w:t>
            </w:r>
          </w:p>
        </w:tc>
        <w:tc>
          <w:tcPr>
            <w:tcW w:w="1134" w:type="dxa"/>
            <w:tcBorders>
              <w:top w:val="nil"/>
              <w:left w:val="nil"/>
              <w:bottom w:val="single" w:sz="4" w:space="0" w:color="auto"/>
              <w:right w:val="nil"/>
            </w:tcBorders>
            <w:shd w:val="clear" w:color="auto" w:fill="auto"/>
            <w:noWrap/>
            <w:vAlign w:val="center"/>
          </w:tcPr>
          <w:p w14:paraId="6D826B72" w14:textId="2D263D4F" w:rsidR="00B755EB" w:rsidRPr="001C303A" w:rsidRDefault="00B755EB" w:rsidP="00B755EB">
            <w:pPr>
              <w:jc w:val="right"/>
              <w:rPr>
                <w:rFonts w:ascii="Arial" w:hAnsi="Arial" w:cs="Arial"/>
                <w:sz w:val="18"/>
                <w:szCs w:val="18"/>
              </w:rPr>
            </w:pPr>
            <w:r w:rsidRPr="001C303A">
              <w:rPr>
                <w:rFonts w:ascii="Arial" w:hAnsi="Arial" w:cs="Arial"/>
                <w:sz w:val="18"/>
                <w:szCs w:val="18"/>
              </w:rPr>
              <w:t>119</w:t>
            </w:r>
          </w:p>
        </w:tc>
        <w:tc>
          <w:tcPr>
            <w:tcW w:w="1560" w:type="dxa"/>
            <w:tcBorders>
              <w:top w:val="nil"/>
              <w:left w:val="nil"/>
              <w:bottom w:val="single" w:sz="4" w:space="0" w:color="auto"/>
              <w:right w:val="nil"/>
            </w:tcBorders>
            <w:shd w:val="clear" w:color="auto" w:fill="auto"/>
            <w:noWrap/>
            <w:vAlign w:val="center"/>
          </w:tcPr>
          <w:p w14:paraId="3F60E661" w14:textId="703BF890" w:rsidR="00B755EB" w:rsidRPr="001C303A" w:rsidRDefault="00B755EB" w:rsidP="00B755EB">
            <w:pPr>
              <w:jc w:val="right"/>
              <w:rPr>
                <w:rFonts w:ascii="Arial" w:hAnsi="Arial" w:cs="Arial"/>
                <w:sz w:val="18"/>
                <w:szCs w:val="18"/>
              </w:rPr>
            </w:pPr>
            <w:r w:rsidRPr="001C303A">
              <w:rPr>
                <w:rFonts w:ascii="Arial" w:hAnsi="Arial" w:cs="Arial"/>
                <w:sz w:val="18"/>
                <w:szCs w:val="18"/>
              </w:rPr>
              <w:t>(2</w:t>
            </w:r>
            <w:r w:rsidR="00B0112F" w:rsidRPr="001C303A">
              <w:rPr>
                <w:rFonts w:ascii="Arial" w:hAnsi="Arial" w:cs="Arial"/>
                <w:sz w:val="18"/>
                <w:szCs w:val="18"/>
              </w:rPr>
              <w:t>,</w:t>
            </w:r>
            <w:r w:rsidRPr="001C303A">
              <w:rPr>
                <w:rFonts w:ascii="Arial" w:hAnsi="Arial" w:cs="Arial"/>
                <w:sz w:val="18"/>
                <w:szCs w:val="18"/>
              </w:rPr>
              <w:t>794)</w:t>
            </w:r>
          </w:p>
        </w:tc>
        <w:tc>
          <w:tcPr>
            <w:tcW w:w="1417" w:type="dxa"/>
            <w:tcBorders>
              <w:top w:val="nil"/>
              <w:left w:val="nil"/>
              <w:bottom w:val="single" w:sz="4" w:space="0" w:color="auto"/>
              <w:right w:val="nil"/>
            </w:tcBorders>
            <w:shd w:val="clear" w:color="auto" w:fill="auto"/>
            <w:noWrap/>
            <w:vAlign w:val="center"/>
          </w:tcPr>
          <w:p w14:paraId="0372FBB9" w14:textId="752AF41E" w:rsidR="00B755EB" w:rsidRPr="001C303A" w:rsidRDefault="00B755EB" w:rsidP="00B755EB">
            <w:pPr>
              <w:jc w:val="right"/>
              <w:rPr>
                <w:rFonts w:ascii="Arial" w:hAnsi="Arial" w:cs="Arial"/>
                <w:sz w:val="18"/>
                <w:szCs w:val="18"/>
              </w:rPr>
            </w:pPr>
            <w:r w:rsidRPr="001C303A">
              <w:rPr>
                <w:rFonts w:ascii="Arial" w:hAnsi="Arial" w:cs="Arial"/>
                <w:sz w:val="18"/>
                <w:szCs w:val="18"/>
              </w:rPr>
              <w:t>313</w:t>
            </w:r>
            <w:r w:rsidR="00B0112F" w:rsidRPr="001C303A">
              <w:rPr>
                <w:rFonts w:ascii="Arial" w:hAnsi="Arial" w:cs="Arial"/>
                <w:sz w:val="18"/>
                <w:szCs w:val="18"/>
              </w:rPr>
              <w:t>,</w:t>
            </w:r>
            <w:r w:rsidRPr="001C303A">
              <w:rPr>
                <w:rFonts w:ascii="Arial" w:hAnsi="Arial" w:cs="Arial"/>
                <w:sz w:val="18"/>
                <w:szCs w:val="18"/>
              </w:rPr>
              <w:t>721</w:t>
            </w:r>
          </w:p>
        </w:tc>
      </w:tr>
      <w:tr w:rsidR="00B755EB" w:rsidRPr="001C303A" w14:paraId="1C9EFC34" w14:textId="77777777" w:rsidTr="00E57C85">
        <w:trPr>
          <w:trHeight w:val="57"/>
        </w:trPr>
        <w:tc>
          <w:tcPr>
            <w:tcW w:w="2977" w:type="dxa"/>
            <w:tcBorders>
              <w:top w:val="nil"/>
              <w:left w:val="nil"/>
              <w:bottom w:val="nil"/>
              <w:right w:val="nil"/>
            </w:tcBorders>
            <w:shd w:val="clear" w:color="auto" w:fill="auto"/>
            <w:noWrap/>
            <w:vAlign w:val="bottom"/>
            <w:hideMark/>
          </w:tcPr>
          <w:p w14:paraId="540A560D" w14:textId="3A5273D1" w:rsidR="00B755EB" w:rsidRPr="001C303A" w:rsidRDefault="00B755EB" w:rsidP="00B755EB">
            <w:pPr>
              <w:rPr>
                <w:rFonts w:ascii="Arial" w:hAnsi="Arial" w:cs="Arial"/>
                <w:b/>
                <w:bCs/>
                <w:sz w:val="18"/>
                <w:szCs w:val="18"/>
              </w:rPr>
            </w:pPr>
            <w:r w:rsidRPr="001C303A">
              <w:rPr>
                <w:rFonts w:ascii="Arial" w:hAnsi="Arial" w:cs="Arial"/>
                <w:b/>
                <w:bCs/>
                <w:color w:val="000000"/>
                <w:sz w:val="18"/>
                <w:szCs w:val="18"/>
              </w:rPr>
              <w:t xml:space="preserve">Net </w:t>
            </w:r>
            <w:proofErr w:type="spellStart"/>
            <w:r w:rsidRPr="001C303A">
              <w:rPr>
                <w:rFonts w:ascii="Arial" w:hAnsi="Arial" w:cs="Arial"/>
                <w:b/>
                <w:bCs/>
                <w:color w:val="000000"/>
                <w:sz w:val="18"/>
                <w:szCs w:val="18"/>
              </w:rPr>
              <w:t>segment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assets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shareholders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equity</w:t>
            </w:r>
            <w:proofErr w:type="spellEnd"/>
            <w:r w:rsidRPr="001C303A">
              <w:rPr>
                <w:rFonts w:ascii="Arial" w:hAnsi="Arial" w:cs="Arial"/>
                <w:b/>
                <w:bCs/>
                <w:color w:val="000000"/>
                <w:sz w:val="18"/>
                <w:szCs w:val="18"/>
              </w:rPr>
              <w:t>)</w:t>
            </w:r>
          </w:p>
        </w:tc>
        <w:tc>
          <w:tcPr>
            <w:tcW w:w="1559" w:type="dxa"/>
            <w:tcBorders>
              <w:top w:val="nil"/>
              <w:left w:val="nil"/>
              <w:bottom w:val="double" w:sz="6" w:space="0" w:color="auto"/>
              <w:right w:val="nil"/>
            </w:tcBorders>
            <w:shd w:val="clear" w:color="auto" w:fill="auto"/>
            <w:noWrap/>
            <w:vAlign w:val="center"/>
          </w:tcPr>
          <w:p w14:paraId="2B940DDC" w14:textId="536A2829" w:rsidR="00B755EB" w:rsidRPr="001C303A" w:rsidRDefault="00B755EB" w:rsidP="00B755EB">
            <w:pPr>
              <w:jc w:val="right"/>
              <w:rPr>
                <w:rFonts w:ascii="Arial" w:hAnsi="Arial" w:cs="Arial"/>
                <w:b/>
                <w:sz w:val="18"/>
                <w:szCs w:val="18"/>
              </w:rPr>
            </w:pPr>
            <w:r w:rsidRPr="001C303A">
              <w:rPr>
                <w:rFonts w:ascii="Arial" w:hAnsi="Arial" w:cs="Arial"/>
                <w:b/>
                <w:sz w:val="18"/>
                <w:szCs w:val="18"/>
              </w:rPr>
              <w:t>(57</w:t>
            </w:r>
            <w:r w:rsidR="00B0112F" w:rsidRPr="001C303A">
              <w:rPr>
                <w:rFonts w:ascii="Arial" w:hAnsi="Arial" w:cs="Arial"/>
                <w:b/>
                <w:sz w:val="18"/>
                <w:szCs w:val="18"/>
              </w:rPr>
              <w:t>,</w:t>
            </w:r>
            <w:r w:rsidRPr="001C303A">
              <w:rPr>
                <w:rFonts w:ascii="Arial" w:hAnsi="Arial" w:cs="Arial"/>
                <w:b/>
                <w:sz w:val="18"/>
                <w:szCs w:val="18"/>
              </w:rPr>
              <w:t>866)</w:t>
            </w:r>
          </w:p>
        </w:tc>
        <w:tc>
          <w:tcPr>
            <w:tcW w:w="1134" w:type="dxa"/>
            <w:tcBorders>
              <w:top w:val="nil"/>
              <w:left w:val="nil"/>
              <w:bottom w:val="double" w:sz="6" w:space="0" w:color="auto"/>
              <w:right w:val="nil"/>
            </w:tcBorders>
            <w:shd w:val="clear" w:color="auto" w:fill="auto"/>
            <w:noWrap/>
            <w:vAlign w:val="center"/>
          </w:tcPr>
          <w:p w14:paraId="69E4824B" w14:textId="39993130" w:rsidR="00B755EB" w:rsidRPr="001C303A" w:rsidRDefault="00B755EB" w:rsidP="00B755EB">
            <w:pPr>
              <w:jc w:val="right"/>
              <w:rPr>
                <w:rFonts w:ascii="Arial" w:hAnsi="Arial" w:cs="Arial"/>
                <w:b/>
                <w:sz w:val="18"/>
                <w:szCs w:val="18"/>
              </w:rPr>
            </w:pPr>
            <w:r w:rsidRPr="001C303A">
              <w:rPr>
                <w:rFonts w:ascii="Arial" w:hAnsi="Arial" w:cs="Arial"/>
                <w:b/>
                <w:sz w:val="18"/>
                <w:szCs w:val="18"/>
              </w:rPr>
              <w:t>95</w:t>
            </w:r>
            <w:r w:rsidR="00B0112F" w:rsidRPr="001C303A">
              <w:rPr>
                <w:rFonts w:ascii="Arial" w:hAnsi="Arial" w:cs="Arial"/>
                <w:b/>
                <w:sz w:val="18"/>
                <w:szCs w:val="18"/>
              </w:rPr>
              <w:t>,</w:t>
            </w:r>
            <w:r w:rsidRPr="001C303A">
              <w:rPr>
                <w:rFonts w:ascii="Arial" w:hAnsi="Arial" w:cs="Arial"/>
                <w:b/>
                <w:sz w:val="18"/>
                <w:szCs w:val="18"/>
              </w:rPr>
              <w:t>450</w:t>
            </w:r>
          </w:p>
        </w:tc>
        <w:tc>
          <w:tcPr>
            <w:tcW w:w="1134" w:type="dxa"/>
            <w:tcBorders>
              <w:top w:val="nil"/>
              <w:left w:val="nil"/>
              <w:bottom w:val="double" w:sz="6" w:space="0" w:color="auto"/>
              <w:right w:val="nil"/>
            </w:tcBorders>
            <w:shd w:val="clear" w:color="auto" w:fill="auto"/>
            <w:noWrap/>
            <w:vAlign w:val="center"/>
          </w:tcPr>
          <w:p w14:paraId="7E675B1F" w14:textId="797945A6" w:rsidR="00B755EB" w:rsidRPr="001C303A" w:rsidRDefault="00B755EB" w:rsidP="00B755EB">
            <w:pPr>
              <w:jc w:val="right"/>
              <w:rPr>
                <w:rFonts w:ascii="Arial" w:hAnsi="Arial" w:cs="Arial"/>
                <w:b/>
                <w:sz w:val="18"/>
                <w:szCs w:val="18"/>
              </w:rPr>
            </w:pPr>
            <w:r w:rsidRPr="001C303A">
              <w:rPr>
                <w:rFonts w:ascii="Arial" w:hAnsi="Arial" w:cs="Arial"/>
                <w:b/>
                <w:sz w:val="18"/>
                <w:szCs w:val="18"/>
              </w:rPr>
              <w:t>4</w:t>
            </w:r>
            <w:r w:rsidR="00B0112F" w:rsidRPr="001C303A">
              <w:rPr>
                <w:rFonts w:ascii="Arial" w:hAnsi="Arial" w:cs="Arial"/>
                <w:b/>
                <w:sz w:val="18"/>
                <w:szCs w:val="18"/>
              </w:rPr>
              <w:t>,</w:t>
            </w:r>
            <w:r w:rsidRPr="001C303A">
              <w:rPr>
                <w:rFonts w:ascii="Arial" w:hAnsi="Arial" w:cs="Arial"/>
                <w:b/>
                <w:sz w:val="18"/>
                <w:szCs w:val="18"/>
              </w:rPr>
              <w:t>422</w:t>
            </w:r>
          </w:p>
        </w:tc>
        <w:tc>
          <w:tcPr>
            <w:tcW w:w="1560" w:type="dxa"/>
            <w:tcBorders>
              <w:top w:val="nil"/>
              <w:left w:val="nil"/>
              <w:bottom w:val="double" w:sz="6" w:space="0" w:color="auto"/>
              <w:right w:val="nil"/>
            </w:tcBorders>
            <w:shd w:val="clear" w:color="auto" w:fill="auto"/>
            <w:noWrap/>
            <w:vAlign w:val="center"/>
          </w:tcPr>
          <w:p w14:paraId="5E1FB955" w14:textId="016988A9" w:rsidR="00B755EB" w:rsidRPr="001C303A" w:rsidRDefault="00B755EB" w:rsidP="00B755EB">
            <w:pPr>
              <w:jc w:val="right"/>
              <w:rPr>
                <w:rFonts w:ascii="Arial" w:hAnsi="Arial" w:cs="Arial"/>
                <w:b/>
                <w:sz w:val="18"/>
                <w:szCs w:val="18"/>
              </w:rPr>
            </w:pPr>
            <w:r w:rsidRPr="001C303A">
              <w:rPr>
                <w:rFonts w:ascii="Arial" w:hAnsi="Arial" w:cs="Arial"/>
                <w:b/>
                <w:sz w:val="18"/>
                <w:szCs w:val="18"/>
              </w:rPr>
              <w:t>(8</w:t>
            </w:r>
            <w:r w:rsidR="00B0112F" w:rsidRPr="001C303A">
              <w:rPr>
                <w:rFonts w:ascii="Arial" w:hAnsi="Arial" w:cs="Arial"/>
                <w:b/>
                <w:sz w:val="18"/>
                <w:szCs w:val="18"/>
              </w:rPr>
              <w:t>,</w:t>
            </w:r>
            <w:r w:rsidRPr="001C303A">
              <w:rPr>
                <w:rFonts w:ascii="Arial" w:hAnsi="Arial" w:cs="Arial"/>
                <w:b/>
                <w:sz w:val="18"/>
                <w:szCs w:val="18"/>
              </w:rPr>
              <w:t>851)</w:t>
            </w:r>
          </w:p>
        </w:tc>
        <w:tc>
          <w:tcPr>
            <w:tcW w:w="1417" w:type="dxa"/>
            <w:tcBorders>
              <w:top w:val="nil"/>
              <w:left w:val="nil"/>
              <w:bottom w:val="double" w:sz="6" w:space="0" w:color="auto"/>
              <w:right w:val="nil"/>
            </w:tcBorders>
            <w:shd w:val="clear" w:color="auto" w:fill="auto"/>
            <w:noWrap/>
            <w:vAlign w:val="center"/>
          </w:tcPr>
          <w:p w14:paraId="0215E280" w14:textId="46635963" w:rsidR="00B755EB" w:rsidRPr="001C303A" w:rsidRDefault="00B755EB" w:rsidP="00B755EB">
            <w:pPr>
              <w:jc w:val="right"/>
              <w:rPr>
                <w:rFonts w:ascii="Arial" w:hAnsi="Arial" w:cs="Arial"/>
                <w:b/>
                <w:sz w:val="18"/>
                <w:szCs w:val="18"/>
              </w:rPr>
            </w:pPr>
            <w:r w:rsidRPr="001C303A">
              <w:rPr>
                <w:rFonts w:ascii="Arial" w:hAnsi="Arial" w:cs="Arial"/>
                <w:b/>
                <w:sz w:val="18"/>
                <w:szCs w:val="18"/>
              </w:rPr>
              <w:t>33</w:t>
            </w:r>
            <w:r w:rsidR="00B0112F" w:rsidRPr="001C303A">
              <w:rPr>
                <w:rFonts w:ascii="Arial" w:hAnsi="Arial" w:cs="Arial"/>
                <w:b/>
                <w:sz w:val="18"/>
                <w:szCs w:val="18"/>
              </w:rPr>
              <w:t>,</w:t>
            </w:r>
            <w:r w:rsidRPr="001C303A">
              <w:rPr>
                <w:rFonts w:ascii="Arial" w:hAnsi="Arial" w:cs="Arial"/>
                <w:b/>
                <w:sz w:val="18"/>
                <w:szCs w:val="18"/>
              </w:rPr>
              <w:t>155</w:t>
            </w:r>
          </w:p>
        </w:tc>
      </w:tr>
    </w:tbl>
    <w:p w14:paraId="0C0921EC" w14:textId="77777777" w:rsidR="006B3C18" w:rsidRPr="001C303A" w:rsidRDefault="006B3C18" w:rsidP="006B3C18">
      <w:pPr>
        <w:rPr>
          <w:rFonts w:ascii="Arial" w:hAnsi="Arial" w:cs="Arial"/>
          <w:bCs/>
          <w:color w:val="000000"/>
          <w:sz w:val="18"/>
          <w:szCs w:val="18"/>
        </w:rPr>
      </w:pPr>
    </w:p>
    <w:p w14:paraId="7EAB36C4" w14:textId="77777777" w:rsidR="006B3C18" w:rsidRPr="001C303A" w:rsidRDefault="006B3C18" w:rsidP="006B3C18">
      <w:pPr>
        <w:pageBreakBefore/>
        <w:rPr>
          <w:rFonts w:ascii="Arial" w:hAnsi="Arial" w:cs="Arial"/>
          <w:b/>
          <w:bCs/>
          <w:color w:val="000000"/>
          <w:sz w:val="18"/>
          <w:szCs w:val="18"/>
        </w:rPr>
      </w:pPr>
      <w:proofErr w:type="spellStart"/>
      <w:r w:rsidRPr="001C303A">
        <w:rPr>
          <w:rFonts w:ascii="Arial" w:hAnsi="Arial" w:cs="Arial"/>
          <w:b/>
          <w:bCs/>
          <w:color w:val="000000"/>
          <w:sz w:val="18"/>
          <w:szCs w:val="18"/>
        </w:rPr>
        <w:lastRenderedPageBreak/>
        <w:t>Note</w:t>
      </w:r>
      <w:proofErr w:type="spellEnd"/>
      <w:r w:rsidRPr="001C303A">
        <w:rPr>
          <w:rFonts w:ascii="Arial" w:hAnsi="Arial" w:cs="Arial"/>
          <w:b/>
          <w:bCs/>
          <w:color w:val="000000"/>
          <w:sz w:val="18"/>
          <w:szCs w:val="18"/>
        </w:rPr>
        <w:t xml:space="preserve"> 23 </w:t>
      </w:r>
      <w:proofErr w:type="spellStart"/>
      <w:r w:rsidRPr="001C303A">
        <w:rPr>
          <w:rFonts w:ascii="Arial" w:hAnsi="Arial" w:cs="Arial"/>
          <w:b/>
          <w:bCs/>
          <w:color w:val="000000"/>
          <w:sz w:val="18"/>
          <w:szCs w:val="18"/>
        </w:rPr>
        <w:t>Segment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information</w:t>
      </w:r>
      <w:proofErr w:type="spellEnd"/>
      <w:r w:rsidRPr="001C303A">
        <w:rPr>
          <w:rFonts w:ascii="Arial" w:hAnsi="Arial" w:cs="Arial"/>
          <w:b/>
          <w:bCs/>
          <w:color w:val="000000"/>
          <w:sz w:val="18"/>
          <w:szCs w:val="18"/>
        </w:rPr>
        <w:t xml:space="preserve"> (</w:t>
      </w:r>
      <w:r w:rsidRPr="001C303A">
        <w:rPr>
          <w:rFonts w:ascii="Arial" w:hAnsi="Arial" w:cs="Arial"/>
          <w:b/>
          <w:bCs/>
          <w:sz w:val="18"/>
          <w:szCs w:val="18"/>
          <w:lang w:val="en-GB"/>
        </w:rPr>
        <w:t>cont’d)</w:t>
      </w:r>
    </w:p>
    <w:p w14:paraId="0960E62E" w14:textId="77777777" w:rsidR="006B3C18" w:rsidRPr="001C303A" w:rsidRDefault="006B3C18" w:rsidP="006B3C18">
      <w:pPr>
        <w:rPr>
          <w:rFonts w:ascii="Arial" w:hAnsi="Arial" w:cs="Arial"/>
          <w:color w:val="FF0000"/>
          <w:sz w:val="18"/>
          <w:szCs w:val="18"/>
        </w:rPr>
      </w:pPr>
    </w:p>
    <w:p w14:paraId="656B389E" w14:textId="52D2B844" w:rsidR="006B3C18" w:rsidRPr="001C303A" w:rsidRDefault="006B3C18" w:rsidP="006B3C18">
      <w:pPr>
        <w:rPr>
          <w:rFonts w:ascii="Arial" w:hAnsi="Arial" w:cs="Arial"/>
          <w:bCs/>
          <w:color w:val="000000"/>
          <w:sz w:val="18"/>
          <w:szCs w:val="18"/>
        </w:rPr>
      </w:pPr>
      <w:r w:rsidRPr="001C303A">
        <w:rPr>
          <w:rFonts w:ascii="Arial" w:hAnsi="Arial" w:cs="Arial"/>
          <w:bCs/>
          <w:color w:val="000000"/>
          <w:sz w:val="18"/>
          <w:szCs w:val="18"/>
        </w:rPr>
        <w:t xml:space="preserve">A </w:t>
      </w:r>
      <w:proofErr w:type="spellStart"/>
      <w:r w:rsidRPr="001C303A">
        <w:rPr>
          <w:rFonts w:ascii="Arial" w:hAnsi="Arial" w:cs="Arial"/>
          <w:bCs/>
          <w:color w:val="000000"/>
          <w:sz w:val="18"/>
          <w:szCs w:val="18"/>
        </w:rPr>
        <w:t>summary</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of</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major</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indicators</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for</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main</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business</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segments</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of</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w:t>
      </w:r>
      <w:proofErr w:type="spellEnd"/>
      <w:r w:rsidRPr="001C303A">
        <w:rPr>
          <w:rFonts w:ascii="Arial" w:hAnsi="Arial" w:cs="Arial"/>
          <w:bCs/>
          <w:color w:val="000000"/>
          <w:sz w:val="18"/>
          <w:szCs w:val="18"/>
        </w:rPr>
        <w:t xml:space="preserve"> Group </w:t>
      </w:r>
      <w:proofErr w:type="spellStart"/>
      <w:r w:rsidRPr="001C303A">
        <w:rPr>
          <w:rFonts w:ascii="Arial" w:hAnsi="Arial" w:cs="Arial"/>
          <w:bCs/>
          <w:color w:val="000000"/>
          <w:sz w:val="18"/>
          <w:szCs w:val="18"/>
        </w:rPr>
        <w:t>included</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in</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Statement</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of</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financial</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position</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as</w:t>
      </w:r>
      <w:proofErr w:type="spellEnd"/>
      <w:r w:rsidRPr="001C303A">
        <w:rPr>
          <w:rFonts w:ascii="Arial" w:hAnsi="Arial" w:cs="Arial"/>
          <w:bCs/>
          <w:color w:val="000000"/>
          <w:sz w:val="18"/>
          <w:szCs w:val="18"/>
        </w:rPr>
        <w:t xml:space="preserve"> at 30 </w:t>
      </w:r>
      <w:proofErr w:type="spellStart"/>
      <w:r w:rsidR="009E723E" w:rsidRPr="001C303A">
        <w:rPr>
          <w:rFonts w:ascii="Arial" w:hAnsi="Arial" w:cs="Arial"/>
          <w:bCs/>
          <w:color w:val="000000"/>
          <w:sz w:val="18"/>
          <w:szCs w:val="18"/>
        </w:rPr>
        <w:t>September</w:t>
      </w:r>
      <w:proofErr w:type="spellEnd"/>
      <w:r w:rsidRPr="001C303A">
        <w:rPr>
          <w:rFonts w:ascii="Arial" w:hAnsi="Arial" w:cs="Arial"/>
          <w:bCs/>
          <w:color w:val="000000"/>
          <w:sz w:val="18"/>
          <w:szCs w:val="18"/>
        </w:rPr>
        <w:t xml:space="preserve"> 2018 </w:t>
      </w:r>
      <w:proofErr w:type="spellStart"/>
      <w:r w:rsidRPr="001C303A">
        <w:rPr>
          <w:rFonts w:ascii="Arial" w:hAnsi="Arial" w:cs="Arial"/>
          <w:bCs/>
          <w:color w:val="000000"/>
          <w:sz w:val="18"/>
          <w:szCs w:val="18"/>
        </w:rPr>
        <w:t>and</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in</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Statement</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of</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comprehensive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income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for</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w:t>
      </w:r>
      <w:proofErr w:type="spellEnd"/>
      <w:r w:rsidRPr="001C303A">
        <w:rPr>
          <w:rFonts w:ascii="Arial" w:hAnsi="Arial" w:cs="Arial"/>
          <w:bCs/>
          <w:color w:val="000000"/>
          <w:sz w:val="18"/>
          <w:szCs w:val="18"/>
        </w:rPr>
        <w:t xml:space="preserve"> </w:t>
      </w:r>
      <w:proofErr w:type="spellStart"/>
      <w:r w:rsidR="00273910" w:rsidRPr="001C303A">
        <w:rPr>
          <w:rFonts w:ascii="Arial" w:hAnsi="Arial" w:cs="Arial"/>
          <w:bCs/>
          <w:color w:val="000000"/>
          <w:sz w:val="18"/>
          <w:szCs w:val="18"/>
        </w:rPr>
        <w:t>nine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month</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period</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then</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ended</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is</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presented</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in</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the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table</w:t>
      </w:r>
      <w:proofErr w:type="spellEnd"/>
      <w:r w:rsidRPr="001C303A">
        <w:rPr>
          <w:rFonts w:ascii="Arial" w:hAnsi="Arial" w:cs="Arial"/>
          <w:bCs/>
          <w:color w:val="000000"/>
          <w:sz w:val="18"/>
          <w:szCs w:val="18"/>
        </w:rPr>
        <w:t xml:space="preserve"> </w:t>
      </w:r>
      <w:proofErr w:type="spellStart"/>
      <w:r w:rsidRPr="001C303A">
        <w:rPr>
          <w:rFonts w:ascii="Arial" w:hAnsi="Arial" w:cs="Arial"/>
          <w:bCs/>
          <w:color w:val="000000"/>
          <w:sz w:val="18"/>
          <w:szCs w:val="18"/>
        </w:rPr>
        <w:t>below</w:t>
      </w:r>
      <w:proofErr w:type="spellEnd"/>
      <w:r w:rsidRPr="001C303A">
        <w:rPr>
          <w:rFonts w:ascii="Arial" w:hAnsi="Arial" w:cs="Arial"/>
          <w:bCs/>
          <w:color w:val="000000"/>
          <w:sz w:val="18"/>
          <w:szCs w:val="18"/>
        </w:rPr>
        <w:t>:</w:t>
      </w:r>
    </w:p>
    <w:p w14:paraId="559F782E" w14:textId="77777777" w:rsidR="00EC2B34" w:rsidRPr="001C303A" w:rsidRDefault="00EC2B34" w:rsidP="006B3C18">
      <w:pPr>
        <w:rPr>
          <w:rFonts w:ascii="Arial" w:hAnsi="Arial" w:cs="Arial"/>
          <w:bCs/>
          <w:color w:val="000000"/>
          <w:sz w:val="18"/>
          <w:szCs w:val="18"/>
        </w:rPr>
      </w:pPr>
    </w:p>
    <w:tbl>
      <w:tblPr>
        <w:tblW w:w="9781" w:type="dxa"/>
        <w:tblLook w:val="04A0" w:firstRow="1" w:lastRow="0" w:firstColumn="1" w:lastColumn="0" w:noHBand="0" w:noVBand="1"/>
      </w:tblPr>
      <w:tblGrid>
        <w:gridCol w:w="2977"/>
        <w:gridCol w:w="1559"/>
        <w:gridCol w:w="1134"/>
        <w:gridCol w:w="1134"/>
        <w:gridCol w:w="1560"/>
        <w:gridCol w:w="1417"/>
      </w:tblGrid>
      <w:tr w:rsidR="00EC2B34" w:rsidRPr="001C303A" w14:paraId="007638D5" w14:textId="77777777" w:rsidTr="00E57C85">
        <w:trPr>
          <w:trHeight w:val="57"/>
        </w:trPr>
        <w:tc>
          <w:tcPr>
            <w:tcW w:w="2977" w:type="dxa"/>
            <w:tcBorders>
              <w:top w:val="nil"/>
              <w:left w:val="nil"/>
              <w:bottom w:val="nil"/>
              <w:right w:val="nil"/>
            </w:tcBorders>
            <w:shd w:val="clear" w:color="auto" w:fill="auto"/>
            <w:noWrap/>
            <w:vAlign w:val="bottom"/>
            <w:hideMark/>
          </w:tcPr>
          <w:p w14:paraId="2E8CC4B0" w14:textId="77777777" w:rsidR="00EC2B34" w:rsidRPr="001C303A" w:rsidRDefault="00EC2B34" w:rsidP="00E57C85">
            <w:pPr>
              <w:rPr>
                <w:sz w:val="20"/>
                <w:szCs w:val="20"/>
              </w:rPr>
            </w:pPr>
          </w:p>
        </w:tc>
        <w:tc>
          <w:tcPr>
            <w:tcW w:w="6804" w:type="dxa"/>
            <w:gridSpan w:val="5"/>
            <w:tcBorders>
              <w:top w:val="nil"/>
              <w:left w:val="nil"/>
              <w:bottom w:val="nil"/>
              <w:right w:val="nil"/>
            </w:tcBorders>
            <w:shd w:val="clear" w:color="auto" w:fill="auto"/>
            <w:noWrap/>
            <w:vAlign w:val="bottom"/>
            <w:hideMark/>
          </w:tcPr>
          <w:p w14:paraId="6962702C" w14:textId="29578E68" w:rsidR="00EC2B34" w:rsidRPr="001C303A" w:rsidRDefault="00EC2B34" w:rsidP="00E57C85">
            <w:pPr>
              <w:jc w:val="center"/>
              <w:rPr>
                <w:sz w:val="20"/>
                <w:szCs w:val="20"/>
              </w:rPr>
            </w:pPr>
            <w:r w:rsidRPr="001C303A">
              <w:rPr>
                <w:rFonts w:ascii="Arial" w:hAnsi="Arial" w:cs="Arial"/>
                <w:b/>
                <w:sz w:val="18"/>
                <w:szCs w:val="18"/>
              </w:rPr>
              <w:t xml:space="preserve">   30 </w:t>
            </w:r>
            <w:proofErr w:type="spellStart"/>
            <w:r w:rsidRPr="001C303A">
              <w:rPr>
                <w:rFonts w:ascii="Arial" w:hAnsi="Arial" w:cs="Arial"/>
                <w:b/>
                <w:sz w:val="18"/>
                <w:szCs w:val="18"/>
              </w:rPr>
              <w:t>September</w:t>
            </w:r>
            <w:proofErr w:type="spellEnd"/>
            <w:r w:rsidRPr="001C303A">
              <w:rPr>
                <w:rFonts w:ascii="Arial" w:hAnsi="Arial" w:cs="Arial"/>
                <w:b/>
                <w:sz w:val="18"/>
                <w:szCs w:val="18"/>
              </w:rPr>
              <w:t xml:space="preserve"> 2018</w:t>
            </w:r>
          </w:p>
        </w:tc>
      </w:tr>
      <w:tr w:rsidR="00EC2B34" w:rsidRPr="001C303A" w14:paraId="067E2791" w14:textId="77777777" w:rsidTr="00E57C85">
        <w:trPr>
          <w:trHeight w:val="57"/>
        </w:trPr>
        <w:tc>
          <w:tcPr>
            <w:tcW w:w="2977" w:type="dxa"/>
            <w:tcBorders>
              <w:top w:val="nil"/>
              <w:left w:val="nil"/>
              <w:bottom w:val="nil"/>
              <w:right w:val="nil"/>
            </w:tcBorders>
            <w:shd w:val="clear" w:color="auto" w:fill="auto"/>
            <w:noWrap/>
            <w:vAlign w:val="bottom"/>
            <w:hideMark/>
          </w:tcPr>
          <w:p w14:paraId="526EE59F" w14:textId="77777777" w:rsidR="00EC2B34" w:rsidRPr="001C303A" w:rsidRDefault="00EC2B34" w:rsidP="00EC2B34">
            <w:pPr>
              <w:rPr>
                <w:sz w:val="20"/>
                <w:szCs w:val="20"/>
              </w:rPr>
            </w:pPr>
          </w:p>
        </w:tc>
        <w:tc>
          <w:tcPr>
            <w:tcW w:w="1559" w:type="dxa"/>
            <w:vMerge w:val="restart"/>
            <w:tcBorders>
              <w:top w:val="single" w:sz="4" w:space="0" w:color="auto"/>
              <w:left w:val="nil"/>
              <w:bottom w:val="single" w:sz="4" w:space="0" w:color="000000"/>
              <w:right w:val="nil"/>
            </w:tcBorders>
            <w:shd w:val="clear" w:color="auto" w:fill="auto"/>
            <w:vAlign w:val="center"/>
            <w:hideMark/>
          </w:tcPr>
          <w:p w14:paraId="036BDEFB" w14:textId="3BD2F999" w:rsidR="00EC2B34" w:rsidRPr="001C303A" w:rsidRDefault="00EC2B34" w:rsidP="00EC2B34">
            <w:pPr>
              <w:jc w:val="center"/>
              <w:rPr>
                <w:rFonts w:ascii="Arial" w:hAnsi="Arial" w:cs="Arial"/>
                <w:b/>
                <w:bCs/>
                <w:sz w:val="18"/>
                <w:szCs w:val="18"/>
              </w:rPr>
            </w:pPr>
            <w:proofErr w:type="spellStart"/>
            <w:r w:rsidRPr="001C303A">
              <w:rPr>
                <w:rFonts w:ascii="Arial" w:hAnsi="Arial" w:cs="Arial"/>
                <w:b/>
                <w:bCs/>
                <w:color w:val="000000"/>
                <w:sz w:val="18"/>
                <w:szCs w:val="18"/>
              </w:rPr>
              <w:t>Traditional</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banking</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operations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and</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lending</w:t>
            </w:r>
            <w:proofErr w:type="spellEnd"/>
          </w:p>
        </w:tc>
        <w:tc>
          <w:tcPr>
            <w:tcW w:w="1134" w:type="dxa"/>
            <w:vMerge w:val="restart"/>
            <w:tcBorders>
              <w:top w:val="single" w:sz="4" w:space="0" w:color="auto"/>
              <w:left w:val="nil"/>
              <w:bottom w:val="single" w:sz="4" w:space="0" w:color="000000"/>
              <w:right w:val="nil"/>
            </w:tcBorders>
            <w:shd w:val="clear" w:color="auto" w:fill="auto"/>
            <w:vAlign w:val="center"/>
            <w:hideMark/>
          </w:tcPr>
          <w:p w14:paraId="5C55F66F" w14:textId="48B3664F" w:rsidR="00EC2B34" w:rsidRPr="001C303A" w:rsidRDefault="00EC2B34" w:rsidP="00EC2B34">
            <w:pPr>
              <w:jc w:val="center"/>
              <w:rPr>
                <w:rFonts w:ascii="Arial" w:hAnsi="Arial" w:cs="Arial"/>
                <w:b/>
                <w:bCs/>
                <w:sz w:val="18"/>
                <w:szCs w:val="18"/>
              </w:rPr>
            </w:pPr>
            <w:proofErr w:type="spellStart"/>
            <w:r w:rsidRPr="001C303A">
              <w:rPr>
                <w:rFonts w:ascii="Arial" w:hAnsi="Arial" w:cs="Arial"/>
                <w:b/>
                <w:bCs/>
                <w:color w:val="000000"/>
                <w:sz w:val="18"/>
                <w:szCs w:val="18"/>
              </w:rPr>
              <w:t>Treasury</w:t>
            </w:r>
            <w:proofErr w:type="spellEnd"/>
          </w:p>
        </w:tc>
        <w:tc>
          <w:tcPr>
            <w:tcW w:w="1134" w:type="dxa"/>
            <w:vMerge w:val="restart"/>
            <w:tcBorders>
              <w:top w:val="single" w:sz="4" w:space="0" w:color="auto"/>
              <w:left w:val="nil"/>
              <w:bottom w:val="single" w:sz="4" w:space="0" w:color="000000"/>
              <w:right w:val="nil"/>
            </w:tcBorders>
            <w:shd w:val="clear" w:color="auto" w:fill="auto"/>
            <w:vAlign w:val="center"/>
            <w:hideMark/>
          </w:tcPr>
          <w:p w14:paraId="68DBE374" w14:textId="4150C40D" w:rsidR="00EC2B34" w:rsidRPr="001C303A" w:rsidRDefault="00EC2B34" w:rsidP="00EC2B34">
            <w:pPr>
              <w:jc w:val="center"/>
              <w:rPr>
                <w:rFonts w:ascii="Arial" w:hAnsi="Arial" w:cs="Arial"/>
                <w:b/>
                <w:bCs/>
                <w:sz w:val="18"/>
                <w:szCs w:val="18"/>
              </w:rPr>
            </w:pPr>
            <w:proofErr w:type="spellStart"/>
            <w:r w:rsidRPr="001C303A">
              <w:rPr>
                <w:rFonts w:ascii="Arial" w:hAnsi="Arial" w:cs="Arial"/>
                <w:b/>
                <w:bCs/>
                <w:color w:val="000000"/>
                <w:sz w:val="18"/>
                <w:szCs w:val="18"/>
              </w:rPr>
              <w:t>Other</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activities</w:t>
            </w:r>
            <w:proofErr w:type="spellEnd"/>
          </w:p>
        </w:tc>
        <w:tc>
          <w:tcPr>
            <w:tcW w:w="1560" w:type="dxa"/>
            <w:vMerge w:val="restart"/>
            <w:tcBorders>
              <w:top w:val="single" w:sz="4" w:space="0" w:color="auto"/>
              <w:left w:val="nil"/>
              <w:bottom w:val="single" w:sz="4" w:space="0" w:color="000000"/>
              <w:right w:val="nil"/>
            </w:tcBorders>
            <w:shd w:val="clear" w:color="auto" w:fill="auto"/>
            <w:vAlign w:val="center"/>
            <w:hideMark/>
          </w:tcPr>
          <w:p w14:paraId="56B1BEE4" w14:textId="46A08938" w:rsidR="00EC2B34" w:rsidRPr="001C303A" w:rsidRDefault="00EC2B34" w:rsidP="00EC2B34">
            <w:pPr>
              <w:jc w:val="center"/>
              <w:rPr>
                <w:rFonts w:ascii="Arial" w:hAnsi="Arial" w:cs="Arial"/>
                <w:b/>
                <w:bCs/>
                <w:sz w:val="18"/>
                <w:szCs w:val="18"/>
              </w:rPr>
            </w:pPr>
            <w:proofErr w:type="spellStart"/>
            <w:r w:rsidRPr="001C303A">
              <w:rPr>
                <w:rFonts w:ascii="Arial" w:hAnsi="Arial" w:cs="Arial"/>
                <w:b/>
                <w:bCs/>
                <w:color w:val="000000"/>
                <w:sz w:val="18"/>
                <w:szCs w:val="18"/>
              </w:rPr>
              <w:t>Eliminations</w:t>
            </w:r>
            <w:proofErr w:type="spellEnd"/>
          </w:p>
        </w:tc>
        <w:tc>
          <w:tcPr>
            <w:tcW w:w="1417" w:type="dxa"/>
            <w:vMerge w:val="restart"/>
            <w:tcBorders>
              <w:top w:val="single" w:sz="4" w:space="0" w:color="auto"/>
              <w:left w:val="nil"/>
              <w:bottom w:val="single" w:sz="4" w:space="0" w:color="000000"/>
              <w:right w:val="nil"/>
            </w:tcBorders>
            <w:shd w:val="clear" w:color="auto" w:fill="auto"/>
            <w:vAlign w:val="center"/>
            <w:hideMark/>
          </w:tcPr>
          <w:p w14:paraId="7BF5244A" w14:textId="474FE958" w:rsidR="00EC2B34" w:rsidRPr="001C303A" w:rsidRDefault="00EC2B34" w:rsidP="00EC2B34">
            <w:pPr>
              <w:jc w:val="center"/>
              <w:rPr>
                <w:rFonts w:ascii="Arial" w:hAnsi="Arial" w:cs="Arial"/>
                <w:b/>
                <w:bCs/>
                <w:sz w:val="18"/>
                <w:szCs w:val="18"/>
              </w:rPr>
            </w:pPr>
            <w:proofErr w:type="spellStart"/>
            <w:r w:rsidRPr="001C303A">
              <w:rPr>
                <w:rFonts w:ascii="Arial" w:hAnsi="Arial" w:cs="Arial"/>
                <w:b/>
                <w:bCs/>
                <w:color w:val="000000"/>
                <w:sz w:val="18"/>
                <w:szCs w:val="18"/>
              </w:rPr>
              <w:t>Total</w:t>
            </w:r>
            <w:proofErr w:type="spellEnd"/>
          </w:p>
        </w:tc>
      </w:tr>
      <w:tr w:rsidR="00EC2B34" w:rsidRPr="001C303A" w14:paraId="1AB7A0B3" w14:textId="77777777" w:rsidTr="00E57C85">
        <w:trPr>
          <w:trHeight w:val="57"/>
        </w:trPr>
        <w:tc>
          <w:tcPr>
            <w:tcW w:w="2977" w:type="dxa"/>
            <w:tcBorders>
              <w:top w:val="nil"/>
              <w:left w:val="nil"/>
              <w:bottom w:val="nil"/>
              <w:right w:val="nil"/>
            </w:tcBorders>
            <w:shd w:val="clear" w:color="auto" w:fill="auto"/>
            <w:noWrap/>
            <w:vAlign w:val="bottom"/>
            <w:hideMark/>
          </w:tcPr>
          <w:p w14:paraId="30C0A2BE" w14:textId="77777777" w:rsidR="00EC2B34" w:rsidRPr="001C303A" w:rsidRDefault="00EC2B34" w:rsidP="00E57C85">
            <w:pPr>
              <w:jc w:val="center"/>
              <w:rPr>
                <w:rFonts w:ascii="Arial" w:hAnsi="Arial" w:cs="Arial"/>
                <w:b/>
                <w:bCs/>
                <w:sz w:val="18"/>
                <w:szCs w:val="18"/>
              </w:rPr>
            </w:pPr>
          </w:p>
        </w:tc>
        <w:tc>
          <w:tcPr>
            <w:tcW w:w="1559" w:type="dxa"/>
            <w:vMerge/>
            <w:tcBorders>
              <w:top w:val="single" w:sz="4" w:space="0" w:color="auto"/>
              <w:left w:val="nil"/>
              <w:bottom w:val="single" w:sz="4" w:space="0" w:color="000000"/>
              <w:right w:val="nil"/>
            </w:tcBorders>
            <w:vAlign w:val="center"/>
            <w:hideMark/>
          </w:tcPr>
          <w:p w14:paraId="69302E49" w14:textId="77777777" w:rsidR="00EC2B34" w:rsidRPr="001C303A" w:rsidRDefault="00EC2B34" w:rsidP="00E57C85">
            <w:pPr>
              <w:rPr>
                <w:rFonts w:ascii="Arial" w:hAnsi="Arial" w:cs="Arial"/>
                <w:b/>
                <w:bCs/>
                <w:sz w:val="18"/>
                <w:szCs w:val="18"/>
              </w:rPr>
            </w:pPr>
          </w:p>
        </w:tc>
        <w:tc>
          <w:tcPr>
            <w:tcW w:w="1134" w:type="dxa"/>
            <w:vMerge/>
            <w:tcBorders>
              <w:top w:val="single" w:sz="4" w:space="0" w:color="auto"/>
              <w:left w:val="nil"/>
              <w:bottom w:val="single" w:sz="4" w:space="0" w:color="000000"/>
              <w:right w:val="nil"/>
            </w:tcBorders>
            <w:vAlign w:val="center"/>
            <w:hideMark/>
          </w:tcPr>
          <w:p w14:paraId="786C897F" w14:textId="77777777" w:rsidR="00EC2B34" w:rsidRPr="001C303A" w:rsidRDefault="00EC2B34" w:rsidP="00E57C85">
            <w:pPr>
              <w:rPr>
                <w:rFonts w:ascii="Arial" w:hAnsi="Arial" w:cs="Arial"/>
                <w:b/>
                <w:bCs/>
                <w:sz w:val="18"/>
                <w:szCs w:val="18"/>
              </w:rPr>
            </w:pPr>
          </w:p>
        </w:tc>
        <w:tc>
          <w:tcPr>
            <w:tcW w:w="1134" w:type="dxa"/>
            <w:vMerge/>
            <w:tcBorders>
              <w:top w:val="single" w:sz="4" w:space="0" w:color="auto"/>
              <w:left w:val="nil"/>
              <w:bottom w:val="single" w:sz="4" w:space="0" w:color="000000"/>
              <w:right w:val="nil"/>
            </w:tcBorders>
            <w:vAlign w:val="center"/>
            <w:hideMark/>
          </w:tcPr>
          <w:p w14:paraId="76E3CB50" w14:textId="77777777" w:rsidR="00EC2B34" w:rsidRPr="001C303A" w:rsidRDefault="00EC2B34" w:rsidP="00E57C85">
            <w:pPr>
              <w:rPr>
                <w:rFonts w:ascii="Arial" w:hAnsi="Arial" w:cs="Arial"/>
                <w:b/>
                <w:bCs/>
                <w:sz w:val="18"/>
                <w:szCs w:val="18"/>
              </w:rPr>
            </w:pPr>
          </w:p>
        </w:tc>
        <w:tc>
          <w:tcPr>
            <w:tcW w:w="1560" w:type="dxa"/>
            <w:vMerge/>
            <w:tcBorders>
              <w:top w:val="single" w:sz="4" w:space="0" w:color="auto"/>
              <w:left w:val="nil"/>
              <w:bottom w:val="single" w:sz="4" w:space="0" w:color="000000"/>
              <w:right w:val="nil"/>
            </w:tcBorders>
            <w:vAlign w:val="center"/>
            <w:hideMark/>
          </w:tcPr>
          <w:p w14:paraId="1BFBB7C6" w14:textId="77777777" w:rsidR="00EC2B34" w:rsidRPr="001C303A" w:rsidRDefault="00EC2B34" w:rsidP="00E57C85">
            <w:pPr>
              <w:rPr>
                <w:rFonts w:ascii="Arial" w:hAnsi="Arial" w:cs="Arial"/>
                <w:b/>
                <w:bCs/>
                <w:sz w:val="18"/>
                <w:szCs w:val="18"/>
              </w:rPr>
            </w:pPr>
          </w:p>
        </w:tc>
        <w:tc>
          <w:tcPr>
            <w:tcW w:w="1417" w:type="dxa"/>
            <w:vMerge/>
            <w:tcBorders>
              <w:top w:val="single" w:sz="4" w:space="0" w:color="auto"/>
              <w:left w:val="nil"/>
              <w:bottom w:val="single" w:sz="4" w:space="0" w:color="000000"/>
              <w:right w:val="nil"/>
            </w:tcBorders>
            <w:vAlign w:val="center"/>
            <w:hideMark/>
          </w:tcPr>
          <w:p w14:paraId="22C5D636" w14:textId="77777777" w:rsidR="00EC2B34" w:rsidRPr="001C303A" w:rsidRDefault="00EC2B34" w:rsidP="00E57C85">
            <w:pPr>
              <w:rPr>
                <w:rFonts w:ascii="Arial" w:hAnsi="Arial" w:cs="Arial"/>
                <w:b/>
                <w:bCs/>
                <w:sz w:val="18"/>
                <w:szCs w:val="18"/>
              </w:rPr>
            </w:pPr>
          </w:p>
        </w:tc>
      </w:tr>
      <w:tr w:rsidR="00EC2B34" w:rsidRPr="001C303A" w14:paraId="4B236EEF" w14:textId="77777777" w:rsidTr="00E57C85">
        <w:trPr>
          <w:trHeight w:val="57"/>
        </w:trPr>
        <w:tc>
          <w:tcPr>
            <w:tcW w:w="2977" w:type="dxa"/>
            <w:tcBorders>
              <w:top w:val="nil"/>
              <w:left w:val="nil"/>
              <w:bottom w:val="nil"/>
              <w:right w:val="nil"/>
            </w:tcBorders>
            <w:shd w:val="clear" w:color="auto" w:fill="auto"/>
            <w:noWrap/>
            <w:vAlign w:val="bottom"/>
            <w:hideMark/>
          </w:tcPr>
          <w:p w14:paraId="119CA6A8" w14:textId="52ABC193"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41B23447" w14:textId="230DF4EB"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C8C58F0" w14:textId="1260FE0E"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5F3CE486" w14:textId="77B78902"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3E17D3E7" w14:textId="1F0E0351"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33291BFC" w14:textId="1B139E60"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r>
      <w:tr w:rsidR="00EC2B34" w:rsidRPr="001C303A" w14:paraId="7D783651" w14:textId="77777777" w:rsidTr="00E57C85">
        <w:trPr>
          <w:trHeight w:val="57"/>
        </w:trPr>
        <w:tc>
          <w:tcPr>
            <w:tcW w:w="2977" w:type="dxa"/>
            <w:tcBorders>
              <w:top w:val="nil"/>
              <w:left w:val="nil"/>
              <w:bottom w:val="nil"/>
              <w:right w:val="nil"/>
            </w:tcBorders>
            <w:shd w:val="clear" w:color="auto" w:fill="auto"/>
            <w:noWrap/>
            <w:vAlign w:val="bottom"/>
            <w:hideMark/>
          </w:tcPr>
          <w:p w14:paraId="29639F3E" w14:textId="5D8D1382"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6DE0CDE2" w14:textId="0C1184EE" w:rsidR="00EC2B34" w:rsidRPr="001C303A" w:rsidRDefault="00EC2B34" w:rsidP="00EC2B34">
            <w:pPr>
              <w:jc w:val="right"/>
              <w:rPr>
                <w:rFonts w:ascii="Arial" w:hAnsi="Arial" w:cs="Arial"/>
                <w:sz w:val="18"/>
                <w:szCs w:val="18"/>
              </w:rPr>
            </w:pPr>
            <w:r w:rsidRPr="001C303A">
              <w:rPr>
                <w:rFonts w:ascii="Arial" w:hAnsi="Arial" w:cs="Arial"/>
                <w:sz w:val="18"/>
                <w:szCs w:val="18"/>
              </w:rPr>
              <w:t>6</w:t>
            </w:r>
            <w:r w:rsidR="005B195C" w:rsidRPr="001C303A">
              <w:rPr>
                <w:rFonts w:ascii="Arial" w:hAnsi="Arial" w:cs="Arial"/>
                <w:sz w:val="18"/>
                <w:szCs w:val="18"/>
              </w:rPr>
              <w:t>,</w:t>
            </w:r>
            <w:r w:rsidRPr="001C303A">
              <w:rPr>
                <w:rFonts w:ascii="Arial" w:hAnsi="Arial" w:cs="Arial"/>
                <w:sz w:val="18"/>
                <w:szCs w:val="18"/>
              </w:rPr>
              <w:t>435</w:t>
            </w:r>
          </w:p>
        </w:tc>
        <w:tc>
          <w:tcPr>
            <w:tcW w:w="1134" w:type="dxa"/>
            <w:tcBorders>
              <w:top w:val="nil"/>
              <w:left w:val="nil"/>
              <w:bottom w:val="nil"/>
              <w:right w:val="nil"/>
            </w:tcBorders>
            <w:shd w:val="clear" w:color="auto" w:fill="auto"/>
            <w:noWrap/>
            <w:vAlign w:val="center"/>
          </w:tcPr>
          <w:p w14:paraId="6447586D"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448</w:t>
            </w:r>
          </w:p>
        </w:tc>
        <w:tc>
          <w:tcPr>
            <w:tcW w:w="1134" w:type="dxa"/>
            <w:tcBorders>
              <w:top w:val="nil"/>
              <w:left w:val="nil"/>
              <w:bottom w:val="nil"/>
              <w:right w:val="nil"/>
            </w:tcBorders>
            <w:shd w:val="clear" w:color="auto" w:fill="auto"/>
            <w:noWrap/>
            <w:vAlign w:val="center"/>
          </w:tcPr>
          <w:p w14:paraId="20183B38"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7</w:t>
            </w:r>
          </w:p>
        </w:tc>
        <w:tc>
          <w:tcPr>
            <w:tcW w:w="1560" w:type="dxa"/>
            <w:tcBorders>
              <w:top w:val="nil"/>
              <w:left w:val="nil"/>
              <w:bottom w:val="nil"/>
              <w:right w:val="nil"/>
            </w:tcBorders>
            <w:shd w:val="clear" w:color="auto" w:fill="auto"/>
            <w:noWrap/>
            <w:vAlign w:val="center"/>
          </w:tcPr>
          <w:p w14:paraId="5CA4A337"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(2)</w:t>
            </w:r>
          </w:p>
        </w:tc>
        <w:tc>
          <w:tcPr>
            <w:tcW w:w="1417" w:type="dxa"/>
            <w:tcBorders>
              <w:top w:val="nil"/>
              <w:left w:val="nil"/>
              <w:bottom w:val="nil"/>
              <w:right w:val="nil"/>
            </w:tcBorders>
            <w:shd w:val="clear" w:color="auto" w:fill="auto"/>
            <w:noWrap/>
            <w:vAlign w:val="center"/>
          </w:tcPr>
          <w:p w14:paraId="331666F3" w14:textId="2925FEC9" w:rsidR="00EC2B34" w:rsidRPr="001C303A" w:rsidRDefault="00EC2B34" w:rsidP="00EC2B34">
            <w:pPr>
              <w:jc w:val="right"/>
              <w:rPr>
                <w:rFonts w:ascii="Arial" w:hAnsi="Arial" w:cs="Arial"/>
                <w:sz w:val="18"/>
                <w:szCs w:val="18"/>
              </w:rPr>
            </w:pPr>
            <w:r w:rsidRPr="001C303A">
              <w:rPr>
                <w:rFonts w:ascii="Arial" w:hAnsi="Arial" w:cs="Arial"/>
                <w:sz w:val="18"/>
                <w:szCs w:val="18"/>
              </w:rPr>
              <w:t>6</w:t>
            </w:r>
            <w:r w:rsidR="005B195C" w:rsidRPr="001C303A">
              <w:rPr>
                <w:rFonts w:ascii="Arial" w:hAnsi="Arial" w:cs="Arial"/>
                <w:sz w:val="18"/>
                <w:szCs w:val="18"/>
              </w:rPr>
              <w:t>,</w:t>
            </w:r>
            <w:r w:rsidRPr="001C303A">
              <w:rPr>
                <w:rFonts w:ascii="Arial" w:hAnsi="Arial" w:cs="Arial"/>
                <w:sz w:val="18"/>
                <w:szCs w:val="18"/>
              </w:rPr>
              <w:t>888</w:t>
            </w:r>
          </w:p>
        </w:tc>
      </w:tr>
      <w:tr w:rsidR="00EC2B34" w:rsidRPr="001C303A" w14:paraId="23D4D44E" w14:textId="77777777" w:rsidTr="00E57C85">
        <w:trPr>
          <w:trHeight w:val="57"/>
        </w:trPr>
        <w:tc>
          <w:tcPr>
            <w:tcW w:w="2977" w:type="dxa"/>
            <w:tcBorders>
              <w:top w:val="nil"/>
              <w:left w:val="nil"/>
              <w:bottom w:val="nil"/>
              <w:right w:val="nil"/>
            </w:tcBorders>
            <w:shd w:val="clear" w:color="auto" w:fill="auto"/>
            <w:noWrap/>
            <w:vAlign w:val="bottom"/>
            <w:hideMark/>
          </w:tcPr>
          <w:p w14:paraId="07C8AA8E" w14:textId="0B6ABC03" w:rsidR="00EC2B34" w:rsidRPr="001C303A" w:rsidRDefault="00EC2B34" w:rsidP="00EC2B34">
            <w:pPr>
              <w:rPr>
                <w:rFonts w:ascii="Arial" w:hAnsi="Arial" w:cs="Arial"/>
                <w:b/>
                <w:bCs/>
                <w:sz w:val="18"/>
                <w:szCs w:val="18"/>
              </w:rPr>
            </w:pPr>
            <w:proofErr w:type="spellStart"/>
            <w:r w:rsidRPr="001C303A">
              <w:rPr>
                <w:rFonts w:ascii="Arial" w:hAnsi="Arial" w:cs="Arial"/>
                <w:b/>
                <w:bCs/>
                <w:color w:val="000000"/>
                <w:sz w:val="18"/>
                <w:szCs w:val="18"/>
              </w:rPr>
              <w:t>Interest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income</w:t>
            </w:r>
            <w:proofErr w:type="spellEnd"/>
          </w:p>
        </w:tc>
        <w:tc>
          <w:tcPr>
            <w:tcW w:w="1559" w:type="dxa"/>
            <w:tcBorders>
              <w:top w:val="nil"/>
              <w:left w:val="nil"/>
              <w:bottom w:val="nil"/>
              <w:right w:val="nil"/>
            </w:tcBorders>
            <w:shd w:val="clear" w:color="auto" w:fill="auto"/>
            <w:noWrap/>
            <w:vAlign w:val="center"/>
          </w:tcPr>
          <w:p w14:paraId="3843B711" w14:textId="0E800D75"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6</w:t>
            </w:r>
            <w:r w:rsidR="005B195C" w:rsidRPr="001C303A">
              <w:rPr>
                <w:rFonts w:ascii="Arial" w:hAnsi="Arial" w:cs="Arial"/>
                <w:b/>
                <w:bCs/>
                <w:sz w:val="18"/>
                <w:szCs w:val="18"/>
              </w:rPr>
              <w:t>,</w:t>
            </w:r>
            <w:r w:rsidRPr="001C303A">
              <w:rPr>
                <w:rFonts w:ascii="Arial" w:hAnsi="Arial" w:cs="Arial"/>
                <w:b/>
                <w:bCs/>
                <w:sz w:val="18"/>
                <w:szCs w:val="18"/>
              </w:rPr>
              <w:t>435</w:t>
            </w:r>
          </w:p>
        </w:tc>
        <w:tc>
          <w:tcPr>
            <w:tcW w:w="1134" w:type="dxa"/>
            <w:tcBorders>
              <w:top w:val="nil"/>
              <w:left w:val="nil"/>
              <w:bottom w:val="nil"/>
              <w:right w:val="nil"/>
            </w:tcBorders>
            <w:shd w:val="clear" w:color="auto" w:fill="auto"/>
            <w:noWrap/>
            <w:vAlign w:val="center"/>
          </w:tcPr>
          <w:p w14:paraId="18D2EAD5"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448</w:t>
            </w:r>
          </w:p>
        </w:tc>
        <w:tc>
          <w:tcPr>
            <w:tcW w:w="1134" w:type="dxa"/>
            <w:tcBorders>
              <w:top w:val="nil"/>
              <w:left w:val="nil"/>
              <w:bottom w:val="nil"/>
              <w:right w:val="nil"/>
            </w:tcBorders>
            <w:shd w:val="clear" w:color="auto" w:fill="auto"/>
            <w:noWrap/>
            <w:vAlign w:val="center"/>
          </w:tcPr>
          <w:p w14:paraId="6E87B72E"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7</w:t>
            </w:r>
          </w:p>
        </w:tc>
        <w:tc>
          <w:tcPr>
            <w:tcW w:w="1560" w:type="dxa"/>
            <w:tcBorders>
              <w:top w:val="nil"/>
              <w:left w:val="nil"/>
              <w:bottom w:val="nil"/>
              <w:right w:val="nil"/>
            </w:tcBorders>
            <w:shd w:val="clear" w:color="auto" w:fill="auto"/>
            <w:noWrap/>
            <w:vAlign w:val="center"/>
          </w:tcPr>
          <w:p w14:paraId="678B5CB0"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(2)</w:t>
            </w:r>
          </w:p>
        </w:tc>
        <w:tc>
          <w:tcPr>
            <w:tcW w:w="1417" w:type="dxa"/>
            <w:tcBorders>
              <w:top w:val="nil"/>
              <w:left w:val="nil"/>
              <w:bottom w:val="nil"/>
              <w:right w:val="nil"/>
            </w:tcBorders>
            <w:shd w:val="clear" w:color="auto" w:fill="auto"/>
            <w:noWrap/>
            <w:vAlign w:val="center"/>
          </w:tcPr>
          <w:p w14:paraId="686FCB3D" w14:textId="3813EE2C"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6</w:t>
            </w:r>
            <w:r w:rsidR="005B195C" w:rsidRPr="001C303A">
              <w:rPr>
                <w:rFonts w:ascii="Arial" w:hAnsi="Arial" w:cs="Arial"/>
                <w:b/>
                <w:bCs/>
                <w:sz w:val="18"/>
                <w:szCs w:val="18"/>
              </w:rPr>
              <w:t>,</w:t>
            </w:r>
            <w:r w:rsidRPr="001C303A">
              <w:rPr>
                <w:rFonts w:ascii="Arial" w:hAnsi="Arial" w:cs="Arial"/>
                <w:b/>
                <w:bCs/>
                <w:sz w:val="18"/>
                <w:szCs w:val="18"/>
              </w:rPr>
              <w:t>888</w:t>
            </w:r>
          </w:p>
        </w:tc>
      </w:tr>
      <w:tr w:rsidR="00EC2B34" w:rsidRPr="001C303A" w14:paraId="516A4CAC" w14:textId="77777777" w:rsidTr="00E57C85">
        <w:trPr>
          <w:trHeight w:val="57"/>
        </w:trPr>
        <w:tc>
          <w:tcPr>
            <w:tcW w:w="2977" w:type="dxa"/>
            <w:tcBorders>
              <w:top w:val="nil"/>
              <w:left w:val="nil"/>
              <w:bottom w:val="nil"/>
              <w:right w:val="nil"/>
            </w:tcBorders>
            <w:shd w:val="clear" w:color="auto" w:fill="auto"/>
            <w:noWrap/>
            <w:vAlign w:val="bottom"/>
            <w:hideMark/>
          </w:tcPr>
          <w:p w14:paraId="36E17274" w14:textId="6CFE35A0"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01F095E0" w14:textId="3DD7CDAC"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05B25BAA" w14:textId="075F9A31"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26733F76" w14:textId="2E816CF3"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2E564CE7" w14:textId="708B4F04"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3FD1099B" w14:textId="1C27F901"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r>
      <w:tr w:rsidR="00EC2B34" w:rsidRPr="001C303A" w14:paraId="34A5776C" w14:textId="77777777" w:rsidTr="00E57C85">
        <w:trPr>
          <w:trHeight w:val="57"/>
        </w:trPr>
        <w:tc>
          <w:tcPr>
            <w:tcW w:w="2977" w:type="dxa"/>
            <w:tcBorders>
              <w:top w:val="nil"/>
              <w:left w:val="nil"/>
              <w:bottom w:val="nil"/>
              <w:right w:val="nil"/>
            </w:tcBorders>
            <w:shd w:val="clear" w:color="auto" w:fill="auto"/>
            <w:noWrap/>
            <w:vAlign w:val="bottom"/>
            <w:hideMark/>
          </w:tcPr>
          <w:p w14:paraId="760C3E0B" w14:textId="3F4603E2"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4EB52AD9" w14:textId="111BB278" w:rsidR="00EC2B34" w:rsidRPr="001C303A" w:rsidRDefault="00EC2B34" w:rsidP="00EC2B34">
            <w:pPr>
              <w:jc w:val="right"/>
              <w:rPr>
                <w:rFonts w:ascii="Arial" w:hAnsi="Arial" w:cs="Arial"/>
                <w:sz w:val="18"/>
                <w:szCs w:val="18"/>
              </w:rPr>
            </w:pPr>
            <w:r w:rsidRPr="001C303A">
              <w:rPr>
                <w:rFonts w:ascii="Arial" w:hAnsi="Arial" w:cs="Arial"/>
                <w:sz w:val="18"/>
                <w:szCs w:val="18"/>
              </w:rPr>
              <w:t>(1</w:t>
            </w:r>
            <w:r w:rsidR="005B195C" w:rsidRPr="001C303A">
              <w:rPr>
                <w:rFonts w:ascii="Arial" w:hAnsi="Arial" w:cs="Arial"/>
                <w:sz w:val="18"/>
                <w:szCs w:val="18"/>
              </w:rPr>
              <w:t>,</w:t>
            </w:r>
            <w:r w:rsidRPr="001C303A">
              <w:rPr>
                <w:rFonts w:ascii="Arial" w:hAnsi="Arial" w:cs="Arial"/>
                <w:sz w:val="18"/>
                <w:szCs w:val="18"/>
              </w:rPr>
              <w:t>147)</w:t>
            </w:r>
          </w:p>
        </w:tc>
        <w:tc>
          <w:tcPr>
            <w:tcW w:w="1134" w:type="dxa"/>
            <w:tcBorders>
              <w:top w:val="nil"/>
              <w:left w:val="nil"/>
              <w:bottom w:val="nil"/>
              <w:right w:val="nil"/>
            </w:tcBorders>
            <w:shd w:val="clear" w:color="auto" w:fill="auto"/>
            <w:noWrap/>
            <w:vAlign w:val="center"/>
          </w:tcPr>
          <w:p w14:paraId="1739B49B"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(162)</w:t>
            </w:r>
          </w:p>
        </w:tc>
        <w:tc>
          <w:tcPr>
            <w:tcW w:w="1134" w:type="dxa"/>
            <w:tcBorders>
              <w:top w:val="nil"/>
              <w:left w:val="nil"/>
              <w:bottom w:val="nil"/>
              <w:right w:val="nil"/>
            </w:tcBorders>
            <w:shd w:val="clear" w:color="auto" w:fill="auto"/>
            <w:noWrap/>
            <w:vAlign w:val="center"/>
          </w:tcPr>
          <w:p w14:paraId="1BD255C2" w14:textId="19C5EEB2"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6F30B6D6"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2</w:t>
            </w:r>
          </w:p>
        </w:tc>
        <w:tc>
          <w:tcPr>
            <w:tcW w:w="1417" w:type="dxa"/>
            <w:tcBorders>
              <w:top w:val="nil"/>
              <w:left w:val="nil"/>
              <w:bottom w:val="nil"/>
              <w:right w:val="nil"/>
            </w:tcBorders>
            <w:shd w:val="clear" w:color="auto" w:fill="auto"/>
            <w:noWrap/>
            <w:vAlign w:val="center"/>
          </w:tcPr>
          <w:p w14:paraId="3AE314E5" w14:textId="2341C821" w:rsidR="00EC2B34" w:rsidRPr="001C303A" w:rsidRDefault="00EC2B34" w:rsidP="00EC2B34">
            <w:pPr>
              <w:jc w:val="right"/>
              <w:rPr>
                <w:rFonts w:ascii="Arial" w:hAnsi="Arial" w:cs="Arial"/>
                <w:sz w:val="18"/>
                <w:szCs w:val="18"/>
              </w:rPr>
            </w:pPr>
            <w:r w:rsidRPr="001C303A">
              <w:rPr>
                <w:rFonts w:ascii="Arial" w:hAnsi="Arial" w:cs="Arial"/>
                <w:sz w:val="18"/>
                <w:szCs w:val="18"/>
              </w:rPr>
              <w:t>(1</w:t>
            </w:r>
            <w:r w:rsidR="005B195C" w:rsidRPr="001C303A">
              <w:rPr>
                <w:rFonts w:ascii="Arial" w:hAnsi="Arial" w:cs="Arial"/>
                <w:sz w:val="18"/>
                <w:szCs w:val="18"/>
              </w:rPr>
              <w:t>,</w:t>
            </w:r>
            <w:r w:rsidRPr="001C303A">
              <w:rPr>
                <w:rFonts w:ascii="Arial" w:hAnsi="Arial" w:cs="Arial"/>
                <w:sz w:val="18"/>
                <w:szCs w:val="18"/>
              </w:rPr>
              <w:t>307)</w:t>
            </w:r>
          </w:p>
        </w:tc>
      </w:tr>
      <w:tr w:rsidR="00EC2B34" w:rsidRPr="001C303A" w14:paraId="49E7D257" w14:textId="77777777" w:rsidTr="00E57C85">
        <w:trPr>
          <w:trHeight w:val="57"/>
        </w:trPr>
        <w:tc>
          <w:tcPr>
            <w:tcW w:w="2977" w:type="dxa"/>
            <w:tcBorders>
              <w:top w:val="nil"/>
              <w:left w:val="nil"/>
              <w:bottom w:val="nil"/>
              <w:right w:val="nil"/>
            </w:tcBorders>
            <w:shd w:val="clear" w:color="auto" w:fill="auto"/>
            <w:noWrap/>
            <w:vAlign w:val="bottom"/>
            <w:hideMark/>
          </w:tcPr>
          <w:p w14:paraId="4AE34918" w14:textId="0435543A" w:rsidR="00EC2B34" w:rsidRPr="001C303A" w:rsidRDefault="00EC2B34" w:rsidP="00EC2B34">
            <w:pPr>
              <w:rPr>
                <w:rFonts w:ascii="Arial" w:hAnsi="Arial" w:cs="Arial"/>
                <w:b/>
                <w:bCs/>
                <w:sz w:val="18"/>
                <w:szCs w:val="18"/>
              </w:rPr>
            </w:pPr>
            <w:proofErr w:type="spellStart"/>
            <w:r w:rsidRPr="001C303A">
              <w:rPr>
                <w:rFonts w:ascii="Arial" w:hAnsi="Arial" w:cs="Arial"/>
                <w:b/>
                <w:bCs/>
                <w:color w:val="000000"/>
                <w:sz w:val="18"/>
                <w:szCs w:val="18"/>
              </w:rPr>
              <w:t>Interest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expenses</w:t>
            </w:r>
            <w:proofErr w:type="spellEnd"/>
          </w:p>
        </w:tc>
        <w:tc>
          <w:tcPr>
            <w:tcW w:w="1559" w:type="dxa"/>
            <w:tcBorders>
              <w:top w:val="nil"/>
              <w:left w:val="nil"/>
              <w:bottom w:val="nil"/>
              <w:right w:val="nil"/>
            </w:tcBorders>
            <w:shd w:val="clear" w:color="auto" w:fill="auto"/>
            <w:noWrap/>
            <w:vAlign w:val="center"/>
          </w:tcPr>
          <w:p w14:paraId="0C77F5EA" w14:textId="362C0D1D"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(1</w:t>
            </w:r>
            <w:r w:rsidR="005B195C" w:rsidRPr="001C303A">
              <w:rPr>
                <w:rFonts w:ascii="Arial" w:hAnsi="Arial" w:cs="Arial"/>
                <w:b/>
                <w:bCs/>
                <w:sz w:val="18"/>
                <w:szCs w:val="18"/>
              </w:rPr>
              <w:t>,</w:t>
            </w:r>
            <w:r w:rsidRPr="001C303A">
              <w:rPr>
                <w:rFonts w:ascii="Arial" w:hAnsi="Arial" w:cs="Arial"/>
                <w:b/>
                <w:bCs/>
                <w:sz w:val="18"/>
                <w:szCs w:val="18"/>
              </w:rPr>
              <w:t>147)</w:t>
            </w:r>
          </w:p>
        </w:tc>
        <w:tc>
          <w:tcPr>
            <w:tcW w:w="1134" w:type="dxa"/>
            <w:tcBorders>
              <w:top w:val="nil"/>
              <w:left w:val="nil"/>
              <w:bottom w:val="nil"/>
              <w:right w:val="nil"/>
            </w:tcBorders>
            <w:shd w:val="clear" w:color="auto" w:fill="auto"/>
            <w:noWrap/>
            <w:vAlign w:val="center"/>
          </w:tcPr>
          <w:p w14:paraId="7121BD77"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(162)</w:t>
            </w:r>
          </w:p>
        </w:tc>
        <w:tc>
          <w:tcPr>
            <w:tcW w:w="1134" w:type="dxa"/>
            <w:tcBorders>
              <w:top w:val="nil"/>
              <w:left w:val="nil"/>
              <w:bottom w:val="nil"/>
              <w:right w:val="nil"/>
            </w:tcBorders>
            <w:shd w:val="clear" w:color="auto" w:fill="auto"/>
            <w:noWrap/>
            <w:vAlign w:val="center"/>
          </w:tcPr>
          <w:p w14:paraId="366E658F" w14:textId="43D7258C" w:rsidR="00EC2B34" w:rsidRPr="001C303A" w:rsidRDefault="00591794" w:rsidP="00EC2B34">
            <w:pPr>
              <w:jc w:val="right"/>
              <w:rPr>
                <w:rFonts w:ascii="Arial" w:hAnsi="Arial" w:cs="Arial"/>
                <w:b/>
                <w:bCs/>
                <w:sz w:val="18"/>
                <w:szCs w:val="18"/>
              </w:rPr>
            </w:pPr>
            <w:r w:rsidRPr="001C303A">
              <w:rPr>
                <w:rFonts w:ascii="Arial" w:hAnsi="Arial" w:cs="Arial"/>
                <w:b/>
                <w:bCs/>
                <w:sz w:val="18"/>
                <w:szCs w:val="18"/>
              </w:rPr>
              <w:t>-</w:t>
            </w:r>
          </w:p>
        </w:tc>
        <w:tc>
          <w:tcPr>
            <w:tcW w:w="1560" w:type="dxa"/>
            <w:tcBorders>
              <w:top w:val="nil"/>
              <w:left w:val="nil"/>
              <w:bottom w:val="nil"/>
              <w:right w:val="nil"/>
            </w:tcBorders>
            <w:shd w:val="clear" w:color="auto" w:fill="auto"/>
            <w:noWrap/>
            <w:vAlign w:val="center"/>
          </w:tcPr>
          <w:p w14:paraId="443AE502"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2</w:t>
            </w:r>
          </w:p>
        </w:tc>
        <w:tc>
          <w:tcPr>
            <w:tcW w:w="1417" w:type="dxa"/>
            <w:tcBorders>
              <w:top w:val="nil"/>
              <w:left w:val="nil"/>
              <w:bottom w:val="nil"/>
              <w:right w:val="nil"/>
            </w:tcBorders>
            <w:shd w:val="clear" w:color="auto" w:fill="auto"/>
            <w:noWrap/>
            <w:vAlign w:val="center"/>
          </w:tcPr>
          <w:p w14:paraId="22705133" w14:textId="09EB7686"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(1</w:t>
            </w:r>
            <w:r w:rsidR="005B195C" w:rsidRPr="001C303A">
              <w:rPr>
                <w:rFonts w:ascii="Arial" w:hAnsi="Arial" w:cs="Arial"/>
                <w:b/>
                <w:bCs/>
                <w:sz w:val="18"/>
                <w:szCs w:val="18"/>
              </w:rPr>
              <w:t>,</w:t>
            </w:r>
            <w:r w:rsidRPr="001C303A">
              <w:rPr>
                <w:rFonts w:ascii="Arial" w:hAnsi="Arial" w:cs="Arial"/>
                <w:b/>
                <w:bCs/>
                <w:sz w:val="18"/>
                <w:szCs w:val="18"/>
              </w:rPr>
              <w:t>307)</w:t>
            </w:r>
          </w:p>
        </w:tc>
      </w:tr>
      <w:tr w:rsidR="00EC2B34" w:rsidRPr="001C303A" w14:paraId="4A24E1E0" w14:textId="77777777" w:rsidTr="00E57C85">
        <w:trPr>
          <w:trHeight w:val="57"/>
        </w:trPr>
        <w:tc>
          <w:tcPr>
            <w:tcW w:w="2977" w:type="dxa"/>
            <w:tcBorders>
              <w:top w:val="nil"/>
              <w:left w:val="nil"/>
              <w:bottom w:val="nil"/>
              <w:right w:val="nil"/>
            </w:tcBorders>
            <w:shd w:val="clear" w:color="auto" w:fill="auto"/>
            <w:noWrap/>
            <w:vAlign w:val="bottom"/>
            <w:hideMark/>
          </w:tcPr>
          <w:p w14:paraId="5D7D3203" w14:textId="7A3CF686"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26F49833" w14:textId="2FE1E450"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107FA0B7" w14:textId="1D640930"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0B454B33" w14:textId="0A7A674C"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7C629846" w14:textId="7574CDC7"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6D78B0D6" w14:textId="38366382"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r>
      <w:tr w:rsidR="00EC2B34" w:rsidRPr="001C303A" w14:paraId="1272A97A" w14:textId="77777777" w:rsidTr="00E57C85">
        <w:trPr>
          <w:trHeight w:val="57"/>
        </w:trPr>
        <w:tc>
          <w:tcPr>
            <w:tcW w:w="2977" w:type="dxa"/>
            <w:tcBorders>
              <w:top w:val="nil"/>
              <w:left w:val="nil"/>
              <w:bottom w:val="nil"/>
              <w:right w:val="nil"/>
            </w:tcBorders>
            <w:shd w:val="clear" w:color="auto" w:fill="auto"/>
            <w:noWrap/>
            <w:vAlign w:val="bottom"/>
            <w:hideMark/>
          </w:tcPr>
          <w:p w14:paraId="03FA2A04" w14:textId="6507D573"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2F2A948D" w14:textId="3B46BDF7" w:rsidR="00EC2B34" w:rsidRPr="001C303A" w:rsidRDefault="00EC2B34" w:rsidP="00EC2B34">
            <w:pPr>
              <w:jc w:val="right"/>
              <w:rPr>
                <w:rFonts w:ascii="Arial" w:hAnsi="Arial" w:cs="Arial"/>
                <w:sz w:val="18"/>
                <w:szCs w:val="18"/>
              </w:rPr>
            </w:pPr>
            <w:r w:rsidRPr="001C303A">
              <w:rPr>
                <w:rFonts w:ascii="Arial" w:hAnsi="Arial" w:cs="Arial"/>
                <w:sz w:val="18"/>
                <w:szCs w:val="18"/>
              </w:rPr>
              <w:t>5</w:t>
            </w:r>
            <w:r w:rsidR="005B195C" w:rsidRPr="001C303A">
              <w:rPr>
                <w:rFonts w:ascii="Arial" w:hAnsi="Arial" w:cs="Arial"/>
                <w:sz w:val="18"/>
                <w:szCs w:val="18"/>
              </w:rPr>
              <w:t>,</w:t>
            </w:r>
            <w:r w:rsidRPr="001C303A">
              <w:rPr>
                <w:rFonts w:ascii="Arial" w:hAnsi="Arial" w:cs="Arial"/>
                <w:sz w:val="18"/>
                <w:szCs w:val="18"/>
              </w:rPr>
              <w:t>288</w:t>
            </w:r>
          </w:p>
        </w:tc>
        <w:tc>
          <w:tcPr>
            <w:tcW w:w="1134" w:type="dxa"/>
            <w:tcBorders>
              <w:top w:val="nil"/>
              <w:left w:val="nil"/>
              <w:bottom w:val="nil"/>
              <w:right w:val="nil"/>
            </w:tcBorders>
            <w:shd w:val="clear" w:color="auto" w:fill="auto"/>
            <w:noWrap/>
            <w:vAlign w:val="center"/>
          </w:tcPr>
          <w:p w14:paraId="0F91A870"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286</w:t>
            </w:r>
          </w:p>
        </w:tc>
        <w:tc>
          <w:tcPr>
            <w:tcW w:w="1134" w:type="dxa"/>
            <w:tcBorders>
              <w:top w:val="nil"/>
              <w:left w:val="nil"/>
              <w:bottom w:val="nil"/>
              <w:right w:val="nil"/>
            </w:tcBorders>
            <w:shd w:val="clear" w:color="auto" w:fill="auto"/>
            <w:noWrap/>
            <w:vAlign w:val="center"/>
          </w:tcPr>
          <w:p w14:paraId="61F7818A"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7</w:t>
            </w:r>
          </w:p>
        </w:tc>
        <w:tc>
          <w:tcPr>
            <w:tcW w:w="1560" w:type="dxa"/>
            <w:tcBorders>
              <w:top w:val="nil"/>
              <w:left w:val="nil"/>
              <w:bottom w:val="nil"/>
              <w:right w:val="nil"/>
            </w:tcBorders>
            <w:shd w:val="clear" w:color="auto" w:fill="auto"/>
            <w:noWrap/>
            <w:vAlign w:val="center"/>
          </w:tcPr>
          <w:p w14:paraId="6F317574" w14:textId="6773AE26"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5773D9AD" w14:textId="7B6FF7CE" w:rsidR="00EC2B34" w:rsidRPr="001C303A" w:rsidRDefault="00EC2B34" w:rsidP="00EC2B34">
            <w:pPr>
              <w:jc w:val="right"/>
              <w:rPr>
                <w:rFonts w:ascii="Arial" w:hAnsi="Arial" w:cs="Arial"/>
                <w:sz w:val="18"/>
                <w:szCs w:val="18"/>
              </w:rPr>
            </w:pPr>
            <w:r w:rsidRPr="001C303A">
              <w:rPr>
                <w:rFonts w:ascii="Arial" w:hAnsi="Arial" w:cs="Arial"/>
                <w:sz w:val="18"/>
                <w:szCs w:val="18"/>
              </w:rPr>
              <w:t>5</w:t>
            </w:r>
            <w:r w:rsidR="005B195C" w:rsidRPr="001C303A">
              <w:rPr>
                <w:rFonts w:ascii="Arial" w:hAnsi="Arial" w:cs="Arial"/>
                <w:sz w:val="18"/>
                <w:szCs w:val="18"/>
              </w:rPr>
              <w:t>,</w:t>
            </w:r>
            <w:r w:rsidRPr="001C303A">
              <w:rPr>
                <w:rFonts w:ascii="Arial" w:hAnsi="Arial" w:cs="Arial"/>
                <w:sz w:val="18"/>
                <w:szCs w:val="18"/>
              </w:rPr>
              <w:t>581</w:t>
            </w:r>
          </w:p>
        </w:tc>
      </w:tr>
      <w:tr w:rsidR="00EC2B34" w:rsidRPr="001C303A" w14:paraId="36A68CB2" w14:textId="77777777" w:rsidTr="00E57C85">
        <w:trPr>
          <w:trHeight w:val="57"/>
        </w:trPr>
        <w:tc>
          <w:tcPr>
            <w:tcW w:w="2977" w:type="dxa"/>
            <w:tcBorders>
              <w:top w:val="nil"/>
              <w:left w:val="nil"/>
              <w:bottom w:val="nil"/>
              <w:right w:val="nil"/>
            </w:tcBorders>
            <w:shd w:val="clear" w:color="auto" w:fill="auto"/>
            <w:noWrap/>
            <w:vAlign w:val="bottom"/>
            <w:hideMark/>
          </w:tcPr>
          <w:p w14:paraId="53DC68D0" w14:textId="75911ACC" w:rsidR="00EC2B34" w:rsidRPr="001C303A" w:rsidRDefault="00EC2B34" w:rsidP="00EC2B34">
            <w:pPr>
              <w:rPr>
                <w:rFonts w:ascii="Arial" w:hAnsi="Arial" w:cs="Arial"/>
                <w:b/>
                <w:bCs/>
                <w:sz w:val="18"/>
                <w:szCs w:val="18"/>
              </w:rPr>
            </w:pPr>
            <w:r w:rsidRPr="001C303A">
              <w:rPr>
                <w:rFonts w:ascii="Arial" w:hAnsi="Arial" w:cs="Arial"/>
                <w:b/>
                <w:bCs/>
                <w:color w:val="000000"/>
                <w:sz w:val="18"/>
                <w:szCs w:val="18"/>
              </w:rPr>
              <w:t xml:space="preserve">Net </w:t>
            </w:r>
            <w:proofErr w:type="spellStart"/>
            <w:r w:rsidRPr="001C303A">
              <w:rPr>
                <w:rFonts w:ascii="Arial" w:hAnsi="Arial" w:cs="Arial"/>
                <w:b/>
                <w:bCs/>
                <w:color w:val="000000"/>
                <w:sz w:val="18"/>
                <w:szCs w:val="18"/>
              </w:rPr>
              <w:t>interest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income</w:t>
            </w:r>
            <w:proofErr w:type="spellEnd"/>
          </w:p>
        </w:tc>
        <w:tc>
          <w:tcPr>
            <w:tcW w:w="1559" w:type="dxa"/>
            <w:tcBorders>
              <w:top w:val="nil"/>
              <w:left w:val="nil"/>
              <w:bottom w:val="nil"/>
              <w:right w:val="nil"/>
            </w:tcBorders>
            <w:shd w:val="clear" w:color="auto" w:fill="auto"/>
            <w:noWrap/>
            <w:vAlign w:val="center"/>
          </w:tcPr>
          <w:p w14:paraId="49ADD5F1" w14:textId="2B6911F8"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5</w:t>
            </w:r>
            <w:r w:rsidR="005B195C" w:rsidRPr="001C303A">
              <w:rPr>
                <w:rFonts w:ascii="Arial" w:hAnsi="Arial" w:cs="Arial"/>
                <w:b/>
                <w:bCs/>
                <w:sz w:val="18"/>
                <w:szCs w:val="18"/>
              </w:rPr>
              <w:t>,</w:t>
            </w:r>
            <w:r w:rsidRPr="001C303A">
              <w:rPr>
                <w:rFonts w:ascii="Arial" w:hAnsi="Arial" w:cs="Arial"/>
                <w:b/>
                <w:bCs/>
                <w:sz w:val="18"/>
                <w:szCs w:val="18"/>
              </w:rPr>
              <w:t>288</w:t>
            </w:r>
          </w:p>
        </w:tc>
        <w:tc>
          <w:tcPr>
            <w:tcW w:w="1134" w:type="dxa"/>
            <w:tcBorders>
              <w:top w:val="nil"/>
              <w:left w:val="nil"/>
              <w:bottom w:val="nil"/>
              <w:right w:val="nil"/>
            </w:tcBorders>
            <w:shd w:val="clear" w:color="auto" w:fill="auto"/>
            <w:noWrap/>
            <w:vAlign w:val="center"/>
          </w:tcPr>
          <w:p w14:paraId="2CF56B59"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286</w:t>
            </w:r>
          </w:p>
        </w:tc>
        <w:tc>
          <w:tcPr>
            <w:tcW w:w="1134" w:type="dxa"/>
            <w:tcBorders>
              <w:top w:val="nil"/>
              <w:left w:val="nil"/>
              <w:bottom w:val="nil"/>
              <w:right w:val="nil"/>
            </w:tcBorders>
            <w:shd w:val="clear" w:color="auto" w:fill="auto"/>
            <w:noWrap/>
            <w:vAlign w:val="center"/>
          </w:tcPr>
          <w:p w14:paraId="5E240547"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7</w:t>
            </w:r>
          </w:p>
        </w:tc>
        <w:tc>
          <w:tcPr>
            <w:tcW w:w="1560" w:type="dxa"/>
            <w:tcBorders>
              <w:top w:val="nil"/>
              <w:left w:val="nil"/>
              <w:bottom w:val="nil"/>
              <w:right w:val="nil"/>
            </w:tcBorders>
            <w:shd w:val="clear" w:color="auto" w:fill="auto"/>
            <w:noWrap/>
            <w:vAlign w:val="center"/>
          </w:tcPr>
          <w:p w14:paraId="26EB6DBB" w14:textId="29B5D019" w:rsidR="00EC2B34" w:rsidRPr="001C303A" w:rsidRDefault="00591794" w:rsidP="00EC2B34">
            <w:pPr>
              <w:jc w:val="right"/>
              <w:rPr>
                <w:rFonts w:ascii="Arial" w:hAnsi="Arial" w:cs="Arial"/>
                <w:b/>
                <w:bCs/>
                <w:sz w:val="18"/>
                <w:szCs w:val="18"/>
              </w:rPr>
            </w:pPr>
            <w:r w:rsidRPr="001C303A">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30DD58DB" w14:textId="5BD7B24F"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5</w:t>
            </w:r>
            <w:r w:rsidR="005B195C" w:rsidRPr="001C303A">
              <w:rPr>
                <w:rFonts w:ascii="Arial" w:hAnsi="Arial" w:cs="Arial"/>
                <w:b/>
                <w:bCs/>
                <w:sz w:val="18"/>
                <w:szCs w:val="18"/>
              </w:rPr>
              <w:t>,</w:t>
            </w:r>
            <w:r w:rsidRPr="001C303A">
              <w:rPr>
                <w:rFonts w:ascii="Arial" w:hAnsi="Arial" w:cs="Arial"/>
                <w:b/>
                <w:bCs/>
                <w:sz w:val="18"/>
                <w:szCs w:val="18"/>
              </w:rPr>
              <w:t>581</w:t>
            </w:r>
          </w:p>
        </w:tc>
      </w:tr>
      <w:tr w:rsidR="00EC2B34" w:rsidRPr="001C303A" w14:paraId="737A6312" w14:textId="77777777" w:rsidTr="00E57C85">
        <w:trPr>
          <w:trHeight w:val="57"/>
        </w:trPr>
        <w:tc>
          <w:tcPr>
            <w:tcW w:w="2977" w:type="dxa"/>
            <w:tcBorders>
              <w:top w:val="nil"/>
              <w:left w:val="nil"/>
              <w:bottom w:val="nil"/>
              <w:right w:val="nil"/>
            </w:tcBorders>
            <w:shd w:val="clear" w:color="auto" w:fill="auto"/>
            <w:noWrap/>
            <w:vAlign w:val="bottom"/>
            <w:hideMark/>
          </w:tcPr>
          <w:p w14:paraId="2E7058EA" w14:textId="43FAE25D"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270FD117" w14:textId="1159D46F"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24D52F28" w14:textId="6F769CDF"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217ED62B" w14:textId="55602A7C"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19EAF1C9" w14:textId="014AB9C8"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654A6E67" w14:textId="052C7D96"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r>
      <w:tr w:rsidR="00EC2B34" w:rsidRPr="001C303A" w14:paraId="550806F4" w14:textId="77777777" w:rsidTr="00E57C85">
        <w:trPr>
          <w:trHeight w:val="57"/>
        </w:trPr>
        <w:tc>
          <w:tcPr>
            <w:tcW w:w="2977" w:type="dxa"/>
            <w:tcBorders>
              <w:top w:val="nil"/>
              <w:left w:val="nil"/>
              <w:bottom w:val="nil"/>
              <w:right w:val="nil"/>
            </w:tcBorders>
            <w:shd w:val="clear" w:color="auto" w:fill="auto"/>
            <w:noWrap/>
            <w:vAlign w:val="bottom"/>
            <w:hideMark/>
          </w:tcPr>
          <w:p w14:paraId="39379AD5" w14:textId="26BBC995"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253BA96F" w14:textId="3D5DA391" w:rsidR="00EC2B34" w:rsidRPr="001C303A" w:rsidRDefault="00EC2B34" w:rsidP="00EC2B34">
            <w:pPr>
              <w:jc w:val="right"/>
              <w:rPr>
                <w:rFonts w:ascii="Arial" w:hAnsi="Arial" w:cs="Arial"/>
                <w:sz w:val="18"/>
                <w:szCs w:val="18"/>
              </w:rPr>
            </w:pPr>
            <w:r w:rsidRPr="001C303A">
              <w:rPr>
                <w:rFonts w:ascii="Arial" w:hAnsi="Arial" w:cs="Arial"/>
                <w:sz w:val="18"/>
                <w:szCs w:val="18"/>
              </w:rPr>
              <w:t>3</w:t>
            </w:r>
            <w:r w:rsidR="005B195C" w:rsidRPr="001C303A">
              <w:rPr>
                <w:rFonts w:ascii="Arial" w:hAnsi="Arial" w:cs="Arial"/>
                <w:sz w:val="18"/>
                <w:szCs w:val="18"/>
              </w:rPr>
              <w:t>,</w:t>
            </w:r>
            <w:r w:rsidRPr="001C303A">
              <w:rPr>
                <w:rFonts w:ascii="Arial" w:hAnsi="Arial" w:cs="Arial"/>
                <w:sz w:val="18"/>
                <w:szCs w:val="18"/>
              </w:rPr>
              <w:t>672</w:t>
            </w:r>
          </w:p>
        </w:tc>
        <w:tc>
          <w:tcPr>
            <w:tcW w:w="1134" w:type="dxa"/>
            <w:tcBorders>
              <w:top w:val="nil"/>
              <w:left w:val="nil"/>
              <w:bottom w:val="nil"/>
              <w:right w:val="nil"/>
            </w:tcBorders>
            <w:shd w:val="clear" w:color="auto" w:fill="auto"/>
            <w:noWrap/>
            <w:vAlign w:val="center"/>
          </w:tcPr>
          <w:p w14:paraId="7CDFC8CF" w14:textId="5D6F4C37"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3027A3F6"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(2)</w:t>
            </w:r>
          </w:p>
        </w:tc>
        <w:tc>
          <w:tcPr>
            <w:tcW w:w="1560" w:type="dxa"/>
            <w:tcBorders>
              <w:top w:val="nil"/>
              <w:left w:val="nil"/>
              <w:bottom w:val="nil"/>
              <w:right w:val="nil"/>
            </w:tcBorders>
            <w:shd w:val="clear" w:color="auto" w:fill="auto"/>
            <w:noWrap/>
            <w:vAlign w:val="center"/>
          </w:tcPr>
          <w:p w14:paraId="7BC9EA75" w14:textId="4E6984BD"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0C347F65" w14:textId="45EFD274" w:rsidR="00EC2B34" w:rsidRPr="001C303A" w:rsidRDefault="00EC2B34" w:rsidP="00EC2B34">
            <w:pPr>
              <w:jc w:val="right"/>
              <w:rPr>
                <w:rFonts w:ascii="Arial" w:hAnsi="Arial" w:cs="Arial"/>
                <w:sz w:val="18"/>
                <w:szCs w:val="18"/>
              </w:rPr>
            </w:pPr>
            <w:r w:rsidRPr="001C303A">
              <w:rPr>
                <w:rFonts w:ascii="Arial" w:hAnsi="Arial" w:cs="Arial"/>
                <w:sz w:val="18"/>
                <w:szCs w:val="18"/>
              </w:rPr>
              <w:t>3</w:t>
            </w:r>
            <w:r w:rsidR="005B195C" w:rsidRPr="001C303A">
              <w:rPr>
                <w:rFonts w:ascii="Arial" w:hAnsi="Arial" w:cs="Arial"/>
                <w:sz w:val="18"/>
                <w:szCs w:val="18"/>
              </w:rPr>
              <w:t>,</w:t>
            </w:r>
            <w:r w:rsidRPr="001C303A">
              <w:rPr>
                <w:rFonts w:ascii="Arial" w:hAnsi="Arial" w:cs="Arial"/>
                <w:sz w:val="18"/>
                <w:szCs w:val="18"/>
              </w:rPr>
              <w:t>670</w:t>
            </w:r>
          </w:p>
        </w:tc>
      </w:tr>
      <w:tr w:rsidR="00EC2B34" w:rsidRPr="001C303A" w14:paraId="238696AD" w14:textId="77777777" w:rsidTr="00E57C85">
        <w:trPr>
          <w:trHeight w:val="57"/>
        </w:trPr>
        <w:tc>
          <w:tcPr>
            <w:tcW w:w="2977" w:type="dxa"/>
            <w:tcBorders>
              <w:top w:val="nil"/>
              <w:left w:val="nil"/>
              <w:bottom w:val="nil"/>
              <w:right w:val="nil"/>
            </w:tcBorders>
            <w:shd w:val="clear" w:color="auto" w:fill="auto"/>
            <w:noWrap/>
            <w:vAlign w:val="bottom"/>
            <w:hideMark/>
          </w:tcPr>
          <w:p w14:paraId="2FFFA080" w14:textId="2DF9C544" w:rsidR="00EC2B34" w:rsidRPr="001C303A" w:rsidRDefault="00EC2B34" w:rsidP="00EC2B34">
            <w:pPr>
              <w:rPr>
                <w:rFonts w:ascii="Arial" w:hAnsi="Arial" w:cs="Arial"/>
                <w:b/>
                <w:bCs/>
                <w:sz w:val="18"/>
                <w:szCs w:val="18"/>
              </w:rPr>
            </w:pPr>
            <w:r w:rsidRPr="001C303A">
              <w:rPr>
                <w:rFonts w:ascii="Arial" w:hAnsi="Arial" w:cs="Arial"/>
                <w:b/>
                <w:bCs/>
                <w:color w:val="000000"/>
                <w:sz w:val="18"/>
                <w:szCs w:val="18"/>
              </w:rPr>
              <w:t xml:space="preserve">Net </w:t>
            </w:r>
            <w:proofErr w:type="spellStart"/>
            <w:r w:rsidRPr="001C303A">
              <w:rPr>
                <w:rFonts w:ascii="Arial" w:hAnsi="Arial" w:cs="Arial"/>
                <w:b/>
                <w:bCs/>
                <w:color w:val="000000"/>
                <w:sz w:val="18"/>
                <w:szCs w:val="18"/>
              </w:rPr>
              <w:t>fee</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and</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commission</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income</w:t>
            </w:r>
            <w:proofErr w:type="spellEnd"/>
          </w:p>
        </w:tc>
        <w:tc>
          <w:tcPr>
            <w:tcW w:w="1559" w:type="dxa"/>
            <w:tcBorders>
              <w:top w:val="nil"/>
              <w:left w:val="nil"/>
              <w:bottom w:val="nil"/>
              <w:right w:val="nil"/>
            </w:tcBorders>
            <w:shd w:val="clear" w:color="auto" w:fill="auto"/>
            <w:noWrap/>
            <w:vAlign w:val="center"/>
          </w:tcPr>
          <w:p w14:paraId="7CBD0A84" w14:textId="06814D40"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3</w:t>
            </w:r>
            <w:r w:rsidR="005B195C" w:rsidRPr="001C303A">
              <w:rPr>
                <w:rFonts w:ascii="Arial" w:hAnsi="Arial" w:cs="Arial"/>
                <w:b/>
                <w:bCs/>
                <w:sz w:val="18"/>
                <w:szCs w:val="18"/>
              </w:rPr>
              <w:t>,</w:t>
            </w:r>
            <w:r w:rsidRPr="001C303A">
              <w:rPr>
                <w:rFonts w:ascii="Arial" w:hAnsi="Arial" w:cs="Arial"/>
                <w:b/>
                <w:bCs/>
                <w:sz w:val="18"/>
                <w:szCs w:val="18"/>
              </w:rPr>
              <w:t>672</w:t>
            </w:r>
          </w:p>
        </w:tc>
        <w:tc>
          <w:tcPr>
            <w:tcW w:w="1134" w:type="dxa"/>
            <w:tcBorders>
              <w:top w:val="nil"/>
              <w:left w:val="nil"/>
              <w:bottom w:val="nil"/>
              <w:right w:val="nil"/>
            </w:tcBorders>
            <w:shd w:val="clear" w:color="auto" w:fill="auto"/>
            <w:noWrap/>
            <w:vAlign w:val="center"/>
          </w:tcPr>
          <w:p w14:paraId="7B4956BF" w14:textId="094B5BC7" w:rsidR="00EC2B34" w:rsidRPr="001C303A" w:rsidRDefault="00591794" w:rsidP="00EC2B34">
            <w:pPr>
              <w:jc w:val="right"/>
              <w:rPr>
                <w:rFonts w:ascii="Arial" w:hAnsi="Arial" w:cs="Arial"/>
                <w:b/>
                <w:bCs/>
                <w:sz w:val="18"/>
                <w:szCs w:val="18"/>
              </w:rPr>
            </w:pPr>
            <w:r w:rsidRPr="001C303A">
              <w:rPr>
                <w:rFonts w:ascii="Arial" w:hAnsi="Arial" w:cs="Arial"/>
                <w:b/>
                <w:bCs/>
                <w:sz w:val="18"/>
                <w:szCs w:val="18"/>
              </w:rPr>
              <w:t>-</w:t>
            </w:r>
          </w:p>
        </w:tc>
        <w:tc>
          <w:tcPr>
            <w:tcW w:w="1134" w:type="dxa"/>
            <w:tcBorders>
              <w:top w:val="nil"/>
              <w:left w:val="nil"/>
              <w:bottom w:val="nil"/>
              <w:right w:val="nil"/>
            </w:tcBorders>
            <w:shd w:val="clear" w:color="auto" w:fill="auto"/>
            <w:noWrap/>
            <w:vAlign w:val="center"/>
          </w:tcPr>
          <w:p w14:paraId="4791D3B3"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(2)</w:t>
            </w:r>
          </w:p>
        </w:tc>
        <w:tc>
          <w:tcPr>
            <w:tcW w:w="1560" w:type="dxa"/>
            <w:tcBorders>
              <w:top w:val="nil"/>
              <w:left w:val="nil"/>
              <w:bottom w:val="nil"/>
              <w:right w:val="nil"/>
            </w:tcBorders>
            <w:shd w:val="clear" w:color="auto" w:fill="auto"/>
            <w:noWrap/>
            <w:vAlign w:val="center"/>
          </w:tcPr>
          <w:p w14:paraId="40734CAC" w14:textId="1EA284FF" w:rsidR="00EC2B34" w:rsidRPr="001C303A" w:rsidRDefault="00591794" w:rsidP="00EC2B34">
            <w:pPr>
              <w:jc w:val="right"/>
              <w:rPr>
                <w:rFonts w:ascii="Arial" w:hAnsi="Arial" w:cs="Arial"/>
                <w:b/>
                <w:bCs/>
                <w:sz w:val="18"/>
                <w:szCs w:val="18"/>
              </w:rPr>
            </w:pPr>
            <w:r w:rsidRPr="001C303A">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225149BD" w14:textId="148E1F28"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3</w:t>
            </w:r>
            <w:r w:rsidR="005B195C" w:rsidRPr="001C303A">
              <w:rPr>
                <w:rFonts w:ascii="Arial" w:hAnsi="Arial" w:cs="Arial"/>
                <w:b/>
                <w:bCs/>
                <w:sz w:val="18"/>
                <w:szCs w:val="18"/>
              </w:rPr>
              <w:t>,</w:t>
            </w:r>
            <w:r w:rsidRPr="001C303A">
              <w:rPr>
                <w:rFonts w:ascii="Arial" w:hAnsi="Arial" w:cs="Arial"/>
                <w:b/>
                <w:bCs/>
                <w:sz w:val="18"/>
                <w:szCs w:val="18"/>
              </w:rPr>
              <w:t>670</w:t>
            </w:r>
          </w:p>
        </w:tc>
      </w:tr>
      <w:tr w:rsidR="00EC2B34" w:rsidRPr="001C303A" w14:paraId="0007F589" w14:textId="77777777" w:rsidTr="00E57C85">
        <w:trPr>
          <w:trHeight w:val="57"/>
        </w:trPr>
        <w:tc>
          <w:tcPr>
            <w:tcW w:w="2977" w:type="dxa"/>
            <w:tcBorders>
              <w:top w:val="nil"/>
              <w:left w:val="nil"/>
              <w:bottom w:val="nil"/>
              <w:right w:val="nil"/>
            </w:tcBorders>
            <w:shd w:val="clear" w:color="auto" w:fill="auto"/>
            <w:noWrap/>
            <w:vAlign w:val="bottom"/>
            <w:hideMark/>
          </w:tcPr>
          <w:p w14:paraId="7D4F3B78" w14:textId="56FF26E2"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63A95584" w14:textId="134AEE54"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72428A95" w14:textId="3CDD4F4B"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7DCB69F7" w14:textId="21E95B58"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7FAD2209" w14:textId="187C52A4"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2FFFB678" w14:textId="31E24565"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r>
      <w:tr w:rsidR="00EC2B34" w:rsidRPr="001C303A" w14:paraId="39466D84" w14:textId="77777777" w:rsidTr="00E57C85">
        <w:trPr>
          <w:trHeight w:val="57"/>
        </w:trPr>
        <w:tc>
          <w:tcPr>
            <w:tcW w:w="2977" w:type="dxa"/>
            <w:tcBorders>
              <w:top w:val="nil"/>
              <w:left w:val="nil"/>
              <w:bottom w:val="nil"/>
              <w:right w:val="nil"/>
            </w:tcBorders>
            <w:shd w:val="clear" w:color="auto" w:fill="auto"/>
            <w:noWrap/>
            <w:vAlign w:val="bottom"/>
            <w:hideMark/>
          </w:tcPr>
          <w:p w14:paraId="4C633760" w14:textId="75C3F188"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155036F8" w14:textId="42EFE706" w:rsidR="00EC2B34" w:rsidRPr="001C303A" w:rsidRDefault="00EC2B34" w:rsidP="00EC2B34">
            <w:pPr>
              <w:jc w:val="right"/>
              <w:rPr>
                <w:rFonts w:ascii="Arial" w:hAnsi="Arial" w:cs="Arial"/>
                <w:sz w:val="18"/>
                <w:szCs w:val="18"/>
              </w:rPr>
            </w:pPr>
            <w:r w:rsidRPr="001C303A">
              <w:rPr>
                <w:rFonts w:ascii="Arial" w:hAnsi="Arial" w:cs="Arial"/>
                <w:sz w:val="18"/>
                <w:szCs w:val="18"/>
              </w:rPr>
              <w:t>8</w:t>
            </w:r>
            <w:r w:rsidR="005B195C" w:rsidRPr="001C303A">
              <w:rPr>
                <w:rFonts w:ascii="Arial" w:hAnsi="Arial" w:cs="Arial"/>
                <w:sz w:val="18"/>
                <w:szCs w:val="18"/>
              </w:rPr>
              <w:t>,</w:t>
            </w:r>
            <w:r w:rsidRPr="001C303A">
              <w:rPr>
                <w:rFonts w:ascii="Arial" w:hAnsi="Arial" w:cs="Arial"/>
                <w:sz w:val="18"/>
                <w:szCs w:val="18"/>
              </w:rPr>
              <w:t>960</w:t>
            </w:r>
          </w:p>
        </w:tc>
        <w:tc>
          <w:tcPr>
            <w:tcW w:w="1134" w:type="dxa"/>
            <w:tcBorders>
              <w:top w:val="nil"/>
              <w:left w:val="nil"/>
              <w:bottom w:val="nil"/>
              <w:right w:val="nil"/>
            </w:tcBorders>
            <w:shd w:val="clear" w:color="auto" w:fill="auto"/>
            <w:noWrap/>
            <w:vAlign w:val="center"/>
          </w:tcPr>
          <w:p w14:paraId="41598815"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286</w:t>
            </w:r>
          </w:p>
        </w:tc>
        <w:tc>
          <w:tcPr>
            <w:tcW w:w="1134" w:type="dxa"/>
            <w:tcBorders>
              <w:top w:val="nil"/>
              <w:left w:val="nil"/>
              <w:bottom w:val="nil"/>
              <w:right w:val="nil"/>
            </w:tcBorders>
            <w:shd w:val="clear" w:color="auto" w:fill="auto"/>
            <w:noWrap/>
            <w:vAlign w:val="center"/>
          </w:tcPr>
          <w:p w14:paraId="22C66C1E"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5</w:t>
            </w:r>
          </w:p>
        </w:tc>
        <w:tc>
          <w:tcPr>
            <w:tcW w:w="1560" w:type="dxa"/>
            <w:tcBorders>
              <w:top w:val="nil"/>
              <w:left w:val="nil"/>
              <w:bottom w:val="nil"/>
              <w:right w:val="nil"/>
            </w:tcBorders>
            <w:shd w:val="clear" w:color="auto" w:fill="auto"/>
            <w:noWrap/>
            <w:vAlign w:val="center"/>
          </w:tcPr>
          <w:p w14:paraId="312E7040" w14:textId="4CC5FDAA"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5D950750" w14:textId="68A6206E" w:rsidR="00EC2B34" w:rsidRPr="001C303A" w:rsidRDefault="00EC2B34" w:rsidP="00EC2B34">
            <w:pPr>
              <w:jc w:val="right"/>
              <w:rPr>
                <w:rFonts w:ascii="Arial" w:hAnsi="Arial" w:cs="Arial"/>
                <w:sz w:val="18"/>
                <w:szCs w:val="18"/>
              </w:rPr>
            </w:pPr>
            <w:r w:rsidRPr="001C303A">
              <w:rPr>
                <w:rFonts w:ascii="Arial" w:hAnsi="Arial" w:cs="Arial"/>
                <w:sz w:val="18"/>
                <w:szCs w:val="18"/>
              </w:rPr>
              <w:t>9</w:t>
            </w:r>
            <w:r w:rsidR="005B195C" w:rsidRPr="001C303A">
              <w:rPr>
                <w:rFonts w:ascii="Arial" w:hAnsi="Arial" w:cs="Arial"/>
                <w:sz w:val="18"/>
                <w:szCs w:val="18"/>
              </w:rPr>
              <w:t>,</w:t>
            </w:r>
            <w:r w:rsidRPr="001C303A">
              <w:rPr>
                <w:rFonts w:ascii="Arial" w:hAnsi="Arial" w:cs="Arial"/>
                <w:sz w:val="18"/>
                <w:szCs w:val="18"/>
              </w:rPr>
              <w:t>251</w:t>
            </w:r>
          </w:p>
        </w:tc>
      </w:tr>
      <w:tr w:rsidR="00EC2B34" w:rsidRPr="001C303A" w14:paraId="06770539" w14:textId="77777777" w:rsidTr="00E57C85">
        <w:trPr>
          <w:trHeight w:val="57"/>
        </w:trPr>
        <w:tc>
          <w:tcPr>
            <w:tcW w:w="2977" w:type="dxa"/>
            <w:tcBorders>
              <w:top w:val="nil"/>
              <w:left w:val="nil"/>
              <w:bottom w:val="nil"/>
              <w:right w:val="nil"/>
            </w:tcBorders>
            <w:shd w:val="clear" w:color="auto" w:fill="auto"/>
            <w:noWrap/>
            <w:vAlign w:val="bottom"/>
            <w:hideMark/>
          </w:tcPr>
          <w:p w14:paraId="5DE4388B" w14:textId="5AA33AA8" w:rsidR="00EC2B34" w:rsidRPr="001C303A" w:rsidRDefault="00EC2B34" w:rsidP="00EC2B34">
            <w:pPr>
              <w:rPr>
                <w:rFonts w:ascii="Arial" w:hAnsi="Arial" w:cs="Arial"/>
                <w:b/>
                <w:bCs/>
                <w:sz w:val="18"/>
                <w:szCs w:val="18"/>
              </w:rPr>
            </w:pPr>
            <w:r w:rsidRPr="001C303A">
              <w:rPr>
                <w:rFonts w:ascii="Arial" w:hAnsi="Arial" w:cs="Arial"/>
                <w:b/>
                <w:bCs/>
                <w:color w:val="000000"/>
                <w:sz w:val="18"/>
                <w:szCs w:val="18"/>
              </w:rPr>
              <w:t xml:space="preserve">Net </w:t>
            </w:r>
            <w:proofErr w:type="spellStart"/>
            <w:r w:rsidRPr="001C303A">
              <w:rPr>
                <w:rFonts w:ascii="Arial" w:hAnsi="Arial" w:cs="Arial"/>
                <w:b/>
                <w:bCs/>
                <w:color w:val="000000"/>
                <w:sz w:val="18"/>
                <w:szCs w:val="18"/>
              </w:rPr>
              <w:t>interest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fee</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and</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commissions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income</w:t>
            </w:r>
            <w:proofErr w:type="spellEnd"/>
          </w:p>
        </w:tc>
        <w:tc>
          <w:tcPr>
            <w:tcW w:w="1559" w:type="dxa"/>
            <w:tcBorders>
              <w:top w:val="nil"/>
              <w:left w:val="nil"/>
              <w:bottom w:val="nil"/>
              <w:right w:val="nil"/>
            </w:tcBorders>
            <w:shd w:val="clear" w:color="auto" w:fill="auto"/>
            <w:noWrap/>
            <w:vAlign w:val="center"/>
          </w:tcPr>
          <w:p w14:paraId="175A134D" w14:textId="7BE44DF9"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8</w:t>
            </w:r>
            <w:r w:rsidR="005B195C" w:rsidRPr="001C303A">
              <w:rPr>
                <w:rFonts w:ascii="Arial" w:hAnsi="Arial" w:cs="Arial"/>
                <w:b/>
                <w:bCs/>
                <w:sz w:val="18"/>
                <w:szCs w:val="18"/>
              </w:rPr>
              <w:t>,</w:t>
            </w:r>
            <w:r w:rsidRPr="001C303A">
              <w:rPr>
                <w:rFonts w:ascii="Arial" w:hAnsi="Arial" w:cs="Arial"/>
                <w:b/>
                <w:bCs/>
                <w:sz w:val="18"/>
                <w:szCs w:val="18"/>
              </w:rPr>
              <w:t>960</w:t>
            </w:r>
          </w:p>
        </w:tc>
        <w:tc>
          <w:tcPr>
            <w:tcW w:w="1134" w:type="dxa"/>
            <w:tcBorders>
              <w:top w:val="nil"/>
              <w:left w:val="nil"/>
              <w:bottom w:val="nil"/>
              <w:right w:val="nil"/>
            </w:tcBorders>
            <w:shd w:val="clear" w:color="auto" w:fill="auto"/>
            <w:noWrap/>
            <w:vAlign w:val="center"/>
          </w:tcPr>
          <w:p w14:paraId="75A32C8A"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286</w:t>
            </w:r>
          </w:p>
        </w:tc>
        <w:tc>
          <w:tcPr>
            <w:tcW w:w="1134" w:type="dxa"/>
            <w:tcBorders>
              <w:top w:val="nil"/>
              <w:left w:val="nil"/>
              <w:bottom w:val="nil"/>
              <w:right w:val="nil"/>
            </w:tcBorders>
            <w:shd w:val="clear" w:color="auto" w:fill="auto"/>
            <w:noWrap/>
            <w:vAlign w:val="center"/>
          </w:tcPr>
          <w:p w14:paraId="0FF0937C"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5</w:t>
            </w:r>
          </w:p>
        </w:tc>
        <w:tc>
          <w:tcPr>
            <w:tcW w:w="1560" w:type="dxa"/>
            <w:tcBorders>
              <w:top w:val="nil"/>
              <w:left w:val="nil"/>
              <w:bottom w:val="nil"/>
              <w:right w:val="nil"/>
            </w:tcBorders>
            <w:shd w:val="clear" w:color="auto" w:fill="auto"/>
            <w:noWrap/>
            <w:vAlign w:val="center"/>
          </w:tcPr>
          <w:p w14:paraId="1B56BE83" w14:textId="620E23AE" w:rsidR="00EC2B34" w:rsidRPr="001C303A" w:rsidRDefault="00591794" w:rsidP="00EC2B34">
            <w:pPr>
              <w:jc w:val="right"/>
              <w:rPr>
                <w:rFonts w:ascii="Arial" w:hAnsi="Arial" w:cs="Arial"/>
                <w:b/>
                <w:bCs/>
                <w:sz w:val="18"/>
                <w:szCs w:val="18"/>
              </w:rPr>
            </w:pPr>
            <w:r w:rsidRPr="001C303A">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69D75F7C" w14:textId="04601305"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9</w:t>
            </w:r>
            <w:r w:rsidR="005B195C" w:rsidRPr="001C303A">
              <w:rPr>
                <w:rFonts w:ascii="Arial" w:hAnsi="Arial" w:cs="Arial"/>
                <w:b/>
                <w:bCs/>
                <w:sz w:val="18"/>
                <w:szCs w:val="18"/>
              </w:rPr>
              <w:t>,</w:t>
            </w:r>
            <w:r w:rsidRPr="001C303A">
              <w:rPr>
                <w:rFonts w:ascii="Arial" w:hAnsi="Arial" w:cs="Arial"/>
                <w:b/>
                <w:bCs/>
                <w:sz w:val="18"/>
                <w:szCs w:val="18"/>
              </w:rPr>
              <w:t>251</w:t>
            </w:r>
          </w:p>
        </w:tc>
      </w:tr>
      <w:tr w:rsidR="00EC2B34" w:rsidRPr="001C303A" w14:paraId="08A35831" w14:textId="77777777" w:rsidTr="00E57C85">
        <w:trPr>
          <w:trHeight w:val="57"/>
        </w:trPr>
        <w:tc>
          <w:tcPr>
            <w:tcW w:w="2977" w:type="dxa"/>
            <w:tcBorders>
              <w:top w:val="nil"/>
              <w:left w:val="nil"/>
              <w:bottom w:val="nil"/>
              <w:right w:val="nil"/>
            </w:tcBorders>
            <w:shd w:val="clear" w:color="auto" w:fill="auto"/>
            <w:noWrap/>
            <w:vAlign w:val="bottom"/>
            <w:hideMark/>
          </w:tcPr>
          <w:p w14:paraId="1F1001C6" w14:textId="0E0DFE00"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4420C6E5" w14:textId="49FDD0A2"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387B2159" w14:textId="285B6406"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6BB2B39"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(923)</w:t>
            </w:r>
          </w:p>
        </w:tc>
        <w:tc>
          <w:tcPr>
            <w:tcW w:w="1560" w:type="dxa"/>
            <w:tcBorders>
              <w:top w:val="single" w:sz="4" w:space="0" w:color="auto"/>
              <w:left w:val="nil"/>
              <w:bottom w:val="nil"/>
              <w:right w:val="nil"/>
            </w:tcBorders>
            <w:shd w:val="clear" w:color="auto" w:fill="auto"/>
            <w:noWrap/>
            <w:vAlign w:val="center"/>
          </w:tcPr>
          <w:p w14:paraId="35760605"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923</w:t>
            </w:r>
          </w:p>
        </w:tc>
        <w:tc>
          <w:tcPr>
            <w:tcW w:w="1417" w:type="dxa"/>
            <w:tcBorders>
              <w:top w:val="single" w:sz="4" w:space="0" w:color="auto"/>
              <w:left w:val="nil"/>
              <w:bottom w:val="nil"/>
              <w:right w:val="nil"/>
            </w:tcBorders>
            <w:shd w:val="clear" w:color="auto" w:fill="auto"/>
            <w:noWrap/>
            <w:vAlign w:val="center"/>
          </w:tcPr>
          <w:p w14:paraId="0BD1BF44" w14:textId="391A0F6D"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r>
      <w:tr w:rsidR="00EC2B34" w:rsidRPr="001C303A" w14:paraId="797EDBEC" w14:textId="77777777" w:rsidTr="00E57C85">
        <w:trPr>
          <w:trHeight w:val="57"/>
        </w:trPr>
        <w:tc>
          <w:tcPr>
            <w:tcW w:w="2977" w:type="dxa"/>
            <w:tcBorders>
              <w:top w:val="nil"/>
              <w:left w:val="nil"/>
              <w:bottom w:val="nil"/>
              <w:right w:val="nil"/>
            </w:tcBorders>
            <w:shd w:val="clear" w:color="auto" w:fill="auto"/>
            <w:noWrap/>
            <w:vAlign w:val="bottom"/>
            <w:hideMark/>
          </w:tcPr>
          <w:p w14:paraId="7D7B0406" w14:textId="2F38615C"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73564B2B" w14:textId="376A0C8B" w:rsidR="00EC2B34" w:rsidRPr="001C303A" w:rsidRDefault="00EC2B34" w:rsidP="00EC2B34">
            <w:pPr>
              <w:jc w:val="right"/>
              <w:rPr>
                <w:rFonts w:ascii="Arial" w:hAnsi="Arial" w:cs="Arial"/>
                <w:sz w:val="18"/>
                <w:szCs w:val="18"/>
              </w:rPr>
            </w:pPr>
            <w:r w:rsidRPr="001C303A">
              <w:rPr>
                <w:rFonts w:ascii="Arial" w:hAnsi="Arial" w:cs="Arial"/>
                <w:sz w:val="18"/>
                <w:szCs w:val="18"/>
              </w:rPr>
              <w:t>(6</w:t>
            </w:r>
            <w:r w:rsidR="005B195C" w:rsidRPr="001C303A">
              <w:rPr>
                <w:rFonts w:ascii="Arial" w:hAnsi="Arial" w:cs="Arial"/>
                <w:sz w:val="18"/>
                <w:szCs w:val="18"/>
              </w:rPr>
              <w:t>,</w:t>
            </w:r>
            <w:r w:rsidRPr="001C303A">
              <w:rPr>
                <w:rFonts w:ascii="Arial" w:hAnsi="Arial" w:cs="Arial"/>
                <w:sz w:val="18"/>
                <w:szCs w:val="18"/>
              </w:rPr>
              <w:t>963)</w:t>
            </w:r>
          </w:p>
        </w:tc>
        <w:tc>
          <w:tcPr>
            <w:tcW w:w="1134" w:type="dxa"/>
            <w:tcBorders>
              <w:top w:val="nil"/>
              <w:left w:val="nil"/>
              <w:bottom w:val="nil"/>
              <w:right w:val="nil"/>
            </w:tcBorders>
            <w:shd w:val="clear" w:color="auto" w:fill="auto"/>
            <w:noWrap/>
            <w:vAlign w:val="center"/>
          </w:tcPr>
          <w:p w14:paraId="508EAD87"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(204)</w:t>
            </w:r>
          </w:p>
        </w:tc>
        <w:tc>
          <w:tcPr>
            <w:tcW w:w="1134" w:type="dxa"/>
            <w:tcBorders>
              <w:top w:val="nil"/>
              <w:left w:val="nil"/>
              <w:bottom w:val="nil"/>
              <w:right w:val="nil"/>
            </w:tcBorders>
            <w:shd w:val="clear" w:color="auto" w:fill="auto"/>
            <w:noWrap/>
            <w:vAlign w:val="center"/>
          </w:tcPr>
          <w:p w14:paraId="0CA3E618" w14:textId="1F4B5FB7" w:rsidR="00EC2B34" w:rsidRPr="001C303A" w:rsidRDefault="00EC2B34" w:rsidP="00EC2B34">
            <w:pPr>
              <w:jc w:val="right"/>
              <w:rPr>
                <w:rFonts w:ascii="Arial" w:hAnsi="Arial" w:cs="Arial"/>
                <w:sz w:val="18"/>
                <w:szCs w:val="18"/>
              </w:rPr>
            </w:pPr>
            <w:r w:rsidRPr="001C303A">
              <w:rPr>
                <w:rFonts w:ascii="Arial" w:hAnsi="Arial" w:cs="Arial"/>
                <w:sz w:val="18"/>
                <w:szCs w:val="18"/>
              </w:rPr>
              <w:t>(1</w:t>
            </w:r>
            <w:r w:rsidR="005B195C" w:rsidRPr="001C303A">
              <w:rPr>
                <w:rFonts w:ascii="Arial" w:hAnsi="Arial" w:cs="Arial"/>
                <w:sz w:val="18"/>
                <w:szCs w:val="18"/>
              </w:rPr>
              <w:t>,</w:t>
            </w:r>
            <w:r w:rsidRPr="001C303A">
              <w:rPr>
                <w:rFonts w:ascii="Arial" w:hAnsi="Arial" w:cs="Arial"/>
                <w:sz w:val="18"/>
                <w:szCs w:val="18"/>
              </w:rPr>
              <w:t>714)</w:t>
            </w:r>
          </w:p>
        </w:tc>
        <w:tc>
          <w:tcPr>
            <w:tcW w:w="1560" w:type="dxa"/>
            <w:tcBorders>
              <w:top w:val="nil"/>
              <w:left w:val="nil"/>
              <w:bottom w:val="nil"/>
              <w:right w:val="nil"/>
            </w:tcBorders>
            <w:shd w:val="clear" w:color="auto" w:fill="auto"/>
            <w:noWrap/>
            <w:vAlign w:val="center"/>
          </w:tcPr>
          <w:p w14:paraId="06BED63A" w14:textId="0DE12CDD"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622D28B0" w14:textId="7A9F289A" w:rsidR="00EC2B34" w:rsidRPr="001C303A" w:rsidRDefault="00EC2B34" w:rsidP="00EC2B34">
            <w:pPr>
              <w:jc w:val="right"/>
              <w:rPr>
                <w:rFonts w:ascii="Arial" w:hAnsi="Arial" w:cs="Arial"/>
                <w:sz w:val="18"/>
                <w:szCs w:val="18"/>
              </w:rPr>
            </w:pPr>
            <w:r w:rsidRPr="001C303A">
              <w:rPr>
                <w:rFonts w:ascii="Arial" w:hAnsi="Arial" w:cs="Arial"/>
                <w:sz w:val="18"/>
                <w:szCs w:val="18"/>
              </w:rPr>
              <w:t>(8</w:t>
            </w:r>
            <w:r w:rsidR="005B195C" w:rsidRPr="001C303A">
              <w:rPr>
                <w:rFonts w:ascii="Arial" w:hAnsi="Arial" w:cs="Arial"/>
                <w:sz w:val="18"/>
                <w:szCs w:val="18"/>
              </w:rPr>
              <w:t>,</w:t>
            </w:r>
            <w:r w:rsidRPr="001C303A">
              <w:rPr>
                <w:rFonts w:ascii="Arial" w:hAnsi="Arial" w:cs="Arial"/>
                <w:sz w:val="18"/>
                <w:szCs w:val="18"/>
              </w:rPr>
              <w:t>881)</w:t>
            </w:r>
          </w:p>
        </w:tc>
      </w:tr>
      <w:tr w:rsidR="00EC2B34" w:rsidRPr="001C303A" w14:paraId="4E677CCD" w14:textId="77777777" w:rsidTr="00E57C85">
        <w:trPr>
          <w:trHeight w:val="57"/>
        </w:trPr>
        <w:tc>
          <w:tcPr>
            <w:tcW w:w="2977" w:type="dxa"/>
            <w:tcBorders>
              <w:top w:val="nil"/>
              <w:left w:val="nil"/>
              <w:bottom w:val="nil"/>
              <w:right w:val="nil"/>
            </w:tcBorders>
            <w:shd w:val="clear" w:color="auto" w:fill="auto"/>
            <w:noWrap/>
            <w:vAlign w:val="bottom"/>
            <w:hideMark/>
          </w:tcPr>
          <w:p w14:paraId="12C7F3D5" w14:textId="757BEE30" w:rsidR="00EC2B34" w:rsidRPr="001C303A" w:rsidRDefault="00EC2B34" w:rsidP="00EC2B34">
            <w:pPr>
              <w:rPr>
                <w:rFonts w:ascii="Arial" w:hAnsi="Arial" w:cs="Arial"/>
                <w:b/>
                <w:bCs/>
                <w:sz w:val="18"/>
                <w:szCs w:val="18"/>
              </w:rPr>
            </w:pPr>
            <w:proofErr w:type="spellStart"/>
            <w:r w:rsidRPr="001C303A">
              <w:rPr>
                <w:rFonts w:ascii="Arial" w:hAnsi="Arial" w:cs="Arial"/>
                <w:b/>
                <w:bCs/>
                <w:color w:val="000000"/>
                <w:sz w:val="18"/>
                <w:szCs w:val="18"/>
              </w:rPr>
              <w:t>Operating</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expenses</w:t>
            </w:r>
            <w:proofErr w:type="spellEnd"/>
          </w:p>
        </w:tc>
        <w:tc>
          <w:tcPr>
            <w:tcW w:w="1559" w:type="dxa"/>
            <w:tcBorders>
              <w:top w:val="nil"/>
              <w:left w:val="nil"/>
              <w:bottom w:val="nil"/>
              <w:right w:val="nil"/>
            </w:tcBorders>
            <w:shd w:val="clear" w:color="auto" w:fill="auto"/>
            <w:noWrap/>
            <w:vAlign w:val="center"/>
          </w:tcPr>
          <w:p w14:paraId="1BE1F90A" w14:textId="35D0D352"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(6</w:t>
            </w:r>
            <w:r w:rsidR="005B195C" w:rsidRPr="001C303A">
              <w:rPr>
                <w:rFonts w:ascii="Arial" w:hAnsi="Arial" w:cs="Arial"/>
                <w:b/>
                <w:bCs/>
                <w:sz w:val="18"/>
                <w:szCs w:val="18"/>
              </w:rPr>
              <w:t>,</w:t>
            </w:r>
            <w:r w:rsidRPr="001C303A">
              <w:rPr>
                <w:rFonts w:ascii="Arial" w:hAnsi="Arial" w:cs="Arial"/>
                <w:b/>
                <w:bCs/>
                <w:sz w:val="18"/>
                <w:szCs w:val="18"/>
              </w:rPr>
              <w:t>963)</w:t>
            </w:r>
          </w:p>
        </w:tc>
        <w:tc>
          <w:tcPr>
            <w:tcW w:w="1134" w:type="dxa"/>
            <w:tcBorders>
              <w:top w:val="nil"/>
              <w:left w:val="nil"/>
              <w:bottom w:val="nil"/>
              <w:right w:val="nil"/>
            </w:tcBorders>
            <w:shd w:val="clear" w:color="auto" w:fill="auto"/>
            <w:noWrap/>
            <w:vAlign w:val="center"/>
          </w:tcPr>
          <w:p w14:paraId="471BB31F"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(204)</w:t>
            </w:r>
          </w:p>
        </w:tc>
        <w:tc>
          <w:tcPr>
            <w:tcW w:w="1134" w:type="dxa"/>
            <w:tcBorders>
              <w:top w:val="nil"/>
              <w:left w:val="nil"/>
              <w:bottom w:val="nil"/>
              <w:right w:val="nil"/>
            </w:tcBorders>
            <w:shd w:val="clear" w:color="auto" w:fill="auto"/>
            <w:noWrap/>
            <w:vAlign w:val="center"/>
          </w:tcPr>
          <w:p w14:paraId="0CB398D6" w14:textId="06059ECD"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(2</w:t>
            </w:r>
            <w:r w:rsidR="005B195C" w:rsidRPr="001C303A">
              <w:rPr>
                <w:rFonts w:ascii="Arial" w:hAnsi="Arial" w:cs="Arial"/>
                <w:b/>
                <w:bCs/>
                <w:sz w:val="18"/>
                <w:szCs w:val="18"/>
              </w:rPr>
              <w:t>,</w:t>
            </w:r>
            <w:r w:rsidRPr="001C303A">
              <w:rPr>
                <w:rFonts w:ascii="Arial" w:hAnsi="Arial" w:cs="Arial"/>
                <w:b/>
                <w:bCs/>
                <w:sz w:val="18"/>
                <w:szCs w:val="18"/>
              </w:rPr>
              <w:t>637)</w:t>
            </w:r>
          </w:p>
        </w:tc>
        <w:tc>
          <w:tcPr>
            <w:tcW w:w="1560" w:type="dxa"/>
            <w:tcBorders>
              <w:top w:val="nil"/>
              <w:left w:val="nil"/>
              <w:bottom w:val="nil"/>
              <w:right w:val="nil"/>
            </w:tcBorders>
            <w:shd w:val="clear" w:color="auto" w:fill="auto"/>
            <w:noWrap/>
            <w:vAlign w:val="center"/>
          </w:tcPr>
          <w:p w14:paraId="60FB04C9"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923</w:t>
            </w:r>
          </w:p>
        </w:tc>
        <w:tc>
          <w:tcPr>
            <w:tcW w:w="1417" w:type="dxa"/>
            <w:tcBorders>
              <w:top w:val="nil"/>
              <w:left w:val="nil"/>
              <w:bottom w:val="nil"/>
              <w:right w:val="nil"/>
            </w:tcBorders>
            <w:shd w:val="clear" w:color="auto" w:fill="auto"/>
            <w:noWrap/>
            <w:vAlign w:val="center"/>
          </w:tcPr>
          <w:p w14:paraId="18F371F5" w14:textId="70793D00"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(8</w:t>
            </w:r>
            <w:r w:rsidR="005B195C" w:rsidRPr="001C303A">
              <w:rPr>
                <w:rFonts w:ascii="Arial" w:hAnsi="Arial" w:cs="Arial"/>
                <w:b/>
                <w:bCs/>
                <w:sz w:val="18"/>
                <w:szCs w:val="18"/>
              </w:rPr>
              <w:t>,</w:t>
            </w:r>
            <w:r w:rsidRPr="001C303A">
              <w:rPr>
                <w:rFonts w:ascii="Arial" w:hAnsi="Arial" w:cs="Arial"/>
                <w:b/>
                <w:bCs/>
                <w:sz w:val="18"/>
                <w:szCs w:val="18"/>
              </w:rPr>
              <w:t>881)</w:t>
            </w:r>
          </w:p>
        </w:tc>
      </w:tr>
      <w:tr w:rsidR="00EC2B34" w:rsidRPr="001C303A" w14:paraId="7824E508" w14:textId="77777777" w:rsidTr="00E57C85">
        <w:trPr>
          <w:trHeight w:val="57"/>
        </w:trPr>
        <w:tc>
          <w:tcPr>
            <w:tcW w:w="2977" w:type="dxa"/>
            <w:tcBorders>
              <w:top w:val="nil"/>
              <w:left w:val="nil"/>
              <w:bottom w:val="nil"/>
              <w:right w:val="nil"/>
            </w:tcBorders>
            <w:shd w:val="clear" w:color="auto" w:fill="auto"/>
            <w:noWrap/>
            <w:vAlign w:val="bottom"/>
            <w:hideMark/>
          </w:tcPr>
          <w:p w14:paraId="732B922C" w14:textId="77777777" w:rsidR="00EC2B34" w:rsidRPr="001C303A" w:rsidRDefault="00EC2B34" w:rsidP="00EC2B34">
            <w:pPr>
              <w:jc w:val="right"/>
              <w:rPr>
                <w:rFonts w:ascii="Calibri" w:hAnsi="Calibri" w:cs="Calibri"/>
                <w:b/>
                <w:bCs/>
                <w:sz w:val="18"/>
                <w:szCs w:val="18"/>
              </w:rPr>
            </w:pPr>
          </w:p>
        </w:tc>
        <w:tc>
          <w:tcPr>
            <w:tcW w:w="1559" w:type="dxa"/>
            <w:tcBorders>
              <w:top w:val="single" w:sz="4" w:space="0" w:color="auto"/>
              <w:left w:val="nil"/>
              <w:bottom w:val="single" w:sz="4" w:space="0" w:color="auto"/>
              <w:right w:val="nil"/>
            </w:tcBorders>
            <w:shd w:val="clear" w:color="auto" w:fill="auto"/>
            <w:noWrap/>
            <w:vAlign w:val="center"/>
          </w:tcPr>
          <w:p w14:paraId="699389AF" w14:textId="77777777" w:rsidR="00EC2B34" w:rsidRPr="001C303A" w:rsidRDefault="00EC2B34" w:rsidP="00EC2B34">
            <w:pPr>
              <w:jc w:val="right"/>
              <w:rPr>
                <w:rFonts w:ascii="Arial" w:hAnsi="Arial" w:cs="Arial"/>
                <w:b/>
                <w:bCs/>
                <w:sz w:val="18"/>
                <w:szCs w:val="18"/>
              </w:rPr>
            </w:pPr>
          </w:p>
        </w:tc>
        <w:tc>
          <w:tcPr>
            <w:tcW w:w="1134" w:type="dxa"/>
            <w:tcBorders>
              <w:top w:val="single" w:sz="4" w:space="0" w:color="auto"/>
              <w:left w:val="nil"/>
              <w:bottom w:val="single" w:sz="4" w:space="0" w:color="auto"/>
              <w:right w:val="nil"/>
            </w:tcBorders>
            <w:shd w:val="clear" w:color="auto" w:fill="auto"/>
            <w:noWrap/>
            <w:vAlign w:val="center"/>
          </w:tcPr>
          <w:p w14:paraId="5C15E766" w14:textId="77777777" w:rsidR="00EC2B34" w:rsidRPr="001C303A" w:rsidRDefault="00EC2B34" w:rsidP="00EC2B34">
            <w:pPr>
              <w:jc w:val="right"/>
              <w:rPr>
                <w:rFonts w:ascii="Arial" w:hAnsi="Arial" w:cs="Arial"/>
                <w:b/>
                <w:bCs/>
                <w:sz w:val="18"/>
                <w:szCs w:val="18"/>
              </w:rPr>
            </w:pPr>
          </w:p>
        </w:tc>
        <w:tc>
          <w:tcPr>
            <w:tcW w:w="1134" w:type="dxa"/>
            <w:tcBorders>
              <w:top w:val="single" w:sz="4" w:space="0" w:color="auto"/>
              <w:left w:val="nil"/>
              <w:bottom w:val="single" w:sz="4" w:space="0" w:color="auto"/>
              <w:right w:val="nil"/>
            </w:tcBorders>
            <w:shd w:val="clear" w:color="auto" w:fill="auto"/>
            <w:noWrap/>
            <w:vAlign w:val="center"/>
          </w:tcPr>
          <w:p w14:paraId="4F5B1250" w14:textId="77777777" w:rsidR="00EC2B34" w:rsidRPr="001C303A" w:rsidRDefault="00EC2B34" w:rsidP="00EC2B34">
            <w:pPr>
              <w:jc w:val="right"/>
              <w:rPr>
                <w:rFonts w:ascii="Arial" w:hAnsi="Arial" w:cs="Arial"/>
                <w:b/>
                <w:bCs/>
                <w:sz w:val="18"/>
                <w:szCs w:val="18"/>
              </w:rPr>
            </w:pPr>
          </w:p>
        </w:tc>
        <w:tc>
          <w:tcPr>
            <w:tcW w:w="1560" w:type="dxa"/>
            <w:tcBorders>
              <w:top w:val="single" w:sz="4" w:space="0" w:color="auto"/>
              <w:left w:val="nil"/>
              <w:bottom w:val="single" w:sz="4" w:space="0" w:color="auto"/>
              <w:right w:val="nil"/>
            </w:tcBorders>
            <w:shd w:val="clear" w:color="auto" w:fill="auto"/>
            <w:noWrap/>
            <w:vAlign w:val="center"/>
          </w:tcPr>
          <w:p w14:paraId="73DA743B" w14:textId="77777777" w:rsidR="00EC2B34" w:rsidRPr="001C303A" w:rsidRDefault="00EC2B34" w:rsidP="00EC2B34">
            <w:pPr>
              <w:jc w:val="right"/>
              <w:rPr>
                <w:rFonts w:ascii="Arial" w:hAnsi="Arial" w:cs="Arial"/>
                <w:b/>
                <w:bCs/>
                <w:sz w:val="18"/>
                <w:szCs w:val="18"/>
              </w:rPr>
            </w:pPr>
          </w:p>
        </w:tc>
        <w:tc>
          <w:tcPr>
            <w:tcW w:w="1417" w:type="dxa"/>
            <w:tcBorders>
              <w:top w:val="single" w:sz="4" w:space="0" w:color="auto"/>
              <w:left w:val="nil"/>
              <w:bottom w:val="single" w:sz="4" w:space="0" w:color="auto"/>
              <w:right w:val="nil"/>
            </w:tcBorders>
            <w:shd w:val="clear" w:color="auto" w:fill="auto"/>
            <w:noWrap/>
            <w:vAlign w:val="center"/>
          </w:tcPr>
          <w:p w14:paraId="1EA9EE3A" w14:textId="77777777" w:rsidR="00EC2B34" w:rsidRPr="001C303A" w:rsidRDefault="00EC2B34" w:rsidP="00EC2B34">
            <w:pPr>
              <w:jc w:val="right"/>
              <w:rPr>
                <w:rFonts w:ascii="Arial" w:hAnsi="Arial" w:cs="Arial"/>
                <w:b/>
                <w:bCs/>
                <w:sz w:val="18"/>
                <w:szCs w:val="18"/>
              </w:rPr>
            </w:pPr>
          </w:p>
        </w:tc>
      </w:tr>
      <w:tr w:rsidR="00EC2B34" w:rsidRPr="001C303A" w14:paraId="58A5703C" w14:textId="77777777" w:rsidTr="00E57C85">
        <w:trPr>
          <w:trHeight w:val="57"/>
        </w:trPr>
        <w:tc>
          <w:tcPr>
            <w:tcW w:w="2977" w:type="dxa"/>
            <w:tcBorders>
              <w:top w:val="nil"/>
              <w:left w:val="nil"/>
              <w:bottom w:val="nil"/>
              <w:right w:val="nil"/>
            </w:tcBorders>
            <w:shd w:val="clear" w:color="auto" w:fill="auto"/>
            <w:noWrap/>
            <w:vAlign w:val="bottom"/>
            <w:hideMark/>
          </w:tcPr>
          <w:p w14:paraId="3A736C6D" w14:textId="3DDC6650"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Amortisation</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charges</w:t>
            </w:r>
            <w:proofErr w:type="spellEnd"/>
          </w:p>
        </w:tc>
        <w:tc>
          <w:tcPr>
            <w:tcW w:w="1559" w:type="dxa"/>
            <w:tcBorders>
              <w:top w:val="nil"/>
              <w:left w:val="nil"/>
              <w:bottom w:val="nil"/>
              <w:right w:val="nil"/>
            </w:tcBorders>
            <w:shd w:val="clear" w:color="auto" w:fill="auto"/>
            <w:noWrap/>
            <w:vAlign w:val="center"/>
          </w:tcPr>
          <w:p w14:paraId="791369A3"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(140)</w:t>
            </w:r>
          </w:p>
        </w:tc>
        <w:tc>
          <w:tcPr>
            <w:tcW w:w="1134" w:type="dxa"/>
            <w:tcBorders>
              <w:top w:val="nil"/>
              <w:left w:val="nil"/>
              <w:bottom w:val="nil"/>
              <w:right w:val="nil"/>
            </w:tcBorders>
            <w:shd w:val="clear" w:color="auto" w:fill="auto"/>
            <w:noWrap/>
            <w:vAlign w:val="center"/>
          </w:tcPr>
          <w:p w14:paraId="78C87C76" w14:textId="3DB8138C"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3E5BAA96" w14:textId="063DBF45"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5DAC0FBC" w14:textId="5B913E22"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2CE497EF"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(140)</w:t>
            </w:r>
          </w:p>
        </w:tc>
      </w:tr>
      <w:tr w:rsidR="00EC2B34" w:rsidRPr="001C303A" w14:paraId="6DD90ABF" w14:textId="77777777" w:rsidTr="00E57C85">
        <w:trPr>
          <w:trHeight w:val="57"/>
        </w:trPr>
        <w:tc>
          <w:tcPr>
            <w:tcW w:w="2977" w:type="dxa"/>
            <w:tcBorders>
              <w:top w:val="nil"/>
              <w:left w:val="nil"/>
              <w:bottom w:val="nil"/>
              <w:right w:val="nil"/>
            </w:tcBorders>
            <w:shd w:val="clear" w:color="auto" w:fill="auto"/>
            <w:noWrap/>
            <w:vAlign w:val="bottom"/>
            <w:hideMark/>
          </w:tcPr>
          <w:p w14:paraId="5DCF816A" w14:textId="030EC93A"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Deprecation</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charges</w:t>
            </w:r>
            <w:proofErr w:type="spellEnd"/>
          </w:p>
        </w:tc>
        <w:tc>
          <w:tcPr>
            <w:tcW w:w="1559" w:type="dxa"/>
            <w:tcBorders>
              <w:top w:val="nil"/>
              <w:left w:val="nil"/>
              <w:bottom w:val="single" w:sz="4" w:space="0" w:color="auto"/>
              <w:right w:val="nil"/>
            </w:tcBorders>
            <w:shd w:val="clear" w:color="auto" w:fill="auto"/>
            <w:noWrap/>
            <w:vAlign w:val="center"/>
          </w:tcPr>
          <w:p w14:paraId="7CA4B49E"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(359)</w:t>
            </w:r>
          </w:p>
        </w:tc>
        <w:tc>
          <w:tcPr>
            <w:tcW w:w="1134" w:type="dxa"/>
            <w:tcBorders>
              <w:top w:val="nil"/>
              <w:left w:val="nil"/>
              <w:bottom w:val="single" w:sz="4" w:space="0" w:color="auto"/>
              <w:right w:val="nil"/>
            </w:tcBorders>
            <w:shd w:val="clear" w:color="auto" w:fill="auto"/>
            <w:noWrap/>
            <w:vAlign w:val="center"/>
          </w:tcPr>
          <w:p w14:paraId="55B20DEE" w14:textId="7D1278EF"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single" w:sz="4" w:space="0" w:color="auto"/>
              <w:right w:val="nil"/>
            </w:tcBorders>
            <w:shd w:val="clear" w:color="auto" w:fill="auto"/>
            <w:noWrap/>
            <w:vAlign w:val="center"/>
          </w:tcPr>
          <w:p w14:paraId="2ACD391B" w14:textId="18528A04"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nil"/>
              <w:left w:val="nil"/>
              <w:bottom w:val="single" w:sz="4" w:space="0" w:color="auto"/>
              <w:right w:val="nil"/>
            </w:tcBorders>
            <w:shd w:val="clear" w:color="auto" w:fill="auto"/>
            <w:noWrap/>
            <w:vAlign w:val="center"/>
          </w:tcPr>
          <w:p w14:paraId="1E148BE4" w14:textId="6B55E015"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single" w:sz="4" w:space="0" w:color="auto"/>
              <w:right w:val="nil"/>
            </w:tcBorders>
            <w:shd w:val="clear" w:color="auto" w:fill="auto"/>
            <w:noWrap/>
            <w:vAlign w:val="center"/>
          </w:tcPr>
          <w:p w14:paraId="15475D75"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(359)</w:t>
            </w:r>
          </w:p>
        </w:tc>
      </w:tr>
      <w:tr w:rsidR="00EC2B34" w:rsidRPr="001C303A" w14:paraId="61E450FB" w14:textId="77777777" w:rsidTr="00E57C85">
        <w:trPr>
          <w:trHeight w:val="57"/>
        </w:trPr>
        <w:tc>
          <w:tcPr>
            <w:tcW w:w="2977" w:type="dxa"/>
            <w:tcBorders>
              <w:top w:val="nil"/>
              <w:left w:val="nil"/>
              <w:bottom w:val="nil"/>
              <w:right w:val="nil"/>
            </w:tcBorders>
            <w:shd w:val="clear" w:color="auto" w:fill="auto"/>
            <w:noWrap/>
            <w:vAlign w:val="bottom"/>
            <w:hideMark/>
          </w:tcPr>
          <w:p w14:paraId="3A7E38E6" w14:textId="77777777" w:rsidR="00EC2B34" w:rsidRPr="001C303A" w:rsidRDefault="00EC2B34" w:rsidP="00EC2B34">
            <w:pPr>
              <w:jc w:val="right"/>
              <w:rPr>
                <w:rFonts w:ascii="Calibri" w:hAnsi="Calibri" w:cs="Calibri"/>
                <w:sz w:val="18"/>
                <w:szCs w:val="18"/>
              </w:rPr>
            </w:pPr>
          </w:p>
        </w:tc>
        <w:tc>
          <w:tcPr>
            <w:tcW w:w="1559" w:type="dxa"/>
            <w:tcBorders>
              <w:top w:val="nil"/>
              <w:left w:val="nil"/>
              <w:bottom w:val="nil"/>
              <w:right w:val="nil"/>
            </w:tcBorders>
            <w:shd w:val="clear" w:color="auto" w:fill="auto"/>
            <w:noWrap/>
            <w:vAlign w:val="center"/>
          </w:tcPr>
          <w:p w14:paraId="17599E9B" w14:textId="77777777" w:rsidR="00EC2B34" w:rsidRPr="001C303A" w:rsidRDefault="00EC2B34" w:rsidP="00EC2B34">
            <w:pPr>
              <w:jc w:val="right"/>
              <w:rPr>
                <w:rFonts w:ascii="Arial" w:hAnsi="Arial" w:cs="Arial"/>
                <w:sz w:val="18"/>
                <w:szCs w:val="18"/>
              </w:rPr>
            </w:pPr>
          </w:p>
        </w:tc>
        <w:tc>
          <w:tcPr>
            <w:tcW w:w="1134" w:type="dxa"/>
            <w:tcBorders>
              <w:top w:val="nil"/>
              <w:left w:val="nil"/>
              <w:bottom w:val="nil"/>
              <w:right w:val="nil"/>
            </w:tcBorders>
            <w:shd w:val="clear" w:color="auto" w:fill="auto"/>
            <w:noWrap/>
            <w:vAlign w:val="center"/>
          </w:tcPr>
          <w:p w14:paraId="64266BFC" w14:textId="77777777" w:rsidR="00EC2B34" w:rsidRPr="001C303A" w:rsidRDefault="00EC2B34" w:rsidP="00EC2B34">
            <w:pPr>
              <w:jc w:val="right"/>
              <w:rPr>
                <w:rFonts w:ascii="Arial" w:hAnsi="Arial" w:cs="Arial"/>
                <w:sz w:val="18"/>
                <w:szCs w:val="18"/>
              </w:rPr>
            </w:pPr>
          </w:p>
        </w:tc>
        <w:tc>
          <w:tcPr>
            <w:tcW w:w="1134" w:type="dxa"/>
            <w:tcBorders>
              <w:top w:val="nil"/>
              <w:left w:val="nil"/>
              <w:bottom w:val="nil"/>
              <w:right w:val="nil"/>
            </w:tcBorders>
            <w:shd w:val="clear" w:color="auto" w:fill="auto"/>
            <w:noWrap/>
            <w:vAlign w:val="center"/>
          </w:tcPr>
          <w:p w14:paraId="31098DEC" w14:textId="77777777" w:rsidR="00EC2B34" w:rsidRPr="001C303A" w:rsidRDefault="00EC2B34" w:rsidP="00EC2B34">
            <w:pPr>
              <w:jc w:val="right"/>
              <w:rPr>
                <w:rFonts w:ascii="Arial" w:hAnsi="Arial" w:cs="Arial"/>
                <w:sz w:val="18"/>
                <w:szCs w:val="18"/>
              </w:rPr>
            </w:pPr>
          </w:p>
        </w:tc>
        <w:tc>
          <w:tcPr>
            <w:tcW w:w="1560" w:type="dxa"/>
            <w:tcBorders>
              <w:top w:val="nil"/>
              <w:left w:val="nil"/>
              <w:bottom w:val="nil"/>
              <w:right w:val="nil"/>
            </w:tcBorders>
            <w:shd w:val="clear" w:color="auto" w:fill="auto"/>
            <w:noWrap/>
            <w:vAlign w:val="center"/>
          </w:tcPr>
          <w:p w14:paraId="56965560" w14:textId="77777777" w:rsidR="00EC2B34" w:rsidRPr="001C303A" w:rsidRDefault="00EC2B34" w:rsidP="00EC2B34">
            <w:pPr>
              <w:jc w:val="right"/>
              <w:rPr>
                <w:rFonts w:ascii="Arial" w:hAnsi="Arial" w:cs="Arial"/>
                <w:sz w:val="18"/>
                <w:szCs w:val="18"/>
              </w:rPr>
            </w:pPr>
          </w:p>
        </w:tc>
        <w:tc>
          <w:tcPr>
            <w:tcW w:w="1417" w:type="dxa"/>
            <w:tcBorders>
              <w:top w:val="nil"/>
              <w:left w:val="nil"/>
              <w:bottom w:val="nil"/>
              <w:right w:val="nil"/>
            </w:tcBorders>
            <w:shd w:val="clear" w:color="auto" w:fill="auto"/>
            <w:noWrap/>
            <w:vAlign w:val="center"/>
          </w:tcPr>
          <w:p w14:paraId="60561805" w14:textId="77777777" w:rsidR="00EC2B34" w:rsidRPr="001C303A" w:rsidRDefault="00EC2B34" w:rsidP="00EC2B34">
            <w:pPr>
              <w:jc w:val="right"/>
              <w:rPr>
                <w:rFonts w:ascii="Arial" w:hAnsi="Arial" w:cs="Arial"/>
                <w:sz w:val="18"/>
                <w:szCs w:val="18"/>
              </w:rPr>
            </w:pPr>
          </w:p>
        </w:tc>
      </w:tr>
      <w:tr w:rsidR="00EC2B34" w:rsidRPr="001C303A" w14:paraId="6F5383BF" w14:textId="77777777" w:rsidTr="00E57C85">
        <w:trPr>
          <w:trHeight w:val="57"/>
        </w:trPr>
        <w:tc>
          <w:tcPr>
            <w:tcW w:w="2977" w:type="dxa"/>
            <w:tcBorders>
              <w:top w:val="nil"/>
              <w:left w:val="nil"/>
              <w:bottom w:val="nil"/>
              <w:right w:val="nil"/>
            </w:tcBorders>
            <w:shd w:val="clear" w:color="auto" w:fill="auto"/>
            <w:noWrap/>
            <w:vAlign w:val="bottom"/>
            <w:hideMark/>
          </w:tcPr>
          <w:p w14:paraId="0F038CDF" w14:textId="682D011B"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163FF8C4" w14:textId="1EF994B9"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2F37420F" w14:textId="79B59421"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75EDFE88" w14:textId="24D0222C"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464A9361" w14:textId="4022EADF"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3604C056" w14:textId="107F5389"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r>
      <w:tr w:rsidR="00EC2B34" w:rsidRPr="001C303A" w14:paraId="7FF2BD85" w14:textId="77777777" w:rsidTr="00E57C85">
        <w:trPr>
          <w:trHeight w:val="57"/>
        </w:trPr>
        <w:tc>
          <w:tcPr>
            <w:tcW w:w="2977" w:type="dxa"/>
            <w:tcBorders>
              <w:top w:val="nil"/>
              <w:left w:val="nil"/>
              <w:bottom w:val="nil"/>
              <w:right w:val="nil"/>
            </w:tcBorders>
            <w:shd w:val="clear" w:color="auto" w:fill="auto"/>
            <w:noWrap/>
            <w:vAlign w:val="bottom"/>
            <w:hideMark/>
          </w:tcPr>
          <w:p w14:paraId="71F234CA" w14:textId="3BC8ED62"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73E013B4" w14:textId="075ADDFE" w:rsidR="00EC2B34" w:rsidRPr="001C303A" w:rsidRDefault="00EC2B34" w:rsidP="00EC2B34">
            <w:pPr>
              <w:jc w:val="right"/>
              <w:rPr>
                <w:rFonts w:ascii="Arial" w:hAnsi="Arial" w:cs="Arial"/>
                <w:sz w:val="18"/>
                <w:szCs w:val="18"/>
              </w:rPr>
            </w:pPr>
            <w:r w:rsidRPr="001C303A">
              <w:rPr>
                <w:rFonts w:ascii="Arial" w:hAnsi="Arial" w:cs="Arial"/>
                <w:sz w:val="18"/>
                <w:szCs w:val="18"/>
              </w:rPr>
              <w:t>(1</w:t>
            </w:r>
            <w:r w:rsidR="005B195C" w:rsidRPr="001C303A">
              <w:rPr>
                <w:rFonts w:ascii="Arial" w:hAnsi="Arial" w:cs="Arial"/>
                <w:sz w:val="18"/>
                <w:szCs w:val="18"/>
              </w:rPr>
              <w:t>,</w:t>
            </w:r>
            <w:r w:rsidRPr="001C303A">
              <w:rPr>
                <w:rFonts w:ascii="Arial" w:hAnsi="Arial" w:cs="Arial"/>
                <w:sz w:val="18"/>
                <w:szCs w:val="18"/>
              </w:rPr>
              <w:t>050)</w:t>
            </w:r>
          </w:p>
        </w:tc>
        <w:tc>
          <w:tcPr>
            <w:tcW w:w="1134" w:type="dxa"/>
            <w:tcBorders>
              <w:top w:val="nil"/>
              <w:left w:val="nil"/>
              <w:bottom w:val="nil"/>
              <w:right w:val="nil"/>
            </w:tcBorders>
            <w:shd w:val="clear" w:color="auto" w:fill="auto"/>
            <w:noWrap/>
            <w:vAlign w:val="center"/>
          </w:tcPr>
          <w:p w14:paraId="7660D700" w14:textId="473AF046"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7C250984" w14:textId="68B601F6"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33EB0A29" w14:textId="369251A5"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5AF18E73" w14:textId="2D3ECD4C" w:rsidR="00EC2B34" w:rsidRPr="001C303A" w:rsidRDefault="00EC2B34" w:rsidP="00EC2B34">
            <w:pPr>
              <w:jc w:val="right"/>
              <w:rPr>
                <w:rFonts w:ascii="Arial" w:hAnsi="Arial" w:cs="Arial"/>
                <w:sz w:val="18"/>
                <w:szCs w:val="18"/>
              </w:rPr>
            </w:pPr>
            <w:r w:rsidRPr="001C303A">
              <w:rPr>
                <w:rFonts w:ascii="Arial" w:hAnsi="Arial" w:cs="Arial"/>
                <w:sz w:val="18"/>
                <w:szCs w:val="18"/>
              </w:rPr>
              <w:t>(1</w:t>
            </w:r>
            <w:r w:rsidR="005B195C" w:rsidRPr="001C303A">
              <w:rPr>
                <w:rFonts w:ascii="Arial" w:hAnsi="Arial" w:cs="Arial"/>
                <w:sz w:val="18"/>
                <w:szCs w:val="18"/>
              </w:rPr>
              <w:t>,</w:t>
            </w:r>
            <w:r w:rsidRPr="001C303A">
              <w:rPr>
                <w:rFonts w:ascii="Arial" w:hAnsi="Arial" w:cs="Arial"/>
                <w:sz w:val="18"/>
                <w:szCs w:val="18"/>
              </w:rPr>
              <w:t>050)</w:t>
            </w:r>
          </w:p>
        </w:tc>
      </w:tr>
      <w:tr w:rsidR="00EC2B34" w:rsidRPr="001C303A" w14:paraId="34D6B6E5" w14:textId="77777777" w:rsidTr="00E57C85">
        <w:trPr>
          <w:trHeight w:val="57"/>
        </w:trPr>
        <w:tc>
          <w:tcPr>
            <w:tcW w:w="2977" w:type="dxa"/>
            <w:tcBorders>
              <w:top w:val="nil"/>
              <w:left w:val="nil"/>
              <w:bottom w:val="nil"/>
              <w:right w:val="nil"/>
            </w:tcBorders>
            <w:shd w:val="clear" w:color="auto" w:fill="auto"/>
            <w:noWrap/>
            <w:vAlign w:val="bottom"/>
            <w:hideMark/>
          </w:tcPr>
          <w:p w14:paraId="1E5D9F2A" w14:textId="2529DAFC" w:rsidR="00EC2B34" w:rsidRPr="001C303A" w:rsidRDefault="00EC2B34" w:rsidP="00EC2B34">
            <w:pPr>
              <w:rPr>
                <w:rFonts w:ascii="Arial" w:hAnsi="Arial" w:cs="Arial"/>
                <w:b/>
                <w:bCs/>
                <w:sz w:val="18"/>
                <w:szCs w:val="18"/>
              </w:rPr>
            </w:pPr>
            <w:proofErr w:type="spellStart"/>
            <w:r w:rsidRPr="001C303A">
              <w:rPr>
                <w:rFonts w:ascii="Arial" w:hAnsi="Arial" w:cs="Arial"/>
                <w:b/>
                <w:bCs/>
                <w:color w:val="000000"/>
                <w:sz w:val="18"/>
                <w:szCs w:val="18"/>
              </w:rPr>
              <w:t>Impairment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expenses</w:t>
            </w:r>
            <w:proofErr w:type="spellEnd"/>
          </w:p>
        </w:tc>
        <w:tc>
          <w:tcPr>
            <w:tcW w:w="1559" w:type="dxa"/>
            <w:tcBorders>
              <w:top w:val="nil"/>
              <w:left w:val="nil"/>
              <w:bottom w:val="nil"/>
              <w:right w:val="nil"/>
            </w:tcBorders>
            <w:shd w:val="clear" w:color="auto" w:fill="auto"/>
            <w:noWrap/>
            <w:vAlign w:val="center"/>
          </w:tcPr>
          <w:p w14:paraId="08AFCDE0" w14:textId="44ED2956"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(1</w:t>
            </w:r>
            <w:r w:rsidR="005B195C" w:rsidRPr="001C303A">
              <w:rPr>
                <w:rFonts w:ascii="Arial" w:hAnsi="Arial" w:cs="Arial"/>
                <w:b/>
                <w:bCs/>
                <w:sz w:val="18"/>
                <w:szCs w:val="18"/>
              </w:rPr>
              <w:t>,</w:t>
            </w:r>
            <w:r w:rsidRPr="001C303A">
              <w:rPr>
                <w:rFonts w:ascii="Arial" w:hAnsi="Arial" w:cs="Arial"/>
                <w:b/>
                <w:bCs/>
                <w:sz w:val="18"/>
                <w:szCs w:val="18"/>
              </w:rPr>
              <w:t>050)</w:t>
            </w:r>
          </w:p>
        </w:tc>
        <w:tc>
          <w:tcPr>
            <w:tcW w:w="1134" w:type="dxa"/>
            <w:tcBorders>
              <w:top w:val="nil"/>
              <w:left w:val="nil"/>
              <w:bottom w:val="nil"/>
              <w:right w:val="nil"/>
            </w:tcBorders>
            <w:shd w:val="clear" w:color="auto" w:fill="auto"/>
            <w:noWrap/>
            <w:vAlign w:val="center"/>
          </w:tcPr>
          <w:p w14:paraId="5B79C604" w14:textId="57C51C2D" w:rsidR="00EC2B34" w:rsidRPr="001C303A" w:rsidRDefault="00591794" w:rsidP="00EC2B34">
            <w:pPr>
              <w:jc w:val="right"/>
              <w:rPr>
                <w:rFonts w:ascii="Arial" w:hAnsi="Arial" w:cs="Arial"/>
                <w:b/>
                <w:bCs/>
                <w:sz w:val="18"/>
                <w:szCs w:val="18"/>
              </w:rPr>
            </w:pPr>
            <w:r w:rsidRPr="001C303A">
              <w:rPr>
                <w:rFonts w:ascii="Arial" w:hAnsi="Arial" w:cs="Arial"/>
                <w:b/>
                <w:bCs/>
                <w:sz w:val="18"/>
                <w:szCs w:val="18"/>
              </w:rPr>
              <w:t>-</w:t>
            </w:r>
          </w:p>
        </w:tc>
        <w:tc>
          <w:tcPr>
            <w:tcW w:w="1134" w:type="dxa"/>
            <w:tcBorders>
              <w:top w:val="nil"/>
              <w:left w:val="nil"/>
              <w:bottom w:val="nil"/>
              <w:right w:val="nil"/>
            </w:tcBorders>
            <w:shd w:val="clear" w:color="auto" w:fill="auto"/>
            <w:noWrap/>
            <w:vAlign w:val="center"/>
          </w:tcPr>
          <w:p w14:paraId="69AE77C5" w14:textId="2C1D4387" w:rsidR="00EC2B34" w:rsidRPr="001C303A" w:rsidRDefault="00591794" w:rsidP="00EC2B34">
            <w:pPr>
              <w:jc w:val="right"/>
              <w:rPr>
                <w:rFonts w:ascii="Arial" w:hAnsi="Arial" w:cs="Arial"/>
                <w:b/>
                <w:bCs/>
                <w:sz w:val="18"/>
                <w:szCs w:val="18"/>
              </w:rPr>
            </w:pPr>
            <w:r w:rsidRPr="001C303A">
              <w:rPr>
                <w:rFonts w:ascii="Arial" w:hAnsi="Arial" w:cs="Arial"/>
                <w:b/>
                <w:bCs/>
                <w:sz w:val="18"/>
                <w:szCs w:val="18"/>
              </w:rPr>
              <w:t>-</w:t>
            </w:r>
          </w:p>
        </w:tc>
        <w:tc>
          <w:tcPr>
            <w:tcW w:w="1560" w:type="dxa"/>
            <w:tcBorders>
              <w:top w:val="nil"/>
              <w:left w:val="nil"/>
              <w:bottom w:val="nil"/>
              <w:right w:val="nil"/>
            </w:tcBorders>
            <w:shd w:val="clear" w:color="auto" w:fill="auto"/>
            <w:noWrap/>
            <w:vAlign w:val="center"/>
          </w:tcPr>
          <w:p w14:paraId="6535A51E" w14:textId="15967D13" w:rsidR="00EC2B34" w:rsidRPr="001C303A" w:rsidRDefault="00591794" w:rsidP="00EC2B34">
            <w:pPr>
              <w:jc w:val="right"/>
              <w:rPr>
                <w:rFonts w:ascii="Arial" w:hAnsi="Arial" w:cs="Arial"/>
                <w:b/>
                <w:bCs/>
                <w:sz w:val="18"/>
                <w:szCs w:val="18"/>
              </w:rPr>
            </w:pPr>
            <w:r w:rsidRPr="001C303A">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560C66F5" w14:textId="6012C8EF"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(1</w:t>
            </w:r>
            <w:r w:rsidR="005B195C" w:rsidRPr="001C303A">
              <w:rPr>
                <w:rFonts w:ascii="Arial" w:hAnsi="Arial" w:cs="Arial"/>
                <w:b/>
                <w:bCs/>
                <w:sz w:val="18"/>
                <w:szCs w:val="18"/>
              </w:rPr>
              <w:t>,</w:t>
            </w:r>
            <w:r w:rsidRPr="001C303A">
              <w:rPr>
                <w:rFonts w:ascii="Arial" w:hAnsi="Arial" w:cs="Arial"/>
                <w:b/>
                <w:bCs/>
                <w:sz w:val="18"/>
                <w:szCs w:val="18"/>
              </w:rPr>
              <w:t>050)</w:t>
            </w:r>
          </w:p>
        </w:tc>
      </w:tr>
      <w:tr w:rsidR="00EC2B34" w:rsidRPr="001C303A" w14:paraId="0D3A9164" w14:textId="77777777" w:rsidTr="00E57C85">
        <w:trPr>
          <w:trHeight w:val="57"/>
        </w:trPr>
        <w:tc>
          <w:tcPr>
            <w:tcW w:w="2977" w:type="dxa"/>
            <w:tcBorders>
              <w:top w:val="nil"/>
              <w:left w:val="nil"/>
              <w:bottom w:val="nil"/>
              <w:right w:val="nil"/>
            </w:tcBorders>
            <w:shd w:val="clear" w:color="auto" w:fill="auto"/>
            <w:noWrap/>
            <w:vAlign w:val="bottom"/>
            <w:hideMark/>
          </w:tcPr>
          <w:p w14:paraId="2C334CA1" w14:textId="35060F67"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Internal</w:t>
            </w:r>
            <w:proofErr w:type="spellEnd"/>
          </w:p>
        </w:tc>
        <w:tc>
          <w:tcPr>
            <w:tcW w:w="1559" w:type="dxa"/>
            <w:tcBorders>
              <w:top w:val="single" w:sz="4" w:space="0" w:color="auto"/>
              <w:left w:val="nil"/>
              <w:bottom w:val="nil"/>
              <w:right w:val="nil"/>
            </w:tcBorders>
            <w:shd w:val="clear" w:color="auto" w:fill="auto"/>
            <w:noWrap/>
            <w:vAlign w:val="center"/>
          </w:tcPr>
          <w:p w14:paraId="470F835F" w14:textId="1189BE6D"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392FA6E8" w14:textId="7F383CB9"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7422F27C" w14:textId="2E1BF28D"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7BBD87F0" w14:textId="6261A9B8"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3114FCFF" w14:textId="6BBDBC43"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r>
      <w:tr w:rsidR="00EC2B34" w:rsidRPr="001C303A" w14:paraId="67F8B0CB" w14:textId="77777777" w:rsidTr="00E57C85">
        <w:trPr>
          <w:trHeight w:val="57"/>
        </w:trPr>
        <w:tc>
          <w:tcPr>
            <w:tcW w:w="2977" w:type="dxa"/>
            <w:tcBorders>
              <w:top w:val="nil"/>
              <w:left w:val="nil"/>
              <w:bottom w:val="nil"/>
              <w:right w:val="nil"/>
            </w:tcBorders>
            <w:shd w:val="clear" w:color="auto" w:fill="auto"/>
            <w:noWrap/>
            <w:vAlign w:val="bottom"/>
            <w:hideMark/>
          </w:tcPr>
          <w:p w14:paraId="1AE85923" w14:textId="71F9CDCD"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External</w:t>
            </w:r>
            <w:proofErr w:type="spellEnd"/>
          </w:p>
        </w:tc>
        <w:tc>
          <w:tcPr>
            <w:tcW w:w="1559" w:type="dxa"/>
            <w:tcBorders>
              <w:top w:val="nil"/>
              <w:left w:val="nil"/>
              <w:bottom w:val="nil"/>
              <w:right w:val="nil"/>
            </w:tcBorders>
            <w:shd w:val="clear" w:color="auto" w:fill="auto"/>
            <w:noWrap/>
            <w:vAlign w:val="center"/>
          </w:tcPr>
          <w:p w14:paraId="5EB042D8" w14:textId="061431ED" w:rsidR="00EC2B34" w:rsidRPr="001C303A" w:rsidRDefault="00EC2B34" w:rsidP="00EC2B34">
            <w:pPr>
              <w:jc w:val="right"/>
              <w:rPr>
                <w:rFonts w:ascii="Arial" w:hAnsi="Arial" w:cs="Arial"/>
                <w:sz w:val="18"/>
                <w:szCs w:val="18"/>
              </w:rPr>
            </w:pPr>
            <w:r w:rsidRPr="001C303A">
              <w:rPr>
                <w:rFonts w:ascii="Arial" w:hAnsi="Arial" w:cs="Arial"/>
                <w:sz w:val="18"/>
                <w:szCs w:val="18"/>
              </w:rPr>
              <w:t>3</w:t>
            </w:r>
            <w:r w:rsidR="005B195C" w:rsidRPr="001C303A">
              <w:rPr>
                <w:rFonts w:ascii="Arial" w:hAnsi="Arial" w:cs="Arial"/>
                <w:sz w:val="18"/>
                <w:szCs w:val="18"/>
              </w:rPr>
              <w:t>,</w:t>
            </w:r>
            <w:r w:rsidRPr="001C303A">
              <w:rPr>
                <w:rFonts w:ascii="Arial" w:hAnsi="Arial" w:cs="Arial"/>
                <w:sz w:val="18"/>
                <w:szCs w:val="18"/>
              </w:rPr>
              <w:t>171</w:t>
            </w:r>
          </w:p>
        </w:tc>
        <w:tc>
          <w:tcPr>
            <w:tcW w:w="1134" w:type="dxa"/>
            <w:tcBorders>
              <w:top w:val="nil"/>
              <w:left w:val="nil"/>
              <w:bottom w:val="nil"/>
              <w:right w:val="nil"/>
            </w:tcBorders>
            <w:shd w:val="clear" w:color="auto" w:fill="auto"/>
            <w:noWrap/>
            <w:vAlign w:val="center"/>
          </w:tcPr>
          <w:p w14:paraId="2B013BFA"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271</w:t>
            </w:r>
          </w:p>
        </w:tc>
        <w:tc>
          <w:tcPr>
            <w:tcW w:w="1134" w:type="dxa"/>
            <w:tcBorders>
              <w:top w:val="nil"/>
              <w:left w:val="nil"/>
              <w:bottom w:val="nil"/>
              <w:right w:val="nil"/>
            </w:tcBorders>
            <w:shd w:val="clear" w:color="auto" w:fill="auto"/>
            <w:noWrap/>
            <w:vAlign w:val="center"/>
          </w:tcPr>
          <w:p w14:paraId="6966A1B0"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(674)</w:t>
            </w:r>
          </w:p>
        </w:tc>
        <w:tc>
          <w:tcPr>
            <w:tcW w:w="1560" w:type="dxa"/>
            <w:tcBorders>
              <w:top w:val="nil"/>
              <w:left w:val="nil"/>
              <w:bottom w:val="nil"/>
              <w:right w:val="nil"/>
            </w:tcBorders>
            <w:shd w:val="clear" w:color="auto" w:fill="auto"/>
            <w:noWrap/>
            <w:vAlign w:val="center"/>
          </w:tcPr>
          <w:p w14:paraId="2155BBCD" w14:textId="4DD7E335"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7112594C" w14:textId="0EE49F60" w:rsidR="00EC2B34" w:rsidRPr="001C303A" w:rsidRDefault="00EC2B34" w:rsidP="00EC2B34">
            <w:pPr>
              <w:jc w:val="right"/>
              <w:rPr>
                <w:rFonts w:ascii="Arial" w:hAnsi="Arial" w:cs="Arial"/>
                <w:sz w:val="18"/>
                <w:szCs w:val="18"/>
              </w:rPr>
            </w:pPr>
            <w:r w:rsidRPr="001C303A">
              <w:rPr>
                <w:rFonts w:ascii="Arial" w:hAnsi="Arial" w:cs="Arial"/>
                <w:sz w:val="18"/>
                <w:szCs w:val="18"/>
              </w:rPr>
              <w:t>2</w:t>
            </w:r>
            <w:r w:rsidR="005B195C" w:rsidRPr="001C303A">
              <w:rPr>
                <w:rFonts w:ascii="Arial" w:hAnsi="Arial" w:cs="Arial"/>
                <w:sz w:val="18"/>
                <w:szCs w:val="18"/>
              </w:rPr>
              <w:t>,</w:t>
            </w:r>
            <w:r w:rsidRPr="001C303A">
              <w:rPr>
                <w:rFonts w:ascii="Arial" w:hAnsi="Arial" w:cs="Arial"/>
                <w:sz w:val="18"/>
                <w:szCs w:val="18"/>
              </w:rPr>
              <w:t>768</w:t>
            </w:r>
          </w:p>
        </w:tc>
      </w:tr>
      <w:tr w:rsidR="00EC2B34" w:rsidRPr="001C303A" w14:paraId="7E1E8FF8" w14:textId="77777777" w:rsidTr="00E57C85">
        <w:trPr>
          <w:trHeight w:val="57"/>
        </w:trPr>
        <w:tc>
          <w:tcPr>
            <w:tcW w:w="2977" w:type="dxa"/>
            <w:tcBorders>
              <w:top w:val="nil"/>
              <w:left w:val="nil"/>
              <w:bottom w:val="nil"/>
              <w:right w:val="nil"/>
            </w:tcBorders>
            <w:shd w:val="clear" w:color="auto" w:fill="auto"/>
            <w:noWrap/>
            <w:vAlign w:val="bottom"/>
            <w:hideMark/>
          </w:tcPr>
          <w:p w14:paraId="4AA34312" w14:textId="545205E7" w:rsidR="00EC2B34" w:rsidRPr="001C303A" w:rsidRDefault="00EC2B34" w:rsidP="00EC2B34">
            <w:pPr>
              <w:rPr>
                <w:rFonts w:ascii="Arial" w:hAnsi="Arial" w:cs="Arial"/>
                <w:b/>
                <w:bCs/>
                <w:sz w:val="18"/>
                <w:szCs w:val="18"/>
              </w:rPr>
            </w:pPr>
            <w:r w:rsidRPr="001C303A">
              <w:rPr>
                <w:rFonts w:ascii="Arial" w:hAnsi="Arial" w:cs="Arial"/>
                <w:b/>
                <w:bCs/>
                <w:color w:val="000000"/>
                <w:sz w:val="18"/>
                <w:szCs w:val="18"/>
              </w:rPr>
              <w:t xml:space="preserve">Net </w:t>
            </w:r>
            <w:proofErr w:type="spellStart"/>
            <w:r w:rsidRPr="001C303A">
              <w:rPr>
                <w:rFonts w:ascii="Arial" w:hAnsi="Arial" w:cs="Arial"/>
                <w:b/>
                <w:bCs/>
                <w:color w:val="000000"/>
                <w:sz w:val="18"/>
                <w:szCs w:val="18"/>
              </w:rPr>
              <w:t>other</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income</w:t>
            </w:r>
            <w:proofErr w:type="spellEnd"/>
          </w:p>
        </w:tc>
        <w:tc>
          <w:tcPr>
            <w:tcW w:w="1559" w:type="dxa"/>
            <w:tcBorders>
              <w:top w:val="nil"/>
              <w:left w:val="nil"/>
              <w:bottom w:val="nil"/>
              <w:right w:val="nil"/>
            </w:tcBorders>
            <w:shd w:val="clear" w:color="auto" w:fill="auto"/>
            <w:noWrap/>
            <w:vAlign w:val="center"/>
          </w:tcPr>
          <w:p w14:paraId="7450F5E2" w14:textId="61D261D2"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3</w:t>
            </w:r>
            <w:r w:rsidR="005B195C" w:rsidRPr="001C303A">
              <w:rPr>
                <w:rFonts w:ascii="Arial" w:hAnsi="Arial" w:cs="Arial"/>
                <w:b/>
                <w:bCs/>
                <w:sz w:val="18"/>
                <w:szCs w:val="18"/>
              </w:rPr>
              <w:t>,</w:t>
            </w:r>
            <w:r w:rsidRPr="001C303A">
              <w:rPr>
                <w:rFonts w:ascii="Arial" w:hAnsi="Arial" w:cs="Arial"/>
                <w:b/>
                <w:bCs/>
                <w:sz w:val="18"/>
                <w:szCs w:val="18"/>
              </w:rPr>
              <w:t>171</w:t>
            </w:r>
          </w:p>
        </w:tc>
        <w:tc>
          <w:tcPr>
            <w:tcW w:w="1134" w:type="dxa"/>
            <w:tcBorders>
              <w:top w:val="nil"/>
              <w:left w:val="nil"/>
              <w:bottom w:val="nil"/>
              <w:right w:val="nil"/>
            </w:tcBorders>
            <w:shd w:val="clear" w:color="auto" w:fill="auto"/>
            <w:noWrap/>
            <w:vAlign w:val="center"/>
          </w:tcPr>
          <w:p w14:paraId="60F5D1F7"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271</w:t>
            </w:r>
          </w:p>
        </w:tc>
        <w:tc>
          <w:tcPr>
            <w:tcW w:w="1134" w:type="dxa"/>
            <w:tcBorders>
              <w:top w:val="nil"/>
              <w:left w:val="nil"/>
              <w:bottom w:val="nil"/>
              <w:right w:val="nil"/>
            </w:tcBorders>
            <w:shd w:val="clear" w:color="auto" w:fill="auto"/>
            <w:noWrap/>
            <w:vAlign w:val="center"/>
          </w:tcPr>
          <w:p w14:paraId="5184DC1A"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(674)</w:t>
            </w:r>
          </w:p>
        </w:tc>
        <w:tc>
          <w:tcPr>
            <w:tcW w:w="1560" w:type="dxa"/>
            <w:tcBorders>
              <w:top w:val="nil"/>
              <w:left w:val="nil"/>
              <w:bottom w:val="nil"/>
              <w:right w:val="nil"/>
            </w:tcBorders>
            <w:shd w:val="clear" w:color="auto" w:fill="auto"/>
            <w:noWrap/>
            <w:vAlign w:val="center"/>
          </w:tcPr>
          <w:p w14:paraId="70FCB672" w14:textId="67A16FD3" w:rsidR="00EC2B34" w:rsidRPr="001C303A" w:rsidRDefault="00591794" w:rsidP="00EC2B34">
            <w:pPr>
              <w:jc w:val="right"/>
              <w:rPr>
                <w:rFonts w:ascii="Arial" w:hAnsi="Arial" w:cs="Arial"/>
                <w:b/>
                <w:bCs/>
                <w:sz w:val="18"/>
                <w:szCs w:val="18"/>
              </w:rPr>
            </w:pPr>
            <w:r w:rsidRPr="001C303A">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29F02DEC" w14:textId="16389670"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2</w:t>
            </w:r>
            <w:r w:rsidR="005B195C" w:rsidRPr="001C303A">
              <w:rPr>
                <w:rFonts w:ascii="Arial" w:hAnsi="Arial" w:cs="Arial"/>
                <w:b/>
                <w:bCs/>
                <w:sz w:val="18"/>
                <w:szCs w:val="18"/>
              </w:rPr>
              <w:t>,</w:t>
            </w:r>
            <w:r w:rsidRPr="001C303A">
              <w:rPr>
                <w:rFonts w:ascii="Arial" w:hAnsi="Arial" w:cs="Arial"/>
                <w:b/>
                <w:bCs/>
                <w:sz w:val="18"/>
                <w:szCs w:val="18"/>
              </w:rPr>
              <w:t>768</w:t>
            </w:r>
          </w:p>
        </w:tc>
      </w:tr>
      <w:tr w:rsidR="00EC2B34" w:rsidRPr="001C303A" w14:paraId="347F5C43" w14:textId="77777777" w:rsidTr="00E57C85">
        <w:trPr>
          <w:trHeight w:val="57"/>
        </w:trPr>
        <w:tc>
          <w:tcPr>
            <w:tcW w:w="2977" w:type="dxa"/>
            <w:tcBorders>
              <w:top w:val="nil"/>
              <w:left w:val="nil"/>
              <w:bottom w:val="nil"/>
              <w:right w:val="nil"/>
            </w:tcBorders>
            <w:shd w:val="clear" w:color="auto" w:fill="auto"/>
            <w:noWrap/>
            <w:vAlign w:val="bottom"/>
            <w:hideMark/>
          </w:tcPr>
          <w:p w14:paraId="75862A1B" w14:textId="06B58ECC" w:rsidR="00EC2B34" w:rsidRPr="001C303A" w:rsidRDefault="00EC2B34" w:rsidP="00EC2B34">
            <w:pPr>
              <w:rPr>
                <w:rFonts w:ascii="Arial" w:hAnsi="Arial" w:cs="Arial"/>
                <w:b/>
                <w:bCs/>
                <w:sz w:val="18"/>
                <w:szCs w:val="18"/>
              </w:rPr>
            </w:pPr>
            <w:proofErr w:type="spellStart"/>
            <w:r w:rsidRPr="001C303A">
              <w:rPr>
                <w:rFonts w:ascii="Arial" w:hAnsi="Arial" w:cs="Arial"/>
                <w:b/>
                <w:bCs/>
                <w:color w:val="000000"/>
                <w:sz w:val="18"/>
                <w:szCs w:val="18"/>
              </w:rPr>
              <w:t>Profit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loss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before</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tax</w:t>
            </w:r>
            <w:proofErr w:type="spellEnd"/>
          </w:p>
        </w:tc>
        <w:tc>
          <w:tcPr>
            <w:tcW w:w="1559" w:type="dxa"/>
            <w:tcBorders>
              <w:top w:val="single" w:sz="4" w:space="0" w:color="auto"/>
              <w:left w:val="nil"/>
              <w:bottom w:val="nil"/>
              <w:right w:val="nil"/>
            </w:tcBorders>
            <w:shd w:val="clear" w:color="auto" w:fill="auto"/>
            <w:noWrap/>
            <w:vAlign w:val="center"/>
          </w:tcPr>
          <w:p w14:paraId="370A4851" w14:textId="10D46C1D"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3</w:t>
            </w:r>
            <w:r w:rsidR="005B195C" w:rsidRPr="001C303A">
              <w:rPr>
                <w:rFonts w:ascii="Arial" w:hAnsi="Arial" w:cs="Arial"/>
                <w:b/>
                <w:bCs/>
                <w:sz w:val="18"/>
                <w:szCs w:val="18"/>
              </w:rPr>
              <w:t>,</w:t>
            </w:r>
            <w:r w:rsidRPr="001C303A">
              <w:rPr>
                <w:rFonts w:ascii="Arial" w:hAnsi="Arial" w:cs="Arial"/>
                <w:b/>
                <w:bCs/>
                <w:sz w:val="18"/>
                <w:szCs w:val="18"/>
              </w:rPr>
              <w:t>619</w:t>
            </w:r>
          </w:p>
        </w:tc>
        <w:tc>
          <w:tcPr>
            <w:tcW w:w="1134" w:type="dxa"/>
            <w:tcBorders>
              <w:top w:val="single" w:sz="4" w:space="0" w:color="auto"/>
              <w:left w:val="nil"/>
              <w:bottom w:val="nil"/>
              <w:right w:val="nil"/>
            </w:tcBorders>
            <w:shd w:val="clear" w:color="auto" w:fill="auto"/>
            <w:noWrap/>
            <w:vAlign w:val="center"/>
          </w:tcPr>
          <w:p w14:paraId="208524AB"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353</w:t>
            </w:r>
          </w:p>
        </w:tc>
        <w:tc>
          <w:tcPr>
            <w:tcW w:w="1134" w:type="dxa"/>
            <w:tcBorders>
              <w:top w:val="single" w:sz="4" w:space="0" w:color="auto"/>
              <w:left w:val="nil"/>
              <w:bottom w:val="nil"/>
              <w:right w:val="nil"/>
            </w:tcBorders>
            <w:shd w:val="clear" w:color="auto" w:fill="auto"/>
            <w:noWrap/>
            <w:vAlign w:val="center"/>
          </w:tcPr>
          <w:p w14:paraId="2EDC7469" w14:textId="2C8F3878"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(3</w:t>
            </w:r>
            <w:r w:rsidR="005B195C" w:rsidRPr="001C303A">
              <w:rPr>
                <w:rFonts w:ascii="Arial" w:hAnsi="Arial" w:cs="Arial"/>
                <w:b/>
                <w:bCs/>
                <w:sz w:val="18"/>
                <w:szCs w:val="18"/>
              </w:rPr>
              <w:t>,</w:t>
            </w:r>
            <w:r w:rsidRPr="001C303A">
              <w:rPr>
                <w:rFonts w:ascii="Arial" w:hAnsi="Arial" w:cs="Arial"/>
                <w:b/>
                <w:bCs/>
                <w:sz w:val="18"/>
                <w:szCs w:val="18"/>
              </w:rPr>
              <w:t>306)</w:t>
            </w:r>
          </w:p>
        </w:tc>
        <w:tc>
          <w:tcPr>
            <w:tcW w:w="1560" w:type="dxa"/>
            <w:tcBorders>
              <w:top w:val="single" w:sz="4" w:space="0" w:color="auto"/>
              <w:left w:val="nil"/>
              <w:bottom w:val="nil"/>
              <w:right w:val="nil"/>
            </w:tcBorders>
            <w:shd w:val="clear" w:color="auto" w:fill="auto"/>
            <w:noWrap/>
            <w:vAlign w:val="center"/>
          </w:tcPr>
          <w:p w14:paraId="5A6AB423"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923</w:t>
            </w:r>
          </w:p>
        </w:tc>
        <w:tc>
          <w:tcPr>
            <w:tcW w:w="1417" w:type="dxa"/>
            <w:tcBorders>
              <w:top w:val="single" w:sz="4" w:space="0" w:color="auto"/>
              <w:left w:val="nil"/>
              <w:bottom w:val="nil"/>
              <w:right w:val="nil"/>
            </w:tcBorders>
            <w:shd w:val="clear" w:color="auto" w:fill="auto"/>
            <w:noWrap/>
            <w:vAlign w:val="center"/>
          </w:tcPr>
          <w:p w14:paraId="4A8D944E" w14:textId="79CCDE5F"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1</w:t>
            </w:r>
            <w:r w:rsidR="005B195C" w:rsidRPr="001C303A">
              <w:rPr>
                <w:rFonts w:ascii="Arial" w:hAnsi="Arial" w:cs="Arial"/>
                <w:b/>
                <w:bCs/>
                <w:sz w:val="18"/>
                <w:szCs w:val="18"/>
              </w:rPr>
              <w:t>,</w:t>
            </w:r>
            <w:r w:rsidRPr="001C303A">
              <w:rPr>
                <w:rFonts w:ascii="Arial" w:hAnsi="Arial" w:cs="Arial"/>
                <w:b/>
                <w:bCs/>
                <w:sz w:val="18"/>
                <w:szCs w:val="18"/>
              </w:rPr>
              <w:t>589</w:t>
            </w:r>
          </w:p>
        </w:tc>
      </w:tr>
      <w:tr w:rsidR="00EC2B34" w:rsidRPr="001C303A" w14:paraId="5C8477A4" w14:textId="77777777" w:rsidTr="00E57C85">
        <w:trPr>
          <w:trHeight w:val="57"/>
        </w:trPr>
        <w:tc>
          <w:tcPr>
            <w:tcW w:w="2977" w:type="dxa"/>
            <w:tcBorders>
              <w:top w:val="nil"/>
              <w:left w:val="nil"/>
              <w:bottom w:val="nil"/>
              <w:right w:val="nil"/>
            </w:tcBorders>
            <w:shd w:val="clear" w:color="auto" w:fill="auto"/>
            <w:noWrap/>
            <w:vAlign w:val="bottom"/>
            <w:hideMark/>
          </w:tcPr>
          <w:p w14:paraId="15034DB6" w14:textId="2434556B"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Income</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tax</w:t>
            </w:r>
            <w:proofErr w:type="spellEnd"/>
          </w:p>
        </w:tc>
        <w:tc>
          <w:tcPr>
            <w:tcW w:w="1559" w:type="dxa"/>
            <w:tcBorders>
              <w:top w:val="nil"/>
              <w:left w:val="nil"/>
              <w:bottom w:val="nil"/>
              <w:right w:val="nil"/>
            </w:tcBorders>
            <w:shd w:val="clear" w:color="auto" w:fill="auto"/>
            <w:noWrap/>
            <w:vAlign w:val="center"/>
          </w:tcPr>
          <w:p w14:paraId="3AC8EAA7"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(16)</w:t>
            </w:r>
          </w:p>
        </w:tc>
        <w:tc>
          <w:tcPr>
            <w:tcW w:w="1134" w:type="dxa"/>
            <w:tcBorders>
              <w:top w:val="nil"/>
              <w:left w:val="nil"/>
              <w:bottom w:val="nil"/>
              <w:right w:val="nil"/>
            </w:tcBorders>
            <w:shd w:val="clear" w:color="auto" w:fill="auto"/>
            <w:noWrap/>
            <w:vAlign w:val="center"/>
          </w:tcPr>
          <w:p w14:paraId="48DED099" w14:textId="7705F62D"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26F565CF" w14:textId="4366A3A0"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2F4F8314" w14:textId="3E0814F2"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186457AE"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(16)</w:t>
            </w:r>
          </w:p>
        </w:tc>
      </w:tr>
      <w:tr w:rsidR="00EC2B34" w:rsidRPr="001C303A" w14:paraId="3BE26B50" w14:textId="77777777" w:rsidTr="00E57C85">
        <w:trPr>
          <w:trHeight w:val="57"/>
        </w:trPr>
        <w:tc>
          <w:tcPr>
            <w:tcW w:w="2977" w:type="dxa"/>
            <w:tcBorders>
              <w:top w:val="nil"/>
              <w:left w:val="nil"/>
              <w:bottom w:val="nil"/>
              <w:right w:val="nil"/>
            </w:tcBorders>
            <w:shd w:val="clear" w:color="auto" w:fill="auto"/>
            <w:noWrap/>
            <w:vAlign w:val="bottom"/>
            <w:hideMark/>
          </w:tcPr>
          <w:p w14:paraId="60EEA8B7" w14:textId="37DEFC3D" w:rsidR="00EC2B34" w:rsidRPr="001C303A" w:rsidRDefault="00EC2B34" w:rsidP="00EC2B34">
            <w:pPr>
              <w:rPr>
                <w:rFonts w:ascii="Arial" w:hAnsi="Arial" w:cs="Arial"/>
                <w:b/>
                <w:bCs/>
                <w:sz w:val="18"/>
                <w:szCs w:val="18"/>
              </w:rPr>
            </w:pPr>
            <w:proofErr w:type="spellStart"/>
            <w:r w:rsidRPr="001C303A">
              <w:rPr>
                <w:rFonts w:ascii="Arial" w:hAnsi="Arial" w:cs="Arial"/>
                <w:b/>
                <w:bCs/>
                <w:color w:val="000000"/>
                <w:sz w:val="18"/>
                <w:szCs w:val="18"/>
              </w:rPr>
              <w:t>Profit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loss</w:t>
            </w:r>
            <w:proofErr w:type="spellEnd"/>
            <w:r w:rsidRPr="001C303A">
              <w:rPr>
                <w:rFonts w:ascii="Arial" w:hAnsi="Arial" w:cs="Arial"/>
                <w:b/>
                <w:bCs/>
                <w:color w:val="000000"/>
                <w:sz w:val="18"/>
                <w:szCs w:val="18"/>
              </w:rPr>
              <w:t xml:space="preserve">) per </w:t>
            </w:r>
            <w:proofErr w:type="spellStart"/>
            <w:r w:rsidRPr="001C303A">
              <w:rPr>
                <w:rFonts w:ascii="Arial" w:hAnsi="Arial" w:cs="Arial"/>
                <w:b/>
                <w:bCs/>
                <w:color w:val="000000"/>
                <w:sz w:val="18"/>
                <w:szCs w:val="18"/>
              </w:rPr>
              <w:t>segment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after</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tax</w:t>
            </w:r>
            <w:proofErr w:type="spellEnd"/>
          </w:p>
        </w:tc>
        <w:tc>
          <w:tcPr>
            <w:tcW w:w="1559" w:type="dxa"/>
            <w:tcBorders>
              <w:top w:val="nil"/>
              <w:left w:val="nil"/>
              <w:bottom w:val="single" w:sz="4" w:space="0" w:color="auto"/>
              <w:right w:val="nil"/>
            </w:tcBorders>
            <w:shd w:val="clear" w:color="auto" w:fill="auto"/>
            <w:noWrap/>
            <w:vAlign w:val="center"/>
          </w:tcPr>
          <w:p w14:paraId="3ECB6207" w14:textId="1A42E1F5"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3</w:t>
            </w:r>
            <w:r w:rsidR="005B195C" w:rsidRPr="001C303A">
              <w:rPr>
                <w:rFonts w:ascii="Arial" w:hAnsi="Arial" w:cs="Arial"/>
                <w:b/>
                <w:bCs/>
                <w:sz w:val="18"/>
                <w:szCs w:val="18"/>
              </w:rPr>
              <w:t>,</w:t>
            </w:r>
            <w:r w:rsidRPr="001C303A">
              <w:rPr>
                <w:rFonts w:ascii="Arial" w:hAnsi="Arial" w:cs="Arial"/>
                <w:b/>
                <w:bCs/>
                <w:sz w:val="18"/>
                <w:szCs w:val="18"/>
              </w:rPr>
              <w:t>603</w:t>
            </w:r>
          </w:p>
        </w:tc>
        <w:tc>
          <w:tcPr>
            <w:tcW w:w="1134" w:type="dxa"/>
            <w:tcBorders>
              <w:top w:val="nil"/>
              <w:left w:val="nil"/>
              <w:bottom w:val="single" w:sz="4" w:space="0" w:color="auto"/>
              <w:right w:val="nil"/>
            </w:tcBorders>
            <w:shd w:val="clear" w:color="auto" w:fill="auto"/>
            <w:noWrap/>
            <w:vAlign w:val="center"/>
          </w:tcPr>
          <w:p w14:paraId="1B7C6F73"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353</w:t>
            </w:r>
          </w:p>
        </w:tc>
        <w:tc>
          <w:tcPr>
            <w:tcW w:w="1134" w:type="dxa"/>
            <w:tcBorders>
              <w:top w:val="nil"/>
              <w:left w:val="nil"/>
              <w:bottom w:val="single" w:sz="4" w:space="0" w:color="auto"/>
              <w:right w:val="nil"/>
            </w:tcBorders>
            <w:shd w:val="clear" w:color="auto" w:fill="auto"/>
            <w:noWrap/>
            <w:vAlign w:val="center"/>
          </w:tcPr>
          <w:p w14:paraId="0FCC5E81" w14:textId="09079505"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(3</w:t>
            </w:r>
            <w:r w:rsidR="005B195C" w:rsidRPr="001C303A">
              <w:rPr>
                <w:rFonts w:ascii="Arial" w:hAnsi="Arial" w:cs="Arial"/>
                <w:b/>
                <w:bCs/>
                <w:sz w:val="18"/>
                <w:szCs w:val="18"/>
              </w:rPr>
              <w:t>,</w:t>
            </w:r>
            <w:r w:rsidRPr="001C303A">
              <w:rPr>
                <w:rFonts w:ascii="Arial" w:hAnsi="Arial" w:cs="Arial"/>
                <w:b/>
                <w:bCs/>
                <w:sz w:val="18"/>
                <w:szCs w:val="18"/>
              </w:rPr>
              <w:t>306)</w:t>
            </w:r>
          </w:p>
        </w:tc>
        <w:tc>
          <w:tcPr>
            <w:tcW w:w="1560" w:type="dxa"/>
            <w:tcBorders>
              <w:top w:val="nil"/>
              <w:left w:val="nil"/>
              <w:bottom w:val="single" w:sz="4" w:space="0" w:color="auto"/>
              <w:right w:val="nil"/>
            </w:tcBorders>
            <w:shd w:val="clear" w:color="auto" w:fill="auto"/>
            <w:noWrap/>
            <w:vAlign w:val="center"/>
          </w:tcPr>
          <w:p w14:paraId="2E523888" w14:textId="77777777"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923</w:t>
            </w:r>
          </w:p>
        </w:tc>
        <w:tc>
          <w:tcPr>
            <w:tcW w:w="1417" w:type="dxa"/>
            <w:tcBorders>
              <w:top w:val="nil"/>
              <w:left w:val="nil"/>
              <w:bottom w:val="single" w:sz="4" w:space="0" w:color="auto"/>
              <w:right w:val="nil"/>
            </w:tcBorders>
            <w:shd w:val="clear" w:color="auto" w:fill="auto"/>
            <w:noWrap/>
            <w:vAlign w:val="center"/>
          </w:tcPr>
          <w:p w14:paraId="234F7FB1" w14:textId="04140874" w:rsidR="00EC2B34" w:rsidRPr="001C303A" w:rsidRDefault="00EC2B34" w:rsidP="00EC2B34">
            <w:pPr>
              <w:jc w:val="right"/>
              <w:rPr>
                <w:rFonts w:ascii="Arial" w:hAnsi="Arial" w:cs="Arial"/>
                <w:b/>
                <w:bCs/>
                <w:sz w:val="18"/>
                <w:szCs w:val="18"/>
              </w:rPr>
            </w:pPr>
            <w:r w:rsidRPr="001C303A">
              <w:rPr>
                <w:rFonts w:ascii="Arial" w:hAnsi="Arial" w:cs="Arial"/>
                <w:b/>
                <w:bCs/>
                <w:sz w:val="18"/>
                <w:szCs w:val="18"/>
              </w:rPr>
              <w:t>1</w:t>
            </w:r>
            <w:r w:rsidR="005B195C" w:rsidRPr="001C303A">
              <w:rPr>
                <w:rFonts w:ascii="Arial" w:hAnsi="Arial" w:cs="Arial"/>
                <w:b/>
                <w:bCs/>
                <w:sz w:val="18"/>
                <w:szCs w:val="18"/>
              </w:rPr>
              <w:t>,</w:t>
            </w:r>
            <w:r w:rsidRPr="001C303A">
              <w:rPr>
                <w:rFonts w:ascii="Arial" w:hAnsi="Arial" w:cs="Arial"/>
                <w:b/>
                <w:bCs/>
                <w:sz w:val="18"/>
                <w:szCs w:val="18"/>
              </w:rPr>
              <w:t>573</w:t>
            </w:r>
          </w:p>
        </w:tc>
      </w:tr>
      <w:tr w:rsidR="00EC2B34" w:rsidRPr="001C303A" w14:paraId="4925152E" w14:textId="77777777" w:rsidTr="00E57C85">
        <w:trPr>
          <w:trHeight w:val="57"/>
        </w:trPr>
        <w:tc>
          <w:tcPr>
            <w:tcW w:w="2977" w:type="dxa"/>
            <w:tcBorders>
              <w:top w:val="nil"/>
              <w:left w:val="nil"/>
              <w:bottom w:val="nil"/>
              <w:right w:val="nil"/>
            </w:tcBorders>
            <w:shd w:val="clear" w:color="auto" w:fill="auto"/>
            <w:noWrap/>
            <w:vAlign w:val="bottom"/>
            <w:hideMark/>
          </w:tcPr>
          <w:p w14:paraId="783BB6DF" w14:textId="38C9A911"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Non-controlling</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interest</w:t>
            </w:r>
            <w:proofErr w:type="spellEnd"/>
          </w:p>
        </w:tc>
        <w:tc>
          <w:tcPr>
            <w:tcW w:w="1559" w:type="dxa"/>
            <w:tcBorders>
              <w:top w:val="nil"/>
              <w:left w:val="nil"/>
              <w:bottom w:val="nil"/>
              <w:right w:val="nil"/>
            </w:tcBorders>
            <w:shd w:val="clear" w:color="auto" w:fill="auto"/>
            <w:noWrap/>
            <w:vAlign w:val="center"/>
          </w:tcPr>
          <w:p w14:paraId="25E38EE9" w14:textId="5D1D5E47"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25EE4AE6" w14:textId="5B0C76E5"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41BC339E" w14:textId="361D2235"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6C151AF9" w14:textId="63F38450"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00B8B5DA" w14:textId="63ED1713" w:rsidR="00EC2B34" w:rsidRPr="001C303A" w:rsidRDefault="00591794" w:rsidP="00EC2B34">
            <w:pPr>
              <w:jc w:val="right"/>
              <w:rPr>
                <w:rFonts w:ascii="Arial" w:hAnsi="Arial" w:cs="Arial"/>
                <w:sz w:val="18"/>
                <w:szCs w:val="18"/>
              </w:rPr>
            </w:pPr>
            <w:r w:rsidRPr="001C303A">
              <w:rPr>
                <w:rFonts w:ascii="Arial" w:hAnsi="Arial" w:cs="Arial"/>
                <w:sz w:val="18"/>
                <w:szCs w:val="18"/>
              </w:rPr>
              <w:t>-</w:t>
            </w:r>
          </w:p>
        </w:tc>
      </w:tr>
      <w:tr w:rsidR="00EC2B34" w:rsidRPr="001C303A" w14:paraId="695025E9" w14:textId="77777777" w:rsidTr="00E57C85">
        <w:trPr>
          <w:trHeight w:val="57"/>
        </w:trPr>
        <w:tc>
          <w:tcPr>
            <w:tcW w:w="2977" w:type="dxa"/>
            <w:tcBorders>
              <w:top w:val="nil"/>
              <w:left w:val="nil"/>
              <w:bottom w:val="nil"/>
              <w:right w:val="nil"/>
            </w:tcBorders>
            <w:shd w:val="clear" w:color="auto" w:fill="auto"/>
            <w:noWrap/>
            <w:vAlign w:val="bottom"/>
            <w:hideMark/>
          </w:tcPr>
          <w:p w14:paraId="2EAA6D44" w14:textId="48ECA9B1" w:rsidR="00EC2B34" w:rsidRPr="001C303A" w:rsidRDefault="00EC2B34" w:rsidP="00EC2B34">
            <w:pPr>
              <w:rPr>
                <w:rFonts w:ascii="Arial" w:hAnsi="Arial" w:cs="Arial"/>
                <w:b/>
                <w:bCs/>
                <w:sz w:val="18"/>
                <w:szCs w:val="18"/>
              </w:rPr>
            </w:pPr>
            <w:proofErr w:type="spellStart"/>
            <w:r w:rsidRPr="001C303A">
              <w:rPr>
                <w:rFonts w:ascii="Arial" w:hAnsi="Arial" w:cs="Arial"/>
                <w:b/>
                <w:bCs/>
                <w:color w:val="000000"/>
                <w:sz w:val="18"/>
                <w:szCs w:val="18"/>
              </w:rPr>
              <w:t>Profit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loss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for</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the</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year</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attributable</w:t>
            </w:r>
            <w:proofErr w:type="spellEnd"/>
            <w:r w:rsidRPr="001C303A">
              <w:rPr>
                <w:rFonts w:ascii="Arial" w:hAnsi="Arial" w:cs="Arial"/>
                <w:b/>
                <w:bCs/>
                <w:color w:val="000000"/>
                <w:sz w:val="18"/>
                <w:szCs w:val="18"/>
              </w:rPr>
              <w:t xml:space="preserve"> to </w:t>
            </w:r>
            <w:proofErr w:type="spellStart"/>
            <w:r w:rsidRPr="001C303A">
              <w:rPr>
                <w:rFonts w:ascii="Arial" w:hAnsi="Arial" w:cs="Arial"/>
                <w:b/>
                <w:bCs/>
                <w:color w:val="000000"/>
                <w:sz w:val="18"/>
                <w:szCs w:val="18"/>
              </w:rPr>
              <w:t>the</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owners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of</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the</w:t>
            </w:r>
            <w:proofErr w:type="spellEnd"/>
            <w:r w:rsidRPr="001C303A">
              <w:rPr>
                <w:rFonts w:ascii="Arial" w:hAnsi="Arial" w:cs="Arial"/>
                <w:b/>
                <w:bCs/>
                <w:color w:val="000000"/>
                <w:sz w:val="18"/>
                <w:szCs w:val="18"/>
              </w:rPr>
              <w:t xml:space="preserve"> Bank</w:t>
            </w:r>
          </w:p>
        </w:tc>
        <w:tc>
          <w:tcPr>
            <w:tcW w:w="1559" w:type="dxa"/>
            <w:tcBorders>
              <w:top w:val="single" w:sz="4" w:space="0" w:color="auto"/>
              <w:left w:val="nil"/>
              <w:bottom w:val="single" w:sz="4" w:space="0" w:color="auto"/>
              <w:right w:val="nil"/>
            </w:tcBorders>
            <w:shd w:val="clear" w:color="auto" w:fill="auto"/>
            <w:noWrap/>
            <w:vAlign w:val="center"/>
          </w:tcPr>
          <w:p w14:paraId="5B2E89B1" w14:textId="31E9AEC7" w:rsidR="00EC2B34" w:rsidRPr="001C303A" w:rsidRDefault="00EC2B34" w:rsidP="00EC2B34">
            <w:pPr>
              <w:jc w:val="right"/>
              <w:rPr>
                <w:rFonts w:ascii="Arial" w:hAnsi="Arial" w:cs="Arial"/>
                <w:b/>
                <w:sz w:val="18"/>
                <w:szCs w:val="18"/>
              </w:rPr>
            </w:pPr>
            <w:r w:rsidRPr="001C303A">
              <w:rPr>
                <w:rFonts w:ascii="Arial" w:hAnsi="Arial" w:cs="Arial"/>
                <w:b/>
                <w:sz w:val="18"/>
                <w:szCs w:val="18"/>
              </w:rPr>
              <w:t>3</w:t>
            </w:r>
            <w:r w:rsidR="005B195C" w:rsidRPr="001C303A">
              <w:rPr>
                <w:rFonts w:ascii="Arial" w:hAnsi="Arial" w:cs="Arial"/>
                <w:b/>
                <w:sz w:val="18"/>
                <w:szCs w:val="18"/>
              </w:rPr>
              <w:t>,</w:t>
            </w:r>
            <w:r w:rsidRPr="001C303A">
              <w:rPr>
                <w:rFonts w:ascii="Arial" w:hAnsi="Arial" w:cs="Arial"/>
                <w:b/>
                <w:sz w:val="18"/>
                <w:szCs w:val="18"/>
              </w:rPr>
              <w:t>603</w:t>
            </w:r>
          </w:p>
        </w:tc>
        <w:tc>
          <w:tcPr>
            <w:tcW w:w="1134" w:type="dxa"/>
            <w:tcBorders>
              <w:top w:val="single" w:sz="4" w:space="0" w:color="auto"/>
              <w:left w:val="nil"/>
              <w:bottom w:val="single" w:sz="4" w:space="0" w:color="auto"/>
              <w:right w:val="nil"/>
            </w:tcBorders>
            <w:shd w:val="clear" w:color="auto" w:fill="auto"/>
            <w:noWrap/>
            <w:vAlign w:val="center"/>
          </w:tcPr>
          <w:p w14:paraId="236529CA" w14:textId="77777777" w:rsidR="00EC2B34" w:rsidRPr="001C303A" w:rsidRDefault="00EC2B34" w:rsidP="00EC2B34">
            <w:pPr>
              <w:jc w:val="right"/>
              <w:rPr>
                <w:rFonts w:ascii="Arial" w:hAnsi="Arial" w:cs="Arial"/>
                <w:b/>
                <w:sz w:val="18"/>
                <w:szCs w:val="18"/>
              </w:rPr>
            </w:pPr>
            <w:r w:rsidRPr="001C303A">
              <w:rPr>
                <w:rFonts w:ascii="Arial" w:hAnsi="Arial" w:cs="Arial"/>
                <w:b/>
                <w:sz w:val="18"/>
                <w:szCs w:val="18"/>
              </w:rPr>
              <w:t>353</w:t>
            </w:r>
          </w:p>
        </w:tc>
        <w:tc>
          <w:tcPr>
            <w:tcW w:w="1134" w:type="dxa"/>
            <w:tcBorders>
              <w:top w:val="single" w:sz="4" w:space="0" w:color="auto"/>
              <w:left w:val="nil"/>
              <w:bottom w:val="single" w:sz="4" w:space="0" w:color="auto"/>
              <w:right w:val="nil"/>
            </w:tcBorders>
            <w:shd w:val="clear" w:color="auto" w:fill="auto"/>
            <w:noWrap/>
            <w:vAlign w:val="center"/>
          </w:tcPr>
          <w:p w14:paraId="7B00DFBA" w14:textId="46FC6A32" w:rsidR="00EC2B34" w:rsidRPr="001C303A" w:rsidRDefault="00EC2B34" w:rsidP="00EC2B34">
            <w:pPr>
              <w:jc w:val="right"/>
              <w:rPr>
                <w:rFonts w:ascii="Arial" w:hAnsi="Arial" w:cs="Arial"/>
                <w:b/>
                <w:sz w:val="18"/>
                <w:szCs w:val="18"/>
              </w:rPr>
            </w:pPr>
            <w:r w:rsidRPr="001C303A">
              <w:rPr>
                <w:rFonts w:ascii="Arial" w:hAnsi="Arial" w:cs="Arial"/>
                <w:b/>
                <w:sz w:val="18"/>
                <w:szCs w:val="18"/>
              </w:rPr>
              <w:t>(3</w:t>
            </w:r>
            <w:r w:rsidR="005B195C" w:rsidRPr="001C303A">
              <w:rPr>
                <w:rFonts w:ascii="Arial" w:hAnsi="Arial" w:cs="Arial"/>
                <w:b/>
                <w:sz w:val="18"/>
                <w:szCs w:val="18"/>
              </w:rPr>
              <w:t>,</w:t>
            </w:r>
            <w:r w:rsidRPr="001C303A">
              <w:rPr>
                <w:rFonts w:ascii="Arial" w:hAnsi="Arial" w:cs="Arial"/>
                <w:b/>
                <w:sz w:val="18"/>
                <w:szCs w:val="18"/>
              </w:rPr>
              <w:t>306)</w:t>
            </w:r>
          </w:p>
        </w:tc>
        <w:tc>
          <w:tcPr>
            <w:tcW w:w="1560" w:type="dxa"/>
            <w:tcBorders>
              <w:top w:val="single" w:sz="4" w:space="0" w:color="auto"/>
              <w:left w:val="nil"/>
              <w:bottom w:val="single" w:sz="4" w:space="0" w:color="auto"/>
              <w:right w:val="nil"/>
            </w:tcBorders>
            <w:shd w:val="clear" w:color="auto" w:fill="auto"/>
            <w:noWrap/>
            <w:vAlign w:val="center"/>
          </w:tcPr>
          <w:p w14:paraId="6B93EF5C" w14:textId="77777777" w:rsidR="00EC2B34" w:rsidRPr="001C303A" w:rsidRDefault="00EC2B34" w:rsidP="00EC2B34">
            <w:pPr>
              <w:jc w:val="right"/>
              <w:rPr>
                <w:rFonts w:ascii="Arial" w:hAnsi="Arial" w:cs="Arial"/>
                <w:b/>
                <w:sz w:val="18"/>
                <w:szCs w:val="18"/>
              </w:rPr>
            </w:pPr>
            <w:r w:rsidRPr="001C303A">
              <w:rPr>
                <w:rFonts w:ascii="Arial" w:hAnsi="Arial" w:cs="Arial"/>
                <w:b/>
                <w:sz w:val="18"/>
                <w:szCs w:val="18"/>
              </w:rPr>
              <w:t>923</w:t>
            </w:r>
          </w:p>
        </w:tc>
        <w:tc>
          <w:tcPr>
            <w:tcW w:w="1417" w:type="dxa"/>
            <w:tcBorders>
              <w:top w:val="single" w:sz="4" w:space="0" w:color="auto"/>
              <w:left w:val="nil"/>
              <w:bottom w:val="single" w:sz="4" w:space="0" w:color="auto"/>
              <w:right w:val="nil"/>
            </w:tcBorders>
            <w:shd w:val="clear" w:color="auto" w:fill="auto"/>
            <w:noWrap/>
            <w:vAlign w:val="center"/>
          </w:tcPr>
          <w:p w14:paraId="255281F4" w14:textId="623143CD" w:rsidR="00EC2B34" w:rsidRPr="001C303A" w:rsidRDefault="00EC2B34" w:rsidP="00EC2B34">
            <w:pPr>
              <w:jc w:val="right"/>
              <w:rPr>
                <w:rFonts w:ascii="Arial" w:hAnsi="Arial" w:cs="Arial"/>
                <w:b/>
                <w:sz w:val="18"/>
                <w:szCs w:val="18"/>
              </w:rPr>
            </w:pPr>
            <w:r w:rsidRPr="001C303A">
              <w:rPr>
                <w:rFonts w:ascii="Arial" w:hAnsi="Arial" w:cs="Arial"/>
                <w:b/>
                <w:sz w:val="18"/>
                <w:szCs w:val="18"/>
              </w:rPr>
              <w:t>1</w:t>
            </w:r>
            <w:r w:rsidR="005B195C" w:rsidRPr="001C303A">
              <w:rPr>
                <w:rFonts w:ascii="Arial" w:hAnsi="Arial" w:cs="Arial"/>
                <w:b/>
                <w:sz w:val="18"/>
                <w:szCs w:val="18"/>
              </w:rPr>
              <w:t>,</w:t>
            </w:r>
            <w:r w:rsidRPr="001C303A">
              <w:rPr>
                <w:rFonts w:ascii="Arial" w:hAnsi="Arial" w:cs="Arial"/>
                <w:b/>
                <w:sz w:val="18"/>
                <w:szCs w:val="18"/>
              </w:rPr>
              <w:t>573</w:t>
            </w:r>
          </w:p>
        </w:tc>
      </w:tr>
      <w:tr w:rsidR="00EC2B34" w:rsidRPr="001C303A" w14:paraId="58A678F2" w14:textId="77777777" w:rsidTr="00E57C85">
        <w:trPr>
          <w:trHeight w:val="57"/>
        </w:trPr>
        <w:tc>
          <w:tcPr>
            <w:tcW w:w="2977" w:type="dxa"/>
            <w:tcBorders>
              <w:top w:val="nil"/>
              <w:left w:val="nil"/>
              <w:bottom w:val="nil"/>
              <w:right w:val="nil"/>
            </w:tcBorders>
            <w:shd w:val="clear" w:color="auto" w:fill="auto"/>
            <w:noWrap/>
            <w:vAlign w:val="bottom"/>
            <w:hideMark/>
          </w:tcPr>
          <w:p w14:paraId="42CB454B" w14:textId="619D6E9A"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Total</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segment</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assets</w:t>
            </w:r>
            <w:proofErr w:type="spellEnd"/>
          </w:p>
        </w:tc>
        <w:tc>
          <w:tcPr>
            <w:tcW w:w="1559" w:type="dxa"/>
            <w:tcBorders>
              <w:top w:val="nil"/>
              <w:left w:val="nil"/>
              <w:bottom w:val="single" w:sz="4" w:space="0" w:color="auto"/>
              <w:right w:val="nil"/>
            </w:tcBorders>
            <w:shd w:val="clear" w:color="auto" w:fill="auto"/>
            <w:noWrap/>
            <w:vAlign w:val="center"/>
          </w:tcPr>
          <w:p w14:paraId="0B2E2C6F" w14:textId="52B755D0" w:rsidR="00EC2B34" w:rsidRPr="001C303A" w:rsidRDefault="00EC2B34" w:rsidP="00EC2B34">
            <w:pPr>
              <w:jc w:val="right"/>
              <w:rPr>
                <w:rFonts w:ascii="Arial" w:hAnsi="Arial" w:cs="Arial"/>
                <w:sz w:val="18"/>
                <w:szCs w:val="18"/>
              </w:rPr>
            </w:pPr>
            <w:r w:rsidRPr="001C303A">
              <w:rPr>
                <w:rFonts w:ascii="Arial" w:hAnsi="Arial" w:cs="Arial"/>
                <w:sz w:val="18"/>
                <w:szCs w:val="18"/>
              </w:rPr>
              <w:t>214</w:t>
            </w:r>
            <w:r w:rsidR="005B195C" w:rsidRPr="001C303A">
              <w:rPr>
                <w:rFonts w:ascii="Arial" w:hAnsi="Arial" w:cs="Arial"/>
                <w:sz w:val="18"/>
                <w:szCs w:val="18"/>
              </w:rPr>
              <w:t>,</w:t>
            </w:r>
            <w:r w:rsidRPr="001C303A">
              <w:rPr>
                <w:rFonts w:ascii="Arial" w:hAnsi="Arial" w:cs="Arial"/>
                <w:sz w:val="18"/>
                <w:szCs w:val="18"/>
              </w:rPr>
              <w:t>432</w:t>
            </w:r>
          </w:p>
        </w:tc>
        <w:tc>
          <w:tcPr>
            <w:tcW w:w="1134" w:type="dxa"/>
            <w:tcBorders>
              <w:top w:val="nil"/>
              <w:left w:val="nil"/>
              <w:bottom w:val="single" w:sz="4" w:space="0" w:color="auto"/>
              <w:right w:val="nil"/>
            </w:tcBorders>
            <w:shd w:val="clear" w:color="auto" w:fill="auto"/>
            <w:noWrap/>
            <w:vAlign w:val="center"/>
          </w:tcPr>
          <w:p w14:paraId="056B5E2B" w14:textId="35286BB5" w:rsidR="00EC2B34" w:rsidRPr="001C303A" w:rsidRDefault="00EC2B34" w:rsidP="00EC2B34">
            <w:pPr>
              <w:jc w:val="right"/>
              <w:rPr>
                <w:rFonts w:ascii="Arial" w:hAnsi="Arial" w:cs="Arial"/>
                <w:sz w:val="18"/>
                <w:szCs w:val="18"/>
              </w:rPr>
            </w:pPr>
            <w:r w:rsidRPr="001C303A">
              <w:rPr>
                <w:rFonts w:ascii="Arial" w:hAnsi="Arial" w:cs="Arial"/>
                <w:sz w:val="18"/>
                <w:szCs w:val="18"/>
              </w:rPr>
              <w:t>108</w:t>
            </w:r>
            <w:r w:rsidR="005B195C" w:rsidRPr="001C303A">
              <w:rPr>
                <w:rFonts w:ascii="Arial" w:hAnsi="Arial" w:cs="Arial"/>
                <w:sz w:val="18"/>
                <w:szCs w:val="18"/>
              </w:rPr>
              <w:t>,</w:t>
            </w:r>
            <w:r w:rsidRPr="001C303A">
              <w:rPr>
                <w:rFonts w:ascii="Arial" w:hAnsi="Arial" w:cs="Arial"/>
                <w:sz w:val="18"/>
                <w:szCs w:val="18"/>
              </w:rPr>
              <w:t>002</w:t>
            </w:r>
          </w:p>
        </w:tc>
        <w:tc>
          <w:tcPr>
            <w:tcW w:w="1134" w:type="dxa"/>
            <w:tcBorders>
              <w:top w:val="nil"/>
              <w:left w:val="nil"/>
              <w:bottom w:val="single" w:sz="4" w:space="0" w:color="auto"/>
              <w:right w:val="nil"/>
            </w:tcBorders>
            <w:shd w:val="clear" w:color="auto" w:fill="auto"/>
            <w:noWrap/>
            <w:vAlign w:val="center"/>
          </w:tcPr>
          <w:p w14:paraId="030841CF" w14:textId="24CF6B92" w:rsidR="00EC2B34" w:rsidRPr="001C303A" w:rsidRDefault="00EC2B34" w:rsidP="00EC2B34">
            <w:pPr>
              <w:jc w:val="right"/>
              <w:rPr>
                <w:rFonts w:ascii="Arial" w:hAnsi="Arial" w:cs="Arial"/>
                <w:sz w:val="18"/>
                <w:szCs w:val="18"/>
              </w:rPr>
            </w:pPr>
            <w:r w:rsidRPr="001C303A">
              <w:rPr>
                <w:rFonts w:ascii="Arial" w:hAnsi="Arial" w:cs="Arial"/>
                <w:sz w:val="18"/>
                <w:szCs w:val="18"/>
              </w:rPr>
              <w:t>13</w:t>
            </w:r>
            <w:r w:rsidR="005B195C" w:rsidRPr="001C303A">
              <w:rPr>
                <w:rFonts w:ascii="Arial" w:hAnsi="Arial" w:cs="Arial"/>
                <w:sz w:val="18"/>
                <w:szCs w:val="18"/>
              </w:rPr>
              <w:t>,</w:t>
            </w:r>
            <w:r w:rsidRPr="001C303A">
              <w:rPr>
                <w:rFonts w:ascii="Arial" w:hAnsi="Arial" w:cs="Arial"/>
                <w:sz w:val="18"/>
                <w:szCs w:val="18"/>
              </w:rPr>
              <w:t>472</w:t>
            </w:r>
          </w:p>
        </w:tc>
        <w:tc>
          <w:tcPr>
            <w:tcW w:w="1560" w:type="dxa"/>
            <w:tcBorders>
              <w:top w:val="nil"/>
              <w:left w:val="nil"/>
              <w:bottom w:val="single" w:sz="4" w:space="0" w:color="auto"/>
              <w:right w:val="nil"/>
            </w:tcBorders>
            <w:shd w:val="clear" w:color="auto" w:fill="auto"/>
            <w:noWrap/>
            <w:vAlign w:val="center"/>
          </w:tcPr>
          <w:p w14:paraId="6ED15FCA" w14:textId="6D782CAE" w:rsidR="00EC2B34" w:rsidRPr="001C303A" w:rsidRDefault="00EC2B34" w:rsidP="00EC2B34">
            <w:pPr>
              <w:jc w:val="right"/>
              <w:rPr>
                <w:rFonts w:ascii="Arial" w:hAnsi="Arial" w:cs="Arial"/>
                <w:sz w:val="18"/>
                <w:szCs w:val="18"/>
              </w:rPr>
            </w:pPr>
            <w:r w:rsidRPr="001C303A">
              <w:rPr>
                <w:rFonts w:ascii="Arial" w:hAnsi="Arial" w:cs="Arial"/>
                <w:sz w:val="18"/>
                <w:szCs w:val="18"/>
              </w:rPr>
              <w:t>(18</w:t>
            </w:r>
            <w:r w:rsidR="005B195C" w:rsidRPr="001C303A">
              <w:rPr>
                <w:rFonts w:ascii="Arial" w:hAnsi="Arial" w:cs="Arial"/>
                <w:sz w:val="18"/>
                <w:szCs w:val="18"/>
              </w:rPr>
              <w:t>,</w:t>
            </w:r>
            <w:r w:rsidRPr="001C303A">
              <w:rPr>
                <w:rFonts w:ascii="Arial" w:hAnsi="Arial" w:cs="Arial"/>
                <w:sz w:val="18"/>
                <w:szCs w:val="18"/>
              </w:rPr>
              <w:t>228)</w:t>
            </w:r>
          </w:p>
        </w:tc>
        <w:tc>
          <w:tcPr>
            <w:tcW w:w="1417" w:type="dxa"/>
            <w:tcBorders>
              <w:top w:val="nil"/>
              <w:left w:val="nil"/>
              <w:bottom w:val="single" w:sz="4" w:space="0" w:color="auto"/>
              <w:right w:val="nil"/>
            </w:tcBorders>
            <w:shd w:val="clear" w:color="auto" w:fill="auto"/>
            <w:noWrap/>
            <w:vAlign w:val="center"/>
          </w:tcPr>
          <w:p w14:paraId="7154AE0F" w14:textId="6849F660" w:rsidR="00EC2B34" w:rsidRPr="001C303A" w:rsidRDefault="00EC2B34" w:rsidP="00EC2B34">
            <w:pPr>
              <w:jc w:val="right"/>
              <w:rPr>
                <w:rFonts w:ascii="Arial" w:hAnsi="Arial" w:cs="Arial"/>
                <w:sz w:val="18"/>
                <w:szCs w:val="18"/>
              </w:rPr>
            </w:pPr>
            <w:r w:rsidRPr="001C303A">
              <w:rPr>
                <w:rFonts w:ascii="Arial" w:hAnsi="Arial" w:cs="Arial"/>
                <w:sz w:val="18"/>
                <w:szCs w:val="18"/>
              </w:rPr>
              <w:t>317</w:t>
            </w:r>
            <w:r w:rsidR="005B195C" w:rsidRPr="001C303A">
              <w:rPr>
                <w:rFonts w:ascii="Arial" w:hAnsi="Arial" w:cs="Arial"/>
                <w:sz w:val="18"/>
                <w:szCs w:val="18"/>
              </w:rPr>
              <w:t>,</w:t>
            </w:r>
            <w:r w:rsidRPr="001C303A">
              <w:rPr>
                <w:rFonts w:ascii="Arial" w:hAnsi="Arial" w:cs="Arial"/>
                <w:sz w:val="18"/>
                <w:szCs w:val="18"/>
              </w:rPr>
              <w:t>678</w:t>
            </w:r>
          </w:p>
        </w:tc>
      </w:tr>
      <w:tr w:rsidR="00EC2B34" w:rsidRPr="001C303A" w14:paraId="722CD5E0" w14:textId="77777777" w:rsidTr="00E57C85">
        <w:trPr>
          <w:trHeight w:val="57"/>
        </w:trPr>
        <w:tc>
          <w:tcPr>
            <w:tcW w:w="2977" w:type="dxa"/>
            <w:tcBorders>
              <w:top w:val="nil"/>
              <w:left w:val="nil"/>
              <w:bottom w:val="nil"/>
              <w:right w:val="nil"/>
            </w:tcBorders>
            <w:shd w:val="clear" w:color="auto" w:fill="auto"/>
            <w:noWrap/>
            <w:vAlign w:val="bottom"/>
            <w:hideMark/>
          </w:tcPr>
          <w:p w14:paraId="057AD3BA" w14:textId="41229A8F" w:rsidR="00EC2B34" w:rsidRPr="001C303A" w:rsidRDefault="00EC2B34" w:rsidP="00EC2B34">
            <w:pPr>
              <w:rPr>
                <w:rFonts w:ascii="Arial" w:hAnsi="Arial" w:cs="Arial"/>
                <w:sz w:val="18"/>
                <w:szCs w:val="18"/>
              </w:rPr>
            </w:pPr>
            <w:proofErr w:type="spellStart"/>
            <w:r w:rsidRPr="001C303A">
              <w:rPr>
                <w:rFonts w:ascii="Arial" w:hAnsi="Arial" w:cs="Arial"/>
                <w:color w:val="000000"/>
                <w:sz w:val="18"/>
                <w:szCs w:val="18"/>
              </w:rPr>
              <w:t>Total</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segment</w:t>
            </w:r>
            <w:proofErr w:type="spellEnd"/>
            <w:r w:rsidRPr="001C303A">
              <w:rPr>
                <w:rFonts w:ascii="Arial" w:hAnsi="Arial" w:cs="Arial"/>
                <w:color w:val="000000"/>
                <w:sz w:val="18"/>
                <w:szCs w:val="18"/>
              </w:rPr>
              <w:t xml:space="preserve"> </w:t>
            </w:r>
            <w:proofErr w:type="spellStart"/>
            <w:r w:rsidRPr="001C303A">
              <w:rPr>
                <w:rFonts w:ascii="Arial" w:hAnsi="Arial" w:cs="Arial"/>
                <w:color w:val="000000"/>
                <w:sz w:val="18"/>
                <w:szCs w:val="18"/>
              </w:rPr>
              <w:t>liabilities</w:t>
            </w:r>
            <w:proofErr w:type="spellEnd"/>
          </w:p>
        </w:tc>
        <w:tc>
          <w:tcPr>
            <w:tcW w:w="1559" w:type="dxa"/>
            <w:tcBorders>
              <w:top w:val="nil"/>
              <w:left w:val="nil"/>
              <w:bottom w:val="single" w:sz="4" w:space="0" w:color="auto"/>
              <w:right w:val="nil"/>
            </w:tcBorders>
            <w:shd w:val="clear" w:color="auto" w:fill="auto"/>
            <w:noWrap/>
            <w:vAlign w:val="center"/>
          </w:tcPr>
          <w:p w14:paraId="54194B0E" w14:textId="3B8A7812" w:rsidR="00EC2B34" w:rsidRPr="001C303A" w:rsidRDefault="00EC2B34" w:rsidP="00EC2B34">
            <w:pPr>
              <w:jc w:val="right"/>
              <w:rPr>
                <w:rFonts w:ascii="Arial" w:hAnsi="Arial" w:cs="Arial"/>
                <w:sz w:val="18"/>
                <w:szCs w:val="18"/>
              </w:rPr>
            </w:pPr>
            <w:r w:rsidRPr="001C303A">
              <w:rPr>
                <w:rFonts w:ascii="Arial" w:hAnsi="Arial" w:cs="Arial"/>
                <w:sz w:val="18"/>
                <w:szCs w:val="18"/>
              </w:rPr>
              <w:t>277</w:t>
            </w:r>
            <w:r w:rsidR="005B195C" w:rsidRPr="001C303A">
              <w:rPr>
                <w:rFonts w:ascii="Arial" w:hAnsi="Arial" w:cs="Arial"/>
                <w:sz w:val="18"/>
                <w:szCs w:val="18"/>
              </w:rPr>
              <w:t>,</w:t>
            </w:r>
            <w:r w:rsidRPr="001C303A">
              <w:rPr>
                <w:rFonts w:ascii="Arial" w:hAnsi="Arial" w:cs="Arial"/>
                <w:sz w:val="18"/>
                <w:szCs w:val="18"/>
              </w:rPr>
              <w:t>859</w:t>
            </w:r>
          </w:p>
        </w:tc>
        <w:tc>
          <w:tcPr>
            <w:tcW w:w="1134" w:type="dxa"/>
            <w:tcBorders>
              <w:top w:val="nil"/>
              <w:left w:val="nil"/>
              <w:bottom w:val="single" w:sz="4" w:space="0" w:color="auto"/>
              <w:right w:val="nil"/>
            </w:tcBorders>
            <w:shd w:val="clear" w:color="auto" w:fill="auto"/>
            <w:noWrap/>
            <w:vAlign w:val="center"/>
          </w:tcPr>
          <w:p w14:paraId="696132AC" w14:textId="4FA2192B" w:rsidR="00EC2B34" w:rsidRPr="001C303A" w:rsidRDefault="00EC2B34" w:rsidP="00EC2B34">
            <w:pPr>
              <w:jc w:val="right"/>
              <w:rPr>
                <w:rFonts w:ascii="Arial" w:hAnsi="Arial" w:cs="Arial"/>
                <w:sz w:val="18"/>
                <w:szCs w:val="18"/>
              </w:rPr>
            </w:pPr>
            <w:r w:rsidRPr="001C303A">
              <w:rPr>
                <w:rFonts w:ascii="Arial" w:hAnsi="Arial" w:cs="Arial"/>
                <w:sz w:val="18"/>
                <w:szCs w:val="18"/>
              </w:rPr>
              <w:t>13</w:t>
            </w:r>
            <w:r w:rsidR="005B195C" w:rsidRPr="001C303A">
              <w:rPr>
                <w:rFonts w:ascii="Arial" w:hAnsi="Arial" w:cs="Arial"/>
                <w:sz w:val="18"/>
                <w:szCs w:val="18"/>
              </w:rPr>
              <w:t>,</w:t>
            </w:r>
            <w:r w:rsidRPr="001C303A">
              <w:rPr>
                <w:rFonts w:ascii="Arial" w:hAnsi="Arial" w:cs="Arial"/>
                <w:sz w:val="18"/>
                <w:szCs w:val="18"/>
              </w:rPr>
              <w:t>231</w:t>
            </w:r>
          </w:p>
        </w:tc>
        <w:tc>
          <w:tcPr>
            <w:tcW w:w="1134" w:type="dxa"/>
            <w:tcBorders>
              <w:top w:val="nil"/>
              <w:left w:val="nil"/>
              <w:bottom w:val="single" w:sz="4" w:space="0" w:color="auto"/>
              <w:right w:val="nil"/>
            </w:tcBorders>
            <w:shd w:val="clear" w:color="auto" w:fill="auto"/>
            <w:noWrap/>
            <w:vAlign w:val="center"/>
          </w:tcPr>
          <w:p w14:paraId="50E1E17A" w14:textId="77777777" w:rsidR="00EC2B34" w:rsidRPr="001C303A" w:rsidRDefault="00EC2B34" w:rsidP="00EC2B34">
            <w:pPr>
              <w:jc w:val="right"/>
              <w:rPr>
                <w:rFonts w:ascii="Arial" w:hAnsi="Arial" w:cs="Arial"/>
                <w:sz w:val="18"/>
                <w:szCs w:val="18"/>
              </w:rPr>
            </w:pPr>
            <w:r w:rsidRPr="001C303A">
              <w:rPr>
                <w:rFonts w:ascii="Arial" w:hAnsi="Arial" w:cs="Arial"/>
                <w:sz w:val="18"/>
                <w:szCs w:val="18"/>
              </w:rPr>
              <w:t>239</w:t>
            </w:r>
          </w:p>
        </w:tc>
        <w:tc>
          <w:tcPr>
            <w:tcW w:w="1560" w:type="dxa"/>
            <w:tcBorders>
              <w:top w:val="nil"/>
              <w:left w:val="nil"/>
              <w:bottom w:val="single" w:sz="4" w:space="0" w:color="auto"/>
              <w:right w:val="nil"/>
            </w:tcBorders>
            <w:shd w:val="clear" w:color="auto" w:fill="auto"/>
            <w:noWrap/>
            <w:vAlign w:val="center"/>
          </w:tcPr>
          <w:p w14:paraId="0493DBDE" w14:textId="417EEF4B" w:rsidR="00EC2B34" w:rsidRPr="001C303A" w:rsidRDefault="00EC2B34" w:rsidP="00EC2B34">
            <w:pPr>
              <w:jc w:val="right"/>
              <w:rPr>
                <w:rFonts w:ascii="Arial" w:hAnsi="Arial" w:cs="Arial"/>
                <w:sz w:val="18"/>
                <w:szCs w:val="18"/>
              </w:rPr>
            </w:pPr>
            <w:r w:rsidRPr="001C303A">
              <w:rPr>
                <w:rFonts w:ascii="Arial" w:hAnsi="Arial" w:cs="Arial"/>
                <w:sz w:val="18"/>
                <w:szCs w:val="18"/>
              </w:rPr>
              <w:t>(3</w:t>
            </w:r>
            <w:r w:rsidR="005B195C" w:rsidRPr="001C303A">
              <w:rPr>
                <w:rFonts w:ascii="Arial" w:hAnsi="Arial" w:cs="Arial"/>
                <w:sz w:val="18"/>
                <w:szCs w:val="18"/>
              </w:rPr>
              <w:t>,</w:t>
            </w:r>
            <w:r w:rsidRPr="001C303A">
              <w:rPr>
                <w:rFonts w:ascii="Arial" w:hAnsi="Arial" w:cs="Arial"/>
                <w:sz w:val="18"/>
                <w:szCs w:val="18"/>
              </w:rPr>
              <w:t>367)</w:t>
            </w:r>
          </w:p>
        </w:tc>
        <w:tc>
          <w:tcPr>
            <w:tcW w:w="1417" w:type="dxa"/>
            <w:tcBorders>
              <w:top w:val="nil"/>
              <w:left w:val="nil"/>
              <w:bottom w:val="single" w:sz="4" w:space="0" w:color="auto"/>
              <w:right w:val="nil"/>
            </w:tcBorders>
            <w:shd w:val="clear" w:color="auto" w:fill="auto"/>
            <w:noWrap/>
            <w:vAlign w:val="center"/>
          </w:tcPr>
          <w:p w14:paraId="37667F42" w14:textId="091D6832" w:rsidR="00EC2B34" w:rsidRPr="001C303A" w:rsidRDefault="00EC2B34" w:rsidP="00EC2B34">
            <w:pPr>
              <w:jc w:val="right"/>
              <w:rPr>
                <w:rFonts w:ascii="Arial" w:hAnsi="Arial" w:cs="Arial"/>
                <w:sz w:val="18"/>
                <w:szCs w:val="18"/>
              </w:rPr>
            </w:pPr>
            <w:r w:rsidRPr="001C303A">
              <w:rPr>
                <w:rFonts w:ascii="Arial" w:hAnsi="Arial" w:cs="Arial"/>
                <w:sz w:val="18"/>
                <w:szCs w:val="18"/>
              </w:rPr>
              <w:t>287</w:t>
            </w:r>
            <w:r w:rsidR="005B195C" w:rsidRPr="001C303A">
              <w:rPr>
                <w:rFonts w:ascii="Arial" w:hAnsi="Arial" w:cs="Arial"/>
                <w:sz w:val="18"/>
                <w:szCs w:val="18"/>
              </w:rPr>
              <w:t>,</w:t>
            </w:r>
            <w:r w:rsidRPr="001C303A">
              <w:rPr>
                <w:rFonts w:ascii="Arial" w:hAnsi="Arial" w:cs="Arial"/>
                <w:sz w:val="18"/>
                <w:szCs w:val="18"/>
              </w:rPr>
              <w:t>962</w:t>
            </w:r>
          </w:p>
        </w:tc>
      </w:tr>
      <w:tr w:rsidR="00EC2B34" w:rsidRPr="001C303A" w14:paraId="238E7EC8" w14:textId="77777777" w:rsidTr="00E57C85">
        <w:trPr>
          <w:trHeight w:val="57"/>
        </w:trPr>
        <w:tc>
          <w:tcPr>
            <w:tcW w:w="2977" w:type="dxa"/>
            <w:tcBorders>
              <w:top w:val="nil"/>
              <w:left w:val="nil"/>
              <w:bottom w:val="nil"/>
              <w:right w:val="nil"/>
            </w:tcBorders>
            <w:shd w:val="clear" w:color="auto" w:fill="auto"/>
            <w:noWrap/>
            <w:vAlign w:val="bottom"/>
            <w:hideMark/>
          </w:tcPr>
          <w:p w14:paraId="3D15D67B" w14:textId="2025ED2A" w:rsidR="00EC2B34" w:rsidRPr="001C303A" w:rsidRDefault="00EC2B34" w:rsidP="00EC2B34">
            <w:pPr>
              <w:rPr>
                <w:rFonts w:ascii="Arial" w:hAnsi="Arial" w:cs="Arial"/>
                <w:b/>
                <w:bCs/>
                <w:sz w:val="18"/>
                <w:szCs w:val="18"/>
              </w:rPr>
            </w:pPr>
            <w:r w:rsidRPr="001C303A">
              <w:rPr>
                <w:rFonts w:ascii="Arial" w:hAnsi="Arial" w:cs="Arial"/>
                <w:b/>
                <w:bCs/>
                <w:color w:val="000000"/>
                <w:sz w:val="18"/>
                <w:szCs w:val="18"/>
              </w:rPr>
              <w:t xml:space="preserve">Net </w:t>
            </w:r>
            <w:proofErr w:type="spellStart"/>
            <w:r w:rsidRPr="001C303A">
              <w:rPr>
                <w:rFonts w:ascii="Arial" w:hAnsi="Arial" w:cs="Arial"/>
                <w:b/>
                <w:bCs/>
                <w:color w:val="000000"/>
                <w:sz w:val="18"/>
                <w:szCs w:val="18"/>
              </w:rPr>
              <w:t>segment</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assets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shareholders</w:t>
            </w:r>
            <w:proofErr w:type="spellEnd"/>
            <w:r w:rsidRPr="001C303A">
              <w:rPr>
                <w:rFonts w:ascii="Arial" w:hAnsi="Arial" w:cs="Arial"/>
                <w:b/>
                <w:bCs/>
                <w:color w:val="000000"/>
                <w:sz w:val="18"/>
                <w:szCs w:val="18"/>
              </w:rPr>
              <w:t xml:space="preserve"> </w:t>
            </w:r>
            <w:proofErr w:type="spellStart"/>
            <w:r w:rsidRPr="001C303A">
              <w:rPr>
                <w:rFonts w:ascii="Arial" w:hAnsi="Arial" w:cs="Arial"/>
                <w:b/>
                <w:bCs/>
                <w:color w:val="000000"/>
                <w:sz w:val="18"/>
                <w:szCs w:val="18"/>
              </w:rPr>
              <w:t>equity</w:t>
            </w:r>
            <w:proofErr w:type="spellEnd"/>
            <w:r w:rsidRPr="001C303A">
              <w:rPr>
                <w:rFonts w:ascii="Arial" w:hAnsi="Arial" w:cs="Arial"/>
                <w:b/>
                <w:bCs/>
                <w:color w:val="000000"/>
                <w:sz w:val="18"/>
                <w:szCs w:val="18"/>
              </w:rPr>
              <w:t>)</w:t>
            </w:r>
          </w:p>
        </w:tc>
        <w:tc>
          <w:tcPr>
            <w:tcW w:w="1559" w:type="dxa"/>
            <w:tcBorders>
              <w:top w:val="nil"/>
              <w:left w:val="nil"/>
              <w:bottom w:val="double" w:sz="6" w:space="0" w:color="auto"/>
              <w:right w:val="nil"/>
            </w:tcBorders>
            <w:shd w:val="clear" w:color="auto" w:fill="auto"/>
            <w:noWrap/>
            <w:vAlign w:val="center"/>
          </w:tcPr>
          <w:p w14:paraId="09D1F9F0" w14:textId="4015F7B4" w:rsidR="00EC2B34" w:rsidRPr="001C303A" w:rsidRDefault="00EC2B34" w:rsidP="00EC2B34">
            <w:pPr>
              <w:jc w:val="right"/>
              <w:rPr>
                <w:rFonts w:ascii="Arial" w:hAnsi="Arial" w:cs="Arial"/>
                <w:b/>
                <w:sz w:val="18"/>
                <w:szCs w:val="18"/>
              </w:rPr>
            </w:pPr>
            <w:r w:rsidRPr="001C303A">
              <w:rPr>
                <w:rFonts w:ascii="Arial" w:hAnsi="Arial" w:cs="Arial"/>
                <w:b/>
                <w:sz w:val="18"/>
                <w:szCs w:val="18"/>
              </w:rPr>
              <w:t>(63</w:t>
            </w:r>
            <w:r w:rsidR="005B195C" w:rsidRPr="001C303A">
              <w:rPr>
                <w:rFonts w:ascii="Arial" w:hAnsi="Arial" w:cs="Arial"/>
                <w:b/>
                <w:sz w:val="18"/>
                <w:szCs w:val="18"/>
              </w:rPr>
              <w:t>,</w:t>
            </w:r>
            <w:r w:rsidRPr="001C303A">
              <w:rPr>
                <w:rFonts w:ascii="Arial" w:hAnsi="Arial" w:cs="Arial"/>
                <w:b/>
                <w:sz w:val="18"/>
                <w:szCs w:val="18"/>
              </w:rPr>
              <w:t>427)</w:t>
            </w:r>
          </w:p>
        </w:tc>
        <w:tc>
          <w:tcPr>
            <w:tcW w:w="1134" w:type="dxa"/>
            <w:tcBorders>
              <w:top w:val="nil"/>
              <w:left w:val="nil"/>
              <w:bottom w:val="double" w:sz="6" w:space="0" w:color="auto"/>
              <w:right w:val="nil"/>
            </w:tcBorders>
            <w:shd w:val="clear" w:color="auto" w:fill="auto"/>
            <w:noWrap/>
            <w:vAlign w:val="center"/>
          </w:tcPr>
          <w:p w14:paraId="576E2A14" w14:textId="27342998" w:rsidR="00EC2B34" w:rsidRPr="001C303A" w:rsidRDefault="00EC2B34" w:rsidP="00EC2B34">
            <w:pPr>
              <w:jc w:val="right"/>
              <w:rPr>
                <w:rFonts w:ascii="Arial" w:hAnsi="Arial" w:cs="Arial"/>
                <w:b/>
                <w:sz w:val="18"/>
                <w:szCs w:val="18"/>
              </w:rPr>
            </w:pPr>
            <w:r w:rsidRPr="001C303A">
              <w:rPr>
                <w:rFonts w:ascii="Arial" w:hAnsi="Arial" w:cs="Arial"/>
                <w:b/>
                <w:sz w:val="18"/>
                <w:szCs w:val="18"/>
              </w:rPr>
              <w:t>94</w:t>
            </w:r>
            <w:r w:rsidR="005B195C" w:rsidRPr="001C303A">
              <w:rPr>
                <w:rFonts w:ascii="Arial" w:hAnsi="Arial" w:cs="Arial"/>
                <w:b/>
                <w:sz w:val="18"/>
                <w:szCs w:val="18"/>
              </w:rPr>
              <w:t>,</w:t>
            </w:r>
            <w:r w:rsidRPr="001C303A">
              <w:rPr>
                <w:rFonts w:ascii="Arial" w:hAnsi="Arial" w:cs="Arial"/>
                <w:b/>
                <w:sz w:val="18"/>
                <w:szCs w:val="18"/>
              </w:rPr>
              <w:t>771</w:t>
            </w:r>
          </w:p>
        </w:tc>
        <w:tc>
          <w:tcPr>
            <w:tcW w:w="1134" w:type="dxa"/>
            <w:tcBorders>
              <w:top w:val="nil"/>
              <w:left w:val="nil"/>
              <w:bottom w:val="double" w:sz="6" w:space="0" w:color="auto"/>
              <w:right w:val="nil"/>
            </w:tcBorders>
            <w:shd w:val="clear" w:color="auto" w:fill="auto"/>
            <w:noWrap/>
            <w:vAlign w:val="center"/>
          </w:tcPr>
          <w:p w14:paraId="38511C74" w14:textId="7BCC43B6" w:rsidR="00EC2B34" w:rsidRPr="001C303A" w:rsidRDefault="00EC2B34" w:rsidP="00EC2B34">
            <w:pPr>
              <w:jc w:val="right"/>
              <w:rPr>
                <w:rFonts w:ascii="Arial" w:hAnsi="Arial" w:cs="Arial"/>
                <w:b/>
                <w:sz w:val="18"/>
                <w:szCs w:val="18"/>
              </w:rPr>
            </w:pPr>
            <w:r w:rsidRPr="001C303A">
              <w:rPr>
                <w:rFonts w:ascii="Arial" w:hAnsi="Arial" w:cs="Arial"/>
                <w:b/>
                <w:sz w:val="18"/>
                <w:szCs w:val="18"/>
              </w:rPr>
              <w:t>13</w:t>
            </w:r>
            <w:r w:rsidR="005B195C" w:rsidRPr="001C303A">
              <w:rPr>
                <w:rFonts w:ascii="Arial" w:hAnsi="Arial" w:cs="Arial"/>
                <w:b/>
                <w:sz w:val="18"/>
                <w:szCs w:val="18"/>
              </w:rPr>
              <w:t>,</w:t>
            </w:r>
            <w:r w:rsidRPr="001C303A">
              <w:rPr>
                <w:rFonts w:ascii="Arial" w:hAnsi="Arial" w:cs="Arial"/>
                <w:b/>
                <w:sz w:val="18"/>
                <w:szCs w:val="18"/>
              </w:rPr>
              <w:t>233</w:t>
            </w:r>
          </w:p>
        </w:tc>
        <w:tc>
          <w:tcPr>
            <w:tcW w:w="1560" w:type="dxa"/>
            <w:tcBorders>
              <w:top w:val="nil"/>
              <w:left w:val="nil"/>
              <w:bottom w:val="double" w:sz="6" w:space="0" w:color="auto"/>
              <w:right w:val="nil"/>
            </w:tcBorders>
            <w:shd w:val="clear" w:color="auto" w:fill="auto"/>
            <w:noWrap/>
            <w:vAlign w:val="center"/>
          </w:tcPr>
          <w:p w14:paraId="1ABD6A28" w14:textId="77B95DCB" w:rsidR="00EC2B34" w:rsidRPr="001C303A" w:rsidRDefault="00EC2B34" w:rsidP="00EC2B34">
            <w:pPr>
              <w:jc w:val="right"/>
              <w:rPr>
                <w:rFonts w:ascii="Arial" w:hAnsi="Arial" w:cs="Arial"/>
                <w:b/>
                <w:sz w:val="18"/>
                <w:szCs w:val="18"/>
              </w:rPr>
            </w:pPr>
            <w:r w:rsidRPr="001C303A">
              <w:rPr>
                <w:rFonts w:ascii="Arial" w:hAnsi="Arial" w:cs="Arial"/>
                <w:b/>
                <w:sz w:val="18"/>
                <w:szCs w:val="18"/>
              </w:rPr>
              <w:t>(14</w:t>
            </w:r>
            <w:r w:rsidR="005B195C" w:rsidRPr="001C303A">
              <w:rPr>
                <w:rFonts w:ascii="Arial" w:hAnsi="Arial" w:cs="Arial"/>
                <w:b/>
                <w:sz w:val="18"/>
                <w:szCs w:val="18"/>
              </w:rPr>
              <w:t>,</w:t>
            </w:r>
            <w:r w:rsidRPr="001C303A">
              <w:rPr>
                <w:rFonts w:ascii="Arial" w:hAnsi="Arial" w:cs="Arial"/>
                <w:b/>
                <w:sz w:val="18"/>
                <w:szCs w:val="18"/>
              </w:rPr>
              <w:t>861)</w:t>
            </w:r>
          </w:p>
        </w:tc>
        <w:tc>
          <w:tcPr>
            <w:tcW w:w="1417" w:type="dxa"/>
            <w:tcBorders>
              <w:top w:val="nil"/>
              <w:left w:val="nil"/>
              <w:bottom w:val="double" w:sz="6" w:space="0" w:color="auto"/>
              <w:right w:val="nil"/>
            </w:tcBorders>
            <w:shd w:val="clear" w:color="auto" w:fill="auto"/>
            <w:noWrap/>
            <w:vAlign w:val="center"/>
          </w:tcPr>
          <w:p w14:paraId="6F9E361A" w14:textId="6574E7B3" w:rsidR="00EC2B34" w:rsidRPr="001C303A" w:rsidRDefault="00EC2B34" w:rsidP="00EC2B34">
            <w:pPr>
              <w:jc w:val="right"/>
              <w:rPr>
                <w:rFonts w:ascii="Arial" w:hAnsi="Arial" w:cs="Arial"/>
                <w:b/>
                <w:sz w:val="18"/>
                <w:szCs w:val="18"/>
              </w:rPr>
            </w:pPr>
            <w:r w:rsidRPr="001C303A">
              <w:rPr>
                <w:rFonts w:ascii="Arial" w:hAnsi="Arial" w:cs="Arial"/>
                <w:b/>
                <w:sz w:val="18"/>
                <w:szCs w:val="18"/>
              </w:rPr>
              <w:t>29</w:t>
            </w:r>
            <w:r w:rsidR="005B195C" w:rsidRPr="001C303A">
              <w:rPr>
                <w:rFonts w:ascii="Arial" w:hAnsi="Arial" w:cs="Arial"/>
                <w:b/>
                <w:sz w:val="18"/>
                <w:szCs w:val="18"/>
              </w:rPr>
              <w:t>,</w:t>
            </w:r>
            <w:r w:rsidRPr="001C303A">
              <w:rPr>
                <w:rFonts w:ascii="Arial" w:hAnsi="Arial" w:cs="Arial"/>
                <w:b/>
                <w:sz w:val="18"/>
                <w:szCs w:val="18"/>
              </w:rPr>
              <w:t>716</w:t>
            </w:r>
          </w:p>
        </w:tc>
      </w:tr>
    </w:tbl>
    <w:p w14:paraId="6DF62C8C" w14:textId="55E946DF" w:rsidR="00EC2B34" w:rsidRPr="001C303A" w:rsidRDefault="00EC2B34" w:rsidP="006B3C18">
      <w:pPr>
        <w:rPr>
          <w:rFonts w:ascii="Arial" w:hAnsi="Arial" w:cs="Arial"/>
          <w:bCs/>
          <w:color w:val="000000"/>
          <w:sz w:val="18"/>
          <w:szCs w:val="18"/>
        </w:rPr>
      </w:pPr>
    </w:p>
    <w:p w14:paraId="7150C342" w14:textId="77777777" w:rsidR="008B0BCE" w:rsidRPr="001C303A" w:rsidRDefault="008B0BCE" w:rsidP="006B3C18">
      <w:pPr>
        <w:rPr>
          <w:rFonts w:ascii="Arial" w:hAnsi="Arial" w:cs="Arial"/>
          <w:bCs/>
          <w:color w:val="000000"/>
          <w:sz w:val="18"/>
          <w:szCs w:val="18"/>
        </w:rPr>
      </w:pPr>
    </w:p>
    <w:p w14:paraId="33DCD165" w14:textId="6399A843" w:rsidR="008B0BCE" w:rsidRPr="001C303A" w:rsidRDefault="008B0BCE" w:rsidP="008B0BCE">
      <w:pPr>
        <w:pStyle w:val="NormalIndent"/>
        <w:ind w:left="0"/>
        <w:rPr>
          <w:rFonts w:ascii="Arial" w:hAnsi="Arial" w:cs="Arial"/>
          <w:b/>
          <w:sz w:val="18"/>
          <w:szCs w:val="18"/>
          <w:u w:val="single"/>
        </w:rPr>
      </w:pPr>
      <w:proofErr w:type="spellStart"/>
      <w:r w:rsidRPr="001C303A">
        <w:rPr>
          <w:rFonts w:ascii="Arial" w:hAnsi="Arial" w:cs="Arial"/>
          <w:b/>
          <w:sz w:val="18"/>
          <w:szCs w:val="18"/>
          <w:u w:val="single"/>
        </w:rPr>
        <w:t>Distribution</w:t>
      </w:r>
      <w:proofErr w:type="spellEnd"/>
      <w:r w:rsidRPr="001C303A">
        <w:rPr>
          <w:rFonts w:ascii="Arial" w:hAnsi="Arial" w:cs="Arial"/>
          <w:b/>
          <w:sz w:val="18"/>
          <w:szCs w:val="18"/>
          <w:u w:val="single"/>
        </w:rPr>
        <w:t xml:space="preserve"> </w:t>
      </w:r>
      <w:proofErr w:type="spellStart"/>
      <w:r w:rsidRPr="001C303A">
        <w:rPr>
          <w:rFonts w:ascii="Arial" w:hAnsi="Arial" w:cs="Arial"/>
          <w:b/>
          <w:sz w:val="18"/>
          <w:szCs w:val="18"/>
          <w:u w:val="single"/>
        </w:rPr>
        <w:t>of</w:t>
      </w:r>
      <w:proofErr w:type="spellEnd"/>
      <w:r w:rsidRPr="001C303A">
        <w:rPr>
          <w:rFonts w:ascii="Arial" w:hAnsi="Arial" w:cs="Arial"/>
          <w:b/>
          <w:sz w:val="18"/>
          <w:szCs w:val="18"/>
          <w:u w:val="single"/>
        </w:rPr>
        <w:t xml:space="preserve"> </w:t>
      </w:r>
      <w:proofErr w:type="spellStart"/>
      <w:r w:rsidRPr="001C303A">
        <w:rPr>
          <w:rFonts w:ascii="Arial" w:hAnsi="Arial" w:cs="Arial"/>
          <w:b/>
          <w:sz w:val="18"/>
          <w:szCs w:val="18"/>
          <w:u w:val="single"/>
        </w:rPr>
        <w:t>the</w:t>
      </w:r>
      <w:proofErr w:type="spellEnd"/>
      <w:r w:rsidRPr="001C303A">
        <w:rPr>
          <w:rFonts w:ascii="Arial" w:hAnsi="Arial" w:cs="Arial"/>
          <w:b/>
          <w:sz w:val="18"/>
          <w:szCs w:val="18"/>
          <w:u w:val="single"/>
        </w:rPr>
        <w:t xml:space="preserve"> </w:t>
      </w:r>
      <w:proofErr w:type="spellStart"/>
      <w:r w:rsidRPr="001C303A">
        <w:rPr>
          <w:rFonts w:ascii="Arial" w:hAnsi="Arial" w:cs="Arial"/>
          <w:b/>
          <w:sz w:val="18"/>
          <w:szCs w:val="18"/>
          <w:u w:val="single"/>
        </w:rPr>
        <w:t>Group's</w:t>
      </w:r>
      <w:proofErr w:type="spellEnd"/>
      <w:r w:rsidRPr="001C303A">
        <w:rPr>
          <w:rFonts w:ascii="Arial" w:hAnsi="Arial" w:cs="Arial"/>
          <w:b/>
          <w:sz w:val="18"/>
          <w:szCs w:val="18"/>
          <w:u w:val="single"/>
        </w:rPr>
        <w:t xml:space="preserve"> </w:t>
      </w:r>
      <w:proofErr w:type="spellStart"/>
      <w:r w:rsidRPr="001C303A">
        <w:rPr>
          <w:rFonts w:ascii="Arial" w:hAnsi="Arial" w:cs="Arial"/>
          <w:b/>
          <w:sz w:val="18"/>
          <w:szCs w:val="18"/>
          <w:u w:val="single"/>
        </w:rPr>
        <w:t>assets</w:t>
      </w:r>
      <w:proofErr w:type="spellEnd"/>
      <w:r w:rsidRPr="001C303A">
        <w:rPr>
          <w:rFonts w:ascii="Arial" w:hAnsi="Arial" w:cs="Arial"/>
          <w:b/>
          <w:sz w:val="18"/>
          <w:szCs w:val="18"/>
          <w:u w:val="single"/>
        </w:rPr>
        <w:t xml:space="preserve"> </w:t>
      </w:r>
      <w:proofErr w:type="spellStart"/>
      <w:r w:rsidRPr="001C303A">
        <w:rPr>
          <w:rFonts w:ascii="Arial" w:hAnsi="Arial" w:cs="Arial"/>
          <w:b/>
          <w:sz w:val="18"/>
          <w:szCs w:val="18"/>
          <w:u w:val="single"/>
        </w:rPr>
        <w:t>and</w:t>
      </w:r>
      <w:proofErr w:type="spellEnd"/>
      <w:r w:rsidRPr="001C303A">
        <w:rPr>
          <w:rFonts w:ascii="Arial" w:hAnsi="Arial" w:cs="Arial"/>
          <w:b/>
          <w:sz w:val="18"/>
          <w:szCs w:val="18"/>
          <w:u w:val="single"/>
        </w:rPr>
        <w:t xml:space="preserve"> </w:t>
      </w:r>
      <w:proofErr w:type="spellStart"/>
      <w:r w:rsidRPr="001C303A">
        <w:rPr>
          <w:rFonts w:ascii="Arial" w:hAnsi="Arial" w:cs="Arial"/>
          <w:b/>
          <w:sz w:val="18"/>
          <w:szCs w:val="18"/>
          <w:u w:val="single"/>
        </w:rPr>
        <w:t>revenues</w:t>
      </w:r>
      <w:proofErr w:type="spellEnd"/>
      <w:r w:rsidRPr="001C303A">
        <w:rPr>
          <w:rFonts w:ascii="Arial" w:hAnsi="Arial" w:cs="Arial"/>
          <w:b/>
          <w:sz w:val="18"/>
          <w:szCs w:val="18"/>
          <w:u w:val="single"/>
        </w:rPr>
        <w:t xml:space="preserve"> </w:t>
      </w:r>
      <w:proofErr w:type="spellStart"/>
      <w:r w:rsidRPr="001C303A">
        <w:rPr>
          <w:rFonts w:ascii="Arial" w:hAnsi="Arial" w:cs="Arial"/>
          <w:b/>
          <w:sz w:val="18"/>
          <w:szCs w:val="18"/>
          <w:u w:val="single"/>
        </w:rPr>
        <w:t>by</w:t>
      </w:r>
      <w:proofErr w:type="spellEnd"/>
      <w:r w:rsidRPr="001C303A">
        <w:rPr>
          <w:rFonts w:ascii="Arial" w:hAnsi="Arial" w:cs="Arial"/>
          <w:b/>
          <w:sz w:val="18"/>
          <w:szCs w:val="18"/>
          <w:u w:val="single"/>
        </w:rPr>
        <w:t xml:space="preserve"> </w:t>
      </w:r>
      <w:proofErr w:type="spellStart"/>
      <w:r w:rsidRPr="001C303A">
        <w:rPr>
          <w:rFonts w:ascii="Arial" w:hAnsi="Arial" w:cs="Arial"/>
          <w:b/>
          <w:sz w:val="18"/>
          <w:szCs w:val="18"/>
          <w:u w:val="single"/>
        </w:rPr>
        <w:t>geographical</w:t>
      </w:r>
      <w:proofErr w:type="spellEnd"/>
      <w:r w:rsidRPr="001C303A">
        <w:rPr>
          <w:rFonts w:ascii="Arial" w:hAnsi="Arial" w:cs="Arial"/>
          <w:b/>
          <w:sz w:val="18"/>
          <w:szCs w:val="18"/>
          <w:u w:val="single"/>
        </w:rPr>
        <w:t xml:space="preserve"> </w:t>
      </w:r>
      <w:proofErr w:type="spellStart"/>
      <w:r w:rsidRPr="001C303A">
        <w:rPr>
          <w:rFonts w:ascii="Arial" w:hAnsi="Arial" w:cs="Arial"/>
          <w:b/>
          <w:sz w:val="18"/>
          <w:szCs w:val="18"/>
          <w:u w:val="single"/>
        </w:rPr>
        <w:t>segments</w:t>
      </w:r>
      <w:proofErr w:type="spellEnd"/>
    </w:p>
    <w:p w14:paraId="18D8F2DA" w14:textId="77777777" w:rsidR="008B0BCE" w:rsidRPr="001C303A" w:rsidRDefault="008B0BCE" w:rsidP="008B0BCE">
      <w:pPr>
        <w:pStyle w:val="NormalIndent"/>
        <w:ind w:left="0"/>
        <w:rPr>
          <w:rFonts w:ascii="Arial" w:hAnsi="Arial" w:cs="Arial"/>
          <w:sz w:val="18"/>
          <w:szCs w:val="18"/>
        </w:rPr>
      </w:pPr>
    </w:p>
    <w:p w14:paraId="18CA03DC" w14:textId="4278D0BD" w:rsidR="008B0BCE" w:rsidRPr="001C303A" w:rsidRDefault="008B0BCE" w:rsidP="006B3C18">
      <w:pPr>
        <w:rPr>
          <w:rFonts w:ascii="Arial" w:hAnsi="Arial" w:cs="Arial"/>
          <w:bCs/>
          <w:color w:val="000000"/>
          <w:sz w:val="18"/>
          <w:szCs w:val="18"/>
        </w:rPr>
      </w:pPr>
      <w:proofErr w:type="spellStart"/>
      <w:r w:rsidRPr="001C303A">
        <w:rPr>
          <w:rFonts w:ascii="Arial" w:hAnsi="Arial" w:cs="Arial"/>
          <w:sz w:val="18"/>
          <w:szCs w:val="18"/>
        </w:rPr>
        <w:t>All</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Group's</w:t>
      </w:r>
      <w:proofErr w:type="spellEnd"/>
      <w:r w:rsidRPr="001C303A">
        <w:rPr>
          <w:rFonts w:ascii="Arial" w:hAnsi="Arial" w:cs="Arial"/>
          <w:sz w:val="18"/>
          <w:szCs w:val="18"/>
        </w:rPr>
        <w:t xml:space="preserve"> </w:t>
      </w:r>
      <w:proofErr w:type="spellStart"/>
      <w:r w:rsidR="005430EA" w:rsidRPr="001C303A">
        <w:rPr>
          <w:rFonts w:ascii="Arial" w:hAnsi="Arial" w:cs="Arial"/>
          <w:sz w:val="18"/>
          <w:szCs w:val="18"/>
        </w:rPr>
        <w:t>long-term</w:t>
      </w:r>
      <w:proofErr w:type="spellEnd"/>
      <w:r w:rsidRPr="001C303A">
        <w:rPr>
          <w:rFonts w:ascii="Arial" w:hAnsi="Arial" w:cs="Arial"/>
          <w:sz w:val="18"/>
          <w:szCs w:val="18"/>
        </w:rPr>
        <w:t xml:space="preserve"> </w:t>
      </w:r>
      <w:proofErr w:type="spellStart"/>
      <w:r w:rsidRPr="001C303A">
        <w:rPr>
          <w:rFonts w:ascii="Arial" w:hAnsi="Arial" w:cs="Arial"/>
          <w:sz w:val="18"/>
          <w:szCs w:val="18"/>
        </w:rPr>
        <w:t>assets</w:t>
      </w:r>
      <w:proofErr w:type="spellEnd"/>
      <w:r w:rsidRPr="001C303A">
        <w:rPr>
          <w:rFonts w:ascii="Arial" w:hAnsi="Arial" w:cs="Arial"/>
          <w:sz w:val="18"/>
          <w:szCs w:val="18"/>
        </w:rPr>
        <w:t xml:space="preserve">, </w:t>
      </w:r>
      <w:proofErr w:type="spellStart"/>
      <w:r w:rsidRPr="001C303A">
        <w:rPr>
          <w:rFonts w:ascii="Arial" w:hAnsi="Arial" w:cs="Arial"/>
          <w:sz w:val="18"/>
          <w:szCs w:val="18"/>
        </w:rPr>
        <w:t>except</w:t>
      </w:r>
      <w:proofErr w:type="spellEnd"/>
      <w:r w:rsidRPr="001C303A">
        <w:rPr>
          <w:rFonts w:ascii="Arial" w:hAnsi="Arial" w:cs="Arial"/>
          <w:sz w:val="18"/>
          <w:szCs w:val="18"/>
        </w:rPr>
        <w:t xml:space="preserve"> </w:t>
      </w:r>
      <w:proofErr w:type="spellStart"/>
      <w:r w:rsidRPr="001C303A">
        <w:rPr>
          <w:rFonts w:ascii="Arial" w:hAnsi="Arial" w:cs="Arial"/>
          <w:sz w:val="18"/>
          <w:szCs w:val="18"/>
        </w:rPr>
        <w:t>financial</w:t>
      </w:r>
      <w:proofErr w:type="spellEnd"/>
      <w:r w:rsidRPr="001C303A">
        <w:rPr>
          <w:rFonts w:ascii="Arial" w:hAnsi="Arial" w:cs="Arial"/>
          <w:sz w:val="18"/>
          <w:szCs w:val="18"/>
        </w:rPr>
        <w:t xml:space="preserve"> </w:t>
      </w:r>
      <w:proofErr w:type="spellStart"/>
      <w:r w:rsidRPr="001C303A">
        <w:rPr>
          <w:rFonts w:ascii="Arial" w:hAnsi="Arial" w:cs="Arial"/>
          <w:sz w:val="18"/>
          <w:szCs w:val="18"/>
        </w:rPr>
        <w:t>assets</w:t>
      </w:r>
      <w:proofErr w:type="spellEnd"/>
      <w:r w:rsidRPr="001C303A">
        <w:rPr>
          <w:rFonts w:ascii="Arial" w:hAnsi="Arial" w:cs="Arial"/>
          <w:sz w:val="18"/>
          <w:szCs w:val="18"/>
        </w:rPr>
        <w:t xml:space="preserve">, are </w:t>
      </w:r>
      <w:proofErr w:type="spellStart"/>
      <w:r w:rsidRPr="001C303A">
        <w:rPr>
          <w:rFonts w:ascii="Arial" w:hAnsi="Arial" w:cs="Arial"/>
          <w:sz w:val="18"/>
          <w:szCs w:val="18"/>
        </w:rPr>
        <w:t>in</w:t>
      </w:r>
      <w:proofErr w:type="spellEnd"/>
      <w:r w:rsidRPr="001C303A">
        <w:rPr>
          <w:rFonts w:ascii="Arial" w:hAnsi="Arial" w:cs="Arial"/>
          <w:sz w:val="18"/>
          <w:szCs w:val="18"/>
        </w:rPr>
        <w:t xml:space="preserve"> Lithuania. </w:t>
      </w:r>
      <w:proofErr w:type="spellStart"/>
      <w:r w:rsidRPr="001C303A">
        <w:rPr>
          <w:rFonts w:ascii="Arial" w:hAnsi="Arial" w:cs="Arial"/>
          <w:sz w:val="18"/>
          <w:szCs w:val="18"/>
        </w:rPr>
        <w:t>The</w:t>
      </w:r>
      <w:proofErr w:type="spellEnd"/>
      <w:r w:rsidRPr="001C303A">
        <w:rPr>
          <w:rFonts w:ascii="Arial" w:hAnsi="Arial" w:cs="Arial"/>
          <w:sz w:val="18"/>
          <w:szCs w:val="18"/>
        </w:rPr>
        <w:t xml:space="preserve"> Group </w:t>
      </w:r>
      <w:proofErr w:type="spellStart"/>
      <w:r w:rsidRPr="001C303A">
        <w:rPr>
          <w:rFonts w:ascii="Arial" w:hAnsi="Arial" w:cs="Arial"/>
          <w:sz w:val="18"/>
          <w:szCs w:val="18"/>
        </w:rPr>
        <w:t>did</w:t>
      </w:r>
      <w:proofErr w:type="spellEnd"/>
      <w:r w:rsidRPr="001C303A">
        <w:rPr>
          <w:rFonts w:ascii="Arial" w:hAnsi="Arial" w:cs="Arial"/>
          <w:sz w:val="18"/>
          <w:szCs w:val="18"/>
        </w:rPr>
        <w:t xml:space="preserve"> </w:t>
      </w:r>
      <w:proofErr w:type="spellStart"/>
      <w:r w:rsidRPr="001C303A">
        <w:rPr>
          <w:rFonts w:ascii="Arial" w:hAnsi="Arial" w:cs="Arial"/>
          <w:sz w:val="18"/>
          <w:szCs w:val="18"/>
        </w:rPr>
        <w:t>not</w:t>
      </w:r>
      <w:proofErr w:type="spellEnd"/>
      <w:r w:rsidRPr="001C303A">
        <w:rPr>
          <w:rFonts w:ascii="Arial" w:hAnsi="Arial" w:cs="Arial"/>
          <w:sz w:val="18"/>
          <w:szCs w:val="18"/>
        </w:rPr>
        <w:t xml:space="preserve"> </w:t>
      </w:r>
      <w:proofErr w:type="spellStart"/>
      <w:r w:rsidRPr="001C303A">
        <w:rPr>
          <w:rFonts w:ascii="Arial" w:hAnsi="Arial" w:cs="Arial"/>
          <w:sz w:val="18"/>
          <w:szCs w:val="18"/>
        </w:rPr>
        <w:t>earn</w:t>
      </w:r>
      <w:proofErr w:type="spellEnd"/>
      <w:r w:rsidRPr="001C303A">
        <w:rPr>
          <w:rFonts w:ascii="Arial" w:hAnsi="Arial" w:cs="Arial"/>
          <w:sz w:val="18"/>
          <w:szCs w:val="18"/>
        </w:rPr>
        <w:t xml:space="preserve"> </w:t>
      </w:r>
      <w:proofErr w:type="spellStart"/>
      <w:r w:rsidRPr="001C303A">
        <w:rPr>
          <w:rFonts w:ascii="Arial" w:hAnsi="Arial" w:cs="Arial"/>
          <w:sz w:val="18"/>
          <w:szCs w:val="18"/>
        </w:rPr>
        <w:t>revenue</w:t>
      </w:r>
      <w:proofErr w:type="spellEnd"/>
      <w:r w:rsidRPr="001C303A">
        <w:rPr>
          <w:rFonts w:ascii="Arial" w:hAnsi="Arial" w:cs="Arial"/>
          <w:sz w:val="18"/>
          <w:szCs w:val="18"/>
        </w:rPr>
        <w:t xml:space="preserve"> </w:t>
      </w:r>
      <w:proofErr w:type="spellStart"/>
      <w:r w:rsidRPr="001C303A">
        <w:rPr>
          <w:rFonts w:ascii="Arial" w:hAnsi="Arial" w:cs="Arial"/>
          <w:sz w:val="18"/>
          <w:szCs w:val="18"/>
        </w:rPr>
        <w:t>in</w:t>
      </w:r>
      <w:proofErr w:type="spellEnd"/>
      <w:r w:rsidRPr="001C303A">
        <w:rPr>
          <w:rFonts w:ascii="Arial" w:hAnsi="Arial" w:cs="Arial"/>
          <w:sz w:val="18"/>
          <w:szCs w:val="18"/>
        </w:rPr>
        <w:t xml:space="preserve"> </w:t>
      </w:r>
      <w:proofErr w:type="spellStart"/>
      <w:r w:rsidRPr="001C303A">
        <w:rPr>
          <w:rFonts w:ascii="Arial" w:hAnsi="Arial" w:cs="Arial"/>
          <w:sz w:val="18"/>
          <w:szCs w:val="18"/>
        </w:rPr>
        <w:t>other</w:t>
      </w:r>
      <w:proofErr w:type="spellEnd"/>
      <w:r w:rsidRPr="001C303A">
        <w:rPr>
          <w:rFonts w:ascii="Arial" w:hAnsi="Arial" w:cs="Arial"/>
          <w:sz w:val="18"/>
          <w:szCs w:val="18"/>
        </w:rPr>
        <w:t xml:space="preserve"> </w:t>
      </w:r>
      <w:proofErr w:type="spellStart"/>
      <w:r w:rsidRPr="001C303A">
        <w:rPr>
          <w:rFonts w:ascii="Arial" w:hAnsi="Arial" w:cs="Arial"/>
          <w:sz w:val="18"/>
          <w:szCs w:val="18"/>
        </w:rPr>
        <w:t>countries</w:t>
      </w:r>
      <w:proofErr w:type="spellEnd"/>
      <w:r w:rsidRPr="001C303A">
        <w:rPr>
          <w:rFonts w:ascii="Arial" w:hAnsi="Arial" w:cs="Arial"/>
          <w:sz w:val="18"/>
          <w:szCs w:val="18"/>
        </w:rPr>
        <w:t>.</w:t>
      </w:r>
    </w:p>
    <w:bookmarkEnd w:id="213"/>
    <w:p w14:paraId="6D75E31F" w14:textId="77777777" w:rsidR="006B3C18" w:rsidRPr="001C303A" w:rsidRDefault="006B3C18" w:rsidP="006B3C18">
      <w:pPr>
        <w:pStyle w:val="NormalIndent"/>
      </w:pPr>
    </w:p>
    <w:p w14:paraId="3D1D1CDD" w14:textId="77777777" w:rsidR="003F5583" w:rsidRPr="001C303A" w:rsidRDefault="003F5583" w:rsidP="00F761CB">
      <w:pPr>
        <w:pStyle w:val="Heading3"/>
        <w:pageBreakBefore/>
        <w:numPr>
          <w:ilvl w:val="2"/>
          <w:numId w:val="18"/>
        </w:numPr>
        <w:rPr>
          <w:rFonts w:ascii="Arial" w:hAnsi="Arial" w:cs="Arial"/>
          <w:sz w:val="18"/>
          <w:szCs w:val="18"/>
          <w:lang w:val="en-US"/>
        </w:rPr>
      </w:pPr>
      <w:bookmarkStart w:id="215" w:name="_Toc2253648"/>
      <w:bookmarkStart w:id="216" w:name="_Toc25824511"/>
      <w:r w:rsidRPr="001C303A">
        <w:rPr>
          <w:rFonts w:ascii="Arial" w:hAnsi="Arial" w:cs="Arial"/>
          <w:sz w:val="18"/>
          <w:szCs w:val="18"/>
          <w:lang w:val="en-US"/>
        </w:rPr>
        <w:lastRenderedPageBreak/>
        <w:t>Risk management</w:t>
      </w:r>
      <w:bookmarkEnd w:id="215"/>
      <w:bookmarkEnd w:id="216"/>
    </w:p>
    <w:p w14:paraId="20E92C5E" w14:textId="77777777" w:rsidR="003F5583" w:rsidRPr="001C303A" w:rsidRDefault="003F5583" w:rsidP="003F5583">
      <w:pPr>
        <w:pStyle w:val="NormalIndent"/>
        <w:ind w:left="0"/>
        <w:rPr>
          <w:sz w:val="16"/>
          <w:szCs w:val="16"/>
          <w:lang w:val="en-US"/>
        </w:rPr>
      </w:pPr>
    </w:p>
    <w:p w14:paraId="2C57E313" w14:textId="77777777" w:rsidR="003F5583" w:rsidRPr="001C303A" w:rsidRDefault="003F5583" w:rsidP="003F5583">
      <w:pPr>
        <w:jc w:val="both"/>
        <w:rPr>
          <w:rFonts w:ascii="Arial" w:hAnsi="Arial" w:cs="Arial"/>
          <w:b/>
          <w:sz w:val="18"/>
          <w:szCs w:val="18"/>
          <w:lang w:val="en-US"/>
        </w:rPr>
      </w:pPr>
      <w:r w:rsidRPr="001C303A">
        <w:rPr>
          <w:rFonts w:ascii="Arial" w:hAnsi="Arial" w:cs="Arial"/>
          <w:b/>
          <w:sz w:val="18"/>
          <w:szCs w:val="18"/>
          <w:u w:val="single"/>
          <w:lang w:val="en-US"/>
        </w:rPr>
        <w:t>Credit risk</w:t>
      </w:r>
    </w:p>
    <w:p w14:paraId="42AF09F9" w14:textId="77777777" w:rsidR="003F5583" w:rsidRPr="001C303A" w:rsidRDefault="003F5583" w:rsidP="003F5583">
      <w:pPr>
        <w:jc w:val="both"/>
        <w:rPr>
          <w:rFonts w:ascii="Arial" w:hAnsi="Arial" w:cs="Arial"/>
          <w:sz w:val="18"/>
          <w:szCs w:val="18"/>
          <w:lang w:val="en-US"/>
        </w:rPr>
      </w:pPr>
    </w:p>
    <w:p w14:paraId="501E6687" w14:textId="77777777" w:rsidR="003F5583" w:rsidRPr="001C303A" w:rsidRDefault="003F5583" w:rsidP="003F5583">
      <w:pPr>
        <w:jc w:val="both"/>
        <w:rPr>
          <w:rFonts w:ascii="Arial" w:hAnsi="Arial" w:cs="Arial"/>
          <w:sz w:val="18"/>
          <w:szCs w:val="18"/>
          <w:lang w:val="en-US"/>
        </w:rPr>
      </w:pPr>
      <w:r w:rsidRPr="001C303A">
        <w:rPr>
          <w:rFonts w:ascii="Arial" w:hAnsi="Arial" w:cs="Arial"/>
          <w:sz w:val="18"/>
          <w:szCs w:val="18"/>
          <w:lang w:val="en-US"/>
        </w:rPr>
        <w:t>Credit risk is the risk that the Group and the Bank will incur loss because their customers or counterparties failed to discharge their contractual obligations. The Group and the Bank manage and control credit risk by setting limits on the amount of risk they are willing to accept for individual counterparties and for industry concentrations, and by monitoring exposures in relation to such limits. The Group and the Bank have established a credit quality review process to provide early identification of possible changes in the creditworthiness of counterparties, including regular collateral revision. The credit quality review process allows the Group and the Bank to assess the potential loss to which it is exposed and to take corrective action. The Bank makes available to its customers guarantees which may require that the Bank makes payments on their behalf. They expose the Bank to similar risks as loans and these are mitigated by the same control processes and policies. In cases, when cash flows of nonperforming loans are based on expected cash flows to be recovered from sale of collateral, value of the collateral is an important estimate in calculating impairment losses for loans and receivables.</w:t>
      </w:r>
    </w:p>
    <w:p w14:paraId="3950376A" w14:textId="77777777" w:rsidR="003F5583" w:rsidRPr="001C303A" w:rsidRDefault="003F5583" w:rsidP="003F5583">
      <w:pPr>
        <w:jc w:val="both"/>
        <w:rPr>
          <w:rFonts w:ascii="Arial" w:hAnsi="Arial" w:cs="Arial"/>
          <w:bCs/>
          <w:sz w:val="18"/>
          <w:szCs w:val="18"/>
          <w:lang w:val="en-US"/>
        </w:rPr>
      </w:pPr>
      <w:bookmarkStart w:id="217" w:name="_Hlk530734394"/>
      <w:r w:rsidRPr="001C303A">
        <w:rPr>
          <w:rFonts w:ascii="Arial" w:hAnsi="Arial" w:cs="Arial"/>
          <w:sz w:val="18"/>
          <w:szCs w:val="18"/>
          <w:lang w:val="en-US"/>
        </w:rPr>
        <w:t xml:space="preserve">The Bank and the Group have to comply with the limit to large exposures (maximum exposure to single customer) set in </w:t>
      </w:r>
      <w:r w:rsidRPr="001C303A">
        <w:rPr>
          <w:rFonts w:ascii="Arial" w:hAnsi="Arial" w:cs="Arial"/>
          <w:bCs/>
          <w:sz w:val="18"/>
          <w:szCs w:val="18"/>
          <w:lang w:val="en-US"/>
        </w:rPr>
        <w:t xml:space="preserve">Regulation (EU) No 575/2013 of the European Parliament and of the Council. Exposure to a customer or group of connected customers </w:t>
      </w:r>
      <w:proofErr w:type="spellStart"/>
      <w:r w:rsidRPr="001C303A">
        <w:rPr>
          <w:rFonts w:ascii="Arial" w:hAnsi="Arial" w:cs="Arial"/>
          <w:bCs/>
          <w:sz w:val="18"/>
          <w:szCs w:val="18"/>
          <w:lang w:val="en-US"/>
        </w:rPr>
        <w:t>can not</w:t>
      </w:r>
      <w:proofErr w:type="spellEnd"/>
      <w:r w:rsidRPr="001C303A">
        <w:rPr>
          <w:rFonts w:ascii="Arial" w:hAnsi="Arial" w:cs="Arial"/>
          <w:bCs/>
          <w:sz w:val="18"/>
          <w:szCs w:val="18"/>
          <w:lang w:val="en-US"/>
        </w:rPr>
        <w:t xml:space="preserve"> exceed 25 % of the Bank’s and Group’s eligible capital. Compliance to this requirement is disclosed in the table below:</w:t>
      </w:r>
    </w:p>
    <w:p w14:paraId="556AA656" w14:textId="77777777" w:rsidR="003F5583" w:rsidRPr="001C303A" w:rsidRDefault="003F5583" w:rsidP="003F5583">
      <w:pPr>
        <w:jc w:val="both"/>
        <w:rPr>
          <w:rFonts w:ascii="Arial" w:hAnsi="Arial" w:cs="Arial"/>
          <w:bCs/>
          <w:sz w:val="18"/>
          <w:szCs w:val="18"/>
          <w:lang w:val="en-US"/>
        </w:rPr>
      </w:pPr>
    </w:p>
    <w:tbl>
      <w:tblPr>
        <w:tblStyle w:val="TableGrid"/>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8"/>
        <w:gridCol w:w="113"/>
        <w:gridCol w:w="1588"/>
        <w:gridCol w:w="255"/>
        <w:gridCol w:w="2410"/>
        <w:gridCol w:w="236"/>
        <w:gridCol w:w="113"/>
        <w:gridCol w:w="1588"/>
        <w:gridCol w:w="113"/>
        <w:gridCol w:w="1588"/>
      </w:tblGrid>
      <w:tr w:rsidR="003F5583" w:rsidRPr="001C303A" w14:paraId="396D581B" w14:textId="77777777" w:rsidTr="00742D5F">
        <w:trPr>
          <w:trHeight w:val="343"/>
        </w:trPr>
        <w:tc>
          <w:tcPr>
            <w:tcW w:w="3289" w:type="dxa"/>
            <w:gridSpan w:val="3"/>
            <w:vAlign w:val="center"/>
          </w:tcPr>
          <w:p w14:paraId="777C205C"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sz w:val="18"/>
                <w:szCs w:val="18"/>
                <w:lang w:val="en-US"/>
              </w:rPr>
              <w:t>The Group</w:t>
            </w:r>
          </w:p>
        </w:tc>
        <w:tc>
          <w:tcPr>
            <w:tcW w:w="255" w:type="dxa"/>
            <w:tcMar>
              <w:left w:w="0" w:type="dxa"/>
              <w:right w:w="0" w:type="dxa"/>
            </w:tcMar>
            <w:vAlign w:val="center"/>
          </w:tcPr>
          <w:p w14:paraId="6FF25192" w14:textId="77777777" w:rsidR="003F5583" w:rsidRPr="001C303A" w:rsidRDefault="003F5583" w:rsidP="00742D5F">
            <w:pPr>
              <w:pStyle w:val="000Normal"/>
              <w:tabs>
                <w:tab w:val="left" w:pos="9720"/>
              </w:tabs>
              <w:spacing w:before="0" w:after="0" w:line="240" w:lineRule="auto"/>
              <w:jc w:val="center"/>
              <w:rPr>
                <w:rFonts w:ascii="Arial" w:hAnsi="Arial" w:cs="Arial"/>
                <w:sz w:val="18"/>
                <w:szCs w:val="18"/>
                <w:lang w:val="en-US"/>
              </w:rPr>
            </w:pPr>
          </w:p>
        </w:tc>
        <w:tc>
          <w:tcPr>
            <w:tcW w:w="2410" w:type="dxa"/>
            <w:vAlign w:val="center"/>
          </w:tcPr>
          <w:p w14:paraId="3E303A76" w14:textId="77777777" w:rsidR="003F5583" w:rsidRPr="001C303A" w:rsidRDefault="003F5583" w:rsidP="00742D5F">
            <w:pPr>
              <w:pStyle w:val="000Normal"/>
              <w:tabs>
                <w:tab w:val="left" w:pos="9720"/>
              </w:tabs>
              <w:spacing w:before="0" w:after="0" w:line="240" w:lineRule="auto"/>
              <w:jc w:val="center"/>
              <w:rPr>
                <w:rFonts w:ascii="Arial" w:hAnsi="Arial" w:cs="Arial"/>
                <w:sz w:val="18"/>
                <w:szCs w:val="18"/>
                <w:lang w:val="en-US"/>
              </w:rPr>
            </w:pPr>
          </w:p>
        </w:tc>
        <w:tc>
          <w:tcPr>
            <w:tcW w:w="236" w:type="dxa"/>
          </w:tcPr>
          <w:p w14:paraId="5B3F9469" w14:textId="77777777" w:rsidR="003F5583" w:rsidRPr="001C303A" w:rsidRDefault="003F5583" w:rsidP="00742D5F">
            <w:pPr>
              <w:pStyle w:val="000Normal"/>
              <w:tabs>
                <w:tab w:val="left" w:pos="9720"/>
              </w:tabs>
              <w:spacing w:before="0" w:after="0" w:line="240" w:lineRule="auto"/>
              <w:jc w:val="center"/>
              <w:rPr>
                <w:rFonts w:ascii="Arial" w:hAnsi="Arial" w:cs="Arial"/>
                <w:sz w:val="18"/>
                <w:szCs w:val="18"/>
                <w:lang w:val="en-US"/>
              </w:rPr>
            </w:pPr>
          </w:p>
        </w:tc>
        <w:tc>
          <w:tcPr>
            <w:tcW w:w="113" w:type="dxa"/>
            <w:tcMar>
              <w:left w:w="0" w:type="dxa"/>
              <w:right w:w="0" w:type="dxa"/>
            </w:tcMar>
            <w:vAlign w:val="center"/>
          </w:tcPr>
          <w:p w14:paraId="312D6E4A" w14:textId="77777777" w:rsidR="003F5583" w:rsidRPr="001C303A" w:rsidRDefault="003F5583" w:rsidP="00742D5F">
            <w:pPr>
              <w:pStyle w:val="000Normal"/>
              <w:tabs>
                <w:tab w:val="left" w:pos="9720"/>
              </w:tabs>
              <w:spacing w:before="0" w:after="0" w:line="240" w:lineRule="auto"/>
              <w:jc w:val="center"/>
              <w:rPr>
                <w:rFonts w:ascii="Arial" w:hAnsi="Arial" w:cs="Arial"/>
                <w:sz w:val="18"/>
                <w:szCs w:val="18"/>
                <w:lang w:val="en-US"/>
              </w:rPr>
            </w:pPr>
          </w:p>
        </w:tc>
        <w:tc>
          <w:tcPr>
            <w:tcW w:w="3289" w:type="dxa"/>
            <w:gridSpan w:val="3"/>
            <w:vAlign w:val="center"/>
          </w:tcPr>
          <w:p w14:paraId="36ECE72C"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sz w:val="18"/>
                <w:szCs w:val="18"/>
                <w:lang w:val="en-US"/>
              </w:rPr>
              <w:t>The Bank</w:t>
            </w:r>
          </w:p>
        </w:tc>
      </w:tr>
      <w:tr w:rsidR="003F5583" w:rsidRPr="001C303A" w14:paraId="7044FEF5" w14:textId="77777777" w:rsidTr="00742D5F">
        <w:tc>
          <w:tcPr>
            <w:tcW w:w="1588" w:type="dxa"/>
            <w:tcBorders>
              <w:bottom w:val="single" w:sz="4" w:space="0" w:color="auto"/>
            </w:tcBorders>
            <w:vAlign w:val="bottom"/>
          </w:tcPr>
          <w:p w14:paraId="32D9C479" w14:textId="77777777" w:rsidR="003F5583" w:rsidRPr="001C303A" w:rsidRDefault="003F5583" w:rsidP="00742D5F">
            <w:pPr>
              <w:pStyle w:val="000Normal"/>
              <w:tabs>
                <w:tab w:val="left" w:pos="9720"/>
              </w:tabs>
              <w:spacing w:before="0" w:after="0" w:line="240" w:lineRule="auto"/>
              <w:jc w:val="center"/>
              <w:rPr>
                <w:rFonts w:ascii="Arial" w:hAnsi="Arial" w:cs="Arial"/>
                <w:b/>
                <w:bCs/>
                <w:color w:val="000000" w:themeColor="text1"/>
                <w:sz w:val="16"/>
                <w:szCs w:val="16"/>
                <w:lang w:val="en-US"/>
              </w:rPr>
            </w:pPr>
            <w:r w:rsidRPr="001C303A">
              <w:rPr>
                <w:rFonts w:ascii="Arial" w:hAnsi="Arial" w:cs="Arial"/>
                <w:b/>
                <w:bCs/>
                <w:color w:val="000000" w:themeColor="text1"/>
                <w:sz w:val="16"/>
                <w:szCs w:val="16"/>
                <w:lang w:val="en-US"/>
              </w:rPr>
              <w:t>30 September</w:t>
            </w:r>
          </w:p>
          <w:p w14:paraId="6753266E" w14:textId="77777777" w:rsidR="003F5583" w:rsidRPr="001C303A" w:rsidRDefault="003F5583" w:rsidP="00742D5F">
            <w:pPr>
              <w:pStyle w:val="000Normal"/>
              <w:tabs>
                <w:tab w:val="left" w:pos="9720"/>
              </w:tabs>
              <w:spacing w:before="0" w:after="0" w:line="240" w:lineRule="auto"/>
              <w:jc w:val="center"/>
              <w:rPr>
                <w:rFonts w:ascii="Arial" w:hAnsi="Arial" w:cs="Arial"/>
                <w:b/>
                <w:sz w:val="16"/>
                <w:szCs w:val="16"/>
                <w:lang w:val="en-US"/>
              </w:rPr>
            </w:pPr>
            <w:r w:rsidRPr="001C303A">
              <w:rPr>
                <w:rFonts w:ascii="Arial" w:hAnsi="Arial" w:cs="Arial"/>
                <w:b/>
                <w:bCs/>
                <w:color w:val="000000" w:themeColor="text1"/>
                <w:sz w:val="16"/>
                <w:szCs w:val="16"/>
                <w:lang w:val="en-US"/>
              </w:rPr>
              <w:t xml:space="preserve"> 2019</w:t>
            </w:r>
          </w:p>
        </w:tc>
        <w:tc>
          <w:tcPr>
            <w:tcW w:w="113" w:type="dxa"/>
            <w:tcMar>
              <w:left w:w="0" w:type="dxa"/>
              <w:right w:w="0" w:type="dxa"/>
            </w:tcMar>
            <w:vAlign w:val="bottom"/>
          </w:tcPr>
          <w:p w14:paraId="7BF626F2" w14:textId="77777777" w:rsidR="003F5583" w:rsidRPr="001C303A" w:rsidRDefault="003F5583" w:rsidP="00742D5F">
            <w:pPr>
              <w:pStyle w:val="000Normal"/>
              <w:tabs>
                <w:tab w:val="left" w:pos="9720"/>
              </w:tabs>
              <w:spacing w:before="0" w:after="0" w:line="240" w:lineRule="auto"/>
              <w:jc w:val="center"/>
              <w:rPr>
                <w:rFonts w:ascii="Arial" w:hAnsi="Arial" w:cs="Arial"/>
                <w:b/>
                <w:sz w:val="16"/>
                <w:szCs w:val="16"/>
                <w:lang w:val="en-US"/>
              </w:rPr>
            </w:pPr>
          </w:p>
        </w:tc>
        <w:tc>
          <w:tcPr>
            <w:tcW w:w="1588" w:type="dxa"/>
            <w:tcBorders>
              <w:bottom w:val="single" w:sz="4" w:space="0" w:color="auto"/>
            </w:tcBorders>
            <w:vAlign w:val="bottom"/>
          </w:tcPr>
          <w:p w14:paraId="2D40FBB7" w14:textId="77777777" w:rsidR="003F5583" w:rsidRPr="001C303A" w:rsidRDefault="003F5583" w:rsidP="00742D5F">
            <w:pPr>
              <w:pStyle w:val="000Normal"/>
              <w:tabs>
                <w:tab w:val="left" w:pos="9720"/>
              </w:tabs>
              <w:spacing w:before="0" w:after="0" w:line="240" w:lineRule="auto"/>
              <w:jc w:val="center"/>
              <w:rPr>
                <w:rFonts w:ascii="Arial" w:hAnsi="Arial" w:cs="Arial"/>
                <w:b/>
                <w:sz w:val="16"/>
                <w:szCs w:val="16"/>
                <w:lang w:val="en-US"/>
              </w:rPr>
            </w:pPr>
            <w:r w:rsidRPr="001C303A">
              <w:rPr>
                <w:rFonts w:ascii="Arial" w:hAnsi="Arial" w:cs="Arial"/>
                <w:b/>
                <w:bCs/>
                <w:color w:val="000000" w:themeColor="text1"/>
                <w:sz w:val="16"/>
                <w:szCs w:val="16"/>
                <w:lang w:val="en-US"/>
              </w:rPr>
              <w:t>31 December 2018</w:t>
            </w:r>
          </w:p>
        </w:tc>
        <w:tc>
          <w:tcPr>
            <w:tcW w:w="255" w:type="dxa"/>
            <w:tcMar>
              <w:left w:w="0" w:type="dxa"/>
              <w:right w:w="0" w:type="dxa"/>
            </w:tcMar>
            <w:vAlign w:val="center"/>
          </w:tcPr>
          <w:p w14:paraId="3105613D" w14:textId="77777777" w:rsidR="003F5583" w:rsidRPr="001C303A" w:rsidRDefault="003F5583" w:rsidP="00742D5F">
            <w:pPr>
              <w:pStyle w:val="000Normal"/>
              <w:tabs>
                <w:tab w:val="left" w:pos="9720"/>
              </w:tabs>
              <w:spacing w:before="0" w:after="0" w:line="240" w:lineRule="auto"/>
              <w:jc w:val="center"/>
              <w:rPr>
                <w:rFonts w:ascii="Arial" w:hAnsi="Arial" w:cs="Arial"/>
                <w:b/>
                <w:sz w:val="16"/>
                <w:szCs w:val="16"/>
                <w:lang w:val="en-US"/>
              </w:rPr>
            </w:pPr>
          </w:p>
        </w:tc>
        <w:tc>
          <w:tcPr>
            <w:tcW w:w="2410" w:type="dxa"/>
            <w:vAlign w:val="center"/>
          </w:tcPr>
          <w:p w14:paraId="36703F1F" w14:textId="77777777" w:rsidR="003F5583" w:rsidRPr="001C303A" w:rsidRDefault="003F5583" w:rsidP="00742D5F">
            <w:pPr>
              <w:pStyle w:val="000Normal"/>
              <w:tabs>
                <w:tab w:val="left" w:pos="9720"/>
              </w:tabs>
              <w:spacing w:before="0" w:after="0" w:line="240" w:lineRule="auto"/>
              <w:jc w:val="center"/>
              <w:rPr>
                <w:rFonts w:ascii="Arial" w:hAnsi="Arial" w:cs="Arial"/>
                <w:b/>
                <w:sz w:val="16"/>
                <w:szCs w:val="16"/>
                <w:lang w:val="en-US"/>
              </w:rPr>
            </w:pPr>
          </w:p>
        </w:tc>
        <w:tc>
          <w:tcPr>
            <w:tcW w:w="236" w:type="dxa"/>
          </w:tcPr>
          <w:p w14:paraId="0B325990" w14:textId="77777777" w:rsidR="003F5583" w:rsidRPr="001C303A" w:rsidRDefault="003F5583" w:rsidP="00742D5F">
            <w:pPr>
              <w:pStyle w:val="000Normal"/>
              <w:tabs>
                <w:tab w:val="left" w:pos="9720"/>
              </w:tabs>
              <w:spacing w:before="0" w:after="0" w:line="240" w:lineRule="auto"/>
              <w:jc w:val="center"/>
              <w:rPr>
                <w:rFonts w:ascii="Arial" w:hAnsi="Arial" w:cs="Arial"/>
                <w:b/>
                <w:sz w:val="16"/>
                <w:szCs w:val="16"/>
                <w:lang w:val="en-US"/>
              </w:rPr>
            </w:pPr>
          </w:p>
        </w:tc>
        <w:tc>
          <w:tcPr>
            <w:tcW w:w="113" w:type="dxa"/>
            <w:tcMar>
              <w:left w:w="0" w:type="dxa"/>
              <w:right w:w="0" w:type="dxa"/>
            </w:tcMar>
            <w:vAlign w:val="center"/>
          </w:tcPr>
          <w:p w14:paraId="25A29FDD" w14:textId="77777777" w:rsidR="003F5583" w:rsidRPr="001C303A" w:rsidRDefault="003F5583" w:rsidP="00742D5F">
            <w:pPr>
              <w:pStyle w:val="000Normal"/>
              <w:tabs>
                <w:tab w:val="left" w:pos="9720"/>
              </w:tabs>
              <w:spacing w:before="0" w:after="0" w:line="240" w:lineRule="auto"/>
              <w:jc w:val="center"/>
              <w:rPr>
                <w:rFonts w:ascii="Arial" w:hAnsi="Arial" w:cs="Arial"/>
                <w:b/>
                <w:sz w:val="16"/>
                <w:szCs w:val="16"/>
                <w:lang w:val="en-US"/>
              </w:rPr>
            </w:pPr>
          </w:p>
        </w:tc>
        <w:tc>
          <w:tcPr>
            <w:tcW w:w="1588" w:type="dxa"/>
            <w:tcBorders>
              <w:bottom w:val="single" w:sz="4" w:space="0" w:color="auto"/>
            </w:tcBorders>
            <w:vAlign w:val="bottom"/>
          </w:tcPr>
          <w:p w14:paraId="6ADB9DC0" w14:textId="77777777" w:rsidR="003F5583" w:rsidRPr="001C303A" w:rsidRDefault="003F5583" w:rsidP="00742D5F">
            <w:pPr>
              <w:pStyle w:val="000Normal"/>
              <w:tabs>
                <w:tab w:val="left" w:pos="9720"/>
              </w:tabs>
              <w:spacing w:before="0" w:after="0" w:line="240" w:lineRule="auto"/>
              <w:jc w:val="center"/>
              <w:rPr>
                <w:rFonts w:ascii="Arial" w:hAnsi="Arial" w:cs="Arial"/>
                <w:b/>
                <w:bCs/>
                <w:color w:val="000000" w:themeColor="text1"/>
                <w:sz w:val="16"/>
                <w:szCs w:val="16"/>
                <w:lang w:val="en-US"/>
              </w:rPr>
            </w:pPr>
            <w:r w:rsidRPr="001C303A">
              <w:rPr>
                <w:rFonts w:ascii="Arial" w:hAnsi="Arial" w:cs="Arial"/>
                <w:b/>
                <w:bCs/>
                <w:color w:val="000000" w:themeColor="text1"/>
                <w:sz w:val="16"/>
                <w:szCs w:val="16"/>
                <w:lang w:val="en-US"/>
              </w:rPr>
              <w:t>30 September</w:t>
            </w:r>
          </w:p>
          <w:p w14:paraId="063FBEFF" w14:textId="77777777" w:rsidR="003F5583" w:rsidRPr="001C303A" w:rsidRDefault="003F5583" w:rsidP="00742D5F">
            <w:pPr>
              <w:pStyle w:val="000Normal"/>
              <w:tabs>
                <w:tab w:val="left" w:pos="9720"/>
              </w:tabs>
              <w:spacing w:before="0" w:after="0" w:line="240" w:lineRule="auto"/>
              <w:jc w:val="center"/>
              <w:rPr>
                <w:rFonts w:ascii="Arial" w:hAnsi="Arial" w:cs="Arial"/>
                <w:b/>
                <w:sz w:val="16"/>
                <w:szCs w:val="16"/>
                <w:lang w:val="en-US"/>
              </w:rPr>
            </w:pPr>
            <w:r w:rsidRPr="001C303A">
              <w:rPr>
                <w:rFonts w:ascii="Arial" w:hAnsi="Arial" w:cs="Arial"/>
                <w:b/>
                <w:bCs/>
                <w:color w:val="000000" w:themeColor="text1"/>
                <w:sz w:val="16"/>
                <w:szCs w:val="16"/>
                <w:lang w:val="en-US"/>
              </w:rPr>
              <w:t xml:space="preserve"> 2019</w:t>
            </w:r>
          </w:p>
        </w:tc>
        <w:tc>
          <w:tcPr>
            <w:tcW w:w="113" w:type="dxa"/>
            <w:tcMar>
              <w:left w:w="0" w:type="dxa"/>
              <w:right w:w="0" w:type="dxa"/>
            </w:tcMar>
            <w:vAlign w:val="bottom"/>
          </w:tcPr>
          <w:p w14:paraId="568EF402" w14:textId="77777777" w:rsidR="003F5583" w:rsidRPr="001C303A" w:rsidRDefault="003F5583" w:rsidP="00742D5F">
            <w:pPr>
              <w:pStyle w:val="000Normal"/>
              <w:tabs>
                <w:tab w:val="left" w:pos="9720"/>
              </w:tabs>
              <w:spacing w:before="0" w:after="0" w:line="240" w:lineRule="auto"/>
              <w:jc w:val="center"/>
              <w:rPr>
                <w:rFonts w:ascii="Arial" w:hAnsi="Arial" w:cs="Arial"/>
                <w:b/>
                <w:sz w:val="16"/>
                <w:szCs w:val="16"/>
                <w:lang w:val="en-US"/>
              </w:rPr>
            </w:pPr>
          </w:p>
        </w:tc>
        <w:tc>
          <w:tcPr>
            <w:tcW w:w="1588" w:type="dxa"/>
            <w:tcBorders>
              <w:bottom w:val="single" w:sz="4" w:space="0" w:color="auto"/>
            </w:tcBorders>
            <w:vAlign w:val="bottom"/>
          </w:tcPr>
          <w:p w14:paraId="4533D37B" w14:textId="77777777" w:rsidR="003F5583" w:rsidRPr="001C303A" w:rsidRDefault="003F5583" w:rsidP="00742D5F">
            <w:pPr>
              <w:pStyle w:val="000Normal"/>
              <w:tabs>
                <w:tab w:val="left" w:pos="9720"/>
              </w:tabs>
              <w:spacing w:before="0" w:after="0" w:line="240" w:lineRule="auto"/>
              <w:jc w:val="center"/>
              <w:rPr>
                <w:rFonts w:ascii="Arial" w:hAnsi="Arial" w:cs="Arial"/>
                <w:b/>
                <w:sz w:val="16"/>
                <w:szCs w:val="16"/>
                <w:lang w:val="en-US"/>
              </w:rPr>
            </w:pPr>
            <w:r w:rsidRPr="001C303A">
              <w:rPr>
                <w:rFonts w:ascii="Arial" w:hAnsi="Arial" w:cs="Arial"/>
                <w:b/>
                <w:bCs/>
                <w:color w:val="000000" w:themeColor="text1"/>
                <w:sz w:val="16"/>
                <w:szCs w:val="16"/>
                <w:lang w:val="en-US"/>
              </w:rPr>
              <w:t>31 December 2018</w:t>
            </w:r>
          </w:p>
        </w:tc>
      </w:tr>
      <w:tr w:rsidR="00B44D01" w:rsidRPr="001C303A" w14:paraId="18E74EF4" w14:textId="77777777" w:rsidTr="00742D5F">
        <w:trPr>
          <w:trHeight w:val="299"/>
        </w:trPr>
        <w:tc>
          <w:tcPr>
            <w:tcW w:w="1588" w:type="dxa"/>
            <w:vAlign w:val="center"/>
          </w:tcPr>
          <w:p w14:paraId="21F5DEB6" w14:textId="729A6A63" w:rsidR="00B44D01" w:rsidRPr="001C303A" w:rsidRDefault="00B44D01" w:rsidP="00B44D01">
            <w:pPr>
              <w:pStyle w:val="000Normal"/>
              <w:tabs>
                <w:tab w:val="left" w:pos="9720"/>
              </w:tabs>
              <w:spacing w:before="0" w:after="0" w:line="240" w:lineRule="auto"/>
              <w:jc w:val="right"/>
              <w:rPr>
                <w:rFonts w:ascii="Arial" w:hAnsi="Arial" w:cs="Arial"/>
                <w:color w:val="FF0000"/>
                <w:sz w:val="18"/>
                <w:szCs w:val="18"/>
                <w:lang w:val="en-US"/>
              </w:rPr>
            </w:pPr>
            <w:r w:rsidRPr="001C303A">
              <w:rPr>
                <w:rFonts w:ascii="Arial" w:hAnsi="Arial" w:cs="Arial"/>
                <w:sz w:val="18"/>
                <w:szCs w:val="18"/>
                <w:lang w:val="lt-LT"/>
              </w:rPr>
              <w:t>6,989</w:t>
            </w:r>
          </w:p>
        </w:tc>
        <w:tc>
          <w:tcPr>
            <w:tcW w:w="113" w:type="dxa"/>
            <w:tcMar>
              <w:left w:w="0" w:type="dxa"/>
              <w:right w:w="0" w:type="dxa"/>
            </w:tcMar>
            <w:vAlign w:val="center"/>
          </w:tcPr>
          <w:p w14:paraId="706DC08F" w14:textId="77777777" w:rsidR="00B44D01" w:rsidRPr="001C303A" w:rsidRDefault="00B44D01" w:rsidP="00B44D01">
            <w:pPr>
              <w:pStyle w:val="000Normal"/>
              <w:tabs>
                <w:tab w:val="left" w:pos="9720"/>
              </w:tabs>
              <w:spacing w:before="0" w:after="0" w:line="240" w:lineRule="auto"/>
              <w:jc w:val="right"/>
              <w:rPr>
                <w:rFonts w:ascii="Arial" w:hAnsi="Arial" w:cs="Arial"/>
                <w:sz w:val="18"/>
                <w:szCs w:val="18"/>
                <w:lang w:val="en-US"/>
              </w:rPr>
            </w:pPr>
          </w:p>
        </w:tc>
        <w:tc>
          <w:tcPr>
            <w:tcW w:w="1588" w:type="dxa"/>
            <w:vAlign w:val="center"/>
          </w:tcPr>
          <w:p w14:paraId="3D8122FD" w14:textId="611891C7" w:rsidR="00B44D01" w:rsidRPr="001C303A" w:rsidRDefault="00B44D01" w:rsidP="00B44D01">
            <w:pPr>
              <w:pStyle w:val="000Normal"/>
              <w:tabs>
                <w:tab w:val="left" w:pos="9720"/>
              </w:tabs>
              <w:spacing w:before="0" w:after="0" w:line="240" w:lineRule="auto"/>
              <w:jc w:val="right"/>
              <w:rPr>
                <w:rFonts w:ascii="Arial" w:hAnsi="Arial" w:cs="Arial"/>
                <w:sz w:val="18"/>
                <w:szCs w:val="18"/>
                <w:lang w:val="en-US"/>
              </w:rPr>
            </w:pPr>
            <w:r w:rsidRPr="001C303A">
              <w:rPr>
                <w:rFonts w:ascii="Arial" w:hAnsi="Arial" w:cs="Arial"/>
                <w:sz w:val="18"/>
                <w:szCs w:val="18"/>
                <w:lang w:val="lt-LT"/>
              </w:rPr>
              <w:t>5,832</w:t>
            </w:r>
          </w:p>
        </w:tc>
        <w:tc>
          <w:tcPr>
            <w:tcW w:w="255" w:type="dxa"/>
            <w:tcMar>
              <w:left w:w="0" w:type="dxa"/>
              <w:right w:w="0" w:type="dxa"/>
            </w:tcMar>
            <w:vAlign w:val="center"/>
          </w:tcPr>
          <w:p w14:paraId="1E281343" w14:textId="77777777" w:rsidR="00B44D01" w:rsidRPr="001C303A" w:rsidRDefault="00B44D01" w:rsidP="00B44D01">
            <w:pPr>
              <w:pStyle w:val="000Normal"/>
              <w:tabs>
                <w:tab w:val="left" w:pos="9720"/>
              </w:tabs>
              <w:spacing w:before="0" w:after="0" w:line="240" w:lineRule="auto"/>
              <w:rPr>
                <w:rFonts w:ascii="Arial" w:hAnsi="Arial" w:cs="Arial"/>
                <w:sz w:val="18"/>
                <w:szCs w:val="18"/>
                <w:lang w:val="en-US"/>
              </w:rPr>
            </w:pPr>
          </w:p>
        </w:tc>
        <w:tc>
          <w:tcPr>
            <w:tcW w:w="2410" w:type="dxa"/>
            <w:vAlign w:val="center"/>
          </w:tcPr>
          <w:p w14:paraId="0277B288" w14:textId="77777777" w:rsidR="00B44D01" w:rsidRPr="001C303A" w:rsidRDefault="00B44D01" w:rsidP="00B44D01">
            <w:pPr>
              <w:pStyle w:val="000Normal"/>
              <w:tabs>
                <w:tab w:val="left" w:pos="9720"/>
              </w:tabs>
              <w:spacing w:before="0" w:after="0" w:line="240" w:lineRule="auto"/>
              <w:jc w:val="left"/>
              <w:rPr>
                <w:rFonts w:ascii="Arial" w:hAnsi="Arial" w:cs="Arial"/>
                <w:sz w:val="18"/>
                <w:szCs w:val="18"/>
                <w:lang w:val="en-US"/>
              </w:rPr>
            </w:pPr>
            <w:r w:rsidRPr="001C303A">
              <w:rPr>
                <w:rFonts w:ascii="Arial" w:hAnsi="Arial" w:cs="Arial"/>
                <w:sz w:val="18"/>
                <w:szCs w:val="18"/>
                <w:lang w:val="en-US"/>
              </w:rPr>
              <w:t>Maximum exposure to a single customer or group of connected customers</w:t>
            </w:r>
          </w:p>
        </w:tc>
        <w:tc>
          <w:tcPr>
            <w:tcW w:w="236" w:type="dxa"/>
          </w:tcPr>
          <w:p w14:paraId="4508BFEE" w14:textId="77777777" w:rsidR="00B44D01" w:rsidRPr="001C303A" w:rsidRDefault="00B44D01" w:rsidP="00B44D01">
            <w:pPr>
              <w:pStyle w:val="000Normal"/>
              <w:tabs>
                <w:tab w:val="left" w:pos="9720"/>
              </w:tabs>
              <w:spacing w:before="0" w:after="0" w:line="240" w:lineRule="auto"/>
              <w:rPr>
                <w:rFonts w:ascii="Arial" w:hAnsi="Arial" w:cs="Arial"/>
                <w:sz w:val="18"/>
                <w:szCs w:val="18"/>
                <w:lang w:val="en-US"/>
              </w:rPr>
            </w:pPr>
          </w:p>
        </w:tc>
        <w:tc>
          <w:tcPr>
            <w:tcW w:w="113" w:type="dxa"/>
            <w:tcMar>
              <w:left w:w="0" w:type="dxa"/>
              <w:right w:w="0" w:type="dxa"/>
            </w:tcMar>
            <w:vAlign w:val="center"/>
          </w:tcPr>
          <w:p w14:paraId="7BB7F3F6" w14:textId="77777777" w:rsidR="00B44D01" w:rsidRPr="001C303A" w:rsidRDefault="00B44D01" w:rsidP="00B44D01">
            <w:pPr>
              <w:pStyle w:val="000Normal"/>
              <w:tabs>
                <w:tab w:val="left" w:pos="9720"/>
              </w:tabs>
              <w:spacing w:before="0" w:after="0" w:line="240" w:lineRule="auto"/>
              <w:rPr>
                <w:rFonts w:ascii="Arial" w:hAnsi="Arial" w:cs="Arial"/>
                <w:sz w:val="18"/>
                <w:szCs w:val="18"/>
                <w:lang w:val="en-US"/>
              </w:rPr>
            </w:pPr>
          </w:p>
        </w:tc>
        <w:tc>
          <w:tcPr>
            <w:tcW w:w="1588" w:type="dxa"/>
            <w:vAlign w:val="center"/>
          </w:tcPr>
          <w:p w14:paraId="5B1727CA" w14:textId="72CC900F" w:rsidR="00B44D01" w:rsidRPr="001C303A" w:rsidRDefault="00B44D01" w:rsidP="00B44D01">
            <w:pPr>
              <w:pStyle w:val="000Normal"/>
              <w:tabs>
                <w:tab w:val="left" w:pos="9720"/>
              </w:tabs>
              <w:spacing w:before="0" w:after="0" w:line="240" w:lineRule="auto"/>
              <w:jc w:val="right"/>
              <w:rPr>
                <w:rFonts w:ascii="Arial" w:hAnsi="Arial" w:cs="Arial"/>
                <w:color w:val="FF0000"/>
                <w:sz w:val="18"/>
                <w:szCs w:val="18"/>
                <w:lang w:val="en-US"/>
              </w:rPr>
            </w:pPr>
            <w:r w:rsidRPr="001C303A">
              <w:rPr>
                <w:rFonts w:ascii="Arial" w:hAnsi="Arial" w:cs="Arial"/>
                <w:sz w:val="18"/>
                <w:szCs w:val="18"/>
                <w:lang w:val="lt-LT"/>
              </w:rPr>
              <w:t>6,989</w:t>
            </w:r>
          </w:p>
        </w:tc>
        <w:tc>
          <w:tcPr>
            <w:tcW w:w="113" w:type="dxa"/>
            <w:tcMar>
              <w:left w:w="0" w:type="dxa"/>
              <w:right w:w="0" w:type="dxa"/>
            </w:tcMar>
            <w:vAlign w:val="center"/>
          </w:tcPr>
          <w:p w14:paraId="225E614D" w14:textId="77777777" w:rsidR="00B44D01" w:rsidRPr="001C303A" w:rsidRDefault="00B44D01" w:rsidP="00B44D01">
            <w:pPr>
              <w:pStyle w:val="000Normal"/>
              <w:tabs>
                <w:tab w:val="left" w:pos="9720"/>
              </w:tabs>
              <w:spacing w:before="0" w:after="0" w:line="240" w:lineRule="auto"/>
              <w:jc w:val="right"/>
              <w:rPr>
                <w:rFonts w:ascii="Arial" w:hAnsi="Arial" w:cs="Arial"/>
                <w:sz w:val="18"/>
                <w:szCs w:val="18"/>
                <w:lang w:val="en-US"/>
              </w:rPr>
            </w:pPr>
          </w:p>
        </w:tc>
        <w:tc>
          <w:tcPr>
            <w:tcW w:w="1588" w:type="dxa"/>
            <w:vAlign w:val="center"/>
          </w:tcPr>
          <w:p w14:paraId="19C7968D" w14:textId="24DBA7AF" w:rsidR="00B44D01" w:rsidRPr="001C303A" w:rsidRDefault="00B44D01" w:rsidP="00B44D01">
            <w:pPr>
              <w:pStyle w:val="000Normal"/>
              <w:tabs>
                <w:tab w:val="left" w:pos="9720"/>
              </w:tabs>
              <w:spacing w:before="0" w:after="0" w:line="240" w:lineRule="auto"/>
              <w:jc w:val="right"/>
              <w:rPr>
                <w:rFonts w:ascii="Arial" w:hAnsi="Arial" w:cs="Arial"/>
                <w:sz w:val="18"/>
                <w:szCs w:val="18"/>
                <w:lang w:val="en-US"/>
              </w:rPr>
            </w:pPr>
            <w:r w:rsidRPr="001C303A">
              <w:rPr>
                <w:rFonts w:ascii="Arial" w:hAnsi="Arial" w:cs="Arial"/>
                <w:sz w:val="18"/>
                <w:szCs w:val="18"/>
                <w:lang w:val="lt-LT"/>
              </w:rPr>
              <w:t>5,832</w:t>
            </w:r>
          </w:p>
        </w:tc>
      </w:tr>
      <w:tr w:rsidR="00B44D01" w:rsidRPr="001C303A" w14:paraId="0C97E478" w14:textId="77777777" w:rsidTr="00742D5F">
        <w:trPr>
          <w:trHeight w:val="299"/>
        </w:trPr>
        <w:tc>
          <w:tcPr>
            <w:tcW w:w="1588" w:type="dxa"/>
            <w:tcBorders>
              <w:bottom w:val="single" w:sz="4" w:space="0" w:color="auto"/>
            </w:tcBorders>
            <w:vAlign w:val="center"/>
          </w:tcPr>
          <w:p w14:paraId="7CCCB529" w14:textId="2733FE37" w:rsidR="00B44D01" w:rsidRPr="001C303A" w:rsidRDefault="00B44D01" w:rsidP="00B44D01">
            <w:pPr>
              <w:pStyle w:val="000Normal"/>
              <w:tabs>
                <w:tab w:val="left" w:pos="9720"/>
              </w:tabs>
              <w:spacing w:before="0" w:after="0" w:line="240" w:lineRule="auto"/>
              <w:jc w:val="right"/>
              <w:rPr>
                <w:rFonts w:ascii="Arial" w:hAnsi="Arial" w:cs="Arial"/>
                <w:color w:val="FF0000"/>
                <w:sz w:val="18"/>
                <w:szCs w:val="18"/>
                <w:lang w:val="en-US"/>
              </w:rPr>
            </w:pPr>
            <w:r w:rsidRPr="001C303A">
              <w:rPr>
                <w:rFonts w:ascii="Arial" w:hAnsi="Arial" w:cs="Arial"/>
                <w:sz w:val="18"/>
                <w:szCs w:val="18"/>
                <w:lang w:val="lt-LT"/>
              </w:rPr>
              <w:t>30,037</w:t>
            </w:r>
          </w:p>
        </w:tc>
        <w:tc>
          <w:tcPr>
            <w:tcW w:w="113" w:type="dxa"/>
            <w:tcMar>
              <w:left w:w="0" w:type="dxa"/>
              <w:right w:w="0" w:type="dxa"/>
            </w:tcMar>
            <w:vAlign w:val="center"/>
          </w:tcPr>
          <w:p w14:paraId="544EF3E2" w14:textId="77777777" w:rsidR="00B44D01" w:rsidRPr="001C303A" w:rsidRDefault="00B44D01" w:rsidP="00B44D01">
            <w:pPr>
              <w:pStyle w:val="000Normal"/>
              <w:tabs>
                <w:tab w:val="left" w:pos="9720"/>
              </w:tabs>
              <w:spacing w:before="0" w:after="0" w:line="240" w:lineRule="auto"/>
              <w:jc w:val="right"/>
              <w:rPr>
                <w:rFonts w:ascii="Arial" w:hAnsi="Arial" w:cs="Arial"/>
                <w:sz w:val="18"/>
                <w:szCs w:val="18"/>
                <w:lang w:val="en-US"/>
              </w:rPr>
            </w:pPr>
          </w:p>
        </w:tc>
        <w:tc>
          <w:tcPr>
            <w:tcW w:w="1588" w:type="dxa"/>
            <w:tcBorders>
              <w:bottom w:val="single" w:sz="4" w:space="0" w:color="auto"/>
            </w:tcBorders>
            <w:vAlign w:val="center"/>
          </w:tcPr>
          <w:p w14:paraId="73EF0708" w14:textId="60653D02" w:rsidR="00B44D01" w:rsidRPr="001C303A" w:rsidRDefault="00B44D01" w:rsidP="00B44D01">
            <w:pPr>
              <w:pStyle w:val="000Normal"/>
              <w:tabs>
                <w:tab w:val="left" w:pos="9720"/>
              </w:tabs>
              <w:spacing w:before="0" w:after="0" w:line="240" w:lineRule="auto"/>
              <w:jc w:val="right"/>
              <w:rPr>
                <w:rFonts w:ascii="Arial" w:hAnsi="Arial" w:cs="Arial"/>
                <w:sz w:val="18"/>
                <w:szCs w:val="18"/>
                <w:lang w:val="en-US"/>
              </w:rPr>
            </w:pPr>
            <w:r w:rsidRPr="001C303A">
              <w:rPr>
                <w:rFonts w:ascii="Arial" w:hAnsi="Arial" w:cs="Arial"/>
                <w:sz w:val="18"/>
                <w:szCs w:val="18"/>
                <w:lang w:val="lt-LT"/>
              </w:rPr>
              <w:t>25,773</w:t>
            </w:r>
          </w:p>
        </w:tc>
        <w:tc>
          <w:tcPr>
            <w:tcW w:w="255" w:type="dxa"/>
            <w:tcMar>
              <w:left w:w="0" w:type="dxa"/>
              <w:right w:w="0" w:type="dxa"/>
            </w:tcMar>
            <w:vAlign w:val="center"/>
          </w:tcPr>
          <w:p w14:paraId="33EDA742" w14:textId="77777777" w:rsidR="00B44D01" w:rsidRPr="001C303A" w:rsidRDefault="00B44D01" w:rsidP="00B44D01">
            <w:pPr>
              <w:pStyle w:val="000Normal"/>
              <w:tabs>
                <w:tab w:val="left" w:pos="9720"/>
              </w:tabs>
              <w:spacing w:before="0" w:after="0" w:line="240" w:lineRule="auto"/>
              <w:rPr>
                <w:rFonts w:ascii="Arial" w:hAnsi="Arial" w:cs="Arial"/>
                <w:sz w:val="18"/>
                <w:szCs w:val="18"/>
                <w:lang w:val="en-US"/>
              </w:rPr>
            </w:pPr>
          </w:p>
        </w:tc>
        <w:tc>
          <w:tcPr>
            <w:tcW w:w="2410" w:type="dxa"/>
            <w:vAlign w:val="center"/>
          </w:tcPr>
          <w:p w14:paraId="3F365170" w14:textId="77777777" w:rsidR="00B44D01" w:rsidRPr="001C303A" w:rsidRDefault="00B44D01" w:rsidP="00B44D01">
            <w:pPr>
              <w:pStyle w:val="000Normal"/>
              <w:tabs>
                <w:tab w:val="left" w:pos="9720"/>
              </w:tabs>
              <w:spacing w:before="0" w:after="0" w:line="240" w:lineRule="auto"/>
              <w:jc w:val="left"/>
              <w:rPr>
                <w:rFonts w:ascii="Arial" w:hAnsi="Arial" w:cs="Arial"/>
                <w:sz w:val="18"/>
                <w:szCs w:val="18"/>
                <w:lang w:val="en-US"/>
              </w:rPr>
            </w:pPr>
            <w:r w:rsidRPr="001C303A">
              <w:rPr>
                <w:rFonts w:ascii="Arial" w:hAnsi="Arial" w:cs="Arial"/>
                <w:sz w:val="18"/>
                <w:szCs w:val="18"/>
                <w:lang w:val="en-US"/>
              </w:rPr>
              <w:t>Eligible capital</w:t>
            </w:r>
          </w:p>
        </w:tc>
        <w:tc>
          <w:tcPr>
            <w:tcW w:w="236" w:type="dxa"/>
          </w:tcPr>
          <w:p w14:paraId="21DF13F3" w14:textId="77777777" w:rsidR="00B44D01" w:rsidRPr="001C303A" w:rsidRDefault="00B44D01" w:rsidP="00B44D01">
            <w:pPr>
              <w:pStyle w:val="000Normal"/>
              <w:tabs>
                <w:tab w:val="left" w:pos="9720"/>
              </w:tabs>
              <w:spacing w:before="0" w:after="0" w:line="240" w:lineRule="auto"/>
              <w:rPr>
                <w:rFonts w:ascii="Arial" w:hAnsi="Arial" w:cs="Arial"/>
                <w:sz w:val="18"/>
                <w:szCs w:val="18"/>
                <w:lang w:val="en-US"/>
              </w:rPr>
            </w:pPr>
          </w:p>
        </w:tc>
        <w:tc>
          <w:tcPr>
            <w:tcW w:w="113" w:type="dxa"/>
            <w:tcMar>
              <w:left w:w="0" w:type="dxa"/>
              <w:right w:w="0" w:type="dxa"/>
            </w:tcMar>
            <w:vAlign w:val="center"/>
          </w:tcPr>
          <w:p w14:paraId="060D1817" w14:textId="77777777" w:rsidR="00B44D01" w:rsidRPr="001C303A" w:rsidRDefault="00B44D01" w:rsidP="00B44D01">
            <w:pPr>
              <w:pStyle w:val="000Normal"/>
              <w:tabs>
                <w:tab w:val="left" w:pos="9720"/>
              </w:tabs>
              <w:spacing w:before="0" w:after="0" w:line="240" w:lineRule="auto"/>
              <w:rPr>
                <w:rFonts w:ascii="Arial" w:hAnsi="Arial" w:cs="Arial"/>
                <w:sz w:val="18"/>
                <w:szCs w:val="18"/>
                <w:lang w:val="en-US"/>
              </w:rPr>
            </w:pPr>
          </w:p>
        </w:tc>
        <w:tc>
          <w:tcPr>
            <w:tcW w:w="1588" w:type="dxa"/>
            <w:tcBorders>
              <w:bottom w:val="single" w:sz="4" w:space="0" w:color="auto"/>
            </w:tcBorders>
            <w:vAlign w:val="center"/>
          </w:tcPr>
          <w:p w14:paraId="3F61D06B" w14:textId="47BB1C3F" w:rsidR="00B44D01" w:rsidRPr="001C303A" w:rsidRDefault="00B44D01" w:rsidP="00B44D01">
            <w:pPr>
              <w:pStyle w:val="000Normal"/>
              <w:tabs>
                <w:tab w:val="left" w:pos="9720"/>
              </w:tabs>
              <w:spacing w:before="0" w:after="0" w:line="240" w:lineRule="auto"/>
              <w:jc w:val="right"/>
              <w:rPr>
                <w:rFonts w:ascii="Arial" w:hAnsi="Arial" w:cs="Arial"/>
                <w:color w:val="FF0000"/>
                <w:sz w:val="18"/>
                <w:szCs w:val="18"/>
                <w:lang w:val="en-US"/>
              </w:rPr>
            </w:pPr>
            <w:r w:rsidRPr="001C303A">
              <w:rPr>
                <w:rFonts w:ascii="Arial" w:hAnsi="Arial" w:cs="Arial"/>
                <w:sz w:val="18"/>
                <w:szCs w:val="18"/>
                <w:lang w:val="lt-LT"/>
              </w:rPr>
              <w:t>30,101</w:t>
            </w:r>
          </w:p>
        </w:tc>
        <w:tc>
          <w:tcPr>
            <w:tcW w:w="113" w:type="dxa"/>
            <w:tcMar>
              <w:left w:w="0" w:type="dxa"/>
              <w:right w:w="0" w:type="dxa"/>
            </w:tcMar>
            <w:vAlign w:val="center"/>
          </w:tcPr>
          <w:p w14:paraId="26857D34" w14:textId="77777777" w:rsidR="00B44D01" w:rsidRPr="001C303A" w:rsidRDefault="00B44D01" w:rsidP="00B44D01">
            <w:pPr>
              <w:pStyle w:val="000Normal"/>
              <w:tabs>
                <w:tab w:val="left" w:pos="9720"/>
              </w:tabs>
              <w:spacing w:before="0" w:after="0" w:line="240" w:lineRule="auto"/>
              <w:jc w:val="right"/>
              <w:rPr>
                <w:rFonts w:ascii="Arial" w:hAnsi="Arial" w:cs="Arial"/>
                <w:sz w:val="18"/>
                <w:szCs w:val="18"/>
                <w:lang w:val="en-US"/>
              </w:rPr>
            </w:pPr>
          </w:p>
        </w:tc>
        <w:tc>
          <w:tcPr>
            <w:tcW w:w="1588" w:type="dxa"/>
            <w:tcBorders>
              <w:bottom w:val="single" w:sz="4" w:space="0" w:color="auto"/>
            </w:tcBorders>
            <w:vAlign w:val="center"/>
          </w:tcPr>
          <w:p w14:paraId="6A20EFAE" w14:textId="7615FA61" w:rsidR="00B44D01" w:rsidRPr="001C303A" w:rsidRDefault="00B44D01" w:rsidP="00B44D01">
            <w:pPr>
              <w:pStyle w:val="000Normal"/>
              <w:tabs>
                <w:tab w:val="left" w:pos="9720"/>
              </w:tabs>
              <w:spacing w:before="0" w:after="0" w:line="240" w:lineRule="auto"/>
              <w:jc w:val="right"/>
              <w:rPr>
                <w:rFonts w:ascii="Arial" w:hAnsi="Arial" w:cs="Arial"/>
                <w:sz w:val="18"/>
                <w:szCs w:val="18"/>
                <w:lang w:val="en-US"/>
              </w:rPr>
            </w:pPr>
            <w:r w:rsidRPr="001C303A">
              <w:rPr>
                <w:rFonts w:ascii="Arial" w:hAnsi="Arial" w:cs="Arial"/>
                <w:sz w:val="18"/>
                <w:szCs w:val="18"/>
                <w:lang w:val="lt-LT"/>
              </w:rPr>
              <w:t>25,639</w:t>
            </w:r>
          </w:p>
        </w:tc>
      </w:tr>
      <w:tr w:rsidR="00B44D01" w:rsidRPr="001C303A" w14:paraId="22F3FC92" w14:textId="77777777" w:rsidTr="00742D5F">
        <w:trPr>
          <w:trHeight w:val="414"/>
        </w:trPr>
        <w:tc>
          <w:tcPr>
            <w:tcW w:w="1588" w:type="dxa"/>
            <w:tcBorders>
              <w:top w:val="single" w:sz="4" w:space="0" w:color="auto"/>
              <w:bottom w:val="double" w:sz="4" w:space="0" w:color="auto"/>
            </w:tcBorders>
            <w:vAlign w:val="center"/>
          </w:tcPr>
          <w:p w14:paraId="3A24858B" w14:textId="3CE911DF" w:rsidR="00B44D01" w:rsidRPr="001C303A" w:rsidRDefault="00B44D01" w:rsidP="00B44D01">
            <w:pPr>
              <w:pStyle w:val="000Normal"/>
              <w:tabs>
                <w:tab w:val="left" w:pos="9720"/>
              </w:tabs>
              <w:spacing w:before="0" w:after="0" w:line="240" w:lineRule="auto"/>
              <w:jc w:val="right"/>
              <w:rPr>
                <w:rFonts w:ascii="Arial" w:hAnsi="Arial" w:cs="Arial"/>
                <w:b/>
                <w:color w:val="FF0000"/>
                <w:sz w:val="18"/>
                <w:szCs w:val="18"/>
                <w:lang w:val="en-US"/>
              </w:rPr>
            </w:pPr>
            <w:r w:rsidRPr="001C303A">
              <w:rPr>
                <w:rFonts w:ascii="Arial" w:hAnsi="Arial" w:cs="Arial"/>
                <w:b/>
                <w:sz w:val="18"/>
                <w:szCs w:val="18"/>
                <w:lang w:val="lt-LT"/>
              </w:rPr>
              <w:t>23.27</w:t>
            </w:r>
          </w:p>
        </w:tc>
        <w:tc>
          <w:tcPr>
            <w:tcW w:w="113" w:type="dxa"/>
            <w:tcMar>
              <w:left w:w="0" w:type="dxa"/>
              <w:right w:w="0" w:type="dxa"/>
            </w:tcMar>
            <w:vAlign w:val="center"/>
          </w:tcPr>
          <w:p w14:paraId="2623F6F2" w14:textId="77777777" w:rsidR="00B44D01" w:rsidRPr="001C303A" w:rsidRDefault="00B44D01" w:rsidP="00B44D01">
            <w:pPr>
              <w:pStyle w:val="000Normal"/>
              <w:tabs>
                <w:tab w:val="left" w:pos="9720"/>
              </w:tabs>
              <w:spacing w:before="0" w:after="0" w:line="240" w:lineRule="auto"/>
              <w:jc w:val="right"/>
              <w:rPr>
                <w:rFonts w:ascii="Arial" w:hAnsi="Arial" w:cs="Arial"/>
                <w:b/>
                <w:sz w:val="18"/>
                <w:szCs w:val="18"/>
                <w:lang w:val="en-US"/>
              </w:rPr>
            </w:pPr>
          </w:p>
        </w:tc>
        <w:tc>
          <w:tcPr>
            <w:tcW w:w="1588" w:type="dxa"/>
            <w:tcBorders>
              <w:top w:val="single" w:sz="4" w:space="0" w:color="auto"/>
              <w:bottom w:val="double" w:sz="4" w:space="0" w:color="auto"/>
            </w:tcBorders>
            <w:vAlign w:val="center"/>
          </w:tcPr>
          <w:p w14:paraId="4CC56666" w14:textId="6AAE403D" w:rsidR="00B44D01" w:rsidRPr="001C303A" w:rsidRDefault="00B44D01" w:rsidP="00B44D01">
            <w:pPr>
              <w:pStyle w:val="000Normal"/>
              <w:tabs>
                <w:tab w:val="left" w:pos="9720"/>
              </w:tabs>
              <w:spacing w:before="0" w:after="0" w:line="240" w:lineRule="auto"/>
              <w:jc w:val="right"/>
              <w:rPr>
                <w:rFonts w:ascii="Arial" w:hAnsi="Arial" w:cs="Arial"/>
                <w:b/>
                <w:sz w:val="18"/>
                <w:szCs w:val="18"/>
                <w:lang w:val="en-US"/>
              </w:rPr>
            </w:pPr>
            <w:r w:rsidRPr="001C303A">
              <w:rPr>
                <w:rFonts w:ascii="Arial" w:hAnsi="Arial" w:cs="Arial"/>
                <w:b/>
                <w:sz w:val="18"/>
                <w:szCs w:val="18"/>
                <w:lang w:val="lt-LT"/>
              </w:rPr>
              <w:t>22.63</w:t>
            </w:r>
          </w:p>
        </w:tc>
        <w:tc>
          <w:tcPr>
            <w:tcW w:w="255" w:type="dxa"/>
            <w:tcMar>
              <w:left w:w="0" w:type="dxa"/>
              <w:right w:w="0" w:type="dxa"/>
            </w:tcMar>
            <w:vAlign w:val="center"/>
          </w:tcPr>
          <w:p w14:paraId="4BF631A5" w14:textId="77777777" w:rsidR="00B44D01" w:rsidRPr="001C303A" w:rsidRDefault="00B44D01" w:rsidP="00B44D01">
            <w:pPr>
              <w:pStyle w:val="000Normal"/>
              <w:tabs>
                <w:tab w:val="left" w:pos="9720"/>
              </w:tabs>
              <w:spacing w:before="0" w:after="0" w:line="240" w:lineRule="auto"/>
              <w:rPr>
                <w:rFonts w:ascii="Arial" w:hAnsi="Arial" w:cs="Arial"/>
                <w:b/>
                <w:sz w:val="18"/>
                <w:szCs w:val="18"/>
                <w:lang w:val="en-US"/>
              </w:rPr>
            </w:pPr>
          </w:p>
        </w:tc>
        <w:tc>
          <w:tcPr>
            <w:tcW w:w="2410" w:type="dxa"/>
            <w:vAlign w:val="center"/>
          </w:tcPr>
          <w:p w14:paraId="3EDB5192" w14:textId="77777777" w:rsidR="00B44D01" w:rsidRPr="001C303A" w:rsidRDefault="00B44D01" w:rsidP="00B44D01">
            <w:pPr>
              <w:pStyle w:val="000Normal"/>
              <w:tabs>
                <w:tab w:val="left" w:pos="9720"/>
              </w:tabs>
              <w:spacing w:before="0" w:after="0" w:line="240" w:lineRule="auto"/>
              <w:jc w:val="left"/>
              <w:rPr>
                <w:rFonts w:ascii="Arial" w:hAnsi="Arial" w:cs="Arial"/>
                <w:b/>
                <w:sz w:val="18"/>
                <w:szCs w:val="18"/>
                <w:lang w:val="en-US"/>
              </w:rPr>
            </w:pPr>
            <w:r w:rsidRPr="001C303A">
              <w:rPr>
                <w:rFonts w:ascii="Arial" w:hAnsi="Arial" w:cs="Arial"/>
                <w:b/>
                <w:sz w:val="18"/>
                <w:szCs w:val="18"/>
                <w:lang w:val="en-US"/>
              </w:rPr>
              <w:t>Maximum exposure ratio, %</w:t>
            </w:r>
          </w:p>
        </w:tc>
        <w:tc>
          <w:tcPr>
            <w:tcW w:w="236" w:type="dxa"/>
          </w:tcPr>
          <w:p w14:paraId="7ED52494" w14:textId="77777777" w:rsidR="00B44D01" w:rsidRPr="001C303A" w:rsidRDefault="00B44D01" w:rsidP="00B44D01">
            <w:pPr>
              <w:pStyle w:val="000Normal"/>
              <w:tabs>
                <w:tab w:val="left" w:pos="9720"/>
              </w:tabs>
              <w:spacing w:before="0" w:after="0" w:line="240" w:lineRule="auto"/>
              <w:rPr>
                <w:rFonts w:ascii="Arial" w:hAnsi="Arial" w:cs="Arial"/>
                <w:b/>
                <w:sz w:val="18"/>
                <w:szCs w:val="18"/>
                <w:lang w:val="en-US"/>
              </w:rPr>
            </w:pPr>
          </w:p>
        </w:tc>
        <w:tc>
          <w:tcPr>
            <w:tcW w:w="113" w:type="dxa"/>
            <w:tcMar>
              <w:left w:w="0" w:type="dxa"/>
              <w:right w:w="0" w:type="dxa"/>
            </w:tcMar>
            <w:vAlign w:val="center"/>
          </w:tcPr>
          <w:p w14:paraId="51E93A1A" w14:textId="77777777" w:rsidR="00B44D01" w:rsidRPr="001C303A" w:rsidRDefault="00B44D01" w:rsidP="00B44D01">
            <w:pPr>
              <w:pStyle w:val="000Normal"/>
              <w:tabs>
                <w:tab w:val="left" w:pos="9720"/>
              </w:tabs>
              <w:spacing w:before="0" w:after="0" w:line="240" w:lineRule="auto"/>
              <w:rPr>
                <w:rFonts w:ascii="Arial" w:hAnsi="Arial" w:cs="Arial"/>
                <w:b/>
                <w:sz w:val="18"/>
                <w:szCs w:val="18"/>
                <w:lang w:val="en-US"/>
              </w:rPr>
            </w:pPr>
          </w:p>
        </w:tc>
        <w:tc>
          <w:tcPr>
            <w:tcW w:w="1588" w:type="dxa"/>
            <w:tcBorders>
              <w:top w:val="single" w:sz="4" w:space="0" w:color="auto"/>
              <w:bottom w:val="double" w:sz="4" w:space="0" w:color="auto"/>
            </w:tcBorders>
            <w:vAlign w:val="center"/>
          </w:tcPr>
          <w:p w14:paraId="7B66C67E" w14:textId="19F53934" w:rsidR="00B44D01" w:rsidRPr="001C303A" w:rsidRDefault="00B44D01" w:rsidP="00B44D01">
            <w:pPr>
              <w:pStyle w:val="000Normal"/>
              <w:tabs>
                <w:tab w:val="left" w:pos="9720"/>
              </w:tabs>
              <w:spacing w:before="0" w:after="0" w:line="240" w:lineRule="auto"/>
              <w:jc w:val="right"/>
              <w:rPr>
                <w:rFonts w:ascii="Arial" w:hAnsi="Arial" w:cs="Arial"/>
                <w:b/>
                <w:color w:val="FF0000"/>
                <w:sz w:val="18"/>
                <w:szCs w:val="18"/>
                <w:lang w:val="en-US"/>
              </w:rPr>
            </w:pPr>
            <w:r w:rsidRPr="001C303A">
              <w:rPr>
                <w:rFonts w:ascii="Arial" w:hAnsi="Arial" w:cs="Arial"/>
                <w:b/>
                <w:sz w:val="18"/>
                <w:szCs w:val="18"/>
                <w:lang w:val="lt-LT"/>
              </w:rPr>
              <w:t>23.22</w:t>
            </w:r>
          </w:p>
        </w:tc>
        <w:tc>
          <w:tcPr>
            <w:tcW w:w="113" w:type="dxa"/>
            <w:tcMar>
              <w:left w:w="0" w:type="dxa"/>
              <w:right w:w="0" w:type="dxa"/>
            </w:tcMar>
            <w:vAlign w:val="center"/>
          </w:tcPr>
          <w:p w14:paraId="30D9C1D1" w14:textId="77777777" w:rsidR="00B44D01" w:rsidRPr="001C303A" w:rsidRDefault="00B44D01" w:rsidP="00B44D01">
            <w:pPr>
              <w:pStyle w:val="000Normal"/>
              <w:tabs>
                <w:tab w:val="left" w:pos="9720"/>
              </w:tabs>
              <w:spacing w:before="0" w:after="0" w:line="240" w:lineRule="auto"/>
              <w:rPr>
                <w:rFonts w:ascii="Arial" w:hAnsi="Arial" w:cs="Arial"/>
                <w:b/>
                <w:sz w:val="18"/>
                <w:szCs w:val="18"/>
                <w:lang w:val="en-US"/>
              </w:rPr>
            </w:pPr>
          </w:p>
        </w:tc>
        <w:tc>
          <w:tcPr>
            <w:tcW w:w="1588" w:type="dxa"/>
            <w:tcBorders>
              <w:top w:val="single" w:sz="4" w:space="0" w:color="auto"/>
              <w:bottom w:val="double" w:sz="4" w:space="0" w:color="auto"/>
            </w:tcBorders>
            <w:vAlign w:val="center"/>
          </w:tcPr>
          <w:p w14:paraId="2CED3416" w14:textId="71609D7D" w:rsidR="00B44D01" w:rsidRPr="001C303A" w:rsidRDefault="00B44D01" w:rsidP="00B44D01">
            <w:pPr>
              <w:pStyle w:val="000Normal"/>
              <w:tabs>
                <w:tab w:val="left" w:pos="9720"/>
              </w:tabs>
              <w:spacing w:before="0" w:after="0" w:line="240" w:lineRule="auto"/>
              <w:jc w:val="right"/>
              <w:rPr>
                <w:rFonts w:ascii="Arial" w:hAnsi="Arial" w:cs="Arial"/>
                <w:b/>
                <w:sz w:val="18"/>
                <w:szCs w:val="18"/>
                <w:lang w:val="en-US"/>
              </w:rPr>
            </w:pPr>
            <w:r w:rsidRPr="001C303A">
              <w:rPr>
                <w:rFonts w:ascii="Arial" w:hAnsi="Arial" w:cs="Arial"/>
                <w:b/>
                <w:sz w:val="18"/>
                <w:szCs w:val="18"/>
                <w:lang w:val="lt-LT"/>
              </w:rPr>
              <w:t>22.75</w:t>
            </w:r>
          </w:p>
        </w:tc>
      </w:tr>
      <w:bookmarkEnd w:id="217"/>
    </w:tbl>
    <w:p w14:paraId="052D38F2" w14:textId="77777777" w:rsidR="003F5583" w:rsidRPr="001C303A" w:rsidRDefault="003F5583" w:rsidP="003F5583">
      <w:pPr>
        <w:jc w:val="both"/>
        <w:rPr>
          <w:rFonts w:ascii="Arial" w:hAnsi="Arial" w:cs="Arial"/>
          <w:sz w:val="18"/>
          <w:szCs w:val="18"/>
          <w:lang w:val="en-US"/>
        </w:rPr>
      </w:pPr>
    </w:p>
    <w:p w14:paraId="32EE4F77" w14:textId="77777777" w:rsidR="003F5583" w:rsidRPr="001C303A" w:rsidRDefault="003F5583" w:rsidP="003F5583">
      <w:pPr>
        <w:jc w:val="both"/>
        <w:rPr>
          <w:rFonts w:ascii="Arial" w:hAnsi="Arial" w:cs="Arial"/>
          <w:sz w:val="18"/>
          <w:szCs w:val="18"/>
          <w:lang w:val="en-US"/>
        </w:rPr>
      </w:pPr>
    </w:p>
    <w:p w14:paraId="7B6B60DE" w14:textId="77777777" w:rsidR="003F5583" w:rsidRPr="001C303A" w:rsidRDefault="003F5583" w:rsidP="003F5583">
      <w:pPr>
        <w:pStyle w:val="NormalIndent"/>
        <w:ind w:left="0"/>
        <w:jc w:val="both"/>
        <w:rPr>
          <w:rFonts w:ascii="Arial" w:hAnsi="Arial" w:cs="Arial"/>
          <w:b/>
          <w:sz w:val="18"/>
          <w:szCs w:val="18"/>
          <w:u w:val="single"/>
          <w:lang w:val="en-US"/>
        </w:rPr>
      </w:pPr>
      <w:r w:rsidRPr="001C303A">
        <w:rPr>
          <w:rFonts w:ascii="Arial" w:hAnsi="Arial" w:cs="Arial"/>
          <w:b/>
          <w:sz w:val="18"/>
          <w:szCs w:val="18"/>
          <w:u w:val="single"/>
          <w:lang w:val="en-US"/>
        </w:rPr>
        <w:t>Maximum exposure to credit risk without taking into account any collateral and other credit enhancement</w:t>
      </w:r>
    </w:p>
    <w:p w14:paraId="61702047" w14:textId="77777777" w:rsidR="003F5583" w:rsidRPr="001C303A" w:rsidRDefault="003F5583" w:rsidP="003F5583">
      <w:pPr>
        <w:pStyle w:val="NormalIndent"/>
        <w:ind w:left="0"/>
        <w:jc w:val="both"/>
        <w:rPr>
          <w:rFonts w:ascii="Arial" w:hAnsi="Arial" w:cs="Arial"/>
          <w:sz w:val="18"/>
          <w:szCs w:val="14"/>
          <w:u w:val="single"/>
          <w:lang w:val="en-US"/>
        </w:rPr>
      </w:pPr>
    </w:p>
    <w:p w14:paraId="259338E8" w14:textId="77777777" w:rsidR="003F5583" w:rsidRPr="001C303A" w:rsidRDefault="003F5583" w:rsidP="003F5583">
      <w:pPr>
        <w:pStyle w:val="NormalIndent"/>
        <w:ind w:left="0"/>
        <w:jc w:val="both"/>
        <w:rPr>
          <w:rFonts w:ascii="Arial" w:hAnsi="Arial" w:cs="Arial"/>
          <w:sz w:val="18"/>
          <w:szCs w:val="18"/>
          <w:lang w:val="en-US"/>
        </w:rPr>
      </w:pPr>
      <w:r w:rsidRPr="001C303A">
        <w:rPr>
          <w:rFonts w:ascii="Arial" w:hAnsi="Arial" w:cs="Arial"/>
          <w:sz w:val="18"/>
          <w:szCs w:val="18"/>
          <w:lang w:val="en-US"/>
        </w:rPr>
        <w:t>The table below shows the maximum exposure to credit risk. The maximum exposure is shown in net value, before the effect of collateral agreements.</w:t>
      </w:r>
    </w:p>
    <w:tbl>
      <w:tblPr>
        <w:tblW w:w="10201" w:type="dxa"/>
        <w:tblLayout w:type="fixed"/>
        <w:tblCellMar>
          <w:left w:w="28" w:type="dxa"/>
          <w:right w:w="28" w:type="dxa"/>
        </w:tblCellMar>
        <w:tblLook w:val="0000" w:firstRow="0" w:lastRow="0" w:firstColumn="0" w:lastColumn="0" w:noHBand="0" w:noVBand="0"/>
      </w:tblPr>
      <w:tblGrid>
        <w:gridCol w:w="1283"/>
        <w:gridCol w:w="136"/>
        <w:gridCol w:w="1275"/>
        <w:gridCol w:w="4433"/>
        <w:gridCol w:w="1199"/>
        <w:gridCol w:w="58"/>
        <w:gridCol w:w="143"/>
        <w:gridCol w:w="1473"/>
        <w:gridCol w:w="201"/>
      </w:tblGrid>
      <w:tr w:rsidR="003F5583" w:rsidRPr="001C303A" w14:paraId="204DE846" w14:textId="77777777" w:rsidTr="00742D5F">
        <w:trPr>
          <w:gridAfter w:val="1"/>
          <w:wAfter w:w="201" w:type="dxa"/>
          <w:trHeight w:val="255"/>
        </w:trPr>
        <w:tc>
          <w:tcPr>
            <w:tcW w:w="2694" w:type="dxa"/>
            <w:gridSpan w:val="3"/>
            <w:vAlign w:val="bottom"/>
          </w:tcPr>
          <w:p w14:paraId="1BFAF274" w14:textId="77777777" w:rsidR="003F5583" w:rsidRPr="001C303A" w:rsidRDefault="003F5583" w:rsidP="00742D5F">
            <w:pPr>
              <w:tabs>
                <w:tab w:val="left" w:pos="357"/>
                <w:tab w:val="left" w:pos="1077"/>
              </w:tabs>
              <w:jc w:val="center"/>
              <w:rPr>
                <w:rFonts w:ascii="Arial" w:hAnsi="Arial" w:cs="Arial"/>
                <w:b/>
                <w:bCs/>
                <w:sz w:val="18"/>
                <w:szCs w:val="18"/>
                <w:lang w:val="en-US"/>
              </w:rPr>
            </w:pPr>
            <w:r w:rsidRPr="001C303A">
              <w:rPr>
                <w:rFonts w:ascii="Arial" w:hAnsi="Arial" w:cs="Arial"/>
                <w:b/>
                <w:bCs/>
                <w:sz w:val="18"/>
                <w:szCs w:val="18"/>
                <w:lang w:val="en-US"/>
              </w:rPr>
              <w:t>The Group</w:t>
            </w:r>
          </w:p>
        </w:tc>
        <w:tc>
          <w:tcPr>
            <w:tcW w:w="4433" w:type="dxa"/>
            <w:vAlign w:val="bottom"/>
          </w:tcPr>
          <w:p w14:paraId="0533FB46" w14:textId="77777777" w:rsidR="003F5583" w:rsidRPr="001C303A" w:rsidRDefault="003F5583" w:rsidP="00742D5F">
            <w:pPr>
              <w:tabs>
                <w:tab w:val="left" w:pos="357"/>
                <w:tab w:val="left" w:pos="1077"/>
              </w:tabs>
              <w:jc w:val="center"/>
              <w:rPr>
                <w:rFonts w:ascii="Arial" w:hAnsi="Arial" w:cs="Arial"/>
                <w:b/>
                <w:bCs/>
                <w:sz w:val="18"/>
                <w:szCs w:val="18"/>
                <w:lang w:val="en-US"/>
              </w:rPr>
            </w:pPr>
          </w:p>
        </w:tc>
        <w:tc>
          <w:tcPr>
            <w:tcW w:w="2873" w:type="dxa"/>
            <w:gridSpan w:val="4"/>
            <w:vAlign w:val="bottom"/>
          </w:tcPr>
          <w:p w14:paraId="363B6992" w14:textId="77777777" w:rsidR="003F5583" w:rsidRPr="001C303A" w:rsidRDefault="003F5583" w:rsidP="00742D5F">
            <w:pPr>
              <w:tabs>
                <w:tab w:val="left" w:pos="357"/>
                <w:tab w:val="left" w:pos="1077"/>
              </w:tabs>
              <w:ind w:left="-539" w:firstLine="539"/>
              <w:jc w:val="center"/>
              <w:rPr>
                <w:rFonts w:ascii="Arial" w:hAnsi="Arial" w:cs="Arial"/>
                <w:b/>
                <w:bCs/>
                <w:sz w:val="18"/>
                <w:szCs w:val="18"/>
                <w:lang w:val="en-US"/>
              </w:rPr>
            </w:pPr>
            <w:r w:rsidRPr="001C303A">
              <w:rPr>
                <w:rFonts w:ascii="Arial" w:hAnsi="Arial" w:cs="Arial"/>
                <w:b/>
                <w:bCs/>
                <w:sz w:val="18"/>
                <w:szCs w:val="18"/>
                <w:lang w:val="en-US"/>
              </w:rPr>
              <w:t>The Bank</w:t>
            </w:r>
          </w:p>
        </w:tc>
      </w:tr>
      <w:tr w:rsidR="003F5583" w:rsidRPr="001C303A" w14:paraId="7671F202" w14:textId="77777777" w:rsidTr="00742D5F">
        <w:trPr>
          <w:gridAfter w:val="1"/>
          <w:wAfter w:w="201" w:type="dxa"/>
          <w:trHeight w:val="255"/>
        </w:trPr>
        <w:tc>
          <w:tcPr>
            <w:tcW w:w="1283" w:type="dxa"/>
            <w:tcBorders>
              <w:bottom w:val="single" w:sz="4" w:space="0" w:color="auto"/>
            </w:tcBorders>
            <w:vAlign w:val="bottom"/>
          </w:tcPr>
          <w:p w14:paraId="67D47DEC" w14:textId="77777777" w:rsidR="003F5583" w:rsidRPr="001C303A" w:rsidRDefault="003F5583" w:rsidP="00742D5F">
            <w:pPr>
              <w:tabs>
                <w:tab w:val="left" w:pos="357"/>
                <w:tab w:val="left" w:pos="1077"/>
              </w:tabs>
              <w:jc w:val="center"/>
              <w:rPr>
                <w:rFonts w:ascii="Arial" w:hAnsi="Arial" w:cs="Arial"/>
                <w:b/>
                <w:bCs/>
                <w:sz w:val="18"/>
                <w:szCs w:val="18"/>
                <w:lang w:val="en-US"/>
              </w:rPr>
            </w:pPr>
            <w:r w:rsidRPr="001C303A">
              <w:rPr>
                <w:rFonts w:ascii="Arial" w:hAnsi="Arial" w:cs="Arial"/>
                <w:b/>
                <w:bCs/>
                <w:sz w:val="18"/>
                <w:szCs w:val="18"/>
                <w:lang w:val="en-US"/>
              </w:rPr>
              <w:t>30 September</w:t>
            </w:r>
          </w:p>
          <w:p w14:paraId="5DEFC549" w14:textId="77777777" w:rsidR="003F5583" w:rsidRPr="001C303A" w:rsidRDefault="003F5583" w:rsidP="00742D5F">
            <w:pPr>
              <w:tabs>
                <w:tab w:val="left" w:pos="357"/>
                <w:tab w:val="left" w:pos="1077"/>
              </w:tabs>
              <w:jc w:val="center"/>
              <w:rPr>
                <w:rFonts w:ascii="Arial" w:hAnsi="Arial" w:cs="Arial"/>
                <w:b/>
                <w:bCs/>
                <w:sz w:val="18"/>
                <w:szCs w:val="18"/>
                <w:lang w:val="en-US"/>
              </w:rPr>
            </w:pPr>
            <w:r w:rsidRPr="001C303A">
              <w:rPr>
                <w:rFonts w:ascii="Arial" w:hAnsi="Arial" w:cs="Arial"/>
                <w:b/>
                <w:bCs/>
                <w:sz w:val="18"/>
                <w:szCs w:val="18"/>
                <w:lang w:val="en-US"/>
              </w:rPr>
              <w:t xml:space="preserve"> 2019</w:t>
            </w:r>
          </w:p>
        </w:tc>
        <w:tc>
          <w:tcPr>
            <w:tcW w:w="136" w:type="dxa"/>
            <w:vAlign w:val="bottom"/>
          </w:tcPr>
          <w:p w14:paraId="527079B4" w14:textId="77777777" w:rsidR="003F5583" w:rsidRPr="001C303A" w:rsidRDefault="003F5583" w:rsidP="00742D5F">
            <w:pPr>
              <w:tabs>
                <w:tab w:val="left" w:pos="357"/>
                <w:tab w:val="left" w:pos="1077"/>
              </w:tabs>
              <w:jc w:val="center"/>
              <w:rPr>
                <w:rFonts w:ascii="Arial" w:hAnsi="Arial" w:cs="Arial"/>
                <w:b/>
                <w:bCs/>
                <w:sz w:val="18"/>
                <w:szCs w:val="18"/>
                <w:lang w:val="en-US"/>
              </w:rPr>
            </w:pPr>
          </w:p>
        </w:tc>
        <w:tc>
          <w:tcPr>
            <w:tcW w:w="1275" w:type="dxa"/>
            <w:tcBorders>
              <w:bottom w:val="single" w:sz="4" w:space="0" w:color="auto"/>
            </w:tcBorders>
            <w:vAlign w:val="bottom"/>
          </w:tcPr>
          <w:p w14:paraId="3FF9D5B8" w14:textId="77777777" w:rsidR="003F5583" w:rsidRPr="001C303A" w:rsidRDefault="003F5583" w:rsidP="00742D5F">
            <w:pPr>
              <w:tabs>
                <w:tab w:val="left" w:pos="357"/>
                <w:tab w:val="left" w:pos="1077"/>
              </w:tabs>
              <w:jc w:val="center"/>
              <w:rPr>
                <w:rFonts w:ascii="Arial" w:hAnsi="Arial" w:cs="Arial"/>
                <w:b/>
                <w:bCs/>
                <w:sz w:val="18"/>
                <w:szCs w:val="18"/>
                <w:lang w:val="en-US"/>
              </w:rPr>
            </w:pPr>
            <w:r w:rsidRPr="001C303A">
              <w:rPr>
                <w:rFonts w:ascii="Arial" w:hAnsi="Arial" w:cs="Arial"/>
                <w:b/>
                <w:bCs/>
                <w:sz w:val="18"/>
                <w:szCs w:val="18"/>
                <w:lang w:val="en-US"/>
              </w:rPr>
              <w:t>31 December 2018</w:t>
            </w:r>
          </w:p>
        </w:tc>
        <w:tc>
          <w:tcPr>
            <w:tcW w:w="4433" w:type="dxa"/>
            <w:vAlign w:val="bottom"/>
          </w:tcPr>
          <w:p w14:paraId="6E88B9D3" w14:textId="77777777" w:rsidR="003F5583" w:rsidRPr="001C303A" w:rsidRDefault="003F5583" w:rsidP="00742D5F">
            <w:pPr>
              <w:tabs>
                <w:tab w:val="left" w:pos="357"/>
                <w:tab w:val="left" w:pos="1077"/>
              </w:tabs>
              <w:jc w:val="center"/>
              <w:rPr>
                <w:rFonts w:ascii="Arial" w:hAnsi="Arial" w:cs="Arial"/>
                <w:b/>
                <w:bCs/>
                <w:sz w:val="18"/>
                <w:szCs w:val="18"/>
                <w:lang w:val="en-US"/>
              </w:rPr>
            </w:pPr>
          </w:p>
        </w:tc>
        <w:tc>
          <w:tcPr>
            <w:tcW w:w="1257" w:type="dxa"/>
            <w:gridSpan w:val="2"/>
            <w:tcBorders>
              <w:bottom w:val="single" w:sz="4" w:space="0" w:color="auto"/>
            </w:tcBorders>
            <w:vAlign w:val="bottom"/>
          </w:tcPr>
          <w:p w14:paraId="0E4DC685" w14:textId="77777777" w:rsidR="003F5583" w:rsidRPr="001C303A" w:rsidRDefault="003F5583" w:rsidP="00742D5F">
            <w:pPr>
              <w:tabs>
                <w:tab w:val="left" w:pos="357"/>
                <w:tab w:val="left" w:pos="1077"/>
              </w:tabs>
              <w:jc w:val="center"/>
              <w:rPr>
                <w:rFonts w:ascii="Arial" w:hAnsi="Arial" w:cs="Arial"/>
                <w:b/>
                <w:bCs/>
                <w:sz w:val="18"/>
                <w:szCs w:val="18"/>
                <w:lang w:val="en-US"/>
              </w:rPr>
            </w:pPr>
            <w:r w:rsidRPr="001C303A">
              <w:rPr>
                <w:rFonts w:ascii="Arial" w:hAnsi="Arial" w:cs="Arial"/>
                <w:b/>
                <w:bCs/>
                <w:sz w:val="18"/>
                <w:szCs w:val="18"/>
                <w:lang w:val="en-US"/>
              </w:rPr>
              <w:t>30 September</w:t>
            </w:r>
          </w:p>
          <w:p w14:paraId="58C5A153" w14:textId="77777777" w:rsidR="003F5583" w:rsidRPr="001C303A" w:rsidRDefault="003F5583" w:rsidP="00742D5F">
            <w:pPr>
              <w:tabs>
                <w:tab w:val="left" w:pos="357"/>
                <w:tab w:val="left" w:pos="1077"/>
              </w:tabs>
              <w:jc w:val="center"/>
              <w:rPr>
                <w:rFonts w:ascii="Arial" w:hAnsi="Arial" w:cs="Arial"/>
                <w:b/>
                <w:bCs/>
                <w:sz w:val="18"/>
                <w:szCs w:val="18"/>
                <w:lang w:val="en-US"/>
              </w:rPr>
            </w:pPr>
            <w:r w:rsidRPr="001C303A">
              <w:rPr>
                <w:rFonts w:ascii="Arial" w:hAnsi="Arial" w:cs="Arial"/>
                <w:b/>
                <w:bCs/>
                <w:sz w:val="18"/>
                <w:szCs w:val="18"/>
                <w:lang w:val="en-US"/>
              </w:rPr>
              <w:t xml:space="preserve"> 2019</w:t>
            </w:r>
          </w:p>
        </w:tc>
        <w:tc>
          <w:tcPr>
            <w:tcW w:w="143" w:type="dxa"/>
            <w:vAlign w:val="bottom"/>
          </w:tcPr>
          <w:p w14:paraId="30CAD228" w14:textId="77777777" w:rsidR="003F5583" w:rsidRPr="001C303A" w:rsidRDefault="003F5583" w:rsidP="00742D5F">
            <w:pPr>
              <w:tabs>
                <w:tab w:val="left" w:pos="357"/>
                <w:tab w:val="left" w:pos="1077"/>
              </w:tabs>
              <w:jc w:val="center"/>
              <w:rPr>
                <w:rFonts w:ascii="Arial" w:hAnsi="Arial" w:cs="Arial"/>
                <w:b/>
                <w:bCs/>
                <w:sz w:val="18"/>
                <w:szCs w:val="18"/>
                <w:lang w:val="en-US"/>
              </w:rPr>
            </w:pPr>
          </w:p>
        </w:tc>
        <w:tc>
          <w:tcPr>
            <w:tcW w:w="1473" w:type="dxa"/>
            <w:tcBorders>
              <w:bottom w:val="single" w:sz="4" w:space="0" w:color="auto"/>
            </w:tcBorders>
            <w:vAlign w:val="bottom"/>
          </w:tcPr>
          <w:p w14:paraId="6FED1CAC" w14:textId="77777777" w:rsidR="003F5583" w:rsidRPr="001C303A" w:rsidRDefault="003F5583" w:rsidP="00742D5F">
            <w:pPr>
              <w:tabs>
                <w:tab w:val="left" w:pos="357"/>
                <w:tab w:val="left" w:pos="1077"/>
              </w:tabs>
              <w:jc w:val="center"/>
              <w:rPr>
                <w:rFonts w:ascii="Arial" w:hAnsi="Arial" w:cs="Arial"/>
                <w:b/>
                <w:bCs/>
                <w:sz w:val="18"/>
                <w:szCs w:val="18"/>
                <w:lang w:val="en-US"/>
              </w:rPr>
            </w:pPr>
            <w:r w:rsidRPr="001C303A">
              <w:rPr>
                <w:rFonts w:ascii="Arial" w:hAnsi="Arial" w:cs="Arial"/>
                <w:b/>
                <w:bCs/>
                <w:sz w:val="18"/>
                <w:szCs w:val="18"/>
                <w:lang w:val="en-US"/>
              </w:rPr>
              <w:t>31 December 2018</w:t>
            </w:r>
          </w:p>
        </w:tc>
      </w:tr>
      <w:tr w:rsidR="003F5583" w:rsidRPr="001C303A" w14:paraId="7598EB14" w14:textId="77777777" w:rsidTr="00742D5F">
        <w:trPr>
          <w:gridAfter w:val="1"/>
          <w:wAfter w:w="201" w:type="dxa"/>
          <w:trHeight w:hRule="exact" w:val="113"/>
        </w:trPr>
        <w:tc>
          <w:tcPr>
            <w:tcW w:w="1283" w:type="dxa"/>
            <w:tcBorders>
              <w:top w:val="single" w:sz="4" w:space="0" w:color="auto"/>
            </w:tcBorders>
          </w:tcPr>
          <w:p w14:paraId="0C5E3CED" w14:textId="77777777" w:rsidR="003F5583" w:rsidRPr="001C303A" w:rsidRDefault="003F5583" w:rsidP="00742D5F">
            <w:pPr>
              <w:tabs>
                <w:tab w:val="left" w:pos="828"/>
              </w:tabs>
              <w:jc w:val="right"/>
              <w:rPr>
                <w:rFonts w:ascii="Arial" w:hAnsi="Arial" w:cs="Arial"/>
                <w:sz w:val="18"/>
                <w:szCs w:val="18"/>
                <w:lang w:val="en-US"/>
              </w:rPr>
            </w:pPr>
          </w:p>
        </w:tc>
        <w:tc>
          <w:tcPr>
            <w:tcW w:w="136" w:type="dxa"/>
          </w:tcPr>
          <w:p w14:paraId="16540FDD" w14:textId="77777777" w:rsidR="003F5583" w:rsidRPr="001C303A" w:rsidRDefault="003F5583" w:rsidP="00742D5F">
            <w:pPr>
              <w:tabs>
                <w:tab w:val="left" w:pos="357"/>
                <w:tab w:val="left" w:pos="1077"/>
              </w:tabs>
              <w:ind w:left="340" w:right="57" w:hanging="340"/>
              <w:jc w:val="right"/>
              <w:rPr>
                <w:rFonts w:ascii="Arial" w:hAnsi="Arial" w:cs="Arial"/>
                <w:sz w:val="18"/>
                <w:szCs w:val="18"/>
                <w:lang w:val="en-US"/>
              </w:rPr>
            </w:pPr>
          </w:p>
        </w:tc>
        <w:tc>
          <w:tcPr>
            <w:tcW w:w="1275" w:type="dxa"/>
            <w:tcBorders>
              <w:top w:val="single" w:sz="4" w:space="0" w:color="auto"/>
            </w:tcBorders>
          </w:tcPr>
          <w:p w14:paraId="31F15ADE" w14:textId="77777777" w:rsidR="003F5583" w:rsidRPr="001C303A" w:rsidRDefault="003F5583" w:rsidP="00742D5F">
            <w:pPr>
              <w:tabs>
                <w:tab w:val="left" w:pos="828"/>
              </w:tabs>
              <w:jc w:val="right"/>
              <w:rPr>
                <w:rFonts w:ascii="Arial" w:hAnsi="Arial" w:cs="Arial"/>
                <w:sz w:val="18"/>
                <w:szCs w:val="18"/>
                <w:lang w:val="en-US"/>
              </w:rPr>
            </w:pPr>
          </w:p>
        </w:tc>
        <w:tc>
          <w:tcPr>
            <w:tcW w:w="4433" w:type="dxa"/>
          </w:tcPr>
          <w:p w14:paraId="1337B85D" w14:textId="77777777" w:rsidR="003F5583" w:rsidRPr="001C303A" w:rsidRDefault="003F5583" w:rsidP="00742D5F">
            <w:pPr>
              <w:ind w:left="325"/>
              <w:rPr>
                <w:rFonts w:ascii="Arial" w:hAnsi="Arial" w:cs="Arial"/>
                <w:sz w:val="18"/>
                <w:szCs w:val="18"/>
                <w:lang w:val="en-US"/>
              </w:rPr>
            </w:pPr>
          </w:p>
        </w:tc>
        <w:tc>
          <w:tcPr>
            <w:tcW w:w="1257" w:type="dxa"/>
            <w:gridSpan w:val="2"/>
            <w:tcBorders>
              <w:top w:val="single" w:sz="4" w:space="0" w:color="auto"/>
            </w:tcBorders>
          </w:tcPr>
          <w:p w14:paraId="5BA886B9" w14:textId="77777777" w:rsidR="003F5583" w:rsidRPr="001C303A" w:rsidRDefault="003F5583" w:rsidP="00742D5F">
            <w:pPr>
              <w:tabs>
                <w:tab w:val="left" w:pos="828"/>
              </w:tabs>
              <w:jc w:val="right"/>
              <w:rPr>
                <w:rFonts w:ascii="Arial" w:hAnsi="Arial" w:cs="Arial"/>
                <w:sz w:val="18"/>
                <w:szCs w:val="18"/>
                <w:lang w:val="en-US"/>
              </w:rPr>
            </w:pPr>
          </w:p>
        </w:tc>
        <w:tc>
          <w:tcPr>
            <w:tcW w:w="143" w:type="dxa"/>
          </w:tcPr>
          <w:p w14:paraId="6B455739" w14:textId="77777777" w:rsidR="003F5583" w:rsidRPr="001C303A" w:rsidRDefault="003F5583" w:rsidP="00742D5F">
            <w:pPr>
              <w:tabs>
                <w:tab w:val="left" w:pos="357"/>
                <w:tab w:val="left" w:pos="1077"/>
              </w:tabs>
              <w:ind w:left="340" w:right="57" w:hanging="340"/>
              <w:jc w:val="right"/>
              <w:rPr>
                <w:rFonts w:ascii="Arial" w:hAnsi="Arial" w:cs="Arial"/>
                <w:sz w:val="18"/>
                <w:szCs w:val="18"/>
                <w:lang w:val="en-US"/>
              </w:rPr>
            </w:pPr>
          </w:p>
        </w:tc>
        <w:tc>
          <w:tcPr>
            <w:tcW w:w="1473" w:type="dxa"/>
            <w:tcBorders>
              <w:top w:val="single" w:sz="4" w:space="0" w:color="auto"/>
            </w:tcBorders>
          </w:tcPr>
          <w:p w14:paraId="5E3014C0" w14:textId="77777777" w:rsidR="003F5583" w:rsidRPr="001C303A" w:rsidRDefault="003F5583" w:rsidP="00742D5F">
            <w:pPr>
              <w:tabs>
                <w:tab w:val="left" w:pos="828"/>
              </w:tabs>
              <w:jc w:val="right"/>
              <w:rPr>
                <w:rFonts w:ascii="Arial" w:hAnsi="Arial" w:cs="Arial"/>
                <w:sz w:val="18"/>
                <w:szCs w:val="18"/>
                <w:lang w:val="en-US"/>
              </w:rPr>
            </w:pPr>
          </w:p>
        </w:tc>
      </w:tr>
      <w:tr w:rsidR="003F5583" w:rsidRPr="001C303A" w14:paraId="462B927B" w14:textId="77777777" w:rsidTr="00742D5F">
        <w:trPr>
          <w:gridAfter w:val="1"/>
          <w:wAfter w:w="201" w:type="dxa"/>
          <w:trHeight w:val="556"/>
        </w:trPr>
        <w:tc>
          <w:tcPr>
            <w:tcW w:w="1283" w:type="dxa"/>
            <w:tcMar>
              <w:right w:w="57" w:type="dxa"/>
            </w:tcMar>
          </w:tcPr>
          <w:p w14:paraId="067F5C99" w14:textId="77777777" w:rsidR="003F5583" w:rsidRPr="001C303A" w:rsidRDefault="003F5583" w:rsidP="00742D5F">
            <w:pPr>
              <w:ind w:right="57"/>
              <w:jc w:val="right"/>
              <w:rPr>
                <w:rFonts w:ascii="Arial" w:hAnsi="Arial" w:cs="Arial"/>
                <w:sz w:val="18"/>
                <w:szCs w:val="18"/>
                <w:lang w:val="en-US"/>
              </w:rPr>
            </w:pPr>
          </w:p>
        </w:tc>
        <w:tc>
          <w:tcPr>
            <w:tcW w:w="136" w:type="dxa"/>
            <w:tcMar>
              <w:right w:w="57" w:type="dxa"/>
            </w:tcMar>
          </w:tcPr>
          <w:p w14:paraId="5F1016A6" w14:textId="77777777" w:rsidR="003F5583" w:rsidRPr="001C303A" w:rsidRDefault="003F5583" w:rsidP="00742D5F">
            <w:pPr>
              <w:ind w:right="57"/>
              <w:jc w:val="right"/>
              <w:rPr>
                <w:rFonts w:ascii="Arial" w:hAnsi="Arial" w:cs="Arial"/>
                <w:sz w:val="18"/>
                <w:szCs w:val="18"/>
                <w:lang w:val="en-US"/>
              </w:rPr>
            </w:pPr>
          </w:p>
        </w:tc>
        <w:tc>
          <w:tcPr>
            <w:tcW w:w="1275" w:type="dxa"/>
            <w:tcMar>
              <w:right w:w="57" w:type="dxa"/>
            </w:tcMar>
          </w:tcPr>
          <w:p w14:paraId="0741B992" w14:textId="77777777" w:rsidR="003F5583" w:rsidRPr="001C303A" w:rsidRDefault="003F5583" w:rsidP="00742D5F">
            <w:pPr>
              <w:ind w:right="57"/>
              <w:jc w:val="right"/>
              <w:rPr>
                <w:rFonts w:ascii="Arial" w:hAnsi="Arial" w:cs="Arial"/>
                <w:sz w:val="18"/>
                <w:szCs w:val="18"/>
                <w:lang w:val="en-US"/>
              </w:rPr>
            </w:pPr>
          </w:p>
        </w:tc>
        <w:tc>
          <w:tcPr>
            <w:tcW w:w="4433" w:type="dxa"/>
            <w:tcMar>
              <w:right w:w="57" w:type="dxa"/>
            </w:tcMar>
            <w:vAlign w:val="bottom"/>
          </w:tcPr>
          <w:p w14:paraId="7F78D2A7" w14:textId="77777777" w:rsidR="003F5583" w:rsidRPr="001C303A" w:rsidRDefault="003F5583" w:rsidP="00742D5F">
            <w:pPr>
              <w:ind w:left="284" w:hanging="284"/>
              <w:rPr>
                <w:rFonts w:ascii="Arial" w:hAnsi="Arial" w:cs="Arial"/>
                <w:b/>
                <w:bCs/>
                <w:sz w:val="18"/>
                <w:szCs w:val="18"/>
                <w:lang w:val="en-US"/>
              </w:rPr>
            </w:pPr>
            <w:r w:rsidRPr="001C303A">
              <w:rPr>
                <w:rFonts w:ascii="Arial" w:hAnsi="Arial" w:cs="Arial"/>
                <w:b/>
                <w:bCs/>
                <w:sz w:val="18"/>
                <w:szCs w:val="18"/>
                <w:lang w:val="en-US"/>
              </w:rPr>
              <w:t>Statement of financial position items, other than trading and investment activities</w:t>
            </w:r>
          </w:p>
        </w:tc>
        <w:tc>
          <w:tcPr>
            <w:tcW w:w="1257" w:type="dxa"/>
            <w:gridSpan w:val="2"/>
            <w:tcMar>
              <w:right w:w="57" w:type="dxa"/>
            </w:tcMar>
          </w:tcPr>
          <w:p w14:paraId="59364ED9" w14:textId="77777777" w:rsidR="003F5583" w:rsidRPr="001C303A" w:rsidRDefault="003F5583" w:rsidP="00742D5F">
            <w:pPr>
              <w:ind w:right="57"/>
              <w:jc w:val="right"/>
              <w:rPr>
                <w:rFonts w:ascii="Arial" w:hAnsi="Arial" w:cs="Arial"/>
                <w:sz w:val="18"/>
                <w:szCs w:val="18"/>
                <w:lang w:val="en-US"/>
              </w:rPr>
            </w:pPr>
          </w:p>
        </w:tc>
        <w:tc>
          <w:tcPr>
            <w:tcW w:w="143" w:type="dxa"/>
            <w:tcMar>
              <w:right w:w="57" w:type="dxa"/>
            </w:tcMar>
          </w:tcPr>
          <w:p w14:paraId="137BB02E" w14:textId="77777777" w:rsidR="003F5583" w:rsidRPr="001C303A" w:rsidRDefault="003F5583" w:rsidP="00742D5F">
            <w:pPr>
              <w:ind w:right="57"/>
              <w:jc w:val="right"/>
              <w:rPr>
                <w:rFonts w:ascii="Arial" w:hAnsi="Arial" w:cs="Arial"/>
                <w:sz w:val="18"/>
                <w:szCs w:val="18"/>
                <w:lang w:val="en-US"/>
              </w:rPr>
            </w:pPr>
          </w:p>
        </w:tc>
        <w:tc>
          <w:tcPr>
            <w:tcW w:w="1473" w:type="dxa"/>
            <w:tcMar>
              <w:right w:w="57" w:type="dxa"/>
            </w:tcMar>
          </w:tcPr>
          <w:p w14:paraId="0B2283EB" w14:textId="77777777" w:rsidR="003F5583" w:rsidRPr="001C303A" w:rsidRDefault="003F5583" w:rsidP="00742D5F">
            <w:pPr>
              <w:ind w:right="57"/>
              <w:jc w:val="right"/>
              <w:rPr>
                <w:rFonts w:ascii="Arial" w:hAnsi="Arial" w:cs="Arial"/>
                <w:sz w:val="18"/>
                <w:szCs w:val="18"/>
                <w:lang w:val="en-US"/>
              </w:rPr>
            </w:pPr>
          </w:p>
        </w:tc>
      </w:tr>
      <w:tr w:rsidR="003F5583" w:rsidRPr="001C303A" w14:paraId="50F6CD2A" w14:textId="77777777" w:rsidTr="00742D5F">
        <w:trPr>
          <w:gridAfter w:val="1"/>
          <w:wAfter w:w="201" w:type="dxa"/>
          <w:trHeight w:hRule="exact" w:val="227"/>
        </w:trPr>
        <w:tc>
          <w:tcPr>
            <w:tcW w:w="1283" w:type="dxa"/>
            <w:tcMar>
              <w:right w:w="57" w:type="dxa"/>
            </w:tcMar>
            <w:vAlign w:val="bottom"/>
          </w:tcPr>
          <w:p w14:paraId="109F56CC" w14:textId="77777777" w:rsidR="003F5583" w:rsidRPr="001C303A" w:rsidRDefault="003F5583" w:rsidP="00742D5F">
            <w:pPr>
              <w:ind w:right="57"/>
              <w:jc w:val="right"/>
              <w:rPr>
                <w:rFonts w:ascii="Arial" w:hAnsi="Arial" w:cs="Arial"/>
                <w:sz w:val="18"/>
                <w:szCs w:val="18"/>
                <w:lang w:val="en-US"/>
              </w:rPr>
            </w:pPr>
            <w:r w:rsidRPr="001C303A">
              <w:rPr>
                <w:rFonts w:ascii="Arial" w:hAnsi="Arial" w:cs="Arial"/>
                <w:sz w:val="18"/>
                <w:szCs w:val="18"/>
                <w:lang w:val="en-US"/>
              </w:rPr>
              <w:t>28,926</w:t>
            </w:r>
          </w:p>
        </w:tc>
        <w:tc>
          <w:tcPr>
            <w:tcW w:w="136" w:type="dxa"/>
            <w:tcMar>
              <w:right w:w="57" w:type="dxa"/>
            </w:tcMar>
            <w:vAlign w:val="bottom"/>
          </w:tcPr>
          <w:p w14:paraId="4BD188FB" w14:textId="77777777" w:rsidR="003F5583" w:rsidRPr="001C303A" w:rsidRDefault="003F5583" w:rsidP="00742D5F">
            <w:pPr>
              <w:ind w:right="57"/>
              <w:jc w:val="right"/>
              <w:rPr>
                <w:rFonts w:ascii="Arial" w:hAnsi="Arial" w:cs="Arial"/>
                <w:sz w:val="18"/>
                <w:szCs w:val="18"/>
                <w:lang w:val="en-US"/>
              </w:rPr>
            </w:pPr>
          </w:p>
        </w:tc>
        <w:tc>
          <w:tcPr>
            <w:tcW w:w="1275" w:type="dxa"/>
            <w:tcMar>
              <w:right w:w="57" w:type="dxa"/>
            </w:tcMar>
            <w:vAlign w:val="bottom"/>
          </w:tcPr>
          <w:p w14:paraId="4080D9DA" w14:textId="77777777" w:rsidR="003F5583" w:rsidRPr="001C303A" w:rsidRDefault="003F5583" w:rsidP="00742D5F">
            <w:pPr>
              <w:ind w:right="57"/>
              <w:jc w:val="right"/>
              <w:rPr>
                <w:rFonts w:ascii="Arial" w:hAnsi="Arial" w:cs="Arial"/>
                <w:sz w:val="18"/>
                <w:szCs w:val="18"/>
                <w:lang w:val="en-US"/>
              </w:rPr>
            </w:pPr>
            <w:r w:rsidRPr="001C303A">
              <w:rPr>
                <w:rFonts w:ascii="Arial" w:hAnsi="Arial" w:cs="Arial"/>
                <w:sz w:val="18"/>
                <w:szCs w:val="18"/>
                <w:lang w:val="en-US"/>
              </w:rPr>
              <w:t>30,070</w:t>
            </w:r>
          </w:p>
        </w:tc>
        <w:tc>
          <w:tcPr>
            <w:tcW w:w="4433" w:type="dxa"/>
            <w:tcMar>
              <w:right w:w="57" w:type="dxa"/>
            </w:tcMar>
            <w:vAlign w:val="bottom"/>
          </w:tcPr>
          <w:p w14:paraId="2A3263C7" w14:textId="77777777" w:rsidR="003F5583" w:rsidRPr="001C303A" w:rsidRDefault="003F5583" w:rsidP="00742D5F">
            <w:pPr>
              <w:rPr>
                <w:rFonts w:ascii="Arial" w:hAnsi="Arial" w:cs="Arial"/>
                <w:sz w:val="18"/>
                <w:szCs w:val="18"/>
                <w:lang w:val="en-US"/>
              </w:rPr>
            </w:pPr>
            <w:r w:rsidRPr="001C303A">
              <w:rPr>
                <w:rFonts w:ascii="Arial" w:hAnsi="Arial" w:cs="Arial"/>
                <w:sz w:val="18"/>
                <w:szCs w:val="18"/>
                <w:lang w:val="en-US"/>
              </w:rPr>
              <w:t>Balances with the Bank of Lithuania</w:t>
            </w:r>
          </w:p>
        </w:tc>
        <w:tc>
          <w:tcPr>
            <w:tcW w:w="1257" w:type="dxa"/>
            <w:gridSpan w:val="2"/>
            <w:tcMar>
              <w:right w:w="57" w:type="dxa"/>
            </w:tcMar>
            <w:vAlign w:val="bottom"/>
          </w:tcPr>
          <w:p w14:paraId="6A2A8C20" w14:textId="77777777" w:rsidR="003F5583" w:rsidRPr="001C303A" w:rsidRDefault="003F5583" w:rsidP="00742D5F">
            <w:pPr>
              <w:ind w:right="57"/>
              <w:jc w:val="right"/>
              <w:rPr>
                <w:rFonts w:ascii="Arial" w:hAnsi="Arial" w:cs="Arial"/>
                <w:sz w:val="18"/>
                <w:szCs w:val="18"/>
                <w:lang w:val="en-US"/>
              </w:rPr>
            </w:pPr>
            <w:r w:rsidRPr="001C303A">
              <w:rPr>
                <w:rFonts w:ascii="Arial" w:hAnsi="Arial" w:cs="Arial"/>
                <w:sz w:val="18"/>
                <w:szCs w:val="18"/>
                <w:lang w:val="en-US"/>
              </w:rPr>
              <w:t>28,926</w:t>
            </w:r>
          </w:p>
        </w:tc>
        <w:tc>
          <w:tcPr>
            <w:tcW w:w="143" w:type="dxa"/>
            <w:tcMar>
              <w:right w:w="57" w:type="dxa"/>
            </w:tcMar>
            <w:vAlign w:val="bottom"/>
          </w:tcPr>
          <w:p w14:paraId="7D4EA8B9" w14:textId="77777777" w:rsidR="003F5583" w:rsidRPr="001C303A" w:rsidRDefault="003F5583" w:rsidP="00742D5F">
            <w:pPr>
              <w:ind w:right="57"/>
              <w:jc w:val="right"/>
              <w:rPr>
                <w:rFonts w:ascii="Arial" w:hAnsi="Arial" w:cs="Arial"/>
                <w:sz w:val="18"/>
                <w:szCs w:val="18"/>
                <w:lang w:val="en-US"/>
              </w:rPr>
            </w:pPr>
          </w:p>
        </w:tc>
        <w:tc>
          <w:tcPr>
            <w:tcW w:w="1473" w:type="dxa"/>
            <w:tcMar>
              <w:right w:w="57" w:type="dxa"/>
            </w:tcMar>
            <w:vAlign w:val="bottom"/>
          </w:tcPr>
          <w:p w14:paraId="4DABC023" w14:textId="77777777" w:rsidR="003F5583" w:rsidRPr="001C303A" w:rsidRDefault="003F5583" w:rsidP="00742D5F">
            <w:pPr>
              <w:ind w:right="57"/>
              <w:jc w:val="right"/>
              <w:rPr>
                <w:rFonts w:ascii="Arial" w:hAnsi="Arial" w:cs="Arial"/>
                <w:sz w:val="18"/>
                <w:szCs w:val="18"/>
                <w:lang w:val="en-US"/>
              </w:rPr>
            </w:pPr>
            <w:r w:rsidRPr="001C303A">
              <w:rPr>
                <w:rFonts w:ascii="Arial" w:hAnsi="Arial" w:cs="Arial"/>
                <w:sz w:val="18"/>
                <w:szCs w:val="18"/>
                <w:lang w:val="en-US"/>
              </w:rPr>
              <w:t>30,070</w:t>
            </w:r>
          </w:p>
        </w:tc>
      </w:tr>
      <w:tr w:rsidR="003F5583" w:rsidRPr="001C303A" w14:paraId="59F3D11E" w14:textId="77777777" w:rsidTr="00742D5F">
        <w:trPr>
          <w:gridAfter w:val="1"/>
          <w:wAfter w:w="201" w:type="dxa"/>
          <w:trHeight w:hRule="exact" w:val="270"/>
        </w:trPr>
        <w:tc>
          <w:tcPr>
            <w:tcW w:w="1283" w:type="dxa"/>
            <w:tcMar>
              <w:right w:w="57" w:type="dxa"/>
            </w:tcMar>
            <w:vAlign w:val="bottom"/>
          </w:tcPr>
          <w:p w14:paraId="2729A4EB" w14:textId="77777777" w:rsidR="003F5583" w:rsidRPr="001C303A" w:rsidRDefault="003F5583" w:rsidP="00742D5F">
            <w:pPr>
              <w:ind w:right="57"/>
              <w:jc w:val="right"/>
              <w:rPr>
                <w:rFonts w:ascii="Arial" w:hAnsi="Arial" w:cs="Arial"/>
                <w:sz w:val="18"/>
                <w:szCs w:val="18"/>
                <w:lang w:val="en-US"/>
              </w:rPr>
            </w:pPr>
            <w:r w:rsidRPr="001C303A">
              <w:rPr>
                <w:rFonts w:ascii="Arial" w:hAnsi="Arial" w:cs="Arial"/>
                <w:sz w:val="18"/>
                <w:szCs w:val="18"/>
                <w:lang w:val="en-US"/>
              </w:rPr>
              <w:t>18,109</w:t>
            </w:r>
          </w:p>
        </w:tc>
        <w:tc>
          <w:tcPr>
            <w:tcW w:w="136" w:type="dxa"/>
            <w:tcMar>
              <w:right w:w="57" w:type="dxa"/>
            </w:tcMar>
            <w:vAlign w:val="bottom"/>
          </w:tcPr>
          <w:p w14:paraId="03A88AFD" w14:textId="77777777" w:rsidR="003F5583" w:rsidRPr="001C303A" w:rsidRDefault="003F5583" w:rsidP="00742D5F">
            <w:pPr>
              <w:ind w:right="57"/>
              <w:jc w:val="right"/>
              <w:rPr>
                <w:rFonts w:ascii="Arial" w:hAnsi="Arial" w:cs="Arial"/>
                <w:sz w:val="18"/>
                <w:szCs w:val="18"/>
                <w:lang w:val="en-US"/>
              </w:rPr>
            </w:pPr>
          </w:p>
        </w:tc>
        <w:tc>
          <w:tcPr>
            <w:tcW w:w="1275" w:type="dxa"/>
            <w:tcMar>
              <w:right w:w="57" w:type="dxa"/>
            </w:tcMar>
            <w:vAlign w:val="bottom"/>
          </w:tcPr>
          <w:p w14:paraId="73E8C78D" w14:textId="77777777" w:rsidR="003F5583" w:rsidRPr="001C303A" w:rsidRDefault="003F5583" w:rsidP="00742D5F">
            <w:pPr>
              <w:ind w:right="57"/>
              <w:jc w:val="right"/>
              <w:rPr>
                <w:rFonts w:ascii="Arial" w:hAnsi="Arial" w:cs="Arial"/>
                <w:sz w:val="18"/>
                <w:szCs w:val="18"/>
                <w:lang w:val="en-US"/>
              </w:rPr>
            </w:pPr>
            <w:r w:rsidRPr="001C303A">
              <w:rPr>
                <w:rFonts w:ascii="Arial" w:hAnsi="Arial" w:cs="Arial"/>
                <w:sz w:val="18"/>
                <w:szCs w:val="18"/>
                <w:lang w:val="en-US"/>
              </w:rPr>
              <w:t>13,280</w:t>
            </w:r>
          </w:p>
        </w:tc>
        <w:tc>
          <w:tcPr>
            <w:tcW w:w="4433" w:type="dxa"/>
            <w:tcMar>
              <w:right w:w="57" w:type="dxa"/>
            </w:tcMar>
            <w:vAlign w:val="bottom"/>
          </w:tcPr>
          <w:p w14:paraId="443C5C8A" w14:textId="77777777" w:rsidR="003F5583" w:rsidRPr="001C303A" w:rsidRDefault="003F5583" w:rsidP="00742D5F">
            <w:pPr>
              <w:rPr>
                <w:rFonts w:ascii="Arial" w:hAnsi="Arial" w:cs="Arial"/>
                <w:sz w:val="18"/>
                <w:szCs w:val="18"/>
                <w:lang w:val="en-US"/>
              </w:rPr>
            </w:pPr>
            <w:r w:rsidRPr="001C303A">
              <w:rPr>
                <w:rFonts w:ascii="Arial" w:hAnsi="Arial" w:cs="Arial"/>
                <w:sz w:val="18"/>
                <w:szCs w:val="18"/>
                <w:lang w:val="en-US"/>
              </w:rPr>
              <w:t>Due from banks</w:t>
            </w:r>
          </w:p>
          <w:p w14:paraId="5AB6FEC3" w14:textId="77777777" w:rsidR="003F5583" w:rsidRPr="001C303A" w:rsidRDefault="003F5583" w:rsidP="00742D5F">
            <w:pPr>
              <w:rPr>
                <w:rFonts w:ascii="Arial" w:hAnsi="Arial" w:cs="Arial"/>
                <w:sz w:val="18"/>
                <w:szCs w:val="18"/>
                <w:lang w:val="en-US"/>
              </w:rPr>
            </w:pPr>
          </w:p>
        </w:tc>
        <w:tc>
          <w:tcPr>
            <w:tcW w:w="1257" w:type="dxa"/>
            <w:gridSpan w:val="2"/>
            <w:tcMar>
              <w:right w:w="57" w:type="dxa"/>
            </w:tcMar>
            <w:vAlign w:val="bottom"/>
          </w:tcPr>
          <w:p w14:paraId="39585682" w14:textId="77777777" w:rsidR="003F5583" w:rsidRPr="001C303A" w:rsidRDefault="003F5583" w:rsidP="00742D5F">
            <w:pPr>
              <w:ind w:right="57"/>
              <w:jc w:val="right"/>
              <w:rPr>
                <w:rFonts w:ascii="Arial" w:hAnsi="Arial" w:cs="Arial"/>
                <w:sz w:val="18"/>
                <w:szCs w:val="18"/>
                <w:lang w:val="en-US"/>
              </w:rPr>
            </w:pPr>
            <w:r w:rsidRPr="001C303A">
              <w:rPr>
                <w:rFonts w:ascii="Arial" w:hAnsi="Arial" w:cs="Arial"/>
                <w:sz w:val="18"/>
                <w:szCs w:val="18"/>
                <w:lang w:val="en-US"/>
              </w:rPr>
              <w:t>18,077</w:t>
            </w:r>
          </w:p>
        </w:tc>
        <w:tc>
          <w:tcPr>
            <w:tcW w:w="143" w:type="dxa"/>
            <w:tcMar>
              <w:right w:w="57" w:type="dxa"/>
            </w:tcMar>
            <w:vAlign w:val="bottom"/>
          </w:tcPr>
          <w:p w14:paraId="0CFB80A3" w14:textId="77777777" w:rsidR="003F5583" w:rsidRPr="001C303A" w:rsidRDefault="003F5583" w:rsidP="00742D5F">
            <w:pPr>
              <w:ind w:right="57"/>
              <w:jc w:val="right"/>
              <w:rPr>
                <w:rFonts w:ascii="Arial" w:hAnsi="Arial" w:cs="Arial"/>
                <w:sz w:val="18"/>
                <w:szCs w:val="18"/>
                <w:lang w:val="en-US"/>
              </w:rPr>
            </w:pPr>
          </w:p>
        </w:tc>
        <w:tc>
          <w:tcPr>
            <w:tcW w:w="1473" w:type="dxa"/>
            <w:tcMar>
              <w:right w:w="57" w:type="dxa"/>
            </w:tcMar>
            <w:vAlign w:val="bottom"/>
          </w:tcPr>
          <w:p w14:paraId="2782A4AA" w14:textId="77777777" w:rsidR="003F5583" w:rsidRPr="001C303A" w:rsidRDefault="003F5583" w:rsidP="00742D5F">
            <w:pPr>
              <w:ind w:right="57"/>
              <w:jc w:val="right"/>
              <w:rPr>
                <w:rFonts w:ascii="Arial" w:hAnsi="Arial" w:cs="Arial"/>
                <w:sz w:val="18"/>
                <w:szCs w:val="18"/>
                <w:lang w:val="en-US"/>
              </w:rPr>
            </w:pPr>
            <w:r w:rsidRPr="001C303A">
              <w:rPr>
                <w:rFonts w:ascii="Arial" w:hAnsi="Arial" w:cs="Arial"/>
                <w:sz w:val="18"/>
                <w:szCs w:val="18"/>
                <w:lang w:val="en-US"/>
              </w:rPr>
              <w:t>13,239</w:t>
            </w:r>
          </w:p>
        </w:tc>
      </w:tr>
      <w:tr w:rsidR="00C4722B" w:rsidRPr="001C303A" w14:paraId="12927B35" w14:textId="77777777" w:rsidTr="00742D5F">
        <w:trPr>
          <w:gridAfter w:val="1"/>
          <w:wAfter w:w="201" w:type="dxa"/>
          <w:trHeight w:hRule="exact" w:val="227"/>
        </w:trPr>
        <w:tc>
          <w:tcPr>
            <w:tcW w:w="1283" w:type="dxa"/>
            <w:tcMar>
              <w:right w:w="57" w:type="dxa"/>
            </w:tcMar>
            <w:vAlign w:val="bottom"/>
          </w:tcPr>
          <w:p w14:paraId="79AA510C" w14:textId="4CAE6316" w:rsidR="00C4722B" w:rsidRPr="001C303A" w:rsidRDefault="00C25C18" w:rsidP="00C4722B">
            <w:pPr>
              <w:ind w:right="57"/>
              <w:jc w:val="right"/>
              <w:rPr>
                <w:rFonts w:ascii="Arial" w:hAnsi="Arial" w:cs="Arial"/>
                <w:sz w:val="18"/>
                <w:szCs w:val="18"/>
                <w:lang w:val="en-US"/>
              </w:rPr>
            </w:pPr>
            <w:r w:rsidRPr="001C303A">
              <w:rPr>
                <w:rFonts w:ascii="Arial" w:hAnsi="Arial" w:cs="Arial"/>
                <w:sz w:val="18"/>
                <w:szCs w:val="18"/>
              </w:rPr>
              <w:t>193,440</w:t>
            </w:r>
          </w:p>
        </w:tc>
        <w:tc>
          <w:tcPr>
            <w:tcW w:w="136" w:type="dxa"/>
            <w:tcMar>
              <w:right w:w="57" w:type="dxa"/>
            </w:tcMar>
            <w:vAlign w:val="bottom"/>
          </w:tcPr>
          <w:p w14:paraId="15F441CF" w14:textId="77777777" w:rsidR="00C4722B" w:rsidRPr="001C303A" w:rsidRDefault="00C4722B" w:rsidP="00C4722B">
            <w:pPr>
              <w:ind w:right="57"/>
              <w:jc w:val="right"/>
              <w:rPr>
                <w:rFonts w:ascii="Arial" w:hAnsi="Arial" w:cs="Arial"/>
                <w:sz w:val="18"/>
                <w:szCs w:val="18"/>
                <w:lang w:val="en-US"/>
              </w:rPr>
            </w:pPr>
          </w:p>
        </w:tc>
        <w:tc>
          <w:tcPr>
            <w:tcW w:w="1275" w:type="dxa"/>
            <w:tcMar>
              <w:right w:w="57" w:type="dxa"/>
            </w:tcMar>
            <w:vAlign w:val="bottom"/>
          </w:tcPr>
          <w:p w14:paraId="568D4CD5"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159,017</w:t>
            </w:r>
          </w:p>
        </w:tc>
        <w:tc>
          <w:tcPr>
            <w:tcW w:w="4433" w:type="dxa"/>
            <w:tcMar>
              <w:right w:w="57" w:type="dxa"/>
            </w:tcMar>
            <w:vAlign w:val="bottom"/>
          </w:tcPr>
          <w:p w14:paraId="05C96EC9" w14:textId="77777777" w:rsidR="00C4722B" w:rsidRPr="001C303A" w:rsidRDefault="00C4722B" w:rsidP="00C4722B">
            <w:pPr>
              <w:rPr>
                <w:rFonts w:ascii="Arial" w:hAnsi="Arial" w:cs="Arial"/>
                <w:sz w:val="18"/>
                <w:szCs w:val="18"/>
                <w:lang w:val="en-US"/>
              </w:rPr>
            </w:pPr>
            <w:r w:rsidRPr="001C303A">
              <w:rPr>
                <w:rFonts w:ascii="Arial" w:hAnsi="Arial" w:cs="Arial"/>
                <w:sz w:val="18"/>
                <w:szCs w:val="18"/>
                <w:lang w:val="en-US"/>
              </w:rPr>
              <w:t>Loans to customers</w:t>
            </w:r>
          </w:p>
        </w:tc>
        <w:tc>
          <w:tcPr>
            <w:tcW w:w="1257" w:type="dxa"/>
            <w:gridSpan w:val="2"/>
            <w:tcMar>
              <w:right w:w="57" w:type="dxa"/>
            </w:tcMar>
            <w:vAlign w:val="bottom"/>
          </w:tcPr>
          <w:p w14:paraId="1BABBB9C" w14:textId="2D36D654"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rPr>
              <w:t>189,046</w:t>
            </w:r>
          </w:p>
        </w:tc>
        <w:tc>
          <w:tcPr>
            <w:tcW w:w="143" w:type="dxa"/>
            <w:tcMar>
              <w:right w:w="57" w:type="dxa"/>
            </w:tcMar>
            <w:vAlign w:val="bottom"/>
          </w:tcPr>
          <w:p w14:paraId="2649180E" w14:textId="77777777" w:rsidR="00C4722B" w:rsidRPr="001C303A" w:rsidRDefault="00C4722B" w:rsidP="00C4722B">
            <w:pPr>
              <w:ind w:right="57"/>
              <w:jc w:val="right"/>
              <w:rPr>
                <w:rFonts w:ascii="Arial" w:hAnsi="Arial" w:cs="Arial"/>
                <w:sz w:val="18"/>
                <w:szCs w:val="18"/>
                <w:lang w:val="en-US"/>
              </w:rPr>
            </w:pPr>
          </w:p>
        </w:tc>
        <w:tc>
          <w:tcPr>
            <w:tcW w:w="1473" w:type="dxa"/>
            <w:tcMar>
              <w:right w:w="57" w:type="dxa"/>
            </w:tcMar>
            <w:vAlign w:val="bottom"/>
          </w:tcPr>
          <w:p w14:paraId="5D2C9665"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156,986</w:t>
            </w:r>
          </w:p>
        </w:tc>
      </w:tr>
      <w:tr w:rsidR="00C4722B" w:rsidRPr="001C303A" w14:paraId="149FB642" w14:textId="77777777" w:rsidTr="00742D5F">
        <w:trPr>
          <w:gridAfter w:val="1"/>
          <w:wAfter w:w="201" w:type="dxa"/>
          <w:trHeight w:hRule="exact" w:val="227"/>
        </w:trPr>
        <w:tc>
          <w:tcPr>
            <w:tcW w:w="1283" w:type="dxa"/>
            <w:tcMar>
              <w:right w:w="57" w:type="dxa"/>
            </w:tcMar>
            <w:vAlign w:val="bottom"/>
          </w:tcPr>
          <w:p w14:paraId="188D63EB"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17,076</w:t>
            </w:r>
          </w:p>
        </w:tc>
        <w:tc>
          <w:tcPr>
            <w:tcW w:w="136" w:type="dxa"/>
            <w:tcMar>
              <w:right w:w="57" w:type="dxa"/>
            </w:tcMar>
            <w:vAlign w:val="bottom"/>
          </w:tcPr>
          <w:p w14:paraId="033EE2AD" w14:textId="77777777" w:rsidR="00C4722B" w:rsidRPr="001C303A" w:rsidRDefault="00C4722B" w:rsidP="00C4722B">
            <w:pPr>
              <w:ind w:right="57"/>
              <w:jc w:val="right"/>
              <w:rPr>
                <w:rFonts w:ascii="Arial" w:hAnsi="Arial" w:cs="Arial"/>
                <w:sz w:val="18"/>
                <w:szCs w:val="18"/>
                <w:lang w:val="en-US"/>
              </w:rPr>
            </w:pPr>
          </w:p>
        </w:tc>
        <w:tc>
          <w:tcPr>
            <w:tcW w:w="1275" w:type="dxa"/>
            <w:tcMar>
              <w:right w:w="57" w:type="dxa"/>
            </w:tcMar>
            <w:vAlign w:val="bottom"/>
          </w:tcPr>
          <w:p w14:paraId="1E8AB215"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12,809</w:t>
            </w:r>
          </w:p>
        </w:tc>
        <w:tc>
          <w:tcPr>
            <w:tcW w:w="4433" w:type="dxa"/>
            <w:tcMar>
              <w:right w:w="57" w:type="dxa"/>
            </w:tcMar>
            <w:vAlign w:val="bottom"/>
          </w:tcPr>
          <w:p w14:paraId="49DEA20D" w14:textId="77777777" w:rsidR="00C4722B" w:rsidRPr="001C303A" w:rsidRDefault="00C4722B" w:rsidP="00C4722B">
            <w:pPr>
              <w:rPr>
                <w:rFonts w:ascii="Arial" w:hAnsi="Arial" w:cs="Arial"/>
                <w:sz w:val="18"/>
                <w:szCs w:val="18"/>
                <w:lang w:val="en-US"/>
              </w:rPr>
            </w:pPr>
            <w:r w:rsidRPr="001C303A">
              <w:rPr>
                <w:rFonts w:ascii="Arial" w:hAnsi="Arial" w:cs="Arial"/>
                <w:sz w:val="18"/>
                <w:szCs w:val="18"/>
                <w:lang w:val="en-US"/>
              </w:rPr>
              <w:t>Receivables from leasing</w:t>
            </w:r>
          </w:p>
        </w:tc>
        <w:tc>
          <w:tcPr>
            <w:tcW w:w="1257" w:type="dxa"/>
            <w:gridSpan w:val="2"/>
            <w:tcMar>
              <w:right w:w="57" w:type="dxa"/>
            </w:tcMar>
            <w:vAlign w:val="bottom"/>
          </w:tcPr>
          <w:p w14:paraId="7CFBB612"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17,076</w:t>
            </w:r>
          </w:p>
        </w:tc>
        <w:tc>
          <w:tcPr>
            <w:tcW w:w="143" w:type="dxa"/>
            <w:tcMar>
              <w:right w:w="57" w:type="dxa"/>
            </w:tcMar>
            <w:vAlign w:val="bottom"/>
          </w:tcPr>
          <w:p w14:paraId="5F84B936" w14:textId="77777777" w:rsidR="00C4722B" w:rsidRPr="001C303A" w:rsidRDefault="00C4722B" w:rsidP="00C4722B">
            <w:pPr>
              <w:ind w:right="57"/>
              <w:jc w:val="right"/>
              <w:rPr>
                <w:rFonts w:ascii="Arial" w:hAnsi="Arial" w:cs="Arial"/>
                <w:sz w:val="18"/>
                <w:szCs w:val="18"/>
                <w:lang w:val="en-US"/>
              </w:rPr>
            </w:pPr>
          </w:p>
        </w:tc>
        <w:tc>
          <w:tcPr>
            <w:tcW w:w="1473" w:type="dxa"/>
            <w:tcMar>
              <w:right w:w="57" w:type="dxa"/>
            </w:tcMar>
            <w:vAlign w:val="bottom"/>
          </w:tcPr>
          <w:p w14:paraId="01C24362"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12,809</w:t>
            </w:r>
          </w:p>
        </w:tc>
      </w:tr>
      <w:tr w:rsidR="00C4722B" w:rsidRPr="001C303A" w14:paraId="07D452BD" w14:textId="77777777" w:rsidTr="00742D5F">
        <w:trPr>
          <w:gridAfter w:val="1"/>
          <w:wAfter w:w="201" w:type="dxa"/>
          <w:trHeight w:hRule="exact" w:val="227"/>
        </w:trPr>
        <w:tc>
          <w:tcPr>
            <w:tcW w:w="1283" w:type="dxa"/>
            <w:tcBorders>
              <w:top w:val="single" w:sz="4" w:space="0" w:color="auto"/>
            </w:tcBorders>
            <w:tcMar>
              <w:right w:w="57" w:type="dxa"/>
            </w:tcMar>
            <w:vAlign w:val="bottom"/>
          </w:tcPr>
          <w:p w14:paraId="4E1FC989" w14:textId="33A4C431" w:rsidR="00C4722B" w:rsidRPr="001C303A" w:rsidRDefault="00C25C18" w:rsidP="00C4722B">
            <w:pPr>
              <w:ind w:right="57"/>
              <w:jc w:val="right"/>
              <w:rPr>
                <w:rFonts w:ascii="Arial" w:hAnsi="Arial" w:cs="Arial"/>
                <w:b/>
                <w:bCs/>
                <w:sz w:val="18"/>
                <w:szCs w:val="18"/>
                <w:lang w:val="en-US"/>
              </w:rPr>
            </w:pPr>
            <w:r w:rsidRPr="001C303A">
              <w:rPr>
                <w:rFonts w:ascii="Arial" w:hAnsi="Arial" w:cs="Arial"/>
                <w:b/>
                <w:bCs/>
                <w:sz w:val="18"/>
                <w:szCs w:val="18"/>
              </w:rPr>
              <w:t>257,551</w:t>
            </w:r>
          </w:p>
        </w:tc>
        <w:tc>
          <w:tcPr>
            <w:tcW w:w="136" w:type="dxa"/>
            <w:tcMar>
              <w:right w:w="57" w:type="dxa"/>
            </w:tcMar>
          </w:tcPr>
          <w:p w14:paraId="34836928" w14:textId="77777777" w:rsidR="00C4722B" w:rsidRPr="001C303A" w:rsidRDefault="00C4722B" w:rsidP="00C4722B">
            <w:pPr>
              <w:ind w:right="57"/>
              <w:jc w:val="right"/>
              <w:rPr>
                <w:rFonts w:ascii="Arial" w:hAnsi="Arial" w:cs="Arial"/>
                <w:sz w:val="18"/>
                <w:szCs w:val="18"/>
                <w:lang w:val="en-US"/>
              </w:rPr>
            </w:pPr>
          </w:p>
        </w:tc>
        <w:tc>
          <w:tcPr>
            <w:tcW w:w="1275" w:type="dxa"/>
            <w:tcBorders>
              <w:top w:val="single" w:sz="4" w:space="0" w:color="auto"/>
            </w:tcBorders>
            <w:tcMar>
              <w:right w:w="57" w:type="dxa"/>
            </w:tcMar>
            <w:vAlign w:val="bottom"/>
          </w:tcPr>
          <w:p w14:paraId="3065FBF3" w14:textId="77777777" w:rsidR="00C4722B" w:rsidRPr="001C303A" w:rsidRDefault="00C4722B" w:rsidP="00C4722B">
            <w:pPr>
              <w:ind w:right="57"/>
              <w:jc w:val="right"/>
              <w:rPr>
                <w:rFonts w:ascii="Arial" w:hAnsi="Arial"/>
                <w:b/>
                <w:sz w:val="18"/>
                <w:lang w:val="en-US"/>
              </w:rPr>
            </w:pPr>
            <w:r w:rsidRPr="001C303A">
              <w:rPr>
                <w:rFonts w:ascii="Arial" w:hAnsi="Arial" w:cs="Arial"/>
                <w:b/>
                <w:bCs/>
                <w:sz w:val="18"/>
                <w:szCs w:val="18"/>
                <w:lang w:val="en-US"/>
              </w:rPr>
              <w:t>215,176</w:t>
            </w:r>
          </w:p>
        </w:tc>
        <w:tc>
          <w:tcPr>
            <w:tcW w:w="4433" w:type="dxa"/>
            <w:tcMar>
              <w:right w:w="57" w:type="dxa"/>
            </w:tcMar>
            <w:vAlign w:val="bottom"/>
          </w:tcPr>
          <w:p w14:paraId="537F59A4" w14:textId="77777777" w:rsidR="00C4722B" w:rsidRPr="001C303A" w:rsidRDefault="00C4722B" w:rsidP="00C4722B">
            <w:pPr>
              <w:rPr>
                <w:rFonts w:ascii="Arial" w:hAnsi="Arial"/>
                <w:sz w:val="18"/>
                <w:lang w:val="en-US"/>
              </w:rPr>
            </w:pPr>
            <w:r w:rsidRPr="001C303A">
              <w:rPr>
                <w:rFonts w:ascii="Arial" w:hAnsi="Arial"/>
                <w:sz w:val="18"/>
                <w:lang w:val="en-US"/>
              </w:rPr>
              <w:t> </w:t>
            </w:r>
          </w:p>
        </w:tc>
        <w:tc>
          <w:tcPr>
            <w:tcW w:w="1257" w:type="dxa"/>
            <w:gridSpan w:val="2"/>
            <w:tcBorders>
              <w:top w:val="single" w:sz="4" w:space="0" w:color="auto"/>
            </w:tcBorders>
            <w:tcMar>
              <w:right w:w="57" w:type="dxa"/>
            </w:tcMar>
            <w:vAlign w:val="bottom"/>
          </w:tcPr>
          <w:p w14:paraId="579EC38A" w14:textId="5E30BA1D" w:rsidR="00C4722B" w:rsidRPr="001C303A" w:rsidRDefault="00C4722B" w:rsidP="00C4722B">
            <w:pPr>
              <w:ind w:right="57"/>
              <w:jc w:val="right"/>
              <w:rPr>
                <w:rFonts w:ascii="Arial" w:hAnsi="Arial"/>
                <w:b/>
                <w:sz w:val="18"/>
                <w:lang w:val="en-US"/>
              </w:rPr>
            </w:pPr>
            <w:r w:rsidRPr="001C303A">
              <w:rPr>
                <w:rFonts w:ascii="Arial" w:hAnsi="Arial"/>
                <w:b/>
                <w:sz w:val="18"/>
              </w:rPr>
              <w:t>253,125</w:t>
            </w:r>
          </w:p>
        </w:tc>
        <w:tc>
          <w:tcPr>
            <w:tcW w:w="143" w:type="dxa"/>
            <w:tcMar>
              <w:right w:w="57" w:type="dxa"/>
            </w:tcMar>
          </w:tcPr>
          <w:p w14:paraId="00C0729B" w14:textId="77777777" w:rsidR="00C4722B" w:rsidRPr="001C303A" w:rsidRDefault="00C4722B" w:rsidP="00C4722B">
            <w:pPr>
              <w:ind w:right="57"/>
              <w:jc w:val="right"/>
              <w:rPr>
                <w:rFonts w:ascii="Arial" w:hAnsi="Arial" w:cs="Arial"/>
                <w:b/>
                <w:bCs/>
                <w:sz w:val="18"/>
                <w:szCs w:val="18"/>
                <w:lang w:val="en-US"/>
              </w:rPr>
            </w:pPr>
          </w:p>
        </w:tc>
        <w:tc>
          <w:tcPr>
            <w:tcW w:w="1473" w:type="dxa"/>
            <w:tcBorders>
              <w:top w:val="single" w:sz="4" w:space="0" w:color="auto"/>
            </w:tcBorders>
            <w:tcMar>
              <w:right w:w="57" w:type="dxa"/>
            </w:tcMar>
            <w:vAlign w:val="bottom"/>
          </w:tcPr>
          <w:p w14:paraId="71F9663E" w14:textId="77777777" w:rsidR="00C4722B" w:rsidRPr="001C303A" w:rsidRDefault="00C4722B" w:rsidP="00C4722B">
            <w:pPr>
              <w:ind w:right="57"/>
              <w:jc w:val="right"/>
              <w:rPr>
                <w:rFonts w:ascii="Arial" w:hAnsi="Arial"/>
                <w:b/>
                <w:sz w:val="18"/>
                <w:lang w:val="en-US"/>
              </w:rPr>
            </w:pPr>
            <w:r w:rsidRPr="001C303A">
              <w:rPr>
                <w:rFonts w:ascii="Arial" w:hAnsi="Arial"/>
                <w:b/>
                <w:sz w:val="18"/>
                <w:lang w:val="en-US"/>
              </w:rPr>
              <w:t>213,104</w:t>
            </w:r>
          </w:p>
        </w:tc>
      </w:tr>
      <w:tr w:rsidR="00C4722B" w:rsidRPr="001C303A" w14:paraId="4031C4CE" w14:textId="77777777" w:rsidTr="00742D5F">
        <w:trPr>
          <w:gridAfter w:val="1"/>
          <w:wAfter w:w="201" w:type="dxa"/>
          <w:trHeight w:hRule="exact" w:val="227"/>
        </w:trPr>
        <w:tc>
          <w:tcPr>
            <w:tcW w:w="1283" w:type="dxa"/>
            <w:tcMar>
              <w:right w:w="57" w:type="dxa"/>
            </w:tcMar>
            <w:vAlign w:val="bottom"/>
          </w:tcPr>
          <w:p w14:paraId="7776BF33" w14:textId="77777777" w:rsidR="00C4722B" w:rsidRPr="001C303A" w:rsidRDefault="00C4722B" w:rsidP="00C4722B">
            <w:pPr>
              <w:ind w:right="57"/>
              <w:jc w:val="right"/>
              <w:rPr>
                <w:rFonts w:ascii="Arial" w:hAnsi="Arial" w:cs="Arial"/>
                <w:sz w:val="18"/>
                <w:szCs w:val="18"/>
                <w:lang w:val="en-US"/>
              </w:rPr>
            </w:pPr>
          </w:p>
        </w:tc>
        <w:tc>
          <w:tcPr>
            <w:tcW w:w="136" w:type="dxa"/>
            <w:tcMar>
              <w:right w:w="57" w:type="dxa"/>
            </w:tcMar>
            <w:vAlign w:val="bottom"/>
          </w:tcPr>
          <w:p w14:paraId="2191FD9E" w14:textId="77777777" w:rsidR="00C4722B" w:rsidRPr="001C303A" w:rsidRDefault="00C4722B" w:rsidP="00C4722B">
            <w:pPr>
              <w:ind w:right="57"/>
              <w:jc w:val="right"/>
              <w:rPr>
                <w:rFonts w:ascii="Arial" w:hAnsi="Arial" w:cs="Arial"/>
                <w:sz w:val="18"/>
                <w:szCs w:val="18"/>
                <w:lang w:val="en-US"/>
              </w:rPr>
            </w:pPr>
          </w:p>
        </w:tc>
        <w:tc>
          <w:tcPr>
            <w:tcW w:w="1275" w:type="dxa"/>
            <w:tcMar>
              <w:right w:w="57" w:type="dxa"/>
            </w:tcMar>
            <w:vAlign w:val="bottom"/>
          </w:tcPr>
          <w:p w14:paraId="78BB5410" w14:textId="77777777" w:rsidR="00C4722B" w:rsidRPr="001C303A" w:rsidRDefault="00C4722B" w:rsidP="00C4722B">
            <w:pPr>
              <w:ind w:right="57"/>
              <w:jc w:val="right"/>
              <w:rPr>
                <w:rFonts w:ascii="Arial" w:hAnsi="Arial" w:cs="Arial"/>
                <w:sz w:val="18"/>
                <w:szCs w:val="18"/>
                <w:lang w:val="en-US"/>
              </w:rPr>
            </w:pPr>
          </w:p>
        </w:tc>
        <w:tc>
          <w:tcPr>
            <w:tcW w:w="4433" w:type="dxa"/>
            <w:tcMar>
              <w:right w:w="57" w:type="dxa"/>
            </w:tcMar>
            <w:vAlign w:val="bottom"/>
          </w:tcPr>
          <w:p w14:paraId="4594D675" w14:textId="77777777" w:rsidR="00C4722B" w:rsidRPr="001C303A" w:rsidRDefault="00C4722B" w:rsidP="00C4722B">
            <w:pPr>
              <w:rPr>
                <w:rFonts w:ascii="Arial" w:hAnsi="Arial" w:cs="Arial"/>
                <w:b/>
                <w:bCs/>
                <w:sz w:val="18"/>
                <w:szCs w:val="18"/>
                <w:lang w:val="en-US"/>
              </w:rPr>
            </w:pPr>
            <w:r w:rsidRPr="001C303A">
              <w:rPr>
                <w:rFonts w:ascii="Arial" w:hAnsi="Arial" w:cs="Arial"/>
                <w:b/>
                <w:bCs/>
                <w:sz w:val="18"/>
                <w:szCs w:val="18"/>
                <w:lang w:val="en-US"/>
              </w:rPr>
              <w:t>Off balance sheet items</w:t>
            </w:r>
          </w:p>
        </w:tc>
        <w:tc>
          <w:tcPr>
            <w:tcW w:w="1257" w:type="dxa"/>
            <w:gridSpan w:val="2"/>
            <w:tcMar>
              <w:right w:w="57" w:type="dxa"/>
            </w:tcMar>
            <w:vAlign w:val="bottom"/>
          </w:tcPr>
          <w:p w14:paraId="79F42F07" w14:textId="77777777" w:rsidR="00C4722B" w:rsidRPr="001C303A" w:rsidRDefault="00C4722B" w:rsidP="00C4722B">
            <w:pPr>
              <w:ind w:right="57"/>
              <w:jc w:val="right"/>
              <w:rPr>
                <w:rFonts w:ascii="Arial" w:hAnsi="Arial" w:cs="Arial"/>
                <w:sz w:val="18"/>
                <w:szCs w:val="18"/>
                <w:lang w:val="en-US"/>
              </w:rPr>
            </w:pPr>
          </w:p>
        </w:tc>
        <w:tc>
          <w:tcPr>
            <w:tcW w:w="143" w:type="dxa"/>
            <w:tcMar>
              <w:right w:w="57" w:type="dxa"/>
            </w:tcMar>
            <w:vAlign w:val="bottom"/>
          </w:tcPr>
          <w:p w14:paraId="27BD084B" w14:textId="77777777" w:rsidR="00C4722B" w:rsidRPr="001C303A" w:rsidRDefault="00C4722B" w:rsidP="00C4722B">
            <w:pPr>
              <w:ind w:right="57"/>
              <w:jc w:val="right"/>
              <w:rPr>
                <w:rFonts w:ascii="Arial" w:hAnsi="Arial" w:cs="Arial"/>
                <w:sz w:val="18"/>
                <w:szCs w:val="18"/>
                <w:lang w:val="en-US"/>
              </w:rPr>
            </w:pPr>
          </w:p>
        </w:tc>
        <w:tc>
          <w:tcPr>
            <w:tcW w:w="1473" w:type="dxa"/>
            <w:tcMar>
              <w:right w:w="57" w:type="dxa"/>
            </w:tcMar>
            <w:vAlign w:val="bottom"/>
          </w:tcPr>
          <w:p w14:paraId="19F3FCB1" w14:textId="77777777" w:rsidR="00C4722B" w:rsidRPr="001C303A" w:rsidRDefault="00C4722B" w:rsidP="00C4722B">
            <w:pPr>
              <w:ind w:right="57"/>
              <w:jc w:val="right"/>
              <w:rPr>
                <w:rFonts w:ascii="Arial" w:hAnsi="Arial" w:cs="Arial"/>
                <w:sz w:val="18"/>
                <w:szCs w:val="18"/>
                <w:lang w:val="en-US"/>
              </w:rPr>
            </w:pPr>
          </w:p>
        </w:tc>
      </w:tr>
      <w:tr w:rsidR="00C4722B" w:rsidRPr="001C303A" w14:paraId="58F5CD18" w14:textId="77777777" w:rsidTr="00742D5F">
        <w:trPr>
          <w:gridAfter w:val="1"/>
          <w:wAfter w:w="201" w:type="dxa"/>
          <w:trHeight w:hRule="exact" w:val="227"/>
        </w:trPr>
        <w:tc>
          <w:tcPr>
            <w:tcW w:w="1283" w:type="dxa"/>
            <w:tcMar>
              <w:right w:w="57" w:type="dxa"/>
            </w:tcMar>
            <w:vAlign w:val="bottom"/>
          </w:tcPr>
          <w:p w14:paraId="5057D6A5"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1,530</w:t>
            </w:r>
          </w:p>
        </w:tc>
        <w:tc>
          <w:tcPr>
            <w:tcW w:w="136" w:type="dxa"/>
            <w:tcMar>
              <w:right w:w="57" w:type="dxa"/>
            </w:tcMar>
            <w:vAlign w:val="bottom"/>
          </w:tcPr>
          <w:p w14:paraId="54D2608A" w14:textId="77777777" w:rsidR="00C4722B" w:rsidRPr="001C303A" w:rsidRDefault="00C4722B" w:rsidP="00C4722B">
            <w:pPr>
              <w:ind w:right="57"/>
              <w:jc w:val="right"/>
              <w:rPr>
                <w:rFonts w:ascii="Arial" w:hAnsi="Arial" w:cs="Arial"/>
                <w:sz w:val="18"/>
                <w:szCs w:val="18"/>
                <w:lang w:val="en-US"/>
              </w:rPr>
            </w:pPr>
          </w:p>
        </w:tc>
        <w:tc>
          <w:tcPr>
            <w:tcW w:w="1275" w:type="dxa"/>
            <w:tcMar>
              <w:right w:w="57" w:type="dxa"/>
            </w:tcMar>
            <w:vAlign w:val="bottom"/>
          </w:tcPr>
          <w:p w14:paraId="25CE7DDA"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2,022</w:t>
            </w:r>
          </w:p>
        </w:tc>
        <w:tc>
          <w:tcPr>
            <w:tcW w:w="4433" w:type="dxa"/>
            <w:tcMar>
              <w:right w:w="57" w:type="dxa"/>
            </w:tcMar>
            <w:vAlign w:val="bottom"/>
          </w:tcPr>
          <w:p w14:paraId="7DBEE75D" w14:textId="77777777" w:rsidR="00C4722B" w:rsidRPr="001C303A" w:rsidRDefault="00C4722B" w:rsidP="00C4722B">
            <w:pPr>
              <w:rPr>
                <w:rFonts w:ascii="Arial" w:hAnsi="Arial" w:cs="Arial"/>
                <w:sz w:val="18"/>
                <w:szCs w:val="18"/>
                <w:lang w:val="en-US"/>
              </w:rPr>
            </w:pPr>
            <w:r w:rsidRPr="001C303A">
              <w:rPr>
                <w:rFonts w:ascii="Arial" w:hAnsi="Arial" w:cs="Arial"/>
                <w:sz w:val="18"/>
                <w:szCs w:val="18"/>
                <w:lang w:val="en-US"/>
              </w:rPr>
              <w:t>Guarantees</w:t>
            </w:r>
          </w:p>
        </w:tc>
        <w:tc>
          <w:tcPr>
            <w:tcW w:w="1257" w:type="dxa"/>
            <w:gridSpan w:val="2"/>
            <w:tcMar>
              <w:right w:w="57" w:type="dxa"/>
            </w:tcMar>
            <w:vAlign w:val="bottom"/>
          </w:tcPr>
          <w:p w14:paraId="1FBECC74"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1,530</w:t>
            </w:r>
          </w:p>
        </w:tc>
        <w:tc>
          <w:tcPr>
            <w:tcW w:w="143" w:type="dxa"/>
            <w:tcMar>
              <w:right w:w="57" w:type="dxa"/>
            </w:tcMar>
            <w:vAlign w:val="bottom"/>
          </w:tcPr>
          <w:p w14:paraId="75B646BE" w14:textId="77777777" w:rsidR="00C4722B" w:rsidRPr="001C303A" w:rsidRDefault="00C4722B" w:rsidP="00C4722B">
            <w:pPr>
              <w:ind w:right="57"/>
              <w:jc w:val="right"/>
              <w:rPr>
                <w:rFonts w:ascii="Arial" w:hAnsi="Arial" w:cs="Arial"/>
                <w:sz w:val="18"/>
                <w:szCs w:val="18"/>
                <w:lang w:val="en-US"/>
              </w:rPr>
            </w:pPr>
          </w:p>
        </w:tc>
        <w:tc>
          <w:tcPr>
            <w:tcW w:w="1473" w:type="dxa"/>
            <w:tcMar>
              <w:right w:w="57" w:type="dxa"/>
            </w:tcMar>
            <w:vAlign w:val="bottom"/>
          </w:tcPr>
          <w:p w14:paraId="6CC4E799"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2,022</w:t>
            </w:r>
          </w:p>
        </w:tc>
      </w:tr>
      <w:tr w:rsidR="00C4722B" w:rsidRPr="001C303A" w14:paraId="652CC12F" w14:textId="77777777" w:rsidTr="00742D5F">
        <w:trPr>
          <w:gridAfter w:val="1"/>
          <w:wAfter w:w="201" w:type="dxa"/>
          <w:trHeight w:hRule="exact" w:val="227"/>
        </w:trPr>
        <w:tc>
          <w:tcPr>
            <w:tcW w:w="1283" w:type="dxa"/>
            <w:tcMar>
              <w:right w:w="57" w:type="dxa"/>
            </w:tcMar>
            <w:vAlign w:val="bottom"/>
          </w:tcPr>
          <w:p w14:paraId="68C9FCF0"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8,129</w:t>
            </w:r>
          </w:p>
        </w:tc>
        <w:tc>
          <w:tcPr>
            <w:tcW w:w="136" w:type="dxa"/>
            <w:tcMar>
              <w:right w:w="57" w:type="dxa"/>
            </w:tcMar>
            <w:vAlign w:val="bottom"/>
          </w:tcPr>
          <w:p w14:paraId="27F9809F" w14:textId="77777777" w:rsidR="00C4722B" w:rsidRPr="001C303A" w:rsidRDefault="00C4722B" w:rsidP="00C4722B">
            <w:pPr>
              <w:ind w:right="57"/>
              <w:jc w:val="right"/>
              <w:rPr>
                <w:rFonts w:ascii="Arial" w:hAnsi="Arial" w:cs="Arial"/>
                <w:sz w:val="18"/>
                <w:szCs w:val="18"/>
                <w:lang w:val="en-US"/>
              </w:rPr>
            </w:pPr>
          </w:p>
        </w:tc>
        <w:tc>
          <w:tcPr>
            <w:tcW w:w="1275" w:type="dxa"/>
            <w:tcMar>
              <w:right w:w="57" w:type="dxa"/>
            </w:tcMar>
            <w:vAlign w:val="bottom"/>
          </w:tcPr>
          <w:p w14:paraId="29C809C9"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8,876</w:t>
            </w:r>
          </w:p>
        </w:tc>
        <w:tc>
          <w:tcPr>
            <w:tcW w:w="4433" w:type="dxa"/>
            <w:tcMar>
              <w:right w:w="57" w:type="dxa"/>
            </w:tcMar>
            <w:vAlign w:val="bottom"/>
          </w:tcPr>
          <w:p w14:paraId="7A2C3C6F" w14:textId="77777777" w:rsidR="00C4722B" w:rsidRPr="001C303A" w:rsidRDefault="00C4722B" w:rsidP="00C4722B">
            <w:pPr>
              <w:rPr>
                <w:rFonts w:ascii="Arial" w:hAnsi="Arial" w:cs="Arial"/>
                <w:sz w:val="18"/>
                <w:szCs w:val="18"/>
                <w:lang w:val="en-US"/>
              </w:rPr>
            </w:pPr>
            <w:r w:rsidRPr="001C303A">
              <w:rPr>
                <w:rFonts w:ascii="Arial" w:hAnsi="Arial" w:cs="Arial"/>
                <w:sz w:val="18"/>
                <w:szCs w:val="18"/>
                <w:lang w:val="en-US"/>
              </w:rPr>
              <w:t>Loan commitments</w:t>
            </w:r>
          </w:p>
        </w:tc>
        <w:tc>
          <w:tcPr>
            <w:tcW w:w="1257" w:type="dxa"/>
            <w:gridSpan w:val="2"/>
            <w:tcMar>
              <w:right w:w="57" w:type="dxa"/>
            </w:tcMar>
            <w:vAlign w:val="bottom"/>
          </w:tcPr>
          <w:p w14:paraId="0E17550E"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10,269</w:t>
            </w:r>
          </w:p>
        </w:tc>
        <w:tc>
          <w:tcPr>
            <w:tcW w:w="143" w:type="dxa"/>
            <w:tcMar>
              <w:right w:w="57" w:type="dxa"/>
            </w:tcMar>
            <w:vAlign w:val="bottom"/>
          </w:tcPr>
          <w:p w14:paraId="3026AEC3" w14:textId="77777777" w:rsidR="00C4722B" w:rsidRPr="001C303A" w:rsidRDefault="00C4722B" w:rsidP="00C4722B">
            <w:pPr>
              <w:ind w:right="57"/>
              <w:jc w:val="right"/>
              <w:rPr>
                <w:rFonts w:ascii="Arial" w:hAnsi="Arial" w:cs="Arial"/>
                <w:sz w:val="18"/>
                <w:szCs w:val="18"/>
                <w:lang w:val="en-US"/>
              </w:rPr>
            </w:pPr>
          </w:p>
        </w:tc>
        <w:tc>
          <w:tcPr>
            <w:tcW w:w="1473" w:type="dxa"/>
            <w:tcMar>
              <w:right w:w="57" w:type="dxa"/>
            </w:tcMar>
            <w:vAlign w:val="bottom"/>
          </w:tcPr>
          <w:p w14:paraId="570B3CEA" w14:textId="77777777" w:rsidR="00C4722B" w:rsidRPr="001C303A" w:rsidRDefault="00C4722B" w:rsidP="00C4722B">
            <w:pPr>
              <w:ind w:right="57"/>
              <w:jc w:val="right"/>
              <w:rPr>
                <w:rFonts w:ascii="Arial" w:hAnsi="Arial" w:cs="Arial"/>
                <w:sz w:val="18"/>
                <w:szCs w:val="18"/>
                <w:lang w:val="en-US"/>
              </w:rPr>
            </w:pPr>
            <w:r w:rsidRPr="001C303A">
              <w:rPr>
                <w:rFonts w:ascii="Arial" w:hAnsi="Arial" w:cs="Arial"/>
                <w:sz w:val="18"/>
                <w:szCs w:val="18"/>
                <w:lang w:val="en-US"/>
              </w:rPr>
              <w:t>8,876</w:t>
            </w:r>
          </w:p>
        </w:tc>
      </w:tr>
      <w:tr w:rsidR="00C4722B" w:rsidRPr="001C303A" w14:paraId="3A167274" w14:textId="77777777" w:rsidTr="00742D5F">
        <w:trPr>
          <w:gridAfter w:val="1"/>
          <w:wAfter w:w="201" w:type="dxa"/>
          <w:trHeight w:val="255"/>
        </w:trPr>
        <w:tc>
          <w:tcPr>
            <w:tcW w:w="1283" w:type="dxa"/>
            <w:tcBorders>
              <w:top w:val="single" w:sz="4" w:space="0" w:color="auto"/>
              <w:bottom w:val="double" w:sz="4" w:space="0" w:color="auto"/>
            </w:tcBorders>
            <w:tcMar>
              <w:right w:w="57" w:type="dxa"/>
            </w:tcMar>
            <w:vAlign w:val="bottom"/>
          </w:tcPr>
          <w:p w14:paraId="00FC22A9" w14:textId="2ED1267E" w:rsidR="00C4722B" w:rsidRPr="001C303A" w:rsidRDefault="00C25C18" w:rsidP="00C4722B">
            <w:pPr>
              <w:ind w:right="57"/>
              <w:jc w:val="right"/>
              <w:rPr>
                <w:rFonts w:ascii="Arial" w:hAnsi="Arial" w:cs="Arial"/>
                <w:b/>
                <w:bCs/>
                <w:sz w:val="18"/>
                <w:szCs w:val="18"/>
                <w:lang w:val="en-US"/>
              </w:rPr>
            </w:pPr>
            <w:r w:rsidRPr="001C303A">
              <w:rPr>
                <w:rFonts w:ascii="Arial" w:hAnsi="Arial" w:cs="Arial"/>
                <w:b/>
                <w:bCs/>
                <w:sz w:val="18"/>
                <w:szCs w:val="18"/>
              </w:rPr>
              <w:t>267,210</w:t>
            </w:r>
          </w:p>
        </w:tc>
        <w:tc>
          <w:tcPr>
            <w:tcW w:w="136" w:type="dxa"/>
            <w:tcMar>
              <w:right w:w="57" w:type="dxa"/>
            </w:tcMar>
            <w:vAlign w:val="bottom"/>
          </w:tcPr>
          <w:p w14:paraId="63CA672A" w14:textId="77777777" w:rsidR="00C4722B" w:rsidRPr="001C303A" w:rsidRDefault="00C4722B" w:rsidP="00C4722B">
            <w:pPr>
              <w:ind w:right="57"/>
              <w:jc w:val="right"/>
              <w:rPr>
                <w:rFonts w:ascii="Arial" w:hAnsi="Arial" w:cs="Arial"/>
                <w:sz w:val="18"/>
                <w:szCs w:val="18"/>
                <w:lang w:val="en-US"/>
              </w:rPr>
            </w:pPr>
          </w:p>
        </w:tc>
        <w:tc>
          <w:tcPr>
            <w:tcW w:w="1275" w:type="dxa"/>
            <w:tcBorders>
              <w:top w:val="single" w:sz="4" w:space="0" w:color="auto"/>
              <w:bottom w:val="double" w:sz="4" w:space="0" w:color="auto"/>
            </w:tcBorders>
            <w:tcMar>
              <w:right w:w="57" w:type="dxa"/>
            </w:tcMar>
            <w:vAlign w:val="bottom"/>
          </w:tcPr>
          <w:p w14:paraId="66E491D2" w14:textId="77777777" w:rsidR="00C4722B" w:rsidRPr="001C303A" w:rsidRDefault="00C4722B" w:rsidP="00C4722B">
            <w:pPr>
              <w:ind w:right="57"/>
              <w:jc w:val="right"/>
              <w:rPr>
                <w:rFonts w:ascii="Arial" w:hAnsi="Arial"/>
                <w:b/>
                <w:sz w:val="18"/>
                <w:lang w:val="en-US"/>
              </w:rPr>
            </w:pPr>
            <w:r w:rsidRPr="001C303A">
              <w:rPr>
                <w:rFonts w:ascii="Arial" w:hAnsi="Arial" w:cs="Arial"/>
                <w:b/>
                <w:bCs/>
                <w:sz w:val="18"/>
                <w:szCs w:val="18"/>
                <w:lang w:val="en-US"/>
              </w:rPr>
              <w:t>226,074</w:t>
            </w:r>
          </w:p>
        </w:tc>
        <w:tc>
          <w:tcPr>
            <w:tcW w:w="4433" w:type="dxa"/>
            <w:tcMar>
              <w:right w:w="57" w:type="dxa"/>
            </w:tcMar>
            <w:vAlign w:val="bottom"/>
          </w:tcPr>
          <w:p w14:paraId="69BB093E" w14:textId="77777777" w:rsidR="00C4722B" w:rsidRPr="001C303A" w:rsidRDefault="00C4722B" w:rsidP="00C4722B">
            <w:pPr>
              <w:ind w:left="284" w:hanging="284"/>
              <w:rPr>
                <w:rFonts w:ascii="Arial" w:hAnsi="Arial"/>
                <w:b/>
                <w:sz w:val="18"/>
                <w:lang w:val="en-US"/>
              </w:rPr>
            </w:pPr>
            <w:r w:rsidRPr="001C303A">
              <w:rPr>
                <w:rFonts w:ascii="Arial" w:hAnsi="Arial"/>
                <w:b/>
                <w:sz w:val="18"/>
                <w:lang w:val="en-US"/>
              </w:rPr>
              <w:t xml:space="preserve">Total balance and </w:t>
            </w:r>
            <w:proofErr w:type="gramStart"/>
            <w:r w:rsidRPr="001C303A">
              <w:rPr>
                <w:rFonts w:ascii="Arial" w:hAnsi="Arial"/>
                <w:b/>
                <w:sz w:val="18"/>
                <w:lang w:val="en-US"/>
              </w:rPr>
              <w:t>off balance</w:t>
            </w:r>
            <w:proofErr w:type="gramEnd"/>
            <w:r w:rsidRPr="001C303A">
              <w:rPr>
                <w:rFonts w:ascii="Arial" w:hAnsi="Arial"/>
                <w:b/>
                <w:sz w:val="18"/>
                <w:lang w:val="en-US"/>
              </w:rPr>
              <w:t xml:space="preserve"> sheet items, other than trading and investment activities</w:t>
            </w:r>
          </w:p>
        </w:tc>
        <w:tc>
          <w:tcPr>
            <w:tcW w:w="1257" w:type="dxa"/>
            <w:gridSpan w:val="2"/>
            <w:tcBorders>
              <w:top w:val="single" w:sz="4" w:space="0" w:color="auto"/>
              <w:bottom w:val="double" w:sz="4" w:space="0" w:color="auto"/>
            </w:tcBorders>
            <w:tcMar>
              <w:right w:w="57" w:type="dxa"/>
            </w:tcMar>
            <w:vAlign w:val="bottom"/>
          </w:tcPr>
          <w:p w14:paraId="475E7533" w14:textId="26D8C0AE" w:rsidR="00C4722B" w:rsidRPr="001C303A" w:rsidRDefault="00C4722B" w:rsidP="00C4722B">
            <w:pPr>
              <w:ind w:right="57"/>
              <w:jc w:val="right"/>
              <w:rPr>
                <w:rFonts w:ascii="Arial" w:hAnsi="Arial"/>
                <w:b/>
                <w:sz w:val="18"/>
                <w:lang w:val="en-US"/>
              </w:rPr>
            </w:pPr>
            <w:r w:rsidRPr="001C303A">
              <w:rPr>
                <w:rFonts w:ascii="Arial" w:hAnsi="Arial"/>
                <w:b/>
                <w:sz w:val="18"/>
              </w:rPr>
              <w:t>264,924</w:t>
            </w:r>
          </w:p>
        </w:tc>
        <w:tc>
          <w:tcPr>
            <w:tcW w:w="143" w:type="dxa"/>
            <w:tcMar>
              <w:right w:w="57" w:type="dxa"/>
            </w:tcMar>
            <w:vAlign w:val="bottom"/>
          </w:tcPr>
          <w:p w14:paraId="0DC31207" w14:textId="77777777" w:rsidR="00C4722B" w:rsidRPr="001C303A" w:rsidRDefault="00C4722B" w:rsidP="00C4722B">
            <w:pPr>
              <w:ind w:right="57"/>
              <w:jc w:val="right"/>
              <w:rPr>
                <w:rFonts w:ascii="Arial" w:hAnsi="Arial" w:cs="Arial"/>
                <w:sz w:val="18"/>
                <w:szCs w:val="18"/>
                <w:lang w:val="en-US"/>
              </w:rPr>
            </w:pPr>
          </w:p>
        </w:tc>
        <w:tc>
          <w:tcPr>
            <w:tcW w:w="1473" w:type="dxa"/>
            <w:tcBorders>
              <w:top w:val="single" w:sz="4" w:space="0" w:color="auto"/>
              <w:bottom w:val="double" w:sz="4" w:space="0" w:color="auto"/>
            </w:tcBorders>
            <w:tcMar>
              <w:right w:w="57" w:type="dxa"/>
            </w:tcMar>
            <w:vAlign w:val="bottom"/>
          </w:tcPr>
          <w:p w14:paraId="0F974A9F" w14:textId="77777777" w:rsidR="00C4722B" w:rsidRPr="001C303A" w:rsidRDefault="00C4722B" w:rsidP="00C4722B">
            <w:pPr>
              <w:ind w:right="57"/>
              <w:jc w:val="right"/>
              <w:rPr>
                <w:rFonts w:ascii="Arial" w:hAnsi="Arial"/>
                <w:b/>
                <w:sz w:val="18"/>
                <w:lang w:val="en-US"/>
              </w:rPr>
            </w:pPr>
            <w:r w:rsidRPr="001C303A">
              <w:rPr>
                <w:rFonts w:ascii="Arial" w:hAnsi="Arial"/>
                <w:b/>
                <w:sz w:val="18"/>
                <w:lang w:val="en-US"/>
              </w:rPr>
              <w:t>224,002</w:t>
            </w:r>
          </w:p>
        </w:tc>
      </w:tr>
      <w:tr w:rsidR="00C4722B" w:rsidRPr="001C303A" w14:paraId="0CC5D500" w14:textId="77777777" w:rsidTr="00742D5F">
        <w:trPr>
          <w:gridAfter w:val="1"/>
          <w:wAfter w:w="201" w:type="dxa"/>
          <w:trHeight w:hRule="exact" w:val="227"/>
        </w:trPr>
        <w:tc>
          <w:tcPr>
            <w:tcW w:w="1283" w:type="dxa"/>
            <w:tcBorders>
              <w:top w:val="double" w:sz="4" w:space="0" w:color="auto"/>
            </w:tcBorders>
            <w:tcMar>
              <w:right w:w="57" w:type="dxa"/>
            </w:tcMar>
            <w:vAlign w:val="bottom"/>
          </w:tcPr>
          <w:p w14:paraId="0A31AAEE" w14:textId="77777777" w:rsidR="00C4722B" w:rsidRPr="001C303A" w:rsidRDefault="00C4722B" w:rsidP="00C4722B">
            <w:pPr>
              <w:ind w:right="57"/>
              <w:jc w:val="right"/>
              <w:rPr>
                <w:rFonts w:ascii="Arial" w:hAnsi="Arial" w:cs="Arial"/>
                <w:b/>
                <w:bCs/>
                <w:sz w:val="18"/>
                <w:szCs w:val="18"/>
                <w:lang w:val="en-US"/>
              </w:rPr>
            </w:pPr>
          </w:p>
        </w:tc>
        <w:tc>
          <w:tcPr>
            <w:tcW w:w="136" w:type="dxa"/>
            <w:tcMar>
              <w:right w:w="57" w:type="dxa"/>
            </w:tcMar>
            <w:vAlign w:val="bottom"/>
          </w:tcPr>
          <w:p w14:paraId="2E771752" w14:textId="77777777" w:rsidR="00C4722B" w:rsidRPr="001C303A" w:rsidRDefault="00C4722B" w:rsidP="00C4722B">
            <w:pPr>
              <w:ind w:right="57"/>
              <w:jc w:val="right"/>
              <w:rPr>
                <w:rFonts w:ascii="Arial" w:hAnsi="Arial" w:cs="Arial"/>
                <w:b/>
                <w:bCs/>
                <w:sz w:val="18"/>
                <w:szCs w:val="18"/>
                <w:lang w:val="en-US"/>
              </w:rPr>
            </w:pPr>
          </w:p>
        </w:tc>
        <w:tc>
          <w:tcPr>
            <w:tcW w:w="1275" w:type="dxa"/>
            <w:tcBorders>
              <w:top w:val="double" w:sz="4" w:space="0" w:color="auto"/>
            </w:tcBorders>
            <w:tcMar>
              <w:right w:w="57" w:type="dxa"/>
            </w:tcMar>
            <w:vAlign w:val="bottom"/>
          </w:tcPr>
          <w:p w14:paraId="29C67ABC" w14:textId="77777777" w:rsidR="00C4722B" w:rsidRPr="001C303A" w:rsidRDefault="00C4722B" w:rsidP="00C4722B">
            <w:pPr>
              <w:ind w:right="57"/>
              <w:jc w:val="right"/>
              <w:rPr>
                <w:rFonts w:ascii="Arial" w:hAnsi="Arial" w:cs="Arial"/>
                <w:b/>
                <w:bCs/>
                <w:sz w:val="18"/>
                <w:szCs w:val="18"/>
                <w:lang w:val="en-US"/>
              </w:rPr>
            </w:pPr>
          </w:p>
        </w:tc>
        <w:tc>
          <w:tcPr>
            <w:tcW w:w="4433" w:type="dxa"/>
            <w:tcMar>
              <w:right w:w="57" w:type="dxa"/>
            </w:tcMar>
            <w:vAlign w:val="bottom"/>
          </w:tcPr>
          <w:p w14:paraId="3E5F3EE3" w14:textId="77777777" w:rsidR="00C4722B" w:rsidRPr="001C303A" w:rsidRDefault="00C4722B" w:rsidP="00C4722B">
            <w:pPr>
              <w:rPr>
                <w:rFonts w:ascii="Arial" w:hAnsi="Arial" w:cs="Arial"/>
                <w:sz w:val="18"/>
                <w:szCs w:val="18"/>
                <w:lang w:val="en-US"/>
              </w:rPr>
            </w:pPr>
          </w:p>
        </w:tc>
        <w:tc>
          <w:tcPr>
            <w:tcW w:w="1257" w:type="dxa"/>
            <w:gridSpan w:val="2"/>
            <w:tcBorders>
              <w:top w:val="double" w:sz="4" w:space="0" w:color="auto"/>
            </w:tcBorders>
            <w:tcMar>
              <w:right w:w="57" w:type="dxa"/>
            </w:tcMar>
            <w:vAlign w:val="bottom"/>
          </w:tcPr>
          <w:p w14:paraId="66FC53F8" w14:textId="77777777" w:rsidR="00C4722B" w:rsidRPr="001C303A" w:rsidRDefault="00C4722B" w:rsidP="00C4722B">
            <w:pPr>
              <w:ind w:right="57"/>
              <w:jc w:val="right"/>
              <w:rPr>
                <w:rFonts w:ascii="Arial" w:hAnsi="Arial" w:cs="Arial"/>
                <w:i/>
                <w:iCs/>
                <w:sz w:val="18"/>
                <w:szCs w:val="18"/>
                <w:lang w:val="en-US"/>
              </w:rPr>
            </w:pPr>
          </w:p>
        </w:tc>
        <w:tc>
          <w:tcPr>
            <w:tcW w:w="143" w:type="dxa"/>
            <w:tcMar>
              <w:right w:w="57" w:type="dxa"/>
            </w:tcMar>
            <w:vAlign w:val="bottom"/>
          </w:tcPr>
          <w:p w14:paraId="792E3233" w14:textId="77777777" w:rsidR="00C4722B" w:rsidRPr="001C303A" w:rsidRDefault="00C4722B" w:rsidP="00C4722B">
            <w:pPr>
              <w:ind w:right="57"/>
              <w:jc w:val="right"/>
              <w:rPr>
                <w:rFonts w:ascii="Arial" w:hAnsi="Arial" w:cs="Arial"/>
                <w:b/>
                <w:bCs/>
                <w:sz w:val="18"/>
                <w:szCs w:val="18"/>
                <w:lang w:val="en-US"/>
              </w:rPr>
            </w:pPr>
          </w:p>
        </w:tc>
        <w:tc>
          <w:tcPr>
            <w:tcW w:w="1473" w:type="dxa"/>
            <w:tcBorders>
              <w:top w:val="double" w:sz="4" w:space="0" w:color="auto"/>
            </w:tcBorders>
            <w:tcMar>
              <w:right w:w="57" w:type="dxa"/>
            </w:tcMar>
            <w:vAlign w:val="bottom"/>
          </w:tcPr>
          <w:p w14:paraId="7C48B7F3" w14:textId="77777777" w:rsidR="00C4722B" w:rsidRPr="001C303A" w:rsidRDefault="00C4722B" w:rsidP="00C4722B">
            <w:pPr>
              <w:ind w:right="57"/>
              <w:jc w:val="right"/>
              <w:rPr>
                <w:rFonts w:ascii="Arial" w:hAnsi="Arial" w:cs="Arial"/>
                <w:b/>
                <w:bCs/>
                <w:sz w:val="18"/>
                <w:szCs w:val="18"/>
                <w:lang w:val="en-US"/>
              </w:rPr>
            </w:pPr>
          </w:p>
        </w:tc>
      </w:tr>
      <w:tr w:rsidR="00C4722B" w:rsidRPr="001C303A" w14:paraId="66637A38" w14:textId="77777777" w:rsidTr="00742D5F">
        <w:trPr>
          <w:gridAfter w:val="1"/>
          <w:wAfter w:w="201" w:type="dxa"/>
          <w:trHeight w:val="255"/>
        </w:trPr>
        <w:tc>
          <w:tcPr>
            <w:tcW w:w="1283" w:type="dxa"/>
            <w:tcMar>
              <w:right w:w="57" w:type="dxa"/>
            </w:tcMar>
            <w:vAlign w:val="bottom"/>
          </w:tcPr>
          <w:p w14:paraId="1C890DE2" w14:textId="77777777" w:rsidR="00C4722B" w:rsidRPr="001C303A" w:rsidRDefault="00C4722B" w:rsidP="00C4722B">
            <w:pPr>
              <w:ind w:right="57"/>
              <w:jc w:val="right"/>
              <w:rPr>
                <w:rFonts w:ascii="Arial" w:hAnsi="Arial" w:cs="Arial"/>
                <w:sz w:val="18"/>
                <w:szCs w:val="18"/>
                <w:lang w:val="en-US"/>
              </w:rPr>
            </w:pPr>
          </w:p>
        </w:tc>
        <w:tc>
          <w:tcPr>
            <w:tcW w:w="136" w:type="dxa"/>
            <w:tcMar>
              <w:right w:w="57" w:type="dxa"/>
            </w:tcMar>
            <w:vAlign w:val="bottom"/>
          </w:tcPr>
          <w:p w14:paraId="50E6695F" w14:textId="77777777" w:rsidR="00C4722B" w:rsidRPr="001C303A" w:rsidRDefault="00C4722B" w:rsidP="00C4722B">
            <w:pPr>
              <w:ind w:right="57"/>
              <w:jc w:val="right"/>
              <w:rPr>
                <w:rFonts w:ascii="Arial" w:hAnsi="Arial" w:cs="Arial"/>
                <w:sz w:val="18"/>
                <w:szCs w:val="18"/>
                <w:lang w:val="en-US"/>
              </w:rPr>
            </w:pPr>
          </w:p>
        </w:tc>
        <w:tc>
          <w:tcPr>
            <w:tcW w:w="1275" w:type="dxa"/>
            <w:tcMar>
              <w:right w:w="57" w:type="dxa"/>
            </w:tcMar>
            <w:vAlign w:val="bottom"/>
          </w:tcPr>
          <w:p w14:paraId="32654C49" w14:textId="77777777" w:rsidR="00C4722B" w:rsidRPr="001C303A" w:rsidRDefault="00C4722B" w:rsidP="00C4722B">
            <w:pPr>
              <w:ind w:right="57"/>
              <w:jc w:val="right"/>
              <w:rPr>
                <w:rFonts w:ascii="Arial" w:hAnsi="Arial" w:cs="Arial"/>
                <w:sz w:val="18"/>
                <w:szCs w:val="18"/>
                <w:lang w:val="en-US"/>
              </w:rPr>
            </w:pPr>
          </w:p>
        </w:tc>
        <w:tc>
          <w:tcPr>
            <w:tcW w:w="4433" w:type="dxa"/>
            <w:tcMar>
              <w:right w:w="57" w:type="dxa"/>
            </w:tcMar>
            <w:vAlign w:val="bottom"/>
          </w:tcPr>
          <w:p w14:paraId="732C6023" w14:textId="77777777" w:rsidR="00C4722B" w:rsidRPr="001C303A" w:rsidRDefault="00C4722B" w:rsidP="00C4722B">
            <w:pPr>
              <w:rPr>
                <w:rFonts w:ascii="Arial" w:hAnsi="Arial" w:cs="Arial"/>
                <w:b/>
                <w:bCs/>
                <w:sz w:val="18"/>
                <w:szCs w:val="18"/>
                <w:lang w:val="en-US"/>
              </w:rPr>
            </w:pPr>
            <w:r w:rsidRPr="001C303A">
              <w:rPr>
                <w:rFonts w:ascii="Arial" w:hAnsi="Arial" w:cs="Arial"/>
                <w:b/>
                <w:bCs/>
                <w:sz w:val="18"/>
                <w:szCs w:val="18"/>
                <w:lang w:val="en-US"/>
              </w:rPr>
              <w:t>Trading and investment activities</w:t>
            </w:r>
          </w:p>
        </w:tc>
        <w:tc>
          <w:tcPr>
            <w:tcW w:w="1257" w:type="dxa"/>
            <w:gridSpan w:val="2"/>
            <w:tcMar>
              <w:right w:w="57" w:type="dxa"/>
            </w:tcMar>
            <w:vAlign w:val="bottom"/>
          </w:tcPr>
          <w:p w14:paraId="087113D5" w14:textId="77777777" w:rsidR="00C4722B" w:rsidRPr="001C303A" w:rsidRDefault="00C4722B" w:rsidP="00C4722B">
            <w:pPr>
              <w:ind w:right="57"/>
              <w:jc w:val="right"/>
              <w:rPr>
                <w:rFonts w:ascii="Arial" w:hAnsi="Arial" w:cs="Arial"/>
                <w:i/>
                <w:iCs/>
                <w:sz w:val="18"/>
                <w:szCs w:val="18"/>
                <w:lang w:val="en-US"/>
              </w:rPr>
            </w:pPr>
          </w:p>
        </w:tc>
        <w:tc>
          <w:tcPr>
            <w:tcW w:w="143" w:type="dxa"/>
            <w:tcMar>
              <w:right w:w="57" w:type="dxa"/>
            </w:tcMar>
            <w:vAlign w:val="bottom"/>
          </w:tcPr>
          <w:p w14:paraId="75128241" w14:textId="77777777" w:rsidR="00C4722B" w:rsidRPr="001C303A" w:rsidRDefault="00C4722B" w:rsidP="00C4722B">
            <w:pPr>
              <w:ind w:right="57"/>
              <w:jc w:val="right"/>
              <w:rPr>
                <w:rFonts w:ascii="Arial" w:hAnsi="Arial" w:cs="Arial"/>
                <w:sz w:val="18"/>
                <w:szCs w:val="18"/>
                <w:lang w:val="en-US"/>
              </w:rPr>
            </w:pPr>
          </w:p>
        </w:tc>
        <w:tc>
          <w:tcPr>
            <w:tcW w:w="1473" w:type="dxa"/>
            <w:tcMar>
              <w:right w:w="57" w:type="dxa"/>
            </w:tcMar>
            <w:vAlign w:val="bottom"/>
          </w:tcPr>
          <w:p w14:paraId="621BFA70" w14:textId="77777777" w:rsidR="00C4722B" w:rsidRPr="001C303A" w:rsidRDefault="00C4722B" w:rsidP="00C4722B">
            <w:pPr>
              <w:ind w:right="57"/>
              <w:jc w:val="right"/>
              <w:rPr>
                <w:rFonts w:ascii="Arial" w:hAnsi="Arial" w:cs="Arial"/>
                <w:sz w:val="18"/>
                <w:szCs w:val="18"/>
                <w:lang w:val="en-US"/>
              </w:rPr>
            </w:pPr>
          </w:p>
        </w:tc>
      </w:tr>
      <w:tr w:rsidR="00C4722B" w:rsidRPr="001C303A" w14:paraId="546C2DF6" w14:textId="77777777" w:rsidTr="00742D5F">
        <w:trPr>
          <w:gridAfter w:val="1"/>
          <w:wAfter w:w="201" w:type="dxa"/>
          <w:trHeight w:val="255"/>
        </w:trPr>
        <w:tc>
          <w:tcPr>
            <w:tcW w:w="1283" w:type="dxa"/>
            <w:tcMar>
              <w:right w:w="57" w:type="dxa"/>
            </w:tcMar>
            <w:vAlign w:val="bottom"/>
          </w:tcPr>
          <w:p w14:paraId="1154A6E4" w14:textId="77777777" w:rsidR="00C4722B" w:rsidRPr="001C303A" w:rsidRDefault="00C4722B" w:rsidP="00C4722B">
            <w:pPr>
              <w:ind w:right="57"/>
              <w:jc w:val="right"/>
              <w:rPr>
                <w:rFonts w:ascii="Arial" w:hAnsi="Arial" w:cs="Arial"/>
                <w:sz w:val="18"/>
                <w:szCs w:val="18"/>
                <w:lang w:val="en-US"/>
              </w:rPr>
            </w:pPr>
          </w:p>
        </w:tc>
        <w:tc>
          <w:tcPr>
            <w:tcW w:w="136" w:type="dxa"/>
            <w:tcMar>
              <w:right w:w="57" w:type="dxa"/>
            </w:tcMar>
            <w:vAlign w:val="bottom"/>
          </w:tcPr>
          <w:p w14:paraId="7793258F" w14:textId="77777777" w:rsidR="00C4722B" w:rsidRPr="001C303A" w:rsidRDefault="00C4722B" w:rsidP="00C4722B">
            <w:pPr>
              <w:ind w:right="57"/>
              <w:jc w:val="right"/>
              <w:rPr>
                <w:rFonts w:ascii="Arial" w:hAnsi="Arial" w:cs="Arial"/>
                <w:sz w:val="18"/>
                <w:szCs w:val="18"/>
                <w:lang w:val="en-US"/>
              </w:rPr>
            </w:pPr>
          </w:p>
        </w:tc>
        <w:tc>
          <w:tcPr>
            <w:tcW w:w="1275" w:type="dxa"/>
            <w:tcMar>
              <w:right w:w="57" w:type="dxa"/>
            </w:tcMar>
            <w:vAlign w:val="bottom"/>
          </w:tcPr>
          <w:p w14:paraId="6314C9A5" w14:textId="77777777" w:rsidR="00C4722B" w:rsidRPr="001C303A" w:rsidRDefault="00C4722B" w:rsidP="00C4722B">
            <w:pPr>
              <w:ind w:right="57"/>
              <w:jc w:val="right"/>
              <w:rPr>
                <w:rFonts w:ascii="Arial" w:hAnsi="Arial" w:cs="Arial"/>
                <w:sz w:val="18"/>
                <w:szCs w:val="18"/>
                <w:lang w:val="en-US"/>
              </w:rPr>
            </w:pPr>
          </w:p>
        </w:tc>
        <w:tc>
          <w:tcPr>
            <w:tcW w:w="4433" w:type="dxa"/>
            <w:tcMar>
              <w:right w:w="57" w:type="dxa"/>
            </w:tcMar>
            <w:vAlign w:val="bottom"/>
          </w:tcPr>
          <w:p w14:paraId="2F88B1F5" w14:textId="77777777" w:rsidR="00C4722B" w:rsidRPr="001C303A" w:rsidRDefault="00C4722B" w:rsidP="00C4722B">
            <w:pPr>
              <w:rPr>
                <w:rFonts w:ascii="Arial" w:hAnsi="Arial" w:cs="Arial"/>
                <w:i/>
                <w:iCs/>
                <w:sz w:val="18"/>
                <w:szCs w:val="18"/>
                <w:lang w:val="en-US"/>
              </w:rPr>
            </w:pPr>
            <w:r w:rsidRPr="001C303A">
              <w:rPr>
                <w:rFonts w:ascii="Arial" w:hAnsi="Arial" w:cs="Arial"/>
                <w:sz w:val="18"/>
                <w:szCs w:val="18"/>
                <w:lang w:val="en-US"/>
              </w:rPr>
              <w:t>Financial assets at fair value through profit or loss</w:t>
            </w:r>
          </w:p>
        </w:tc>
        <w:tc>
          <w:tcPr>
            <w:tcW w:w="1199" w:type="dxa"/>
            <w:tcMar>
              <w:right w:w="57" w:type="dxa"/>
            </w:tcMar>
            <w:vAlign w:val="bottom"/>
          </w:tcPr>
          <w:p w14:paraId="2A1FD6E0" w14:textId="77777777" w:rsidR="00C4722B" w:rsidRPr="001C303A" w:rsidRDefault="00C4722B" w:rsidP="00C4722B">
            <w:pPr>
              <w:ind w:right="57"/>
              <w:jc w:val="right"/>
              <w:rPr>
                <w:rFonts w:ascii="Arial" w:hAnsi="Arial" w:cs="Arial"/>
                <w:i/>
                <w:iCs/>
                <w:sz w:val="18"/>
                <w:szCs w:val="18"/>
                <w:lang w:val="en-US"/>
              </w:rPr>
            </w:pPr>
          </w:p>
        </w:tc>
        <w:tc>
          <w:tcPr>
            <w:tcW w:w="201" w:type="dxa"/>
            <w:gridSpan w:val="2"/>
            <w:tcMar>
              <w:right w:w="57" w:type="dxa"/>
            </w:tcMar>
            <w:vAlign w:val="bottom"/>
          </w:tcPr>
          <w:p w14:paraId="2283252C" w14:textId="77777777" w:rsidR="00C4722B" w:rsidRPr="001C303A" w:rsidRDefault="00C4722B" w:rsidP="00C4722B">
            <w:pPr>
              <w:ind w:right="57"/>
              <w:jc w:val="right"/>
              <w:rPr>
                <w:rFonts w:ascii="Arial" w:hAnsi="Arial" w:cs="Arial"/>
                <w:i/>
                <w:iCs/>
                <w:sz w:val="18"/>
                <w:szCs w:val="18"/>
                <w:lang w:val="en-US"/>
              </w:rPr>
            </w:pPr>
          </w:p>
        </w:tc>
        <w:tc>
          <w:tcPr>
            <w:tcW w:w="1473" w:type="dxa"/>
            <w:tcMar>
              <w:right w:w="57" w:type="dxa"/>
            </w:tcMar>
            <w:vAlign w:val="bottom"/>
          </w:tcPr>
          <w:p w14:paraId="1C35BBA3" w14:textId="77777777" w:rsidR="00C4722B" w:rsidRPr="001C303A" w:rsidRDefault="00C4722B" w:rsidP="00C4722B">
            <w:pPr>
              <w:ind w:right="57"/>
              <w:jc w:val="right"/>
              <w:rPr>
                <w:rFonts w:ascii="Arial" w:hAnsi="Arial" w:cs="Arial"/>
                <w:sz w:val="18"/>
                <w:szCs w:val="18"/>
                <w:lang w:val="en-US"/>
              </w:rPr>
            </w:pPr>
          </w:p>
        </w:tc>
      </w:tr>
      <w:tr w:rsidR="00C4722B" w:rsidRPr="001C303A" w14:paraId="016CC62C" w14:textId="77777777" w:rsidTr="00742D5F">
        <w:trPr>
          <w:trHeight w:val="255"/>
        </w:trPr>
        <w:tc>
          <w:tcPr>
            <w:tcW w:w="1283" w:type="dxa"/>
            <w:tcMar>
              <w:right w:w="57" w:type="dxa"/>
            </w:tcMar>
            <w:vAlign w:val="bottom"/>
          </w:tcPr>
          <w:p w14:paraId="552C16B9" w14:textId="77777777" w:rsidR="00C4722B" w:rsidRPr="001C303A" w:rsidRDefault="00C4722B" w:rsidP="00C4722B">
            <w:pPr>
              <w:ind w:right="57"/>
              <w:jc w:val="right"/>
              <w:rPr>
                <w:rFonts w:ascii="Arial" w:hAnsi="Arial" w:cs="Arial"/>
                <w:i/>
                <w:iCs/>
                <w:sz w:val="18"/>
                <w:szCs w:val="18"/>
                <w:lang w:val="en-US"/>
              </w:rPr>
            </w:pPr>
            <w:r w:rsidRPr="001C303A">
              <w:rPr>
                <w:rFonts w:ascii="Arial" w:hAnsi="Arial" w:cs="Arial"/>
                <w:i/>
                <w:iCs/>
                <w:sz w:val="18"/>
                <w:szCs w:val="18"/>
                <w:lang w:val="en-US"/>
              </w:rPr>
              <w:t>7</w:t>
            </w:r>
          </w:p>
        </w:tc>
        <w:tc>
          <w:tcPr>
            <w:tcW w:w="136" w:type="dxa"/>
            <w:tcMar>
              <w:right w:w="57" w:type="dxa"/>
            </w:tcMar>
            <w:vAlign w:val="bottom"/>
          </w:tcPr>
          <w:p w14:paraId="1770A7AD" w14:textId="77777777" w:rsidR="00C4722B" w:rsidRPr="001C303A" w:rsidRDefault="00C4722B" w:rsidP="00C4722B">
            <w:pPr>
              <w:ind w:right="57"/>
              <w:jc w:val="right"/>
              <w:rPr>
                <w:rFonts w:ascii="Arial" w:hAnsi="Arial" w:cs="Arial"/>
                <w:i/>
                <w:iCs/>
                <w:sz w:val="18"/>
                <w:szCs w:val="18"/>
                <w:lang w:val="en-US"/>
              </w:rPr>
            </w:pPr>
          </w:p>
        </w:tc>
        <w:tc>
          <w:tcPr>
            <w:tcW w:w="1275" w:type="dxa"/>
            <w:tcMar>
              <w:right w:w="57" w:type="dxa"/>
            </w:tcMar>
            <w:vAlign w:val="bottom"/>
          </w:tcPr>
          <w:p w14:paraId="57DD63F9" w14:textId="77777777" w:rsidR="00C4722B" w:rsidRPr="001C303A" w:rsidRDefault="00C4722B" w:rsidP="00C4722B">
            <w:pPr>
              <w:ind w:right="57"/>
              <w:jc w:val="right"/>
              <w:rPr>
                <w:rFonts w:ascii="Arial" w:hAnsi="Arial" w:cs="Arial"/>
                <w:i/>
                <w:iCs/>
                <w:sz w:val="18"/>
                <w:szCs w:val="18"/>
                <w:lang w:val="en-US"/>
              </w:rPr>
            </w:pPr>
            <w:r w:rsidRPr="001C303A">
              <w:rPr>
                <w:rFonts w:ascii="Arial" w:hAnsi="Arial" w:cs="Arial"/>
                <w:i/>
                <w:iCs/>
                <w:sz w:val="18"/>
                <w:szCs w:val="18"/>
                <w:lang w:val="en-US"/>
              </w:rPr>
              <w:t>41</w:t>
            </w:r>
          </w:p>
        </w:tc>
        <w:tc>
          <w:tcPr>
            <w:tcW w:w="4433" w:type="dxa"/>
            <w:tcMar>
              <w:right w:w="57" w:type="dxa"/>
            </w:tcMar>
            <w:vAlign w:val="bottom"/>
          </w:tcPr>
          <w:p w14:paraId="63513646" w14:textId="77777777" w:rsidR="00C4722B" w:rsidRPr="001C303A" w:rsidRDefault="00C4722B" w:rsidP="00C4722B">
            <w:pPr>
              <w:rPr>
                <w:rFonts w:ascii="Arial" w:hAnsi="Arial" w:cs="Arial"/>
                <w:i/>
                <w:iCs/>
                <w:sz w:val="18"/>
                <w:szCs w:val="18"/>
                <w:lang w:val="en-US"/>
              </w:rPr>
            </w:pPr>
            <w:r w:rsidRPr="001C303A">
              <w:rPr>
                <w:rFonts w:ascii="Arial" w:hAnsi="Arial" w:cs="Arial"/>
                <w:i/>
                <w:iCs/>
                <w:sz w:val="18"/>
                <w:szCs w:val="18"/>
                <w:lang w:val="en-US"/>
              </w:rPr>
              <w:t xml:space="preserve">   Derivative financial instruments</w:t>
            </w:r>
          </w:p>
        </w:tc>
        <w:tc>
          <w:tcPr>
            <w:tcW w:w="1199" w:type="dxa"/>
            <w:tcMar>
              <w:right w:w="57" w:type="dxa"/>
            </w:tcMar>
            <w:vAlign w:val="bottom"/>
          </w:tcPr>
          <w:p w14:paraId="3D9C0E12" w14:textId="77777777" w:rsidR="00C4722B" w:rsidRPr="001C303A" w:rsidRDefault="00C4722B" w:rsidP="00C4722B">
            <w:pPr>
              <w:ind w:right="57"/>
              <w:jc w:val="right"/>
              <w:rPr>
                <w:rFonts w:ascii="Arial" w:hAnsi="Arial" w:cs="Arial"/>
                <w:i/>
                <w:iCs/>
                <w:sz w:val="18"/>
                <w:szCs w:val="18"/>
                <w:lang w:val="en-US"/>
              </w:rPr>
            </w:pPr>
            <w:r w:rsidRPr="001C303A">
              <w:rPr>
                <w:rFonts w:ascii="Arial" w:hAnsi="Arial" w:cs="Arial"/>
                <w:i/>
                <w:iCs/>
                <w:sz w:val="18"/>
                <w:szCs w:val="18"/>
                <w:lang w:val="en-US"/>
              </w:rPr>
              <w:t>7</w:t>
            </w:r>
          </w:p>
        </w:tc>
        <w:tc>
          <w:tcPr>
            <w:tcW w:w="201" w:type="dxa"/>
            <w:gridSpan w:val="2"/>
            <w:tcMar>
              <w:right w:w="57" w:type="dxa"/>
            </w:tcMar>
            <w:vAlign w:val="bottom"/>
          </w:tcPr>
          <w:p w14:paraId="26D49EEF" w14:textId="77777777" w:rsidR="00C4722B" w:rsidRPr="001C303A" w:rsidRDefault="00C4722B" w:rsidP="00C4722B">
            <w:pPr>
              <w:ind w:right="57"/>
              <w:jc w:val="right"/>
              <w:rPr>
                <w:rFonts w:ascii="Arial" w:hAnsi="Arial" w:cs="Arial"/>
                <w:i/>
                <w:iCs/>
                <w:sz w:val="18"/>
                <w:szCs w:val="18"/>
                <w:lang w:val="en-US"/>
              </w:rPr>
            </w:pPr>
          </w:p>
        </w:tc>
        <w:tc>
          <w:tcPr>
            <w:tcW w:w="1473" w:type="dxa"/>
            <w:tcMar>
              <w:right w:w="57" w:type="dxa"/>
            </w:tcMar>
            <w:vAlign w:val="bottom"/>
          </w:tcPr>
          <w:p w14:paraId="45E1FADC" w14:textId="77777777" w:rsidR="00C4722B" w:rsidRPr="001C303A" w:rsidRDefault="00C4722B" w:rsidP="00C4722B">
            <w:pPr>
              <w:ind w:right="57"/>
              <w:jc w:val="right"/>
              <w:rPr>
                <w:rFonts w:ascii="Arial" w:hAnsi="Arial" w:cs="Arial"/>
                <w:i/>
                <w:iCs/>
                <w:sz w:val="18"/>
                <w:szCs w:val="18"/>
                <w:lang w:val="en-US"/>
              </w:rPr>
            </w:pPr>
            <w:r w:rsidRPr="001C303A">
              <w:rPr>
                <w:rFonts w:ascii="Arial" w:hAnsi="Arial" w:cs="Arial"/>
                <w:i/>
                <w:iCs/>
                <w:sz w:val="18"/>
                <w:szCs w:val="18"/>
                <w:lang w:val="en-US"/>
              </w:rPr>
              <w:t>41</w:t>
            </w:r>
          </w:p>
        </w:tc>
        <w:tc>
          <w:tcPr>
            <w:tcW w:w="201" w:type="dxa"/>
            <w:vAlign w:val="bottom"/>
          </w:tcPr>
          <w:p w14:paraId="0961A111" w14:textId="77777777" w:rsidR="00C4722B" w:rsidRPr="001C303A" w:rsidRDefault="00C4722B" w:rsidP="00C4722B">
            <w:pPr>
              <w:rPr>
                <w:lang w:val="en-US"/>
              </w:rPr>
            </w:pPr>
          </w:p>
        </w:tc>
      </w:tr>
      <w:tr w:rsidR="00C4722B" w:rsidRPr="001C303A" w14:paraId="7F5E4C1D" w14:textId="77777777" w:rsidTr="00742D5F">
        <w:trPr>
          <w:trHeight w:val="255"/>
        </w:trPr>
        <w:tc>
          <w:tcPr>
            <w:tcW w:w="1283" w:type="dxa"/>
            <w:tcMar>
              <w:right w:w="57" w:type="dxa"/>
            </w:tcMar>
            <w:vAlign w:val="bottom"/>
          </w:tcPr>
          <w:p w14:paraId="44FB33EA" w14:textId="77777777" w:rsidR="00C4722B" w:rsidRPr="001C303A" w:rsidRDefault="00C4722B" w:rsidP="00C4722B">
            <w:pPr>
              <w:ind w:right="57"/>
              <w:jc w:val="right"/>
              <w:rPr>
                <w:rFonts w:ascii="Arial" w:hAnsi="Arial" w:cs="Arial"/>
                <w:i/>
                <w:iCs/>
                <w:sz w:val="18"/>
                <w:szCs w:val="18"/>
                <w:lang w:val="en-US"/>
              </w:rPr>
            </w:pPr>
            <w:r w:rsidRPr="001C303A">
              <w:rPr>
                <w:rFonts w:ascii="Arial" w:hAnsi="Arial" w:cs="Arial"/>
                <w:i/>
                <w:iCs/>
                <w:sz w:val="18"/>
                <w:szCs w:val="18"/>
                <w:lang w:val="en-US"/>
              </w:rPr>
              <w:t>-</w:t>
            </w:r>
          </w:p>
        </w:tc>
        <w:tc>
          <w:tcPr>
            <w:tcW w:w="136" w:type="dxa"/>
            <w:tcMar>
              <w:right w:w="57" w:type="dxa"/>
            </w:tcMar>
            <w:vAlign w:val="bottom"/>
          </w:tcPr>
          <w:p w14:paraId="74037F1C" w14:textId="77777777" w:rsidR="00C4722B" w:rsidRPr="001C303A" w:rsidRDefault="00C4722B" w:rsidP="00C4722B">
            <w:pPr>
              <w:ind w:right="57"/>
              <w:jc w:val="right"/>
              <w:rPr>
                <w:rFonts w:ascii="Arial" w:hAnsi="Arial" w:cs="Arial"/>
                <w:i/>
                <w:iCs/>
                <w:sz w:val="18"/>
                <w:szCs w:val="18"/>
                <w:lang w:val="en-US"/>
              </w:rPr>
            </w:pPr>
          </w:p>
        </w:tc>
        <w:tc>
          <w:tcPr>
            <w:tcW w:w="1275" w:type="dxa"/>
            <w:tcMar>
              <w:right w:w="57" w:type="dxa"/>
            </w:tcMar>
            <w:vAlign w:val="bottom"/>
          </w:tcPr>
          <w:p w14:paraId="45303814" w14:textId="77777777" w:rsidR="00C4722B" w:rsidRPr="001C303A" w:rsidRDefault="00C4722B" w:rsidP="00C4722B">
            <w:pPr>
              <w:ind w:right="57"/>
              <w:jc w:val="right"/>
              <w:rPr>
                <w:rFonts w:ascii="Arial" w:hAnsi="Arial" w:cs="Arial"/>
                <w:i/>
                <w:iCs/>
                <w:sz w:val="18"/>
                <w:szCs w:val="18"/>
                <w:lang w:val="en-US"/>
              </w:rPr>
            </w:pPr>
            <w:r w:rsidRPr="001C303A">
              <w:rPr>
                <w:rFonts w:ascii="Arial" w:hAnsi="Arial" w:cs="Arial"/>
                <w:i/>
                <w:iCs/>
                <w:sz w:val="18"/>
                <w:szCs w:val="18"/>
                <w:lang w:val="en-US"/>
              </w:rPr>
              <w:t>-</w:t>
            </w:r>
          </w:p>
        </w:tc>
        <w:tc>
          <w:tcPr>
            <w:tcW w:w="4433" w:type="dxa"/>
            <w:tcMar>
              <w:right w:w="57" w:type="dxa"/>
            </w:tcMar>
            <w:vAlign w:val="bottom"/>
          </w:tcPr>
          <w:p w14:paraId="65E4281C" w14:textId="77777777" w:rsidR="00C4722B" w:rsidRPr="001C303A" w:rsidRDefault="00C4722B" w:rsidP="00C4722B">
            <w:pPr>
              <w:rPr>
                <w:rFonts w:ascii="Arial" w:hAnsi="Arial" w:cs="Arial"/>
                <w:i/>
                <w:iCs/>
                <w:sz w:val="18"/>
                <w:szCs w:val="18"/>
                <w:lang w:val="en-US"/>
              </w:rPr>
            </w:pPr>
            <w:r w:rsidRPr="001C303A">
              <w:rPr>
                <w:rFonts w:ascii="Arial" w:hAnsi="Arial" w:cs="Arial"/>
                <w:sz w:val="18"/>
                <w:szCs w:val="18"/>
                <w:lang w:val="en-US"/>
              </w:rPr>
              <w:t>Held-to-maturity investments</w:t>
            </w:r>
          </w:p>
        </w:tc>
        <w:tc>
          <w:tcPr>
            <w:tcW w:w="1199" w:type="dxa"/>
            <w:tcMar>
              <w:right w:w="57" w:type="dxa"/>
            </w:tcMar>
            <w:vAlign w:val="bottom"/>
          </w:tcPr>
          <w:p w14:paraId="7CE3B9FF" w14:textId="77777777" w:rsidR="00C4722B" w:rsidRPr="001C303A" w:rsidRDefault="00C4722B" w:rsidP="00C4722B">
            <w:pPr>
              <w:ind w:right="57"/>
              <w:jc w:val="right"/>
              <w:rPr>
                <w:rFonts w:ascii="Arial" w:hAnsi="Arial" w:cs="Arial"/>
                <w:i/>
                <w:iCs/>
                <w:sz w:val="18"/>
                <w:szCs w:val="18"/>
                <w:lang w:val="en-US"/>
              </w:rPr>
            </w:pPr>
            <w:r w:rsidRPr="001C303A">
              <w:rPr>
                <w:rFonts w:ascii="Arial" w:hAnsi="Arial" w:cs="Arial"/>
                <w:i/>
                <w:iCs/>
                <w:sz w:val="18"/>
                <w:szCs w:val="18"/>
                <w:lang w:val="en-US"/>
              </w:rPr>
              <w:t>-</w:t>
            </w:r>
          </w:p>
        </w:tc>
        <w:tc>
          <w:tcPr>
            <w:tcW w:w="201" w:type="dxa"/>
            <w:gridSpan w:val="2"/>
            <w:tcMar>
              <w:right w:w="57" w:type="dxa"/>
            </w:tcMar>
            <w:vAlign w:val="bottom"/>
          </w:tcPr>
          <w:p w14:paraId="47636731" w14:textId="77777777" w:rsidR="00C4722B" w:rsidRPr="001C303A" w:rsidRDefault="00C4722B" w:rsidP="00C4722B">
            <w:pPr>
              <w:ind w:right="57"/>
              <w:jc w:val="right"/>
              <w:rPr>
                <w:rFonts w:ascii="Arial" w:hAnsi="Arial" w:cs="Arial"/>
                <w:i/>
                <w:iCs/>
                <w:sz w:val="18"/>
                <w:szCs w:val="18"/>
                <w:lang w:val="en-US"/>
              </w:rPr>
            </w:pPr>
          </w:p>
        </w:tc>
        <w:tc>
          <w:tcPr>
            <w:tcW w:w="1473" w:type="dxa"/>
            <w:tcMar>
              <w:right w:w="57" w:type="dxa"/>
            </w:tcMar>
            <w:vAlign w:val="bottom"/>
          </w:tcPr>
          <w:p w14:paraId="4B7AB0DF" w14:textId="77777777" w:rsidR="00C4722B" w:rsidRPr="001C303A" w:rsidRDefault="00C4722B" w:rsidP="00C4722B">
            <w:pPr>
              <w:ind w:right="57"/>
              <w:jc w:val="right"/>
              <w:rPr>
                <w:rFonts w:ascii="Arial" w:hAnsi="Arial" w:cs="Arial"/>
                <w:i/>
                <w:iCs/>
                <w:sz w:val="18"/>
                <w:szCs w:val="18"/>
                <w:lang w:val="en-US"/>
              </w:rPr>
            </w:pPr>
            <w:r w:rsidRPr="001C303A">
              <w:rPr>
                <w:rFonts w:ascii="Arial" w:hAnsi="Arial" w:cs="Arial"/>
                <w:i/>
                <w:iCs/>
                <w:sz w:val="18"/>
                <w:szCs w:val="18"/>
                <w:lang w:val="en-US"/>
              </w:rPr>
              <w:t>-</w:t>
            </w:r>
          </w:p>
        </w:tc>
        <w:tc>
          <w:tcPr>
            <w:tcW w:w="201" w:type="dxa"/>
            <w:vAlign w:val="bottom"/>
          </w:tcPr>
          <w:p w14:paraId="3CE02E55" w14:textId="77777777" w:rsidR="00C4722B" w:rsidRPr="001C303A" w:rsidRDefault="00C4722B" w:rsidP="00C4722B">
            <w:pPr>
              <w:rPr>
                <w:lang w:val="en-US"/>
              </w:rPr>
            </w:pPr>
          </w:p>
        </w:tc>
      </w:tr>
      <w:tr w:rsidR="00C4722B" w:rsidRPr="001C303A" w14:paraId="21E000A4" w14:textId="77777777" w:rsidTr="00742D5F">
        <w:trPr>
          <w:trHeight w:val="227"/>
        </w:trPr>
        <w:tc>
          <w:tcPr>
            <w:tcW w:w="1283" w:type="dxa"/>
            <w:tcBorders>
              <w:bottom w:val="single" w:sz="4" w:space="0" w:color="auto"/>
            </w:tcBorders>
            <w:tcMar>
              <w:right w:w="57" w:type="dxa"/>
            </w:tcMar>
            <w:vAlign w:val="bottom"/>
          </w:tcPr>
          <w:p w14:paraId="5F9B018C" w14:textId="77777777" w:rsidR="00C4722B" w:rsidRPr="001C303A" w:rsidRDefault="00C4722B" w:rsidP="00C4722B">
            <w:pPr>
              <w:ind w:right="-29"/>
              <w:jc w:val="center"/>
              <w:rPr>
                <w:rFonts w:ascii="Arial" w:hAnsi="Arial" w:cs="Arial"/>
                <w:i/>
                <w:iCs/>
                <w:sz w:val="18"/>
                <w:szCs w:val="18"/>
                <w:lang w:val="en-US"/>
              </w:rPr>
            </w:pPr>
            <w:r w:rsidRPr="001C303A">
              <w:rPr>
                <w:rFonts w:ascii="Arial" w:hAnsi="Arial" w:cs="Arial"/>
                <w:i/>
                <w:iCs/>
                <w:sz w:val="18"/>
                <w:szCs w:val="18"/>
                <w:lang w:val="en-US"/>
              </w:rPr>
              <w:t xml:space="preserve">         52,154 </w:t>
            </w:r>
          </w:p>
        </w:tc>
        <w:tc>
          <w:tcPr>
            <w:tcW w:w="136" w:type="dxa"/>
            <w:tcMar>
              <w:right w:w="57" w:type="dxa"/>
            </w:tcMar>
            <w:vAlign w:val="bottom"/>
          </w:tcPr>
          <w:p w14:paraId="5897525E" w14:textId="77777777" w:rsidR="00C4722B" w:rsidRPr="001C303A" w:rsidRDefault="00C4722B" w:rsidP="00C4722B">
            <w:pPr>
              <w:ind w:right="57"/>
              <w:jc w:val="right"/>
              <w:rPr>
                <w:rFonts w:ascii="Arial" w:hAnsi="Arial" w:cs="Arial"/>
                <w:i/>
                <w:iCs/>
                <w:sz w:val="18"/>
                <w:szCs w:val="18"/>
                <w:lang w:val="en-US"/>
              </w:rPr>
            </w:pPr>
          </w:p>
        </w:tc>
        <w:tc>
          <w:tcPr>
            <w:tcW w:w="1275" w:type="dxa"/>
            <w:tcBorders>
              <w:bottom w:val="single" w:sz="4" w:space="0" w:color="auto"/>
            </w:tcBorders>
            <w:tcMar>
              <w:right w:w="57" w:type="dxa"/>
            </w:tcMar>
            <w:vAlign w:val="bottom"/>
          </w:tcPr>
          <w:p w14:paraId="403FB950" w14:textId="77777777" w:rsidR="00C4722B" w:rsidRPr="001C303A" w:rsidRDefault="00C4722B" w:rsidP="00C4722B">
            <w:pPr>
              <w:ind w:right="57"/>
              <w:jc w:val="right"/>
              <w:rPr>
                <w:rFonts w:ascii="Arial" w:hAnsi="Arial" w:cs="Arial"/>
                <w:i/>
                <w:iCs/>
                <w:sz w:val="18"/>
                <w:szCs w:val="18"/>
                <w:lang w:val="en-US"/>
              </w:rPr>
            </w:pPr>
            <w:r w:rsidRPr="001C303A">
              <w:rPr>
                <w:rFonts w:ascii="Arial" w:hAnsi="Arial" w:cs="Arial"/>
                <w:i/>
                <w:iCs/>
                <w:sz w:val="18"/>
                <w:szCs w:val="18"/>
                <w:lang w:val="en-US"/>
              </w:rPr>
              <w:t xml:space="preserve">70,746 </w:t>
            </w:r>
          </w:p>
        </w:tc>
        <w:tc>
          <w:tcPr>
            <w:tcW w:w="4433" w:type="dxa"/>
            <w:tcMar>
              <w:right w:w="57" w:type="dxa"/>
            </w:tcMar>
            <w:vAlign w:val="bottom"/>
          </w:tcPr>
          <w:p w14:paraId="67B511BE" w14:textId="77777777" w:rsidR="00C4722B" w:rsidRPr="001C303A" w:rsidRDefault="00C4722B" w:rsidP="00C4722B">
            <w:pPr>
              <w:rPr>
                <w:rFonts w:ascii="Arial" w:hAnsi="Arial" w:cs="Arial"/>
                <w:sz w:val="18"/>
                <w:szCs w:val="18"/>
                <w:lang w:val="en-US"/>
              </w:rPr>
            </w:pPr>
            <w:r w:rsidRPr="001C303A">
              <w:rPr>
                <w:rFonts w:ascii="Arial" w:hAnsi="Arial" w:cs="Arial"/>
                <w:i/>
                <w:iCs/>
                <w:sz w:val="18"/>
                <w:szCs w:val="18"/>
                <w:lang w:val="en-US"/>
              </w:rPr>
              <w:t xml:space="preserve">   Debt securities</w:t>
            </w:r>
          </w:p>
        </w:tc>
        <w:tc>
          <w:tcPr>
            <w:tcW w:w="1199" w:type="dxa"/>
            <w:tcBorders>
              <w:bottom w:val="single" w:sz="4" w:space="0" w:color="auto"/>
            </w:tcBorders>
            <w:tcMar>
              <w:right w:w="57" w:type="dxa"/>
            </w:tcMar>
            <w:vAlign w:val="bottom"/>
          </w:tcPr>
          <w:p w14:paraId="2876A481" w14:textId="77777777" w:rsidR="00C4722B" w:rsidRPr="001C303A" w:rsidRDefault="00C4722B" w:rsidP="00C4722B">
            <w:pPr>
              <w:ind w:right="-29"/>
              <w:jc w:val="center"/>
              <w:rPr>
                <w:rFonts w:ascii="Arial" w:hAnsi="Arial" w:cs="Arial"/>
                <w:i/>
                <w:iCs/>
                <w:sz w:val="18"/>
                <w:szCs w:val="18"/>
                <w:lang w:val="en-US"/>
              </w:rPr>
            </w:pPr>
            <w:r w:rsidRPr="001C303A">
              <w:rPr>
                <w:rFonts w:ascii="Arial" w:hAnsi="Arial" w:cs="Arial"/>
                <w:i/>
                <w:iCs/>
                <w:sz w:val="18"/>
                <w:szCs w:val="18"/>
                <w:lang w:val="en-US"/>
              </w:rPr>
              <w:t xml:space="preserve">          52,154</w:t>
            </w:r>
          </w:p>
        </w:tc>
        <w:tc>
          <w:tcPr>
            <w:tcW w:w="201" w:type="dxa"/>
            <w:gridSpan w:val="2"/>
            <w:tcMar>
              <w:right w:w="57" w:type="dxa"/>
            </w:tcMar>
            <w:vAlign w:val="bottom"/>
          </w:tcPr>
          <w:p w14:paraId="6A91B3B7" w14:textId="77777777" w:rsidR="00C4722B" w:rsidRPr="001C303A" w:rsidRDefault="00C4722B" w:rsidP="00C4722B">
            <w:pPr>
              <w:ind w:right="57"/>
              <w:jc w:val="right"/>
              <w:rPr>
                <w:rFonts w:ascii="Arial" w:hAnsi="Arial" w:cs="Arial"/>
                <w:i/>
                <w:iCs/>
                <w:sz w:val="18"/>
                <w:szCs w:val="18"/>
                <w:lang w:val="en-US"/>
              </w:rPr>
            </w:pPr>
          </w:p>
        </w:tc>
        <w:tc>
          <w:tcPr>
            <w:tcW w:w="1473" w:type="dxa"/>
            <w:tcBorders>
              <w:bottom w:val="single" w:sz="4" w:space="0" w:color="auto"/>
            </w:tcBorders>
            <w:tcMar>
              <w:right w:w="57" w:type="dxa"/>
            </w:tcMar>
            <w:vAlign w:val="bottom"/>
          </w:tcPr>
          <w:p w14:paraId="72A85EED" w14:textId="77777777" w:rsidR="00C4722B" w:rsidRPr="001C303A" w:rsidRDefault="00C4722B" w:rsidP="00C4722B">
            <w:pPr>
              <w:ind w:right="57"/>
              <w:jc w:val="right"/>
              <w:rPr>
                <w:rFonts w:ascii="Arial" w:hAnsi="Arial" w:cs="Arial"/>
                <w:i/>
                <w:iCs/>
                <w:sz w:val="18"/>
                <w:szCs w:val="18"/>
                <w:lang w:val="en-US"/>
              </w:rPr>
            </w:pPr>
            <w:r w:rsidRPr="001C303A">
              <w:rPr>
                <w:rFonts w:ascii="Arial" w:hAnsi="Arial" w:cs="Arial"/>
                <w:i/>
                <w:iCs/>
                <w:sz w:val="18"/>
                <w:szCs w:val="18"/>
                <w:lang w:val="en-US"/>
              </w:rPr>
              <w:t>70,746</w:t>
            </w:r>
          </w:p>
        </w:tc>
        <w:tc>
          <w:tcPr>
            <w:tcW w:w="201" w:type="dxa"/>
            <w:vAlign w:val="bottom"/>
          </w:tcPr>
          <w:p w14:paraId="404E9612" w14:textId="77777777" w:rsidR="00C4722B" w:rsidRPr="001C303A" w:rsidRDefault="00C4722B" w:rsidP="00C4722B">
            <w:pPr>
              <w:rPr>
                <w:lang w:val="en-US"/>
              </w:rPr>
            </w:pPr>
          </w:p>
        </w:tc>
      </w:tr>
      <w:tr w:rsidR="00C4722B" w:rsidRPr="001C303A" w14:paraId="50CD70A7" w14:textId="77777777" w:rsidTr="00742D5F">
        <w:trPr>
          <w:gridAfter w:val="1"/>
          <w:wAfter w:w="201" w:type="dxa"/>
          <w:trHeight w:val="255"/>
        </w:trPr>
        <w:tc>
          <w:tcPr>
            <w:tcW w:w="1283" w:type="dxa"/>
            <w:tcMar>
              <w:right w:w="57" w:type="dxa"/>
            </w:tcMar>
            <w:vAlign w:val="bottom"/>
          </w:tcPr>
          <w:p w14:paraId="29854DB9" w14:textId="77777777" w:rsidR="00C4722B" w:rsidRPr="001C303A" w:rsidRDefault="00C4722B" w:rsidP="00C4722B">
            <w:pPr>
              <w:ind w:right="57"/>
              <w:jc w:val="right"/>
              <w:rPr>
                <w:rFonts w:ascii="Arial" w:hAnsi="Arial" w:cs="Arial"/>
                <w:b/>
                <w:bCs/>
                <w:sz w:val="18"/>
                <w:szCs w:val="18"/>
                <w:lang w:val="en-US"/>
              </w:rPr>
            </w:pPr>
            <w:r w:rsidRPr="001C303A">
              <w:rPr>
                <w:rFonts w:ascii="Arial" w:hAnsi="Arial" w:cs="Arial"/>
                <w:b/>
                <w:bCs/>
                <w:sz w:val="18"/>
                <w:szCs w:val="18"/>
                <w:lang w:val="en-US"/>
              </w:rPr>
              <w:t>52,161</w:t>
            </w:r>
          </w:p>
        </w:tc>
        <w:tc>
          <w:tcPr>
            <w:tcW w:w="136" w:type="dxa"/>
            <w:tcMar>
              <w:right w:w="57" w:type="dxa"/>
            </w:tcMar>
            <w:vAlign w:val="bottom"/>
          </w:tcPr>
          <w:p w14:paraId="7A038A3F" w14:textId="77777777" w:rsidR="00C4722B" w:rsidRPr="001C303A" w:rsidRDefault="00C4722B" w:rsidP="00C4722B">
            <w:pPr>
              <w:ind w:right="57"/>
              <w:jc w:val="right"/>
              <w:rPr>
                <w:rFonts w:ascii="Arial" w:hAnsi="Arial" w:cs="Arial"/>
                <w:sz w:val="18"/>
                <w:szCs w:val="18"/>
                <w:lang w:val="en-US"/>
              </w:rPr>
            </w:pPr>
          </w:p>
        </w:tc>
        <w:tc>
          <w:tcPr>
            <w:tcW w:w="1275" w:type="dxa"/>
            <w:tcMar>
              <w:right w:w="57" w:type="dxa"/>
            </w:tcMar>
            <w:vAlign w:val="bottom"/>
          </w:tcPr>
          <w:p w14:paraId="74DB7D22" w14:textId="77777777" w:rsidR="00C4722B" w:rsidRPr="001C303A" w:rsidRDefault="00C4722B" w:rsidP="00C4722B">
            <w:pPr>
              <w:ind w:right="57"/>
              <w:jc w:val="right"/>
              <w:rPr>
                <w:rFonts w:ascii="Arial" w:hAnsi="Arial" w:cs="Arial"/>
                <w:b/>
                <w:bCs/>
                <w:sz w:val="18"/>
                <w:szCs w:val="18"/>
                <w:lang w:val="en-US"/>
              </w:rPr>
            </w:pPr>
            <w:r w:rsidRPr="001C303A">
              <w:rPr>
                <w:rFonts w:ascii="Arial" w:hAnsi="Arial" w:cs="Arial"/>
                <w:b/>
                <w:bCs/>
                <w:sz w:val="18"/>
                <w:szCs w:val="18"/>
                <w:lang w:val="en-US"/>
              </w:rPr>
              <w:t>70,787</w:t>
            </w:r>
          </w:p>
        </w:tc>
        <w:tc>
          <w:tcPr>
            <w:tcW w:w="4433" w:type="dxa"/>
            <w:tcMar>
              <w:right w:w="57" w:type="dxa"/>
            </w:tcMar>
            <w:vAlign w:val="bottom"/>
          </w:tcPr>
          <w:p w14:paraId="235C7112" w14:textId="77777777" w:rsidR="00C4722B" w:rsidRPr="001C303A" w:rsidRDefault="00C4722B" w:rsidP="00C4722B">
            <w:pPr>
              <w:rPr>
                <w:rFonts w:ascii="Arial" w:hAnsi="Arial" w:cs="Arial"/>
                <w:b/>
                <w:bCs/>
                <w:sz w:val="18"/>
                <w:szCs w:val="18"/>
                <w:lang w:val="en-US"/>
              </w:rPr>
            </w:pPr>
            <w:r w:rsidRPr="001C303A">
              <w:rPr>
                <w:rFonts w:ascii="Arial" w:hAnsi="Arial" w:cs="Arial"/>
                <w:b/>
                <w:bCs/>
                <w:sz w:val="18"/>
                <w:szCs w:val="18"/>
                <w:lang w:val="en-US"/>
              </w:rPr>
              <w:t>Total trading and investment activities</w:t>
            </w:r>
          </w:p>
        </w:tc>
        <w:tc>
          <w:tcPr>
            <w:tcW w:w="1257" w:type="dxa"/>
            <w:gridSpan w:val="2"/>
            <w:tcMar>
              <w:right w:w="57" w:type="dxa"/>
            </w:tcMar>
            <w:vAlign w:val="bottom"/>
          </w:tcPr>
          <w:p w14:paraId="2C6A92C9" w14:textId="77777777" w:rsidR="00C4722B" w:rsidRPr="001C303A" w:rsidRDefault="00C4722B" w:rsidP="00C4722B">
            <w:pPr>
              <w:ind w:right="57"/>
              <w:jc w:val="right"/>
              <w:rPr>
                <w:rFonts w:ascii="Arial" w:hAnsi="Arial" w:cs="Arial"/>
                <w:b/>
                <w:bCs/>
                <w:sz w:val="18"/>
                <w:szCs w:val="18"/>
                <w:lang w:val="en-US"/>
              </w:rPr>
            </w:pPr>
            <w:r w:rsidRPr="001C303A">
              <w:rPr>
                <w:rFonts w:ascii="Arial" w:hAnsi="Arial" w:cs="Arial"/>
                <w:b/>
                <w:bCs/>
                <w:sz w:val="18"/>
                <w:szCs w:val="18"/>
                <w:lang w:val="en-US"/>
              </w:rPr>
              <w:t>52,161</w:t>
            </w:r>
          </w:p>
        </w:tc>
        <w:tc>
          <w:tcPr>
            <w:tcW w:w="143" w:type="dxa"/>
            <w:tcMar>
              <w:right w:w="57" w:type="dxa"/>
            </w:tcMar>
            <w:vAlign w:val="bottom"/>
          </w:tcPr>
          <w:p w14:paraId="0F8DFB4B" w14:textId="77777777" w:rsidR="00C4722B" w:rsidRPr="001C303A" w:rsidRDefault="00C4722B" w:rsidP="00C4722B">
            <w:pPr>
              <w:ind w:right="57"/>
              <w:jc w:val="right"/>
              <w:rPr>
                <w:rFonts w:ascii="Arial" w:hAnsi="Arial" w:cs="Arial"/>
                <w:b/>
                <w:bCs/>
                <w:sz w:val="18"/>
                <w:szCs w:val="18"/>
                <w:lang w:val="en-US"/>
              </w:rPr>
            </w:pPr>
          </w:p>
        </w:tc>
        <w:tc>
          <w:tcPr>
            <w:tcW w:w="1473" w:type="dxa"/>
            <w:tcMar>
              <w:right w:w="57" w:type="dxa"/>
            </w:tcMar>
            <w:vAlign w:val="bottom"/>
          </w:tcPr>
          <w:p w14:paraId="54EE30A8" w14:textId="77777777" w:rsidR="00C4722B" w:rsidRPr="001C303A" w:rsidRDefault="00C4722B" w:rsidP="00C4722B">
            <w:pPr>
              <w:ind w:right="57"/>
              <w:jc w:val="right"/>
              <w:rPr>
                <w:rFonts w:ascii="Arial" w:hAnsi="Arial" w:cs="Arial"/>
                <w:b/>
                <w:bCs/>
                <w:sz w:val="18"/>
                <w:szCs w:val="18"/>
                <w:lang w:val="en-US"/>
              </w:rPr>
            </w:pPr>
            <w:r w:rsidRPr="001C303A">
              <w:rPr>
                <w:rFonts w:ascii="Arial" w:hAnsi="Arial" w:cs="Arial"/>
                <w:b/>
                <w:bCs/>
                <w:sz w:val="18"/>
                <w:szCs w:val="18"/>
                <w:lang w:val="en-US"/>
              </w:rPr>
              <w:t>70,787</w:t>
            </w:r>
          </w:p>
        </w:tc>
      </w:tr>
      <w:tr w:rsidR="00C4722B" w:rsidRPr="001C303A" w14:paraId="1AC3B344" w14:textId="77777777" w:rsidTr="00742D5F">
        <w:trPr>
          <w:gridAfter w:val="1"/>
          <w:wAfter w:w="201" w:type="dxa"/>
          <w:trHeight w:val="255"/>
        </w:trPr>
        <w:tc>
          <w:tcPr>
            <w:tcW w:w="1283" w:type="dxa"/>
            <w:tcMar>
              <w:right w:w="57" w:type="dxa"/>
            </w:tcMar>
            <w:vAlign w:val="bottom"/>
          </w:tcPr>
          <w:p w14:paraId="7467856A" w14:textId="77777777" w:rsidR="00C4722B" w:rsidRPr="001C303A" w:rsidRDefault="00C4722B" w:rsidP="00C4722B">
            <w:pPr>
              <w:ind w:right="57"/>
              <w:jc w:val="right"/>
              <w:rPr>
                <w:rFonts w:ascii="Arial" w:hAnsi="Arial" w:cs="Arial"/>
                <w:b/>
                <w:bCs/>
                <w:sz w:val="18"/>
                <w:szCs w:val="18"/>
                <w:lang w:val="en-US"/>
              </w:rPr>
            </w:pPr>
            <w:r w:rsidRPr="001C303A">
              <w:rPr>
                <w:rFonts w:ascii="Arial" w:hAnsi="Arial" w:cs="Arial"/>
                <w:b/>
                <w:bCs/>
                <w:sz w:val="18"/>
                <w:szCs w:val="18"/>
                <w:lang w:val="en-US"/>
              </w:rPr>
              <w:t>46</w:t>
            </w:r>
          </w:p>
        </w:tc>
        <w:tc>
          <w:tcPr>
            <w:tcW w:w="136" w:type="dxa"/>
            <w:tcMar>
              <w:right w:w="57" w:type="dxa"/>
            </w:tcMar>
            <w:vAlign w:val="bottom"/>
          </w:tcPr>
          <w:p w14:paraId="4276300A" w14:textId="77777777" w:rsidR="00C4722B" w:rsidRPr="001C303A" w:rsidRDefault="00C4722B" w:rsidP="00C4722B">
            <w:pPr>
              <w:ind w:right="57"/>
              <w:jc w:val="right"/>
              <w:rPr>
                <w:rFonts w:ascii="Arial" w:hAnsi="Arial" w:cs="Arial"/>
                <w:sz w:val="18"/>
                <w:szCs w:val="18"/>
                <w:lang w:val="en-US"/>
              </w:rPr>
            </w:pPr>
          </w:p>
        </w:tc>
        <w:tc>
          <w:tcPr>
            <w:tcW w:w="1275" w:type="dxa"/>
            <w:tcMar>
              <w:right w:w="57" w:type="dxa"/>
            </w:tcMar>
            <w:vAlign w:val="bottom"/>
          </w:tcPr>
          <w:p w14:paraId="4B1DC547" w14:textId="77777777" w:rsidR="00C4722B" w:rsidRPr="001C303A" w:rsidRDefault="00C4722B" w:rsidP="00C4722B">
            <w:pPr>
              <w:ind w:right="57"/>
              <w:jc w:val="right"/>
              <w:rPr>
                <w:rFonts w:ascii="Arial" w:hAnsi="Arial" w:cs="Arial"/>
                <w:b/>
                <w:bCs/>
                <w:sz w:val="18"/>
                <w:szCs w:val="18"/>
                <w:lang w:val="en-US"/>
              </w:rPr>
            </w:pPr>
            <w:r w:rsidRPr="001C303A">
              <w:rPr>
                <w:rFonts w:ascii="Arial" w:hAnsi="Arial" w:cs="Arial"/>
                <w:b/>
                <w:bCs/>
                <w:sz w:val="18"/>
                <w:szCs w:val="18"/>
                <w:lang w:val="en-US"/>
              </w:rPr>
              <w:t>55</w:t>
            </w:r>
          </w:p>
        </w:tc>
        <w:tc>
          <w:tcPr>
            <w:tcW w:w="4433" w:type="dxa"/>
            <w:tcMar>
              <w:right w:w="57" w:type="dxa"/>
            </w:tcMar>
            <w:vAlign w:val="bottom"/>
          </w:tcPr>
          <w:p w14:paraId="5025FFDF" w14:textId="77777777" w:rsidR="00C4722B" w:rsidRPr="001C303A" w:rsidRDefault="00C4722B" w:rsidP="00C4722B">
            <w:pPr>
              <w:rPr>
                <w:rFonts w:ascii="Arial" w:hAnsi="Arial" w:cs="Arial"/>
                <w:b/>
                <w:bCs/>
                <w:sz w:val="18"/>
                <w:szCs w:val="18"/>
                <w:lang w:val="en-US"/>
              </w:rPr>
            </w:pPr>
            <w:r w:rsidRPr="001C303A">
              <w:rPr>
                <w:rFonts w:ascii="Arial" w:hAnsi="Arial" w:cs="Arial"/>
                <w:sz w:val="18"/>
                <w:szCs w:val="18"/>
                <w:lang w:val="en-US" w:eastAsia="lt-LT"/>
              </w:rPr>
              <w:t>Other financial assets</w:t>
            </w:r>
          </w:p>
        </w:tc>
        <w:tc>
          <w:tcPr>
            <w:tcW w:w="1257" w:type="dxa"/>
            <w:gridSpan w:val="2"/>
            <w:tcMar>
              <w:right w:w="57" w:type="dxa"/>
            </w:tcMar>
            <w:vAlign w:val="bottom"/>
          </w:tcPr>
          <w:p w14:paraId="5CD5E800" w14:textId="77777777" w:rsidR="00C4722B" w:rsidRPr="001C303A" w:rsidRDefault="00C4722B" w:rsidP="00C4722B">
            <w:pPr>
              <w:ind w:right="57"/>
              <w:jc w:val="right"/>
              <w:rPr>
                <w:rFonts w:ascii="Arial" w:hAnsi="Arial" w:cs="Arial"/>
                <w:b/>
                <w:bCs/>
                <w:sz w:val="18"/>
                <w:szCs w:val="18"/>
                <w:lang w:val="en-US"/>
              </w:rPr>
            </w:pPr>
            <w:r w:rsidRPr="001C303A">
              <w:rPr>
                <w:rFonts w:ascii="Arial" w:hAnsi="Arial" w:cs="Arial"/>
                <w:b/>
                <w:bCs/>
                <w:sz w:val="18"/>
                <w:szCs w:val="18"/>
                <w:lang w:val="en-US"/>
              </w:rPr>
              <w:t>46</w:t>
            </w:r>
          </w:p>
        </w:tc>
        <w:tc>
          <w:tcPr>
            <w:tcW w:w="143" w:type="dxa"/>
            <w:tcMar>
              <w:right w:w="57" w:type="dxa"/>
            </w:tcMar>
            <w:vAlign w:val="bottom"/>
          </w:tcPr>
          <w:p w14:paraId="1532279D" w14:textId="77777777" w:rsidR="00C4722B" w:rsidRPr="001C303A" w:rsidRDefault="00C4722B" w:rsidP="00C4722B">
            <w:pPr>
              <w:ind w:right="57"/>
              <w:jc w:val="right"/>
              <w:rPr>
                <w:rFonts w:ascii="Arial" w:hAnsi="Arial" w:cs="Arial"/>
                <w:b/>
                <w:bCs/>
                <w:sz w:val="18"/>
                <w:szCs w:val="18"/>
                <w:lang w:val="en-US"/>
              </w:rPr>
            </w:pPr>
          </w:p>
        </w:tc>
        <w:tc>
          <w:tcPr>
            <w:tcW w:w="1473" w:type="dxa"/>
            <w:tcMar>
              <w:right w:w="57" w:type="dxa"/>
            </w:tcMar>
            <w:vAlign w:val="bottom"/>
          </w:tcPr>
          <w:p w14:paraId="40265CD2" w14:textId="77777777" w:rsidR="00C4722B" w:rsidRPr="001C303A" w:rsidRDefault="00C4722B" w:rsidP="00C4722B">
            <w:pPr>
              <w:ind w:right="57"/>
              <w:jc w:val="right"/>
              <w:rPr>
                <w:rFonts w:ascii="Arial" w:hAnsi="Arial" w:cs="Arial"/>
                <w:b/>
                <w:bCs/>
                <w:sz w:val="18"/>
                <w:szCs w:val="18"/>
                <w:lang w:val="en-US"/>
              </w:rPr>
            </w:pPr>
            <w:r w:rsidRPr="001C303A">
              <w:rPr>
                <w:rFonts w:ascii="Arial" w:hAnsi="Arial" w:cs="Arial"/>
                <w:b/>
                <w:bCs/>
                <w:sz w:val="18"/>
                <w:szCs w:val="18"/>
                <w:lang w:val="en-US"/>
              </w:rPr>
              <w:t>55</w:t>
            </w:r>
          </w:p>
        </w:tc>
      </w:tr>
      <w:tr w:rsidR="008E60FB" w:rsidRPr="001C303A" w14:paraId="376C067E" w14:textId="77777777" w:rsidTr="00742D5F">
        <w:trPr>
          <w:gridAfter w:val="1"/>
          <w:wAfter w:w="201" w:type="dxa"/>
          <w:trHeight w:val="255"/>
        </w:trPr>
        <w:tc>
          <w:tcPr>
            <w:tcW w:w="1283" w:type="dxa"/>
            <w:tcBorders>
              <w:top w:val="single" w:sz="4" w:space="0" w:color="auto"/>
              <w:bottom w:val="double" w:sz="4" w:space="0" w:color="auto"/>
            </w:tcBorders>
            <w:tcMar>
              <w:right w:w="57" w:type="dxa"/>
            </w:tcMar>
            <w:vAlign w:val="bottom"/>
          </w:tcPr>
          <w:p w14:paraId="60C0FC69" w14:textId="20C95917" w:rsidR="008E60FB" w:rsidRPr="001C303A" w:rsidRDefault="00C25C18" w:rsidP="008E60FB">
            <w:pPr>
              <w:ind w:right="57"/>
              <w:jc w:val="right"/>
              <w:rPr>
                <w:rFonts w:ascii="Arial" w:hAnsi="Arial" w:cs="Arial"/>
                <w:b/>
                <w:bCs/>
                <w:sz w:val="18"/>
                <w:szCs w:val="18"/>
                <w:lang w:val="en-US"/>
              </w:rPr>
            </w:pPr>
            <w:r w:rsidRPr="001C303A">
              <w:rPr>
                <w:rFonts w:ascii="Arial" w:hAnsi="Arial" w:cs="Arial"/>
                <w:b/>
                <w:bCs/>
                <w:sz w:val="18"/>
                <w:szCs w:val="18"/>
              </w:rPr>
              <w:t>319,417</w:t>
            </w:r>
          </w:p>
        </w:tc>
        <w:tc>
          <w:tcPr>
            <w:tcW w:w="136" w:type="dxa"/>
            <w:tcMar>
              <w:right w:w="57" w:type="dxa"/>
            </w:tcMar>
            <w:vAlign w:val="bottom"/>
          </w:tcPr>
          <w:p w14:paraId="66A037A3" w14:textId="77777777" w:rsidR="008E60FB" w:rsidRPr="001C303A" w:rsidRDefault="008E60FB" w:rsidP="008E60FB">
            <w:pPr>
              <w:ind w:right="57"/>
              <w:jc w:val="right"/>
              <w:rPr>
                <w:rFonts w:ascii="Arial" w:hAnsi="Arial" w:cs="Arial"/>
                <w:b/>
                <w:bCs/>
                <w:sz w:val="18"/>
                <w:szCs w:val="18"/>
                <w:lang w:val="en-US"/>
              </w:rPr>
            </w:pPr>
          </w:p>
        </w:tc>
        <w:tc>
          <w:tcPr>
            <w:tcW w:w="1275" w:type="dxa"/>
            <w:tcBorders>
              <w:top w:val="single" w:sz="4" w:space="0" w:color="auto"/>
              <w:bottom w:val="double" w:sz="4" w:space="0" w:color="auto"/>
            </w:tcBorders>
            <w:tcMar>
              <w:right w:w="57" w:type="dxa"/>
            </w:tcMar>
            <w:vAlign w:val="bottom"/>
          </w:tcPr>
          <w:p w14:paraId="2B834CD8" w14:textId="77777777" w:rsidR="008E60FB" w:rsidRPr="001C303A" w:rsidRDefault="008E60FB" w:rsidP="008E60FB">
            <w:pPr>
              <w:ind w:right="57"/>
              <w:jc w:val="right"/>
              <w:rPr>
                <w:rFonts w:ascii="Arial" w:hAnsi="Arial" w:cs="Arial"/>
                <w:b/>
                <w:bCs/>
                <w:sz w:val="18"/>
                <w:szCs w:val="18"/>
                <w:lang w:val="en-US"/>
              </w:rPr>
            </w:pPr>
            <w:r w:rsidRPr="001C303A">
              <w:rPr>
                <w:rFonts w:ascii="Arial" w:hAnsi="Arial" w:cs="Arial"/>
                <w:b/>
                <w:bCs/>
                <w:sz w:val="18"/>
                <w:szCs w:val="18"/>
                <w:lang w:val="en-US"/>
              </w:rPr>
              <w:t>296,916</w:t>
            </w:r>
          </w:p>
        </w:tc>
        <w:tc>
          <w:tcPr>
            <w:tcW w:w="4433" w:type="dxa"/>
            <w:tcMar>
              <w:right w:w="57" w:type="dxa"/>
            </w:tcMar>
            <w:vAlign w:val="bottom"/>
          </w:tcPr>
          <w:p w14:paraId="6727D222" w14:textId="77777777" w:rsidR="008E60FB" w:rsidRPr="001C303A" w:rsidRDefault="008E60FB" w:rsidP="008E60FB">
            <w:pPr>
              <w:ind w:right="57"/>
              <w:rPr>
                <w:rFonts w:ascii="Arial" w:hAnsi="Arial" w:cs="Arial"/>
                <w:b/>
                <w:bCs/>
                <w:sz w:val="18"/>
                <w:szCs w:val="18"/>
                <w:lang w:val="en-US"/>
              </w:rPr>
            </w:pPr>
            <w:r w:rsidRPr="001C303A">
              <w:rPr>
                <w:rFonts w:ascii="Arial" w:hAnsi="Arial" w:cs="Arial"/>
                <w:b/>
                <w:bCs/>
                <w:sz w:val="18"/>
                <w:szCs w:val="18"/>
                <w:lang w:val="en-US"/>
              </w:rPr>
              <w:t>Total credit exposure</w:t>
            </w:r>
          </w:p>
        </w:tc>
        <w:tc>
          <w:tcPr>
            <w:tcW w:w="1257" w:type="dxa"/>
            <w:gridSpan w:val="2"/>
            <w:tcBorders>
              <w:top w:val="single" w:sz="4" w:space="0" w:color="auto"/>
              <w:bottom w:val="double" w:sz="4" w:space="0" w:color="auto"/>
            </w:tcBorders>
            <w:tcMar>
              <w:right w:w="57" w:type="dxa"/>
            </w:tcMar>
            <w:vAlign w:val="bottom"/>
          </w:tcPr>
          <w:p w14:paraId="7DB5501E" w14:textId="72929629" w:rsidR="008E60FB" w:rsidRPr="001C303A" w:rsidRDefault="008E60FB" w:rsidP="008E60FB">
            <w:pPr>
              <w:ind w:right="57"/>
              <w:jc w:val="right"/>
              <w:rPr>
                <w:rFonts w:ascii="Arial" w:hAnsi="Arial" w:cs="Arial"/>
                <w:b/>
                <w:bCs/>
                <w:sz w:val="18"/>
                <w:szCs w:val="18"/>
                <w:lang w:val="en-US"/>
              </w:rPr>
            </w:pPr>
            <w:r w:rsidRPr="001C303A">
              <w:rPr>
                <w:rFonts w:ascii="Arial" w:hAnsi="Arial" w:cs="Arial"/>
                <w:b/>
                <w:bCs/>
                <w:sz w:val="18"/>
                <w:szCs w:val="18"/>
              </w:rPr>
              <w:t>317,131</w:t>
            </w:r>
          </w:p>
        </w:tc>
        <w:tc>
          <w:tcPr>
            <w:tcW w:w="143" w:type="dxa"/>
            <w:tcMar>
              <w:right w:w="57" w:type="dxa"/>
            </w:tcMar>
            <w:vAlign w:val="bottom"/>
          </w:tcPr>
          <w:p w14:paraId="2FCF9313" w14:textId="77777777" w:rsidR="008E60FB" w:rsidRPr="001C303A" w:rsidRDefault="008E60FB" w:rsidP="008E60FB">
            <w:pPr>
              <w:ind w:right="57"/>
              <w:jc w:val="right"/>
              <w:rPr>
                <w:rFonts w:ascii="Arial" w:hAnsi="Arial" w:cs="Arial"/>
                <w:b/>
                <w:bCs/>
                <w:sz w:val="18"/>
                <w:szCs w:val="18"/>
                <w:lang w:val="en-US"/>
              </w:rPr>
            </w:pPr>
          </w:p>
        </w:tc>
        <w:tc>
          <w:tcPr>
            <w:tcW w:w="1473" w:type="dxa"/>
            <w:tcBorders>
              <w:top w:val="single" w:sz="4" w:space="0" w:color="auto"/>
              <w:bottom w:val="double" w:sz="4" w:space="0" w:color="auto"/>
            </w:tcBorders>
            <w:tcMar>
              <w:right w:w="57" w:type="dxa"/>
            </w:tcMar>
            <w:vAlign w:val="bottom"/>
          </w:tcPr>
          <w:p w14:paraId="494A0343" w14:textId="77777777" w:rsidR="008E60FB" w:rsidRPr="001C303A" w:rsidRDefault="008E60FB" w:rsidP="008E60FB">
            <w:pPr>
              <w:ind w:right="57"/>
              <w:jc w:val="right"/>
              <w:rPr>
                <w:rFonts w:ascii="Arial" w:hAnsi="Arial" w:cs="Arial"/>
                <w:b/>
                <w:bCs/>
                <w:sz w:val="18"/>
                <w:szCs w:val="18"/>
                <w:lang w:val="en-US"/>
              </w:rPr>
            </w:pPr>
            <w:r w:rsidRPr="001C303A">
              <w:rPr>
                <w:rFonts w:ascii="Arial" w:hAnsi="Arial" w:cs="Arial"/>
                <w:b/>
                <w:bCs/>
                <w:sz w:val="18"/>
                <w:szCs w:val="18"/>
                <w:lang w:val="en-US"/>
              </w:rPr>
              <w:t>294,844</w:t>
            </w:r>
          </w:p>
        </w:tc>
      </w:tr>
    </w:tbl>
    <w:p w14:paraId="4641F1DB" w14:textId="77777777" w:rsidR="003F5583" w:rsidRPr="001C303A" w:rsidRDefault="003F5583" w:rsidP="003F5583">
      <w:pPr>
        <w:pStyle w:val="NormalIndent"/>
        <w:ind w:left="0"/>
        <w:rPr>
          <w:rFonts w:ascii="Arial" w:hAnsi="Arial" w:cs="Arial"/>
          <w:color w:val="FF0000"/>
          <w:sz w:val="10"/>
          <w:szCs w:val="18"/>
          <w:lang w:val="en-US"/>
        </w:rPr>
      </w:pPr>
    </w:p>
    <w:p w14:paraId="6AE82F7B" w14:textId="41C7B5B6" w:rsidR="003F5583" w:rsidRPr="001C303A" w:rsidRDefault="003F5583" w:rsidP="003F5583">
      <w:pPr>
        <w:pStyle w:val="NormalIndent"/>
        <w:pageBreakBefore/>
        <w:ind w:left="0"/>
        <w:jc w:val="both"/>
        <w:rPr>
          <w:rFonts w:ascii="Arial" w:hAnsi="Arial" w:cs="Arial"/>
          <w:b/>
          <w:sz w:val="18"/>
          <w:szCs w:val="18"/>
          <w:lang w:val="en-US"/>
        </w:rPr>
      </w:pPr>
      <w:r w:rsidRPr="001C303A">
        <w:rPr>
          <w:rFonts w:ascii="Arial" w:hAnsi="Arial" w:cs="Arial"/>
          <w:b/>
          <w:sz w:val="18"/>
          <w:szCs w:val="18"/>
          <w:lang w:val="en-US"/>
        </w:rPr>
        <w:lastRenderedPageBreak/>
        <w:t>Note 2</w:t>
      </w:r>
      <w:r w:rsidR="00F761CB" w:rsidRPr="001C303A">
        <w:rPr>
          <w:rFonts w:ascii="Arial" w:hAnsi="Arial" w:cs="Arial"/>
          <w:b/>
          <w:sz w:val="18"/>
          <w:szCs w:val="18"/>
          <w:lang w:val="en-US"/>
        </w:rPr>
        <w:t>4</w:t>
      </w:r>
      <w:r w:rsidRPr="001C303A">
        <w:rPr>
          <w:rFonts w:ascii="Arial" w:hAnsi="Arial" w:cs="Arial"/>
          <w:b/>
          <w:sz w:val="18"/>
          <w:szCs w:val="18"/>
          <w:lang w:val="en-US"/>
        </w:rPr>
        <w:t xml:space="preserve"> Risk management </w:t>
      </w:r>
      <w:r w:rsidR="00C57A5C" w:rsidRPr="00C57A5C">
        <w:rPr>
          <w:rFonts w:ascii="Arial" w:hAnsi="Arial" w:cs="Arial"/>
          <w:b/>
          <w:bCs/>
          <w:sz w:val="18"/>
          <w:szCs w:val="18"/>
          <w:lang w:val="en-GB"/>
        </w:rPr>
        <w:t>(cont’d)</w:t>
      </w:r>
    </w:p>
    <w:p w14:paraId="6872621D" w14:textId="77777777" w:rsidR="003F5583" w:rsidRPr="001C303A" w:rsidRDefault="003F5583" w:rsidP="003F5583">
      <w:pPr>
        <w:pStyle w:val="NormalIndent"/>
        <w:ind w:left="0"/>
        <w:jc w:val="both"/>
        <w:rPr>
          <w:rFonts w:ascii="Arial" w:hAnsi="Arial" w:cs="Arial"/>
          <w:sz w:val="18"/>
          <w:szCs w:val="18"/>
          <w:u w:val="single"/>
          <w:lang w:val="en-US"/>
        </w:rPr>
      </w:pPr>
    </w:p>
    <w:p w14:paraId="072AEA0D" w14:textId="77777777" w:rsidR="003F5583" w:rsidRPr="001C303A" w:rsidRDefault="003F5583" w:rsidP="003F5583">
      <w:pPr>
        <w:pStyle w:val="NormalIndent"/>
        <w:ind w:left="0"/>
        <w:jc w:val="both"/>
        <w:rPr>
          <w:rFonts w:ascii="Arial" w:hAnsi="Arial" w:cs="Arial"/>
          <w:sz w:val="18"/>
          <w:szCs w:val="18"/>
          <w:u w:val="single"/>
          <w:lang w:val="en-US"/>
        </w:rPr>
      </w:pPr>
      <w:r w:rsidRPr="001C303A">
        <w:rPr>
          <w:rFonts w:ascii="Arial" w:hAnsi="Arial" w:cs="Arial"/>
          <w:sz w:val="18"/>
          <w:szCs w:val="18"/>
          <w:u w:val="single"/>
          <w:lang w:val="en-US"/>
        </w:rPr>
        <w:t>Maximum exposure to credit risk without taking into account any collateral and other credit enhancement (cont.)</w:t>
      </w:r>
    </w:p>
    <w:p w14:paraId="14619D56" w14:textId="77777777" w:rsidR="003F5583" w:rsidRPr="001C303A" w:rsidRDefault="003F5583" w:rsidP="003F5583">
      <w:pPr>
        <w:tabs>
          <w:tab w:val="left" w:pos="426"/>
          <w:tab w:val="left" w:pos="1418"/>
        </w:tabs>
        <w:rPr>
          <w:rFonts w:ascii="Arial" w:hAnsi="Arial" w:cs="Arial"/>
          <w:sz w:val="18"/>
          <w:szCs w:val="18"/>
          <w:lang w:val="en-US"/>
        </w:rPr>
      </w:pPr>
    </w:p>
    <w:p w14:paraId="7FDDB0F3" w14:textId="77777777" w:rsidR="003F5583" w:rsidRPr="001C303A" w:rsidRDefault="003F5583" w:rsidP="003F5583">
      <w:pPr>
        <w:tabs>
          <w:tab w:val="left" w:pos="426"/>
          <w:tab w:val="left" w:pos="1418"/>
        </w:tabs>
        <w:rPr>
          <w:rFonts w:ascii="Arial" w:hAnsi="Arial" w:cs="Arial"/>
          <w:sz w:val="18"/>
          <w:szCs w:val="18"/>
          <w:lang w:val="en-US"/>
        </w:rPr>
      </w:pPr>
      <w:r w:rsidRPr="001C303A">
        <w:rPr>
          <w:rFonts w:ascii="Arial" w:hAnsi="Arial" w:cs="Arial"/>
          <w:sz w:val="18"/>
          <w:szCs w:val="18"/>
          <w:lang w:val="en-US"/>
        </w:rPr>
        <w:t>Tables below present the breakdown of trading and investment activities by type and grade:</w:t>
      </w:r>
    </w:p>
    <w:p w14:paraId="76DA49C5" w14:textId="77777777" w:rsidR="003F5583" w:rsidRPr="001C303A" w:rsidRDefault="003F5583" w:rsidP="003F5583">
      <w:pPr>
        <w:tabs>
          <w:tab w:val="left" w:pos="426"/>
          <w:tab w:val="left" w:pos="1418"/>
        </w:tabs>
        <w:rPr>
          <w:rFonts w:ascii="Arial" w:hAnsi="Arial" w:cs="Arial"/>
          <w:sz w:val="18"/>
          <w:szCs w:val="18"/>
          <w:lang w:val="en-US"/>
        </w:rPr>
      </w:pPr>
    </w:p>
    <w:tbl>
      <w:tblPr>
        <w:tblW w:w="9952" w:type="dxa"/>
        <w:tblInd w:w="-28" w:type="dxa"/>
        <w:tblLayout w:type="fixed"/>
        <w:tblCellMar>
          <w:left w:w="0" w:type="dxa"/>
          <w:right w:w="57" w:type="dxa"/>
        </w:tblCellMar>
        <w:tblLook w:val="0000" w:firstRow="0" w:lastRow="0" w:firstColumn="0" w:lastColumn="0" w:noHBand="0" w:noVBand="0"/>
      </w:tblPr>
      <w:tblGrid>
        <w:gridCol w:w="5840"/>
        <w:gridCol w:w="1985"/>
        <w:gridCol w:w="142"/>
        <w:gridCol w:w="1985"/>
      </w:tblGrid>
      <w:tr w:rsidR="003F5583" w:rsidRPr="001C303A" w14:paraId="400A78B9" w14:textId="77777777" w:rsidTr="00742D5F">
        <w:trPr>
          <w:cantSplit/>
          <w:trHeight w:val="227"/>
        </w:trPr>
        <w:tc>
          <w:tcPr>
            <w:tcW w:w="5840" w:type="dxa"/>
            <w:vAlign w:val="bottom"/>
          </w:tcPr>
          <w:p w14:paraId="2F4CEF32" w14:textId="77777777" w:rsidR="003F5583" w:rsidRPr="001C303A" w:rsidRDefault="003F5583" w:rsidP="00742D5F">
            <w:pPr>
              <w:rPr>
                <w:rFonts w:ascii="Arial" w:hAnsi="Arial" w:cs="Arial"/>
                <w:b/>
                <w:bCs/>
                <w:sz w:val="18"/>
                <w:szCs w:val="18"/>
                <w:lang w:val="en-US"/>
              </w:rPr>
            </w:pPr>
          </w:p>
        </w:tc>
        <w:tc>
          <w:tcPr>
            <w:tcW w:w="4112" w:type="dxa"/>
            <w:gridSpan w:val="3"/>
            <w:vAlign w:val="center"/>
          </w:tcPr>
          <w:p w14:paraId="358128E8" w14:textId="77777777" w:rsidR="003F5583" w:rsidRPr="001C303A" w:rsidRDefault="003F5583" w:rsidP="00742D5F">
            <w:pPr>
              <w:jc w:val="center"/>
              <w:rPr>
                <w:rFonts w:ascii="Arial" w:hAnsi="Arial" w:cs="Arial"/>
                <w:b/>
                <w:bCs/>
                <w:sz w:val="18"/>
                <w:szCs w:val="18"/>
                <w:lang w:val="en-US"/>
              </w:rPr>
            </w:pPr>
            <w:r w:rsidRPr="001C303A">
              <w:rPr>
                <w:rFonts w:ascii="Arial" w:hAnsi="Arial" w:cs="Arial"/>
                <w:b/>
                <w:bCs/>
                <w:sz w:val="18"/>
                <w:szCs w:val="18"/>
                <w:lang w:val="en-US"/>
              </w:rPr>
              <w:t>The Bank (Group)</w:t>
            </w:r>
          </w:p>
          <w:p w14:paraId="370B1AA8" w14:textId="77777777" w:rsidR="003F5583" w:rsidRPr="001C303A" w:rsidRDefault="003F5583" w:rsidP="00742D5F">
            <w:pPr>
              <w:jc w:val="center"/>
              <w:rPr>
                <w:rFonts w:ascii="Arial" w:hAnsi="Arial" w:cs="Arial"/>
                <w:b/>
                <w:bCs/>
                <w:sz w:val="18"/>
                <w:szCs w:val="18"/>
                <w:lang w:val="en-US"/>
              </w:rPr>
            </w:pPr>
          </w:p>
        </w:tc>
      </w:tr>
      <w:tr w:rsidR="003F5583" w:rsidRPr="001C303A" w14:paraId="7BDD8387" w14:textId="77777777" w:rsidTr="00742D5F">
        <w:trPr>
          <w:cantSplit/>
          <w:trHeight w:val="227"/>
        </w:trPr>
        <w:tc>
          <w:tcPr>
            <w:tcW w:w="5840" w:type="dxa"/>
            <w:vAlign w:val="bottom"/>
          </w:tcPr>
          <w:p w14:paraId="6CC614F1" w14:textId="77777777" w:rsidR="003F5583" w:rsidRPr="001C303A" w:rsidRDefault="003F5583" w:rsidP="00742D5F">
            <w:pPr>
              <w:rPr>
                <w:rFonts w:ascii="Arial" w:hAnsi="Arial" w:cs="Arial"/>
                <w:b/>
                <w:bCs/>
                <w:sz w:val="18"/>
                <w:szCs w:val="18"/>
                <w:lang w:val="en-US"/>
              </w:rPr>
            </w:pPr>
          </w:p>
        </w:tc>
        <w:tc>
          <w:tcPr>
            <w:tcW w:w="1985" w:type="dxa"/>
            <w:tcBorders>
              <w:bottom w:val="single" w:sz="4" w:space="0" w:color="auto"/>
            </w:tcBorders>
            <w:vAlign w:val="bottom"/>
          </w:tcPr>
          <w:p w14:paraId="061E4330" w14:textId="77777777" w:rsidR="003F5583" w:rsidRPr="001C303A" w:rsidRDefault="003F5583" w:rsidP="00742D5F">
            <w:pPr>
              <w:pStyle w:val="000Normal"/>
              <w:tabs>
                <w:tab w:val="left" w:pos="9720"/>
              </w:tabs>
              <w:spacing w:before="0" w:after="0" w:line="240" w:lineRule="auto"/>
              <w:jc w:val="center"/>
              <w:rPr>
                <w:rFonts w:ascii="Arial" w:hAnsi="Arial" w:cs="Arial"/>
                <w:b/>
                <w:bCs/>
                <w:sz w:val="18"/>
                <w:szCs w:val="18"/>
                <w:lang w:val="en-US"/>
              </w:rPr>
            </w:pPr>
            <w:r w:rsidRPr="001C303A">
              <w:rPr>
                <w:rFonts w:ascii="Arial" w:hAnsi="Arial" w:cs="Arial"/>
                <w:b/>
                <w:bCs/>
                <w:sz w:val="18"/>
                <w:szCs w:val="18"/>
                <w:lang w:val="en-US"/>
              </w:rPr>
              <w:t>30 September 2019</w:t>
            </w:r>
          </w:p>
        </w:tc>
        <w:tc>
          <w:tcPr>
            <w:tcW w:w="142" w:type="dxa"/>
            <w:vAlign w:val="bottom"/>
          </w:tcPr>
          <w:p w14:paraId="52042FA0" w14:textId="77777777" w:rsidR="003F5583" w:rsidRPr="001C303A" w:rsidRDefault="003F5583" w:rsidP="00742D5F">
            <w:pPr>
              <w:tabs>
                <w:tab w:val="left" w:pos="357"/>
                <w:tab w:val="left" w:pos="1077"/>
              </w:tabs>
              <w:jc w:val="center"/>
              <w:rPr>
                <w:rFonts w:ascii="Arial" w:hAnsi="Arial" w:cs="Arial"/>
                <w:b/>
                <w:bCs/>
                <w:sz w:val="18"/>
                <w:szCs w:val="18"/>
                <w:lang w:val="en-US"/>
              </w:rPr>
            </w:pPr>
          </w:p>
        </w:tc>
        <w:tc>
          <w:tcPr>
            <w:tcW w:w="1985" w:type="dxa"/>
            <w:tcBorders>
              <w:bottom w:val="single" w:sz="4" w:space="0" w:color="auto"/>
            </w:tcBorders>
            <w:vAlign w:val="bottom"/>
          </w:tcPr>
          <w:p w14:paraId="05A3E6E5" w14:textId="77777777" w:rsidR="003F5583" w:rsidRPr="001C303A" w:rsidRDefault="003F5583" w:rsidP="00742D5F">
            <w:pPr>
              <w:tabs>
                <w:tab w:val="left" w:pos="357"/>
                <w:tab w:val="left" w:pos="1077"/>
              </w:tabs>
              <w:jc w:val="center"/>
              <w:rPr>
                <w:rFonts w:ascii="Arial" w:hAnsi="Arial" w:cs="Arial"/>
                <w:b/>
                <w:bCs/>
                <w:sz w:val="18"/>
                <w:szCs w:val="18"/>
                <w:lang w:val="en-US"/>
              </w:rPr>
            </w:pPr>
            <w:r w:rsidRPr="001C303A">
              <w:rPr>
                <w:rFonts w:ascii="Arial" w:hAnsi="Arial" w:cs="Arial"/>
                <w:b/>
                <w:bCs/>
                <w:sz w:val="18"/>
                <w:szCs w:val="18"/>
                <w:lang w:val="en-US"/>
              </w:rPr>
              <w:t>31 December 2018</w:t>
            </w:r>
          </w:p>
        </w:tc>
      </w:tr>
      <w:tr w:rsidR="003F5583" w:rsidRPr="001C303A" w14:paraId="2A04CFFA" w14:textId="77777777" w:rsidTr="00742D5F">
        <w:trPr>
          <w:cantSplit/>
          <w:trHeight w:val="343"/>
        </w:trPr>
        <w:tc>
          <w:tcPr>
            <w:tcW w:w="5840" w:type="dxa"/>
            <w:vAlign w:val="bottom"/>
          </w:tcPr>
          <w:p w14:paraId="7C0BD5EA" w14:textId="77777777" w:rsidR="003F5583" w:rsidRPr="001C303A" w:rsidRDefault="003F5583" w:rsidP="00742D5F">
            <w:pPr>
              <w:ind w:left="150" w:hanging="142"/>
              <w:rPr>
                <w:rFonts w:ascii="Arial" w:hAnsi="Arial" w:cs="Arial"/>
                <w:snapToGrid w:val="0"/>
                <w:color w:val="632423" w:themeColor="accent2" w:themeShade="80"/>
                <w:sz w:val="18"/>
                <w:szCs w:val="18"/>
                <w:lang w:val="en-US"/>
              </w:rPr>
            </w:pPr>
          </w:p>
        </w:tc>
        <w:tc>
          <w:tcPr>
            <w:tcW w:w="1985" w:type="dxa"/>
            <w:vAlign w:val="bottom"/>
          </w:tcPr>
          <w:p w14:paraId="6D1A6638" w14:textId="77777777" w:rsidR="003F5583" w:rsidRPr="001C303A" w:rsidRDefault="003F5583" w:rsidP="00742D5F">
            <w:pPr>
              <w:ind w:right="19"/>
              <w:jc w:val="right"/>
              <w:rPr>
                <w:rFonts w:ascii="Arial" w:hAnsi="Arial" w:cs="Arial"/>
                <w:color w:val="632423" w:themeColor="accent2" w:themeShade="80"/>
                <w:sz w:val="18"/>
                <w:szCs w:val="18"/>
                <w:lang w:val="en-US"/>
              </w:rPr>
            </w:pPr>
          </w:p>
        </w:tc>
        <w:tc>
          <w:tcPr>
            <w:tcW w:w="142" w:type="dxa"/>
            <w:vAlign w:val="bottom"/>
          </w:tcPr>
          <w:p w14:paraId="28D0680F" w14:textId="77777777" w:rsidR="003F5583" w:rsidRPr="001C303A" w:rsidRDefault="003F5583" w:rsidP="00742D5F">
            <w:pPr>
              <w:ind w:right="19"/>
              <w:rPr>
                <w:rFonts w:ascii="Arial" w:hAnsi="Arial" w:cs="Arial"/>
                <w:color w:val="632423" w:themeColor="accent2" w:themeShade="80"/>
                <w:sz w:val="18"/>
                <w:szCs w:val="18"/>
                <w:lang w:val="en-US"/>
              </w:rPr>
            </w:pPr>
          </w:p>
        </w:tc>
        <w:tc>
          <w:tcPr>
            <w:tcW w:w="1985" w:type="dxa"/>
            <w:vAlign w:val="bottom"/>
          </w:tcPr>
          <w:p w14:paraId="5E34C8B6" w14:textId="77777777" w:rsidR="003F5583" w:rsidRPr="001C303A" w:rsidRDefault="003F5583" w:rsidP="00742D5F">
            <w:pPr>
              <w:rPr>
                <w:color w:val="632423" w:themeColor="accent2" w:themeShade="80"/>
                <w:lang w:val="en-US"/>
              </w:rPr>
            </w:pPr>
          </w:p>
        </w:tc>
      </w:tr>
      <w:tr w:rsidR="003F5583" w:rsidRPr="001C303A" w14:paraId="26E7D5AF" w14:textId="77777777" w:rsidTr="00742D5F">
        <w:trPr>
          <w:cantSplit/>
          <w:trHeight w:val="227"/>
        </w:trPr>
        <w:tc>
          <w:tcPr>
            <w:tcW w:w="5840" w:type="dxa"/>
            <w:vAlign w:val="bottom"/>
          </w:tcPr>
          <w:p w14:paraId="15AB65D7" w14:textId="77777777" w:rsidR="003F5583" w:rsidRPr="001C303A" w:rsidRDefault="003F5583" w:rsidP="00742D5F">
            <w:pPr>
              <w:ind w:left="170"/>
              <w:rPr>
                <w:rFonts w:ascii="Arial" w:hAnsi="Arial" w:cs="Arial"/>
                <w:snapToGrid w:val="0"/>
                <w:sz w:val="18"/>
                <w:szCs w:val="18"/>
                <w:lang w:val="en-US"/>
              </w:rPr>
            </w:pPr>
            <w:r w:rsidRPr="001C303A">
              <w:rPr>
                <w:rFonts w:ascii="Arial" w:hAnsi="Arial" w:cs="Arial"/>
                <w:snapToGrid w:val="0"/>
                <w:sz w:val="18"/>
                <w:szCs w:val="18"/>
                <w:lang w:val="en-US"/>
              </w:rPr>
              <w:t>Government bonds</w:t>
            </w:r>
          </w:p>
        </w:tc>
        <w:tc>
          <w:tcPr>
            <w:tcW w:w="1985" w:type="dxa"/>
            <w:vAlign w:val="bottom"/>
          </w:tcPr>
          <w:p w14:paraId="6B6EAF89" w14:textId="77777777" w:rsidR="003F5583" w:rsidRPr="001C303A" w:rsidRDefault="003F5583" w:rsidP="00742D5F">
            <w:pPr>
              <w:ind w:right="113"/>
              <w:jc w:val="right"/>
              <w:rPr>
                <w:rFonts w:ascii="Arial" w:hAnsi="Arial" w:cs="Arial"/>
                <w:sz w:val="18"/>
                <w:szCs w:val="18"/>
              </w:rPr>
            </w:pPr>
            <w:r w:rsidRPr="001C303A">
              <w:rPr>
                <w:rFonts w:ascii="Arial" w:hAnsi="Arial" w:cs="Arial"/>
                <w:sz w:val="18"/>
                <w:szCs w:val="18"/>
              </w:rPr>
              <w:t>50,967</w:t>
            </w:r>
          </w:p>
        </w:tc>
        <w:tc>
          <w:tcPr>
            <w:tcW w:w="142" w:type="dxa"/>
            <w:vAlign w:val="center"/>
          </w:tcPr>
          <w:p w14:paraId="10511116" w14:textId="77777777" w:rsidR="003F5583" w:rsidRPr="001C303A" w:rsidRDefault="003F5583" w:rsidP="00742D5F">
            <w:pPr>
              <w:ind w:right="113"/>
              <w:jc w:val="right"/>
              <w:rPr>
                <w:rFonts w:ascii="Arial" w:hAnsi="Arial" w:cs="Arial"/>
                <w:sz w:val="18"/>
                <w:szCs w:val="18"/>
                <w:lang w:val="en-US"/>
              </w:rPr>
            </w:pPr>
          </w:p>
        </w:tc>
        <w:tc>
          <w:tcPr>
            <w:tcW w:w="1985" w:type="dxa"/>
            <w:vAlign w:val="bottom"/>
          </w:tcPr>
          <w:p w14:paraId="11092547" w14:textId="77777777" w:rsidR="003F5583" w:rsidRPr="001C303A" w:rsidRDefault="003F5583" w:rsidP="00742D5F">
            <w:pPr>
              <w:ind w:right="113"/>
              <w:jc w:val="right"/>
              <w:rPr>
                <w:rFonts w:ascii="Arial" w:hAnsi="Arial" w:cs="Arial"/>
                <w:sz w:val="18"/>
                <w:szCs w:val="18"/>
                <w:lang w:val="en-US"/>
              </w:rPr>
            </w:pPr>
            <w:r w:rsidRPr="001C303A">
              <w:rPr>
                <w:rFonts w:ascii="Arial" w:hAnsi="Arial" w:cs="Arial"/>
                <w:sz w:val="18"/>
                <w:szCs w:val="18"/>
                <w:lang w:val="en-US"/>
              </w:rPr>
              <w:t>68,284</w:t>
            </w:r>
          </w:p>
        </w:tc>
      </w:tr>
      <w:tr w:rsidR="003F5583" w:rsidRPr="001C303A" w14:paraId="5C69D123" w14:textId="77777777" w:rsidTr="00742D5F">
        <w:trPr>
          <w:cantSplit/>
          <w:trHeight w:val="227"/>
        </w:trPr>
        <w:tc>
          <w:tcPr>
            <w:tcW w:w="5840" w:type="dxa"/>
            <w:vAlign w:val="bottom"/>
          </w:tcPr>
          <w:p w14:paraId="26FD5997" w14:textId="77777777" w:rsidR="003F5583" w:rsidRPr="001C303A" w:rsidRDefault="003F5583" w:rsidP="00742D5F">
            <w:pPr>
              <w:ind w:left="170"/>
              <w:rPr>
                <w:rFonts w:ascii="Arial" w:hAnsi="Arial" w:cs="Arial"/>
                <w:snapToGrid w:val="0"/>
                <w:sz w:val="18"/>
                <w:szCs w:val="18"/>
                <w:lang w:val="en-US"/>
              </w:rPr>
            </w:pPr>
            <w:r w:rsidRPr="001C303A">
              <w:rPr>
                <w:rFonts w:ascii="Arial" w:hAnsi="Arial" w:cs="Arial"/>
                <w:sz w:val="18"/>
                <w:szCs w:val="18"/>
                <w:lang w:val="en-US"/>
              </w:rPr>
              <w:t xml:space="preserve">Regional government bonds </w:t>
            </w:r>
          </w:p>
        </w:tc>
        <w:tc>
          <w:tcPr>
            <w:tcW w:w="1985" w:type="dxa"/>
            <w:vAlign w:val="bottom"/>
          </w:tcPr>
          <w:p w14:paraId="6062C67A" w14:textId="77777777" w:rsidR="003F5583" w:rsidRPr="001C303A" w:rsidRDefault="003F5583" w:rsidP="00742D5F">
            <w:pPr>
              <w:ind w:right="113"/>
              <w:jc w:val="right"/>
              <w:rPr>
                <w:rFonts w:ascii="Arial" w:hAnsi="Arial" w:cs="Arial"/>
                <w:sz w:val="18"/>
                <w:szCs w:val="18"/>
              </w:rPr>
            </w:pPr>
            <w:r w:rsidRPr="001C303A">
              <w:rPr>
                <w:rFonts w:ascii="Arial" w:hAnsi="Arial" w:cs="Arial"/>
                <w:sz w:val="18"/>
                <w:szCs w:val="18"/>
              </w:rPr>
              <w:t>0</w:t>
            </w:r>
          </w:p>
        </w:tc>
        <w:tc>
          <w:tcPr>
            <w:tcW w:w="142" w:type="dxa"/>
            <w:vAlign w:val="center"/>
          </w:tcPr>
          <w:p w14:paraId="4865213E" w14:textId="77777777" w:rsidR="003F5583" w:rsidRPr="001C303A" w:rsidRDefault="003F5583" w:rsidP="00742D5F">
            <w:pPr>
              <w:ind w:right="113"/>
              <w:jc w:val="right"/>
              <w:rPr>
                <w:rFonts w:ascii="Arial" w:hAnsi="Arial" w:cs="Arial"/>
                <w:sz w:val="18"/>
                <w:szCs w:val="18"/>
                <w:lang w:val="en-US"/>
              </w:rPr>
            </w:pPr>
          </w:p>
        </w:tc>
        <w:tc>
          <w:tcPr>
            <w:tcW w:w="1985" w:type="dxa"/>
            <w:vAlign w:val="bottom"/>
          </w:tcPr>
          <w:p w14:paraId="6AB92914" w14:textId="77777777" w:rsidR="003F5583" w:rsidRPr="001C303A" w:rsidRDefault="003F5583" w:rsidP="00742D5F">
            <w:pPr>
              <w:ind w:right="113"/>
              <w:jc w:val="right"/>
              <w:rPr>
                <w:rFonts w:ascii="Arial" w:hAnsi="Arial" w:cs="Arial"/>
                <w:sz w:val="18"/>
                <w:szCs w:val="18"/>
                <w:lang w:val="en-US"/>
              </w:rPr>
            </w:pPr>
            <w:r w:rsidRPr="001C303A">
              <w:rPr>
                <w:rFonts w:ascii="Arial" w:hAnsi="Arial" w:cs="Arial"/>
                <w:sz w:val="18"/>
                <w:szCs w:val="18"/>
                <w:lang w:val="en-US"/>
              </w:rPr>
              <w:t>878</w:t>
            </w:r>
          </w:p>
        </w:tc>
      </w:tr>
      <w:tr w:rsidR="003F5583" w:rsidRPr="001C303A" w14:paraId="79AD2A4F" w14:textId="77777777" w:rsidTr="00742D5F">
        <w:trPr>
          <w:cantSplit/>
          <w:trHeight w:val="227"/>
        </w:trPr>
        <w:tc>
          <w:tcPr>
            <w:tcW w:w="5840" w:type="dxa"/>
            <w:vAlign w:val="bottom"/>
          </w:tcPr>
          <w:p w14:paraId="628902A1" w14:textId="77777777" w:rsidR="003F5583" w:rsidRPr="001C303A" w:rsidRDefault="003F5583" w:rsidP="00742D5F">
            <w:pPr>
              <w:ind w:left="170"/>
              <w:rPr>
                <w:rFonts w:ascii="Arial" w:hAnsi="Arial" w:cs="Arial"/>
                <w:snapToGrid w:val="0"/>
                <w:sz w:val="18"/>
                <w:szCs w:val="18"/>
                <w:lang w:val="en-US"/>
              </w:rPr>
            </w:pPr>
            <w:r w:rsidRPr="001C303A">
              <w:rPr>
                <w:rFonts w:ascii="Arial" w:hAnsi="Arial" w:cs="Arial"/>
                <w:sz w:val="18"/>
                <w:szCs w:val="18"/>
                <w:lang w:val="en-US"/>
              </w:rPr>
              <w:t>Multilateral Development Banks Bonds</w:t>
            </w:r>
          </w:p>
        </w:tc>
        <w:tc>
          <w:tcPr>
            <w:tcW w:w="1985" w:type="dxa"/>
            <w:vAlign w:val="bottom"/>
          </w:tcPr>
          <w:p w14:paraId="3D36CF4D" w14:textId="77777777" w:rsidR="003F5583" w:rsidRPr="001C303A" w:rsidRDefault="003F5583" w:rsidP="00742D5F">
            <w:pPr>
              <w:ind w:right="113"/>
              <w:jc w:val="right"/>
              <w:rPr>
                <w:rFonts w:ascii="Arial" w:hAnsi="Arial" w:cs="Arial"/>
                <w:sz w:val="18"/>
                <w:szCs w:val="18"/>
              </w:rPr>
            </w:pPr>
            <w:r w:rsidRPr="001C303A">
              <w:rPr>
                <w:rFonts w:ascii="Arial" w:hAnsi="Arial" w:cs="Arial"/>
                <w:sz w:val="18"/>
                <w:szCs w:val="18"/>
              </w:rPr>
              <w:t>916</w:t>
            </w:r>
          </w:p>
        </w:tc>
        <w:tc>
          <w:tcPr>
            <w:tcW w:w="142" w:type="dxa"/>
            <w:vAlign w:val="center"/>
          </w:tcPr>
          <w:p w14:paraId="7ABB9DA0" w14:textId="77777777" w:rsidR="003F5583" w:rsidRPr="001C303A" w:rsidRDefault="003F5583" w:rsidP="00742D5F">
            <w:pPr>
              <w:ind w:right="113"/>
              <w:jc w:val="right"/>
              <w:rPr>
                <w:rFonts w:ascii="Arial" w:hAnsi="Arial" w:cs="Arial"/>
                <w:sz w:val="18"/>
                <w:szCs w:val="18"/>
                <w:lang w:val="en-US"/>
              </w:rPr>
            </w:pPr>
          </w:p>
        </w:tc>
        <w:tc>
          <w:tcPr>
            <w:tcW w:w="1985" w:type="dxa"/>
            <w:vAlign w:val="bottom"/>
          </w:tcPr>
          <w:p w14:paraId="0A9B0F78" w14:textId="77777777" w:rsidR="003F5583" w:rsidRPr="001C303A" w:rsidRDefault="003F5583" w:rsidP="00742D5F">
            <w:pPr>
              <w:ind w:right="113"/>
              <w:jc w:val="right"/>
              <w:rPr>
                <w:rFonts w:ascii="Arial" w:hAnsi="Arial" w:cs="Arial"/>
                <w:sz w:val="18"/>
                <w:szCs w:val="18"/>
                <w:lang w:val="en-US"/>
              </w:rPr>
            </w:pPr>
            <w:r w:rsidRPr="001C303A">
              <w:rPr>
                <w:rFonts w:ascii="Arial" w:hAnsi="Arial" w:cs="Arial"/>
                <w:sz w:val="18"/>
                <w:szCs w:val="18"/>
                <w:lang w:val="en-US"/>
              </w:rPr>
              <w:t>1,314</w:t>
            </w:r>
          </w:p>
        </w:tc>
      </w:tr>
      <w:tr w:rsidR="003F5583" w:rsidRPr="001C303A" w14:paraId="0148EFAE" w14:textId="77777777" w:rsidTr="00742D5F">
        <w:trPr>
          <w:cantSplit/>
          <w:trHeight w:val="227"/>
        </w:trPr>
        <w:tc>
          <w:tcPr>
            <w:tcW w:w="5840" w:type="dxa"/>
            <w:vAlign w:val="bottom"/>
          </w:tcPr>
          <w:p w14:paraId="033D0FFD" w14:textId="77777777" w:rsidR="003F5583" w:rsidRPr="001C303A" w:rsidRDefault="003F5583" w:rsidP="00742D5F">
            <w:pPr>
              <w:ind w:left="170"/>
              <w:rPr>
                <w:rFonts w:ascii="Arial" w:hAnsi="Arial" w:cs="Arial"/>
                <w:snapToGrid w:val="0"/>
                <w:sz w:val="18"/>
                <w:szCs w:val="18"/>
                <w:lang w:val="en-US"/>
              </w:rPr>
            </w:pPr>
            <w:r w:rsidRPr="001C303A">
              <w:rPr>
                <w:rFonts w:ascii="Arial" w:hAnsi="Arial" w:cs="Arial"/>
                <w:snapToGrid w:val="0"/>
                <w:sz w:val="18"/>
                <w:szCs w:val="18"/>
                <w:lang w:val="en-US"/>
              </w:rPr>
              <w:t>Bank and corporate bonds</w:t>
            </w:r>
          </w:p>
        </w:tc>
        <w:tc>
          <w:tcPr>
            <w:tcW w:w="1985" w:type="dxa"/>
            <w:vAlign w:val="bottom"/>
          </w:tcPr>
          <w:p w14:paraId="589B16FA" w14:textId="77777777" w:rsidR="003F5583" w:rsidRPr="001C303A" w:rsidRDefault="003F5583" w:rsidP="00742D5F">
            <w:pPr>
              <w:ind w:right="113"/>
              <w:jc w:val="right"/>
              <w:rPr>
                <w:rFonts w:ascii="Arial" w:hAnsi="Arial" w:cs="Arial"/>
                <w:sz w:val="18"/>
                <w:szCs w:val="18"/>
              </w:rPr>
            </w:pPr>
            <w:r w:rsidRPr="001C303A">
              <w:rPr>
                <w:rFonts w:ascii="Arial" w:hAnsi="Arial" w:cs="Arial"/>
                <w:sz w:val="18"/>
                <w:szCs w:val="18"/>
              </w:rPr>
              <w:t>271</w:t>
            </w:r>
          </w:p>
        </w:tc>
        <w:tc>
          <w:tcPr>
            <w:tcW w:w="142" w:type="dxa"/>
            <w:vAlign w:val="center"/>
          </w:tcPr>
          <w:p w14:paraId="50CD6C42" w14:textId="77777777" w:rsidR="003F5583" w:rsidRPr="001C303A" w:rsidRDefault="003F5583" w:rsidP="00742D5F">
            <w:pPr>
              <w:ind w:right="113"/>
              <w:jc w:val="right"/>
              <w:rPr>
                <w:rFonts w:ascii="Arial" w:hAnsi="Arial" w:cs="Arial"/>
                <w:sz w:val="18"/>
                <w:szCs w:val="18"/>
                <w:lang w:val="en-US"/>
              </w:rPr>
            </w:pPr>
          </w:p>
        </w:tc>
        <w:tc>
          <w:tcPr>
            <w:tcW w:w="1985" w:type="dxa"/>
            <w:vAlign w:val="bottom"/>
          </w:tcPr>
          <w:p w14:paraId="73BEFEFC" w14:textId="77777777" w:rsidR="003F5583" w:rsidRPr="001C303A" w:rsidRDefault="003F5583" w:rsidP="00742D5F">
            <w:pPr>
              <w:ind w:right="113"/>
              <w:jc w:val="right"/>
              <w:rPr>
                <w:rFonts w:ascii="Arial" w:hAnsi="Arial" w:cs="Arial"/>
                <w:sz w:val="18"/>
                <w:szCs w:val="18"/>
                <w:lang w:val="en-US"/>
              </w:rPr>
            </w:pPr>
            <w:r w:rsidRPr="001C303A">
              <w:rPr>
                <w:rFonts w:ascii="Arial" w:hAnsi="Arial" w:cs="Arial"/>
                <w:sz w:val="18"/>
                <w:szCs w:val="18"/>
                <w:lang w:val="en-US"/>
              </w:rPr>
              <w:t>270</w:t>
            </w:r>
          </w:p>
        </w:tc>
      </w:tr>
      <w:tr w:rsidR="003F5583" w:rsidRPr="001C303A" w14:paraId="155628F5" w14:textId="77777777" w:rsidTr="00742D5F">
        <w:trPr>
          <w:cantSplit/>
          <w:trHeight w:val="227"/>
        </w:trPr>
        <w:tc>
          <w:tcPr>
            <w:tcW w:w="5840" w:type="dxa"/>
            <w:vAlign w:val="bottom"/>
          </w:tcPr>
          <w:p w14:paraId="661F8980" w14:textId="77777777" w:rsidR="003F5583" w:rsidRPr="001C303A" w:rsidRDefault="003F5583" w:rsidP="00742D5F">
            <w:pPr>
              <w:ind w:left="170"/>
              <w:rPr>
                <w:rFonts w:ascii="Arial" w:hAnsi="Arial" w:cs="Arial"/>
                <w:snapToGrid w:val="0"/>
                <w:sz w:val="18"/>
                <w:szCs w:val="18"/>
                <w:lang w:val="en-US"/>
              </w:rPr>
            </w:pPr>
            <w:r w:rsidRPr="001C303A">
              <w:rPr>
                <w:rFonts w:ascii="Arial" w:hAnsi="Arial" w:cs="Arial"/>
                <w:snapToGrid w:val="0"/>
                <w:sz w:val="18"/>
                <w:szCs w:val="18"/>
                <w:lang w:val="en-US"/>
              </w:rPr>
              <w:t>Derivatives</w:t>
            </w:r>
          </w:p>
        </w:tc>
        <w:tc>
          <w:tcPr>
            <w:tcW w:w="1985" w:type="dxa"/>
            <w:tcBorders>
              <w:bottom w:val="single" w:sz="4" w:space="0" w:color="auto"/>
            </w:tcBorders>
            <w:vAlign w:val="bottom"/>
          </w:tcPr>
          <w:p w14:paraId="62EAE28B" w14:textId="77777777" w:rsidR="003F5583" w:rsidRPr="001C303A" w:rsidRDefault="003F5583" w:rsidP="00742D5F">
            <w:pPr>
              <w:ind w:right="113"/>
              <w:jc w:val="right"/>
              <w:rPr>
                <w:rFonts w:ascii="Arial" w:hAnsi="Arial" w:cs="Arial"/>
                <w:sz w:val="18"/>
                <w:szCs w:val="18"/>
              </w:rPr>
            </w:pPr>
            <w:r w:rsidRPr="001C303A">
              <w:rPr>
                <w:rFonts w:ascii="Arial" w:hAnsi="Arial" w:cs="Arial"/>
                <w:sz w:val="18"/>
                <w:szCs w:val="18"/>
              </w:rPr>
              <w:t>7</w:t>
            </w:r>
          </w:p>
        </w:tc>
        <w:tc>
          <w:tcPr>
            <w:tcW w:w="142" w:type="dxa"/>
            <w:vAlign w:val="center"/>
          </w:tcPr>
          <w:p w14:paraId="6801DB24" w14:textId="77777777" w:rsidR="003F5583" w:rsidRPr="001C303A" w:rsidRDefault="003F5583" w:rsidP="00742D5F">
            <w:pPr>
              <w:ind w:right="113"/>
              <w:jc w:val="right"/>
              <w:rPr>
                <w:rFonts w:ascii="Arial" w:hAnsi="Arial" w:cs="Arial"/>
                <w:sz w:val="18"/>
                <w:szCs w:val="18"/>
                <w:lang w:val="en-US"/>
              </w:rPr>
            </w:pPr>
          </w:p>
        </w:tc>
        <w:tc>
          <w:tcPr>
            <w:tcW w:w="1985" w:type="dxa"/>
            <w:tcBorders>
              <w:bottom w:val="single" w:sz="4" w:space="0" w:color="auto"/>
            </w:tcBorders>
            <w:vAlign w:val="bottom"/>
          </w:tcPr>
          <w:p w14:paraId="2A40DC74" w14:textId="77777777" w:rsidR="003F5583" w:rsidRPr="001C303A" w:rsidRDefault="003F5583" w:rsidP="00742D5F">
            <w:pPr>
              <w:ind w:right="113"/>
              <w:jc w:val="right"/>
              <w:rPr>
                <w:rFonts w:ascii="Arial" w:hAnsi="Arial" w:cs="Arial"/>
                <w:sz w:val="18"/>
                <w:szCs w:val="18"/>
                <w:lang w:val="en-US"/>
              </w:rPr>
            </w:pPr>
            <w:r w:rsidRPr="001C303A">
              <w:rPr>
                <w:rFonts w:ascii="Arial" w:hAnsi="Arial" w:cs="Arial"/>
                <w:sz w:val="18"/>
                <w:szCs w:val="18"/>
                <w:lang w:val="en-US"/>
              </w:rPr>
              <w:t>41</w:t>
            </w:r>
          </w:p>
        </w:tc>
      </w:tr>
      <w:tr w:rsidR="003F5583" w:rsidRPr="001C303A" w14:paraId="7846B228" w14:textId="77777777" w:rsidTr="00742D5F">
        <w:trPr>
          <w:cantSplit/>
          <w:trHeight w:val="227"/>
        </w:trPr>
        <w:tc>
          <w:tcPr>
            <w:tcW w:w="5840" w:type="dxa"/>
            <w:vAlign w:val="bottom"/>
          </w:tcPr>
          <w:p w14:paraId="256DF82D" w14:textId="77777777" w:rsidR="003F5583" w:rsidRPr="001C303A" w:rsidRDefault="003F5583" w:rsidP="00742D5F">
            <w:pPr>
              <w:rPr>
                <w:rFonts w:ascii="Arial" w:hAnsi="Arial" w:cs="Arial"/>
                <w:snapToGrid w:val="0"/>
                <w:sz w:val="18"/>
                <w:szCs w:val="18"/>
                <w:lang w:val="en-US"/>
              </w:rPr>
            </w:pPr>
            <w:r w:rsidRPr="001C303A">
              <w:rPr>
                <w:rFonts w:ascii="Arial" w:hAnsi="Arial" w:cs="Arial"/>
                <w:b/>
                <w:bCs/>
                <w:snapToGrid w:val="0"/>
                <w:sz w:val="18"/>
                <w:szCs w:val="18"/>
                <w:lang w:val="en-US"/>
              </w:rPr>
              <w:t>Total</w:t>
            </w:r>
          </w:p>
        </w:tc>
        <w:tc>
          <w:tcPr>
            <w:tcW w:w="1985" w:type="dxa"/>
            <w:tcBorders>
              <w:top w:val="single" w:sz="4" w:space="0" w:color="auto"/>
              <w:bottom w:val="double" w:sz="4" w:space="0" w:color="auto"/>
            </w:tcBorders>
            <w:vAlign w:val="center"/>
          </w:tcPr>
          <w:p w14:paraId="06D6A088" w14:textId="77777777" w:rsidR="003F5583" w:rsidRPr="001C303A" w:rsidRDefault="003F5583" w:rsidP="00742D5F">
            <w:pPr>
              <w:ind w:right="113"/>
              <w:jc w:val="right"/>
              <w:rPr>
                <w:rFonts w:ascii="Arial" w:hAnsi="Arial" w:cs="Arial"/>
                <w:b/>
                <w:sz w:val="18"/>
                <w:szCs w:val="18"/>
                <w:lang w:val="en-US"/>
              </w:rPr>
            </w:pPr>
            <w:r w:rsidRPr="001C303A">
              <w:rPr>
                <w:rFonts w:ascii="Arial" w:hAnsi="Arial" w:cs="Arial"/>
                <w:b/>
                <w:bCs/>
                <w:sz w:val="18"/>
                <w:szCs w:val="18"/>
              </w:rPr>
              <w:t>52,161</w:t>
            </w:r>
          </w:p>
        </w:tc>
        <w:tc>
          <w:tcPr>
            <w:tcW w:w="142" w:type="dxa"/>
            <w:vAlign w:val="center"/>
          </w:tcPr>
          <w:p w14:paraId="72D92E23" w14:textId="77777777" w:rsidR="003F5583" w:rsidRPr="001C303A" w:rsidRDefault="003F5583" w:rsidP="00742D5F">
            <w:pPr>
              <w:ind w:right="113"/>
              <w:jc w:val="right"/>
              <w:rPr>
                <w:rFonts w:ascii="Arial" w:hAnsi="Arial" w:cs="Arial"/>
                <w:sz w:val="18"/>
                <w:szCs w:val="18"/>
                <w:lang w:val="en-US"/>
              </w:rPr>
            </w:pPr>
          </w:p>
        </w:tc>
        <w:tc>
          <w:tcPr>
            <w:tcW w:w="1985" w:type="dxa"/>
            <w:tcBorders>
              <w:top w:val="single" w:sz="4" w:space="0" w:color="auto"/>
              <w:bottom w:val="double" w:sz="4" w:space="0" w:color="auto"/>
            </w:tcBorders>
            <w:vAlign w:val="center"/>
          </w:tcPr>
          <w:p w14:paraId="10CBDF6A" w14:textId="77777777" w:rsidR="003F5583" w:rsidRPr="001C303A" w:rsidRDefault="003F5583" w:rsidP="00742D5F">
            <w:pPr>
              <w:ind w:right="113"/>
              <w:jc w:val="right"/>
              <w:rPr>
                <w:rFonts w:ascii="Arial" w:hAnsi="Arial" w:cs="Arial"/>
                <w:b/>
                <w:sz w:val="18"/>
                <w:szCs w:val="18"/>
                <w:lang w:val="en-US"/>
              </w:rPr>
            </w:pPr>
            <w:r w:rsidRPr="001C303A">
              <w:rPr>
                <w:rFonts w:ascii="Arial" w:hAnsi="Arial" w:cs="Arial"/>
                <w:b/>
                <w:sz w:val="18"/>
                <w:szCs w:val="18"/>
                <w:lang w:val="en-US"/>
              </w:rPr>
              <w:t>70,787</w:t>
            </w:r>
          </w:p>
        </w:tc>
      </w:tr>
    </w:tbl>
    <w:p w14:paraId="4B2DA1C4" w14:textId="77777777" w:rsidR="003F5583" w:rsidRPr="001C303A" w:rsidRDefault="003F5583" w:rsidP="003F5583">
      <w:pPr>
        <w:tabs>
          <w:tab w:val="left" w:pos="426"/>
          <w:tab w:val="left" w:pos="1418"/>
        </w:tabs>
        <w:rPr>
          <w:rFonts w:ascii="Arial" w:hAnsi="Arial" w:cs="Arial"/>
          <w:sz w:val="18"/>
          <w:szCs w:val="18"/>
          <w:lang w:val="en-US"/>
        </w:rPr>
      </w:pPr>
    </w:p>
    <w:p w14:paraId="30A3B226" w14:textId="77777777" w:rsidR="003F5583" w:rsidRPr="001C303A" w:rsidRDefault="003F5583" w:rsidP="003F5583">
      <w:pPr>
        <w:tabs>
          <w:tab w:val="left" w:pos="426"/>
          <w:tab w:val="left" w:pos="1418"/>
        </w:tabs>
        <w:rPr>
          <w:rFonts w:ascii="Arial" w:hAnsi="Arial" w:cs="Arial"/>
          <w:sz w:val="18"/>
          <w:szCs w:val="18"/>
          <w:lang w:val="en-US"/>
        </w:rPr>
      </w:pPr>
    </w:p>
    <w:tbl>
      <w:tblPr>
        <w:tblW w:w="9951" w:type="dxa"/>
        <w:tblInd w:w="-28" w:type="dxa"/>
        <w:tblLayout w:type="fixed"/>
        <w:tblCellMar>
          <w:left w:w="0" w:type="dxa"/>
          <w:right w:w="57" w:type="dxa"/>
        </w:tblCellMar>
        <w:tblLook w:val="0000" w:firstRow="0" w:lastRow="0" w:firstColumn="0" w:lastColumn="0" w:noHBand="0" w:noVBand="0"/>
      </w:tblPr>
      <w:tblGrid>
        <w:gridCol w:w="5840"/>
        <w:gridCol w:w="1985"/>
        <w:gridCol w:w="142"/>
        <w:gridCol w:w="1984"/>
      </w:tblGrid>
      <w:tr w:rsidR="003F5583" w:rsidRPr="001C303A" w14:paraId="2A6E9B7E" w14:textId="77777777" w:rsidTr="00742D5F">
        <w:trPr>
          <w:cantSplit/>
          <w:trHeight w:val="227"/>
        </w:trPr>
        <w:tc>
          <w:tcPr>
            <w:tcW w:w="5840" w:type="dxa"/>
            <w:vMerge w:val="restart"/>
            <w:vAlign w:val="center"/>
          </w:tcPr>
          <w:p w14:paraId="12F61C65" w14:textId="77777777" w:rsidR="003F5583" w:rsidRPr="001C303A" w:rsidRDefault="003F5583" w:rsidP="00742D5F">
            <w:pPr>
              <w:rPr>
                <w:rFonts w:ascii="Arial" w:hAnsi="Arial" w:cs="Arial"/>
                <w:b/>
                <w:bCs/>
                <w:sz w:val="18"/>
                <w:szCs w:val="18"/>
                <w:lang w:val="en-US"/>
              </w:rPr>
            </w:pPr>
            <w:r w:rsidRPr="001C303A">
              <w:rPr>
                <w:rFonts w:ascii="Arial" w:hAnsi="Arial" w:cs="Arial"/>
                <w:b/>
                <w:bCs/>
                <w:snapToGrid w:val="0"/>
                <w:sz w:val="18"/>
                <w:szCs w:val="18"/>
                <w:lang w:val="en-US"/>
              </w:rPr>
              <w:t>Bonds exposure by rating grade</w:t>
            </w:r>
          </w:p>
        </w:tc>
        <w:tc>
          <w:tcPr>
            <w:tcW w:w="4111" w:type="dxa"/>
            <w:gridSpan w:val="3"/>
            <w:vAlign w:val="center"/>
          </w:tcPr>
          <w:p w14:paraId="06AC1833" w14:textId="77777777" w:rsidR="003F5583" w:rsidRPr="001C303A" w:rsidRDefault="003F5583" w:rsidP="00742D5F">
            <w:pPr>
              <w:jc w:val="center"/>
              <w:rPr>
                <w:rFonts w:ascii="Arial" w:hAnsi="Arial" w:cs="Arial"/>
                <w:b/>
                <w:bCs/>
                <w:sz w:val="18"/>
                <w:szCs w:val="18"/>
                <w:lang w:val="en-US"/>
              </w:rPr>
            </w:pPr>
            <w:r w:rsidRPr="001C303A">
              <w:rPr>
                <w:rFonts w:ascii="Arial" w:hAnsi="Arial" w:cs="Arial"/>
                <w:b/>
                <w:bCs/>
                <w:sz w:val="18"/>
                <w:szCs w:val="18"/>
                <w:lang w:val="en-US"/>
              </w:rPr>
              <w:t>The Bank (Group)</w:t>
            </w:r>
          </w:p>
          <w:p w14:paraId="13291746" w14:textId="77777777" w:rsidR="003F5583" w:rsidRPr="001C303A" w:rsidRDefault="003F5583" w:rsidP="00742D5F">
            <w:pPr>
              <w:jc w:val="center"/>
              <w:rPr>
                <w:rFonts w:ascii="Arial" w:hAnsi="Arial" w:cs="Arial"/>
                <w:b/>
                <w:bCs/>
                <w:sz w:val="18"/>
                <w:szCs w:val="18"/>
                <w:lang w:val="en-US"/>
              </w:rPr>
            </w:pPr>
          </w:p>
        </w:tc>
      </w:tr>
      <w:tr w:rsidR="003F5583" w:rsidRPr="001C303A" w14:paraId="157EA138" w14:textId="77777777" w:rsidTr="00742D5F">
        <w:trPr>
          <w:cantSplit/>
          <w:trHeight w:val="227"/>
        </w:trPr>
        <w:tc>
          <w:tcPr>
            <w:tcW w:w="5840" w:type="dxa"/>
            <w:vMerge/>
            <w:vAlign w:val="center"/>
          </w:tcPr>
          <w:p w14:paraId="704FFA0D" w14:textId="77777777" w:rsidR="003F5583" w:rsidRPr="001C303A" w:rsidRDefault="003F5583" w:rsidP="00742D5F">
            <w:pPr>
              <w:rPr>
                <w:rFonts w:ascii="Arial" w:hAnsi="Arial" w:cs="Arial"/>
                <w:b/>
                <w:bCs/>
                <w:sz w:val="18"/>
                <w:szCs w:val="18"/>
                <w:lang w:val="en-US"/>
              </w:rPr>
            </w:pPr>
          </w:p>
        </w:tc>
        <w:tc>
          <w:tcPr>
            <w:tcW w:w="1985" w:type="dxa"/>
            <w:tcBorders>
              <w:bottom w:val="single" w:sz="4" w:space="0" w:color="auto"/>
            </w:tcBorders>
            <w:vAlign w:val="bottom"/>
          </w:tcPr>
          <w:p w14:paraId="4738B74A" w14:textId="77777777" w:rsidR="003F5583" w:rsidRPr="001C303A" w:rsidRDefault="003F5583" w:rsidP="00742D5F">
            <w:pPr>
              <w:tabs>
                <w:tab w:val="left" w:pos="357"/>
                <w:tab w:val="left" w:pos="1077"/>
              </w:tabs>
              <w:jc w:val="center"/>
              <w:rPr>
                <w:rFonts w:ascii="Arial" w:hAnsi="Arial" w:cs="Arial"/>
                <w:b/>
                <w:bCs/>
                <w:sz w:val="18"/>
                <w:szCs w:val="18"/>
                <w:lang w:val="en-US"/>
              </w:rPr>
            </w:pPr>
            <w:r w:rsidRPr="001C303A">
              <w:rPr>
                <w:rFonts w:ascii="Arial" w:hAnsi="Arial" w:cs="Arial"/>
                <w:b/>
                <w:bCs/>
                <w:sz w:val="18"/>
                <w:szCs w:val="18"/>
                <w:lang w:val="en-US"/>
              </w:rPr>
              <w:t>30 September 2019</w:t>
            </w:r>
          </w:p>
        </w:tc>
        <w:tc>
          <w:tcPr>
            <w:tcW w:w="142" w:type="dxa"/>
            <w:vAlign w:val="bottom"/>
          </w:tcPr>
          <w:p w14:paraId="65DC6161" w14:textId="77777777" w:rsidR="003F5583" w:rsidRPr="001C303A" w:rsidRDefault="003F5583" w:rsidP="00742D5F">
            <w:pPr>
              <w:tabs>
                <w:tab w:val="left" w:pos="357"/>
                <w:tab w:val="left" w:pos="1077"/>
              </w:tabs>
              <w:jc w:val="center"/>
              <w:rPr>
                <w:rFonts w:ascii="Arial" w:hAnsi="Arial" w:cs="Arial"/>
                <w:b/>
                <w:bCs/>
                <w:sz w:val="18"/>
                <w:szCs w:val="18"/>
                <w:lang w:val="en-US"/>
              </w:rPr>
            </w:pPr>
          </w:p>
        </w:tc>
        <w:tc>
          <w:tcPr>
            <w:tcW w:w="1984" w:type="dxa"/>
            <w:tcBorders>
              <w:bottom w:val="single" w:sz="4" w:space="0" w:color="auto"/>
            </w:tcBorders>
            <w:vAlign w:val="bottom"/>
          </w:tcPr>
          <w:p w14:paraId="5290BBBA" w14:textId="77777777" w:rsidR="003F5583" w:rsidRPr="001C303A" w:rsidRDefault="003F5583" w:rsidP="00742D5F">
            <w:pPr>
              <w:tabs>
                <w:tab w:val="left" w:pos="357"/>
                <w:tab w:val="left" w:pos="1077"/>
              </w:tabs>
              <w:jc w:val="center"/>
              <w:rPr>
                <w:rFonts w:ascii="Arial" w:hAnsi="Arial" w:cs="Arial"/>
                <w:b/>
                <w:bCs/>
                <w:sz w:val="18"/>
                <w:szCs w:val="18"/>
                <w:lang w:val="en-US"/>
              </w:rPr>
            </w:pPr>
            <w:r w:rsidRPr="001C303A">
              <w:rPr>
                <w:rFonts w:ascii="Arial" w:hAnsi="Arial" w:cs="Arial"/>
                <w:b/>
                <w:bCs/>
                <w:sz w:val="18"/>
                <w:szCs w:val="18"/>
                <w:lang w:val="en-US"/>
              </w:rPr>
              <w:t>31 December 2018</w:t>
            </w:r>
          </w:p>
        </w:tc>
      </w:tr>
      <w:tr w:rsidR="003F5583" w:rsidRPr="001C303A" w14:paraId="414FE332" w14:textId="77777777" w:rsidTr="00742D5F">
        <w:trPr>
          <w:cantSplit/>
          <w:trHeight w:val="227"/>
        </w:trPr>
        <w:tc>
          <w:tcPr>
            <w:tcW w:w="5840" w:type="dxa"/>
            <w:vAlign w:val="bottom"/>
          </w:tcPr>
          <w:p w14:paraId="35FBA23C" w14:textId="77777777" w:rsidR="003F5583" w:rsidRPr="001C303A" w:rsidRDefault="003F5583" w:rsidP="00742D5F">
            <w:pPr>
              <w:ind w:left="150" w:hanging="142"/>
              <w:rPr>
                <w:rFonts w:ascii="Arial" w:hAnsi="Arial" w:cs="Arial"/>
                <w:b/>
                <w:bCs/>
                <w:snapToGrid w:val="0"/>
                <w:sz w:val="18"/>
                <w:szCs w:val="18"/>
                <w:lang w:val="en-US"/>
              </w:rPr>
            </w:pPr>
          </w:p>
        </w:tc>
        <w:tc>
          <w:tcPr>
            <w:tcW w:w="1985" w:type="dxa"/>
          </w:tcPr>
          <w:p w14:paraId="118B96D1" w14:textId="77777777" w:rsidR="003F5583" w:rsidRPr="001C303A" w:rsidRDefault="003F5583" w:rsidP="00742D5F">
            <w:pPr>
              <w:ind w:right="19"/>
              <w:jc w:val="right"/>
              <w:rPr>
                <w:rFonts w:ascii="Arial" w:hAnsi="Arial" w:cs="Arial"/>
                <w:sz w:val="18"/>
                <w:szCs w:val="18"/>
                <w:lang w:val="en-US"/>
              </w:rPr>
            </w:pPr>
          </w:p>
        </w:tc>
        <w:tc>
          <w:tcPr>
            <w:tcW w:w="142" w:type="dxa"/>
            <w:vAlign w:val="bottom"/>
          </w:tcPr>
          <w:p w14:paraId="33257A30" w14:textId="77777777" w:rsidR="003F5583" w:rsidRPr="001C303A" w:rsidRDefault="003F5583" w:rsidP="00742D5F">
            <w:pPr>
              <w:ind w:right="19"/>
              <w:jc w:val="right"/>
              <w:rPr>
                <w:rFonts w:ascii="Arial" w:hAnsi="Arial" w:cs="Arial"/>
                <w:sz w:val="18"/>
                <w:szCs w:val="18"/>
                <w:lang w:val="en-US"/>
              </w:rPr>
            </w:pPr>
          </w:p>
        </w:tc>
        <w:tc>
          <w:tcPr>
            <w:tcW w:w="1984" w:type="dxa"/>
          </w:tcPr>
          <w:p w14:paraId="3FCD47FF" w14:textId="77777777" w:rsidR="003F5583" w:rsidRPr="001C303A" w:rsidRDefault="003F5583" w:rsidP="00742D5F">
            <w:pPr>
              <w:ind w:right="19"/>
              <w:jc w:val="right"/>
              <w:rPr>
                <w:rFonts w:ascii="Arial" w:hAnsi="Arial" w:cs="Arial"/>
                <w:sz w:val="18"/>
                <w:szCs w:val="18"/>
                <w:lang w:val="en-US"/>
              </w:rPr>
            </w:pPr>
          </w:p>
        </w:tc>
      </w:tr>
      <w:tr w:rsidR="003F5583" w:rsidRPr="001C303A" w14:paraId="4188A877" w14:textId="77777777" w:rsidTr="00742D5F">
        <w:trPr>
          <w:cantSplit/>
          <w:trHeight w:val="227"/>
        </w:trPr>
        <w:tc>
          <w:tcPr>
            <w:tcW w:w="5840" w:type="dxa"/>
            <w:vAlign w:val="bottom"/>
          </w:tcPr>
          <w:p w14:paraId="30CBBBAC" w14:textId="77777777" w:rsidR="003F5583" w:rsidRPr="001C303A" w:rsidRDefault="003F5583" w:rsidP="00742D5F">
            <w:pPr>
              <w:ind w:left="170"/>
              <w:rPr>
                <w:rFonts w:ascii="Arial" w:hAnsi="Arial" w:cs="Arial"/>
                <w:snapToGrid w:val="0"/>
                <w:sz w:val="18"/>
                <w:szCs w:val="18"/>
                <w:lang w:val="en-US"/>
              </w:rPr>
            </w:pPr>
            <w:r w:rsidRPr="001C303A">
              <w:rPr>
                <w:rFonts w:ascii="Arial" w:hAnsi="Arial" w:cs="Arial"/>
                <w:snapToGrid w:val="0"/>
                <w:sz w:val="18"/>
                <w:szCs w:val="18"/>
                <w:lang w:val="en-US"/>
              </w:rPr>
              <w:t>High grade (AAA-A)</w:t>
            </w:r>
          </w:p>
        </w:tc>
        <w:tc>
          <w:tcPr>
            <w:tcW w:w="1985" w:type="dxa"/>
            <w:vAlign w:val="bottom"/>
          </w:tcPr>
          <w:p w14:paraId="12EB8C67" w14:textId="77777777" w:rsidR="003F5583" w:rsidRPr="001C303A" w:rsidRDefault="003F5583" w:rsidP="00742D5F">
            <w:pPr>
              <w:ind w:right="113"/>
              <w:jc w:val="right"/>
              <w:rPr>
                <w:rFonts w:ascii="Arial" w:hAnsi="Arial" w:cs="Arial"/>
                <w:sz w:val="18"/>
                <w:szCs w:val="18"/>
              </w:rPr>
            </w:pPr>
            <w:r w:rsidRPr="001C303A">
              <w:rPr>
                <w:rFonts w:ascii="Arial" w:hAnsi="Arial" w:cs="Arial"/>
                <w:sz w:val="18"/>
                <w:szCs w:val="18"/>
              </w:rPr>
              <w:t>49,191</w:t>
            </w:r>
          </w:p>
        </w:tc>
        <w:tc>
          <w:tcPr>
            <w:tcW w:w="142" w:type="dxa"/>
            <w:vAlign w:val="center"/>
          </w:tcPr>
          <w:p w14:paraId="717619DD" w14:textId="77777777" w:rsidR="003F5583" w:rsidRPr="001C303A" w:rsidRDefault="003F5583" w:rsidP="00742D5F">
            <w:pPr>
              <w:ind w:right="113"/>
              <w:jc w:val="right"/>
              <w:rPr>
                <w:rFonts w:ascii="Arial" w:hAnsi="Arial" w:cs="Arial"/>
                <w:sz w:val="18"/>
                <w:szCs w:val="18"/>
                <w:lang w:val="en-US"/>
              </w:rPr>
            </w:pPr>
          </w:p>
        </w:tc>
        <w:tc>
          <w:tcPr>
            <w:tcW w:w="1984" w:type="dxa"/>
            <w:vAlign w:val="bottom"/>
          </w:tcPr>
          <w:p w14:paraId="5ACB3A4E" w14:textId="77777777" w:rsidR="003F5583" w:rsidRPr="001C303A" w:rsidRDefault="003F5583" w:rsidP="00742D5F">
            <w:pPr>
              <w:ind w:right="113"/>
              <w:jc w:val="right"/>
              <w:rPr>
                <w:rFonts w:ascii="Arial" w:hAnsi="Arial" w:cs="Arial"/>
                <w:sz w:val="18"/>
                <w:szCs w:val="18"/>
                <w:lang w:val="en-US"/>
              </w:rPr>
            </w:pPr>
            <w:r w:rsidRPr="001C303A">
              <w:rPr>
                <w:rFonts w:ascii="Arial" w:hAnsi="Arial" w:cs="Arial"/>
                <w:sz w:val="18"/>
                <w:szCs w:val="18"/>
                <w:lang w:val="en-US"/>
              </w:rPr>
              <w:t>65,709</w:t>
            </w:r>
          </w:p>
        </w:tc>
      </w:tr>
      <w:tr w:rsidR="003F5583" w:rsidRPr="001C303A" w14:paraId="509E7352" w14:textId="77777777" w:rsidTr="00742D5F">
        <w:trPr>
          <w:cantSplit/>
          <w:trHeight w:val="227"/>
        </w:trPr>
        <w:tc>
          <w:tcPr>
            <w:tcW w:w="5840" w:type="dxa"/>
            <w:vAlign w:val="bottom"/>
          </w:tcPr>
          <w:p w14:paraId="32B3A6D0" w14:textId="77777777" w:rsidR="003F5583" w:rsidRPr="001C303A" w:rsidRDefault="003F5583" w:rsidP="00742D5F">
            <w:pPr>
              <w:ind w:left="170"/>
              <w:rPr>
                <w:rFonts w:ascii="Arial" w:hAnsi="Arial" w:cs="Arial"/>
                <w:snapToGrid w:val="0"/>
                <w:sz w:val="18"/>
                <w:szCs w:val="18"/>
                <w:lang w:val="en-US"/>
              </w:rPr>
            </w:pPr>
            <w:r w:rsidRPr="001C303A">
              <w:rPr>
                <w:rFonts w:ascii="Arial" w:hAnsi="Arial" w:cs="Arial"/>
                <w:snapToGrid w:val="0"/>
                <w:sz w:val="18"/>
                <w:szCs w:val="18"/>
                <w:lang w:val="en-US"/>
              </w:rPr>
              <w:t>Standard grade (B-BBB+)</w:t>
            </w:r>
          </w:p>
        </w:tc>
        <w:tc>
          <w:tcPr>
            <w:tcW w:w="1985" w:type="dxa"/>
            <w:vAlign w:val="bottom"/>
          </w:tcPr>
          <w:p w14:paraId="31133B47" w14:textId="77777777" w:rsidR="003F5583" w:rsidRPr="001C303A" w:rsidRDefault="003F5583" w:rsidP="00742D5F">
            <w:pPr>
              <w:ind w:right="113"/>
              <w:jc w:val="right"/>
              <w:rPr>
                <w:rFonts w:ascii="Arial" w:hAnsi="Arial" w:cs="Arial"/>
                <w:sz w:val="18"/>
                <w:szCs w:val="18"/>
              </w:rPr>
            </w:pPr>
            <w:r w:rsidRPr="001C303A">
              <w:rPr>
                <w:rFonts w:ascii="Arial" w:hAnsi="Arial" w:cs="Arial"/>
                <w:sz w:val="18"/>
                <w:szCs w:val="18"/>
              </w:rPr>
              <w:t>2,963</w:t>
            </w:r>
          </w:p>
        </w:tc>
        <w:tc>
          <w:tcPr>
            <w:tcW w:w="142" w:type="dxa"/>
            <w:vAlign w:val="center"/>
          </w:tcPr>
          <w:p w14:paraId="49D5D1BC" w14:textId="77777777" w:rsidR="003F5583" w:rsidRPr="001C303A" w:rsidRDefault="003F5583" w:rsidP="00742D5F">
            <w:pPr>
              <w:ind w:right="113"/>
              <w:jc w:val="right"/>
              <w:rPr>
                <w:rFonts w:ascii="Arial" w:hAnsi="Arial" w:cs="Arial"/>
                <w:sz w:val="18"/>
                <w:szCs w:val="18"/>
                <w:lang w:val="en-US"/>
              </w:rPr>
            </w:pPr>
          </w:p>
        </w:tc>
        <w:tc>
          <w:tcPr>
            <w:tcW w:w="1984" w:type="dxa"/>
            <w:vAlign w:val="bottom"/>
          </w:tcPr>
          <w:p w14:paraId="2ADBE2F4" w14:textId="77777777" w:rsidR="003F5583" w:rsidRPr="001C303A" w:rsidRDefault="003F5583" w:rsidP="00742D5F">
            <w:pPr>
              <w:ind w:right="113"/>
              <w:jc w:val="right"/>
              <w:rPr>
                <w:rFonts w:ascii="Arial" w:hAnsi="Arial" w:cs="Arial"/>
                <w:sz w:val="18"/>
                <w:szCs w:val="18"/>
                <w:lang w:val="en-US"/>
              </w:rPr>
            </w:pPr>
            <w:r w:rsidRPr="001C303A">
              <w:rPr>
                <w:rFonts w:ascii="Arial" w:hAnsi="Arial" w:cs="Arial"/>
                <w:sz w:val="18"/>
                <w:szCs w:val="18"/>
                <w:lang w:val="en-US"/>
              </w:rPr>
              <w:t>5,037</w:t>
            </w:r>
          </w:p>
        </w:tc>
      </w:tr>
      <w:tr w:rsidR="003F5583" w:rsidRPr="001C303A" w14:paraId="6C87154C" w14:textId="77777777" w:rsidTr="00742D5F">
        <w:trPr>
          <w:cantSplit/>
          <w:trHeight w:val="227"/>
        </w:trPr>
        <w:tc>
          <w:tcPr>
            <w:tcW w:w="5840" w:type="dxa"/>
            <w:vAlign w:val="bottom"/>
          </w:tcPr>
          <w:p w14:paraId="69BAF1F8" w14:textId="77777777" w:rsidR="003F5583" w:rsidRPr="001C303A" w:rsidRDefault="003F5583" w:rsidP="00742D5F">
            <w:pPr>
              <w:ind w:left="170"/>
              <w:rPr>
                <w:rFonts w:ascii="Arial" w:hAnsi="Arial" w:cs="Arial"/>
                <w:snapToGrid w:val="0"/>
                <w:sz w:val="18"/>
                <w:szCs w:val="18"/>
                <w:lang w:val="en-US"/>
              </w:rPr>
            </w:pPr>
            <w:r w:rsidRPr="001C303A">
              <w:rPr>
                <w:rFonts w:ascii="Arial" w:hAnsi="Arial" w:cs="Arial"/>
                <w:snapToGrid w:val="0"/>
                <w:sz w:val="18"/>
                <w:szCs w:val="18"/>
                <w:lang w:val="en-US"/>
              </w:rPr>
              <w:t>Not rated</w:t>
            </w:r>
          </w:p>
        </w:tc>
        <w:tc>
          <w:tcPr>
            <w:tcW w:w="1985" w:type="dxa"/>
            <w:tcBorders>
              <w:bottom w:val="single" w:sz="4" w:space="0" w:color="auto"/>
            </w:tcBorders>
            <w:vAlign w:val="bottom"/>
          </w:tcPr>
          <w:p w14:paraId="43E1A77C" w14:textId="77777777" w:rsidR="003F5583" w:rsidRPr="001C303A" w:rsidRDefault="003F5583" w:rsidP="00742D5F">
            <w:pPr>
              <w:ind w:right="113"/>
              <w:jc w:val="right"/>
              <w:rPr>
                <w:rFonts w:ascii="Arial" w:hAnsi="Arial" w:cs="Arial"/>
                <w:sz w:val="18"/>
                <w:szCs w:val="18"/>
                <w:lang w:val="en-US"/>
              </w:rPr>
            </w:pPr>
            <w:r w:rsidRPr="001C303A">
              <w:rPr>
                <w:rFonts w:ascii="Arial" w:hAnsi="Arial" w:cs="Arial"/>
                <w:sz w:val="18"/>
                <w:szCs w:val="18"/>
                <w:lang w:val="en-US"/>
              </w:rPr>
              <w:t>-</w:t>
            </w:r>
          </w:p>
        </w:tc>
        <w:tc>
          <w:tcPr>
            <w:tcW w:w="142" w:type="dxa"/>
            <w:vAlign w:val="center"/>
          </w:tcPr>
          <w:p w14:paraId="42E32B92" w14:textId="77777777" w:rsidR="003F5583" w:rsidRPr="001C303A" w:rsidRDefault="003F5583" w:rsidP="00742D5F">
            <w:pPr>
              <w:ind w:right="113"/>
              <w:jc w:val="right"/>
              <w:rPr>
                <w:rFonts w:ascii="Arial" w:hAnsi="Arial" w:cs="Arial"/>
                <w:sz w:val="18"/>
                <w:szCs w:val="18"/>
                <w:lang w:val="en-US"/>
              </w:rPr>
            </w:pPr>
          </w:p>
        </w:tc>
        <w:tc>
          <w:tcPr>
            <w:tcW w:w="1984" w:type="dxa"/>
            <w:tcBorders>
              <w:bottom w:val="single" w:sz="4" w:space="0" w:color="auto"/>
            </w:tcBorders>
            <w:vAlign w:val="bottom"/>
          </w:tcPr>
          <w:p w14:paraId="200B4C9E" w14:textId="77777777" w:rsidR="003F5583" w:rsidRPr="001C303A" w:rsidRDefault="003F5583" w:rsidP="00742D5F">
            <w:pPr>
              <w:ind w:right="113"/>
              <w:jc w:val="right"/>
              <w:rPr>
                <w:rFonts w:ascii="Arial" w:hAnsi="Arial" w:cs="Arial"/>
                <w:sz w:val="18"/>
                <w:szCs w:val="18"/>
                <w:lang w:val="en-US"/>
              </w:rPr>
            </w:pPr>
            <w:r w:rsidRPr="001C303A">
              <w:rPr>
                <w:rFonts w:ascii="Arial" w:hAnsi="Arial" w:cs="Arial"/>
                <w:sz w:val="18"/>
                <w:szCs w:val="18"/>
                <w:lang w:val="en-US"/>
              </w:rPr>
              <w:t>-</w:t>
            </w:r>
          </w:p>
        </w:tc>
      </w:tr>
      <w:tr w:rsidR="003F5583" w:rsidRPr="001C303A" w14:paraId="6A81C3E1" w14:textId="77777777" w:rsidTr="00742D5F">
        <w:trPr>
          <w:cantSplit/>
          <w:trHeight w:val="227"/>
        </w:trPr>
        <w:tc>
          <w:tcPr>
            <w:tcW w:w="5840" w:type="dxa"/>
            <w:vAlign w:val="bottom"/>
          </w:tcPr>
          <w:p w14:paraId="154904E4" w14:textId="77777777" w:rsidR="003F5583" w:rsidRPr="001C303A" w:rsidRDefault="003F5583" w:rsidP="00742D5F">
            <w:pPr>
              <w:rPr>
                <w:rFonts w:ascii="Arial" w:hAnsi="Arial" w:cs="Arial"/>
                <w:snapToGrid w:val="0"/>
                <w:sz w:val="18"/>
                <w:szCs w:val="18"/>
                <w:lang w:val="en-US"/>
              </w:rPr>
            </w:pPr>
            <w:r w:rsidRPr="001C303A">
              <w:rPr>
                <w:rFonts w:ascii="Arial" w:hAnsi="Arial" w:cs="Arial"/>
                <w:b/>
                <w:bCs/>
                <w:snapToGrid w:val="0"/>
                <w:sz w:val="18"/>
                <w:szCs w:val="18"/>
                <w:lang w:val="en-US"/>
              </w:rPr>
              <w:t>Total</w:t>
            </w:r>
          </w:p>
        </w:tc>
        <w:tc>
          <w:tcPr>
            <w:tcW w:w="1985" w:type="dxa"/>
            <w:tcBorders>
              <w:bottom w:val="double" w:sz="4" w:space="0" w:color="auto"/>
            </w:tcBorders>
            <w:vAlign w:val="center"/>
          </w:tcPr>
          <w:p w14:paraId="2D4D511B" w14:textId="77777777" w:rsidR="003F5583" w:rsidRPr="001C303A" w:rsidRDefault="003F5583" w:rsidP="00742D5F">
            <w:pPr>
              <w:ind w:right="113"/>
              <w:jc w:val="right"/>
              <w:rPr>
                <w:rFonts w:ascii="Arial" w:hAnsi="Arial" w:cs="Arial"/>
                <w:b/>
                <w:bCs/>
                <w:sz w:val="18"/>
                <w:szCs w:val="18"/>
                <w:lang w:val="en-US"/>
              </w:rPr>
            </w:pPr>
            <w:r w:rsidRPr="001C303A">
              <w:rPr>
                <w:rFonts w:ascii="Arial" w:hAnsi="Arial" w:cs="Arial"/>
                <w:b/>
                <w:bCs/>
                <w:sz w:val="18"/>
                <w:szCs w:val="18"/>
              </w:rPr>
              <w:t>52,154</w:t>
            </w:r>
          </w:p>
        </w:tc>
        <w:tc>
          <w:tcPr>
            <w:tcW w:w="142" w:type="dxa"/>
            <w:vAlign w:val="center"/>
          </w:tcPr>
          <w:p w14:paraId="0A2D4E15" w14:textId="77777777" w:rsidR="003F5583" w:rsidRPr="001C303A" w:rsidRDefault="003F5583" w:rsidP="00742D5F">
            <w:pPr>
              <w:ind w:right="113"/>
              <w:jc w:val="right"/>
              <w:rPr>
                <w:rFonts w:ascii="Arial" w:hAnsi="Arial" w:cs="Arial"/>
                <w:sz w:val="18"/>
                <w:szCs w:val="18"/>
                <w:lang w:val="en-US"/>
              </w:rPr>
            </w:pPr>
          </w:p>
        </w:tc>
        <w:tc>
          <w:tcPr>
            <w:tcW w:w="1984" w:type="dxa"/>
            <w:tcBorders>
              <w:bottom w:val="double" w:sz="4" w:space="0" w:color="auto"/>
            </w:tcBorders>
            <w:vAlign w:val="center"/>
          </w:tcPr>
          <w:p w14:paraId="071923DF" w14:textId="77777777" w:rsidR="003F5583" w:rsidRPr="001C303A" w:rsidRDefault="003F5583" w:rsidP="00742D5F">
            <w:pPr>
              <w:ind w:right="113"/>
              <w:jc w:val="right"/>
              <w:rPr>
                <w:rFonts w:ascii="Arial" w:hAnsi="Arial" w:cs="Arial"/>
                <w:b/>
                <w:bCs/>
                <w:sz w:val="18"/>
                <w:szCs w:val="18"/>
                <w:lang w:val="en-US"/>
              </w:rPr>
            </w:pPr>
            <w:r w:rsidRPr="001C303A">
              <w:rPr>
                <w:rFonts w:ascii="Arial" w:hAnsi="Arial" w:cs="Arial"/>
                <w:b/>
                <w:bCs/>
                <w:sz w:val="18"/>
                <w:szCs w:val="18"/>
                <w:lang w:val="en-US"/>
              </w:rPr>
              <w:t>70,746</w:t>
            </w:r>
          </w:p>
        </w:tc>
      </w:tr>
    </w:tbl>
    <w:p w14:paraId="0F446C7A" w14:textId="77777777" w:rsidR="003F5583" w:rsidRPr="001C303A" w:rsidRDefault="003F5583" w:rsidP="003F5583">
      <w:pPr>
        <w:tabs>
          <w:tab w:val="left" w:pos="426"/>
          <w:tab w:val="left" w:pos="1418"/>
        </w:tabs>
        <w:rPr>
          <w:rFonts w:ascii="Arial" w:hAnsi="Arial" w:cs="Arial"/>
          <w:color w:val="632423" w:themeColor="accent2" w:themeShade="80"/>
          <w:sz w:val="18"/>
          <w:szCs w:val="18"/>
          <w:lang w:val="en-US"/>
        </w:rPr>
      </w:pPr>
    </w:p>
    <w:p w14:paraId="4F0240B6" w14:textId="77777777" w:rsidR="003F5583" w:rsidRPr="001C303A" w:rsidRDefault="003F5583" w:rsidP="003F5583">
      <w:pPr>
        <w:pStyle w:val="BodyText"/>
        <w:tabs>
          <w:tab w:val="left" w:pos="540"/>
          <w:tab w:val="left" w:pos="1080"/>
        </w:tabs>
        <w:rPr>
          <w:rFonts w:ascii="Arial" w:hAnsi="Arial"/>
          <w:b/>
          <w:color w:val="632423" w:themeColor="accent2" w:themeShade="80"/>
          <w:sz w:val="18"/>
          <w:szCs w:val="18"/>
          <w:lang w:val="en-US"/>
        </w:rPr>
      </w:pPr>
    </w:p>
    <w:p w14:paraId="24796F65" w14:textId="77777777" w:rsidR="003F5583" w:rsidRPr="001C303A" w:rsidRDefault="003F5583" w:rsidP="003F5583">
      <w:pPr>
        <w:tabs>
          <w:tab w:val="left" w:pos="426"/>
          <w:tab w:val="left" w:pos="1418"/>
        </w:tabs>
        <w:rPr>
          <w:rFonts w:ascii="Arial" w:hAnsi="Arial" w:cs="Arial"/>
          <w:color w:val="632423" w:themeColor="accent2" w:themeShade="80"/>
          <w:sz w:val="18"/>
          <w:szCs w:val="18"/>
          <w:lang w:val="en-US"/>
        </w:rPr>
      </w:pPr>
    </w:p>
    <w:p w14:paraId="61B33108" w14:textId="77777777" w:rsidR="003F5583" w:rsidRPr="001C303A" w:rsidRDefault="003F5583" w:rsidP="003F5583">
      <w:pPr>
        <w:tabs>
          <w:tab w:val="left" w:pos="426"/>
          <w:tab w:val="left" w:pos="1418"/>
        </w:tabs>
        <w:rPr>
          <w:rFonts w:ascii="Arial" w:hAnsi="Arial" w:cs="Arial"/>
          <w:sz w:val="18"/>
          <w:szCs w:val="18"/>
          <w:lang w:val="en-US"/>
        </w:rPr>
      </w:pPr>
    </w:p>
    <w:p w14:paraId="326CFAB7" w14:textId="77777777" w:rsidR="003F5583" w:rsidRPr="001C303A" w:rsidRDefault="003F5583" w:rsidP="003F5583">
      <w:pPr>
        <w:tabs>
          <w:tab w:val="left" w:pos="426"/>
          <w:tab w:val="left" w:pos="1418"/>
        </w:tabs>
        <w:rPr>
          <w:rFonts w:ascii="Arial" w:hAnsi="Arial" w:cs="Arial"/>
          <w:sz w:val="18"/>
          <w:szCs w:val="18"/>
          <w:lang w:val="en-US"/>
        </w:rPr>
      </w:pPr>
      <w:r w:rsidRPr="001C303A">
        <w:rPr>
          <w:rFonts w:ascii="Arial" w:hAnsi="Arial" w:cs="Arial"/>
          <w:sz w:val="18"/>
          <w:szCs w:val="18"/>
          <w:lang w:val="en-US"/>
        </w:rPr>
        <w:t xml:space="preserve">Debt securities are held-to-maturity and are measured at </w:t>
      </w:r>
      <w:proofErr w:type="spellStart"/>
      <w:r w:rsidRPr="001C303A">
        <w:rPr>
          <w:rFonts w:ascii="Arial" w:hAnsi="Arial" w:cs="Arial"/>
          <w:sz w:val="18"/>
          <w:szCs w:val="18"/>
          <w:lang w:val="en-US"/>
        </w:rPr>
        <w:t>amortised</w:t>
      </w:r>
      <w:proofErr w:type="spellEnd"/>
      <w:r w:rsidRPr="001C303A">
        <w:rPr>
          <w:rFonts w:ascii="Arial" w:hAnsi="Arial" w:cs="Arial"/>
          <w:sz w:val="18"/>
          <w:szCs w:val="18"/>
          <w:lang w:val="en-US"/>
        </w:rPr>
        <w:t xml:space="preserve"> cost. The Group and the Bank have no impaired or overdue amounts within investment activities.</w:t>
      </w:r>
    </w:p>
    <w:p w14:paraId="19DB0D28" w14:textId="77777777" w:rsidR="003F5583" w:rsidRPr="001C303A" w:rsidRDefault="003F5583" w:rsidP="003F5583">
      <w:pPr>
        <w:tabs>
          <w:tab w:val="left" w:pos="1418"/>
        </w:tabs>
        <w:jc w:val="both"/>
        <w:rPr>
          <w:rFonts w:ascii="Arial" w:hAnsi="Arial" w:cs="Arial"/>
          <w:sz w:val="12"/>
          <w:szCs w:val="12"/>
          <w:lang w:val="en-US"/>
        </w:rPr>
      </w:pPr>
    </w:p>
    <w:p w14:paraId="039486BC" w14:textId="77777777" w:rsidR="003F5583" w:rsidRPr="001C303A" w:rsidRDefault="003F5583" w:rsidP="003F5583">
      <w:pPr>
        <w:tabs>
          <w:tab w:val="left" w:pos="1418"/>
        </w:tabs>
        <w:jc w:val="both"/>
        <w:rPr>
          <w:rFonts w:ascii="Arial" w:hAnsi="Arial" w:cs="Arial"/>
          <w:sz w:val="18"/>
          <w:szCs w:val="18"/>
          <w:lang w:val="en-US"/>
        </w:rPr>
      </w:pPr>
      <w:r w:rsidRPr="001C303A">
        <w:rPr>
          <w:rFonts w:ascii="Arial" w:hAnsi="Arial" w:cs="Arial"/>
          <w:sz w:val="18"/>
          <w:szCs w:val="18"/>
          <w:lang w:val="en-US"/>
        </w:rPr>
        <w:t>The Group and the Bank have assigned bonds with ratings from international rating agencies from „</w:t>
      </w:r>
      <w:proofErr w:type="gramStart"/>
      <w:r w:rsidRPr="001C303A">
        <w:rPr>
          <w:rFonts w:ascii="Arial" w:hAnsi="Arial" w:cs="Arial"/>
          <w:sz w:val="18"/>
          <w:szCs w:val="18"/>
          <w:lang w:val="en-US"/>
        </w:rPr>
        <w:t>AAA“ to</w:t>
      </w:r>
      <w:proofErr w:type="gramEnd"/>
      <w:r w:rsidRPr="001C303A">
        <w:rPr>
          <w:rFonts w:ascii="Arial" w:hAnsi="Arial" w:cs="Arial"/>
          <w:sz w:val="18"/>
          <w:szCs w:val="18"/>
          <w:lang w:val="en-US"/>
        </w:rPr>
        <w:t xml:space="preserve">  „A“ to high grade, „BBB“ to „B“ rating bonds – to standard grade.</w:t>
      </w:r>
    </w:p>
    <w:p w14:paraId="74018D8C" w14:textId="77777777" w:rsidR="003F5583" w:rsidRPr="001C303A" w:rsidRDefault="003F5583" w:rsidP="003F5583">
      <w:pPr>
        <w:tabs>
          <w:tab w:val="left" w:pos="1418"/>
        </w:tabs>
        <w:jc w:val="both"/>
        <w:rPr>
          <w:rFonts w:ascii="Arial" w:hAnsi="Arial" w:cs="Arial"/>
          <w:sz w:val="18"/>
          <w:szCs w:val="18"/>
          <w:lang w:val="en-US"/>
        </w:rPr>
      </w:pPr>
    </w:p>
    <w:p w14:paraId="7AA016FC" w14:textId="77777777" w:rsidR="003F5583" w:rsidRPr="001C303A" w:rsidRDefault="003F5583" w:rsidP="003F5583">
      <w:pPr>
        <w:pStyle w:val="NormalIndent"/>
        <w:ind w:left="0"/>
        <w:jc w:val="both"/>
        <w:rPr>
          <w:rFonts w:ascii="Arial" w:hAnsi="Arial" w:cs="Arial"/>
          <w:sz w:val="18"/>
          <w:szCs w:val="18"/>
          <w:lang w:val="en-US"/>
        </w:rPr>
      </w:pPr>
    </w:p>
    <w:p w14:paraId="6A9ECDBC" w14:textId="77777777" w:rsidR="003F5583" w:rsidRPr="001C303A" w:rsidRDefault="003F5583" w:rsidP="003F5583">
      <w:pPr>
        <w:pStyle w:val="NormalIndent"/>
        <w:ind w:left="0"/>
        <w:jc w:val="both"/>
        <w:rPr>
          <w:rFonts w:ascii="Arial" w:hAnsi="Arial" w:cs="Arial"/>
          <w:sz w:val="18"/>
          <w:szCs w:val="18"/>
          <w:u w:val="single"/>
          <w:lang w:val="en-US"/>
        </w:rPr>
      </w:pPr>
      <w:r w:rsidRPr="001C303A">
        <w:rPr>
          <w:rFonts w:ascii="Arial" w:hAnsi="Arial" w:cs="Arial"/>
          <w:sz w:val="18"/>
          <w:szCs w:val="18"/>
          <w:u w:val="single"/>
          <w:lang w:val="en-US"/>
        </w:rPr>
        <w:t>Credit risk assessment</w:t>
      </w:r>
    </w:p>
    <w:p w14:paraId="69479FCD" w14:textId="77777777" w:rsidR="003F5583" w:rsidRPr="001C303A" w:rsidRDefault="003F5583" w:rsidP="003F5583">
      <w:pPr>
        <w:pStyle w:val="NormalIndent"/>
        <w:ind w:left="0"/>
        <w:jc w:val="both"/>
        <w:rPr>
          <w:rFonts w:ascii="Arial" w:hAnsi="Arial" w:cs="Arial"/>
          <w:sz w:val="18"/>
          <w:szCs w:val="18"/>
          <w:u w:val="single"/>
          <w:lang w:val="en-US"/>
        </w:rPr>
      </w:pPr>
    </w:p>
    <w:p w14:paraId="7BCA7AFF" w14:textId="77777777" w:rsidR="003F5583" w:rsidRPr="001C303A" w:rsidRDefault="003F5583" w:rsidP="003F5583">
      <w:pPr>
        <w:pStyle w:val="ACText"/>
        <w:rPr>
          <w:rFonts w:ascii="Arial" w:hAnsi="Arial" w:cs="Arial"/>
          <w:color w:val="000000"/>
          <w:sz w:val="18"/>
          <w:szCs w:val="18"/>
          <w:lang w:val="en-US"/>
        </w:rPr>
      </w:pPr>
      <w:r w:rsidRPr="001C303A">
        <w:rPr>
          <w:rFonts w:ascii="Arial" w:hAnsi="Arial" w:cs="Arial"/>
          <w:sz w:val="18"/>
          <w:szCs w:val="18"/>
          <w:lang w:val="en-US"/>
        </w:rPr>
        <w:t xml:space="preserve">When evaluating financial instruments, the Group and the Bank apply specific valuation criteria and procedures on the clients. </w:t>
      </w:r>
      <w:r w:rsidRPr="001C303A">
        <w:rPr>
          <w:rFonts w:ascii="Arial" w:hAnsi="Arial" w:cs="Arial"/>
          <w:color w:val="000000"/>
          <w:sz w:val="18"/>
          <w:szCs w:val="18"/>
          <w:lang w:val="en-US"/>
        </w:rPr>
        <w:t>Due to the change in credit risk since initial recognition loans are divided into three stages:</w:t>
      </w:r>
    </w:p>
    <w:p w14:paraId="21DD8EB0" w14:textId="77777777" w:rsidR="003F5583" w:rsidRPr="001C303A" w:rsidRDefault="003F5583" w:rsidP="003F5583">
      <w:pPr>
        <w:pStyle w:val="ACText"/>
        <w:numPr>
          <w:ilvl w:val="0"/>
          <w:numId w:val="6"/>
        </w:numPr>
        <w:rPr>
          <w:rFonts w:ascii="Arial" w:hAnsi="Arial" w:cs="Arial"/>
          <w:color w:val="000000"/>
          <w:sz w:val="18"/>
          <w:szCs w:val="18"/>
          <w:lang w:val="en-US"/>
        </w:rPr>
      </w:pPr>
      <w:r w:rsidRPr="001C303A">
        <w:rPr>
          <w:rFonts w:ascii="Arial" w:hAnsi="Arial" w:cs="Arial"/>
          <w:color w:val="000000"/>
          <w:sz w:val="18"/>
          <w:szCs w:val="18"/>
          <w:lang w:val="en-US"/>
        </w:rPr>
        <w:t xml:space="preserve">Stage 1 – all performing loans, unless there has been a significant increase in credit risk since the initial recognition, and </w:t>
      </w:r>
      <w:proofErr w:type="gramStart"/>
      <w:r w:rsidRPr="001C303A">
        <w:rPr>
          <w:rFonts w:ascii="Arial" w:hAnsi="Arial" w:cs="Arial"/>
          <w:color w:val="000000"/>
          <w:sz w:val="18"/>
          <w:szCs w:val="18"/>
          <w:lang w:val="en-US"/>
        </w:rPr>
        <w:t>it‘</w:t>
      </w:r>
      <w:proofErr w:type="gramEnd"/>
      <w:r w:rsidRPr="001C303A">
        <w:rPr>
          <w:rFonts w:ascii="Arial" w:hAnsi="Arial" w:cs="Arial"/>
          <w:color w:val="000000"/>
          <w:sz w:val="18"/>
          <w:szCs w:val="18"/>
          <w:lang w:val="en-US"/>
        </w:rPr>
        <w:t>s expected that the borrower has strong capacity to meet contractual future cash flows.</w:t>
      </w:r>
    </w:p>
    <w:p w14:paraId="4BB7A7C4" w14:textId="77777777" w:rsidR="003F5583" w:rsidRPr="001C303A" w:rsidRDefault="003F5583" w:rsidP="003F5583">
      <w:pPr>
        <w:pStyle w:val="ACText"/>
        <w:numPr>
          <w:ilvl w:val="0"/>
          <w:numId w:val="6"/>
        </w:numPr>
        <w:rPr>
          <w:rFonts w:ascii="Arial" w:hAnsi="Arial" w:cs="Arial"/>
          <w:color w:val="000000"/>
          <w:sz w:val="18"/>
          <w:szCs w:val="18"/>
          <w:lang w:val="en-US"/>
        </w:rPr>
      </w:pPr>
      <w:r w:rsidRPr="001C303A">
        <w:rPr>
          <w:rFonts w:ascii="Arial" w:hAnsi="Arial" w:cs="Arial"/>
          <w:color w:val="000000"/>
          <w:sz w:val="18"/>
          <w:szCs w:val="18"/>
          <w:lang w:val="en-US"/>
        </w:rPr>
        <w:t>Stage 2 – loans when there has been a significant increase in credit risk since initial recognition.</w:t>
      </w:r>
    </w:p>
    <w:p w14:paraId="5FABDC06" w14:textId="77777777" w:rsidR="003F5583" w:rsidRPr="001C303A" w:rsidRDefault="003F5583" w:rsidP="003F5583">
      <w:pPr>
        <w:pStyle w:val="ACText"/>
        <w:numPr>
          <w:ilvl w:val="0"/>
          <w:numId w:val="6"/>
        </w:numPr>
        <w:rPr>
          <w:rFonts w:ascii="Arial" w:hAnsi="Arial" w:cs="Arial"/>
          <w:color w:val="000000"/>
          <w:sz w:val="18"/>
          <w:szCs w:val="18"/>
          <w:lang w:val="en-US"/>
        </w:rPr>
      </w:pPr>
      <w:r w:rsidRPr="001C303A">
        <w:rPr>
          <w:rFonts w:ascii="Arial" w:hAnsi="Arial" w:cs="Arial"/>
          <w:color w:val="000000"/>
          <w:sz w:val="18"/>
          <w:szCs w:val="18"/>
          <w:lang w:val="en-US"/>
        </w:rPr>
        <w:t xml:space="preserve">Stage 3 – all defaulted loans with </w:t>
      </w:r>
      <w:proofErr w:type="spellStart"/>
      <w:r w:rsidRPr="001C303A">
        <w:rPr>
          <w:rFonts w:ascii="Arial" w:hAnsi="Arial" w:cs="Arial"/>
          <w:color w:val="000000"/>
          <w:sz w:val="18"/>
          <w:szCs w:val="18"/>
          <w:lang w:val="en-US"/>
        </w:rPr>
        <w:t>recognised</w:t>
      </w:r>
      <w:proofErr w:type="spellEnd"/>
      <w:r w:rsidRPr="001C303A">
        <w:rPr>
          <w:rFonts w:ascii="Arial" w:hAnsi="Arial" w:cs="Arial"/>
          <w:color w:val="000000"/>
          <w:sz w:val="18"/>
          <w:szCs w:val="18"/>
          <w:lang w:val="en-US"/>
        </w:rPr>
        <w:t xml:space="preserve"> loss events and POCI (purchased or originated credit-impaired) assets.</w:t>
      </w:r>
    </w:p>
    <w:p w14:paraId="5F24B981" w14:textId="77777777" w:rsidR="003F5583" w:rsidRPr="001C303A" w:rsidRDefault="003F5583" w:rsidP="003F5583">
      <w:pPr>
        <w:pStyle w:val="NormalIndent"/>
        <w:ind w:left="0"/>
        <w:jc w:val="both"/>
        <w:rPr>
          <w:rFonts w:ascii="Arial" w:hAnsi="Arial" w:cs="Arial"/>
          <w:sz w:val="18"/>
          <w:szCs w:val="18"/>
          <w:u w:val="single"/>
          <w:lang w:val="en-US"/>
        </w:rPr>
      </w:pPr>
    </w:p>
    <w:p w14:paraId="1EED7636" w14:textId="0C998207" w:rsidR="003F5583" w:rsidRPr="001C303A" w:rsidRDefault="003F5583" w:rsidP="003F5583">
      <w:pPr>
        <w:pStyle w:val="NormalIndent"/>
        <w:pageBreakBefore/>
        <w:ind w:left="0"/>
        <w:jc w:val="both"/>
        <w:rPr>
          <w:rFonts w:ascii="Arial" w:hAnsi="Arial" w:cs="Arial"/>
          <w:b/>
          <w:sz w:val="18"/>
          <w:szCs w:val="18"/>
          <w:lang w:val="en-US"/>
        </w:rPr>
      </w:pPr>
      <w:r w:rsidRPr="001C303A">
        <w:rPr>
          <w:rFonts w:ascii="Arial" w:hAnsi="Arial" w:cs="Arial"/>
          <w:b/>
          <w:sz w:val="18"/>
          <w:szCs w:val="18"/>
          <w:lang w:val="en-US"/>
        </w:rPr>
        <w:lastRenderedPageBreak/>
        <w:t>Note 2</w:t>
      </w:r>
      <w:r w:rsidR="00F761CB" w:rsidRPr="001C303A">
        <w:rPr>
          <w:rFonts w:ascii="Arial" w:hAnsi="Arial" w:cs="Arial"/>
          <w:b/>
          <w:sz w:val="18"/>
          <w:szCs w:val="18"/>
          <w:lang w:val="en-US"/>
        </w:rPr>
        <w:t>4</w:t>
      </w:r>
      <w:r w:rsidRPr="001C303A">
        <w:rPr>
          <w:rFonts w:ascii="Arial" w:hAnsi="Arial" w:cs="Arial"/>
          <w:b/>
          <w:sz w:val="18"/>
          <w:szCs w:val="18"/>
          <w:lang w:val="en-US"/>
        </w:rPr>
        <w:t xml:space="preserve"> Risk management </w:t>
      </w:r>
      <w:r w:rsidR="00C57A5C" w:rsidRPr="00C57A5C">
        <w:rPr>
          <w:rFonts w:ascii="Arial" w:hAnsi="Arial" w:cs="Arial"/>
          <w:b/>
          <w:bCs/>
          <w:sz w:val="18"/>
          <w:szCs w:val="18"/>
          <w:lang w:val="en-GB"/>
        </w:rPr>
        <w:t>(cont’d)</w:t>
      </w:r>
    </w:p>
    <w:p w14:paraId="16DCC21F" w14:textId="77777777" w:rsidR="003F5583" w:rsidRPr="001C303A" w:rsidRDefault="003F5583" w:rsidP="003F5583">
      <w:pPr>
        <w:rPr>
          <w:rFonts w:ascii="Arial" w:hAnsi="Arial" w:cs="Arial"/>
          <w:sz w:val="18"/>
          <w:szCs w:val="18"/>
          <w:lang w:val="en-US"/>
        </w:rPr>
      </w:pPr>
    </w:p>
    <w:p w14:paraId="2E0FE432" w14:textId="77777777" w:rsidR="003F5583" w:rsidRPr="001C303A" w:rsidRDefault="003F5583" w:rsidP="003F5583">
      <w:pPr>
        <w:pStyle w:val="NormalIndent"/>
        <w:ind w:left="0"/>
        <w:jc w:val="both"/>
        <w:rPr>
          <w:rFonts w:ascii="Arial" w:hAnsi="Arial" w:cs="Arial"/>
          <w:b/>
          <w:sz w:val="18"/>
          <w:szCs w:val="18"/>
          <w:lang w:val="en-US"/>
        </w:rPr>
      </w:pPr>
      <w:r w:rsidRPr="001C303A">
        <w:rPr>
          <w:rFonts w:ascii="Arial" w:hAnsi="Arial" w:cs="Arial"/>
          <w:b/>
          <w:sz w:val="18"/>
          <w:szCs w:val="18"/>
          <w:u w:val="single"/>
          <w:lang w:val="en-US"/>
        </w:rPr>
        <w:t xml:space="preserve">Credit risk assessment of financial instruments, other than trading activities and </w:t>
      </w:r>
      <w:proofErr w:type="gramStart"/>
      <w:r w:rsidRPr="001C303A">
        <w:rPr>
          <w:rFonts w:ascii="Arial" w:hAnsi="Arial" w:cs="Arial"/>
          <w:b/>
          <w:sz w:val="18"/>
          <w:szCs w:val="18"/>
          <w:u w:val="single"/>
          <w:lang w:val="en-US"/>
        </w:rPr>
        <w:t>off balance</w:t>
      </w:r>
      <w:proofErr w:type="gramEnd"/>
      <w:r w:rsidRPr="001C303A">
        <w:rPr>
          <w:rFonts w:ascii="Arial" w:hAnsi="Arial" w:cs="Arial"/>
          <w:b/>
          <w:sz w:val="18"/>
          <w:szCs w:val="18"/>
          <w:u w:val="single"/>
          <w:lang w:val="en-US"/>
        </w:rPr>
        <w:t xml:space="preserve"> items</w:t>
      </w:r>
    </w:p>
    <w:p w14:paraId="32B23033" w14:textId="77777777" w:rsidR="003F5583" w:rsidRPr="001C303A" w:rsidRDefault="003F5583" w:rsidP="003F5583">
      <w:pPr>
        <w:rPr>
          <w:rFonts w:ascii="Arial" w:hAnsi="Arial" w:cs="Arial"/>
          <w:sz w:val="18"/>
          <w:szCs w:val="18"/>
          <w:lang w:val="en-US"/>
        </w:rPr>
      </w:pPr>
    </w:p>
    <w:tbl>
      <w:tblPr>
        <w:tblW w:w="9757" w:type="dxa"/>
        <w:tblCellMar>
          <w:left w:w="10" w:type="dxa"/>
          <w:right w:w="10" w:type="dxa"/>
        </w:tblCellMar>
        <w:tblLook w:val="0000" w:firstRow="0" w:lastRow="0" w:firstColumn="0" w:lastColumn="0" w:noHBand="0" w:noVBand="0"/>
      </w:tblPr>
      <w:tblGrid>
        <w:gridCol w:w="2534"/>
        <w:gridCol w:w="222"/>
        <w:gridCol w:w="1187"/>
        <w:gridCol w:w="236"/>
        <w:gridCol w:w="1227"/>
        <w:gridCol w:w="222"/>
        <w:gridCol w:w="1227"/>
        <w:gridCol w:w="222"/>
        <w:gridCol w:w="1530"/>
        <w:gridCol w:w="222"/>
        <w:gridCol w:w="928"/>
      </w:tblGrid>
      <w:tr w:rsidR="003F5583" w:rsidRPr="001C303A" w14:paraId="7A35DCCE" w14:textId="77777777" w:rsidTr="00742D5F">
        <w:trPr>
          <w:cantSplit/>
          <w:trHeight w:val="735"/>
        </w:trPr>
        <w:tc>
          <w:tcPr>
            <w:tcW w:w="2534" w:type="dxa"/>
            <w:shd w:val="clear" w:color="auto" w:fill="auto"/>
            <w:tcMar>
              <w:top w:w="0" w:type="dxa"/>
              <w:left w:w="108" w:type="dxa"/>
              <w:bottom w:w="0" w:type="dxa"/>
              <w:right w:w="108" w:type="dxa"/>
            </w:tcMar>
            <w:vAlign w:val="center"/>
          </w:tcPr>
          <w:p w14:paraId="78EFECCA" w14:textId="77777777" w:rsidR="003F5583" w:rsidRPr="001C303A" w:rsidRDefault="003F5583" w:rsidP="00742D5F">
            <w:pPr>
              <w:rPr>
                <w:rFonts w:ascii="Arial" w:hAnsi="Arial" w:cs="Arial"/>
                <w:b/>
                <w:bCs/>
                <w:sz w:val="18"/>
                <w:szCs w:val="18"/>
                <w:lang w:val="en-US"/>
              </w:rPr>
            </w:pPr>
            <w:bookmarkStart w:id="218" w:name="_Hlk529273313"/>
            <w:r w:rsidRPr="001C303A">
              <w:rPr>
                <w:rFonts w:ascii="Arial" w:hAnsi="Arial" w:cs="Arial"/>
                <w:b/>
                <w:bCs/>
                <w:sz w:val="18"/>
                <w:szCs w:val="18"/>
                <w:lang w:val="en-US"/>
              </w:rPr>
              <w:t>The Bank</w:t>
            </w:r>
          </w:p>
          <w:p w14:paraId="275C008A" w14:textId="77777777" w:rsidR="003F5583" w:rsidRPr="001C303A" w:rsidRDefault="003F5583" w:rsidP="00742D5F">
            <w:pPr>
              <w:rPr>
                <w:rFonts w:ascii="Arial" w:hAnsi="Arial" w:cs="Arial"/>
                <w:b/>
                <w:bCs/>
                <w:sz w:val="18"/>
                <w:szCs w:val="18"/>
                <w:lang w:val="en-US"/>
              </w:rPr>
            </w:pPr>
          </w:p>
          <w:p w14:paraId="0F8D6B0E"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rPr>
              <w:t>30 September 2019</w:t>
            </w:r>
          </w:p>
        </w:tc>
        <w:tc>
          <w:tcPr>
            <w:tcW w:w="222" w:type="dxa"/>
            <w:shd w:val="clear" w:color="auto" w:fill="auto"/>
            <w:tcMar>
              <w:top w:w="0" w:type="dxa"/>
              <w:left w:w="108" w:type="dxa"/>
              <w:bottom w:w="0" w:type="dxa"/>
              <w:right w:w="108" w:type="dxa"/>
            </w:tcMar>
            <w:vAlign w:val="center"/>
          </w:tcPr>
          <w:p w14:paraId="3F509F0D"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12F27A96"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rPr>
              <w:t>Not overdue</w:t>
            </w:r>
          </w:p>
        </w:tc>
        <w:tc>
          <w:tcPr>
            <w:tcW w:w="236" w:type="dxa"/>
            <w:shd w:val="clear" w:color="auto" w:fill="auto"/>
            <w:tcMar>
              <w:top w:w="0" w:type="dxa"/>
              <w:left w:w="108" w:type="dxa"/>
              <w:bottom w:w="0" w:type="dxa"/>
              <w:right w:w="108" w:type="dxa"/>
            </w:tcMar>
            <w:vAlign w:val="center"/>
          </w:tcPr>
          <w:p w14:paraId="7B557D31" w14:textId="77777777" w:rsidR="003F5583" w:rsidRPr="001C303A" w:rsidRDefault="003F5583" w:rsidP="00742D5F">
            <w:pPr>
              <w:jc w:val="center"/>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19B0C38E"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eastAsia="lt-LT"/>
              </w:rPr>
              <w:t>1 to 59 days</w:t>
            </w:r>
          </w:p>
        </w:tc>
        <w:tc>
          <w:tcPr>
            <w:tcW w:w="222" w:type="dxa"/>
            <w:shd w:val="clear" w:color="auto" w:fill="auto"/>
            <w:tcMar>
              <w:top w:w="0" w:type="dxa"/>
              <w:left w:w="108" w:type="dxa"/>
              <w:bottom w:w="0" w:type="dxa"/>
              <w:right w:w="108" w:type="dxa"/>
            </w:tcMar>
            <w:vAlign w:val="center"/>
          </w:tcPr>
          <w:p w14:paraId="2D4AD0B7" w14:textId="77777777" w:rsidR="003F5583" w:rsidRPr="001C303A" w:rsidRDefault="003F5583" w:rsidP="00742D5F">
            <w:pPr>
              <w:jc w:val="center"/>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2A35C3D0"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rPr>
              <w:t>60 to 89 days</w:t>
            </w:r>
          </w:p>
        </w:tc>
        <w:tc>
          <w:tcPr>
            <w:tcW w:w="222" w:type="dxa"/>
            <w:shd w:val="clear" w:color="auto" w:fill="auto"/>
            <w:tcMar>
              <w:top w:w="0" w:type="dxa"/>
              <w:left w:w="108" w:type="dxa"/>
              <w:bottom w:w="0" w:type="dxa"/>
              <w:right w:w="108" w:type="dxa"/>
            </w:tcMar>
            <w:vAlign w:val="center"/>
          </w:tcPr>
          <w:p w14:paraId="6BA5D967" w14:textId="77777777" w:rsidR="003F5583" w:rsidRPr="001C303A" w:rsidRDefault="003F5583" w:rsidP="00742D5F">
            <w:pPr>
              <w:jc w:val="center"/>
              <w:rPr>
                <w:rFonts w:ascii="Arial" w:hAnsi="Arial" w:cs="Arial"/>
                <w:b/>
                <w:bCs/>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54923243"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rPr>
              <w:t>More than 90 days</w:t>
            </w:r>
          </w:p>
        </w:tc>
        <w:tc>
          <w:tcPr>
            <w:tcW w:w="222" w:type="dxa"/>
            <w:shd w:val="clear" w:color="auto" w:fill="auto"/>
            <w:tcMar>
              <w:top w:w="0" w:type="dxa"/>
              <w:left w:w="108" w:type="dxa"/>
              <w:bottom w:w="0" w:type="dxa"/>
              <w:right w:w="108" w:type="dxa"/>
            </w:tcMar>
            <w:vAlign w:val="center"/>
          </w:tcPr>
          <w:p w14:paraId="079F1946" w14:textId="77777777" w:rsidR="003F5583" w:rsidRPr="001C303A" w:rsidRDefault="003F5583" w:rsidP="00742D5F">
            <w:pPr>
              <w:jc w:val="center"/>
              <w:rPr>
                <w:rFonts w:ascii="Arial" w:hAnsi="Arial" w:cs="Arial"/>
                <w:b/>
                <w:bCs/>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7D99393D"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eastAsia="lt-LT"/>
              </w:rPr>
              <w:t>Total</w:t>
            </w:r>
          </w:p>
        </w:tc>
      </w:tr>
      <w:tr w:rsidR="003F5583" w:rsidRPr="001C303A" w14:paraId="51C2DAA5" w14:textId="77777777" w:rsidTr="00742D5F">
        <w:trPr>
          <w:cantSplit/>
          <w:trHeight w:val="300"/>
        </w:trPr>
        <w:tc>
          <w:tcPr>
            <w:tcW w:w="2534" w:type="dxa"/>
            <w:shd w:val="clear" w:color="auto" w:fill="auto"/>
            <w:tcMar>
              <w:top w:w="0" w:type="dxa"/>
              <w:left w:w="108" w:type="dxa"/>
              <w:bottom w:w="0" w:type="dxa"/>
              <w:right w:w="108" w:type="dxa"/>
            </w:tcMar>
            <w:vAlign w:val="center"/>
          </w:tcPr>
          <w:p w14:paraId="7F64D094"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1</w:t>
            </w:r>
          </w:p>
        </w:tc>
        <w:tc>
          <w:tcPr>
            <w:tcW w:w="222" w:type="dxa"/>
            <w:shd w:val="clear" w:color="auto" w:fill="auto"/>
            <w:tcMar>
              <w:top w:w="0" w:type="dxa"/>
              <w:left w:w="108" w:type="dxa"/>
              <w:bottom w:w="0" w:type="dxa"/>
              <w:right w:w="108" w:type="dxa"/>
            </w:tcMar>
            <w:vAlign w:val="center"/>
          </w:tcPr>
          <w:p w14:paraId="59A2C6CF" w14:textId="77777777" w:rsidR="003F5583" w:rsidRPr="001C303A" w:rsidRDefault="003F5583" w:rsidP="00742D5F">
            <w:pPr>
              <w:ind w:firstLine="181"/>
              <w:rPr>
                <w:rFonts w:ascii="Arial" w:hAnsi="Arial" w:cs="Arial"/>
                <w:b/>
                <w:bCs/>
                <w:sz w:val="18"/>
                <w:szCs w:val="18"/>
                <w:lang w:val="en-US" w:eastAsia="lt-LT"/>
              </w:rPr>
            </w:pPr>
          </w:p>
        </w:tc>
        <w:tc>
          <w:tcPr>
            <w:tcW w:w="1187" w:type="dxa"/>
            <w:shd w:val="clear" w:color="auto" w:fill="auto"/>
            <w:tcMar>
              <w:top w:w="0" w:type="dxa"/>
              <w:left w:w="108" w:type="dxa"/>
              <w:bottom w:w="0" w:type="dxa"/>
              <w:right w:w="108" w:type="dxa"/>
            </w:tcMar>
            <w:vAlign w:val="center"/>
          </w:tcPr>
          <w:p w14:paraId="54B1D594" w14:textId="77777777" w:rsidR="003F5583" w:rsidRPr="001C303A" w:rsidRDefault="003F5583" w:rsidP="00742D5F">
            <w:pPr>
              <w:jc w:val="center"/>
              <w:rPr>
                <w:sz w:val="18"/>
                <w:szCs w:val="18"/>
                <w:lang w:val="en-US" w:eastAsia="lt-LT"/>
              </w:rPr>
            </w:pPr>
          </w:p>
        </w:tc>
        <w:tc>
          <w:tcPr>
            <w:tcW w:w="236" w:type="dxa"/>
            <w:shd w:val="clear" w:color="auto" w:fill="auto"/>
            <w:tcMar>
              <w:top w:w="0" w:type="dxa"/>
              <w:left w:w="108" w:type="dxa"/>
              <w:bottom w:w="0" w:type="dxa"/>
              <w:right w:w="108" w:type="dxa"/>
            </w:tcMar>
            <w:vAlign w:val="center"/>
          </w:tcPr>
          <w:p w14:paraId="455B7B90"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61A01342" w14:textId="77777777" w:rsidR="003F5583" w:rsidRPr="001C303A" w:rsidRDefault="003F5583" w:rsidP="00742D5F">
            <w:pPr>
              <w:rPr>
                <w:sz w:val="18"/>
                <w:szCs w:val="18"/>
                <w:lang w:val="en-US" w:eastAsia="lt-LT"/>
              </w:rPr>
            </w:pPr>
          </w:p>
        </w:tc>
        <w:tc>
          <w:tcPr>
            <w:tcW w:w="222" w:type="dxa"/>
            <w:shd w:val="clear" w:color="auto" w:fill="auto"/>
            <w:tcMar>
              <w:top w:w="0" w:type="dxa"/>
              <w:left w:w="108" w:type="dxa"/>
              <w:bottom w:w="0" w:type="dxa"/>
              <w:right w:w="108" w:type="dxa"/>
            </w:tcMar>
            <w:vAlign w:val="center"/>
          </w:tcPr>
          <w:p w14:paraId="550FC3E9"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58DBA1ED"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7CDFEA98"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3537BFD5"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36C71689"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0EB85C8A" w14:textId="77777777" w:rsidR="003F5583" w:rsidRPr="001C303A" w:rsidRDefault="003F5583" w:rsidP="00742D5F">
            <w:pPr>
              <w:jc w:val="right"/>
              <w:rPr>
                <w:sz w:val="18"/>
                <w:szCs w:val="18"/>
                <w:lang w:val="en-US" w:eastAsia="lt-LT"/>
              </w:rPr>
            </w:pPr>
          </w:p>
        </w:tc>
      </w:tr>
      <w:tr w:rsidR="003F5583" w:rsidRPr="001C303A" w14:paraId="13EE2A3C" w14:textId="77777777" w:rsidTr="00742D5F">
        <w:trPr>
          <w:trHeight w:val="300"/>
        </w:trPr>
        <w:tc>
          <w:tcPr>
            <w:tcW w:w="2534" w:type="dxa"/>
            <w:shd w:val="clear" w:color="auto" w:fill="auto"/>
            <w:tcMar>
              <w:top w:w="0" w:type="dxa"/>
              <w:left w:w="108" w:type="dxa"/>
              <w:bottom w:w="0" w:type="dxa"/>
              <w:right w:w="108" w:type="dxa"/>
            </w:tcMar>
            <w:vAlign w:val="center"/>
          </w:tcPr>
          <w:p w14:paraId="3B4AD4D7"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222" w:type="dxa"/>
            <w:shd w:val="clear" w:color="auto" w:fill="auto"/>
            <w:tcMar>
              <w:top w:w="0" w:type="dxa"/>
              <w:left w:w="108" w:type="dxa"/>
              <w:bottom w:w="0" w:type="dxa"/>
              <w:right w:w="108" w:type="dxa"/>
            </w:tcMar>
            <w:vAlign w:val="center"/>
          </w:tcPr>
          <w:p w14:paraId="40D42155"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250FA2E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186,153</w:t>
            </w:r>
          </w:p>
        </w:tc>
        <w:tc>
          <w:tcPr>
            <w:tcW w:w="236" w:type="dxa"/>
            <w:shd w:val="clear" w:color="auto" w:fill="auto"/>
            <w:tcMar>
              <w:top w:w="0" w:type="dxa"/>
              <w:left w:w="108" w:type="dxa"/>
              <w:bottom w:w="0" w:type="dxa"/>
              <w:right w:w="108" w:type="dxa"/>
            </w:tcMar>
            <w:vAlign w:val="center"/>
          </w:tcPr>
          <w:p w14:paraId="63EA5143"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2F3C5826"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1,812</w:t>
            </w:r>
          </w:p>
        </w:tc>
        <w:tc>
          <w:tcPr>
            <w:tcW w:w="222" w:type="dxa"/>
            <w:shd w:val="clear" w:color="auto" w:fill="auto"/>
            <w:tcMar>
              <w:top w:w="0" w:type="dxa"/>
              <w:left w:w="108" w:type="dxa"/>
              <w:bottom w:w="0" w:type="dxa"/>
              <w:right w:w="108" w:type="dxa"/>
            </w:tcMar>
            <w:vAlign w:val="center"/>
          </w:tcPr>
          <w:p w14:paraId="390E775B"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7B05B7D2"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2569E45C"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6A6A54A4"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0C3E12C4"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44628DFE"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187,965</w:t>
            </w:r>
          </w:p>
        </w:tc>
      </w:tr>
      <w:tr w:rsidR="003F5583" w:rsidRPr="001C303A" w14:paraId="7B79313E" w14:textId="77777777" w:rsidTr="00742D5F">
        <w:trPr>
          <w:trHeight w:val="300"/>
        </w:trPr>
        <w:tc>
          <w:tcPr>
            <w:tcW w:w="2534" w:type="dxa"/>
            <w:shd w:val="clear" w:color="auto" w:fill="auto"/>
            <w:tcMar>
              <w:top w:w="0" w:type="dxa"/>
              <w:left w:w="108" w:type="dxa"/>
              <w:bottom w:w="0" w:type="dxa"/>
              <w:right w:w="108" w:type="dxa"/>
            </w:tcMar>
            <w:vAlign w:val="center"/>
          </w:tcPr>
          <w:p w14:paraId="32D6F4EC" w14:textId="77777777" w:rsidR="003F5583" w:rsidRPr="001C303A" w:rsidRDefault="003F5583" w:rsidP="00742D5F">
            <w:pPr>
              <w:rPr>
                <w:rFonts w:ascii="Arial" w:hAnsi="Arial" w:cs="Arial"/>
                <w:sz w:val="18"/>
                <w:szCs w:val="18"/>
                <w:lang w:val="en-US" w:eastAsia="lt-LT"/>
              </w:rPr>
            </w:pPr>
            <w:r w:rsidRPr="001C303A">
              <w:rPr>
                <w:rFonts w:ascii="Arial" w:hAnsi="Arial" w:cs="Arial"/>
                <w:snapToGrid w:val="0"/>
                <w:sz w:val="18"/>
                <w:szCs w:val="18"/>
                <w:lang w:val="en-US" w:eastAsia="lt-LT"/>
              </w:rPr>
              <w:t>Placements with LB and other banks</w:t>
            </w:r>
          </w:p>
        </w:tc>
        <w:tc>
          <w:tcPr>
            <w:tcW w:w="222" w:type="dxa"/>
            <w:shd w:val="clear" w:color="auto" w:fill="auto"/>
            <w:tcMar>
              <w:top w:w="0" w:type="dxa"/>
              <w:left w:w="108" w:type="dxa"/>
              <w:bottom w:w="0" w:type="dxa"/>
              <w:right w:w="108" w:type="dxa"/>
            </w:tcMar>
            <w:vAlign w:val="center"/>
          </w:tcPr>
          <w:p w14:paraId="7B7ED341"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4B7B566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47,002</w:t>
            </w:r>
          </w:p>
        </w:tc>
        <w:tc>
          <w:tcPr>
            <w:tcW w:w="236" w:type="dxa"/>
            <w:shd w:val="clear" w:color="auto" w:fill="auto"/>
            <w:tcMar>
              <w:top w:w="0" w:type="dxa"/>
              <w:left w:w="108" w:type="dxa"/>
              <w:bottom w:w="0" w:type="dxa"/>
              <w:right w:w="108" w:type="dxa"/>
            </w:tcMar>
            <w:vAlign w:val="center"/>
          </w:tcPr>
          <w:p w14:paraId="55AF9081"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4B4776D6"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0FA6BEA5"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0AEC7DB0"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2D9E6FD4"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3234D5E8"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2FFF0078"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64C1D79B"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47,002</w:t>
            </w:r>
          </w:p>
        </w:tc>
      </w:tr>
      <w:tr w:rsidR="003F5583" w:rsidRPr="001C303A" w14:paraId="6C293976" w14:textId="77777777" w:rsidTr="00742D5F">
        <w:trPr>
          <w:trHeight w:val="300"/>
        </w:trPr>
        <w:tc>
          <w:tcPr>
            <w:tcW w:w="2534" w:type="dxa"/>
            <w:shd w:val="clear" w:color="auto" w:fill="auto"/>
            <w:tcMar>
              <w:top w:w="0" w:type="dxa"/>
              <w:left w:w="108" w:type="dxa"/>
              <w:bottom w:w="0" w:type="dxa"/>
              <w:right w:w="108" w:type="dxa"/>
            </w:tcMar>
            <w:vAlign w:val="center"/>
          </w:tcPr>
          <w:p w14:paraId="736312DA"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222" w:type="dxa"/>
            <w:shd w:val="clear" w:color="auto" w:fill="auto"/>
            <w:tcMar>
              <w:top w:w="0" w:type="dxa"/>
              <w:left w:w="108" w:type="dxa"/>
              <w:bottom w:w="0" w:type="dxa"/>
              <w:right w:w="108" w:type="dxa"/>
            </w:tcMar>
            <w:vAlign w:val="center"/>
          </w:tcPr>
          <w:p w14:paraId="3AD734CD"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6D115CD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52,154</w:t>
            </w:r>
          </w:p>
        </w:tc>
        <w:tc>
          <w:tcPr>
            <w:tcW w:w="236" w:type="dxa"/>
            <w:shd w:val="clear" w:color="auto" w:fill="auto"/>
            <w:tcMar>
              <w:top w:w="0" w:type="dxa"/>
              <w:left w:w="108" w:type="dxa"/>
              <w:bottom w:w="0" w:type="dxa"/>
              <w:right w:w="108" w:type="dxa"/>
            </w:tcMar>
            <w:vAlign w:val="center"/>
          </w:tcPr>
          <w:p w14:paraId="4E2358B4"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3D0EDF03"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7E8E45F6"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331EE056"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4291015C"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4FEDF027"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7622D7D0"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31BE49FD"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52,154</w:t>
            </w:r>
          </w:p>
        </w:tc>
      </w:tr>
      <w:tr w:rsidR="003F5583" w:rsidRPr="001C303A" w14:paraId="2F964D5F" w14:textId="77777777" w:rsidTr="00742D5F">
        <w:trPr>
          <w:trHeight w:val="315"/>
        </w:trPr>
        <w:tc>
          <w:tcPr>
            <w:tcW w:w="2534" w:type="dxa"/>
            <w:shd w:val="clear" w:color="auto" w:fill="auto"/>
            <w:tcMar>
              <w:top w:w="0" w:type="dxa"/>
              <w:left w:w="108" w:type="dxa"/>
              <w:bottom w:w="0" w:type="dxa"/>
              <w:right w:w="108" w:type="dxa"/>
            </w:tcMar>
            <w:vAlign w:val="center"/>
          </w:tcPr>
          <w:p w14:paraId="048E59CF" w14:textId="77777777" w:rsidR="003F5583" w:rsidRPr="001C303A" w:rsidRDefault="003F5583" w:rsidP="00742D5F">
            <w:pPr>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222" w:type="dxa"/>
            <w:shd w:val="clear" w:color="auto" w:fill="auto"/>
            <w:tcMar>
              <w:top w:w="0" w:type="dxa"/>
              <w:left w:w="108" w:type="dxa"/>
              <w:bottom w:w="0" w:type="dxa"/>
              <w:right w:w="108" w:type="dxa"/>
            </w:tcMar>
            <w:vAlign w:val="center"/>
          </w:tcPr>
          <w:p w14:paraId="64180A14" w14:textId="77777777" w:rsidR="003F5583" w:rsidRPr="001C303A" w:rsidRDefault="003F5583" w:rsidP="00742D5F">
            <w:pPr>
              <w:rPr>
                <w:rFonts w:ascii="Arial" w:hAnsi="Arial" w:cs="Arial"/>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09477DBB"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46</w:t>
            </w:r>
          </w:p>
        </w:tc>
        <w:tc>
          <w:tcPr>
            <w:tcW w:w="236" w:type="dxa"/>
            <w:shd w:val="clear" w:color="auto" w:fill="auto"/>
            <w:tcMar>
              <w:top w:w="0" w:type="dxa"/>
              <w:left w:w="108" w:type="dxa"/>
              <w:bottom w:w="0" w:type="dxa"/>
              <w:right w:w="108" w:type="dxa"/>
            </w:tcMar>
            <w:vAlign w:val="center"/>
          </w:tcPr>
          <w:p w14:paraId="16AF27F5"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89C9E3F"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0B6FB23A"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7151EA8"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6045E6B9" w14:textId="77777777" w:rsidR="003F5583" w:rsidRPr="001C303A" w:rsidRDefault="003F5583" w:rsidP="00742D5F">
            <w:pPr>
              <w:jc w:val="right"/>
              <w:rPr>
                <w:rFonts w:ascii="Arial" w:hAnsi="Arial" w:cs="Arial"/>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74B14349"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4F6F3FEE" w14:textId="77777777" w:rsidR="003F5583" w:rsidRPr="001C303A" w:rsidRDefault="003F5583" w:rsidP="00742D5F">
            <w:pPr>
              <w:jc w:val="right"/>
              <w:rPr>
                <w:rFonts w:ascii="Arial" w:hAnsi="Arial" w:cs="Arial"/>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79F46367"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46</w:t>
            </w:r>
          </w:p>
        </w:tc>
      </w:tr>
      <w:tr w:rsidR="003F5583" w:rsidRPr="001C303A" w14:paraId="1F613C92" w14:textId="77777777" w:rsidTr="00742D5F">
        <w:trPr>
          <w:cantSplit/>
          <w:trHeight w:val="315"/>
        </w:trPr>
        <w:tc>
          <w:tcPr>
            <w:tcW w:w="2534" w:type="dxa"/>
            <w:shd w:val="clear" w:color="auto" w:fill="auto"/>
            <w:tcMar>
              <w:top w:w="0" w:type="dxa"/>
              <w:left w:w="108" w:type="dxa"/>
              <w:bottom w:w="0" w:type="dxa"/>
              <w:right w:w="108" w:type="dxa"/>
            </w:tcMar>
            <w:vAlign w:val="center"/>
          </w:tcPr>
          <w:p w14:paraId="3422FF2B"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3DA3DD4D"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526DB427"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285,355</w:t>
            </w:r>
          </w:p>
        </w:tc>
        <w:tc>
          <w:tcPr>
            <w:tcW w:w="236" w:type="dxa"/>
            <w:shd w:val="clear" w:color="auto" w:fill="auto"/>
            <w:tcMar>
              <w:top w:w="0" w:type="dxa"/>
              <w:left w:w="108" w:type="dxa"/>
              <w:bottom w:w="0" w:type="dxa"/>
              <w:right w:w="108" w:type="dxa"/>
            </w:tcMar>
            <w:vAlign w:val="center"/>
          </w:tcPr>
          <w:p w14:paraId="55A52C8F"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3CAB5579"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1,812</w:t>
            </w:r>
          </w:p>
        </w:tc>
        <w:tc>
          <w:tcPr>
            <w:tcW w:w="222" w:type="dxa"/>
            <w:shd w:val="clear" w:color="auto" w:fill="auto"/>
            <w:tcMar>
              <w:top w:w="0" w:type="dxa"/>
              <w:left w:w="108" w:type="dxa"/>
              <w:bottom w:w="0" w:type="dxa"/>
              <w:right w:w="108" w:type="dxa"/>
            </w:tcMar>
            <w:vAlign w:val="center"/>
          </w:tcPr>
          <w:p w14:paraId="13FACF89"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17F886AD"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22" w:type="dxa"/>
            <w:shd w:val="clear" w:color="auto" w:fill="auto"/>
            <w:tcMar>
              <w:top w:w="0" w:type="dxa"/>
              <w:left w:w="108" w:type="dxa"/>
              <w:bottom w:w="0" w:type="dxa"/>
              <w:right w:w="108" w:type="dxa"/>
            </w:tcMar>
            <w:vAlign w:val="center"/>
          </w:tcPr>
          <w:p w14:paraId="34534E66" w14:textId="77777777" w:rsidR="003F5583" w:rsidRPr="001C303A" w:rsidRDefault="003F5583" w:rsidP="00742D5F">
            <w:pPr>
              <w:jc w:val="right"/>
              <w:rPr>
                <w:rFonts w:ascii="Arial" w:hAnsi="Arial" w:cs="Arial"/>
                <w:b/>
                <w:bCs/>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7AF377B1"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22" w:type="dxa"/>
            <w:shd w:val="clear" w:color="auto" w:fill="auto"/>
            <w:tcMar>
              <w:top w:w="0" w:type="dxa"/>
              <w:left w:w="108" w:type="dxa"/>
              <w:bottom w:w="0" w:type="dxa"/>
              <w:right w:w="108" w:type="dxa"/>
            </w:tcMar>
            <w:vAlign w:val="center"/>
          </w:tcPr>
          <w:p w14:paraId="6943BCEE" w14:textId="77777777" w:rsidR="003F5583" w:rsidRPr="001C303A" w:rsidRDefault="003F5583" w:rsidP="00742D5F">
            <w:pPr>
              <w:jc w:val="right"/>
              <w:rPr>
                <w:rFonts w:ascii="Arial" w:hAnsi="Arial" w:cs="Arial"/>
                <w:b/>
                <w:bCs/>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66B3EB92"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287,167</w:t>
            </w:r>
          </w:p>
        </w:tc>
      </w:tr>
      <w:tr w:rsidR="003F5583" w:rsidRPr="001C303A" w14:paraId="4073DFD7" w14:textId="77777777" w:rsidTr="00742D5F">
        <w:trPr>
          <w:cantSplit/>
          <w:trHeight w:val="300"/>
        </w:trPr>
        <w:tc>
          <w:tcPr>
            <w:tcW w:w="2534" w:type="dxa"/>
            <w:shd w:val="clear" w:color="auto" w:fill="auto"/>
            <w:tcMar>
              <w:top w:w="0" w:type="dxa"/>
              <w:left w:w="108" w:type="dxa"/>
              <w:bottom w:w="0" w:type="dxa"/>
              <w:right w:w="108" w:type="dxa"/>
            </w:tcMar>
            <w:vAlign w:val="center"/>
          </w:tcPr>
          <w:p w14:paraId="705D8288" w14:textId="77777777" w:rsidR="003F5583" w:rsidRPr="001C303A" w:rsidRDefault="003F5583" w:rsidP="00742D5F">
            <w:pPr>
              <w:jc w:val="right"/>
              <w:rPr>
                <w:rFonts w:ascii="Arial" w:hAnsi="Arial" w:cs="Arial"/>
                <w:b/>
                <w:bCs/>
                <w:sz w:val="18"/>
                <w:szCs w:val="18"/>
                <w:lang w:val="en-US" w:eastAsia="lt-LT"/>
              </w:rPr>
            </w:pPr>
          </w:p>
        </w:tc>
        <w:tc>
          <w:tcPr>
            <w:tcW w:w="222" w:type="dxa"/>
            <w:shd w:val="clear" w:color="auto" w:fill="auto"/>
            <w:tcMar>
              <w:top w:w="0" w:type="dxa"/>
              <w:left w:w="108" w:type="dxa"/>
              <w:bottom w:w="0" w:type="dxa"/>
              <w:right w:w="108" w:type="dxa"/>
            </w:tcMar>
            <w:vAlign w:val="center"/>
          </w:tcPr>
          <w:p w14:paraId="4E657EE9" w14:textId="77777777" w:rsidR="003F5583" w:rsidRPr="001C303A" w:rsidRDefault="003F5583" w:rsidP="00742D5F">
            <w:pPr>
              <w:ind w:firstLine="180"/>
              <w:rPr>
                <w:sz w:val="18"/>
                <w:szCs w:val="18"/>
                <w:lang w:val="en-US" w:eastAsia="lt-LT"/>
              </w:rPr>
            </w:pPr>
          </w:p>
        </w:tc>
        <w:tc>
          <w:tcPr>
            <w:tcW w:w="1187" w:type="dxa"/>
            <w:shd w:val="clear" w:color="auto" w:fill="auto"/>
            <w:tcMar>
              <w:top w:w="0" w:type="dxa"/>
              <w:left w:w="108" w:type="dxa"/>
              <w:bottom w:w="0" w:type="dxa"/>
              <w:right w:w="108" w:type="dxa"/>
            </w:tcMar>
            <w:vAlign w:val="center"/>
          </w:tcPr>
          <w:p w14:paraId="26C292E1" w14:textId="77777777" w:rsidR="003F5583" w:rsidRPr="001C303A" w:rsidRDefault="003F5583" w:rsidP="00742D5F">
            <w:pPr>
              <w:jc w:val="center"/>
              <w:rPr>
                <w:sz w:val="18"/>
                <w:szCs w:val="18"/>
                <w:lang w:val="en-US" w:eastAsia="lt-LT"/>
              </w:rPr>
            </w:pPr>
          </w:p>
        </w:tc>
        <w:tc>
          <w:tcPr>
            <w:tcW w:w="236" w:type="dxa"/>
            <w:shd w:val="clear" w:color="auto" w:fill="auto"/>
            <w:tcMar>
              <w:top w:w="0" w:type="dxa"/>
              <w:left w:w="108" w:type="dxa"/>
              <w:bottom w:w="0" w:type="dxa"/>
              <w:right w:w="108" w:type="dxa"/>
            </w:tcMar>
            <w:vAlign w:val="center"/>
          </w:tcPr>
          <w:p w14:paraId="11897A3D"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622327F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79C1E6BB"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1EBD7B43"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662E7F65" w14:textId="77777777" w:rsidR="003F5583" w:rsidRPr="001C303A" w:rsidRDefault="003F5583" w:rsidP="00742D5F">
            <w:pPr>
              <w:jc w:val="right"/>
              <w:rPr>
                <w:rFonts w:ascii="Arial" w:hAnsi="Arial" w:cs="Arial"/>
                <w:sz w:val="18"/>
                <w:szCs w:val="18"/>
                <w:lang w:val="en-US" w:eastAsia="lt-LT"/>
              </w:rPr>
            </w:pPr>
          </w:p>
        </w:tc>
        <w:tc>
          <w:tcPr>
            <w:tcW w:w="1530" w:type="dxa"/>
            <w:shd w:val="clear" w:color="auto" w:fill="auto"/>
            <w:tcMar>
              <w:top w:w="0" w:type="dxa"/>
              <w:left w:w="108" w:type="dxa"/>
              <w:bottom w:w="0" w:type="dxa"/>
              <w:right w:w="108" w:type="dxa"/>
            </w:tcMar>
            <w:vAlign w:val="center"/>
          </w:tcPr>
          <w:p w14:paraId="20DA3F8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6FC3DEDA" w14:textId="77777777" w:rsidR="003F5583" w:rsidRPr="001C303A" w:rsidRDefault="003F5583" w:rsidP="00742D5F">
            <w:pPr>
              <w:jc w:val="right"/>
              <w:rPr>
                <w:rFonts w:ascii="Arial" w:hAnsi="Arial" w:cs="Arial"/>
                <w:sz w:val="18"/>
                <w:szCs w:val="18"/>
                <w:lang w:val="en-US" w:eastAsia="lt-LT"/>
              </w:rPr>
            </w:pPr>
          </w:p>
        </w:tc>
        <w:tc>
          <w:tcPr>
            <w:tcW w:w="928" w:type="dxa"/>
            <w:shd w:val="clear" w:color="auto" w:fill="auto"/>
            <w:tcMar>
              <w:top w:w="0" w:type="dxa"/>
              <w:left w:w="108" w:type="dxa"/>
              <w:bottom w:w="0" w:type="dxa"/>
              <w:right w:w="108" w:type="dxa"/>
            </w:tcMar>
            <w:vAlign w:val="center"/>
          </w:tcPr>
          <w:p w14:paraId="484955F8"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r>
      <w:tr w:rsidR="003F5583" w:rsidRPr="001C303A" w14:paraId="689AA3A2" w14:textId="77777777" w:rsidTr="00742D5F">
        <w:trPr>
          <w:cantSplit/>
          <w:trHeight w:val="300"/>
        </w:trPr>
        <w:tc>
          <w:tcPr>
            <w:tcW w:w="2534" w:type="dxa"/>
            <w:shd w:val="clear" w:color="auto" w:fill="auto"/>
            <w:tcMar>
              <w:top w:w="0" w:type="dxa"/>
              <w:left w:w="108" w:type="dxa"/>
              <w:bottom w:w="0" w:type="dxa"/>
              <w:right w:w="108" w:type="dxa"/>
            </w:tcMar>
            <w:vAlign w:val="center"/>
          </w:tcPr>
          <w:p w14:paraId="385EFF4A"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2</w:t>
            </w:r>
          </w:p>
        </w:tc>
        <w:tc>
          <w:tcPr>
            <w:tcW w:w="222" w:type="dxa"/>
            <w:shd w:val="clear" w:color="auto" w:fill="auto"/>
            <w:tcMar>
              <w:top w:w="0" w:type="dxa"/>
              <w:left w:w="108" w:type="dxa"/>
              <w:bottom w:w="0" w:type="dxa"/>
              <w:right w:w="108" w:type="dxa"/>
            </w:tcMar>
            <w:vAlign w:val="center"/>
          </w:tcPr>
          <w:p w14:paraId="2F749EF6" w14:textId="77777777" w:rsidR="003F5583" w:rsidRPr="001C303A" w:rsidRDefault="003F5583" w:rsidP="00742D5F">
            <w:pPr>
              <w:ind w:firstLine="181"/>
              <w:rPr>
                <w:rFonts w:ascii="Arial" w:hAnsi="Arial" w:cs="Arial"/>
                <w:b/>
                <w:bCs/>
                <w:sz w:val="18"/>
                <w:szCs w:val="18"/>
                <w:lang w:val="en-US" w:eastAsia="lt-LT"/>
              </w:rPr>
            </w:pPr>
          </w:p>
        </w:tc>
        <w:tc>
          <w:tcPr>
            <w:tcW w:w="1187" w:type="dxa"/>
            <w:shd w:val="clear" w:color="auto" w:fill="auto"/>
            <w:tcMar>
              <w:top w:w="0" w:type="dxa"/>
              <w:left w:w="108" w:type="dxa"/>
              <w:bottom w:w="0" w:type="dxa"/>
              <w:right w:w="108" w:type="dxa"/>
            </w:tcMar>
            <w:vAlign w:val="center"/>
          </w:tcPr>
          <w:p w14:paraId="28031E7B" w14:textId="77777777" w:rsidR="003F5583" w:rsidRPr="001C303A" w:rsidRDefault="003F5583" w:rsidP="00742D5F">
            <w:pPr>
              <w:jc w:val="center"/>
              <w:rPr>
                <w:sz w:val="18"/>
                <w:szCs w:val="18"/>
                <w:lang w:val="en-US" w:eastAsia="lt-LT"/>
              </w:rPr>
            </w:pPr>
          </w:p>
        </w:tc>
        <w:tc>
          <w:tcPr>
            <w:tcW w:w="236" w:type="dxa"/>
            <w:shd w:val="clear" w:color="auto" w:fill="auto"/>
            <w:tcMar>
              <w:top w:w="0" w:type="dxa"/>
              <w:left w:w="108" w:type="dxa"/>
              <w:bottom w:w="0" w:type="dxa"/>
              <w:right w:w="108" w:type="dxa"/>
            </w:tcMar>
            <w:vAlign w:val="center"/>
          </w:tcPr>
          <w:p w14:paraId="1AB529BB"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330EA4A1" w14:textId="77777777" w:rsidR="003F5583" w:rsidRPr="001C303A" w:rsidRDefault="003F5583" w:rsidP="00742D5F">
            <w:pPr>
              <w:rPr>
                <w:sz w:val="18"/>
                <w:szCs w:val="18"/>
                <w:lang w:val="en-US" w:eastAsia="lt-LT"/>
              </w:rPr>
            </w:pPr>
          </w:p>
        </w:tc>
        <w:tc>
          <w:tcPr>
            <w:tcW w:w="222" w:type="dxa"/>
            <w:shd w:val="clear" w:color="auto" w:fill="auto"/>
            <w:tcMar>
              <w:top w:w="0" w:type="dxa"/>
              <w:left w:w="108" w:type="dxa"/>
              <w:bottom w:w="0" w:type="dxa"/>
              <w:right w:w="108" w:type="dxa"/>
            </w:tcMar>
            <w:vAlign w:val="center"/>
          </w:tcPr>
          <w:p w14:paraId="53CE8915"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356DC73E"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4F815C7B"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30C5B50C"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2BBF6973"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693D1D51" w14:textId="77777777" w:rsidR="003F5583" w:rsidRPr="001C303A" w:rsidRDefault="003F5583" w:rsidP="00742D5F">
            <w:pPr>
              <w:jc w:val="right"/>
              <w:rPr>
                <w:sz w:val="18"/>
                <w:szCs w:val="18"/>
                <w:lang w:val="en-US" w:eastAsia="lt-LT"/>
              </w:rPr>
            </w:pPr>
          </w:p>
        </w:tc>
      </w:tr>
      <w:tr w:rsidR="003F5583" w:rsidRPr="001C303A" w14:paraId="6C6A94B3" w14:textId="77777777" w:rsidTr="00742D5F">
        <w:trPr>
          <w:trHeight w:val="300"/>
        </w:trPr>
        <w:tc>
          <w:tcPr>
            <w:tcW w:w="2534" w:type="dxa"/>
            <w:shd w:val="clear" w:color="auto" w:fill="auto"/>
            <w:tcMar>
              <w:top w:w="0" w:type="dxa"/>
              <w:left w:w="108" w:type="dxa"/>
              <w:bottom w:w="0" w:type="dxa"/>
              <w:right w:w="108" w:type="dxa"/>
            </w:tcMar>
            <w:vAlign w:val="center"/>
          </w:tcPr>
          <w:p w14:paraId="0F847DAF"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222" w:type="dxa"/>
            <w:shd w:val="clear" w:color="auto" w:fill="auto"/>
            <w:tcMar>
              <w:top w:w="0" w:type="dxa"/>
              <w:left w:w="108" w:type="dxa"/>
              <w:bottom w:w="0" w:type="dxa"/>
              <w:right w:w="108" w:type="dxa"/>
            </w:tcMar>
            <w:vAlign w:val="center"/>
          </w:tcPr>
          <w:p w14:paraId="68D65167"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00FDCA6B"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8,625</w:t>
            </w:r>
          </w:p>
        </w:tc>
        <w:tc>
          <w:tcPr>
            <w:tcW w:w="236" w:type="dxa"/>
            <w:shd w:val="clear" w:color="auto" w:fill="auto"/>
            <w:tcMar>
              <w:top w:w="0" w:type="dxa"/>
              <w:left w:w="108" w:type="dxa"/>
              <w:bottom w:w="0" w:type="dxa"/>
              <w:right w:w="108" w:type="dxa"/>
            </w:tcMar>
            <w:vAlign w:val="center"/>
          </w:tcPr>
          <w:p w14:paraId="234B10DD"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11D2A549"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1,813</w:t>
            </w:r>
          </w:p>
        </w:tc>
        <w:tc>
          <w:tcPr>
            <w:tcW w:w="222" w:type="dxa"/>
            <w:shd w:val="clear" w:color="auto" w:fill="auto"/>
            <w:tcMar>
              <w:top w:w="0" w:type="dxa"/>
              <w:left w:w="108" w:type="dxa"/>
              <w:bottom w:w="0" w:type="dxa"/>
              <w:right w:w="108" w:type="dxa"/>
            </w:tcMar>
            <w:vAlign w:val="center"/>
          </w:tcPr>
          <w:p w14:paraId="591BACEF"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15C632F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44</w:t>
            </w:r>
          </w:p>
        </w:tc>
        <w:tc>
          <w:tcPr>
            <w:tcW w:w="222" w:type="dxa"/>
            <w:shd w:val="clear" w:color="auto" w:fill="auto"/>
            <w:tcMar>
              <w:top w:w="0" w:type="dxa"/>
              <w:left w:w="108" w:type="dxa"/>
              <w:bottom w:w="0" w:type="dxa"/>
              <w:right w:w="108" w:type="dxa"/>
            </w:tcMar>
            <w:vAlign w:val="center"/>
          </w:tcPr>
          <w:p w14:paraId="6F9EF41E" w14:textId="77777777" w:rsidR="003F5583" w:rsidRPr="001C303A" w:rsidRDefault="003F5583" w:rsidP="00742D5F">
            <w:pPr>
              <w:jc w:val="right"/>
              <w:rPr>
                <w:rFonts w:ascii="Arial" w:hAnsi="Arial" w:cs="Arial"/>
                <w:sz w:val="18"/>
                <w:szCs w:val="18"/>
                <w:lang w:val="en-US" w:eastAsia="lt-LT"/>
              </w:rPr>
            </w:pPr>
          </w:p>
        </w:tc>
        <w:tc>
          <w:tcPr>
            <w:tcW w:w="1530" w:type="dxa"/>
            <w:shd w:val="clear" w:color="auto" w:fill="auto"/>
            <w:tcMar>
              <w:top w:w="0" w:type="dxa"/>
              <w:left w:w="108" w:type="dxa"/>
              <w:bottom w:w="0" w:type="dxa"/>
              <w:right w:w="108" w:type="dxa"/>
            </w:tcMar>
            <w:vAlign w:val="center"/>
          </w:tcPr>
          <w:p w14:paraId="4008056E"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0EC52169"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3B9F6175"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10,482</w:t>
            </w:r>
          </w:p>
        </w:tc>
      </w:tr>
      <w:tr w:rsidR="003F5583" w:rsidRPr="001C303A" w14:paraId="22D98BCD" w14:textId="77777777" w:rsidTr="00742D5F">
        <w:trPr>
          <w:trHeight w:val="300"/>
        </w:trPr>
        <w:tc>
          <w:tcPr>
            <w:tcW w:w="2534" w:type="dxa"/>
            <w:shd w:val="clear" w:color="auto" w:fill="auto"/>
            <w:tcMar>
              <w:top w:w="0" w:type="dxa"/>
              <w:left w:w="108" w:type="dxa"/>
              <w:bottom w:w="0" w:type="dxa"/>
              <w:right w:w="108" w:type="dxa"/>
            </w:tcMar>
            <w:vAlign w:val="center"/>
          </w:tcPr>
          <w:p w14:paraId="4FD79701" w14:textId="77777777" w:rsidR="003F5583" w:rsidRPr="001C303A" w:rsidRDefault="003F5583" w:rsidP="00742D5F">
            <w:pPr>
              <w:rPr>
                <w:rFonts w:ascii="Arial" w:hAnsi="Arial" w:cs="Arial"/>
                <w:sz w:val="18"/>
                <w:szCs w:val="18"/>
                <w:lang w:val="en-US" w:eastAsia="lt-LT"/>
              </w:rPr>
            </w:pPr>
            <w:r w:rsidRPr="001C303A">
              <w:rPr>
                <w:rFonts w:ascii="Arial" w:hAnsi="Arial" w:cs="Arial"/>
                <w:snapToGrid w:val="0"/>
                <w:sz w:val="18"/>
                <w:szCs w:val="18"/>
                <w:lang w:val="en-US" w:eastAsia="lt-LT"/>
              </w:rPr>
              <w:t>Placements with LB and other banks</w:t>
            </w:r>
          </w:p>
        </w:tc>
        <w:tc>
          <w:tcPr>
            <w:tcW w:w="222" w:type="dxa"/>
            <w:shd w:val="clear" w:color="auto" w:fill="auto"/>
            <w:tcMar>
              <w:top w:w="0" w:type="dxa"/>
              <w:left w:w="108" w:type="dxa"/>
              <w:bottom w:w="0" w:type="dxa"/>
              <w:right w:w="108" w:type="dxa"/>
            </w:tcMar>
            <w:vAlign w:val="center"/>
          </w:tcPr>
          <w:p w14:paraId="1CC8E47F"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61F29B86"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33455725"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062CFCC3"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06E981E9"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47297C8B"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1D9BC37B"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7BA6F722"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4F63CF0F"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430B4818" w14:textId="77777777" w:rsidR="003F5583" w:rsidRPr="001C303A" w:rsidRDefault="003F5583" w:rsidP="00742D5F">
            <w:pPr>
              <w:jc w:val="right"/>
              <w:rPr>
                <w:sz w:val="18"/>
                <w:szCs w:val="18"/>
                <w:lang w:val="en-US" w:eastAsia="lt-LT"/>
              </w:rPr>
            </w:pPr>
            <w:r w:rsidRPr="001C303A">
              <w:rPr>
                <w:sz w:val="18"/>
                <w:szCs w:val="18"/>
                <w:lang w:val="en-US" w:eastAsia="lt-LT"/>
              </w:rPr>
              <w:t>-</w:t>
            </w:r>
          </w:p>
        </w:tc>
      </w:tr>
      <w:tr w:rsidR="003F5583" w:rsidRPr="001C303A" w14:paraId="0BB2C41C" w14:textId="77777777" w:rsidTr="00742D5F">
        <w:trPr>
          <w:trHeight w:val="300"/>
        </w:trPr>
        <w:tc>
          <w:tcPr>
            <w:tcW w:w="2534" w:type="dxa"/>
            <w:shd w:val="clear" w:color="auto" w:fill="auto"/>
            <w:tcMar>
              <w:top w:w="0" w:type="dxa"/>
              <w:left w:w="108" w:type="dxa"/>
              <w:bottom w:w="0" w:type="dxa"/>
              <w:right w:w="108" w:type="dxa"/>
            </w:tcMar>
            <w:vAlign w:val="center"/>
          </w:tcPr>
          <w:p w14:paraId="0ED4EB1A"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222" w:type="dxa"/>
            <w:shd w:val="clear" w:color="auto" w:fill="auto"/>
            <w:tcMar>
              <w:top w:w="0" w:type="dxa"/>
              <w:left w:w="108" w:type="dxa"/>
              <w:bottom w:w="0" w:type="dxa"/>
              <w:right w:w="108" w:type="dxa"/>
            </w:tcMar>
            <w:vAlign w:val="center"/>
          </w:tcPr>
          <w:p w14:paraId="194BFDB1"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13504074"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08C54AC1"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13D192D3"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69FA71C8"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47EBEA49"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4087CA30"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34645AD8"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08FDEE48"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10AB0385" w14:textId="77777777" w:rsidR="003F5583" w:rsidRPr="001C303A" w:rsidRDefault="003F5583" w:rsidP="00742D5F">
            <w:pPr>
              <w:jc w:val="right"/>
              <w:rPr>
                <w:sz w:val="18"/>
                <w:szCs w:val="18"/>
                <w:lang w:val="en-US" w:eastAsia="lt-LT"/>
              </w:rPr>
            </w:pPr>
            <w:r w:rsidRPr="001C303A">
              <w:rPr>
                <w:sz w:val="18"/>
                <w:szCs w:val="18"/>
                <w:lang w:val="en-US" w:eastAsia="lt-LT"/>
              </w:rPr>
              <w:t>-</w:t>
            </w:r>
          </w:p>
        </w:tc>
      </w:tr>
      <w:tr w:rsidR="003F5583" w:rsidRPr="001C303A" w14:paraId="7AC12164" w14:textId="77777777" w:rsidTr="00742D5F">
        <w:trPr>
          <w:trHeight w:val="315"/>
        </w:trPr>
        <w:tc>
          <w:tcPr>
            <w:tcW w:w="2534" w:type="dxa"/>
            <w:shd w:val="clear" w:color="auto" w:fill="auto"/>
            <w:tcMar>
              <w:top w:w="0" w:type="dxa"/>
              <w:left w:w="108" w:type="dxa"/>
              <w:bottom w:w="0" w:type="dxa"/>
              <w:right w:w="108" w:type="dxa"/>
            </w:tcMar>
            <w:vAlign w:val="center"/>
          </w:tcPr>
          <w:p w14:paraId="641A21E3" w14:textId="77777777" w:rsidR="003F5583" w:rsidRPr="001C303A" w:rsidRDefault="003F5583" w:rsidP="00742D5F">
            <w:pPr>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222" w:type="dxa"/>
            <w:shd w:val="clear" w:color="auto" w:fill="auto"/>
            <w:tcMar>
              <w:top w:w="0" w:type="dxa"/>
              <w:left w:w="108" w:type="dxa"/>
              <w:bottom w:w="0" w:type="dxa"/>
              <w:right w:w="108" w:type="dxa"/>
            </w:tcMar>
            <w:vAlign w:val="center"/>
          </w:tcPr>
          <w:p w14:paraId="5992F8C0" w14:textId="77777777" w:rsidR="003F5583" w:rsidRPr="001C303A" w:rsidRDefault="003F5583" w:rsidP="00742D5F">
            <w:pPr>
              <w:rPr>
                <w:rFonts w:ascii="Arial" w:hAnsi="Arial" w:cs="Arial"/>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765DBE2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0555E227"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AD193F6"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65261B22"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01EBCE3B"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4E536FF8" w14:textId="77777777" w:rsidR="003F5583" w:rsidRPr="001C303A" w:rsidRDefault="003F5583" w:rsidP="00742D5F">
            <w:pPr>
              <w:jc w:val="right"/>
              <w:rPr>
                <w:rFonts w:ascii="Arial" w:hAnsi="Arial" w:cs="Arial"/>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71FB6252"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53F7E3D7" w14:textId="77777777" w:rsidR="003F5583" w:rsidRPr="001C303A" w:rsidRDefault="003F5583" w:rsidP="00742D5F">
            <w:pPr>
              <w:jc w:val="right"/>
              <w:rPr>
                <w:rFonts w:ascii="Arial" w:hAnsi="Arial" w:cs="Arial"/>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67EC9947"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r>
      <w:tr w:rsidR="003F5583" w:rsidRPr="001C303A" w14:paraId="25FAD316" w14:textId="77777777" w:rsidTr="00742D5F">
        <w:trPr>
          <w:cantSplit/>
          <w:trHeight w:val="315"/>
        </w:trPr>
        <w:tc>
          <w:tcPr>
            <w:tcW w:w="2534" w:type="dxa"/>
            <w:shd w:val="clear" w:color="auto" w:fill="auto"/>
            <w:tcMar>
              <w:top w:w="0" w:type="dxa"/>
              <w:left w:w="108" w:type="dxa"/>
              <w:bottom w:w="0" w:type="dxa"/>
              <w:right w:w="108" w:type="dxa"/>
            </w:tcMar>
            <w:vAlign w:val="center"/>
          </w:tcPr>
          <w:p w14:paraId="5E2AE90B"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2F3B449B"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0FC3C095" w14:textId="77777777" w:rsidR="003F5583" w:rsidRPr="001C303A" w:rsidRDefault="003F5583" w:rsidP="00742D5F">
            <w:pPr>
              <w:jc w:val="right"/>
              <w:rPr>
                <w:rFonts w:ascii="Arial" w:hAnsi="Arial" w:cs="Arial"/>
                <w:b/>
                <w:sz w:val="18"/>
                <w:szCs w:val="18"/>
                <w:lang w:val="en-US" w:eastAsia="lt-LT"/>
              </w:rPr>
            </w:pPr>
            <w:r w:rsidRPr="001C303A">
              <w:rPr>
                <w:rFonts w:ascii="Arial" w:hAnsi="Arial" w:cs="Arial"/>
                <w:b/>
                <w:sz w:val="18"/>
                <w:szCs w:val="18"/>
                <w:lang w:val="en-US" w:eastAsia="lt-LT"/>
              </w:rPr>
              <w:t>8,625</w:t>
            </w:r>
          </w:p>
        </w:tc>
        <w:tc>
          <w:tcPr>
            <w:tcW w:w="236" w:type="dxa"/>
            <w:shd w:val="clear" w:color="auto" w:fill="auto"/>
            <w:tcMar>
              <w:top w:w="0" w:type="dxa"/>
              <w:left w:w="108" w:type="dxa"/>
              <w:bottom w:w="0" w:type="dxa"/>
              <w:right w:w="108" w:type="dxa"/>
            </w:tcMar>
            <w:vAlign w:val="center"/>
          </w:tcPr>
          <w:p w14:paraId="63BFD889" w14:textId="77777777" w:rsidR="003F5583" w:rsidRPr="001C303A" w:rsidRDefault="003F5583" w:rsidP="00742D5F">
            <w:pPr>
              <w:jc w:val="right"/>
              <w:rPr>
                <w:rFonts w:ascii="Arial" w:hAnsi="Arial" w:cs="Arial"/>
                <w:b/>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1E2F9C1" w14:textId="77777777" w:rsidR="003F5583" w:rsidRPr="001C303A" w:rsidRDefault="003F5583" w:rsidP="00742D5F">
            <w:pPr>
              <w:jc w:val="right"/>
              <w:rPr>
                <w:rFonts w:ascii="Arial" w:hAnsi="Arial" w:cs="Arial"/>
                <w:b/>
                <w:sz w:val="18"/>
                <w:szCs w:val="18"/>
                <w:lang w:val="en-US" w:eastAsia="lt-LT"/>
              </w:rPr>
            </w:pPr>
            <w:r w:rsidRPr="001C303A">
              <w:rPr>
                <w:rFonts w:ascii="Arial" w:hAnsi="Arial" w:cs="Arial"/>
                <w:b/>
                <w:sz w:val="18"/>
                <w:szCs w:val="18"/>
                <w:lang w:val="en-US" w:eastAsia="lt-LT"/>
              </w:rPr>
              <w:t>1,813</w:t>
            </w:r>
          </w:p>
        </w:tc>
        <w:tc>
          <w:tcPr>
            <w:tcW w:w="222" w:type="dxa"/>
            <w:shd w:val="clear" w:color="auto" w:fill="auto"/>
            <w:tcMar>
              <w:top w:w="0" w:type="dxa"/>
              <w:left w:w="108" w:type="dxa"/>
              <w:bottom w:w="0" w:type="dxa"/>
              <w:right w:w="108" w:type="dxa"/>
            </w:tcMar>
            <w:vAlign w:val="center"/>
          </w:tcPr>
          <w:p w14:paraId="0B942FDE"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EFD0774"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44</w:t>
            </w:r>
          </w:p>
        </w:tc>
        <w:tc>
          <w:tcPr>
            <w:tcW w:w="222" w:type="dxa"/>
            <w:shd w:val="clear" w:color="auto" w:fill="auto"/>
            <w:tcMar>
              <w:top w:w="0" w:type="dxa"/>
              <w:left w:w="108" w:type="dxa"/>
              <w:bottom w:w="0" w:type="dxa"/>
              <w:right w:w="108" w:type="dxa"/>
            </w:tcMar>
            <w:vAlign w:val="center"/>
          </w:tcPr>
          <w:p w14:paraId="5C13C2A2" w14:textId="77777777" w:rsidR="003F5583" w:rsidRPr="001C303A" w:rsidRDefault="003F5583" w:rsidP="00742D5F">
            <w:pPr>
              <w:jc w:val="right"/>
              <w:rPr>
                <w:rFonts w:ascii="Arial" w:hAnsi="Arial" w:cs="Arial"/>
                <w:b/>
                <w:bCs/>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7D1EA45A"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22" w:type="dxa"/>
            <w:shd w:val="clear" w:color="auto" w:fill="auto"/>
            <w:tcMar>
              <w:top w:w="0" w:type="dxa"/>
              <w:left w:w="108" w:type="dxa"/>
              <w:bottom w:w="0" w:type="dxa"/>
              <w:right w:w="108" w:type="dxa"/>
            </w:tcMar>
            <w:vAlign w:val="center"/>
          </w:tcPr>
          <w:p w14:paraId="1B94194B" w14:textId="77777777" w:rsidR="003F5583" w:rsidRPr="001C303A" w:rsidRDefault="003F5583" w:rsidP="00742D5F">
            <w:pPr>
              <w:jc w:val="right"/>
              <w:rPr>
                <w:rFonts w:ascii="Arial" w:hAnsi="Arial" w:cs="Arial"/>
                <w:b/>
                <w:bCs/>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1B9B0AD2"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10,482</w:t>
            </w:r>
          </w:p>
        </w:tc>
      </w:tr>
      <w:tr w:rsidR="003F5583" w:rsidRPr="001C303A" w14:paraId="79420208" w14:textId="77777777" w:rsidTr="00742D5F">
        <w:trPr>
          <w:cantSplit/>
          <w:trHeight w:val="300"/>
        </w:trPr>
        <w:tc>
          <w:tcPr>
            <w:tcW w:w="2534" w:type="dxa"/>
            <w:shd w:val="clear" w:color="auto" w:fill="auto"/>
            <w:tcMar>
              <w:top w:w="0" w:type="dxa"/>
              <w:left w:w="108" w:type="dxa"/>
              <w:bottom w:w="0" w:type="dxa"/>
              <w:right w:w="108" w:type="dxa"/>
            </w:tcMar>
            <w:vAlign w:val="center"/>
          </w:tcPr>
          <w:p w14:paraId="2280C0B2" w14:textId="77777777" w:rsidR="003F5583" w:rsidRPr="001C303A" w:rsidRDefault="003F5583" w:rsidP="00742D5F">
            <w:pPr>
              <w:jc w:val="right"/>
              <w:rPr>
                <w:rFonts w:ascii="Arial" w:hAnsi="Arial" w:cs="Arial"/>
                <w:b/>
                <w:bCs/>
                <w:sz w:val="18"/>
                <w:szCs w:val="18"/>
                <w:lang w:val="en-US" w:eastAsia="lt-LT"/>
              </w:rPr>
            </w:pPr>
          </w:p>
        </w:tc>
        <w:tc>
          <w:tcPr>
            <w:tcW w:w="222" w:type="dxa"/>
            <w:shd w:val="clear" w:color="auto" w:fill="auto"/>
            <w:tcMar>
              <w:top w:w="0" w:type="dxa"/>
              <w:left w:w="108" w:type="dxa"/>
              <w:bottom w:w="0" w:type="dxa"/>
              <w:right w:w="108" w:type="dxa"/>
            </w:tcMar>
            <w:vAlign w:val="center"/>
          </w:tcPr>
          <w:p w14:paraId="406D2E00" w14:textId="77777777" w:rsidR="003F5583" w:rsidRPr="001C303A" w:rsidRDefault="003F5583" w:rsidP="00742D5F">
            <w:pPr>
              <w:rPr>
                <w:sz w:val="18"/>
                <w:szCs w:val="18"/>
                <w:lang w:val="en-US" w:eastAsia="lt-LT"/>
              </w:rPr>
            </w:pPr>
          </w:p>
        </w:tc>
        <w:tc>
          <w:tcPr>
            <w:tcW w:w="1187" w:type="dxa"/>
            <w:shd w:val="clear" w:color="auto" w:fill="auto"/>
            <w:tcMar>
              <w:top w:w="0" w:type="dxa"/>
              <w:left w:w="108" w:type="dxa"/>
              <w:bottom w:w="0" w:type="dxa"/>
              <w:right w:w="108" w:type="dxa"/>
            </w:tcMar>
            <w:vAlign w:val="center"/>
          </w:tcPr>
          <w:p w14:paraId="378A9ED3"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5BFBE2E9"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693CF1D0"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6215AB5A"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745B800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754B4855" w14:textId="77777777" w:rsidR="003F5583" w:rsidRPr="001C303A" w:rsidRDefault="003F5583" w:rsidP="00742D5F">
            <w:pPr>
              <w:jc w:val="right"/>
              <w:rPr>
                <w:rFonts w:ascii="Arial" w:hAnsi="Arial" w:cs="Arial"/>
                <w:sz w:val="18"/>
                <w:szCs w:val="18"/>
                <w:lang w:val="en-US" w:eastAsia="lt-LT"/>
              </w:rPr>
            </w:pPr>
          </w:p>
        </w:tc>
        <w:tc>
          <w:tcPr>
            <w:tcW w:w="1530" w:type="dxa"/>
            <w:shd w:val="clear" w:color="auto" w:fill="auto"/>
            <w:tcMar>
              <w:top w:w="0" w:type="dxa"/>
              <w:left w:w="108" w:type="dxa"/>
              <w:bottom w:w="0" w:type="dxa"/>
              <w:right w:w="108" w:type="dxa"/>
            </w:tcMar>
            <w:vAlign w:val="center"/>
          </w:tcPr>
          <w:p w14:paraId="6422E348"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29762B7B" w14:textId="77777777" w:rsidR="003F5583" w:rsidRPr="001C303A" w:rsidRDefault="003F5583" w:rsidP="00742D5F">
            <w:pPr>
              <w:jc w:val="right"/>
              <w:rPr>
                <w:rFonts w:ascii="Arial" w:hAnsi="Arial" w:cs="Arial"/>
                <w:sz w:val="18"/>
                <w:szCs w:val="18"/>
                <w:lang w:val="en-US" w:eastAsia="lt-LT"/>
              </w:rPr>
            </w:pPr>
          </w:p>
        </w:tc>
        <w:tc>
          <w:tcPr>
            <w:tcW w:w="928" w:type="dxa"/>
            <w:shd w:val="clear" w:color="auto" w:fill="auto"/>
            <w:tcMar>
              <w:top w:w="0" w:type="dxa"/>
              <w:left w:w="108" w:type="dxa"/>
              <w:bottom w:w="0" w:type="dxa"/>
              <w:right w:w="108" w:type="dxa"/>
            </w:tcMar>
            <w:vAlign w:val="center"/>
          </w:tcPr>
          <w:p w14:paraId="356EDDDC"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r>
      <w:tr w:rsidR="003F5583" w:rsidRPr="001C303A" w14:paraId="303F8984" w14:textId="77777777" w:rsidTr="00742D5F">
        <w:trPr>
          <w:cantSplit/>
          <w:trHeight w:val="300"/>
        </w:trPr>
        <w:tc>
          <w:tcPr>
            <w:tcW w:w="2534" w:type="dxa"/>
            <w:shd w:val="clear" w:color="auto" w:fill="auto"/>
            <w:tcMar>
              <w:top w:w="0" w:type="dxa"/>
              <w:left w:w="108" w:type="dxa"/>
              <w:bottom w:w="0" w:type="dxa"/>
              <w:right w:w="108" w:type="dxa"/>
            </w:tcMar>
            <w:vAlign w:val="center"/>
          </w:tcPr>
          <w:p w14:paraId="7454E730"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3</w:t>
            </w:r>
          </w:p>
        </w:tc>
        <w:tc>
          <w:tcPr>
            <w:tcW w:w="222" w:type="dxa"/>
            <w:shd w:val="clear" w:color="auto" w:fill="auto"/>
            <w:tcMar>
              <w:top w:w="0" w:type="dxa"/>
              <w:left w:w="108" w:type="dxa"/>
              <w:bottom w:w="0" w:type="dxa"/>
              <w:right w:w="108" w:type="dxa"/>
            </w:tcMar>
            <w:vAlign w:val="center"/>
          </w:tcPr>
          <w:p w14:paraId="7836070F" w14:textId="77777777" w:rsidR="003F5583" w:rsidRPr="001C303A" w:rsidRDefault="003F5583" w:rsidP="00742D5F">
            <w:pPr>
              <w:ind w:firstLine="181"/>
              <w:rPr>
                <w:rFonts w:ascii="Arial" w:hAnsi="Arial" w:cs="Arial"/>
                <w:b/>
                <w:bCs/>
                <w:sz w:val="18"/>
                <w:szCs w:val="18"/>
                <w:lang w:val="en-US" w:eastAsia="lt-LT"/>
              </w:rPr>
            </w:pPr>
          </w:p>
        </w:tc>
        <w:tc>
          <w:tcPr>
            <w:tcW w:w="1187" w:type="dxa"/>
            <w:shd w:val="clear" w:color="auto" w:fill="auto"/>
            <w:tcMar>
              <w:top w:w="0" w:type="dxa"/>
              <w:left w:w="108" w:type="dxa"/>
              <w:bottom w:w="0" w:type="dxa"/>
              <w:right w:w="108" w:type="dxa"/>
            </w:tcMar>
            <w:vAlign w:val="center"/>
          </w:tcPr>
          <w:p w14:paraId="4BB9B692" w14:textId="77777777" w:rsidR="003F5583" w:rsidRPr="001C303A" w:rsidRDefault="003F5583" w:rsidP="00742D5F">
            <w:pPr>
              <w:jc w:val="center"/>
              <w:rPr>
                <w:sz w:val="18"/>
                <w:szCs w:val="18"/>
                <w:lang w:val="en-US" w:eastAsia="lt-LT"/>
              </w:rPr>
            </w:pPr>
          </w:p>
        </w:tc>
        <w:tc>
          <w:tcPr>
            <w:tcW w:w="236" w:type="dxa"/>
            <w:shd w:val="clear" w:color="auto" w:fill="auto"/>
            <w:tcMar>
              <w:top w:w="0" w:type="dxa"/>
              <w:left w:w="108" w:type="dxa"/>
              <w:bottom w:w="0" w:type="dxa"/>
              <w:right w:w="108" w:type="dxa"/>
            </w:tcMar>
            <w:vAlign w:val="center"/>
          </w:tcPr>
          <w:p w14:paraId="2E9DDD13"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7936FA2A" w14:textId="77777777" w:rsidR="003F5583" w:rsidRPr="001C303A" w:rsidRDefault="003F5583" w:rsidP="00742D5F">
            <w:pPr>
              <w:rPr>
                <w:sz w:val="18"/>
                <w:szCs w:val="18"/>
                <w:lang w:val="en-US" w:eastAsia="lt-LT"/>
              </w:rPr>
            </w:pPr>
          </w:p>
        </w:tc>
        <w:tc>
          <w:tcPr>
            <w:tcW w:w="222" w:type="dxa"/>
            <w:shd w:val="clear" w:color="auto" w:fill="auto"/>
            <w:tcMar>
              <w:top w:w="0" w:type="dxa"/>
              <w:left w:w="108" w:type="dxa"/>
              <w:bottom w:w="0" w:type="dxa"/>
              <w:right w:w="108" w:type="dxa"/>
            </w:tcMar>
            <w:vAlign w:val="center"/>
          </w:tcPr>
          <w:p w14:paraId="4D281C69"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16D6CB6D"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4946E1EC"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3F5605F5"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622F5F12"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4E5F11ED" w14:textId="77777777" w:rsidR="003F5583" w:rsidRPr="001C303A" w:rsidRDefault="003F5583" w:rsidP="00742D5F">
            <w:pPr>
              <w:jc w:val="right"/>
              <w:rPr>
                <w:sz w:val="18"/>
                <w:szCs w:val="18"/>
                <w:lang w:val="en-US" w:eastAsia="lt-LT"/>
              </w:rPr>
            </w:pPr>
          </w:p>
        </w:tc>
      </w:tr>
      <w:tr w:rsidR="009D7171" w:rsidRPr="001C303A" w14:paraId="05CDAFD9" w14:textId="77777777" w:rsidTr="00742D5F">
        <w:trPr>
          <w:cantSplit/>
          <w:trHeight w:val="300"/>
        </w:trPr>
        <w:tc>
          <w:tcPr>
            <w:tcW w:w="2534" w:type="dxa"/>
            <w:shd w:val="clear" w:color="auto" w:fill="auto"/>
            <w:tcMar>
              <w:top w:w="0" w:type="dxa"/>
              <w:left w:w="108" w:type="dxa"/>
              <w:bottom w:w="0" w:type="dxa"/>
              <w:right w:w="108" w:type="dxa"/>
            </w:tcMar>
            <w:vAlign w:val="center"/>
          </w:tcPr>
          <w:p w14:paraId="108B4D52" w14:textId="77777777" w:rsidR="009D7171" w:rsidRPr="001C303A" w:rsidRDefault="009D7171" w:rsidP="009D7171">
            <w:pPr>
              <w:rPr>
                <w:lang w:val="en-US"/>
              </w:rPr>
            </w:pPr>
            <w:r w:rsidRPr="001C303A">
              <w:rPr>
                <w:rFonts w:ascii="Arial" w:hAnsi="Arial" w:cs="Arial"/>
                <w:sz w:val="18"/>
                <w:szCs w:val="18"/>
                <w:lang w:val="en-US"/>
              </w:rPr>
              <w:t>Loans and receivables</w:t>
            </w:r>
          </w:p>
        </w:tc>
        <w:tc>
          <w:tcPr>
            <w:tcW w:w="222" w:type="dxa"/>
            <w:shd w:val="clear" w:color="auto" w:fill="auto"/>
            <w:tcMar>
              <w:top w:w="0" w:type="dxa"/>
              <w:left w:w="108" w:type="dxa"/>
              <w:bottom w:w="0" w:type="dxa"/>
              <w:right w:w="108" w:type="dxa"/>
            </w:tcMar>
            <w:vAlign w:val="center"/>
          </w:tcPr>
          <w:p w14:paraId="4B21F763" w14:textId="77777777" w:rsidR="009D7171" w:rsidRPr="001C303A" w:rsidRDefault="009D7171" w:rsidP="009D7171">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711C7E6F" w14:textId="77777777" w:rsidR="009D7171" w:rsidRPr="001C303A" w:rsidRDefault="009D7171" w:rsidP="009D7171">
            <w:pPr>
              <w:jc w:val="right"/>
              <w:rPr>
                <w:rFonts w:ascii="Arial" w:hAnsi="Arial" w:cs="Arial"/>
                <w:sz w:val="18"/>
                <w:szCs w:val="18"/>
                <w:lang w:val="en-US" w:eastAsia="lt-LT"/>
              </w:rPr>
            </w:pPr>
            <w:r w:rsidRPr="001C303A">
              <w:rPr>
                <w:rFonts w:ascii="Arial" w:hAnsi="Arial" w:cs="Arial"/>
                <w:sz w:val="18"/>
                <w:szCs w:val="18"/>
                <w:lang w:val="en-US" w:eastAsia="lt-LT"/>
              </w:rPr>
              <w:t>2,038</w:t>
            </w:r>
          </w:p>
        </w:tc>
        <w:tc>
          <w:tcPr>
            <w:tcW w:w="236" w:type="dxa"/>
            <w:shd w:val="clear" w:color="auto" w:fill="auto"/>
            <w:tcMar>
              <w:top w:w="0" w:type="dxa"/>
              <w:left w:w="108" w:type="dxa"/>
              <w:bottom w:w="0" w:type="dxa"/>
              <w:right w:w="108" w:type="dxa"/>
            </w:tcMar>
            <w:vAlign w:val="center"/>
          </w:tcPr>
          <w:p w14:paraId="6D2B509F" w14:textId="77777777" w:rsidR="009D7171" w:rsidRPr="001C303A" w:rsidRDefault="009D7171" w:rsidP="009D7171">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31C0DDF9" w14:textId="77777777" w:rsidR="009D7171" w:rsidRPr="001C303A" w:rsidRDefault="009D7171" w:rsidP="009D7171">
            <w:pPr>
              <w:jc w:val="right"/>
              <w:rPr>
                <w:rFonts w:ascii="Arial" w:hAnsi="Arial" w:cs="Arial"/>
                <w:sz w:val="18"/>
                <w:szCs w:val="18"/>
                <w:lang w:val="en-US" w:eastAsia="lt-LT"/>
              </w:rPr>
            </w:pPr>
            <w:r w:rsidRPr="001C303A">
              <w:rPr>
                <w:rFonts w:ascii="Arial" w:hAnsi="Arial" w:cs="Arial"/>
                <w:sz w:val="18"/>
                <w:szCs w:val="18"/>
                <w:lang w:val="en-US" w:eastAsia="lt-LT"/>
              </w:rPr>
              <w:t>2,866</w:t>
            </w:r>
          </w:p>
        </w:tc>
        <w:tc>
          <w:tcPr>
            <w:tcW w:w="222" w:type="dxa"/>
            <w:shd w:val="clear" w:color="auto" w:fill="auto"/>
            <w:tcMar>
              <w:top w:w="0" w:type="dxa"/>
              <w:left w:w="108" w:type="dxa"/>
              <w:bottom w:w="0" w:type="dxa"/>
              <w:right w:w="108" w:type="dxa"/>
            </w:tcMar>
            <w:vAlign w:val="center"/>
          </w:tcPr>
          <w:p w14:paraId="4F1056D3" w14:textId="77777777" w:rsidR="009D7171" w:rsidRPr="001C303A" w:rsidRDefault="009D7171" w:rsidP="009D7171">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40DFAD6D" w14:textId="77777777" w:rsidR="009D7171" w:rsidRPr="001C303A" w:rsidRDefault="009D7171" w:rsidP="009D7171">
            <w:pPr>
              <w:jc w:val="right"/>
              <w:rPr>
                <w:rFonts w:ascii="Arial" w:hAnsi="Arial" w:cs="Arial"/>
                <w:sz w:val="18"/>
                <w:szCs w:val="18"/>
                <w:lang w:val="en-US" w:eastAsia="lt-LT"/>
              </w:rPr>
            </w:pPr>
            <w:r w:rsidRPr="001C303A">
              <w:rPr>
                <w:rFonts w:ascii="Arial" w:hAnsi="Arial" w:cs="Arial"/>
                <w:sz w:val="18"/>
                <w:szCs w:val="18"/>
                <w:lang w:val="en-US" w:eastAsia="lt-LT"/>
              </w:rPr>
              <w:t>457</w:t>
            </w:r>
          </w:p>
        </w:tc>
        <w:tc>
          <w:tcPr>
            <w:tcW w:w="222" w:type="dxa"/>
            <w:shd w:val="clear" w:color="auto" w:fill="auto"/>
            <w:tcMar>
              <w:top w:w="0" w:type="dxa"/>
              <w:left w:w="108" w:type="dxa"/>
              <w:bottom w:w="0" w:type="dxa"/>
              <w:right w:w="108" w:type="dxa"/>
            </w:tcMar>
            <w:vAlign w:val="center"/>
          </w:tcPr>
          <w:p w14:paraId="600D0118" w14:textId="77777777" w:rsidR="009D7171" w:rsidRPr="001C303A" w:rsidRDefault="009D7171" w:rsidP="009D7171">
            <w:pPr>
              <w:jc w:val="right"/>
              <w:rPr>
                <w:rFonts w:ascii="Arial" w:hAnsi="Arial" w:cs="Arial"/>
                <w:sz w:val="18"/>
                <w:szCs w:val="18"/>
                <w:lang w:val="en-US" w:eastAsia="lt-LT"/>
              </w:rPr>
            </w:pPr>
          </w:p>
        </w:tc>
        <w:tc>
          <w:tcPr>
            <w:tcW w:w="1530" w:type="dxa"/>
            <w:shd w:val="clear" w:color="auto" w:fill="auto"/>
            <w:tcMar>
              <w:top w:w="0" w:type="dxa"/>
              <w:left w:w="108" w:type="dxa"/>
              <w:bottom w:w="0" w:type="dxa"/>
              <w:right w:w="108" w:type="dxa"/>
            </w:tcMar>
            <w:vAlign w:val="center"/>
          </w:tcPr>
          <w:p w14:paraId="6DEFCF08" w14:textId="3CADEE20" w:rsidR="009D7171" w:rsidRPr="001C303A" w:rsidRDefault="009D7171" w:rsidP="009D7171">
            <w:pPr>
              <w:jc w:val="right"/>
              <w:rPr>
                <w:rFonts w:ascii="Arial" w:hAnsi="Arial" w:cs="Arial"/>
                <w:sz w:val="18"/>
                <w:szCs w:val="18"/>
                <w:lang w:val="en-US" w:eastAsia="lt-LT"/>
              </w:rPr>
            </w:pPr>
            <w:r w:rsidRPr="001C303A">
              <w:rPr>
                <w:rFonts w:ascii="Arial" w:hAnsi="Arial" w:cs="Arial"/>
                <w:sz w:val="18"/>
                <w:szCs w:val="18"/>
                <w:lang w:eastAsia="lt-LT"/>
              </w:rPr>
              <w:t>2,315</w:t>
            </w:r>
          </w:p>
        </w:tc>
        <w:tc>
          <w:tcPr>
            <w:tcW w:w="222" w:type="dxa"/>
            <w:shd w:val="clear" w:color="auto" w:fill="auto"/>
            <w:tcMar>
              <w:top w:w="0" w:type="dxa"/>
              <w:left w:w="108" w:type="dxa"/>
              <w:bottom w:w="0" w:type="dxa"/>
              <w:right w:w="108" w:type="dxa"/>
            </w:tcMar>
            <w:vAlign w:val="center"/>
          </w:tcPr>
          <w:p w14:paraId="23E65387" w14:textId="77777777" w:rsidR="009D7171" w:rsidRPr="001C303A" w:rsidRDefault="009D7171" w:rsidP="009D7171">
            <w:pPr>
              <w:jc w:val="right"/>
              <w:rPr>
                <w:rFonts w:ascii="Arial" w:hAnsi="Arial" w:cs="Arial"/>
                <w:sz w:val="18"/>
                <w:szCs w:val="18"/>
                <w:lang w:val="en-US" w:eastAsia="lt-LT"/>
              </w:rPr>
            </w:pPr>
          </w:p>
        </w:tc>
        <w:tc>
          <w:tcPr>
            <w:tcW w:w="928" w:type="dxa"/>
            <w:shd w:val="clear" w:color="auto" w:fill="auto"/>
            <w:tcMar>
              <w:top w:w="0" w:type="dxa"/>
              <w:left w:w="108" w:type="dxa"/>
              <w:bottom w:w="0" w:type="dxa"/>
              <w:right w:w="108" w:type="dxa"/>
            </w:tcMar>
            <w:vAlign w:val="center"/>
          </w:tcPr>
          <w:p w14:paraId="561F31FE" w14:textId="2CDB8675" w:rsidR="009D7171" w:rsidRPr="001C303A" w:rsidRDefault="009D7171" w:rsidP="009D7171">
            <w:pPr>
              <w:jc w:val="right"/>
              <w:rPr>
                <w:rFonts w:ascii="Arial" w:hAnsi="Arial" w:cs="Arial"/>
                <w:b/>
                <w:bCs/>
                <w:sz w:val="18"/>
                <w:szCs w:val="18"/>
                <w:lang w:val="en-US" w:eastAsia="lt-LT"/>
              </w:rPr>
            </w:pPr>
            <w:r w:rsidRPr="001C303A">
              <w:rPr>
                <w:rFonts w:ascii="Arial" w:hAnsi="Arial" w:cs="Arial"/>
                <w:b/>
                <w:bCs/>
                <w:sz w:val="18"/>
                <w:szCs w:val="18"/>
                <w:lang w:eastAsia="lt-LT"/>
              </w:rPr>
              <w:t>7,676</w:t>
            </w:r>
          </w:p>
        </w:tc>
      </w:tr>
      <w:tr w:rsidR="009D7171" w:rsidRPr="001C303A" w14:paraId="4532CB6C" w14:textId="77777777" w:rsidTr="00742D5F">
        <w:trPr>
          <w:cantSplit/>
          <w:trHeight w:val="300"/>
        </w:trPr>
        <w:tc>
          <w:tcPr>
            <w:tcW w:w="2534" w:type="dxa"/>
            <w:shd w:val="clear" w:color="auto" w:fill="auto"/>
            <w:tcMar>
              <w:top w:w="0" w:type="dxa"/>
              <w:left w:w="108" w:type="dxa"/>
              <w:bottom w:w="0" w:type="dxa"/>
              <w:right w:w="108" w:type="dxa"/>
            </w:tcMar>
            <w:vAlign w:val="center"/>
          </w:tcPr>
          <w:p w14:paraId="3EDFD1C1" w14:textId="77777777" w:rsidR="009D7171" w:rsidRPr="001C303A" w:rsidRDefault="009D7171" w:rsidP="009D7171">
            <w:pPr>
              <w:rPr>
                <w:rFonts w:ascii="Arial" w:hAnsi="Arial" w:cs="Arial"/>
                <w:sz w:val="18"/>
                <w:szCs w:val="18"/>
                <w:lang w:val="en-US" w:eastAsia="lt-LT"/>
              </w:rPr>
            </w:pPr>
            <w:r w:rsidRPr="001C303A">
              <w:rPr>
                <w:rFonts w:ascii="Arial" w:hAnsi="Arial" w:cs="Arial"/>
                <w:snapToGrid w:val="0"/>
                <w:sz w:val="18"/>
                <w:szCs w:val="18"/>
                <w:lang w:val="en-US" w:eastAsia="lt-LT"/>
              </w:rPr>
              <w:t>Placements with LB and other banks</w:t>
            </w:r>
          </w:p>
        </w:tc>
        <w:tc>
          <w:tcPr>
            <w:tcW w:w="222" w:type="dxa"/>
            <w:shd w:val="clear" w:color="auto" w:fill="auto"/>
            <w:tcMar>
              <w:top w:w="0" w:type="dxa"/>
              <w:left w:w="108" w:type="dxa"/>
              <w:bottom w:w="0" w:type="dxa"/>
              <w:right w:w="108" w:type="dxa"/>
            </w:tcMar>
            <w:vAlign w:val="center"/>
          </w:tcPr>
          <w:p w14:paraId="2B7E9C40" w14:textId="77777777" w:rsidR="009D7171" w:rsidRPr="001C303A" w:rsidRDefault="009D7171" w:rsidP="009D7171">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333D1380" w14:textId="77777777" w:rsidR="009D7171" w:rsidRPr="001C303A" w:rsidRDefault="009D7171" w:rsidP="009D7171">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4921DD95" w14:textId="77777777" w:rsidR="009D7171" w:rsidRPr="001C303A" w:rsidRDefault="009D7171" w:rsidP="009D7171">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333E6CEE" w14:textId="77777777" w:rsidR="009D7171" w:rsidRPr="001C303A" w:rsidRDefault="009D7171" w:rsidP="009D7171">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7CE5AB18" w14:textId="77777777" w:rsidR="009D7171" w:rsidRPr="001C303A" w:rsidRDefault="009D7171" w:rsidP="009D7171">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11E1A03F" w14:textId="77777777" w:rsidR="009D7171" w:rsidRPr="001C303A" w:rsidRDefault="009D7171" w:rsidP="009D7171">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17CD535A" w14:textId="77777777" w:rsidR="009D7171" w:rsidRPr="001C303A" w:rsidRDefault="009D7171" w:rsidP="009D7171">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3B035B98" w14:textId="7F5037B4" w:rsidR="009D7171" w:rsidRPr="001C303A" w:rsidRDefault="009D7171" w:rsidP="009D7171">
            <w:pPr>
              <w:jc w:val="right"/>
              <w:rPr>
                <w:sz w:val="18"/>
                <w:szCs w:val="18"/>
                <w:lang w:val="en-US" w:eastAsia="lt-LT"/>
              </w:rPr>
            </w:pPr>
            <w:r w:rsidRPr="001C303A">
              <w:rPr>
                <w:sz w:val="18"/>
                <w:szCs w:val="18"/>
                <w:lang w:eastAsia="lt-LT"/>
              </w:rPr>
              <w:t>-</w:t>
            </w:r>
          </w:p>
        </w:tc>
        <w:tc>
          <w:tcPr>
            <w:tcW w:w="222" w:type="dxa"/>
            <w:shd w:val="clear" w:color="auto" w:fill="auto"/>
            <w:tcMar>
              <w:top w:w="0" w:type="dxa"/>
              <w:left w:w="108" w:type="dxa"/>
              <w:bottom w:w="0" w:type="dxa"/>
              <w:right w:w="108" w:type="dxa"/>
            </w:tcMar>
            <w:vAlign w:val="center"/>
          </w:tcPr>
          <w:p w14:paraId="0ADD9D08" w14:textId="77777777" w:rsidR="009D7171" w:rsidRPr="001C303A" w:rsidRDefault="009D7171" w:rsidP="009D7171">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72DDE1F8" w14:textId="1C3E5F1C" w:rsidR="009D7171" w:rsidRPr="001C303A" w:rsidRDefault="009D7171" w:rsidP="009D7171">
            <w:pPr>
              <w:jc w:val="right"/>
              <w:rPr>
                <w:sz w:val="18"/>
                <w:szCs w:val="18"/>
                <w:lang w:val="en-US" w:eastAsia="lt-LT"/>
              </w:rPr>
            </w:pPr>
            <w:r w:rsidRPr="001C303A">
              <w:rPr>
                <w:sz w:val="18"/>
                <w:szCs w:val="18"/>
                <w:lang w:eastAsia="lt-LT"/>
              </w:rPr>
              <w:t>-</w:t>
            </w:r>
          </w:p>
        </w:tc>
      </w:tr>
      <w:tr w:rsidR="009D7171" w:rsidRPr="001C303A" w14:paraId="73BCB233" w14:textId="77777777" w:rsidTr="00742D5F">
        <w:trPr>
          <w:cantSplit/>
          <w:trHeight w:val="300"/>
        </w:trPr>
        <w:tc>
          <w:tcPr>
            <w:tcW w:w="2534" w:type="dxa"/>
            <w:shd w:val="clear" w:color="auto" w:fill="auto"/>
            <w:tcMar>
              <w:top w:w="0" w:type="dxa"/>
              <w:left w:w="108" w:type="dxa"/>
              <w:bottom w:w="0" w:type="dxa"/>
              <w:right w:w="108" w:type="dxa"/>
            </w:tcMar>
            <w:vAlign w:val="center"/>
          </w:tcPr>
          <w:p w14:paraId="48B2D077" w14:textId="77777777" w:rsidR="009D7171" w:rsidRPr="001C303A" w:rsidRDefault="009D7171" w:rsidP="009D7171">
            <w:pPr>
              <w:rPr>
                <w:lang w:val="en-US"/>
              </w:rPr>
            </w:pPr>
            <w:r w:rsidRPr="001C303A">
              <w:rPr>
                <w:rFonts w:ascii="Arial" w:hAnsi="Arial" w:cs="Arial"/>
                <w:snapToGrid w:val="0"/>
                <w:sz w:val="18"/>
                <w:szCs w:val="18"/>
                <w:lang w:val="en-US"/>
              </w:rPr>
              <w:t>Debt securities</w:t>
            </w:r>
          </w:p>
        </w:tc>
        <w:tc>
          <w:tcPr>
            <w:tcW w:w="222" w:type="dxa"/>
            <w:shd w:val="clear" w:color="auto" w:fill="auto"/>
            <w:tcMar>
              <w:top w:w="0" w:type="dxa"/>
              <w:left w:w="108" w:type="dxa"/>
              <w:bottom w:w="0" w:type="dxa"/>
              <w:right w:w="108" w:type="dxa"/>
            </w:tcMar>
            <w:vAlign w:val="center"/>
          </w:tcPr>
          <w:p w14:paraId="0EF44418" w14:textId="77777777" w:rsidR="009D7171" w:rsidRPr="001C303A" w:rsidRDefault="009D7171" w:rsidP="009D7171">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4BE4FE8C" w14:textId="77777777" w:rsidR="009D7171" w:rsidRPr="001C303A" w:rsidRDefault="009D7171" w:rsidP="009D7171">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2B0612AF" w14:textId="77777777" w:rsidR="009D7171" w:rsidRPr="001C303A" w:rsidRDefault="009D7171" w:rsidP="009D7171">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2307848A" w14:textId="77777777" w:rsidR="009D7171" w:rsidRPr="001C303A" w:rsidRDefault="009D7171" w:rsidP="009D7171">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7274681D" w14:textId="77777777" w:rsidR="009D7171" w:rsidRPr="001C303A" w:rsidRDefault="009D7171" w:rsidP="009D7171">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76CB1366" w14:textId="77777777" w:rsidR="009D7171" w:rsidRPr="001C303A" w:rsidRDefault="009D7171" w:rsidP="009D7171">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67B41B6D" w14:textId="77777777" w:rsidR="009D7171" w:rsidRPr="001C303A" w:rsidRDefault="009D7171" w:rsidP="009D7171">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038D09AE" w14:textId="0F6D76EF" w:rsidR="009D7171" w:rsidRPr="001C303A" w:rsidRDefault="009D7171" w:rsidP="009D7171">
            <w:pPr>
              <w:jc w:val="right"/>
              <w:rPr>
                <w:sz w:val="18"/>
                <w:szCs w:val="18"/>
                <w:lang w:val="en-US" w:eastAsia="lt-LT"/>
              </w:rPr>
            </w:pPr>
            <w:r w:rsidRPr="001C303A">
              <w:rPr>
                <w:sz w:val="18"/>
                <w:szCs w:val="18"/>
                <w:lang w:eastAsia="lt-LT"/>
              </w:rPr>
              <w:t>-</w:t>
            </w:r>
          </w:p>
        </w:tc>
        <w:tc>
          <w:tcPr>
            <w:tcW w:w="222" w:type="dxa"/>
            <w:shd w:val="clear" w:color="auto" w:fill="auto"/>
            <w:tcMar>
              <w:top w:w="0" w:type="dxa"/>
              <w:left w:w="108" w:type="dxa"/>
              <w:bottom w:w="0" w:type="dxa"/>
              <w:right w:w="108" w:type="dxa"/>
            </w:tcMar>
            <w:vAlign w:val="center"/>
          </w:tcPr>
          <w:p w14:paraId="54B90CF6" w14:textId="77777777" w:rsidR="009D7171" w:rsidRPr="001C303A" w:rsidRDefault="009D7171" w:rsidP="009D7171">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5A330E69" w14:textId="25AADDCB" w:rsidR="009D7171" w:rsidRPr="001C303A" w:rsidRDefault="009D7171" w:rsidP="009D7171">
            <w:pPr>
              <w:jc w:val="right"/>
              <w:rPr>
                <w:sz w:val="18"/>
                <w:szCs w:val="18"/>
                <w:lang w:val="en-US" w:eastAsia="lt-LT"/>
              </w:rPr>
            </w:pPr>
            <w:r w:rsidRPr="001C303A">
              <w:rPr>
                <w:sz w:val="18"/>
                <w:szCs w:val="18"/>
                <w:lang w:eastAsia="lt-LT"/>
              </w:rPr>
              <w:t>-</w:t>
            </w:r>
          </w:p>
        </w:tc>
      </w:tr>
      <w:tr w:rsidR="009D7171" w:rsidRPr="001C303A" w14:paraId="615D4528" w14:textId="77777777" w:rsidTr="00742D5F">
        <w:trPr>
          <w:cantSplit/>
          <w:trHeight w:val="315"/>
        </w:trPr>
        <w:tc>
          <w:tcPr>
            <w:tcW w:w="2534" w:type="dxa"/>
            <w:shd w:val="clear" w:color="auto" w:fill="auto"/>
            <w:tcMar>
              <w:top w:w="0" w:type="dxa"/>
              <w:left w:w="108" w:type="dxa"/>
              <w:bottom w:w="0" w:type="dxa"/>
              <w:right w:w="108" w:type="dxa"/>
            </w:tcMar>
            <w:vAlign w:val="center"/>
          </w:tcPr>
          <w:p w14:paraId="290D497D" w14:textId="77777777" w:rsidR="009D7171" w:rsidRPr="001C303A" w:rsidRDefault="009D7171" w:rsidP="009D7171">
            <w:pPr>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222" w:type="dxa"/>
            <w:shd w:val="clear" w:color="auto" w:fill="auto"/>
            <w:tcMar>
              <w:top w:w="0" w:type="dxa"/>
              <w:left w:w="108" w:type="dxa"/>
              <w:bottom w:w="0" w:type="dxa"/>
              <w:right w:w="108" w:type="dxa"/>
            </w:tcMar>
            <w:vAlign w:val="center"/>
          </w:tcPr>
          <w:p w14:paraId="7DC8F6BB" w14:textId="77777777" w:rsidR="009D7171" w:rsidRPr="001C303A" w:rsidRDefault="009D7171" w:rsidP="009D7171">
            <w:pPr>
              <w:rPr>
                <w:rFonts w:ascii="Arial" w:hAnsi="Arial" w:cs="Arial"/>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21AE5839" w14:textId="77777777" w:rsidR="009D7171" w:rsidRPr="001C303A" w:rsidRDefault="009D7171" w:rsidP="009D7171">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387B58F3" w14:textId="77777777" w:rsidR="009D7171" w:rsidRPr="001C303A" w:rsidRDefault="009D7171" w:rsidP="009D7171">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6F103EBC" w14:textId="77777777" w:rsidR="009D7171" w:rsidRPr="001C303A" w:rsidRDefault="009D7171" w:rsidP="009D7171">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5D43B80B" w14:textId="77777777" w:rsidR="009D7171" w:rsidRPr="001C303A" w:rsidRDefault="009D7171" w:rsidP="009D7171">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09F860AE" w14:textId="77777777" w:rsidR="009D7171" w:rsidRPr="001C303A" w:rsidRDefault="009D7171" w:rsidP="009D7171">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18A1AF28" w14:textId="77777777" w:rsidR="009D7171" w:rsidRPr="001C303A" w:rsidRDefault="009D7171" w:rsidP="009D7171">
            <w:pPr>
              <w:jc w:val="right"/>
              <w:rPr>
                <w:rFonts w:ascii="Arial" w:hAnsi="Arial" w:cs="Arial"/>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0DC95100" w14:textId="00057234" w:rsidR="009D7171" w:rsidRPr="001C303A" w:rsidRDefault="009D7171" w:rsidP="009D7171">
            <w:pPr>
              <w:jc w:val="right"/>
              <w:rPr>
                <w:rFonts w:ascii="Arial" w:hAnsi="Arial" w:cs="Arial"/>
                <w:sz w:val="18"/>
                <w:szCs w:val="18"/>
                <w:lang w:val="en-US" w:eastAsia="lt-LT"/>
              </w:rPr>
            </w:pPr>
            <w:r w:rsidRPr="001C303A">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7F351AB4" w14:textId="77777777" w:rsidR="009D7171" w:rsidRPr="001C303A" w:rsidRDefault="009D7171" w:rsidP="009D7171">
            <w:pPr>
              <w:jc w:val="right"/>
              <w:rPr>
                <w:rFonts w:ascii="Arial" w:hAnsi="Arial" w:cs="Arial"/>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334E63F4" w14:textId="15775B64" w:rsidR="009D7171" w:rsidRPr="001C303A" w:rsidRDefault="009D7171" w:rsidP="009D7171">
            <w:pPr>
              <w:jc w:val="right"/>
              <w:rPr>
                <w:rFonts w:ascii="Arial" w:hAnsi="Arial" w:cs="Arial"/>
                <w:b/>
                <w:bCs/>
                <w:sz w:val="18"/>
                <w:szCs w:val="18"/>
                <w:lang w:val="en-US" w:eastAsia="lt-LT"/>
              </w:rPr>
            </w:pPr>
            <w:r w:rsidRPr="001C303A">
              <w:rPr>
                <w:rFonts w:ascii="Arial" w:hAnsi="Arial" w:cs="Arial"/>
                <w:b/>
                <w:bCs/>
                <w:sz w:val="18"/>
                <w:szCs w:val="18"/>
                <w:lang w:eastAsia="lt-LT"/>
              </w:rPr>
              <w:t> -</w:t>
            </w:r>
          </w:p>
        </w:tc>
      </w:tr>
      <w:tr w:rsidR="009D7171" w:rsidRPr="001C303A" w14:paraId="7D95F4DD" w14:textId="77777777" w:rsidTr="00742D5F">
        <w:trPr>
          <w:cantSplit/>
          <w:trHeight w:val="315"/>
        </w:trPr>
        <w:tc>
          <w:tcPr>
            <w:tcW w:w="2534" w:type="dxa"/>
            <w:shd w:val="clear" w:color="auto" w:fill="auto"/>
            <w:tcMar>
              <w:top w:w="0" w:type="dxa"/>
              <w:left w:w="108" w:type="dxa"/>
              <w:bottom w:w="0" w:type="dxa"/>
              <w:right w:w="108" w:type="dxa"/>
            </w:tcMar>
            <w:vAlign w:val="center"/>
          </w:tcPr>
          <w:p w14:paraId="5232EE3D" w14:textId="77777777" w:rsidR="009D7171" w:rsidRPr="001C303A" w:rsidRDefault="009D7171" w:rsidP="009D7171">
            <w:pPr>
              <w:rPr>
                <w:rFonts w:ascii="Arial" w:hAnsi="Arial" w:cs="Arial"/>
                <w:b/>
                <w:bCs/>
                <w:sz w:val="18"/>
                <w:szCs w:val="18"/>
                <w:lang w:val="en-US" w:eastAsia="lt-LT"/>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06EA8AC8" w14:textId="77777777" w:rsidR="009D7171" w:rsidRPr="001C303A" w:rsidRDefault="009D7171" w:rsidP="009D7171">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6EDACE5B" w14:textId="77777777" w:rsidR="009D7171" w:rsidRPr="001C303A" w:rsidRDefault="009D7171" w:rsidP="009D7171">
            <w:pPr>
              <w:jc w:val="right"/>
              <w:rPr>
                <w:rFonts w:ascii="Arial" w:hAnsi="Arial" w:cs="Arial"/>
                <w:b/>
                <w:bCs/>
                <w:sz w:val="18"/>
                <w:szCs w:val="18"/>
                <w:lang w:val="en-US" w:eastAsia="lt-LT"/>
              </w:rPr>
            </w:pPr>
            <w:r w:rsidRPr="001C303A">
              <w:rPr>
                <w:rFonts w:ascii="Arial" w:hAnsi="Arial" w:cs="Arial"/>
                <w:b/>
                <w:bCs/>
                <w:sz w:val="18"/>
                <w:szCs w:val="18"/>
                <w:lang w:val="en-US" w:eastAsia="lt-LT"/>
              </w:rPr>
              <w:t>2,038</w:t>
            </w:r>
          </w:p>
        </w:tc>
        <w:tc>
          <w:tcPr>
            <w:tcW w:w="236" w:type="dxa"/>
            <w:shd w:val="clear" w:color="auto" w:fill="auto"/>
            <w:tcMar>
              <w:top w:w="0" w:type="dxa"/>
              <w:left w:w="108" w:type="dxa"/>
              <w:bottom w:w="0" w:type="dxa"/>
              <w:right w:w="108" w:type="dxa"/>
            </w:tcMar>
            <w:vAlign w:val="center"/>
          </w:tcPr>
          <w:p w14:paraId="5B2B5FA2" w14:textId="77777777" w:rsidR="009D7171" w:rsidRPr="001C303A" w:rsidRDefault="009D7171" w:rsidP="009D7171">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2A00BD51" w14:textId="77777777" w:rsidR="009D7171" w:rsidRPr="001C303A" w:rsidRDefault="009D7171" w:rsidP="009D7171">
            <w:pPr>
              <w:jc w:val="right"/>
              <w:rPr>
                <w:rFonts w:ascii="Arial" w:hAnsi="Arial" w:cs="Arial"/>
                <w:b/>
                <w:bCs/>
                <w:sz w:val="18"/>
                <w:szCs w:val="18"/>
                <w:lang w:val="en-US" w:eastAsia="lt-LT"/>
              </w:rPr>
            </w:pPr>
            <w:r w:rsidRPr="001C303A">
              <w:rPr>
                <w:rFonts w:ascii="Arial" w:hAnsi="Arial" w:cs="Arial"/>
                <w:b/>
                <w:bCs/>
                <w:sz w:val="18"/>
                <w:szCs w:val="18"/>
                <w:lang w:val="en-US" w:eastAsia="lt-LT"/>
              </w:rPr>
              <w:t>2,866</w:t>
            </w:r>
          </w:p>
        </w:tc>
        <w:tc>
          <w:tcPr>
            <w:tcW w:w="222" w:type="dxa"/>
            <w:shd w:val="clear" w:color="auto" w:fill="auto"/>
            <w:tcMar>
              <w:top w:w="0" w:type="dxa"/>
              <w:left w:w="108" w:type="dxa"/>
              <w:bottom w:w="0" w:type="dxa"/>
              <w:right w:w="108" w:type="dxa"/>
            </w:tcMar>
            <w:vAlign w:val="center"/>
          </w:tcPr>
          <w:p w14:paraId="796BA2BD" w14:textId="77777777" w:rsidR="009D7171" w:rsidRPr="001C303A" w:rsidRDefault="009D7171" w:rsidP="009D7171">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314F3674" w14:textId="77777777" w:rsidR="009D7171" w:rsidRPr="001C303A" w:rsidRDefault="009D7171" w:rsidP="009D7171">
            <w:pPr>
              <w:jc w:val="right"/>
              <w:rPr>
                <w:rFonts w:ascii="Arial" w:hAnsi="Arial" w:cs="Arial"/>
                <w:b/>
                <w:bCs/>
                <w:sz w:val="18"/>
                <w:szCs w:val="18"/>
                <w:lang w:val="en-US" w:eastAsia="lt-LT"/>
              </w:rPr>
            </w:pPr>
            <w:r w:rsidRPr="001C303A">
              <w:rPr>
                <w:rFonts w:ascii="Arial" w:hAnsi="Arial" w:cs="Arial"/>
                <w:b/>
                <w:bCs/>
                <w:sz w:val="18"/>
                <w:szCs w:val="18"/>
                <w:lang w:val="en-US" w:eastAsia="lt-LT"/>
              </w:rPr>
              <w:t>457</w:t>
            </w:r>
          </w:p>
        </w:tc>
        <w:tc>
          <w:tcPr>
            <w:tcW w:w="222" w:type="dxa"/>
            <w:shd w:val="clear" w:color="auto" w:fill="auto"/>
            <w:tcMar>
              <w:top w:w="0" w:type="dxa"/>
              <w:left w:w="108" w:type="dxa"/>
              <w:bottom w:w="0" w:type="dxa"/>
              <w:right w:w="108" w:type="dxa"/>
            </w:tcMar>
            <w:vAlign w:val="center"/>
          </w:tcPr>
          <w:p w14:paraId="46E8DB7A" w14:textId="77777777" w:rsidR="009D7171" w:rsidRPr="001C303A" w:rsidRDefault="009D7171" w:rsidP="009D7171">
            <w:pPr>
              <w:jc w:val="right"/>
              <w:rPr>
                <w:rFonts w:ascii="Arial" w:hAnsi="Arial" w:cs="Arial"/>
                <w:b/>
                <w:bCs/>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6E38C144" w14:textId="3A7E62B6" w:rsidR="009D7171" w:rsidRPr="001C303A" w:rsidRDefault="009D7171" w:rsidP="009D7171">
            <w:pPr>
              <w:jc w:val="right"/>
              <w:rPr>
                <w:rFonts w:ascii="Arial" w:hAnsi="Arial" w:cs="Arial"/>
                <w:b/>
                <w:bCs/>
                <w:sz w:val="18"/>
                <w:szCs w:val="18"/>
                <w:lang w:val="en-US" w:eastAsia="lt-LT"/>
              </w:rPr>
            </w:pPr>
            <w:r w:rsidRPr="001C303A">
              <w:rPr>
                <w:rFonts w:ascii="Arial" w:hAnsi="Arial" w:cs="Arial"/>
                <w:b/>
                <w:bCs/>
                <w:sz w:val="18"/>
                <w:szCs w:val="18"/>
                <w:lang w:eastAsia="lt-LT"/>
              </w:rPr>
              <w:t>2,315</w:t>
            </w:r>
          </w:p>
        </w:tc>
        <w:tc>
          <w:tcPr>
            <w:tcW w:w="222" w:type="dxa"/>
            <w:shd w:val="clear" w:color="auto" w:fill="auto"/>
            <w:tcMar>
              <w:top w:w="0" w:type="dxa"/>
              <w:left w:w="108" w:type="dxa"/>
              <w:bottom w:w="0" w:type="dxa"/>
              <w:right w:w="108" w:type="dxa"/>
            </w:tcMar>
            <w:vAlign w:val="center"/>
          </w:tcPr>
          <w:p w14:paraId="125B47C4" w14:textId="77777777" w:rsidR="009D7171" w:rsidRPr="001C303A" w:rsidRDefault="009D7171" w:rsidP="009D7171">
            <w:pPr>
              <w:jc w:val="right"/>
              <w:rPr>
                <w:rFonts w:ascii="Arial" w:hAnsi="Arial" w:cs="Arial"/>
                <w:b/>
                <w:bCs/>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52DCD9A2" w14:textId="47F0B24B" w:rsidR="009D7171" w:rsidRPr="001C303A" w:rsidRDefault="009D7171" w:rsidP="009D7171">
            <w:pPr>
              <w:jc w:val="right"/>
              <w:rPr>
                <w:rFonts w:ascii="Arial" w:hAnsi="Arial" w:cs="Arial"/>
                <w:b/>
                <w:bCs/>
                <w:sz w:val="18"/>
                <w:szCs w:val="18"/>
                <w:lang w:val="en-US" w:eastAsia="lt-LT"/>
              </w:rPr>
            </w:pPr>
            <w:r w:rsidRPr="001C303A">
              <w:rPr>
                <w:rFonts w:ascii="Arial" w:hAnsi="Arial" w:cs="Arial"/>
                <w:b/>
                <w:bCs/>
                <w:sz w:val="18"/>
                <w:szCs w:val="18"/>
                <w:lang w:eastAsia="lt-LT"/>
              </w:rPr>
              <w:t>7,676</w:t>
            </w:r>
          </w:p>
        </w:tc>
      </w:tr>
      <w:tr w:rsidR="009D7171" w:rsidRPr="001C303A" w14:paraId="550B87EC" w14:textId="77777777" w:rsidTr="00742D5F">
        <w:trPr>
          <w:cantSplit/>
          <w:trHeight w:val="315"/>
        </w:trPr>
        <w:tc>
          <w:tcPr>
            <w:tcW w:w="2534" w:type="dxa"/>
            <w:shd w:val="clear" w:color="auto" w:fill="auto"/>
            <w:tcMar>
              <w:top w:w="0" w:type="dxa"/>
              <w:left w:w="108" w:type="dxa"/>
              <w:bottom w:w="0" w:type="dxa"/>
              <w:right w:w="108" w:type="dxa"/>
            </w:tcMar>
            <w:vAlign w:val="center"/>
          </w:tcPr>
          <w:p w14:paraId="7CDFBA64" w14:textId="77777777" w:rsidR="009D7171" w:rsidRPr="001C303A" w:rsidRDefault="009D7171" w:rsidP="009D7171">
            <w:pPr>
              <w:jc w:val="right"/>
              <w:rPr>
                <w:rFonts w:ascii="Arial" w:hAnsi="Arial" w:cs="Arial"/>
                <w:b/>
                <w:bCs/>
                <w:sz w:val="18"/>
                <w:szCs w:val="18"/>
                <w:lang w:val="en-US" w:eastAsia="lt-LT"/>
              </w:rPr>
            </w:pPr>
          </w:p>
        </w:tc>
        <w:tc>
          <w:tcPr>
            <w:tcW w:w="222" w:type="dxa"/>
            <w:shd w:val="clear" w:color="auto" w:fill="auto"/>
            <w:tcMar>
              <w:top w:w="0" w:type="dxa"/>
              <w:left w:w="108" w:type="dxa"/>
              <w:bottom w:w="0" w:type="dxa"/>
              <w:right w:w="108" w:type="dxa"/>
            </w:tcMar>
            <w:vAlign w:val="center"/>
          </w:tcPr>
          <w:p w14:paraId="2DFE9520" w14:textId="77777777" w:rsidR="009D7171" w:rsidRPr="001C303A" w:rsidRDefault="009D7171" w:rsidP="009D7171">
            <w:pPr>
              <w:rPr>
                <w:sz w:val="18"/>
                <w:szCs w:val="18"/>
                <w:lang w:val="en-US" w:eastAsia="lt-LT"/>
              </w:rPr>
            </w:pPr>
          </w:p>
        </w:tc>
        <w:tc>
          <w:tcPr>
            <w:tcW w:w="1187" w:type="dxa"/>
            <w:shd w:val="clear" w:color="auto" w:fill="auto"/>
            <w:tcMar>
              <w:top w:w="0" w:type="dxa"/>
              <w:left w:w="108" w:type="dxa"/>
              <w:bottom w:w="0" w:type="dxa"/>
              <w:right w:w="108" w:type="dxa"/>
            </w:tcMar>
            <w:vAlign w:val="center"/>
          </w:tcPr>
          <w:p w14:paraId="1AABBDC6" w14:textId="77777777" w:rsidR="009D7171" w:rsidRPr="001C303A" w:rsidRDefault="009D7171" w:rsidP="009D7171">
            <w:pPr>
              <w:jc w:val="right"/>
              <w:rPr>
                <w:sz w:val="18"/>
                <w:szCs w:val="18"/>
                <w:lang w:val="en-US" w:eastAsia="lt-LT"/>
              </w:rPr>
            </w:pPr>
          </w:p>
        </w:tc>
        <w:tc>
          <w:tcPr>
            <w:tcW w:w="236" w:type="dxa"/>
            <w:shd w:val="clear" w:color="auto" w:fill="auto"/>
            <w:tcMar>
              <w:top w:w="0" w:type="dxa"/>
              <w:left w:w="108" w:type="dxa"/>
              <w:bottom w:w="0" w:type="dxa"/>
              <w:right w:w="108" w:type="dxa"/>
            </w:tcMar>
            <w:vAlign w:val="center"/>
          </w:tcPr>
          <w:p w14:paraId="499C23E7" w14:textId="77777777" w:rsidR="009D7171" w:rsidRPr="001C303A" w:rsidRDefault="009D7171" w:rsidP="009D7171">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061A3FFF" w14:textId="77777777" w:rsidR="009D7171" w:rsidRPr="001C303A" w:rsidRDefault="009D7171" w:rsidP="009D7171">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3815BC67" w14:textId="77777777" w:rsidR="009D7171" w:rsidRPr="001C303A" w:rsidRDefault="009D7171" w:rsidP="009D7171">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34E9A00C" w14:textId="77777777" w:rsidR="009D7171" w:rsidRPr="001C303A" w:rsidRDefault="009D7171" w:rsidP="009D7171">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01ADC408" w14:textId="77777777" w:rsidR="009D7171" w:rsidRPr="001C303A" w:rsidRDefault="009D7171" w:rsidP="009D7171">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024607F4" w14:textId="77777777" w:rsidR="009D7171" w:rsidRPr="001C303A" w:rsidRDefault="009D7171" w:rsidP="009D7171">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53ABD317" w14:textId="77777777" w:rsidR="009D7171" w:rsidRPr="001C303A" w:rsidRDefault="009D7171" w:rsidP="009D7171">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01CDF3B8" w14:textId="77777777" w:rsidR="009D7171" w:rsidRPr="001C303A" w:rsidRDefault="009D7171" w:rsidP="009D7171">
            <w:pPr>
              <w:jc w:val="right"/>
              <w:rPr>
                <w:sz w:val="18"/>
                <w:szCs w:val="18"/>
                <w:lang w:val="en-US" w:eastAsia="lt-LT"/>
              </w:rPr>
            </w:pPr>
          </w:p>
        </w:tc>
      </w:tr>
      <w:tr w:rsidR="009D7171" w:rsidRPr="001C303A" w14:paraId="45552804" w14:textId="77777777" w:rsidTr="00742D5F">
        <w:trPr>
          <w:cantSplit/>
          <w:trHeight w:val="315"/>
        </w:trPr>
        <w:tc>
          <w:tcPr>
            <w:tcW w:w="2534" w:type="dxa"/>
            <w:shd w:val="clear" w:color="auto" w:fill="auto"/>
            <w:tcMar>
              <w:top w:w="0" w:type="dxa"/>
              <w:left w:w="108" w:type="dxa"/>
              <w:bottom w:w="0" w:type="dxa"/>
              <w:right w:w="108" w:type="dxa"/>
            </w:tcMar>
            <w:vAlign w:val="center"/>
          </w:tcPr>
          <w:p w14:paraId="366A5DC7" w14:textId="77777777" w:rsidR="009D7171" w:rsidRPr="001C303A" w:rsidRDefault="009D7171" w:rsidP="009D7171">
            <w:pPr>
              <w:jc w:val="right"/>
              <w:rPr>
                <w:lang w:val="en-US"/>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299C5B22" w14:textId="77777777" w:rsidR="009D7171" w:rsidRPr="001C303A" w:rsidRDefault="009D7171" w:rsidP="009D7171">
            <w:pPr>
              <w:rPr>
                <w:rFonts w:ascii="Arial" w:hAnsi="Arial" w:cs="Arial"/>
                <w:b/>
                <w:bCs/>
                <w:sz w:val="18"/>
                <w:szCs w:val="18"/>
                <w:lang w:val="en-US" w:eastAsia="lt-LT"/>
              </w:rPr>
            </w:pPr>
          </w:p>
        </w:tc>
        <w:tc>
          <w:tcPr>
            <w:tcW w:w="118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6E60F7E6" w14:textId="77777777" w:rsidR="009D7171" w:rsidRPr="001C303A" w:rsidRDefault="009D7171" w:rsidP="009D7171">
            <w:pPr>
              <w:jc w:val="right"/>
              <w:rPr>
                <w:rFonts w:ascii="Arial" w:hAnsi="Arial" w:cs="Arial"/>
                <w:b/>
                <w:bCs/>
                <w:sz w:val="18"/>
                <w:szCs w:val="18"/>
                <w:lang w:val="en-US" w:eastAsia="lt-LT"/>
              </w:rPr>
            </w:pPr>
            <w:r w:rsidRPr="001C303A">
              <w:rPr>
                <w:rFonts w:ascii="Arial" w:hAnsi="Arial" w:cs="Arial"/>
                <w:b/>
                <w:bCs/>
                <w:sz w:val="18"/>
                <w:szCs w:val="18"/>
                <w:lang w:val="en-US" w:eastAsia="lt-LT"/>
              </w:rPr>
              <w:t>296,018</w:t>
            </w:r>
          </w:p>
        </w:tc>
        <w:tc>
          <w:tcPr>
            <w:tcW w:w="236" w:type="dxa"/>
            <w:shd w:val="clear" w:color="auto" w:fill="auto"/>
            <w:tcMar>
              <w:top w:w="0" w:type="dxa"/>
              <w:left w:w="108" w:type="dxa"/>
              <w:bottom w:w="0" w:type="dxa"/>
              <w:right w:w="108" w:type="dxa"/>
            </w:tcMar>
            <w:vAlign w:val="center"/>
          </w:tcPr>
          <w:p w14:paraId="19131683" w14:textId="77777777" w:rsidR="009D7171" w:rsidRPr="001C303A" w:rsidRDefault="009D7171" w:rsidP="009D7171">
            <w:pPr>
              <w:jc w:val="right"/>
              <w:rPr>
                <w:rFonts w:ascii="Arial" w:hAnsi="Arial" w:cs="Arial"/>
                <w:b/>
                <w:bCs/>
                <w:sz w:val="18"/>
                <w:szCs w:val="18"/>
                <w:lang w:val="en-US" w:eastAsia="lt-LT"/>
              </w:rPr>
            </w:pPr>
          </w:p>
        </w:tc>
        <w:tc>
          <w:tcPr>
            <w:tcW w:w="122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0C535F0F" w14:textId="77777777" w:rsidR="009D7171" w:rsidRPr="001C303A" w:rsidRDefault="009D7171" w:rsidP="009D7171">
            <w:pPr>
              <w:jc w:val="right"/>
              <w:rPr>
                <w:rFonts w:ascii="Arial" w:hAnsi="Arial" w:cs="Arial"/>
                <w:b/>
                <w:bCs/>
                <w:sz w:val="18"/>
                <w:szCs w:val="18"/>
                <w:lang w:val="en-US" w:eastAsia="lt-LT"/>
              </w:rPr>
            </w:pPr>
            <w:r w:rsidRPr="001C303A">
              <w:rPr>
                <w:rFonts w:ascii="Arial" w:hAnsi="Arial" w:cs="Arial"/>
                <w:b/>
                <w:bCs/>
                <w:sz w:val="18"/>
                <w:szCs w:val="18"/>
                <w:lang w:val="en-US" w:eastAsia="lt-LT"/>
              </w:rPr>
              <w:t>6,491</w:t>
            </w:r>
          </w:p>
        </w:tc>
        <w:tc>
          <w:tcPr>
            <w:tcW w:w="222" w:type="dxa"/>
            <w:shd w:val="clear" w:color="auto" w:fill="auto"/>
            <w:tcMar>
              <w:top w:w="0" w:type="dxa"/>
              <w:left w:w="108" w:type="dxa"/>
              <w:bottom w:w="0" w:type="dxa"/>
              <w:right w:w="108" w:type="dxa"/>
            </w:tcMar>
            <w:vAlign w:val="center"/>
          </w:tcPr>
          <w:p w14:paraId="75727027" w14:textId="77777777" w:rsidR="009D7171" w:rsidRPr="001C303A" w:rsidRDefault="009D7171" w:rsidP="009D7171">
            <w:pPr>
              <w:jc w:val="right"/>
              <w:rPr>
                <w:rFonts w:ascii="Arial" w:hAnsi="Arial" w:cs="Arial"/>
                <w:b/>
                <w:bCs/>
                <w:sz w:val="18"/>
                <w:szCs w:val="18"/>
                <w:lang w:val="en-US" w:eastAsia="lt-LT"/>
              </w:rPr>
            </w:pPr>
          </w:p>
        </w:tc>
        <w:tc>
          <w:tcPr>
            <w:tcW w:w="122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424580BA" w14:textId="77777777" w:rsidR="009D7171" w:rsidRPr="001C303A" w:rsidRDefault="009D7171" w:rsidP="009D7171">
            <w:pPr>
              <w:jc w:val="right"/>
              <w:rPr>
                <w:rFonts w:ascii="Arial" w:hAnsi="Arial" w:cs="Arial"/>
                <w:b/>
                <w:bCs/>
                <w:sz w:val="18"/>
                <w:szCs w:val="18"/>
                <w:lang w:val="en-US" w:eastAsia="lt-LT"/>
              </w:rPr>
            </w:pPr>
            <w:r w:rsidRPr="001C303A">
              <w:rPr>
                <w:rFonts w:ascii="Arial" w:hAnsi="Arial" w:cs="Arial"/>
                <w:b/>
                <w:bCs/>
                <w:sz w:val="18"/>
                <w:szCs w:val="18"/>
                <w:lang w:val="en-US" w:eastAsia="lt-LT"/>
              </w:rPr>
              <w:t>501</w:t>
            </w:r>
          </w:p>
        </w:tc>
        <w:tc>
          <w:tcPr>
            <w:tcW w:w="222" w:type="dxa"/>
            <w:shd w:val="clear" w:color="auto" w:fill="auto"/>
            <w:tcMar>
              <w:top w:w="0" w:type="dxa"/>
              <w:left w:w="108" w:type="dxa"/>
              <w:bottom w:w="0" w:type="dxa"/>
              <w:right w:w="108" w:type="dxa"/>
            </w:tcMar>
            <w:vAlign w:val="center"/>
          </w:tcPr>
          <w:p w14:paraId="7F684372" w14:textId="77777777" w:rsidR="009D7171" w:rsidRPr="001C303A" w:rsidRDefault="009D7171" w:rsidP="009D7171">
            <w:pPr>
              <w:jc w:val="right"/>
              <w:rPr>
                <w:rFonts w:ascii="Arial" w:hAnsi="Arial" w:cs="Arial"/>
                <w:b/>
                <w:bCs/>
                <w:sz w:val="18"/>
                <w:szCs w:val="18"/>
                <w:lang w:val="en-US" w:eastAsia="lt-LT"/>
              </w:rPr>
            </w:pPr>
          </w:p>
        </w:tc>
        <w:tc>
          <w:tcPr>
            <w:tcW w:w="1530"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5DF0717C" w14:textId="06B3D73C" w:rsidR="009D7171" w:rsidRPr="001C303A" w:rsidRDefault="009D7171" w:rsidP="009D7171">
            <w:pPr>
              <w:jc w:val="right"/>
              <w:rPr>
                <w:rFonts w:ascii="Arial" w:hAnsi="Arial" w:cs="Arial"/>
                <w:b/>
                <w:bCs/>
                <w:sz w:val="18"/>
                <w:szCs w:val="18"/>
                <w:lang w:val="en-US" w:eastAsia="lt-LT"/>
              </w:rPr>
            </w:pPr>
            <w:r w:rsidRPr="001C303A">
              <w:rPr>
                <w:rFonts w:ascii="Arial" w:hAnsi="Arial" w:cs="Arial"/>
                <w:b/>
                <w:bCs/>
                <w:sz w:val="18"/>
                <w:szCs w:val="18"/>
                <w:lang w:eastAsia="lt-LT"/>
              </w:rPr>
              <w:t>2,315</w:t>
            </w:r>
          </w:p>
        </w:tc>
        <w:tc>
          <w:tcPr>
            <w:tcW w:w="222" w:type="dxa"/>
            <w:shd w:val="clear" w:color="auto" w:fill="auto"/>
            <w:tcMar>
              <w:top w:w="0" w:type="dxa"/>
              <w:left w:w="108" w:type="dxa"/>
              <w:bottom w:w="0" w:type="dxa"/>
              <w:right w:w="108" w:type="dxa"/>
            </w:tcMar>
            <w:vAlign w:val="center"/>
          </w:tcPr>
          <w:p w14:paraId="6C3E92A9" w14:textId="77777777" w:rsidR="009D7171" w:rsidRPr="001C303A" w:rsidRDefault="009D7171" w:rsidP="009D7171">
            <w:pPr>
              <w:jc w:val="right"/>
              <w:rPr>
                <w:rFonts w:ascii="Arial" w:hAnsi="Arial" w:cs="Arial"/>
                <w:b/>
                <w:bCs/>
                <w:sz w:val="18"/>
                <w:szCs w:val="18"/>
                <w:lang w:val="en-US" w:eastAsia="lt-LT"/>
              </w:rPr>
            </w:pPr>
          </w:p>
        </w:tc>
        <w:tc>
          <w:tcPr>
            <w:tcW w:w="928"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378D5DD3" w14:textId="199E0897" w:rsidR="009D7171" w:rsidRPr="001C303A" w:rsidRDefault="009D7171" w:rsidP="009D7171">
            <w:pPr>
              <w:jc w:val="right"/>
              <w:rPr>
                <w:rFonts w:ascii="Arial" w:hAnsi="Arial" w:cs="Arial"/>
                <w:b/>
                <w:bCs/>
                <w:sz w:val="18"/>
                <w:szCs w:val="18"/>
                <w:lang w:val="en-US" w:eastAsia="lt-LT"/>
              </w:rPr>
            </w:pPr>
            <w:r w:rsidRPr="001C303A">
              <w:rPr>
                <w:rFonts w:ascii="Arial" w:hAnsi="Arial" w:cs="Arial"/>
                <w:b/>
                <w:bCs/>
                <w:sz w:val="18"/>
                <w:szCs w:val="18"/>
                <w:lang w:eastAsia="lt-LT"/>
              </w:rPr>
              <w:t>305,325</w:t>
            </w:r>
          </w:p>
        </w:tc>
      </w:tr>
      <w:tr w:rsidR="003F5583" w:rsidRPr="001C303A" w14:paraId="51FAAF72" w14:textId="77777777" w:rsidTr="00742D5F">
        <w:trPr>
          <w:trHeight w:val="315"/>
        </w:trPr>
        <w:tc>
          <w:tcPr>
            <w:tcW w:w="9757" w:type="dxa"/>
            <w:gridSpan w:val="11"/>
            <w:shd w:val="clear" w:color="auto" w:fill="auto"/>
            <w:noWrap/>
            <w:tcMar>
              <w:top w:w="0" w:type="dxa"/>
              <w:left w:w="108" w:type="dxa"/>
              <w:bottom w:w="0" w:type="dxa"/>
              <w:right w:w="108" w:type="dxa"/>
            </w:tcMar>
            <w:vAlign w:val="center"/>
          </w:tcPr>
          <w:p w14:paraId="6EECFC6A" w14:textId="77777777" w:rsidR="003F5583" w:rsidRPr="001C303A" w:rsidRDefault="003F5583" w:rsidP="00742D5F">
            <w:pPr>
              <w:jc w:val="right"/>
              <w:rPr>
                <w:rFonts w:ascii="Arial" w:hAnsi="Arial" w:cs="Arial"/>
                <w:b/>
                <w:bCs/>
                <w:sz w:val="18"/>
                <w:szCs w:val="18"/>
                <w:lang w:val="en-US" w:eastAsia="lt-LT"/>
              </w:rPr>
            </w:pPr>
          </w:p>
          <w:p w14:paraId="149C5BFB" w14:textId="77777777" w:rsidR="003F5583" w:rsidRPr="001C303A" w:rsidRDefault="003F5583" w:rsidP="00742D5F">
            <w:pPr>
              <w:jc w:val="right"/>
              <w:rPr>
                <w:rFonts w:ascii="Arial" w:hAnsi="Arial" w:cs="Arial"/>
                <w:b/>
                <w:bCs/>
                <w:sz w:val="18"/>
                <w:szCs w:val="18"/>
                <w:lang w:val="en-US" w:eastAsia="lt-LT"/>
              </w:rPr>
            </w:pPr>
          </w:p>
          <w:p w14:paraId="4D816E32" w14:textId="77777777" w:rsidR="003F5583" w:rsidRPr="001C303A" w:rsidRDefault="003F5583" w:rsidP="00742D5F">
            <w:pPr>
              <w:jc w:val="right"/>
              <w:rPr>
                <w:rFonts w:ascii="Arial" w:hAnsi="Arial" w:cs="Arial"/>
                <w:b/>
                <w:bCs/>
                <w:sz w:val="18"/>
                <w:szCs w:val="18"/>
                <w:lang w:val="en-US" w:eastAsia="lt-LT"/>
              </w:rPr>
            </w:pPr>
          </w:p>
          <w:p w14:paraId="796D4EF9" w14:textId="77777777" w:rsidR="003F5583" w:rsidRPr="001C303A" w:rsidRDefault="003F5583" w:rsidP="00742D5F">
            <w:pPr>
              <w:jc w:val="right"/>
              <w:rPr>
                <w:rFonts w:ascii="Arial" w:hAnsi="Arial" w:cs="Arial"/>
                <w:b/>
                <w:bCs/>
                <w:sz w:val="18"/>
                <w:szCs w:val="18"/>
                <w:lang w:val="en-US" w:eastAsia="lt-LT"/>
              </w:rPr>
            </w:pPr>
          </w:p>
          <w:p w14:paraId="717BAC5A" w14:textId="77777777" w:rsidR="003F5583" w:rsidRPr="001C303A" w:rsidRDefault="003F5583" w:rsidP="00742D5F">
            <w:pPr>
              <w:jc w:val="right"/>
              <w:rPr>
                <w:rFonts w:ascii="Arial" w:hAnsi="Arial" w:cs="Arial"/>
                <w:b/>
                <w:bCs/>
                <w:sz w:val="18"/>
                <w:szCs w:val="18"/>
                <w:lang w:val="en-US" w:eastAsia="lt-LT"/>
              </w:rPr>
            </w:pPr>
          </w:p>
          <w:p w14:paraId="308FE950" w14:textId="77777777" w:rsidR="003F5583" w:rsidRPr="001C303A" w:rsidRDefault="003F5583" w:rsidP="00742D5F">
            <w:pPr>
              <w:jc w:val="right"/>
              <w:rPr>
                <w:rFonts w:ascii="Arial" w:hAnsi="Arial" w:cs="Arial"/>
                <w:b/>
                <w:bCs/>
                <w:sz w:val="18"/>
                <w:szCs w:val="18"/>
                <w:lang w:val="en-US" w:eastAsia="lt-LT"/>
              </w:rPr>
            </w:pPr>
          </w:p>
          <w:p w14:paraId="1BF67C34" w14:textId="77777777" w:rsidR="003F5583" w:rsidRPr="001C303A" w:rsidRDefault="003F5583" w:rsidP="00742D5F">
            <w:pPr>
              <w:jc w:val="right"/>
              <w:rPr>
                <w:rFonts w:ascii="Arial" w:hAnsi="Arial" w:cs="Arial"/>
                <w:b/>
                <w:bCs/>
                <w:sz w:val="18"/>
                <w:szCs w:val="18"/>
                <w:lang w:val="en-US" w:eastAsia="lt-LT"/>
              </w:rPr>
            </w:pPr>
          </w:p>
          <w:p w14:paraId="5A079E12" w14:textId="77777777" w:rsidR="003F5583" w:rsidRPr="001C303A" w:rsidRDefault="003F5583" w:rsidP="00742D5F">
            <w:pPr>
              <w:jc w:val="right"/>
              <w:rPr>
                <w:rFonts w:ascii="Arial" w:hAnsi="Arial" w:cs="Arial"/>
                <w:b/>
                <w:bCs/>
                <w:sz w:val="18"/>
                <w:szCs w:val="18"/>
                <w:lang w:val="en-US" w:eastAsia="lt-LT"/>
              </w:rPr>
            </w:pPr>
          </w:p>
          <w:p w14:paraId="714807CE" w14:textId="77777777" w:rsidR="003F5583" w:rsidRPr="001C303A" w:rsidRDefault="003F5583" w:rsidP="00742D5F">
            <w:pPr>
              <w:jc w:val="right"/>
              <w:rPr>
                <w:rFonts w:ascii="Arial" w:hAnsi="Arial" w:cs="Arial"/>
                <w:b/>
                <w:bCs/>
                <w:sz w:val="18"/>
                <w:szCs w:val="18"/>
                <w:lang w:val="en-US" w:eastAsia="lt-LT"/>
              </w:rPr>
            </w:pPr>
          </w:p>
          <w:p w14:paraId="73605FEC" w14:textId="77777777" w:rsidR="003F5583" w:rsidRPr="001C303A" w:rsidRDefault="003F5583" w:rsidP="00742D5F">
            <w:pPr>
              <w:jc w:val="right"/>
              <w:rPr>
                <w:rFonts w:ascii="Arial" w:hAnsi="Arial" w:cs="Arial"/>
                <w:b/>
                <w:bCs/>
                <w:sz w:val="18"/>
                <w:szCs w:val="18"/>
                <w:lang w:val="en-US" w:eastAsia="lt-LT"/>
              </w:rPr>
            </w:pPr>
          </w:p>
          <w:p w14:paraId="534CC4C3" w14:textId="77777777" w:rsidR="003F5583" w:rsidRPr="001C303A" w:rsidRDefault="003F5583" w:rsidP="00742D5F">
            <w:pPr>
              <w:jc w:val="right"/>
              <w:rPr>
                <w:rFonts w:ascii="Arial" w:hAnsi="Arial" w:cs="Arial"/>
                <w:b/>
                <w:bCs/>
                <w:sz w:val="18"/>
                <w:szCs w:val="18"/>
                <w:lang w:val="en-US" w:eastAsia="lt-LT"/>
              </w:rPr>
            </w:pPr>
          </w:p>
          <w:p w14:paraId="43255990" w14:textId="77777777" w:rsidR="003F5583" w:rsidRPr="001C303A" w:rsidRDefault="003F5583" w:rsidP="00742D5F">
            <w:pPr>
              <w:jc w:val="right"/>
              <w:rPr>
                <w:rFonts w:ascii="Arial" w:hAnsi="Arial" w:cs="Arial"/>
                <w:b/>
                <w:bCs/>
                <w:sz w:val="18"/>
                <w:szCs w:val="18"/>
                <w:lang w:val="en-US" w:eastAsia="lt-LT"/>
              </w:rPr>
            </w:pPr>
          </w:p>
          <w:p w14:paraId="0AE9B24C" w14:textId="77777777" w:rsidR="003F5583" w:rsidRPr="001C303A" w:rsidRDefault="003F5583" w:rsidP="00742D5F">
            <w:pPr>
              <w:jc w:val="right"/>
              <w:rPr>
                <w:rFonts w:ascii="Arial" w:hAnsi="Arial" w:cs="Arial"/>
                <w:b/>
                <w:bCs/>
                <w:sz w:val="18"/>
                <w:szCs w:val="18"/>
                <w:lang w:val="en-US" w:eastAsia="lt-LT"/>
              </w:rPr>
            </w:pPr>
          </w:p>
          <w:p w14:paraId="4269BDF0" w14:textId="77777777" w:rsidR="003F5583" w:rsidRPr="001C303A" w:rsidRDefault="003F5583" w:rsidP="00742D5F">
            <w:pPr>
              <w:jc w:val="right"/>
              <w:rPr>
                <w:rFonts w:ascii="Arial" w:hAnsi="Arial" w:cs="Arial"/>
                <w:b/>
                <w:bCs/>
                <w:sz w:val="18"/>
                <w:szCs w:val="18"/>
                <w:lang w:val="en-US" w:eastAsia="lt-LT"/>
              </w:rPr>
            </w:pPr>
          </w:p>
          <w:p w14:paraId="6DA88018" w14:textId="77777777" w:rsidR="003F5583" w:rsidRPr="001C303A" w:rsidRDefault="003F5583" w:rsidP="00742D5F">
            <w:pPr>
              <w:jc w:val="right"/>
              <w:rPr>
                <w:rFonts w:ascii="Arial" w:hAnsi="Arial" w:cs="Arial"/>
                <w:b/>
                <w:bCs/>
                <w:sz w:val="18"/>
                <w:szCs w:val="18"/>
                <w:lang w:val="en-US" w:eastAsia="lt-LT"/>
              </w:rPr>
            </w:pPr>
          </w:p>
          <w:p w14:paraId="744705BD" w14:textId="77777777" w:rsidR="003F5583" w:rsidRPr="001C303A" w:rsidRDefault="003F5583" w:rsidP="00742D5F">
            <w:pPr>
              <w:jc w:val="right"/>
              <w:rPr>
                <w:rFonts w:ascii="Arial" w:hAnsi="Arial" w:cs="Arial"/>
                <w:b/>
                <w:bCs/>
                <w:sz w:val="18"/>
                <w:szCs w:val="18"/>
                <w:lang w:val="en-US" w:eastAsia="lt-LT"/>
              </w:rPr>
            </w:pPr>
          </w:p>
          <w:p w14:paraId="63B40896" w14:textId="77777777" w:rsidR="003F5583" w:rsidRPr="001C303A" w:rsidRDefault="003F5583" w:rsidP="00742D5F">
            <w:pPr>
              <w:jc w:val="right"/>
              <w:rPr>
                <w:rFonts w:ascii="Arial" w:hAnsi="Arial" w:cs="Arial"/>
                <w:b/>
                <w:bCs/>
                <w:sz w:val="18"/>
                <w:szCs w:val="18"/>
                <w:lang w:val="en-US" w:eastAsia="lt-LT"/>
              </w:rPr>
            </w:pPr>
          </w:p>
          <w:p w14:paraId="0CBA561C" w14:textId="77777777" w:rsidR="003F5583" w:rsidRPr="001C303A" w:rsidRDefault="003F5583" w:rsidP="00742D5F">
            <w:pPr>
              <w:jc w:val="right"/>
              <w:rPr>
                <w:rFonts w:ascii="Arial" w:hAnsi="Arial" w:cs="Arial"/>
                <w:b/>
                <w:bCs/>
                <w:sz w:val="18"/>
                <w:szCs w:val="18"/>
                <w:lang w:val="en-US" w:eastAsia="lt-LT"/>
              </w:rPr>
            </w:pPr>
          </w:p>
          <w:p w14:paraId="63862E10" w14:textId="77777777" w:rsidR="003F5583" w:rsidRPr="001C303A" w:rsidRDefault="003F5583" w:rsidP="00742D5F">
            <w:pPr>
              <w:jc w:val="right"/>
              <w:rPr>
                <w:rFonts w:ascii="Arial" w:hAnsi="Arial" w:cs="Arial"/>
                <w:b/>
                <w:bCs/>
                <w:sz w:val="18"/>
                <w:szCs w:val="18"/>
                <w:lang w:val="en-US" w:eastAsia="lt-LT"/>
              </w:rPr>
            </w:pPr>
          </w:p>
          <w:p w14:paraId="2DA1F700" w14:textId="77777777" w:rsidR="003F5583" w:rsidRPr="001C303A" w:rsidRDefault="003F5583" w:rsidP="00742D5F">
            <w:pPr>
              <w:jc w:val="right"/>
              <w:rPr>
                <w:rFonts w:ascii="Arial" w:hAnsi="Arial" w:cs="Arial"/>
                <w:b/>
                <w:bCs/>
                <w:sz w:val="18"/>
                <w:szCs w:val="18"/>
                <w:lang w:val="en-US" w:eastAsia="lt-LT"/>
              </w:rPr>
            </w:pPr>
          </w:p>
          <w:p w14:paraId="398D9703" w14:textId="77777777" w:rsidR="003F5583" w:rsidRPr="001C303A" w:rsidRDefault="003F5583" w:rsidP="00742D5F">
            <w:pPr>
              <w:jc w:val="right"/>
              <w:rPr>
                <w:rFonts w:ascii="Arial" w:hAnsi="Arial" w:cs="Arial"/>
                <w:b/>
                <w:bCs/>
                <w:sz w:val="18"/>
                <w:szCs w:val="18"/>
                <w:lang w:val="en-US" w:eastAsia="lt-LT"/>
              </w:rPr>
            </w:pPr>
          </w:p>
          <w:p w14:paraId="07E72A08" w14:textId="77777777" w:rsidR="003F5583" w:rsidRPr="001C303A" w:rsidRDefault="003F5583" w:rsidP="00742D5F">
            <w:pPr>
              <w:jc w:val="right"/>
              <w:rPr>
                <w:rFonts w:ascii="Arial" w:hAnsi="Arial" w:cs="Arial"/>
                <w:b/>
                <w:bCs/>
                <w:sz w:val="18"/>
                <w:szCs w:val="18"/>
                <w:lang w:val="en-US" w:eastAsia="lt-LT"/>
              </w:rPr>
            </w:pPr>
          </w:p>
          <w:p w14:paraId="4A442383" w14:textId="77777777" w:rsidR="003F5583" w:rsidRPr="001C303A" w:rsidRDefault="003F5583" w:rsidP="00742D5F">
            <w:pPr>
              <w:jc w:val="right"/>
              <w:rPr>
                <w:rFonts w:ascii="Arial" w:hAnsi="Arial" w:cs="Arial"/>
                <w:b/>
                <w:bCs/>
                <w:sz w:val="18"/>
                <w:szCs w:val="18"/>
                <w:lang w:val="en-US" w:eastAsia="lt-LT"/>
              </w:rPr>
            </w:pPr>
          </w:p>
          <w:p w14:paraId="331331AE" w14:textId="77777777" w:rsidR="003F5583" w:rsidRPr="001C303A" w:rsidRDefault="003F5583" w:rsidP="00742D5F">
            <w:pPr>
              <w:jc w:val="right"/>
              <w:rPr>
                <w:rFonts w:ascii="Arial" w:hAnsi="Arial" w:cs="Arial"/>
                <w:b/>
                <w:bCs/>
                <w:sz w:val="18"/>
                <w:szCs w:val="18"/>
                <w:lang w:val="en-US" w:eastAsia="lt-LT"/>
              </w:rPr>
            </w:pPr>
          </w:p>
          <w:p w14:paraId="0265B8EE" w14:textId="77777777" w:rsidR="003F5583" w:rsidRPr="001C303A" w:rsidRDefault="003F5583" w:rsidP="00742D5F">
            <w:pPr>
              <w:jc w:val="right"/>
              <w:rPr>
                <w:rFonts w:ascii="Arial" w:hAnsi="Arial" w:cs="Arial"/>
                <w:b/>
                <w:bCs/>
                <w:sz w:val="18"/>
                <w:szCs w:val="18"/>
                <w:lang w:val="en-US" w:eastAsia="lt-LT"/>
              </w:rPr>
            </w:pPr>
          </w:p>
          <w:p w14:paraId="13743856" w14:textId="77777777" w:rsidR="003F5583" w:rsidRPr="001C303A" w:rsidRDefault="003F5583" w:rsidP="00742D5F">
            <w:pPr>
              <w:pStyle w:val="NormalIndent"/>
              <w:pageBreakBefore/>
              <w:ind w:left="0"/>
              <w:jc w:val="both"/>
              <w:rPr>
                <w:rFonts w:ascii="Arial" w:hAnsi="Arial" w:cs="Arial"/>
                <w:b/>
                <w:sz w:val="18"/>
                <w:szCs w:val="18"/>
                <w:lang w:val="en-US"/>
              </w:rPr>
            </w:pPr>
          </w:p>
          <w:p w14:paraId="6CA205B9" w14:textId="30C4EA29" w:rsidR="003F5583" w:rsidRPr="001C303A" w:rsidRDefault="003F5583" w:rsidP="00742D5F">
            <w:pPr>
              <w:pStyle w:val="NormalIndent"/>
              <w:pageBreakBefore/>
              <w:ind w:left="0"/>
              <w:jc w:val="both"/>
              <w:rPr>
                <w:rFonts w:ascii="Arial" w:hAnsi="Arial" w:cs="Arial"/>
                <w:b/>
                <w:sz w:val="18"/>
                <w:szCs w:val="18"/>
                <w:lang w:val="en-US"/>
              </w:rPr>
            </w:pPr>
            <w:r w:rsidRPr="001C303A">
              <w:rPr>
                <w:rFonts w:ascii="Arial" w:hAnsi="Arial" w:cs="Arial"/>
                <w:b/>
                <w:sz w:val="18"/>
                <w:szCs w:val="18"/>
                <w:lang w:val="en-US"/>
              </w:rPr>
              <w:t>Note 2</w:t>
            </w:r>
            <w:r w:rsidR="00F761CB" w:rsidRPr="001C303A">
              <w:rPr>
                <w:rFonts w:ascii="Arial" w:hAnsi="Arial" w:cs="Arial"/>
                <w:b/>
                <w:sz w:val="18"/>
                <w:szCs w:val="18"/>
                <w:lang w:val="en-US"/>
              </w:rPr>
              <w:t>4</w:t>
            </w:r>
            <w:r w:rsidRPr="001C303A">
              <w:rPr>
                <w:rFonts w:ascii="Arial" w:hAnsi="Arial" w:cs="Arial"/>
                <w:b/>
                <w:sz w:val="18"/>
                <w:szCs w:val="18"/>
                <w:lang w:val="en-US"/>
              </w:rPr>
              <w:t xml:space="preserve"> Risk management </w:t>
            </w:r>
            <w:r w:rsidR="00C57A5C" w:rsidRPr="00C57A5C">
              <w:rPr>
                <w:rFonts w:ascii="Arial" w:hAnsi="Arial" w:cs="Arial"/>
                <w:b/>
                <w:bCs/>
                <w:sz w:val="18"/>
                <w:szCs w:val="18"/>
                <w:lang w:val="en-GB"/>
              </w:rPr>
              <w:t>(cont’d)</w:t>
            </w:r>
          </w:p>
          <w:p w14:paraId="1EC269D1" w14:textId="77777777" w:rsidR="003F5583" w:rsidRPr="001C303A" w:rsidRDefault="003F5583" w:rsidP="00742D5F">
            <w:pPr>
              <w:rPr>
                <w:rFonts w:ascii="Arial" w:hAnsi="Arial" w:cs="Arial"/>
                <w:sz w:val="18"/>
                <w:szCs w:val="18"/>
                <w:lang w:val="en-US"/>
              </w:rPr>
            </w:pPr>
          </w:p>
          <w:p w14:paraId="23624813" w14:textId="77777777" w:rsidR="003F5583" w:rsidRPr="001C303A" w:rsidRDefault="003F5583" w:rsidP="00742D5F">
            <w:pPr>
              <w:pStyle w:val="NormalIndent"/>
              <w:ind w:left="0"/>
              <w:jc w:val="both"/>
              <w:rPr>
                <w:rFonts w:ascii="Arial" w:hAnsi="Arial" w:cs="Arial"/>
                <w:sz w:val="18"/>
                <w:szCs w:val="18"/>
                <w:lang w:val="en-US"/>
              </w:rPr>
            </w:pPr>
            <w:r w:rsidRPr="001C303A">
              <w:rPr>
                <w:rFonts w:ascii="Arial" w:hAnsi="Arial" w:cs="Arial"/>
                <w:sz w:val="18"/>
                <w:szCs w:val="18"/>
                <w:u w:val="single"/>
                <w:lang w:val="en-US"/>
              </w:rPr>
              <w:t xml:space="preserve">Credit risk assessment of financial instruments, other than trading activities and </w:t>
            </w:r>
            <w:proofErr w:type="gramStart"/>
            <w:r w:rsidRPr="001C303A">
              <w:rPr>
                <w:rFonts w:ascii="Arial" w:hAnsi="Arial" w:cs="Arial"/>
                <w:sz w:val="18"/>
                <w:szCs w:val="18"/>
                <w:u w:val="single"/>
                <w:lang w:val="en-US"/>
              </w:rPr>
              <w:t>off balance</w:t>
            </w:r>
            <w:proofErr w:type="gramEnd"/>
            <w:r w:rsidRPr="001C303A">
              <w:rPr>
                <w:rFonts w:ascii="Arial" w:hAnsi="Arial" w:cs="Arial"/>
                <w:sz w:val="18"/>
                <w:szCs w:val="18"/>
                <w:u w:val="single"/>
                <w:lang w:val="en-US"/>
              </w:rPr>
              <w:t xml:space="preserve"> items (cont.)</w:t>
            </w:r>
          </w:p>
          <w:p w14:paraId="0C73CFE1" w14:textId="77777777" w:rsidR="003F5583" w:rsidRPr="001C303A" w:rsidRDefault="003F5583" w:rsidP="00742D5F">
            <w:pPr>
              <w:rPr>
                <w:sz w:val="18"/>
                <w:szCs w:val="18"/>
                <w:lang w:val="en-US" w:eastAsia="lt-LT"/>
              </w:rPr>
            </w:pPr>
          </w:p>
        </w:tc>
      </w:tr>
      <w:tr w:rsidR="003F5583" w:rsidRPr="001C303A" w14:paraId="4F092717" w14:textId="77777777" w:rsidTr="00742D5F">
        <w:trPr>
          <w:cantSplit/>
          <w:trHeight w:val="735"/>
        </w:trPr>
        <w:tc>
          <w:tcPr>
            <w:tcW w:w="2534" w:type="dxa"/>
            <w:shd w:val="clear" w:color="auto" w:fill="auto"/>
            <w:tcMar>
              <w:top w:w="0" w:type="dxa"/>
              <w:left w:w="108" w:type="dxa"/>
              <w:bottom w:w="0" w:type="dxa"/>
              <w:right w:w="108" w:type="dxa"/>
            </w:tcMar>
            <w:vAlign w:val="center"/>
          </w:tcPr>
          <w:p w14:paraId="192997E9" w14:textId="77777777" w:rsidR="003F5583" w:rsidRPr="001C303A" w:rsidRDefault="003F5583" w:rsidP="00742D5F">
            <w:pPr>
              <w:rPr>
                <w:rFonts w:ascii="Arial" w:hAnsi="Arial" w:cs="Arial"/>
                <w:b/>
                <w:bCs/>
                <w:sz w:val="18"/>
                <w:szCs w:val="18"/>
                <w:lang w:val="en-US"/>
              </w:rPr>
            </w:pPr>
            <w:r w:rsidRPr="001C303A">
              <w:rPr>
                <w:rFonts w:ascii="Arial" w:hAnsi="Arial" w:cs="Arial"/>
                <w:b/>
                <w:bCs/>
                <w:sz w:val="18"/>
                <w:szCs w:val="18"/>
                <w:lang w:val="en-US"/>
              </w:rPr>
              <w:lastRenderedPageBreak/>
              <w:t>The Bank</w:t>
            </w:r>
          </w:p>
          <w:p w14:paraId="6BB583E8" w14:textId="77777777" w:rsidR="003F5583" w:rsidRPr="001C303A" w:rsidRDefault="003F5583" w:rsidP="00742D5F">
            <w:pPr>
              <w:rPr>
                <w:rFonts w:ascii="Arial" w:hAnsi="Arial" w:cs="Arial"/>
                <w:b/>
                <w:bCs/>
                <w:sz w:val="18"/>
                <w:szCs w:val="18"/>
                <w:lang w:val="en-US"/>
              </w:rPr>
            </w:pPr>
          </w:p>
          <w:p w14:paraId="2D925950" w14:textId="77777777" w:rsidR="003F5583" w:rsidRPr="001C303A" w:rsidRDefault="003F5583" w:rsidP="00742D5F">
            <w:pPr>
              <w:rPr>
                <w:lang w:val="en-US"/>
              </w:rPr>
            </w:pPr>
            <w:r w:rsidRPr="001C303A">
              <w:rPr>
                <w:rFonts w:ascii="Arial" w:hAnsi="Arial" w:cs="Arial"/>
                <w:b/>
                <w:bCs/>
                <w:sz w:val="18"/>
                <w:szCs w:val="18"/>
                <w:lang w:val="en-US"/>
              </w:rPr>
              <w:t>1 December 2018</w:t>
            </w:r>
          </w:p>
        </w:tc>
        <w:tc>
          <w:tcPr>
            <w:tcW w:w="222" w:type="dxa"/>
            <w:shd w:val="clear" w:color="auto" w:fill="auto"/>
            <w:tcMar>
              <w:top w:w="0" w:type="dxa"/>
              <w:left w:w="108" w:type="dxa"/>
              <w:bottom w:w="0" w:type="dxa"/>
              <w:right w:w="108" w:type="dxa"/>
            </w:tcMar>
            <w:vAlign w:val="center"/>
          </w:tcPr>
          <w:p w14:paraId="6279199E"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5AD8AE25"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rPr>
              <w:t>Not overdue</w:t>
            </w:r>
          </w:p>
        </w:tc>
        <w:tc>
          <w:tcPr>
            <w:tcW w:w="236" w:type="dxa"/>
            <w:shd w:val="clear" w:color="auto" w:fill="auto"/>
            <w:tcMar>
              <w:top w:w="0" w:type="dxa"/>
              <w:left w:w="108" w:type="dxa"/>
              <w:bottom w:w="0" w:type="dxa"/>
              <w:right w:w="108" w:type="dxa"/>
            </w:tcMar>
            <w:vAlign w:val="center"/>
          </w:tcPr>
          <w:p w14:paraId="459DA2EC" w14:textId="77777777" w:rsidR="003F5583" w:rsidRPr="001C303A" w:rsidRDefault="003F5583" w:rsidP="00742D5F">
            <w:pPr>
              <w:jc w:val="center"/>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B801DA3"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eastAsia="lt-LT"/>
              </w:rPr>
              <w:t>1 to 59 days</w:t>
            </w:r>
          </w:p>
        </w:tc>
        <w:tc>
          <w:tcPr>
            <w:tcW w:w="222" w:type="dxa"/>
            <w:shd w:val="clear" w:color="auto" w:fill="auto"/>
            <w:tcMar>
              <w:top w:w="0" w:type="dxa"/>
              <w:left w:w="108" w:type="dxa"/>
              <w:bottom w:w="0" w:type="dxa"/>
              <w:right w:w="108" w:type="dxa"/>
            </w:tcMar>
            <w:vAlign w:val="center"/>
          </w:tcPr>
          <w:p w14:paraId="0CFDD142" w14:textId="77777777" w:rsidR="003F5583" w:rsidRPr="001C303A" w:rsidRDefault="003F5583" w:rsidP="00742D5F">
            <w:pPr>
              <w:jc w:val="center"/>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005178B1"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rPr>
              <w:t>60 to 89 days</w:t>
            </w:r>
          </w:p>
        </w:tc>
        <w:tc>
          <w:tcPr>
            <w:tcW w:w="222" w:type="dxa"/>
            <w:shd w:val="clear" w:color="auto" w:fill="auto"/>
            <w:tcMar>
              <w:top w:w="0" w:type="dxa"/>
              <w:left w:w="108" w:type="dxa"/>
              <w:bottom w:w="0" w:type="dxa"/>
              <w:right w:w="108" w:type="dxa"/>
            </w:tcMar>
            <w:vAlign w:val="center"/>
          </w:tcPr>
          <w:p w14:paraId="508FDC1E" w14:textId="77777777" w:rsidR="003F5583" w:rsidRPr="001C303A" w:rsidRDefault="003F5583" w:rsidP="00742D5F">
            <w:pPr>
              <w:jc w:val="center"/>
              <w:rPr>
                <w:rFonts w:ascii="Arial" w:hAnsi="Arial" w:cs="Arial"/>
                <w:b/>
                <w:bCs/>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39FC3F1F"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rPr>
              <w:t>More than 90 days</w:t>
            </w:r>
          </w:p>
        </w:tc>
        <w:tc>
          <w:tcPr>
            <w:tcW w:w="222" w:type="dxa"/>
            <w:shd w:val="clear" w:color="auto" w:fill="auto"/>
            <w:tcMar>
              <w:top w:w="0" w:type="dxa"/>
              <w:left w:w="108" w:type="dxa"/>
              <w:bottom w:w="0" w:type="dxa"/>
              <w:right w:w="108" w:type="dxa"/>
            </w:tcMar>
            <w:vAlign w:val="center"/>
          </w:tcPr>
          <w:p w14:paraId="1D0E506C" w14:textId="77777777" w:rsidR="003F5583" w:rsidRPr="001C303A" w:rsidRDefault="003F5583" w:rsidP="00742D5F">
            <w:pPr>
              <w:jc w:val="center"/>
              <w:rPr>
                <w:rFonts w:ascii="Arial" w:hAnsi="Arial" w:cs="Arial"/>
                <w:b/>
                <w:bCs/>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492FEFA3"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eastAsia="lt-LT"/>
              </w:rPr>
              <w:t>Total</w:t>
            </w:r>
          </w:p>
        </w:tc>
      </w:tr>
      <w:tr w:rsidR="003F5583" w:rsidRPr="001C303A" w14:paraId="497A0C8D" w14:textId="77777777" w:rsidTr="00742D5F">
        <w:trPr>
          <w:cantSplit/>
          <w:trHeight w:val="300"/>
        </w:trPr>
        <w:tc>
          <w:tcPr>
            <w:tcW w:w="2534" w:type="dxa"/>
            <w:shd w:val="clear" w:color="auto" w:fill="auto"/>
            <w:tcMar>
              <w:top w:w="0" w:type="dxa"/>
              <w:left w:w="108" w:type="dxa"/>
              <w:bottom w:w="0" w:type="dxa"/>
              <w:right w:w="108" w:type="dxa"/>
            </w:tcMar>
            <w:vAlign w:val="center"/>
          </w:tcPr>
          <w:p w14:paraId="2D2D8642"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1</w:t>
            </w:r>
          </w:p>
        </w:tc>
        <w:tc>
          <w:tcPr>
            <w:tcW w:w="222" w:type="dxa"/>
            <w:shd w:val="clear" w:color="auto" w:fill="auto"/>
            <w:tcMar>
              <w:top w:w="0" w:type="dxa"/>
              <w:left w:w="108" w:type="dxa"/>
              <w:bottom w:w="0" w:type="dxa"/>
              <w:right w:w="108" w:type="dxa"/>
            </w:tcMar>
            <w:vAlign w:val="center"/>
          </w:tcPr>
          <w:p w14:paraId="468450D7" w14:textId="77777777" w:rsidR="003F5583" w:rsidRPr="001C303A" w:rsidRDefault="003F5583" w:rsidP="00742D5F">
            <w:pPr>
              <w:ind w:firstLine="181"/>
              <w:rPr>
                <w:rFonts w:ascii="Arial" w:hAnsi="Arial" w:cs="Arial"/>
                <w:b/>
                <w:bCs/>
                <w:sz w:val="18"/>
                <w:szCs w:val="18"/>
                <w:lang w:val="en-US" w:eastAsia="lt-LT"/>
              </w:rPr>
            </w:pPr>
          </w:p>
        </w:tc>
        <w:tc>
          <w:tcPr>
            <w:tcW w:w="1187" w:type="dxa"/>
            <w:shd w:val="clear" w:color="auto" w:fill="auto"/>
            <w:tcMar>
              <w:top w:w="0" w:type="dxa"/>
              <w:left w:w="108" w:type="dxa"/>
              <w:bottom w:w="0" w:type="dxa"/>
              <w:right w:w="108" w:type="dxa"/>
            </w:tcMar>
            <w:vAlign w:val="center"/>
          </w:tcPr>
          <w:p w14:paraId="5D1E3127" w14:textId="77777777" w:rsidR="003F5583" w:rsidRPr="001C303A" w:rsidRDefault="003F5583" w:rsidP="00742D5F">
            <w:pPr>
              <w:jc w:val="center"/>
              <w:rPr>
                <w:color w:val="FF0000"/>
                <w:sz w:val="18"/>
                <w:szCs w:val="18"/>
                <w:lang w:val="en-US" w:eastAsia="lt-LT"/>
              </w:rPr>
            </w:pPr>
          </w:p>
        </w:tc>
        <w:tc>
          <w:tcPr>
            <w:tcW w:w="236" w:type="dxa"/>
            <w:shd w:val="clear" w:color="auto" w:fill="auto"/>
            <w:tcMar>
              <w:top w:w="0" w:type="dxa"/>
              <w:left w:w="108" w:type="dxa"/>
              <w:bottom w:w="0" w:type="dxa"/>
              <w:right w:w="108" w:type="dxa"/>
            </w:tcMar>
            <w:vAlign w:val="center"/>
          </w:tcPr>
          <w:p w14:paraId="6A509855" w14:textId="77777777" w:rsidR="003F5583" w:rsidRPr="001C303A" w:rsidRDefault="003F5583" w:rsidP="00742D5F">
            <w:pPr>
              <w:jc w:val="center"/>
              <w:rPr>
                <w:color w:val="FF0000"/>
                <w:sz w:val="18"/>
                <w:szCs w:val="18"/>
                <w:lang w:val="en-US" w:eastAsia="lt-LT"/>
              </w:rPr>
            </w:pPr>
          </w:p>
        </w:tc>
        <w:tc>
          <w:tcPr>
            <w:tcW w:w="1227" w:type="dxa"/>
            <w:shd w:val="clear" w:color="auto" w:fill="auto"/>
            <w:tcMar>
              <w:top w:w="0" w:type="dxa"/>
              <w:left w:w="108" w:type="dxa"/>
              <w:bottom w:w="0" w:type="dxa"/>
              <w:right w:w="108" w:type="dxa"/>
            </w:tcMar>
            <w:vAlign w:val="center"/>
          </w:tcPr>
          <w:p w14:paraId="30F0D5B0" w14:textId="77777777" w:rsidR="003F5583" w:rsidRPr="001C303A" w:rsidRDefault="003F5583" w:rsidP="00742D5F">
            <w:pPr>
              <w:rPr>
                <w:color w:val="FF0000"/>
                <w:sz w:val="18"/>
                <w:szCs w:val="18"/>
                <w:lang w:val="en-US" w:eastAsia="lt-LT"/>
              </w:rPr>
            </w:pPr>
          </w:p>
        </w:tc>
        <w:tc>
          <w:tcPr>
            <w:tcW w:w="222" w:type="dxa"/>
            <w:shd w:val="clear" w:color="auto" w:fill="auto"/>
            <w:tcMar>
              <w:top w:w="0" w:type="dxa"/>
              <w:left w:w="108" w:type="dxa"/>
              <w:bottom w:w="0" w:type="dxa"/>
              <w:right w:w="108" w:type="dxa"/>
            </w:tcMar>
            <w:vAlign w:val="center"/>
          </w:tcPr>
          <w:p w14:paraId="22428E7E" w14:textId="77777777" w:rsidR="003F5583" w:rsidRPr="001C303A" w:rsidRDefault="003F5583" w:rsidP="00742D5F">
            <w:pPr>
              <w:jc w:val="right"/>
              <w:rPr>
                <w:color w:val="FF0000"/>
                <w:sz w:val="18"/>
                <w:szCs w:val="18"/>
                <w:lang w:val="en-US" w:eastAsia="lt-LT"/>
              </w:rPr>
            </w:pPr>
          </w:p>
        </w:tc>
        <w:tc>
          <w:tcPr>
            <w:tcW w:w="1227" w:type="dxa"/>
            <w:shd w:val="clear" w:color="auto" w:fill="auto"/>
            <w:tcMar>
              <w:top w:w="0" w:type="dxa"/>
              <w:left w:w="108" w:type="dxa"/>
              <w:bottom w:w="0" w:type="dxa"/>
              <w:right w:w="108" w:type="dxa"/>
            </w:tcMar>
            <w:vAlign w:val="center"/>
          </w:tcPr>
          <w:p w14:paraId="6E612B2C" w14:textId="77777777" w:rsidR="003F5583" w:rsidRPr="001C303A" w:rsidRDefault="003F5583" w:rsidP="00742D5F">
            <w:pPr>
              <w:jc w:val="right"/>
              <w:rPr>
                <w:color w:val="FF0000"/>
                <w:sz w:val="18"/>
                <w:szCs w:val="18"/>
                <w:lang w:val="en-US" w:eastAsia="lt-LT"/>
              </w:rPr>
            </w:pPr>
          </w:p>
        </w:tc>
        <w:tc>
          <w:tcPr>
            <w:tcW w:w="222" w:type="dxa"/>
            <w:shd w:val="clear" w:color="auto" w:fill="auto"/>
            <w:tcMar>
              <w:top w:w="0" w:type="dxa"/>
              <w:left w:w="108" w:type="dxa"/>
              <w:bottom w:w="0" w:type="dxa"/>
              <w:right w:w="108" w:type="dxa"/>
            </w:tcMar>
            <w:vAlign w:val="center"/>
          </w:tcPr>
          <w:p w14:paraId="20C2280E" w14:textId="77777777" w:rsidR="003F5583" w:rsidRPr="001C303A" w:rsidRDefault="003F5583" w:rsidP="00742D5F">
            <w:pPr>
              <w:jc w:val="right"/>
              <w:rPr>
                <w:color w:val="FF0000"/>
                <w:sz w:val="18"/>
                <w:szCs w:val="18"/>
                <w:lang w:val="en-US" w:eastAsia="lt-LT"/>
              </w:rPr>
            </w:pPr>
          </w:p>
        </w:tc>
        <w:tc>
          <w:tcPr>
            <w:tcW w:w="1530" w:type="dxa"/>
            <w:shd w:val="clear" w:color="auto" w:fill="auto"/>
            <w:tcMar>
              <w:top w:w="0" w:type="dxa"/>
              <w:left w:w="108" w:type="dxa"/>
              <w:bottom w:w="0" w:type="dxa"/>
              <w:right w:w="108" w:type="dxa"/>
            </w:tcMar>
            <w:vAlign w:val="center"/>
          </w:tcPr>
          <w:p w14:paraId="5387584F" w14:textId="77777777" w:rsidR="003F5583" w:rsidRPr="001C303A" w:rsidRDefault="003F5583" w:rsidP="00742D5F">
            <w:pPr>
              <w:jc w:val="right"/>
              <w:rPr>
                <w:color w:val="FF0000"/>
                <w:sz w:val="18"/>
                <w:szCs w:val="18"/>
                <w:lang w:val="en-US" w:eastAsia="lt-LT"/>
              </w:rPr>
            </w:pPr>
          </w:p>
        </w:tc>
        <w:tc>
          <w:tcPr>
            <w:tcW w:w="222" w:type="dxa"/>
            <w:shd w:val="clear" w:color="auto" w:fill="auto"/>
            <w:tcMar>
              <w:top w:w="0" w:type="dxa"/>
              <w:left w:w="108" w:type="dxa"/>
              <w:bottom w:w="0" w:type="dxa"/>
              <w:right w:w="108" w:type="dxa"/>
            </w:tcMar>
            <w:vAlign w:val="center"/>
          </w:tcPr>
          <w:p w14:paraId="0A53A386" w14:textId="77777777" w:rsidR="003F5583" w:rsidRPr="001C303A" w:rsidRDefault="003F5583" w:rsidP="00742D5F">
            <w:pPr>
              <w:jc w:val="right"/>
              <w:rPr>
                <w:color w:val="FF0000"/>
                <w:sz w:val="18"/>
                <w:szCs w:val="18"/>
                <w:lang w:val="en-US" w:eastAsia="lt-LT"/>
              </w:rPr>
            </w:pPr>
          </w:p>
        </w:tc>
        <w:tc>
          <w:tcPr>
            <w:tcW w:w="928" w:type="dxa"/>
            <w:shd w:val="clear" w:color="auto" w:fill="auto"/>
            <w:tcMar>
              <w:top w:w="0" w:type="dxa"/>
              <w:left w:w="108" w:type="dxa"/>
              <w:bottom w:w="0" w:type="dxa"/>
              <w:right w:w="108" w:type="dxa"/>
            </w:tcMar>
            <w:vAlign w:val="center"/>
          </w:tcPr>
          <w:p w14:paraId="45B4F078" w14:textId="77777777" w:rsidR="003F5583" w:rsidRPr="001C303A" w:rsidRDefault="003F5583" w:rsidP="00742D5F">
            <w:pPr>
              <w:jc w:val="right"/>
              <w:rPr>
                <w:color w:val="FF0000"/>
                <w:sz w:val="18"/>
                <w:szCs w:val="18"/>
                <w:lang w:val="en-US" w:eastAsia="lt-LT"/>
              </w:rPr>
            </w:pPr>
          </w:p>
        </w:tc>
      </w:tr>
      <w:tr w:rsidR="003F5583" w:rsidRPr="001C303A" w14:paraId="12C91C53" w14:textId="77777777" w:rsidTr="00742D5F">
        <w:trPr>
          <w:trHeight w:val="300"/>
        </w:trPr>
        <w:tc>
          <w:tcPr>
            <w:tcW w:w="2534" w:type="dxa"/>
            <w:shd w:val="clear" w:color="auto" w:fill="auto"/>
            <w:tcMar>
              <w:top w:w="0" w:type="dxa"/>
              <w:left w:w="108" w:type="dxa"/>
              <w:bottom w:w="0" w:type="dxa"/>
              <w:right w:w="108" w:type="dxa"/>
            </w:tcMar>
            <w:vAlign w:val="center"/>
          </w:tcPr>
          <w:p w14:paraId="6A4058B5"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222" w:type="dxa"/>
            <w:shd w:val="clear" w:color="auto" w:fill="auto"/>
            <w:tcMar>
              <w:top w:w="0" w:type="dxa"/>
              <w:left w:w="108" w:type="dxa"/>
              <w:bottom w:w="0" w:type="dxa"/>
              <w:right w:w="108" w:type="dxa"/>
            </w:tcMar>
            <w:vAlign w:val="center"/>
          </w:tcPr>
          <w:p w14:paraId="41980FA4"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019CD209"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150,689</w:t>
            </w:r>
          </w:p>
        </w:tc>
        <w:tc>
          <w:tcPr>
            <w:tcW w:w="236" w:type="dxa"/>
            <w:shd w:val="clear" w:color="auto" w:fill="auto"/>
            <w:tcMar>
              <w:top w:w="0" w:type="dxa"/>
              <w:left w:w="108" w:type="dxa"/>
              <w:bottom w:w="0" w:type="dxa"/>
              <w:right w:w="108" w:type="dxa"/>
            </w:tcMar>
            <w:vAlign w:val="center"/>
          </w:tcPr>
          <w:p w14:paraId="7832535F"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3DB554E1"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2,623</w:t>
            </w:r>
          </w:p>
        </w:tc>
        <w:tc>
          <w:tcPr>
            <w:tcW w:w="222" w:type="dxa"/>
            <w:shd w:val="clear" w:color="auto" w:fill="auto"/>
            <w:tcMar>
              <w:top w:w="0" w:type="dxa"/>
              <w:left w:w="108" w:type="dxa"/>
              <w:bottom w:w="0" w:type="dxa"/>
              <w:right w:w="108" w:type="dxa"/>
            </w:tcMar>
            <w:vAlign w:val="center"/>
          </w:tcPr>
          <w:p w14:paraId="70861A5F"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63AE9829"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3C103B3B"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55BD1435"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51BD23EC"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6017F970"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153,312</w:t>
            </w:r>
          </w:p>
        </w:tc>
      </w:tr>
      <w:tr w:rsidR="003F5583" w:rsidRPr="001C303A" w14:paraId="7298DE6F" w14:textId="77777777" w:rsidTr="00742D5F">
        <w:trPr>
          <w:trHeight w:val="300"/>
        </w:trPr>
        <w:tc>
          <w:tcPr>
            <w:tcW w:w="2534" w:type="dxa"/>
            <w:shd w:val="clear" w:color="auto" w:fill="auto"/>
            <w:tcMar>
              <w:top w:w="0" w:type="dxa"/>
              <w:left w:w="108" w:type="dxa"/>
              <w:bottom w:w="0" w:type="dxa"/>
              <w:right w:w="108" w:type="dxa"/>
            </w:tcMar>
            <w:vAlign w:val="center"/>
          </w:tcPr>
          <w:p w14:paraId="48505F70" w14:textId="77777777" w:rsidR="003F5583" w:rsidRPr="001C303A" w:rsidRDefault="003F5583" w:rsidP="00742D5F">
            <w:pPr>
              <w:rPr>
                <w:rFonts w:ascii="Arial" w:hAnsi="Arial" w:cs="Arial"/>
                <w:sz w:val="18"/>
                <w:szCs w:val="18"/>
                <w:lang w:val="en-US" w:eastAsia="lt-LT"/>
              </w:rPr>
            </w:pPr>
            <w:r w:rsidRPr="001C303A">
              <w:rPr>
                <w:rFonts w:ascii="Arial" w:hAnsi="Arial" w:cs="Arial"/>
                <w:snapToGrid w:val="0"/>
                <w:color w:val="000000"/>
                <w:sz w:val="18"/>
                <w:szCs w:val="18"/>
                <w:lang w:val="en-US" w:eastAsia="lt-LT"/>
              </w:rPr>
              <w:t>Placements with LB and other banks</w:t>
            </w:r>
          </w:p>
        </w:tc>
        <w:tc>
          <w:tcPr>
            <w:tcW w:w="222" w:type="dxa"/>
            <w:shd w:val="clear" w:color="auto" w:fill="auto"/>
            <w:tcMar>
              <w:top w:w="0" w:type="dxa"/>
              <w:left w:w="108" w:type="dxa"/>
              <w:bottom w:w="0" w:type="dxa"/>
              <w:right w:w="108" w:type="dxa"/>
            </w:tcMar>
            <w:vAlign w:val="center"/>
          </w:tcPr>
          <w:p w14:paraId="4E6A29DF"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59D53636"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43,309</w:t>
            </w:r>
          </w:p>
        </w:tc>
        <w:tc>
          <w:tcPr>
            <w:tcW w:w="236" w:type="dxa"/>
            <w:shd w:val="clear" w:color="auto" w:fill="auto"/>
            <w:tcMar>
              <w:top w:w="0" w:type="dxa"/>
              <w:left w:w="108" w:type="dxa"/>
              <w:bottom w:w="0" w:type="dxa"/>
              <w:right w:w="108" w:type="dxa"/>
            </w:tcMar>
            <w:vAlign w:val="center"/>
          </w:tcPr>
          <w:p w14:paraId="638DAC87"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4D209AFF"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76E70E50"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191CFF90"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0884EB64"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6E471804"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3871569A"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6F14233D"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43,309</w:t>
            </w:r>
          </w:p>
        </w:tc>
      </w:tr>
      <w:tr w:rsidR="003F5583" w:rsidRPr="001C303A" w14:paraId="38C29F0A" w14:textId="77777777" w:rsidTr="00742D5F">
        <w:trPr>
          <w:trHeight w:val="300"/>
        </w:trPr>
        <w:tc>
          <w:tcPr>
            <w:tcW w:w="2534" w:type="dxa"/>
            <w:shd w:val="clear" w:color="auto" w:fill="auto"/>
            <w:tcMar>
              <w:top w:w="0" w:type="dxa"/>
              <w:left w:w="108" w:type="dxa"/>
              <w:bottom w:w="0" w:type="dxa"/>
              <w:right w:w="108" w:type="dxa"/>
            </w:tcMar>
            <w:vAlign w:val="center"/>
          </w:tcPr>
          <w:p w14:paraId="6D9A2B27"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222" w:type="dxa"/>
            <w:shd w:val="clear" w:color="auto" w:fill="auto"/>
            <w:tcMar>
              <w:top w:w="0" w:type="dxa"/>
              <w:left w:w="108" w:type="dxa"/>
              <w:bottom w:w="0" w:type="dxa"/>
              <w:right w:w="108" w:type="dxa"/>
            </w:tcMar>
            <w:vAlign w:val="center"/>
          </w:tcPr>
          <w:p w14:paraId="4E76677C"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2F6CE4AD"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70,746</w:t>
            </w:r>
          </w:p>
        </w:tc>
        <w:tc>
          <w:tcPr>
            <w:tcW w:w="236" w:type="dxa"/>
            <w:shd w:val="clear" w:color="auto" w:fill="auto"/>
            <w:tcMar>
              <w:top w:w="0" w:type="dxa"/>
              <w:left w:w="108" w:type="dxa"/>
              <w:bottom w:w="0" w:type="dxa"/>
              <w:right w:w="108" w:type="dxa"/>
            </w:tcMar>
            <w:vAlign w:val="center"/>
          </w:tcPr>
          <w:p w14:paraId="7F8D9883"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7620C75B"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628CF24E"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54388B1A"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183D4C73"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02AA8FC1"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64598686"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598AB15A"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70,746</w:t>
            </w:r>
          </w:p>
        </w:tc>
      </w:tr>
      <w:tr w:rsidR="003F5583" w:rsidRPr="001C303A" w14:paraId="71FCADAD" w14:textId="77777777" w:rsidTr="00742D5F">
        <w:trPr>
          <w:trHeight w:val="315"/>
        </w:trPr>
        <w:tc>
          <w:tcPr>
            <w:tcW w:w="2534" w:type="dxa"/>
            <w:shd w:val="clear" w:color="auto" w:fill="auto"/>
            <w:tcMar>
              <w:top w:w="0" w:type="dxa"/>
              <w:left w:w="108" w:type="dxa"/>
              <w:bottom w:w="0" w:type="dxa"/>
              <w:right w:w="108" w:type="dxa"/>
            </w:tcMar>
            <w:vAlign w:val="center"/>
          </w:tcPr>
          <w:p w14:paraId="1D5C1834" w14:textId="77777777" w:rsidR="003F5583" w:rsidRPr="001C303A" w:rsidRDefault="003F5583" w:rsidP="00742D5F">
            <w:pPr>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222" w:type="dxa"/>
            <w:shd w:val="clear" w:color="auto" w:fill="auto"/>
            <w:tcMar>
              <w:top w:w="0" w:type="dxa"/>
              <w:left w:w="108" w:type="dxa"/>
              <w:bottom w:w="0" w:type="dxa"/>
              <w:right w:w="108" w:type="dxa"/>
            </w:tcMar>
            <w:vAlign w:val="center"/>
          </w:tcPr>
          <w:p w14:paraId="711946FF" w14:textId="77777777" w:rsidR="003F5583" w:rsidRPr="001C303A" w:rsidRDefault="003F5583" w:rsidP="00742D5F">
            <w:pPr>
              <w:rPr>
                <w:rFonts w:ascii="Arial" w:hAnsi="Arial" w:cs="Arial"/>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71C5A91B"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55</w:t>
            </w:r>
          </w:p>
        </w:tc>
        <w:tc>
          <w:tcPr>
            <w:tcW w:w="236" w:type="dxa"/>
            <w:shd w:val="clear" w:color="auto" w:fill="auto"/>
            <w:tcMar>
              <w:top w:w="0" w:type="dxa"/>
              <w:left w:w="108" w:type="dxa"/>
              <w:bottom w:w="0" w:type="dxa"/>
              <w:right w:w="108" w:type="dxa"/>
            </w:tcMar>
            <w:vAlign w:val="center"/>
          </w:tcPr>
          <w:p w14:paraId="46F57668"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1CC4886"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2507273B"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1E78C12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1996A9EC" w14:textId="77777777" w:rsidR="003F5583" w:rsidRPr="001C303A" w:rsidRDefault="003F5583" w:rsidP="00742D5F">
            <w:pPr>
              <w:jc w:val="right"/>
              <w:rPr>
                <w:rFonts w:ascii="Arial" w:hAnsi="Arial" w:cs="Arial"/>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4401716A"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0668CF92" w14:textId="77777777" w:rsidR="003F5583" w:rsidRPr="001C303A" w:rsidRDefault="003F5583" w:rsidP="00742D5F">
            <w:pPr>
              <w:jc w:val="right"/>
              <w:rPr>
                <w:rFonts w:ascii="Arial" w:hAnsi="Arial" w:cs="Arial"/>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7DEFC244"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55</w:t>
            </w:r>
          </w:p>
        </w:tc>
      </w:tr>
      <w:tr w:rsidR="003F5583" w:rsidRPr="001C303A" w14:paraId="176D2A31" w14:textId="77777777" w:rsidTr="00742D5F">
        <w:trPr>
          <w:cantSplit/>
          <w:trHeight w:val="315"/>
        </w:trPr>
        <w:tc>
          <w:tcPr>
            <w:tcW w:w="2534" w:type="dxa"/>
            <w:shd w:val="clear" w:color="auto" w:fill="auto"/>
            <w:tcMar>
              <w:top w:w="0" w:type="dxa"/>
              <w:left w:w="108" w:type="dxa"/>
              <w:bottom w:w="0" w:type="dxa"/>
              <w:right w:w="108" w:type="dxa"/>
            </w:tcMar>
            <w:vAlign w:val="center"/>
          </w:tcPr>
          <w:p w14:paraId="059FB32C"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5AA9530F"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2CE44982"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264,799</w:t>
            </w:r>
          </w:p>
        </w:tc>
        <w:tc>
          <w:tcPr>
            <w:tcW w:w="236" w:type="dxa"/>
            <w:shd w:val="clear" w:color="auto" w:fill="auto"/>
            <w:tcMar>
              <w:top w:w="0" w:type="dxa"/>
              <w:left w:w="108" w:type="dxa"/>
              <w:bottom w:w="0" w:type="dxa"/>
              <w:right w:w="108" w:type="dxa"/>
            </w:tcMar>
            <w:vAlign w:val="center"/>
          </w:tcPr>
          <w:p w14:paraId="4CE4B8A6"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D8C8986"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2,623</w:t>
            </w:r>
          </w:p>
        </w:tc>
        <w:tc>
          <w:tcPr>
            <w:tcW w:w="222" w:type="dxa"/>
            <w:shd w:val="clear" w:color="auto" w:fill="auto"/>
            <w:tcMar>
              <w:top w:w="0" w:type="dxa"/>
              <w:left w:w="108" w:type="dxa"/>
              <w:bottom w:w="0" w:type="dxa"/>
              <w:right w:w="108" w:type="dxa"/>
            </w:tcMar>
            <w:vAlign w:val="center"/>
          </w:tcPr>
          <w:p w14:paraId="1384D5FD"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6A120B92"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22" w:type="dxa"/>
            <w:shd w:val="clear" w:color="auto" w:fill="auto"/>
            <w:tcMar>
              <w:top w:w="0" w:type="dxa"/>
              <w:left w:w="108" w:type="dxa"/>
              <w:bottom w:w="0" w:type="dxa"/>
              <w:right w:w="108" w:type="dxa"/>
            </w:tcMar>
            <w:vAlign w:val="center"/>
          </w:tcPr>
          <w:p w14:paraId="5152D6E0" w14:textId="77777777" w:rsidR="003F5583" w:rsidRPr="001C303A" w:rsidRDefault="003F5583" w:rsidP="00742D5F">
            <w:pPr>
              <w:jc w:val="right"/>
              <w:rPr>
                <w:rFonts w:ascii="Arial" w:hAnsi="Arial" w:cs="Arial"/>
                <w:b/>
                <w:bCs/>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720A2C5C"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22" w:type="dxa"/>
            <w:shd w:val="clear" w:color="auto" w:fill="auto"/>
            <w:tcMar>
              <w:top w:w="0" w:type="dxa"/>
              <w:left w:w="108" w:type="dxa"/>
              <w:bottom w:w="0" w:type="dxa"/>
              <w:right w:w="108" w:type="dxa"/>
            </w:tcMar>
            <w:vAlign w:val="center"/>
          </w:tcPr>
          <w:p w14:paraId="0B54AF39" w14:textId="77777777" w:rsidR="003F5583" w:rsidRPr="001C303A" w:rsidRDefault="003F5583" w:rsidP="00742D5F">
            <w:pPr>
              <w:jc w:val="right"/>
              <w:rPr>
                <w:rFonts w:ascii="Arial" w:hAnsi="Arial" w:cs="Arial"/>
                <w:b/>
                <w:bCs/>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4AD2E377"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267,422</w:t>
            </w:r>
          </w:p>
        </w:tc>
      </w:tr>
      <w:tr w:rsidR="003F5583" w:rsidRPr="001C303A" w14:paraId="2B8183A0" w14:textId="77777777" w:rsidTr="00742D5F">
        <w:trPr>
          <w:cantSplit/>
          <w:trHeight w:val="300"/>
        </w:trPr>
        <w:tc>
          <w:tcPr>
            <w:tcW w:w="2534" w:type="dxa"/>
            <w:shd w:val="clear" w:color="auto" w:fill="auto"/>
            <w:tcMar>
              <w:top w:w="0" w:type="dxa"/>
              <w:left w:w="108" w:type="dxa"/>
              <w:bottom w:w="0" w:type="dxa"/>
              <w:right w:w="108" w:type="dxa"/>
            </w:tcMar>
            <w:vAlign w:val="center"/>
          </w:tcPr>
          <w:p w14:paraId="51F86B19" w14:textId="77777777" w:rsidR="003F5583" w:rsidRPr="001C303A" w:rsidRDefault="003F5583" w:rsidP="00742D5F">
            <w:pPr>
              <w:jc w:val="right"/>
              <w:rPr>
                <w:rFonts w:ascii="Arial" w:hAnsi="Arial" w:cs="Arial"/>
                <w:b/>
                <w:bCs/>
                <w:sz w:val="18"/>
                <w:szCs w:val="18"/>
                <w:lang w:val="en-US" w:eastAsia="lt-LT"/>
              </w:rPr>
            </w:pPr>
          </w:p>
        </w:tc>
        <w:tc>
          <w:tcPr>
            <w:tcW w:w="222" w:type="dxa"/>
            <w:shd w:val="clear" w:color="auto" w:fill="auto"/>
            <w:tcMar>
              <w:top w:w="0" w:type="dxa"/>
              <w:left w:w="108" w:type="dxa"/>
              <w:bottom w:w="0" w:type="dxa"/>
              <w:right w:w="108" w:type="dxa"/>
            </w:tcMar>
            <w:vAlign w:val="center"/>
          </w:tcPr>
          <w:p w14:paraId="42317AFE" w14:textId="77777777" w:rsidR="003F5583" w:rsidRPr="001C303A" w:rsidRDefault="003F5583" w:rsidP="00742D5F">
            <w:pPr>
              <w:ind w:firstLine="180"/>
              <w:rPr>
                <w:sz w:val="18"/>
                <w:szCs w:val="18"/>
                <w:lang w:val="en-US" w:eastAsia="lt-LT"/>
              </w:rPr>
            </w:pPr>
          </w:p>
        </w:tc>
        <w:tc>
          <w:tcPr>
            <w:tcW w:w="1187" w:type="dxa"/>
            <w:shd w:val="clear" w:color="auto" w:fill="auto"/>
            <w:tcMar>
              <w:top w:w="0" w:type="dxa"/>
              <w:left w:w="108" w:type="dxa"/>
              <w:bottom w:w="0" w:type="dxa"/>
              <w:right w:w="108" w:type="dxa"/>
            </w:tcMar>
            <w:vAlign w:val="center"/>
          </w:tcPr>
          <w:p w14:paraId="7F48451A" w14:textId="77777777" w:rsidR="003F5583" w:rsidRPr="001C303A" w:rsidRDefault="003F5583" w:rsidP="00742D5F">
            <w:pPr>
              <w:jc w:val="center"/>
              <w:rPr>
                <w:sz w:val="18"/>
                <w:szCs w:val="18"/>
                <w:lang w:val="en-US" w:eastAsia="lt-LT"/>
              </w:rPr>
            </w:pPr>
          </w:p>
        </w:tc>
        <w:tc>
          <w:tcPr>
            <w:tcW w:w="236" w:type="dxa"/>
            <w:shd w:val="clear" w:color="auto" w:fill="auto"/>
            <w:tcMar>
              <w:top w:w="0" w:type="dxa"/>
              <w:left w:w="108" w:type="dxa"/>
              <w:bottom w:w="0" w:type="dxa"/>
              <w:right w:w="108" w:type="dxa"/>
            </w:tcMar>
            <w:vAlign w:val="center"/>
          </w:tcPr>
          <w:p w14:paraId="128FE6B1"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3591CBA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353F683E"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5C8ED56F"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6E9EE507" w14:textId="77777777" w:rsidR="003F5583" w:rsidRPr="001C303A" w:rsidRDefault="003F5583" w:rsidP="00742D5F">
            <w:pPr>
              <w:jc w:val="right"/>
              <w:rPr>
                <w:rFonts w:ascii="Arial" w:hAnsi="Arial" w:cs="Arial"/>
                <w:sz w:val="18"/>
                <w:szCs w:val="18"/>
                <w:lang w:val="en-US" w:eastAsia="lt-LT"/>
              </w:rPr>
            </w:pPr>
          </w:p>
        </w:tc>
        <w:tc>
          <w:tcPr>
            <w:tcW w:w="1530" w:type="dxa"/>
            <w:shd w:val="clear" w:color="auto" w:fill="auto"/>
            <w:tcMar>
              <w:top w:w="0" w:type="dxa"/>
              <w:left w:w="108" w:type="dxa"/>
              <w:bottom w:w="0" w:type="dxa"/>
              <w:right w:w="108" w:type="dxa"/>
            </w:tcMar>
            <w:vAlign w:val="center"/>
          </w:tcPr>
          <w:p w14:paraId="60C53859"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090FA373" w14:textId="77777777" w:rsidR="003F5583" w:rsidRPr="001C303A" w:rsidRDefault="003F5583" w:rsidP="00742D5F">
            <w:pPr>
              <w:jc w:val="right"/>
              <w:rPr>
                <w:rFonts w:ascii="Arial" w:hAnsi="Arial" w:cs="Arial"/>
                <w:sz w:val="18"/>
                <w:szCs w:val="18"/>
                <w:lang w:val="en-US" w:eastAsia="lt-LT"/>
              </w:rPr>
            </w:pPr>
          </w:p>
        </w:tc>
        <w:tc>
          <w:tcPr>
            <w:tcW w:w="928" w:type="dxa"/>
            <w:shd w:val="clear" w:color="auto" w:fill="auto"/>
            <w:tcMar>
              <w:top w:w="0" w:type="dxa"/>
              <w:left w:w="108" w:type="dxa"/>
              <w:bottom w:w="0" w:type="dxa"/>
              <w:right w:w="108" w:type="dxa"/>
            </w:tcMar>
            <w:vAlign w:val="center"/>
          </w:tcPr>
          <w:p w14:paraId="37FE229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r>
      <w:tr w:rsidR="003F5583" w:rsidRPr="001C303A" w14:paraId="6C7F1170" w14:textId="77777777" w:rsidTr="00742D5F">
        <w:trPr>
          <w:cantSplit/>
          <w:trHeight w:val="300"/>
        </w:trPr>
        <w:tc>
          <w:tcPr>
            <w:tcW w:w="2534" w:type="dxa"/>
            <w:shd w:val="clear" w:color="auto" w:fill="auto"/>
            <w:tcMar>
              <w:top w:w="0" w:type="dxa"/>
              <w:left w:w="108" w:type="dxa"/>
              <w:bottom w:w="0" w:type="dxa"/>
              <w:right w:w="108" w:type="dxa"/>
            </w:tcMar>
            <w:vAlign w:val="center"/>
          </w:tcPr>
          <w:p w14:paraId="22A34E45"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2</w:t>
            </w:r>
          </w:p>
        </w:tc>
        <w:tc>
          <w:tcPr>
            <w:tcW w:w="222" w:type="dxa"/>
            <w:shd w:val="clear" w:color="auto" w:fill="auto"/>
            <w:tcMar>
              <w:top w:w="0" w:type="dxa"/>
              <w:left w:w="108" w:type="dxa"/>
              <w:bottom w:w="0" w:type="dxa"/>
              <w:right w:w="108" w:type="dxa"/>
            </w:tcMar>
            <w:vAlign w:val="center"/>
          </w:tcPr>
          <w:p w14:paraId="6DFE68EE" w14:textId="77777777" w:rsidR="003F5583" w:rsidRPr="001C303A" w:rsidRDefault="003F5583" w:rsidP="00742D5F">
            <w:pPr>
              <w:ind w:firstLine="181"/>
              <w:rPr>
                <w:rFonts w:ascii="Arial" w:hAnsi="Arial" w:cs="Arial"/>
                <w:b/>
                <w:bCs/>
                <w:sz w:val="18"/>
                <w:szCs w:val="18"/>
                <w:lang w:val="en-US" w:eastAsia="lt-LT"/>
              </w:rPr>
            </w:pPr>
          </w:p>
        </w:tc>
        <w:tc>
          <w:tcPr>
            <w:tcW w:w="1187" w:type="dxa"/>
            <w:shd w:val="clear" w:color="auto" w:fill="auto"/>
            <w:tcMar>
              <w:top w:w="0" w:type="dxa"/>
              <w:left w:w="108" w:type="dxa"/>
              <w:bottom w:w="0" w:type="dxa"/>
              <w:right w:w="108" w:type="dxa"/>
            </w:tcMar>
            <w:vAlign w:val="center"/>
          </w:tcPr>
          <w:p w14:paraId="540C77AF" w14:textId="77777777" w:rsidR="003F5583" w:rsidRPr="001C303A" w:rsidRDefault="003F5583" w:rsidP="00742D5F">
            <w:pPr>
              <w:jc w:val="center"/>
              <w:rPr>
                <w:sz w:val="18"/>
                <w:szCs w:val="18"/>
                <w:lang w:val="en-US" w:eastAsia="lt-LT"/>
              </w:rPr>
            </w:pPr>
          </w:p>
        </w:tc>
        <w:tc>
          <w:tcPr>
            <w:tcW w:w="236" w:type="dxa"/>
            <w:shd w:val="clear" w:color="auto" w:fill="auto"/>
            <w:tcMar>
              <w:top w:w="0" w:type="dxa"/>
              <w:left w:w="108" w:type="dxa"/>
              <w:bottom w:w="0" w:type="dxa"/>
              <w:right w:w="108" w:type="dxa"/>
            </w:tcMar>
            <w:vAlign w:val="center"/>
          </w:tcPr>
          <w:p w14:paraId="7D584CE9"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3F8B8CC4" w14:textId="77777777" w:rsidR="003F5583" w:rsidRPr="001C303A" w:rsidRDefault="003F5583" w:rsidP="00742D5F">
            <w:pPr>
              <w:rPr>
                <w:sz w:val="18"/>
                <w:szCs w:val="18"/>
                <w:lang w:val="en-US" w:eastAsia="lt-LT"/>
              </w:rPr>
            </w:pPr>
          </w:p>
        </w:tc>
        <w:tc>
          <w:tcPr>
            <w:tcW w:w="222" w:type="dxa"/>
            <w:shd w:val="clear" w:color="auto" w:fill="auto"/>
            <w:tcMar>
              <w:top w:w="0" w:type="dxa"/>
              <w:left w:w="108" w:type="dxa"/>
              <w:bottom w:w="0" w:type="dxa"/>
              <w:right w:w="108" w:type="dxa"/>
            </w:tcMar>
            <w:vAlign w:val="center"/>
          </w:tcPr>
          <w:p w14:paraId="67A41A6F"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1D970F5C"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4734F9A3"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5659CB6A"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4DDD7C3F"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44F45574" w14:textId="77777777" w:rsidR="003F5583" w:rsidRPr="001C303A" w:rsidRDefault="003F5583" w:rsidP="00742D5F">
            <w:pPr>
              <w:jc w:val="right"/>
              <w:rPr>
                <w:sz w:val="18"/>
                <w:szCs w:val="18"/>
                <w:lang w:val="en-US" w:eastAsia="lt-LT"/>
              </w:rPr>
            </w:pPr>
          </w:p>
        </w:tc>
      </w:tr>
      <w:tr w:rsidR="003F5583" w:rsidRPr="001C303A" w14:paraId="59520F53" w14:textId="77777777" w:rsidTr="00742D5F">
        <w:trPr>
          <w:trHeight w:val="300"/>
        </w:trPr>
        <w:tc>
          <w:tcPr>
            <w:tcW w:w="2534" w:type="dxa"/>
            <w:shd w:val="clear" w:color="auto" w:fill="auto"/>
            <w:tcMar>
              <w:top w:w="0" w:type="dxa"/>
              <w:left w:w="108" w:type="dxa"/>
              <w:bottom w:w="0" w:type="dxa"/>
              <w:right w:w="108" w:type="dxa"/>
            </w:tcMar>
            <w:vAlign w:val="center"/>
          </w:tcPr>
          <w:p w14:paraId="61CCEEC5"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222" w:type="dxa"/>
            <w:shd w:val="clear" w:color="auto" w:fill="auto"/>
            <w:tcMar>
              <w:top w:w="0" w:type="dxa"/>
              <w:left w:w="108" w:type="dxa"/>
              <w:bottom w:w="0" w:type="dxa"/>
              <w:right w:w="108" w:type="dxa"/>
            </w:tcMar>
            <w:vAlign w:val="center"/>
          </w:tcPr>
          <w:p w14:paraId="0DF0E9CA"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6E45A546"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9,664</w:t>
            </w:r>
          </w:p>
        </w:tc>
        <w:tc>
          <w:tcPr>
            <w:tcW w:w="236" w:type="dxa"/>
            <w:shd w:val="clear" w:color="auto" w:fill="auto"/>
            <w:tcMar>
              <w:top w:w="0" w:type="dxa"/>
              <w:left w:w="108" w:type="dxa"/>
              <w:bottom w:w="0" w:type="dxa"/>
              <w:right w:w="108" w:type="dxa"/>
            </w:tcMar>
            <w:vAlign w:val="center"/>
          </w:tcPr>
          <w:p w14:paraId="00E265CB"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0867DDDD"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409</w:t>
            </w:r>
          </w:p>
        </w:tc>
        <w:tc>
          <w:tcPr>
            <w:tcW w:w="222" w:type="dxa"/>
            <w:shd w:val="clear" w:color="auto" w:fill="auto"/>
            <w:tcMar>
              <w:top w:w="0" w:type="dxa"/>
              <w:left w:w="108" w:type="dxa"/>
              <w:bottom w:w="0" w:type="dxa"/>
              <w:right w:w="108" w:type="dxa"/>
            </w:tcMar>
            <w:vAlign w:val="center"/>
          </w:tcPr>
          <w:p w14:paraId="13B714D9"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71A7723A"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354</w:t>
            </w:r>
          </w:p>
        </w:tc>
        <w:tc>
          <w:tcPr>
            <w:tcW w:w="222" w:type="dxa"/>
            <w:shd w:val="clear" w:color="auto" w:fill="auto"/>
            <w:tcMar>
              <w:top w:w="0" w:type="dxa"/>
              <w:left w:w="108" w:type="dxa"/>
              <w:bottom w:w="0" w:type="dxa"/>
              <w:right w:w="108" w:type="dxa"/>
            </w:tcMar>
            <w:vAlign w:val="center"/>
          </w:tcPr>
          <w:p w14:paraId="3FD615C4" w14:textId="77777777" w:rsidR="003F5583" w:rsidRPr="001C303A" w:rsidRDefault="003F5583" w:rsidP="00742D5F">
            <w:pPr>
              <w:jc w:val="right"/>
              <w:rPr>
                <w:rFonts w:ascii="Arial" w:hAnsi="Arial" w:cs="Arial"/>
                <w:sz w:val="18"/>
                <w:szCs w:val="18"/>
                <w:lang w:val="en-US" w:eastAsia="lt-LT"/>
              </w:rPr>
            </w:pPr>
          </w:p>
        </w:tc>
        <w:tc>
          <w:tcPr>
            <w:tcW w:w="1530" w:type="dxa"/>
            <w:shd w:val="clear" w:color="auto" w:fill="auto"/>
            <w:tcMar>
              <w:top w:w="0" w:type="dxa"/>
              <w:left w:w="108" w:type="dxa"/>
              <w:bottom w:w="0" w:type="dxa"/>
              <w:right w:w="108" w:type="dxa"/>
            </w:tcMar>
            <w:vAlign w:val="center"/>
          </w:tcPr>
          <w:p w14:paraId="130DD7A6"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1516ADCF"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2216A203"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10,427</w:t>
            </w:r>
          </w:p>
        </w:tc>
      </w:tr>
      <w:tr w:rsidR="003F5583" w:rsidRPr="001C303A" w14:paraId="220CDEC8" w14:textId="77777777" w:rsidTr="00742D5F">
        <w:trPr>
          <w:trHeight w:val="300"/>
        </w:trPr>
        <w:tc>
          <w:tcPr>
            <w:tcW w:w="2534" w:type="dxa"/>
            <w:shd w:val="clear" w:color="auto" w:fill="auto"/>
            <w:tcMar>
              <w:top w:w="0" w:type="dxa"/>
              <w:left w:w="108" w:type="dxa"/>
              <w:bottom w:w="0" w:type="dxa"/>
              <w:right w:w="108" w:type="dxa"/>
            </w:tcMar>
            <w:vAlign w:val="center"/>
          </w:tcPr>
          <w:p w14:paraId="3C22D2DF" w14:textId="77777777" w:rsidR="003F5583" w:rsidRPr="001C303A" w:rsidRDefault="003F5583" w:rsidP="00742D5F">
            <w:pPr>
              <w:rPr>
                <w:rFonts w:ascii="Arial" w:hAnsi="Arial" w:cs="Arial"/>
                <w:sz w:val="18"/>
                <w:szCs w:val="18"/>
                <w:lang w:val="en-US" w:eastAsia="lt-LT"/>
              </w:rPr>
            </w:pPr>
            <w:r w:rsidRPr="001C303A">
              <w:rPr>
                <w:rFonts w:ascii="Arial" w:hAnsi="Arial" w:cs="Arial"/>
                <w:snapToGrid w:val="0"/>
                <w:color w:val="000000"/>
                <w:sz w:val="18"/>
                <w:szCs w:val="18"/>
                <w:lang w:val="en-US" w:eastAsia="lt-LT"/>
              </w:rPr>
              <w:t>Placements with LB and other banks</w:t>
            </w:r>
          </w:p>
        </w:tc>
        <w:tc>
          <w:tcPr>
            <w:tcW w:w="222" w:type="dxa"/>
            <w:shd w:val="clear" w:color="auto" w:fill="auto"/>
            <w:tcMar>
              <w:top w:w="0" w:type="dxa"/>
              <w:left w:w="108" w:type="dxa"/>
              <w:bottom w:w="0" w:type="dxa"/>
              <w:right w:w="108" w:type="dxa"/>
            </w:tcMar>
            <w:vAlign w:val="center"/>
          </w:tcPr>
          <w:p w14:paraId="1F00882F"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72753E60"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16E6D7C6"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30F073D0"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1397C4D6"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40670A27"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4BFD4DCA"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4F9E0D22"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7D6AA784"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7FA96ECE" w14:textId="77777777" w:rsidR="003F5583" w:rsidRPr="001C303A" w:rsidRDefault="003F5583" w:rsidP="00742D5F">
            <w:pPr>
              <w:jc w:val="right"/>
              <w:rPr>
                <w:sz w:val="18"/>
                <w:szCs w:val="18"/>
                <w:lang w:val="en-US" w:eastAsia="lt-LT"/>
              </w:rPr>
            </w:pPr>
            <w:r w:rsidRPr="001C303A">
              <w:rPr>
                <w:sz w:val="18"/>
                <w:szCs w:val="18"/>
                <w:lang w:val="en-US" w:eastAsia="lt-LT"/>
              </w:rPr>
              <w:t>-</w:t>
            </w:r>
          </w:p>
        </w:tc>
      </w:tr>
      <w:tr w:rsidR="003F5583" w:rsidRPr="001C303A" w14:paraId="0AC307A0" w14:textId="77777777" w:rsidTr="00742D5F">
        <w:trPr>
          <w:trHeight w:val="300"/>
        </w:trPr>
        <w:tc>
          <w:tcPr>
            <w:tcW w:w="2534" w:type="dxa"/>
            <w:shd w:val="clear" w:color="auto" w:fill="auto"/>
            <w:tcMar>
              <w:top w:w="0" w:type="dxa"/>
              <w:left w:w="108" w:type="dxa"/>
              <w:bottom w:w="0" w:type="dxa"/>
              <w:right w:w="108" w:type="dxa"/>
            </w:tcMar>
            <w:vAlign w:val="center"/>
          </w:tcPr>
          <w:p w14:paraId="62CB6191"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222" w:type="dxa"/>
            <w:shd w:val="clear" w:color="auto" w:fill="auto"/>
            <w:tcMar>
              <w:top w:w="0" w:type="dxa"/>
              <w:left w:w="108" w:type="dxa"/>
              <w:bottom w:w="0" w:type="dxa"/>
              <w:right w:w="108" w:type="dxa"/>
            </w:tcMar>
            <w:vAlign w:val="center"/>
          </w:tcPr>
          <w:p w14:paraId="2F6AD962"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3122590C"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0DBEF00A"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710B5877"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5B4DCD35"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52C64D62"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1C938E5B"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63C90628"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31FE2937"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7E7FE00B" w14:textId="77777777" w:rsidR="003F5583" w:rsidRPr="001C303A" w:rsidRDefault="003F5583" w:rsidP="00742D5F">
            <w:pPr>
              <w:jc w:val="right"/>
              <w:rPr>
                <w:sz w:val="18"/>
                <w:szCs w:val="18"/>
                <w:lang w:val="en-US" w:eastAsia="lt-LT"/>
              </w:rPr>
            </w:pPr>
            <w:r w:rsidRPr="001C303A">
              <w:rPr>
                <w:sz w:val="18"/>
                <w:szCs w:val="18"/>
                <w:lang w:val="en-US" w:eastAsia="lt-LT"/>
              </w:rPr>
              <w:t>-</w:t>
            </w:r>
          </w:p>
        </w:tc>
      </w:tr>
      <w:tr w:rsidR="003F5583" w:rsidRPr="001C303A" w14:paraId="4672CBE7" w14:textId="77777777" w:rsidTr="00742D5F">
        <w:trPr>
          <w:trHeight w:val="315"/>
        </w:trPr>
        <w:tc>
          <w:tcPr>
            <w:tcW w:w="2534" w:type="dxa"/>
            <w:shd w:val="clear" w:color="auto" w:fill="auto"/>
            <w:tcMar>
              <w:top w:w="0" w:type="dxa"/>
              <w:left w:w="108" w:type="dxa"/>
              <w:bottom w:w="0" w:type="dxa"/>
              <w:right w:w="108" w:type="dxa"/>
            </w:tcMar>
            <w:vAlign w:val="center"/>
          </w:tcPr>
          <w:p w14:paraId="770841E4" w14:textId="77777777" w:rsidR="003F5583" w:rsidRPr="001C303A" w:rsidRDefault="003F5583" w:rsidP="00742D5F">
            <w:pPr>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222" w:type="dxa"/>
            <w:shd w:val="clear" w:color="auto" w:fill="auto"/>
            <w:tcMar>
              <w:top w:w="0" w:type="dxa"/>
              <w:left w:w="108" w:type="dxa"/>
              <w:bottom w:w="0" w:type="dxa"/>
              <w:right w:w="108" w:type="dxa"/>
            </w:tcMar>
            <w:vAlign w:val="center"/>
          </w:tcPr>
          <w:p w14:paraId="12D4AD95" w14:textId="77777777" w:rsidR="003F5583" w:rsidRPr="001C303A" w:rsidRDefault="003F5583" w:rsidP="00742D5F">
            <w:pPr>
              <w:rPr>
                <w:rFonts w:ascii="Arial" w:hAnsi="Arial" w:cs="Arial"/>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0413FA62"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0D793F7F"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F859FF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44567C61"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4EE712D"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0A78A052" w14:textId="77777777" w:rsidR="003F5583" w:rsidRPr="001C303A" w:rsidRDefault="003F5583" w:rsidP="00742D5F">
            <w:pPr>
              <w:jc w:val="right"/>
              <w:rPr>
                <w:rFonts w:ascii="Arial" w:hAnsi="Arial" w:cs="Arial"/>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50AB1C84"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4F71CCAB" w14:textId="77777777" w:rsidR="003F5583" w:rsidRPr="001C303A" w:rsidRDefault="003F5583" w:rsidP="00742D5F">
            <w:pPr>
              <w:jc w:val="right"/>
              <w:rPr>
                <w:rFonts w:ascii="Arial" w:hAnsi="Arial" w:cs="Arial"/>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5BC5985B"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r>
      <w:tr w:rsidR="003F5583" w:rsidRPr="001C303A" w14:paraId="3EF9DE4F" w14:textId="77777777" w:rsidTr="00742D5F">
        <w:trPr>
          <w:cantSplit/>
          <w:trHeight w:val="315"/>
        </w:trPr>
        <w:tc>
          <w:tcPr>
            <w:tcW w:w="2534" w:type="dxa"/>
            <w:shd w:val="clear" w:color="auto" w:fill="auto"/>
            <w:tcMar>
              <w:top w:w="0" w:type="dxa"/>
              <w:left w:w="108" w:type="dxa"/>
              <w:bottom w:w="0" w:type="dxa"/>
              <w:right w:w="108" w:type="dxa"/>
            </w:tcMar>
            <w:vAlign w:val="center"/>
          </w:tcPr>
          <w:p w14:paraId="3D052586"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097D5FE6"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29D4A258"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9,664</w:t>
            </w:r>
          </w:p>
        </w:tc>
        <w:tc>
          <w:tcPr>
            <w:tcW w:w="236" w:type="dxa"/>
            <w:shd w:val="clear" w:color="auto" w:fill="auto"/>
            <w:tcMar>
              <w:top w:w="0" w:type="dxa"/>
              <w:left w:w="108" w:type="dxa"/>
              <w:bottom w:w="0" w:type="dxa"/>
              <w:right w:w="108" w:type="dxa"/>
            </w:tcMar>
            <w:vAlign w:val="center"/>
          </w:tcPr>
          <w:p w14:paraId="5D64CEC0"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F5C9235"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409</w:t>
            </w:r>
          </w:p>
        </w:tc>
        <w:tc>
          <w:tcPr>
            <w:tcW w:w="222" w:type="dxa"/>
            <w:shd w:val="clear" w:color="auto" w:fill="auto"/>
            <w:tcMar>
              <w:top w:w="0" w:type="dxa"/>
              <w:left w:w="108" w:type="dxa"/>
              <w:bottom w:w="0" w:type="dxa"/>
              <w:right w:w="108" w:type="dxa"/>
            </w:tcMar>
            <w:vAlign w:val="center"/>
          </w:tcPr>
          <w:p w14:paraId="1D620221"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3F85DAA"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354</w:t>
            </w:r>
          </w:p>
        </w:tc>
        <w:tc>
          <w:tcPr>
            <w:tcW w:w="222" w:type="dxa"/>
            <w:shd w:val="clear" w:color="auto" w:fill="auto"/>
            <w:tcMar>
              <w:top w:w="0" w:type="dxa"/>
              <w:left w:w="108" w:type="dxa"/>
              <w:bottom w:w="0" w:type="dxa"/>
              <w:right w:w="108" w:type="dxa"/>
            </w:tcMar>
            <w:vAlign w:val="center"/>
          </w:tcPr>
          <w:p w14:paraId="7A2E2D01" w14:textId="77777777" w:rsidR="003F5583" w:rsidRPr="001C303A" w:rsidRDefault="003F5583" w:rsidP="00742D5F">
            <w:pPr>
              <w:jc w:val="right"/>
              <w:rPr>
                <w:rFonts w:ascii="Arial" w:hAnsi="Arial" w:cs="Arial"/>
                <w:b/>
                <w:bCs/>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58816EEE"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22" w:type="dxa"/>
            <w:shd w:val="clear" w:color="auto" w:fill="auto"/>
            <w:tcMar>
              <w:top w:w="0" w:type="dxa"/>
              <w:left w:w="108" w:type="dxa"/>
              <w:bottom w:w="0" w:type="dxa"/>
              <w:right w:w="108" w:type="dxa"/>
            </w:tcMar>
            <w:vAlign w:val="center"/>
          </w:tcPr>
          <w:p w14:paraId="78898C21" w14:textId="77777777" w:rsidR="003F5583" w:rsidRPr="001C303A" w:rsidRDefault="003F5583" w:rsidP="00742D5F">
            <w:pPr>
              <w:jc w:val="right"/>
              <w:rPr>
                <w:rFonts w:ascii="Arial" w:hAnsi="Arial" w:cs="Arial"/>
                <w:b/>
                <w:bCs/>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4FD1CEDD"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10,427</w:t>
            </w:r>
          </w:p>
        </w:tc>
      </w:tr>
      <w:tr w:rsidR="003F5583" w:rsidRPr="001C303A" w14:paraId="12EDF501" w14:textId="77777777" w:rsidTr="00742D5F">
        <w:trPr>
          <w:cantSplit/>
          <w:trHeight w:val="300"/>
        </w:trPr>
        <w:tc>
          <w:tcPr>
            <w:tcW w:w="2534" w:type="dxa"/>
            <w:shd w:val="clear" w:color="auto" w:fill="auto"/>
            <w:tcMar>
              <w:top w:w="0" w:type="dxa"/>
              <w:left w:w="108" w:type="dxa"/>
              <w:bottom w:w="0" w:type="dxa"/>
              <w:right w:w="108" w:type="dxa"/>
            </w:tcMar>
            <w:vAlign w:val="center"/>
          </w:tcPr>
          <w:p w14:paraId="12D2575E" w14:textId="77777777" w:rsidR="003F5583" w:rsidRPr="001C303A" w:rsidRDefault="003F5583" w:rsidP="00742D5F">
            <w:pPr>
              <w:jc w:val="right"/>
              <w:rPr>
                <w:rFonts w:ascii="Arial" w:hAnsi="Arial" w:cs="Arial"/>
                <w:b/>
                <w:bCs/>
                <w:sz w:val="18"/>
                <w:szCs w:val="18"/>
                <w:lang w:val="en-US" w:eastAsia="lt-LT"/>
              </w:rPr>
            </w:pPr>
          </w:p>
        </w:tc>
        <w:tc>
          <w:tcPr>
            <w:tcW w:w="222" w:type="dxa"/>
            <w:shd w:val="clear" w:color="auto" w:fill="auto"/>
            <w:tcMar>
              <w:top w:w="0" w:type="dxa"/>
              <w:left w:w="108" w:type="dxa"/>
              <w:bottom w:w="0" w:type="dxa"/>
              <w:right w:w="108" w:type="dxa"/>
            </w:tcMar>
            <w:vAlign w:val="center"/>
          </w:tcPr>
          <w:p w14:paraId="2A6E5C62" w14:textId="77777777" w:rsidR="003F5583" w:rsidRPr="001C303A" w:rsidRDefault="003F5583" w:rsidP="00742D5F">
            <w:pPr>
              <w:rPr>
                <w:sz w:val="18"/>
                <w:szCs w:val="18"/>
                <w:lang w:val="en-US" w:eastAsia="lt-LT"/>
              </w:rPr>
            </w:pPr>
          </w:p>
        </w:tc>
        <w:tc>
          <w:tcPr>
            <w:tcW w:w="1187" w:type="dxa"/>
            <w:shd w:val="clear" w:color="auto" w:fill="auto"/>
            <w:tcMar>
              <w:top w:w="0" w:type="dxa"/>
              <w:left w:w="108" w:type="dxa"/>
              <w:bottom w:w="0" w:type="dxa"/>
              <w:right w:w="108" w:type="dxa"/>
            </w:tcMar>
            <w:vAlign w:val="center"/>
          </w:tcPr>
          <w:p w14:paraId="66DAEE0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77EA2E86"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6E07BC6B"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39D44AE2"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20499D3D"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4321FE88" w14:textId="77777777" w:rsidR="003F5583" w:rsidRPr="001C303A" w:rsidRDefault="003F5583" w:rsidP="00742D5F">
            <w:pPr>
              <w:jc w:val="right"/>
              <w:rPr>
                <w:rFonts w:ascii="Arial" w:hAnsi="Arial" w:cs="Arial"/>
                <w:sz w:val="18"/>
                <w:szCs w:val="18"/>
                <w:lang w:val="en-US" w:eastAsia="lt-LT"/>
              </w:rPr>
            </w:pPr>
          </w:p>
        </w:tc>
        <w:tc>
          <w:tcPr>
            <w:tcW w:w="1530" w:type="dxa"/>
            <w:shd w:val="clear" w:color="auto" w:fill="auto"/>
            <w:tcMar>
              <w:top w:w="0" w:type="dxa"/>
              <w:left w:w="108" w:type="dxa"/>
              <w:bottom w:w="0" w:type="dxa"/>
              <w:right w:w="108" w:type="dxa"/>
            </w:tcMar>
            <w:vAlign w:val="center"/>
          </w:tcPr>
          <w:p w14:paraId="0A2E8B4A"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36A24E3B" w14:textId="77777777" w:rsidR="003F5583" w:rsidRPr="001C303A" w:rsidRDefault="003F5583" w:rsidP="00742D5F">
            <w:pPr>
              <w:jc w:val="right"/>
              <w:rPr>
                <w:rFonts w:ascii="Arial" w:hAnsi="Arial" w:cs="Arial"/>
                <w:sz w:val="18"/>
                <w:szCs w:val="18"/>
                <w:lang w:val="en-US" w:eastAsia="lt-LT"/>
              </w:rPr>
            </w:pPr>
          </w:p>
        </w:tc>
        <w:tc>
          <w:tcPr>
            <w:tcW w:w="928" w:type="dxa"/>
            <w:shd w:val="clear" w:color="auto" w:fill="auto"/>
            <w:tcMar>
              <w:top w:w="0" w:type="dxa"/>
              <w:left w:w="108" w:type="dxa"/>
              <w:bottom w:w="0" w:type="dxa"/>
              <w:right w:w="108" w:type="dxa"/>
            </w:tcMar>
            <w:vAlign w:val="center"/>
          </w:tcPr>
          <w:p w14:paraId="0B9FF7B1"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r>
      <w:tr w:rsidR="003F5583" w:rsidRPr="001C303A" w14:paraId="5C3019C4" w14:textId="77777777" w:rsidTr="00742D5F">
        <w:trPr>
          <w:cantSplit/>
          <w:trHeight w:val="300"/>
        </w:trPr>
        <w:tc>
          <w:tcPr>
            <w:tcW w:w="2534" w:type="dxa"/>
            <w:shd w:val="clear" w:color="auto" w:fill="auto"/>
            <w:tcMar>
              <w:top w:w="0" w:type="dxa"/>
              <w:left w:w="108" w:type="dxa"/>
              <w:bottom w:w="0" w:type="dxa"/>
              <w:right w:w="108" w:type="dxa"/>
            </w:tcMar>
            <w:vAlign w:val="center"/>
          </w:tcPr>
          <w:p w14:paraId="4DDCE794"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3</w:t>
            </w:r>
          </w:p>
        </w:tc>
        <w:tc>
          <w:tcPr>
            <w:tcW w:w="222" w:type="dxa"/>
            <w:shd w:val="clear" w:color="auto" w:fill="auto"/>
            <w:tcMar>
              <w:top w:w="0" w:type="dxa"/>
              <w:left w:w="108" w:type="dxa"/>
              <w:bottom w:w="0" w:type="dxa"/>
              <w:right w:w="108" w:type="dxa"/>
            </w:tcMar>
            <w:vAlign w:val="center"/>
          </w:tcPr>
          <w:p w14:paraId="2EACE5CB" w14:textId="77777777" w:rsidR="003F5583" w:rsidRPr="001C303A" w:rsidRDefault="003F5583" w:rsidP="00742D5F">
            <w:pPr>
              <w:ind w:firstLine="181"/>
              <w:rPr>
                <w:rFonts w:ascii="Arial" w:hAnsi="Arial" w:cs="Arial"/>
                <w:b/>
                <w:bCs/>
                <w:sz w:val="18"/>
                <w:szCs w:val="18"/>
                <w:lang w:val="en-US" w:eastAsia="lt-LT"/>
              </w:rPr>
            </w:pPr>
          </w:p>
        </w:tc>
        <w:tc>
          <w:tcPr>
            <w:tcW w:w="1187" w:type="dxa"/>
            <w:shd w:val="clear" w:color="auto" w:fill="auto"/>
            <w:tcMar>
              <w:top w:w="0" w:type="dxa"/>
              <w:left w:w="108" w:type="dxa"/>
              <w:bottom w:w="0" w:type="dxa"/>
              <w:right w:w="108" w:type="dxa"/>
            </w:tcMar>
            <w:vAlign w:val="center"/>
          </w:tcPr>
          <w:p w14:paraId="39F86C19" w14:textId="77777777" w:rsidR="003F5583" w:rsidRPr="001C303A" w:rsidRDefault="003F5583" w:rsidP="00742D5F">
            <w:pPr>
              <w:jc w:val="center"/>
              <w:rPr>
                <w:sz w:val="18"/>
                <w:szCs w:val="18"/>
                <w:lang w:val="en-US" w:eastAsia="lt-LT"/>
              </w:rPr>
            </w:pPr>
          </w:p>
        </w:tc>
        <w:tc>
          <w:tcPr>
            <w:tcW w:w="236" w:type="dxa"/>
            <w:shd w:val="clear" w:color="auto" w:fill="auto"/>
            <w:tcMar>
              <w:top w:w="0" w:type="dxa"/>
              <w:left w:w="108" w:type="dxa"/>
              <w:bottom w:w="0" w:type="dxa"/>
              <w:right w:w="108" w:type="dxa"/>
            </w:tcMar>
            <w:vAlign w:val="center"/>
          </w:tcPr>
          <w:p w14:paraId="0A57BC46"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62DE7DF4" w14:textId="77777777" w:rsidR="003F5583" w:rsidRPr="001C303A" w:rsidRDefault="003F5583" w:rsidP="00742D5F">
            <w:pPr>
              <w:rPr>
                <w:sz w:val="18"/>
                <w:szCs w:val="18"/>
                <w:lang w:val="en-US" w:eastAsia="lt-LT"/>
              </w:rPr>
            </w:pPr>
          </w:p>
        </w:tc>
        <w:tc>
          <w:tcPr>
            <w:tcW w:w="222" w:type="dxa"/>
            <w:shd w:val="clear" w:color="auto" w:fill="auto"/>
            <w:tcMar>
              <w:top w:w="0" w:type="dxa"/>
              <w:left w:w="108" w:type="dxa"/>
              <w:bottom w:w="0" w:type="dxa"/>
              <w:right w:w="108" w:type="dxa"/>
            </w:tcMar>
            <w:vAlign w:val="center"/>
          </w:tcPr>
          <w:p w14:paraId="0C92E025"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79ADB17F"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177F4EF9"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0A05676C"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0C5D6039"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754110D8" w14:textId="77777777" w:rsidR="003F5583" w:rsidRPr="001C303A" w:rsidRDefault="003F5583" w:rsidP="00742D5F">
            <w:pPr>
              <w:jc w:val="right"/>
              <w:rPr>
                <w:sz w:val="18"/>
                <w:szCs w:val="18"/>
                <w:lang w:val="en-US" w:eastAsia="lt-LT"/>
              </w:rPr>
            </w:pPr>
          </w:p>
        </w:tc>
      </w:tr>
      <w:tr w:rsidR="003F5583" w:rsidRPr="001C303A" w14:paraId="410BDD14" w14:textId="77777777" w:rsidTr="00742D5F">
        <w:trPr>
          <w:trHeight w:val="300"/>
        </w:trPr>
        <w:tc>
          <w:tcPr>
            <w:tcW w:w="2534" w:type="dxa"/>
            <w:shd w:val="clear" w:color="auto" w:fill="auto"/>
            <w:tcMar>
              <w:top w:w="0" w:type="dxa"/>
              <w:left w:w="108" w:type="dxa"/>
              <w:bottom w:w="0" w:type="dxa"/>
              <w:right w:w="108" w:type="dxa"/>
            </w:tcMar>
            <w:vAlign w:val="center"/>
          </w:tcPr>
          <w:p w14:paraId="3C59523D"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222" w:type="dxa"/>
            <w:shd w:val="clear" w:color="auto" w:fill="auto"/>
            <w:tcMar>
              <w:top w:w="0" w:type="dxa"/>
              <w:left w:w="108" w:type="dxa"/>
              <w:bottom w:w="0" w:type="dxa"/>
              <w:right w:w="108" w:type="dxa"/>
            </w:tcMar>
            <w:vAlign w:val="center"/>
          </w:tcPr>
          <w:p w14:paraId="49B4C66D"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372D1C63"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1,306</w:t>
            </w:r>
          </w:p>
        </w:tc>
        <w:tc>
          <w:tcPr>
            <w:tcW w:w="236" w:type="dxa"/>
            <w:shd w:val="clear" w:color="auto" w:fill="auto"/>
            <w:tcMar>
              <w:top w:w="0" w:type="dxa"/>
              <w:left w:w="108" w:type="dxa"/>
              <w:bottom w:w="0" w:type="dxa"/>
              <w:right w:w="108" w:type="dxa"/>
            </w:tcMar>
            <w:vAlign w:val="center"/>
          </w:tcPr>
          <w:p w14:paraId="58A6E52B"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15B28F58"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1,849</w:t>
            </w:r>
          </w:p>
        </w:tc>
        <w:tc>
          <w:tcPr>
            <w:tcW w:w="222" w:type="dxa"/>
            <w:shd w:val="clear" w:color="auto" w:fill="auto"/>
            <w:tcMar>
              <w:top w:w="0" w:type="dxa"/>
              <w:left w:w="108" w:type="dxa"/>
              <w:bottom w:w="0" w:type="dxa"/>
              <w:right w:w="108" w:type="dxa"/>
            </w:tcMar>
            <w:vAlign w:val="center"/>
          </w:tcPr>
          <w:p w14:paraId="7E31EBF2"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5C359FF8"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388</w:t>
            </w:r>
          </w:p>
        </w:tc>
        <w:tc>
          <w:tcPr>
            <w:tcW w:w="222" w:type="dxa"/>
            <w:shd w:val="clear" w:color="auto" w:fill="auto"/>
            <w:tcMar>
              <w:top w:w="0" w:type="dxa"/>
              <w:left w:w="108" w:type="dxa"/>
              <w:bottom w:w="0" w:type="dxa"/>
              <w:right w:w="108" w:type="dxa"/>
            </w:tcMar>
            <w:vAlign w:val="center"/>
          </w:tcPr>
          <w:p w14:paraId="1046CD15" w14:textId="77777777" w:rsidR="003F5583" w:rsidRPr="001C303A" w:rsidRDefault="003F5583" w:rsidP="00742D5F">
            <w:pPr>
              <w:jc w:val="right"/>
              <w:rPr>
                <w:rFonts w:ascii="Arial" w:hAnsi="Arial" w:cs="Arial"/>
                <w:sz w:val="18"/>
                <w:szCs w:val="18"/>
                <w:lang w:val="en-US" w:eastAsia="lt-LT"/>
              </w:rPr>
            </w:pPr>
          </w:p>
        </w:tc>
        <w:tc>
          <w:tcPr>
            <w:tcW w:w="1530" w:type="dxa"/>
            <w:shd w:val="clear" w:color="auto" w:fill="auto"/>
            <w:tcMar>
              <w:top w:w="0" w:type="dxa"/>
              <w:left w:w="108" w:type="dxa"/>
              <w:bottom w:w="0" w:type="dxa"/>
              <w:right w:w="108" w:type="dxa"/>
            </w:tcMar>
            <w:vAlign w:val="center"/>
          </w:tcPr>
          <w:p w14:paraId="073645E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2,513</w:t>
            </w:r>
          </w:p>
        </w:tc>
        <w:tc>
          <w:tcPr>
            <w:tcW w:w="222" w:type="dxa"/>
            <w:shd w:val="clear" w:color="auto" w:fill="auto"/>
            <w:tcMar>
              <w:top w:w="0" w:type="dxa"/>
              <w:left w:w="108" w:type="dxa"/>
              <w:bottom w:w="0" w:type="dxa"/>
              <w:right w:w="108" w:type="dxa"/>
            </w:tcMar>
            <w:vAlign w:val="center"/>
          </w:tcPr>
          <w:p w14:paraId="48241C8F" w14:textId="77777777" w:rsidR="003F5583" w:rsidRPr="001C303A" w:rsidRDefault="003F5583" w:rsidP="00742D5F">
            <w:pPr>
              <w:jc w:val="right"/>
              <w:rPr>
                <w:rFonts w:ascii="Arial" w:hAnsi="Arial" w:cs="Arial"/>
                <w:sz w:val="18"/>
                <w:szCs w:val="18"/>
                <w:lang w:val="en-US" w:eastAsia="lt-LT"/>
              </w:rPr>
            </w:pPr>
          </w:p>
        </w:tc>
        <w:tc>
          <w:tcPr>
            <w:tcW w:w="928" w:type="dxa"/>
            <w:shd w:val="clear" w:color="auto" w:fill="auto"/>
            <w:tcMar>
              <w:top w:w="0" w:type="dxa"/>
              <w:left w:w="108" w:type="dxa"/>
              <w:bottom w:w="0" w:type="dxa"/>
              <w:right w:w="108" w:type="dxa"/>
            </w:tcMar>
            <w:vAlign w:val="center"/>
          </w:tcPr>
          <w:p w14:paraId="2C6886E5"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6,056</w:t>
            </w:r>
          </w:p>
        </w:tc>
      </w:tr>
      <w:tr w:rsidR="003F5583" w:rsidRPr="001C303A" w14:paraId="44AE4049" w14:textId="77777777" w:rsidTr="00742D5F">
        <w:trPr>
          <w:trHeight w:val="300"/>
        </w:trPr>
        <w:tc>
          <w:tcPr>
            <w:tcW w:w="2534" w:type="dxa"/>
            <w:shd w:val="clear" w:color="auto" w:fill="auto"/>
            <w:tcMar>
              <w:top w:w="0" w:type="dxa"/>
              <w:left w:w="108" w:type="dxa"/>
              <w:bottom w:w="0" w:type="dxa"/>
              <w:right w:w="108" w:type="dxa"/>
            </w:tcMar>
            <w:vAlign w:val="center"/>
          </w:tcPr>
          <w:p w14:paraId="7F2D1297" w14:textId="77777777" w:rsidR="003F5583" w:rsidRPr="001C303A" w:rsidRDefault="003F5583" w:rsidP="00742D5F">
            <w:pPr>
              <w:rPr>
                <w:rFonts w:ascii="Arial" w:hAnsi="Arial" w:cs="Arial"/>
                <w:sz w:val="18"/>
                <w:szCs w:val="18"/>
                <w:lang w:val="en-US" w:eastAsia="lt-LT"/>
              </w:rPr>
            </w:pPr>
            <w:r w:rsidRPr="001C303A">
              <w:rPr>
                <w:rFonts w:ascii="Arial" w:hAnsi="Arial" w:cs="Arial"/>
                <w:snapToGrid w:val="0"/>
                <w:color w:val="000000"/>
                <w:sz w:val="18"/>
                <w:szCs w:val="18"/>
                <w:lang w:val="en-US" w:eastAsia="lt-LT"/>
              </w:rPr>
              <w:t>Placements with LB and other banks</w:t>
            </w:r>
          </w:p>
        </w:tc>
        <w:tc>
          <w:tcPr>
            <w:tcW w:w="222" w:type="dxa"/>
            <w:shd w:val="clear" w:color="auto" w:fill="auto"/>
            <w:tcMar>
              <w:top w:w="0" w:type="dxa"/>
              <w:left w:w="108" w:type="dxa"/>
              <w:bottom w:w="0" w:type="dxa"/>
              <w:right w:w="108" w:type="dxa"/>
            </w:tcMar>
            <w:vAlign w:val="center"/>
          </w:tcPr>
          <w:p w14:paraId="7F2F323F"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50A7A3C8"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4A43041A"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08012820"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2F6CFC76"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031E147C"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340495D1"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2EF43252"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693B3187"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1EE7FBA9" w14:textId="77777777" w:rsidR="003F5583" w:rsidRPr="001C303A" w:rsidRDefault="003F5583" w:rsidP="00742D5F">
            <w:pPr>
              <w:jc w:val="right"/>
              <w:rPr>
                <w:sz w:val="18"/>
                <w:szCs w:val="18"/>
                <w:lang w:val="en-US" w:eastAsia="lt-LT"/>
              </w:rPr>
            </w:pPr>
            <w:r w:rsidRPr="001C303A">
              <w:rPr>
                <w:sz w:val="18"/>
                <w:szCs w:val="18"/>
                <w:lang w:val="en-US" w:eastAsia="lt-LT"/>
              </w:rPr>
              <w:t>-</w:t>
            </w:r>
          </w:p>
        </w:tc>
      </w:tr>
      <w:tr w:rsidR="003F5583" w:rsidRPr="001C303A" w14:paraId="0A7EB282" w14:textId="77777777" w:rsidTr="00742D5F">
        <w:trPr>
          <w:trHeight w:val="300"/>
        </w:trPr>
        <w:tc>
          <w:tcPr>
            <w:tcW w:w="2534" w:type="dxa"/>
            <w:shd w:val="clear" w:color="auto" w:fill="auto"/>
            <w:tcMar>
              <w:top w:w="0" w:type="dxa"/>
              <w:left w:w="108" w:type="dxa"/>
              <w:bottom w:w="0" w:type="dxa"/>
              <w:right w:w="108" w:type="dxa"/>
            </w:tcMar>
            <w:vAlign w:val="center"/>
          </w:tcPr>
          <w:p w14:paraId="6BE50BB4"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222" w:type="dxa"/>
            <w:shd w:val="clear" w:color="auto" w:fill="auto"/>
            <w:tcMar>
              <w:top w:w="0" w:type="dxa"/>
              <w:left w:w="108" w:type="dxa"/>
              <w:bottom w:w="0" w:type="dxa"/>
              <w:right w:w="108" w:type="dxa"/>
            </w:tcMar>
            <w:vAlign w:val="center"/>
          </w:tcPr>
          <w:p w14:paraId="4CFEFAC4"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6CE70D23"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76EFF30B"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6E4BEC99"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71C0904E"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036D01BE"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07E87DD0" w14:textId="77777777" w:rsidR="003F5583" w:rsidRPr="001C303A" w:rsidRDefault="003F5583" w:rsidP="00742D5F">
            <w:pPr>
              <w:jc w:val="right"/>
              <w:rPr>
                <w:sz w:val="18"/>
                <w:szCs w:val="18"/>
                <w:lang w:val="en-US" w:eastAsia="lt-LT"/>
              </w:rPr>
            </w:pPr>
          </w:p>
        </w:tc>
        <w:tc>
          <w:tcPr>
            <w:tcW w:w="1530" w:type="dxa"/>
            <w:shd w:val="clear" w:color="auto" w:fill="auto"/>
            <w:tcMar>
              <w:top w:w="0" w:type="dxa"/>
              <w:left w:w="108" w:type="dxa"/>
              <w:bottom w:w="0" w:type="dxa"/>
              <w:right w:w="108" w:type="dxa"/>
            </w:tcMar>
            <w:vAlign w:val="center"/>
          </w:tcPr>
          <w:p w14:paraId="7D2F5958"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1C837B6F" w14:textId="77777777" w:rsidR="003F5583" w:rsidRPr="001C303A" w:rsidRDefault="003F5583" w:rsidP="00742D5F">
            <w:pPr>
              <w:jc w:val="right"/>
              <w:rPr>
                <w:sz w:val="18"/>
                <w:szCs w:val="18"/>
                <w:lang w:val="en-US" w:eastAsia="lt-LT"/>
              </w:rPr>
            </w:pPr>
          </w:p>
        </w:tc>
        <w:tc>
          <w:tcPr>
            <w:tcW w:w="928" w:type="dxa"/>
            <w:shd w:val="clear" w:color="auto" w:fill="auto"/>
            <w:tcMar>
              <w:top w:w="0" w:type="dxa"/>
              <w:left w:w="108" w:type="dxa"/>
              <w:bottom w:w="0" w:type="dxa"/>
              <w:right w:w="108" w:type="dxa"/>
            </w:tcMar>
            <w:vAlign w:val="center"/>
          </w:tcPr>
          <w:p w14:paraId="7B230B8A" w14:textId="77777777" w:rsidR="003F5583" w:rsidRPr="001C303A" w:rsidRDefault="003F5583" w:rsidP="00742D5F">
            <w:pPr>
              <w:jc w:val="right"/>
              <w:rPr>
                <w:sz w:val="18"/>
                <w:szCs w:val="18"/>
                <w:lang w:val="en-US" w:eastAsia="lt-LT"/>
              </w:rPr>
            </w:pPr>
            <w:r w:rsidRPr="001C303A">
              <w:rPr>
                <w:sz w:val="18"/>
                <w:szCs w:val="18"/>
                <w:lang w:val="en-US" w:eastAsia="lt-LT"/>
              </w:rPr>
              <w:t>-</w:t>
            </w:r>
          </w:p>
        </w:tc>
      </w:tr>
      <w:tr w:rsidR="003F5583" w:rsidRPr="001C303A" w14:paraId="6D575965" w14:textId="77777777" w:rsidTr="00742D5F">
        <w:trPr>
          <w:trHeight w:val="315"/>
        </w:trPr>
        <w:tc>
          <w:tcPr>
            <w:tcW w:w="2534" w:type="dxa"/>
            <w:shd w:val="clear" w:color="auto" w:fill="auto"/>
            <w:tcMar>
              <w:top w:w="0" w:type="dxa"/>
              <w:left w:w="108" w:type="dxa"/>
              <w:bottom w:w="0" w:type="dxa"/>
              <w:right w:w="108" w:type="dxa"/>
            </w:tcMar>
            <w:vAlign w:val="center"/>
          </w:tcPr>
          <w:p w14:paraId="3992E4FE" w14:textId="77777777" w:rsidR="003F5583" w:rsidRPr="001C303A" w:rsidRDefault="003F5583" w:rsidP="00742D5F">
            <w:pPr>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222" w:type="dxa"/>
            <w:shd w:val="clear" w:color="auto" w:fill="auto"/>
            <w:tcMar>
              <w:top w:w="0" w:type="dxa"/>
              <w:left w:w="108" w:type="dxa"/>
              <w:bottom w:w="0" w:type="dxa"/>
              <w:right w:w="108" w:type="dxa"/>
            </w:tcMar>
            <w:vAlign w:val="center"/>
          </w:tcPr>
          <w:p w14:paraId="5367ADDA" w14:textId="77777777" w:rsidR="003F5583" w:rsidRPr="001C303A" w:rsidRDefault="003F5583" w:rsidP="00742D5F">
            <w:pPr>
              <w:rPr>
                <w:rFonts w:ascii="Arial" w:hAnsi="Arial" w:cs="Arial"/>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4B856C4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5897785E"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5F19E2B"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614DA04D"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A0B8B2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27E64790" w14:textId="77777777" w:rsidR="003F5583" w:rsidRPr="001C303A" w:rsidRDefault="003F5583" w:rsidP="00742D5F">
            <w:pPr>
              <w:jc w:val="right"/>
              <w:rPr>
                <w:rFonts w:ascii="Arial" w:hAnsi="Arial" w:cs="Arial"/>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48542479"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5F080288" w14:textId="77777777" w:rsidR="003F5583" w:rsidRPr="001C303A" w:rsidRDefault="003F5583" w:rsidP="00742D5F">
            <w:pPr>
              <w:jc w:val="right"/>
              <w:rPr>
                <w:rFonts w:ascii="Arial" w:hAnsi="Arial" w:cs="Arial"/>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51560DAC"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r>
      <w:tr w:rsidR="003F5583" w:rsidRPr="001C303A" w14:paraId="75691A60" w14:textId="77777777" w:rsidTr="00742D5F">
        <w:trPr>
          <w:cantSplit/>
          <w:trHeight w:val="315"/>
        </w:trPr>
        <w:tc>
          <w:tcPr>
            <w:tcW w:w="2534" w:type="dxa"/>
            <w:shd w:val="clear" w:color="auto" w:fill="auto"/>
            <w:tcMar>
              <w:top w:w="0" w:type="dxa"/>
              <w:left w:w="108" w:type="dxa"/>
              <w:bottom w:w="0" w:type="dxa"/>
              <w:right w:w="108" w:type="dxa"/>
            </w:tcMar>
            <w:vAlign w:val="center"/>
          </w:tcPr>
          <w:p w14:paraId="4B0D76B2"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5E8F6001"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3D63024C"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1,306</w:t>
            </w:r>
          </w:p>
        </w:tc>
        <w:tc>
          <w:tcPr>
            <w:tcW w:w="236" w:type="dxa"/>
            <w:shd w:val="clear" w:color="auto" w:fill="auto"/>
            <w:tcMar>
              <w:top w:w="0" w:type="dxa"/>
              <w:left w:w="108" w:type="dxa"/>
              <w:bottom w:w="0" w:type="dxa"/>
              <w:right w:w="108" w:type="dxa"/>
            </w:tcMar>
            <w:vAlign w:val="center"/>
          </w:tcPr>
          <w:p w14:paraId="1A5BE1B9"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1EF2DF4"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1,849</w:t>
            </w:r>
          </w:p>
        </w:tc>
        <w:tc>
          <w:tcPr>
            <w:tcW w:w="222" w:type="dxa"/>
            <w:shd w:val="clear" w:color="auto" w:fill="auto"/>
            <w:tcMar>
              <w:top w:w="0" w:type="dxa"/>
              <w:left w:w="108" w:type="dxa"/>
              <w:bottom w:w="0" w:type="dxa"/>
              <w:right w:w="108" w:type="dxa"/>
            </w:tcMar>
            <w:vAlign w:val="center"/>
          </w:tcPr>
          <w:p w14:paraId="5FC2C8DF"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EA10E0B"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388</w:t>
            </w:r>
          </w:p>
        </w:tc>
        <w:tc>
          <w:tcPr>
            <w:tcW w:w="222" w:type="dxa"/>
            <w:shd w:val="clear" w:color="auto" w:fill="auto"/>
            <w:tcMar>
              <w:top w:w="0" w:type="dxa"/>
              <w:left w:w="108" w:type="dxa"/>
              <w:bottom w:w="0" w:type="dxa"/>
              <w:right w:w="108" w:type="dxa"/>
            </w:tcMar>
            <w:vAlign w:val="center"/>
          </w:tcPr>
          <w:p w14:paraId="13A49F94" w14:textId="77777777" w:rsidR="003F5583" w:rsidRPr="001C303A" w:rsidRDefault="003F5583" w:rsidP="00742D5F">
            <w:pPr>
              <w:jc w:val="right"/>
              <w:rPr>
                <w:rFonts w:ascii="Arial" w:hAnsi="Arial" w:cs="Arial"/>
                <w:b/>
                <w:bCs/>
                <w:sz w:val="18"/>
                <w:szCs w:val="18"/>
                <w:lang w:val="en-US"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2D8AB39A"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2,513</w:t>
            </w:r>
          </w:p>
        </w:tc>
        <w:tc>
          <w:tcPr>
            <w:tcW w:w="222" w:type="dxa"/>
            <w:shd w:val="clear" w:color="auto" w:fill="auto"/>
            <w:tcMar>
              <w:top w:w="0" w:type="dxa"/>
              <w:left w:w="108" w:type="dxa"/>
              <w:bottom w:w="0" w:type="dxa"/>
              <w:right w:w="108" w:type="dxa"/>
            </w:tcMar>
            <w:vAlign w:val="center"/>
          </w:tcPr>
          <w:p w14:paraId="3D18F5AF" w14:textId="77777777" w:rsidR="003F5583" w:rsidRPr="001C303A" w:rsidRDefault="003F5583" w:rsidP="00742D5F">
            <w:pPr>
              <w:jc w:val="right"/>
              <w:rPr>
                <w:rFonts w:ascii="Arial" w:hAnsi="Arial" w:cs="Arial"/>
                <w:b/>
                <w:bCs/>
                <w:sz w:val="18"/>
                <w:szCs w:val="18"/>
                <w:lang w:val="en-US"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01961325"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6,056</w:t>
            </w:r>
          </w:p>
        </w:tc>
      </w:tr>
      <w:tr w:rsidR="003F5583" w:rsidRPr="001C303A" w14:paraId="0450C941" w14:textId="77777777" w:rsidTr="008F5FA1">
        <w:trPr>
          <w:cantSplit/>
          <w:trHeight w:val="315"/>
        </w:trPr>
        <w:tc>
          <w:tcPr>
            <w:tcW w:w="2534" w:type="dxa"/>
            <w:shd w:val="clear" w:color="auto" w:fill="auto"/>
            <w:tcMar>
              <w:top w:w="0" w:type="dxa"/>
              <w:left w:w="108" w:type="dxa"/>
              <w:bottom w:w="0" w:type="dxa"/>
              <w:right w:w="108" w:type="dxa"/>
            </w:tcMar>
            <w:vAlign w:val="center"/>
          </w:tcPr>
          <w:p w14:paraId="5C25CDF5" w14:textId="77777777" w:rsidR="003F5583" w:rsidRPr="001C303A" w:rsidRDefault="003F5583" w:rsidP="00742D5F">
            <w:pPr>
              <w:jc w:val="right"/>
              <w:rPr>
                <w:rFonts w:ascii="Arial" w:hAnsi="Arial" w:cs="Arial"/>
                <w:b/>
                <w:bCs/>
                <w:sz w:val="18"/>
                <w:szCs w:val="18"/>
                <w:lang w:val="en-US" w:eastAsia="lt-LT"/>
              </w:rPr>
            </w:pPr>
          </w:p>
        </w:tc>
        <w:tc>
          <w:tcPr>
            <w:tcW w:w="222" w:type="dxa"/>
            <w:shd w:val="clear" w:color="auto" w:fill="auto"/>
            <w:tcMar>
              <w:top w:w="0" w:type="dxa"/>
              <w:left w:w="108" w:type="dxa"/>
              <w:bottom w:w="0" w:type="dxa"/>
              <w:right w:w="108" w:type="dxa"/>
            </w:tcMar>
            <w:vAlign w:val="center"/>
          </w:tcPr>
          <w:p w14:paraId="315B29C3" w14:textId="77777777" w:rsidR="003F5583" w:rsidRPr="001C303A" w:rsidRDefault="003F5583" w:rsidP="00742D5F">
            <w:pPr>
              <w:rPr>
                <w:sz w:val="18"/>
                <w:szCs w:val="18"/>
                <w:lang w:val="en-US" w:eastAsia="lt-LT"/>
              </w:rPr>
            </w:pPr>
          </w:p>
        </w:tc>
        <w:tc>
          <w:tcPr>
            <w:tcW w:w="1187" w:type="dxa"/>
            <w:tcBorders>
              <w:bottom w:val="single" w:sz="4" w:space="0" w:color="auto"/>
            </w:tcBorders>
            <w:shd w:val="clear" w:color="auto" w:fill="auto"/>
            <w:tcMar>
              <w:top w:w="0" w:type="dxa"/>
              <w:left w:w="108" w:type="dxa"/>
              <w:bottom w:w="0" w:type="dxa"/>
              <w:right w:w="108" w:type="dxa"/>
            </w:tcMar>
            <w:vAlign w:val="center"/>
          </w:tcPr>
          <w:p w14:paraId="115DFE0D" w14:textId="77777777" w:rsidR="003F5583" w:rsidRPr="001C303A" w:rsidRDefault="003F5583" w:rsidP="00742D5F">
            <w:pPr>
              <w:jc w:val="right"/>
              <w:rPr>
                <w:sz w:val="18"/>
                <w:szCs w:val="18"/>
                <w:lang w:val="en-US" w:eastAsia="lt-LT"/>
              </w:rPr>
            </w:pPr>
          </w:p>
        </w:tc>
        <w:tc>
          <w:tcPr>
            <w:tcW w:w="236" w:type="dxa"/>
            <w:shd w:val="clear" w:color="auto" w:fill="auto"/>
            <w:tcMar>
              <w:top w:w="0" w:type="dxa"/>
              <w:left w:w="108" w:type="dxa"/>
              <w:bottom w:w="0" w:type="dxa"/>
              <w:right w:w="108" w:type="dxa"/>
            </w:tcMar>
            <w:vAlign w:val="center"/>
          </w:tcPr>
          <w:p w14:paraId="5DE7F4E3" w14:textId="77777777" w:rsidR="003F5583" w:rsidRPr="001C303A" w:rsidRDefault="003F5583" w:rsidP="00742D5F">
            <w:pPr>
              <w:jc w:val="right"/>
              <w:rPr>
                <w:sz w:val="18"/>
                <w:szCs w:val="18"/>
                <w:lang w:val="en-US" w:eastAsia="lt-LT"/>
              </w:rPr>
            </w:pPr>
          </w:p>
        </w:tc>
        <w:tc>
          <w:tcPr>
            <w:tcW w:w="1227" w:type="dxa"/>
            <w:tcBorders>
              <w:bottom w:val="single" w:sz="4" w:space="0" w:color="auto"/>
            </w:tcBorders>
            <w:shd w:val="clear" w:color="auto" w:fill="auto"/>
            <w:tcMar>
              <w:top w:w="0" w:type="dxa"/>
              <w:left w:w="108" w:type="dxa"/>
              <w:bottom w:w="0" w:type="dxa"/>
              <w:right w:w="108" w:type="dxa"/>
            </w:tcMar>
            <w:vAlign w:val="center"/>
          </w:tcPr>
          <w:p w14:paraId="26AAA333"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7B43A33B" w14:textId="77777777" w:rsidR="003F5583" w:rsidRPr="001C303A" w:rsidRDefault="003F5583" w:rsidP="00742D5F">
            <w:pPr>
              <w:jc w:val="right"/>
              <w:rPr>
                <w:sz w:val="18"/>
                <w:szCs w:val="18"/>
                <w:lang w:val="en-US" w:eastAsia="lt-LT"/>
              </w:rPr>
            </w:pPr>
          </w:p>
        </w:tc>
        <w:tc>
          <w:tcPr>
            <w:tcW w:w="1227" w:type="dxa"/>
            <w:tcBorders>
              <w:bottom w:val="single" w:sz="4" w:space="0" w:color="auto"/>
            </w:tcBorders>
            <w:shd w:val="clear" w:color="auto" w:fill="auto"/>
            <w:tcMar>
              <w:top w:w="0" w:type="dxa"/>
              <w:left w:w="108" w:type="dxa"/>
              <w:bottom w:w="0" w:type="dxa"/>
              <w:right w:w="108" w:type="dxa"/>
            </w:tcMar>
            <w:vAlign w:val="center"/>
          </w:tcPr>
          <w:p w14:paraId="6CDA081D"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03764024" w14:textId="77777777" w:rsidR="003F5583" w:rsidRPr="001C303A" w:rsidRDefault="003F5583" w:rsidP="00742D5F">
            <w:pPr>
              <w:jc w:val="right"/>
              <w:rPr>
                <w:sz w:val="18"/>
                <w:szCs w:val="18"/>
                <w:lang w:val="en-US" w:eastAsia="lt-LT"/>
              </w:rPr>
            </w:pPr>
          </w:p>
        </w:tc>
        <w:tc>
          <w:tcPr>
            <w:tcW w:w="1530" w:type="dxa"/>
            <w:tcBorders>
              <w:bottom w:val="single" w:sz="4" w:space="0" w:color="auto"/>
            </w:tcBorders>
            <w:shd w:val="clear" w:color="auto" w:fill="auto"/>
            <w:tcMar>
              <w:top w:w="0" w:type="dxa"/>
              <w:left w:w="108" w:type="dxa"/>
              <w:bottom w:w="0" w:type="dxa"/>
              <w:right w:w="108" w:type="dxa"/>
            </w:tcMar>
            <w:vAlign w:val="center"/>
          </w:tcPr>
          <w:p w14:paraId="6A876570"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674B7B03" w14:textId="77777777" w:rsidR="003F5583" w:rsidRPr="001C303A" w:rsidRDefault="003F5583" w:rsidP="00742D5F">
            <w:pPr>
              <w:jc w:val="right"/>
              <w:rPr>
                <w:sz w:val="18"/>
                <w:szCs w:val="18"/>
                <w:lang w:val="en-US" w:eastAsia="lt-LT"/>
              </w:rPr>
            </w:pPr>
          </w:p>
        </w:tc>
        <w:tc>
          <w:tcPr>
            <w:tcW w:w="928" w:type="dxa"/>
            <w:tcBorders>
              <w:bottom w:val="single" w:sz="4" w:space="0" w:color="auto"/>
            </w:tcBorders>
            <w:shd w:val="clear" w:color="auto" w:fill="auto"/>
            <w:tcMar>
              <w:top w:w="0" w:type="dxa"/>
              <w:left w:w="108" w:type="dxa"/>
              <w:bottom w:w="0" w:type="dxa"/>
              <w:right w:w="108" w:type="dxa"/>
            </w:tcMar>
            <w:vAlign w:val="center"/>
          </w:tcPr>
          <w:p w14:paraId="55BB0F8F" w14:textId="77777777" w:rsidR="003F5583" w:rsidRPr="001C303A" w:rsidRDefault="003F5583" w:rsidP="00742D5F">
            <w:pPr>
              <w:jc w:val="right"/>
              <w:rPr>
                <w:sz w:val="18"/>
                <w:szCs w:val="18"/>
                <w:lang w:val="en-US" w:eastAsia="lt-LT"/>
              </w:rPr>
            </w:pPr>
          </w:p>
        </w:tc>
      </w:tr>
      <w:tr w:rsidR="003F5583" w:rsidRPr="001C303A" w14:paraId="47616DAE" w14:textId="77777777" w:rsidTr="008F5FA1">
        <w:trPr>
          <w:cantSplit/>
          <w:trHeight w:val="315"/>
        </w:trPr>
        <w:tc>
          <w:tcPr>
            <w:tcW w:w="2534" w:type="dxa"/>
            <w:shd w:val="clear" w:color="auto" w:fill="auto"/>
            <w:tcMar>
              <w:top w:w="0" w:type="dxa"/>
              <w:left w:w="108" w:type="dxa"/>
              <w:bottom w:w="0" w:type="dxa"/>
              <w:right w:w="108" w:type="dxa"/>
            </w:tcMar>
            <w:vAlign w:val="center"/>
          </w:tcPr>
          <w:p w14:paraId="2A457019" w14:textId="77777777" w:rsidR="003F5583" w:rsidRPr="001C303A" w:rsidRDefault="003F5583" w:rsidP="00742D5F">
            <w:pPr>
              <w:rPr>
                <w:lang w:val="en-US"/>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44EA2C60" w14:textId="77777777" w:rsidR="003F5583" w:rsidRPr="001C303A" w:rsidRDefault="003F5583" w:rsidP="00742D5F">
            <w:pPr>
              <w:rPr>
                <w:rFonts w:ascii="Arial" w:hAnsi="Arial" w:cs="Arial"/>
                <w:b/>
                <w:bCs/>
                <w:sz w:val="18"/>
                <w:szCs w:val="18"/>
                <w:lang w:val="en-US" w:eastAsia="lt-LT"/>
              </w:rPr>
            </w:pPr>
          </w:p>
        </w:tc>
        <w:tc>
          <w:tcPr>
            <w:tcW w:w="1187" w:type="dxa"/>
            <w:tcBorders>
              <w:top w:val="single" w:sz="4" w:space="0" w:color="auto"/>
              <w:bottom w:val="double" w:sz="4" w:space="0" w:color="auto"/>
            </w:tcBorders>
            <w:shd w:val="clear" w:color="auto" w:fill="auto"/>
            <w:tcMar>
              <w:top w:w="0" w:type="dxa"/>
              <w:left w:w="108" w:type="dxa"/>
              <w:bottom w:w="0" w:type="dxa"/>
              <w:right w:w="108" w:type="dxa"/>
            </w:tcMar>
            <w:vAlign w:val="center"/>
          </w:tcPr>
          <w:p w14:paraId="66B528AD"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275,769</w:t>
            </w:r>
          </w:p>
        </w:tc>
        <w:tc>
          <w:tcPr>
            <w:tcW w:w="236" w:type="dxa"/>
            <w:shd w:val="clear" w:color="auto" w:fill="auto"/>
            <w:tcMar>
              <w:top w:w="0" w:type="dxa"/>
              <w:left w:w="108" w:type="dxa"/>
              <w:bottom w:w="0" w:type="dxa"/>
              <w:right w:w="108" w:type="dxa"/>
            </w:tcMar>
            <w:vAlign w:val="center"/>
          </w:tcPr>
          <w:p w14:paraId="4EE671D4" w14:textId="77777777" w:rsidR="003F5583" w:rsidRPr="001C303A" w:rsidRDefault="003F5583" w:rsidP="00742D5F">
            <w:pPr>
              <w:jc w:val="right"/>
              <w:rPr>
                <w:rFonts w:ascii="Arial" w:hAnsi="Arial" w:cs="Arial"/>
                <w:b/>
                <w:bCs/>
                <w:sz w:val="18"/>
                <w:szCs w:val="18"/>
                <w:lang w:val="en-US" w:eastAsia="lt-LT"/>
              </w:rPr>
            </w:pPr>
          </w:p>
        </w:tc>
        <w:tc>
          <w:tcPr>
            <w:tcW w:w="1227" w:type="dxa"/>
            <w:tcBorders>
              <w:top w:val="single" w:sz="4" w:space="0" w:color="auto"/>
              <w:bottom w:val="double" w:sz="4" w:space="0" w:color="auto"/>
            </w:tcBorders>
            <w:shd w:val="clear" w:color="auto" w:fill="auto"/>
            <w:tcMar>
              <w:top w:w="0" w:type="dxa"/>
              <w:left w:w="108" w:type="dxa"/>
              <w:bottom w:w="0" w:type="dxa"/>
              <w:right w:w="108" w:type="dxa"/>
            </w:tcMar>
            <w:vAlign w:val="center"/>
          </w:tcPr>
          <w:p w14:paraId="79A9AAF4"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4,881</w:t>
            </w:r>
          </w:p>
        </w:tc>
        <w:tc>
          <w:tcPr>
            <w:tcW w:w="222" w:type="dxa"/>
            <w:shd w:val="clear" w:color="auto" w:fill="auto"/>
            <w:tcMar>
              <w:top w:w="0" w:type="dxa"/>
              <w:left w:w="108" w:type="dxa"/>
              <w:bottom w:w="0" w:type="dxa"/>
              <w:right w:w="108" w:type="dxa"/>
            </w:tcMar>
            <w:vAlign w:val="center"/>
          </w:tcPr>
          <w:p w14:paraId="7D1043C7" w14:textId="77777777" w:rsidR="003F5583" w:rsidRPr="001C303A" w:rsidRDefault="003F5583" w:rsidP="00742D5F">
            <w:pPr>
              <w:jc w:val="right"/>
              <w:rPr>
                <w:rFonts w:ascii="Arial" w:hAnsi="Arial" w:cs="Arial"/>
                <w:b/>
                <w:bCs/>
                <w:sz w:val="18"/>
                <w:szCs w:val="18"/>
                <w:lang w:val="en-US" w:eastAsia="lt-LT"/>
              </w:rPr>
            </w:pPr>
          </w:p>
        </w:tc>
        <w:tc>
          <w:tcPr>
            <w:tcW w:w="1227" w:type="dxa"/>
            <w:tcBorders>
              <w:top w:val="single" w:sz="4" w:space="0" w:color="auto"/>
              <w:bottom w:val="double" w:sz="4" w:space="0" w:color="auto"/>
            </w:tcBorders>
            <w:shd w:val="clear" w:color="auto" w:fill="auto"/>
            <w:tcMar>
              <w:top w:w="0" w:type="dxa"/>
              <w:left w:w="108" w:type="dxa"/>
              <w:bottom w:w="0" w:type="dxa"/>
              <w:right w:w="108" w:type="dxa"/>
            </w:tcMar>
            <w:vAlign w:val="center"/>
          </w:tcPr>
          <w:p w14:paraId="74053448"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742</w:t>
            </w:r>
          </w:p>
        </w:tc>
        <w:tc>
          <w:tcPr>
            <w:tcW w:w="222" w:type="dxa"/>
            <w:shd w:val="clear" w:color="auto" w:fill="auto"/>
            <w:tcMar>
              <w:top w:w="0" w:type="dxa"/>
              <w:left w:w="108" w:type="dxa"/>
              <w:bottom w:w="0" w:type="dxa"/>
              <w:right w:w="108" w:type="dxa"/>
            </w:tcMar>
            <w:vAlign w:val="center"/>
          </w:tcPr>
          <w:p w14:paraId="06B3AC44" w14:textId="77777777" w:rsidR="003F5583" w:rsidRPr="001C303A" w:rsidRDefault="003F5583" w:rsidP="00742D5F">
            <w:pPr>
              <w:jc w:val="right"/>
              <w:rPr>
                <w:rFonts w:ascii="Arial" w:hAnsi="Arial" w:cs="Arial"/>
                <w:b/>
                <w:bCs/>
                <w:sz w:val="18"/>
                <w:szCs w:val="18"/>
                <w:lang w:val="en-US" w:eastAsia="lt-LT"/>
              </w:rPr>
            </w:pPr>
          </w:p>
        </w:tc>
        <w:tc>
          <w:tcPr>
            <w:tcW w:w="1530" w:type="dxa"/>
            <w:tcBorders>
              <w:top w:val="single" w:sz="4" w:space="0" w:color="auto"/>
              <w:bottom w:val="double" w:sz="4" w:space="0" w:color="auto"/>
            </w:tcBorders>
            <w:shd w:val="clear" w:color="auto" w:fill="auto"/>
            <w:tcMar>
              <w:top w:w="0" w:type="dxa"/>
              <w:left w:w="108" w:type="dxa"/>
              <w:bottom w:w="0" w:type="dxa"/>
              <w:right w:w="108" w:type="dxa"/>
            </w:tcMar>
            <w:vAlign w:val="center"/>
          </w:tcPr>
          <w:p w14:paraId="35E454CA"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2,513</w:t>
            </w:r>
          </w:p>
        </w:tc>
        <w:tc>
          <w:tcPr>
            <w:tcW w:w="222" w:type="dxa"/>
            <w:shd w:val="clear" w:color="auto" w:fill="auto"/>
            <w:tcMar>
              <w:top w:w="0" w:type="dxa"/>
              <w:left w:w="108" w:type="dxa"/>
              <w:bottom w:w="0" w:type="dxa"/>
              <w:right w:w="108" w:type="dxa"/>
            </w:tcMar>
            <w:vAlign w:val="center"/>
          </w:tcPr>
          <w:p w14:paraId="1395AA0B" w14:textId="77777777" w:rsidR="003F5583" w:rsidRPr="001C303A" w:rsidRDefault="003F5583" w:rsidP="00742D5F">
            <w:pPr>
              <w:jc w:val="right"/>
              <w:rPr>
                <w:rFonts w:ascii="Arial" w:hAnsi="Arial" w:cs="Arial"/>
                <w:b/>
                <w:bCs/>
                <w:sz w:val="18"/>
                <w:szCs w:val="18"/>
                <w:lang w:val="en-US" w:eastAsia="lt-LT"/>
              </w:rPr>
            </w:pPr>
          </w:p>
        </w:tc>
        <w:tc>
          <w:tcPr>
            <w:tcW w:w="928" w:type="dxa"/>
            <w:tcBorders>
              <w:top w:val="single" w:sz="4" w:space="0" w:color="auto"/>
              <w:bottom w:val="double" w:sz="4" w:space="0" w:color="auto"/>
            </w:tcBorders>
            <w:shd w:val="clear" w:color="auto" w:fill="auto"/>
            <w:tcMar>
              <w:top w:w="0" w:type="dxa"/>
              <w:left w:w="108" w:type="dxa"/>
              <w:bottom w:w="0" w:type="dxa"/>
              <w:right w:w="108" w:type="dxa"/>
            </w:tcMar>
            <w:vAlign w:val="center"/>
          </w:tcPr>
          <w:p w14:paraId="6FA9279C"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283,905</w:t>
            </w:r>
          </w:p>
        </w:tc>
      </w:tr>
      <w:bookmarkEnd w:id="218"/>
    </w:tbl>
    <w:p w14:paraId="7FB97629" w14:textId="77777777" w:rsidR="003F5583" w:rsidRPr="001C303A" w:rsidRDefault="003F5583" w:rsidP="003F5583">
      <w:pPr>
        <w:rPr>
          <w:rFonts w:ascii="Arial" w:hAnsi="Arial" w:cs="Arial"/>
          <w:sz w:val="18"/>
          <w:szCs w:val="18"/>
          <w:lang w:val="en-US"/>
        </w:rPr>
      </w:pPr>
    </w:p>
    <w:p w14:paraId="08F70DD1" w14:textId="77777777" w:rsidR="003F5583" w:rsidRPr="001C303A" w:rsidRDefault="003F5583" w:rsidP="003F5583">
      <w:pPr>
        <w:rPr>
          <w:rFonts w:ascii="Arial" w:hAnsi="Arial" w:cs="Arial"/>
          <w:sz w:val="18"/>
          <w:szCs w:val="18"/>
          <w:lang w:val="en-US"/>
        </w:rPr>
      </w:pPr>
    </w:p>
    <w:p w14:paraId="08D9B56A" w14:textId="77777777" w:rsidR="003F5583" w:rsidRPr="001C303A" w:rsidRDefault="003F5583" w:rsidP="003F5583">
      <w:pPr>
        <w:rPr>
          <w:rFonts w:ascii="Arial" w:hAnsi="Arial" w:cs="Arial"/>
          <w:sz w:val="18"/>
          <w:szCs w:val="18"/>
          <w:lang w:val="en-US"/>
        </w:rPr>
      </w:pPr>
    </w:p>
    <w:p w14:paraId="2311569C" w14:textId="77777777" w:rsidR="003F5583" w:rsidRPr="001C303A" w:rsidRDefault="003F5583" w:rsidP="003F5583">
      <w:pPr>
        <w:rPr>
          <w:rFonts w:ascii="Arial" w:hAnsi="Arial" w:cs="Arial"/>
          <w:sz w:val="18"/>
          <w:szCs w:val="18"/>
          <w:lang w:val="en-US"/>
        </w:rPr>
      </w:pPr>
    </w:p>
    <w:p w14:paraId="6B3473DD" w14:textId="77777777" w:rsidR="003F5583" w:rsidRPr="001C303A" w:rsidRDefault="003F5583" w:rsidP="003F5583">
      <w:pPr>
        <w:rPr>
          <w:rFonts w:ascii="Arial" w:hAnsi="Arial" w:cs="Arial"/>
          <w:sz w:val="18"/>
          <w:szCs w:val="18"/>
          <w:lang w:val="en-US"/>
        </w:rPr>
      </w:pPr>
    </w:p>
    <w:p w14:paraId="564DD347" w14:textId="77777777" w:rsidR="003F5583" w:rsidRPr="001C303A" w:rsidRDefault="003F5583" w:rsidP="003F5583">
      <w:pPr>
        <w:rPr>
          <w:rFonts w:ascii="Arial" w:hAnsi="Arial" w:cs="Arial"/>
          <w:sz w:val="18"/>
          <w:szCs w:val="18"/>
          <w:lang w:val="en-US"/>
        </w:rPr>
      </w:pPr>
    </w:p>
    <w:p w14:paraId="02AF3D83" w14:textId="37661721" w:rsidR="003F5583" w:rsidRPr="001C303A" w:rsidRDefault="003F5583" w:rsidP="003F5583">
      <w:pPr>
        <w:pStyle w:val="NormalIndent"/>
        <w:pageBreakBefore/>
        <w:ind w:left="0"/>
        <w:jc w:val="both"/>
        <w:rPr>
          <w:rFonts w:ascii="Arial" w:hAnsi="Arial" w:cs="Arial"/>
          <w:b/>
          <w:sz w:val="18"/>
          <w:szCs w:val="18"/>
          <w:lang w:val="en-US"/>
        </w:rPr>
      </w:pPr>
      <w:r w:rsidRPr="001C303A">
        <w:rPr>
          <w:rFonts w:ascii="Arial" w:hAnsi="Arial" w:cs="Arial"/>
          <w:b/>
          <w:sz w:val="18"/>
          <w:szCs w:val="18"/>
          <w:lang w:val="en-US"/>
        </w:rPr>
        <w:lastRenderedPageBreak/>
        <w:t>Note 2</w:t>
      </w:r>
      <w:r w:rsidR="00F761CB" w:rsidRPr="001C303A">
        <w:rPr>
          <w:rFonts w:ascii="Arial" w:hAnsi="Arial" w:cs="Arial"/>
          <w:b/>
          <w:sz w:val="18"/>
          <w:szCs w:val="18"/>
          <w:lang w:val="en-US"/>
        </w:rPr>
        <w:t>4</w:t>
      </w:r>
      <w:r w:rsidRPr="001C303A">
        <w:rPr>
          <w:rFonts w:ascii="Arial" w:hAnsi="Arial" w:cs="Arial"/>
          <w:b/>
          <w:sz w:val="18"/>
          <w:szCs w:val="18"/>
          <w:lang w:val="en-US"/>
        </w:rPr>
        <w:t xml:space="preserve"> Risk management </w:t>
      </w:r>
      <w:r w:rsidR="00C57A5C" w:rsidRPr="00C57A5C">
        <w:rPr>
          <w:rFonts w:ascii="Arial" w:hAnsi="Arial" w:cs="Arial"/>
          <w:b/>
          <w:bCs/>
          <w:sz w:val="18"/>
          <w:szCs w:val="18"/>
          <w:lang w:val="en-GB"/>
        </w:rPr>
        <w:t>(cont’d)</w:t>
      </w:r>
    </w:p>
    <w:p w14:paraId="17D78197" w14:textId="77777777" w:rsidR="003F5583" w:rsidRPr="001C303A" w:rsidRDefault="003F5583" w:rsidP="003F5583">
      <w:pPr>
        <w:rPr>
          <w:rFonts w:ascii="Arial" w:hAnsi="Arial" w:cs="Arial"/>
          <w:sz w:val="18"/>
          <w:szCs w:val="18"/>
          <w:lang w:val="en-US"/>
        </w:rPr>
      </w:pPr>
    </w:p>
    <w:p w14:paraId="41933DC6" w14:textId="77777777" w:rsidR="003F5583" w:rsidRPr="001C303A" w:rsidRDefault="003F5583" w:rsidP="003F5583">
      <w:pPr>
        <w:pStyle w:val="NormalIndent"/>
        <w:ind w:left="0"/>
        <w:jc w:val="both"/>
        <w:rPr>
          <w:rFonts w:ascii="Arial" w:hAnsi="Arial" w:cs="Arial"/>
          <w:sz w:val="18"/>
          <w:szCs w:val="18"/>
          <w:lang w:val="en-US"/>
        </w:rPr>
      </w:pPr>
      <w:r w:rsidRPr="001C303A">
        <w:rPr>
          <w:rFonts w:ascii="Arial" w:hAnsi="Arial" w:cs="Arial"/>
          <w:sz w:val="18"/>
          <w:szCs w:val="18"/>
          <w:u w:val="single"/>
          <w:lang w:val="en-US"/>
        </w:rPr>
        <w:t xml:space="preserve">Credit risk assessment of financial instruments, other than trading activities and </w:t>
      </w:r>
      <w:proofErr w:type="gramStart"/>
      <w:r w:rsidRPr="001C303A">
        <w:rPr>
          <w:rFonts w:ascii="Arial" w:hAnsi="Arial" w:cs="Arial"/>
          <w:sz w:val="18"/>
          <w:szCs w:val="18"/>
          <w:u w:val="single"/>
          <w:lang w:val="en-US"/>
        </w:rPr>
        <w:t>off balance</w:t>
      </w:r>
      <w:proofErr w:type="gramEnd"/>
      <w:r w:rsidRPr="001C303A">
        <w:rPr>
          <w:rFonts w:ascii="Arial" w:hAnsi="Arial" w:cs="Arial"/>
          <w:sz w:val="18"/>
          <w:szCs w:val="18"/>
          <w:u w:val="single"/>
          <w:lang w:val="en-US"/>
        </w:rPr>
        <w:t xml:space="preserve"> items (cont.)</w:t>
      </w:r>
    </w:p>
    <w:p w14:paraId="48B59D16" w14:textId="77777777" w:rsidR="003F5583" w:rsidRPr="001C303A" w:rsidRDefault="003F5583" w:rsidP="003F5583">
      <w:pPr>
        <w:rPr>
          <w:rFonts w:ascii="Arial" w:hAnsi="Arial" w:cs="Arial"/>
          <w:sz w:val="18"/>
          <w:szCs w:val="18"/>
          <w:lang w:val="en-US"/>
        </w:rPr>
      </w:pPr>
    </w:p>
    <w:tbl>
      <w:tblPr>
        <w:tblW w:w="9796" w:type="dxa"/>
        <w:tblCellMar>
          <w:left w:w="10" w:type="dxa"/>
          <w:right w:w="10" w:type="dxa"/>
        </w:tblCellMar>
        <w:tblLook w:val="0000" w:firstRow="0" w:lastRow="0" w:firstColumn="0" w:lastColumn="0" w:noHBand="0" w:noVBand="0"/>
      </w:tblPr>
      <w:tblGrid>
        <w:gridCol w:w="2512"/>
        <w:gridCol w:w="222"/>
        <w:gridCol w:w="1187"/>
        <w:gridCol w:w="222"/>
        <w:gridCol w:w="1227"/>
        <w:gridCol w:w="222"/>
        <w:gridCol w:w="1227"/>
        <w:gridCol w:w="222"/>
        <w:gridCol w:w="1616"/>
        <w:gridCol w:w="236"/>
        <w:gridCol w:w="903"/>
      </w:tblGrid>
      <w:tr w:rsidR="003F5583" w:rsidRPr="001C303A" w14:paraId="125252A6" w14:textId="77777777" w:rsidTr="00742D5F">
        <w:trPr>
          <w:trHeight w:val="735"/>
        </w:trPr>
        <w:tc>
          <w:tcPr>
            <w:tcW w:w="2512" w:type="dxa"/>
            <w:shd w:val="clear" w:color="auto" w:fill="auto"/>
            <w:tcMar>
              <w:top w:w="0" w:type="dxa"/>
              <w:left w:w="108" w:type="dxa"/>
              <w:bottom w:w="0" w:type="dxa"/>
              <w:right w:w="108" w:type="dxa"/>
            </w:tcMar>
            <w:vAlign w:val="center"/>
          </w:tcPr>
          <w:p w14:paraId="7A582BC2" w14:textId="77777777" w:rsidR="003F5583" w:rsidRPr="001C303A" w:rsidRDefault="003F5583" w:rsidP="00742D5F">
            <w:pPr>
              <w:rPr>
                <w:rFonts w:ascii="Arial" w:hAnsi="Arial" w:cs="Arial"/>
                <w:b/>
                <w:bCs/>
                <w:sz w:val="18"/>
                <w:szCs w:val="18"/>
                <w:lang w:val="en-US"/>
              </w:rPr>
            </w:pPr>
            <w:r w:rsidRPr="001C303A">
              <w:rPr>
                <w:rFonts w:ascii="Arial" w:hAnsi="Arial" w:cs="Arial"/>
                <w:b/>
                <w:bCs/>
                <w:sz w:val="18"/>
                <w:szCs w:val="18"/>
                <w:lang w:val="en-US"/>
              </w:rPr>
              <w:t>The Group</w:t>
            </w:r>
          </w:p>
          <w:p w14:paraId="2393985B" w14:textId="77777777" w:rsidR="003F5583" w:rsidRPr="001C303A" w:rsidRDefault="003F5583" w:rsidP="00742D5F">
            <w:pPr>
              <w:rPr>
                <w:rFonts w:ascii="Arial" w:hAnsi="Arial" w:cs="Arial"/>
                <w:b/>
                <w:bCs/>
                <w:sz w:val="18"/>
                <w:szCs w:val="18"/>
                <w:lang w:val="en-US"/>
              </w:rPr>
            </w:pPr>
          </w:p>
          <w:p w14:paraId="70489DAB"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rPr>
              <w:t>30 September 2019</w:t>
            </w:r>
          </w:p>
        </w:tc>
        <w:tc>
          <w:tcPr>
            <w:tcW w:w="222" w:type="dxa"/>
            <w:shd w:val="clear" w:color="auto" w:fill="auto"/>
            <w:tcMar>
              <w:top w:w="0" w:type="dxa"/>
              <w:left w:w="108" w:type="dxa"/>
              <w:bottom w:w="0" w:type="dxa"/>
              <w:right w:w="108" w:type="dxa"/>
            </w:tcMar>
            <w:vAlign w:val="center"/>
          </w:tcPr>
          <w:p w14:paraId="2CD59552"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18CE295B"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rPr>
              <w:t>Not overdue</w:t>
            </w:r>
          </w:p>
        </w:tc>
        <w:tc>
          <w:tcPr>
            <w:tcW w:w="222" w:type="dxa"/>
            <w:shd w:val="clear" w:color="auto" w:fill="auto"/>
            <w:tcMar>
              <w:top w:w="0" w:type="dxa"/>
              <w:left w:w="108" w:type="dxa"/>
              <w:bottom w:w="0" w:type="dxa"/>
              <w:right w:w="108" w:type="dxa"/>
            </w:tcMar>
            <w:vAlign w:val="center"/>
          </w:tcPr>
          <w:p w14:paraId="3815553C" w14:textId="77777777" w:rsidR="003F5583" w:rsidRPr="001C303A" w:rsidRDefault="003F5583" w:rsidP="00742D5F">
            <w:pPr>
              <w:jc w:val="center"/>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2573BC16"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eastAsia="lt-LT"/>
              </w:rPr>
              <w:t>1 to 59 days</w:t>
            </w:r>
          </w:p>
        </w:tc>
        <w:tc>
          <w:tcPr>
            <w:tcW w:w="222" w:type="dxa"/>
            <w:shd w:val="clear" w:color="auto" w:fill="auto"/>
            <w:tcMar>
              <w:top w:w="0" w:type="dxa"/>
              <w:left w:w="108" w:type="dxa"/>
              <w:bottom w:w="0" w:type="dxa"/>
              <w:right w:w="108" w:type="dxa"/>
            </w:tcMar>
            <w:vAlign w:val="center"/>
          </w:tcPr>
          <w:p w14:paraId="640350F0" w14:textId="77777777" w:rsidR="003F5583" w:rsidRPr="001C303A" w:rsidRDefault="003F5583" w:rsidP="00742D5F">
            <w:pPr>
              <w:jc w:val="center"/>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6E44E2D3"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rPr>
              <w:t>60 to 89 days</w:t>
            </w:r>
          </w:p>
        </w:tc>
        <w:tc>
          <w:tcPr>
            <w:tcW w:w="222" w:type="dxa"/>
            <w:shd w:val="clear" w:color="auto" w:fill="auto"/>
            <w:tcMar>
              <w:top w:w="0" w:type="dxa"/>
              <w:left w:w="108" w:type="dxa"/>
              <w:bottom w:w="0" w:type="dxa"/>
              <w:right w:w="108" w:type="dxa"/>
            </w:tcMar>
            <w:vAlign w:val="center"/>
          </w:tcPr>
          <w:p w14:paraId="63BE981C" w14:textId="77777777" w:rsidR="003F5583" w:rsidRPr="001C303A" w:rsidRDefault="003F5583" w:rsidP="00742D5F">
            <w:pPr>
              <w:jc w:val="center"/>
              <w:rPr>
                <w:rFonts w:ascii="Arial" w:hAnsi="Arial" w:cs="Arial"/>
                <w:b/>
                <w:bCs/>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21DE53E6"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rPr>
              <w:t>More than 90 days</w:t>
            </w:r>
          </w:p>
        </w:tc>
        <w:tc>
          <w:tcPr>
            <w:tcW w:w="236" w:type="dxa"/>
            <w:shd w:val="clear" w:color="auto" w:fill="auto"/>
            <w:tcMar>
              <w:top w:w="0" w:type="dxa"/>
              <w:left w:w="108" w:type="dxa"/>
              <w:bottom w:w="0" w:type="dxa"/>
              <w:right w:w="108" w:type="dxa"/>
            </w:tcMar>
            <w:vAlign w:val="center"/>
          </w:tcPr>
          <w:p w14:paraId="69455D58" w14:textId="77777777" w:rsidR="003F5583" w:rsidRPr="001C303A" w:rsidRDefault="003F5583" w:rsidP="00742D5F">
            <w:pPr>
              <w:jc w:val="center"/>
              <w:rPr>
                <w:rFonts w:ascii="Arial" w:hAnsi="Arial" w:cs="Arial"/>
                <w:b/>
                <w:bCs/>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251ADB0D"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eastAsia="lt-LT"/>
              </w:rPr>
              <w:t>Total</w:t>
            </w:r>
          </w:p>
        </w:tc>
      </w:tr>
      <w:tr w:rsidR="003F5583" w:rsidRPr="001C303A" w14:paraId="08575440" w14:textId="77777777" w:rsidTr="00742D5F">
        <w:trPr>
          <w:trHeight w:val="300"/>
        </w:trPr>
        <w:tc>
          <w:tcPr>
            <w:tcW w:w="2512" w:type="dxa"/>
            <w:shd w:val="clear" w:color="auto" w:fill="auto"/>
            <w:tcMar>
              <w:top w:w="0" w:type="dxa"/>
              <w:left w:w="108" w:type="dxa"/>
              <w:bottom w:w="0" w:type="dxa"/>
              <w:right w:w="108" w:type="dxa"/>
            </w:tcMar>
            <w:vAlign w:val="center"/>
          </w:tcPr>
          <w:p w14:paraId="7B39645F"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1</w:t>
            </w:r>
          </w:p>
        </w:tc>
        <w:tc>
          <w:tcPr>
            <w:tcW w:w="222" w:type="dxa"/>
            <w:shd w:val="clear" w:color="auto" w:fill="auto"/>
            <w:tcMar>
              <w:top w:w="0" w:type="dxa"/>
              <w:left w:w="108" w:type="dxa"/>
              <w:bottom w:w="0" w:type="dxa"/>
              <w:right w:w="108" w:type="dxa"/>
            </w:tcMar>
            <w:vAlign w:val="center"/>
          </w:tcPr>
          <w:p w14:paraId="63CC87F2" w14:textId="77777777" w:rsidR="003F5583" w:rsidRPr="001C303A" w:rsidRDefault="003F5583" w:rsidP="00742D5F">
            <w:pPr>
              <w:ind w:firstLine="181"/>
              <w:rPr>
                <w:rFonts w:ascii="Arial" w:hAnsi="Arial" w:cs="Arial"/>
                <w:b/>
                <w:bCs/>
                <w:sz w:val="18"/>
                <w:szCs w:val="18"/>
                <w:lang w:val="en-US" w:eastAsia="lt-LT"/>
              </w:rPr>
            </w:pPr>
          </w:p>
        </w:tc>
        <w:tc>
          <w:tcPr>
            <w:tcW w:w="1187" w:type="dxa"/>
            <w:shd w:val="clear" w:color="auto" w:fill="auto"/>
            <w:tcMar>
              <w:top w:w="0" w:type="dxa"/>
              <w:left w:w="108" w:type="dxa"/>
              <w:bottom w:w="0" w:type="dxa"/>
              <w:right w:w="108" w:type="dxa"/>
            </w:tcMar>
            <w:vAlign w:val="center"/>
          </w:tcPr>
          <w:p w14:paraId="38883D6F" w14:textId="77777777" w:rsidR="003F5583" w:rsidRPr="001C303A" w:rsidRDefault="003F5583" w:rsidP="00742D5F">
            <w:pPr>
              <w:jc w:val="center"/>
              <w:rPr>
                <w:color w:val="FF0000"/>
                <w:sz w:val="18"/>
                <w:szCs w:val="18"/>
                <w:lang w:val="en-US" w:eastAsia="lt-LT"/>
              </w:rPr>
            </w:pPr>
          </w:p>
        </w:tc>
        <w:tc>
          <w:tcPr>
            <w:tcW w:w="222" w:type="dxa"/>
            <w:shd w:val="clear" w:color="auto" w:fill="auto"/>
            <w:tcMar>
              <w:top w:w="0" w:type="dxa"/>
              <w:left w:w="108" w:type="dxa"/>
              <w:bottom w:w="0" w:type="dxa"/>
              <w:right w:w="108" w:type="dxa"/>
            </w:tcMar>
            <w:vAlign w:val="center"/>
          </w:tcPr>
          <w:p w14:paraId="5DA9A217" w14:textId="77777777" w:rsidR="003F5583" w:rsidRPr="001C303A" w:rsidRDefault="003F5583" w:rsidP="00742D5F">
            <w:pPr>
              <w:jc w:val="center"/>
              <w:rPr>
                <w:color w:val="FF0000"/>
                <w:sz w:val="18"/>
                <w:szCs w:val="18"/>
                <w:lang w:val="en-US" w:eastAsia="lt-LT"/>
              </w:rPr>
            </w:pPr>
          </w:p>
        </w:tc>
        <w:tc>
          <w:tcPr>
            <w:tcW w:w="1227" w:type="dxa"/>
            <w:shd w:val="clear" w:color="auto" w:fill="auto"/>
            <w:tcMar>
              <w:top w:w="0" w:type="dxa"/>
              <w:left w:w="108" w:type="dxa"/>
              <w:bottom w:w="0" w:type="dxa"/>
              <w:right w:w="108" w:type="dxa"/>
            </w:tcMar>
            <w:vAlign w:val="center"/>
          </w:tcPr>
          <w:p w14:paraId="4FBC333B" w14:textId="77777777" w:rsidR="003F5583" w:rsidRPr="001C303A" w:rsidRDefault="003F5583" w:rsidP="00742D5F">
            <w:pPr>
              <w:rPr>
                <w:color w:val="FF0000"/>
                <w:sz w:val="18"/>
                <w:szCs w:val="18"/>
                <w:lang w:val="en-US" w:eastAsia="lt-LT"/>
              </w:rPr>
            </w:pPr>
          </w:p>
        </w:tc>
        <w:tc>
          <w:tcPr>
            <w:tcW w:w="222" w:type="dxa"/>
            <w:shd w:val="clear" w:color="auto" w:fill="auto"/>
            <w:tcMar>
              <w:top w:w="0" w:type="dxa"/>
              <w:left w:w="108" w:type="dxa"/>
              <w:bottom w:w="0" w:type="dxa"/>
              <w:right w:w="108" w:type="dxa"/>
            </w:tcMar>
            <w:vAlign w:val="center"/>
          </w:tcPr>
          <w:p w14:paraId="02064756" w14:textId="77777777" w:rsidR="003F5583" w:rsidRPr="001C303A" w:rsidRDefault="003F5583" w:rsidP="00742D5F">
            <w:pPr>
              <w:jc w:val="right"/>
              <w:rPr>
                <w:color w:val="FF0000"/>
                <w:sz w:val="18"/>
                <w:szCs w:val="18"/>
                <w:lang w:val="en-US" w:eastAsia="lt-LT"/>
              </w:rPr>
            </w:pPr>
          </w:p>
        </w:tc>
        <w:tc>
          <w:tcPr>
            <w:tcW w:w="1227" w:type="dxa"/>
            <w:shd w:val="clear" w:color="auto" w:fill="auto"/>
            <w:tcMar>
              <w:top w:w="0" w:type="dxa"/>
              <w:left w:w="108" w:type="dxa"/>
              <w:bottom w:w="0" w:type="dxa"/>
              <w:right w:w="108" w:type="dxa"/>
            </w:tcMar>
            <w:vAlign w:val="center"/>
          </w:tcPr>
          <w:p w14:paraId="45EB6D1B" w14:textId="77777777" w:rsidR="003F5583" w:rsidRPr="001C303A" w:rsidRDefault="003F5583" w:rsidP="00742D5F">
            <w:pPr>
              <w:jc w:val="right"/>
              <w:rPr>
                <w:color w:val="FF0000"/>
                <w:sz w:val="18"/>
                <w:szCs w:val="18"/>
                <w:lang w:val="en-US" w:eastAsia="lt-LT"/>
              </w:rPr>
            </w:pPr>
          </w:p>
        </w:tc>
        <w:tc>
          <w:tcPr>
            <w:tcW w:w="222" w:type="dxa"/>
            <w:shd w:val="clear" w:color="auto" w:fill="auto"/>
            <w:tcMar>
              <w:top w:w="0" w:type="dxa"/>
              <w:left w:w="108" w:type="dxa"/>
              <w:bottom w:w="0" w:type="dxa"/>
              <w:right w:w="108" w:type="dxa"/>
            </w:tcMar>
            <w:vAlign w:val="center"/>
          </w:tcPr>
          <w:p w14:paraId="73C58DDC" w14:textId="77777777" w:rsidR="003F5583" w:rsidRPr="001C303A" w:rsidRDefault="003F5583" w:rsidP="00742D5F">
            <w:pPr>
              <w:jc w:val="right"/>
              <w:rPr>
                <w:color w:val="FF0000"/>
                <w:sz w:val="18"/>
                <w:szCs w:val="18"/>
                <w:lang w:val="en-US" w:eastAsia="lt-LT"/>
              </w:rPr>
            </w:pPr>
          </w:p>
        </w:tc>
        <w:tc>
          <w:tcPr>
            <w:tcW w:w="1616" w:type="dxa"/>
            <w:shd w:val="clear" w:color="auto" w:fill="auto"/>
            <w:tcMar>
              <w:top w:w="0" w:type="dxa"/>
              <w:left w:w="108" w:type="dxa"/>
              <w:bottom w:w="0" w:type="dxa"/>
              <w:right w:w="108" w:type="dxa"/>
            </w:tcMar>
            <w:vAlign w:val="center"/>
          </w:tcPr>
          <w:p w14:paraId="7CE014B9" w14:textId="77777777" w:rsidR="003F5583" w:rsidRPr="001C303A" w:rsidRDefault="003F5583" w:rsidP="00742D5F">
            <w:pPr>
              <w:jc w:val="right"/>
              <w:rPr>
                <w:color w:val="FF0000"/>
                <w:sz w:val="18"/>
                <w:szCs w:val="18"/>
                <w:lang w:val="en-US" w:eastAsia="lt-LT"/>
              </w:rPr>
            </w:pPr>
          </w:p>
        </w:tc>
        <w:tc>
          <w:tcPr>
            <w:tcW w:w="236" w:type="dxa"/>
            <w:shd w:val="clear" w:color="auto" w:fill="auto"/>
            <w:tcMar>
              <w:top w:w="0" w:type="dxa"/>
              <w:left w:w="108" w:type="dxa"/>
              <w:bottom w:w="0" w:type="dxa"/>
              <w:right w:w="108" w:type="dxa"/>
            </w:tcMar>
            <w:vAlign w:val="center"/>
          </w:tcPr>
          <w:p w14:paraId="3B87FB50" w14:textId="77777777" w:rsidR="003F5583" w:rsidRPr="001C303A" w:rsidRDefault="003F5583" w:rsidP="00742D5F">
            <w:pPr>
              <w:jc w:val="right"/>
              <w:rPr>
                <w:color w:val="FF0000"/>
                <w:sz w:val="18"/>
                <w:szCs w:val="18"/>
                <w:lang w:val="en-US" w:eastAsia="lt-LT"/>
              </w:rPr>
            </w:pPr>
          </w:p>
        </w:tc>
        <w:tc>
          <w:tcPr>
            <w:tcW w:w="903" w:type="dxa"/>
            <w:shd w:val="clear" w:color="auto" w:fill="auto"/>
            <w:tcMar>
              <w:top w:w="0" w:type="dxa"/>
              <w:left w:w="108" w:type="dxa"/>
              <w:bottom w:w="0" w:type="dxa"/>
              <w:right w:w="108" w:type="dxa"/>
            </w:tcMar>
            <w:vAlign w:val="center"/>
          </w:tcPr>
          <w:p w14:paraId="6AC0FA83" w14:textId="77777777" w:rsidR="003F5583" w:rsidRPr="001C303A" w:rsidRDefault="003F5583" w:rsidP="00742D5F">
            <w:pPr>
              <w:jc w:val="right"/>
              <w:rPr>
                <w:color w:val="FF0000"/>
                <w:sz w:val="18"/>
                <w:szCs w:val="18"/>
                <w:lang w:val="en-US" w:eastAsia="lt-LT"/>
              </w:rPr>
            </w:pPr>
          </w:p>
        </w:tc>
      </w:tr>
      <w:tr w:rsidR="003F5583" w:rsidRPr="001C303A" w14:paraId="6B4B20F9" w14:textId="77777777" w:rsidTr="00742D5F">
        <w:trPr>
          <w:cantSplit/>
          <w:trHeight w:val="300"/>
        </w:trPr>
        <w:tc>
          <w:tcPr>
            <w:tcW w:w="2512" w:type="dxa"/>
            <w:shd w:val="clear" w:color="auto" w:fill="auto"/>
            <w:tcMar>
              <w:top w:w="0" w:type="dxa"/>
              <w:left w:w="108" w:type="dxa"/>
              <w:bottom w:w="0" w:type="dxa"/>
              <w:right w:w="108" w:type="dxa"/>
            </w:tcMar>
            <w:vAlign w:val="center"/>
          </w:tcPr>
          <w:p w14:paraId="1947DADE"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222" w:type="dxa"/>
            <w:shd w:val="clear" w:color="auto" w:fill="auto"/>
            <w:tcMar>
              <w:top w:w="0" w:type="dxa"/>
              <w:left w:w="108" w:type="dxa"/>
              <w:bottom w:w="0" w:type="dxa"/>
              <w:right w:w="108" w:type="dxa"/>
            </w:tcMar>
            <w:vAlign w:val="center"/>
          </w:tcPr>
          <w:p w14:paraId="74A4324A"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5A2A3133"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190,005</w:t>
            </w:r>
          </w:p>
        </w:tc>
        <w:tc>
          <w:tcPr>
            <w:tcW w:w="222" w:type="dxa"/>
            <w:shd w:val="clear" w:color="auto" w:fill="auto"/>
            <w:tcMar>
              <w:top w:w="0" w:type="dxa"/>
              <w:left w:w="108" w:type="dxa"/>
              <w:bottom w:w="0" w:type="dxa"/>
              <w:right w:w="108" w:type="dxa"/>
            </w:tcMar>
            <w:vAlign w:val="center"/>
          </w:tcPr>
          <w:p w14:paraId="1FAE5629"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7E2C1432"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1,978</w:t>
            </w:r>
          </w:p>
        </w:tc>
        <w:tc>
          <w:tcPr>
            <w:tcW w:w="222" w:type="dxa"/>
            <w:shd w:val="clear" w:color="auto" w:fill="auto"/>
            <w:tcMar>
              <w:top w:w="0" w:type="dxa"/>
              <w:left w:w="108" w:type="dxa"/>
              <w:bottom w:w="0" w:type="dxa"/>
              <w:right w:w="108" w:type="dxa"/>
            </w:tcMar>
            <w:vAlign w:val="center"/>
          </w:tcPr>
          <w:p w14:paraId="7C0FAFEE"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00DD41B7"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432EAD85"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70C3AF51"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1E29A03A"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3DF496D4"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191,983</w:t>
            </w:r>
          </w:p>
        </w:tc>
      </w:tr>
      <w:tr w:rsidR="003F5583" w:rsidRPr="001C303A" w14:paraId="6326399D" w14:textId="77777777" w:rsidTr="00742D5F">
        <w:trPr>
          <w:cantSplit/>
          <w:trHeight w:val="300"/>
        </w:trPr>
        <w:tc>
          <w:tcPr>
            <w:tcW w:w="2512" w:type="dxa"/>
            <w:shd w:val="clear" w:color="auto" w:fill="auto"/>
            <w:tcMar>
              <w:top w:w="0" w:type="dxa"/>
              <w:left w:w="108" w:type="dxa"/>
              <w:bottom w:w="0" w:type="dxa"/>
              <w:right w:w="108" w:type="dxa"/>
            </w:tcMar>
            <w:vAlign w:val="center"/>
          </w:tcPr>
          <w:p w14:paraId="3C3CE81E" w14:textId="77777777" w:rsidR="003F5583" w:rsidRPr="001C303A" w:rsidRDefault="003F5583" w:rsidP="00742D5F">
            <w:pPr>
              <w:rPr>
                <w:rFonts w:ascii="Arial" w:hAnsi="Arial" w:cs="Arial"/>
                <w:sz w:val="18"/>
                <w:szCs w:val="18"/>
                <w:lang w:val="en-US" w:eastAsia="lt-LT"/>
              </w:rPr>
            </w:pPr>
            <w:r w:rsidRPr="001C303A">
              <w:rPr>
                <w:rFonts w:ascii="Arial" w:hAnsi="Arial" w:cs="Arial"/>
                <w:snapToGrid w:val="0"/>
                <w:color w:val="000000"/>
                <w:sz w:val="18"/>
                <w:szCs w:val="18"/>
                <w:lang w:val="en-US" w:eastAsia="lt-LT"/>
              </w:rPr>
              <w:t>Placements with LB and other banks</w:t>
            </w:r>
          </w:p>
        </w:tc>
        <w:tc>
          <w:tcPr>
            <w:tcW w:w="222" w:type="dxa"/>
            <w:shd w:val="clear" w:color="auto" w:fill="auto"/>
            <w:tcMar>
              <w:top w:w="0" w:type="dxa"/>
              <w:left w:w="108" w:type="dxa"/>
              <w:bottom w:w="0" w:type="dxa"/>
              <w:right w:w="108" w:type="dxa"/>
            </w:tcMar>
            <w:vAlign w:val="center"/>
          </w:tcPr>
          <w:p w14:paraId="07A1A3E3"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5F18FEE6"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47,034</w:t>
            </w:r>
          </w:p>
        </w:tc>
        <w:tc>
          <w:tcPr>
            <w:tcW w:w="222" w:type="dxa"/>
            <w:shd w:val="clear" w:color="auto" w:fill="auto"/>
            <w:tcMar>
              <w:top w:w="0" w:type="dxa"/>
              <w:left w:w="108" w:type="dxa"/>
              <w:bottom w:w="0" w:type="dxa"/>
              <w:right w:w="108" w:type="dxa"/>
            </w:tcMar>
            <w:vAlign w:val="center"/>
          </w:tcPr>
          <w:p w14:paraId="5CF7A9AD"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24352FCF"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2777E980"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3E458A0C"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0CCDD131"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4EDF0EAE"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5E4306CB"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4C6894EE" w14:textId="77F96236"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47,0</w:t>
            </w:r>
            <w:r w:rsidR="00971374" w:rsidRPr="001C303A">
              <w:rPr>
                <w:rFonts w:ascii="Arial" w:hAnsi="Arial" w:cs="Arial"/>
                <w:b/>
                <w:bCs/>
                <w:sz w:val="18"/>
                <w:szCs w:val="18"/>
                <w:lang w:val="en-US" w:eastAsia="lt-LT"/>
              </w:rPr>
              <w:t>34</w:t>
            </w:r>
          </w:p>
        </w:tc>
      </w:tr>
      <w:tr w:rsidR="003F5583" w:rsidRPr="001C303A" w14:paraId="70C989DD" w14:textId="77777777" w:rsidTr="00742D5F">
        <w:trPr>
          <w:cantSplit/>
          <w:trHeight w:val="300"/>
        </w:trPr>
        <w:tc>
          <w:tcPr>
            <w:tcW w:w="2512" w:type="dxa"/>
            <w:shd w:val="clear" w:color="auto" w:fill="auto"/>
            <w:tcMar>
              <w:top w:w="0" w:type="dxa"/>
              <w:left w:w="108" w:type="dxa"/>
              <w:bottom w:w="0" w:type="dxa"/>
              <w:right w:w="108" w:type="dxa"/>
            </w:tcMar>
            <w:vAlign w:val="center"/>
          </w:tcPr>
          <w:p w14:paraId="4C7D1CFE"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222" w:type="dxa"/>
            <w:shd w:val="clear" w:color="auto" w:fill="auto"/>
            <w:tcMar>
              <w:top w:w="0" w:type="dxa"/>
              <w:left w:w="108" w:type="dxa"/>
              <w:bottom w:w="0" w:type="dxa"/>
              <w:right w:w="108" w:type="dxa"/>
            </w:tcMar>
            <w:vAlign w:val="center"/>
          </w:tcPr>
          <w:p w14:paraId="76CE17C2"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5B72655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52,154</w:t>
            </w:r>
          </w:p>
        </w:tc>
        <w:tc>
          <w:tcPr>
            <w:tcW w:w="222" w:type="dxa"/>
            <w:shd w:val="clear" w:color="auto" w:fill="auto"/>
            <w:tcMar>
              <w:top w:w="0" w:type="dxa"/>
              <w:left w:w="108" w:type="dxa"/>
              <w:bottom w:w="0" w:type="dxa"/>
              <w:right w:w="108" w:type="dxa"/>
            </w:tcMar>
            <w:vAlign w:val="center"/>
          </w:tcPr>
          <w:p w14:paraId="4EA76C3D"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07F036A2"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256C897E"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4FE379CB"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64C44479"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5883CD18"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535FE437"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20C2EB4C"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52,154</w:t>
            </w:r>
          </w:p>
        </w:tc>
      </w:tr>
      <w:tr w:rsidR="003F5583" w:rsidRPr="001C303A" w14:paraId="1D817479" w14:textId="77777777" w:rsidTr="00742D5F">
        <w:trPr>
          <w:cantSplit/>
          <w:trHeight w:val="315"/>
        </w:trPr>
        <w:tc>
          <w:tcPr>
            <w:tcW w:w="2512" w:type="dxa"/>
            <w:shd w:val="clear" w:color="auto" w:fill="auto"/>
            <w:tcMar>
              <w:top w:w="0" w:type="dxa"/>
              <w:left w:w="108" w:type="dxa"/>
              <w:bottom w:w="0" w:type="dxa"/>
              <w:right w:w="108" w:type="dxa"/>
            </w:tcMar>
            <w:vAlign w:val="center"/>
          </w:tcPr>
          <w:p w14:paraId="7EBAD985" w14:textId="77777777" w:rsidR="003F5583" w:rsidRPr="001C303A" w:rsidRDefault="003F5583" w:rsidP="00742D5F">
            <w:pPr>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222" w:type="dxa"/>
            <w:shd w:val="clear" w:color="auto" w:fill="auto"/>
            <w:tcMar>
              <w:top w:w="0" w:type="dxa"/>
              <w:left w:w="108" w:type="dxa"/>
              <w:bottom w:w="0" w:type="dxa"/>
              <w:right w:w="108" w:type="dxa"/>
            </w:tcMar>
            <w:vAlign w:val="center"/>
          </w:tcPr>
          <w:p w14:paraId="6137B56E" w14:textId="77777777" w:rsidR="003F5583" w:rsidRPr="001C303A" w:rsidRDefault="003F5583" w:rsidP="00742D5F">
            <w:pPr>
              <w:rPr>
                <w:rFonts w:ascii="Arial" w:hAnsi="Arial" w:cs="Arial"/>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31382F61"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46</w:t>
            </w:r>
          </w:p>
        </w:tc>
        <w:tc>
          <w:tcPr>
            <w:tcW w:w="222" w:type="dxa"/>
            <w:shd w:val="clear" w:color="auto" w:fill="auto"/>
            <w:tcMar>
              <w:top w:w="0" w:type="dxa"/>
              <w:left w:w="108" w:type="dxa"/>
              <w:bottom w:w="0" w:type="dxa"/>
              <w:right w:w="108" w:type="dxa"/>
            </w:tcMar>
            <w:vAlign w:val="center"/>
          </w:tcPr>
          <w:p w14:paraId="537E5DBA"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31DE78F8"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3ED3981D"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67F581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6E63561A" w14:textId="77777777" w:rsidR="003F5583" w:rsidRPr="001C303A" w:rsidRDefault="003F5583" w:rsidP="00742D5F">
            <w:pPr>
              <w:jc w:val="right"/>
              <w:rPr>
                <w:rFonts w:ascii="Arial" w:hAnsi="Arial" w:cs="Arial"/>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73EB04ED"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1A28DE14" w14:textId="77777777" w:rsidR="003F5583" w:rsidRPr="001C303A" w:rsidRDefault="003F5583" w:rsidP="00742D5F">
            <w:pPr>
              <w:jc w:val="right"/>
              <w:rPr>
                <w:rFonts w:ascii="Arial" w:hAnsi="Arial" w:cs="Arial"/>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2CDC60FC"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46</w:t>
            </w:r>
          </w:p>
        </w:tc>
      </w:tr>
      <w:tr w:rsidR="003F5583" w:rsidRPr="001C303A" w14:paraId="2D671105" w14:textId="77777777" w:rsidTr="00742D5F">
        <w:trPr>
          <w:trHeight w:val="315"/>
        </w:trPr>
        <w:tc>
          <w:tcPr>
            <w:tcW w:w="2512" w:type="dxa"/>
            <w:shd w:val="clear" w:color="auto" w:fill="auto"/>
            <w:tcMar>
              <w:top w:w="0" w:type="dxa"/>
              <w:left w:w="108" w:type="dxa"/>
              <w:bottom w:w="0" w:type="dxa"/>
              <w:right w:w="108" w:type="dxa"/>
            </w:tcMar>
            <w:vAlign w:val="center"/>
          </w:tcPr>
          <w:p w14:paraId="0A5E0008"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5333DD9D"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07C9BE69"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289,239</w:t>
            </w:r>
          </w:p>
        </w:tc>
        <w:tc>
          <w:tcPr>
            <w:tcW w:w="222" w:type="dxa"/>
            <w:shd w:val="clear" w:color="auto" w:fill="auto"/>
            <w:tcMar>
              <w:top w:w="0" w:type="dxa"/>
              <w:left w:w="108" w:type="dxa"/>
              <w:bottom w:w="0" w:type="dxa"/>
              <w:right w:w="108" w:type="dxa"/>
            </w:tcMar>
            <w:vAlign w:val="center"/>
          </w:tcPr>
          <w:p w14:paraId="619A649C"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B12A3CA"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1,978</w:t>
            </w:r>
          </w:p>
        </w:tc>
        <w:tc>
          <w:tcPr>
            <w:tcW w:w="222" w:type="dxa"/>
            <w:shd w:val="clear" w:color="auto" w:fill="auto"/>
            <w:tcMar>
              <w:top w:w="0" w:type="dxa"/>
              <w:left w:w="108" w:type="dxa"/>
              <w:bottom w:w="0" w:type="dxa"/>
              <w:right w:w="108" w:type="dxa"/>
            </w:tcMar>
            <w:vAlign w:val="center"/>
          </w:tcPr>
          <w:p w14:paraId="15226489"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6377A1D3"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22" w:type="dxa"/>
            <w:shd w:val="clear" w:color="auto" w:fill="auto"/>
            <w:tcMar>
              <w:top w:w="0" w:type="dxa"/>
              <w:left w:w="108" w:type="dxa"/>
              <w:bottom w:w="0" w:type="dxa"/>
              <w:right w:w="108" w:type="dxa"/>
            </w:tcMar>
            <w:vAlign w:val="center"/>
          </w:tcPr>
          <w:p w14:paraId="7F88157B" w14:textId="77777777" w:rsidR="003F5583" w:rsidRPr="001C303A" w:rsidRDefault="003F5583" w:rsidP="00742D5F">
            <w:pPr>
              <w:jc w:val="right"/>
              <w:rPr>
                <w:rFonts w:ascii="Arial" w:hAnsi="Arial" w:cs="Arial"/>
                <w:b/>
                <w:bCs/>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22AD1D3A"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36" w:type="dxa"/>
            <w:shd w:val="clear" w:color="auto" w:fill="auto"/>
            <w:tcMar>
              <w:top w:w="0" w:type="dxa"/>
              <w:left w:w="108" w:type="dxa"/>
              <w:bottom w:w="0" w:type="dxa"/>
              <w:right w:w="108" w:type="dxa"/>
            </w:tcMar>
            <w:vAlign w:val="center"/>
          </w:tcPr>
          <w:p w14:paraId="6646F231" w14:textId="77777777" w:rsidR="003F5583" w:rsidRPr="001C303A" w:rsidRDefault="003F5583" w:rsidP="00742D5F">
            <w:pPr>
              <w:jc w:val="right"/>
              <w:rPr>
                <w:rFonts w:ascii="Arial" w:hAnsi="Arial" w:cs="Arial"/>
                <w:b/>
                <w:bCs/>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4AC61D83"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291,217</w:t>
            </w:r>
          </w:p>
        </w:tc>
      </w:tr>
      <w:tr w:rsidR="003F5583" w:rsidRPr="001C303A" w14:paraId="1AB776D1" w14:textId="77777777" w:rsidTr="00742D5F">
        <w:trPr>
          <w:trHeight w:val="300"/>
        </w:trPr>
        <w:tc>
          <w:tcPr>
            <w:tcW w:w="2512" w:type="dxa"/>
            <w:shd w:val="clear" w:color="auto" w:fill="auto"/>
            <w:tcMar>
              <w:top w:w="0" w:type="dxa"/>
              <w:left w:w="108" w:type="dxa"/>
              <w:bottom w:w="0" w:type="dxa"/>
              <w:right w:w="108" w:type="dxa"/>
            </w:tcMar>
            <w:vAlign w:val="center"/>
          </w:tcPr>
          <w:p w14:paraId="6604ABE7" w14:textId="77777777" w:rsidR="003F5583" w:rsidRPr="001C303A" w:rsidRDefault="003F5583" w:rsidP="00742D5F">
            <w:pPr>
              <w:jc w:val="right"/>
              <w:rPr>
                <w:rFonts w:ascii="Arial" w:hAnsi="Arial" w:cs="Arial"/>
                <w:b/>
                <w:bCs/>
                <w:sz w:val="18"/>
                <w:szCs w:val="18"/>
                <w:lang w:val="en-US" w:eastAsia="lt-LT"/>
              </w:rPr>
            </w:pPr>
          </w:p>
        </w:tc>
        <w:tc>
          <w:tcPr>
            <w:tcW w:w="222" w:type="dxa"/>
            <w:shd w:val="clear" w:color="auto" w:fill="auto"/>
            <w:tcMar>
              <w:top w:w="0" w:type="dxa"/>
              <w:left w:w="108" w:type="dxa"/>
              <w:bottom w:w="0" w:type="dxa"/>
              <w:right w:w="108" w:type="dxa"/>
            </w:tcMar>
            <w:vAlign w:val="center"/>
          </w:tcPr>
          <w:p w14:paraId="5C43BADF" w14:textId="77777777" w:rsidR="003F5583" w:rsidRPr="001C303A" w:rsidRDefault="003F5583" w:rsidP="00742D5F">
            <w:pPr>
              <w:ind w:firstLine="180"/>
              <w:rPr>
                <w:sz w:val="18"/>
                <w:szCs w:val="18"/>
                <w:lang w:val="en-US" w:eastAsia="lt-LT"/>
              </w:rPr>
            </w:pPr>
          </w:p>
        </w:tc>
        <w:tc>
          <w:tcPr>
            <w:tcW w:w="1187" w:type="dxa"/>
            <w:shd w:val="clear" w:color="auto" w:fill="auto"/>
            <w:tcMar>
              <w:top w:w="0" w:type="dxa"/>
              <w:left w:w="108" w:type="dxa"/>
              <w:bottom w:w="0" w:type="dxa"/>
              <w:right w:w="108" w:type="dxa"/>
            </w:tcMar>
            <w:vAlign w:val="center"/>
          </w:tcPr>
          <w:p w14:paraId="2D64E3D1" w14:textId="77777777" w:rsidR="003F5583" w:rsidRPr="001C303A" w:rsidRDefault="003F5583" w:rsidP="00742D5F">
            <w:pPr>
              <w:jc w:val="center"/>
              <w:rPr>
                <w:sz w:val="18"/>
                <w:szCs w:val="18"/>
                <w:lang w:val="en-US" w:eastAsia="lt-LT"/>
              </w:rPr>
            </w:pPr>
          </w:p>
        </w:tc>
        <w:tc>
          <w:tcPr>
            <w:tcW w:w="222" w:type="dxa"/>
            <w:shd w:val="clear" w:color="auto" w:fill="auto"/>
            <w:tcMar>
              <w:top w:w="0" w:type="dxa"/>
              <w:left w:w="108" w:type="dxa"/>
              <w:bottom w:w="0" w:type="dxa"/>
              <w:right w:w="108" w:type="dxa"/>
            </w:tcMar>
            <w:vAlign w:val="center"/>
          </w:tcPr>
          <w:p w14:paraId="1284847F"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00DBBF20"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093FF0F1"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750AF782"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40C63724" w14:textId="77777777" w:rsidR="003F5583" w:rsidRPr="001C303A" w:rsidRDefault="003F5583" w:rsidP="00742D5F">
            <w:pPr>
              <w:jc w:val="right"/>
              <w:rPr>
                <w:rFonts w:ascii="Arial" w:hAnsi="Arial" w:cs="Arial"/>
                <w:sz w:val="18"/>
                <w:szCs w:val="18"/>
                <w:lang w:val="en-US" w:eastAsia="lt-LT"/>
              </w:rPr>
            </w:pPr>
          </w:p>
        </w:tc>
        <w:tc>
          <w:tcPr>
            <w:tcW w:w="1616" w:type="dxa"/>
            <w:shd w:val="clear" w:color="auto" w:fill="auto"/>
            <w:tcMar>
              <w:top w:w="0" w:type="dxa"/>
              <w:left w:w="108" w:type="dxa"/>
              <w:bottom w:w="0" w:type="dxa"/>
              <w:right w:w="108" w:type="dxa"/>
            </w:tcMar>
            <w:vAlign w:val="center"/>
          </w:tcPr>
          <w:p w14:paraId="0F3E3A8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6157BD02" w14:textId="77777777" w:rsidR="003F5583" w:rsidRPr="001C303A" w:rsidRDefault="003F5583" w:rsidP="00742D5F">
            <w:pPr>
              <w:jc w:val="right"/>
              <w:rPr>
                <w:rFonts w:ascii="Arial" w:hAnsi="Arial" w:cs="Arial"/>
                <w:sz w:val="18"/>
                <w:szCs w:val="18"/>
                <w:lang w:val="en-US" w:eastAsia="lt-LT"/>
              </w:rPr>
            </w:pPr>
          </w:p>
        </w:tc>
        <w:tc>
          <w:tcPr>
            <w:tcW w:w="903" w:type="dxa"/>
            <w:shd w:val="clear" w:color="auto" w:fill="auto"/>
            <w:tcMar>
              <w:top w:w="0" w:type="dxa"/>
              <w:left w:w="108" w:type="dxa"/>
              <w:bottom w:w="0" w:type="dxa"/>
              <w:right w:w="108" w:type="dxa"/>
            </w:tcMar>
            <w:vAlign w:val="center"/>
          </w:tcPr>
          <w:p w14:paraId="7DFAD482"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r>
      <w:tr w:rsidR="003F5583" w:rsidRPr="001C303A" w14:paraId="5297F489" w14:textId="77777777" w:rsidTr="00742D5F">
        <w:trPr>
          <w:trHeight w:val="300"/>
        </w:trPr>
        <w:tc>
          <w:tcPr>
            <w:tcW w:w="2512" w:type="dxa"/>
            <w:shd w:val="clear" w:color="auto" w:fill="auto"/>
            <w:tcMar>
              <w:top w:w="0" w:type="dxa"/>
              <w:left w:w="108" w:type="dxa"/>
              <w:bottom w:w="0" w:type="dxa"/>
              <w:right w:w="108" w:type="dxa"/>
            </w:tcMar>
            <w:vAlign w:val="center"/>
          </w:tcPr>
          <w:p w14:paraId="0B55DF82"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2</w:t>
            </w:r>
          </w:p>
        </w:tc>
        <w:tc>
          <w:tcPr>
            <w:tcW w:w="222" w:type="dxa"/>
            <w:shd w:val="clear" w:color="auto" w:fill="auto"/>
            <w:tcMar>
              <w:top w:w="0" w:type="dxa"/>
              <w:left w:w="108" w:type="dxa"/>
              <w:bottom w:w="0" w:type="dxa"/>
              <w:right w:w="108" w:type="dxa"/>
            </w:tcMar>
            <w:vAlign w:val="center"/>
          </w:tcPr>
          <w:p w14:paraId="786C3ED0" w14:textId="77777777" w:rsidR="003F5583" w:rsidRPr="001C303A" w:rsidRDefault="003F5583" w:rsidP="00742D5F">
            <w:pPr>
              <w:ind w:firstLine="181"/>
              <w:rPr>
                <w:rFonts w:ascii="Arial" w:hAnsi="Arial" w:cs="Arial"/>
                <w:b/>
                <w:bCs/>
                <w:sz w:val="18"/>
                <w:szCs w:val="18"/>
                <w:lang w:val="en-US" w:eastAsia="lt-LT"/>
              </w:rPr>
            </w:pPr>
          </w:p>
        </w:tc>
        <w:tc>
          <w:tcPr>
            <w:tcW w:w="1187" w:type="dxa"/>
            <w:shd w:val="clear" w:color="auto" w:fill="auto"/>
            <w:tcMar>
              <w:top w:w="0" w:type="dxa"/>
              <w:left w:w="108" w:type="dxa"/>
              <w:bottom w:w="0" w:type="dxa"/>
              <w:right w:w="108" w:type="dxa"/>
            </w:tcMar>
            <w:vAlign w:val="center"/>
          </w:tcPr>
          <w:p w14:paraId="6BB2A16E" w14:textId="77777777" w:rsidR="003F5583" w:rsidRPr="001C303A" w:rsidRDefault="003F5583" w:rsidP="00742D5F">
            <w:pPr>
              <w:jc w:val="center"/>
              <w:rPr>
                <w:sz w:val="18"/>
                <w:szCs w:val="18"/>
                <w:lang w:val="en-US" w:eastAsia="lt-LT"/>
              </w:rPr>
            </w:pPr>
          </w:p>
        </w:tc>
        <w:tc>
          <w:tcPr>
            <w:tcW w:w="222" w:type="dxa"/>
            <w:shd w:val="clear" w:color="auto" w:fill="auto"/>
            <w:tcMar>
              <w:top w:w="0" w:type="dxa"/>
              <w:left w:w="108" w:type="dxa"/>
              <w:bottom w:w="0" w:type="dxa"/>
              <w:right w:w="108" w:type="dxa"/>
            </w:tcMar>
            <w:vAlign w:val="center"/>
          </w:tcPr>
          <w:p w14:paraId="3EE7DA25"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5FA8878B" w14:textId="77777777" w:rsidR="003F5583" w:rsidRPr="001C303A" w:rsidRDefault="003F5583" w:rsidP="00742D5F">
            <w:pPr>
              <w:rPr>
                <w:sz w:val="18"/>
                <w:szCs w:val="18"/>
                <w:lang w:val="en-US" w:eastAsia="lt-LT"/>
              </w:rPr>
            </w:pPr>
          </w:p>
        </w:tc>
        <w:tc>
          <w:tcPr>
            <w:tcW w:w="222" w:type="dxa"/>
            <w:shd w:val="clear" w:color="auto" w:fill="auto"/>
            <w:tcMar>
              <w:top w:w="0" w:type="dxa"/>
              <w:left w:w="108" w:type="dxa"/>
              <w:bottom w:w="0" w:type="dxa"/>
              <w:right w:w="108" w:type="dxa"/>
            </w:tcMar>
            <w:vAlign w:val="center"/>
          </w:tcPr>
          <w:p w14:paraId="5F64D1FC"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39D89F5E"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4666A56D"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6AE51CFD" w14:textId="77777777" w:rsidR="003F5583" w:rsidRPr="001C303A" w:rsidRDefault="003F5583" w:rsidP="00742D5F">
            <w:pPr>
              <w:jc w:val="right"/>
              <w:rPr>
                <w:sz w:val="18"/>
                <w:szCs w:val="18"/>
                <w:lang w:val="en-US" w:eastAsia="lt-LT"/>
              </w:rPr>
            </w:pPr>
          </w:p>
        </w:tc>
        <w:tc>
          <w:tcPr>
            <w:tcW w:w="236" w:type="dxa"/>
            <w:shd w:val="clear" w:color="auto" w:fill="auto"/>
            <w:tcMar>
              <w:top w:w="0" w:type="dxa"/>
              <w:left w:w="108" w:type="dxa"/>
              <w:bottom w:w="0" w:type="dxa"/>
              <w:right w:w="108" w:type="dxa"/>
            </w:tcMar>
            <w:vAlign w:val="center"/>
          </w:tcPr>
          <w:p w14:paraId="7296004E"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7F96ADD6" w14:textId="77777777" w:rsidR="003F5583" w:rsidRPr="001C303A" w:rsidRDefault="003F5583" w:rsidP="00742D5F">
            <w:pPr>
              <w:jc w:val="right"/>
              <w:rPr>
                <w:sz w:val="18"/>
                <w:szCs w:val="18"/>
                <w:lang w:val="en-US" w:eastAsia="lt-LT"/>
              </w:rPr>
            </w:pPr>
          </w:p>
        </w:tc>
      </w:tr>
      <w:tr w:rsidR="003F5583" w:rsidRPr="001C303A" w14:paraId="3511B70B" w14:textId="77777777" w:rsidTr="00742D5F">
        <w:trPr>
          <w:cantSplit/>
          <w:trHeight w:val="300"/>
        </w:trPr>
        <w:tc>
          <w:tcPr>
            <w:tcW w:w="2512" w:type="dxa"/>
            <w:shd w:val="clear" w:color="auto" w:fill="auto"/>
            <w:tcMar>
              <w:top w:w="0" w:type="dxa"/>
              <w:left w:w="108" w:type="dxa"/>
              <w:bottom w:w="0" w:type="dxa"/>
              <w:right w:w="108" w:type="dxa"/>
            </w:tcMar>
            <w:vAlign w:val="center"/>
          </w:tcPr>
          <w:p w14:paraId="2A8D071C"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222" w:type="dxa"/>
            <w:shd w:val="clear" w:color="auto" w:fill="auto"/>
            <w:tcMar>
              <w:top w:w="0" w:type="dxa"/>
              <w:left w:w="108" w:type="dxa"/>
              <w:bottom w:w="0" w:type="dxa"/>
              <w:right w:w="108" w:type="dxa"/>
            </w:tcMar>
            <w:vAlign w:val="center"/>
          </w:tcPr>
          <w:p w14:paraId="7F5680C1"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3496662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8,660</w:t>
            </w:r>
          </w:p>
        </w:tc>
        <w:tc>
          <w:tcPr>
            <w:tcW w:w="222" w:type="dxa"/>
            <w:shd w:val="clear" w:color="auto" w:fill="auto"/>
            <w:tcMar>
              <w:top w:w="0" w:type="dxa"/>
              <w:left w:w="108" w:type="dxa"/>
              <w:bottom w:w="0" w:type="dxa"/>
              <w:right w:w="108" w:type="dxa"/>
            </w:tcMar>
            <w:vAlign w:val="center"/>
          </w:tcPr>
          <w:p w14:paraId="08DA7BC8"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40CB5A4F"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1,888</w:t>
            </w:r>
          </w:p>
        </w:tc>
        <w:tc>
          <w:tcPr>
            <w:tcW w:w="222" w:type="dxa"/>
            <w:shd w:val="clear" w:color="auto" w:fill="auto"/>
            <w:tcMar>
              <w:top w:w="0" w:type="dxa"/>
              <w:left w:w="108" w:type="dxa"/>
              <w:bottom w:w="0" w:type="dxa"/>
              <w:right w:w="108" w:type="dxa"/>
            </w:tcMar>
            <w:vAlign w:val="center"/>
          </w:tcPr>
          <w:p w14:paraId="54545A72"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431EA7C6"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44</w:t>
            </w:r>
          </w:p>
        </w:tc>
        <w:tc>
          <w:tcPr>
            <w:tcW w:w="222" w:type="dxa"/>
            <w:shd w:val="clear" w:color="auto" w:fill="auto"/>
            <w:tcMar>
              <w:top w:w="0" w:type="dxa"/>
              <w:left w:w="108" w:type="dxa"/>
              <w:bottom w:w="0" w:type="dxa"/>
              <w:right w:w="108" w:type="dxa"/>
            </w:tcMar>
            <w:vAlign w:val="center"/>
          </w:tcPr>
          <w:p w14:paraId="0A17210A" w14:textId="77777777" w:rsidR="003F5583" w:rsidRPr="001C303A" w:rsidRDefault="003F5583" w:rsidP="00742D5F">
            <w:pPr>
              <w:jc w:val="right"/>
              <w:rPr>
                <w:rFonts w:ascii="Arial" w:hAnsi="Arial" w:cs="Arial"/>
                <w:sz w:val="18"/>
                <w:szCs w:val="18"/>
                <w:lang w:val="en-US" w:eastAsia="lt-LT"/>
              </w:rPr>
            </w:pPr>
          </w:p>
        </w:tc>
        <w:tc>
          <w:tcPr>
            <w:tcW w:w="1616" w:type="dxa"/>
            <w:shd w:val="clear" w:color="auto" w:fill="auto"/>
            <w:tcMar>
              <w:top w:w="0" w:type="dxa"/>
              <w:left w:w="108" w:type="dxa"/>
              <w:bottom w:w="0" w:type="dxa"/>
              <w:right w:w="108" w:type="dxa"/>
            </w:tcMar>
            <w:vAlign w:val="center"/>
          </w:tcPr>
          <w:p w14:paraId="345B2266"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27436B83"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60804CDD"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10,592</w:t>
            </w:r>
          </w:p>
        </w:tc>
      </w:tr>
      <w:tr w:rsidR="003F5583" w:rsidRPr="001C303A" w14:paraId="6AA14A44" w14:textId="77777777" w:rsidTr="00742D5F">
        <w:trPr>
          <w:cantSplit/>
          <w:trHeight w:val="300"/>
        </w:trPr>
        <w:tc>
          <w:tcPr>
            <w:tcW w:w="2512" w:type="dxa"/>
            <w:shd w:val="clear" w:color="auto" w:fill="auto"/>
            <w:tcMar>
              <w:top w:w="0" w:type="dxa"/>
              <w:left w:w="108" w:type="dxa"/>
              <w:bottom w:w="0" w:type="dxa"/>
              <w:right w:w="108" w:type="dxa"/>
            </w:tcMar>
            <w:vAlign w:val="center"/>
          </w:tcPr>
          <w:p w14:paraId="03A7E509" w14:textId="77777777" w:rsidR="003F5583" w:rsidRPr="001C303A" w:rsidRDefault="003F5583" w:rsidP="00742D5F">
            <w:pPr>
              <w:rPr>
                <w:rFonts w:ascii="Arial" w:hAnsi="Arial" w:cs="Arial"/>
                <w:sz w:val="18"/>
                <w:szCs w:val="18"/>
                <w:lang w:val="en-US" w:eastAsia="lt-LT"/>
              </w:rPr>
            </w:pPr>
            <w:r w:rsidRPr="001C303A">
              <w:rPr>
                <w:rFonts w:ascii="Arial" w:hAnsi="Arial" w:cs="Arial"/>
                <w:snapToGrid w:val="0"/>
                <w:color w:val="000000"/>
                <w:sz w:val="18"/>
                <w:szCs w:val="18"/>
                <w:lang w:val="en-US" w:eastAsia="lt-LT"/>
              </w:rPr>
              <w:t>Placements with LB and other banks</w:t>
            </w:r>
          </w:p>
        </w:tc>
        <w:tc>
          <w:tcPr>
            <w:tcW w:w="222" w:type="dxa"/>
            <w:shd w:val="clear" w:color="auto" w:fill="auto"/>
            <w:tcMar>
              <w:top w:w="0" w:type="dxa"/>
              <w:left w:w="108" w:type="dxa"/>
              <w:bottom w:w="0" w:type="dxa"/>
              <w:right w:w="108" w:type="dxa"/>
            </w:tcMar>
            <w:vAlign w:val="center"/>
          </w:tcPr>
          <w:p w14:paraId="5B0A3B0C"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32881EB7"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2B0F26C7"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7F4F6107"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234A475A"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739FFA45"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5B511A35"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516747E2"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023D80C6"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0C81CCFA" w14:textId="77777777" w:rsidR="003F5583" w:rsidRPr="001C303A" w:rsidRDefault="003F5583" w:rsidP="00742D5F">
            <w:pPr>
              <w:jc w:val="right"/>
              <w:rPr>
                <w:sz w:val="18"/>
                <w:szCs w:val="18"/>
                <w:lang w:val="en-US" w:eastAsia="lt-LT"/>
              </w:rPr>
            </w:pPr>
            <w:r w:rsidRPr="001C303A">
              <w:rPr>
                <w:sz w:val="18"/>
                <w:szCs w:val="18"/>
                <w:lang w:val="en-US" w:eastAsia="lt-LT"/>
              </w:rPr>
              <w:t>-</w:t>
            </w:r>
          </w:p>
        </w:tc>
      </w:tr>
      <w:tr w:rsidR="003F5583" w:rsidRPr="001C303A" w14:paraId="0CA6CCE0" w14:textId="77777777" w:rsidTr="00742D5F">
        <w:trPr>
          <w:cantSplit/>
          <w:trHeight w:val="300"/>
        </w:trPr>
        <w:tc>
          <w:tcPr>
            <w:tcW w:w="2512" w:type="dxa"/>
            <w:shd w:val="clear" w:color="auto" w:fill="auto"/>
            <w:tcMar>
              <w:top w:w="0" w:type="dxa"/>
              <w:left w:w="108" w:type="dxa"/>
              <w:bottom w:w="0" w:type="dxa"/>
              <w:right w:w="108" w:type="dxa"/>
            </w:tcMar>
            <w:vAlign w:val="center"/>
          </w:tcPr>
          <w:p w14:paraId="48AB136C"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222" w:type="dxa"/>
            <w:shd w:val="clear" w:color="auto" w:fill="auto"/>
            <w:tcMar>
              <w:top w:w="0" w:type="dxa"/>
              <w:left w:w="108" w:type="dxa"/>
              <w:bottom w:w="0" w:type="dxa"/>
              <w:right w:w="108" w:type="dxa"/>
            </w:tcMar>
            <w:vAlign w:val="center"/>
          </w:tcPr>
          <w:p w14:paraId="6614E309"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4A56B114"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7AD419D0"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35EF40B1"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36919128"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097A709E"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393F2302"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462ED3C0"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0D7E464B"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405B610B" w14:textId="77777777" w:rsidR="003F5583" w:rsidRPr="001C303A" w:rsidRDefault="003F5583" w:rsidP="00742D5F">
            <w:pPr>
              <w:jc w:val="right"/>
              <w:rPr>
                <w:sz w:val="18"/>
                <w:szCs w:val="18"/>
                <w:lang w:val="en-US" w:eastAsia="lt-LT"/>
              </w:rPr>
            </w:pPr>
            <w:r w:rsidRPr="001C303A">
              <w:rPr>
                <w:sz w:val="18"/>
                <w:szCs w:val="18"/>
                <w:lang w:val="en-US" w:eastAsia="lt-LT"/>
              </w:rPr>
              <w:t>-</w:t>
            </w:r>
          </w:p>
        </w:tc>
      </w:tr>
      <w:tr w:rsidR="003F5583" w:rsidRPr="001C303A" w14:paraId="1D4BAE2F" w14:textId="77777777" w:rsidTr="00742D5F">
        <w:trPr>
          <w:cantSplit/>
          <w:trHeight w:val="315"/>
        </w:trPr>
        <w:tc>
          <w:tcPr>
            <w:tcW w:w="2512" w:type="dxa"/>
            <w:shd w:val="clear" w:color="auto" w:fill="auto"/>
            <w:tcMar>
              <w:top w:w="0" w:type="dxa"/>
              <w:left w:w="108" w:type="dxa"/>
              <w:bottom w:w="0" w:type="dxa"/>
              <w:right w:w="108" w:type="dxa"/>
            </w:tcMar>
            <w:vAlign w:val="center"/>
          </w:tcPr>
          <w:p w14:paraId="760E53BC" w14:textId="77777777" w:rsidR="003F5583" w:rsidRPr="001C303A" w:rsidRDefault="003F5583" w:rsidP="00742D5F">
            <w:pPr>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222" w:type="dxa"/>
            <w:shd w:val="clear" w:color="auto" w:fill="auto"/>
            <w:tcMar>
              <w:top w:w="0" w:type="dxa"/>
              <w:left w:w="108" w:type="dxa"/>
              <w:bottom w:w="0" w:type="dxa"/>
              <w:right w:w="108" w:type="dxa"/>
            </w:tcMar>
            <w:vAlign w:val="center"/>
          </w:tcPr>
          <w:p w14:paraId="1EAF5380" w14:textId="77777777" w:rsidR="003F5583" w:rsidRPr="001C303A" w:rsidRDefault="003F5583" w:rsidP="00742D5F">
            <w:pPr>
              <w:rPr>
                <w:rFonts w:ascii="Arial" w:hAnsi="Arial" w:cs="Arial"/>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4723273F"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2AA57C3F"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299C46F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6B5C4A66"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E9F19E0"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48B072BA" w14:textId="77777777" w:rsidR="003F5583" w:rsidRPr="001C303A" w:rsidRDefault="003F5583" w:rsidP="00742D5F">
            <w:pPr>
              <w:jc w:val="right"/>
              <w:rPr>
                <w:rFonts w:ascii="Arial" w:hAnsi="Arial" w:cs="Arial"/>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342E26EF"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69985EBC" w14:textId="77777777" w:rsidR="003F5583" w:rsidRPr="001C303A" w:rsidRDefault="003F5583" w:rsidP="00742D5F">
            <w:pPr>
              <w:jc w:val="right"/>
              <w:rPr>
                <w:rFonts w:ascii="Arial" w:hAnsi="Arial" w:cs="Arial"/>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1577502E"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r>
      <w:tr w:rsidR="003F5583" w:rsidRPr="001C303A" w14:paraId="040E25EC" w14:textId="77777777" w:rsidTr="00742D5F">
        <w:trPr>
          <w:trHeight w:val="315"/>
        </w:trPr>
        <w:tc>
          <w:tcPr>
            <w:tcW w:w="2512" w:type="dxa"/>
            <w:shd w:val="clear" w:color="auto" w:fill="auto"/>
            <w:tcMar>
              <w:top w:w="0" w:type="dxa"/>
              <w:left w:w="108" w:type="dxa"/>
              <w:bottom w:w="0" w:type="dxa"/>
              <w:right w:w="108" w:type="dxa"/>
            </w:tcMar>
            <w:vAlign w:val="center"/>
          </w:tcPr>
          <w:p w14:paraId="7B6600C3"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133821D1"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6B7614D5" w14:textId="77777777" w:rsidR="003F5583" w:rsidRPr="001C303A" w:rsidRDefault="003F5583" w:rsidP="00742D5F">
            <w:pPr>
              <w:jc w:val="right"/>
              <w:rPr>
                <w:rFonts w:ascii="Arial" w:hAnsi="Arial" w:cs="Arial"/>
                <w:b/>
                <w:sz w:val="18"/>
                <w:szCs w:val="18"/>
                <w:lang w:val="en-US" w:eastAsia="lt-LT"/>
              </w:rPr>
            </w:pPr>
            <w:r w:rsidRPr="001C303A">
              <w:rPr>
                <w:rFonts w:ascii="Arial" w:hAnsi="Arial" w:cs="Arial"/>
                <w:b/>
                <w:sz w:val="18"/>
                <w:szCs w:val="18"/>
                <w:lang w:val="en-US" w:eastAsia="lt-LT"/>
              </w:rPr>
              <w:t>8,660</w:t>
            </w:r>
          </w:p>
        </w:tc>
        <w:tc>
          <w:tcPr>
            <w:tcW w:w="222" w:type="dxa"/>
            <w:shd w:val="clear" w:color="auto" w:fill="auto"/>
            <w:tcMar>
              <w:top w:w="0" w:type="dxa"/>
              <w:left w:w="108" w:type="dxa"/>
              <w:bottom w:w="0" w:type="dxa"/>
              <w:right w:w="108" w:type="dxa"/>
            </w:tcMar>
            <w:vAlign w:val="center"/>
          </w:tcPr>
          <w:p w14:paraId="2C0A1B47" w14:textId="77777777" w:rsidR="003F5583" w:rsidRPr="001C303A" w:rsidRDefault="003F5583" w:rsidP="00742D5F">
            <w:pPr>
              <w:jc w:val="right"/>
              <w:rPr>
                <w:rFonts w:ascii="Arial" w:hAnsi="Arial" w:cs="Arial"/>
                <w:b/>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1AC53BDA" w14:textId="77777777" w:rsidR="003F5583" w:rsidRPr="001C303A" w:rsidRDefault="003F5583" w:rsidP="00742D5F">
            <w:pPr>
              <w:jc w:val="right"/>
              <w:rPr>
                <w:rFonts w:ascii="Arial" w:hAnsi="Arial" w:cs="Arial"/>
                <w:b/>
                <w:sz w:val="18"/>
                <w:szCs w:val="18"/>
                <w:lang w:val="en-US" w:eastAsia="lt-LT"/>
              </w:rPr>
            </w:pPr>
            <w:r w:rsidRPr="001C303A">
              <w:rPr>
                <w:rFonts w:ascii="Arial" w:hAnsi="Arial" w:cs="Arial"/>
                <w:b/>
                <w:sz w:val="18"/>
                <w:szCs w:val="18"/>
                <w:lang w:val="en-US" w:eastAsia="lt-LT"/>
              </w:rPr>
              <w:t>1,888</w:t>
            </w:r>
          </w:p>
        </w:tc>
        <w:tc>
          <w:tcPr>
            <w:tcW w:w="222" w:type="dxa"/>
            <w:shd w:val="clear" w:color="auto" w:fill="auto"/>
            <w:tcMar>
              <w:top w:w="0" w:type="dxa"/>
              <w:left w:w="108" w:type="dxa"/>
              <w:bottom w:w="0" w:type="dxa"/>
              <w:right w:w="108" w:type="dxa"/>
            </w:tcMar>
            <w:vAlign w:val="center"/>
          </w:tcPr>
          <w:p w14:paraId="1B95D17F"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D92AA8F"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44</w:t>
            </w:r>
          </w:p>
        </w:tc>
        <w:tc>
          <w:tcPr>
            <w:tcW w:w="222" w:type="dxa"/>
            <w:shd w:val="clear" w:color="auto" w:fill="auto"/>
            <w:tcMar>
              <w:top w:w="0" w:type="dxa"/>
              <w:left w:w="108" w:type="dxa"/>
              <w:bottom w:w="0" w:type="dxa"/>
              <w:right w:w="108" w:type="dxa"/>
            </w:tcMar>
            <w:vAlign w:val="center"/>
          </w:tcPr>
          <w:p w14:paraId="5EA61D58" w14:textId="77777777" w:rsidR="003F5583" w:rsidRPr="001C303A" w:rsidRDefault="003F5583" w:rsidP="00742D5F">
            <w:pPr>
              <w:jc w:val="right"/>
              <w:rPr>
                <w:rFonts w:ascii="Arial" w:hAnsi="Arial" w:cs="Arial"/>
                <w:b/>
                <w:bCs/>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25C09A4D"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36" w:type="dxa"/>
            <w:shd w:val="clear" w:color="auto" w:fill="auto"/>
            <w:tcMar>
              <w:top w:w="0" w:type="dxa"/>
              <w:left w:w="108" w:type="dxa"/>
              <w:bottom w:w="0" w:type="dxa"/>
              <w:right w:w="108" w:type="dxa"/>
            </w:tcMar>
            <w:vAlign w:val="center"/>
          </w:tcPr>
          <w:p w14:paraId="68EC53F0" w14:textId="77777777" w:rsidR="003F5583" w:rsidRPr="001C303A" w:rsidRDefault="003F5583" w:rsidP="00742D5F">
            <w:pPr>
              <w:jc w:val="right"/>
              <w:rPr>
                <w:rFonts w:ascii="Arial" w:hAnsi="Arial" w:cs="Arial"/>
                <w:b/>
                <w:bCs/>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4D5D0178"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10,592</w:t>
            </w:r>
          </w:p>
        </w:tc>
      </w:tr>
      <w:tr w:rsidR="003F5583" w:rsidRPr="001C303A" w14:paraId="5041D021" w14:textId="77777777" w:rsidTr="00742D5F">
        <w:trPr>
          <w:trHeight w:val="300"/>
        </w:trPr>
        <w:tc>
          <w:tcPr>
            <w:tcW w:w="2512" w:type="dxa"/>
            <w:shd w:val="clear" w:color="auto" w:fill="auto"/>
            <w:tcMar>
              <w:top w:w="0" w:type="dxa"/>
              <w:left w:w="108" w:type="dxa"/>
              <w:bottom w:w="0" w:type="dxa"/>
              <w:right w:w="108" w:type="dxa"/>
            </w:tcMar>
            <w:vAlign w:val="center"/>
          </w:tcPr>
          <w:p w14:paraId="2DD19398" w14:textId="77777777" w:rsidR="003F5583" w:rsidRPr="001C303A" w:rsidRDefault="003F5583" w:rsidP="00742D5F">
            <w:pPr>
              <w:jc w:val="right"/>
              <w:rPr>
                <w:rFonts w:ascii="Arial" w:hAnsi="Arial" w:cs="Arial"/>
                <w:b/>
                <w:bCs/>
                <w:sz w:val="18"/>
                <w:szCs w:val="18"/>
                <w:lang w:val="en-US" w:eastAsia="lt-LT"/>
              </w:rPr>
            </w:pPr>
          </w:p>
        </w:tc>
        <w:tc>
          <w:tcPr>
            <w:tcW w:w="222" w:type="dxa"/>
            <w:shd w:val="clear" w:color="auto" w:fill="auto"/>
            <w:tcMar>
              <w:top w:w="0" w:type="dxa"/>
              <w:left w:w="108" w:type="dxa"/>
              <w:bottom w:w="0" w:type="dxa"/>
              <w:right w:w="108" w:type="dxa"/>
            </w:tcMar>
            <w:vAlign w:val="center"/>
          </w:tcPr>
          <w:p w14:paraId="5C180549" w14:textId="77777777" w:rsidR="003F5583" w:rsidRPr="001C303A" w:rsidRDefault="003F5583" w:rsidP="00742D5F">
            <w:pPr>
              <w:rPr>
                <w:sz w:val="18"/>
                <w:szCs w:val="18"/>
                <w:lang w:val="en-US" w:eastAsia="lt-LT"/>
              </w:rPr>
            </w:pPr>
          </w:p>
        </w:tc>
        <w:tc>
          <w:tcPr>
            <w:tcW w:w="1187" w:type="dxa"/>
            <w:shd w:val="clear" w:color="auto" w:fill="auto"/>
            <w:tcMar>
              <w:top w:w="0" w:type="dxa"/>
              <w:left w:w="108" w:type="dxa"/>
              <w:bottom w:w="0" w:type="dxa"/>
              <w:right w:w="108" w:type="dxa"/>
            </w:tcMar>
            <w:vAlign w:val="center"/>
          </w:tcPr>
          <w:p w14:paraId="208F9DE9"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40A9A5B2"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47468464"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7751CB4A"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17F0C35B"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0A833C13" w14:textId="77777777" w:rsidR="003F5583" w:rsidRPr="001C303A" w:rsidRDefault="003F5583" w:rsidP="00742D5F">
            <w:pPr>
              <w:jc w:val="right"/>
              <w:rPr>
                <w:rFonts w:ascii="Arial" w:hAnsi="Arial" w:cs="Arial"/>
                <w:sz w:val="18"/>
                <w:szCs w:val="18"/>
                <w:lang w:val="en-US" w:eastAsia="lt-LT"/>
              </w:rPr>
            </w:pPr>
          </w:p>
        </w:tc>
        <w:tc>
          <w:tcPr>
            <w:tcW w:w="1616" w:type="dxa"/>
            <w:shd w:val="clear" w:color="auto" w:fill="auto"/>
            <w:tcMar>
              <w:top w:w="0" w:type="dxa"/>
              <w:left w:w="108" w:type="dxa"/>
              <w:bottom w:w="0" w:type="dxa"/>
              <w:right w:w="108" w:type="dxa"/>
            </w:tcMar>
            <w:vAlign w:val="center"/>
          </w:tcPr>
          <w:p w14:paraId="67A4595A"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2704B13B" w14:textId="77777777" w:rsidR="003F5583" w:rsidRPr="001C303A" w:rsidRDefault="003F5583" w:rsidP="00742D5F">
            <w:pPr>
              <w:jc w:val="right"/>
              <w:rPr>
                <w:rFonts w:ascii="Arial" w:hAnsi="Arial" w:cs="Arial"/>
                <w:sz w:val="18"/>
                <w:szCs w:val="18"/>
                <w:lang w:val="en-US" w:eastAsia="lt-LT"/>
              </w:rPr>
            </w:pPr>
          </w:p>
        </w:tc>
        <w:tc>
          <w:tcPr>
            <w:tcW w:w="903" w:type="dxa"/>
            <w:shd w:val="clear" w:color="auto" w:fill="auto"/>
            <w:tcMar>
              <w:top w:w="0" w:type="dxa"/>
              <w:left w:w="108" w:type="dxa"/>
              <w:bottom w:w="0" w:type="dxa"/>
              <w:right w:w="108" w:type="dxa"/>
            </w:tcMar>
            <w:vAlign w:val="center"/>
          </w:tcPr>
          <w:p w14:paraId="7A0FEE9C"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r>
      <w:tr w:rsidR="003F5583" w:rsidRPr="001C303A" w14:paraId="74749D45" w14:textId="77777777" w:rsidTr="00742D5F">
        <w:trPr>
          <w:trHeight w:val="300"/>
        </w:trPr>
        <w:tc>
          <w:tcPr>
            <w:tcW w:w="2512" w:type="dxa"/>
            <w:shd w:val="clear" w:color="auto" w:fill="auto"/>
            <w:tcMar>
              <w:top w:w="0" w:type="dxa"/>
              <w:left w:w="108" w:type="dxa"/>
              <w:bottom w:w="0" w:type="dxa"/>
              <w:right w:w="108" w:type="dxa"/>
            </w:tcMar>
            <w:vAlign w:val="center"/>
          </w:tcPr>
          <w:p w14:paraId="07DA6CC4"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3</w:t>
            </w:r>
          </w:p>
        </w:tc>
        <w:tc>
          <w:tcPr>
            <w:tcW w:w="222" w:type="dxa"/>
            <w:shd w:val="clear" w:color="auto" w:fill="auto"/>
            <w:tcMar>
              <w:top w:w="0" w:type="dxa"/>
              <w:left w:w="108" w:type="dxa"/>
              <w:bottom w:w="0" w:type="dxa"/>
              <w:right w:w="108" w:type="dxa"/>
            </w:tcMar>
            <w:vAlign w:val="center"/>
          </w:tcPr>
          <w:p w14:paraId="618B4875" w14:textId="77777777" w:rsidR="003F5583" w:rsidRPr="001C303A" w:rsidRDefault="003F5583" w:rsidP="00742D5F">
            <w:pPr>
              <w:ind w:firstLine="181"/>
              <w:rPr>
                <w:rFonts w:ascii="Arial" w:hAnsi="Arial" w:cs="Arial"/>
                <w:b/>
                <w:bCs/>
                <w:sz w:val="18"/>
                <w:szCs w:val="18"/>
                <w:lang w:val="en-US" w:eastAsia="lt-LT"/>
              </w:rPr>
            </w:pPr>
          </w:p>
        </w:tc>
        <w:tc>
          <w:tcPr>
            <w:tcW w:w="1187" w:type="dxa"/>
            <w:shd w:val="clear" w:color="auto" w:fill="auto"/>
            <w:tcMar>
              <w:top w:w="0" w:type="dxa"/>
              <w:left w:w="108" w:type="dxa"/>
              <w:bottom w:w="0" w:type="dxa"/>
              <w:right w:w="108" w:type="dxa"/>
            </w:tcMar>
            <w:vAlign w:val="center"/>
          </w:tcPr>
          <w:p w14:paraId="3767A59E" w14:textId="77777777" w:rsidR="003F5583" w:rsidRPr="001C303A" w:rsidRDefault="003F5583" w:rsidP="00742D5F">
            <w:pPr>
              <w:jc w:val="center"/>
              <w:rPr>
                <w:sz w:val="18"/>
                <w:szCs w:val="18"/>
                <w:lang w:val="en-US" w:eastAsia="lt-LT"/>
              </w:rPr>
            </w:pPr>
          </w:p>
        </w:tc>
        <w:tc>
          <w:tcPr>
            <w:tcW w:w="222" w:type="dxa"/>
            <w:shd w:val="clear" w:color="auto" w:fill="auto"/>
            <w:tcMar>
              <w:top w:w="0" w:type="dxa"/>
              <w:left w:w="108" w:type="dxa"/>
              <w:bottom w:w="0" w:type="dxa"/>
              <w:right w:w="108" w:type="dxa"/>
            </w:tcMar>
            <w:vAlign w:val="center"/>
          </w:tcPr>
          <w:p w14:paraId="1E497491"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0309B42C" w14:textId="77777777" w:rsidR="003F5583" w:rsidRPr="001C303A" w:rsidRDefault="003F5583" w:rsidP="00742D5F">
            <w:pPr>
              <w:rPr>
                <w:sz w:val="18"/>
                <w:szCs w:val="18"/>
                <w:lang w:val="en-US" w:eastAsia="lt-LT"/>
              </w:rPr>
            </w:pPr>
          </w:p>
        </w:tc>
        <w:tc>
          <w:tcPr>
            <w:tcW w:w="222" w:type="dxa"/>
            <w:shd w:val="clear" w:color="auto" w:fill="auto"/>
            <w:tcMar>
              <w:top w:w="0" w:type="dxa"/>
              <w:left w:w="108" w:type="dxa"/>
              <w:bottom w:w="0" w:type="dxa"/>
              <w:right w:w="108" w:type="dxa"/>
            </w:tcMar>
            <w:vAlign w:val="center"/>
          </w:tcPr>
          <w:p w14:paraId="2651B921"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2837E2DC"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0306E16D"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3A02BB5C" w14:textId="77777777" w:rsidR="003F5583" w:rsidRPr="001C303A" w:rsidRDefault="003F5583" w:rsidP="00742D5F">
            <w:pPr>
              <w:jc w:val="right"/>
              <w:rPr>
                <w:sz w:val="18"/>
                <w:szCs w:val="18"/>
                <w:lang w:val="en-US" w:eastAsia="lt-LT"/>
              </w:rPr>
            </w:pPr>
          </w:p>
        </w:tc>
        <w:tc>
          <w:tcPr>
            <w:tcW w:w="236" w:type="dxa"/>
            <w:shd w:val="clear" w:color="auto" w:fill="auto"/>
            <w:tcMar>
              <w:top w:w="0" w:type="dxa"/>
              <w:left w:w="108" w:type="dxa"/>
              <w:bottom w:w="0" w:type="dxa"/>
              <w:right w:w="108" w:type="dxa"/>
            </w:tcMar>
            <w:vAlign w:val="center"/>
          </w:tcPr>
          <w:p w14:paraId="15DA8B13"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7C16096D" w14:textId="77777777" w:rsidR="003F5583" w:rsidRPr="001C303A" w:rsidRDefault="003F5583" w:rsidP="00742D5F">
            <w:pPr>
              <w:jc w:val="right"/>
              <w:rPr>
                <w:sz w:val="18"/>
                <w:szCs w:val="18"/>
                <w:lang w:val="en-US" w:eastAsia="lt-LT"/>
              </w:rPr>
            </w:pPr>
          </w:p>
        </w:tc>
      </w:tr>
      <w:tr w:rsidR="003E2060" w:rsidRPr="001C303A" w14:paraId="3DF86C12" w14:textId="77777777" w:rsidTr="00742D5F">
        <w:trPr>
          <w:cantSplit/>
          <w:trHeight w:val="300"/>
        </w:trPr>
        <w:tc>
          <w:tcPr>
            <w:tcW w:w="2512" w:type="dxa"/>
            <w:shd w:val="clear" w:color="auto" w:fill="auto"/>
            <w:tcMar>
              <w:top w:w="0" w:type="dxa"/>
              <w:left w:w="108" w:type="dxa"/>
              <w:bottom w:w="0" w:type="dxa"/>
              <w:right w:w="108" w:type="dxa"/>
            </w:tcMar>
            <w:vAlign w:val="center"/>
          </w:tcPr>
          <w:p w14:paraId="38C257E1" w14:textId="77777777" w:rsidR="003E2060" w:rsidRPr="001C303A" w:rsidRDefault="003E2060" w:rsidP="003E2060">
            <w:pPr>
              <w:rPr>
                <w:lang w:val="en-US"/>
              </w:rPr>
            </w:pPr>
            <w:r w:rsidRPr="001C303A">
              <w:rPr>
                <w:rFonts w:ascii="Arial" w:hAnsi="Arial" w:cs="Arial"/>
                <w:sz w:val="18"/>
                <w:szCs w:val="18"/>
                <w:lang w:val="en-US"/>
              </w:rPr>
              <w:t>Loans and receivables</w:t>
            </w:r>
          </w:p>
        </w:tc>
        <w:tc>
          <w:tcPr>
            <w:tcW w:w="222" w:type="dxa"/>
            <w:shd w:val="clear" w:color="auto" w:fill="auto"/>
            <w:tcMar>
              <w:top w:w="0" w:type="dxa"/>
              <w:left w:w="108" w:type="dxa"/>
              <w:bottom w:w="0" w:type="dxa"/>
              <w:right w:w="108" w:type="dxa"/>
            </w:tcMar>
            <w:vAlign w:val="center"/>
          </w:tcPr>
          <w:p w14:paraId="12B2174D" w14:textId="77777777" w:rsidR="003E2060" w:rsidRPr="001C303A" w:rsidRDefault="003E2060" w:rsidP="003E2060">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5534A02A" w14:textId="77777777" w:rsidR="003E2060" w:rsidRPr="001C303A" w:rsidRDefault="003E2060" w:rsidP="003E2060">
            <w:pPr>
              <w:jc w:val="right"/>
              <w:rPr>
                <w:rFonts w:ascii="Arial" w:hAnsi="Arial" w:cs="Arial"/>
                <w:sz w:val="18"/>
                <w:szCs w:val="18"/>
                <w:lang w:val="en-US" w:eastAsia="lt-LT"/>
              </w:rPr>
            </w:pPr>
            <w:r w:rsidRPr="001C303A">
              <w:rPr>
                <w:rFonts w:ascii="Arial" w:hAnsi="Arial" w:cs="Arial"/>
                <w:sz w:val="18"/>
                <w:szCs w:val="18"/>
                <w:lang w:val="en-US" w:eastAsia="lt-LT"/>
              </w:rPr>
              <w:t>2,044</w:t>
            </w:r>
          </w:p>
        </w:tc>
        <w:tc>
          <w:tcPr>
            <w:tcW w:w="222" w:type="dxa"/>
            <w:shd w:val="clear" w:color="auto" w:fill="auto"/>
            <w:tcMar>
              <w:top w:w="0" w:type="dxa"/>
              <w:left w:w="108" w:type="dxa"/>
              <w:bottom w:w="0" w:type="dxa"/>
              <w:right w:w="108" w:type="dxa"/>
            </w:tcMar>
            <w:vAlign w:val="center"/>
          </w:tcPr>
          <w:p w14:paraId="5EF15821" w14:textId="77777777" w:rsidR="003E2060" w:rsidRPr="001C303A" w:rsidRDefault="003E2060" w:rsidP="003E2060">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6BCEC0E7" w14:textId="77777777" w:rsidR="003E2060" w:rsidRPr="001C303A" w:rsidRDefault="003E2060" w:rsidP="003E2060">
            <w:pPr>
              <w:jc w:val="right"/>
              <w:rPr>
                <w:rFonts w:ascii="Arial" w:hAnsi="Arial" w:cs="Arial"/>
                <w:sz w:val="18"/>
                <w:szCs w:val="18"/>
                <w:lang w:val="en-US" w:eastAsia="lt-LT"/>
              </w:rPr>
            </w:pPr>
            <w:r w:rsidRPr="001C303A">
              <w:rPr>
                <w:rFonts w:ascii="Arial" w:hAnsi="Arial" w:cs="Arial"/>
                <w:sz w:val="18"/>
                <w:szCs w:val="18"/>
                <w:lang w:val="en-US" w:eastAsia="lt-LT"/>
              </w:rPr>
              <w:t>2,890</w:t>
            </w:r>
          </w:p>
        </w:tc>
        <w:tc>
          <w:tcPr>
            <w:tcW w:w="222" w:type="dxa"/>
            <w:shd w:val="clear" w:color="auto" w:fill="auto"/>
            <w:tcMar>
              <w:top w:w="0" w:type="dxa"/>
              <w:left w:w="108" w:type="dxa"/>
              <w:bottom w:w="0" w:type="dxa"/>
              <w:right w:w="108" w:type="dxa"/>
            </w:tcMar>
            <w:vAlign w:val="center"/>
          </w:tcPr>
          <w:p w14:paraId="75CB52BA" w14:textId="77777777" w:rsidR="003E2060" w:rsidRPr="001C303A" w:rsidRDefault="003E2060" w:rsidP="003E2060">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1431B0AB" w14:textId="77777777" w:rsidR="003E2060" w:rsidRPr="001C303A" w:rsidRDefault="003E2060" w:rsidP="003E2060">
            <w:pPr>
              <w:jc w:val="right"/>
              <w:rPr>
                <w:rFonts w:ascii="Arial" w:hAnsi="Arial" w:cs="Arial"/>
                <w:sz w:val="18"/>
                <w:szCs w:val="18"/>
                <w:lang w:val="en-US" w:eastAsia="lt-LT"/>
              </w:rPr>
            </w:pPr>
            <w:r w:rsidRPr="001C303A">
              <w:rPr>
                <w:rFonts w:ascii="Arial" w:hAnsi="Arial" w:cs="Arial"/>
                <w:sz w:val="18"/>
                <w:szCs w:val="18"/>
                <w:lang w:val="en-US" w:eastAsia="lt-LT"/>
              </w:rPr>
              <w:t>488</w:t>
            </w:r>
          </w:p>
        </w:tc>
        <w:tc>
          <w:tcPr>
            <w:tcW w:w="222" w:type="dxa"/>
            <w:shd w:val="clear" w:color="auto" w:fill="auto"/>
            <w:tcMar>
              <w:top w:w="0" w:type="dxa"/>
              <w:left w:w="108" w:type="dxa"/>
              <w:bottom w:w="0" w:type="dxa"/>
              <w:right w:w="108" w:type="dxa"/>
            </w:tcMar>
            <w:vAlign w:val="center"/>
          </w:tcPr>
          <w:p w14:paraId="515356C7" w14:textId="77777777" w:rsidR="003E2060" w:rsidRPr="001C303A" w:rsidRDefault="003E2060" w:rsidP="003E2060">
            <w:pPr>
              <w:jc w:val="right"/>
              <w:rPr>
                <w:rFonts w:ascii="Arial" w:hAnsi="Arial" w:cs="Arial"/>
                <w:sz w:val="18"/>
                <w:szCs w:val="18"/>
                <w:lang w:val="en-US" w:eastAsia="lt-LT"/>
              </w:rPr>
            </w:pPr>
          </w:p>
        </w:tc>
        <w:tc>
          <w:tcPr>
            <w:tcW w:w="1616" w:type="dxa"/>
            <w:shd w:val="clear" w:color="auto" w:fill="auto"/>
            <w:tcMar>
              <w:top w:w="0" w:type="dxa"/>
              <w:left w:w="108" w:type="dxa"/>
              <w:bottom w:w="0" w:type="dxa"/>
              <w:right w:w="108" w:type="dxa"/>
            </w:tcMar>
            <w:vAlign w:val="center"/>
          </w:tcPr>
          <w:p w14:paraId="0534F526" w14:textId="7A9BEAAD" w:rsidR="003E2060" w:rsidRPr="001C303A" w:rsidRDefault="003E2060" w:rsidP="003E2060">
            <w:pPr>
              <w:jc w:val="right"/>
              <w:rPr>
                <w:rFonts w:ascii="Arial" w:hAnsi="Arial" w:cs="Arial"/>
                <w:sz w:val="18"/>
                <w:szCs w:val="18"/>
                <w:lang w:val="en-US" w:eastAsia="lt-LT"/>
              </w:rPr>
            </w:pPr>
            <w:r w:rsidRPr="001C303A">
              <w:rPr>
                <w:rFonts w:ascii="Arial" w:hAnsi="Arial" w:cs="Arial"/>
                <w:sz w:val="18"/>
                <w:szCs w:val="18"/>
                <w:lang w:eastAsia="lt-LT"/>
              </w:rPr>
              <w:t>2,520</w:t>
            </w:r>
          </w:p>
        </w:tc>
        <w:tc>
          <w:tcPr>
            <w:tcW w:w="236" w:type="dxa"/>
            <w:shd w:val="clear" w:color="auto" w:fill="auto"/>
            <w:tcMar>
              <w:top w:w="0" w:type="dxa"/>
              <w:left w:w="108" w:type="dxa"/>
              <w:bottom w:w="0" w:type="dxa"/>
              <w:right w:w="108" w:type="dxa"/>
            </w:tcMar>
            <w:vAlign w:val="center"/>
          </w:tcPr>
          <w:p w14:paraId="5BAD7903" w14:textId="77777777" w:rsidR="003E2060" w:rsidRPr="001C303A" w:rsidRDefault="003E2060" w:rsidP="003E2060">
            <w:pPr>
              <w:jc w:val="right"/>
              <w:rPr>
                <w:rFonts w:ascii="Arial" w:hAnsi="Arial" w:cs="Arial"/>
                <w:sz w:val="18"/>
                <w:szCs w:val="18"/>
                <w:lang w:val="en-US" w:eastAsia="lt-LT"/>
              </w:rPr>
            </w:pPr>
          </w:p>
        </w:tc>
        <w:tc>
          <w:tcPr>
            <w:tcW w:w="903" w:type="dxa"/>
            <w:shd w:val="clear" w:color="auto" w:fill="auto"/>
            <w:tcMar>
              <w:top w:w="0" w:type="dxa"/>
              <w:left w:w="108" w:type="dxa"/>
              <w:bottom w:w="0" w:type="dxa"/>
              <w:right w:w="108" w:type="dxa"/>
            </w:tcMar>
            <w:vAlign w:val="center"/>
          </w:tcPr>
          <w:p w14:paraId="29084980" w14:textId="32771AF6" w:rsidR="003E2060" w:rsidRPr="001C303A" w:rsidRDefault="003E2060" w:rsidP="003E2060">
            <w:pPr>
              <w:jc w:val="right"/>
              <w:rPr>
                <w:rFonts w:ascii="Arial" w:hAnsi="Arial" w:cs="Arial"/>
                <w:b/>
                <w:bCs/>
                <w:sz w:val="18"/>
                <w:szCs w:val="18"/>
                <w:lang w:val="en-US" w:eastAsia="lt-LT"/>
              </w:rPr>
            </w:pPr>
            <w:r w:rsidRPr="001C303A">
              <w:rPr>
                <w:rFonts w:ascii="Arial" w:hAnsi="Arial" w:cs="Arial"/>
                <w:b/>
                <w:bCs/>
                <w:sz w:val="18"/>
                <w:szCs w:val="18"/>
                <w:lang w:eastAsia="lt-LT"/>
              </w:rPr>
              <w:t>7,942</w:t>
            </w:r>
          </w:p>
        </w:tc>
      </w:tr>
      <w:tr w:rsidR="003E2060" w:rsidRPr="001C303A" w14:paraId="2BC0DDBE" w14:textId="77777777" w:rsidTr="00742D5F">
        <w:trPr>
          <w:cantSplit/>
          <w:trHeight w:val="300"/>
        </w:trPr>
        <w:tc>
          <w:tcPr>
            <w:tcW w:w="2512" w:type="dxa"/>
            <w:shd w:val="clear" w:color="auto" w:fill="auto"/>
            <w:tcMar>
              <w:top w:w="0" w:type="dxa"/>
              <w:left w:w="108" w:type="dxa"/>
              <w:bottom w:w="0" w:type="dxa"/>
              <w:right w:w="108" w:type="dxa"/>
            </w:tcMar>
            <w:vAlign w:val="center"/>
          </w:tcPr>
          <w:p w14:paraId="7E56CDB2" w14:textId="77777777" w:rsidR="003E2060" w:rsidRPr="001C303A" w:rsidRDefault="003E2060" w:rsidP="003E2060">
            <w:pPr>
              <w:rPr>
                <w:rFonts w:ascii="Arial" w:hAnsi="Arial" w:cs="Arial"/>
                <w:sz w:val="18"/>
                <w:szCs w:val="18"/>
                <w:lang w:val="en-US" w:eastAsia="lt-LT"/>
              </w:rPr>
            </w:pPr>
            <w:r w:rsidRPr="001C303A">
              <w:rPr>
                <w:rFonts w:ascii="Arial" w:hAnsi="Arial" w:cs="Arial"/>
                <w:snapToGrid w:val="0"/>
                <w:color w:val="000000"/>
                <w:sz w:val="18"/>
                <w:szCs w:val="18"/>
                <w:lang w:val="en-US" w:eastAsia="lt-LT"/>
              </w:rPr>
              <w:t>Placements with LB and other banks</w:t>
            </w:r>
          </w:p>
        </w:tc>
        <w:tc>
          <w:tcPr>
            <w:tcW w:w="222" w:type="dxa"/>
            <w:shd w:val="clear" w:color="auto" w:fill="auto"/>
            <w:tcMar>
              <w:top w:w="0" w:type="dxa"/>
              <w:left w:w="108" w:type="dxa"/>
              <w:bottom w:w="0" w:type="dxa"/>
              <w:right w:w="108" w:type="dxa"/>
            </w:tcMar>
            <w:vAlign w:val="center"/>
          </w:tcPr>
          <w:p w14:paraId="631E19BA" w14:textId="77777777" w:rsidR="003E2060" w:rsidRPr="001C303A" w:rsidRDefault="003E2060" w:rsidP="003E2060">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14CDDC59" w14:textId="77777777" w:rsidR="003E2060" w:rsidRPr="001C303A" w:rsidRDefault="003E2060" w:rsidP="003E2060">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388B0BC3" w14:textId="77777777" w:rsidR="003E2060" w:rsidRPr="001C303A" w:rsidRDefault="003E2060" w:rsidP="003E2060">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494F11FA" w14:textId="77777777" w:rsidR="003E2060" w:rsidRPr="001C303A" w:rsidRDefault="003E2060" w:rsidP="003E2060">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7971915D" w14:textId="77777777" w:rsidR="003E2060" w:rsidRPr="001C303A" w:rsidRDefault="003E2060" w:rsidP="003E2060">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14E28C0E" w14:textId="77777777" w:rsidR="003E2060" w:rsidRPr="001C303A" w:rsidRDefault="003E2060" w:rsidP="003E2060">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5223C4E2" w14:textId="77777777" w:rsidR="003E2060" w:rsidRPr="001C303A" w:rsidRDefault="003E2060" w:rsidP="003E2060">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4144FD19" w14:textId="3CC6F1D4" w:rsidR="003E2060" w:rsidRPr="001C303A" w:rsidRDefault="003E2060" w:rsidP="003E2060">
            <w:pPr>
              <w:jc w:val="right"/>
              <w:rPr>
                <w:sz w:val="18"/>
                <w:szCs w:val="18"/>
                <w:lang w:val="en-US" w:eastAsia="lt-LT"/>
              </w:rPr>
            </w:pPr>
            <w:r w:rsidRPr="001C303A">
              <w:rPr>
                <w:sz w:val="18"/>
                <w:szCs w:val="18"/>
                <w:lang w:eastAsia="lt-LT"/>
              </w:rPr>
              <w:t>-</w:t>
            </w:r>
          </w:p>
        </w:tc>
        <w:tc>
          <w:tcPr>
            <w:tcW w:w="236" w:type="dxa"/>
            <w:shd w:val="clear" w:color="auto" w:fill="auto"/>
            <w:tcMar>
              <w:top w:w="0" w:type="dxa"/>
              <w:left w:w="108" w:type="dxa"/>
              <w:bottom w:w="0" w:type="dxa"/>
              <w:right w:w="108" w:type="dxa"/>
            </w:tcMar>
            <w:vAlign w:val="center"/>
          </w:tcPr>
          <w:p w14:paraId="0EAE909C" w14:textId="77777777" w:rsidR="003E2060" w:rsidRPr="001C303A" w:rsidRDefault="003E2060" w:rsidP="003E2060">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59EE730F" w14:textId="7DD5464F" w:rsidR="003E2060" w:rsidRPr="001C303A" w:rsidRDefault="003E2060" w:rsidP="003E2060">
            <w:pPr>
              <w:jc w:val="right"/>
              <w:rPr>
                <w:sz w:val="18"/>
                <w:szCs w:val="18"/>
                <w:lang w:val="en-US" w:eastAsia="lt-LT"/>
              </w:rPr>
            </w:pPr>
            <w:r w:rsidRPr="001C303A">
              <w:rPr>
                <w:sz w:val="18"/>
                <w:szCs w:val="18"/>
                <w:lang w:eastAsia="lt-LT"/>
              </w:rPr>
              <w:t>-</w:t>
            </w:r>
          </w:p>
        </w:tc>
      </w:tr>
      <w:tr w:rsidR="003E2060" w:rsidRPr="001C303A" w14:paraId="1D224B5C" w14:textId="77777777" w:rsidTr="00742D5F">
        <w:trPr>
          <w:cantSplit/>
          <w:trHeight w:val="300"/>
        </w:trPr>
        <w:tc>
          <w:tcPr>
            <w:tcW w:w="2512" w:type="dxa"/>
            <w:shd w:val="clear" w:color="auto" w:fill="auto"/>
            <w:tcMar>
              <w:top w:w="0" w:type="dxa"/>
              <w:left w:w="108" w:type="dxa"/>
              <w:bottom w:w="0" w:type="dxa"/>
              <w:right w:w="108" w:type="dxa"/>
            </w:tcMar>
            <w:vAlign w:val="center"/>
          </w:tcPr>
          <w:p w14:paraId="21078CF4" w14:textId="77777777" w:rsidR="003E2060" w:rsidRPr="001C303A" w:rsidRDefault="003E2060" w:rsidP="003E2060">
            <w:pPr>
              <w:rPr>
                <w:lang w:val="en-US"/>
              </w:rPr>
            </w:pPr>
            <w:r w:rsidRPr="001C303A">
              <w:rPr>
                <w:rFonts w:ascii="Arial" w:hAnsi="Arial" w:cs="Arial"/>
                <w:snapToGrid w:val="0"/>
                <w:sz w:val="18"/>
                <w:szCs w:val="18"/>
                <w:lang w:val="en-US"/>
              </w:rPr>
              <w:t>Debt securities</w:t>
            </w:r>
          </w:p>
        </w:tc>
        <w:tc>
          <w:tcPr>
            <w:tcW w:w="222" w:type="dxa"/>
            <w:shd w:val="clear" w:color="auto" w:fill="auto"/>
            <w:tcMar>
              <w:top w:w="0" w:type="dxa"/>
              <w:left w:w="108" w:type="dxa"/>
              <w:bottom w:w="0" w:type="dxa"/>
              <w:right w:w="108" w:type="dxa"/>
            </w:tcMar>
            <w:vAlign w:val="center"/>
          </w:tcPr>
          <w:p w14:paraId="39B738B2" w14:textId="77777777" w:rsidR="003E2060" w:rsidRPr="001C303A" w:rsidRDefault="003E2060" w:rsidP="003E2060">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4506C627" w14:textId="77777777" w:rsidR="003E2060" w:rsidRPr="001C303A" w:rsidRDefault="003E2060" w:rsidP="003E2060">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2FEC9691" w14:textId="77777777" w:rsidR="003E2060" w:rsidRPr="001C303A" w:rsidRDefault="003E2060" w:rsidP="003E2060">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22590EB2" w14:textId="77777777" w:rsidR="003E2060" w:rsidRPr="001C303A" w:rsidRDefault="003E2060" w:rsidP="003E2060">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4D958A38" w14:textId="77777777" w:rsidR="003E2060" w:rsidRPr="001C303A" w:rsidRDefault="003E2060" w:rsidP="003E2060">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7CE47216" w14:textId="77777777" w:rsidR="003E2060" w:rsidRPr="001C303A" w:rsidRDefault="003E2060" w:rsidP="003E2060">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62F9BDD6" w14:textId="77777777" w:rsidR="003E2060" w:rsidRPr="001C303A" w:rsidRDefault="003E2060" w:rsidP="003E2060">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21F4A0B9" w14:textId="1DDEC675" w:rsidR="003E2060" w:rsidRPr="001C303A" w:rsidRDefault="003E2060" w:rsidP="003E2060">
            <w:pPr>
              <w:jc w:val="right"/>
              <w:rPr>
                <w:sz w:val="18"/>
                <w:szCs w:val="18"/>
                <w:lang w:val="en-US" w:eastAsia="lt-LT"/>
              </w:rPr>
            </w:pPr>
            <w:r w:rsidRPr="001C303A">
              <w:rPr>
                <w:sz w:val="18"/>
                <w:szCs w:val="18"/>
                <w:lang w:eastAsia="lt-LT"/>
              </w:rPr>
              <w:t>-</w:t>
            </w:r>
          </w:p>
        </w:tc>
        <w:tc>
          <w:tcPr>
            <w:tcW w:w="236" w:type="dxa"/>
            <w:shd w:val="clear" w:color="auto" w:fill="auto"/>
            <w:tcMar>
              <w:top w:w="0" w:type="dxa"/>
              <w:left w:w="108" w:type="dxa"/>
              <w:bottom w:w="0" w:type="dxa"/>
              <w:right w:w="108" w:type="dxa"/>
            </w:tcMar>
            <w:vAlign w:val="center"/>
          </w:tcPr>
          <w:p w14:paraId="40C694DA" w14:textId="77777777" w:rsidR="003E2060" w:rsidRPr="001C303A" w:rsidRDefault="003E2060" w:rsidP="003E2060">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1D493927" w14:textId="1B882B82" w:rsidR="003E2060" w:rsidRPr="001C303A" w:rsidRDefault="003E2060" w:rsidP="003E2060">
            <w:pPr>
              <w:jc w:val="right"/>
              <w:rPr>
                <w:sz w:val="18"/>
                <w:szCs w:val="18"/>
                <w:lang w:val="en-US" w:eastAsia="lt-LT"/>
              </w:rPr>
            </w:pPr>
            <w:r w:rsidRPr="001C303A">
              <w:rPr>
                <w:sz w:val="18"/>
                <w:szCs w:val="18"/>
                <w:lang w:eastAsia="lt-LT"/>
              </w:rPr>
              <w:t>-</w:t>
            </w:r>
          </w:p>
        </w:tc>
      </w:tr>
      <w:tr w:rsidR="003E2060" w:rsidRPr="001C303A" w14:paraId="3B6EAFBC" w14:textId="77777777" w:rsidTr="00742D5F">
        <w:trPr>
          <w:cantSplit/>
          <w:trHeight w:val="315"/>
        </w:trPr>
        <w:tc>
          <w:tcPr>
            <w:tcW w:w="2512" w:type="dxa"/>
            <w:shd w:val="clear" w:color="auto" w:fill="auto"/>
            <w:tcMar>
              <w:top w:w="0" w:type="dxa"/>
              <w:left w:w="108" w:type="dxa"/>
              <w:bottom w:w="0" w:type="dxa"/>
              <w:right w:w="108" w:type="dxa"/>
            </w:tcMar>
            <w:vAlign w:val="center"/>
          </w:tcPr>
          <w:p w14:paraId="47B1D91F" w14:textId="77777777" w:rsidR="003E2060" w:rsidRPr="001C303A" w:rsidRDefault="003E2060" w:rsidP="003E2060">
            <w:pPr>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222" w:type="dxa"/>
            <w:shd w:val="clear" w:color="auto" w:fill="auto"/>
            <w:tcMar>
              <w:top w:w="0" w:type="dxa"/>
              <w:left w:w="108" w:type="dxa"/>
              <w:bottom w:w="0" w:type="dxa"/>
              <w:right w:w="108" w:type="dxa"/>
            </w:tcMar>
            <w:vAlign w:val="center"/>
          </w:tcPr>
          <w:p w14:paraId="0CE345CB" w14:textId="77777777" w:rsidR="003E2060" w:rsidRPr="001C303A" w:rsidRDefault="003E2060" w:rsidP="003E2060">
            <w:pPr>
              <w:rPr>
                <w:rFonts w:ascii="Arial" w:hAnsi="Arial" w:cs="Arial"/>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05F933D2" w14:textId="77777777" w:rsidR="003E2060" w:rsidRPr="001C303A" w:rsidRDefault="003E2060" w:rsidP="003E2060">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4445C62C" w14:textId="77777777" w:rsidR="003E2060" w:rsidRPr="001C303A" w:rsidRDefault="003E2060" w:rsidP="003E2060">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3D05961" w14:textId="77777777" w:rsidR="003E2060" w:rsidRPr="001C303A" w:rsidRDefault="003E2060" w:rsidP="003E2060">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2B01BE73" w14:textId="77777777" w:rsidR="003E2060" w:rsidRPr="001C303A" w:rsidRDefault="003E2060" w:rsidP="003E2060">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CF3FDF1" w14:textId="77777777" w:rsidR="003E2060" w:rsidRPr="001C303A" w:rsidRDefault="003E2060" w:rsidP="003E2060">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37620149" w14:textId="77777777" w:rsidR="003E2060" w:rsidRPr="001C303A" w:rsidRDefault="003E2060" w:rsidP="003E2060">
            <w:pPr>
              <w:jc w:val="right"/>
              <w:rPr>
                <w:rFonts w:ascii="Arial" w:hAnsi="Arial" w:cs="Arial"/>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45D81560" w14:textId="7A0CE4C3" w:rsidR="003E2060" w:rsidRPr="001C303A" w:rsidRDefault="003E2060" w:rsidP="003E2060">
            <w:pPr>
              <w:jc w:val="right"/>
              <w:rPr>
                <w:rFonts w:ascii="Arial" w:hAnsi="Arial" w:cs="Arial"/>
                <w:sz w:val="18"/>
                <w:szCs w:val="18"/>
                <w:lang w:val="en-US" w:eastAsia="lt-LT"/>
              </w:rPr>
            </w:pPr>
            <w:r w:rsidRPr="001C303A">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0DB8E523" w14:textId="77777777" w:rsidR="003E2060" w:rsidRPr="001C303A" w:rsidRDefault="003E2060" w:rsidP="003E2060">
            <w:pPr>
              <w:jc w:val="right"/>
              <w:rPr>
                <w:rFonts w:ascii="Arial" w:hAnsi="Arial" w:cs="Arial"/>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093B1A5A" w14:textId="3242B143" w:rsidR="003E2060" w:rsidRPr="001C303A" w:rsidRDefault="003E2060" w:rsidP="003E2060">
            <w:pPr>
              <w:jc w:val="right"/>
              <w:rPr>
                <w:rFonts w:ascii="Arial" w:hAnsi="Arial" w:cs="Arial"/>
                <w:b/>
                <w:bCs/>
                <w:sz w:val="18"/>
                <w:szCs w:val="18"/>
                <w:lang w:val="en-US" w:eastAsia="lt-LT"/>
              </w:rPr>
            </w:pPr>
            <w:r w:rsidRPr="001C303A">
              <w:rPr>
                <w:rFonts w:ascii="Arial" w:hAnsi="Arial" w:cs="Arial"/>
                <w:b/>
                <w:bCs/>
                <w:sz w:val="18"/>
                <w:szCs w:val="18"/>
                <w:lang w:eastAsia="lt-LT"/>
              </w:rPr>
              <w:t> -</w:t>
            </w:r>
          </w:p>
        </w:tc>
      </w:tr>
      <w:tr w:rsidR="003E2060" w:rsidRPr="001C303A" w14:paraId="1F176F95" w14:textId="77777777" w:rsidTr="00742D5F">
        <w:trPr>
          <w:trHeight w:val="315"/>
        </w:trPr>
        <w:tc>
          <w:tcPr>
            <w:tcW w:w="2512" w:type="dxa"/>
            <w:shd w:val="clear" w:color="auto" w:fill="auto"/>
            <w:tcMar>
              <w:top w:w="0" w:type="dxa"/>
              <w:left w:w="108" w:type="dxa"/>
              <w:bottom w:w="0" w:type="dxa"/>
              <w:right w:w="108" w:type="dxa"/>
            </w:tcMar>
            <w:vAlign w:val="center"/>
          </w:tcPr>
          <w:p w14:paraId="20588C40" w14:textId="77777777" w:rsidR="003E2060" w:rsidRPr="001C303A" w:rsidRDefault="003E2060" w:rsidP="003E2060">
            <w:pPr>
              <w:rPr>
                <w:rFonts w:ascii="Arial" w:hAnsi="Arial" w:cs="Arial"/>
                <w:b/>
                <w:bCs/>
                <w:sz w:val="18"/>
                <w:szCs w:val="18"/>
                <w:lang w:val="en-US" w:eastAsia="lt-LT"/>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00093BA3" w14:textId="77777777" w:rsidR="003E2060" w:rsidRPr="001C303A" w:rsidRDefault="003E2060" w:rsidP="003E2060">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7D417B28" w14:textId="77777777" w:rsidR="003E2060" w:rsidRPr="001C303A" w:rsidRDefault="003E2060" w:rsidP="003E2060">
            <w:pPr>
              <w:jc w:val="right"/>
              <w:rPr>
                <w:rFonts w:ascii="Arial" w:hAnsi="Arial" w:cs="Arial"/>
                <w:b/>
                <w:bCs/>
                <w:sz w:val="18"/>
                <w:szCs w:val="18"/>
                <w:lang w:val="en-US" w:eastAsia="lt-LT"/>
              </w:rPr>
            </w:pPr>
            <w:r w:rsidRPr="001C303A">
              <w:rPr>
                <w:rFonts w:ascii="Arial" w:hAnsi="Arial" w:cs="Arial"/>
                <w:b/>
                <w:bCs/>
                <w:sz w:val="18"/>
                <w:szCs w:val="18"/>
                <w:lang w:val="en-US" w:eastAsia="lt-LT"/>
              </w:rPr>
              <w:t>2,044</w:t>
            </w:r>
          </w:p>
        </w:tc>
        <w:tc>
          <w:tcPr>
            <w:tcW w:w="222" w:type="dxa"/>
            <w:shd w:val="clear" w:color="auto" w:fill="auto"/>
            <w:tcMar>
              <w:top w:w="0" w:type="dxa"/>
              <w:left w:w="108" w:type="dxa"/>
              <w:bottom w:w="0" w:type="dxa"/>
              <w:right w:w="108" w:type="dxa"/>
            </w:tcMar>
            <w:vAlign w:val="center"/>
          </w:tcPr>
          <w:p w14:paraId="541EAE69" w14:textId="77777777" w:rsidR="003E2060" w:rsidRPr="001C303A" w:rsidRDefault="003E2060" w:rsidP="003E2060">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3815C398" w14:textId="77777777" w:rsidR="003E2060" w:rsidRPr="001C303A" w:rsidRDefault="003E2060" w:rsidP="003E2060">
            <w:pPr>
              <w:jc w:val="right"/>
              <w:rPr>
                <w:rFonts w:ascii="Arial" w:hAnsi="Arial" w:cs="Arial"/>
                <w:b/>
                <w:bCs/>
                <w:sz w:val="18"/>
                <w:szCs w:val="18"/>
                <w:lang w:val="en-US" w:eastAsia="lt-LT"/>
              </w:rPr>
            </w:pPr>
            <w:r w:rsidRPr="001C303A">
              <w:rPr>
                <w:rFonts w:ascii="Arial" w:hAnsi="Arial" w:cs="Arial"/>
                <w:b/>
                <w:bCs/>
                <w:sz w:val="18"/>
                <w:szCs w:val="18"/>
                <w:lang w:val="en-US" w:eastAsia="lt-LT"/>
              </w:rPr>
              <w:t>2,890</w:t>
            </w:r>
          </w:p>
        </w:tc>
        <w:tc>
          <w:tcPr>
            <w:tcW w:w="222" w:type="dxa"/>
            <w:shd w:val="clear" w:color="auto" w:fill="auto"/>
            <w:tcMar>
              <w:top w:w="0" w:type="dxa"/>
              <w:left w:w="108" w:type="dxa"/>
              <w:bottom w:w="0" w:type="dxa"/>
              <w:right w:w="108" w:type="dxa"/>
            </w:tcMar>
            <w:vAlign w:val="center"/>
          </w:tcPr>
          <w:p w14:paraId="35FD62B4" w14:textId="77777777" w:rsidR="003E2060" w:rsidRPr="001C303A" w:rsidRDefault="003E2060" w:rsidP="003E2060">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4C06DFA" w14:textId="77777777" w:rsidR="003E2060" w:rsidRPr="001C303A" w:rsidRDefault="003E2060" w:rsidP="003E2060">
            <w:pPr>
              <w:jc w:val="right"/>
              <w:rPr>
                <w:rFonts w:ascii="Arial" w:hAnsi="Arial" w:cs="Arial"/>
                <w:b/>
                <w:bCs/>
                <w:sz w:val="18"/>
                <w:szCs w:val="18"/>
                <w:lang w:val="en-US" w:eastAsia="lt-LT"/>
              </w:rPr>
            </w:pPr>
            <w:r w:rsidRPr="001C303A">
              <w:rPr>
                <w:rFonts w:ascii="Arial" w:hAnsi="Arial" w:cs="Arial"/>
                <w:b/>
                <w:bCs/>
                <w:sz w:val="18"/>
                <w:szCs w:val="18"/>
                <w:lang w:val="en-US" w:eastAsia="lt-LT"/>
              </w:rPr>
              <w:t>488</w:t>
            </w:r>
          </w:p>
        </w:tc>
        <w:tc>
          <w:tcPr>
            <w:tcW w:w="222" w:type="dxa"/>
            <w:shd w:val="clear" w:color="auto" w:fill="auto"/>
            <w:tcMar>
              <w:top w:w="0" w:type="dxa"/>
              <w:left w:w="108" w:type="dxa"/>
              <w:bottom w:w="0" w:type="dxa"/>
              <w:right w:w="108" w:type="dxa"/>
            </w:tcMar>
            <w:vAlign w:val="center"/>
          </w:tcPr>
          <w:p w14:paraId="754800CF" w14:textId="77777777" w:rsidR="003E2060" w:rsidRPr="001C303A" w:rsidRDefault="003E2060" w:rsidP="003E2060">
            <w:pPr>
              <w:jc w:val="right"/>
              <w:rPr>
                <w:rFonts w:ascii="Arial" w:hAnsi="Arial" w:cs="Arial"/>
                <w:b/>
                <w:bCs/>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6654021A" w14:textId="4E4EE718" w:rsidR="003E2060" w:rsidRPr="001C303A" w:rsidRDefault="003E2060" w:rsidP="003E2060">
            <w:pPr>
              <w:jc w:val="right"/>
              <w:rPr>
                <w:rFonts w:ascii="Arial" w:hAnsi="Arial" w:cs="Arial"/>
                <w:b/>
                <w:bCs/>
                <w:sz w:val="18"/>
                <w:szCs w:val="18"/>
                <w:lang w:val="en-US" w:eastAsia="lt-LT"/>
              </w:rPr>
            </w:pPr>
            <w:r w:rsidRPr="001C303A">
              <w:rPr>
                <w:rFonts w:ascii="Arial" w:hAnsi="Arial" w:cs="Arial"/>
                <w:b/>
                <w:bCs/>
                <w:sz w:val="18"/>
                <w:szCs w:val="18"/>
                <w:lang w:eastAsia="lt-LT"/>
              </w:rPr>
              <w:t>2,520</w:t>
            </w:r>
          </w:p>
        </w:tc>
        <w:tc>
          <w:tcPr>
            <w:tcW w:w="236" w:type="dxa"/>
            <w:shd w:val="clear" w:color="auto" w:fill="auto"/>
            <w:tcMar>
              <w:top w:w="0" w:type="dxa"/>
              <w:left w:w="108" w:type="dxa"/>
              <w:bottom w:w="0" w:type="dxa"/>
              <w:right w:w="108" w:type="dxa"/>
            </w:tcMar>
            <w:vAlign w:val="center"/>
          </w:tcPr>
          <w:p w14:paraId="3FE197DB" w14:textId="77777777" w:rsidR="003E2060" w:rsidRPr="001C303A" w:rsidRDefault="003E2060" w:rsidP="003E2060">
            <w:pPr>
              <w:jc w:val="right"/>
              <w:rPr>
                <w:rFonts w:ascii="Arial" w:hAnsi="Arial" w:cs="Arial"/>
                <w:b/>
                <w:bCs/>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4C8B826D" w14:textId="75D0F0C4" w:rsidR="003E2060" w:rsidRPr="001C303A" w:rsidRDefault="003E2060" w:rsidP="003E2060">
            <w:pPr>
              <w:jc w:val="right"/>
              <w:rPr>
                <w:rFonts w:ascii="Arial" w:hAnsi="Arial" w:cs="Arial"/>
                <w:b/>
                <w:bCs/>
                <w:sz w:val="18"/>
                <w:szCs w:val="18"/>
                <w:lang w:val="en-US" w:eastAsia="lt-LT"/>
              </w:rPr>
            </w:pPr>
            <w:r w:rsidRPr="001C303A">
              <w:rPr>
                <w:rFonts w:ascii="Arial" w:hAnsi="Arial" w:cs="Arial"/>
                <w:b/>
                <w:bCs/>
                <w:sz w:val="18"/>
                <w:szCs w:val="18"/>
                <w:lang w:eastAsia="lt-LT"/>
              </w:rPr>
              <w:t>7,942</w:t>
            </w:r>
          </w:p>
        </w:tc>
      </w:tr>
      <w:tr w:rsidR="003E2060" w:rsidRPr="001C303A" w14:paraId="0C314590" w14:textId="77777777" w:rsidTr="00742D5F">
        <w:trPr>
          <w:trHeight w:val="315"/>
        </w:trPr>
        <w:tc>
          <w:tcPr>
            <w:tcW w:w="2512" w:type="dxa"/>
            <w:shd w:val="clear" w:color="auto" w:fill="auto"/>
            <w:tcMar>
              <w:top w:w="0" w:type="dxa"/>
              <w:left w:w="108" w:type="dxa"/>
              <w:bottom w:w="0" w:type="dxa"/>
              <w:right w:w="108" w:type="dxa"/>
            </w:tcMar>
            <w:vAlign w:val="center"/>
          </w:tcPr>
          <w:p w14:paraId="612074C1" w14:textId="77777777" w:rsidR="003E2060" w:rsidRPr="001C303A" w:rsidRDefault="003E2060" w:rsidP="003E2060">
            <w:pPr>
              <w:jc w:val="right"/>
              <w:rPr>
                <w:rFonts w:ascii="Arial" w:hAnsi="Arial" w:cs="Arial"/>
                <w:b/>
                <w:bCs/>
                <w:sz w:val="18"/>
                <w:szCs w:val="18"/>
                <w:lang w:val="en-US" w:eastAsia="lt-LT"/>
              </w:rPr>
            </w:pPr>
          </w:p>
        </w:tc>
        <w:tc>
          <w:tcPr>
            <w:tcW w:w="222" w:type="dxa"/>
            <w:shd w:val="clear" w:color="auto" w:fill="auto"/>
            <w:tcMar>
              <w:top w:w="0" w:type="dxa"/>
              <w:left w:w="108" w:type="dxa"/>
              <w:bottom w:w="0" w:type="dxa"/>
              <w:right w:w="108" w:type="dxa"/>
            </w:tcMar>
            <w:vAlign w:val="center"/>
          </w:tcPr>
          <w:p w14:paraId="352BF0D9" w14:textId="77777777" w:rsidR="003E2060" w:rsidRPr="001C303A" w:rsidRDefault="003E2060" w:rsidP="003E2060">
            <w:pPr>
              <w:rPr>
                <w:sz w:val="18"/>
                <w:szCs w:val="18"/>
                <w:lang w:val="en-US" w:eastAsia="lt-LT"/>
              </w:rPr>
            </w:pPr>
          </w:p>
        </w:tc>
        <w:tc>
          <w:tcPr>
            <w:tcW w:w="1187" w:type="dxa"/>
            <w:shd w:val="clear" w:color="auto" w:fill="auto"/>
            <w:tcMar>
              <w:top w:w="0" w:type="dxa"/>
              <w:left w:w="108" w:type="dxa"/>
              <w:bottom w:w="0" w:type="dxa"/>
              <w:right w:w="108" w:type="dxa"/>
            </w:tcMar>
            <w:vAlign w:val="center"/>
          </w:tcPr>
          <w:p w14:paraId="71C37B69" w14:textId="77777777" w:rsidR="003E2060" w:rsidRPr="001C303A" w:rsidRDefault="003E2060" w:rsidP="003E2060">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73626F64" w14:textId="77777777" w:rsidR="003E2060" w:rsidRPr="001C303A" w:rsidRDefault="003E2060" w:rsidP="003E2060">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22584019" w14:textId="77777777" w:rsidR="003E2060" w:rsidRPr="001C303A" w:rsidRDefault="003E2060" w:rsidP="003E2060">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2E9FC0CC" w14:textId="77777777" w:rsidR="003E2060" w:rsidRPr="001C303A" w:rsidRDefault="003E2060" w:rsidP="003E2060">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41B4110D" w14:textId="77777777" w:rsidR="003E2060" w:rsidRPr="001C303A" w:rsidRDefault="003E2060" w:rsidP="003E2060">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33FEE961" w14:textId="77777777" w:rsidR="003E2060" w:rsidRPr="001C303A" w:rsidRDefault="003E2060" w:rsidP="003E2060">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554BF6EB" w14:textId="77777777" w:rsidR="003E2060" w:rsidRPr="001C303A" w:rsidRDefault="003E2060" w:rsidP="003E2060">
            <w:pPr>
              <w:jc w:val="right"/>
              <w:rPr>
                <w:sz w:val="18"/>
                <w:szCs w:val="18"/>
                <w:lang w:val="en-US" w:eastAsia="lt-LT"/>
              </w:rPr>
            </w:pPr>
          </w:p>
        </w:tc>
        <w:tc>
          <w:tcPr>
            <w:tcW w:w="236" w:type="dxa"/>
            <w:shd w:val="clear" w:color="auto" w:fill="auto"/>
            <w:tcMar>
              <w:top w:w="0" w:type="dxa"/>
              <w:left w:w="108" w:type="dxa"/>
              <w:bottom w:w="0" w:type="dxa"/>
              <w:right w:w="108" w:type="dxa"/>
            </w:tcMar>
            <w:vAlign w:val="center"/>
          </w:tcPr>
          <w:p w14:paraId="5E4C768D" w14:textId="77777777" w:rsidR="003E2060" w:rsidRPr="001C303A" w:rsidRDefault="003E2060" w:rsidP="003E2060">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366CEF9E" w14:textId="77777777" w:rsidR="003E2060" w:rsidRPr="001C303A" w:rsidRDefault="003E2060" w:rsidP="003E2060">
            <w:pPr>
              <w:jc w:val="right"/>
              <w:rPr>
                <w:sz w:val="18"/>
                <w:szCs w:val="18"/>
                <w:lang w:val="en-US" w:eastAsia="lt-LT"/>
              </w:rPr>
            </w:pPr>
          </w:p>
        </w:tc>
      </w:tr>
      <w:tr w:rsidR="003E2060" w:rsidRPr="001C303A" w14:paraId="3CF28D64" w14:textId="77777777" w:rsidTr="00742D5F">
        <w:trPr>
          <w:trHeight w:val="315"/>
        </w:trPr>
        <w:tc>
          <w:tcPr>
            <w:tcW w:w="2512" w:type="dxa"/>
            <w:shd w:val="clear" w:color="auto" w:fill="auto"/>
            <w:tcMar>
              <w:top w:w="0" w:type="dxa"/>
              <w:left w:w="108" w:type="dxa"/>
              <w:bottom w:w="0" w:type="dxa"/>
              <w:right w:w="108" w:type="dxa"/>
            </w:tcMar>
            <w:vAlign w:val="center"/>
          </w:tcPr>
          <w:p w14:paraId="59464B86" w14:textId="77777777" w:rsidR="003E2060" w:rsidRPr="001C303A" w:rsidRDefault="003E2060" w:rsidP="003E2060">
            <w:pPr>
              <w:rPr>
                <w:lang w:val="en-US"/>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78CC45F1" w14:textId="77777777" w:rsidR="003E2060" w:rsidRPr="001C303A" w:rsidRDefault="003E2060" w:rsidP="003E2060">
            <w:pPr>
              <w:rPr>
                <w:rFonts w:ascii="Arial" w:hAnsi="Arial" w:cs="Arial"/>
                <w:b/>
                <w:bCs/>
                <w:sz w:val="18"/>
                <w:szCs w:val="18"/>
                <w:lang w:val="en-US" w:eastAsia="lt-LT"/>
              </w:rPr>
            </w:pPr>
          </w:p>
        </w:tc>
        <w:tc>
          <w:tcPr>
            <w:tcW w:w="118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4FA42ED4" w14:textId="77777777" w:rsidR="003E2060" w:rsidRPr="001C303A" w:rsidRDefault="003E2060" w:rsidP="003E2060">
            <w:pPr>
              <w:jc w:val="right"/>
              <w:rPr>
                <w:rFonts w:ascii="Arial" w:hAnsi="Arial" w:cs="Arial"/>
                <w:b/>
                <w:bCs/>
                <w:sz w:val="18"/>
                <w:szCs w:val="18"/>
                <w:lang w:val="en-US" w:eastAsia="lt-LT"/>
              </w:rPr>
            </w:pPr>
            <w:r w:rsidRPr="001C303A">
              <w:rPr>
                <w:rFonts w:ascii="Arial" w:hAnsi="Arial" w:cs="Arial"/>
                <w:b/>
                <w:bCs/>
                <w:sz w:val="18"/>
                <w:szCs w:val="18"/>
                <w:lang w:val="en-US" w:eastAsia="lt-LT"/>
              </w:rPr>
              <w:t>299,943</w:t>
            </w:r>
          </w:p>
        </w:tc>
        <w:tc>
          <w:tcPr>
            <w:tcW w:w="222" w:type="dxa"/>
            <w:shd w:val="clear" w:color="auto" w:fill="auto"/>
            <w:tcMar>
              <w:top w:w="0" w:type="dxa"/>
              <w:left w:w="108" w:type="dxa"/>
              <w:bottom w:w="0" w:type="dxa"/>
              <w:right w:w="108" w:type="dxa"/>
            </w:tcMar>
            <w:vAlign w:val="center"/>
          </w:tcPr>
          <w:p w14:paraId="68A553A7" w14:textId="77777777" w:rsidR="003E2060" w:rsidRPr="001C303A" w:rsidRDefault="003E2060" w:rsidP="003E2060">
            <w:pPr>
              <w:jc w:val="right"/>
              <w:rPr>
                <w:rFonts w:ascii="Arial" w:hAnsi="Arial" w:cs="Arial"/>
                <w:b/>
                <w:bCs/>
                <w:sz w:val="18"/>
                <w:szCs w:val="18"/>
                <w:lang w:val="en-US" w:eastAsia="lt-LT"/>
              </w:rPr>
            </w:pPr>
          </w:p>
        </w:tc>
        <w:tc>
          <w:tcPr>
            <w:tcW w:w="122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2987294D" w14:textId="77777777" w:rsidR="003E2060" w:rsidRPr="001C303A" w:rsidRDefault="003E2060" w:rsidP="003E2060">
            <w:pPr>
              <w:jc w:val="right"/>
              <w:rPr>
                <w:rFonts w:ascii="Arial" w:hAnsi="Arial" w:cs="Arial"/>
                <w:b/>
                <w:bCs/>
                <w:sz w:val="18"/>
                <w:szCs w:val="18"/>
                <w:lang w:val="en-US" w:eastAsia="lt-LT"/>
              </w:rPr>
            </w:pPr>
            <w:r w:rsidRPr="001C303A">
              <w:rPr>
                <w:rFonts w:ascii="Arial" w:hAnsi="Arial" w:cs="Arial"/>
                <w:b/>
                <w:bCs/>
                <w:sz w:val="18"/>
                <w:szCs w:val="18"/>
                <w:lang w:val="en-US" w:eastAsia="lt-LT"/>
              </w:rPr>
              <w:t>6,756</w:t>
            </w:r>
          </w:p>
        </w:tc>
        <w:tc>
          <w:tcPr>
            <w:tcW w:w="222" w:type="dxa"/>
            <w:shd w:val="clear" w:color="auto" w:fill="auto"/>
            <w:tcMar>
              <w:top w:w="0" w:type="dxa"/>
              <w:left w:w="108" w:type="dxa"/>
              <w:bottom w:w="0" w:type="dxa"/>
              <w:right w:w="108" w:type="dxa"/>
            </w:tcMar>
            <w:vAlign w:val="center"/>
          </w:tcPr>
          <w:p w14:paraId="41483D93" w14:textId="77777777" w:rsidR="003E2060" w:rsidRPr="001C303A" w:rsidRDefault="003E2060" w:rsidP="003E2060">
            <w:pPr>
              <w:jc w:val="right"/>
              <w:rPr>
                <w:rFonts w:ascii="Arial" w:hAnsi="Arial" w:cs="Arial"/>
                <w:b/>
                <w:bCs/>
                <w:sz w:val="18"/>
                <w:szCs w:val="18"/>
                <w:lang w:val="en-US" w:eastAsia="lt-LT"/>
              </w:rPr>
            </w:pPr>
          </w:p>
        </w:tc>
        <w:tc>
          <w:tcPr>
            <w:tcW w:w="122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0B6EF8A3" w14:textId="77777777" w:rsidR="003E2060" w:rsidRPr="001C303A" w:rsidRDefault="003E2060" w:rsidP="003E2060">
            <w:pPr>
              <w:jc w:val="right"/>
              <w:rPr>
                <w:rFonts w:ascii="Arial" w:hAnsi="Arial" w:cs="Arial"/>
                <w:b/>
                <w:bCs/>
                <w:sz w:val="18"/>
                <w:szCs w:val="18"/>
                <w:lang w:val="en-US" w:eastAsia="lt-LT"/>
              </w:rPr>
            </w:pPr>
            <w:r w:rsidRPr="001C303A">
              <w:rPr>
                <w:rFonts w:ascii="Arial" w:hAnsi="Arial" w:cs="Arial"/>
                <w:b/>
                <w:bCs/>
                <w:sz w:val="18"/>
                <w:szCs w:val="18"/>
                <w:lang w:val="en-US" w:eastAsia="lt-LT"/>
              </w:rPr>
              <w:t>532</w:t>
            </w:r>
          </w:p>
        </w:tc>
        <w:tc>
          <w:tcPr>
            <w:tcW w:w="222" w:type="dxa"/>
            <w:shd w:val="clear" w:color="auto" w:fill="auto"/>
            <w:tcMar>
              <w:top w:w="0" w:type="dxa"/>
              <w:left w:w="108" w:type="dxa"/>
              <w:bottom w:w="0" w:type="dxa"/>
              <w:right w:w="108" w:type="dxa"/>
            </w:tcMar>
            <w:vAlign w:val="center"/>
          </w:tcPr>
          <w:p w14:paraId="3B453C96" w14:textId="77777777" w:rsidR="003E2060" w:rsidRPr="001C303A" w:rsidRDefault="003E2060" w:rsidP="003E2060">
            <w:pPr>
              <w:jc w:val="right"/>
              <w:rPr>
                <w:rFonts w:ascii="Arial" w:hAnsi="Arial" w:cs="Arial"/>
                <w:b/>
                <w:bCs/>
                <w:sz w:val="18"/>
                <w:szCs w:val="18"/>
                <w:lang w:val="en-US" w:eastAsia="lt-LT"/>
              </w:rPr>
            </w:pPr>
          </w:p>
        </w:tc>
        <w:tc>
          <w:tcPr>
            <w:tcW w:w="1616"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6A32293F" w14:textId="14700AC6" w:rsidR="003E2060" w:rsidRPr="001C303A" w:rsidRDefault="003E2060" w:rsidP="003E2060">
            <w:pPr>
              <w:jc w:val="right"/>
              <w:rPr>
                <w:rFonts w:ascii="Arial" w:hAnsi="Arial" w:cs="Arial"/>
                <w:b/>
                <w:bCs/>
                <w:sz w:val="18"/>
                <w:szCs w:val="18"/>
                <w:lang w:val="en-US" w:eastAsia="lt-LT"/>
              </w:rPr>
            </w:pPr>
            <w:r w:rsidRPr="001C303A">
              <w:rPr>
                <w:rFonts w:ascii="Arial" w:hAnsi="Arial" w:cs="Arial"/>
                <w:b/>
                <w:bCs/>
                <w:sz w:val="18"/>
                <w:szCs w:val="18"/>
                <w:lang w:eastAsia="lt-LT"/>
              </w:rPr>
              <w:t>2,520</w:t>
            </w:r>
          </w:p>
        </w:tc>
        <w:tc>
          <w:tcPr>
            <w:tcW w:w="236" w:type="dxa"/>
            <w:shd w:val="clear" w:color="auto" w:fill="auto"/>
            <w:tcMar>
              <w:top w:w="0" w:type="dxa"/>
              <w:left w:w="108" w:type="dxa"/>
              <w:bottom w:w="0" w:type="dxa"/>
              <w:right w:w="108" w:type="dxa"/>
            </w:tcMar>
            <w:vAlign w:val="center"/>
          </w:tcPr>
          <w:p w14:paraId="21653F2A" w14:textId="77777777" w:rsidR="003E2060" w:rsidRPr="001C303A" w:rsidRDefault="003E2060" w:rsidP="003E2060">
            <w:pPr>
              <w:jc w:val="right"/>
              <w:rPr>
                <w:rFonts w:ascii="Arial" w:hAnsi="Arial" w:cs="Arial"/>
                <w:b/>
                <w:bCs/>
                <w:sz w:val="18"/>
                <w:szCs w:val="18"/>
                <w:lang w:val="en-US" w:eastAsia="lt-LT"/>
              </w:rPr>
            </w:pPr>
          </w:p>
        </w:tc>
        <w:tc>
          <w:tcPr>
            <w:tcW w:w="903"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4434E99A" w14:textId="7BB2D2EF" w:rsidR="003E2060" w:rsidRPr="001C303A" w:rsidRDefault="003E2060" w:rsidP="003E2060">
            <w:pPr>
              <w:jc w:val="right"/>
              <w:rPr>
                <w:rFonts w:ascii="Arial" w:hAnsi="Arial" w:cs="Arial"/>
                <w:b/>
                <w:bCs/>
                <w:sz w:val="18"/>
                <w:szCs w:val="18"/>
                <w:lang w:val="en-US" w:eastAsia="lt-LT"/>
              </w:rPr>
            </w:pPr>
            <w:r w:rsidRPr="001C303A">
              <w:rPr>
                <w:rFonts w:ascii="Arial" w:hAnsi="Arial" w:cs="Arial"/>
                <w:b/>
                <w:bCs/>
                <w:sz w:val="18"/>
                <w:szCs w:val="18"/>
                <w:lang w:eastAsia="lt-LT"/>
              </w:rPr>
              <w:t>309,751</w:t>
            </w:r>
          </w:p>
        </w:tc>
      </w:tr>
      <w:tr w:rsidR="003F5583" w:rsidRPr="001C303A" w14:paraId="37CAC539" w14:textId="77777777" w:rsidTr="00742D5F">
        <w:trPr>
          <w:trHeight w:val="315"/>
        </w:trPr>
        <w:tc>
          <w:tcPr>
            <w:tcW w:w="2512" w:type="dxa"/>
            <w:shd w:val="clear" w:color="auto" w:fill="auto"/>
            <w:noWrap/>
            <w:tcMar>
              <w:top w:w="0" w:type="dxa"/>
              <w:left w:w="108" w:type="dxa"/>
              <w:bottom w:w="0" w:type="dxa"/>
              <w:right w:w="108" w:type="dxa"/>
            </w:tcMar>
            <w:vAlign w:val="center"/>
          </w:tcPr>
          <w:p w14:paraId="40270401" w14:textId="77777777" w:rsidR="003F5583" w:rsidRPr="001C303A" w:rsidRDefault="003F5583" w:rsidP="00742D5F">
            <w:pPr>
              <w:jc w:val="right"/>
              <w:rPr>
                <w:rFonts w:ascii="Arial" w:hAnsi="Arial" w:cs="Arial"/>
                <w:b/>
                <w:bCs/>
                <w:sz w:val="18"/>
                <w:szCs w:val="18"/>
                <w:lang w:val="en-US" w:eastAsia="lt-LT"/>
              </w:rPr>
            </w:pPr>
          </w:p>
        </w:tc>
        <w:tc>
          <w:tcPr>
            <w:tcW w:w="222" w:type="dxa"/>
            <w:shd w:val="clear" w:color="auto" w:fill="auto"/>
            <w:noWrap/>
            <w:tcMar>
              <w:top w:w="0" w:type="dxa"/>
              <w:left w:w="108" w:type="dxa"/>
              <w:bottom w:w="0" w:type="dxa"/>
              <w:right w:w="108" w:type="dxa"/>
            </w:tcMar>
            <w:vAlign w:val="bottom"/>
          </w:tcPr>
          <w:p w14:paraId="33D16990" w14:textId="77777777" w:rsidR="003F5583" w:rsidRPr="001C303A" w:rsidRDefault="003F5583" w:rsidP="00742D5F">
            <w:pPr>
              <w:jc w:val="both"/>
              <w:rPr>
                <w:sz w:val="18"/>
                <w:szCs w:val="18"/>
                <w:lang w:val="en-US" w:eastAsia="lt-LT"/>
              </w:rPr>
            </w:pPr>
          </w:p>
        </w:tc>
        <w:tc>
          <w:tcPr>
            <w:tcW w:w="1187" w:type="dxa"/>
            <w:shd w:val="clear" w:color="auto" w:fill="auto"/>
            <w:noWrap/>
            <w:tcMar>
              <w:top w:w="0" w:type="dxa"/>
              <w:left w:w="108" w:type="dxa"/>
              <w:bottom w:w="0" w:type="dxa"/>
              <w:right w:w="108" w:type="dxa"/>
            </w:tcMar>
            <w:vAlign w:val="bottom"/>
          </w:tcPr>
          <w:p w14:paraId="03CB92EE" w14:textId="77777777" w:rsidR="003F5583" w:rsidRPr="001C303A" w:rsidRDefault="003F5583" w:rsidP="00742D5F">
            <w:pPr>
              <w:rPr>
                <w:sz w:val="18"/>
                <w:szCs w:val="18"/>
                <w:lang w:val="en-US" w:eastAsia="lt-LT"/>
              </w:rPr>
            </w:pPr>
          </w:p>
        </w:tc>
        <w:tc>
          <w:tcPr>
            <w:tcW w:w="222" w:type="dxa"/>
            <w:shd w:val="clear" w:color="auto" w:fill="auto"/>
            <w:noWrap/>
            <w:tcMar>
              <w:top w:w="0" w:type="dxa"/>
              <w:left w:w="108" w:type="dxa"/>
              <w:bottom w:w="0" w:type="dxa"/>
              <w:right w:w="108" w:type="dxa"/>
            </w:tcMar>
            <w:vAlign w:val="bottom"/>
          </w:tcPr>
          <w:p w14:paraId="33D0713B" w14:textId="77777777" w:rsidR="003F5583" w:rsidRPr="001C303A" w:rsidRDefault="003F5583" w:rsidP="00742D5F">
            <w:pPr>
              <w:rPr>
                <w:sz w:val="18"/>
                <w:szCs w:val="18"/>
                <w:lang w:val="en-US" w:eastAsia="lt-LT"/>
              </w:rPr>
            </w:pPr>
          </w:p>
        </w:tc>
        <w:tc>
          <w:tcPr>
            <w:tcW w:w="1227" w:type="dxa"/>
            <w:shd w:val="clear" w:color="auto" w:fill="auto"/>
            <w:noWrap/>
            <w:tcMar>
              <w:top w:w="0" w:type="dxa"/>
              <w:left w:w="108" w:type="dxa"/>
              <w:bottom w:w="0" w:type="dxa"/>
              <w:right w:w="108" w:type="dxa"/>
            </w:tcMar>
            <w:vAlign w:val="bottom"/>
          </w:tcPr>
          <w:p w14:paraId="5E94A3D2" w14:textId="77777777" w:rsidR="003F5583" w:rsidRPr="001C303A" w:rsidRDefault="003F5583" w:rsidP="00742D5F">
            <w:pPr>
              <w:rPr>
                <w:sz w:val="18"/>
                <w:szCs w:val="18"/>
                <w:lang w:val="en-US" w:eastAsia="lt-LT"/>
              </w:rPr>
            </w:pPr>
          </w:p>
        </w:tc>
        <w:tc>
          <w:tcPr>
            <w:tcW w:w="222" w:type="dxa"/>
            <w:shd w:val="clear" w:color="auto" w:fill="auto"/>
            <w:noWrap/>
            <w:tcMar>
              <w:top w:w="0" w:type="dxa"/>
              <w:left w:w="108" w:type="dxa"/>
              <w:bottom w:w="0" w:type="dxa"/>
              <w:right w:w="108" w:type="dxa"/>
            </w:tcMar>
            <w:vAlign w:val="bottom"/>
          </w:tcPr>
          <w:p w14:paraId="075DA2C2" w14:textId="77777777" w:rsidR="003F5583" w:rsidRPr="001C303A" w:rsidRDefault="003F5583" w:rsidP="00742D5F">
            <w:pPr>
              <w:rPr>
                <w:sz w:val="18"/>
                <w:szCs w:val="18"/>
                <w:lang w:val="en-US" w:eastAsia="lt-LT"/>
              </w:rPr>
            </w:pPr>
          </w:p>
        </w:tc>
        <w:tc>
          <w:tcPr>
            <w:tcW w:w="1227" w:type="dxa"/>
            <w:shd w:val="clear" w:color="auto" w:fill="auto"/>
            <w:noWrap/>
            <w:tcMar>
              <w:top w:w="0" w:type="dxa"/>
              <w:left w:w="108" w:type="dxa"/>
              <w:bottom w:w="0" w:type="dxa"/>
              <w:right w:w="108" w:type="dxa"/>
            </w:tcMar>
            <w:vAlign w:val="bottom"/>
          </w:tcPr>
          <w:p w14:paraId="2E399C6F" w14:textId="77777777" w:rsidR="003F5583" w:rsidRPr="001C303A" w:rsidRDefault="003F5583" w:rsidP="00742D5F">
            <w:pPr>
              <w:rPr>
                <w:sz w:val="18"/>
                <w:szCs w:val="18"/>
                <w:lang w:val="en-US" w:eastAsia="lt-LT"/>
              </w:rPr>
            </w:pPr>
          </w:p>
        </w:tc>
        <w:tc>
          <w:tcPr>
            <w:tcW w:w="222" w:type="dxa"/>
            <w:shd w:val="clear" w:color="auto" w:fill="auto"/>
            <w:noWrap/>
            <w:tcMar>
              <w:top w:w="0" w:type="dxa"/>
              <w:left w:w="108" w:type="dxa"/>
              <w:bottom w:w="0" w:type="dxa"/>
              <w:right w:w="108" w:type="dxa"/>
            </w:tcMar>
            <w:vAlign w:val="bottom"/>
          </w:tcPr>
          <w:p w14:paraId="73330B63" w14:textId="77777777" w:rsidR="003F5583" w:rsidRPr="001C303A" w:rsidRDefault="003F5583" w:rsidP="00742D5F">
            <w:pPr>
              <w:rPr>
                <w:sz w:val="18"/>
                <w:szCs w:val="18"/>
                <w:lang w:val="en-US" w:eastAsia="lt-LT"/>
              </w:rPr>
            </w:pPr>
          </w:p>
        </w:tc>
        <w:tc>
          <w:tcPr>
            <w:tcW w:w="1616" w:type="dxa"/>
            <w:shd w:val="clear" w:color="auto" w:fill="auto"/>
            <w:noWrap/>
            <w:tcMar>
              <w:top w:w="0" w:type="dxa"/>
              <w:left w:w="108" w:type="dxa"/>
              <w:bottom w:w="0" w:type="dxa"/>
              <w:right w:w="108" w:type="dxa"/>
            </w:tcMar>
            <w:vAlign w:val="bottom"/>
          </w:tcPr>
          <w:p w14:paraId="0848D698" w14:textId="77777777" w:rsidR="003F5583" w:rsidRPr="001C303A" w:rsidRDefault="003F5583" w:rsidP="00742D5F">
            <w:pPr>
              <w:rPr>
                <w:sz w:val="18"/>
                <w:szCs w:val="18"/>
                <w:lang w:val="en-US" w:eastAsia="lt-LT"/>
              </w:rPr>
            </w:pPr>
          </w:p>
        </w:tc>
        <w:tc>
          <w:tcPr>
            <w:tcW w:w="236" w:type="dxa"/>
            <w:shd w:val="clear" w:color="auto" w:fill="auto"/>
            <w:noWrap/>
            <w:tcMar>
              <w:top w:w="0" w:type="dxa"/>
              <w:left w:w="108" w:type="dxa"/>
              <w:bottom w:w="0" w:type="dxa"/>
              <w:right w:w="108" w:type="dxa"/>
            </w:tcMar>
            <w:vAlign w:val="bottom"/>
          </w:tcPr>
          <w:p w14:paraId="6D5D41FC" w14:textId="77777777" w:rsidR="003F5583" w:rsidRPr="001C303A" w:rsidRDefault="003F5583" w:rsidP="00742D5F">
            <w:pPr>
              <w:rPr>
                <w:sz w:val="18"/>
                <w:szCs w:val="18"/>
                <w:lang w:val="en-US" w:eastAsia="lt-LT"/>
              </w:rPr>
            </w:pPr>
          </w:p>
        </w:tc>
        <w:tc>
          <w:tcPr>
            <w:tcW w:w="903" w:type="dxa"/>
            <w:shd w:val="clear" w:color="auto" w:fill="auto"/>
            <w:noWrap/>
            <w:tcMar>
              <w:top w:w="0" w:type="dxa"/>
              <w:left w:w="108" w:type="dxa"/>
              <w:bottom w:w="0" w:type="dxa"/>
              <w:right w:w="108" w:type="dxa"/>
            </w:tcMar>
            <w:vAlign w:val="bottom"/>
          </w:tcPr>
          <w:p w14:paraId="2DB9464D" w14:textId="77777777" w:rsidR="003F5583" w:rsidRPr="001C303A" w:rsidRDefault="003F5583" w:rsidP="00742D5F">
            <w:pPr>
              <w:rPr>
                <w:sz w:val="18"/>
                <w:szCs w:val="18"/>
                <w:lang w:val="en-US" w:eastAsia="lt-LT"/>
              </w:rPr>
            </w:pPr>
          </w:p>
        </w:tc>
      </w:tr>
      <w:tr w:rsidR="003F5583" w:rsidRPr="001C303A" w14:paraId="0402D06A" w14:textId="77777777" w:rsidTr="00742D5F">
        <w:trPr>
          <w:trHeight w:val="300"/>
        </w:trPr>
        <w:tc>
          <w:tcPr>
            <w:tcW w:w="9796" w:type="dxa"/>
            <w:gridSpan w:val="11"/>
            <w:shd w:val="clear" w:color="auto" w:fill="auto"/>
            <w:noWrap/>
            <w:tcMar>
              <w:top w:w="0" w:type="dxa"/>
              <w:left w:w="108" w:type="dxa"/>
              <w:bottom w:w="0" w:type="dxa"/>
              <w:right w:w="108" w:type="dxa"/>
            </w:tcMar>
            <w:vAlign w:val="center"/>
          </w:tcPr>
          <w:p w14:paraId="78FCFFF5" w14:textId="77777777" w:rsidR="003F5583" w:rsidRPr="001C303A" w:rsidRDefault="003F5583" w:rsidP="00742D5F">
            <w:pPr>
              <w:rPr>
                <w:sz w:val="18"/>
                <w:szCs w:val="18"/>
                <w:lang w:val="en-US" w:eastAsia="lt-LT"/>
              </w:rPr>
            </w:pPr>
          </w:p>
          <w:p w14:paraId="1CF45B8F" w14:textId="77777777" w:rsidR="003F5583" w:rsidRPr="001C303A" w:rsidRDefault="003F5583" w:rsidP="00742D5F">
            <w:pPr>
              <w:rPr>
                <w:sz w:val="18"/>
                <w:szCs w:val="18"/>
                <w:lang w:val="en-US" w:eastAsia="lt-LT"/>
              </w:rPr>
            </w:pPr>
          </w:p>
          <w:p w14:paraId="656932AC" w14:textId="77777777" w:rsidR="003F5583" w:rsidRPr="001C303A" w:rsidRDefault="003F5583" w:rsidP="00742D5F">
            <w:pPr>
              <w:rPr>
                <w:sz w:val="18"/>
                <w:szCs w:val="18"/>
                <w:lang w:val="en-US" w:eastAsia="lt-LT"/>
              </w:rPr>
            </w:pPr>
          </w:p>
          <w:p w14:paraId="0FC9D365" w14:textId="77777777" w:rsidR="003F5583" w:rsidRPr="001C303A" w:rsidRDefault="003F5583" w:rsidP="00742D5F">
            <w:pPr>
              <w:rPr>
                <w:sz w:val="18"/>
                <w:szCs w:val="18"/>
                <w:lang w:val="en-US" w:eastAsia="lt-LT"/>
              </w:rPr>
            </w:pPr>
          </w:p>
          <w:p w14:paraId="4CBF742D" w14:textId="77777777" w:rsidR="003F5583" w:rsidRPr="001C303A" w:rsidRDefault="003F5583" w:rsidP="00742D5F">
            <w:pPr>
              <w:rPr>
                <w:sz w:val="18"/>
                <w:szCs w:val="18"/>
                <w:lang w:val="en-US" w:eastAsia="lt-LT"/>
              </w:rPr>
            </w:pPr>
          </w:p>
          <w:p w14:paraId="67D8BBCF" w14:textId="77777777" w:rsidR="003F5583" w:rsidRPr="001C303A" w:rsidRDefault="003F5583" w:rsidP="00742D5F">
            <w:pPr>
              <w:rPr>
                <w:sz w:val="18"/>
                <w:szCs w:val="18"/>
                <w:lang w:val="en-US" w:eastAsia="lt-LT"/>
              </w:rPr>
            </w:pPr>
          </w:p>
          <w:p w14:paraId="00A9EFC3" w14:textId="77777777" w:rsidR="003F5583" w:rsidRPr="001C303A" w:rsidRDefault="003F5583" w:rsidP="00742D5F">
            <w:pPr>
              <w:rPr>
                <w:sz w:val="18"/>
                <w:szCs w:val="18"/>
                <w:lang w:val="en-US" w:eastAsia="lt-LT"/>
              </w:rPr>
            </w:pPr>
          </w:p>
          <w:p w14:paraId="125FAD1C" w14:textId="77777777" w:rsidR="003F5583" w:rsidRPr="001C303A" w:rsidRDefault="003F5583" w:rsidP="00742D5F">
            <w:pPr>
              <w:rPr>
                <w:sz w:val="18"/>
                <w:szCs w:val="18"/>
                <w:lang w:val="en-US" w:eastAsia="lt-LT"/>
              </w:rPr>
            </w:pPr>
          </w:p>
          <w:p w14:paraId="7B80D786" w14:textId="77777777" w:rsidR="003F5583" w:rsidRPr="001C303A" w:rsidRDefault="003F5583" w:rsidP="00742D5F">
            <w:pPr>
              <w:rPr>
                <w:sz w:val="18"/>
                <w:szCs w:val="18"/>
                <w:lang w:val="en-US" w:eastAsia="lt-LT"/>
              </w:rPr>
            </w:pPr>
          </w:p>
          <w:p w14:paraId="18D9188B" w14:textId="77777777" w:rsidR="003F5583" w:rsidRPr="001C303A" w:rsidRDefault="003F5583" w:rsidP="00742D5F">
            <w:pPr>
              <w:rPr>
                <w:sz w:val="18"/>
                <w:szCs w:val="18"/>
                <w:lang w:val="en-US" w:eastAsia="lt-LT"/>
              </w:rPr>
            </w:pPr>
          </w:p>
          <w:p w14:paraId="5B8F5B18" w14:textId="77777777" w:rsidR="003F5583" w:rsidRPr="001C303A" w:rsidRDefault="003F5583" w:rsidP="00742D5F">
            <w:pPr>
              <w:rPr>
                <w:sz w:val="18"/>
                <w:szCs w:val="18"/>
                <w:lang w:val="en-US" w:eastAsia="lt-LT"/>
              </w:rPr>
            </w:pPr>
          </w:p>
          <w:p w14:paraId="25A69651" w14:textId="77777777" w:rsidR="003F5583" w:rsidRPr="001C303A" w:rsidRDefault="003F5583" w:rsidP="00742D5F">
            <w:pPr>
              <w:rPr>
                <w:sz w:val="18"/>
                <w:szCs w:val="18"/>
                <w:lang w:val="en-US" w:eastAsia="lt-LT"/>
              </w:rPr>
            </w:pPr>
          </w:p>
          <w:p w14:paraId="02E158CD" w14:textId="77777777" w:rsidR="003F5583" w:rsidRPr="001C303A" w:rsidRDefault="003F5583" w:rsidP="00742D5F">
            <w:pPr>
              <w:rPr>
                <w:sz w:val="18"/>
                <w:szCs w:val="18"/>
                <w:lang w:val="en-US" w:eastAsia="lt-LT"/>
              </w:rPr>
            </w:pPr>
          </w:p>
          <w:p w14:paraId="1A186CDE" w14:textId="77777777" w:rsidR="003F5583" w:rsidRPr="001C303A" w:rsidRDefault="003F5583" w:rsidP="00742D5F">
            <w:pPr>
              <w:rPr>
                <w:sz w:val="18"/>
                <w:szCs w:val="18"/>
                <w:lang w:val="en-US" w:eastAsia="lt-LT"/>
              </w:rPr>
            </w:pPr>
          </w:p>
          <w:p w14:paraId="36154390" w14:textId="77777777" w:rsidR="003F5583" w:rsidRPr="001C303A" w:rsidRDefault="003F5583" w:rsidP="00742D5F">
            <w:pPr>
              <w:rPr>
                <w:sz w:val="18"/>
                <w:szCs w:val="18"/>
                <w:lang w:val="en-US" w:eastAsia="lt-LT"/>
              </w:rPr>
            </w:pPr>
          </w:p>
          <w:p w14:paraId="68CDBDA8" w14:textId="77777777" w:rsidR="003F5583" w:rsidRPr="001C303A" w:rsidRDefault="003F5583" w:rsidP="00742D5F">
            <w:pPr>
              <w:rPr>
                <w:sz w:val="18"/>
                <w:szCs w:val="18"/>
                <w:lang w:val="en-US" w:eastAsia="lt-LT"/>
              </w:rPr>
            </w:pPr>
          </w:p>
          <w:p w14:paraId="37F1C7C6" w14:textId="77777777" w:rsidR="003F5583" w:rsidRPr="001C303A" w:rsidRDefault="003F5583" w:rsidP="00742D5F">
            <w:pPr>
              <w:rPr>
                <w:sz w:val="18"/>
                <w:szCs w:val="18"/>
                <w:lang w:val="en-US" w:eastAsia="lt-LT"/>
              </w:rPr>
            </w:pPr>
          </w:p>
          <w:p w14:paraId="5189C66E" w14:textId="77777777" w:rsidR="003F5583" w:rsidRPr="001C303A" w:rsidRDefault="003F5583" w:rsidP="00742D5F">
            <w:pPr>
              <w:rPr>
                <w:sz w:val="18"/>
                <w:szCs w:val="18"/>
                <w:lang w:val="en-US" w:eastAsia="lt-LT"/>
              </w:rPr>
            </w:pPr>
          </w:p>
          <w:p w14:paraId="2D8E3916" w14:textId="77777777" w:rsidR="003F5583" w:rsidRPr="001C303A" w:rsidRDefault="003F5583" w:rsidP="00742D5F">
            <w:pPr>
              <w:rPr>
                <w:sz w:val="18"/>
                <w:szCs w:val="18"/>
                <w:lang w:val="en-US" w:eastAsia="lt-LT"/>
              </w:rPr>
            </w:pPr>
          </w:p>
          <w:p w14:paraId="4430D3A3" w14:textId="77777777" w:rsidR="003F5583" w:rsidRPr="001C303A" w:rsidRDefault="003F5583" w:rsidP="00742D5F">
            <w:pPr>
              <w:rPr>
                <w:sz w:val="18"/>
                <w:szCs w:val="18"/>
                <w:lang w:val="en-US" w:eastAsia="lt-LT"/>
              </w:rPr>
            </w:pPr>
          </w:p>
          <w:p w14:paraId="2033FB78" w14:textId="77777777" w:rsidR="003F5583" w:rsidRPr="001C303A" w:rsidRDefault="003F5583" w:rsidP="00742D5F">
            <w:pPr>
              <w:rPr>
                <w:sz w:val="18"/>
                <w:szCs w:val="18"/>
                <w:lang w:val="en-US" w:eastAsia="lt-LT"/>
              </w:rPr>
            </w:pPr>
          </w:p>
          <w:p w14:paraId="0542E99D" w14:textId="77777777" w:rsidR="003F5583" w:rsidRPr="001C303A" w:rsidRDefault="003F5583" w:rsidP="00742D5F">
            <w:pPr>
              <w:rPr>
                <w:sz w:val="18"/>
                <w:szCs w:val="18"/>
                <w:lang w:val="en-US" w:eastAsia="lt-LT"/>
              </w:rPr>
            </w:pPr>
          </w:p>
          <w:p w14:paraId="7308D64B" w14:textId="77777777" w:rsidR="003F5583" w:rsidRPr="001C303A" w:rsidRDefault="003F5583" w:rsidP="00742D5F">
            <w:pPr>
              <w:rPr>
                <w:sz w:val="18"/>
                <w:szCs w:val="18"/>
                <w:lang w:val="en-US" w:eastAsia="lt-LT"/>
              </w:rPr>
            </w:pPr>
          </w:p>
          <w:p w14:paraId="3511E62B" w14:textId="77777777" w:rsidR="003F5583" w:rsidRPr="001C303A" w:rsidRDefault="003F5583" w:rsidP="00742D5F">
            <w:pPr>
              <w:rPr>
                <w:sz w:val="18"/>
                <w:szCs w:val="18"/>
                <w:lang w:val="en-US" w:eastAsia="lt-LT"/>
              </w:rPr>
            </w:pPr>
          </w:p>
          <w:p w14:paraId="0AB7E142" w14:textId="01E7D794" w:rsidR="003F5583" w:rsidRPr="001C303A" w:rsidRDefault="003F5583" w:rsidP="00742D5F">
            <w:pPr>
              <w:pStyle w:val="NormalIndent"/>
              <w:pageBreakBefore/>
              <w:ind w:left="0"/>
              <w:jc w:val="both"/>
              <w:rPr>
                <w:rFonts w:ascii="Arial" w:hAnsi="Arial" w:cs="Arial"/>
                <w:b/>
                <w:sz w:val="18"/>
                <w:szCs w:val="18"/>
                <w:lang w:val="en-US"/>
              </w:rPr>
            </w:pPr>
            <w:r w:rsidRPr="001C303A">
              <w:rPr>
                <w:rFonts w:ascii="Arial" w:hAnsi="Arial" w:cs="Arial"/>
                <w:b/>
                <w:sz w:val="18"/>
                <w:szCs w:val="18"/>
                <w:lang w:val="en-US"/>
              </w:rPr>
              <w:lastRenderedPageBreak/>
              <w:t>Note 2</w:t>
            </w:r>
            <w:r w:rsidR="00F761CB" w:rsidRPr="001C303A">
              <w:rPr>
                <w:rFonts w:ascii="Arial" w:hAnsi="Arial" w:cs="Arial"/>
                <w:b/>
                <w:sz w:val="18"/>
                <w:szCs w:val="18"/>
                <w:lang w:val="en-US"/>
              </w:rPr>
              <w:t>4</w:t>
            </w:r>
            <w:r w:rsidRPr="001C303A">
              <w:rPr>
                <w:rFonts w:ascii="Arial" w:hAnsi="Arial" w:cs="Arial"/>
                <w:b/>
                <w:sz w:val="18"/>
                <w:szCs w:val="18"/>
                <w:lang w:val="en-US"/>
              </w:rPr>
              <w:t xml:space="preserve"> Risk management </w:t>
            </w:r>
            <w:r w:rsidR="00C57A5C" w:rsidRPr="00C57A5C">
              <w:rPr>
                <w:rFonts w:ascii="Arial" w:hAnsi="Arial" w:cs="Arial"/>
                <w:b/>
                <w:bCs/>
                <w:sz w:val="18"/>
                <w:szCs w:val="18"/>
                <w:lang w:val="en-GB"/>
              </w:rPr>
              <w:t>(cont’d)</w:t>
            </w:r>
          </w:p>
          <w:p w14:paraId="4B494817" w14:textId="77777777" w:rsidR="003F5583" w:rsidRPr="001C303A" w:rsidRDefault="003F5583" w:rsidP="00742D5F">
            <w:pPr>
              <w:rPr>
                <w:rFonts w:ascii="Arial" w:hAnsi="Arial" w:cs="Arial"/>
                <w:sz w:val="18"/>
                <w:szCs w:val="18"/>
                <w:lang w:val="en-US"/>
              </w:rPr>
            </w:pPr>
          </w:p>
          <w:p w14:paraId="555F6D26" w14:textId="77777777" w:rsidR="003F5583" w:rsidRPr="001C303A" w:rsidRDefault="003F5583" w:rsidP="00742D5F">
            <w:pPr>
              <w:pStyle w:val="NormalIndent"/>
              <w:ind w:left="0"/>
              <w:jc w:val="both"/>
              <w:rPr>
                <w:rFonts w:ascii="Arial" w:hAnsi="Arial" w:cs="Arial"/>
                <w:sz w:val="18"/>
                <w:szCs w:val="18"/>
                <w:lang w:val="en-US"/>
              </w:rPr>
            </w:pPr>
            <w:r w:rsidRPr="001C303A">
              <w:rPr>
                <w:rFonts w:ascii="Arial" w:hAnsi="Arial" w:cs="Arial"/>
                <w:sz w:val="18"/>
                <w:szCs w:val="18"/>
                <w:u w:val="single"/>
                <w:lang w:val="en-US"/>
              </w:rPr>
              <w:t xml:space="preserve">Credit risk assessment of financial instruments, other than trading activities and </w:t>
            </w:r>
            <w:proofErr w:type="gramStart"/>
            <w:r w:rsidRPr="001C303A">
              <w:rPr>
                <w:rFonts w:ascii="Arial" w:hAnsi="Arial" w:cs="Arial"/>
                <w:sz w:val="18"/>
                <w:szCs w:val="18"/>
                <w:u w:val="single"/>
                <w:lang w:val="en-US"/>
              </w:rPr>
              <w:t>off balance</w:t>
            </w:r>
            <w:proofErr w:type="gramEnd"/>
            <w:r w:rsidRPr="001C303A">
              <w:rPr>
                <w:rFonts w:ascii="Arial" w:hAnsi="Arial" w:cs="Arial"/>
                <w:sz w:val="18"/>
                <w:szCs w:val="18"/>
                <w:u w:val="single"/>
                <w:lang w:val="en-US"/>
              </w:rPr>
              <w:t xml:space="preserve"> items (cont.)</w:t>
            </w:r>
          </w:p>
          <w:p w14:paraId="48EB3FFE" w14:textId="77777777" w:rsidR="003F5583" w:rsidRPr="001C303A" w:rsidRDefault="003F5583" w:rsidP="00742D5F">
            <w:pPr>
              <w:rPr>
                <w:sz w:val="18"/>
                <w:szCs w:val="18"/>
                <w:lang w:val="en-US" w:eastAsia="lt-LT"/>
              </w:rPr>
            </w:pPr>
          </w:p>
        </w:tc>
      </w:tr>
      <w:tr w:rsidR="003F5583" w:rsidRPr="001C303A" w14:paraId="25D46763" w14:textId="77777777" w:rsidTr="00742D5F">
        <w:trPr>
          <w:trHeight w:val="735"/>
        </w:trPr>
        <w:tc>
          <w:tcPr>
            <w:tcW w:w="2512" w:type="dxa"/>
            <w:shd w:val="clear" w:color="auto" w:fill="auto"/>
            <w:tcMar>
              <w:top w:w="0" w:type="dxa"/>
              <w:left w:w="108" w:type="dxa"/>
              <w:bottom w:w="0" w:type="dxa"/>
              <w:right w:w="108" w:type="dxa"/>
            </w:tcMar>
            <w:vAlign w:val="center"/>
          </w:tcPr>
          <w:p w14:paraId="7B021D83" w14:textId="77777777" w:rsidR="003F5583" w:rsidRPr="001C303A" w:rsidRDefault="003F5583" w:rsidP="00742D5F">
            <w:pPr>
              <w:rPr>
                <w:rFonts w:ascii="Arial" w:hAnsi="Arial" w:cs="Arial"/>
                <w:b/>
                <w:bCs/>
                <w:sz w:val="18"/>
                <w:szCs w:val="18"/>
                <w:lang w:val="en-US"/>
              </w:rPr>
            </w:pPr>
            <w:r w:rsidRPr="001C303A">
              <w:rPr>
                <w:rFonts w:ascii="Arial" w:hAnsi="Arial" w:cs="Arial"/>
                <w:b/>
                <w:bCs/>
                <w:sz w:val="18"/>
                <w:szCs w:val="18"/>
                <w:lang w:val="en-US"/>
              </w:rPr>
              <w:lastRenderedPageBreak/>
              <w:t xml:space="preserve">The Group  </w:t>
            </w:r>
          </w:p>
          <w:p w14:paraId="1B3334D6" w14:textId="77777777" w:rsidR="003F5583" w:rsidRPr="001C303A" w:rsidRDefault="003F5583" w:rsidP="00742D5F">
            <w:pPr>
              <w:rPr>
                <w:rFonts w:ascii="Arial" w:hAnsi="Arial" w:cs="Arial"/>
                <w:b/>
                <w:bCs/>
                <w:sz w:val="18"/>
                <w:szCs w:val="18"/>
                <w:lang w:val="en-US"/>
              </w:rPr>
            </w:pPr>
          </w:p>
          <w:p w14:paraId="167EAE2B"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rPr>
              <w:t>31 December 2018</w:t>
            </w:r>
          </w:p>
        </w:tc>
        <w:tc>
          <w:tcPr>
            <w:tcW w:w="222" w:type="dxa"/>
            <w:shd w:val="clear" w:color="auto" w:fill="auto"/>
            <w:tcMar>
              <w:top w:w="0" w:type="dxa"/>
              <w:left w:w="108" w:type="dxa"/>
              <w:bottom w:w="0" w:type="dxa"/>
              <w:right w:w="108" w:type="dxa"/>
            </w:tcMar>
            <w:vAlign w:val="center"/>
          </w:tcPr>
          <w:p w14:paraId="14EC527C"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49250EA0"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rPr>
              <w:t>Not overdue</w:t>
            </w:r>
          </w:p>
        </w:tc>
        <w:tc>
          <w:tcPr>
            <w:tcW w:w="222" w:type="dxa"/>
            <w:shd w:val="clear" w:color="auto" w:fill="auto"/>
            <w:tcMar>
              <w:top w:w="0" w:type="dxa"/>
              <w:left w:w="108" w:type="dxa"/>
              <w:bottom w:w="0" w:type="dxa"/>
              <w:right w:w="108" w:type="dxa"/>
            </w:tcMar>
            <w:vAlign w:val="center"/>
          </w:tcPr>
          <w:p w14:paraId="2DAEF714" w14:textId="77777777" w:rsidR="003F5583" w:rsidRPr="001C303A" w:rsidRDefault="003F5583" w:rsidP="00742D5F">
            <w:pPr>
              <w:jc w:val="center"/>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2C4983C6"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eastAsia="lt-LT"/>
              </w:rPr>
              <w:t>1 to 59 days</w:t>
            </w:r>
          </w:p>
        </w:tc>
        <w:tc>
          <w:tcPr>
            <w:tcW w:w="222" w:type="dxa"/>
            <w:shd w:val="clear" w:color="auto" w:fill="auto"/>
            <w:tcMar>
              <w:top w:w="0" w:type="dxa"/>
              <w:left w:w="108" w:type="dxa"/>
              <w:bottom w:w="0" w:type="dxa"/>
              <w:right w:w="108" w:type="dxa"/>
            </w:tcMar>
            <w:vAlign w:val="center"/>
          </w:tcPr>
          <w:p w14:paraId="1B50FDAD" w14:textId="77777777" w:rsidR="003F5583" w:rsidRPr="001C303A" w:rsidRDefault="003F5583" w:rsidP="00742D5F">
            <w:pPr>
              <w:jc w:val="center"/>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0D2098E9"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rPr>
              <w:t>60 to 89 days</w:t>
            </w:r>
          </w:p>
        </w:tc>
        <w:tc>
          <w:tcPr>
            <w:tcW w:w="222" w:type="dxa"/>
            <w:shd w:val="clear" w:color="auto" w:fill="auto"/>
            <w:tcMar>
              <w:top w:w="0" w:type="dxa"/>
              <w:left w:w="108" w:type="dxa"/>
              <w:bottom w:w="0" w:type="dxa"/>
              <w:right w:w="108" w:type="dxa"/>
            </w:tcMar>
            <w:vAlign w:val="center"/>
          </w:tcPr>
          <w:p w14:paraId="3696EBED" w14:textId="77777777" w:rsidR="003F5583" w:rsidRPr="001C303A" w:rsidRDefault="003F5583" w:rsidP="00742D5F">
            <w:pPr>
              <w:jc w:val="center"/>
              <w:rPr>
                <w:rFonts w:ascii="Arial" w:hAnsi="Arial" w:cs="Arial"/>
                <w:b/>
                <w:bCs/>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56E5AF4C"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rPr>
              <w:t>More than 90 days</w:t>
            </w:r>
          </w:p>
        </w:tc>
        <w:tc>
          <w:tcPr>
            <w:tcW w:w="236" w:type="dxa"/>
            <w:shd w:val="clear" w:color="auto" w:fill="auto"/>
            <w:tcMar>
              <w:top w:w="0" w:type="dxa"/>
              <w:left w:w="108" w:type="dxa"/>
              <w:bottom w:w="0" w:type="dxa"/>
              <w:right w:w="108" w:type="dxa"/>
            </w:tcMar>
            <w:vAlign w:val="center"/>
          </w:tcPr>
          <w:p w14:paraId="4482EC66" w14:textId="77777777" w:rsidR="003F5583" w:rsidRPr="001C303A" w:rsidRDefault="003F5583" w:rsidP="00742D5F">
            <w:pPr>
              <w:jc w:val="center"/>
              <w:rPr>
                <w:rFonts w:ascii="Arial" w:hAnsi="Arial" w:cs="Arial"/>
                <w:b/>
                <w:bCs/>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6DB3CD35" w14:textId="77777777" w:rsidR="003F5583" w:rsidRPr="001C303A" w:rsidRDefault="003F5583" w:rsidP="00742D5F">
            <w:pPr>
              <w:jc w:val="center"/>
              <w:rPr>
                <w:rFonts w:ascii="Arial" w:hAnsi="Arial" w:cs="Arial"/>
                <w:b/>
                <w:bCs/>
                <w:sz w:val="18"/>
                <w:szCs w:val="18"/>
                <w:lang w:val="en-US" w:eastAsia="lt-LT"/>
              </w:rPr>
            </w:pPr>
            <w:r w:rsidRPr="001C303A">
              <w:rPr>
                <w:rFonts w:ascii="Arial" w:hAnsi="Arial" w:cs="Arial"/>
                <w:b/>
                <w:bCs/>
                <w:sz w:val="18"/>
                <w:szCs w:val="18"/>
                <w:lang w:val="en-US" w:eastAsia="lt-LT"/>
              </w:rPr>
              <w:t>Total</w:t>
            </w:r>
          </w:p>
        </w:tc>
      </w:tr>
      <w:tr w:rsidR="003F5583" w:rsidRPr="001C303A" w14:paraId="70FC22AC" w14:textId="77777777" w:rsidTr="00742D5F">
        <w:trPr>
          <w:trHeight w:val="300"/>
        </w:trPr>
        <w:tc>
          <w:tcPr>
            <w:tcW w:w="2512" w:type="dxa"/>
            <w:shd w:val="clear" w:color="auto" w:fill="auto"/>
            <w:tcMar>
              <w:top w:w="0" w:type="dxa"/>
              <w:left w:w="108" w:type="dxa"/>
              <w:bottom w:w="0" w:type="dxa"/>
              <w:right w:w="108" w:type="dxa"/>
            </w:tcMar>
            <w:vAlign w:val="center"/>
          </w:tcPr>
          <w:p w14:paraId="608F01A0"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1</w:t>
            </w:r>
          </w:p>
        </w:tc>
        <w:tc>
          <w:tcPr>
            <w:tcW w:w="222" w:type="dxa"/>
            <w:shd w:val="clear" w:color="auto" w:fill="auto"/>
            <w:tcMar>
              <w:top w:w="0" w:type="dxa"/>
              <w:left w:w="108" w:type="dxa"/>
              <w:bottom w:w="0" w:type="dxa"/>
              <w:right w:w="108" w:type="dxa"/>
            </w:tcMar>
            <w:vAlign w:val="center"/>
          </w:tcPr>
          <w:p w14:paraId="693E4DF6" w14:textId="77777777" w:rsidR="003F5583" w:rsidRPr="001C303A" w:rsidRDefault="003F5583" w:rsidP="00742D5F">
            <w:pPr>
              <w:ind w:firstLine="181"/>
              <w:rPr>
                <w:rFonts w:ascii="Arial" w:hAnsi="Arial" w:cs="Arial"/>
                <w:b/>
                <w:bCs/>
                <w:sz w:val="18"/>
                <w:szCs w:val="18"/>
                <w:lang w:val="en-US" w:eastAsia="lt-LT"/>
              </w:rPr>
            </w:pPr>
          </w:p>
        </w:tc>
        <w:tc>
          <w:tcPr>
            <w:tcW w:w="1187" w:type="dxa"/>
            <w:shd w:val="clear" w:color="auto" w:fill="auto"/>
            <w:tcMar>
              <w:top w:w="0" w:type="dxa"/>
              <w:left w:w="108" w:type="dxa"/>
              <w:bottom w:w="0" w:type="dxa"/>
              <w:right w:w="108" w:type="dxa"/>
            </w:tcMar>
            <w:vAlign w:val="center"/>
          </w:tcPr>
          <w:p w14:paraId="1641B35B" w14:textId="77777777" w:rsidR="003F5583" w:rsidRPr="001C303A" w:rsidRDefault="003F5583" w:rsidP="00742D5F">
            <w:pPr>
              <w:jc w:val="center"/>
              <w:rPr>
                <w:color w:val="FF0000"/>
                <w:sz w:val="18"/>
                <w:szCs w:val="18"/>
                <w:lang w:val="en-US" w:eastAsia="lt-LT"/>
              </w:rPr>
            </w:pPr>
          </w:p>
        </w:tc>
        <w:tc>
          <w:tcPr>
            <w:tcW w:w="222" w:type="dxa"/>
            <w:shd w:val="clear" w:color="auto" w:fill="auto"/>
            <w:tcMar>
              <w:top w:w="0" w:type="dxa"/>
              <w:left w:w="108" w:type="dxa"/>
              <w:bottom w:w="0" w:type="dxa"/>
              <w:right w:w="108" w:type="dxa"/>
            </w:tcMar>
            <w:vAlign w:val="center"/>
          </w:tcPr>
          <w:p w14:paraId="718A6D7E" w14:textId="77777777" w:rsidR="003F5583" w:rsidRPr="001C303A" w:rsidRDefault="003F5583" w:rsidP="00742D5F">
            <w:pPr>
              <w:jc w:val="center"/>
              <w:rPr>
                <w:color w:val="FF0000"/>
                <w:sz w:val="18"/>
                <w:szCs w:val="18"/>
                <w:lang w:val="en-US" w:eastAsia="lt-LT"/>
              </w:rPr>
            </w:pPr>
          </w:p>
        </w:tc>
        <w:tc>
          <w:tcPr>
            <w:tcW w:w="1227" w:type="dxa"/>
            <w:shd w:val="clear" w:color="auto" w:fill="auto"/>
            <w:tcMar>
              <w:top w:w="0" w:type="dxa"/>
              <w:left w:w="108" w:type="dxa"/>
              <w:bottom w:w="0" w:type="dxa"/>
              <w:right w:w="108" w:type="dxa"/>
            </w:tcMar>
            <w:vAlign w:val="center"/>
          </w:tcPr>
          <w:p w14:paraId="669766E5" w14:textId="77777777" w:rsidR="003F5583" w:rsidRPr="001C303A" w:rsidRDefault="003F5583" w:rsidP="00742D5F">
            <w:pPr>
              <w:rPr>
                <w:color w:val="FF0000"/>
                <w:sz w:val="18"/>
                <w:szCs w:val="18"/>
                <w:lang w:val="en-US" w:eastAsia="lt-LT"/>
              </w:rPr>
            </w:pPr>
          </w:p>
        </w:tc>
        <w:tc>
          <w:tcPr>
            <w:tcW w:w="222" w:type="dxa"/>
            <w:shd w:val="clear" w:color="auto" w:fill="auto"/>
            <w:tcMar>
              <w:top w:w="0" w:type="dxa"/>
              <w:left w:w="108" w:type="dxa"/>
              <w:bottom w:w="0" w:type="dxa"/>
              <w:right w:w="108" w:type="dxa"/>
            </w:tcMar>
            <w:vAlign w:val="center"/>
          </w:tcPr>
          <w:p w14:paraId="59533D3A" w14:textId="77777777" w:rsidR="003F5583" w:rsidRPr="001C303A" w:rsidRDefault="003F5583" w:rsidP="00742D5F">
            <w:pPr>
              <w:jc w:val="right"/>
              <w:rPr>
                <w:color w:val="FF0000"/>
                <w:sz w:val="18"/>
                <w:szCs w:val="18"/>
                <w:lang w:val="en-US" w:eastAsia="lt-LT"/>
              </w:rPr>
            </w:pPr>
          </w:p>
        </w:tc>
        <w:tc>
          <w:tcPr>
            <w:tcW w:w="1227" w:type="dxa"/>
            <w:shd w:val="clear" w:color="auto" w:fill="auto"/>
            <w:tcMar>
              <w:top w:w="0" w:type="dxa"/>
              <w:left w:w="108" w:type="dxa"/>
              <w:bottom w:w="0" w:type="dxa"/>
              <w:right w:w="108" w:type="dxa"/>
            </w:tcMar>
            <w:vAlign w:val="center"/>
          </w:tcPr>
          <w:p w14:paraId="6960B255" w14:textId="77777777" w:rsidR="003F5583" w:rsidRPr="001C303A" w:rsidRDefault="003F5583" w:rsidP="00742D5F">
            <w:pPr>
              <w:jc w:val="right"/>
              <w:rPr>
                <w:color w:val="FF0000"/>
                <w:sz w:val="18"/>
                <w:szCs w:val="18"/>
                <w:lang w:val="en-US" w:eastAsia="lt-LT"/>
              </w:rPr>
            </w:pPr>
          </w:p>
        </w:tc>
        <w:tc>
          <w:tcPr>
            <w:tcW w:w="222" w:type="dxa"/>
            <w:shd w:val="clear" w:color="auto" w:fill="auto"/>
            <w:tcMar>
              <w:top w:w="0" w:type="dxa"/>
              <w:left w:w="108" w:type="dxa"/>
              <w:bottom w:w="0" w:type="dxa"/>
              <w:right w:w="108" w:type="dxa"/>
            </w:tcMar>
            <w:vAlign w:val="center"/>
          </w:tcPr>
          <w:p w14:paraId="3DA66608" w14:textId="77777777" w:rsidR="003F5583" w:rsidRPr="001C303A" w:rsidRDefault="003F5583" w:rsidP="00742D5F">
            <w:pPr>
              <w:jc w:val="right"/>
              <w:rPr>
                <w:color w:val="FF0000"/>
                <w:sz w:val="18"/>
                <w:szCs w:val="18"/>
                <w:lang w:val="en-US" w:eastAsia="lt-LT"/>
              </w:rPr>
            </w:pPr>
          </w:p>
        </w:tc>
        <w:tc>
          <w:tcPr>
            <w:tcW w:w="1616" w:type="dxa"/>
            <w:shd w:val="clear" w:color="auto" w:fill="auto"/>
            <w:tcMar>
              <w:top w:w="0" w:type="dxa"/>
              <w:left w:w="108" w:type="dxa"/>
              <w:bottom w:w="0" w:type="dxa"/>
              <w:right w:w="108" w:type="dxa"/>
            </w:tcMar>
            <w:vAlign w:val="center"/>
          </w:tcPr>
          <w:p w14:paraId="33A5241D" w14:textId="77777777" w:rsidR="003F5583" w:rsidRPr="001C303A" w:rsidRDefault="003F5583" w:rsidP="00742D5F">
            <w:pPr>
              <w:jc w:val="right"/>
              <w:rPr>
                <w:color w:val="FF0000"/>
                <w:sz w:val="18"/>
                <w:szCs w:val="18"/>
                <w:lang w:val="en-US" w:eastAsia="lt-LT"/>
              </w:rPr>
            </w:pPr>
          </w:p>
        </w:tc>
        <w:tc>
          <w:tcPr>
            <w:tcW w:w="236" w:type="dxa"/>
            <w:shd w:val="clear" w:color="auto" w:fill="auto"/>
            <w:tcMar>
              <w:top w:w="0" w:type="dxa"/>
              <w:left w:w="108" w:type="dxa"/>
              <w:bottom w:w="0" w:type="dxa"/>
              <w:right w:w="108" w:type="dxa"/>
            </w:tcMar>
            <w:vAlign w:val="center"/>
          </w:tcPr>
          <w:p w14:paraId="616732E4" w14:textId="77777777" w:rsidR="003F5583" w:rsidRPr="001C303A" w:rsidRDefault="003F5583" w:rsidP="00742D5F">
            <w:pPr>
              <w:jc w:val="right"/>
              <w:rPr>
                <w:color w:val="FF0000"/>
                <w:sz w:val="18"/>
                <w:szCs w:val="18"/>
                <w:lang w:val="en-US" w:eastAsia="lt-LT"/>
              </w:rPr>
            </w:pPr>
          </w:p>
        </w:tc>
        <w:tc>
          <w:tcPr>
            <w:tcW w:w="903" w:type="dxa"/>
            <w:shd w:val="clear" w:color="auto" w:fill="auto"/>
            <w:tcMar>
              <w:top w:w="0" w:type="dxa"/>
              <w:left w:w="108" w:type="dxa"/>
              <w:bottom w:w="0" w:type="dxa"/>
              <w:right w:w="108" w:type="dxa"/>
            </w:tcMar>
            <w:vAlign w:val="center"/>
          </w:tcPr>
          <w:p w14:paraId="4F18442C" w14:textId="77777777" w:rsidR="003F5583" w:rsidRPr="001C303A" w:rsidRDefault="003F5583" w:rsidP="00742D5F">
            <w:pPr>
              <w:jc w:val="right"/>
              <w:rPr>
                <w:color w:val="FF0000"/>
                <w:sz w:val="18"/>
                <w:szCs w:val="18"/>
                <w:lang w:val="en-US" w:eastAsia="lt-LT"/>
              </w:rPr>
            </w:pPr>
          </w:p>
        </w:tc>
      </w:tr>
      <w:tr w:rsidR="003F5583" w:rsidRPr="001C303A" w14:paraId="06FA36DE" w14:textId="77777777" w:rsidTr="00742D5F">
        <w:trPr>
          <w:cantSplit/>
          <w:trHeight w:val="300"/>
        </w:trPr>
        <w:tc>
          <w:tcPr>
            <w:tcW w:w="2512" w:type="dxa"/>
            <w:shd w:val="clear" w:color="auto" w:fill="auto"/>
            <w:tcMar>
              <w:top w:w="0" w:type="dxa"/>
              <w:left w:w="108" w:type="dxa"/>
              <w:bottom w:w="0" w:type="dxa"/>
              <w:right w:w="108" w:type="dxa"/>
            </w:tcMar>
            <w:vAlign w:val="center"/>
          </w:tcPr>
          <w:p w14:paraId="13CB26C2"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222" w:type="dxa"/>
            <w:shd w:val="clear" w:color="auto" w:fill="auto"/>
            <w:tcMar>
              <w:top w:w="0" w:type="dxa"/>
              <w:left w:w="108" w:type="dxa"/>
              <w:bottom w:w="0" w:type="dxa"/>
              <w:right w:w="108" w:type="dxa"/>
            </w:tcMar>
            <w:vAlign w:val="center"/>
          </w:tcPr>
          <w:p w14:paraId="739AA722"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0F0AA83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152,364</w:t>
            </w:r>
          </w:p>
        </w:tc>
        <w:tc>
          <w:tcPr>
            <w:tcW w:w="222" w:type="dxa"/>
            <w:shd w:val="clear" w:color="auto" w:fill="auto"/>
            <w:tcMar>
              <w:top w:w="0" w:type="dxa"/>
              <w:left w:w="108" w:type="dxa"/>
              <w:bottom w:w="0" w:type="dxa"/>
              <w:right w:w="108" w:type="dxa"/>
            </w:tcMar>
            <w:vAlign w:val="center"/>
          </w:tcPr>
          <w:p w14:paraId="26E3BF9D"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0A3AB30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2,903</w:t>
            </w:r>
          </w:p>
        </w:tc>
        <w:tc>
          <w:tcPr>
            <w:tcW w:w="222" w:type="dxa"/>
            <w:shd w:val="clear" w:color="auto" w:fill="auto"/>
            <w:tcMar>
              <w:top w:w="0" w:type="dxa"/>
              <w:left w:w="108" w:type="dxa"/>
              <w:bottom w:w="0" w:type="dxa"/>
              <w:right w:w="108" w:type="dxa"/>
            </w:tcMar>
            <w:vAlign w:val="center"/>
          </w:tcPr>
          <w:p w14:paraId="08F27726"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58D1A659" w14:textId="77777777" w:rsidR="003F5583" w:rsidRPr="001C303A" w:rsidRDefault="003F5583" w:rsidP="00742D5F">
            <w:pPr>
              <w:jc w:val="right"/>
              <w:rPr>
                <w:rFonts w:ascii="Arial" w:hAnsi="Arial" w:cs="Arial"/>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7DE79159" w14:textId="77777777" w:rsidR="003F5583" w:rsidRPr="001C303A" w:rsidRDefault="003F5583" w:rsidP="00742D5F">
            <w:pPr>
              <w:jc w:val="right"/>
              <w:rPr>
                <w:rFonts w:ascii="Arial" w:hAnsi="Arial" w:cs="Arial"/>
                <w:sz w:val="18"/>
                <w:szCs w:val="18"/>
                <w:lang w:val="en-US" w:eastAsia="lt-LT"/>
              </w:rPr>
            </w:pPr>
          </w:p>
        </w:tc>
        <w:tc>
          <w:tcPr>
            <w:tcW w:w="1616" w:type="dxa"/>
            <w:shd w:val="clear" w:color="auto" w:fill="auto"/>
            <w:tcMar>
              <w:top w:w="0" w:type="dxa"/>
              <w:left w:w="108" w:type="dxa"/>
              <w:bottom w:w="0" w:type="dxa"/>
              <w:right w:w="108" w:type="dxa"/>
            </w:tcMar>
            <w:vAlign w:val="center"/>
          </w:tcPr>
          <w:p w14:paraId="37C00E8D" w14:textId="77777777" w:rsidR="003F5583" w:rsidRPr="001C303A" w:rsidRDefault="003F5583" w:rsidP="00742D5F">
            <w:pPr>
              <w:jc w:val="right"/>
              <w:rPr>
                <w:rFonts w:ascii="Arial" w:hAnsi="Arial" w:cs="Arial"/>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5DFAFD94" w14:textId="77777777" w:rsidR="003F5583" w:rsidRPr="001C303A" w:rsidRDefault="003F5583" w:rsidP="00742D5F">
            <w:pPr>
              <w:jc w:val="right"/>
              <w:rPr>
                <w:rFonts w:ascii="Arial" w:hAnsi="Arial" w:cs="Arial"/>
                <w:sz w:val="18"/>
                <w:szCs w:val="18"/>
                <w:lang w:val="en-US" w:eastAsia="lt-LT"/>
              </w:rPr>
            </w:pPr>
          </w:p>
        </w:tc>
        <w:tc>
          <w:tcPr>
            <w:tcW w:w="903" w:type="dxa"/>
            <w:shd w:val="clear" w:color="auto" w:fill="auto"/>
            <w:tcMar>
              <w:top w:w="0" w:type="dxa"/>
              <w:left w:w="108" w:type="dxa"/>
              <w:bottom w:w="0" w:type="dxa"/>
              <w:right w:w="108" w:type="dxa"/>
            </w:tcMar>
            <w:vAlign w:val="center"/>
          </w:tcPr>
          <w:p w14:paraId="00DF061D"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155,267</w:t>
            </w:r>
          </w:p>
        </w:tc>
      </w:tr>
      <w:tr w:rsidR="003F5583" w:rsidRPr="001C303A" w14:paraId="093B853B" w14:textId="77777777" w:rsidTr="00742D5F">
        <w:trPr>
          <w:cantSplit/>
          <w:trHeight w:val="300"/>
        </w:trPr>
        <w:tc>
          <w:tcPr>
            <w:tcW w:w="2512" w:type="dxa"/>
            <w:shd w:val="clear" w:color="auto" w:fill="auto"/>
            <w:tcMar>
              <w:top w:w="0" w:type="dxa"/>
              <w:left w:w="108" w:type="dxa"/>
              <w:bottom w:w="0" w:type="dxa"/>
              <w:right w:w="108" w:type="dxa"/>
            </w:tcMar>
            <w:vAlign w:val="center"/>
          </w:tcPr>
          <w:p w14:paraId="48179C32" w14:textId="77777777" w:rsidR="003F5583" w:rsidRPr="001C303A" w:rsidRDefault="003F5583" w:rsidP="00742D5F">
            <w:pPr>
              <w:rPr>
                <w:rFonts w:ascii="Arial" w:hAnsi="Arial" w:cs="Arial"/>
                <w:sz w:val="18"/>
                <w:szCs w:val="18"/>
                <w:lang w:val="en-US" w:eastAsia="lt-LT"/>
              </w:rPr>
            </w:pPr>
            <w:r w:rsidRPr="001C303A">
              <w:rPr>
                <w:rFonts w:ascii="Arial" w:hAnsi="Arial" w:cs="Arial"/>
                <w:snapToGrid w:val="0"/>
                <w:color w:val="000000"/>
                <w:sz w:val="18"/>
                <w:szCs w:val="18"/>
                <w:lang w:val="en-US" w:eastAsia="lt-LT"/>
              </w:rPr>
              <w:t>Placements with LB and other banks</w:t>
            </w:r>
          </w:p>
        </w:tc>
        <w:tc>
          <w:tcPr>
            <w:tcW w:w="222" w:type="dxa"/>
            <w:shd w:val="clear" w:color="auto" w:fill="auto"/>
            <w:tcMar>
              <w:top w:w="0" w:type="dxa"/>
              <w:left w:w="108" w:type="dxa"/>
              <w:bottom w:w="0" w:type="dxa"/>
              <w:right w:w="108" w:type="dxa"/>
            </w:tcMar>
            <w:vAlign w:val="center"/>
          </w:tcPr>
          <w:p w14:paraId="4CCFFC53"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620FC954"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43,350</w:t>
            </w:r>
          </w:p>
        </w:tc>
        <w:tc>
          <w:tcPr>
            <w:tcW w:w="222" w:type="dxa"/>
            <w:shd w:val="clear" w:color="auto" w:fill="auto"/>
            <w:tcMar>
              <w:top w:w="0" w:type="dxa"/>
              <w:left w:w="108" w:type="dxa"/>
              <w:bottom w:w="0" w:type="dxa"/>
              <w:right w:w="108" w:type="dxa"/>
            </w:tcMar>
            <w:vAlign w:val="center"/>
          </w:tcPr>
          <w:p w14:paraId="12AB78CE"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57462FC8"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3AA3E74B"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3CED07B5"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6C4D6DF6"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718073F2"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67ECF53C"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0888F569"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43,350</w:t>
            </w:r>
          </w:p>
        </w:tc>
      </w:tr>
      <w:tr w:rsidR="003F5583" w:rsidRPr="001C303A" w14:paraId="5CC506AA" w14:textId="77777777" w:rsidTr="00742D5F">
        <w:trPr>
          <w:cantSplit/>
          <w:trHeight w:val="300"/>
        </w:trPr>
        <w:tc>
          <w:tcPr>
            <w:tcW w:w="2512" w:type="dxa"/>
            <w:shd w:val="clear" w:color="auto" w:fill="auto"/>
            <w:tcMar>
              <w:top w:w="0" w:type="dxa"/>
              <w:left w:w="108" w:type="dxa"/>
              <w:bottom w:w="0" w:type="dxa"/>
              <w:right w:w="108" w:type="dxa"/>
            </w:tcMar>
            <w:vAlign w:val="center"/>
          </w:tcPr>
          <w:p w14:paraId="4B72D1DE"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222" w:type="dxa"/>
            <w:shd w:val="clear" w:color="auto" w:fill="auto"/>
            <w:tcMar>
              <w:top w:w="0" w:type="dxa"/>
              <w:left w:w="108" w:type="dxa"/>
              <w:bottom w:w="0" w:type="dxa"/>
              <w:right w:w="108" w:type="dxa"/>
            </w:tcMar>
            <w:vAlign w:val="center"/>
          </w:tcPr>
          <w:p w14:paraId="0EEA1CA6"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4659CE7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70,746</w:t>
            </w:r>
          </w:p>
        </w:tc>
        <w:tc>
          <w:tcPr>
            <w:tcW w:w="222" w:type="dxa"/>
            <w:shd w:val="clear" w:color="auto" w:fill="auto"/>
            <w:tcMar>
              <w:top w:w="0" w:type="dxa"/>
              <w:left w:w="108" w:type="dxa"/>
              <w:bottom w:w="0" w:type="dxa"/>
              <w:right w:w="108" w:type="dxa"/>
            </w:tcMar>
            <w:vAlign w:val="center"/>
          </w:tcPr>
          <w:p w14:paraId="7E5293FA"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4103DB7A"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4C07A253"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5BEB1D2C"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65CB04B6"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3880B141"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3C1CDD1C"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3A5B547D"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70,746</w:t>
            </w:r>
          </w:p>
        </w:tc>
      </w:tr>
      <w:tr w:rsidR="003F5583" w:rsidRPr="001C303A" w14:paraId="63310918" w14:textId="77777777" w:rsidTr="00742D5F">
        <w:trPr>
          <w:cantSplit/>
          <w:trHeight w:val="315"/>
        </w:trPr>
        <w:tc>
          <w:tcPr>
            <w:tcW w:w="2512" w:type="dxa"/>
            <w:shd w:val="clear" w:color="auto" w:fill="auto"/>
            <w:tcMar>
              <w:top w:w="0" w:type="dxa"/>
              <w:left w:w="108" w:type="dxa"/>
              <w:bottom w:w="0" w:type="dxa"/>
              <w:right w:w="108" w:type="dxa"/>
            </w:tcMar>
            <w:vAlign w:val="center"/>
          </w:tcPr>
          <w:p w14:paraId="0D9D9E00" w14:textId="77777777" w:rsidR="003F5583" w:rsidRPr="001C303A" w:rsidRDefault="003F5583" w:rsidP="00742D5F">
            <w:pPr>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222" w:type="dxa"/>
            <w:shd w:val="clear" w:color="auto" w:fill="auto"/>
            <w:tcMar>
              <w:top w:w="0" w:type="dxa"/>
              <w:left w:w="108" w:type="dxa"/>
              <w:bottom w:w="0" w:type="dxa"/>
              <w:right w:w="108" w:type="dxa"/>
            </w:tcMar>
            <w:vAlign w:val="center"/>
          </w:tcPr>
          <w:p w14:paraId="72C30B3D" w14:textId="77777777" w:rsidR="003F5583" w:rsidRPr="001C303A" w:rsidRDefault="003F5583" w:rsidP="00742D5F">
            <w:pPr>
              <w:rPr>
                <w:rFonts w:ascii="Arial" w:hAnsi="Arial" w:cs="Arial"/>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3F930790"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55</w:t>
            </w:r>
          </w:p>
        </w:tc>
        <w:tc>
          <w:tcPr>
            <w:tcW w:w="222" w:type="dxa"/>
            <w:shd w:val="clear" w:color="auto" w:fill="auto"/>
            <w:tcMar>
              <w:top w:w="0" w:type="dxa"/>
              <w:left w:w="108" w:type="dxa"/>
              <w:bottom w:w="0" w:type="dxa"/>
              <w:right w:w="108" w:type="dxa"/>
            </w:tcMar>
            <w:vAlign w:val="center"/>
          </w:tcPr>
          <w:p w14:paraId="06960871"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4CE847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41BC5931"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1B67AB9"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008F07D1" w14:textId="77777777" w:rsidR="003F5583" w:rsidRPr="001C303A" w:rsidRDefault="003F5583" w:rsidP="00742D5F">
            <w:pPr>
              <w:jc w:val="right"/>
              <w:rPr>
                <w:rFonts w:ascii="Arial" w:hAnsi="Arial" w:cs="Arial"/>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0A2B931A"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44B70C6F" w14:textId="77777777" w:rsidR="003F5583" w:rsidRPr="001C303A" w:rsidRDefault="003F5583" w:rsidP="00742D5F">
            <w:pPr>
              <w:jc w:val="right"/>
              <w:rPr>
                <w:rFonts w:ascii="Arial" w:hAnsi="Arial" w:cs="Arial"/>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3D64E850"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55</w:t>
            </w:r>
          </w:p>
        </w:tc>
      </w:tr>
      <w:tr w:rsidR="003F5583" w:rsidRPr="001C303A" w14:paraId="31A9D3FE" w14:textId="77777777" w:rsidTr="00742D5F">
        <w:trPr>
          <w:trHeight w:val="315"/>
        </w:trPr>
        <w:tc>
          <w:tcPr>
            <w:tcW w:w="2512" w:type="dxa"/>
            <w:shd w:val="clear" w:color="auto" w:fill="auto"/>
            <w:tcMar>
              <w:top w:w="0" w:type="dxa"/>
              <w:left w:w="108" w:type="dxa"/>
              <w:bottom w:w="0" w:type="dxa"/>
              <w:right w:w="108" w:type="dxa"/>
            </w:tcMar>
            <w:vAlign w:val="center"/>
          </w:tcPr>
          <w:p w14:paraId="6B36DB39"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3284FD10"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32ED2342"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266,515</w:t>
            </w:r>
          </w:p>
        </w:tc>
        <w:tc>
          <w:tcPr>
            <w:tcW w:w="222" w:type="dxa"/>
            <w:shd w:val="clear" w:color="auto" w:fill="auto"/>
            <w:tcMar>
              <w:top w:w="0" w:type="dxa"/>
              <w:left w:w="108" w:type="dxa"/>
              <w:bottom w:w="0" w:type="dxa"/>
              <w:right w:w="108" w:type="dxa"/>
            </w:tcMar>
            <w:vAlign w:val="center"/>
          </w:tcPr>
          <w:p w14:paraId="4E6E69A7"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CD7FADD"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2,903</w:t>
            </w:r>
          </w:p>
        </w:tc>
        <w:tc>
          <w:tcPr>
            <w:tcW w:w="222" w:type="dxa"/>
            <w:shd w:val="clear" w:color="auto" w:fill="auto"/>
            <w:tcMar>
              <w:top w:w="0" w:type="dxa"/>
              <w:left w:w="108" w:type="dxa"/>
              <w:bottom w:w="0" w:type="dxa"/>
              <w:right w:w="108" w:type="dxa"/>
            </w:tcMar>
            <w:vAlign w:val="center"/>
          </w:tcPr>
          <w:p w14:paraId="04BFF044"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2711D78"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22" w:type="dxa"/>
            <w:shd w:val="clear" w:color="auto" w:fill="auto"/>
            <w:tcMar>
              <w:top w:w="0" w:type="dxa"/>
              <w:left w:w="108" w:type="dxa"/>
              <w:bottom w:w="0" w:type="dxa"/>
              <w:right w:w="108" w:type="dxa"/>
            </w:tcMar>
            <w:vAlign w:val="center"/>
          </w:tcPr>
          <w:p w14:paraId="58846A58" w14:textId="77777777" w:rsidR="003F5583" w:rsidRPr="001C303A" w:rsidRDefault="003F5583" w:rsidP="00742D5F">
            <w:pPr>
              <w:jc w:val="right"/>
              <w:rPr>
                <w:rFonts w:ascii="Arial" w:hAnsi="Arial" w:cs="Arial"/>
                <w:b/>
                <w:bCs/>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6AF0A56E"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36" w:type="dxa"/>
            <w:shd w:val="clear" w:color="auto" w:fill="auto"/>
            <w:tcMar>
              <w:top w:w="0" w:type="dxa"/>
              <w:left w:w="108" w:type="dxa"/>
              <w:bottom w:w="0" w:type="dxa"/>
              <w:right w:w="108" w:type="dxa"/>
            </w:tcMar>
            <w:vAlign w:val="center"/>
          </w:tcPr>
          <w:p w14:paraId="2D0769A5" w14:textId="77777777" w:rsidR="003F5583" w:rsidRPr="001C303A" w:rsidRDefault="003F5583" w:rsidP="00742D5F">
            <w:pPr>
              <w:jc w:val="right"/>
              <w:rPr>
                <w:rFonts w:ascii="Arial" w:hAnsi="Arial" w:cs="Arial"/>
                <w:b/>
                <w:bCs/>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106C9C03"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269,418</w:t>
            </w:r>
          </w:p>
        </w:tc>
      </w:tr>
      <w:tr w:rsidR="003F5583" w:rsidRPr="001C303A" w14:paraId="4CAFC1CF" w14:textId="77777777" w:rsidTr="00742D5F">
        <w:trPr>
          <w:trHeight w:val="300"/>
        </w:trPr>
        <w:tc>
          <w:tcPr>
            <w:tcW w:w="2512" w:type="dxa"/>
            <w:shd w:val="clear" w:color="auto" w:fill="auto"/>
            <w:tcMar>
              <w:top w:w="0" w:type="dxa"/>
              <w:left w:w="108" w:type="dxa"/>
              <w:bottom w:w="0" w:type="dxa"/>
              <w:right w:w="108" w:type="dxa"/>
            </w:tcMar>
            <w:vAlign w:val="center"/>
          </w:tcPr>
          <w:p w14:paraId="5B3673E4" w14:textId="77777777" w:rsidR="003F5583" w:rsidRPr="001C303A" w:rsidRDefault="003F5583" w:rsidP="00742D5F">
            <w:pPr>
              <w:jc w:val="right"/>
              <w:rPr>
                <w:rFonts w:ascii="Arial" w:hAnsi="Arial" w:cs="Arial"/>
                <w:b/>
                <w:bCs/>
                <w:sz w:val="18"/>
                <w:szCs w:val="18"/>
                <w:lang w:val="en-US" w:eastAsia="lt-LT"/>
              </w:rPr>
            </w:pPr>
          </w:p>
        </w:tc>
        <w:tc>
          <w:tcPr>
            <w:tcW w:w="222" w:type="dxa"/>
            <w:shd w:val="clear" w:color="auto" w:fill="auto"/>
            <w:tcMar>
              <w:top w:w="0" w:type="dxa"/>
              <w:left w:w="108" w:type="dxa"/>
              <w:bottom w:w="0" w:type="dxa"/>
              <w:right w:w="108" w:type="dxa"/>
            </w:tcMar>
            <w:vAlign w:val="center"/>
          </w:tcPr>
          <w:p w14:paraId="5308C9A5" w14:textId="77777777" w:rsidR="003F5583" w:rsidRPr="001C303A" w:rsidRDefault="003F5583" w:rsidP="00742D5F">
            <w:pPr>
              <w:ind w:firstLine="180"/>
              <w:rPr>
                <w:sz w:val="18"/>
                <w:szCs w:val="18"/>
                <w:lang w:val="en-US" w:eastAsia="lt-LT"/>
              </w:rPr>
            </w:pPr>
          </w:p>
        </w:tc>
        <w:tc>
          <w:tcPr>
            <w:tcW w:w="1187" w:type="dxa"/>
            <w:shd w:val="clear" w:color="auto" w:fill="auto"/>
            <w:tcMar>
              <w:top w:w="0" w:type="dxa"/>
              <w:left w:w="108" w:type="dxa"/>
              <w:bottom w:w="0" w:type="dxa"/>
              <w:right w:w="108" w:type="dxa"/>
            </w:tcMar>
            <w:vAlign w:val="center"/>
          </w:tcPr>
          <w:p w14:paraId="132C944A" w14:textId="77777777" w:rsidR="003F5583" w:rsidRPr="001C303A" w:rsidRDefault="003F5583" w:rsidP="00742D5F">
            <w:pPr>
              <w:jc w:val="center"/>
              <w:rPr>
                <w:sz w:val="18"/>
                <w:szCs w:val="18"/>
                <w:lang w:val="en-US" w:eastAsia="lt-LT"/>
              </w:rPr>
            </w:pPr>
          </w:p>
        </w:tc>
        <w:tc>
          <w:tcPr>
            <w:tcW w:w="222" w:type="dxa"/>
            <w:shd w:val="clear" w:color="auto" w:fill="auto"/>
            <w:tcMar>
              <w:top w:w="0" w:type="dxa"/>
              <w:left w:w="108" w:type="dxa"/>
              <w:bottom w:w="0" w:type="dxa"/>
              <w:right w:w="108" w:type="dxa"/>
            </w:tcMar>
            <w:vAlign w:val="center"/>
          </w:tcPr>
          <w:p w14:paraId="30418A17"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5D5B587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145DAB58"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688307D6"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05D097C7" w14:textId="77777777" w:rsidR="003F5583" w:rsidRPr="001C303A" w:rsidRDefault="003F5583" w:rsidP="00742D5F">
            <w:pPr>
              <w:jc w:val="right"/>
              <w:rPr>
                <w:rFonts w:ascii="Arial" w:hAnsi="Arial" w:cs="Arial"/>
                <w:sz w:val="18"/>
                <w:szCs w:val="18"/>
                <w:lang w:val="en-US" w:eastAsia="lt-LT"/>
              </w:rPr>
            </w:pPr>
          </w:p>
        </w:tc>
        <w:tc>
          <w:tcPr>
            <w:tcW w:w="1616" w:type="dxa"/>
            <w:shd w:val="clear" w:color="auto" w:fill="auto"/>
            <w:tcMar>
              <w:top w:w="0" w:type="dxa"/>
              <w:left w:w="108" w:type="dxa"/>
              <w:bottom w:w="0" w:type="dxa"/>
              <w:right w:w="108" w:type="dxa"/>
            </w:tcMar>
            <w:vAlign w:val="center"/>
          </w:tcPr>
          <w:p w14:paraId="2E5B6A83"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0411E66E" w14:textId="77777777" w:rsidR="003F5583" w:rsidRPr="001C303A" w:rsidRDefault="003F5583" w:rsidP="00742D5F">
            <w:pPr>
              <w:jc w:val="right"/>
              <w:rPr>
                <w:rFonts w:ascii="Arial" w:hAnsi="Arial" w:cs="Arial"/>
                <w:sz w:val="18"/>
                <w:szCs w:val="18"/>
                <w:lang w:val="en-US" w:eastAsia="lt-LT"/>
              </w:rPr>
            </w:pPr>
          </w:p>
        </w:tc>
        <w:tc>
          <w:tcPr>
            <w:tcW w:w="903" w:type="dxa"/>
            <w:shd w:val="clear" w:color="auto" w:fill="auto"/>
            <w:tcMar>
              <w:top w:w="0" w:type="dxa"/>
              <w:left w:w="108" w:type="dxa"/>
              <w:bottom w:w="0" w:type="dxa"/>
              <w:right w:w="108" w:type="dxa"/>
            </w:tcMar>
            <w:vAlign w:val="center"/>
          </w:tcPr>
          <w:p w14:paraId="3DC1BE56"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r>
      <w:tr w:rsidR="003F5583" w:rsidRPr="001C303A" w14:paraId="702CD9BB" w14:textId="77777777" w:rsidTr="00742D5F">
        <w:trPr>
          <w:trHeight w:val="300"/>
        </w:trPr>
        <w:tc>
          <w:tcPr>
            <w:tcW w:w="2512" w:type="dxa"/>
            <w:shd w:val="clear" w:color="auto" w:fill="auto"/>
            <w:tcMar>
              <w:top w:w="0" w:type="dxa"/>
              <w:left w:w="108" w:type="dxa"/>
              <w:bottom w:w="0" w:type="dxa"/>
              <w:right w:w="108" w:type="dxa"/>
            </w:tcMar>
            <w:vAlign w:val="center"/>
          </w:tcPr>
          <w:p w14:paraId="0DAAF081"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2</w:t>
            </w:r>
          </w:p>
        </w:tc>
        <w:tc>
          <w:tcPr>
            <w:tcW w:w="222" w:type="dxa"/>
            <w:shd w:val="clear" w:color="auto" w:fill="auto"/>
            <w:tcMar>
              <w:top w:w="0" w:type="dxa"/>
              <w:left w:w="108" w:type="dxa"/>
              <w:bottom w:w="0" w:type="dxa"/>
              <w:right w:w="108" w:type="dxa"/>
            </w:tcMar>
            <w:vAlign w:val="center"/>
          </w:tcPr>
          <w:p w14:paraId="71D93138" w14:textId="77777777" w:rsidR="003F5583" w:rsidRPr="001C303A" w:rsidRDefault="003F5583" w:rsidP="00742D5F">
            <w:pPr>
              <w:ind w:firstLine="181"/>
              <w:rPr>
                <w:rFonts w:ascii="Arial" w:hAnsi="Arial" w:cs="Arial"/>
                <w:b/>
                <w:bCs/>
                <w:sz w:val="18"/>
                <w:szCs w:val="18"/>
                <w:lang w:val="en-US" w:eastAsia="lt-LT"/>
              </w:rPr>
            </w:pPr>
          </w:p>
        </w:tc>
        <w:tc>
          <w:tcPr>
            <w:tcW w:w="1187" w:type="dxa"/>
            <w:shd w:val="clear" w:color="auto" w:fill="auto"/>
            <w:tcMar>
              <w:top w:w="0" w:type="dxa"/>
              <w:left w:w="108" w:type="dxa"/>
              <w:bottom w:w="0" w:type="dxa"/>
              <w:right w:w="108" w:type="dxa"/>
            </w:tcMar>
            <w:vAlign w:val="center"/>
          </w:tcPr>
          <w:p w14:paraId="34421F90" w14:textId="77777777" w:rsidR="003F5583" w:rsidRPr="001C303A" w:rsidRDefault="003F5583" w:rsidP="00742D5F">
            <w:pPr>
              <w:jc w:val="center"/>
              <w:rPr>
                <w:sz w:val="18"/>
                <w:szCs w:val="18"/>
                <w:lang w:val="en-US" w:eastAsia="lt-LT"/>
              </w:rPr>
            </w:pPr>
          </w:p>
        </w:tc>
        <w:tc>
          <w:tcPr>
            <w:tcW w:w="222" w:type="dxa"/>
            <w:shd w:val="clear" w:color="auto" w:fill="auto"/>
            <w:tcMar>
              <w:top w:w="0" w:type="dxa"/>
              <w:left w:w="108" w:type="dxa"/>
              <w:bottom w:w="0" w:type="dxa"/>
              <w:right w:w="108" w:type="dxa"/>
            </w:tcMar>
            <w:vAlign w:val="center"/>
          </w:tcPr>
          <w:p w14:paraId="67C1B8A4"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0DD569E9" w14:textId="77777777" w:rsidR="003F5583" w:rsidRPr="001C303A" w:rsidRDefault="003F5583" w:rsidP="00742D5F">
            <w:pPr>
              <w:rPr>
                <w:sz w:val="18"/>
                <w:szCs w:val="18"/>
                <w:lang w:val="en-US" w:eastAsia="lt-LT"/>
              </w:rPr>
            </w:pPr>
          </w:p>
        </w:tc>
        <w:tc>
          <w:tcPr>
            <w:tcW w:w="222" w:type="dxa"/>
            <w:shd w:val="clear" w:color="auto" w:fill="auto"/>
            <w:tcMar>
              <w:top w:w="0" w:type="dxa"/>
              <w:left w:w="108" w:type="dxa"/>
              <w:bottom w:w="0" w:type="dxa"/>
              <w:right w:w="108" w:type="dxa"/>
            </w:tcMar>
            <w:vAlign w:val="center"/>
          </w:tcPr>
          <w:p w14:paraId="4F4CCC90"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50507DA3"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3AF0C170"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4139BCC1" w14:textId="77777777" w:rsidR="003F5583" w:rsidRPr="001C303A" w:rsidRDefault="003F5583" w:rsidP="00742D5F">
            <w:pPr>
              <w:jc w:val="right"/>
              <w:rPr>
                <w:sz w:val="18"/>
                <w:szCs w:val="18"/>
                <w:lang w:val="en-US" w:eastAsia="lt-LT"/>
              </w:rPr>
            </w:pPr>
          </w:p>
        </w:tc>
        <w:tc>
          <w:tcPr>
            <w:tcW w:w="236" w:type="dxa"/>
            <w:shd w:val="clear" w:color="auto" w:fill="auto"/>
            <w:tcMar>
              <w:top w:w="0" w:type="dxa"/>
              <w:left w:w="108" w:type="dxa"/>
              <w:bottom w:w="0" w:type="dxa"/>
              <w:right w:w="108" w:type="dxa"/>
            </w:tcMar>
            <w:vAlign w:val="center"/>
          </w:tcPr>
          <w:p w14:paraId="5F0B1480"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471E4AEA" w14:textId="77777777" w:rsidR="003F5583" w:rsidRPr="001C303A" w:rsidRDefault="003F5583" w:rsidP="00742D5F">
            <w:pPr>
              <w:jc w:val="right"/>
              <w:rPr>
                <w:sz w:val="18"/>
                <w:szCs w:val="18"/>
                <w:lang w:val="en-US" w:eastAsia="lt-LT"/>
              </w:rPr>
            </w:pPr>
          </w:p>
        </w:tc>
      </w:tr>
      <w:tr w:rsidR="003F5583" w:rsidRPr="001C303A" w14:paraId="1453FE0E" w14:textId="77777777" w:rsidTr="00742D5F">
        <w:trPr>
          <w:cantSplit/>
          <w:trHeight w:val="300"/>
        </w:trPr>
        <w:tc>
          <w:tcPr>
            <w:tcW w:w="2512" w:type="dxa"/>
            <w:shd w:val="clear" w:color="auto" w:fill="auto"/>
            <w:tcMar>
              <w:top w:w="0" w:type="dxa"/>
              <w:left w:w="108" w:type="dxa"/>
              <w:bottom w:w="0" w:type="dxa"/>
              <w:right w:w="108" w:type="dxa"/>
            </w:tcMar>
            <w:vAlign w:val="center"/>
          </w:tcPr>
          <w:p w14:paraId="03A9DC44"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222" w:type="dxa"/>
            <w:shd w:val="clear" w:color="auto" w:fill="auto"/>
            <w:tcMar>
              <w:top w:w="0" w:type="dxa"/>
              <w:left w:w="108" w:type="dxa"/>
              <w:bottom w:w="0" w:type="dxa"/>
              <w:right w:w="108" w:type="dxa"/>
            </w:tcMar>
            <w:vAlign w:val="center"/>
          </w:tcPr>
          <w:p w14:paraId="2673BD99"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413D667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9,672</w:t>
            </w:r>
          </w:p>
        </w:tc>
        <w:tc>
          <w:tcPr>
            <w:tcW w:w="222" w:type="dxa"/>
            <w:shd w:val="clear" w:color="auto" w:fill="auto"/>
            <w:tcMar>
              <w:top w:w="0" w:type="dxa"/>
              <w:left w:w="108" w:type="dxa"/>
              <w:bottom w:w="0" w:type="dxa"/>
              <w:right w:w="108" w:type="dxa"/>
            </w:tcMar>
            <w:vAlign w:val="center"/>
          </w:tcPr>
          <w:p w14:paraId="6B90621B"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1D108A3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432</w:t>
            </w:r>
          </w:p>
        </w:tc>
        <w:tc>
          <w:tcPr>
            <w:tcW w:w="222" w:type="dxa"/>
            <w:shd w:val="clear" w:color="auto" w:fill="auto"/>
            <w:tcMar>
              <w:top w:w="0" w:type="dxa"/>
              <w:left w:w="108" w:type="dxa"/>
              <w:bottom w:w="0" w:type="dxa"/>
              <w:right w:w="108" w:type="dxa"/>
            </w:tcMar>
            <w:vAlign w:val="center"/>
          </w:tcPr>
          <w:p w14:paraId="1E9322BE"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0DA8A6C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357</w:t>
            </w:r>
          </w:p>
        </w:tc>
        <w:tc>
          <w:tcPr>
            <w:tcW w:w="222" w:type="dxa"/>
            <w:shd w:val="clear" w:color="auto" w:fill="auto"/>
            <w:tcMar>
              <w:top w:w="0" w:type="dxa"/>
              <w:left w:w="108" w:type="dxa"/>
              <w:bottom w:w="0" w:type="dxa"/>
              <w:right w:w="108" w:type="dxa"/>
            </w:tcMar>
            <w:vAlign w:val="center"/>
          </w:tcPr>
          <w:p w14:paraId="1A13966F" w14:textId="77777777" w:rsidR="003F5583" w:rsidRPr="001C303A" w:rsidRDefault="003F5583" w:rsidP="00742D5F">
            <w:pPr>
              <w:jc w:val="right"/>
              <w:rPr>
                <w:rFonts w:ascii="Arial" w:hAnsi="Arial" w:cs="Arial"/>
                <w:sz w:val="18"/>
                <w:szCs w:val="18"/>
                <w:lang w:val="en-US" w:eastAsia="lt-LT"/>
              </w:rPr>
            </w:pPr>
          </w:p>
        </w:tc>
        <w:tc>
          <w:tcPr>
            <w:tcW w:w="1616" w:type="dxa"/>
            <w:shd w:val="clear" w:color="auto" w:fill="auto"/>
            <w:tcMar>
              <w:top w:w="0" w:type="dxa"/>
              <w:left w:w="108" w:type="dxa"/>
              <w:bottom w:w="0" w:type="dxa"/>
              <w:right w:w="108" w:type="dxa"/>
            </w:tcMar>
            <w:vAlign w:val="center"/>
          </w:tcPr>
          <w:p w14:paraId="7C7EEE3F" w14:textId="77777777" w:rsidR="003F5583" w:rsidRPr="001C303A" w:rsidRDefault="003F5583" w:rsidP="00742D5F">
            <w:pPr>
              <w:jc w:val="right"/>
              <w:rPr>
                <w:rFonts w:ascii="Arial" w:hAnsi="Arial" w:cs="Arial"/>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2C86E37E" w14:textId="77777777" w:rsidR="003F5583" w:rsidRPr="001C303A" w:rsidRDefault="003F5583" w:rsidP="00742D5F">
            <w:pPr>
              <w:jc w:val="right"/>
              <w:rPr>
                <w:rFonts w:ascii="Arial" w:hAnsi="Arial" w:cs="Arial"/>
                <w:sz w:val="18"/>
                <w:szCs w:val="18"/>
                <w:lang w:val="en-US" w:eastAsia="lt-LT"/>
              </w:rPr>
            </w:pPr>
          </w:p>
        </w:tc>
        <w:tc>
          <w:tcPr>
            <w:tcW w:w="903" w:type="dxa"/>
            <w:shd w:val="clear" w:color="auto" w:fill="auto"/>
            <w:tcMar>
              <w:top w:w="0" w:type="dxa"/>
              <w:left w:w="108" w:type="dxa"/>
              <w:bottom w:w="0" w:type="dxa"/>
              <w:right w:w="108" w:type="dxa"/>
            </w:tcMar>
            <w:vAlign w:val="center"/>
          </w:tcPr>
          <w:p w14:paraId="4DD2354F"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10,461</w:t>
            </w:r>
          </w:p>
        </w:tc>
      </w:tr>
      <w:tr w:rsidR="003F5583" w:rsidRPr="001C303A" w14:paraId="0A9C63D6" w14:textId="77777777" w:rsidTr="00742D5F">
        <w:trPr>
          <w:cantSplit/>
          <w:trHeight w:val="300"/>
        </w:trPr>
        <w:tc>
          <w:tcPr>
            <w:tcW w:w="2512" w:type="dxa"/>
            <w:shd w:val="clear" w:color="auto" w:fill="auto"/>
            <w:tcMar>
              <w:top w:w="0" w:type="dxa"/>
              <w:left w:w="108" w:type="dxa"/>
              <w:bottom w:w="0" w:type="dxa"/>
              <w:right w:w="108" w:type="dxa"/>
            </w:tcMar>
            <w:vAlign w:val="center"/>
          </w:tcPr>
          <w:p w14:paraId="75461734" w14:textId="77777777" w:rsidR="003F5583" w:rsidRPr="001C303A" w:rsidRDefault="003F5583" w:rsidP="00742D5F">
            <w:pPr>
              <w:rPr>
                <w:rFonts w:ascii="Arial" w:hAnsi="Arial" w:cs="Arial"/>
                <w:sz w:val="18"/>
                <w:szCs w:val="18"/>
                <w:lang w:val="en-US" w:eastAsia="lt-LT"/>
              </w:rPr>
            </w:pPr>
            <w:r w:rsidRPr="001C303A">
              <w:rPr>
                <w:rFonts w:ascii="Arial" w:hAnsi="Arial" w:cs="Arial"/>
                <w:snapToGrid w:val="0"/>
                <w:color w:val="000000"/>
                <w:sz w:val="18"/>
                <w:szCs w:val="18"/>
                <w:lang w:val="en-US" w:eastAsia="lt-LT"/>
              </w:rPr>
              <w:t>Placements with LB and other banks</w:t>
            </w:r>
          </w:p>
        </w:tc>
        <w:tc>
          <w:tcPr>
            <w:tcW w:w="222" w:type="dxa"/>
            <w:shd w:val="clear" w:color="auto" w:fill="auto"/>
            <w:tcMar>
              <w:top w:w="0" w:type="dxa"/>
              <w:left w:w="108" w:type="dxa"/>
              <w:bottom w:w="0" w:type="dxa"/>
              <w:right w:w="108" w:type="dxa"/>
            </w:tcMar>
            <w:vAlign w:val="center"/>
          </w:tcPr>
          <w:p w14:paraId="1CF527F8"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040B1529"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383784FC"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44F58F23"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1B811885"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429661E2"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1E360474"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19559874"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03C66A78"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6DEF2647" w14:textId="77777777" w:rsidR="003F5583" w:rsidRPr="001C303A" w:rsidRDefault="003F5583" w:rsidP="00742D5F">
            <w:pPr>
              <w:jc w:val="right"/>
              <w:rPr>
                <w:sz w:val="18"/>
                <w:szCs w:val="18"/>
                <w:lang w:val="en-US" w:eastAsia="lt-LT"/>
              </w:rPr>
            </w:pPr>
            <w:r w:rsidRPr="001C303A">
              <w:rPr>
                <w:sz w:val="18"/>
                <w:szCs w:val="18"/>
                <w:lang w:val="en-US" w:eastAsia="lt-LT"/>
              </w:rPr>
              <w:t>-</w:t>
            </w:r>
          </w:p>
        </w:tc>
      </w:tr>
      <w:tr w:rsidR="003F5583" w:rsidRPr="001C303A" w14:paraId="52C37DD6" w14:textId="77777777" w:rsidTr="00742D5F">
        <w:trPr>
          <w:cantSplit/>
          <w:trHeight w:val="300"/>
        </w:trPr>
        <w:tc>
          <w:tcPr>
            <w:tcW w:w="2512" w:type="dxa"/>
            <w:shd w:val="clear" w:color="auto" w:fill="auto"/>
            <w:tcMar>
              <w:top w:w="0" w:type="dxa"/>
              <w:left w:w="108" w:type="dxa"/>
              <w:bottom w:w="0" w:type="dxa"/>
              <w:right w:w="108" w:type="dxa"/>
            </w:tcMar>
            <w:vAlign w:val="center"/>
          </w:tcPr>
          <w:p w14:paraId="2CAECDE7"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222" w:type="dxa"/>
            <w:shd w:val="clear" w:color="auto" w:fill="auto"/>
            <w:tcMar>
              <w:top w:w="0" w:type="dxa"/>
              <w:left w:w="108" w:type="dxa"/>
              <w:bottom w:w="0" w:type="dxa"/>
              <w:right w:w="108" w:type="dxa"/>
            </w:tcMar>
            <w:vAlign w:val="center"/>
          </w:tcPr>
          <w:p w14:paraId="491DE37F"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1AAD4B0B"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0524988D"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67FD0B7F"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71AF02C4"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620A0E2A"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36CE4FEE"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23DD1BCE"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7480661B"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7CDA0374" w14:textId="77777777" w:rsidR="003F5583" w:rsidRPr="001C303A" w:rsidRDefault="003F5583" w:rsidP="00742D5F">
            <w:pPr>
              <w:jc w:val="right"/>
              <w:rPr>
                <w:sz w:val="18"/>
                <w:szCs w:val="18"/>
                <w:lang w:val="en-US" w:eastAsia="lt-LT"/>
              </w:rPr>
            </w:pPr>
            <w:r w:rsidRPr="001C303A">
              <w:rPr>
                <w:sz w:val="18"/>
                <w:szCs w:val="18"/>
                <w:lang w:val="en-US" w:eastAsia="lt-LT"/>
              </w:rPr>
              <w:t>-</w:t>
            </w:r>
          </w:p>
        </w:tc>
      </w:tr>
      <w:tr w:rsidR="003F5583" w:rsidRPr="001C303A" w14:paraId="436ED206" w14:textId="77777777" w:rsidTr="00742D5F">
        <w:trPr>
          <w:cantSplit/>
          <w:trHeight w:val="315"/>
        </w:trPr>
        <w:tc>
          <w:tcPr>
            <w:tcW w:w="2512" w:type="dxa"/>
            <w:shd w:val="clear" w:color="auto" w:fill="auto"/>
            <w:tcMar>
              <w:top w:w="0" w:type="dxa"/>
              <w:left w:w="108" w:type="dxa"/>
              <w:bottom w:w="0" w:type="dxa"/>
              <w:right w:w="108" w:type="dxa"/>
            </w:tcMar>
            <w:vAlign w:val="center"/>
          </w:tcPr>
          <w:p w14:paraId="30BF6EF5" w14:textId="77777777" w:rsidR="003F5583" w:rsidRPr="001C303A" w:rsidRDefault="003F5583" w:rsidP="00742D5F">
            <w:pPr>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222" w:type="dxa"/>
            <w:shd w:val="clear" w:color="auto" w:fill="auto"/>
            <w:tcMar>
              <w:top w:w="0" w:type="dxa"/>
              <w:left w:w="108" w:type="dxa"/>
              <w:bottom w:w="0" w:type="dxa"/>
              <w:right w:w="108" w:type="dxa"/>
            </w:tcMar>
            <w:vAlign w:val="center"/>
          </w:tcPr>
          <w:p w14:paraId="3B107C47" w14:textId="77777777" w:rsidR="003F5583" w:rsidRPr="001C303A" w:rsidRDefault="003F5583" w:rsidP="00742D5F">
            <w:pPr>
              <w:rPr>
                <w:rFonts w:ascii="Arial" w:hAnsi="Arial" w:cs="Arial"/>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027C9061"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7FBB91E1"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9D8713B"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222" w:type="dxa"/>
            <w:shd w:val="clear" w:color="auto" w:fill="auto"/>
            <w:tcMar>
              <w:top w:w="0" w:type="dxa"/>
              <w:left w:w="108" w:type="dxa"/>
              <w:bottom w:w="0" w:type="dxa"/>
              <w:right w:w="108" w:type="dxa"/>
            </w:tcMar>
            <w:vAlign w:val="center"/>
          </w:tcPr>
          <w:p w14:paraId="5F7CC504"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09F0976"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003ADA00" w14:textId="77777777" w:rsidR="003F5583" w:rsidRPr="001C303A" w:rsidRDefault="003F5583" w:rsidP="00742D5F">
            <w:pPr>
              <w:jc w:val="right"/>
              <w:rPr>
                <w:rFonts w:ascii="Arial" w:hAnsi="Arial" w:cs="Arial"/>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6CC9D53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1605870F" w14:textId="77777777" w:rsidR="003F5583" w:rsidRPr="001C303A" w:rsidRDefault="003F5583" w:rsidP="00742D5F">
            <w:pPr>
              <w:jc w:val="right"/>
              <w:rPr>
                <w:rFonts w:ascii="Arial" w:hAnsi="Arial" w:cs="Arial"/>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6D1B17D9"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r>
      <w:tr w:rsidR="003F5583" w:rsidRPr="001C303A" w14:paraId="759C42D0" w14:textId="77777777" w:rsidTr="00742D5F">
        <w:trPr>
          <w:trHeight w:val="315"/>
        </w:trPr>
        <w:tc>
          <w:tcPr>
            <w:tcW w:w="2512" w:type="dxa"/>
            <w:shd w:val="clear" w:color="auto" w:fill="auto"/>
            <w:tcMar>
              <w:top w:w="0" w:type="dxa"/>
              <w:left w:w="108" w:type="dxa"/>
              <w:bottom w:w="0" w:type="dxa"/>
              <w:right w:w="108" w:type="dxa"/>
            </w:tcMar>
            <w:vAlign w:val="center"/>
          </w:tcPr>
          <w:p w14:paraId="0D7C0321"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6990BF62"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710B0DDB"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9,672</w:t>
            </w:r>
          </w:p>
        </w:tc>
        <w:tc>
          <w:tcPr>
            <w:tcW w:w="222" w:type="dxa"/>
            <w:shd w:val="clear" w:color="auto" w:fill="auto"/>
            <w:tcMar>
              <w:top w:w="0" w:type="dxa"/>
              <w:left w:w="108" w:type="dxa"/>
              <w:bottom w:w="0" w:type="dxa"/>
              <w:right w:w="108" w:type="dxa"/>
            </w:tcMar>
            <w:vAlign w:val="center"/>
          </w:tcPr>
          <w:p w14:paraId="501F830B"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63F319D5"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432</w:t>
            </w:r>
          </w:p>
        </w:tc>
        <w:tc>
          <w:tcPr>
            <w:tcW w:w="222" w:type="dxa"/>
            <w:shd w:val="clear" w:color="auto" w:fill="auto"/>
            <w:tcMar>
              <w:top w:w="0" w:type="dxa"/>
              <w:left w:w="108" w:type="dxa"/>
              <w:bottom w:w="0" w:type="dxa"/>
              <w:right w:w="108" w:type="dxa"/>
            </w:tcMar>
            <w:vAlign w:val="center"/>
          </w:tcPr>
          <w:p w14:paraId="0032DC3F"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3A380486"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357</w:t>
            </w:r>
          </w:p>
        </w:tc>
        <w:tc>
          <w:tcPr>
            <w:tcW w:w="222" w:type="dxa"/>
            <w:shd w:val="clear" w:color="auto" w:fill="auto"/>
            <w:tcMar>
              <w:top w:w="0" w:type="dxa"/>
              <w:left w:w="108" w:type="dxa"/>
              <w:bottom w:w="0" w:type="dxa"/>
              <w:right w:w="108" w:type="dxa"/>
            </w:tcMar>
            <w:vAlign w:val="center"/>
          </w:tcPr>
          <w:p w14:paraId="121265E5" w14:textId="77777777" w:rsidR="003F5583" w:rsidRPr="001C303A" w:rsidRDefault="003F5583" w:rsidP="00742D5F">
            <w:pPr>
              <w:jc w:val="right"/>
              <w:rPr>
                <w:rFonts w:ascii="Arial" w:hAnsi="Arial" w:cs="Arial"/>
                <w:b/>
                <w:bCs/>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66DBC28E"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36" w:type="dxa"/>
            <w:shd w:val="clear" w:color="auto" w:fill="auto"/>
            <w:tcMar>
              <w:top w:w="0" w:type="dxa"/>
              <w:left w:w="108" w:type="dxa"/>
              <w:bottom w:w="0" w:type="dxa"/>
              <w:right w:w="108" w:type="dxa"/>
            </w:tcMar>
            <w:vAlign w:val="center"/>
          </w:tcPr>
          <w:p w14:paraId="17C39C8D" w14:textId="77777777" w:rsidR="003F5583" w:rsidRPr="001C303A" w:rsidRDefault="003F5583" w:rsidP="00742D5F">
            <w:pPr>
              <w:jc w:val="right"/>
              <w:rPr>
                <w:rFonts w:ascii="Arial" w:hAnsi="Arial" w:cs="Arial"/>
                <w:b/>
                <w:bCs/>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46599454"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10,461</w:t>
            </w:r>
          </w:p>
        </w:tc>
      </w:tr>
      <w:tr w:rsidR="003F5583" w:rsidRPr="001C303A" w14:paraId="5A154FE6" w14:textId="77777777" w:rsidTr="00742D5F">
        <w:trPr>
          <w:trHeight w:val="300"/>
        </w:trPr>
        <w:tc>
          <w:tcPr>
            <w:tcW w:w="2512" w:type="dxa"/>
            <w:shd w:val="clear" w:color="auto" w:fill="auto"/>
            <w:tcMar>
              <w:top w:w="0" w:type="dxa"/>
              <w:left w:w="108" w:type="dxa"/>
              <w:bottom w:w="0" w:type="dxa"/>
              <w:right w:w="108" w:type="dxa"/>
            </w:tcMar>
            <w:vAlign w:val="center"/>
          </w:tcPr>
          <w:p w14:paraId="06BC1FC6" w14:textId="77777777" w:rsidR="003F5583" w:rsidRPr="001C303A" w:rsidRDefault="003F5583" w:rsidP="00742D5F">
            <w:pPr>
              <w:jc w:val="right"/>
              <w:rPr>
                <w:rFonts w:ascii="Arial" w:hAnsi="Arial" w:cs="Arial"/>
                <w:b/>
                <w:bCs/>
                <w:sz w:val="18"/>
                <w:szCs w:val="18"/>
                <w:lang w:val="en-US" w:eastAsia="lt-LT"/>
              </w:rPr>
            </w:pPr>
          </w:p>
        </w:tc>
        <w:tc>
          <w:tcPr>
            <w:tcW w:w="222" w:type="dxa"/>
            <w:shd w:val="clear" w:color="auto" w:fill="auto"/>
            <w:tcMar>
              <w:top w:w="0" w:type="dxa"/>
              <w:left w:w="108" w:type="dxa"/>
              <w:bottom w:w="0" w:type="dxa"/>
              <w:right w:w="108" w:type="dxa"/>
            </w:tcMar>
            <w:vAlign w:val="center"/>
          </w:tcPr>
          <w:p w14:paraId="7A1BAC4B" w14:textId="77777777" w:rsidR="003F5583" w:rsidRPr="001C303A" w:rsidRDefault="003F5583" w:rsidP="00742D5F">
            <w:pPr>
              <w:rPr>
                <w:sz w:val="18"/>
                <w:szCs w:val="18"/>
                <w:lang w:val="en-US" w:eastAsia="lt-LT"/>
              </w:rPr>
            </w:pPr>
          </w:p>
        </w:tc>
        <w:tc>
          <w:tcPr>
            <w:tcW w:w="1187" w:type="dxa"/>
            <w:shd w:val="clear" w:color="auto" w:fill="auto"/>
            <w:tcMar>
              <w:top w:w="0" w:type="dxa"/>
              <w:left w:w="108" w:type="dxa"/>
              <w:bottom w:w="0" w:type="dxa"/>
              <w:right w:w="108" w:type="dxa"/>
            </w:tcMar>
            <w:vAlign w:val="center"/>
          </w:tcPr>
          <w:p w14:paraId="12ADB063"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2C547240"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3EAFC223"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77B79E17"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5A38CF5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50772787" w14:textId="77777777" w:rsidR="003F5583" w:rsidRPr="001C303A" w:rsidRDefault="003F5583" w:rsidP="00742D5F">
            <w:pPr>
              <w:jc w:val="right"/>
              <w:rPr>
                <w:rFonts w:ascii="Arial" w:hAnsi="Arial" w:cs="Arial"/>
                <w:sz w:val="18"/>
                <w:szCs w:val="18"/>
                <w:lang w:val="en-US" w:eastAsia="lt-LT"/>
              </w:rPr>
            </w:pPr>
          </w:p>
        </w:tc>
        <w:tc>
          <w:tcPr>
            <w:tcW w:w="1616" w:type="dxa"/>
            <w:shd w:val="clear" w:color="auto" w:fill="auto"/>
            <w:tcMar>
              <w:top w:w="0" w:type="dxa"/>
              <w:left w:w="108" w:type="dxa"/>
              <w:bottom w:w="0" w:type="dxa"/>
              <w:right w:w="108" w:type="dxa"/>
            </w:tcMar>
            <w:vAlign w:val="center"/>
          </w:tcPr>
          <w:p w14:paraId="0634479A"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1EABA575" w14:textId="77777777" w:rsidR="003F5583" w:rsidRPr="001C303A" w:rsidRDefault="003F5583" w:rsidP="00742D5F">
            <w:pPr>
              <w:jc w:val="right"/>
              <w:rPr>
                <w:rFonts w:ascii="Arial" w:hAnsi="Arial" w:cs="Arial"/>
                <w:sz w:val="18"/>
                <w:szCs w:val="18"/>
                <w:lang w:val="en-US" w:eastAsia="lt-LT"/>
              </w:rPr>
            </w:pPr>
          </w:p>
        </w:tc>
        <w:tc>
          <w:tcPr>
            <w:tcW w:w="903" w:type="dxa"/>
            <w:shd w:val="clear" w:color="auto" w:fill="auto"/>
            <w:tcMar>
              <w:top w:w="0" w:type="dxa"/>
              <w:left w:w="108" w:type="dxa"/>
              <w:bottom w:w="0" w:type="dxa"/>
              <w:right w:w="108" w:type="dxa"/>
            </w:tcMar>
            <w:vAlign w:val="center"/>
          </w:tcPr>
          <w:p w14:paraId="39F72A0F"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r>
      <w:tr w:rsidR="003F5583" w:rsidRPr="001C303A" w14:paraId="3584194C" w14:textId="77777777" w:rsidTr="00742D5F">
        <w:trPr>
          <w:trHeight w:val="300"/>
        </w:trPr>
        <w:tc>
          <w:tcPr>
            <w:tcW w:w="2512" w:type="dxa"/>
            <w:shd w:val="clear" w:color="auto" w:fill="auto"/>
            <w:tcMar>
              <w:top w:w="0" w:type="dxa"/>
              <w:left w:w="108" w:type="dxa"/>
              <w:bottom w:w="0" w:type="dxa"/>
              <w:right w:w="108" w:type="dxa"/>
            </w:tcMar>
            <w:vAlign w:val="center"/>
          </w:tcPr>
          <w:p w14:paraId="7EA70B35"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3</w:t>
            </w:r>
          </w:p>
        </w:tc>
        <w:tc>
          <w:tcPr>
            <w:tcW w:w="222" w:type="dxa"/>
            <w:shd w:val="clear" w:color="auto" w:fill="auto"/>
            <w:tcMar>
              <w:top w:w="0" w:type="dxa"/>
              <w:left w:w="108" w:type="dxa"/>
              <w:bottom w:w="0" w:type="dxa"/>
              <w:right w:w="108" w:type="dxa"/>
            </w:tcMar>
            <w:vAlign w:val="center"/>
          </w:tcPr>
          <w:p w14:paraId="6965FC98" w14:textId="77777777" w:rsidR="003F5583" w:rsidRPr="001C303A" w:rsidRDefault="003F5583" w:rsidP="00742D5F">
            <w:pPr>
              <w:ind w:firstLine="181"/>
              <w:rPr>
                <w:rFonts w:ascii="Arial" w:hAnsi="Arial" w:cs="Arial"/>
                <w:b/>
                <w:bCs/>
                <w:sz w:val="18"/>
                <w:szCs w:val="18"/>
                <w:lang w:val="en-US" w:eastAsia="lt-LT"/>
              </w:rPr>
            </w:pPr>
          </w:p>
        </w:tc>
        <w:tc>
          <w:tcPr>
            <w:tcW w:w="1187" w:type="dxa"/>
            <w:shd w:val="clear" w:color="auto" w:fill="auto"/>
            <w:tcMar>
              <w:top w:w="0" w:type="dxa"/>
              <w:left w:w="108" w:type="dxa"/>
              <w:bottom w:w="0" w:type="dxa"/>
              <w:right w:w="108" w:type="dxa"/>
            </w:tcMar>
            <w:vAlign w:val="center"/>
          </w:tcPr>
          <w:p w14:paraId="0898354E" w14:textId="77777777" w:rsidR="003F5583" w:rsidRPr="001C303A" w:rsidRDefault="003F5583" w:rsidP="00742D5F">
            <w:pPr>
              <w:jc w:val="center"/>
              <w:rPr>
                <w:sz w:val="18"/>
                <w:szCs w:val="18"/>
                <w:lang w:val="en-US" w:eastAsia="lt-LT"/>
              </w:rPr>
            </w:pPr>
          </w:p>
        </w:tc>
        <w:tc>
          <w:tcPr>
            <w:tcW w:w="222" w:type="dxa"/>
            <w:shd w:val="clear" w:color="auto" w:fill="auto"/>
            <w:tcMar>
              <w:top w:w="0" w:type="dxa"/>
              <w:left w:w="108" w:type="dxa"/>
              <w:bottom w:w="0" w:type="dxa"/>
              <w:right w:w="108" w:type="dxa"/>
            </w:tcMar>
            <w:vAlign w:val="center"/>
          </w:tcPr>
          <w:p w14:paraId="52419BE5" w14:textId="77777777" w:rsidR="003F5583" w:rsidRPr="001C303A" w:rsidRDefault="003F5583" w:rsidP="00742D5F">
            <w:pPr>
              <w:jc w:val="center"/>
              <w:rPr>
                <w:sz w:val="18"/>
                <w:szCs w:val="18"/>
                <w:lang w:val="en-US" w:eastAsia="lt-LT"/>
              </w:rPr>
            </w:pPr>
          </w:p>
        </w:tc>
        <w:tc>
          <w:tcPr>
            <w:tcW w:w="1227" w:type="dxa"/>
            <w:shd w:val="clear" w:color="auto" w:fill="auto"/>
            <w:tcMar>
              <w:top w:w="0" w:type="dxa"/>
              <w:left w:w="108" w:type="dxa"/>
              <w:bottom w:w="0" w:type="dxa"/>
              <w:right w:w="108" w:type="dxa"/>
            </w:tcMar>
            <w:vAlign w:val="center"/>
          </w:tcPr>
          <w:p w14:paraId="3A0680A0" w14:textId="77777777" w:rsidR="003F5583" w:rsidRPr="001C303A" w:rsidRDefault="003F5583" w:rsidP="00742D5F">
            <w:pPr>
              <w:rPr>
                <w:sz w:val="18"/>
                <w:szCs w:val="18"/>
                <w:lang w:val="en-US" w:eastAsia="lt-LT"/>
              </w:rPr>
            </w:pPr>
          </w:p>
        </w:tc>
        <w:tc>
          <w:tcPr>
            <w:tcW w:w="222" w:type="dxa"/>
            <w:shd w:val="clear" w:color="auto" w:fill="auto"/>
            <w:tcMar>
              <w:top w:w="0" w:type="dxa"/>
              <w:left w:w="108" w:type="dxa"/>
              <w:bottom w:w="0" w:type="dxa"/>
              <w:right w:w="108" w:type="dxa"/>
            </w:tcMar>
            <w:vAlign w:val="center"/>
          </w:tcPr>
          <w:p w14:paraId="26814B33"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492EAB88" w14:textId="77777777" w:rsidR="003F5583" w:rsidRPr="001C303A" w:rsidRDefault="003F5583" w:rsidP="00742D5F">
            <w:pPr>
              <w:jc w:val="right"/>
              <w:rPr>
                <w:sz w:val="18"/>
                <w:szCs w:val="18"/>
                <w:lang w:val="en-US" w:eastAsia="lt-LT"/>
              </w:rPr>
            </w:pPr>
          </w:p>
        </w:tc>
        <w:tc>
          <w:tcPr>
            <w:tcW w:w="222" w:type="dxa"/>
            <w:shd w:val="clear" w:color="auto" w:fill="auto"/>
            <w:tcMar>
              <w:top w:w="0" w:type="dxa"/>
              <w:left w:w="108" w:type="dxa"/>
              <w:bottom w:w="0" w:type="dxa"/>
              <w:right w:w="108" w:type="dxa"/>
            </w:tcMar>
            <w:vAlign w:val="center"/>
          </w:tcPr>
          <w:p w14:paraId="1E776F9A"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67012FB3" w14:textId="77777777" w:rsidR="003F5583" w:rsidRPr="001C303A" w:rsidRDefault="003F5583" w:rsidP="00742D5F">
            <w:pPr>
              <w:jc w:val="right"/>
              <w:rPr>
                <w:sz w:val="18"/>
                <w:szCs w:val="18"/>
                <w:lang w:val="en-US" w:eastAsia="lt-LT"/>
              </w:rPr>
            </w:pPr>
          </w:p>
        </w:tc>
        <w:tc>
          <w:tcPr>
            <w:tcW w:w="236" w:type="dxa"/>
            <w:shd w:val="clear" w:color="auto" w:fill="auto"/>
            <w:tcMar>
              <w:top w:w="0" w:type="dxa"/>
              <w:left w:w="108" w:type="dxa"/>
              <w:bottom w:w="0" w:type="dxa"/>
              <w:right w:w="108" w:type="dxa"/>
            </w:tcMar>
            <w:vAlign w:val="center"/>
          </w:tcPr>
          <w:p w14:paraId="338FCE2E"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2EE5809F" w14:textId="77777777" w:rsidR="003F5583" w:rsidRPr="001C303A" w:rsidRDefault="003F5583" w:rsidP="00742D5F">
            <w:pPr>
              <w:jc w:val="right"/>
              <w:rPr>
                <w:sz w:val="18"/>
                <w:szCs w:val="18"/>
                <w:lang w:val="en-US" w:eastAsia="lt-LT"/>
              </w:rPr>
            </w:pPr>
          </w:p>
        </w:tc>
      </w:tr>
      <w:tr w:rsidR="003F5583" w:rsidRPr="001C303A" w14:paraId="4966F30A" w14:textId="77777777" w:rsidTr="00742D5F">
        <w:trPr>
          <w:cantSplit/>
          <w:trHeight w:val="300"/>
        </w:trPr>
        <w:tc>
          <w:tcPr>
            <w:tcW w:w="2512" w:type="dxa"/>
            <w:shd w:val="clear" w:color="auto" w:fill="auto"/>
            <w:tcMar>
              <w:top w:w="0" w:type="dxa"/>
              <w:left w:w="108" w:type="dxa"/>
              <w:bottom w:w="0" w:type="dxa"/>
              <w:right w:w="108" w:type="dxa"/>
            </w:tcMar>
            <w:vAlign w:val="center"/>
          </w:tcPr>
          <w:p w14:paraId="27CB41AB"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222" w:type="dxa"/>
            <w:shd w:val="clear" w:color="auto" w:fill="auto"/>
            <w:tcMar>
              <w:top w:w="0" w:type="dxa"/>
              <w:left w:w="108" w:type="dxa"/>
              <w:bottom w:w="0" w:type="dxa"/>
              <w:right w:w="108" w:type="dxa"/>
            </w:tcMar>
            <w:vAlign w:val="center"/>
          </w:tcPr>
          <w:p w14:paraId="3BA2F46B"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758788A8"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1,306</w:t>
            </w:r>
          </w:p>
        </w:tc>
        <w:tc>
          <w:tcPr>
            <w:tcW w:w="222" w:type="dxa"/>
            <w:shd w:val="clear" w:color="auto" w:fill="auto"/>
            <w:tcMar>
              <w:top w:w="0" w:type="dxa"/>
              <w:left w:w="108" w:type="dxa"/>
              <w:bottom w:w="0" w:type="dxa"/>
              <w:right w:w="108" w:type="dxa"/>
            </w:tcMar>
            <w:vAlign w:val="center"/>
          </w:tcPr>
          <w:p w14:paraId="6B92826D"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6EA270ED"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1,852</w:t>
            </w:r>
          </w:p>
        </w:tc>
        <w:tc>
          <w:tcPr>
            <w:tcW w:w="222" w:type="dxa"/>
            <w:shd w:val="clear" w:color="auto" w:fill="auto"/>
            <w:tcMar>
              <w:top w:w="0" w:type="dxa"/>
              <w:left w:w="108" w:type="dxa"/>
              <w:bottom w:w="0" w:type="dxa"/>
              <w:right w:w="108" w:type="dxa"/>
            </w:tcMar>
            <w:vAlign w:val="center"/>
          </w:tcPr>
          <w:p w14:paraId="68D33280" w14:textId="77777777" w:rsidR="003F5583" w:rsidRPr="001C303A" w:rsidRDefault="003F5583" w:rsidP="00742D5F">
            <w:pPr>
              <w:jc w:val="right"/>
              <w:rPr>
                <w:rFonts w:ascii="Arial" w:hAnsi="Arial" w:cs="Arial"/>
                <w:sz w:val="18"/>
                <w:szCs w:val="18"/>
                <w:lang w:val="en-US" w:eastAsia="lt-LT"/>
              </w:rPr>
            </w:pPr>
          </w:p>
        </w:tc>
        <w:tc>
          <w:tcPr>
            <w:tcW w:w="1227" w:type="dxa"/>
            <w:shd w:val="clear" w:color="auto" w:fill="auto"/>
            <w:tcMar>
              <w:top w:w="0" w:type="dxa"/>
              <w:left w:w="108" w:type="dxa"/>
              <w:bottom w:w="0" w:type="dxa"/>
              <w:right w:w="108" w:type="dxa"/>
            </w:tcMar>
            <w:vAlign w:val="center"/>
          </w:tcPr>
          <w:p w14:paraId="094542D4"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394</w:t>
            </w:r>
          </w:p>
        </w:tc>
        <w:tc>
          <w:tcPr>
            <w:tcW w:w="222" w:type="dxa"/>
            <w:shd w:val="clear" w:color="auto" w:fill="auto"/>
            <w:tcMar>
              <w:top w:w="0" w:type="dxa"/>
              <w:left w:w="108" w:type="dxa"/>
              <w:bottom w:w="0" w:type="dxa"/>
              <w:right w:w="108" w:type="dxa"/>
            </w:tcMar>
            <w:vAlign w:val="center"/>
          </w:tcPr>
          <w:p w14:paraId="412168D3" w14:textId="77777777" w:rsidR="003F5583" w:rsidRPr="001C303A" w:rsidRDefault="003F5583" w:rsidP="00742D5F">
            <w:pPr>
              <w:jc w:val="right"/>
              <w:rPr>
                <w:rFonts w:ascii="Arial" w:hAnsi="Arial" w:cs="Arial"/>
                <w:sz w:val="18"/>
                <w:szCs w:val="18"/>
                <w:lang w:val="en-US" w:eastAsia="lt-LT"/>
              </w:rPr>
            </w:pPr>
          </w:p>
        </w:tc>
        <w:tc>
          <w:tcPr>
            <w:tcW w:w="1616" w:type="dxa"/>
            <w:shd w:val="clear" w:color="auto" w:fill="auto"/>
            <w:tcMar>
              <w:top w:w="0" w:type="dxa"/>
              <w:left w:w="108" w:type="dxa"/>
              <w:bottom w:w="0" w:type="dxa"/>
              <w:right w:w="108" w:type="dxa"/>
            </w:tcMar>
            <w:vAlign w:val="center"/>
          </w:tcPr>
          <w:p w14:paraId="39BF4E21"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2,546</w:t>
            </w:r>
          </w:p>
        </w:tc>
        <w:tc>
          <w:tcPr>
            <w:tcW w:w="236" w:type="dxa"/>
            <w:shd w:val="clear" w:color="auto" w:fill="auto"/>
            <w:tcMar>
              <w:top w:w="0" w:type="dxa"/>
              <w:left w:w="108" w:type="dxa"/>
              <w:bottom w:w="0" w:type="dxa"/>
              <w:right w:w="108" w:type="dxa"/>
            </w:tcMar>
            <w:vAlign w:val="center"/>
          </w:tcPr>
          <w:p w14:paraId="7B251BE8" w14:textId="77777777" w:rsidR="003F5583" w:rsidRPr="001C303A" w:rsidRDefault="003F5583" w:rsidP="00742D5F">
            <w:pPr>
              <w:jc w:val="right"/>
              <w:rPr>
                <w:rFonts w:ascii="Arial" w:hAnsi="Arial" w:cs="Arial"/>
                <w:sz w:val="18"/>
                <w:szCs w:val="18"/>
                <w:lang w:val="en-US" w:eastAsia="lt-LT"/>
              </w:rPr>
            </w:pPr>
          </w:p>
        </w:tc>
        <w:tc>
          <w:tcPr>
            <w:tcW w:w="903" w:type="dxa"/>
            <w:shd w:val="clear" w:color="auto" w:fill="auto"/>
            <w:tcMar>
              <w:top w:w="0" w:type="dxa"/>
              <w:left w:w="108" w:type="dxa"/>
              <w:bottom w:w="0" w:type="dxa"/>
              <w:right w:w="108" w:type="dxa"/>
            </w:tcMar>
            <w:vAlign w:val="center"/>
          </w:tcPr>
          <w:p w14:paraId="59AC7DE7"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6,098</w:t>
            </w:r>
          </w:p>
        </w:tc>
      </w:tr>
      <w:tr w:rsidR="003F5583" w:rsidRPr="001C303A" w14:paraId="450117EF" w14:textId="77777777" w:rsidTr="00742D5F">
        <w:trPr>
          <w:cantSplit/>
          <w:trHeight w:val="300"/>
        </w:trPr>
        <w:tc>
          <w:tcPr>
            <w:tcW w:w="2512" w:type="dxa"/>
            <w:shd w:val="clear" w:color="auto" w:fill="auto"/>
            <w:tcMar>
              <w:top w:w="0" w:type="dxa"/>
              <w:left w:w="108" w:type="dxa"/>
              <w:bottom w:w="0" w:type="dxa"/>
              <w:right w:w="108" w:type="dxa"/>
            </w:tcMar>
            <w:vAlign w:val="center"/>
          </w:tcPr>
          <w:p w14:paraId="0D86A499" w14:textId="77777777" w:rsidR="003F5583" w:rsidRPr="001C303A" w:rsidRDefault="003F5583" w:rsidP="00742D5F">
            <w:pPr>
              <w:rPr>
                <w:rFonts w:ascii="Arial" w:hAnsi="Arial" w:cs="Arial"/>
                <w:sz w:val="18"/>
                <w:szCs w:val="18"/>
                <w:lang w:val="en-US" w:eastAsia="lt-LT"/>
              </w:rPr>
            </w:pPr>
            <w:r w:rsidRPr="001C303A">
              <w:rPr>
                <w:rFonts w:ascii="Arial" w:hAnsi="Arial" w:cs="Arial"/>
                <w:snapToGrid w:val="0"/>
                <w:color w:val="000000"/>
                <w:sz w:val="18"/>
                <w:szCs w:val="18"/>
                <w:lang w:val="en-US" w:eastAsia="lt-LT"/>
              </w:rPr>
              <w:t>Placements with LB and other banks</w:t>
            </w:r>
          </w:p>
        </w:tc>
        <w:tc>
          <w:tcPr>
            <w:tcW w:w="222" w:type="dxa"/>
            <w:shd w:val="clear" w:color="auto" w:fill="auto"/>
            <w:tcMar>
              <w:top w:w="0" w:type="dxa"/>
              <w:left w:w="108" w:type="dxa"/>
              <w:bottom w:w="0" w:type="dxa"/>
              <w:right w:w="108" w:type="dxa"/>
            </w:tcMar>
            <w:vAlign w:val="center"/>
          </w:tcPr>
          <w:p w14:paraId="01652C85"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2169A0DE"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6C4D211D"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65FC5147"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1BC6FD11"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3BE73AB6"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30C4212C"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6F3972A4"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09EFFFBB"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5732700A" w14:textId="77777777" w:rsidR="003F5583" w:rsidRPr="001C303A" w:rsidRDefault="003F5583" w:rsidP="00742D5F">
            <w:pPr>
              <w:jc w:val="right"/>
              <w:rPr>
                <w:sz w:val="18"/>
                <w:szCs w:val="18"/>
                <w:lang w:val="en-US" w:eastAsia="lt-LT"/>
              </w:rPr>
            </w:pPr>
            <w:r w:rsidRPr="001C303A">
              <w:rPr>
                <w:sz w:val="18"/>
                <w:szCs w:val="18"/>
                <w:lang w:val="en-US" w:eastAsia="lt-LT"/>
              </w:rPr>
              <w:t>-</w:t>
            </w:r>
          </w:p>
        </w:tc>
      </w:tr>
      <w:tr w:rsidR="003F5583" w:rsidRPr="001C303A" w14:paraId="1488F949" w14:textId="77777777" w:rsidTr="00742D5F">
        <w:trPr>
          <w:cantSplit/>
          <w:trHeight w:val="300"/>
        </w:trPr>
        <w:tc>
          <w:tcPr>
            <w:tcW w:w="2512" w:type="dxa"/>
            <w:shd w:val="clear" w:color="auto" w:fill="auto"/>
            <w:tcMar>
              <w:top w:w="0" w:type="dxa"/>
              <w:left w:w="108" w:type="dxa"/>
              <w:bottom w:w="0" w:type="dxa"/>
              <w:right w:w="108" w:type="dxa"/>
            </w:tcMar>
            <w:vAlign w:val="center"/>
          </w:tcPr>
          <w:p w14:paraId="55FFFFAB"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222" w:type="dxa"/>
            <w:shd w:val="clear" w:color="auto" w:fill="auto"/>
            <w:tcMar>
              <w:top w:w="0" w:type="dxa"/>
              <w:left w:w="108" w:type="dxa"/>
              <w:bottom w:w="0" w:type="dxa"/>
              <w:right w:w="108" w:type="dxa"/>
            </w:tcMar>
            <w:vAlign w:val="center"/>
          </w:tcPr>
          <w:p w14:paraId="590026C6" w14:textId="77777777" w:rsidR="003F5583" w:rsidRPr="001C303A" w:rsidRDefault="003F5583" w:rsidP="00742D5F">
            <w:pPr>
              <w:rPr>
                <w:rFonts w:ascii="Arial" w:hAnsi="Arial" w:cs="Arial"/>
                <w:sz w:val="18"/>
                <w:szCs w:val="18"/>
                <w:lang w:val="en-US" w:eastAsia="lt-LT"/>
              </w:rPr>
            </w:pPr>
          </w:p>
        </w:tc>
        <w:tc>
          <w:tcPr>
            <w:tcW w:w="1187" w:type="dxa"/>
            <w:shd w:val="clear" w:color="auto" w:fill="auto"/>
            <w:tcMar>
              <w:top w:w="0" w:type="dxa"/>
              <w:left w:w="108" w:type="dxa"/>
              <w:bottom w:w="0" w:type="dxa"/>
              <w:right w:w="108" w:type="dxa"/>
            </w:tcMar>
            <w:vAlign w:val="center"/>
          </w:tcPr>
          <w:p w14:paraId="75DC6A18"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23DF17B4"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409D06F8"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632122DF" w14:textId="77777777" w:rsidR="003F5583" w:rsidRPr="001C303A" w:rsidRDefault="003F5583" w:rsidP="00742D5F">
            <w:pPr>
              <w:jc w:val="right"/>
              <w:rPr>
                <w:sz w:val="18"/>
                <w:szCs w:val="18"/>
                <w:lang w:val="en-US" w:eastAsia="lt-LT"/>
              </w:rPr>
            </w:pPr>
          </w:p>
        </w:tc>
        <w:tc>
          <w:tcPr>
            <w:tcW w:w="1227" w:type="dxa"/>
            <w:shd w:val="clear" w:color="auto" w:fill="auto"/>
            <w:tcMar>
              <w:top w:w="0" w:type="dxa"/>
              <w:left w:w="108" w:type="dxa"/>
              <w:bottom w:w="0" w:type="dxa"/>
              <w:right w:w="108" w:type="dxa"/>
            </w:tcMar>
            <w:vAlign w:val="center"/>
          </w:tcPr>
          <w:p w14:paraId="0943A97F"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22" w:type="dxa"/>
            <w:shd w:val="clear" w:color="auto" w:fill="auto"/>
            <w:tcMar>
              <w:top w:w="0" w:type="dxa"/>
              <w:left w:w="108" w:type="dxa"/>
              <w:bottom w:w="0" w:type="dxa"/>
              <w:right w:w="108" w:type="dxa"/>
            </w:tcMar>
            <w:vAlign w:val="center"/>
          </w:tcPr>
          <w:p w14:paraId="03CA1082" w14:textId="77777777" w:rsidR="003F5583" w:rsidRPr="001C303A" w:rsidRDefault="003F5583" w:rsidP="00742D5F">
            <w:pPr>
              <w:jc w:val="right"/>
              <w:rPr>
                <w:sz w:val="18"/>
                <w:szCs w:val="18"/>
                <w:lang w:val="en-US" w:eastAsia="lt-LT"/>
              </w:rPr>
            </w:pPr>
          </w:p>
        </w:tc>
        <w:tc>
          <w:tcPr>
            <w:tcW w:w="1616" w:type="dxa"/>
            <w:shd w:val="clear" w:color="auto" w:fill="auto"/>
            <w:tcMar>
              <w:top w:w="0" w:type="dxa"/>
              <w:left w:w="108" w:type="dxa"/>
              <w:bottom w:w="0" w:type="dxa"/>
              <w:right w:w="108" w:type="dxa"/>
            </w:tcMar>
            <w:vAlign w:val="center"/>
          </w:tcPr>
          <w:p w14:paraId="79E7F482" w14:textId="77777777" w:rsidR="003F5583" w:rsidRPr="001C303A" w:rsidRDefault="003F5583" w:rsidP="00742D5F">
            <w:pPr>
              <w:jc w:val="right"/>
              <w:rPr>
                <w:sz w:val="18"/>
                <w:szCs w:val="18"/>
                <w:lang w:val="en-US" w:eastAsia="lt-LT"/>
              </w:rPr>
            </w:pPr>
            <w:r w:rsidRPr="001C303A">
              <w:rPr>
                <w:sz w:val="18"/>
                <w:szCs w:val="18"/>
                <w:lang w:val="en-US" w:eastAsia="lt-LT"/>
              </w:rPr>
              <w:t>-</w:t>
            </w:r>
          </w:p>
        </w:tc>
        <w:tc>
          <w:tcPr>
            <w:tcW w:w="236" w:type="dxa"/>
            <w:shd w:val="clear" w:color="auto" w:fill="auto"/>
            <w:tcMar>
              <w:top w:w="0" w:type="dxa"/>
              <w:left w:w="108" w:type="dxa"/>
              <w:bottom w:w="0" w:type="dxa"/>
              <w:right w:w="108" w:type="dxa"/>
            </w:tcMar>
            <w:vAlign w:val="center"/>
          </w:tcPr>
          <w:p w14:paraId="529C22A6" w14:textId="77777777" w:rsidR="003F5583" w:rsidRPr="001C303A" w:rsidRDefault="003F5583" w:rsidP="00742D5F">
            <w:pPr>
              <w:jc w:val="right"/>
              <w:rPr>
                <w:sz w:val="18"/>
                <w:szCs w:val="18"/>
                <w:lang w:val="en-US" w:eastAsia="lt-LT"/>
              </w:rPr>
            </w:pPr>
          </w:p>
        </w:tc>
        <w:tc>
          <w:tcPr>
            <w:tcW w:w="903" w:type="dxa"/>
            <w:shd w:val="clear" w:color="auto" w:fill="auto"/>
            <w:tcMar>
              <w:top w:w="0" w:type="dxa"/>
              <w:left w:w="108" w:type="dxa"/>
              <w:bottom w:w="0" w:type="dxa"/>
              <w:right w:w="108" w:type="dxa"/>
            </w:tcMar>
            <w:vAlign w:val="center"/>
          </w:tcPr>
          <w:p w14:paraId="4AEA2B39" w14:textId="77777777" w:rsidR="003F5583" w:rsidRPr="001C303A" w:rsidRDefault="003F5583" w:rsidP="00742D5F">
            <w:pPr>
              <w:jc w:val="right"/>
              <w:rPr>
                <w:sz w:val="18"/>
                <w:szCs w:val="18"/>
                <w:lang w:val="en-US" w:eastAsia="lt-LT"/>
              </w:rPr>
            </w:pPr>
            <w:r w:rsidRPr="001C303A">
              <w:rPr>
                <w:sz w:val="18"/>
                <w:szCs w:val="18"/>
                <w:lang w:val="en-US" w:eastAsia="lt-LT"/>
              </w:rPr>
              <w:t>-</w:t>
            </w:r>
          </w:p>
        </w:tc>
      </w:tr>
      <w:tr w:rsidR="003F5583" w:rsidRPr="001C303A" w14:paraId="66CE0ECB" w14:textId="77777777" w:rsidTr="00742D5F">
        <w:trPr>
          <w:cantSplit/>
          <w:trHeight w:val="315"/>
        </w:trPr>
        <w:tc>
          <w:tcPr>
            <w:tcW w:w="2512" w:type="dxa"/>
            <w:shd w:val="clear" w:color="auto" w:fill="auto"/>
            <w:tcMar>
              <w:top w:w="0" w:type="dxa"/>
              <w:left w:w="108" w:type="dxa"/>
              <w:bottom w:w="0" w:type="dxa"/>
              <w:right w:w="108" w:type="dxa"/>
            </w:tcMar>
            <w:vAlign w:val="center"/>
          </w:tcPr>
          <w:p w14:paraId="65D0153F" w14:textId="77777777" w:rsidR="003F5583" w:rsidRPr="001C303A" w:rsidRDefault="003F5583" w:rsidP="00742D5F">
            <w:pPr>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222" w:type="dxa"/>
            <w:shd w:val="clear" w:color="auto" w:fill="auto"/>
            <w:tcMar>
              <w:top w:w="0" w:type="dxa"/>
              <w:left w:w="108" w:type="dxa"/>
              <w:bottom w:w="0" w:type="dxa"/>
              <w:right w:w="108" w:type="dxa"/>
            </w:tcMar>
            <w:vAlign w:val="center"/>
          </w:tcPr>
          <w:p w14:paraId="7ACC06C6" w14:textId="77777777" w:rsidR="003F5583" w:rsidRPr="001C303A" w:rsidRDefault="003F5583" w:rsidP="00742D5F">
            <w:pPr>
              <w:rPr>
                <w:rFonts w:ascii="Arial" w:hAnsi="Arial" w:cs="Arial"/>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002CC18F"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500A4684"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35401F4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222" w:type="dxa"/>
            <w:shd w:val="clear" w:color="auto" w:fill="auto"/>
            <w:tcMar>
              <w:top w:w="0" w:type="dxa"/>
              <w:left w:w="108" w:type="dxa"/>
              <w:bottom w:w="0" w:type="dxa"/>
              <w:right w:w="108" w:type="dxa"/>
            </w:tcMar>
            <w:vAlign w:val="center"/>
          </w:tcPr>
          <w:p w14:paraId="77FDC408" w14:textId="77777777" w:rsidR="003F5583" w:rsidRPr="001C303A" w:rsidRDefault="003F5583" w:rsidP="00742D5F">
            <w:pPr>
              <w:jc w:val="right"/>
              <w:rPr>
                <w:rFonts w:ascii="Arial" w:hAnsi="Arial" w:cs="Arial"/>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D5658C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22" w:type="dxa"/>
            <w:shd w:val="clear" w:color="auto" w:fill="auto"/>
            <w:tcMar>
              <w:top w:w="0" w:type="dxa"/>
              <w:left w:w="108" w:type="dxa"/>
              <w:bottom w:w="0" w:type="dxa"/>
              <w:right w:w="108" w:type="dxa"/>
            </w:tcMar>
            <w:vAlign w:val="center"/>
          </w:tcPr>
          <w:p w14:paraId="5499678B" w14:textId="77777777" w:rsidR="003F5583" w:rsidRPr="001C303A" w:rsidRDefault="003F5583" w:rsidP="00742D5F">
            <w:pPr>
              <w:jc w:val="right"/>
              <w:rPr>
                <w:rFonts w:ascii="Arial" w:hAnsi="Arial" w:cs="Arial"/>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1C262CB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 -</w:t>
            </w:r>
          </w:p>
        </w:tc>
        <w:tc>
          <w:tcPr>
            <w:tcW w:w="236" w:type="dxa"/>
            <w:shd w:val="clear" w:color="auto" w:fill="auto"/>
            <w:tcMar>
              <w:top w:w="0" w:type="dxa"/>
              <w:left w:w="108" w:type="dxa"/>
              <w:bottom w:w="0" w:type="dxa"/>
              <w:right w:w="108" w:type="dxa"/>
            </w:tcMar>
            <w:vAlign w:val="center"/>
          </w:tcPr>
          <w:p w14:paraId="7F8F486A" w14:textId="77777777" w:rsidR="003F5583" w:rsidRPr="001C303A" w:rsidRDefault="003F5583" w:rsidP="00742D5F">
            <w:pPr>
              <w:jc w:val="right"/>
              <w:rPr>
                <w:rFonts w:ascii="Arial" w:hAnsi="Arial" w:cs="Arial"/>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36DA1114"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r>
      <w:tr w:rsidR="003F5583" w:rsidRPr="001C303A" w14:paraId="769D044F" w14:textId="77777777" w:rsidTr="00742D5F">
        <w:trPr>
          <w:trHeight w:val="315"/>
        </w:trPr>
        <w:tc>
          <w:tcPr>
            <w:tcW w:w="2512" w:type="dxa"/>
            <w:shd w:val="clear" w:color="auto" w:fill="auto"/>
            <w:tcMar>
              <w:top w:w="0" w:type="dxa"/>
              <w:left w:w="108" w:type="dxa"/>
              <w:bottom w:w="0" w:type="dxa"/>
              <w:right w:w="108" w:type="dxa"/>
            </w:tcMar>
            <w:vAlign w:val="center"/>
          </w:tcPr>
          <w:p w14:paraId="0A1A7C7B"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35264264" w14:textId="77777777" w:rsidR="003F5583" w:rsidRPr="001C303A" w:rsidRDefault="003F5583" w:rsidP="00742D5F">
            <w:pPr>
              <w:rPr>
                <w:rFonts w:ascii="Arial" w:hAnsi="Arial" w:cs="Arial"/>
                <w:b/>
                <w:bCs/>
                <w:sz w:val="18"/>
                <w:szCs w:val="18"/>
                <w:lang w:val="en-US"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17CDC9A7"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1,306</w:t>
            </w:r>
          </w:p>
        </w:tc>
        <w:tc>
          <w:tcPr>
            <w:tcW w:w="222" w:type="dxa"/>
            <w:shd w:val="clear" w:color="auto" w:fill="auto"/>
            <w:tcMar>
              <w:top w:w="0" w:type="dxa"/>
              <w:left w:w="108" w:type="dxa"/>
              <w:bottom w:w="0" w:type="dxa"/>
              <w:right w:w="108" w:type="dxa"/>
            </w:tcMar>
            <w:vAlign w:val="center"/>
          </w:tcPr>
          <w:p w14:paraId="4CBDBE8B"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2643C126"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1,852</w:t>
            </w:r>
          </w:p>
        </w:tc>
        <w:tc>
          <w:tcPr>
            <w:tcW w:w="222" w:type="dxa"/>
            <w:shd w:val="clear" w:color="auto" w:fill="auto"/>
            <w:tcMar>
              <w:top w:w="0" w:type="dxa"/>
              <w:left w:w="108" w:type="dxa"/>
              <w:bottom w:w="0" w:type="dxa"/>
              <w:right w:w="108" w:type="dxa"/>
            </w:tcMar>
            <w:vAlign w:val="center"/>
          </w:tcPr>
          <w:p w14:paraId="1055A2CD" w14:textId="77777777" w:rsidR="003F5583" w:rsidRPr="001C303A" w:rsidRDefault="003F5583" w:rsidP="00742D5F">
            <w:pPr>
              <w:jc w:val="right"/>
              <w:rPr>
                <w:rFonts w:ascii="Arial" w:hAnsi="Arial" w:cs="Arial"/>
                <w:b/>
                <w:bCs/>
                <w:sz w:val="18"/>
                <w:szCs w:val="18"/>
                <w:lang w:val="en-US"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0535DB3"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394</w:t>
            </w:r>
          </w:p>
        </w:tc>
        <w:tc>
          <w:tcPr>
            <w:tcW w:w="222" w:type="dxa"/>
            <w:shd w:val="clear" w:color="auto" w:fill="auto"/>
            <w:tcMar>
              <w:top w:w="0" w:type="dxa"/>
              <w:left w:w="108" w:type="dxa"/>
              <w:bottom w:w="0" w:type="dxa"/>
              <w:right w:w="108" w:type="dxa"/>
            </w:tcMar>
            <w:vAlign w:val="center"/>
          </w:tcPr>
          <w:p w14:paraId="593E83F4" w14:textId="77777777" w:rsidR="003F5583" w:rsidRPr="001C303A" w:rsidRDefault="003F5583" w:rsidP="00742D5F">
            <w:pPr>
              <w:jc w:val="right"/>
              <w:rPr>
                <w:rFonts w:ascii="Arial" w:hAnsi="Arial" w:cs="Arial"/>
                <w:b/>
                <w:bCs/>
                <w:sz w:val="18"/>
                <w:szCs w:val="18"/>
                <w:lang w:val="en-US"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4E58FF02"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2,546</w:t>
            </w:r>
          </w:p>
        </w:tc>
        <w:tc>
          <w:tcPr>
            <w:tcW w:w="236" w:type="dxa"/>
            <w:shd w:val="clear" w:color="auto" w:fill="auto"/>
            <w:tcMar>
              <w:top w:w="0" w:type="dxa"/>
              <w:left w:w="108" w:type="dxa"/>
              <w:bottom w:w="0" w:type="dxa"/>
              <w:right w:w="108" w:type="dxa"/>
            </w:tcMar>
            <w:vAlign w:val="center"/>
          </w:tcPr>
          <w:p w14:paraId="473BC1A0" w14:textId="77777777" w:rsidR="003F5583" w:rsidRPr="001C303A" w:rsidRDefault="003F5583" w:rsidP="00742D5F">
            <w:pPr>
              <w:jc w:val="right"/>
              <w:rPr>
                <w:rFonts w:ascii="Arial" w:hAnsi="Arial" w:cs="Arial"/>
                <w:b/>
                <w:bCs/>
                <w:sz w:val="18"/>
                <w:szCs w:val="18"/>
                <w:lang w:val="en-US"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5A7FDF0E"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6,098</w:t>
            </w:r>
          </w:p>
        </w:tc>
      </w:tr>
      <w:tr w:rsidR="003F5583" w:rsidRPr="001C303A" w14:paraId="55E043C0" w14:textId="77777777" w:rsidTr="00742D5F">
        <w:trPr>
          <w:trHeight w:val="315"/>
        </w:trPr>
        <w:tc>
          <w:tcPr>
            <w:tcW w:w="2512" w:type="dxa"/>
            <w:shd w:val="clear" w:color="auto" w:fill="auto"/>
            <w:tcMar>
              <w:top w:w="0" w:type="dxa"/>
              <w:left w:w="108" w:type="dxa"/>
              <w:bottom w:w="0" w:type="dxa"/>
              <w:right w:w="108" w:type="dxa"/>
            </w:tcMar>
            <w:vAlign w:val="center"/>
          </w:tcPr>
          <w:p w14:paraId="00BB3DF1" w14:textId="77777777" w:rsidR="003F5583" w:rsidRPr="001C303A" w:rsidRDefault="003F5583" w:rsidP="00742D5F">
            <w:pPr>
              <w:jc w:val="right"/>
              <w:rPr>
                <w:rFonts w:ascii="Arial" w:hAnsi="Arial" w:cs="Arial"/>
                <w:b/>
                <w:bCs/>
                <w:sz w:val="18"/>
                <w:szCs w:val="18"/>
                <w:lang w:val="en-US" w:eastAsia="lt-LT"/>
              </w:rPr>
            </w:pPr>
          </w:p>
        </w:tc>
        <w:tc>
          <w:tcPr>
            <w:tcW w:w="222" w:type="dxa"/>
            <w:shd w:val="clear" w:color="auto" w:fill="auto"/>
            <w:tcMar>
              <w:top w:w="0" w:type="dxa"/>
              <w:left w:w="108" w:type="dxa"/>
              <w:bottom w:w="0" w:type="dxa"/>
              <w:right w:w="108" w:type="dxa"/>
            </w:tcMar>
            <w:vAlign w:val="center"/>
          </w:tcPr>
          <w:p w14:paraId="2A44081D" w14:textId="77777777" w:rsidR="003F5583" w:rsidRPr="001C303A" w:rsidRDefault="003F5583" w:rsidP="00742D5F">
            <w:pPr>
              <w:rPr>
                <w:sz w:val="18"/>
                <w:szCs w:val="18"/>
                <w:lang w:val="en-US" w:eastAsia="lt-LT"/>
              </w:rPr>
            </w:pPr>
          </w:p>
        </w:tc>
        <w:tc>
          <w:tcPr>
            <w:tcW w:w="1187" w:type="dxa"/>
            <w:shd w:val="clear" w:color="auto" w:fill="auto"/>
            <w:tcMar>
              <w:top w:w="0" w:type="dxa"/>
              <w:left w:w="108" w:type="dxa"/>
              <w:bottom w:w="0" w:type="dxa"/>
              <w:right w:w="108" w:type="dxa"/>
            </w:tcMar>
            <w:vAlign w:val="center"/>
          </w:tcPr>
          <w:p w14:paraId="0EF817E8" w14:textId="77777777" w:rsidR="003F5583" w:rsidRPr="001C303A" w:rsidRDefault="003F5583" w:rsidP="00742D5F">
            <w:pPr>
              <w:jc w:val="right"/>
              <w:rPr>
                <w:color w:val="FF0000"/>
                <w:sz w:val="18"/>
                <w:szCs w:val="18"/>
                <w:lang w:val="en-US" w:eastAsia="lt-LT"/>
              </w:rPr>
            </w:pPr>
          </w:p>
        </w:tc>
        <w:tc>
          <w:tcPr>
            <w:tcW w:w="222" w:type="dxa"/>
            <w:shd w:val="clear" w:color="auto" w:fill="auto"/>
            <w:tcMar>
              <w:top w:w="0" w:type="dxa"/>
              <w:left w:w="108" w:type="dxa"/>
              <w:bottom w:w="0" w:type="dxa"/>
              <w:right w:w="108" w:type="dxa"/>
            </w:tcMar>
            <w:vAlign w:val="center"/>
          </w:tcPr>
          <w:p w14:paraId="5EB9D651" w14:textId="77777777" w:rsidR="003F5583" w:rsidRPr="001C303A" w:rsidRDefault="003F5583" w:rsidP="00742D5F">
            <w:pPr>
              <w:jc w:val="right"/>
              <w:rPr>
                <w:color w:val="FF0000"/>
                <w:sz w:val="18"/>
                <w:szCs w:val="18"/>
                <w:lang w:val="en-US" w:eastAsia="lt-LT"/>
              </w:rPr>
            </w:pPr>
          </w:p>
        </w:tc>
        <w:tc>
          <w:tcPr>
            <w:tcW w:w="1227" w:type="dxa"/>
            <w:shd w:val="clear" w:color="auto" w:fill="auto"/>
            <w:tcMar>
              <w:top w:w="0" w:type="dxa"/>
              <w:left w:w="108" w:type="dxa"/>
              <w:bottom w:w="0" w:type="dxa"/>
              <w:right w:w="108" w:type="dxa"/>
            </w:tcMar>
            <w:vAlign w:val="center"/>
          </w:tcPr>
          <w:p w14:paraId="1A5FB802" w14:textId="77777777" w:rsidR="003F5583" w:rsidRPr="001C303A" w:rsidRDefault="003F5583" w:rsidP="00742D5F">
            <w:pPr>
              <w:jc w:val="right"/>
              <w:rPr>
                <w:color w:val="FF0000"/>
                <w:sz w:val="18"/>
                <w:szCs w:val="18"/>
                <w:lang w:val="en-US" w:eastAsia="lt-LT"/>
              </w:rPr>
            </w:pPr>
          </w:p>
        </w:tc>
        <w:tc>
          <w:tcPr>
            <w:tcW w:w="222" w:type="dxa"/>
            <w:shd w:val="clear" w:color="auto" w:fill="auto"/>
            <w:tcMar>
              <w:top w:w="0" w:type="dxa"/>
              <w:left w:w="108" w:type="dxa"/>
              <w:bottom w:w="0" w:type="dxa"/>
              <w:right w:w="108" w:type="dxa"/>
            </w:tcMar>
            <w:vAlign w:val="center"/>
          </w:tcPr>
          <w:p w14:paraId="6522E6F6" w14:textId="77777777" w:rsidR="003F5583" w:rsidRPr="001C303A" w:rsidRDefault="003F5583" w:rsidP="00742D5F">
            <w:pPr>
              <w:jc w:val="right"/>
              <w:rPr>
                <w:color w:val="FF0000"/>
                <w:sz w:val="18"/>
                <w:szCs w:val="18"/>
                <w:lang w:val="en-US" w:eastAsia="lt-LT"/>
              </w:rPr>
            </w:pPr>
          </w:p>
        </w:tc>
        <w:tc>
          <w:tcPr>
            <w:tcW w:w="1227" w:type="dxa"/>
            <w:shd w:val="clear" w:color="auto" w:fill="auto"/>
            <w:tcMar>
              <w:top w:w="0" w:type="dxa"/>
              <w:left w:w="108" w:type="dxa"/>
              <w:bottom w:w="0" w:type="dxa"/>
              <w:right w:w="108" w:type="dxa"/>
            </w:tcMar>
            <w:vAlign w:val="center"/>
          </w:tcPr>
          <w:p w14:paraId="07035B17" w14:textId="77777777" w:rsidR="003F5583" w:rsidRPr="001C303A" w:rsidRDefault="003F5583" w:rsidP="00742D5F">
            <w:pPr>
              <w:jc w:val="right"/>
              <w:rPr>
                <w:color w:val="FF0000"/>
                <w:sz w:val="18"/>
                <w:szCs w:val="18"/>
                <w:lang w:val="en-US" w:eastAsia="lt-LT"/>
              </w:rPr>
            </w:pPr>
          </w:p>
        </w:tc>
        <w:tc>
          <w:tcPr>
            <w:tcW w:w="222" w:type="dxa"/>
            <w:shd w:val="clear" w:color="auto" w:fill="auto"/>
            <w:tcMar>
              <w:top w:w="0" w:type="dxa"/>
              <w:left w:w="108" w:type="dxa"/>
              <w:bottom w:w="0" w:type="dxa"/>
              <w:right w:w="108" w:type="dxa"/>
            </w:tcMar>
            <w:vAlign w:val="center"/>
          </w:tcPr>
          <w:p w14:paraId="26CA2E2A" w14:textId="77777777" w:rsidR="003F5583" w:rsidRPr="001C303A" w:rsidRDefault="003F5583" w:rsidP="00742D5F">
            <w:pPr>
              <w:jc w:val="right"/>
              <w:rPr>
                <w:color w:val="FF0000"/>
                <w:sz w:val="18"/>
                <w:szCs w:val="18"/>
                <w:lang w:val="en-US" w:eastAsia="lt-LT"/>
              </w:rPr>
            </w:pPr>
          </w:p>
        </w:tc>
        <w:tc>
          <w:tcPr>
            <w:tcW w:w="1616" w:type="dxa"/>
            <w:shd w:val="clear" w:color="auto" w:fill="auto"/>
            <w:tcMar>
              <w:top w:w="0" w:type="dxa"/>
              <w:left w:w="108" w:type="dxa"/>
              <w:bottom w:w="0" w:type="dxa"/>
              <w:right w:w="108" w:type="dxa"/>
            </w:tcMar>
            <w:vAlign w:val="center"/>
          </w:tcPr>
          <w:p w14:paraId="3559CC90" w14:textId="77777777" w:rsidR="003F5583" w:rsidRPr="001C303A" w:rsidRDefault="003F5583" w:rsidP="00742D5F">
            <w:pPr>
              <w:jc w:val="right"/>
              <w:rPr>
                <w:color w:val="FF0000"/>
                <w:sz w:val="18"/>
                <w:szCs w:val="18"/>
                <w:lang w:val="en-US" w:eastAsia="lt-LT"/>
              </w:rPr>
            </w:pPr>
          </w:p>
        </w:tc>
        <w:tc>
          <w:tcPr>
            <w:tcW w:w="236" w:type="dxa"/>
            <w:shd w:val="clear" w:color="auto" w:fill="auto"/>
            <w:tcMar>
              <w:top w:w="0" w:type="dxa"/>
              <w:left w:w="108" w:type="dxa"/>
              <w:bottom w:w="0" w:type="dxa"/>
              <w:right w:w="108" w:type="dxa"/>
            </w:tcMar>
            <w:vAlign w:val="center"/>
          </w:tcPr>
          <w:p w14:paraId="510978D8" w14:textId="77777777" w:rsidR="003F5583" w:rsidRPr="001C303A" w:rsidRDefault="003F5583" w:rsidP="00742D5F">
            <w:pPr>
              <w:jc w:val="right"/>
              <w:rPr>
                <w:color w:val="FF0000"/>
                <w:sz w:val="18"/>
                <w:szCs w:val="18"/>
                <w:lang w:val="en-US" w:eastAsia="lt-LT"/>
              </w:rPr>
            </w:pPr>
          </w:p>
        </w:tc>
        <w:tc>
          <w:tcPr>
            <w:tcW w:w="903" w:type="dxa"/>
            <w:shd w:val="clear" w:color="auto" w:fill="auto"/>
            <w:tcMar>
              <w:top w:w="0" w:type="dxa"/>
              <w:left w:w="108" w:type="dxa"/>
              <w:bottom w:w="0" w:type="dxa"/>
              <w:right w:w="108" w:type="dxa"/>
            </w:tcMar>
            <w:vAlign w:val="center"/>
          </w:tcPr>
          <w:p w14:paraId="736DC9B6" w14:textId="77777777" w:rsidR="003F5583" w:rsidRPr="001C303A" w:rsidRDefault="003F5583" w:rsidP="00742D5F">
            <w:pPr>
              <w:jc w:val="right"/>
              <w:rPr>
                <w:color w:val="FF0000"/>
                <w:sz w:val="18"/>
                <w:szCs w:val="18"/>
                <w:lang w:val="en-US" w:eastAsia="lt-LT"/>
              </w:rPr>
            </w:pPr>
          </w:p>
        </w:tc>
      </w:tr>
      <w:tr w:rsidR="003F5583" w:rsidRPr="001C303A" w14:paraId="7814A882" w14:textId="77777777" w:rsidTr="00742D5F">
        <w:trPr>
          <w:trHeight w:val="315"/>
        </w:trPr>
        <w:tc>
          <w:tcPr>
            <w:tcW w:w="2512" w:type="dxa"/>
            <w:shd w:val="clear" w:color="auto" w:fill="auto"/>
            <w:tcMar>
              <w:top w:w="0" w:type="dxa"/>
              <w:left w:w="108" w:type="dxa"/>
              <w:bottom w:w="0" w:type="dxa"/>
              <w:right w:w="108" w:type="dxa"/>
            </w:tcMar>
            <w:vAlign w:val="center"/>
          </w:tcPr>
          <w:p w14:paraId="179407AD" w14:textId="77777777" w:rsidR="003F5583" w:rsidRPr="001C303A" w:rsidRDefault="003F5583" w:rsidP="00742D5F">
            <w:pPr>
              <w:rPr>
                <w:lang w:val="en-US"/>
              </w:rPr>
            </w:pPr>
            <w:r w:rsidRPr="001C303A">
              <w:rPr>
                <w:rFonts w:ascii="Arial" w:hAnsi="Arial" w:cs="Arial"/>
                <w:b/>
                <w:bCs/>
                <w:sz w:val="18"/>
                <w:szCs w:val="18"/>
                <w:lang w:val="en-US" w:eastAsia="lt-LT"/>
              </w:rPr>
              <w:t>Total</w:t>
            </w:r>
          </w:p>
        </w:tc>
        <w:tc>
          <w:tcPr>
            <w:tcW w:w="222" w:type="dxa"/>
            <w:shd w:val="clear" w:color="auto" w:fill="auto"/>
            <w:tcMar>
              <w:top w:w="0" w:type="dxa"/>
              <w:left w:w="108" w:type="dxa"/>
              <w:bottom w:w="0" w:type="dxa"/>
              <w:right w:w="108" w:type="dxa"/>
            </w:tcMar>
            <w:vAlign w:val="center"/>
          </w:tcPr>
          <w:p w14:paraId="24F7330B" w14:textId="77777777" w:rsidR="003F5583" w:rsidRPr="001C303A" w:rsidRDefault="003F5583" w:rsidP="00742D5F">
            <w:pPr>
              <w:rPr>
                <w:rFonts w:ascii="Arial" w:hAnsi="Arial" w:cs="Arial"/>
                <w:b/>
                <w:bCs/>
                <w:sz w:val="18"/>
                <w:szCs w:val="18"/>
                <w:lang w:val="en-US" w:eastAsia="lt-LT"/>
              </w:rPr>
            </w:pPr>
          </w:p>
        </w:tc>
        <w:tc>
          <w:tcPr>
            <w:tcW w:w="118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3A6DF381"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277,493</w:t>
            </w:r>
          </w:p>
        </w:tc>
        <w:tc>
          <w:tcPr>
            <w:tcW w:w="222" w:type="dxa"/>
            <w:shd w:val="clear" w:color="auto" w:fill="auto"/>
            <w:tcMar>
              <w:top w:w="0" w:type="dxa"/>
              <w:left w:w="108" w:type="dxa"/>
              <w:bottom w:w="0" w:type="dxa"/>
              <w:right w:w="108" w:type="dxa"/>
            </w:tcMar>
            <w:vAlign w:val="center"/>
          </w:tcPr>
          <w:p w14:paraId="272372C8" w14:textId="77777777" w:rsidR="003F5583" w:rsidRPr="001C303A" w:rsidRDefault="003F5583" w:rsidP="00742D5F">
            <w:pPr>
              <w:jc w:val="right"/>
              <w:rPr>
                <w:rFonts w:ascii="Arial" w:hAnsi="Arial" w:cs="Arial"/>
                <w:b/>
                <w:bCs/>
                <w:sz w:val="18"/>
                <w:szCs w:val="18"/>
                <w:lang w:val="en-US" w:eastAsia="lt-LT"/>
              </w:rPr>
            </w:pPr>
          </w:p>
        </w:tc>
        <w:tc>
          <w:tcPr>
            <w:tcW w:w="122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15F7311C"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5,187</w:t>
            </w:r>
          </w:p>
        </w:tc>
        <w:tc>
          <w:tcPr>
            <w:tcW w:w="222" w:type="dxa"/>
            <w:shd w:val="clear" w:color="auto" w:fill="auto"/>
            <w:tcMar>
              <w:top w:w="0" w:type="dxa"/>
              <w:left w:w="108" w:type="dxa"/>
              <w:bottom w:w="0" w:type="dxa"/>
              <w:right w:w="108" w:type="dxa"/>
            </w:tcMar>
            <w:vAlign w:val="center"/>
          </w:tcPr>
          <w:p w14:paraId="4723B977" w14:textId="77777777" w:rsidR="003F5583" w:rsidRPr="001C303A" w:rsidRDefault="003F5583" w:rsidP="00742D5F">
            <w:pPr>
              <w:jc w:val="right"/>
              <w:rPr>
                <w:rFonts w:ascii="Arial" w:hAnsi="Arial" w:cs="Arial"/>
                <w:b/>
                <w:bCs/>
                <w:sz w:val="18"/>
                <w:szCs w:val="18"/>
                <w:lang w:val="en-US" w:eastAsia="lt-LT"/>
              </w:rPr>
            </w:pPr>
          </w:p>
        </w:tc>
        <w:tc>
          <w:tcPr>
            <w:tcW w:w="122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408EF035"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751</w:t>
            </w:r>
          </w:p>
        </w:tc>
        <w:tc>
          <w:tcPr>
            <w:tcW w:w="222" w:type="dxa"/>
            <w:shd w:val="clear" w:color="auto" w:fill="auto"/>
            <w:tcMar>
              <w:top w:w="0" w:type="dxa"/>
              <w:left w:w="108" w:type="dxa"/>
              <w:bottom w:w="0" w:type="dxa"/>
              <w:right w:w="108" w:type="dxa"/>
            </w:tcMar>
            <w:vAlign w:val="center"/>
          </w:tcPr>
          <w:p w14:paraId="46A20343" w14:textId="77777777" w:rsidR="003F5583" w:rsidRPr="001C303A" w:rsidRDefault="003F5583" w:rsidP="00742D5F">
            <w:pPr>
              <w:jc w:val="right"/>
              <w:rPr>
                <w:rFonts w:ascii="Arial" w:hAnsi="Arial" w:cs="Arial"/>
                <w:b/>
                <w:bCs/>
                <w:sz w:val="18"/>
                <w:szCs w:val="18"/>
                <w:lang w:val="en-US" w:eastAsia="lt-LT"/>
              </w:rPr>
            </w:pPr>
          </w:p>
        </w:tc>
        <w:tc>
          <w:tcPr>
            <w:tcW w:w="1616"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5063EB4B"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2,546</w:t>
            </w:r>
          </w:p>
        </w:tc>
        <w:tc>
          <w:tcPr>
            <w:tcW w:w="236" w:type="dxa"/>
            <w:shd w:val="clear" w:color="auto" w:fill="auto"/>
            <w:tcMar>
              <w:top w:w="0" w:type="dxa"/>
              <w:left w:w="108" w:type="dxa"/>
              <w:bottom w:w="0" w:type="dxa"/>
              <w:right w:w="108" w:type="dxa"/>
            </w:tcMar>
            <w:vAlign w:val="center"/>
          </w:tcPr>
          <w:p w14:paraId="244680CD" w14:textId="77777777" w:rsidR="003F5583" w:rsidRPr="001C303A" w:rsidRDefault="003F5583" w:rsidP="00742D5F">
            <w:pPr>
              <w:jc w:val="right"/>
              <w:rPr>
                <w:rFonts w:ascii="Arial" w:hAnsi="Arial" w:cs="Arial"/>
                <w:b/>
                <w:bCs/>
                <w:sz w:val="18"/>
                <w:szCs w:val="18"/>
                <w:lang w:val="en-US" w:eastAsia="lt-LT"/>
              </w:rPr>
            </w:pPr>
          </w:p>
        </w:tc>
        <w:tc>
          <w:tcPr>
            <w:tcW w:w="903"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3FC8092C"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285,977</w:t>
            </w:r>
          </w:p>
        </w:tc>
      </w:tr>
    </w:tbl>
    <w:p w14:paraId="4B918706" w14:textId="77777777" w:rsidR="003F5583" w:rsidRPr="001C303A" w:rsidRDefault="003F5583" w:rsidP="003F5583">
      <w:pPr>
        <w:pStyle w:val="NormalIndent"/>
        <w:ind w:left="0"/>
        <w:jc w:val="both"/>
        <w:rPr>
          <w:rFonts w:ascii="Arial" w:hAnsi="Arial" w:cs="Arial"/>
          <w:sz w:val="18"/>
          <w:szCs w:val="18"/>
          <w:lang w:val="en-US"/>
        </w:rPr>
      </w:pPr>
    </w:p>
    <w:p w14:paraId="28F5DE80" w14:textId="3032626C" w:rsidR="003F5583" w:rsidRPr="001C303A" w:rsidRDefault="003F5583" w:rsidP="003F5583">
      <w:pPr>
        <w:pStyle w:val="NormalIndent"/>
        <w:pageBreakBefore/>
        <w:ind w:left="0"/>
        <w:jc w:val="both"/>
        <w:rPr>
          <w:rFonts w:ascii="Arial" w:hAnsi="Arial" w:cs="Arial"/>
          <w:b/>
          <w:sz w:val="18"/>
          <w:szCs w:val="18"/>
          <w:lang w:val="en-US"/>
        </w:rPr>
      </w:pPr>
      <w:r w:rsidRPr="001C303A">
        <w:rPr>
          <w:rFonts w:ascii="Arial" w:hAnsi="Arial" w:cs="Arial"/>
          <w:b/>
          <w:sz w:val="18"/>
          <w:szCs w:val="18"/>
          <w:lang w:val="en-US"/>
        </w:rPr>
        <w:lastRenderedPageBreak/>
        <w:t>Note 2</w:t>
      </w:r>
      <w:r w:rsidR="00F761CB" w:rsidRPr="001C303A">
        <w:rPr>
          <w:rFonts w:ascii="Arial" w:hAnsi="Arial" w:cs="Arial"/>
          <w:b/>
          <w:sz w:val="18"/>
          <w:szCs w:val="18"/>
          <w:lang w:val="en-US"/>
        </w:rPr>
        <w:t>4</w:t>
      </w:r>
      <w:r w:rsidRPr="001C303A">
        <w:rPr>
          <w:rFonts w:ascii="Arial" w:hAnsi="Arial" w:cs="Arial"/>
          <w:b/>
          <w:sz w:val="18"/>
          <w:szCs w:val="18"/>
          <w:lang w:val="en-US"/>
        </w:rPr>
        <w:t xml:space="preserve"> Risk management </w:t>
      </w:r>
      <w:r w:rsidR="00C57A5C" w:rsidRPr="00C57A5C">
        <w:rPr>
          <w:rFonts w:ascii="Arial" w:hAnsi="Arial" w:cs="Arial"/>
          <w:b/>
          <w:bCs/>
          <w:sz w:val="18"/>
          <w:szCs w:val="18"/>
          <w:lang w:val="en-GB"/>
        </w:rPr>
        <w:t>(cont’d)</w:t>
      </w:r>
    </w:p>
    <w:p w14:paraId="7B65AEDC" w14:textId="77777777" w:rsidR="003F5583" w:rsidRPr="001C303A" w:rsidRDefault="003F5583" w:rsidP="003F5583">
      <w:pPr>
        <w:pStyle w:val="NormalIndent"/>
        <w:ind w:left="0"/>
        <w:jc w:val="both"/>
        <w:rPr>
          <w:rFonts w:ascii="Arial" w:hAnsi="Arial" w:cs="Arial"/>
          <w:sz w:val="18"/>
          <w:szCs w:val="18"/>
          <w:lang w:val="en-US"/>
        </w:rPr>
      </w:pPr>
    </w:p>
    <w:p w14:paraId="06F23060" w14:textId="77777777" w:rsidR="003F5583" w:rsidRPr="001C303A" w:rsidRDefault="003F5583" w:rsidP="003F5583">
      <w:pPr>
        <w:pStyle w:val="NormalIndent"/>
        <w:ind w:left="0"/>
        <w:jc w:val="both"/>
        <w:rPr>
          <w:rFonts w:ascii="Arial" w:hAnsi="Arial" w:cs="Arial"/>
          <w:sz w:val="18"/>
          <w:szCs w:val="18"/>
          <w:u w:val="single"/>
          <w:lang w:val="en-US"/>
        </w:rPr>
      </w:pPr>
      <w:r w:rsidRPr="001C303A">
        <w:rPr>
          <w:rFonts w:ascii="Arial" w:hAnsi="Arial" w:cs="Arial"/>
          <w:sz w:val="18"/>
          <w:szCs w:val="18"/>
          <w:u w:val="single"/>
          <w:lang w:val="en-US"/>
        </w:rPr>
        <w:t xml:space="preserve">Breakdown of impairment for financial instruments by stages: </w:t>
      </w:r>
    </w:p>
    <w:p w14:paraId="14368F7F" w14:textId="77777777" w:rsidR="003F5583" w:rsidRPr="001C303A" w:rsidRDefault="003F5583" w:rsidP="003F5583">
      <w:pPr>
        <w:pStyle w:val="NormalIndent"/>
        <w:ind w:left="0"/>
        <w:jc w:val="both"/>
        <w:rPr>
          <w:rFonts w:ascii="Arial" w:hAnsi="Arial" w:cs="Arial"/>
          <w:sz w:val="18"/>
          <w:szCs w:val="18"/>
          <w:u w:val="single"/>
          <w:lang w:val="en-US"/>
        </w:rPr>
      </w:pPr>
    </w:p>
    <w:p w14:paraId="0C2BAC98" w14:textId="77777777" w:rsidR="003F5583" w:rsidRPr="001C303A" w:rsidRDefault="003F5583" w:rsidP="003F5583">
      <w:pPr>
        <w:rPr>
          <w:rFonts w:ascii="Arial" w:hAnsi="Arial" w:cs="Arial"/>
          <w:sz w:val="18"/>
          <w:szCs w:val="18"/>
          <w:lang w:val="en-US"/>
        </w:rPr>
      </w:pPr>
    </w:p>
    <w:tbl>
      <w:tblPr>
        <w:tblW w:w="10263" w:type="dxa"/>
        <w:tblInd w:w="-567" w:type="dxa"/>
        <w:tblLayout w:type="fixed"/>
        <w:tblCellMar>
          <w:left w:w="10" w:type="dxa"/>
          <w:right w:w="10" w:type="dxa"/>
        </w:tblCellMar>
        <w:tblLook w:val="0000" w:firstRow="0" w:lastRow="0" w:firstColumn="0" w:lastColumn="0" w:noHBand="0" w:noVBand="0"/>
      </w:tblPr>
      <w:tblGrid>
        <w:gridCol w:w="2800"/>
        <w:gridCol w:w="745"/>
        <w:gridCol w:w="880"/>
        <w:gridCol w:w="580"/>
        <w:gridCol w:w="808"/>
        <w:gridCol w:w="709"/>
        <w:gridCol w:w="240"/>
        <w:gridCol w:w="805"/>
        <w:gridCol w:w="880"/>
        <w:gridCol w:w="580"/>
        <w:gridCol w:w="569"/>
        <w:gridCol w:w="667"/>
      </w:tblGrid>
      <w:tr w:rsidR="003F5583" w:rsidRPr="001C303A" w14:paraId="2267522D" w14:textId="77777777" w:rsidTr="00742D5F">
        <w:trPr>
          <w:trHeight w:val="255"/>
        </w:trPr>
        <w:tc>
          <w:tcPr>
            <w:tcW w:w="2800" w:type="dxa"/>
            <w:shd w:val="clear" w:color="auto" w:fill="auto"/>
            <w:noWrap/>
            <w:tcMar>
              <w:top w:w="0" w:type="dxa"/>
              <w:left w:w="108" w:type="dxa"/>
              <w:bottom w:w="0" w:type="dxa"/>
              <w:right w:w="108" w:type="dxa"/>
            </w:tcMar>
            <w:vAlign w:val="bottom"/>
          </w:tcPr>
          <w:p w14:paraId="0288F234" w14:textId="77777777" w:rsidR="003F5583" w:rsidRPr="001C303A" w:rsidRDefault="003F5583" w:rsidP="00742D5F">
            <w:pPr>
              <w:rPr>
                <w:sz w:val="20"/>
                <w:szCs w:val="20"/>
                <w:lang w:val="en-US" w:eastAsia="lt-LT"/>
              </w:rPr>
            </w:pPr>
          </w:p>
        </w:tc>
        <w:tc>
          <w:tcPr>
            <w:tcW w:w="3722" w:type="dxa"/>
            <w:gridSpan w:val="5"/>
            <w:tcBorders>
              <w:bottom w:val="single" w:sz="8" w:space="0" w:color="000000"/>
            </w:tcBorders>
            <w:shd w:val="clear" w:color="auto" w:fill="auto"/>
            <w:noWrap/>
            <w:tcMar>
              <w:top w:w="0" w:type="dxa"/>
              <w:left w:w="108" w:type="dxa"/>
              <w:bottom w:w="0" w:type="dxa"/>
              <w:right w:w="108" w:type="dxa"/>
            </w:tcMar>
            <w:vAlign w:val="bottom"/>
          </w:tcPr>
          <w:p w14:paraId="5AC06418" w14:textId="77777777" w:rsidR="003F5583" w:rsidRPr="001C303A" w:rsidRDefault="003F5583" w:rsidP="00742D5F">
            <w:pPr>
              <w:jc w:val="center"/>
              <w:rPr>
                <w:lang w:val="en-US"/>
              </w:rPr>
            </w:pPr>
            <w:r w:rsidRPr="001C303A">
              <w:rPr>
                <w:rFonts w:ascii="Arial" w:hAnsi="Arial" w:cs="Arial"/>
                <w:b/>
                <w:bCs/>
                <w:sz w:val="18"/>
                <w:szCs w:val="18"/>
                <w:lang w:val="en-US"/>
              </w:rPr>
              <w:t>31 December 2018</w:t>
            </w:r>
          </w:p>
        </w:tc>
        <w:tc>
          <w:tcPr>
            <w:tcW w:w="240" w:type="dxa"/>
            <w:shd w:val="clear" w:color="auto" w:fill="auto"/>
            <w:noWrap/>
            <w:tcMar>
              <w:top w:w="0" w:type="dxa"/>
              <w:left w:w="108" w:type="dxa"/>
              <w:bottom w:w="0" w:type="dxa"/>
              <w:right w:w="108" w:type="dxa"/>
            </w:tcMar>
            <w:vAlign w:val="bottom"/>
          </w:tcPr>
          <w:p w14:paraId="21CCD732" w14:textId="77777777" w:rsidR="003F5583" w:rsidRPr="001C303A" w:rsidRDefault="003F5583" w:rsidP="00742D5F">
            <w:pPr>
              <w:jc w:val="center"/>
              <w:rPr>
                <w:rFonts w:ascii="Arial" w:hAnsi="Arial" w:cs="Arial"/>
                <w:color w:val="000000"/>
                <w:sz w:val="18"/>
                <w:szCs w:val="18"/>
                <w:lang w:val="en-US" w:eastAsia="lt-LT"/>
              </w:rPr>
            </w:pPr>
          </w:p>
        </w:tc>
        <w:tc>
          <w:tcPr>
            <w:tcW w:w="3501" w:type="dxa"/>
            <w:gridSpan w:val="5"/>
            <w:tcBorders>
              <w:bottom w:val="single" w:sz="8" w:space="0" w:color="000000"/>
            </w:tcBorders>
            <w:shd w:val="clear" w:color="auto" w:fill="auto"/>
            <w:noWrap/>
            <w:tcMar>
              <w:top w:w="0" w:type="dxa"/>
              <w:left w:w="108" w:type="dxa"/>
              <w:bottom w:w="0" w:type="dxa"/>
              <w:right w:w="108" w:type="dxa"/>
            </w:tcMar>
            <w:vAlign w:val="bottom"/>
          </w:tcPr>
          <w:p w14:paraId="4A6867EA" w14:textId="77777777" w:rsidR="003F5583" w:rsidRPr="001C303A" w:rsidRDefault="003F5583" w:rsidP="00742D5F">
            <w:pPr>
              <w:jc w:val="center"/>
              <w:rPr>
                <w:lang w:val="en-US"/>
              </w:rPr>
            </w:pPr>
            <w:r w:rsidRPr="001C303A">
              <w:rPr>
                <w:rFonts w:ascii="Arial" w:hAnsi="Arial" w:cs="Arial"/>
                <w:b/>
                <w:bCs/>
                <w:sz w:val="18"/>
                <w:szCs w:val="18"/>
                <w:lang w:val="en-US"/>
              </w:rPr>
              <w:t>30 September 2019</w:t>
            </w:r>
          </w:p>
        </w:tc>
      </w:tr>
      <w:tr w:rsidR="003F5583" w:rsidRPr="001C303A" w14:paraId="5BCFCB29" w14:textId="77777777" w:rsidTr="00742D5F">
        <w:trPr>
          <w:trHeight w:val="1575"/>
        </w:trPr>
        <w:tc>
          <w:tcPr>
            <w:tcW w:w="2800" w:type="dxa"/>
            <w:shd w:val="clear" w:color="auto" w:fill="auto"/>
            <w:tcMar>
              <w:top w:w="0" w:type="dxa"/>
              <w:left w:w="108" w:type="dxa"/>
              <w:bottom w:w="0" w:type="dxa"/>
              <w:right w:w="108" w:type="dxa"/>
            </w:tcMar>
            <w:vAlign w:val="center"/>
          </w:tcPr>
          <w:p w14:paraId="70C85DD7" w14:textId="77777777" w:rsidR="003F5583" w:rsidRPr="001C303A" w:rsidRDefault="003F5583" w:rsidP="00742D5F">
            <w:pPr>
              <w:rPr>
                <w:rFonts w:ascii="Arial" w:hAnsi="Arial" w:cs="Arial"/>
                <w:b/>
                <w:bCs/>
                <w:color w:val="000000"/>
                <w:sz w:val="18"/>
                <w:szCs w:val="18"/>
                <w:lang w:val="en-US" w:eastAsia="lt-LT"/>
              </w:rPr>
            </w:pPr>
            <w:r w:rsidRPr="001C303A">
              <w:rPr>
                <w:rFonts w:ascii="Arial" w:hAnsi="Arial" w:cs="Arial"/>
                <w:b/>
                <w:bCs/>
                <w:color w:val="000000"/>
                <w:sz w:val="18"/>
                <w:szCs w:val="18"/>
                <w:lang w:val="en-US" w:eastAsia="lt-LT"/>
              </w:rPr>
              <w:t xml:space="preserve">The Bank </w:t>
            </w:r>
          </w:p>
        </w:tc>
        <w:tc>
          <w:tcPr>
            <w:tcW w:w="745" w:type="dxa"/>
            <w:shd w:val="clear" w:color="auto" w:fill="auto"/>
            <w:tcMar>
              <w:top w:w="0" w:type="dxa"/>
              <w:left w:w="108" w:type="dxa"/>
              <w:bottom w:w="0" w:type="dxa"/>
              <w:right w:w="108" w:type="dxa"/>
            </w:tcMar>
            <w:textDirection w:val="btLr"/>
            <w:vAlign w:val="center"/>
          </w:tcPr>
          <w:p w14:paraId="51C4E49C"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Collective impairment</w:t>
            </w:r>
          </w:p>
        </w:tc>
        <w:tc>
          <w:tcPr>
            <w:tcW w:w="880" w:type="dxa"/>
            <w:shd w:val="clear" w:color="auto" w:fill="auto"/>
            <w:tcMar>
              <w:top w:w="0" w:type="dxa"/>
              <w:left w:w="108" w:type="dxa"/>
              <w:bottom w:w="0" w:type="dxa"/>
              <w:right w:w="108" w:type="dxa"/>
            </w:tcMar>
            <w:textDirection w:val="btLr"/>
            <w:vAlign w:val="center"/>
          </w:tcPr>
          <w:p w14:paraId="098316E8"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Individual impairment</w:t>
            </w:r>
          </w:p>
        </w:tc>
        <w:tc>
          <w:tcPr>
            <w:tcW w:w="580" w:type="dxa"/>
            <w:shd w:val="clear" w:color="auto" w:fill="auto"/>
            <w:tcMar>
              <w:top w:w="0" w:type="dxa"/>
              <w:left w:w="108" w:type="dxa"/>
              <w:bottom w:w="0" w:type="dxa"/>
              <w:right w:w="108" w:type="dxa"/>
            </w:tcMar>
            <w:textDirection w:val="btLr"/>
            <w:vAlign w:val="center"/>
          </w:tcPr>
          <w:p w14:paraId="05127AC8"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Credit commitments</w:t>
            </w:r>
          </w:p>
        </w:tc>
        <w:tc>
          <w:tcPr>
            <w:tcW w:w="808" w:type="dxa"/>
            <w:shd w:val="clear" w:color="auto" w:fill="auto"/>
            <w:tcMar>
              <w:top w:w="0" w:type="dxa"/>
              <w:left w:w="108" w:type="dxa"/>
              <w:bottom w:w="0" w:type="dxa"/>
              <w:right w:w="108" w:type="dxa"/>
            </w:tcMar>
            <w:textDirection w:val="btLr"/>
            <w:vAlign w:val="center"/>
          </w:tcPr>
          <w:p w14:paraId="30FCFC7C"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Guarantees</w:t>
            </w:r>
          </w:p>
        </w:tc>
        <w:tc>
          <w:tcPr>
            <w:tcW w:w="709" w:type="dxa"/>
            <w:shd w:val="clear" w:color="auto" w:fill="auto"/>
            <w:tcMar>
              <w:top w:w="0" w:type="dxa"/>
              <w:left w:w="108" w:type="dxa"/>
              <w:bottom w:w="0" w:type="dxa"/>
              <w:right w:w="108" w:type="dxa"/>
            </w:tcMar>
            <w:textDirection w:val="btLr"/>
            <w:vAlign w:val="center"/>
          </w:tcPr>
          <w:p w14:paraId="746EF2DE"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bCs/>
                <w:color w:val="000000"/>
                <w:sz w:val="18"/>
                <w:szCs w:val="18"/>
                <w:lang w:val="en-US" w:eastAsia="lt-LT"/>
              </w:rPr>
              <w:t>Total</w:t>
            </w:r>
          </w:p>
        </w:tc>
        <w:tc>
          <w:tcPr>
            <w:tcW w:w="240" w:type="dxa"/>
            <w:shd w:val="clear" w:color="auto" w:fill="auto"/>
            <w:noWrap/>
            <w:tcMar>
              <w:top w:w="0" w:type="dxa"/>
              <w:left w:w="108" w:type="dxa"/>
              <w:bottom w:w="0" w:type="dxa"/>
              <w:right w:w="108" w:type="dxa"/>
            </w:tcMar>
            <w:vAlign w:val="bottom"/>
          </w:tcPr>
          <w:p w14:paraId="5F6815F9" w14:textId="77777777" w:rsidR="003F5583" w:rsidRPr="001C303A" w:rsidRDefault="003F5583" w:rsidP="00742D5F">
            <w:pPr>
              <w:jc w:val="center"/>
              <w:rPr>
                <w:rFonts w:ascii="Arial" w:hAnsi="Arial" w:cs="Arial"/>
                <w:b/>
                <w:bCs/>
                <w:color w:val="000000"/>
                <w:sz w:val="18"/>
                <w:szCs w:val="18"/>
                <w:lang w:val="en-US" w:eastAsia="lt-LT"/>
              </w:rPr>
            </w:pPr>
          </w:p>
        </w:tc>
        <w:tc>
          <w:tcPr>
            <w:tcW w:w="805" w:type="dxa"/>
            <w:shd w:val="clear" w:color="auto" w:fill="auto"/>
            <w:tcMar>
              <w:top w:w="0" w:type="dxa"/>
              <w:left w:w="108" w:type="dxa"/>
              <w:bottom w:w="0" w:type="dxa"/>
              <w:right w:w="108" w:type="dxa"/>
            </w:tcMar>
            <w:textDirection w:val="btLr"/>
            <w:vAlign w:val="center"/>
          </w:tcPr>
          <w:p w14:paraId="371FDDE1"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Collective impairment</w:t>
            </w:r>
          </w:p>
        </w:tc>
        <w:tc>
          <w:tcPr>
            <w:tcW w:w="880" w:type="dxa"/>
            <w:shd w:val="clear" w:color="auto" w:fill="auto"/>
            <w:tcMar>
              <w:top w:w="0" w:type="dxa"/>
              <w:left w:w="108" w:type="dxa"/>
              <w:bottom w:w="0" w:type="dxa"/>
              <w:right w:w="108" w:type="dxa"/>
            </w:tcMar>
            <w:textDirection w:val="btLr"/>
            <w:vAlign w:val="center"/>
          </w:tcPr>
          <w:p w14:paraId="5C8FD435"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Individual impairment</w:t>
            </w:r>
          </w:p>
        </w:tc>
        <w:tc>
          <w:tcPr>
            <w:tcW w:w="580" w:type="dxa"/>
            <w:shd w:val="clear" w:color="auto" w:fill="auto"/>
            <w:tcMar>
              <w:top w:w="0" w:type="dxa"/>
              <w:left w:w="108" w:type="dxa"/>
              <w:bottom w:w="0" w:type="dxa"/>
              <w:right w:w="108" w:type="dxa"/>
            </w:tcMar>
            <w:textDirection w:val="btLr"/>
            <w:vAlign w:val="center"/>
          </w:tcPr>
          <w:p w14:paraId="14CCDC6F"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Credit commitments</w:t>
            </w:r>
          </w:p>
        </w:tc>
        <w:tc>
          <w:tcPr>
            <w:tcW w:w="569" w:type="dxa"/>
            <w:shd w:val="clear" w:color="auto" w:fill="auto"/>
            <w:tcMar>
              <w:top w:w="0" w:type="dxa"/>
              <w:left w:w="108" w:type="dxa"/>
              <w:bottom w:w="0" w:type="dxa"/>
              <w:right w:w="108" w:type="dxa"/>
            </w:tcMar>
            <w:textDirection w:val="btLr"/>
            <w:vAlign w:val="center"/>
          </w:tcPr>
          <w:p w14:paraId="12314660"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Guarantees</w:t>
            </w:r>
          </w:p>
        </w:tc>
        <w:tc>
          <w:tcPr>
            <w:tcW w:w="667" w:type="dxa"/>
            <w:shd w:val="clear" w:color="auto" w:fill="auto"/>
            <w:tcMar>
              <w:top w:w="0" w:type="dxa"/>
              <w:left w:w="108" w:type="dxa"/>
              <w:bottom w:w="0" w:type="dxa"/>
              <w:right w:w="108" w:type="dxa"/>
            </w:tcMar>
            <w:textDirection w:val="btLr"/>
            <w:vAlign w:val="center"/>
          </w:tcPr>
          <w:p w14:paraId="07657F42"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bCs/>
                <w:color w:val="000000"/>
                <w:sz w:val="18"/>
                <w:szCs w:val="18"/>
                <w:lang w:val="en-US" w:eastAsia="lt-LT"/>
              </w:rPr>
              <w:t>Total</w:t>
            </w:r>
          </w:p>
        </w:tc>
      </w:tr>
      <w:tr w:rsidR="003F5583" w:rsidRPr="001C303A" w14:paraId="043805B7" w14:textId="77777777" w:rsidTr="00742D5F">
        <w:trPr>
          <w:trHeight w:val="315"/>
        </w:trPr>
        <w:tc>
          <w:tcPr>
            <w:tcW w:w="2800" w:type="dxa"/>
            <w:shd w:val="clear" w:color="auto" w:fill="auto"/>
            <w:tcMar>
              <w:top w:w="0" w:type="dxa"/>
              <w:left w:w="108" w:type="dxa"/>
              <w:bottom w:w="0" w:type="dxa"/>
              <w:right w:w="108" w:type="dxa"/>
            </w:tcMar>
            <w:vAlign w:val="center"/>
          </w:tcPr>
          <w:p w14:paraId="4DB1C8F9"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1</w:t>
            </w:r>
          </w:p>
        </w:tc>
        <w:tc>
          <w:tcPr>
            <w:tcW w:w="745"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877D392"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441</w:t>
            </w:r>
          </w:p>
        </w:tc>
        <w:tc>
          <w:tcPr>
            <w:tcW w:w="8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7FC5D15"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78BCEB0"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26</w:t>
            </w:r>
          </w:p>
        </w:tc>
        <w:tc>
          <w:tcPr>
            <w:tcW w:w="80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9850A89"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4</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FF1E004"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471</w:t>
            </w:r>
          </w:p>
        </w:tc>
        <w:tc>
          <w:tcPr>
            <w:tcW w:w="240" w:type="dxa"/>
            <w:shd w:val="clear" w:color="auto" w:fill="auto"/>
            <w:noWrap/>
            <w:tcMar>
              <w:top w:w="0" w:type="dxa"/>
              <w:left w:w="108" w:type="dxa"/>
              <w:bottom w:w="0" w:type="dxa"/>
              <w:right w:w="108" w:type="dxa"/>
            </w:tcMar>
            <w:vAlign w:val="bottom"/>
          </w:tcPr>
          <w:p w14:paraId="2D2BE6C6" w14:textId="77777777" w:rsidR="003F5583" w:rsidRPr="001C303A" w:rsidRDefault="003F5583" w:rsidP="00742D5F">
            <w:pPr>
              <w:jc w:val="right"/>
              <w:rPr>
                <w:rFonts w:ascii="Arial" w:hAnsi="Arial" w:cs="Arial"/>
                <w:b/>
                <w:bCs/>
                <w:color w:val="FF0000"/>
                <w:sz w:val="18"/>
                <w:szCs w:val="18"/>
                <w:lang w:val="en-US" w:eastAsia="lt-LT"/>
              </w:rPr>
            </w:pPr>
          </w:p>
        </w:tc>
        <w:tc>
          <w:tcPr>
            <w:tcW w:w="805"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841145F"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20"/>
                <w:lang w:eastAsia="lt-LT"/>
              </w:rPr>
              <w:t>534</w:t>
            </w:r>
          </w:p>
        </w:tc>
        <w:tc>
          <w:tcPr>
            <w:tcW w:w="8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3B73D34"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20"/>
                <w:lang w:eastAsia="lt-LT"/>
              </w:rPr>
              <w:t>- </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7B3D2AC"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20"/>
                <w:lang w:eastAsia="lt-LT"/>
              </w:rPr>
              <w:t>39</w:t>
            </w:r>
          </w:p>
        </w:tc>
        <w:tc>
          <w:tcPr>
            <w:tcW w:w="56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8A60811"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20"/>
                <w:lang w:eastAsia="lt-LT"/>
              </w:rPr>
              <w:t>2</w:t>
            </w:r>
          </w:p>
        </w:tc>
        <w:tc>
          <w:tcPr>
            <w:tcW w:w="6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490707C"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20"/>
                <w:lang w:eastAsia="lt-LT"/>
              </w:rPr>
              <w:t>575</w:t>
            </w:r>
          </w:p>
        </w:tc>
      </w:tr>
      <w:tr w:rsidR="003F5583" w:rsidRPr="001C303A" w14:paraId="670C1C9C" w14:textId="77777777" w:rsidTr="00742D5F">
        <w:trPr>
          <w:trHeight w:val="300"/>
        </w:trPr>
        <w:tc>
          <w:tcPr>
            <w:tcW w:w="2800" w:type="dxa"/>
            <w:shd w:val="clear" w:color="auto" w:fill="auto"/>
            <w:tcMar>
              <w:top w:w="0" w:type="dxa"/>
              <w:left w:w="108" w:type="dxa"/>
              <w:bottom w:w="0" w:type="dxa"/>
              <w:right w:w="108" w:type="dxa"/>
            </w:tcMar>
            <w:vAlign w:val="center"/>
          </w:tcPr>
          <w:p w14:paraId="743FE796"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745" w:type="dxa"/>
            <w:shd w:val="clear" w:color="auto" w:fill="auto"/>
            <w:tcMar>
              <w:top w:w="0" w:type="dxa"/>
              <w:left w:w="108" w:type="dxa"/>
              <w:bottom w:w="0" w:type="dxa"/>
              <w:right w:w="108" w:type="dxa"/>
            </w:tcMar>
            <w:vAlign w:val="center"/>
          </w:tcPr>
          <w:p w14:paraId="52A468D7"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385</w:t>
            </w:r>
          </w:p>
        </w:tc>
        <w:tc>
          <w:tcPr>
            <w:tcW w:w="880" w:type="dxa"/>
            <w:shd w:val="clear" w:color="auto" w:fill="auto"/>
            <w:tcMar>
              <w:top w:w="0" w:type="dxa"/>
              <w:left w:w="108" w:type="dxa"/>
              <w:bottom w:w="0" w:type="dxa"/>
              <w:right w:w="108" w:type="dxa"/>
            </w:tcMar>
            <w:vAlign w:val="center"/>
          </w:tcPr>
          <w:p w14:paraId="0856E9F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80" w:type="dxa"/>
            <w:shd w:val="clear" w:color="auto" w:fill="auto"/>
            <w:tcMar>
              <w:top w:w="0" w:type="dxa"/>
              <w:left w:w="108" w:type="dxa"/>
              <w:bottom w:w="0" w:type="dxa"/>
              <w:right w:w="108" w:type="dxa"/>
            </w:tcMar>
            <w:vAlign w:val="center"/>
          </w:tcPr>
          <w:p w14:paraId="095B0EEA"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26</w:t>
            </w:r>
          </w:p>
        </w:tc>
        <w:tc>
          <w:tcPr>
            <w:tcW w:w="808" w:type="dxa"/>
            <w:shd w:val="clear" w:color="auto" w:fill="auto"/>
            <w:tcMar>
              <w:top w:w="0" w:type="dxa"/>
              <w:left w:w="108" w:type="dxa"/>
              <w:bottom w:w="0" w:type="dxa"/>
              <w:right w:w="108" w:type="dxa"/>
            </w:tcMar>
            <w:vAlign w:val="center"/>
          </w:tcPr>
          <w:p w14:paraId="0557DA7D"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4</w:t>
            </w:r>
          </w:p>
        </w:tc>
        <w:tc>
          <w:tcPr>
            <w:tcW w:w="709" w:type="dxa"/>
            <w:shd w:val="clear" w:color="auto" w:fill="auto"/>
            <w:tcMar>
              <w:top w:w="0" w:type="dxa"/>
              <w:left w:w="108" w:type="dxa"/>
              <w:bottom w:w="0" w:type="dxa"/>
              <w:right w:w="108" w:type="dxa"/>
            </w:tcMar>
            <w:vAlign w:val="center"/>
          </w:tcPr>
          <w:p w14:paraId="166598B9"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415</w:t>
            </w:r>
          </w:p>
        </w:tc>
        <w:tc>
          <w:tcPr>
            <w:tcW w:w="240" w:type="dxa"/>
            <w:shd w:val="clear" w:color="auto" w:fill="auto"/>
            <w:noWrap/>
            <w:tcMar>
              <w:top w:w="0" w:type="dxa"/>
              <w:left w:w="108" w:type="dxa"/>
              <w:bottom w:w="0" w:type="dxa"/>
              <w:right w:w="108" w:type="dxa"/>
            </w:tcMar>
            <w:vAlign w:val="bottom"/>
          </w:tcPr>
          <w:p w14:paraId="52A0A43B" w14:textId="77777777" w:rsidR="003F5583" w:rsidRPr="001C303A" w:rsidRDefault="003F5583" w:rsidP="00742D5F">
            <w:pPr>
              <w:jc w:val="right"/>
              <w:rPr>
                <w:rFonts w:ascii="Arial" w:hAnsi="Arial" w:cs="Arial"/>
                <w:b/>
                <w:bCs/>
                <w:color w:val="FF0000"/>
                <w:sz w:val="18"/>
                <w:szCs w:val="18"/>
                <w:lang w:val="en-US" w:eastAsia="lt-LT"/>
              </w:rPr>
            </w:pPr>
          </w:p>
        </w:tc>
        <w:tc>
          <w:tcPr>
            <w:tcW w:w="805" w:type="dxa"/>
            <w:shd w:val="clear" w:color="auto" w:fill="auto"/>
            <w:tcMar>
              <w:top w:w="0" w:type="dxa"/>
              <w:left w:w="108" w:type="dxa"/>
              <w:bottom w:w="0" w:type="dxa"/>
              <w:right w:w="108" w:type="dxa"/>
            </w:tcMar>
            <w:vAlign w:val="center"/>
          </w:tcPr>
          <w:p w14:paraId="77C96005"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20"/>
                <w:lang w:eastAsia="lt-LT"/>
              </w:rPr>
              <w:t>484</w:t>
            </w:r>
          </w:p>
        </w:tc>
        <w:tc>
          <w:tcPr>
            <w:tcW w:w="880" w:type="dxa"/>
            <w:shd w:val="clear" w:color="auto" w:fill="auto"/>
            <w:tcMar>
              <w:top w:w="0" w:type="dxa"/>
              <w:left w:w="108" w:type="dxa"/>
              <w:bottom w:w="0" w:type="dxa"/>
              <w:right w:w="108" w:type="dxa"/>
            </w:tcMar>
            <w:vAlign w:val="center"/>
          </w:tcPr>
          <w:p w14:paraId="037591F0"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20"/>
                <w:lang w:eastAsia="lt-LT"/>
              </w:rPr>
              <w:t>-</w:t>
            </w:r>
          </w:p>
        </w:tc>
        <w:tc>
          <w:tcPr>
            <w:tcW w:w="580" w:type="dxa"/>
            <w:shd w:val="clear" w:color="auto" w:fill="auto"/>
            <w:tcMar>
              <w:top w:w="0" w:type="dxa"/>
              <w:left w:w="108" w:type="dxa"/>
              <w:bottom w:w="0" w:type="dxa"/>
              <w:right w:w="108" w:type="dxa"/>
            </w:tcMar>
            <w:vAlign w:val="center"/>
          </w:tcPr>
          <w:p w14:paraId="506C49E0"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20"/>
                <w:lang w:eastAsia="lt-LT"/>
              </w:rPr>
              <w:t>39</w:t>
            </w:r>
          </w:p>
        </w:tc>
        <w:tc>
          <w:tcPr>
            <w:tcW w:w="569" w:type="dxa"/>
            <w:shd w:val="clear" w:color="auto" w:fill="auto"/>
            <w:tcMar>
              <w:top w:w="0" w:type="dxa"/>
              <w:left w:w="108" w:type="dxa"/>
              <w:bottom w:w="0" w:type="dxa"/>
              <w:right w:w="108" w:type="dxa"/>
            </w:tcMar>
            <w:vAlign w:val="center"/>
          </w:tcPr>
          <w:p w14:paraId="655AFE39"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20"/>
                <w:lang w:eastAsia="lt-LT"/>
              </w:rPr>
              <w:t>2</w:t>
            </w:r>
          </w:p>
        </w:tc>
        <w:tc>
          <w:tcPr>
            <w:tcW w:w="667" w:type="dxa"/>
            <w:shd w:val="clear" w:color="auto" w:fill="auto"/>
            <w:tcMar>
              <w:top w:w="0" w:type="dxa"/>
              <w:left w:w="108" w:type="dxa"/>
              <w:bottom w:w="0" w:type="dxa"/>
              <w:right w:w="108" w:type="dxa"/>
            </w:tcMar>
            <w:vAlign w:val="center"/>
          </w:tcPr>
          <w:p w14:paraId="6ED7C777"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sz w:val="18"/>
                <w:szCs w:val="20"/>
                <w:lang w:eastAsia="lt-LT"/>
              </w:rPr>
              <w:t>525</w:t>
            </w:r>
          </w:p>
        </w:tc>
      </w:tr>
      <w:tr w:rsidR="003F5583" w:rsidRPr="001C303A" w14:paraId="74CD76DA" w14:textId="77777777" w:rsidTr="00742D5F">
        <w:trPr>
          <w:cantSplit/>
          <w:trHeight w:val="300"/>
        </w:trPr>
        <w:tc>
          <w:tcPr>
            <w:tcW w:w="2800" w:type="dxa"/>
            <w:shd w:val="clear" w:color="auto" w:fill="auto"/>
            <w:tcMar>
              <w:top w:w="0" w:type="dxa"/>
              <w:left w:w="108" w:type="dxa"/>
              <w:bottom w:w="0" w:type="dxa"/>
              <w:right w:w="108" w:type="dxa"/>
            </w:tcMar>
            <w:vAlign w:val="center"/>
          </w:tcPr>
          <w:p w14:paraId="56B27A97" w14:textId="77777777" w:rsidR="003F5583" w:rsidRPr="001C303A" w:rsidRDefault="003F5583" w:rsidP="00742D5F">
            <w:pPr>
              <w:rPr>
                <w:rFonts w:ascii="Arial" w:hAnsi="Arial" w:cs="Arial"/>
                <w:color w:val="000000"/>
                <w:sz w:val="18"/>
                <w:szCs w:val="18"/>
                <w:lang w:val="en-US" w:eastAsia="lt-LT"/>
              </w:rPr>
            </w:pPr>
            <w:r w:rsidRPr="001C303A">
              <w:rPr>
                <w:rFonts w:ascii="Arial" w:hAnsi="Arial" w:cs="Arial"/>
                <w:snapToGrid w:val="0"/>
                <w:color w:val="000000"/>
                <w:sz w:val="18"/>
                <w:szCs w:val="18"/>
                <w:lang w:val="en-US" w:eastAsia="lt-LT"/>
              </w:rPr>
              <w:t>Placements with LB and other banks</w:t>
            </w:r>
          </w:p>
        </w:tc>
        <w:tc>
          <w:tcPr>
            <w:tcW w:w="745" w:type="dxa"/>
            <w:shd w:val="clear" w:color="auto" w:fill="auto"/>
            <w:tcMar>
              <w:top w:w="0" w:type="dxa"/>
              <w:left w:w="108" w:type="dxa"/>
              <w:bottom w:w="0" w:type="dxa"/>
              <w:right w:w="108" w:type="dxa"/>
            </w:tcMar>
            <w:vAlign w:val="center"/>
          </w:tcPr>
          <w:p w14:paraId="1815DE9B"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13</w:t>
            </w:r>
          </w:p>
        </w:tc>
        <w:tc>
          <w:tcPr>
            <w:tcW w:w="880" w:type="dxa"/>
            <w:shd w:val="clear" w:color="auto" w:fill="auto"/>
            <w:tcMar>
              <w:top w:w="0" w:type="dxa"/>
              <w:left w:w="108" w:type="dxa"/>
              <w:bottom w:w="0" w:type="dxa"/>
              <w:right w:w="108" w:type="dxa"/>
            </w:tcMar>
            <w:vAlign w:val="center"/>
          </w:tcPr>
          <w:p w14:paraId="1A099B6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80" w:type="dxa"/>
            <w:shd w:val="clear" w:color="auto" w:fill="auto"/>
            <w:tcMar>
              <w:top w:w="0" w:type="dxa"/>
              <w:left w:w="108" w:type="dxa"/>
              <w:bottom w:w="0" w:type="dxa"/>
              <w:right w:w="108" w:type="dxa"/>
            </w:tcMar>
            <w:vAlign w:val="center"/>
          </w:tcPr>
          <w:p w14:paraId="7D9C8A7F" w14:textId="77777777" w:rsidR="003F5583" w:rsidRPr="001C303A" w:rsidRDefault="003F5583" w:rsidP="00742D5F">
            <w:pPr>
              <w:jc w:val="right"/>
              <w:rPr>
                <w:rFonts w:ascii="Arial" w:hAnsi="Arial" w:cs="Arial"/>
                <w:sz w:val="18"/>
                <w:szCs w:val="18"/>
                <w:lang w:val="en-US" w:eastAsia="lt-LT"/>
              </w:rPr>
            </w:pPr>
          </w:p>
        </w:tc>
        <w:tc>
          <w:tcPr>
            <w:tcW w:w="808" w:type="dxa"/>
            <w:shd w:val="clear" w:color="auto" w:fill="auto"/>
            <w:tcMar>
              <w:top w:w="0" w:type="dxa"/>
              <w:left w:w="108" w:type="dxa"/>
              <w:bottom w:w="0" w:type="dxa"/>
              <w:right w:w="108" w:type="dxa"/>
            </w:tcMar>
            <w:vAlign w:val="center"/>
          </w:tcPr>
          <w:p w14:paraId="797A2B89" w14:textId="77777777" w:rsidR="003F5583" w:rsidRPr="001C303A" w:rsidRDefault="003F5583" w:rsidP="00742D5F">
            <w:pPr>
              <w:jc w:val="right"/>
              <w:rPr>
                <w:rFonts w:ascii="Arial" w:hAnsi="Arial" w:cs="Arial"/>
                <w:sz w:val="18"/>
                <w:szCs w:val="18"/>
                <w:lang w:val="en-US" w:eastAsia="lt-LT"/>
              </w:rPr>
            </w:pPr>
          </w:p>
        </w:tc>
        <w:tc>
          <w:tcPr>
            <w:tcW w:w="709" w:type="dxa"/>
            <w:shd w:val="clear" w:color="auto" w:fill="auto"/>
            <w:tcMar>
              <w:top w:w="0" w:type="dxa"/>
              <w:left w:w="108" w:type="dxa"/>
              <w:bottom w:w="0" w:type="dxa"/>
              <w:right w:w="108" w:type="dxa"/>
            </w:tcMar>
            <w:vAlign w:val="center"/>
          </w:tcPr>
          <w:p w14:paraId="5EE51B48"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13</w:t>
            </w:r>
          </w:p>
        </w:tc>
        <w:tc>
          <w:tcPr>
            <w:tcW w:w="240" w:type="dxa"/>
            <w:shd w:val="clear" w:color="auto" w:fill="auto"/>
            <w:noWrap/>
            <w:tcMar>
              <w:top w:w="0" w:type="dxa"/>
              <w:left w:w="108" w:type="dxa"/>
              <w:bottom w:w="0" w:type="dxa"/>
              <w:right w:w="108" w:type="dxa"/>
            </w:tcMar>
            <w:vAlign w:val="bottom"/>
          </w:tcPr>
          <w:p w14:paraId="16548462" w14:textId="77777777" w:rsidR="003F5583" w:rsidRPr="001C303A" w:rsidRDefault="003F5583" w:rsidP="00742D5F">
            <w:pPr>
              <w:jc w:val="right"/>
              <w:rPr>
                <w:rFonts w:ascii="Arial" w:hAnsi="Arial" w:cs="Arial"/>
                <w:b/>
                <w:bCs/>
                <w:color w:val="FF0000"/>
                <w:sz w:val="18"/>
                <w:szCs w:val="18"/>
                <w:lang w:val="en-US" w:eastAsia="lt-LT"/>
              </w:rPr>
            </w:pPr>
          </w:p>
        </w:tc>
        <w:tc>
          <w:tcPr>
            <w:tcW w:w="805" w:type="dxa"/>
            <w:shd w:val="clear" w:color="auto" w:fill="auto"/>
            <w:tcMar>
              <w:top w:w="0" w:type="dxa"/>
              <w:left w:w="108" w:type="dxa"/>
              <w:bottom w:w="0" w:type="dxa"/>
              <w:right w:w="108" w:type="dxa"/>
            </w:tcMar>
            <w:vAlign w:val="center"/>
          </w:tcPr>
          <w:p w14:paraId="4367544E"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18</w:t>
            </w:r>
          </w:p>
        </w:tc>
        <w:tc>
          <w:tcPr>
            <w:tcW w:w="880" w:type="dxa"/>
            <w:shd w:val="clear" w:color="auto" w:fill="auto"/>
            <w:tcMar>
              <w:top w:w="0" w:type="dxa"/>
              <w:left w:w="108" w:type="dxa"/>
              <w:bottom w:w="0" w:type="dxa"/>
              <w:right w:w="108" w:type="dxa"/>
            </w:tcMar>
            <w:vAlign w:val="center"/>
          </w:tcPr>
          <w:p w14:paraId="6E1A10B8"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w:t>
            </w:r>
          </w:p>
        </w:tc>
        <w:tc>
          <w:tcPr>
            <w:tcW w:w="580" w:type="dxa"/>
            <w:shd w:val="clear" w:color="auto" w:fill="auto"/>
            <w:tcMar>
              <w:top w:w="0" w:type="dxa"/>
              <w:left w:w="108" w:type="dxa"/>
              <w:bottom w:w="0" w:type="dxa"/>
              <w:right w:w="108" w:type="dxa"/>
            </w:tcMar>
            <w:vAlign w:val="center"/>
          </w:tcPr>
          <w:p w14:paraId="7900619F"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w:t>
            </w:r>
          </w:p>
        </w:tc>
        <w:tc>
          <w:tcPr>
            <w:tcW w:w="569" w:type="dxa"/>
            <w:shd w:val="clear" w:color="auto" w:fill="auto"/>
            <w:tcMar>
              <w:top w:w="0" w:type="dxa"/>
              <w:left w:w="108" w:type="dxa"/>
              <w:bottom w:w="0" w:type="dxa"/>
              <w:right w:w="108" w:type="dxa"/>
            </w:tcMar>
            <w:vAlign w:val="center"/>
          </w:tcPr>
          <w:p w14:paraId="1EADF77E"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w:t>
            </w:r>
          </w:p>
        </w:tc>
        <w:tc>
          <w:tcPr>
            <w:tcW w:w="667" w:type="dxa"/>
            <w:shd w:val="clear" w:color="auto" w:fill="auto"/>
            <w:tcMar>
              <w:top w:w="0" w:type="dxa"/>
              <w:left w:w="108" w:type="dxa"/>
              <w:bottom w:w="0" w:type="dxa"/>
              <w:right w:w="108" w:type="dxa"/>
            </w:tcMar>
            <w:vAlign w:val="center"/>
          </w:tcPr>
          <w:p w14:paraId="12FC5173" w14:textId="77777777" w:rsidR="003F5583" w:rsidRPr="001C303A" w:rsidRDefault="003F5583" w:rsidP="00742D5F">
            <w:pPr>
              <w:ind w:hanging="102"/>
              <w:jc w:val="right"/>
              <w:rPr>
                <w:rFonts w:ascii="Arial" w:hAnsi="Arial" w:cs="Arial"/>
                <w:b/>
                <w:sz w:val="18"/>
                <w:szCs w:val="18"/>
                <w:lang w:eastAsia="lt-LT"/>
              </w:rPr>
            </w:pPr>
            <w:r w:rsidRPr="001C303A">
              <w:rPr>
                <w:rFonts w:ascii="Arial" w:hAnsi="Arial" w:cs="Arial"/>
                <w:b/>
                <w:sz w:val="18"/>
                <w:szCs w:val="20"/>
                <w:lang w:eastAsia="lt-LT"/>
              </w:rPr>
              <w:t>18</w:t>
            </w:r>
          </w:p>
        </w:tc>
      </w:tr>
      <w:tr w:rsidR="003F5583" w:rsidRPr="001C303A" w14:paraId="3E38D432" w14:textId="77777777" w:rsidTr="00742D5F">
        <w:trPr>
          <w:cantSplit/>
          <w:trHeight w:val="300"/>
        </w:trPr>
        <w:tc>
          <w:tcPr>
            <w:tcW w:w="2800" w:type="dxa"/>
            <w:shd w:val="clear" w:color="auto" w:fill="auto"/>
            <w:tcMar>
              <w:top w:w="0" w:type="dxa"/>
              <w:left w:w="108" w:type="dxa"/>
              <w:bottom w:w="0" w:type="dxa"/>
              <w:right w:w="108" w:type="dxa"/>
            </w:tcMar>
            <w:vAlign w:val="center"/>
          </w:tcPr>
          <w:p w14:paraId="09556D61"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745" w:type="dxa"/>
            <w:shd w:val="clear" w:color="auto" w:fill="auto"/>
            <w:tcMar>
              <w:top w:w="0" w:type="dxa"/>
              <w:left w:w="108" w:type="dxa"/>
              <w:bottom w:w="0" w:type="dxa"/>
              <w:right w:w="108" w:type="dxa"/>
            </w:tcMar>
            <w:vAlign w:val="center"/>
          </w:tcPr>
          <w:p w14:paraId="2D51D02C"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43</w:t>
            </w:r>
          </w:p>
        </w:tc>
        <w:tc>
          <w:tcPr>
            <w:tcW w:w="880" w:type="dxa"/>
            <w:shd w:val="clear" w:color="auto" w:fill="auto"/>
            <w:tcMar>
              <w:top w:w="0" w:type="dxa"/>
              <w:left w:w="108" w:type="dxa"/>
              <w:bottom w:w="0" w:type="dxa"/>
              <w:right w:w="108" w:type="dxa"/>
            </w:tcMar>
            <w:vAlign w:val="center"/>
          </w:tcPr>
          <w:p w14:paraId="36ABE8B9"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80" w:type="dxa"/>
            <w:shd w:val="clear" w:color="auto" w:fill="auto"/>
            <w:tcMar>
              <w:top w:w="0" w:type="dxa"/>
              <w:left w:w="108" w:type="dxa"/>
              <w:bottom w:w="0" w:type="dxa"/>
              <w:right w:w="108" w:type="dxa"/>
            </w:tcMar>
            <w:vAlign w:val="center"/>
          </w:tcPr>
          <w:p w14:paraId="7C0BD8A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808" w:type="dxa"/>
            <w:shd w:val="clear" w:color="auto" w:fill="auto"/>
            <w:tcMar>
              <w:top w:w="0" w:type="dxa"/>
              <w:left w:w="108" w:type="dxa"/>
              <w:bottom w:w="0" w:type="dxa"/>
              <w:right w:w="108" w:type="dxa"/>
            </w:tcMar>
            <w:vAlign w:val="center"/>
          </w:tcPr>
          <w:p w14:paraId="6D83312B"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5D0228F1"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43</w:t>
            </w:r>
          </w:p>
        </w:tc>
        <w:tc>
          <w:tcPr>
            <w:tcW w:w="240" w:type="dxa"/>
            <w:shd w:val="clear" w:color="auto" w:fill="auto"/>
            <w:noWrap/>
            <w:tcMar>
              <w:top w:w="0" w:type="dxa"/>
              <w:left w:w="108" w:type="dxa"/>
              <w:bottom w:w="0" w:type="dxa"/>
              <w:right w:w="108" w:type="dxa"/>
            </w:tcMar>
            <w:vAlign w:val="bottom"/>
          </w:tcPr>
          <w:p w14:paraId="36E99C2A" w14:textId="77777777" w:rsidR="003F5583" w:rsidRPr="001C303A" w:rsidRDefault="003F5583" w:rsidP="00742D5F">
            <w:pPr>
              <w:jc w:val="right"/>
              <w:rPr>
                <w:rFonts w:ascii="Arial" w:hAnsi="Arial" w:cs="Arial"/>
                <w:b/>
                <w:bCs/>
                <w:color w:val="FF0000"/>
                <w:sz w:val="18"/>
                <w:szCs w:val="18"/>
                <w:lang w:val="en-US" w:eastAsia="lt-LT"/>
              </w:rPr>
            </w:pPr>
          </w:p>
        </w:tc>
        <w:tc>
          <w:tcPr>
            <w:tcW w:w="805" w:type="dxa"/>
            <w:shd w:val="clear" w:color="auto" w:fill="auto"/>
            <w:tcMar>
              <w:top w:w="0" w:type="dxa"/>
              <w:left w:w="108" w:type="dxa"/>
              <w:bottom w:w="0" w:type="dxa"/>
              <w:right w:w="108" w:type="dxa"/>
            </w:tcMar>
            <w:vAlign w:val="center"/>
          </w:tcPr>
          <w:p w14:paraId="3B18BF57"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31</w:t>
            </w:r>
          </w:p>
        </w:tc>
        <w:tc>
          <w:tcPr>
            <w:tcW w:w="880" w:type="dxa"/>
            <w:shd w:val="clear" w:color="auto" w:fill="auto"/>
            <w:tcMar>
              <w:top w:w="0" w:type="dxa"/>
              <w:left w:w="108" w:type="dxa"/>
              <w:bottom w:w="0" w:type="dxa"/>
              <w:right w:w="108" w:type="dxa"/>
            </w:tcMar>
            <w:vAlign w:val="center"/>
          </w:tcPr>
          <w:p w14:paraId="3F713C68"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w:t>
            </w:r>
          </w:p>
        </w:tc>
        <w:tc>
          <w:tcPr>
            <w:tcW w:w="580" w:type="dxa"/>
            <w:shd w:val="clear" w:color="auto" w:fill="auto"/>
            <w:tcMar>
              <w:top w:w="0" w:type="dxa"/>
              <w:left w:w="108" w:type="dxa"/>
              <w:bottom w:w="0" w:type="dxa"/>
              <w:right w:w="108" w:type="dxa"/>
            </w:tcMar>
            <w:vAlign w:val="center"/>
          </w:tcPr>
          <w:p w14:paraId="7627266A"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w:t>
            </w:r>
          </w:p>
        </w:tc>
        <w:tc>
          <w:tcPr>
            <w:tcW w:w="569" w:type="dxa"/>
            <w:shd w:val="clear" w:color="auto" w:fill="auto"/>
            <w:tcMar>
              <w:top w:w="0" w:type="dxa"/>
              <w:left w:w="108" w:type="dxa"/>
              <w:bottom w:w="0" w:type="dxa"/>
              <w:right w:w="108" w:type="dxa"/>
            </w:tcMar>
            <w:vAlign w:val="center"/>
          </w:tcPr>
          <w:p w14:paraId="56F99908"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w:t>
            </w:r>
          </w:p>
        </w:tc>
        <w:tc>
          <w:tcPr>
            <w:tcW w:w="667" w:type="dxa"/>
            <w:shd w:val="clear" w:color="auto" w:fill="auto"/>
            <w:tcMar>
              <w:top w:w="0" w:type="dxa"/>
              <w:left w:w="108" w:type="dxa"/>
              <w:bottom w:w="0" w:type="dxa"/>
              <w:right w:w="108" w:type="dxa"/>
            </w:tcMar>
            <w:vAlign w:val="center"/>
          </w:tcPr>
          <w:p w14:paraId="4070B0BB"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31</w:t>
            </w:r>
          </w:p>
        </w:tc>
      </w:tr>
      <w:tr w:rsidR="003F5583" w:rsidRPr="001C303A" w14:paraId="1451CD06" w14:textId="77777777" w:rsidTr="00742D5F">
        <w:trPr>
          <w:trHeight w:val="390"/>
        </w:trPr>
        <w:tc>
          <w:tcPr>
            <w:tcW w:w="2800" w:type="dxa"/>
            <w:shd w:val="clear" w:color="auto" w:fill="auto"/>
            <w:tcMar>
              <w:top w:w="0" w:type="dxa"/>
              <w:left w:w="108" w:type="dxa"/>
              <w:bottom w:w="0" w:type="dxa"/>
              <w:right w:w="108" w:type="dxa"/>
            </w:tcMar>
            <w:vAlign w:val="center"/>
          </w:tcPr>
          <w:p w14:paraId="253148F9" w14:textId="77777777" w:rsidR="003F5583" w:rsidRPr="001C303A" w:rsidRDefault="003F5583" w:rsidP="00742D5F">
            <w:pPr>
              <w:rPr>
                <w:rFonts w:ascii="Arial" w:hAnsi="Arial" w:cs="Arial"/>
                <w:color w:val="000000"/>
                <w:sz w:val="18"/>
                <w:szCs w:val="18"/>
                <w:lang w:val="en-US" w:eastAsia="lt-LT"/>
              </w:rPr>
            </w:pPr>
            <w:r w:rsidRPr="001C303A">
              <w:rPr>
                <w:rFonts w:ascii="Arial" w:hAnsi="Arial" w:cs="Arial"/>
                <w:sz w:val="18"/>
                <w:szCs w:val="18"/>
                <w:lang w:val="en-US" w:eastAsia="lt-LT"/>
              </w:rPr>
              <w:t>Other financial assets</w:t>
            </w:r>
          </w:p>
        </w:tc>
        <w:tc>
          <w:tcPr>
            <w:tcW w:w="745" w:type="dxa"/>
            <w:shd w:val="clear" w:color="auto" w:fill="auto"/>
            <w:tcMar>
              <w:top w:w="0" w:type="dxa"/>
              <w:left w:w="108" w:type="dxa"/>
              <w:bottom w:w="0" w:type="dxa"/>
              <w:right w:w="108" w:type="dxa"/>
            </w:tcMar>
            <w:vAlign w:val="center"/>
          </w:tcPr>
          <w:p w14:paraId="6EC944E2"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w:t>
            </w:r>
          </w:p>
        </w:tc>
        <w:tc>
          <w:tcPr>
            <w:tcW w:w="880" w:type="dxa"/>
            <w:shd w:val="clear" w:color="auto" w:fill="auto"/>
            <w:tcMar>
              <w:top w:w="0" w:type="dxa"/>
              <w:left w:w="108" w:type="dxa"/>
              <w:bottom w:w="0" w:type="dxa"/>
              <w:right w:w="108" w:type="dxa"/>
            </w:tcMar>
            <w:vAlign w:val="center"/>
          </w:tcPr>
          <w:p w14:paraId="3A64766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80" w:type="dxa"/>
            <w:shd w:val="clear" w:color="auto" w:fill="auto"/>
            <w:tcMar>
              <w:top w:w="0" w:type="dxa"/>
              <w:left w:w="108" w:type="dxa"/>
              <w:bottom w:w="0" w:type="dxa"/>
              <w:right w:w="108" w:type="dxa"/>
            </w:tcMar>
            <w:vAlign w:val="center"/>
          </w:tcPr>
          <w:p w14:paraId="3B203C31"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808" w:type="dxa"/>
            <w:shd w:val="clear" w:color="auto" w:fill="auto"/>
            <w:tcMar>
              <w:top w:w="0" w:type="dxa"/>
              <w:left w:w="108" w:type="dxa"/>
              <w:bottom w:w="0" w:type="dxa"/>
              <w:right w:w="108" w:type="dxa"/>
            </w:tcMar>
            <w:vAlign w:val="center"/>
          </w:tcPr>
          <w:p w14:paraId="5EB202A9"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6E1CE595"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240" w:type="dxa"/>
            <w:shd w:val="clear" w:color="auto" w:fill="auto"/>
            <w:noWrap/>
            <w:tcMar>
              <w:top w:w="0" w:type="dxa"/>
              <w:left w:w="108" w:type="dxa"/>
              <w:bottom w:w="0" w:type="dxa"/>
              <w:right w:w="108" w:type="dxa"/>
            </w:tcMar>
            <w:vAlign w:val="bottom"/>
          </w:tcPr>
          <w:p w14:paraId="65A07D50" w14:textId="77777777" w:rsidR="003F5583" w:rsidRPr="001C303A" w:rsidRDefault="003F5583" w:rsidP="00742D5F">
            <w:pPr>
              <w:jc w:val="right"/>
              <w:rPr>
                <w:rFonts w:ascii="Arial" w:hAnsi="Arial" w:cs="Arial"/>
                <w:b/>
                <w:bCs/>
                <w:color w:val="FF0000"/>
                <w:sz w:val="18"/>
                <w:szCs w:val="18"/>
                <w:lang w:val="en-US" w:eastAsia="lt-LT"/>
              </w:rPr>
            </w:pPr>
          </w:p>
        </w:tc>
        <w:tc>
          <w:tcPr>
            <w:tcW w:w="805" w:type="dxa"/>
            <w:shd w:val="clear" w:color="auto" w:fill="auto"/>
            <w:tcMar>
              <w:top w:w="0" w:type="dxa"/>
              <w:left w:w="108" w:type="dxa"/>
              <w:bottom w:w="0" w:type="dxa"/>
              <w:right w:w="108" w:type="dxa"/>
            </w:tcMar>
            <w:vAlign w:val="center"/>
          </w:tcPr>
          <w:p w14:paraId="58F44D63"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1</w:t>
            </w:r>
          </w:p>
        </w:tc>
        <w:tc>
          <w:tcPr>
            <w:tcW w:w="880" w:type="dxa"/>
            <w:shd w:val="clear" w:color="auto" w:fill="auto"/>
            <w:tcMar>
              <w:top w:w="0" w:type="dxa"/>
              <w:left w:w="108" w:type="dxa"/>
              <w:bottom w:w="0" w:type="dxa"/>
              <w:right w:w="108" w:type="dxa"/>
            </w:tcMar>
            <w:vAlign w:val="center"/>
          </w:tcPr>
          <w:p w14:paraId="2F49BB50"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w:t>
            </w:r>
          </w:p>
        </w:tc>
        <w:tc>
          <w:tcPr>
            <w:tcW w:w="580" w:type="dxa"/>
            <w:shd w:val="clear" w:color="auto" w:fill="auto"/>
            <w:tcMar>
              <w:top w:w="0" w:type="dxa"/>
              <w:left w:w="108" w:type="dxa"/>
              <w:bottom w:w="0" w:type="dxa"/>
              <w:right w:w="108" w:type="dxa"/>
            </w:tcMar>
            <w:vAlign w:val="center"/>
          </w:tcPr>
          <w:p w14:paraId="3AA3B891"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w:t>
            </w:r>
          </w:p>
        </w:tc>
        <w:tc>
          <w:tcPr>
            <w:tcW w:w="569" w:type="dxa"/>
            <w:shd w:val="clear" w:color="auto" w:fill="auto"/>
            <w:tcMar>
              <w:top w:w="0" w:type="dxa"/>
              <w:left w:w="108" w:type="dxa"/>
              <w:bottom w:w="0" w:type="dxa"/>
              <w:right w:w="108" w:type="dxa"/>
            </w:tcMar>
            <w:vAlign w:val="center"/>
          </w:tcPr>
          <w:p w14:paraId="35EC579C"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w:t>
            </w:r>
          </w:p>
        </w:tc>
        <w:tc>
          <w:tcPr>
            <w:tcW w:w="667" w:type="dxa"/>
            <w:shd w:val="clear" w:color="auto" w:fill="auto"/>
            <w:tcMar>
              <w:top w:w="0" w:type="dxa"/>
              <w:left w:w="108" w:type="dxa"/>
              <w:bottom w:w="0" w:type="dxa"/>
              <w:right w:w="108" w:type="dxa"/>
            </w:tcMar>
            <w:vAlign w:val="center"/>
          </w:tcPr>
          <w:p w14:paraId="46E9D9B5"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1</w:t>
            </w:r>
          </w:p>
        </w:tc>
      </w:tr>
      <w:tr w:rsidR="003F5583" w:rsidRPr="001C303A" w14:paraId="5BE6516C" w14:textId="77777777" w:rsidTr="00742D5F">
        <w:trPr>
          <w:trHeight w:val="315"/>
        </w:trPr>
        <w:tc>
          <w:tcPr>
            <w:tcW w:w="2800" w:type="dxa"/>
            <w:shd w:val="clear" w:color="auto" w:fill="auto"/>
            <w:tcMar>
              <w:top w:w="0" w:type="dxa"/>
              <w:left w:w="108" w:type="dxa"/>
              <w:bottom w:w="0" w:type="dxa"/>
              <w:right w:w="108" w:type="dxa"/>
            </w:tcMar>
            <w:vAlign w:val="center"/>
          </w:tcPr>
          <w:p w14:paraId="2133119C" w14:textId="77777777" w:rsidR="003F5583" w:rsidRPr="001C303A" w:rsidRDefault="003F5583" w:rsidP="00742D5F">
            <w:pPr>
              <w:jc w:val="right"/>
              <w:rPr>
                <w:rFonts w:ascii="Arial" w:hAnsi="Arial" w:cs="Arial"/>
                <w:b/>
                <w:bCs/>
                <w:color w:val="000000"/>
                <w:sz w:val="18"/>
                <w:szCs w:val="18"/>
                <w:lang w:val="en-US" w:eastAsia="lt-LT"/>
              </w:rPr>
            </w:pPr>
          </w:p>
        </w:tc>
        <w:tc>
          <w:tcPr>
            <w:tcW w:w="745" w:type="dxa"/>
            <w:shd w:val="clear" w:color="auto" w:fill="auto"/>
            <w:tcMar>
              <w:top w:w="0" w:type="dxa"/>
              <w:left w:w="108" w:type="dxa"/>
              <w:bottom w:w="0" w:type="dxa"/>
              <w:right w:w="108" w:type="dxa"/>
            </w:tcMar>
            <w:vAlign w:val="center"/>
          </w:tcPr>
          <w:p w14:paraId="3F374A84" w14:textId="77777777" w:rsidR="003F5583" w:rsidRPr="001C303A" w:rsidRDefault="003F5583" w:rsidP="00742D5F">
            <w:pPr>
              <w:ind w:firstLine="200"/>
              <w:rPr>
                <w:rFonts w:ascii="Arial" w:hAnsi="Arial" w:cs="Arial"/>
                <w:sz w:val="18"/>
                <w:szCs w:val="18"/>
                <w:lang w:val="en-US" w:eastAsia="lt-LT"/>
              </w:rPr>
            </w:pPr>
          </w:p>
        </w:tc>
        <w:tc>
          <w:tcPr>
            <w:tcW w:w="880" w:type="dxa"/>
            <w:shd w:val="clear" w:color="auto" w:fill="auto"/>
            <w:tcMar>
              <w:top w:w="0" w:type="dxa"/>
              <w:left w:w="108" w:type="dxa"/>
              <w:bottom w:w="0" w:type="dxa"/>
              <w:right w:w="108" w:type="dxa"/>
            </w:tcMar>
            <w:vAlign w:val="center"/>
          </w:tcPr>
          <w:p w14:paraId="47327050" w14:textId="77777777" w:rsidR="003F5583" w:rsidRPr="001C303A" w:rsidRDefault="003F5583" w:rsidP="00742D5F">
            <w:pPr>
              <w:jc w:val="center"/>
              <w:rPr>
                <w:rFonts w:ascii="Arial" w:hAnsi="Arial" w:cs="Arial"/>
                <w:sz w:val="18"/>
                <w:szCs w:val="18"/>
                <w:lang w:val="en-US" w:eastAsia="lt-LT"/>
              </w:rPr>
            </w:pPr>
          </w:p>
        </w:tc>
        <w:tc>
          <w:tcPr>
            <w:tcW w:w="580" w:type="dxa"/>
            <w:shd w:val="clear" w:color="auto" w:fill="auto"/>
            <w:tcMar>
              <w:top w:w="0" w:type="dxa"/>
              <w:left w:w="108" w:type="dxa"/>
              <w:bottom w:w="0" w:type="dxa"/>
              <w:right w:w="108" w:type="dxa"/>
            </w:tcMar>
            <w:vAlign w:val="center"/>
          </w:tcPr>
          <w:p w14:paraId="750B760A" w14:textId="77777777" w:rsidR="003F5583" w:rsidRPr="001C303A" w:rsidRDefault="003F5583" w:rsidP="00742D5F">
            <w:pPr>
              <w:jc w:val="right"/>
              <w:rPr>
                <w:rFonts w:ascii="Arial" w:hAnsi="Arial" w:cs="Arial"/>
                <w:sz w:val="18"/>
                <w:szCs w:val="18"/>
                <w:lang w:val="en-US" w:eastAsia="lt-LT"/>
              </w:rPr>
            </w:pPr>
          </w:p>
        </w:tc>
        <w:tc>
          <w:tcPr>
            <w:tcW w:w="808" w:type="dxa"/>
            <w:shd w:val="clear" w:color="auto" w:fill="auto"/>
            <w:tcMar>
              <w:top w:w="0" w:type="dxa"/>
              <w:left w:w="108" w:type="dxa"/>
              <w:bottom w:w="0" w:type="dxa"/>
              <w:right w:w="108" w:type="dxa"/>
            </w:tcMar>
            <w:vAlign w:val="center"/>
          </w:tcPr>
          <w:p w14:paraId="53BC5AB0" w14:textId="77777777" w:rsidR="003F5583" w:rsidRPr="001C303A" w:rsidRDefault="003F5583" w:rsidP="00742D5F">
            <w:pPr>
              <w:jc w:val="right"/>
              <w:rPr>
                <w:rFonts w:ascii="Arial" w:hAnsi="Arial" w:cs="Arial"/>
                <w:sz w:val="18"/>
                <w:szCs w:val="18"/>
                <w:lang w:val="en-US" w:eastAsia="lt-LT"/>
              </w:rPr>
            </w:pPr>
          </w:p>
        </w:tc>
        <w:tc>
          <w:tcPr>
            <w:tcW w:w="709" w:type="dxa"/>
            <w:shd w:val="clear" w:color="auto" w:fill="auto"/>
            <w:tcMar>
              <w:top w:w="0" w:type="dxa"/>
              <w:left w:w="108" w:type="dxa"/>
              <w:bottom w:w="0" w:type="dxa"/>
              <w:right w:w="108" w:type="dxa"/>
            </w:tcMar>
            <w:vAlign w:val="center"/>
          </w:tcPr>
          <w:p w14:paraId="7BEFF1EB" w14:textId="77777777" w:rsidR="003F5583" w:rsidRPr="001C303A" w:rsidRDefault="003F5583" w:rsidP="00742D5F">
            <w:pPr>
              <w:jc w:val="right"/>
              <w:rPr>
                <w:rFonts w:ascii="Arial" w:hAnsi="Arial" w:cs="Arial"/>
                <w:sz w:val="18"/>
                <w:szCs w:val="18"/>
                <w:lang w:val="en-US" w:eastAsia="lt-LT"/>
              </w:rPr>
            </w:pPr>
          </w:p>
        </w:tc>
        <w:tc>
          <w:tcPr>
            <w:tcW w:w="240" w:type="dxa"/>
            <w:shd w:val="clear" w:color="auto" w:fill="auto"/>
            <w:noWrap/>
            <w:tcMar>
              <w:top w:w="0" w:type="dxa"/>
              <w:left w:w="108" w:type="dxa"/>
              <w:bottom w:w="0" w:type="dxa"/>
              <w:right w:w="108" w:type="dxa"/>
            </w:tcMar>
            <w:vAlign w:val="bottom"/>
          </w:tcPr>
          <w:p w14:paraId="3F20B85C" w14:textId="77777777" w:rsidR="003F5583" w:rsidRPr="001C303A" w:rsidRDefault="003F5583" w:rsidP="00742D5F">
            <w:pPr>
              <w:jc w:val="right"/>
              <w:rPr>
                <w:rFonts w:ascii="Arial" w:hAnsi="Arial" w:cs="Arial"/>
                <w:color w:val="FF0000"/>
                <w:sz w:val="18"/>
                <w:szCs w:val="18"/>
                <w:lang w:val="en-US" w:eastAsia="lt-LT"/>
              </w:rPr>
            </w:pPr>
          </w:p>
        </w:tc>
        <w:tc>
          <w:tcPr>
            <w:tcW w:w="805" w:type="dxa"/>
            <w:shd w:val="clear" w:color="auto" w:fill="auto"/>
            <w:tcMar>
              <w:top w:w="0" w:type="dxa"/>
              <w:left w:w="108" w:type="dxa"/>
              <w:bottom w:w="0" w:type="dxa"/>
              <w:right w:w="108" w:type="dxa"/>
            </w:tcMar>
            <w:vAlign w:val="center"/>
          </w:tcPr>
          <w:p w14:paraId="654D8227" w14:textId="77777777" w:rsidR="003F5583" w:rsidRPr="001C303A" w:rsidRDefault="003F5583" w:rsidP="00742D5F">
            <w:pPr>
              <w:ind w:hanging="102"/>
              <w:jc w:val="right"/>
              <w:rPr>
                <w:rFonts w:ascii="Arial" w:hAnsi="Arial" w:cs="Arial"/>
                <w:sz w:val="18"/>
                <w:szCs w:val="18"/>
                <w:lang w:eastAsia="lt-LT"/>
              </w:rPr>
            </w:pPr>
          </w:p>
        </w:tc>
        <w:tc>
          <w:tcPr>
            <w:tcW w:w="880" w:type="dxa"/>
            <w:shd w:val="clear" w:color="auto" w:fill="auto"/>
            <w:tcMar>
              <w:top w:w="0" w:type="dxa"/>
              <w:left w:w="108" w:type="dxa"/>
              <w:bottom w:w="0" w:type="dxa"/>
              <w:right w:w="108" w:type="dxa"/>
            </w:tcMar>
            <w:vAlign w:val="center"/>
          </w:tcPr>
          <w:p w14:paraId="6986FF1D" w14:textId="77777777" w:rsidR="003F5583" w:rsidRPr="001C303A" w:rsidRDefault="003F5583" w:rsidP="00742D5F">
            <w:pPr>
              <w:ind w:hanging="102"/>
              <w:jc w:val="right"/>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7AF5D96B" w14:textId="77777777" w:rsidR="003F5583" w:rsidRPr="001C303A" w:rsidRDefault="003F5583" w:rsidP="00742D5F">
            <w:pPr>
              <w:ind w:hanging="102"/>
              <w:jc w:val="right"/>
              <w:rPr>
                <w:rFonts w:ascii="Arial" w:hAnsi="Arial" w:cs="Arial"/>
                <w:sz w:val="18"/>
                <w:szCs w:val="18"/>
                <w:lang w:eastAsia="lt-LT"/>
              </w:rPr>
            </w:pPr>
          </w:p>
        </w:tc>
        <w:tc>
          <w:tcPr>
            <w:tcW w:w="569" w:type="dxa"/>
            <w:shd w:val="clear" w:color="auto" w:fill="auto"/>
            <w:tcMar>
              <w:top w:w="0" w:type="dxa"/>
              <w:left w:w="108" w:type="dxa"/>
              <w:bottom w:w="0" w:type="dxa"/>
              <w:right w:w="108" w:type="dxa"/>
            </w:tcMar>
            <w:vAlign w:val="center"/>
          </w:tcPr>
          <w:p w14:paraId="44A2CE90" w14:textId="77777777" w:rsidR="003F5583" w:rsidRPr="001C303A" w:rsidRDefault="003F5583" w:rsidP="00742D5F">
            <w:pPr>
              <w:ind w:hanging="102"/>
              <w:jc w:val="right"/>
              <w:rPr>
                <w:rFonts w:ascii="Arial" w:hAnsi="Arial" w:cs="Arial"/>
                <w:sz w:val="18"/>
                <w:szCs w:val="18"/>
                <w:lang w:eastAsia="lt-LT"/>
              </w:rPr>
            </w:pPr>
          </w:p>
        </w:tc>
        <w:tc>
          <w:tcPr>
            <w:tcW w:w="667" w:type="dxa"/>
            <w:shd w:val="clear" w:color="auto" w:fill="auto"/>
            <w:tcMar>
              <w:top w:w="0" w:type="dxa"/>
              <w:left w:w="108" w:type="dxa"/>
              <w:bottom w:w="0" w:type="dxa"/>
              <w:right w:w="108" w:type="dxa"/>
            </w:tcMar>
            <w:vAlign w:val="center"/>
          </w:tcPr>
          <w:p w14:paraId="34DB4B58" w14:textId="77777777" w:rsidR="003F5583" w:rsidRPr="001C303A" w:rsidRDefault="003F5583" w:rsidP="00742D5F">
            <w:pPr>
              <w:ind w:hanging="102"/>
              <w:jc w:val="right"/>
              <w:rPr>
                <w:rFonts w:ascii="Arial" w:hAnsi="Arial" w:cs="Arial"/>
                <w:sz w:val="18"/>
                <w:szCs w:val="18"/>
                <w:lang w:eastAsia="lt-LT"/>
              </w:rPr>
            </w:pPr>
          </w:p>
        </w:tc>
      </w:tr>
      <w:tr w:rsidR="003F5583" w:rsidRPr="001C303A" w14:paraId="69D91DF7" w14:textId="77777777" w:rsidTr="00742D5F">
        <w:trPr>
          <w:trHeight w:val="315"/>
        </w:trPr>
        <w:tc>
          <w:tcPr>
            <w:tcW w:w="2800" w:type="dxa"/>
            <w:shd w:val="clear" w:color="auto" w:fill="auto"/>
            <w:tcMar>
              <w:top w:w="0" w:type="dxa"/>
              <w:left w:w="108" w:type="dxa"/>
              <w:bottom w:w="0" w:type="dxa"/>
              <w:right w:w="108" w:type="dxa"/>
            </w:tcMar>
            <w:vAlign w:val="center"/>
          </w:tcPr>
          <w:p w14:paraId="2DCE9000"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2</w:t>
            </w:r>
          </w:p>
        </w:tc>
        <w:tc>
          <w:tcPr>
            <w:tcW w:w="745"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8771BD3"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78</w:t>
            </w:r>
          </w:p>
        </w:tc>
        <w:tc>
          <w:tcPr>
            <w:tcW w:w="8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C7366F6"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241C821"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80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0A76EE2"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255A639"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78</w:t>
            </w:r>
          </w:p>
        </w:tc>
        <w:tc>
          <w:tcPr>
            <w:tcW w:w="240" w:type="dxa"/>
            <w:shd w:val="clear" w:color="auto" w:fill="auto"/>
            <w:noWrap/>
            <w:tcMar>
              <w:top w:w="0" w:type="dxa"/>
              <w:left w:w="108" w:type="dxa"/>
              <w:bottom w:w="0" w:type="dxa"/>
              <w:right w:w="108" w:type="dxa"/>
            </w:tcMar>
            <w:vAlign w:val="bottom"/>
          </w:tcPr>
          <w:p w14:paraId="3AD6B58B" w14:textId="77777777" w:rsidR="003F5583" w:rsidRPr="001C303A" w:rsidRDefault="003F5583" w:rsidP="00742D5F">
            <w:pPr>
              <w:jc w:val="right"/>
              <w:rPr>
                <w:rFonts w:ascii="Arial" w:hAnsi="Arial" w:cs="Arial"/>
                <w:b/>
                <w:bCs/>
                <w:color w:val="FF0000"/>
                <w:sz w:val="18"/>
                <w:szCs w:val="18"/>
                <w:lang w:val="en-US" w:eastAsia="lt-LT"/>
              </w:rPr>
            </w:pPr>
          </w:p>
        </w:tc>
        <w:tc>
          <w:tcPr>
            <w:tcW w:w="805"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9FF715B" w14:textId="77777777" w:rsidR="003F5583" w:rsidRPr="001C303A" w:rsidRDefault="003F5583" w:rsidP="00742D5F">
            <w:pPr>
              <w:ind w:hanging="102"/>
              <w:jc w:val="right"/>
              <w:rPr>
                <w:rFonts w:ascii="Arial" w:hAnsi="Arial" w:cs="Arial"/>
                <w:b/>
                <w:sz w:val="18"/>
                <w:szCs w:val="18"/>
                <w:lang w:eastAsia="lt-LT"/>
              </w:rPr>
            </w:pPr>
            <w:r w:rsidRPr="001C303A">
              <w:rPr>
                <w:rFonts w:ascii="Arial" w:hAnsi="Arial" w:cs="Arial"/>
                <w:b/>
                <w:sz w:val="18"/>
                <w:szCs w:val="20"/>
                <w:lang w:eastAsia="lt-LT"/>
              </w:rPr>
              <w:t>58</w:t>
            </w:r>
          </w:p>
        </w:tc>
        <w:tc>
          <w:tcPr>
            <w:tcW w:w="8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7ACA46C" w14:textId="77777777" w:rsidR="003F5583" w:rsidRPr="001C303A" w:rsidRDefault="003F5583" w:rsidP="00742D5F">
            <w:pPr>
              <w:ind w:hanging="102"/>
              <w:jc w:val="right"/>
              <w:rPr>
                <w:rFonts w:ascii="Arial" w:hAnsi="Arial" w:cs="Arial"/>
                <w:b/>
                <w:sz w:val="18"/>
                <w:szCs w:val="18"/>
                <w:lang w:eastAsia="lt-LT"/>
              </w:rPr>
            </w:pPr>
            <w:r w:rsidRPr="001C303A">
              <w:rPr>
                <w:rFonts w:ascii="Arial" w:hAnsi="Arial" w:cs="Arial"/>
                <w:b/>
                <w:sz w:val="18"/>
                <w:szCs w:val="20"/>
                <w:lang w:eastAsia="lt-LT"/>
              </w:rPr>
              <w:t>- </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52CA071" w14:textId="77777777" w:rsidR="003F5583" w:rsidRPr="001C303A" w:rsidRDefault="003F5583" w:rsidP="00742D5F">
            <w:pPr>
              <w:ind w:hanging="102"/>
              <w:jc w:val="right"/>
              <w:rPr>
                <w:rFonts w:ascii="Arial" w:hAnsi="Arial" w:cs="Arial"/>
                <w:b/>
                <w:sz w:val="18"/>
                <w:szCs w:val="18"/>
                <w:lang w:eastAsia="lt-LT"/>
              </w:rPr>
            </w:pPr>
            <w:r w:rsidRPr="001C303A">
              <w:rPr>
                <w:rFonts w:ascii="Arial" w:hAnsi="Arial" w:cs="Arial"/>
                <w:b/>
                <w:sz w:val="18"/>
                <w:szCs w:val="20"/>
                <w:lang w:eastAsia="lt-LT"/>
              </w:rPr>
              <w:t>-</w:t>
            </w:r>
          </w:p>
        </w:tc>
        <w:tc>
          <w:tcPr>
            <w:tcW w:w="56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C140DC1" w14:textId="77777777" w:rsidR="003F5583" w:rsidRPr="001C303A" w:rsidRDefault="003F5583" w:rsidP="00742D5F">
            <w:pPr>
              <w:ind w:hanging="102"/>
              <w:jc w:val="right"/>
              <w:rPr>
                <w:rFonts w:ascii="Arial" w:hAnsi="Arial" w:cs="Arial"/>
                <w:b/>
                <w:sz w:val="18"/>
                <w:szCs w:val="18"/>
                <w:lang w:eastAsia="lt-LT"/>
              </w:rPr>
            </w:pPr>
            <w:r w:rsidRPr="001C303A">
              <w:rPr>
                <w:rFonts w:ascii="Arial" w:hAnsi="Arial" w:cs="Arial"/>
                <w:b/>
                <w:sz w:val="18"/>
                <w:szCs w:val="20"/>
                <w:lang w:eastAsia="lt-LT"/>
              </w:rPr>
              <w:t>-</w:t>
            </w:r>
          </w:p>
        </w:tc>
        <w:tc>
          <w:tcPr>
            <w:tcW w:w="6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86084F3" w14:textId="77777777" w:rsidR="003F5583" w:rsidRPr="001C303A" w:rsidRDefault="003F5583" w:rsidP="00742D5F">
            <w:pPr>
              <w:ind w:hanging="102"/>
              <w:jc w:val="right"/>
              <w:rPr>
                <w:rFonts w:ascii="Arial" w:hAnsi="Arial" w:cs="Arial"/>
                <w:b/>
                <w:sz w:val="18"/>
                <w:szCs w:val="18"/>
                <w:lang w:eastAsia="lt-LT"/>
              </w:rPr>
            </w:pPr>
            <w:r w:rsidRPr="001C303A">
              <w:rPr>
                <w:rFonts w:ascii="Arial" w:hAnsi="Arial" w:cs="Arial"/>
                <w:b/>
                <w:sz w:val="18"/>
                <w:szCs w:val="20"/>
                <w:lang w:eastAsia="lt-LT"/>
              </w:rPr>
              <w:t>58</w:t>
            </w:r>
          </w:p>
        </w:tc>
      </w:tr>
      <w:tr w:rsidR="003F5583" w:rsidRPr="001C303A" w14:paraId="18E5503E" w14:textId="77777777" w:rsidTr="00742D5F">
        <w:trPr>
          <w:cantSplit/>
          <w:trHeight w:val="300"/>
        </w:trPr>
        <w:tc>
          <w:tcPr>
            <w:tcW w:w="2800" w:type="dxa"/>
            <w:shd w:val="clear" w:color="auto" w:fill="auto"/>
            <w:tcMar>
              <w:top w:w="0" w:type="dxa"/>
              <w:left w:w="108" w:type="dxa"/>
              <w:bottom w:w="0" w:type="dxa"/>
              <w:right w:w="108" w:type="dxa"/>
            </w:tcMar>
            <w:vAlign w:val="center"/>
          </w:tcPr>
          <w:p w14:paraId="495F75B4"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745" w:type="dxa"/>
            <w:shd w:val="clear" w:color="auto" w:fill="auto"/>
            <w:tcMar>
              <w:top w:w="0" w:type="dxa"/>
              <w:left w:w="108" w:type="dxa"/>
              <w:bottom w:w="0" w:type="dxa"/>
              <w:right w:w="108" w:type="dxa"/>
            </w:tcMar>
            <w:vAlign w:val="center"/>
          </w:tcPr>
          <w:p w14:paraId="6E336696"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78</w:t>
            </w:r>
          </w:p>
        </w:tc>
        <w:tc>
          <w:tcPr>
            <w:tcW w:w="880" w:type="dxa"/>
            <w:shd w:val="clear" w:color="auto" w:fill="auto"/>
            <w:tcMar>
              <w:top w:w="0" w:type="dxa"/>
              <w:left w:w="108" w:type="dxa"/>
              <w:bottom w:w="0" w:type="dxa"/>
              <w:right w:w="108" w:type="dxa"/>
            </w:tcMar>
            <w:vAlign w:val="center"/>
          </w:tcPr>
          <w:p w14:paraId="44F36D6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80" w:type="dxa"/>
            <w:shd w:val="clear" w:color="auto" w:fill="auto"/>
            <w:tcMar>
              <w:top w:w="0" w:type="dxa"/>
              <w:left w:w="108" w:type="dxa"/>
              <w:bottom w:w="0" w:type="dxa"/>
              <w:right w:w="108" w:type="dxa"/>
            </w:tcMar>
            <w:vAlign w:val="center"/>
          </w:tcPr>
          <w:p w14:paraId="49B9957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808" w:type="dxa"/>
            <w:shd w:val="clear" w:color="auto" w:fill="auto"/>
            <w:tcMar>
              <w:top w:w="0" w:type="dxa"/>
              <w:left w:w="108" w:type="dxa"/>
              <w:bottom w:w="0" w:type="dxa"/>
              <w:right w:w="108" w:type="dxa"/>
            </w:tcMar>
            <w:vAlign w:val="center"/>
          </w:tcPr>
          <w:p w14:paraId="6FA89A4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32345729"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78</w:t>
            </w:r>
          </w:p>
        </w:tc>
        <w:tc>
          <w:tcPr>
            <w:tcW w:w="240" w:type="dxa"/>
            <w:shd w:val="clear" w:color="auto" w:fill="auto"/>
            <w:noWrap/>
            <w:tcMar>
              <w:top w:w="0" w:type="dxa"/>
              <w:left w:w="108" w:type="dxa"/>
              <w:bottom w:w="0" w:type="dxa"/>
              <w:right w:w="108" w:type="dxa"/>
            </w:tcMar>
            <w:vAlign w:val="bottom"/>
          </w:tcPr>
          <w:p w14:paraId="1D009BFC" w14:textId="77777777" w:rsidR="003F5583" w:rsidRPr="001C303A" w:rsidRDefault="003F5583" w:rsidP="00742D5F">
            <w:pPr>
              <w:jc w:val="right"/>
              <w:rPr>
                <w:rFonts w:ascii="Arial" w:hAnsi="Arial" w:cs="Arial"/>
                <w:b/>
                <w:bCs/>
                <w:color w:val="FF0000"/>
                <w:sz w:val="18"/>
                <w:szCs w:val="18"/>
                <w:lang w:val="en-US" w:eastAsia="lt-LT"/>
              </w:rPr>
            </w:pPr>
          </w:p>
        </w:tc>
        <w:tc>
          <w:tcPr>
            <w:tcW w:w="805" w:type="dxa"/>
            <w:shd w:val="clear" w:color="auto" w:fill="auto"/>
            <w:tcMar>
              <w:top w:w="0" w:type="dxa"/>
              <w:left w:w="108" w:type="dxa"/>
              <w:bottom w:w="0" w:type="dxa"/>
              <w:right w:w="108" w:type="dxa"/>
            </w:tcMar>
            <w:vAlign w:val="center"/>
          </w:tcPr>
          <w:p w14:paraId="3B6CCF17"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58</w:t>
            </w:r>
          </w:p>
        </w:tc>
        <w:tc>
          <w:tcPr>
            <w:tcW w:w="880" w:type="dxa"/>
            <w:shd w:val="clear" w:color="auto" w:fill="auto"/>
            <w:tcMar>
              <w:top w:w="0" w:type="dxa"/>
              <w:left w:w="108" w:type="dxa"/>
              <w:bottom w:w="0" w:type="dxa"/>
              <w:right w:w="108" w:type="dxa"/>
            </w:tcMar>
            <w:vAlign w:val="center"/>
          </w:tcPr>
          <w:p w14:paraId="58517634"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w:t>
            </w:r>
          </w:p>
        </w:tc>
        <w:tc>
          <w:tcPr>
            <w:tcW w:w="580" w:type="dxa"/>
            <w:shd w:val="clear" w:color="auto" w:fill="auto"/>
            <w:tcMar>
              <w:top w:w="0" w:type="dxa"/>
              <w:left w:w="108" w:type="dxa"/>
              <w:bottom w:w="0" w:type="dxa"/>
              <w:right w:w="108" w:type="dxa"/>
            </w:tcMar>
            <w:vAlign w:val="center"/>
          </w:tcPr>
          <w:p w14:paraId="4830825B"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w:t>
            </w:r>
          </w:p>
        </w:tc>
        <w:tc>
          <w:tcPr>
            <w:tcW w:w="569" w:type="dxa"/>
            <w:shd w:val="clear" w:color="auto" w:fill="auto"/>
            <w:tcMar>
              <w:top w:w="0" w:type="dxa"/>
              <w:left w:w="108" w:type="dxa"/>
              <w:bottom w:w="0" w:type="dxa"/>
              <w:right w:w="108" w:type="dxa"/>
            </w:tcMar>
            <w:vAlign w:val="center"/>
          </w:tcPr>
          <w:p w14:paraId="0805B241"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20"/>
                <w:lang w:eastAsia="lt-LT"/>
              </w:rPr>
              <w:t>-</w:t>
            </w:r>
          </w:p>
        </w:tc>
        <w:tc>
          <w:tcPr>
            <w:tcW w:w="667" w:type="dxa"/>
            <w:shd w:val="clear" w:color="auto" w:fill="auto"/>
            <w:tcMar>
              <w:top w:w="0" w:type="dxa"/>
              <w:left w:w="108" w:type="dxa"/>
              <w:bottom w:w="0" w:type="dxa"/>
              <w:right w:w="108" w:type="dxa"/>
            </w:tcMar>
            <w:vAlign w:val="center"/>
          </w:tcPr>
          <w:p w14:paraId="5D942F3E" w14:textId="77777777" w:rsidR="003F5583" w:rsidRPr="001C303A" w:rsidRDefault="003F5583" w:rsidP="00742D5F">
            <w:pPr>
              <w:ind w:hanging="102"/>
              <w:jc w:val="right"/>
              <w:rPr>
                <w:rFonts w:ascii="Arial" w:hAnsi="Arial" w:cs="Arial"/>
                <w:b/>
                <w:sz w:val="18"/>
                <w:szCs w:val="18"/>
                <w:lang w:eastAsia="lt-LT"/>
              </w:rPr>
            </w:pPr>
            <w:r w:rsidRPr="001C303A">
              <w:rPr>
                <w:rFonts w:ascii="Arial" w:hAnsi="Arial" w:cs="Arial"/>
                <w:b/>
                <w:sz w:val="18"/>
                <w:szCs w:val="20"/>
                <w:lang w:eastAsia="lt-LT"/>
              </w:rPr>
              <w:t>58</w:t>
            </w:r>
          </w:p>
        </w:tc>
      </w:tr>
      <w:tr w:rsidR="003F5583" w:rsidRPr="001C303A" w14:paraId="43D9F4CC" w14:textId="77777777" w:rsidTr="00742D5F">
        <w:trPr>
          <w:trHeight w:val="315"/>
        </w:trPr>
        <w:tc>
          <w:tcPr>
            <w:tcW w:w="2800" w:type="dxa"/>
            <w:shd w:val="clear" w:color="auto" w:fill="auto"/>
            <w:tcMar>
              <w:top w:w="0" w:type="dxa"/>
              <w:left w:w="108" w:type="dxa"/>
              <w:bottom w:w="0" w:type="dxa"/>
              <w:right w:w="108" w:type="dxa"/>
            </w:tcMar>
            <w:vAlign w:val="center"/>
          </w:tcPr>
          <w:p w14:paraId="30441186" w14:textId="77777777" w:rsidR="003F5583" w:rsidRPr="001C303A" w:rsidRDefault="003F5583" w:rsidP="00742D5F">
            <w:pPr>
              <w:jc w:val="right"/>
              <w:rPr>
                <w:rFonts w:ascii="Arial" w:hAnsi="Arial" w:cs="Arial"/>
                <w:b/>
                <w:bCs/>
                <w:color w:val="000000"/>
                <w:sz w:val="18"/>
                <w:szCs w:val="18"/>
                <w:lang w:val="en-US" w:eastAsia="lt-LT"/>
              </w:rPr>
            </w:pPr>
          </w:p>
        </w:tc>
        <w:tc>
          <w:tcPr>
            <w:tcW w:w="745" w:type="dxa"/>
            <w:shd w:val="clear" w:color="auto" w:fill="auto"/>
            <w:noWrap/>
            <w:tcMar>
              <w:top w:w="0" w:type="dxa"/>
              <w:left w:w="108" w:type="dxa"/>
              <w:bottom w:w="0" w:type="dxa"/>
              <w:right w:w="108" w:type="dxa"/>
            </w:tcMar>
            <w:vAlign w:val="bottom"/>
          </w:tcPr>
          <w:p w14:paraId="3E610198" w14:textId="77777777" w:rsidR="003F5583" w:rsidRPr="001C303A" w:rsidRDefault="003F5583" w:rsidP="00742D5F">
            <w:pPr>
              <w:rPr>
                <w:rFonts w:ascii="Arial" w:hAnsi="Arial" w:cs="Arial"/>
                <w:sz w:val="18"/>
                <w:szCs w:val="18"/>
                <w:lang w:val="en-US" w:eastAsia="lt-LT"/>
              </w:rPr>
            </w:pPr>
          </w:p>
        </w:tc>
        <w:tc>
          <w:tcPr>
            <w:tcW w:w="880" w:type="dxa"/>
            <w:shd w:val="clear" w:color="auto" w:fill="auto"/>
            <w:tcMar>
              <w:top w:w="0" w:type="dxa"/>
              <w:left w:w="108" w:type="dxa"/>
              <w:bottom w:w="0" w:type="dxa"/>
              <w:right w:w="108" w:type="dxa"/>
            </w:tcMar>
            <w:vAlign w:val="center"/>
          </w:tcPr>
          <w:p w14:paraId="2A86FBBD" w14:textId="77777777" w:rsidR="003F5583" w:rsidRPr="001C303A" w:rsidRDefault="003F5583" w:rsidP="00742D5F">
            <w:pPr>
              <w:rPr>
                <w:rFonts w:ascii="Arial" w:hAnsi="Arial" w:cs="Arial"/>
                <w:sz w:val="18"/>
                <w:szCs w:val="18"/>
                <w:lang w:val="en-US" w:eastAsia="lt-LT"/>
              </w:rPr>
            </w:pPr>
          </w:p>
        </w:tc>
        <w:tc>
          <w:tcPr>
            <w:tcW w:w="580" w:type="dxa"/>
            <w:shd w:val="clear" w:color="auto" w:fill="auto"/>
            <w:tcMar>
              <w:top w:w="0" w:type="dxa"/>
              <w:left w:w="108" w:type="dxa"/>
              <w:bottom w:w="0" w:type="dxa"/>
              <w:right w:w="108" w:type="dxa"/>
            </w:tcMar>
            <w:vAlign w:val="center"/>
          </w:tcPr>
          <w:p w14:paraId="17743B22" w14:textId="77777777" w:rsidR="003F5583" w:rsidRPr="001C303A" w:rsidRDefault="003F5583" w:rsidP="00742D5F">
            <w:pPr>
              <w:jc w:val="right"/>
              <w:rPr>
                <w:rFonts w:ascii="Arial" w:hAnsi="Arial" w:cs="Arial"/>
                <w:sz w:val="18"/>
                <w:szCs w:val="18"/>
                <w:lang w:val="en-US" w:eastAsia="lt-LT"/>
              </w:rPr>
            </w:pPr>
          </w:p>
        </w:tc>
        <w:tc>
          <w:tcPr>
            <w:tcW w:w="808" w:type="dxa"/>
            <w:shd w:val="clear" w:color="auto" w:fill="auto"/>
            <w:tcMar>
              <w:top w:w="0" w:type="dxa"/>
              <w:left w:w="108" w:type="dxa"/>
              <w:bottom w:w="0" w:type="dxa"/>
              <w:right w:w="108" w:type="dxa"/>
            </w:tcMar>
            <w:vAlign w:val="center"/>
          </w:tcPr>
          <w:p w14:paraId="610D470A" w14:textId="77777777" w:rsidR="003F5583" w:rsidRPr="001C303A" w:rsidRDefault="003F5583" w:rsidP="00742D5F">
            <w:pPr>
              <w:jc w:val="right"/>
              <w:rPr>
                <w:rFonts w:ascii="Arial" w:hAnsi="Arial" w:cs="Arial"/>
                <w:sz w:val="18"/>
                <w:szCs w:val="18"/>
                <w:lang w:val="en-US" w:eastAsia="lt-LT"/>
              </w:rPr>
            </w:pPr>
          </w:p>
        </w:tc>
        <w:tc>
          <w:tcPr>
            <w:tcW w:w="709" w:type="dxa"/>
            <w:shd w:val="clear" w:color="auto" w:fill="auto"/>
            <w:tcMar>
              <w:top w:w="0" w:type="dxa"/>
              <w:left w:w="108" w:type="dxa"/>
              <w:bottom w:w="0" w:type="dxa"/>
              <w:right w:w="108" w:type="dxa"/>
            </w:tcMar>
            <w:vAlign w:val="center"/>
          </w:tcPr>
          <w:p w14:paraId="556B339B" w14:textId="77777777" w:rsidR="003F5583" w:rsidRPr="001C303A" w:rsidRDefault="003F5583" w:rsidP="00742D5F">
            <w:pPr>
              <w:jc w:val="right"/>
              <w:rPr>
                <w:rFonts w:ascii="Arial" w:hAnsi="Arial" w:cs="Arial"/>
                <w:sz w:val="18"/>
                <w:szCs w:val="18"/>
                <w:lang w:val="en-US" w:eastAsia="lt-LT"/>
              </w:rPr>
            </w:pPr>
          </w:p>
        </w:tc>
        <w:tc>
          <w:tcPr>
            <w:tcW w:w="240" w:type="dxa"/>
            <w:shd w:val="clear" w:color="auto" w:fill="auto"/>
            <w:noWrap/>
            <w:tcMar>
              <w:top w:w="0" w:type="dxa"/>
              <w:left w:w="108" w:type="dxa"/>
              <w:bottom w:w="0" w:type="dxa"/>
              <w:right w:w="108" w:type="dxa"/>
            </w:tcMar>
            <w:vAlign w:val="bottom"/>
          </w:tcPr>
          <w:p w14:paraId="0CA7AD82" w14:textId="77777777" w:rsidR="003F5583" w:rsidRPr="001C303A" w:rsidRDefault="003F5583" w:rsidP="00742D5F">
            <w:pPr>
              <w:jc w:val="right"/>
              <w:rPr>
                <w:rFonts w:ascii="Arial" w:hAnsi="Arial" w:cs="Arial"/>
                <w:color w:val="FF0000"/>
                <w:sz w:val="18"/>
                <w:szCs w:val="18"/>
                <w:lang w:val="en-US" w:eastAsia="lt-LT"/>
              </w:rPr>
            </w:pPr>
          </w:p>
        </w:tc>
        <w:tc>
          <w:tcPr>
            <w:tcW w:w="805" w:type="dxa"/>
            <w:shd w:val="clear" w:color="auto" w:fill="auto"/>
            <w:noWrap/>
            <w:tcMar>
              <w:top w:w="0" w:type="dxa"/>
              <w:left w:w="108" w:type="dxa"/>
              <w:bottom w:w="0" w:type="dxa"/>
              <w:right w:w="108" w:type="dxa"/>
            </w:tcMar>
            <w:vAlign w:val="bottom"/>
          </w:tcPr>
          <w:p w14:paraId="17B812CB" w14:textId="77777777" w:rsidR="003F5583" w:rsidRPr="001C303A" w:rsidRDefault="003F5583" w:rsidP="00742D5F">
            <w:pPr>
              <w:rPr>
                <w:rFonts w:ascii="Arial" w:hAnsi="Arial" w:cs="Arial"/>
                <w:sz w:val="18"/>
                <w:szCs w:val="18"/>
                <w:lang w:val="en-US" w:eastAsia="lt-LT"/>
              </w:rPr>
            </w:pPr>
          </w:p>
        </w:tc>
        <w:tc>
          <w:tcPr>
            <w:tcW w:w="880" w:type="dxa"/>
            <w:shd w:val="clear" w:color="auto" w:fill="auto"/>
            <w:tcMar>
              <w:top w:w="0" w:type="dxa"/>
              <w:left w:w="108" w:type="dxa"/>
              <w:bottom w:w="0" w:type="dxa"/>
              <w:right w:w="108" w:type="dxa"/>
            </w:tcMar>
            <w:vAlign w:val="center"/>
          </w:tcPr>
          <w:p w14:paraId="0BB5C2ED" w14:textId="77777777" w:rsidR="003F5583" w:rsidRPr="001C303A" w:rsidRDefault="003F5583" w:rsidP="00742D5F">
            <w:pPr>
              <w:rPr>
                <w:rFonts w:ascii="Arial" w:hAnsi="Arial" w:cs="Arial"/>
                <w:sz w:val="18"/>
                <w:szCs w:val="18"/>
                <w:lang w:val="en-US" w:eastAsia="lt-LT"/>
              </w:rPr>
            </w:pPr>
          </w:p>
        </w:tc>
        <w:tc>
          <w:tcPr>
            <w:tcW w:w="580" w:type="dxa"/>
            <w:shd w:val="clear" w:color="auto" w:fill="auto"/>
            <w:tcMar>
              <w:top w:w="0" w:type="dxa"/>
              <w:left w:w="108" w:type="dxa"/>
              <w:bottom w:w="0" w:type="dxa"/>
              <w:right w:w="108" w:type="dxa"/>
            </w:tcMar>
            <w:vAlign w:val="center"/>
          </w:tcPr>
          <w:p w14:paraId="5703B505" w14:textId="77777777" w:rsidR="003F5583" w:rsidRPr="001C303A" w:rsidRDefault="003F5583" w:rsidP="00742D5F">
            <w:pPr>
              <w:jc w:val="right"/>
              <w:rPr>
                <w:rFonts w:ascii="Arial" w:hAnsi="Arial" w:cs="Arial"/>
                <w:sz w:val="18"/>
                <w:szCs w:val="18"/>
                <w:lang w:val="en-US" w:eastAsia="lt-LT"/>
              </w:rPr>
            </w:pPr>
          </w:p>
        </w:tc>
        <w:tc>
          <w:tcPr>
            <w:tcW w:w="569" w:type="dxa"/>
            <w:shd w:val="clear" w:color="auto" w:fill="auto"/>
            <w:tcMar>
              <w:top w:w="0" w:type="dxa"/>
              <w:left w:w="108" w:type="dxa"/>
              <w:bottom w:w="0" w:type="dxa"/>
              <w:right w:w="108" w:type="dxa"/>
            </w:tcMar>
            <w:vAlign w:val="center"/>
          </w:tcPr>
          <w:p w14:paraId="44446020" w14:textId="77777777" w:rsidR="003F5583" w:rsidRPr="001C303A" w:rsidRDefault="003F5583" w:rsidP="00742D5F">
            <w:pPr>
              <w:jc w:val="right"/>
              <w:rPr>
                <w:rFonts w:ascii="Arial" w:hAnsi="Arial" w:cs="Arial"/>
                <w:sz w:val="18"/>
                <w:szCs w:val="18"/>
                <w:lang w:val="en-US" w:eastAsia="lt-LT"/>
              </w:rPr>
            </w:pPr>
          </w:p>
        </w:tc>
        <w:tc>
          <w:tcPr>
            <w:tcW w:w="667" w:type="dxa"/>
            <w:shd w:val="clear" w:color="auto" w:fill="auto"/>
            <w:tcMar>
              <w:top w:w="0" w:type="dxa"/>
              <w:left w:w="108" w:type="dxa"/>
              <w:bottom w:w="0" w:type="dxa"/>
              <w:right w:w="108" w:type="dxa"/>
            </w:tcMar>
            <w:vAlign w:val="center"/>
          </w:tcPr>
          <w:p w14:paraId="0E288744" w14:textId="77777777" w:rsidR="003F5583" w:rsidRPr="001C303A" w:rsidRDefault="003F5583" w:rsidP="00742D5F">
            <w:pPr>
              <w:jc w:val="right"/>
              <w:rPr>
                <w:rFonts w:ascii="Arial" w:hAnsi="Arial" w:cs="Arial"/>
                <w:sz w:val="18"/>
                <w:szCs w:val="18"/>
                <w:lang w:val="en-US" w:eastAsia="lt-LT"/>
              </w:rPr>
            </w:pPr>
          </w:p>
        </w:tc>
      </w:tr>
      <w:tr w:rsidR="003F5583" w:rsidRPr="001C303A" w14:paraId="54805D90" w14:textId="77777777" w:rsidTr="00742D5F">
        <w:trPr>
          <w:trHeight w:val="315"/>
        </w:trPr>
        <w:tc>
          <w:tcPr>
            <w:tcW w:w="2800" w:type="dxa"/>
            <w:shd w:val="clear" w:color="auto" w:fill="auto"/>
            <w:tcMar>
              <w:top w:w="0" w:type="dxa"/>
              <w:left w:w="108" w:type="dxa"/>
              <w:bottom w:w="0" w:type="dxa"/>
              <w:right w:w="108" w:type="dxa"/>
            </w:tcMar>
            <w:vAlign w:val="center"/>
          </w:tcPr>
          <w:p w14:paraId="1B911FB0"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3</w:t>
            </w:r>
          </w:p>
        </w:tc>
        <w:tc>
          <w:tcPr>
            <w:tcW w:w="745"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97953CB"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8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E9056B5"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2,083</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25B2DED"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80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EFDC493"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86B0F65"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2,083</w:t>
            </w:r>
          </w:p>
        </w:tc>
        <w:tc>
          <w:tcPr>
            <w:tcW w:w="240" w:type="dxa"/>
            <w:shd w:val="clear" w:color="auto" w:fill="auto"/>
            <w:noWrap/>
            <w:tcMar>
              <w:top w:w="0" w:type="dxa"/>
              <w:left w:w="108" w:type="dxa"/>
              <w:bottom w:w="0" w:type="dxa"/>
              <w:right w:w="108" w:type="dxa"/>
            </w:tcMar>
            <w:vAlign w:val="bottom"/>
          </w:tcPr>
          <w:p w14:paraId="1E3A8749" w14:textId="77777777" w:rsidR="003F5583" w:rsidRPr="001C303A" w:rsidRDefault="003F5583" w:rsidP="00742D5F">
            <w:pPr>
              <w:jc w:val="right"/>
              <w:rPr>
                <w:rFonts w:ascii="Arial" w:hAnsi="Arial" w:cs="Arial"/>
                <w:b/>
                <w:bCs/>
                <w:color w:val="FF0000"/>
                <w:sz w:val="18"/>
                <w:szCs w:val="18"/>
                <w:lang w:val="en-US" w:eastAsia="lt-LT"/>
              </w:rPr>
            </w:pPr>
          </w:p>
        </w:tc>
        <w:tc>
          <w:tcPr>
            <w:tcW w:w="805"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664BD15"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8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1B6A5FF" w14:textId="693E91A5"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w:t>
            </w:r>
            <w:r w:rsidR="00045CF0" w:rsidRPr="001C303A">
              <w:rPr>
                <w:rFonts w:ascii="Arial" w:hAnsi="Arial" w:cs="Arial"/>
                <w:b/>
                <w:bCs/>
                <w:sz w:val="18"/>
                <w:szCs w:val="18"/>
                <w:lang w:val="en-US" w:eastAsia="lt-LT"/>
              </w:rPr>
              <w:t>510</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70AF988"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56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B13C4B3"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6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06DEF41" w14:textId="0D655089" w:rsidR="003F5583" w:rsidRPr="001C303A" w:rsidRDefault="00045CF0"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2,510</w:t>
            </w:r>
          </w:p>
        </w:tc>
      </w:tr>
      <w:tr w:rsidR="003F5583" w:rsidRPr="001C303A" w14:paraId="59EF5C1D" w14:textId="77777777" w:rsidTr="00742D5F">
        <w:trPr>
          <w:cantSplit/>
          <w:trHeight w:val="300"/>
        </w:trPr>
        <w:tc>
          <w:tcPr>
            <w:tcW w:w="2800" w:type="dxa"/>
            <w:shd w:val="clear" w:color="auto" w:fill="auto"/>
            <w:tcMar>
              <w:top w:w="0" w:type="dxa"/>
              <w:left w:w="108" w:type="dxa"/>
              <w:bottom w:w="0" w:type="dxa"/>
              <w:right w:w="108" w:type="dxa"/>
            </w:tcMar>
            <w:vAlign w:val="center"/>
          </w:tcPr>
          <w:p w14:paraId="5B924C0E"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745" w:type="dxa"/>
            <w:shd w:val="clear" w:color="auto" w:fill="auto"/>
            <w:tcMar>
              <w:top w:w="0" w:type="dxa"/>
              <w:left w:w="108" w:type="dxa"/>
              <w:bottom w:w="0" w:type="dxa"/>
              <w:right w:w="108" w:type="dxa"/>
            </w:tcMar>
            <w:vAlign w:val="center"/>
          </w:tcPr>
          <w:p w14:paraId="167CA0C3" w14:textId="77777777" w:rsidR="003F5583" w:rsidRPr="001C303A" w:rsidRDefault="003F5583" w:rsidP="00742D5F">
            <w:pPr>
              <w:ind w:firstLine="180"/>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880" w:type="dxa"/>
            <w:shd w:val="clear" w:color="auto" w:fill="auto"/>
            <w:tcMar>
              <w:top w:w="0" w:type="dxa"/>
              <w:left w:w="108" w:type="dxa"/>
              <w:bottom w:w="0" w:type="dxa"/>
              <w:right w:w="108" w:type="dxa"/>
            </w:tcMar>
            <w:vAlign w:val="center"/>
          </w:tcPr>
          <w:p w14:paraId="46300CFD"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2,083</w:t>
            </w:r>
          </w:p>
        </w:tc>
        <w:tc>
          <w:tcPr>
            <w:tcW w:w="580" w:type="dxa"/>
            <w:shd w:val="clear" w:color="auto" w:fill="auto"/>
            <w:tcMar>
              <w:top w:w="0" w:type="dxa"/>
              <w:left w:w="108" w:type="dxa"/>
              <w:bottom w:w="0" w:type="dxa"/>
              <w:right w:w="108" w:type="dxa"/>
            </w:tcMar>
            <w:vAlign w:val="center"/>
          </w:tcPr>
          <w:p w14:paraId="3C6F2FEF"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808" w:type="dxa"/>
            <w:shd w:val="clear" w:color="auto" w:fill="auto"/>
            <w:tcMar>
              <w:top w:w="0" w:type="dxa"/>
              <w:left w:w="108" w:type="dxa"/>
              <w:bottom w:w="0" w:type="dxa"/>
              <w:right w:w="108" w:type="dxa"/>
            </w:tcMar>
            <w:vAlign w:val="center"/>
          </w:tcPr>
          <w:p w14:paraId="108EBE7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4F2E9302"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2,083</w:t>
            </w:r>
          </w:p>
        </w:tc>
        <w:tc>
          <w:tcPr>
            <w:tcW w:w="240" w:type="dxa"/>
            <w:shd w:val="clear" w:color="auto" w:fill="auto"/>
            <w:noWrap/>
            <w:tcMar>
              <w:top w:w="0" w:type="dxa"/>
              <w:left w:w="108" w:type="dxa"/>
              <w:bottom w:w="0" w:type="dxa"/>
              <w:right w:w="108" w:type="dxa"/>
            </w:tcMar>
            <w:vAlign w:val="bottom"/>
          </w:tcPr>
          <w:p w14:paraId="48CA8626" w14:textId="77777777" w:rsidR="003F5583" w:rsidRPr="001C303A" w:rsidRDefault="003F5583" w:rsidP="00742D5F">
            <w:pPr>
              <w:jc w:val="right"/>
              <w:rPr>
                <w:rFonts w:ascii="Arial" w:hAnsi="Arial" w:cs="Arial"/>
                <w:b/>
                <w:bCs/>
                <w:color w:val="FF0000"/>
                <w:sz w:val="18"/>
                <w:szCs w:val="18"/>
                <w:lang w:val="en-US" w:eastAsia="lt-LT"/>
              </w:rPr>
            </w:pPr>
          </w:p>
        </w:tc>
        <w:tc>
          <w:tcPr>
            <w:tcW w:w="805" w:type="dxa"/>
            <w:shd w:val="clear" w:color="auto" w:fill="auto"/>
            <w:tcMar>
              <w:top w:w="0" w:type="dxa"/>
              <w:left w:w="108" w:type="dxa"/>
              <w:bottom w:w="0" w:type="dxa"/>
              <w:right w:w="108" w:type="dxa"/>
            </w:tcMar>
            <w:vAlign w:val="center"/>
          </w:tcPr>
          <w:p w14:paraId="1C89322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880" w:type="dxa"/>
            <w:shd w:val="clear" w:color="auto" w:fill="auto"/>
            <w:tcMar>
              <w:top w:w="0" w:type="dxa"/>
              <w:left w:w="108" w:type="dxa"/>
              <w:bottom w:w="0" w:type="dxa"/>
              <w:right w:w="108" w:type="dxa"/>
            </w:tcMar>
            <w:vAlign w:val="center"/>
          </w:tcPr>
          <w:p w14:paraId="5655CD8B" w14:textId="08A6CADA"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2,</w:t>
            </w:r>
            <w:r w:rsidR="00045CF0" w:rsidRPr="001C303A">
              <w:rPr>
                <w:rFonts w:ascii="Arial" w:hAnsi="Arial" w:cs="Arial"/>
                <w:sz w:val="18"/>
                <w:szCs w:val="18"/>
                <w:lang w:val="en-US" w:eastAsia="lt-LT"/>
              </w:rPr>
              <w:t>510</w:t>
            </w:r>
          </w:p>
        </w:tc>
        <w:tc>
          <w:tcPr>
            <w:tcW w:w="580" w:type="dxa"/>
            <w:shd w:val="clear" w:color="auto" w:fill="auto"/>
            <w:tcMar>
              <w:top w:w="0" w:type="dxa"/>
              <w:left w:w="108" w:type="dxa"/>
              <w:bottom w:w="0" w:type="dxa"/>
              <w:right w:w="108" w:type="dxa"/>
            </w:tcMar>
            <w:vAlign w:val="center"/>
          </w:tcPr>
          <w:p w14:paraId="34BB435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69" w:type="dxa"/>
            <w:shd w:val="clear" w:color="auto" w:fill="auto"/>
            <w:tcMar>
              <w:top w:w="0" w:type="dxa"/>
              <w:left w:w="108" w:type="dxa"/>
              <w:bottom w:w="0" w:type="dxa"/>
              <w:right w:w="108" w:type="dxa"/>
            </w:tcMar>
            <w:vAlign w:val="center"/>
          </w:tcPr>
          <w:p w14:paraId="0F13EF8D"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667" w:type="dxa"/>
            <w:shd w:val="clear" w:color="auto" w:fill="auto"/>
            <w:tcMar>
              <w:top w:w="0" w:type="dxa"/>
              <w:left w:w="108" w:type="dxa"/>
              <w:bottom w:w="0" w:type="dxa"/>
              <w:right w:w="108" w:type="dxa"/>
            </w:tcMar>
            <w:vAlign w:val="center"/>
          </w:tcPr>
          <w:p w14:paraId="0AD9A082" w14:textId="1D36DFFB" w:rsidR="003F5583" w:rsidRPr="001C303A" w:rsidRDefault="00045CF0"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2,510</w:t>
            </w:r>
          </w:p>
        </w:tc>
      </w:tr>
      <w:tr w:rsidR="003F5583" w:rsidRPr="001C303A" w14:paraId="550AE33D" w14:textId="77777777" w:rsidTr="00742D5F">
        <w:trPr>
          <w:trHeight w:val="300"/>
        </w:trPr>
        <w:tc>
          <w:tcPr>
            <w:tcW w:w="2800" w:type="dxa"/>
            <w:shd w:val="clear" w:color="auto" w:fill="auto"/>
            <w:tcMar>
              <w:top w:w="0" w:type="dxa"/>
              <w:left w:w="108" w:type="dxa"/>
              <w:bottom w:w="0" w:type="dxa"/>
              <w:right w:w="108" w:type="dxa"/>
            </w:tcMar>
            <w:vAlign w:val="center"/>
          </w:tcPr>
          <w:p w14:paraId="4EADA9EA" w14:textId="77777777" w:rsidR="003F5583" w:rsidRPr="001C303A" w:rsidRDefault="003F5583" w:rsidP="00742D5F">
            <w:pPr>
              <w:jc w:val="right"/>
              <w:rPr>
                <w:rFonts w:ascii="Arial" w:hAnsi="Arial" w:cs="Arial"/>
                <w:b/>
                <w:bCs/>
                <w:color w:val="000000"/>
                <w:sz w:val="18"/>
                <w:szCs w:val="18"/>
                <w:lang w:val="en-US" w:eastAsia="lt-LT"/>
              </w:rPr>
            </w:pPr>
          </w:p>
        </w:tc>
        <w:tc>
          <w:tcPr>
            <w:tcW w:w="745" w:type="dxa"/>
            <w:shd w:val="clear" w:color="auto" w:fill="auto"/>
            <w:tcMar>
              <w:top w:w="0" w:type="dxa"/>
              <w:left w:w="108" w:type="dxa"/>
              <w:bottom w:w="0" w:type="dxa"/>
              <w:right w:w="108" w:type="dxa"/>
            </w:tcMar>
            <w:vAlign w:val="center"/>
          </w:tcPr>
          <w:p w14:paraId="775C46A1" w14:textId="77777777" w:rsidR="003F5583" w:rsidRPr="001C303A" w:rsidRDefault="003F5583" w:rsidP="00742D5F">
            <w:pPr>
              <w:rPr>
                <w:rFonts w:ascii="Arial" w:hAnsi="Arial" w:cs="Arial"/>
                <w:sz w:val="18"/>
                <w:szCs w:val="18"/>
                <w:lang w:val="en-US" w:eastAsia="lt-LT"/>
              </w:rPr>
            </w:pPr>
          </w:p>
        </w:tc>
        <w:tc>
          <w:tcPr>
            <w:tcW w:w="880" w:type="dxa"/>
            <w:shd w:val="clear" w:color="auto" w:fill="auto"/>
            <w:tcMar>
              <w:top w:w="0" w:type="dxa"/>
              <w:left w:w="108" w:type="dxa"/>
              <w:bottom w:w="0" w:type="dxa"/>
              <w:right w:w="108" w:type="dxa"/>
            </w:tcMar>
            <w:vAlign w:val="center"/>
          </w:tcPr>
          <w:p w14:paraId="2A0E796A" w14:textId="77777777" w:rsidR="003F5583" w:rsidRPr="001C303A" w:rsidRDefault="003F5583" w:rsidP="00742D5F">
            <w:pPr>
              <w:jc w:val="right"/>
              <w:rPr>
                <w:rFonts w:ascii="Arial" w:hAnsi="Arial" w:cs="Arial"/>
                <w:sz w:val="18"/>
                <w:szCs w:val="18"/>
                <w:lang w:val="en-US" w:eastAsia="lt-LT"/>
              </w:rPr>
            </w:pPr>
          </w:p>
        </w:tc>
        <w:tc>
          <w:tcPr>
            <w:tcW w:w="580" w:type="dxa"/>
            <w:shd w:val="clear" w:color="auto" w:fill="auto"/>
            <w:tcMar>
              <w:top w:w="0" w:type="dxa"/>
              <w:left w:w="108" w:type="dxa"/>
              <w:bottom w:w="0" w:type="dxa"/>
              <w:right w:w="108" w:type="dxa"/>
            </w:tcMar>
            <w:vAlign w:val="center"/>
          </w:tcPr>
          <w:p w14:paraId="085492C8" w14:textId="77777777" w:rsidR="003F5583" w:rsidRPr="001C303A" w:rsidRDefault="003F5583" w:rsidP="00742D5F">
            <w:pPr>
              <w:jc w:val="right"/>
              <w:rPr>
                <w:rFonts w:ascii="Arial" w:hAnsi="Arial" w:cs="Arial"/>
                <w:sz w:val="18"/>
                <w:szCs w:val="18"/>
                <w:lang w:val="en-US" w:eastAsia="lt-LT"/>
              </w:rPr>
            </w:pPr>
          </w:p>
        </w:tc>
        <w:tc>
          <w:tcPr>
            <w:tcW w:w="808" w:type="dxa"/>
            <w:shd w:val="clear" w:color="auto" w:fill="auto"/>
            <w:tcMar>
              <w:top w:w="0" w:type="dxa"/>
              <w:left w:w="108" w:type="dxa"/>
              <w:bottom w:w="0" w:type="dxa"/>
              <w:right w:w="108" w:type="dxa"/>
            </w:tcMar>
            <w:vAlign w:val="center"/>
          </w:tcPr>
          <w:p w14:paraId="2F8FA9C5" w14:textId="77777777" w:rsidR="003F5583" w:rsidRPr="001C303A" w:rsidRDefault="003F5583" w:rsidP="00742D5F">
            <w:pPr>
              <w:jc w:val="right"/>
              <w:rPr>
                <w:rFonts w:ascii="Arial" w:hAnsi="Arial" w:cs="Arial"/>
                <w:sz w:val="18"/>
                <w:szCs w:val="18"/>
                <w:lang w:val="en-US" w:eastAsia="lt-LT"/>
              </w:rPr>
            </w:pPr>
          </w:p>
        </w:tc>
        <w:tc>
          <w:tcPr>
            <w:tcW w:w="709" w:type="dxa"/>
            <w:shd w:val="clear" w:color="auto" w:fill="auto"/>
            <w:tcMar>
              <w:top w:w="0" w:type="dxa"/>
              <w:left w:w="108" w:type="dxa"/>
              <w:bottom w:w="0" w:type="dxa"/>
              <w:right w:w="108" w:type="dxa"/>
            </w:tcMar>
            <w:vAlign w:val="center"/>
          </w:tcPr>
          <w:p w14:paraId="3570BD5D" w14:textId="77777777" w:rsidR="003F5583" w:rsidRPr="001C303A" w:rsidRDefault="003F5583" w:rsidP="00742D5F">
            <w:pPr>
              <w:jc w:val="right"/>
              <w:rPr>
                <w:rFonts w:ascii="Arial" w:hAnsi="Arial" w:cs="Arial"/>
                <w:sz w:val="18"/>
                <w:szCs w:val="18"/>
                <w:lang w:val="en-US" w:eastAsia="lt-LT"/>
              </w:rPr>
            </w:pPr>
          </w:p>
        </w:tc>
        <w:tc>
          <w:tcPr>
            <w:tcW w:w="240" w:type="dxa"/>
            <w:shd w:val="clear" w:color="auto" w:fill="auto"/>
            <w:noWrap/>
            <w:tcMar>
              <w:top w:w="0" w:type="dxa"/>
              <w:left w:w="108" w:type="dxa"/>
              <w:bottom w:w="0" w:type="dxa"/>
              <w:right w:w="108" w:type="dxa"/>
            </w:tcMar>
            <w:vAlign w:val="bottom"/>
          </w:tcPr>
          <w:p w14:paraId="411D679C" w14:textId="77777777" w:rsidR="003F5583" w:rsidRPr="001C303A" w:rsidRDefault="003F5583" w:rsidP="00742D5F">
            <w:pPr>
              <w:jc w:val="right"/>
              <w:rPr>
                <w:rFonts w:ascii="Arial" w:hAnsi="Arial" w:cs="Arial"/>
                <w:color w:val="FF0000"/>
                <w:sz w:val="18"/>
                <w:szCs w:val="18"/>
                <w:lang w:val="en-US" w:eastAsia="lt-LT"/>
              </w:rPr>
            </w:pPr>
          </w:p>
        </w:tc>
        <w:tc>
          <w:tcPr>
            <w:tcW w:w="805" w:type="dxa"/>
            <w:shd w:val="clear" w:color="auto" w:fill="auto"/>
            <w:tcMar>
              <w:top w:w="0" w:type="dxa"/>
              <w:left w:w="108" w:type="dxa"/>
              <w:bottom w:w="0" w:type="dxa"/>
              <w:right w:w="108" w:type="dxa"/>
            </w:tcMar>
            <w:vAlign w:val="center"/>
          </w:tcPr>
          <w:p w14:paraId="201CA8CF" w14:textId="77777777" w:rsidR="003F5583" w:rsidRPr="001C303A" w:rsidRDefault="003F5583" w:rsidP="00742D5F">
            <w:pPr>
              <w:rPr>
                <w:rFonts w:ascii="Arial" w:hAnsi="Arial" w:cs="Arial"/>
                <w:sz w:val="18"/>
                <w:szCs w:val="18"/>
                <w:lang w:val="en-US" w:eastAsia="lt-LT"/>
              </w:rPr>
            </w:pPr>
          </w:p>
        </w:tc>
        <w:tc>
          <w:tcPr>
            <w:tcW w:w="880" w:type="dxa"/>
            <w:shd w:val="clear" w:color="auto" w:fill="auto"/>
            <w:tcMar>
              <w:top w:w="0" w:type="dxa"/>
              <w:left w:w="108" w:type="dxa"/>
              <w:bottom w:w="0" w:type="dxa"/>
              <w:right w:w="108" w:type="dxa"/>
            </w:tcMar>
            <w:vAlign w:val="center"/>
          </w:tcPr>
          <w:p w14:paraId="0684DE93" w14:textId="77777777" w:rsidR="003F5583" w:rsidRPr="001C303A" w:rsidRDefault="003F5583" w:rsidP="00742D5F">
            <w:pPr>
              <w:jc w:val="right"/>
              <w:rPr>
                <w:rFonts w:ascii="Arial" w:hAnsi="Arial" w:cs="Arial"/>
                <w:sz w:val="18"/>
                <w:szCs w:val="18"/>
                <w:lang w:val="en-US" w:eastAsia="lt-LT"/>
              </w:rPr>
            </w:pPr>
          </w:p>
        </w:tc>
        <w:tc>
          <w:tcPr>
            <w:tcW w:w="580" w:type="dxa"/>
            <w:shd w:val="clear" w:color="auto" w:fill="auto"/>
            <w:tcMar>
              <w:top w:w="0" w:type="dxa"/>
              <w:left w:w="108" w:type="dxa"/>
              <w:bottom w:w="0" w:type="dxa"/>
              <w:right w:w="108" w:type="dxa"/>
            </w:tcMar>
            <w:vAlign w:val="center"/>
          </w:tcPr>
          <w:p w14:paraId="325B6AEB" w14:textId="77777777" w:rsidR="003F5583" w:rsidRPr="001C303A" w:rsidRDefault="003F5583" w:rsidP="00742D5F">
            <w:pPr>
              <w:jc w:val="right"/>
              <w:rPr>
                <w:rFonts w:ascii="Arial" w:hAnsi="Arial" w:cs="Arial"/>
                <w:sz w:val="18"/>
                <w:szCs w:val="18"/>
                <w:lang w:val="en-US" w:eastAsia="lt-LT"/>
              </w:rPr>
            </w:pPr>
          </w:p>
        </w:tc>
        <w:tc>
          <w:tcPr>
            <w:tcW w:w="569" w:type="dxa"/>
            <w:shd w:val="clear" w:color="auto" w:fill="auto"/>
            <w:tcMar>
              <w:top w:w="0" w:type="dxa"/>
              <w:left w:w="108" w:type="dxa"/>
              <w:bottom w:w="0" w:type="dxa"/>
              <w:right w:w="108" w:type="dxa"/>
            </w:tcMar>
            <w:vAlign w:val="center"/>
          </w:tcPr>
          <w:p w14:paraId="78219814" w14:textId="77777777" w:rsidR="003F5583" w:rsidRPr="001C303A" w:rsidRDefault="003F5583" w:rsidP="00742D5F">
            <w:pPr>
              <w:jc w:val="right"/>
              <w:rPr>
                <w:rFonts w:ascii="Arial" w:hAnsi="Arial" w:cs="Arial"/>
                <w:sz w:val="18"/>
                <w:szCs w:val="18"/>
                <w:lang w:val="en-US" w:eastAsia="lt-LT"/>
              </w:rPr>
            </w:pPr>
          </w:p>
        </w:tc>
        <w:tc>
          <w:tcPr>
            <w:tcW w:w="667" w:type="dxa"/>
            <w:shd w:val="clear" w:color="auto" w:fill="auto"/>
            <w:tcMar>
              <w:top w:w="0" w:type="dxa"/>
              <w:left w:w="108" w:type="dxa"/>
              <w:bottom w:w="0" w:type="dxa"/>
              <w:right w:w="108" w:type="dxa"/>
            </w:tcMar>
            <w:vAlign w:val="center"/>
          </w:tcPr>
          <w:p w14:paraId="3BD427E2" w14:textId="77777777" w:rsidR="003F5583" w:rsidRPr="001C303A" w:rsidRDefault="003F5583" w:rsidP="00742D5F">
            <w:pPr>
              <w:jc w:val="right"/>
              <w:rPr>
                <w:rFonts w:ascii="Arial" w:hAnsi="Arial" w:cs="Arial"/>
                <w:sz w:val="18"/>
                <w:szCs w:val="18"/>
                <w:lang w:val="en-US" w:eastAsia="lt-LT"/>
              </w:rPr>
            </w:pPr>
          </w:p>
        </w:tc>
      </w:tr>
      <w:tr w:rsidR="003F5583" w:rsidRPr="001C303A" w14:paraId="2298EE09" w14:textId="77777777" w:rsidTr="00742D5F">
        <w:trPr>
          <w:trHeight w:val="315"/>
        </w:trPr>
        <w:tc>
          <w:tcPr>
            <w:tcW w:w="2800" w:type="dxa"/>
            <w:shd w:val="clear" w:color="auto" w:fill="auto"/>
            <w:tcMar>
              <w:top w:w="0" w:type="dxa"/>
              <w:left w:w="108" w:type="dxa"/>
              <w:bottom w:w="0" w:type="dxa"/>
              <w:right w:w="108" w:type="dxa"/>
            </w:tcMar>
            <w:vAlign w:val="center"/>
          </w:tcPr>
          <w:p w14:paraId="1DBC88B5" w14:textId="77777777" w:rsidR="003F5583" w:rsidRPr="001C303A" w:rsidRDefault="003F5583" w:rsidP="00742D5F">
            <w:pPr>
              <w:jc w:val="center"/>
              <w:rPr>
                <w:lang w:val="en-US"/>
              </w:rPr>
            </w:pPr>
            <w:r w:rsidRPr="001C303A">
              <w:rPr>
                <w:rFonts w:ascii="Arial" w:hAnsi="Arial" w:cs="Arial"/>
                <w:b/>
                <w:bCs/>
                <w:color w:val="000000"/>
                <w:sz w:val="18"/>
                <w:szCs w:val="18"/>
                <w:lang w:val="en-US" w:eastAsia="lt-LT"/>
              </w:rPr>
              <w:t>Total</w:t>
            </w:r>
          </w:p>
        </w:tc>
        <w:tc>
          <w:tcPr>
            <w:tcW w:w="745" w:type="dxa"/>
            <w:tcBorders>
              <w:bottom w:val="double" w:sz="6" w:space="0" w:color="000000"/>
            </w:tcBorders>
            <w:shd w:val="clear" w:color="auto" w:fill="auto"/>
            <w:tcMar>
              <w:top w:w="0" w:type="dxa"/>
              <w:left w:w="108" w:type="dxa"/>
              <w:bottom w:w="0" w:type="dxa"/>
              <w:right w:w="108" w:type="dxa"/>
            </w:tcMar>
            <w:vAlign w:val="center"/>
          </w:tcPr>
          <w:p w14:paraId="64D550A8"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519</w:t>
            </w:r>
          </w:p>
        </w:tc>
        <w:tc>
          <w:tcPr>
            <w:tcW w:w="880" w:type="dxa"/>
            <w:tcBorders>
              <w:bottom w:val="double" w:sz="6" w:space="0" w:color="000000"/>
            </w:tcBorders>
            <w:shd w:val="clear" w:color="auto" w:fill="auto"/>
            <w:tcMar>
              <w:top w:w="0" w:type="dxa"/>
              <w:left w:w="108" w:type="dxa"/>
              <w:bottom w:w="0" w:type="dxa"/>
              <w:right w:w="108" w:type="dxa"/>
            </w:tcMar>
            <w:vAlign w:val="center"/>
          </w:tcPr>
          <w:p w14:paraId="6684331E"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2,083</w:t>
            </w:r>
          </w:p>
        </w:tc>
        <w:tc>
          <w:tcPr>
            <w:tcW w:w="580" w:type="dxa"/>
            <w:tcBorders>
              <w:bottom w:val="double" w:sz="6" w:space="0" w:color="000000"/>
            </w:tcBorders>
            <w:shd w:val="clear" w:color="auto" w:fill="auto"/>
            <w:tcMar>
              <w:top w:w="0" w:type="dxa"/>
              <w:left w:w="108" w:type="dxa"/>
              <w:bottom w:w="0" w:type="dxa"/>
              <w:right w:w="108" w:type="dxa"/>
            </w:tcMar>
            <w:vAlign w:val="center"/>
          </w:tcPr>
          <w:p w14:paraId="78A9E9ED"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26</w:t>
            </w:r>
          </w:p>
        </w:tc>
        <w:tc>
          <w:tcPr>
            <w:tcW w:w="808" w:type="dxa"/>
            <w:tcBorders>
              <w:bottom w:val="double" w:sz="6" w:space="0" w:color="000000"/>
            </w:tcBorders>
            <w:shd w:val="clear" w:color="auto" w:fill="auto"/>
            <w:tcMar>
              <w:top w:w="0" w:type="dxa"/>
              <w:left w:w="108" w:type="dxa"/>
              <w:bottom w:w="0" w:type="dxa"/>
              <w:right w:w="108" w:type="dxa"/>
            </w:tcMar>
            <w:vAlign w:val="center"/>
          </w:tcPr>
          <w:p w14:paraId="298015BF"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4</w:t>
            </w:r>
          </w:p>
        </w:tc>
        <w:tc>
          <w:tcPr>
            <w:tcW w:w="709" w:type="dxa"/>
            <w:tcBorders>
              <w:bottom w:val="double" w:sz="6" w:space="0" w:color="000000"/>
            </w:tcBorders>
            <w:shd w:val="clear" w:color="auto" w:fill="auto"/>
            <w:tcMar>
              <w:top w:w="0" w:type="dxa"/>
              <w:left w:w="108" w:type="dxa"/>
              <w:bottom w:w="0" w:type="dxa"/>
              <w:right w:w="108" w:type="dxa"/>
            </w:tcMar>
            <w:vAlign w:val="center"/>
          </w:tcPr>
          <w:p w14:paraId="31CF028D"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2,632</w:t>
            </w:r>
          </w:p>
        </w:tc>
        <w:tc>
          <w:tcPr>
            <w:tcW w:w="240" w:type="dxa"/>
            <w:shd w:val="clear" w:color="auto" w:fill="auto"/>
            <w:noWrap/>
            <w:tcMar>
              <w:top w:w="0" w:type="dxa"/>
              <w:left w:w="108" w:type="dxa"/>
              <w:bottom w:w="0" w:type="dxa"/>
              <w:right w:w="108" w:type="dxa"/>
            </w:tcMar>
            <w:vAlign w:val="bottom"/>
          </w:tcPr>
          <w:p w14:paraId="6DA19D9B" w14:textId="77777777" w:rsidR="003F5583" w:rsidRPr="001C303A" w:rsidRDefault="003F5583" w:rsidP="00742D5F">
            <w:pPr>
              <w:jc w:val="right"/>
              <w:rPr>
                <w:rFonts w:ascii="Arial" w:hAnsi="Arial" w:cs="Arial"/>
                <w:b/>
                <w:bCs/>
                <w:color w:val="FF0000"/>
                <w:sz w:val="18"/>
                <w:szCs w:val="18"/>
                <w:lang w:val="en-US" w:eastAsia="lt-LT"/>
              </w:rPr>
            </w:pPr>
          </w:p>
        </w:tc>
        <w:tc>
          <w:tcPr>
            <w:tcW w:w="805" w:type="dxa"/>
            <w:tcBorders>
              <w:bottom w:val="double" w:sz="6" w:space="0" w:color="000000"/>
            </w:tcBorders>
            <w:shd w:val="clear" w:color="auto" w:fill="auto"/>
            <w:tcMar>
              <w:top w:w="0" w:type="dxa"/>
              <w:left w:w="108" w:type="dxa"/>
              <w:bottom w:w="0" w:type="dxa"/>
              <w:right w:w="108" w:type="dxa"/>
            </w:tcMar>
            <w:vAlign w:val="center"/>
          </w:tcPr>
          <w:p w14:paraId="6C2840F6"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592</w:t>
            </w:r>
          </w:p>
        </w:tc>
        <w:tc>
          <w:tcPr>
            <w:tcW w:w="880" w:type="dxa"/>
            <w:tcBorders>
              <w:bottom w:val="double" w:sz="6" w:space="0" w:color="000000"/>
            </w:tcBorders>
            <w:shd w:val="clear" w:color="auto" w:fill="auto"/>
            <w:tcMar>
              <w:top w:w="0" w:type="dxa"/>
              <w:left w:w="108" w:type="dxa"/>
              <w:bottom w:w="0" w:type="dxa"/>
              <w:right w:w="108" w:type="dxa"/>
            </w:tcMar>
            <w:vAlign w:val="center"/>
          </w:tcPr>
          <w:p w14:paraId="5F510EBB" w14:textId="2357A124"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2,</w:t>
            </w:r>
            <w:r w:rsidR="00045CF0" w:rsidRPr="001C303A">
              <w:rPr>
                <w:rFonts w:ascii="Arial" w:hAnsi="Arial" w:cs="Arial"/>
                <w:b/>
                <w:bCs/>
                <w:sz w:val="18"/>
                <w:szCs w:val="18"/>
                <w:lang w:val="en-US" w:eastAsia="lt-LT"/>
              </w:rPr>
              <w:t>510</w:t>
            </w:r>
          </w:p>
        </w:tc>
        <w:tc>
          <w:tcPr>
            <w:tcW w:w="580" w:type="dxa"/>
            <w:tcBorders>
              <w:bottom w:val="double" w:sz="6" w:space="0" w:color="000000"/>
            </w:tcBorders>
            <w:shd w:val="clear" w:color="auto" w:fill="auto"/>
            <w:tcMar>
              <w:top w:w="0" w:type="dxa"/>
              <w:left w:w="108" w:type="dxa"/>
              <w:bottom w:w="0" w:type="dxa"/>
              <w:right w:w="108" w:type="dxa"/>
            </w:tcMar>
            <w:vAlign w:val="center"/>
          </w:tcPr>
          <w:p w14:paraId="43AF1564"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39</w:t>
            </w:r>
          </w:p>
        </w:tc>
        <w:tc>
          <w:tcPr>
            <w:tcW w:w="569" w:type="dxa"/>
            <w:tcBorders>
              <w:bottom w:val="double" w:sz="6" w:space="0" w:color="000000"/>
            </w:tcBorders>
            <w:shd w:val="clear" w:color="auto" w:fill="auto"/>
            <w:tcMar>
              <w:top w:w="0" w:type="dxa"/>
              <w:left w:w="108" w:type="dxa"/>
              <w:bottom w:w="0" w:type="dxa"/>
              <w:right w:w="108" w:type="dxa"/>
            </w:tcMar>
            <w:vAlign w:val="center"/>
          </w:tcPr>
          <w:p w14:paraId="2ED48807"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2</w:t>
            </w:r>
          </w:p>
        </w:tc>
        <w:tc>
          <w:tcPr>
            <w:tcW w:w="667" w:type="dxa"/>
            <w:tcBorders>
              <w:bottom w:val="double" w:sz="6" w:space="0" w:color="000000"/>
            </w:tcBorders>
            <w:shd w:val="clear" w:color="auto" w:fill="auto"/>
            <w:tcMar>
              <w:top w:w="0" w:type="dxa"/>
              <w:left w:w="108" w:type="dxa"/>
              <w:bottom w:w="0" w:type="dxa"/>
              <w:right w:w="108" w:type="dxa"/>
            </w:tcMar>
            <w:vAlign w:val="center"/>
          </w:tcPr>
          <w:p w14:paraId="2A734132" w14:textId="6701A1B7" w:rsidR="003F5583" w:rsidRPr="001C303A" w:rsidRDefault="00045CF0"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3,143</w:t>
            </w:r>
          </w:p>
        </w:tc>
      </w:tr>
    </w:tbl>
    <w:p w14:paraId="5FF0A510" w14:textId="77777777" w:rsidR="003F5583" w:rsidRPr="001C303A" w:rsidRDefault="003F5583" w:rsidP="003F5583">
      <w:pPr>
        <w:rPr>
          <w:rFonts w:ascii="Arial" w:hAnsi="Arial" w:cs="Arial"/>
          <w:sz w:val="18"/>
          <w:szCs w:val="18"/>
          <w:lang w:val="en-US"/>
        </w:rPr>
      </w:pPr>
    </w:p>
    <w:tbl>
      <w:tblPr>
        <w:tblW w:w="10207" w:type="dxa"/>
        <w:tblInd w:w="-426" w:type="dxa"/>
        <w:tblCellMar>
          <w:left w:w="10" w:type="dxa"/>
          <w:right w:w="10" w:type="dxa"/>
        </w:tblCellMar>
        <w:tblLook w:val="0000" w:firstRow="0" w:lastRow="0" w:firstColumn="0" w:lastColumn="0" w:noHBand="0" w:noVBand="0"/>
      </w:tblPr>
      <w:tblGrid>
        <w:gridCol w:w="2694"/>
        <w:gridCol w:w="851"/>
        <w:gridCol w:w="709"/>
        <w:gridCol w:w="850"/>
        <w:gridCol w:w="567"/>
        <w:gridCol w:w="709"/>
        <w:gridCol w:w="360"/>
        <w:gridCol w:w="632"/>
        <w:gridCol w:w="709"/>
        <w:gridCol w:w="850"/>
        <w:gridCol w:w="567"/>
        <w:gridCol w:w="709"/>
      </w:tblGrid>
      <w:tr w:rsidR="003F5583" w:rsidRPr="001C303A" w14:paraId="32CEF6FB" w14:textId="77777777" w:rsidTr="00742D5F">
        <w:trPr>
          <w:trHeight w:val="255"/>
        </w:trPr>
        <w:tc>
          <w:tcPr>
            <w:tcW w:w="2694" w:type="dxa"/>
            <w:shd w:val="clear" w:color="auto" w:fill="auto"/>
            <w:noWrap/>
            <w:tcMar>
              <w:top w:w="0" w:type="dxa"/>
              <w:left w:w="108" w:type="dxa"/>
              <w:bottom w:w="0" w:type="dxa"/>
              <w:right w:w="108" w:type="dxa"/>
            </w:tcMar>
            <w:vAlign w:val="bottom"/>
          </w:tcPr>
          <w:p w14:paraId="2DF92FD4" w14:textId="77777777" w:rsidR="003F5583" w:rsidRPr="001C303A" w:rsidRDefault="003F5583" w:rsidP="00742D5F">
            <w:pPr>
              <w:rPr>
                <w:sz w:val="20"/>
                <w:szCs w:val="20"/>
                <w:lang w:val="en-US" w:eastAsia="lt-LT"/>
              </w:rPr>
            </w:pPr>
          </w:p>
        </w:tc>
        <w:tc>
          <w:tcPr>
            <w:tcW w:w="3686" w:type="dxa"/>
            <w:gridSpan w:val="5"/>
            <w:tcBorders>
              <w:bottom w:val="single" w:sz="8" w:space="0" w:color="000000"/>
            </w:tcBorders>
            <w:shd w:val="clear" w:color="auto" w:fill="auto"/>
            <w:noWrap/>
            <w:tcMar>
              <w:top w:w="0" w:type="dxa"/>
              <w:left w:w="108" w:type="dxa"/>
              <w:bottom w:w="0" w:type="dxa"/>
              <w:right w:w="108" w:type="dxa"/>
            </w:tcMar>
            <w:vAlign w:val="bottom"/>
          </w:tcPr>
          <w:p w14:paraId="4BACA9C3" w14:textId="77777777" w:rsidR="003F5583" w:rsidRPr="001C303A" w:rsidRDefault="003F5583" w:rsidP="00742D5F">
            <w:pPr>
              <w:jc w:val="center"/>
              <w:rPr>
                <w:lang w:val="en-US"/>
              </w:rPr>
            </w:pPr>
            <w:r w:rsidRPr="001C303A">
              <w:rPr>
                <w:rFonts w:ascii="Arial" w:hAnsi="Arial" w:cs="Arial"/>
                <w:b/>
                <w:bCs/>
                <w:sz w:val="18"/>
                <w:szCs w:val="18"/>
                <w:lang w:val="en-US"/>
              </w:rPr>
              <w:t>31 December 2018</w:t>
            </w:r>
          </w:p>
        </w:tc>
        <w:tc>
          <w:tcPr>
            <w:tcW w:w="360" w:type="dxa"/>
            <w:shd w:val="clear" w:color="auto" w:fill="auto"/>
            <w:noWrap/>
            <w:tcMar>
              <w:top w:w="0" w:type="dxa"/>
              <w:left w:w="108" w:type="dxa"/>
              <w:bottom w:w="0" w:type="dxa"/>
              <w:right w:w="108" w:type="dxa"/>
            </w:tcMar>
            <w:vAlign w:val="bottom"/>
          </w:tcPr>
          <w:p w14:paraId="39F97E33" w14:textId="77777777" w:rsidR="003F5583" w:rsidRPr="001C303A" w:rsidRDefault="003F5583" w:rsidP="00742D5F">
            <w:pPr>
              <w:jc w:val="center"/>
              <w:rPr>
                <w:rFonts w:ascii="Arial" w:hAnsi="Arial" w:cs="Arial"/>
                <w:color w:val="000000"/>
                <w:sz w:val="18"/>
                <w:szCs w:val="18"/>
                <w:lang w:val="en-US" w:eastAsia="lt-LT"/>
              </w:rPr>
            </w:pPr>
          </w:p>
        </w:tc>
        <w:tc>
          <w:tcPr>
            <w:tcW w:w="3467" w:type="dxa"/>
            <w:gridSpan w:val="5"/>
            <w:tcBorders>
              <w:bottom w:val="single" w:sz="8" w:space="0" w:color="000000"/>
            </w:tcBorders>
            <w:shd w:val="clear" w:color="auto" w:fill="auto"/>
            <w:noWrap/>
            <w:tcMar>
              <w:top w:w="0" w:type="dxa"/>
              <w:left w:w="108" w:type="dxa"/>
              <w:bottom w:w="0" w:type="dxa"/>
              <w:right w:w="108" w:type="dxa"/>
            </w:tcMar>
            <w:vAlign w:val="bottom"/>
          </w:tcPr>
          <w:p w14:paraId="336B34A2" w14:textId="77777777" w:rsidR="003F5583" w:rsidRPr="001C303A" w:rsidRDefault="003F5583" w:rsidP="00742D5F">
            <w:pPr>
              <w:jc w:val="center"/>
              <w:rPr>
                <w:lang w:val="en-US"/>
              </w:rPr>
            </w:pPr>
            <w:r w:rsidRPr="001C303A">
              <w:rPr>
                <w:rFonts w:ascii="Arial" w:hAnsi="Arial" w:cs="Arial"/>
                <w:b/>
                <w:bCs/>
                <w:sz w:val="18"/>
                <w:szCs w:val="18"/>
                <w:lang w:val="en-US"/>
              </w:rPr>
              <w:t>30 September 2019</w:t>
            </w:r>
          </w:p>
        </w:tc>
      </w:tr>
      <w:tr w:rsidR="003F5583" w:rsidRPr="001C303A" w14:paraId="62BE1942" w14:textId="77777777" w:rsidTr="00742D5F">
        <w:trPr>
          <w:cantSplit/>
          <w:trHeight w:val="1575"/>
        </w:trPr>
        <w:tc>
          <w:tcPr>
            <w:tcW w:w="2694" w:type="dxa"/>
            <w:shd w:val="clear" w:color="auto" w:fill="auto"/>
            <w:tcMar>
              <w:top w:w="0" w:type="dxa"/>
              <w:left w:w="108" w:type="dxa"/>
              <w:bottom w:w="0" w:type="dxa"/>
              <w:right w:w="108" w:type="dxa"/>
            </w:tcMar>
            <w:vAlign w:val="center"/>
          </w:tcPr>
          <w:p w14:paraId="48E5C3A4" w14:textId="77777777" w:rsidR="003F5583" w:rsidRPr="001C303A" w:rsidRDefault="003F5583" w:rsidP="00742D5F">
            <w:pPr>
              <w:rPr>
                <w:rFonts w:ascii="Arial" w:hAnsi="Arial" w:cs="Arial"/>
                <w:b/>
                <w:bCs/>
                <w:color w:val="000000"/>
                <w:sz w:val="18"/>
                <w:szCs w:val="18"/>
                <w:lang w:val="en-US" w:eastAsia="lt-LT"/>
              </w:rPr>
            </w:pPr>
            <w:r w:rsidRPr="001C303A">
              <w:rPr>
                <w:rFonts w:ascii="Arial" w:hAnsi="Arial" w:cs="Arial"/>
                <w:b/>
                <w:bCs/>
                <w:color w:val="000000"/>
                <w:sz w:val="18"/>
                <w:szCs w:val="18"/>
                <w:lang w:val="en-US" w:eastAsia="lt-LT"/>
              </w:rPr>
              <w:t xml:space="preserve">The Group  </w:t>
            </w:r>
          </w:p>
        </w:tc>
        <w:tc>
          <w:tcPr>
            <w:tcW w:w="851" w:type="dxa"/>
            <w:shd w:val="clear" w:color="auto" w:fill="auto"/>
            <w:tcMar>
              <w:top w:w="0" w:type="dxa"/>
              <w:left w:w="108" w:type="dxa"/>
              <w:bottom w:w="0" w:type="dxa"/>
              <w:right w:w="108" w:type="dxa"/>
            </w:tcMar>
            <w:textDirection w:val="btLr"/>
            <w:vAlign w:val="center"/>
          </w:tcPr>
          <w:p w14:paraId="318F36DB"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Collective impairment</w:t>
            </w:r>
          </w:p>
        </w:tc>
        <w:tc>
          <w:tcPr>
            <w:tcW w:w="709" w:type="dxa"/>
            <w:shd w:val="clear" w:color="auto" w:fill="auto"/>
            <w:tcMar>
              <w:top w:w="0" w:type="dxa"/>
              <w:left w:w="108" w:type="dxa"/>
              <w:bottom w:w="0" w:type="dxa"/>
              <w:right w:w="108" w:type="dxa"/>
            </w:tcMar>
            <w:textDirection w:val="btLr"/>
            <w:vAlign w:val="center"/>
          </w:tcPr>
          <w:p w14:paraId="5E3845F3"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Individual impairment</w:t>
            </w:r>
          </w:p>
        </w:tc>
        <w:tc>
          <w:tcPr>
            <w:tcW w:w="850" w:type="dxa"/>
            <w:shd w:val="clear" w:color="auto" w:fill="auto"/>
            <w:tcMar>
              <w:top w:w="0" w:type="dxa"/>
              <w:left w:w="108" w:type="dxa"/>
              <w:bottom w:w="0" w:type="dxa"/>
              <w:right w:w="108" w:type="dxa"/>
            </w:tcMar>
            <w:textDirection w:val="btLr"/>
            <w:vAlign w:val="center"/>
          </w:tcPr>
          <w:p w14:paraId="2FE065AD"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Credit commitments</w:t>
            </w:r>
          </w:p>
        </w:tc>
        <w:tc>
          <w:tcPr>
            <w:tcW w:w="567" w:type="dxa"/>
            <w:shd w:val="clear" w:color="auto" w:fill="auto"/>
            <w:tcMar>
              <w:top w:w="0" w:type="dxa"/>
              <w:left w:w="108" w:type="dxa"/>
              <w:bottom w:w="0" w:type="dxa"/>
              <w:right w:w="108" w:type="dxa"/>
            </w:tcMar>
            <w:textDirection w:val="btLr"/>
            <w:vAlign w:val="center"/>
          </w:tcPr>
          <w:p w14:paraId="4EA974FD"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Guarantees</w:t>
            </w:r>
          </w:p>
        </w:tc>
        <w:tc>
          <w:tcPr>
            <w:tcW w:w="709" w:type="dxa"/>
            <w:shd w:val="clear" w:color="auto" w:fill="auto"/>
            <w:tcMar>
              <w:top w:w="0" w:type="dxa"/>
              <w:left w:w="108" w:type="dxa"/>
              <w:bottom w:w="0" w:type="dxa"/>
              <w:right w:w="108" w:type="dxa"/>
            </w:tcMar>
            <w:textDirection w:val="btLr"/>
            <w:vAlign w:val="center"/>
          </w:tcPr>
          <w:p w14:paraId="55F9F144"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bCs/>
                <w:color w:val="000000"/>
                <w:sz w:val="18"/>
                <w:szCs w:val="18"/>
                <w:lang w:val="en-US" w:eastAsia="lt-LT"/>
              </w:rPr>
              <w:t>Total</w:t>
            </w:r>
          </w:p>
        </w:tc>
        <w:tc>
          <w:tcPr>
            <w:tcW w:w="360" w:type="dxa"/>
            <w:shd w:val="clear" w:color="auto" w:fill="auto"/>
            <w:noWrap/>
            <w:tcMar>
              <w:top w:w="0" w:type="dxa"/>
              <w:left w:w="108" w:type="dxa"/>
              <w:bottom w:w="0" w:type="dxa"/>
              <w:right w:w="108" w:type="dxa"/>
            </w:tcMar>
            <w:vAlign w:val="bottom"/>
          </w:tcPr>
          <w:p w14:paraId="70A991FF" w14:textId="77777777" w:rsidR="003F5583" w:rsidRPr="001C303A" w:rsidRDefault="003F5583" w:rsidP="00742D5F">
            <w:pPr>
              <w:jc w:val="center"/>
              <w:rPr>
                <w:rFonts w:ascii="Arial" w:hAnsi="Arial" w:cs="Arial"/>
                <w:b/>
                <w:bCs/>
                <w:color w:val="000000"/>
                <w:sz w:val="18"/>
                <w:szCs w:val="18"/>
                <w:lang w:val="en-US" w:eastAsia="lt-LT"/>
              </w:rPr>
            </w:pPr>
          </w:p>
        </w:tc>
        <w:tc>
          <w:tcPr>
            <w:tcW w:w="632" w:type="dxa"/>
            <w:shd w:val="clear" w:color="auto" w:fill="auto"/>
            <w:tcMar>
              <w:top w:w="0" w:type="dxa"/>
              <w:left w:w="108" w:type="dxa"/>
              <w:bottom w:w="0" w:type="dxa"/>
              <w:right w:w="108" w:type="dxa"/>
            </w:tcMar>
            <w:textDirection w:val="btLr"/>
            <w:vAlign w:val="center"/>
          </w:tcPr>
          <w:p w14:paraId="3452CABD"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Collective impairment</w:t>
            </w:r>
          </w:p>
        </w:tc>
        <w:tc>
          <w:tcPr>
            <w:tcW w:w="709" w:type="dxa"/>
            <w:shd w:val="clear" w:color="auto" w:fill="auto"/>
            <w:tcMar>
              <w:top w:w="0" w:type="dxa"/>
              <w:left w:w="108" w:type="dxa"/>
              <w:bottom w:w="0" w:type="dxa"/>
              <w:right w:w="108" w:type="dxa"/>
            </w:tcMar>
            <w:textDirection w:val="btLr"/>
            <w:vAlign w:val="center"/>
          </w:tcPr>
          <w:p w14:paraId="67388C19"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Individual impairment</w:t>
            </w:r>
          </w:p>
        </w:tc>
        <w:tc>
          <w:tcPr>
            <w:tcW w:w="850" w:type="dxa"/>
            <w:shd w:val="clear" w:color="auto" w:fill="auto"/>
            <w:tcMar>
              <w:top w:w="0" w:type="dxa"/>
              <w:left w:w="108" w:type="dxa"/>
              <w:bottom w:w="0" w:type="dxa"/>
              <w:right w:w="108" w:type="dxa"/>
            </w:tcMar>
            <w:textDirection w:val="btLr"/>
            <w:vAlign w:val="center"/>
          </w:tcPr>
          <w:p w14:paraId="7F639A4F"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Credit commitments</w:t>
            </w:r>
          </w:p>
        </w:tc>
        <w:tc>
          <w:tcPr>
            <w:tcW w:w="567" w:type="dxa"/>
            <w:shd w:val="clear" w:color="auto" w:fill="auto"/>
            <w:tcMar>
              <w:top w:w="0" w:type="dxa"/>
              <w:left w:w="108" w:type="dxa"/>
              <w:bottom w:w="0" w:type="dxa"/>
              <w:right w:w="108" w:type="dxa"/>
            </w:tcMar>
            <w:textDirection w:val="btLr"/>
            <w:vAlign w:val="center"/>
          </w:tcPr>
          <w:p w14:paraId="2B23B2E0"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sz w:val="18"/>
                <w:szCs w:val="18"/>
                <w:lang w:val="en-US"/>
              </w:rPr>
              <w:t>Guarantees</w:t>
            </w:r>
          </w:p>
        </w:tc>
        <w:tc>
          <w:tcPr>
            <w:tcW w:w="709" w:type="dxa"/>
            <w:shd w:val="clear" w:color="auto" w:fill="auto"/>
            <w:tcMar>
              <w:top w:w="0" w:type="dxa"/>
              <w:left w:w="108" w:type="dxa"/>
              <w:bottom w:w="0" w:type="dxa"/>
              <w:right w:w="108" w:type="dxa"/>
            </w:tcMar>
            <w:textDirection w:val="btLr"/>
            <w:vAlign w:val="center"/>
          </w:tcPr>
          <w:p w14:paraId="1391FDB1" w14:textId="77777777" w:rsidR="003F5583" w:rsidRPr="001C303A" w:rsidRDefault="003F5583" w:rsidP="00742D5F">
            <w:pPr>
              <w:jc w:val="center"/>
              <w:rPr>
                <w:rFonts w:ascii="Arial" w:hAnsi="Arial" w:cs="Arial"/>
                <w:b/>
                <w:bCs/>
                <w:color w:val="000000"/>
                <w:sz w:val="18"/>
                <w:szCs w:val="18"/>
                <w:lang w:val="en-US" w:eastAsia="lt-LT"/>
              </w:rPr>
            </w:pPr>
            <w:r w:rsidRPr="001C303A">
              <w:rPr>
                <w:rFonts w:ascii="Arial" w:hAnsi="Arial" w:cs="Arial"/>
                <w:b/>
                <w:bCs/>
                <w:color w:val="000000"/>
                <w:sz w:val="18"/>
                <w:szCs w:val="18"/>
                <w:lang w:val="en-US" w:eastAsia="lt-LT"/>
              </w:rPr>
              <w:t>Total</w:t>
            </w:r>
          </w:p>
        </w:tc>
      </w:tr>
      <w:tr w:rsidR="003F5583" w:rsidRPr="001C303A" w14:paraId="05050D9B" w14:textId="77777777" w:rsidTr="00742D5F">
        <w:trPr>
          <w:cantSplit/>
          <w:trHeight w:val="315"/>
        </w:trPr>
        <w:tc>
          <w:tcPr>
            <w:tcW w:w="2694" w:type="dxa"/>
            <w:shd w:val="clear" w:color="auto" w:fill="auto"/>
            <w:tcMar>
              <w:top w:w="0" w:type="dxa"/>
              <w:left w:w="108" w:type="dxa"/>
              <w:bottom w:w="0" w:type="dxa"/>
              <w:right w:w="108" w:type="dxa"/>
            </w:tcMar>
            <w:vAlign w:val="center"/>
          </w:tcPr>
          <w:p w14:paraId="31DBEE64"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1</w:t>
            </w:r>
          </w:p>
        </w:tc>
        <w:tc>
          <w:tcPr>
            <w:tcW w:w="851"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D553E01"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459</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A3897BD"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w:t>
            </w:r>
          </w:p>
        </w:tc>
        <w:tc>
          <w:tcPr>
            <w:tcW w:w="85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821EC4D"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26</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8731A1E"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4</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2BDCA10"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489</w:t>
            </w:r>
          </w:p>
        </w:tc>
        <w:tc>
          <w:tcPr>
            <w:tcW w:w="360" w:type="dxa"/>
            <w:shd w:val="clear" w:color="auto" w:fill="auto"/>
            <w:noWrap/>
            <w:tcMar>
              <w:top w:w="0" w:type="dxa"/>
              <w:left w:w="108" w:type="dxa"/>
              <w:bottom w:w="0" w:type="dxa"/>
              <w:right w:w="108" w:type="dxa"/>
            </w:tcMar>
            <w:vAlign w:val="bottom"/>
          </w:tcPr>
          <w:p w14:paraId="25FDA77F" w14:textId="77777777" w:rsidR="003F5583" w:rsidRPr="001C303A" w:rsidRDefault="003F5583" w:rsidP="00742D5F">
            <w:pPr>
              <w:jc w:val="right"/>
              <w:rPr>
                <w:rFonts w:ascii="Arial" w:hAnsi="Arial" w:cs="Arial"/>
                <w:b/>
                <w:bCs/>
                <w:color w:val="FF0000"/>
                <w:sz w:val="18"/>
                <w:szCs w:val="18"/>
                <w:lang w:val="en-US" w:eastAsia="lt-LT"/>
              </w:rPr>
            </w:pPr>
          </w:p>
        </w:tc>
        <w:tc>
          <w:tcPr>
            <w:tcW w:w="632"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0F8B41" w14:textId="77777777" w:rsidR="003F5583" w:rsidRPr="001C303A" w:rsidRDefault="003F5583" w:rsidP="00742D5F">
            <w:pPr>
              <w:ind w:hanging="102"/>
              <w:jc w:val="right"/>
              <w:rPr>
                <w:rFonts w:ascii="Arial" w:hAnsi="Arial" w:cs="Arial"/>
                <w:sz w:val="18"/>
                <w:szCs w:val="18"/>
              </w:rPr>
            </w:pPr>
            <w:r w:rsidRPr="001C303A">
              <w:rPr>
                <w:rFonts w:ascii="Arial" w:hAnsi="Arial" w:cs="Arial"/>
                <w:b/>
                <w:bCs/>
                <w:sz w:val="18"/>
                <w:szCs w:val="20"/>
                <w:lang w:eastAsia="lt-LT"/>
              </w:rPr>
              <w:t>593</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25E0777" w14:textId="77777777" w:rsidR="003F5583" w:rsidRPr="001C303A" w:rsidRDefault="003F5583" w:rsidP="00742D5F">
            <w:pPr>
              <w:ind w:hanging="102"/>
              <w:jc w:val="right"/>
              <w:rPr>
                <w:rFonts w:ascii="Arial" w:hAnsi="Arial" w:cs="Arial"/>
                <w:b/>
                <w:bCs/>
                <w:sz w:val="18"/>
                <w:szCs w:val="18"/>
                <w:lang w:eastAsia="lt-LT"/>
              </w:rPr>
            </w:pPr>
            <w:r w:rsidRPr="001C303A">
              <w:rPr>
                <w:rFonts w:ascii="Arial" w:hAnsi="Arial" w:cs="Arial"/>
                <w:b/>
                <w:bCs/>
                <w:sz w:val="18"/>
                <w:szCs w:val="20"/>
                <w:lang w:eastAsia="lt-LT"/>
              </w:rPr>
              <w:t>- </w:t>
            </w:r>
          </w:p>
        </w:tc>
        <w:tc>
          <w:tcPr>
            <w:tcW w:w="85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C514BAD" w14:textId="77777777" w:rsidR="003F5583" w:rsidRPr="001C303A" w:rsidRDefault="003F5583" w:rsidP="00742D5F">
            <w:pPr>
              <w:ind w:hanging="102"/>
              <w:jc w:val="right"/>
              <w:rPr>
                <w:rFonts w:ascii="Arial" w:hAnsi="Arial" w:cs="Arial"/>
                <w:b/>
                <w:bCs/>
                <w:sz w:val="18"/>
                <w:szCs w:val="18"/>
                <w:lang w:eastAsia="lt-LT"/>
              </w:rPr>
            </w:pPr>
            <w:r w:rsidRPr="001C303A">
              <w:rPr>
                <w:rFonts w:ascii="Arial" w:hAnsi="Arial" w:cs="Arial"/>
                <w:b/>
                <w:bCs/>
                <w:sz w:val="18"/>
                <w:szCs w:val="20"/>
                <w:lang w:eastAsia="lt-LT"/>
              </w:rPr>
              <w:t>39</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5D117D1" w14:textId="77777777" w:rsidR="003F5583" w:rsidRPr="001C303A" w:rsidRDefault="003F5583" w:rsidP="00742D5F">
            <w:pPr>
              <w:ind w:hanging="102"/>
              <w:jc w:val="right"/>
              <w:rPr>
                <w:rFonts w:ascii="Arial" w:hAnsi="Arial" w:cs="Arial"/>
                <w:b/>
                <w:bCs/>
                <w:sz w:val="18"/>
                <w:szCs w:val="18"/>
                <w:lang w:eastAsia="lt-LT"/>
              </w:rPr>
            </w:pPr>
            <w:r w:rsidRPr="001C303A">
              <w:rPr>
                <w:rFonts w:ascii="Arial" w:hAnsi="Arial" w:cs="Arial"/>
                <w:b/>
                <w:bCs/>
                <w:sz w:val="18"/>
                <w:szCs w:val="20"/>
                <w:lang w:eastAsia="lt-LT"/>
              </w:rPr>
              <w:t>2</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18BA351" w14:textId="77777777" w:rsidR="003F5583" w:rsidRPr="001C303A" w:rsidRDefault="003F5583" w:rsidP="00742D5F">
            <w:pPr>
              <w:ind w:hanging="102"/>
              <w:jc w:val="right"/>
              <w:rPr>
                <w:rFonts w:ascii="Arial" w:hAnsi="Arial" w:cs="Arial"/>
                <w:b/>
                <w:bCs/>
                <w:sz w:val="18"/>
                <w:szCs w:val="18"/>
                <w:lang w:eastAsia="lt-LT"/>
              </w:rPr>
            </w:pPr>
            <w:r w:rsidRPr="001C303A">
              <w:rPr>
                <w:rFonts w:ascii="Arial" w:hAnsi="Arial" w:cs="Arial"/>
                <w:b/>
                <w:bCs/>
                <w:sz w:val="18"/>
                <w:szCs w:val="20"/>
                <w:lang w:eastAsia="lt-LT"/>
              </w:rPr>
              <w:t>634</w:t>
            </w:r>
          </w:p>
        </w:tc>
      </w:tr>
      <w:tr w:rsidR="003F5583" w:rsidRPr="001C303A" w14:paraId="72936315" w14:textId="77777777" w:rsidTr="00742D5F">
        <w:trPr>
          <w:cantSplit/>
          <w:trHeight w:val="300"/>
        </w:trPr>
        <w:tc>
          <w:tcPr>
            <w:tcW w:w="2694" w:type="dxa"/>
            <w:shd w:val="clear" w:color="auto" w:fill="auto"/>
            <w:tcMar>
              <w:top w:w="0" w:type="dxa"/>
              <w:left w:w="108" w:type="dxa"/>
              <w:bottom w:w="0" w:type="dxa"/>
              <w:right w:w="108" w:type="dxa"/>
            </w:tcMar>
            <w:vAlign w:val="center"/>
          </w:tcPr>
          <w:p w14:paraId="2DE7A91C"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851" w:type="dxa"/>
            <w:shd w:val="clear" w:color="auto" w:fill="auto"/>
            <w:tcMar>
              <w:top w:w="0" w:type="dxa"/>
              <w:left w:w="108" w:type="dxa"/>
              <w:bottom w:w="0" w:type="dxa"/>
              <w:right w:w="108" w:type="dxa"/>
            </w:tcMar>
            <w:vAlign w:val="center"/>
          </w:tcPr>
          <w:p w14:paraId="2B4F5AAF"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403</w:t>
            </w:r>
          </w:p>
        </w:tc>
        <w:tc>
          <w:tcPr>
            <w:tcW w:w="709" w:type="dxa"/>
            <w:shd w:val="clear" w:color="auto" w:fill="auto"/>
            <w:tcMar>
              <w:top w:w="0" w:type="dxa"/>
              <w:left w:w="108" w:type="dxa"/>
              <w:bottom w:w="0" w:type="dxa"/>
              <w:right w:w="108" w:type="dxa"/>
            </w:tcMar>
            <w:vAlign w:val="center"/>
          </w:tcPr>
          <w:p w14:paraId="1E56B84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850" w:type="dxa"/>
            <w:shd w:val="clear" w:color="auto" w:fill="auto"/>
            <w:tcMar>
              <w:top w:w="0" w:type="dxa"/>
              <w:left w:w="108" w:type="dxa"/>
              <w:bottom w:w="0" w:type="dxa"/>
              <w:right w:w="108" w:type="dxa"/>
            </w:tcMar>
            <w:vAlign w:val="center"/>
          </w:tcPr>
          <w:p w14:paraId="7FE93BCF"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26</w:t>
            </w:r>
          </w:p>
        </w:tc>
        <w:tc>
          <w:tcPr>
            <w:tcW w:w="567" w:type="dxa"/>
            <w:shd w:val="clear" w:color="auto" w:fill="auto"/>
            <w:tcMar>
              <w:top w:w="0" w:type="dxa"/>
              <w:left w:w="108" w:type="dxa"/>
              <w:bottom w:w="0" w:type="dxa"/>
              <w:right w:w="108" w:type="dxa"/>
            </w:tcMar>
            <w:vAlign w:val="center"/>
          </w:tcPr>
          <w:p w14:paraId="31A86C3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4</w:t>
            </w:r>
          </w:p>
        </w:tc>
        <w:tc>
          <w:tcPr>
            <w:tcW w:w="709" w:type="dxa"/>
            <w:shd w:val="clear" w:color="auto" w:fill="auto"/>
            <w:tcMar>
              <w:top w:w="0" w:type="dxa"/>
              <w:left w:w="108" w:type="dxa"/>
              <w:bottom w:w="0" w:type="dxa"/>
              <w:right w:w="108" w:type="dxa"/>
            </w:tcMar>
            <w:vAlign w:val="center"/>
          </w:tcPr>
          <w:p w14:paraId="254D1357"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433</w:t>
            </w:r>
          </w:p>
        </w:tc>
        <w:tc>
          <w:tcPr>
            <w:tcW w:w="360" w:type="dxa"/>
            <w:shd w:val="clear" w:color="auto" w:fill="auto"/>
            <w:noWrap/>
            <w:tcMar>
              <w:top w:w="0" w:type="dxa"/>
              <w:left w:w="108" w:type="dxa"/>
              <w:bottom w:w="0" w:type="dxa"/>
              <w:right w:w="108" w:type="dxa"/>
            </w:tcMar>
            <w:vAlign w:val="bottom"/>
          </w:tcPr>
          <w:p w14:paraId="18EBA668" w14:textId="77777777" w:rsidR="003F5583" w:rsidRPr="001C303A" w:rsidRDefault="003F5583" w:rsidP="00742D5F">
            <w:pPr>
              <w:jc w:val="right"/>
              <w:rPr>
                <w:rFonts w:ascii="Arial" w:hAnsi="Arial" w:cs="Arial"/>
                <w:b/>
                <w:bCs/>
                <w:color w:val="FF0000"/>
                <w:sz w:val="18"/>
                <w:szCs w:val="18"/>
                <w:lang w:val="en-US" w:eastAsia="lt-LT"/>
              </w:rPr>
            </w:pPr>
          </w:p>
        </w:tc>
        <w:tc>
          <w:tcPr>
            <w:tcW w:w="632" w:type="dxa"/>
            <w:shd w:val="clear" w:color="auto" w:fill="auto"/>
            <w:tcMar>
              <w:top w:w="0" w:type="dxa"/>
              <w:left w:w="108" w:type="dxa"/>
              <w:bottom w:w="0" w:type="dxa"/>
              <w:right w:w="108" w:type="dxa"/>
            </w:tcMar>
            <w:vAlign w:val="center"/>
          </w:tcPr>
          <w:p w14:paraId="235BA74B" w14:textId="77777777" w:rsidR="003F5583" w:rsidRPr="001C303A" w:rsidRDefault="003F5583" w:rsidP="00742D5F">
            <w:pPr>
              <w:ind w:hanging="102"/>
              <w:jc w:val="right"/>
              <w:rPr>
                <w:rFonts w:ascii="Arial" w:hAnsi="Arial" w:cs="Arial"/>
                <w:sz w:val="18"/>
                <w:szCs w:val="18"/>
              </w:rPr>
            </w:pPr>
            <w:r w:rsidRPr="001C303A">
              <w:rPr>
                <w:rFonts w:ascii="Arial" w:hAnsi="Arial" w:cs="Arial"/>
                <w:sz w:val="18"/>
                <w:szCs w:val="20"/>
                <w:lang w:eastAsia="lt-LT"/>
              </w:rPr>
              <w:t>543</w:t>
            </w:r>
          </w:p>
        </w:tc>
        <w:tc>
          <w:tcPr>
            <w:tcW w:w="709" w:type="dxa"/>
            <w:shd w:val="clear" w:color="auto" w:fill="auto"/>
            <w:tcMar>
              <w:top w:w="0" w:type="dxa"/>
              <w:left w:w="108" w:type="dxa"/>
              <w:bottom w:w="0" w:type="dxa"/>
              <w:right w:w="108" w:type="dxa"/>
            </w:tcMar>
            <w:vAlign w:val="center"/>
          </w:tcPr>
          <w:p w14:paraId="0E2DB4FA"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18"/>
                <w:lang w:eastAsia="lt-LT"/>
              </w:rPr>
              <w:t>-</w:t>
            </w:r>
          </w:p>
        </w:tc>
        <w:tc>
          <w:tcPr>
            <w:tcW w:w="850" w:type="dxa"/>
            <w:shd w:val="clear" w:color="auto" w:fill="auto"/>
            <w:tcMar>
              <w:top w:w="0" w:type="dxa"/>
              <w:left w:w="108" w:type="dxa"/>
              <w:bottom w:w="0" w:type="dxa"/>
              <w:right w:w="108" w:type="dxa"/>
            </w:tcMar>
            <w:vAlign w:val="center"/>
          </w:tcPr>
          <w:p w14:paraId="0A848E4D" w14:textId="77777777" w:rsidR="003F5583" w:rsidRPr="001C303A" w:rsidRDefault="003F5583" w:rsidP="00742D5F">
            <w:pPr>
              <w:ind w:hanging="102"/>
              <w:jc w:val="right"/>
              <w:rPr>
                <w:rFonts w:ascii="Arial" w:hAnsi="Arial" w:cs="Arial"/>
                <w:sz w:val="18"/>
                <w:szCs w:val="18"/>
              </w:rPr>
            </w:pPr>
            <w:r w:rsidRPr="001C303A">
              <w:t>39</w:t>
            </w:r>
          </w:p>
        </w:tc>
        <w:tc>
          <w:tcPr>
            <w:tcW w:w="567" w:type="dxa"/>
            <w:shd w:val="clear" w:color="auto" w:fill="auto"/>
            <w:tcMar>
              <w:top w:w="0" w:type="dxa"/>
              <w:left w:w="108" w:type="dxa"/>
              <w:bottom w:w="0" w:type="dxa"/>
              <w:right w:w="108" w:type="dxa"/>
            </w:tcMar>
            <w:vAlign w:val="center"/>
          </w:tcPr>
          <w:p w14:paraId="1A53CB49"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18"/>
                <w:lang w:eastAsia="lt-LT"/>
              </w:rPr>
              <w:t>2</w:t>
            </w:r>
          </w:p>
        </w:tc>
        <w:tc>
          <w:tcPr>
            <w:tcW w:w="709" w:type="dxa"/>
            <w:shd w:val="clear" w:color="auto" w:fill="auto"/>
            <w:tcMar>
              <w:top w:w="0" w:type="dxa"/>
              <w:left w:w="108" w:type="dxa"/>
              <w:bottom w:w="0" w:type="dxa"/>
              <w:right w:w="108" w:type="dxa"/>
            </w:tcMar>
            <w:vAlign w:val="center"/>
          </w:tcPr>
          <w:p w14:paraId="1BAA628C" w14:textId="77777777" w:rsidR="003F5583" w:rsidRPr="001C303A" w:rsidRDefault="003F5583" w:rsidP="00742D5F">
            <w:pPr>
              <w:ind w:hanging="102"/>
              <w:jc w:val="right"/>
              <w:rPr>
                <w:rFonts w:ascii="Arial" w:hAnsi="Arial" w:cs="Arial"/>
                <w:b/>
                <w:bCs/>
                <w:sz w:val="18"/>
                <w:szCs w:val="18"/>
                <w:lang w:eastAsia="lt-LT"/>
              </w:rPr>
            </w:pPr>
            <w:r w:rsidRPr="001C303A">
              <w:rPr>
                <w:rFonts w:ascii="Arial" w:hAnsi="Arial" w:cs="Arial"/>
                <w:b/>
                <w:bCs/>
                <w:sz w:val="18"/>
                <w:szCs w:val="18"/>
                <w:lang w:eastAsia="lt-LT"/>
              </w:rPr>
              <w:t>584</w:t>
            </w:r>
          </w:p>
        </w:tc>
      </w:tr>
      <w:tr w:rsidR="003F5583" w:rsidRPr="001C303A" w14:paraId="71D5C532" w14:textId="77777777" w:rsidTr="00742D5F">
        <w:trPr>
          <w:trHeight w:val="300"/>
        </w:trPr>
        <w:tc>
          <w:tcPr>
            <w:tcW w:w="2694" w:type="dxa"/>
            <w:shd w:val="clear" w:color="auto" w:fill="auto"/>
            <w:tcMar>
              <w:top w:w="0" w:type="dxa"/>
              <w:left w:w="108" w:type="dxa"/>
              <w:bottom w:w="0" w:type="dxa"/>
              <w:right w:w="108" w:type="dxa"/>
            </w:tcMar>
            <w:vAlign w:val="center"/>
          </w:tcPr>
          <w:p w14:paraId="1B4D0EBF" w14:textId="77777777" w:rsidR="003F5583" w:rsidRPr="001C303A" w:rsidRDefault="003F5583" w:rsidP="00742D5F">
            <w:pPr>
              <w:rPr>
                <w:rFonts w:ascii="Arial" w:hAnsi="Arial" w:cs="Arial"/>
                <w:color w:val="000000"/>
                <w:sz w:val="18"/>
                <w:szCs w:val="18"/>
                <w:lang w:val="en-US" w:eastAsia="lt-LT"/>
              </w:rPr>
            </w:pPr>
            <w:r w:rsidRPr="001C303A">
              <w:rPr>
                <w:rFonts w:ascii="Arial" w:hAnsi="Arial" w:cs="Arial"/>
                <w:snapToGrid w:val="0"/>
                <w:color w:val="000000"/>
                <w:sz w:val="18"/>
                <w:szCs w:val="18"/>
                <w:lang w:val="en-US" w:eastAsia="lt-LT"/>
              </w:rPr>
              <w:t>Placements with LB and other banks</w:t>
            </w:r>
          </w:p>
        </w:tc>
        <w:tc>
          <w:tcPr>
            <w:tcW w:w="851" w:type="dxa"/>
            <w:shd w:val="clear" w:color="auto" w:fill="auto"/>
            <w:tcMar>
              <w:top w:w="0" w:type="dxa"/>
              <w:left w:w="108" w:type="dxa"/>
              <w:bottom w:w="0" w:type="dxa"/>
              <w:right w:w="108" w:type="dxa"/>
            </w:tcMar>
            <w:vAlign w:val="center"/>
          </w:tcPr>
          <w:p w14:paraId="763B8170"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13</w:t>
            </w:r>
          </w:p>
        </w:tc>
        <w:tc>
          <w:tcPr>
            <w:tcW w:w="709" w:type="dxa"/>
            <w:shd w:val="clear" w:color="auto" w:fill="auto"/>
            <w:tcMar>
              <w:top w:w="0" w:type="dxa"/>
              <w:left w:w="108" w:type="dxa"/>
              <w:bottom w:w="0" w:type="dxa"/>
              <w:right w:w="108" w:type="dxa"/>
            </w:tcMar>
            <w:vAlign w:val="center"/>
          </w:tcPr>
          <w:p w14:paraId="63E18D89"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850" w:type="dxa"/>
            <w:shd w:val="clear" w:color="auto" w:fill="auto"/>
            <w:tcMar>
              <w:top w:w="0" w:type="dxa"/>
              <w:left w:w="108" w:type="dxa"/>
              <w:bottom w:w="0" w:type="dxa"/>
              <w:right w:w="108" w:type="dxa"/>
            </w:tcMar>
            <w:vAlign w:val="center"/>
          </w:tcPr>
          <w:p w14:paraId="5EFFB7A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67" w:type="dxa"/>
            <w:shd w:val="clear" w:color="auto" w:fill="auto"/>
            <w:tcMar>
              <w:top w:w="0" w:type="dxa"/>
              <w:left w:w="108" w:type="dxa"/>
              <w:bottom w:w="0" w:type="dxa"/>
              <w:right w:w="108" w:type="dxa"/>
            </w:tcMar>
            <w:vAlign w:val="center"/>
          </w:tcPr>
          <w:p w14:paraId="1336722B"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2AC69AF0"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13</w:t>
            </w:r>
          </w:p>
        </w:tc>
        <w:tc>
          <w:tcPr>
            <w:tcW w:w="360" w:type="dxa"/>
            <w:shd w:val="clear" w:color="auto" w:fill="auto"/>
            <w:noWrap/>
            <w:tcMar>
              <w:top w:w="0" w:type="dxa"/>
              <w:left w:w="108" w:type="dxa"/>
              <w:bottom w:w="0" w:type="dxa"/>
              <w:right w:w="108" w:type="dxa"/>
            </w:tcMar>
            <w:vAlign w:val="bottom"/>
          </w:tcPr>
          <w:p w14:paraId="2032AF53" w14:textId="77777777" w:rsidR="003F5583" w:rsidRPr="001C303A" w:rsidRDefault="003F5583" w:rsidP="00742D5F">
            <w:pPr>
              <w:jc w:val="right"/>
              <w:rPr>
                <w:rFonts w:ascii="Arial" w:hAnsi="Arial" w:cs="Arial"/>
                <w:b/>
                <w:bCs/>
                <w:color w:val="FF0000"/>
                <w:sz w:val="18"/>
                <w:szCs w:val="18"/>
                <w:lang w:val="en-US" w:eastAsia="lt-LT"/>
              </w:rPr>
            </w:pPr>
          </w:p>
        </w:tc>
        <w:tc>
          <w:tcPr>
            <w:tcW w:w="632" w:type="dxa"/>
            <w:shd w:val="clear" w:color="auto" w:fill="auto"/>
            <w:tcMar>
              <w:top w:w="0" w:type="dxa"/>
              <w:left w:w="108" w:type="dxa"/>
              <w:bottom w:w="0" w:type="dxa"/>
              <w:right w:w="108" w:type="dxa"/>
            </w:tcMar>
            <w:vAlign w:val="center"/>
          </w:tcPr>
          <w:p w14:paraId="537CB73A" w14:textId="77777777" w:rsidR="003F5583" w:rsidRPr="001C303A" w:rsidRDefault="003F5583" w:rsidP="00742D5F">
            <w:pPr>
              <w:ind w:hanging="102"/>
              <w:jc w:val="right"/>
              <w:rPr>
                <w:rFonts w:ascii="Arial" w:hAnsi="Arial" w:cs="Arial"/>
                <w:sz w:val="18"/>
                <w:szCs w:val="18"/>
              </w:rPr>
            </w:pPr>
            <w:r w:rsidRPr="001C303A">
              <w:rPr>
                <w:rFonts w:ascii="Arial" w:hAnsi="Arial" w:cs="Arial"/>
                <w:sz w:val="18"/>
                <w:szCs w:val="20"/>
                <w:lang w:eastAsia="lt-LT"/>
              </w:rPr>
              <w:t>18</w:t>
            </w:r>
          </w:p>
        </w:tc>
        <w:tc>
          <w:tcPr>
            <w:tcW w:w="709" w:type="dxa"/>
            <w:shd w:val="clear" w:color="auto" w:fill="auto"/>
            <w:tcMar>
              <w:top w:w="0" w:type="dxa"/>
              <w:left w:w="108" w:type="dxa"/>
              <w:bottom w:w="0" w:type="dxa"/>
              <w:right w:w="108" w:type="dxa"/>
            </w:tcMar>
            <w:vAlign w:val="center"/>
          </w:tcPr>
          <w:p w14:paraId="728E0F1F"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18"/>
                <w:lang w:eastAsia="lt-LT"/>
              </w:rPr>
              <w:t>-</w:t>
            </w:r>
          </w:p>
        </w:tc>
        <w:tc>
          <w:tcPr>
            <w:tcW w:w="850" w:type="dxa"/>
            <w:shd w:val="clear" w:color="auto" w:fill="auto"/>
            <w:tcMar>
              <w:top w:w="0" w:type="dxa"/>
              <w:left w:w="108" w:type="dxa"/>
              <w:bottom w:w="0" w:type="dxa"/>
              <w:right w:w="108" w:type="dxa"/>
            </w:tcMar>
            <w:vAlign w:val="center"/>
          </w:tcPr>
          <w:p w14:paraId="4EE71D69" w14:textId="77777777" w:rsidR="003F5583" w:rsidRPr="001C303A" w:rsidRDefault="003F5583" w:rsidP="00742D5F">
            <w:pPr>
              <w:ind w:hanging="102"/>
              <w:jc w:val="right"/>
              <w:rPr>
                <w:rFonts w:ascii="Arial" w:hAnsi="Arial" w:cs="Arial"/>
                <w:sz w:val="18"/>
                <w:szCs w:val="18"/>
                <w:lang w:eastAsia="lt-LT"/>
              </w:rPr>
            </w:pPr>
            <w:r w:rsidRPr="001C303A">
              <w:rPr>
                <w:sz w:val="20"/>
                <w:szCs w:val="20"/>
                <w:lang w:eastAsia="lt-LT"/>
              </w:rPr>
              <w:t>-</w:t>
            </w:r>
          </w:p>
        </w:tc>
        <w:tc>
          <w:tcPr>
            <w:tcW w:w="567" w:type="dxa"/>
            <w:shd w:val="clear" w:color="auto" w:fill="auto"/>
            <w:tcMar>
              <w:top w:w="0" w:type="dxa"/>
              <w:left w:w="108" w:type="dxa"/>
              <w:bottom w:w="0" w:type="dxa"/>
              <w:right w:w="108" w:type="dxa"/>
            </w:tcMar>
            <w:vAlign w:val="center"/>
          </w:tcPr>
          <w:p w14:paraId="13601672" w14:textId="77777777" w:rsidR="003F5583" w:rsidRPr="001C303A" w:rsidRDefault="003F5583" w:rsidP="00742D5F">
            <w:pPr>
              <w:ind w:hanging="102"/>
              <w:jc w:val="right"/>
              <w:rPr>
                <w:rFonts w:ascii="Arial" w:hAnsi="Arial" w:cs="Arial"/>
                <w:sz w:val="18"/>
                <w:szCs w:val="18"/>
                <w:lang w:eastAsia="lt-LT"/>
              </w:rPr>
            </w:pPr>
            <w:r w:rsidRPr="001C303A">
              <w:rPr>
                <w:sz w:val="20"/>
                <w:szCs w:val="20"/>
                <w:lang w:eastAsia="lt-LT"/>
              </w:rPr>
              <w:t>-</w:t>
            </w:r>
          </w:p>
        </w:tc>
        <w:tc>
          <w:tcPr>
            <w:tcW w:w="709" w:type="dxa"/>
            <w:shd w:val="clear" w:color="auto" w:fill="auto"/>
            <w:tcMar>
              <w:top w:w="0" w:type="dxa"/>
              <w:left w:w="108" w:type="dxa"/>
              <w:bottom w:w="0" w:type="dxa"/>
              <w:right w:w="108" w:type="dxa"/>
            </w:tcMar>
            <w:vAlign w:val="center"/>
          </w:tcPr>
          <w:p w14:paraId="6849C9F6" w14:textId="77777777" w:rsidR="003F5583" w:rsidRPr="001C303A" w:rsidRDefault="003F5583" w:rsidP="00742D5F">
            <w:pPr>
              <w:ind w:hanging="102"/>
              <w:jc w:val="right"/>
              <w:rPr>
                <w:rFonts w:ascii="Arial" w:hAnsi="Arial" w:cs="Arial"/>
                <w:b/>
                <w:bCs/>
                <w:sz w:val="18"/>
                <w:szCs w:val="18"/>
                <w:lang w:eastAsia="lt-LT"/>
              </w:rPr>
            </w:pPr>
            <w:r w:rsidRPr="001C303A">
              <w:rPr>
                <w:rFonts w:ascii="Arial" w:hAnsi="Arial" w:cs="Arial"/>
                <w:b/>
                <w:bCs/>
                <w:sz w:val="18"/>
                <w:szCs w:val="18"/>
                <w:lang w:eastAsia="lt-LT"/>
              </w:rPr>
              <w:t>18</w:t>
            </w:r>
          </w:p>
        </w:tc>
      </w:tr>
      <w:tr w:rsidR="003F5583" w:rsidRPr="001C303A" w14:paraId="6C3EBD32" w14:textId="77777777" w:rsidTr="00742D5F">
        <w:trPr>
          <w:trHeight w:val="300"/>
        </w:trPr>
        <w:tc>
          <w:tcPr>
            <w:tcW w:w="2694" w:type="dxa"/>
            <w:shd w:val="clear" w:color="auto" w:fill="auto"/>
            <w:tcMar>
              <w:top w:w="0" w:type="dxa"/>
              <w:left w:w="108" w:type="dxa"/>
              <w:bottom w:w="0" w:type="dxa"/>
              <w:right w:w="108" w:type="dxa"/>
            </w:tcMar>
            <w:vAlign w:val="center"/>
          </w:tcPr>
          <w:p w14:paraId="30FAFF68"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851" w:type="dxa"/>
            <w:shd w:val="clear" w:color="auto" w:fill="auto"/>
            <w:tcMar>
              <w:top w:w="0" w:type="dxa"/>
              <w:left w:w="108" w:type="dxa"/>
              <w:bottom w:w="0" w:type="dxa"/>
              <w:right w:w="108" w:type="dxa"/>
            </w:tcMar>
            <w:vAlign w:val="center"/>
          </w:tcPr>
          <w:p w14:paraId="28251685"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43</w:t>
            </w:r>
          </w:p>
        </w:tc>
        <w:tc>
          <w:tcPr>
            <w:tcW w:w="709" w:type="dxa"/>
            <w:shd w:val="clear" w:color="auto" w:fill="auto"/>
            <w:tcMar>
              <w:top w:w="0" w:type="dxa"/>
              <w:left w:w="108" w:type="dxa"/>
              <w:bottom w:w="0" w:type="dxa"/>
              <w:right w:w="108" w:type="dxa"/>
            </w:tcMar>
            <w:vAlign w:val="center"/>
          </w:tcPr>
          <w:p w14:paraId="31DDA8B6"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850" w:type="dxa"/>
            <w:shd w:val="clear" w:color="auto" w:fill="auto"/>
            <w:tcMar>
              <w:top w:w="0" w:type="dxa"/>
              <w:left w:w="108" w:type="dxa"/>
              <w:bottom w:w="0" w:type="dxa"/>
              <w:right w:w="108" w:type="dxa"/>
            </w:tcMar>
            <w:vAlign w:val="center"/>
          </w:tcPr>
          <w:p w14:paraId="1F9E1108"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67" w:type="dxa"/>
            <w:shd w:val="clear" w:color="auto" w:fill="auto"/>
            <w:tcMar>
              <w:top w:w="0" w:type="dxa"/>
              <w:left w:w="108" w:type="dxa"/>
              <w:bottom w:w="0" w:type="dxa"/>
              <w:right w:w="108" w:type="dxa"/>
            </w:tcMar>
            <w:vAlign w:val="center"/>
          </w:tcPr>
          <w:p w14:paraId="0E001B41"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35223AB2"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43</w:t>
            </w:r>
          </w:p>
        </w:tc>
        <w:tc>
          <w:tcPr>
            <w:tcW w:w="360" w:type="dxa"/>
            <w:shd w:val="clear" w:color="auto" w:fill="auto"/>
            <w:noWrap/>
            <w:tcMar>
              <w:top w:w="0" w:type="dxa"/>
              <w:left w:w="108" w:type="dxa"/>
              <w:bottom w:w="0" w:type="dxa"/>
              <w:right w:w="108" w:type="dxa"/>
            </w:tcMar>
            <w:vAlign w:val="bottom"/>
          </w:tcPr>
          <w:p w14:paraId="7D328D56" w14:textId="77777777" w:rsidR="003F5583" w:rsidRPr="001C303A" w:rsidRDefault="003F5583" w:rsidP="00742D5F">
            <w:pPr>
              <w:jc w:val="right"/>
              <w:rPr>
                <w:rFonts w:ascii="Arial" w:hAnsi="Arial" w:cs="Arial"/>
                <w:b/>
                <w:bCs/>
                <w:color w:val="FF0000"/>
                <w:sz w:val="18"/>
                <w:szCs w:val="18"/>
                <w:lang w:val="en-US" w:eastAsia="lt-LT"/>
              </w:rPr>
            </w:pPr>
          </w:p>
        </w:tc>
        <w:tc>
          <w:tcPr>
            <w:tcW w:w="632" w:type="dxa"/>
            <w:shd w:val="clear" w:color="auto" w:fill="auto"/>
            <w:tcMar>
              <w:top w:w="0" w:type="dxa"/>
              <w:left w:w="108" w:type="dxa"/>
              <w:bottom w:w="0" w:type="dxa"/>
              <w:right w:w="108" w:type="dxa"/>
            </w:tcMar>
            <w:vAlign w:val="center"/>
          </w:tcPr>
          <w:p w14:paraId="176511CF" w14:textId="77777777" w:rsidR="003F5583" w:rsidRPr="001C303A" w:rsidRDefault="003F5583" w:rsidP="00742D5F">
            <w:pPr>
              <w:ind w:hanging="102"/>
              <w:jc w:val="right"/>
              <w:rPr>
                <w:rFonts w:ascii="Arial" w:hAnsi="Arial" w:cs="Arial"/>
                <w:sz w:val="18"/>
                <w:szCs w:val="18"/>
              </w:rPr>
            </w:pPr>
            <w:r w:rsidRPr="001C303A">
              <w:rPr>
                <w:rFonts w:ascii="Arial" w:hAnsi="Arial" w:cs="Arial"/>
                <w:sz w:val="18"/>
                <w:szCs w:val="20"/>
                <w:lang w:eastAsia="lt-LT"/>
              </w:rPr>
              <w:t>31</w:t>
            </w:r>
          </w:p>
        </w:tc>
        <w:tc>
          <w:tcPr>
            <w:tcW w:w="709" w:type="dxa"/>
            <w:shd w:val="clear" w:color="auto" w:fill="auto"/>
            <w:tcMar>
              <w:top w:w="0" w:type="dxa"/>
              <w:left w:w="108" w:type="dxa"/>
              <w:bottom w:w="0" w:type="dxa"/>
              <w:right w:w="108" w:type="dxa"/>
            </w:tcMar>
            <w:vAlign w:val="center"/>
          </w:tcPr>
          <w:p w14:paraId="1B68E587"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18"/>
                <w:lang w:eastAsia="lt-LT"/>
              </w:rPr>
              <w:t>-</w:t>
            </w:r>
          </w:p>
        </w:tc>
        <w:tc>
          <w:tcPr>
            <w:tcW w:w="850" w:type="dxa"/>
            <w:shd w:val="clear" w:color="auto" w:fill="auto"/>
            <w:tcMar>
              <w:top w:w="0" w:type="dxa"/>
              <w:left w:w="108" w:type="dxa"/>
              <w:bottom w:w="0" w:type="dxa"/>
              <w:right w:w="108" w:type="dxa"/>
            </w:tcMar>
            <w:vAlign w:val="center"/>
          </w:tcPr>
          <w:p w14:paraId="223A2FC8" w14:textId="77777777" w:rsidR="003F5583" w:rsidRPr="001C303A" w:rsidRDefault="003F5583" w:rsidP="00742D5F">
            <w:pPr>
              <w:ind w:hanging="102"/>
              <w:jc w:val="right"/>
              <w:rPr>
                <w:rFonts w:ascii="Arial" w:hAnsi="Arial" w:cs="Arial"/>
                <w:sz w:val="18"/>
                <w:szCs w:val="18"/>
                <w:lang w:eastAsia="lt-LT"/>
              </w:rPr>
            </w:pPr>
            <w:r w:rsidRPr="001C303A">
              <w:rPr>
                <w:sz w:val="20"/>
                <w:szCs w:val="20"/>
                <w:lang w:eastAsia="lt-LT"/>
              </w:rPr>
              <w:t>-</w:t>
            </w:r>
          </w:p>
        </w:tc>
        <w:tc>
          <w:tcPr>
            <w:tcW w:w="567" w:type="dxa"/>
            <w:shd w:val="clear" w:color="auto" w:fill="auto"/>
            <w:tcMar>
              <w:top w:w="0" w:type="dxa"/>
              <w:left w:w="108" w:type="dxa"/>
              <w:bottom w:w="0" w:type="dxa"/>
              <w:right w:w="108" w:type="dxa"/>
            </w:tcMar>
            <w:vAlign w:val="center"/>
          </w:tcPr>
          <w:p w14:paraId="2D47C6ED" w14:textId="77777777" w:rsidR="003F5583" w:rsidRPr="001C303A" w:rsidRDefault="003F5583" w:rsidP="00742D5F">
            <w:pPr>
              <w:ind w:hanging="102"/>
              <w:jc w:val="right"/>
              <w:rPr>
                <w:rFonts w:ascii="Arial" w:hAnsi="Arial" w:cs="Arial"/>
                <w:sz w:val="18"/>
                <w:szCs w:val="18"/>
                <w:lang w:eastAsia="lt-LT"/>
              </w:rPr>
            </w:pPr>
            <w:r w:rsidRPr="001C303A">
              <w:rPr>
                <w:sz w:val="20"/>
                <w:szCs w:val="20"/>
                <w:lang w:eastAsia="lt-LT"/>
              </w:rPr>
              <w:t>-</w:t>
            </w:r>
          </w:p>
        </w:tc>
        <w:tc>
          <w:tcPr>
            <w:tcW w:w="709" w:type="dxa"/>
            <w:shd w:val="clear" w:color="auto" w:fill="auto"/>
            <w:tcMar>
              <w:top w:w="0" w:type="dxa"/>
              <w:left w:w="108" w:type="dxa"/>
              <w:bottom w:w="0" w:type="dxa"/>
              <w:right w:w="108" w:type="dxa"/>
            </w:tcMar>
            <w:vAlign w:val="center"/>
          </w:tcPr>
          <w:p w14:paraId="35A73F93" w14:textId="77777777" w:rsidR="003F5583" w:rsidRPr="001C303A" w:rsidRDefault="003F5583" w:rsidP="00742D5F">
            <w:pPr>
              <w:ind w:hanging="102"/>
              <w:jc w:val="right"/>
              <w:rPr>
                <w:rFonts w:ascii="Arial" w:hAnsi="Arial" w:cs="Arial"/>
                <w:b/>
                <w:bCs/>
                <w:sz w:val="18"/>
                <w:szCs w:val="18"/>
                <w:lang w:eastAsia="lt-LT"/>
              </w:rPr>
            </w:pPr>
            <w:r w:rsidRPr="001C303A">
              <w:rPr>
                <w:rFonts w:ascii="Arial" w:hAnsi="Arial" w:cs="Arial"/>
                <w:b/>
                <w:bCs/>
                <w:sz w:val="18"/>
                <w:szCs w:val="18"/>
                <w:lang w:eastAsia="lt-LT"/>
              </w:rPr>
              <w:t>31</w:t>
            </w:r>
          </w:p>
        </w:tc>
      </w:tr>
      <w:tr w:rsidR="003F5583" w:rsidRPr="001C303A" w14:paraId="22622BE9" w14:textId="77777777" w:rsidTr="00742D5F">
        <w:trPr>
          <w:cantSplit/>
          <w:trHeight w:val="390"/>
        </w:trPr>
        <w:tc>
          <w:tcPr>
            <w:tcW w:w="2694" w:type="dxa"/>
            <w:shd w:val="clear" w:color="auto" w:fill="auto"/>
            <w:tcMar>
              <w:top w:w="0" w:type="dxa"/>
              <w:left w:w="108" w:type="dxa"/>
              <w:bottom w:w="0" w:type="dxa"/>
              <w:right w:w="108" w:type="dxa"/>
            </w:tcMar>
            <w:vAlign w:val="center"/>
          </w:tcPr>
          <w:p w14:paraId="3DED1C5A" w14:textId="77777777" w:rsidR="003F5583" w:rsidRPr="001C303A" w:rsidRDefault="003F5583" w:rsidP="00742D5F">
            <w:pPr>
              <w:rPr>
                <w:rFonts w:ascii="Arial" w:hAnsi="Arial" w:cs="Arial"/>
                <w:color w:val="000000"/>
                <w:sz w:val="18"/>
                <w:szCs w:val="18"/>
                <w:lang w:val="en-US" w:eastAsia="lt-LT"/>
              </w:rPr>
            </w:pPr>
            <w:r w:rsidRPr="001C303A">
              <w:rPr>
                <w:rFonts w:ascii="Arial" w:hAnsi="Arial" w:cs="Arial"/>
                <w:sz w:val="18"/>
                <w:szCs w:val="18"/>
                <w:lang w:val="en-US" w:eastAsia="lt-LT"/>
              </w:rPr>
              <w:t>Other financial assets</w:t>
            </w:r>
          </w:p>
        </w:tc>
        <w:tc>
          <w:tcPr>
            <w:tcW w:w="851" w:type="dxa"/>
            <w:shd w:val="clear" w:color="auto" w:fill="auto"/>
            <w:tcMar>
              <w:top w:w="0" w:type="dxa"/>
              <w:left w:w="108" w:type="dxa"/>
              <w:bottom w:w="0" w:type="dxa"/>
              <w:right w:w="108" w:type="dxa"/>
            </w:tcMar>
            <w:vAlign w:val="center"/>
          </w:tcPr>
          <w:p w14:paraId="4C6585D5"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709" w:type="dxa"/>
            <w:shd w:val="clear" w:color="auto" w:fill="auto"/>
            <w:tcMar>
              <w:top w:w="0" w:type="dxa"/>
              <w:left w:w="108" w:type="dxa"/>
              <w:bottom w:w="0" w:type="dxa"/>
              <w:right w:w="108" w:type="dxa"/>
            </w:tcMar>
            <w:vAlign w:val="center"/>
          </w:tcPr>
          <w:p w14:paraId="6DCC0DC0"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850" w:type="dxa"/>
            <w:shd w:val="clear" w:color="auto" w:fill="auto"/>
            <w:tcMar>
              <w:top w:w="0" w:type="dxa"/>
              <w:left w:w="108" w:type="dxa"/>
              <w:bottom w:w="0" w:type="dxa"/>
              <w:right w:w="108" w:type="dxa"/>
            </w:tcMar>
            <w:vAlign w:val="center"/>
          </w:tcPr>
          <w:p w14:paraId="483862A1"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67" w:type="dxa"/>
            <w:shd w:val="clear" w:color="auto" w:fill="auto"/>
            <w:tcMar>
              <w:top w:w="0" w:type="dxa"/>
              <w:left w:w="108" w:type="dxa"/>
              <w:bottom w:w="0" w:type="dxa"/>
              <w:right w:w="108" w:type="dxa"/>
            </w:tcMar>
            <w:vAlign w:val="center"/>
          </w:tcPr>
          <w:p w14:paraId="362C9946"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6800E3A6"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360" w:type="dxa"/>
            <w:shd w:val="clear" w:color="auto" w:fill="auto"/>
            <w:noWrap/>
            <w:tcMar>
              <w:top w:w="0" w:type="dxa"/>
              <w:left w:w="108" w:type="dxa"/>
              <w:bottom w:w="0" w:type="dxa"/>
              <w:right w:w="108" w:type="dxa"/>
            </w:tcMar>
            <w:vAlign w:val="bottom"/>
          </w:tcPr>
          <w:p w14:paraId="052A539D" w14:textId="77777777" w:rsidR="003F5583" w:rsidRPr="001C303A" w:rsidRDefault="003F5583" w:rsidP="00742D5F">
            <w:pPr>
              <w:jc w:val="right"/>
              <w:rPr>
                <w:rFonts w:ascii="Arial" w:hAnsi="Arial" w:cs="Arial"/>
                <w:b/>
                <w:bCs/>
                <w:color w:val="FF0000"/>
                <w:sz w:val="18"/>
                <w:szCs w:val="18"/>
                <w:lang w:val="en-US" w:eastAsia="lt-LT"/>
              </w:rPr>
            </w:pPr>
          </w:p>
        </w:tc>
        <w:tc>
          <w:tcPr>
            <w:tcW w:w="632" w:type="dxa"/>
            <w:shd w:val="clear" w:color="auto" w:fill="auto"/>
            <w:tcMar>
              <w:top w:w="0" w:type="dxa"/>
              <w:left w:w="108" w:type="dxa"/>
              <w:bottom w:w="0" w:type="dxa"/>
              <w:right w:w="108" w:type="dxa"/>
            </w:tcMar>
            <w:vAlign w:val="center"/>
          </w:tcPr>
          <w:p w14:paraId="43D66EA0" w14:textId="77777777" w:rsidR="003F5583" w:rsidRPr="001C303A" w:rsidRDefault="003F5583" w:rsidP="00742D5F">
            <w:pPr>
              <w:ind w:hanging="102"/>
              <w:jc w:val="right"/>
              <w:rPr>
                <w:rFonts w:ascii="Arial" w:hAnsi="Arial" w:cs="Arial"/>
                <w:sz w:val="18"/>
                <w:szCs w:val="18"/>
                <w:lang w:eastAsia="lt-LT"/>
              </w:rPr>
            </w:pPr>
            <w:r w:rsidRPr="001C303A">
              <w:rPr>
                <w:sz w:val="20"/>
                <w:szCs w:val="20"/>
                <w:lang w:eastAsia="lt-LT"/>
              </w:rPr>
              <w:t>1</w:t>
            </w:r>
          </w:p>
        </w:tc>
        <w:tc>
          <w:tcPr>
            <w:tcW w:w="709" w:type="dxa"/>
            <w:shd w:val="clear" w:color="auto" w:fill="auto"/>
            <w:tcMar>
              <w:top w:w="0" w:type="dxa"/>
              <w:left w:w="108" w:type="dxa"/>
              <w:bottom w:w="0" w:type="dxa"/>
              <w:right w:w="108" w:type="dxa"/>
            </w:tcMar>
            <w:vAlign w:val="center"/>
          </w:tcPr>
          <w:p w14:paraId="145EB9A2" w14:textId="77777777" w:rsidR="003F5583" w:rsidRPr="001C303A" w:rsidRDefault="003F5583" w:rsidP="00742D5F">
            <w:pPr>
              <w:ind w:hanging="102"/>
              <w:jc w:val="right"/>
              <w:rPr>
                <w:rFonts w:ascii="Arial" w:hAnsi="Arial" w:cs="Arial"/>
                <w:sz w:val="18"/>
                <w:szCs w:val="18"/>
                <w:lang w:eastAsia="lt-LT"/>
              </w:rPr>
            </w:pPr>
            <w:r w:rsidRPr="001C303A">
              <w:rPr>
                <w:sz w:val="20"/>
                <w:szCs w:val="20"/>
                <w:lang w:eastAsia="lt-LT"/>
              </w:rPr>
              <w:t>-</w:t>
            </w:r>
          </w:p>
        </w:tc>
        <w:tc>
          <w:tcPr>
            <w:tcW w:w="850" w:type="dxa"/>
            <w:shd w:val="clear" w:color="auto" w:fill="auto"/>
            <w:tcMar>
              <w:top w:w="0" w:type="dxa"/>
              <w:left w:w="108" w:type="dxa"/>
              <w:bottom w:w="0" w:type="dxa"/>
              <w:right w:w="108" w:type="dxa"/>
            </w:tcMar>
            <w:vAlign w:val="center"/>
          </w:tcPr>
          <w:p w14:paraId="11043699" w14:textId="77777777" w:rsidR="003F5583" w:rsidRPr="001C303A" w:rsidRDefault="003F5583" w:rsidP="00742D5F">
            <w:pPr>
              <w:ind w:hanging="102"/>
              <w:jc w:val="right"/>
              <w:rPr>
                <w:rFonts w:ascii="Arial" w:hAnsi="Arial" w:cs="Arial"/>
                <w:sz w:val="18"/>
                <w:szCs w:val="18"/>
                <w:lang w:eastAsia="lt-LT"/>
              </w:rPr>
            </w:pPr>
            <w:r w:rsidRPr="001C303A">
              <w:rPr>
                <w:sz w:val="20"/>
                <w:szCs w:val="20"/>
                <w:lang w:eastAsia="lt-LT"/>
              </w:rPr>
              <w:t>-</w:t>
            </w:r>
          </w:p>
        </w:tc>
        <w:tc>
          <w:tcPr>
            <w:tcW w:w="567" w:type="dxa"/>
            <w:shd w:val="clear" w:color="auto" w:fill="auto"/>
            <w:tcMar>
              <w:top w:w="0" w:type="dxa"/>
              <w:left w:w="108" w:type="dxa"/>
              <w:bottom w:w="0" w:type="dxa"/>
              <w:right w:w="108" w:type="dxa"/>
            </w:tcMar>
            <w:vAlign w:val="center"/>
          </w:tcPr>
          <w:p w14:paraId="69AF4EA4" w14:textId="77777777" w:rsidR="003F5583" w:rsidRPr="001C303A" w:rsidRDefault="003F5583" w:rsidP="00742D5F">
            <w:pPr>
              <w:ind w:hanging="102"/>
              <w:jc w:val="right"/>
              <w:rPr>
                <w:rFonts w:ascii="Arial" w:hAnsi="Arial" w:cs="Arial"/>
                <w:sz w:val="18"/>
                <w:szCs w:val="18"/>
                <w:lang w:eastAsia="lt-LT"/>
              </w:rPr>
            </w:pPr>
            <w:r w:rsidRPr="001C303A">
              <w:rPr>
                <w:sz w:val="20"/>
                <w:szCs w:val="20"/>
                <w:lang w:eastAsia="lt-LT"/>
              </w:rPr>
              <w:t>-</w:t>
            </w:r>
          </w:p>
        </w:tc>
        <w:tc>
          <w:tcPr>
            <w:tcW w:w="709" w:type="dxa"/>
            <w:shd w:val="clear" w:color="auto" w:fill="auto"/>
            <w:tcMar>
              <w:top w:w="0" w:type="dxa"/>
              <w:left w:w="108" w:type="dxa"/>
              <w:bottom w:w="0" w:type="dxa"/>
              <w:right w:w="108" w:type="dxa"/>
            </w:tcMar>
            <w:vAlign w:val="center"/>
          </w:tcPr>
          <w:p w14:paraId="0568D93A" w14:textId="77777777" w:rsidR="003F5583" w:rsidRPr="001C303A" w:rsidRDefault="003F5583" w:rsidP="00742D5F">
            <w:pPr>
              <w:ind w:hanging="102"/>
              <w:jc w:val="right"/>
              <w:rPr>
                <w:rFonts w:ascii="Arial" w:hAnsi="Arial" w:cs="Arial"/>
                <w:sz w:val="18"/>
                <w:szCs w:val="18"/>
                <w:lang w:eastAsia="lt-LT"/>
              </w:rPr>
            </w:pPr>
            <w:r w:rsidRPr="001C303A">
              <w:rPr>
                <w:sz w:val="20"/>
                <w:szCs w:val="20"/>
                <w:lang w:eastAsia="lt-LT"/>
              </w:rPr>
              <w:t>1</w:t>
            </w:r>
          </w:p>
        </w:tc>
      </w:tr>
      <w:tr w:rsidR="003F5583" w:rsidRPr="001C303A" w14:paraId="3213927F" w14:textId="77777777" w:rsidTr="00742D5F">
        <w:trPr>
          <w:cantSplit/>
          <w:trHeight w:val="315"/>
        </w:trPr>
        <w:tc>
          <w:tcPr>
            <w:tcW w:w="2694" w:type="dxa"/>
            <w:shd w:val="clear" w:color="auto" w:fill="auto"/>
            <w:tcMar>
              <w:top w:w="0" w:type="dxa"/>
              <w:left w:w="108" w:type="dxa"/>
              <w:bottom w:w="0" w:type="dxa"/>
              <w:right w:w="108" w:type="dxa"/>
            </w:tcMar>
            <w:vAlign w:val="center"/>
          </w:tcPr>
          <w:p w14:paraId="2B3B5912" w14:textId="77777777" w:rsidR="003F5583" w:rsidRPr="001C303A" w:rsidRDefault="003F5583" w:rsidP="00742D5F">
            <w:pPr>
              <w:jc w:val="right"/>
              <w:rPr>
                <w:rFonts w:ascii="Arial" w:hAnsi="Arial" w:cs="Arial"/>
                <w:b/>
                <w:bCs/>
                <w:color w:val="000000"/>
                <w:sz w:val="18"/>
                <w:szCs w:val="18"/>
                <w:lang w:val="en-US" w:eastAsia="lt-LT"/>
              </w:rPr>
            </w:pPr>
          </w:p>
        </w:tc>
        <w:tc>
          <w:tcPr>
            <w:tcW w:w="851" w:type="dxa"/>
            <w:shd w:val="clear" w:color="auto" w:fill="auto"/>
            <w:tcMar>
              <w:top w:w="0" w:type="dxa"/>
              <w:left w:w="108" w:type="dxa"/>
              <w:bottom w:w="0" w:type="dxa"/>
              <w:right w:w="108" w:type="dxa"/>
            </w:tcMar>
            <w:vAlign w:val="center"/>
          </w:tcPr>
          <w:p w14:paraId="1ED4CFB3" w14:textId="77777777" w:rsidR="003F5583" w:rsidRPr="001C303A" w:rsidRDefault="003F5583" w:rsidP="00742D5F">
            <w:pPr>
              <w:ind w:firstLine="200"/>
              <w:rPr>
                <w:rFonts w:ascii="Arial" w:hAnsi="Arial" w:cs="Arial"/>
                <w:sz w:val="18"/>
                <w:szCs w:val="18"/>
                <w:lang w:val="en-US" w:eastAsia="lt-LT"/>
              </w:rPr>
            </w:pPr>
          </w:p>
        </w:tc>
        <w:tc>
          <w:tcPr>
            <w:tcW w:w="709" w:type="dxa"/>
            <w:shd w:val="clear" w:color="auto" w:fill="auto"/>
            <w:tcMar>
              <w:top w:w="0" w:type="dxa"/>
              <w:left w:w="108" w:type="dxa"/>
              <w:bottom w:w="0" w:type="dxa"/>
              <w:right w:w="108" w:type="dxa"/>
            </w:tcMar>
            <w:vAlign w:val="center"/>
          </w:tcPr>
          <w:p w14:paraId="6530B66E" w14:textId="77777777" w:rsidR="003F5583" w:rsidRPr="001C303A" w:rsidRDefault="003F5583" w:rsidP="00742D5F">
            <w:pPr>
              <w:jc w:val="center"/>
              <w:rPr>
                <w:rFonts w:ascii="Arial" w:hAnsi="Arial" w:cs="Arial"/>
                <w:sz w:val="18"/>
                <w:szCs w:val="18"/>
                <w:lang w:val="en-US" w:eastAsia="lt-LT"/>
              </w:rPr>
            </w:pPr>
            <w:r w:rsidRPr="001C303A">
              <w:rPr>
                <w:rFonts w:ascii="Arial" w:hAnsi="Arial" w:cs="Arial"/>
                <w:sz w:val="18"/>
                <w:szCs w:val="18"/>
                <w:lang w:val="en-US" w:eastAsia="lt-LT"/>
              </w:rPr>
              <w:t>-</w:t>
            </w:r>
          </w:p>
        </w:tc>
        <w:tc>
          <w:tcPr>
            <w:tcW w:w="850" w:type="dxa"/>
            <w:shd w:val="clear" w:color="auto" w:fill="auto"/>
            <w:tcMar>
              <w:top w:w="0" w:type="dxa"/>
              <w:left w:w="108" w:type="dxa"/>
              <w:bottom w:w="0" w:type="dxa"/>
              <w:right w:w="108" w:type="dxa"/>
            </w:tcMar>
            <w:vAlign w:val="center"/>
          </w:tcPr>
          <w:p w14:paraId="18D380D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67" w:type="dxa"/>
            <w:shd w:val="clear" w:color="auto" w:fill="auto"/>
            <w:tcMar>
              <w:top w:w="0" w:type="dxa"/>
              <w:left w:w="108" w:type="dxa"/>
              <w:bottom w:w="0" w:type="dxa"/>
              <w:right w:w="108" w:type="dxa"/>
            </w:tcMar>
            <w:vAlign w:val="center"/>
          </w:tcPr>
          <w:p w14:paraId="05027AA5"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4B27CACE"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360" w:type="dxa"/>
            <w:shd w:val="clear" w:color="auto" w:fill="auto"/>
            <w:noWrap/>
            <w:tcMar>
              <w:top w:w="0" w:type="dxa"/>
              <w:left w:w="108" w:type="dxa"/>
              <w:bottom w:w="0" w:type="dxa"/>
              <w:right w:w="108" w:type="dxa"/>
            </w:tcMar>
            <w:vAlign w:val="bottom"/>
          </w:tcPr>
          <w:p w14:paraId="509C29E2" w14:textId="77777777" w:rsidR="003F5583" w:rsidRPr="001C303A" w:rsidRDefault="003F5583" w:rsidP="00742D5F">
            <w:pPr>
              <w:jc w:val="right"/>
              <w:rPr>
                <w:rFonts w:ascii="Arial" w:hAnsi="Arial" w:cs="Arial"/>
                <w:color w:val="FF0000"/>
                <w:sz w:val="18"/>
                <w:szCs w:val="18"/>
                <w:lang w:val="en-US" w:eastAsia="lt-LT"/>
              </w:rPr>
            </w:pPr>
          </w:p>
        </w:tc>
        <w:tc>
          <w:tcPr>
            <w:tcW w:w="632" w:type="dxa"/>
            <w:shd w:val="clear" w:color="auto" w:fill="auto"/>
            <w:tcMar>
              <w:top w:w="0" w:type="dxa"/>
              <w:left w:w="108" w:type="dxa"/>
              <w:bottom w:w="0" w:type="dxa"/>
              <w:right w:w="108" w:type="dxa"/>
            </w:tcMar>
            <w:vAlign w:val="center"/>
          </w:tcPr>
          <w:p w14:paraId="11FFB645" w14:textId="77777777" w:rsidR="003F5583" w:rsidRPr="001C303A" w:rsidRDefault="003F5583" w:rsidP="00742D5F">
            <w:pPr>
              <w:ind w:hanging="102"/>
              <w:rPr>
                <w:rFonts w:ascii="Arial" w:hAnsi="Arial" w:cs="Arial"/>
                <w:sz w:val="18"/>
                <w:szCs w:val="18"/>
                <w:lang w:eastAsia="lt-LT"/>
              </w:rPr>
            </w:pPr>
          </w:p>
        </w:tc>
        <w:tc>
          <w:tcPr>
            <w:tcW w:w="709" w:type="dxa"/>
            <w:shd w:val="clear" w:color="auto" w:fill="auto"/>
            <w:tcMar>
              <w:top w:w="0" w:type="dxa"/>
              <w:left w:w="108" w:type="dxa"/>
              <w:bottom w:w="0" w:type="dxa"/>
              <w:right w:w="108" w:type="dxa"/>
            </w:tcMar>
            <w:vAlign w:val="center"/>
          </w:tcPr>
          <w:p w14:paraId="1A002F83" w14:textId="77777777" w:rsidR="003F5583" w:rsidRPr="001C303A" w:rsidRDefault="003F5583" w:rsidP="00742D5F">
            <w:pPr>
              <w:ind w:hanging="102"/>
              <w:jc w:val="center"/>
              <w:rPr>
                <w:rFonts w:ascii="Arial" w:hAnsi="Arial" w:cs="Arial"/>
                <w:sz w:val="18"/>
                <w:szCs w:val="18"/>
                <w:lang w:eastAsia="lt-LT"/>
              </w:rPr>
            </w:pPr>
          </w:p>
        </w:tc>
        <w:tc>
          <w:tcPr>
            <w:tcW w:w="850" w:type="dxa"/>
            <w:shd w:val="clear" w:color="auto" w:fill="auto"/>
            <w:tcMar>
              <w:top w:w="0" w:type="dxa"/>
              <w:left w:w="108" w:type="dxa"/>
              <w:bottom w:w="0" w:type="dxa"/>
              <w:right w:w="108" w:type="dxa"/>
            </w:tcMar>
            <w:vAlign w:val="center"/>
          </w:tcPr>
          <w:p w14:paraId="142B8225" w14:textId="77777777" w:rsidR="003F5583" w:rsidRPr="001C303A" w:rsidRDefault="003F5583" w:rsidP="00742D5F">
            <w:pPr>
              <w:ind w:hanging="102"/>
              <w:jc w:val="right"/>
              <w:rPr>
                <w:rFonts w:ascii="Arial" w:hAnsi="Arial" w:cs="Arial"/>
                <w:sz w:val="18"/>
                <w:szCs w:val="18"/>
                <w:lang w:eastAsia="lt-LT"/>
              </w:rPr>
            </w:pPr>
          </w:p>
        </w:tc>
        <w:tc>
          <w:tcPr>
            <w:tcW w:w="567" w:type="dxa"/>
            <w:shd w:val="clear" w:color="auto" w:fill="auto"/>
            <w:tcMar>
              <w:top w:w="0" w:type="dxa"/>
              <w:left w:w="108" w:type="dxa"/>
              <w:bottom w:w="0" w:type="dxa"/>
              <w:right w:w="108" w:type="dxa"/>
            </w:tcMar>
            <w:vAlign w:val="center"/>
          </w:tcPr>
          <w:p w14:paraId="642C78D7" w14:textId="77777777" w:rsidR="003F5583" w:rsidRPr="001C303A" w:rsidRDefault="003F5583" w:rsidP="00742D5F">
            <w:pPr>
              <w:ind w:hanging="102"/>
              <w:jc w:val="right"/>
              <w:rPr>
                <w:rFonts w:ascii="Arial" w:hAnsi="Arial" w:cs="Arial"/>
                <w:sz w:val="18"/>
                <w:szCs w:val="18"/>
                <w:lang w:eastAsia="lt-LT"/>
              </w:rPr>
            </w:pPr>
          </w:p>
        </w:tc>
        <w:tc>
          <w:tcPr>
            <w:tcW w:w="709" w:type="dxa"/>
            <w:shd w:val="clear" w:color="auto" w:fill="auto"/>
            <w:tcMar>
              <w:top w:w="0" w:type="dxa"/>
              <w:left w:w="108" w:type="dxa"/>
              <w:bottom w:w="0" w:type="dxa"/>
              <w:right w:w="108" w:type="dxa"/>
            </w:tcMar>
            <w:vAlign w:val="center"/>
          </w:tcPr>
          <w:p w14:paraId="1924C12D" w14:textId="77777777" w:rsidR="003F5583" w:rsidRPr="001C303A" w:rsidRDefault="003F5583" w:rsidP="00742D5F">
            <w:pPr>
              <w:ind w:hanging="102"/>
              <w:jc w:val="right"/>
              <w:rPr>
                <w:rFonts w:ascii="Arial" w:hAnsi="Arial" w:cs="Arial"/>
                <w:sz w:val="18"/>
                <w:szCs w:val="18"/>
                <w:lang w:eastAsia="lt-LT"/>
              </w:rPr>
            </w:pPr>
          </w:p>
        </w:tc>
      </w:tr>
      <w:tr w:rsidR="003F5583" w:rsidRPr="001C303A" w14:paraId="3E0AC35E" w14:textId="77777777" w:rsidTr="00742D5F">
        <w:trPr>
          <w:cantSplit/>
          <w:trHeight w:val="315"/>
        </w:trPr>
        <w:tc>
          <w:tcPr>
            <w:tcW w:w="2694" w:type="dxa"/>
            <w:shd w:val="clear" w:color="auto" w:fill="auto"/>
            <w:tcMar>
              <w:top w:w="0" w:type="dxa"/>
              <w:left w:w="108" w:type="dxa"/>
              <w:bottom w:w="0" w:type="dxa"/>
              <w:right w:w="108" w:type="dxa"/>
            </w:tcMar>
            <w:vAlign w:val="center"/>
          </w:tcPr>
          <w:p w14:paraId="33E7DFFD"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2</w:t>
            </w:r>
          </w:p>
        </w:tc>
        <w:tc>
          <w:tcPr>
            <w:tcW w:w="851"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188BC2F"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79</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5A837A8"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85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16C070B"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856F0C3"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A5F326B"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79</w:t>
            </w:r>
          </w:p>
        </w:tc>
        <w:tc>
          <w:tcPr>
            <w:tcW w:w="360" w:type="dxa"/>
            <w:shd w:val="clear" w:color="auto" w:fill="auto"/>
            <w:noWrap/>
            <w:tcMar>
              <w:top w:w="0" w:type="dxa"/>
              <w:left w:w="108" w:type="dxa"/>
              <w:bottom w:w="0" w:type="dxa"/>
              <w:right w:w="108" w:type="dxa"/>
            </w:tcMar>
            <w:vAlign w:val="bottom"/>
          </w:tcPr>
          <w:p w14:paraId="111E1AF3" w14:textId="77777777" w:rsidR="003F5583" w:rsidRPr="001C303A" w:rsidRDefault="003F5583" w:rsidP="00742D5F">
            <w:pPr>
              <w:jc w:val="right"/>
              <w:rPr>
                <w:rFonts w:ascii="Arial" w:hAnsi="Arial" w:cs="Arial"/>
                <w:b/>
                <w:bCs/>
                <w:color w:val="FF0000"/>
                <w:sz w:val="18"/>
                <w:szCs w:val="18"/>
                <w:lang w:val="en-US" w:eastAsia="lt-LT"/>
              </w:rPr>
            </w:pPr>
          </w:p>
        </w:tc>
        <w:tc>
          <w:tcPr>
            <w:tcW w:w="632"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AFC9B37" w14:textId="77777777" w:rsidR="003F5583" w:rsidRPr="001C303A" w:rsidRDefault="003F5583" w:rsidP="00742D5F">
            <w:pPr>
              <w:ind w:hanging="102"/>
              <w:jc w:val="right"/>
              <w:rPr>
                <w:rFonts w:ascii="Arial" w:hAnsi="Arial" w:cs="Arial"/>
                <w:b/>
                <w:bCs/>
                <w:sz w:val="18"/>
                <w:szCs w:val="18"/>
                <w:lang w:eastAsia="lt-LT"/>
              </w:rPr>
            </w:pPr>
            <w:r w:rsidRPr="001C303A">
              <w:rPr>
                <w:rFonts w:ascii="Arial" w:hAnsi="Arial" w:cs="Arial"/>
                <w:b/>
                <w:bCs/>
                <w:sz w:val="18"/>
                <w:szCs w:val="18"/>
                <w:lang w:eastAsia="lt-LT"/>
              </w:rPr>
              <w:t>61</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7DB7CFF" w14:textId="77777777" w:rsidR="003F5583" w:rsidRPr="001C303A" w:rsidRDefault="003F5583" w:rsidP="00742D5F">
            <w:pPr>
              <w:ind w:hanging="102"/>
              <w:jc w:val="right"/>
              <w:rPr>
                <w:rFonts w:ascii="Arial" w:hAnsi="Arial" w:cs="Arial"/>
                <w:b/>
                <w:bCs/>
                <w:sz w:val="18"/>
                <w:szCs w:val="18"/>
                <w:lang w:eastAsia="lt-LT"/>
              </w:rPr>
            </w:pPr>
            <w:r w:rsidRPr="001C303A">
              <w:rPr>
                <w:rFonts w:ascii="Arial" w:hAnsi="Arial" w:cs="Arial"/>
                <w:b/>
                <w:bCs/>
                <w:sz w:val="18"/>
                <w:szCs w:val="18"/>
                <w:lang w:eastAsia="lt-LT"/>
              </w:rPr>
              <w:t>- </w:t>
            </w:r>
          </w:p>
        </w:tc>
        <w:tc>
          <w:tcPr>
            <w:tcW w:w="85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A5731AF" w14:textId="77777777" w:rsidR="003F5583" w:rsidRPr="001C303A" w:rsidRDefault="003F5583" w:rsidP="00742D5F">
            <w:pPr>
              <w:ind w:hanging="102"/>
              <w:jc w:val="right"/>
              <w:rPr>
                <w:rFonts w:ascii="Arial" w:hAnsi="Arial" w:cs="Arial"/>
                <w:b/>
                <w:bCs/>
                <w:sz w:val="18"/>
                <w:szCs w:val="18"/>
                <w:lang w:eastAsia="lt-LT"/>
              </w:rPr>
            </w:pPr>
            <w:r w:rsidRPr="001C303A">
              <w:rPr>
                <w:rFonts w:ascii="Arial" w:hAnsi="Arial" w:cs="Arial"/>
                <w:b/>
                <w:bCs/>
                <w:sz w:val="18"/>
                <w:szCs w:val="18"/>
                <w:lang w:eastAsia="lt-LT"/>
              </w:rPr>
              <w:t>-</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E19C165" w14:textId="77777777" w:rsidR="003F5583" w:rsidRPr="001C303A" w:rsidRDefault="003F5583" w:rsidP="00742D5F">
            <w:pPr>
              <w:ind w:hanging="102"/>
              <w:jc w:val="right"/>
              <w:rPr>
                <w:rFonts w:ascii="Arial" w:hAnsi="Arial" w:cs="Arial"/>
                <w:b/>
                <w:bCs/>
                <w:sz w:val="18"/>
                <w:szCs w:val="18"/>
                <w:lang w:eastAsia="lt-LT"/>
              </w:rPr>
            </w:pPr>
            <w:r w:rsidRPr="001C303A">
              <w:rPr>
                <w:rFonts w:ascii="Arial" w:hAnsi="Arial" w:cs="Arial"/>
                <w:b/>
                <w:bCs/>
                <w:sz w:val="18"/>
                <w:szCs w:val="18"/>
                <w:lang w:eastAsia="lt-LT"/>
              </w:rPr>
              <w:t>-</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D1D09B8" w14:textId="77777777" w:rsidR="003F5583" w:rsidRPr="001C303A" w:rsidRDefault="003F5583" w:rsidP="00742D5F">
            <w:pPr>
              <w:ind w:hanging="102"/>
              <w:jc w:val="right"/>
              <w:rPr>
                <w:rFonts w:ascii="Arial" w:hAnsi="Arial" w:cs="Arial"/>
                <w:b/>
                <w:bCs/>
                <w:sz w:val="18"/>
                <w:szCs w:val="18"/>
                <w:lang w:eastAsia="lt-LT"/>
              </w:rPr>
            </w:pPr>
            <w:r w:rsidRPr="001C303A">
              <w:rPr>
                <w:rFonts w:ascii="Arial" w:hAnsi="Arial" w:cs="Arial"/>
                <w:b/>
                <w:bCs/>
                <w:sz w:val="18"/>
                <w:szCs w:val="18"/>
                <w:lang w:eastAsia="lt-LT"/>
              </w:rPr>
              <w:t>61</w:t>
            </w:r>
          </w:p>
        </w:tc>
      </w:tr>
      <w:tr w:rsidR="003F5583" w:rsidRPr="001C303A" w14:paraId="1918EE98" w14:textId="77777777" w:rsidTr="00742D5F">
        <w:trPr>
          <w:cantSplit/>
          <w:trHeight w:val="300"/>
        </w:trPr>
        <w:tc>
          <w:tcPr>
            <w:tcW w:w="2694" w:type="dxa"/>
            <w:shd w:val="clear" w:color="auto" w:fill="auto"/>
            <w:tcMar>
              <w:top w:w="0" w:type="dxa"/>
              <w:left w:w="108" w:type="dxa"/>
              <w:bottom w:w="0" w:type="dxa"/>
              <w:right w:w="108" w:type="dxa"/>
            </w:tcMar>
            <w:vAlign w:val="center"/>
          </w:tcPr>
          <w:p w14:paraId="3DF5B9BA"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851" w:type="dxa"/>
            <w:shd w:val="clear" w:color="auto" w:fill="auto"/>
            <w:tcMar>
              <w:top w:w="0" w:type="dxa"/>
              <w:left w:w="108" w:type="dxa"/>
              <w:bottom w:w="0" w:type="dxa"/>
              <w:right w:w="108" w:type="dxa"/>
            </w:tcMar>
            <w:vAlign w:val="center"/>
          </w:tcPr>
          <w:p w14:paraId="16E2E07A"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79</w:t>
            </w:r>
          </w:p>
        </w:tc>
        <w:tc>
          <w:tcPr>
            <w:tcW w:w="709" w:type="dxa"/>
            <w:shd w:val="clear" w:color="auto" w:fill="auto"/>
            <w:tcMar>
              <w:top w:w="0" w:type="dxa"/>
              <w:left w:w="108" w:type="dxa"/>
              <w:bottom w:w="0" w:type="dxa"/>
              <w:right w:w="108" w:type="dxa"/>
            </w:tcMar>
            <w:vAlign w:val="center"/>
          </w:tcPr>
          <w:p w14:paraId="18CA5BE0"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850" w:type="dxa"/>
            <w:shd w:val="clear" w:color="auto" w:fill="auto"/>
            <w:tcMar>
              <w:top w:w="0" w:type="dxa"/>
              <w:left w:w="108" w:type="dxa"/>
              <w:bottom w:w="0" w:type="dxa"/>
              <w:right w:w="108" w:type="dxa"/>
            </w:tcMar>
            <w:vAlign w:val="center"/>
          </w:tcPr>
          <w:p w14:paraId="263352A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67" w:type="dxa"/>
            <w:shd w:val="clear" w:color="auto" w:fill="auto"/>
            <w:tcMar>
              <w:top w:w="0" w:type="dxa"/>
              <w:left w:w="108" w:type="dxa"/>
              <w:bottom w:w="0" w:type="dxa"/>
              <w:right w:w="108" w:type="dxa"/>
            </w:tcMar>
            <w:vAlign w:val="center"/>
          </w:tcPr>
          <w:p w14:paraId="19F6A5F0"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2648B6CA"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79</w:t>
            </w:r>
          </w:p>
        </w:tc>
        <w:tc>
          <w:tcPr>
            <w:tcW w:w="360" w:type="dxa"/>
            <w:shd w:val="clear" w:color="auto" w:fill="auto"/>
            <w:noWrap/>
            <w:tcMar>
              <w:top w:w="0" w:type="dxa"/>
              <w:left w:w="108" w:type="dxa"/>
              <w:bottom w:w="0" w:type="dxa"/>
              <w:right w:w="108" w:type="dxa"/>
            </w:tcMar>
            <w:vAlign w:val="bottom"/>
          </w:tcPr>
          <w:p w14:paraId="4E992B9D" w14:textId="77777777" w:rsidR="003F5583" w:rsidRPr="001C303A" w:rsidRDefault="003F5583" w:rsidP="00742D5F">
            <w:pPr>
              <w:jc w:val="right"/>
              <w:rPr>
                <w:rFonts w:ascii="Arial" w:hAnsi="Arial" w:cs="Arial"/>
                <w:b/>
                <w:bCs/>
                <w:color w:val="FF0000"/>
                <w:sz w:val="18"/>
                <w:szCs w:val="18"/>
                <w:lang w:val="en-US" w:eastAsia="lt-LT"/>
              </w:rPr>
            </w:pPr>
          </w:p>
        </w:tc>
        <w:tc>
          <w:tcPr>
            <w:tcW w:w="632" w:type="dxa"/>
            <w:shd w:val="clear" w:color="auto" w:fill="auto"/>
            <w:tcMar>
              <w:top w:w="0" w:type="dxa"/>
              <w:left w:w="108" w:type="dxa"/>
              <w:bottom w:w="0" w:type="dxa"/>
              <w:right w:w="108" w:type="dxa"/>
            </w:tcMar>
            <w:vAlign w:val="center"/>
          </w:tcPr>
          <w:p w14:paraId="652B03C5" w14:textId="77777777" w:rsidR="003F5583" w:rsidRPr="001C303A" w:rsidRDefault="003F5583" w:rsidP="00742D5F">
            <w:pPr>
              <w:ind w:hanging="102"/>
              <w:jc w:val="right"/>
              <w:rPr>
                <w:rFonts w:ascii="Arial" w:hAnsi="Arial" w:cs="Arial"/>
                <w:sz w:val="18"/>
                <w:szCs w:val="18"/>
              </w:rPr>
            </w:pPr>
            <w:r w:rsidRPr="001C303A">
              <w:rPr>
                <w:rFonts w:ascii="Arial" w:hAnsi="Arial" w:cs="Arial"/>
                <w:sz w:val="18"/>
                <w:szCs w:val="20"/>
                <w:lang w:eastAsia="lt-LT"/>
              </w:rPr>
              <w:t>61</w:t>
            </w:r>
          </w:p>
        </w:tc>
        <w:tc>
          <w:tcPr>
            <w:tcW w:w="709" w:type="dxa"/>
            <w:shd w:val="clear" w:color="auto" w:fill="auto"/>
            <w:tcMar>
              <w:top w:w="0" w:type="dxa"/>
              <w:left w:w="108" w:type="dxa"/>
              <w:bottom w:w="0" w:type="dxa"/>
              <w:right w:w="108" w:type="dxa"/>
            </w:tcMar>
            <w:vAlign w:val="center"/>
          </w:tcPr>
          <w:p w14:paraId="3E3C7F53"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18"/>
                <w:lang w:eastAsia="lt-LT"/>
              </w:rPr>
              <w:t>-</w:t>
            </w:r>
          </w:p>
        </w:tc>
        <w:tc>
          <w:tcPr>
            <w:tcW w:w="850" w:type="dxa"/>
            <w:shd w:val="clear" w:color="auto" w:fill="auto"/>
            <w:tcMar>
              <w:top w:w="0" w:type="dxa"/>
              <w:left w:w="108" w:type="dxa"/>
              <w:bottom w:w="0" w:type="dxa"/>
              <w:right w:w="108" w:type="dxa"/>
            </w:tcMar>
            <w:vAlign w:val="center"/>
          </w:tcPr>
          <w:p w14:paraId="31ED5611" w14:textId="77777777" w:rsidR="003F5583" w:rsidRPr="001C303A" w:rsidRDefault="003F5583" w:rsidP="00742D5F">
            <w:pPr>
              <w:ind w:hanging="102"/>
              <w:jc w:val="right"/>
              <w:rPr>
                <w:rFonts w:ascii="Arial" w:hAnsi="Arial" w:cs="Arial"/>
                <w:sz w:val="18"/>
                <w:szCs w:val="18"/>
              </w:rPr>
            </w:pPr>
            <w:r w:rsidRPr="001C303A">
              <w:rPr>
                <w:rFonts w:ascii="Arial" w:hAnsi="Arial" w:cs="Arial"/>
                <w:sz w:val="18"/>
                <w:szCs w:val="20"/>
                <w:lang w:eastAsia="lt-LT"/>
              </w:rPr>
              <w:t>-</w:t>
            </w:r>
          </w:p>
        </w:tc>
        <w:tc>
          <w:tcPr>
            <w:tcW w:w="567" w:type="dxa"/>
            <w:shd w:val="clear" w:color="auto" w:fill="auto"/>
            <w:tcMar>
              <w:top w:w="0" w:type="dxa"/>
              <w:left w:w="108" w:type="dxa"/>
              <w:bottom w:w="0" w:type="dxa"/>
              <w:right w:w="108" w:type="dxa"/>
            </w:tcMar>
            <w:vAlign w:val="center"/>
          </w:tcPr>
          <w:p w14:paraId="790B8584" w14:textId="77777777" w:rsidR="003F5583" w:rsidRPr="001C303A" w:rsidRDefault="003F5583" w:rsidP="00742D5F">
            <w:pPr>
              <w:ind w:hanging="102"/>
              <w:jc w:val="right"/>
              <w:rPr>
                <w:rFonts w:ascii="Arial" w:hAnsi="Arial" w:cs="Arial"/>
                <w:sz w:val="18"/>
                <w:szCs w:val="18"/>
                <w:lang w:eastAsia="lt-LT"/>
              </w:rPr>
            </w:pPr>
            <w:r w:rsidRPr="001C303A">
              <w:rPr>
                <w:rFonts w:ascii="Arial" w:hAnsi="Arial" w:cs="Arial"/>
                <w:sz w:val="18"/>
                <w:szCs w:val="18"/>
                <w:lang w:eastAsia="lt-LT"/>
              </w:rPr>
              <w:t>-</w:t>
            </w:r>
          </w:p>
        </w:tc>
        <w:tc>
          <w:tcPr>
            <w:tcW w:w="709" w:type="dxa"/>
            <w:shd w:val="clear" w:color="auto" w:fill="auto"/>
            <w:tcMar>
              <w:top w:w="0" w:type="dxa"/>
              <w:left w:w="108" w:type="dxa"/>
              <w:bottom w:w="0" w:type="dxa"/>
              <w:right w:w="108" w:type="dxa"/>
            </w:tcMar>
            <w:vAlign w:val="center"/>
          </w:tcPr>
          <w:p w14:paraId="4A0E13C3" w14:textId="77777777" w:rsidR="003F5583" w:rsidRPr="001C303A" w:rsidRDefault="003F5583" w:rsidP="00742D5F">
            <w:pPr>
              <w:ind w:hanging="102"/>
              <w:jc w:val="right"/>
              <w:rPr>
                <w:rFonts w:ascii="Arial" w:hAnsi="Arial" w:cs="Arial"/>
                <w:sz w:val="18"/>
                <w:szCs w:val="18"/>
              </w:rPr>
            </w:pPr>
            <w:r w:rsidRPr="001C303A">
              <w:rPr>
                <w:rFonts w:ascii="Arial" w:hAnsi="Arial" w:cs="Arial"/>
                <w:sz w:val="18"/>
                <w:szCs w:val="20"/>
                <w:lang w:eastAsia="lt-LT"/>
              </w:rPr>
              <w:t>61</w:t>
            </w:r>
          </w:p>
        </w:tc>
      </w:tr>
      <w:tr w:rsidR="003F5583" w:rsidRPr="001C303A" w14:paraId="5149ACAD" w14:textId="77777777" w:rsidTr="00742D5F">
        <w:trPr>
          <w:cantSplit/>
          <w:trHeight w:val="315"/>
        </w:trPr>
        <w:tc>
          <w:tcPr>
            <w:tcW w:w="2694" w:type="dxa"/>
            <w:shd w:val="clear" w:color="auto" w:fill="auto"/>
            <w:tcMar>
              <w:top w:w="0" w:type="dxa"/>
              <w:left w:w="108" w:type="dxa"/>
              <w:bottom w:w="0" w:type="dxa"/>
              <w:right w:w="108" w:type="dxa"/>
            </w:tcMar>
            <w:vAlign w:val="center"/>
          </w:tcPr>
          <w:p w14:paraId="6C85ED05" w14:textId="77777777" w:rsidR="003F5583" w:rsidRPr="001C303A" w:rsidRDefault="003F5583" w:rsidP="00742D5F">
            <w:pPr>
              <w:jc w:val="right"/>
              <w:rPr>
                <w:rFonts w:ascii="Arial" w:hAnsi="Arial" w:cs="Arial"/>
                <w:b/>
                <w:bCs/>
                <w:color w:val="000000"/>
                <w:sz w:val="18"/>
                <w:szCs w:val="18"/>
                <w:lang w:val="en-US" w:eastAsia="lt-LT"/>
              </w:rPr>
            </w:pPr>
          </w:p>
        </w:tc>
        <w:tc>
          <w:tcPr>
            <w:tcW w:w="851" w:type="dxa"/>
            <w:shd w:val="clear" w:color="auto" w:fill="auto"/>
            <w:noWrap/>
            <w:tcMar>
              <w:top w:w="0" w:type="dxa"/>
              <w:left w:w="108" w:type="dxa"/>
              <w:bottom w:w="0" w:type="dxa"/>
              <w:right w:w="108" w:type="dxa"/>
            </w:tcMar>
            <w:vAlign w:val="bottom"/>
          </w:tcPr>
          <w:p w14:paraId="68E2D4AC" w14:textId="77777777" w:rsidR="003F5583" w:rsidRPr="001C303A" w:rsidRDefault="003F5583" w:rsidP="00742D5F">
            <w:pPr>
              <w:jc w:val="right"/>
              <w:rPr>
                <w:rFonts w:ascii="Arial" w:hAnsi="Arial" w:cs="Arial"/>
                <w:sz w:val="18"/>
                <w:szCs w:val="18"/>
                <w:lang w:val="en-US" w:eastAsia="lt-LT"/>
              </w:rPr>
            </w:pPr>
          </w:p>
        </w:tc>
        <w:tc>
          <w:tcPr>
            <w:tcW w:w="709" w:type="dxa"/>
            <w:shd w:val="clear" w:color="auto" w:fill="auto"/>
            <w:tcMar>
              <w:top w:w="0" w:type="dxa"/>
              <w:left w:w="108" w:type="dxa"/>
              <w:bottom w:w="0" w:type="dxa"/>
              <w:right w:w="108" w:type="dxa"/>
            </w:tcMar>
            <w:vAlign w:val="center"/>
          </w:tcPr>
          <w:p w14:paraId="6105AE10" w14:textId="77777777" w:rsidR="003F5583" w:rsidRPr="001C303A" w:rsidRDefault="003F5583" w:rsidP="00742D5F">
            <w:pPr>
              <w:jc w:val="right"/>
              <w:rPr>
                <w:rFonts w:ascii="Arial" w:hAnsi="Arial" w:cs="Arial"/>
                <w:sz w:val="18"/>
                <w:szCs w:val="18"/>
                <w:lang w:val="en-US" w:eastAsia="lt-LT"/>
              </w:rPr>
            </w:pPr>
          </w:p>
        </w:tc>
        <w:tc>
          <w:tcPr>
            <w:tcW w:w="850" w:type="dxa"/>
            <w:shd w:val="clear" w:color="auto" w:fill="auto"/>
            <w:tcMar>
              <w:top w:w="0" w:type="dxa"/>
              <w:left w:w="108" w:type="dxa"/>
              <w:bottom w:w="0" w:type="dxa"/>
              <w:right w:w="108" w:type="dxa"/>
            </w:tcMar>
            <w:vAlign w:val="center"/>
          </w:tcPr>
          <w:p w14:paraId="31F38503" w14:textId="77777777" w:rsidR="003F5583" w:rsidRPr="001C303A" w:rsidRDefault="003F5583" w:rsidP="00742D5F">
            <w:pPr>
              <w:jc w:val="right"/>
              <w:rPr>
                <w:rFonts w:ascii="Arial" w:hAnsi="Arial" w:cs="Arial"/>
                <w:sz w:val="18"/>
                <w:szCs w:val="18"/>
                <w:lang w:val="en-US" w:eastAsia="lt-LT"/>
              </w:rPr>
            </w:pPr>
          </w:p>
        </w:tc>
        <w:tc>
          <w:tcPr>
            <w:tcW w:w="567" w:type="dxa"/>
            <w:shd w:val="clear" w:color="auto" w:fill="auto"/>
            <w:tcMar>
              <w:top w:w="0" w:type="dxa"/>
              <w:left w:w="108" w:type="dxa"/>
              <w:bottom w:w="0" w:type="dxa"/>
              <w:right w:w="108" w:type="dxa"/>
            </w:tcMar>
            <w:vAlign w:val="center"/>
          </w:tcPr>
          <w:p w14:paraId="66429ED3" w14:textId="77777777" w:rsidR="003F5583" w:rsidRPr="001C303A" w:rsidRDefault="003F5583" w:rsidP="00742D5F">
            <w:pPr>
              <w:jc w:val="right"/>
              <w:rPr>
                <w:rFonts w:ascii="Arial" w:hAnsi="Arial" w:cs="Arial"/>
                <w:sz w:val="18"/>
                <w:szCs w:val="18"/>
                <w:lang w:val="en-US" w:eastAsia="lt-LT"/>
              </w:rPr>
            </w:pPr>
          </w:p>
        </w:tc>
        <w:tc>
          <w:tcPr>
            <w:tcW w:w="709" w:type="dxa"/>
            <w:shd w:val="clear" w:color="auto" w:fill="auto"/>
            <w:tcMar>
              <w:top w:w="0" w:type="dxa"/>
              <w:left w:w="108" w:type="dxa"/>
              <w:bottom w:w="0" w:type="dxa"/>
              <w:right w:w="108" w:type="dxa"/>
            </w:tcMar>
            <w:vAlign w:val="center"/>
          </w:tcPr>
          <w:p w14:paraId="24D40395" w14:textId="77777777" w:rsidR="003F5583" w:rsidRPr="001C303A" w:rsidRDefault="003F5583" w:rsidP="00742D5F">
            <w:pPr>
              <w:jc w:val="right"/>
              <w:rPr>
                <w:rFonts w:ascii="Arial" w:hAnsi="Arial" w:cs="Arial"/>
                <w:sz w:val="18"/>
                <w:szCs w:val="18"/>
                <w:lang w:val="en-US" w:eastAsia="lt-LT"/>
              </w:rPr>
            </w:pPr>
          </w:p>
        </w:tc>
        <w:tc>
          <w:tcPr>
            <w:tcW w:w="360" w:type="dxa"/>
            <w:shd w:val="clear" w:color="auto" w:fill="auto"/>
            <w:noWrap/>
            <w:tcMar>
              <w:top w:w="0" w:type="dxa"/>
              <w:left w:w="108" w:type="dxa"/>
              <w:bottom w:w="0" w:type="dxa"/>
              <w:right w:w="108" w:type="dxa"/>
            </w:tcMar>
            <w:vAlign w:val="bottom"/>
          </w:tcPr>
          <w:p w14:paraId="749A396D" w14:textId="77777777" w:rsidR="003F5583" w:rsidRPr="001C303A" w:rsidRDefault="003F5583" w:rsidP="00742D5F">
            <w:pPr>
              <w:jc w:val="right"/>
              <w:rPr>
                <w:rFonts w:ascii="Arial" w:hAnsi="Arial" w:cs="Arial"/>
                <w:color w:val="FF0000"/>
                <w:sz w:val="18"/>
                <w:szCs w:val="18"/>
                <w:lang w:val="en-US" w:eastAsia="lt-LT"/>
              </w:rPr>
            </w:pPr>
          </w:p>
        </w:tc>
        <w:tc>
          <w:tcPr>
            <w:tcW w:w="632" w:type="dxa"/>
            <w:shd w:val="clear" w:color="auto" w:fill="auto"/>
            <w:noWrap/>
            <w:tcMar>
              <w:top w:w="0" w:type="dxa"/>
              <w:left w:w="108" w:type="dxa"/>
              <w:bottom w:w="0" w:type="dxa"/>
              <w:right w:w="108" w:type="dxa"/>
            </w:tcMar>
            <w:vAlign w:val="bottom"/>
          </w:tcPr>
          <w:p w14:paraId="5B9A03AE" w14:textId="77777777" w:rsidR="003F5583" w:rsidRPr="001C303A" w:rsidRDefault="003F5583" w:rsidP="00742D5F">
            <w:pPr>
              <w:ind w:hanging="102"/>
              <w:rPr>
                <w:rFonts w:ascii="Arial" w:hAnsi="Arial" w:cs="Arial"/>
                <w:sz w:val="18"/>
                <w:szCs w:val="18"/>
                <w:lang w:eastAsia="lt-LT"/>
              </w:rPr>
            </w:pPr>
          </w:p>
        </w:tc>
        <w:tc>
          <w:tcPr>
            <w:tcW w:w="709" w:type="dxa"/>
            <w:shd w:val="clear" w:color="auto" w:fill="auto"/>
            <w:tcMar>
              <w:top w:w="0" w:type="dxa"/>
              <w:left w:w="108" w:type="dxa"/>
              <w:bottom w:w="0" w:type="dxa"/>
              <w:right w:w="108" w:type="dxa"/>
            </w:tcMar>
            <w:vAlign w:val="center"/>
          </w:tcPr>
          <w:p w14:paraId="3E8C186E" w14:textId="77777777" w:rsidR="003F5583" w:rsidRPr="001C303A" w:rsidRDefault="003F5583" w:rsidP="00742D5F">
            <w:pPr>
              <w:ind w:hanging="102"/>
              <w:rPr>
                <w:rFonts w:ascii="Arial" w:hAnsi="Arial" w:cs="Arial"/>
                <w:sz w:val="18"/>
                <w:szCs w:val="18"/>
                <w:lang w:eastAsia="lt-LT"/>
              </w:rPr>
            </w:pPr>
          </w:p>
        </w:tc>
        <w:tc>
          <w:tcPr>
            <w:tcW w:w="850" w:type="dxa"/>
            <w:shd w:val="clear" w:color="auto" w:fill="auto"/>
            <w:tcMar>
              <w:top w:w="0" w:type="dxa"/>
              <w:left w:w="108" w:type="dxa"/>
              <w:bottom w:w="0" w:type="dxa"/>
              <w:right w:w="108" w:type="dxa"/>
            </w:tcMar>
            <w:vAlign w:val="center"/>
          </w:tcPr>
          <w:p w14:paraId="1F921538" w14:textId="77777777" w:rsidR="003F5583" w:rsidRPr="001C303A" w:rsidRDefault="003F5583" w:rsidP="00742D5F">
            <w:pPr>
              <w:ind w:hanging="102"/>
              <w:jc w:val="right"/>
              <w:rPr>
                <w:rFonts w:ascii="Arial" w:hAnsi="Arial" w:cs="Arial"/>
                <w:sz w:val="18"/>
                <w:szCs w:val="18"/>
                <w:lang w:eastAsia="lt-LT"/>
              </w:rPr>
            </w:pPr>
          </w:p>
        </w:tc>
        <w:tc>
          <w:tcPr>
            <w:tcW w:w="567" w:type="dxa"/>
            <w:shd w:val="clear" w:color="auto" w:fill="auto"/>
            <w:tcMar>
              <w:top w:w="0" w:type="dxa"/>
              <w:left w:w="108" w:type="dxa"/>
              <w:bottom w:w="0" w:type="dxa"/>
              <w:right w:w="108" w:type="dxa"/>
            </w:tcMar>
            <w:vAlign w:val="center"/>
          </w:tcPr>
          <w:p w14:paraId="4244D657" w14:textId="77777777" w:rsidR="003F5583" w:rsidRPr="001C303A" w:rsidRDefault="003F5583" w:rsidP="00742D5F">
            <w:pPr>
              <w:ind w:hanging="102"/>
              <w:jc w:val="right"/>
              <w:rPr>
                <w:rFonts w:ascii="Arial" w:hAnsi="Arial" w:cs="Arial"/>
                <w:sz w:val="18"/>
                <w:szCs w:val="18"/>
                <w:lang w:eastAsia="lt-LT"/>
              </w:rPr>
            </w:pPr>
          </w:p>
        </w:tc>
        <w:tc>
          <w:tcPr>
            <w:tcW w:w="709" w:type="dxa"/>
            <w:shd w:val="clear" w:color="auto" w:fill="auto"/>
            <w:tcMar>
              <w:top w:w="0" w:type="dxa"/>
              <w:left w:w="108" w:type="dxa"/>
              <w:bottom w:w="0" w:type="dxa"/>
              <w:right w:w="108" w:type="dxa"/>
            </w:tcMar>
            <w:vAlign w:val="center"/>
          </w:tcPr>
          <w:p w14:paraId="65DFAF01" w14:textId="77777777" w:rsidR="003F5583" w:rsidRPr="001C303A" w:rsidRDefault="003F5583" w:rsidP="00742D5F">
            <w:pPr>
              <w:ind w:hanging="102"/>
              <w:jc w:val="right"/>
              <w:rPr>
                <w:rFonts w:ascii="Arial" w:hAnsi="Arial" w:cs="Arial"/>
                <w:sz w:val="18"/>
                <w:szCs w:val="18"/>
                <w:lang w:eastAsia="lt-LT"/>
              </w:rPr>
            </w:pPr>
          </w:p>
        </w:tc>
      </w:tr>
      <w:tr w:rsidR="003F5583" w:rsidRPr="001C303A" w14:paraId="6A322FE2" w14:textId="77777777" w:rsidTr="00742D5F">
        <w:trPr>
          <w:cantSplit/>
          <w:trHeight w:val="315"/>
        </w:trPr>
        <w:tc>
          <w:tcPr>
            <w:tcW w:w="2694" w:type="dxa"/>
            <w:shd w:val="clear" w:color="auto" w:fill="auto"/>
            <w:tcMar>
              <w:top w:w="0" w:type="dxa"/>
              <w:left w:w="108" w:type="dxa"/>
              <w:bottom w:w="0" w:type="dxa"/>
              <w:right w:w="108" w:type="dxa"/>
            </w:tcMar>
            <w:vAlign w:val="center"/>
          </w:tcPr>
          <w:p w14:paraId="12725798" w14:textId="77777777" w:rsidR="003F5583" w:rsidRPr="001C303A" w:rsidRDefault="003F5583" w:rsidP="00742D5F">
            <w:pPr>
              <w:ind w:firstLine="181"/>
              <w:rPr>
                <w:lang w:val="en-US"/>
              </w:rPr>
            </w:pPr>
            <w:r w:rsidRPr="001C303A">
              <w:rPr>
                <w:rFonts w:ascii="Arial" w:hAnsi="Arial" w:cs="Arial"/>
                <w:b/>
                <w:bCs/>
                <w:sz w:val="18"/>
                <w:szCs w:val="18"/>
                <w:lang w:val="en-US" w:eastAsia="lt-LT"/>
              </w:rPr>
              <w:t>Stage 3</w:t>
            </w:r>
          </w:p>
        </w:tc>
        <w:tc>
          <w:tcPr>
            <w:tcW w:w="851"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7972787"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CD4408F"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2,118</w:t>
            </w:r>
          </w:p>
        </w:tc>
        <w:tc>
          <w:tcPr>
            <w:tcW w:w="85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5BD719C"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BC4857"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52FDCD7"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2,118</w:t>
            </w:r>
          </w:p>
        </w:tc>
        <w:tc>
          <w:tcPr>
            <w:tcW w:w="360" w:type="dxa"/>
            <w:shd w:val="clear" w:color="auto" w:fill="auto"/>
            <w:noWrap/>
            <w:tcMar>
              <w:top w:w="0" w:type="dxa"/>
              <w:left w:w="108" w:type="dxa"/>
              <w:bottom w:w="0" w:type="dxa"/>
              <w:right w:w="108" w:type="dxa"/>
            </w:tcMar>
            <w:vAlign w:val="bottom"/>
          </w:tcPr>
          <w:p w14:paraId="5837F687" w14:textId="77777777" w:rsidR="003F5583" w:rsidRPr="001C303A" w:rsidRDefault="003F5583" w:rsidP="00742D5F">
            <w:pPr>
              <w:jc w:val="right"/>
              <w:rPr>
                <w:rFonts w:ascii="Arial" w:hAnsi="Arial" w:cs="Arial"/>
                <w:b/>
                <w:bCs/>
                <w:color w:val="FF0000"/>
                <w:sz w:val="18"/>
                <w:szCs w:val="18"/>
                <w:lang w:val="en-US" w:eastAsia="lt-LT"/>
              </w:rPr>
            </w:pPr>
          </w:p>
        </w:tc>
        <w:tc>
          <w:tcPr>
            <w:tcW w:w="632"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5F96B63"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C99A6B4" w14:textId="1C66FE3F"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w:t>
            </w:r>
            <w:r w:rsidR="00A62934" w:rsidRPr="001C303A">
              <w:rPr>
                <w:rFonts w:ascii="Arial" w:hAnsi="Arial" w:cs="Arial"/>
                <w:b/>
                <w:bCs/>
                <w:sz w:val="18"/>
                <w:szCs w:val="18"/>
                <w:lang w:val="en-US" w:eastAsia="lt-LT"/>
              </w:rPr>
              <w:t>536</w:t>
            </w:r>
          </w:p>
        </w:tc>
        <w:tc>
          <w:tcPr>
            <w:tcW w:w="85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D9D3D67"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449758F"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12F99F6" w14:textId="3958B1E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w:t>
            </w:r>
            <w:r w:rsidR="00A62934" w:rsidRPr="001C303A">
              <w:rPr>
                <w:rFonts w:ascii="Arial" w:hAnsi="Arial" w:cs="Arial"/>
                <w:b/>
                <w:bCs/>
                <w:sz w:val="18"/>
                <w:szCs w:val="18"/>
                <w:lang w:val="en-US" w:eastAsia="lt-LT"/>
              </w:rPr>
              <w:t>536</w:t>
            </w:r>
          </w:p>
        </w:tc>
      </w:tr>
      <w:tr w:rsidR="003F5583" w:rsidRPr="001C303A" w14:paraId="61072061" w14:textId="77777777" w:rsidTr="00742D5F">
        <w:trPr>
          <w:cantSplit/>
          <w:trHeight w:val="300"/>
        </w:trPr>
        <w:tc>
          <w:tcPr>
            <w:tcW w:w="2694" w:type="dxa"/>
            <w:shd w:val="clear" w:color="auto" w:fill="auto"/>
            <w:tcMar>
              <w:top w:w="0" w:type="dxa"/>
              <w:left w:w="108" w:type="dxa"/>
              <w:bottom w:w="0" w:type="dxa"/>
              <w:right w:w="108" w:type="dxa"/>
            </w:tcMar>
            <w:vAlign w:val="center"/>
          </w:tcPr>
          <w:p w14:paraId="2263CFD0" w14:textId="77777777" w:rsidR="003F5583" w:rsidRPr="001C303A" w:rsidRDefault="003F5583" w:rsidP="00742D5F">
            <w:pPr>
              <w:rPr>
                <w:lang w:val="en-US"/>
              </w:rPr>
            </w:pPr>
            <w:r w:rsidRPr="001C303A">
              <w:rPr>
                <w:rFonts w:ascii="Arial" w:hAnsi="Arial" w:cs="Arial"/>
                <w:sz w:val="18"/>
                <w:szCs w:val="18"/>
                <w:lang w:val="en-US"/>
              </w:rPr>
              <w:t>Loans and receivables</w:t>
            </w:r>
          </w:p>
        </w:tc>
        <w:tc>
          <w:tcPr>
            <w:tcW w:w="851" w:type="dxa"/>
            <w:shd w:val="clear" w:color="auto" w:fill="auto"/>
            <w:tcMar>
              <w:top w:w="0" w:type="dxa"/>
              <w:left w:w="108" w:type="dxa"/>
              <w:bottom w:w="0" w:type="dxa"/>
              <w:right w:w="108" w:type="dxa"/>
            </w:tcMar>
            <w:vAlign w:val="center"/>
          </w:tcPr>
          <w:p w14:paraId="6A2828D0" w14:textId="77777777" w:rsidR="003F5583" w:rsidRPr="001C303A" w:rsidRDefault="003F5583" w:rsidP="00742D5F">
            <w:pPr>
              <w:ind w:firstLine="180"/>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21B2B3FE"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2,118</w:t>
            </w:r>
          </w:p>
        </w:tc>
        <w:tc>
          <w:tcPr>
            <w:tcW w:w="850" w:type="dxa"/>
            <w:shd w:val="clear" w:color="auto" w:fill="auto"/>
            <w:tcMar>
              <w:top w:w="0" w:type="dxa"/>
              <w:left w:w="108" w:type="dxa"/>
              <w:bottom w:w="0" w:type="dxa"/>
              <w:right w:w="108" w:type="dxa"/>
            </w:tcMar>
            <w:vAlign w:val="center"/>
          </w:tcPr>
          <w:p w14:paraId="5FAFD77C"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67" w:type="dxa"/>
            <w:shd w:val="clear" w:color="auto" w:fill="auto"/>
            <w:tcMar>
              <w:top w:w="0" w:type="dxa"/>
              <w:left w:w="108" w:type="dxa"/>
              <w:bottom w:w="0" w:type="dxa"/>
              <w:right w:w="108" w:type="dxa"/>
            </w:tcMar>
            <w:vAlign w:val="center"/>
          </w:tcPr>
          <w:p w14:paraId="77EAA36F"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7F8CCF08"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2,118</w:t>
            </w:r>
          </w:p>
        </w:tc>
        <w:tc>
          <w:tcPr>
            <w:tcW w:w="360" w:type="dxa"/>
            <w:shd w:val="clear" w:color="auto" w:fill="auto"/>
            <w:noWrap/>
            <w:tcMar>
              <w:top w:w="0" w:type="dxa"/>
              <w:left w:w="108" w:type="dxa"/>
              <w:bottom w:w="0" w:type="dxa"/>
              <w:right w:w="108" w:type="dxa"/>
            </w:tcMar>
            <w:vAlign w:val="bottom"/>
          </w:tcPr>
          <w:p w14:paraId="57EF73E5" w14:textId="77777777" w:rsidR="003F5583" w:rsidRPr="001C303A" w:rsidRDefault="003F5583" w:rsidP="00742D5F">
            <w:pPr>
              <w:jc w:val="right"/>
              <w:rPr>
                <w:rFonts w:ascii="Arial" w:hAnsi="Arial" w:cs="Arial"/>
                <w:b/>
                <w:bCs/>
                <w:color w:val="FF0000"/>
                <w:sz w:val="18"/>
                <w:szCs w:val="18"/>
                <w:lang w:val="en-US" w:eastAsia="lt-LT"/>
              </w:rPr>
            </w:pPr>
          </w:p>
        </w:tc>
        <w:tc>
          <w:tcPr>
            <w:tcW w:w="632" w:type="dxa"/>
            <w:shd w:val="clear" w:color="auto" w:fill="auto"/>
            <w:tcMar>
              <w:top w:w="0" w:type="dxa"/>
              <w:left w:w="108" w:type="dxa"/>
              <w:bottom w:w="0" w:type="dxa"/>
              <w:right w:w="108" w:type="dxa"/>
            </w:tcMar>
            <w:vAlign w:val="center"/>
          </w:tcPr>
          <w:p w14:paraId="183DFA20"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1CB1609D" w14:textId="4A0B2109"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eastAsia="lt-LT"/>
              </w:rPr>
              <w:t>2,</w:t>
            </w:r>
            <w:r w:rsidR="00A62934" w:rsidRPr="001C303A">
              <w:rPr>
                <w:rFonts w:ascii="Arial" w:hAnsi="Arial" w:cs="Arial"/>
                <w:sz w:val="18"/>
                <w:szCs w:val="18"/>
                <w:lang w:val="en-US" w:eastAsia="lt-LT"/>
              </w:rPr>
              <w:t>536</w:t>
            </w:r>
          </w:p>
        </w:tc>
        <w:tc>
          <w:tcPr>
            <w:tcW w:w="850" w:type="dxa"/>
            <w:shd w:val="clear" w:color="auto" w:fill="auto"/>
            <w:tcMar>
              <w:top w:w="0" w:type="dxa"/>
              <w:left w:w="108" w:type="dxa"/>
              <w:bottom w:w="0" w:type="dxa"/>
              <w:right w:w="108" w:type="dxa"/>
            </w:tcMar>
            <w:vAlign w:val="center"/>
          </w:tcPr>
          <w:p w14:paraId="5BD42958"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567" w:type="dxa"/>
            <w:shd w:val="clear" w:color="auto" w:fill="auto"/>
            <w:tcMar>
              <w:top w:w="0" w:type="dxa"/>
              <w:left w:w="108" w:type="dxa"/>
              <w:bottom w:w="0" w:type="dxa"/>
              <w:right w:w="108" w:type="dxa"/>
            </w:tcMar>
            <w:vAlign w:val="center"/>
          </w:tcPr>
          <w:p w14:paraId="75430BA7" w14:textId="77777777" w:rsidR="003F5583" w:rsidRPr="001C303A" w:rsidRDefault="003F5583" w:rsidP="00742D5F">
            <w:pPr>
              <w:jc w:val="right"/>
              <w:rPr>
                <w:rFonts w:ascii="Arial" w:hAnsi="Arial" w:cs="Arial"/>
                <w:sz w:val="18"/>
                <w:szCs w:val="18"/>
                <w:lang w:val="en-US" w:eastAsia="lt-LT"/>
              </w:rPr>
            </w:pPr>
            <w:r w:rsidRPr="001C303A">
              <w:rPr>
                <w:rFonts w:ascii="Arial" w:hAnsi="Arial" w:cs="Arial"/>
                <w:sz w:val="18"/>
                <w:szCs w:val="18"/>
                <w:lang w:val="en-US" w:eastAsia="lt-LT"/>
              </w:rPr>
              <w:t>-</w:t>
            </w:r>
          </w:p>
        </w:tc>
        <w:tc>
          <w:tcPr>
            <w:tcW w:w="709" w:type="dxa"/>
            <w:shd w:val="clear" w:color="auto" w:fill="auto"/>
            <w:tcMar>
              <w:top w:w="0" w:type="dxa"/>
              <w:left w:w="108" w:type="dxa"/>
              <w:bottom w:w="0" w:type="dxa"/>
              <w:right w:w="108" w:type="dxa"/>
            </w:tcMar>
            <w:vAlign w:val="center"/>
          </w:tcPr>
          <w:p w14:paraId="2822FB15" w14:textId="489E97B0"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w:t>
            </w:r>
            <w:r w:rsidR="00A62934" w:rsidRPr="001C303A">
              <w:rPr>
                <w:rFonts w:ascii="Arial" w:hAnsi="Arial" w:cs="Arial"/>
                <w:b/>
                <w:bCs/>
                <w:sz w:val="18"/>
                <w:szCs w:val="18"/>
                <w:lang w:val="en-US" w:eastAsia="lt-LT"/>
              </w:rPr>
              <w:t>536</w:t>
            </w:r>
          </w:p>
        </w:tc>
      </w:tr>
      <w:tr w:rsidR="003F5583" w:rsidRPr="001C303A" w14:paraId="50370493" w14:textId="77777777" w:rsidTr="00742D5F">
        <w:trPr>
          <w:cantSplit/>
          <w:trHeight w:val="300"/>
        </w:trPr>
        <w:tc>
          <w:tcPr>
            <w:tcW w:w="2694" w:type="dxa"/>
            <w:shd w:val="clear" w:color="auto" w:fill="auto"/>
            <w:tcMar>
              <w:top w:w="0" w:type="dxa"/>
              <w:left w:w="108" w:type="dxa"/>
              <w:bottom w:w="0" w:type="dxa"/>
              <w:right w:w="108" w:type="dxa"/>
            </w:tcMar>
            <w:vAlign w:val="center"/>
          </w:tcPr>
          <w:p w14:paraId="69721B94" w14:textId="77777777" w:rsidR="003F5583" w:rsidRPr="001C303A" w:rsidRDefault="003F5583" w:rsidP="00742D5F">
            <w:pPr>
              <w:jc w:val="right"/>
              <w:rPr>
                <w:rFonts w:ascii="Arial" w:hAnsi="Arial" w:cs="Arial"/>
                <w:b/>
                <w:bCs/>
                <w:color w:val="000000"/>
                <w:sz w:val="18"/>
                <w:szCs w:val="18"/>
                <w:lang w:val="en-US" w:eastAsia="lt-LT"/>
              </w:rPr>
            </w:pPr>
          </w:p>
        </w:tc>
        <w:tc>
          <w:tcPr>
            <w:tcW w:w="851" w:type="dxa"/>
            <w:shd w:val="clear" w:color="auto" w:fill="auto"/>
            <w:tcMar>
              <w:top w:w="0" w:type="dxa"/>
              <w:left w:w="108" w:type="dxa"/>
              <w:bottom w:w="0" w:type="dxa"/>
              <w:right w:w="108" w:type="dxa"/>
            </w:tcMar>
            <w:vAlign w:val="center"/>
          </w:tcPr>
          <w:p w14:paraId="5998DDA6" w14:textId="77777777" w:rsidR="003F5583" w:rsidRPr="001C303A" w:rsidRDefault="003F5583" w:rsidP="00742D5F">
            <w:pPr>
              <w:rPr>
                <w:rFonts w:ascii="Arial" w:hAnsi="Arial" w:cs="Arial"/>
                <w:sz w:val="18"/>
                <w:szCs w:val="18"/>
                <w:lang w:val="en-US" w:eastAsia="lt-LT"/>
              </w:rPr>
            </w:pPr>
          </w:p>
        </w:tc>
        <w:tc>
          <w:tcPr>
            <w:tcW w:w="709" w:type="dxa"/>
            <w:shd w:val="clear" w:color="auto" w:fill="auto"/>
            <w:tcMar>
              <w:top w:w="0" w:type="dxa"/>
              <w:left w:w="108" w:type="dxa"/>
              <w:bottom w:w="0" w:type="dxa"/>
              <w:right w:w="108" w:type="dxa"/>
            </w:tcMar>
            <w:vAlign w:val="center"/>
          </w:tcPr>
          <w:p w14:paraId="587BFDD3" w14:textId="77777777" w:rsidR="003F5583" w:rsidRPr="001C303A" w:rsidRDefault="003F5583" w:rsidP="00742D5F">
            <w:pPr>
              <w:jc w:val="right"/>
              <w:rPr>
                <w:rFonts w:ascii="Arial" w:hAnsi="Arial" w:cs="Arial"/>
                <w:sz w:val="18"/>
                <w:szCs w:val="18"/>
                <w:lang w:val="en-US" w:eastAsia="lt-LT"/>
              </w:rPr>
            </w:pPr>
          </w:p>
        </w:tc>
        <w:tc>
          <w:tcPr>
            <w:tcW w:w="850" w:type="dxa"/>
            <w:shd w:val="clear" w:color="auto" w:fill="auto"/>
            <w:tcMar>
              <w:top w:w="0" w:type="dxa"/>
              <w:left w:w="108" w:type="dxa"/>
              <w:bottom w:w="0" w:type="dxa"/>
              <w:right w:w="108" w:type="dxa"/>
            </w:tcMar>
            <w:vAlign w:val="center"/>
          </w:tcPr>
          <w:p w14:paraId="27C55D4C" w14:textId="77777777" w:rsidR="003F5583" w:rsidRPr="001C303A" w:rsidRDefault="003F5583" w:rsidP="00742D5F">
            <w:pPr>
              <w:jc w:val="right"/>
              <w:rPr>
                <w:rFonts w:ascii="Arial" w:hAnsi="Arial" w:cs="Arial"/>
                <w:sz w:val="18"/>
                <w:szCs w:val="18"/>
                <w:lang w:val="en-US" w:eastAsia="lt-LT"/>
              </w:rPr>
            </w:pPr>
          </w:p>
        </w:tc>
        <w:tc>
          <w:tcPr>
            <w:tcW w:w="567" w:type="dxa"/>
            <w:shd w:val="clear" w:color="auto" w:fill="auto"/>
            <w:tcMar>
              <w:top w:w="0" w:type="dxa"/>
              <w:left w:w="108" w:type="dxa"/>
              <w:bottom w:w="0" w:type="dxa"/>
              <w:right w:w="108" w:type="dxa"/>
            </w:tcMar>
            <w:vAlign w:val="center"/>
          </w:tcPr>
          <w:p w14:paraId="5998F7B0" w14:textId="77777777" w:rsidR="003F5583" w:rsidRPr="001C303A" w:rsidRDefault="003F5583" w:rsidP="00742D5F">
            <w:pPr>
              <w:jc w:val="right"/>
              <w:rPr>
                <w:rFonts w:ascii="Arial" w:hAnsi="Arial" w:cs="Arial"/>
                <w:sz w:val="18"/>
                <w:szCs w:val="18"/>
                <w:lang w:val="en-US" w:eastAsia="lt-LT"/>
              </w:rPr>
            </w:pPr>
          </w:p>
        </w:tc>
        <w:tc>
          <w:tcPr>
            <w:tcW w:w="709" w:type="dxa"/>
            <w:shd w:val="clear" w:color="auto" w:fill="auto"/>
            <w:tcMar>
              <w:top w:w="0" w:type="dxa"/>
              <w:left w:w="108" w:type="dxa"/>
              <w:bottom w:w="0" w:type="dxa"/>
              <w:right w:w="108" w:type="dxa"/>
            </w:tcMar>
            <w:vAlign w:val="center"/>
          </w:tcPr>
          <w:p w14:paraId="5C62F4ED" w14:textId="77777777" w:rsidR="003F5583" w:rsidRPr="001C303A" w:rsidRDefault="003F5583" w:rsidP="00742D5F">
            <w:pPr>
              <w:jc w:val="right"/>
              <w:rPr>
                <w:rFonts w:ascii="Arial" w:hAnsi="Arial" w:cs="Arial"/>
                <w:sz w:val="18"/>
                <w:szCs w:val="18"/>
                <w:lang w:val="en-US" w:eastAsia="lt-LT"/>
              </w:rPr>
            </w:pPr>
          </w:p>
        </w:tc>
        <w:tc>
          <w:tcPr>
            <w:tcW w:w="360" w:type="dxa"/>
            <w:shd w:val="clear" w:color="auto" w:fill="auto"/>
            <w:noWrap/>
            <w:tcMar>
              <w:top w:w="0" w:type="dxa"/>
              <w:left w:w="108" w:type="dxa"/>
              <w:bottom w:w="0" w:type="dxa"/>
              <w:right w:w="108" w:type="dxa"/>
            </w:tcMar>
            <w:vAlign w:val="bottom"/>
          </w:tcPr>
          <w:p w14:paraId="5B5B07B4" w14:textId="77777777" w:rsidR="003F5583" w:rsidRPr="001C303A" w:rsidRDefault="003F5583" w:rsidP="00742D5F">
            <w:pPr>
              <w:jc w:val="right"/>
              <w:rPr>
                <w:rFonts w:ascii="Arial" w:hAnsi="Arial" w:cs="Arial"/>
                <w:color w:val="FF0000"/>
                <w:sz w:val="18"/>
                <w:szCs w:val="18"/>
                <w:lang w:val="en-US" w:eastAsia="lt-LT"/>
              </w:rPr>
            </w:pPr>
          </w:p>
        </w:tc>
        <w:tc>
          <w:tcPr>
            <w:tcW w:w="632" w:type="dxa"/>
            <w:shd w:val="clear" w:color="auto" w:fill="auto"/>
            <w:tcMar>
              <w:top w:w="0" w:type="dxa"/>
              <w:left w:w="108" w:type="dxa"/>
              <w:bottom w:w="0" w:type="dxa"/>
              <w:right w:w="108" w:type="dxa"/>
            </w:tcMar>
            <w:vAlign w:val="center"/>
          </w:tcPr>
          <w:p w14:paraId="4E437BE7" w14:textId="77777777" w:rsidR="003F5583" w:rsidRPr="001C303A" w:rsidRDefault="003F5583" w:rsidP="00742D5F">
            <w:pPr>
              <w:rPr>
                <w:rFonts w:ascii="Arial" w:hAnsi="Arial" w:cs="Arial"/>
                <w:sz w:val="18"/>
                <w:szCs w:val="18"/>
                <w:lang w:val="en-US" w:eastAsia="lt-LT"/>
              </w:rPr>
            </w:pPr>
          </w:p>
        </w:tc>
        <w:tc>
          <w:tcPr>
            <w:tcW w:w="709" w:type="dxa"/>
            <w:shd w:val="clear" w:color="auto" w:fill="auto"/>
            <w:tcMar>
              <w:top w:w="0" w:type="dxa"/>
              <w:left w:w="108" w:type="dxa"/>
              <w:bottom w:w="0" w:type="dxa"/>
              <w:right w:w="108" w:type="dxa"/>
            </w:tcMar>
            <w:vAlign w:val="center"/>
          </w:tcPr>
          <w:p w14:paraId="0DF51BE5" w14:textId="77777777" w:rsidR="003F5583" w:rsidRPr="001C303A" w:rsidRDefault="003F5583" w:rsidP="00742D5F">
            <w:pPr>
              <w:jc w:val="right"/>
              <w:rPr>
                <w:rFonts w:ascii="Arial" w:hAnsi="Arial" w:cs="Arial"/>
                <w:sz w:val="18"/>
                <w:szCs w:val="18"/>
                <w:lang w:val="en-US" w:eastAsia="lt-LT"/>
              </w:rPr>
            </w:pPr>
          </w:p>
        </w:tc>
        <w:tc>
          <w:tcPr>
            <w:tcW w:w="850" w:type="dxa"/>
            <w:shd w:val="clear" w:color="auto" w:fill="auto"/>
            <w:tcMar>
              <w:top w:w="0" w:type="dxa"/>
              <w:left w:w="108" w:type="dxa"/>
              <w:bottom w:w="0" w:type="dxa"/>
              <w:right w:w="108" w:type="dxa"/>
            </w:tcMar>
            <w:vAlign w:val="center"/>
          </w:tcPr>
          <w:p w14:paraId="0F3BE4E7" w14:textId="77777777" w:rsidR="003F5583" w:rsidRPr="001C303A" w:rsidRDefault="003F5583" w:rsidP="00742D5F">
            <w:pPr>
              <w:jc w:val="right"/>
              <w:rPr>
                <w:rFonts w:ascii="Arial" w:hAnsi="Arial" w:cs="Arial"/>
                <w:sz w:val="18"/>
                <w:szCs w:val="18"/>
                <w:lang w:val="en-US" w:eastAsia="lt-LT"/>
              </w:rPr>
            </w:pPr>
          </w:p>
        </w:tc>
        <w:tc>
          <w:tcPr>
            <w:tcW w:w="567" w:type="dxa"/>
            <w:shd w:val="clear" w:color="auto" w:fill="auto"/>
            <w:tcMar>
              <w:top w:w="0" w:type="dxa"/>
              <w:left w:w="108" w:type="dxa"/>
              <w:bottom w:w="0" w:type="dxa"/>
              <w:right w:w="108" w:type="dxa"/>
            </w:tcMar>
            <w:vAlign w:val="center"/>
          </w:tcPr>
          <w:p w14:paraId="07C93B0D" w14:textId="77777777" w:rsidR="003F5583" w:rsidRPr="001C303A" w:rsidRDefault="003F5583" w:rsidP="00742D5F">
            <w:pPr>
              <w:jc w:val="right"/>
              <w:rPr>
                <w:rFonts w:ascii="Arial" w:hAnsi="Arial" w:cs="Arial"/>
                <w:sz w:val="18"/>
                <w:szCs w:val="18"/>
                <w:lang w:val="en-US" w:eastAsia="lt-LT"/>
              </w:rPr>
            </w:pPr>
          </w:p>
        </w:tc>
        <w:tc>
          <w:tcPr>
            <w:tcW w:w="709" w:type="dxa"/>
            <w:shd w:val="clear" w:color="auto" w:fill="auto"/>
            <w:tcMar>
              <w:top w:w="0" w:type="dxa"/>
              <w:left w:w="108" w:type="dxa"/>
              <w:bottom w:w="0" w:type="dxa"/>
              <w:right w:w="108" w:type="dxa"/>
            </w:tcMar>
            <w:vAlign w:val="center"/>
          </w:tcPr>
          <w:p w14:paraId="4DEB1FFD" w14:textId="77777777" w:rsidR="003F5583" w:rsidRPr="001C303A" w:rsidRDefault="003F5583" w:rsidP="00742D5F">
            <w:pPr>
              <w:jc w:val="right"/>
              <w:rPr>
                <w:rFonts w:ascii="Arial" w:hAnsi="Arial" w:cs="Arial"/>
                <w:sz w:val="18"/>
                <w:szCs w:val="18"/>
                <w:lang w:val="en-US" w:eastAsia="lt-LT"/>
              </w:rPr>
            </w:pPr>
          </w:p>
        </w:tc>
      </w:tr>
      <w:tr w:rsidR="003F5583" w:rsidRPr="001C303A" w14:paraId="409C2EAA" w14:textId="77777777" w:rsidTr="00742D5F">
        <w:trPr>
          <w:cantSplit/>
          <w:trHeight w:val="315"/>
        </w:trPr>
        <w:tc>
          <w:tcPr>
            <w:tcW w:w="2694" w:type="dxa"/>
            <w:shd w:val="clear" w:color="auto" w:fill="auto"/>
            <w:tcMar>
              <w:top w:w="0" w:type="dxa"/>
              <w:left w:w="108" w:type="dxa"/>
              <w:bottom w:w="0" w:type="dxa"/>
              <w:right w:w="108" w:type="dxa"/>
            </w:tcMar>
            <w:vAlign w:val="center"/>
          </w:tcPr>
          <w:p w14:paraId="69B7692C" w14:textId="77777777" w:rsidR="003F5583" w:rsidRPr="001C303A" w:rsidRDefault="003F5583" w:rsidP="00742D5F">
            <w:pPr>
              <w:jc w:val="center"/>
              <w:rPr>
                <w:lang w:val="en-US"/>
              </w:rPr>
            </w:pPr>
            <w:r w:rsidRPr="001C303A">
              <w:rPr>
                <w:rFonts w:ascii="Arial" w:hAnsi="Arial" w:cs="Arial"/>
                <w:b/>
                <w:bCs/>
                <w:color w:val="000000"/>
                <w:sz w:val="18"/>
                <w:szCs w:val="18"/>
                <w:lang w:val="en-US" w:eastAsia="lt-LT"/>
              </w:rPr>
              <w:t>Total</w:t>
            </w:r>
          </w:p>
        </w:tc>
        <w:tc>
          <w:tcPr>
            <w:tcW w:w="851" w:type="dxa"/>
            <w:tcBorders>
              <w:bottom w:val="double" w:sz="6" w:space="0" w:color="000000"/>
            </w:tcBorders>
            <w:shd w:val="clear" w:color="auto" w:fill="auto"/>
            <w:tcMar>
              <w:top w:w="0" w:type="dxa"/>
              <w:left w:w="108" w:type="dxa"/>
              <w:bottom w:w="0" w:type="dxa"/>
              <w:right w:w="108" w:type="dxa"/>
            </w:tcMar>
            <w:vAlign w:val="center"/>
          </w:tcPr>
          <w:p w14:paraId="3C4A9ACC"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538</w:t>
            </w:r>
          </w:p>
        </w:tc>
        <w:tc>
          <w:tcPr>
            <w:tcW w:w="709" w:type="dxa"/>
            <w:tcBorders>
              <w:bottom w:val="double" w:sz="6" w:space="0" w:color="000000"/>
            </w:tcBorders>
            <w:shd w:val="clear" w:color="auto" w:fill="auto"/>
            <w:tcMar>
              <w:top w:w="0" w:type="dxa"/>
              <w:left w:w="108" w:type="dxa"/>
              <w:bottom w:w="0" w:type="dxa"/>
              <w:right w:w="108" w:type="dxa"/>
            </w:tcMar>
            <w:vAlign w:val="center"/>
          </w:tcPr>
          <w:p w14:paraId="15214779"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2,118</w:t>
            </w:r>
          </w:p>
        </w:tc>
        <w:tc>
          <w:tcPr>
            <w:tcW w:w="850" w:type="dxa"/>
            <w:tcBorders>
              <w:bottom w:val="double" w:sz="6" w:space="0" w:color="000000"/>
            </w:tcBorders>
            <w:shd w:val="clear" w:color="auto" w:fill="auto"/>
            <w:tcMar>
              <w:top w:w="0" w:type="dxa"/>
              <w:left w:w="108" w:type="dxa"/>
              <w:bottom w:w="0" w:type="dxa"/>
              <w:right w:w="108" w:type="dxa"/>
            </w:tcMar>
            <w:vAlign w:val="center"/>
          </w:tcPr>
          <w:p w14:paraId="38BFABBF"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26</w:t>
            </w:r>
          </w:p>
        </w:tc>
        <w:tc>
          <w:tcPr>
            <w:tcW w:w="567" w:type="dxa"/>
            <w:tcBorders>
              <w:bottom w:val="double" w:sz="6" w:space="0" w:color="000000"/>
            </w:tcBorders>
            <w:shd w:val="clear" w:color="auto" w:fill="auto"/>
            <w:tcMar>
              <w:top w:w="0" w:type="dxa"/>
              <w:left w:w="108" w:type="dxa"/>
              <w:bottom w:w="0" w:type="dxa"/>
              <w:right w:w="108" w:type="dxa"/>
            </w:tcMar>
            <w:vAlign w:val="center"/>
          </w:tcPr>
          <w:p w14:paraId="2C2CA078"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4</w:t>
            </w:r>
          </w:p>
        </w:tc>
        <w:tc>
          <w:tcPr>
            <w:tcW w:w="709" w:type="dxa"/>
            <w:tcBorders>
              <w:bottom w:val="double" w:sz="6" w:space="0" w:color="000000"/>
            </w:tcBorders>
            <w:shd w:val="clear" w:color="auto" w:fill="auto"/>
            <w:tcMar>
              <w:top w:w="0" w:type="dxa"/>
              <w:left w:w="108" w:type="dxa"/>
              <w:bottom w:w="0" w:type="dxa"/>
              <w:right w:w="108" w:type="dxa"/>
            </w:tcMar>
            <w:vAlign w:val="center"/>
          </w:tcPr>
          <w:p w14:paraId="4714EC84" w14:textId="77777777" w:rsidR="003F5583" w:rsidRPr="001C303A" w:rsidRDefault="003F5583"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2,686</w:t>
            </w:r>
          </w:p>
        </w:tc>
        <w:tc>
          <w:tcPr>
            <w:tcW w:w="360" w:type="dxa"/>
            <w:shd w:val="clear" w:color="auto" w:fill="auto"/>
            <w:noWrap/>
            <w:tcMar>
              <w:top w:w="0" w:type="dxa"/>
              <w:left w:w="108" w:type="dxa"/>
              <w:bottom w:w="0" w:type="dxa"/>
              <w:right w:w="108" w:type="dxa"/>
            </w:tcMar>
            <w:vAlign w:val="bottom"/>
          </w:tcPr>
          <w:p w14:paraId="08C26464" w14:textId="77777777" w:rsidR="003F5583" w:rsidRPr="001C303A" w:rsidRDefault="003F5583" w:rsidP="00742D5F">
            <w:pPr>
              <w:jc w:val="right"/>
              <w:rPr>
                <w:rFonts w:ascii="Arial" w:hAnsi="Arial" w:cs="Arial"/>
                <w:b/>
                <w:bCs/>
                <w:color w:val="FF0000"/>
                <w:sz w:val="18"/>
                <w:szCs w:val="18"/>
                <w:lang w:val="en-US" w:eastAsia="lt-LT"/>
              </w:rPr>
            </w:pPr>
          </w:p>
        </w:tc>
        <w:tc>
          <w:tcPr>
            <w:tcW w:w="632" w:type="dxa"/>
            <w:tcBorders>
              <w:bottom w:val="double" w:sz="6" w:space="0" w:color="000000"/>
            </w:tcBorders>
            <w:shd w:val="clear" w:color="auto" w:fill="auto"/>
            <w:tcMar>
              <w:top w:w="0" w:type="dxa"/>
              <w:left w:w="108" w:type="dxa"/>
              <w:bottom w:w="0" w:type="dxa"/>
              <w:right w:w="108" w:type="dxa"/>
            </w:tcMar>
            <w:vAlign w:val="center"/>
          </w:tcPr>
          <w:p w14:paraId="2491FB0A"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654</w:t>
            </w:r>
          </w:p>
        </w:tc>
        <w:tc>
          <w:tcPr>
            <w:tcW w:w="709" w:type="dxa"/>
            <w:tcBorders>
              <w:bottom w:val="double" w:sz="6" w:space="0" w:color="000000"/>
            </w:tcBorders>
            <w:shd w:val="clear" w:color="auto" w:fill="auto"/>
            <w:tcMar>
              <w:top w:w="0" w:type="dxa"/>
              <w:left w:w="108" w:type="dxa"/>
              <w:bottom w:w="0" w:type="dxa"/>
              <w:right w:w="108" w:type="dxa"/>
            </w:tcMar>
            <w:vAlign w:val="center"/>
          </w:tcPr>
          <w:p w14:paraId="0F5876A4" w14:textId="5CDC9315"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2,</w:t>
            </w:r>
            <w:r w:rsidR="00A62934" w:rsidRPr="001C303A">
              <w:rPr>
                <w:rFonts w:ascii="Arial" w:hAnsi="Arial" w:cs="Arial"/>
                <w:b/>
                <w:bCs/>
                <w:sz w:val="18"/>
                <w:szCs w:val="18"/>
                <w:lang w:val="en-US" w:eastAsia="lt-LT"/>
              </w:rPr>
              <w:t>536</w:t>
            </w:r>
          </w:p>
        </w:tc>
        <w:tc>
          <w:tcPr>
            <w:tcW w:w="850" w:type="dxa"/>
            <w:tcBorders>
              <w:bottom w:val="double" w:sz="6" w:space="0" w:color="000000"/>
            </w:tcBorders>
            <w:shd w:val="clear" w:color="auto" w:fill="auto"/>
            <w:tcMar>
              <w:top w:w="0" w:type="dxa"/>
              <w:left w:w="108" w:type="dxa"/>
              <w:bottom w:w="0" w:type="dxa"/>
              <w:right w:w="108" w:type="dxa"/>
            </w:tcMar>
            <w:vAlign w:val="center"/>
          </w:tcPr>
          <w:p w14:paraId="4FCC3A68"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39</w:t>
            </w:r>
          </w:p>
        </w:tc>
        <w:tc>
          <w:tcPr>
            <w:tcW w:w="567" w:type="dxa"/>
            <w:tcBorders>
              <w:bottom w:val="double" w:sz="6" w:space="0" w:color="000000"/>
            </w:tcBorders>
            <w:shd w:val="clear" w:color="auto" w:fill="auto"/>
            <w:tcMar>
              <w:top w:w="0" w:type="dxa"/>
              <w:left w:w="108" w:type="dxa"/>
              <w:bottom w:w="0" w:type="dxa"/>
              <w:right w:w="108" w:type="dxa"/>
            </w:tcMar>
            <w:vAlign w:val="center"/>
          </w:tcPr>
          <w:p w14:paraId="68E996E6" w14:textId="77777777" w:rsidR="003F5583" w:rsidRPr="001C303A" w:rsidRDefault="003F5583" w:rsidP="00742D5F">
            <w:pPr>
              <w:jc w:val="right"/>
              <w:rPr>
                <w:rFonts w:ascii="Arial" w:hAnsi="Arial" w:cs="Arial"/>
                <w:sz w:val="18"/>
                <w:szCs w:val="18"/>
                <w:lang w:val="en-US"/>
              </w:rPr>
            </w:pPr>
            <w:r w:rsidRPr="001C303A">
              <w:rPr>
                <w:rFonts w:ascii="Arial" w:hAnsi="Arial" w:cs="Arial"/>
                <w:b/>
                <w:bCs/>
                <w:sz w:val="18"/>
                <w:szCs w:val="18"/>
                <w:lang w:val="en-US" w:eastAsia="lt-LT"/>
              </w:rPr>
              <w:t>2</w:t>
            </w:r>
          </w:p>
        </w:tc>
        <w:tc>
          <w:tcPr>
            <w:tcW w:w="709" w:type="dxa"/>
            <w:tcBorders>
              <w:bottom w:val="double" w:sz="6" w:space="0" w:color="000000"/>
            </w:tcBorders>
            <w:shd w:val="clear" w:color="auto" w:fill="auto"/>
            <w:tcMar>
              <w:top w:w="0" w:type="dxa"/>
              <w:left w:w="108" w:type="dxa"/>
              <w:bottom w:w="0" w:type="dxa"/>
              <w:right w:w="108" w:type="dxa"/>
            </w:tcMar>
            <w:vAlign w:val="center"/>
          </w:tcPr>
          <w:p w14:paraId="644EDDB4" w14:textId="33E40F0C" w:rsidR="003F5583" w:rsidRPr="001C303A" w:rsidRDefault="00A62934" w:rsidP="00742D5F">
            <w:pPr>
              <w:jc w:val="right"/>
              <w:rPr>
                <w:rFonts w:ascii="Arial" w:hAnsi="Arial" w:cs="Arial"/>
                <w:b/>
                <w:bCs/>
                <w:sz w:val="18"/>
                <w:szCs w:val="18"/>
                <w:lang w:val="en-US" w:eastAsia="lt-LT"/>
              </w:rPr>
            </w:pPr>
            <w:r w:rsidRPr="001C303A">
              <w:rPr>
                <w:rFonts w:ascii="Arial" w:hAnsi="Arial" w:cs="Arial"/>
                <w:b/>
                <w:bCs/>
                <w:sz w:val="18"/>
                <w:szCs w:val="18"/>
                <w:lang w:val="en-US" w:eastAsia="lt-LT"/>
              </w:rPr>
              <w:t>3,231</w:t>
            </w:r>
          </w:p>
        </w:tc>
      </w:tr>
      <w:tr w:rsidR="003F5583" w:rsidRPr="001C303A" w14:paraId="3B726C4E" w14:textId="77777777" w:rsidTr="00742D5F">
        <w:trPr>
          <w:trHeight w:val="315"/>
        </w:trPr>
        <w:tc>
          <w:tcPr>
            <w:tcW w:w="2694" w:type="dxa"/>
            <w:shd w:val="clear" w:color="auto" w:fill="auto"/>
            <w:tcMar>
              <w:top w:w="0" w:type="dxa"/>
              <w:left w:w="108" w:type="dxa"/>
              <w:bottom w:w="0" w:type="dxa"/>
              <w:right w:w="108" w:type="dxa"/>
            </w:tcMar>
            <w:vAlign w:val="center"/>
          </w:tcPr>
          <w:p w14:paraId="42B6F54B" w14:textId="77777777" w:rsidR="003F5583" w:rsidRPr="001C303A" w:rsidRDefault="003F5583" w:rsidP="00742D5F">
            <w:pPr>
              <w:jc w:val="right"/>
              <w:rPr>
                <w:rFonts w:ascii="Arial" w:hAnsi="Arial" w:cs="Arial"/>
                <w:b/>
                <w:bCs/>
                <w:color w:val="000000"/>
                <w:sz w:val="18"/>
                <w:szCs w:val="18"/>
                <w:lang w:val="en-US" w:eastAsia="lt-LT"/>
              </w:rPr>
            </w:pPr>
          </w:p>
        </w:tc>
        <w:tc>
          <w:tcPr>
            <w:tcW w:w="851" w:type="dxa"/>
            <w:shd w:val="clear" w:color="auto" w:fill="auto"/>
            <w:tcMar>
              <w:top w:w="0" w:type="dxa"/>
              <w:left w:w="108" w:type="dxa"/>
              <w:bottom w:w="0" w:type="dxa"/>
              <w:right w:w="108" w:type="dxa"/>
            </w:tcMar>
            <w:vAlign w:val="center"/>
          </w:tcPr>
          <w:p w14:paraId="7FED074C" w14:textId="77777777" w:rsidR="003F5583" w:rsidRPr="001C303A" w:rsidRDefault="003F5583" w:rsidP="00742D5F">
            <w:pPr>
              <w:rPr>
                <w:sz w:val="20"/>
                <w:szCs w:val="20"/>
                <w:lang w:val="en-US" w:eastAsia="lt-LT"/>
              </w:rPr>
            </w:pPr>
          </w:p>
        </w:tc>
        <w:tc>
          <w:tcPr>
            <w:tcW w:w="709" w:type="dxa"/>
            <w:shd w:val="clear" w:color="auto" w:fill="auto"/>
            <w:tcMar>
              <w:top w:w="0" w:type="dxa"/>
              <w:left w:w="108" w:type="dxa"/>
              <w:bottom w:w="0" w:type="dxa"/>
              <w:right w:w="108" w:type="dxa"/>
            </w:tcMar>
            <w:vAlign w:val="center"/>
          </w:tcPr>
          <w:p w14:paraId="433DF2A2" w14:textId="77777777" w:rsidR="003F5583" w:rsidRPr="001C303A" w:rsidRDefault="003F5583" w:rsidP="00742D5F">
            <w:pPr>
              <w:jc w:val="right"/>
              <w:rPr>
                <w:sz w:val="20"/>
                <w:szCs w:val="20"/>
                <w:lang w:val="en-US" w:eastAsia="lt-LT"/>
              </w:rPr>
            </w:pPr>
          </w:p>
        </w:tc>
        <w:tc>
          <w:tcPr>
            <w:tcW w:w="850" w:type="dxa"/>
            <w:shd w:val="clear" w:color="auto" w:fill="auto"/>
            <w:tcMar>
              <w:top w:w="0" w:type="dxa"/>
              <w:left w:w="108" w:type="dxa"/>
              <w:bottom w:w="0" w:type="dxa"/>
              <w:right w:w="108" w:type="dxa"/>
            </w:tcMar>
            <w:vAlign w:val="center"/>
          </w:tcPr>
          <w:p w14:paraId="3A920CCA" w14:textId="77777777" w:rsidR="003F5583" w:rsidRPr="001C303A" w:rsidRDefault="003F5583" w:rsidP="00742D5F">
            <w:pPr>
              <w:jc w:val="right"/>
              <w:rPr>
                <w:sz w:val="20"/>
                <w:szCs w:val="20"/>
                <w:lang w:val="en-US" w:eastAsia="lt-LT"/>
              </w:rPr>
            </w:pPr>
          </w:p>
        </w:tc>
        <w:tc>
          <w:tcPr>
            <w:tcW w:w="567" w:type="dxa"/>
            <w:shd w:val="clear" w:color="auto" w:fill="auto"/>
            <w:tcMar>
              <w:top w:w="0" w:type="dxa"/>
              <w:left w:w="108" w:type="dxa"/>
              <w:bottom w:w="0" w:type="dxa"/>
              <w:right w:w="108" w:type="dxa"/>
            </w:tcMar>
            <w:vAlign w:val="center"/>
          </w:tcPr>
          <w:p w14:paraId="1001765B" w14:textId="77777777" w:rsidR="003F5583" w:rsidRPr="001C303A" w:rsidRDefault="003F5583" w:rsidP="00742D5F">
            <w:pPr>
              <w:jc w:val="right"/>
              <w:rPr>
                <w:sz w:val="20"/>
                <w:szCs w:val="20"/>
                <w:lang w:val="en-US" w:eastAsia="lt-LT"/>
              </w:rPr>
            </w:pPr>
          </w:p>
        </w:tc>
        <w:tc>
          <w:tcPr>
            <w:tcW w:w="709" w:type="dxa"/>
            <w:shd w:val="clear" w:color="auto" w:fill="auto"/>
            <w:tcMar>
              <w:top w:w="0" w:type="dxa"/>
              <w:left w:w="108" w:type="dxa"/>
              <w:bottom w:w="0" w:type="dxa"/>
              <w:right w:w="108" w:type="dxa"/>
            </w:tcMar>
            <w:vAlign w:val="center"/>
          </w:tcPr>
          <w:p w14:paraId="232633CA" w14:textId="77777777" w:rsidR="003F5583" w:rsidRPr="001C303A" w:rsidRDefault="003F5583" w:rsidP="00742D5F">
            <w:pPr>
              <w:jc w:val="right"/>
              <w:rPr>
                <w:sz w:val="20"/>
                <w:szCs w:val="20"/>
                <w:lang w:val="en-US" w:eastAsia="lt-LT"/>
              </w:rPr>
            </w:pPr>
          </w:p>
        </w:tc>
        <w:tc>
          <w:tcPr>
            <w:tcW w:w="360" w:type="dxa"/>
            <w:shd w:val="clear" w:color="auto" w:fill="auto"/>
            <w:noWrap/>
            <w:tcMar>
              <w:top w:w="0" w:type="dxa"/>
              <w:left w:w="108" w:type="dxa"/>
              <w:bottom w:w="0" w:type="dxa"/>
              <w:right w:w="108" w:type="dxa"/>
            </w:tcMar>
            <w:vAlign w:val="bottom"/>
          </w:tcPr>
          <w:p w14:paraId="0B9D7EBD" w14:textId="77777777" w:rsidR="003F5583" w:rsidRPr="001C303A" w:rsidRDefault="003F5583" w:rsidP="00742D5F">
            <w:pPr>
              <w:jc w:val="right"/>
              <w:rPr>
                <w:sz w:val="20"/>
                <w:szCs w:val="20"/>
                <w:lang w:val="en-US" w:eastAsia="lt-LT"/>
              </w:rPr>
            </w:pPr>
          </w:p>
        </w:tc>
        <w:tc>
          <w:tcPr>
            <w:tcW w:w="632" w:type="dxa"/>
            <w:shd w:val="clear" w:color="auto" w:fill="auto"/>
            <w:tcMar>
              <w:top w:w="0" w:type="dxa"/>
              <w:left w:w="108" w:type="dxa"/>
              <w:bottom w:w="0" w:type="dxa"/>
              <w:right w:w="108" w:type="dxa"/>
            </w:tcMar>
            <w:vAlign w:val="center"/>
          </w:tcPr>
          <w:p w14:paraId="3413CE89" w14:textId="77777777" w:rsidR="003F5583" w:rsidRPr="001C303A" w:rsidRDefault="003F5583" w:rsidP="00742D5F">
            <w:pPr>
              <w:rPr>
                <w:sz w:val="20"/>
                <w:szCs w:val="20"/>
                <w:lang w:val="en-US" w:eastAsia="lt-LT"/>
              </w:rPr>
            </w:pPr>
          </w:p>
        </w:tc>
        <w:tc>
          <w:tcPr>
            <w:tcW w:w="709" w:type="dxa"/>
            <w:shd w:val="clear" w:color="auto" w:fill="auto"/>
            <w:tcMar>
              <w:top w:w="0" w:type="dxa"/>
              <w:left w:w="108" w:type="dxa"/>
              <w:bottom w:w="0" w:type="dxa"/>
              <w:right w:w="108" w:type="dxa"/>
            </w:tcMar>
            <w:vAlign w:val="center"/>
          </w:tcPr>
          <w:p w14:paraId="76E7283F" w14:textId="77777777" w:rsidR="003F5583" w:rsidRPr="001C303A" w:rsidRDefault="003F5583" w:rsidP="00742D5F">
            <w:pPr>
              <w:jc w:val="right"/>
              <w:rPr>
                <w:sz w:val="20"/>
                <w:szCs w:val="20"/>
                <w:lang w:val="en-US" w:eastAsia="lt-LT"/>
              </w:rPr>
            </w:pPr>
          </w:p>
        </w:tc>
        <w:tc>
          <w:tcPr>
            <w:tcW w:w="850" w:type="dxa"/>
            <w:shd w:val="clear" w:color="auto" w:fill="auto"/>
            <w:tcMar>
              <w:top w:w="0" w:type="dxa"/>
              <w:left w:w="108" w:type="dxa"/>
              <w:bottom w:w="0" w:type="dxa"/>
              <w:right w:w="108" w:type="dxa"/>
            </w:tcMar>
            <w:vAlign w:val="center"/>
          </w:tcPr>
          <w:p w14:paraId="1CFFE7DC" w14:textId="77777777" w:rsidR="003F5583" w:rsidRPr="001C303A" w:rsidRDefault="003F5583" w:rsidP="00742D5F">
            <w:pPr>
              <w:jc w:val="right"/>
              <w:rPr>
                <w:sz w:val="20"/>
                <w:szCs w:val="20"/>
                <w:lang w:val="en-US" w:eastAsia="lt-LT"/>
              </w:rPr>
            </w:pPr>
          </w:p>
        </w:tc>
        <w:tc>
          <w:tcPr>
            <w:tcW w:w="567" w:type="dxa"/>
            <w:shd w:val="clear" w:color="auto" w:fill="auto"/>
            <w:tcMar>
              <w:top w:w="0" w:type="dxa"/>
              <w:left w:w="108" w:type="dxa"/>
              <w:bottom w:w="0" w:type="dxa"/>
              <w:right w:w="108" w:type="dxa"/>
            </w:tcMar>
            <w:vAlign w:val="center"/>
          </w:tcPr>
          <w:p w14:paraId="206E96D9" w14:textId="77777777" w:rsidR="003F5583" w:rsidRPr="001C303A" w:rsidRDefault="003F5583" w:rsidP="00742D5F">
            <w:pPr>
              <w:jc w:val="right"/>
              <w:rPr>
                <w:sz w:val="20"/>
                <w:szCs w:val="20"/>
                <w:lang w:val="en-US" w:eastAsia="lt-LT"/>
              </w:rPr>
            </w:pPr>
          </w:p>
        </w:tc>
        <w:tc>
          <w:tcPr>
            <w:tcW w:w="709" w:type="dxa"/>
            <w:shd w:val="clear" w:color="auto" w:fill="auto"/>
            <w:tcMar>
              <w:top w:w="0" w:type="dxa"/>
              <w:left w:w="108" w:type="dxa"/>
              <w:bottom w:w="0" w:type="dxa"/>
              <w:right w:w="108" w:type="dxa"/>
            </w:tcMar>
            <w:vAlign w:val="center"/>
          </w:tcPr>
          <w:p w14:paraId="4D9DD7F3" w14:textId="77777777" w:rsidR="003F5583" w:rsidRPr="001C303A" w:rsidRDefault="003F5583" w:rsidP="00742D5F">
            <w:pPr>
              <w:jc w:val="right"/>
              <w:rPr>
                <w:sz w:val="20"/>
                <w:szCs w:val="20"/>
                <w:lang w:val="en-US" w:eastAsia="lt-LT"/>
              </w:rPr>
            </w:pPr>
          </w:p>
        </w:tc>
      </w:tr>
    </w:tbl>
    <w:p w14:paraId="2FB1BCCF" w14:textId="18816BE0" w:rsidR="003F5583" w:rsidRPr="001C303A" w:rsidRDefault="003F5583" w:rsidP="003F5583">
      <w:pPr>
        <w:pStyle w:val="NormalIndent"/>
        <w:pageBreakBefore/>
        <w:ind w:left="0"/>
        <w:jc w:val="both"/>
        <w:rPr>
          <w:rFonts w:ascii="Arial" w:hAnsi="Arial" w:cs="Arial"/>
          <w:b/>
          <w:sz w:val="18"/>
          <w:szCs w:val="18"/>
          <w:lang w:val="en-US"/>
        </w:rPr>
      </w:pPr>
      <w:r w:rsidRPr="001C303A">
        <w:rPr>
          <w:rFonts w:ascii="Arial" w:hAnsi="Arial" w:cs="Arial"/>
          <w:b/>
          <w:sz w:val="18"/>
          <w:szCs w:val="18"/>
          <w:lang w:val="en-US"/>
        </w:rPr>
        <w:lastRenderedPageBreak/>
        <w:t>Note 2</w:t>
      </w:r>
      <w:r w:rsidR="00F761CB" w:rsidRPr="001C303A">
        <w:rPr>
          <w:rFonts w:ascii="Arial" w:hAnsi="Arial" w:cs="Arial"/>
          <w:b/>
          <w:sz w:val="18"/>
          <w:szCs w:val="18"/>
          <w:lang w:val="en-US"/>
        </w:rPr>
        <w:t>4</w:t>
      </w:r>
      <w:r w:rsidRPr="001C303A">
        <w:rPr>
          <w:rFonts w:ascii="Arial" w:hAnsi="Arial" w:cs="Arial"/>
          <w:b/>
          <w:sz w:val="18"/>
          <w:szCs w:val="18"/>
          <w:lang w:val="en-US"/>
        </w:rPr>
        <w:t xml:space="preserve"> Risk management </w:t>
      </w:r>
      <w:r w:rsidR="00C57A5C" w:rsidRPr="00C57A5C">
        <w:rPr>
          <w:rFonts w:ascii="Arial" w:hAnsi="Arial" w:cs="Arial"/>
          <w:b/>
          <w:bCs/>
          <w:sz w:val="18"/>
          <w:szCs w:val="18"/>
          <w:lang w:val="en-GB"/>
        </w:rPr>
        <w:t>(cont’d)</w:t>
      </w:r>
    </w:p>
    <w:p w14:paraId="50A52E2F" w14:textId="77777777" w:rsidR="003F5583" w:rsidRPr="001C303A" w:rsidRDefault="003F5583" w:rsidP="003F5583">
      <w:pPr>
        <w:pStyle w:val="NormalIndent"/>
        <w:ind w:left="0"/>
        <w:jc w:val="both"/>
        <w:rPr>
          <w:rFonts w:ascii="Arial" w:hAnsi="Arial" w:cs="Arial"/>
          <w:b/>
          <w:sz w:val="18"/>
          <w:szCs w:val="18"/>
          <w:lang w:val="en-US"/>
        </w:rPr>
      </w:pPr>
    </w:p>
    <w:p w14:paraId="6BE9AADF" w14:textId="77777777" w:rsidR="003F5583" w:rsidRPr="001C303A" w:rsidRDefault="003F5583" w:rsidP="003F5583">
      <w:pPr>
        <w:pStyle w:val="NormalIndent"/>
        <w:ind w:left="0"/>
        <w:jc w:val="both"/>
        <w:rPr>
          <w:rFonts w:ascii="Arial" w:hAnsi="Arial" w:cs="Arial"/>
          <w:sz w:val="18"/>
          <w:szCs w:val="18"/>
          <w:u w:val="single"/>
          <w:lang w:val="en-US"/>
        </w:rPr>
      </w:pPr>
      <w:r w:rsidRPr="001C303A">
        <w:rPr>
          <w:rFonts w:ascii="Arial" w:hAnsi="Arial" w:cs="Arial"/>
          <w:sz w:val="18"/>
          <w:szCs w:val="18"/>
          <w:u w:val="single"/>
          <w:lang w:val="en-US"/>
        </w:rPr>
        <w:t>Change of impairment during reporting period</w:t>
      </w:r>
    </w:p>
    <w:p w14:paraId="7E4D1921" w14:textId="77777777" w:rsidR="003F5583" w:rsidRPr="001C303A" w:rsidRDefault="003F5583" w:rsidP="003F5583">
      <w:pPr>
        <w:rPr>
          <w:rFonts w:ascii="Arial" w:hAnsi="Arial" w:cs="Arial"/>
          <w:sz w:val="18"/>
          <w:szCs w:val="18"/>
          <w:lang w:val="en-US"/>
        </w:rPr>
      </w:pPr>
    </w:p>
    <w:tbl>
      <w:tblPr>
        <w:tblW w:w="9580" w:type="dxa"/>
        <w:tblInd w:w="-426" w:type="dxa"/>
        <w:tblCellMar>
          <w:left w:w="10" w:type="dxa"/>
          <w:right w:w="10" w:type="dxa"/>
        </w:tblCellMar>
        <w:tblLook w:val="0000" w:firstRow="0" w:lastRow="0" w:firstColumn="0" w:lastColumn="0" w:noHBand="0" w:noVBand="0"/>
      </w:tblPr>
      <w:tblGrid>
        <w:gridCol w:w="709"/>
        <w:gridCol w:w="717"/>
        <w:gridCol w:w="580"/>
        <w:gridCol w:w="580"/>
        <w:gridCol w:w="717"/>
        <w:gridCol w:w="2820"/>
        <w:gridCol w:w="824"/>
        <w:gridCol w:w="730"/>
        <w:gridCol w:w="580"/>
        <w:gridCol w:w="580"/>
        <w:gridCol w:w="717"/>
        <w:gridCol w:w="26"/>
      </w:tblGrid>
      <w:tr w:rsidR="003F5583" w:rsidRPr="001C303A" w14:paraId="578ABB9C" w14:textId="77777777" w:rsidTr="00742D5F">
        <w:trPr>
          <w:trHeight w:val="255"/>
        </w:trPr>
        <w:tc>
          <w:tcPr>
            <w:tcW w:w="3303" w:type="dxa"/>
            <w:gridSpan w:val="5"/>
            <w:tcBorders>
              <w:bottom w:val="single" w:sz="8" w:space="0" w:color="000000"/>
            </w:tcBorders>
            <w:shd w:val="clear" w:color="auto" w:fill="auto"/>
            <w:noWrap/>
            <w:tcMar>
              <w:top w:w="0" w:type="dxa"/>
              <w:left w:w="108" w:type="dxa"/>
              <w:bottom w:w="0" w:type="dxa"/>
              <w:right w:w="108" w:type="dxa"/>
            </w:tcMar>
            <w:vAlign w:val="bottom"/>
          </w:tcPr>
          <w:p w14:paraId="6ECA0B62" w14:textId="77777777" w:rsidR="003F5583" w:rsidRPr="001C303A" w:rsidRDefault="003F5583" w:rsidP="00742D5F">
            <w:pPr>
              <w:jc w:val="center"/>
              <w:rPr>
                <w:rFonts w:ascii="Arial" w:hAnsi="Arial" w:cs="Arial"/>
                <w:b/>
                <w:sz w:val="18"/>
                <w:szCs w:val="18"/>
                <w:lang w:val="en-US" w:eastAsia="lt-LT"/>
              </w:rPr>
            </w:pPr>
            <w:r w:rsidRPr="001C303A">
              <w:rPr>
                <w:rFonts w:ascii="Arial" w:hAnsi="Arial" w:cs="Arial"/>
                <w:b/>
                <w:sz w:val="18"/>
                <w:szCs w:val="18"/>
                <w:lang w:val="en-US" w:eastAsia="lt-LT"/>
              </w:rPr>
              <w:t>The Group</w:t>
            </w:r>
          </w:p>
        </w:tc>
        <w:tc>
          <w:tcPr>
            <w:tcW w:w="2820" w:type="dxa"/>
            <w:shd w:val="clear" w:color="auto" w:fill="auto"/>
            <w:noWrap/>
            <w:tcMar>
              <w:top w:w="0" w:type="dxa"/>
              <w:left w:w="108" w:type="dxa"/>
              <w:bottom w:w="0" w:type="dxa"/>
              <w:right w:w="108" w:type="dxa"/>
            </w:tcMar>
            <w:vAlign w:val="bottom"/>
          </w:tcPr>
          <w:p w14:paraId="5823AD4E" w14:textId="77777777" w:rsidR="003F5583" w:rsidRPr="001C303A" w:rsidRDefault="003F5583" w:rsidP="00742D5F">
            <w:pPr>
              <w:jc w:val="center"/>
              <w:rPr>
                <w:rFonts w:ascii="Arial" w:hAnsi="Arial" w:cs="Arial"/>
                <w:sz w:val="18"/>
                <w:szCs w:val="18"/>
                <w:lang w:val="en-US" w:eastAsia="lt-LT"/>
              </w:rPr>
            </w:pPr>
          </w:p>
        </w:tc>
        <w:tc>
          <w:tcPr>
            <w:tcW w:w="3431" w:type="dxa"/>
            <w:gridSpan w:val="5"/>
            <w:tcBorders>
              <w:bottom w:val="single" w:sz="8" w:space="0" w:color="000000"/>
            </w:tcBorders>
            <w:shd w:val="clear" w:color="auto" w:fill="auto"/>
            <w:noWrap/>
            <w:tcMar>
              <w:top w:w="0" w:type="dxa"/>
              <w:left w:w="108" w:type="dxa"/>
              <w:bottom w:w="0" w:type="dxa"/>
              <w:right w:w="108" w:type="dxa"/>
            </w:tcMar>
            <w:vAlign w:val="bottom"/>
          </w:tcPr>
          <w:p w14:paraId="6BBC692B" w14:textId="77777777" w:rsidR="003F5583" w:rsidRPr="001C303A" w:rsidRDefault="003F5583" w:rsidP="00742D5F">
            <w:pPr>
              <w:jc w:val="center"/>
              <w:rPr>
                <w:rFonts w:ascii="Arial" w:hAnsi="Arial" w:cs="Arial"/>
                <w:b/>
                <w:sz w:val="18"/>
                <w:szCs w:val="18"/>
                <w:lang w:val="en-US" w:eastAsia="lt-LT"/>
              </w:rPr>
            </w:pPr>
            <w:r w:rsidRPr="001C303A">
              <w:rPr>
                <w:rFonts w:ascii="Arial" w:hAnsi="Arial" w:cs="Arial"/>
                <w:b/>
                <w:sz w:val="18"/>
                <w:szCs w:val="18"/>
                <w:lang w:val="en-US" w:eastAsia="lt-LT"/>
              </w:rPr>
              <w:t xml:space="preserve">The Bank  </w:t>
            </w:r>
          </w:p>
        </w:tc>
        <w:tc>
          <w:tcPr>
            <w:tcW w:w="26" w:type="dxa"/>
            <w:shd w:val="clear" w:color="auto" w:fill="auto"/>
            <w:tcMar>
              <w:top w:w="0" w:type="dxa"/>
              <w:left w:w="10" w:type="dxa"/>
              <w:bottom w:w="0" w:type="dxa"/>
              <w:right w:w="10" w:type="dxa"/>
            </w:tcMar>
          </w:tcPr>
          <w:p w14:paraId="361B7CAD" w14:textId="77777777" w:rsidR="003F5583" w:rsidRPr="001C303A" w:rsidRDefault="003F5583" w:rsidP="00742D5F">
            <w:pPr>
              <w:jc w:val="center"/>
              <w:rPr>
                <w:rFonts w:ascii="Arial" w:hAnsi="Arial" w:cs="Arial"/>
                <w:sz w:val="18"/>
                <w:szCs w:val="18"/>
                <w:lang w:val="en-US" w:eastAsia="lt-LT"/>
              </w:rPr>
            </w:pPr>
          </w:p>
        </w:tc>
      </w:tr>
      <w:tr w:rsidR="003F5583" w:rsidRPr="001C303A" w14:paraId="15E62B6A" w14:textId="77777777" w:rsidTr="00742D5F">
        <w:trPr>
          <w:gridAfter w:val="1"/>
          <w:wAfter w:w="26" w:type="dxa"/>
          <w:trHeight w:val="1575"/>
        </w:trPr>
        <w:tc>
          <w:tcPr>
            <w:tcW w:w="709" w:type="dxa"/>
            <w:shd w:val="clear" w:color="auto" w:fill="auto"/>
            <w:tcMar>
              <w:top w:w="0" w:type="dxa"/>
              <w:left w:w="108" w:type="dxa"/>
              <w:bottom w:w="0" w:type="dxa"/>
              <w:right w:w="108" w:type="dxa"/>
            </w:tcMar>
            <w:textDirection w:val="btLr"/>
            <w:vAlign w:val="center"/>
          </w:tcPr>
          <w:p w14:paraId="004C2372" w14:textId="77777777" w:rsidR="003F5583" w:rsidRPr="001C303A" w:rsidRDefault="003F5583" w:rsidP="00742D5F">
            <w:pPr>
              <w:jc w:val="center"/>
              <w:rPr>
                <w:rFonts w:ascii="Arial" w:hAnsi="Arial" w:cs="Arial"/>
                <w:b/>
                <w:bCs/>
                <w:sz w:val="16"/>
                <w:szCs w:val="16"/>
                <w:lang w:val="en-US" w:eastAsia="lt-LT"/>
              </w:rPr>
            </w:pPr>
            <w:r w:rsidRPr="001C303A">
              <w:rPr>
                <w:rFonts w:ascii="Arial" w:hAnsi="Arial" w:cs="Arial"/>
                <w:b/>
                <w:sz w:val="18"/>
                <w:szCs w:val="18"/>
                <w:lang w:val="en-US"/>
              </w:rPr>
              <w:t>Collective impairment</w:t>
            </w:r>
          </w:p>
        </w:tc>
        <w:tc>
          <w:tcPr>
            <w:tcW w:w="717" w:type="dxa"/>
            <w:shd w:val="clear" w:color="auto" w:fill="auto"/>
            <w:tcMar>
              <w:top w:w="0" w:type="dxa"/>
              <w:left w:w="108" w:type="dxa"/>
              <w:bottom w:w="0" w:type="dxa"/>
              <w:right w:w="108" w:type="dxa"/>
            </w:tcMar>
            <w:textDirection w:val="btLr"/>
            <w:vAlign w:val="center"/>
          </w:tcPr>
          <w:p w14:paraId="03F882BE" w14:textId="77777777" w:rsidR="003F5583" w:rsidRPr="001C303A" w:rsidRDefault="003F5583" w:rsidP="00742D5F">
            <w:pPr>
              <w:jc w:val="center"/>
              <w:rPr>
                <w:rFonts w:ascii="Arial" w:hAnsi="Arial" w:cs="Arial"/>
                <w:b/>
                <w:bCs/>
                <w:sz w:val="16"/>
                <w:szCs w:val="16"/>
                <w:lang w:val="en-US" w:eastAsia="lt-LT"/>
              </w:rPr>
            </w:pPr>
            <w:r w:rsidRPr="001C303A">
              <w:rPr>
                <w:rFonts w:ascii="Arial" w:hAnsi="Arial" w:cs="Arial"/>
                <w:b/>
                <w:sz w:val="18"/>
                <w:szCs w:val="18"/>
                <w:lang w:val="en-US"/>
              </w:rPr>
              <w:t>Individual impairment</w:t>
            </w:r>
          </w:p>
        </w:tc>
        <w:tc>
          <w:tcPr>
            <w:tcW w:w="580" w:type="dxa"/>
            <w:shd w:val="clear" w:color="auto" w:fill="auto"/>
            <w:tcMar>
              <w:top w:w="0" w:type="dxa"/>
              <w:left w:w="108" w:type="dxa"/>
              <w:bottom w:w="0" w:type="dxa"/>
              <w:right w:w="108" w:type="dxa"/>
            </w:tcMar>
            <w:textDirection w:val="btLr"/>
            <w:vAlign w:val="center"/>
          </w:tcPr>
          <w:p w14:paraId="6FBC5A96" w14:textId="77777777" w:rsidR="003F5583" w:rsidRPr="001C303A" w:rsidRDefault="003F5583" w:rsidP="00742D5F">
            <w:pPr>
              <w:jc w:val="center"/>
              <w:rPr>
                <w:rFonts w:ascii="Arial" w:hAnsi="Arial" w:cs="Arial"/>
                <w:b/>
                <w:bCs/>
                <w:sz w:val="16"/>
                <w:szCs w:val="16"/>
                <w:lang w:val="en-US" w:eastAsia="lt-LT"/>
              </w:rPr>
            </w:pPr>
            <w:r w:rsidRPr="001C303A">
              <w:rPr>
                <w:rFonts w:ascii="Arial" w:hAnsi="Arial" w:cs="Arial"/>
                <w:b/>
                <w:sz w:val="18"/>
                <w:szCs w:val="18"/>
                <w:lang w:val="en-US"/>
              </w:rPr>
              <w:t>Credit commitments</w:t>
            </w:r>
          </w:p>
        </w:tc>
        <w:tc>
          <w:tcPr>
            <w:tcW w:w="580" w:type="dxa"/>
            <w:shd w:val="clear" w:color="auto" w:fill="auto"/>
            <w:tcMar>
              <w:top w:w="0" w:type="dxa"/>
              <w:left w:w="108" w:type="dxa"/>
              <w:bottom w:w="0" w:type="dxa"/>
              <w:right w:w="108" w:type="dxa"/>
            </w:tcMar>
            <w:textDirection w:val="btLr"/>
            <w:vAlign w:val="center"/>
          </w:tcPr>
          <w:p w14:paraId="27EC111C" w14:textId="77777777" w:rsidR="003F5583" w:rsidRPr="001C303A" w:rsidRDefault="003F5583" w:rsidP="00742D5F">
            <w:pPr>
              <w:jc w:val="center"/>
              <w:rPr>
                <w:rFonts w:ascii="Arial" w:hAnsi="Arial" w:cs="Arial"/>
                <w:b/>
                <w:bCs/>
                <w:sz w:val="16"/>
                <w:szCs w:val="16"/>
                <w:lang w:val="en-US" w:eastAsia="lt-LT"/>
              </w:rPr>
            </w:pPr>
            <w:r w:rsidRPr="001C303A">
              <w:rPr>
                <w:rFonts w:ascii="Arial" w:hAnsi="Arial" w:cs="Arial"/>
                <w:b/>
                <w:sz w:val="18"/>
                <w:szCs w:val="18"/>
                <w:lang w:val="en-US"/>
              </w:rPr>
              <w:t>Guarantees</w:t>
            </w:r>
          </w:p>
        </w:tc>
        <w:tc>
          <w:tcPr>
            <w:tcW w:w="717" w:type="dxa"/>
            <w:shd w:val="clear" w:color="auto" w:fill="auto"/>
            <w:tcMar>
              <w:top w:w="0" w:type="dxa"/>
              <w:left w:w="108" w:type="dxa"/>
              <w:bottom w:w="0" w:type="dxa"/>
              <w:right w:w="108" w:type="dxa"/>
            </w:tcMar>
            <w:textDirection w:val="btLr"/>
            <w:vAlign w:val="center"/>
          </w:tcPr>
          <w:p w14:paraId="26591FFD" w14:textId="77777777" w:rsidR="003F5583" w:rsidRPr="001C303A" w:rsidRDefault="003F5583" w:rsidP="00742D5F">
            <w:pPr>
              <w:jc w:val="center"/>
              <w:rPr>
                <w:rFonts w:ascii="Arial" w:hAnsi="Arial" w:cs="Arial"/>
                <w:b/>
                <w:bCs/>
                <w:sz w:val="16"/>
                <w:szCs w:val="16"/>
                <w:lang w:val="en-US" w:eastAsia="lt-LT"/>
              </w:rPr>
            </w:pPr>
            <w:r w:rsidRPr="001C303A">
              <w:rPr>
                <w:rFonts w:ascii="Arial" w:hAnsi="Arial" w:cs="Arial"/>
                <w:b/>
                <w:bCs/>
                <w:color w:val="000000"/>
                <w:sz w:val="18"/>
                <w:szCs w:val="18"/>
                <w:lang w:val="en-US" w:eastAsia="lt-LT"/>
              </w:rPr>
              <w:t>Total</w:t>
            </w:r>
          </w:p>
        </w:tc>
        <w:tc>
          <w:tcPr>
            <w:tcW w:w="2820" w:type="dxa"/>
            <w:shd w:val="clear" w:color="auto" w:fill="auto"/>
            <w:tcMar>
              <w:top w:w="0" w:type="dxa"/>
              <w:left w:w="108" w:type="dxa"/>
              <w:bottom w:w="0" w:type="dxa"/>
              <w:right w:w="108" w:type="dxa"/>
            </w:tcMar>
            <w:vAlign w:val="center"/>
          </w:tcPr>
          <w:p w14:paraId="442CE4F5" w14:textId="2026EA3C" w:rsidR="003F5583" w:rsidRPr="001C303A" w:rsidRDefault="003F5583" w:rsidP="00742D5F">
            <w:pPr>
              <w:rPr>
                <w:rFonts w:ascii="Arial" w:hAnsi="Arial" w:cs="Arial"/>
                <w:b/>
                <w:bCs/>
                <w:sz w:val="18"/>
                <w:szCs w:val="18"/>
                <w:lang w:val="en-US" w:eastAsia="lt-LT"/>
              </w:rPr>
            </w:pPr>
            <w:r w:rsidRPr="007706F9">
              <w:rPr>
                <w:rFonts w:ascii="Arial" w:hAnsi="Arial" w:cs="Arial"/>
                <w:b/>
                <w:bCs/>
                <w:sz w:val="18"/>
                <w:szCs w:val="18"/>
                <w:lang w:val="en-US"/>
              </w:rPr>
              <w:t>3</w:t>
            </w:r>
            <w:r w:rsidR="007706F9" w:rsidRPr="007706F9">
              <w:rPr>
                <w:rFonts w:ascii="Arial" w:hAnsi="Arial" w:cs="Arial"/>
                <w:b/>
                <w:bCs/>
                <w:sz w:val="18"/>
                <w:szCs w:val="18"/>
                <w:lang w:val="en-US"/>
              </w:rPr>
              <w:t>0</w:t>
            </w:r>
            <w:r w:rsidRPr="007706F9">
              <w:rPr>
                <w:rFonts w:ascii="Arial" w:hAnsi="Arial" w:cs="Arial"/>
                <w:b/>
                <w:bCs/>
                <w:sz w:val="18"/>
                <w:szCs w:val="18"/>
                <w:lang w:val="en-US"/>
              </w:rPr>
              <w:t> September</w:t>
            </w:r>
            <w:r w:rsidRPr="001C303A">
              <w:rPr>
                <w:rFonts w:ascii="Arial" w:hAnsi="Arial" w:cs="Arial"/>
                <w:b/>
                <w:bCs/>
                <w:sz w:val="18"/>
                <w:szCs w:val="18"/>
                <w:lang w:val="en-US"/>
              </w:rPr>
              <w:t xml:space="preserve"> 2019</w:t>
            </w:r>
          </w:p>
        </w:tc>
        <w:tc>
          <w:tcPr>
            <w:tcW w:w="824" w:type="dxa"/>
            <w:shd w:val="clear" w:color="auto" w:fill="auto"/>
            <w:tcMar>
              <w:top w:w="0" w:type="dxa"/>
              <w:left w:w="108" w:type="dxa"/>
              <w:bottom w:w="0" w:type="dxa"/>
              <w:right w:w="108" w:type="dxa"/>
            </w:tcMar>
            <w:textDirection w:val="btLr"/>
            <w:vAlign w:val="center"/>
          </w:tcPr>
          <w:p w14:paraId="09585FC0" w14:textId="77777777" w:rsidR="003F5583" w:rsidRPr="001C303A" w:rsidRDefault="003F5583" w:rsidP="00742D5F">
            <w:pPr>
              <w:jc w:val="center"/>
              <w:rPr>
                <w:rFonts w:ascii="Arial" w:hAnsi="Arial" w:cs="Arial"/>
                <w:b/>
                <w:bCs/>
                <w:sz w:val="16"/>
                <w:szCs w:val="16"/>
                <w:lang w:val="en-US" w:eastAsia="lt-LT"/>
              </w:rPr>
            </w:pPr>
            <w:r w:rsidRPr="001C303A">
              <w:rPr>
                <w:rFonts w:ascii="Arial" w:hAnsi="Arial" w:cs="Arial"/>
                <w:b/>
                <w:sz w:val="18"/>
                <w:szCs w:val="18"/>
                <w:lang w:val="en-US"/>
              </w:rPr>
              <w:t>Collective impairment</w:t>
            </w:r>
          </w:p>
        </w:tc>
        <w:tc>
          <w:tcPr>
            <w:tcW w:w="730" w:type="dxa"/>
            <w:shd w:val="clear" w:color="auto" w:fill="auto"/>
            <w:tcMar>
              <w:top w:w="0" w:type="dxa"/>
              <w:left w:w="108" w:type="dxa"/>
              <w:bottom w:w="0" w:type="dxa"/>
              <w:right w:w="108" w:type="dxa"/>
            </w:tcMar>
            <w:textDirection w:val="btLr"/>
            <w:vAlign w:val="center"/>
          </w:tcPr>
          <w:p w14:paraId="1E5E0CF0" w14:textId="77777777" w:rsidR="003F5583" w:rsidRPr="001C303A" w:rsidRDefault="003F5583" w:rsidP="00742D5F">
            <w:pPr>
              <w:jc w:val="center"/>
              <w:rPr>
                <w:rFonts w:ascii="Arial" w:hAnsi="Arial" w:cs="Arial"/>
                <w:b/>
                <w:bCs/>
                <w:sz w:val="16"/>
                <w:szCs w:val="16"/>
                <w:lang w:val="en-US" w:eastAsia="lt-LT"/>
              </w:rPr>
            </w:pPr>
            <w:r w:rsidRPr="001C303A">
              <w:rPr>
                <w:rFonts w:ascii="Arial" w:hAnsi="Arial" w:cs="Arial"/>
                <w:b/>
                <w:sz w:val="18"/>
                <w:szCs w:val="18"/>
                <w:lang w:val="en-US"/>
              </w:rPr>
              <w:t>Individual impairment</w:t>
            </w:r>
          </w:p>
        </w:tc>
        <w:tc>
          <w:tcPr>
            <w:tcW w:w="580" w:type="dxa"/>
            <w:shd w:val="clear" w:color="auto" w:fill="auto"/>
            <w:tcMar>
              <w:top w:w="0" w:type="dxa"/>
              <w:left w:w="108" w:type="dxa"/>
              <w:bottom w:w="0" w:type="dxa"/>
              <w:right w:w="108" w:type="dxa"/>
            </w:tcMar>
            <w:textDirection w:val="btLr"/>
            <w:vAlign w:val="center"/>
          </w:tcPr>
          <w:p w14:paraId="192311E8" w14:textId="77777777" w:rsidR="003F5583" w:rsidRPr="001C303A" w:rsidRDefault="003F5583" w:rsidP="00742D5F">
            <w:pPr>
              <w:jc w:val="center"/>
              <w:rPr>
                <w:rFonts w:ascii="Arial" w:hAnsi="Arial" w:cs="Arial"/>
                <w:b/>
                <w:bCs/>
                <w:sz w:val="16"/>
                <w:szCs w:val="16"/>
                <w:lang w:val="en-US" w:eastAsia="lt-LT"/>
              </w:rPr>
            </w:pPr>
            <w:r w:rsidRPr="001C303A">
              <w:rPr>
                <w:rFonts w:ascii="Arial" w:hAnsi="Arial" w:cs="Arial"/>
                <w:b/>
                <w:sz w:val="18"/>
                <w:szCs w:val="18"/>
                <w:lang w:val="en-US"/>
              </w:rPr>
              <w:t>Credit commitments</w:t>
            </w:r>
          </w:p>
        </w:tc>
        <w:tc>
          <w:tcPr>
            <w:tcW w:w="580" w:type="dxa"/>
            <w:shd w:val="clear" w:color="auto" w:fill="auto"/>
            <w:tcMar>
              <w:top w:w="0" w:type="dxa"/>
              <w:left w:w="108" w:type="dxa"/>
              <w:bottom w:w="0" w:type="dxa"/>
              <w:right w:w="108" w:type="dxa"/>
            </w:tcMar>
            <w:textDirection w:val="btLr"/>
            <w:vAlign w:val="center"/>
          </w:tcPr>
          <w:p w14:paraId="7172A607" w14:textId="77777777" w:rsidR="003F5583" w:rsidRPr="001C303A" w:rsidRDefault="003F5583" w:rsidP="00742D5F">
            <w:pPr>
              <w:jc w:val="center"/>
              <w:rPr>
                <w:rFonts w:ascii="Arial" w:hAnsi="Arial" w:cs="Arial"/>
                <w:b/>
                <w:bCs/>
                <w:sz w:val="16"/>
                <w:szCs w:val="16"/>
                <w:lang w:val="en-US" w:eastAsia="lt-LT"/>
              </w:rPr>
            </w:pPr>
            <w:r w:rsidRPr="001C303A">
              <w:rPr>
                <w:rFonts w:ascii="Arial" w:hAnsi="Arial" w:cs="Arial"/>
                <w:b/>
                <w:sz w:val="18"/>
                <w:szCs w:val="18"/>
                <w:lang w:val="en-US"/>
              </w:rPr>
              <w:t>Guarantees</w:t>
            </w:r>
          </w:p>
        </w:tc>
        <w:tc>
          <w:tcPr>
            <w:tcW w:w="717" w:type="dxa"/>
            <w:shd w:val="clear" w:color="auto" w:fill="auto"/>
            <w:tcMar>
              <w:top w:w="0" w:type="dxa"/>
              <w:left w:w="108" w:type="dxa"/>
              <w:bottom w:w="0" w:type="dxa"/>
              <w:right w:w="108" w:type="dxa"/>
            </w:tcMar>
            <w:textDirection w:val="btLr"/>
            <w:vAlign w:val="center"/>
          </w:tcPr>
          <w:p w14:paraId="565855F3" w14:textId="77777777" w:rsidR="003F5583" w:rsidRPr="001C303A" w:rsidRDefault="003F5583" w:rsidP="00742D5F">
            <w:pPr>
              <w:jc w:val="center"/>
              <w:rPr>
                <w:rFonts w:ascii="Arial" w:hAnsi="Arial" w:cs="Arial"/>
                <w:b/>
                <w:bCs/>
                <w:sz w:val="16"/>
                <w:szCs w:val="16"/>
                <w:lang w:val="en-US" w:eastAsia="lt-LT"/>
              </w:rPr>
            </w:pPr>
            <w:r w:rsidRPr="001C303A">
              <w:rPr>
                <w:rFonts w:ascii="Arial" w:hAnsi="Arial" w:cs="Arial"/>
                <w:b/>
                <w:bCs/>
                <w:color w:val="000000"/>
                <w:sz w:val="18"/>
                <w:szCs w:val="18"/>
                <w:lang w:val="en-US" w:eastAsia="lt-LT"/>
              </w:rPr>
              <w:t>Total</w:t>
            </w:r>
          </w:p>
        </w:tc>
      </w:tr>
      <w:tr w:rsidR="003F5583" w:rsidRPr="001C303A" w14:paraId="2DDA51DA" w14:textId="77777777" w:rsidTr="00742D5F">
        <w:trPr>
          <w:gridAfter w:val="1"/>
          <w:wAfter w:w="26" w:type="dxa"/>
          <w:trHeight w:val="315"/>
        </w:trPr>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A1C36B5" w14:textId="77777777" w:rsidR="003F5583" w:rsidRPr="001C303A" w:rsidRDefault="003F5583" w:rsidP="00742D5F">
            <w:pPr>
              <w:jc w:val="center"/>
              <w:rPr>
                <w:rFonts w:ascii="Arial" w:hAnsi="Arial" w:cs="Arial"/>
                <w:sz w:val="18"/>
                <w:szCs w:val="18"/>
              </w:rPr>
            </w:pPr>
            <w:r w:rsidRPr="001C303A">
              <w:rPr>
                <w:rFonts w:ascii="Arial" w:hAnsi="Arial" w:cs="Arial"/>
                <w:b/>
                <w:bCs/>
                <w:sz w:val="18"/>
                <w:szCs w:val="18"/>
                <w:lang w:eastAsia="lt-LT"/>
              </w:rPr>
              <w:t>134</w:t>
            </w:r>
          </w:p>
        </w:tc>
        <w:tc>
          <w:tcPr>
            <w:tcW w:w="71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76B963E"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56FB638" w14:textId="77777777" w:rsidR="003F5583" w:rsidRPr="001C303A" w:rsidRDefault="003F5583" w:rsidP="00742D5F">
            <w:pPr>
              <w:jc w:val="center"/>
              <w:rPr>
                <w:rFonts w:ascii="Arial" w:hAnsi="Arial" w:cs="Arial"/>
                <w:sz w:val="18"/>
                <w:szCs w:val="18"/>
              </w:rPr>
            </w:pPr>
            <w:r w:rsidRPr="001C303A">
              <w:rPr>
                <w:rFonts w:ascii="Arial" w:hAnsi="Arial" w:cs="Arial"/>
                <w:b/>
                <w:bCs/>
                <w:sz w:val="18"/>
                <w:szCs w:val="18"/>
                <w:lang w:eastAsia="lt-LT"/>
              </w:rPr>
              <w:t>13</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9AE592F" w14:textId="77777777" w:rsidR="003F5583" w:rsidRPr="001C303A" w:rsidRDefault="003F5583" w:rsidP="00742D5F">
            <w:pPr>
              <w:jc w:val="center"/>
              <w:rPr>
                <w:rFonts w:ascii="Arial" w:hAnsi="Arial" w:cs="Arial"/>
                <w:sz w:val="18"/>
                <w:szCs w:val="18"/>
              </w:rPr>
            </w:pPr>
            <w:r w:rsidRPr="001C303A">
              <w:rPr>
                <w:rFonts w:ascii="Arial" w:hAnsi="Arial" w:cs="Arial"/>
                <w:b/>
                <w:bCs/>
                <w:sz w:val="18"/>
                <w:szCs w:val="18"/>
                <w:lang w:eastAsia="lt-LT"/>
              </w:rPr>
              <w:t>(2)</w:t>
            </w:r>
          </w:p>
        </w:tc>
        <w:tc>
          <w:tcPr>
            <w:tcW w:w="71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0A04DEB"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145</w:t>
            </w:r>
          </w:p>
        </w:tc>
        <w:tc>
          <w:tcPr>
            <w:tcW w:w="2820" w:type="dxa"/>
            <w:shd w:val="clear" w:color="auto" w:fill="auto"/>
            <w:tcMar>
              <w:top w:w="0" w:type="dxa"/>
              <w:left w:w="108" w:type="dxa"/>
              <w:bottom w:w="0" w:type="dxa"/>
              <w:right w:w="108" w:type="dxa"/>
            </w:tcMar>
            <w:vAlign w:val="center"/>
          </w:tcPr>
          <w:p w14:paraId="60DA1526" w14:textId="77777777" w:rsidR="003F5583" w:rsidRPr="001C303A" w:rsidRDefault="003F5583" w:rsidP="00742D5F">
            <w:pPr>
              <w:ind w:firstLine="181"/>
              <w:jc w:val="center"/>
              <w:rPr>
                <w:lang w:val="en-US"/>
              </w:rPr>
            </w:pPr>
            <w:r w:rsidRPr="001C303A">
              <w:rPr>
                <w:rFonts w:ascii="Arial" w:hAnsi="Arial" w:cs="Arial"/>
                <w:b/>
                <w:bCs/>
                <w:sz w:val="18"/>
                <w:szCs w:val="18"/>
                <w:lang w:val="en-US" w:eastAsia="lt-LT"/>
              </w:rPr>
              <w:t>Stage 1</w:t>
            </w:r>
          </w:p>
        </w:tc>
        <w:tc>
          <w:tcPr>
            <w:tcW w:w="824"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96A3869" w14:textId="77777777" w:rsidR="003F5583" w:rsidRPr="001C303A" w:rsidRDefault="003F5583" w:rsidP="00742D5F">
            <w:pPr>
              <w:jc w:val="center"/>
              <w:rPr>
                <w:rFonts w:ascii="Arial" w:hAnsi="Arial" w:cs="Arial"/>
                <w:sz w:val="18"/>
                <w:szCs w:val="18"/>
              </w:rPr>
            </w:pPr>
            <w:r w:rsidRPr="001C303A">
              <w:rPr>
                <w:rFonts w:ascii="Arial" w:hAnsi="Arial" w:cs="Arial"/>
                <w:b/>
                <w:bCs/>
                <w:sz w:val="18"/>
                <w:szCs w:val="18"/>
                <w:lang w:eastAsia="lt-LT"/>
              </w:rPr>
              <w:t>93</w:t>
            </w:r>
          </w:p>
        </w:tc>
        <w:tc>
          <w:tcPr>
            <w:tcW w:w="73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B02D34F"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6715C42" w14:textId="77777777" w:rsidR="003F5583" w:rsidRPr="001C303A" w:rsidRDefault="003F5583" w:rsidP="00742D5F">
            <w:pPr>
              <w:jc w:val="center"/>
              <w:rPr>
                <w:rFonts w:ascii="Arial" w:hAnsi="Arial" w:cs="Arial"/>
                <w:sz w:val="18"/>
                <w:szCs w:val="18"/>
              </w:rPr>
            </w:pPr>
            <w:r w:rsidRPr="001C303A">
              <w:rPr>
                <w:rFonts w:ascii="Arial" w:hAnsi="Arial" w:cs="Arial"/>
                <w:b/>
                <w:bCs/>
                <w:sz w:val="18"/>
                <w:szCs w:val="18"/>
                <w:lang w:eastAsia="lt-LT"/>
              </w:rPr>
              <w:t>13</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5ED32CF" w14:textId="77777777" w:rsidR="003F5583" w:rsidRPr="001C303A" w:rsidRDefault="003F5583" w:rsidP="00742D5F">
            <w:pPr>
              <w:jc w:val="center"/>
              <w:rPr>
                <w:rFonts w:ascii="Arial" w:hAnsi="Arial" w:cs="Arial"/>
                <w:sz w:val="18"/>
                <w:szCs w:val="18"/>
              </w:rPr>
            </w:pPr>
            <w:r w:rsidRPr="001C303A">
              <w:rPr>
                <w:rFonts w:ascii="Arial" w:hAnsi="Arial" w:cs="Arial"/>
                <w:b/>
                <w:bCs/>
                <w:sz w:val="18"/>
                <w:szCs w:val="18"/>
                <w:lang w:eastAsia="lt-LT"/>
              </w:rPr>
              <w:t>(2)</w:t>
            </w:r>
          </w:p>
        </w:tc>
        <w:tc>
          <w:tcPr>
            <w:tcW w:w="71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7C2F915"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104</w:t>
            </w:r>
          </w:p>
        </w:tc>
      </w:tr>
      <w:tr w:rsidR="003F5583" w:rsidRPr="001C303A" w14:paraId="6482E165" w14:textId="77777777" w:rsidTr="00742D5F">
        <w:trPr>
          <w:gridAfter w:val="1"/>
          <w:wAfter w:w="26" w:type="dxa"/>
          <w:trHeight w:val="300"/>
        </w:trPr>
        <w:tc>
          <w:tcPr>
            <w:tcW w:w="709" w:type="dxa"/>
            <w:shd w:val="clear" w:color="auto" w:fill="auto"/>
            <w:tcMar>
              <w:top w:w="0" w:type="dxa"/>
              <w:left w:w="108" w:type="dxa"/>
              <w:bottom w:w="0" w:type="dxa"/>
              <w:right w:w="108" w:type="dxa"/>
            </w:tcMar>
            <w:vAlign w:val="center"/>
          </w:tcPr>
          <w:p w14:paraId="2B82ED04" w14:textId="77777777" w:rsidR="003F5583" w:rsidRPr="001C303A" w:rsidRDefault="003F5583" w:rsidP="00742D5F">
            <w:pPr>
              <w:jc w:val="center"/>
              <w:rPr>
                <w:rFonts w:ascii="Arial" w:hAnsi="Arial" w:cs="Arial"/>
                <w:sz w:val="18"/>
                <w:szCs w:val="18"/>
              </w:rPr>
            </w:pPr>
            <w:r w:rsidRPr="001C303A">
              <w:rPr>
                <w:rFonts w:ascii="Arial" w:hAnsi="Arial" w:cs="Arial"/>
                <w:sz w:val="18"/>
                <w:szCs w:val="18"/>
              </w:rPr>
              <w:t>140</w:t>
            </w:r>
          </w:p>
        </w:tc>
        <w:tc>
          <w:tcPr>
            <w:tcW w:w="717" w:type="dxa"/>
            <w:shd w:val="clear" w:color="auto" w:fill="auto"/>
            <w:tcMar>
              <w:top w:w="0" w:type="dxa"/>
              <w:left w:w="108" w:type="dxa"/>
              <w:bottom w:w="0" w:type="dxa"/>
              <w:right w:w="108" w:type="dxa"/>
            </w:tcMar>
            <w:vAlign w:val="center"/>
          </w:tcPr>
          <w:p w14:paraId="58CB7D9B"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119E8445" w14:textId="77777777" w:rsidR="003F5583" w:rsidRPr="001C303A" w:rsidRDefault="003F5583" w:rsidP="00742D5F">
            <w:pPr>
              <w:jc w:val="center"/>
              <w:rPr>
                <w:rFonts w:ascii="Arial" w:hAnsi="Arial" w:cs="Arial"/>
                <w:sz w:val="18"/>
                <w:szCs w:val="18"/>
              </w:rPr>
            </w:pPr>
            <w:r w:rsidRPr="001C303A">
              <w:rPr>
                <w:rFonts w:ascii="Arial" w:hAnsi="Arial" w:cs="Arial"/>
                <w:sz w:val="18"/>
                <w:szCs w:val="18"/>
                <w:lang w:eastAsia="lt-LT"/>
              </w:rPr>
              <w:t>13</w:t>
            </w:r>
          </w:p>
        </w:tc>
        <w:tc>
          <w:tcPr>
            <w:tcW w:w="580" w:type="dxa"/>
            <w:shd w:val="clear" w:color="auto" w:fill="auto"/>
            <w:tcMar>
              <w:top w:w="0" w:type="dxa"/>
              <w:left w:w="108" w:type="dxa"/>
              <w:bottom w:w="0" w:type="dxa"/>
              <w:right w:w="108" w:type="dxa"/>
            </w:tcMar>
            <w:vAlign w:val="center"/>
          </w:tcPr>
          <w:p w14:paraId="09450032" w14:textId="77777777" w:rsidR="003F5583" w:rsidRPr="001C303A" w:rsidRDefault="003F5583" w:rsidP="00742D5F">
            <w:pPr>
              <w:jc w:val="center"/>
              <w:rPr>
                <w:rFonts w:ascii="Arial" w:hAnsi="Arial" w:cs="Arial"/>
                <w:sz w:val="18"/>
                <w:szCs w:val="18"/>
              </w:rPr>
            </w:pPr>
            <w:r w:rsidRPr="001C303A">
              <w:rPr>
                <w:rFonts w:ascii="Arial" w:hAnsi="Arial" w:cs="Arial"/>
                <w:sz w:val="18"/>
                <w:szCs w:val="18"/>
                <w:lang w:eastAsia="lt-LT"/>
              </w:rPr>
              <w:t>(2)</w:t>
            </w:r>
          </w:p>
        </w:tc>
        <w:tc>
          <w:tcPr>
            <w:tcW w:w="717" w:type="dxa"/>
            <w:shd w:val="clear" w:color="auto" w:fill="auto"/>
            <w:tcMar>
              <w:top w:w="0" w:type="dxa"/>
              <w:left w:w="108" w:type="dxa"/>
              <w:bottom w:w="0" w:type="dxa"/>
              <w:right w:w="108" w:type="dxa"/>
            </w:tcMar>
            <w:vAlign w:val="center"/>
          </w:tcPr>
          <w:p w14:paraId="37252953"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151</w:t>
            </w:r>
          </w:p>
        </w:tc>
        <w:tc>
          <w:tcPr>
            <w:tcW w:w="2820" w:type="dxa"/>
            <w:shd w:val="clear" w:color="auto" w:fill="auto"/>
            <w:tcMar>
              <w:top w:w="0" w:type="dxa"/>
              <w:left w:w="108" w:type="dxa"/>
              <w:bottom w:w="0" w:type="dxa"/>
              <w:right w:w="108" w:type="dxa"/>
            </w:tcMar>
            <w:vAlign w:val="center"/>
          </w:tcPr>
          <w:p w14:paraId="27AF209B" w14:textId="77777777" w:rsidR="003F5583" w:rsidRPr="001C303A" w:rsidRDefault="003F5583" w:rsidP="00742D5F">
            <w:pPr>
              <w:ind w:firstLine="180"/>
              <w:rPr>
                <w:lang w:val="en-US"/>
              </w:rPr>
            </w:pPr>
            <w:r w:rsidRPr="001C303A">
              <w:rPr>
                <w:rFonts w:ascii="Arial" w:hAnsi="Arial" w:cs="Arial"/>
                <w:sz w:val="18"/>
                <w:szCs w:val="18"/>
                <w:lang w:val="en-US"/>
              </w:rPr>
              <w:t>Loans and receivables</w:t>
            </w:r>
          </w:p>
        </w:tc>
        <w:tc>
          <w:tcPr>
            <w:tcW w:w="824" w:type="dxa"/>
            <w:shd w:val="clear" w:color="auto" w:fill="auto"/>
            <w:tcMar>
              <w:top w:w="0" w:type="dxa"/>
              <w:left w:w="108" w:type="dxa"/>
              <w:bottom w:w="0" w:type="dxa"/>
              <w:right w:w="108" w:type="dxa"/>
            </w:tcMar>
            <w:vAlign w:val="center"/>
          </w:tcPr>
          <w:p w14:paraId="0482B0C8" w14:textId="77777777" w:rsidR="003F5583" w:rsidRPr="001C303A" w:rsidRDefault="003F5583" w:rsidP="00742D5F">
            <w:pPr>
              <w:jc w:val="center"/>
              <w:rPr>
                <w:rFonts w:ascii="Arial" w:hAnsi="Arial" w:cs="Arial"/>
                <w:sz w:val="18"/>
                <w:szCs w:val="18"/>
              </w:rPr>
            </w:pPr>
            <w:r w:rsidRPr="001C303A">
              <w:rPr>
                <w:rFonts w:ascii="Arial" w:hAnsi="Arial" w:cs="Arial"/>
                <w:sz w:val="18"/>
                <w:szCs w:val="18"/>
                <w:lang w:eastAsia="lt-LT"/>
              </w:rPr>
              <w:t>99</w:t>
            </w:r>
          </w:p>
        </w:tc>
        <w:tc>
          <w:tcPr>
            <w:tcW w:w="730" w:type="dxa"/>
            <w:shd w:val="clear" w:color="auto" w:fill="auto"/>
            <w:tcMar>
              <w:top w:w="0" w:type="dxa"/>
              <w:left w:w="108" w:type="dxa"/>
              <w:bottom w:w="0" w:type="dxa"/>
              <w:right w:w="108" w:type="dxa"/>
            </w:tcMar>
            <w:vAlign w:val="center"/>
          </w:tcPr>
          <w:p w14:paraId="24C48D4C"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236D6FA2" w14:textId="77777777" w:rsidR="003F5583" w:rsidRPr="001C303A" w:rsidRDefault="003F5583" w:rsidP="00742D5F">
            <w:pPr>
              <w:jc w:val="center"/>
              <w:rPr>
                <w:rFonts w:ascii="Arial" w:hAnsi="Arial" w:cs="Arial"/>
                <w:sz w:val="18"/>
                <w:szCs w:val="18"/>
              </w:rPr>
            </w:pPr>
            <w:r w:rsidRPr="001C303A">
              <w:rPr>
                <w:rFonts w:ascii="Arial" w:hAnsi="Arial" w:cs="Arial"/>
                <w:sz w:val="18"/>
                <w:szCs w:val="18"/>
                <w:lang w:eastAsia="lt-LT"/>
              </w:rPr>
              <w:t>13</w:t>
            </w:r>
          </w:p>
        </w:tc>
        <w:tc>
          <w:tcPr>
            <w:tcW w:w="580" w:type="dxa"/>
            <w:shd w:val="clear" w:color="auto" w:fill="auto"/>
            <w:tcMar>
              <w:top w:w="0" w:type="dxa"/>
              <w:left w:w="108" w:type="dxa"/>
              <w:bottom w:w="0" w:type="dxa"/>
              <w:right w:w="108" w:type="dxa"/>
            </w:tcMar>
            <w:vAlign w:val="center"/>
          </w:tcPr>
          <w:p w14:paraId="38605738" w14:textId="77777777" w:rsidR="003F5583" w:rsidRPr="001C303A" w:rsidRDefault="003F5583" w:rsidP="00742D5F">
            <w:pPr>
              <w:jc w:val="center"/>
              <w:rPr>
                <w:rFonts w:ascii="Arial" w:hAnsi="Arial" w:cs="Arial"/>
                <w:sz w:val="18"/>
                <w:szCs w:val="18"/>
              </w:rPr>
            </w:pPr>
            <w:r w:rsidRPr="001C303A">
              <w:rPr>
                <w:rFonts w:ascii="Arial" w:hAnsi="Arial" w:cs="Arial"/>
                <w:sz w:val="18"/>
                <w:szCs w:val="18"/>
                <w:lang w:eastAsia="lt-LT"/>
              </w:rPr>
              <w:t>(2)</w:t>
            </w:r>
          </w:p>
        </w:tc>
        <w:tc>
          <w:tcPr>
            <w:tcW w:w="717" w:type="dxa"/>
            <w:shd w:val="clear" w:color="auto" w:fill="auto"/>
            <w:tcMar>
              <w:top w:w="0" w:type="dxa"/>
              <w:left w:w="108" w:type="dxa"/>
              <w:bottom w:w="0" w:type="dxa"/>
              <w:right w:w="108" w:type="dxa"/>
            </w:tcMar>
            <w:vAlign w:val="center"/>
          </w:tcPr>
          <w:p w14:paraId="62FED01D"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110</w:t>
            </w:r>
          </w:p>
        </w:tc>
      </w:tr>
      <w:tr w:rsidR="003F5583" w:rsidRPr="001C303A" w14:paraId="534B8FCF" w14:textId="77777777" w:rsidTr="00742D5F">
        <w:trPr>
          <w:gridAfter w:val="1"/>
          <w:wAfter w:w="26" w:type="dxa"/>
          <w:trHeight w:val="300"/>
        </w:trPr>
        <w:tc>
          <w:tcPr>
            <w:tcW w:w="709" w:type="dxa"/>
            <w:shd w:val="clear" w:color="auto" w:fill="auto"/>
            <w:tcMar>
              <w:top w:w="0" w:type="dxa"/>
              <w:left w:w="108" w:type="dxa"/>
              <w:bottom w:w="0" w:type="dxa"/>
              <w:right w:w="108" w:type="dxa"/>
            </w:tcMar>
            <w:vAlign w:val="center"/>
          </w:tcPr>
          <w:p w14:paraId="0C0DB902" w14:textId="77777777" w:rsidR="003F5583" w:rsidRPr="001C303A" w:rsidRDefault="003F5583" w:rsidP="00742D5F">
            <w:pPr>
              <w:jc w:val="center"/>
              <w:rPr>
                <w:rFonts w:ascii="Arial" w:hAnsi="Arial" w:cs="Arial"/>
                <w:sz w:val="18"/>
                <w:szCs w:val="18"/>
              </w:rPr>
            </w:pPr>
            <w:r w:rsidRPr="001C303A">
              <w:rPr>
                <w:rFonts w:ascii="Arial" w:hAnsi="Arial" w:cs="Arial"/>
                <w:sz w:val="18"/>
                <w:szCs w:val="18"/>
                <w:lang w:eastAsia="lt-LT"/>
              </w:rPr>
              <w:t>5</w:t>
            </w:r>
          </w:p>
        </w:tc>
        <w:tc>
          <w:tcPr>
            <w:tcW w:w="717" w:type="dxa"/>
            <w:shd w:val="clear" w:color="auto" w:fill="auto"/>
            <w:tcMar>
              <w:top w:w="0" w:type="dxa"/>
              <w:left w:w="108" w:type="dxa"/>
              <w:bottom w:w="0" w:type="dxa"/>
              <w:right w:w="108" w:type="dxa"/>
            </w:tcMar>
            <w:vAlign w:val="center"/>
          </w:tcPr>
          <w:p w14:paraId="057F48FD"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7F1FBB6B"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7F65E9D5"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717" w:type="dxa"/>
            <w:shd w:val="clear" w:color="auto" w:fill="auto"/>
            <w:tcMar>
              <w:top w:w="0" w:type="dxa"/>
              <w:left w:w="108" w:type="dxa"/>
              <w:bottom w:w="0" w:type="dxa"/>
              <w:right w:w="108" w:type="dxa"/>
            </w:tcMar>
            <w:vAlign w:val="center"/>
          </w:tcPr>
          <w:p w14:paraId="03C89B3A"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5</w:t>
            </w:r>
          </w:p>
        </w:tc>
        <w:tc>
          <w:tcPr>
            <w:tcW w:w="2820" w:type="dxa"/>
            <w:shd w:val="clear" w:color="auto" w:fill="auto"/>
            <w:tcMar>
              <w:top w:w="0" w:type="dxa"/>
              <w:left w:w="108" w:type="dxa"/>
              <w:bottom w:w="0" w:type="dxa"/>
              <w:right w:w="108" w:type="dxa"/>
            </w:tcMar>
            <w:vAlign w:val="center"/>
          </w:tcPr>
          <w:p w14:paraId="41F7A383" w14:textId="77777777" w:rsidR="003F5583" w:rsidRPr="001C303A" w:rsidRDefault="003F5583" w:rsidP="00742D5F">
            <w:pPr>
              <w:ind w:firstLine="180"/>
              <w:rPr>
                <w:rFonts w:ascii="Arial" w:hAnsi="Arial" w:cs="Arial"/>
                <w:sz w:val="18"/>
                <w:szCs w:val="18"/>
                <w:lang w:val="en-US" w:eastAsia="lt-LT"/>
              </w:rPr>
            </w:pPr>
            <w:r w:rsidRPr="001C303A">
              <w:rPr>
                <w:rFonts w:ascii="Arial" w:hAnsi="Arial" w:cs="Arial"/>
                <w:snapToGrid w:val="0"/>
                <w:color w:val="000000"/>
                <w:sz w:val="18"/>
                <w:szCs w:val="18"/>
                <w:lang w:val="en-US" w:eastAsia="lt-LT"/>
              </w:rPr>
              <w:t>Placements with LB and other banks</w:t>
            </w:r>
          </w:p>
        </w:tc>
        <w:tc>
          <w:tcPr>
            <w:tcW w:w="824" w:type="dxa"/>
            <w:shd w:val="clear" w:color="auto" w:fill="auto"/>
            <w:tcMar>
              <w:top w:w="0" w:type="dxa"/>
              <w:left w:w="108" w:type="dxa"/>
              <w:bottom w:w="0" w:type="dxa"/>
              <w:right w:w="108" w:type="dxa"/>
            </w:tcMar>
            <w:vAlign w:val="center"/>
          </w:tcPr>
          <w:p w14:paraId="5448AF35" w14:textId="77777777" w:rsidR="003F5583" w:rsidRPr="001C303A" w:rsidRDefault="003F5583" w:rsidP="00742D5F">
            <w:pPr>
              <w:jc w:val="center"/>
              <w:rPr>
                <w:rFonts w:ascii="Arial" w:hAnsi="Arial" w:cs="Arial"/>
                <w:sz w:val="18"/>
                <w:szCs w:val="18"/>
              </w:rPr>
            </w:pPr>
            <w:r w:rsidRPr="001C303A">
              <w:rPr>
                <w:rFonts w:ascii="Arial" w:hAnsi="Arial" w:cs="Arial"/>
                <w:sz w:val="18"/>
                <w:szCs w:val="18"/>
                <w:lang w:eastAsia="lt-LT"/>
              </w:rPr>
              <w:t>5</w:t>
            </w:r>
          </w:p>
        </w:tc>
        <w:tc>
          <w:tcPr>
            <w:tcW w:w="730" w:type="dxa"/>
            <w:shd w:val="clear" w:color="auto" w:fill="auto"/>
            <w:tcMar>
              <w:top w:w="0" w:type="dxa"/>
              <w:left w:w="108" w:type="dxa"/>
              <w:bottom w:w="0" w:type="dxa"/>
              <w:right w:w="108" w:type="dxa"/>
            </w:tcMar>
            <w:vAlign w:val="center"/>
          </w:tcPr>
          <w:p w14:paraId="03765D33"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6EE211F1"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71D72F07"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717" w:type="dxa"/>
            <w:shd w:val="clear" w:color="auto" w:fill="auto"/>
            <w:tcMar>
              <w:top w:w="0" w:type="dxa"/>
              <w:left w:w="108" w:type="dxa"/>
              <w:bottom w:w="0" w:type="dxa"/>
              <w:right w:w="108" w:type="dxa"/>
            </w:tcMar>
            <w:vAlign w:val="center"/>
          </w:tcPr>
          <w:p w14:paraId="67340FB5" w14:textId="77777777" w:rsidR="003F5583" w:rsidRPr="001C303A" w:rsidRDefault="003F5583" w:rsidP="00742D5F">
            <w:pPr>
              <w:jc w:val="center"/>
              <w:rPr>
                <w:rFonts w:ascii="Arial" w:hAnsi="Arial" w:cs="Arial"/>
                <w:sz w:val="18"/>
                <w:szCs w:val="18"/>
              </w:rPr>
            </w:pPr>
            <w:r w:rsidRPr="001C303A">
              <w:rPr>
                <w:rFonts w:ascii="Arial" w:hAnsi="Arial" w:cs="Arial"/>
                <w:b/>
                <w:sz w:val="18"/>
                <w:szCs w:val="18"/>
                <w:lang w:eastAsia="lt-LT"/>
              </w:rPr>
              <w:t>5</w:t>
            </w:r>
          </w:p>
        </w:tc>
      </w:tr>
      <w:tr w:rsidR="003F5583" w:rsidRPr="001C303A" w14:paraId="7659275D" w14:textId="77777777" w:rsidTr="00742D5F">
        <w:trPr>
          <w:gridAfter w:val="1"/>
          <w:wAfter w:w="26" w:type="dxa"/>
          <w:trHeight w:val="300"/>
        </w:trPr>
        <w:tc>
          <w:tcPr>
            <w:tcW w:w="709" w:type="dxa"/>
            <w:shd w:val="clear" w:color="auto" w:fill="auto"/>
            <w:tcMar>
              <w:top w:w="0" w:type="dxa"/>
              <w:left w:w="108" w:type="dxa"/>
              <w:bottom w:w="0" w:type="dxa"/>
              <w:right w:w="108" w:type="dxa"/>
            </w:tcMar>
            <w:vAlign w:val="center"/>
          </w:tcPr>
          <w:p w14:paraId="14D8D81C" w14:textId="77777777" w:rsidR="003F5583" w:rsidRPr="001C303A" w:rsidRDefault="003F5583" w:rsidP="00742D5F">
            <w:pPr>
              <w:jc w:val="center"/>
              <w:rPr>
                <w:rFonts w:ascii="Arial" w:hAnsi="Arial" w:cs="Arial"/>
                <w:sz w:val="18"/>
                <w:szCs w:val="18"/>
              </w:rPr>
            </w:pPr>
            <w:r w:rsidRPr="001C303A">
              <w:rPr>
                <w:rFonts w:ascii="Arial" w:hAnsi="Arial" w:cs="Arial"/>
                <w:sz w:val="18"/>
                <w:szCs w:val="18"/>
                <w:lang w:eastAsia="lt-LT"/>
              </w:rPr>
              <w:t>(12)</w:t>
            </w:r>
          </w:p>
        </w:tc>
        <w:tc>
          <w:tcPr>
            <w:tcW w:w="717" w:type="dxa"/>
            <w:shd w:val="clear" w:color="auto" w:fill="auto"/>
            <w:tcMar>
              <w:top w:w="0" w:type="dxa"/>
              <w:left w:w="108" w:type="dxa"/>
              <w:bottom w:w="0" w:type="dxa"/>
              <w:right w:w="108" w:type="dxa"/>
            </w:tcMar>
            <w:vAlign w:val="center"/>
          </w:tcPr>
          <w:p w14:paraId="5DE770D4"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12E059DF"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43E48638"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717" w:type="dxa"/>
            <w:shd w:val="clear" w:color="auto" w:fill="auto"/>
            <w:tcMar>
              <w:top w:w="0" w:type="dxa"/>
              <w:left w:w="108" w:type="dxa"/>
              <w:bottom w:w="0" w:type="dxa"/>
              <w:right w:w="108" w:type="dxa"/>
            </w:tcMar>
            <w:vAlign w:val="center"/>
          </w:tcPr>
          <w:p w14:paraId="30FDF3C0"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(12)</w:t>
            </w:r>
          </w:p>
        </w:tc>
        <w:tc>
          <w:tcPr>
            <w:tcW w:w="2820" w:type="dxa"/>
            <w:shd w:val="clear" w:color="auto" w:fill="auto"/>
            <w:tcMar>
              <w:top w:w="0" w:type="dxa"/>
              <w:left w:w="108" w:type="dxa"/>
              <w:bottom w:w="0" w:type="dxa"/>
              <w:right w:w="108" w:type="dxa"/>
            </w:tcMar>
            <w:vAlign w:val="center"/>
          </w:tcPr>
          <w:p w14:paraId="197CEBB0" w14:textId="77777777" w:rsidR="003F5583" w:rsidRPr="001C303A" w:rsidRDefault="003F5583" w:rsidP="00742D5F">
            <w:pPr>
              <w:rPr>
                <w:lang w:val="en-US"/>
              </w:rPr>
            </w:pPr>
            <w:r w:rsidRPr="001C303A">
              <w:rPr>
                <w:rFonts w:ascii="Arial" w:hAnsi="Arial" w:cs="Arial"/>
                <w:snapToGrid w:val="0"/>
                <w:sz w:val="18"/>
                <w:szCs w:val="18"/>
                <w:lang w:val="en-US"/>
              </w:rPr>
              <w:t>Debt securities</w:t>
            </w:r>
          </w:p>
        </w:tc>
        <w:tc>
          <w:tcPr>
            <w:tcW w:w="824" w:type="dxa"/>
            <w:shd w:val="clear" w:color="auto" w:fill="auto"/>
            <w:tcMar>
              <w:top w:w="0" w:type="dxa"/>
              <w:left w:w="108" w:type="dxa"/>
              <w:bottom w:w="0" w:type="dxa"/>
              <w:right w:w="108" w:type="dxa"/>
            </w:tcMar>
            <w:vAlign w:val="center"/>
          </w:tcPr>
          <w:p w14:paraId="686A77BB" w14:textId="77777777" w:rsidR="003F5583" w:rsidRPr="001C303A" w:rsidRDefault="003F5583" w:rsidP="00742D5F">
            <w:pPr>
              <w:jc w:val="center"/>
              <w:rPr>
                <w:rFonts w:ascii="Arial" w:hAnsi="Arial" w:cs="Arial"/>
                <w:sz w:val="18"/>
                <w:szCs w:val="18"/>
              </w:rPr>
            </w:pPr>
            <w:r w:rsidRPr="001C303A">
              <w:rPr>
                <w:rFonts w:ascii="Arial" w:hAnsi="Arial" w:cs="Arial"/>
                <w:sz w:val="18"/>
                <w:szCs w:val="18"/>
                <w:lang w:eastAsia="lt-LT"/>
              </w:rPr>
              <w:t>(12)</w:t>
            </w:r>
          </w:p>
        </w:tc>
        <w:tc>
          <w:tcPr>
            <w:tcW w:w="730" w:type="dxa"/>
            <w:shd w:val="clear" w:color="auto" w:fill="auto"/>
            <w:tcMar>
              <w:top w:w="0" w:type="dxa"/>
              <w:left w:w="108" w:type="dxa"/>
              <w:bottom w:w="0" w:type="dxa"/>
              <w:right w:w="108" w:type="dxa"/>
            </w:tcMar>
            <w:vAlign w:val="center"/>
          </w:tcPr>
          <w:p w14:paraId="578034FF"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6C7E0256"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392C8611"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717" w:type="dxa"/>
            <w:shd w:val="clear" w:color="auto" w:fill="auto"/>
            <w:tcMar>
              <w:top w:w="0" w:type="dxa"/>
              <w:left w:w="108" w:type="dxa"/>
              <w:bottom w:w="0" w:type="dxa"/>
              <w:right w:w="108" w:type="dxa"/>
            </w:tcMar>
            <w:vAlign w:val="center"/>
          </w:tcPr>
          <w:p w14:paraId="7C201882"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(12)</w:t>
            </w:r>
          </w:p>
        </w:tc>
      </w:tr>
      <w:tr w:rsidR="003F5583" w:rsidRPr="001C303A" w14:paraId="3ED5A898" w14:textId="77777777" w:rsidTr="00742D5F">
        <w:trPr>
          <w:gridAfter w:val="1"/>
          <w:wAfter w:w="26" w:type="dxa"/>
          <w:trHeight w:val="390"/>
        </w:trPr>
        <w:tc>
          <w:tcPr>
            <w:tcW w:w="709" w:type="dxa"/>
            <w:shd w:val="clear" w:color="auto" w:fill="auto"/>
            <w:tcMar>
              <w:top w:w="0" w:type="dxa"/>
              <w:left w:w="108" w:type="dxa"/>
              <w:bottom w:w="0" w:type="dxa"/>
              <w:right w:w="108" w:type="dxa"/>
            </w:tcMar>
            <w:vAlign w:val="center"/>
          </w:tcPr>
          <w:p w14:paraId="5548099A" w14:textId="77777777" w:rsidR="003F5583" w:rsidRPr="001C303A" w:rsidRDefault="003F5583" w:rsidP="00742D5F">
            <w:pPr>
              <w:jc w:val="center"/>
              <w:rPr>
                <w:rFonts w:ascii="Arial" w:hAnsi="Arial" w:cs="Arial"/>
                <w:sz w:val="18"/>
                <w:szCs w:val="18"/>
              </w:rPr>
            </w:pPr>
            <w:r w:rsidRPr="001C303A">
              <w:rPr>
                <w:rFonts w:ascii="Arial" w:hAnsi="Arial" w:cs="Arial"/>
                <w:sz w:val="18"/>
                <w:szCs w:val="18"/>
                <w:lang w:eastAsia="lt-LT"/>
              </w:rPr>
              <w:t>1</w:t>
            </w:r>
          </w:p>
        </w:tc>
        <w:tc>
          <w:tcPr>
            <w:tcW w:w="717" w:type="dxa"/>
            <w:shd w:val="clear" w:color="auto" w:fill="auto"/>
            <w:tcMar>
              <w:top w:w="0" w:type="dxa"/>
              <w:left w:w="108" w:type="dxa"/>
              <w:bottom w:w="0" w:type="dxa"/>
              <w:right w:w="108" w:type="dxa"/>
            </w:tcMar>
            <w:vAlign w:val="center"/>
          </w:tcPr>
          <w:p w14:paraId="47A54BA9"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2B546FC2"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61502564"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717" w:type="dxa"/>
            <w:shd w:val="clear" w:color="auto" w:fill="auto"/>
            <w:tcMar>
              <w:top w:w="0" w:type="dxa"/>
              <w:left w:w="108" w:type="dxa"/>
              <w:bottom w:w="0" w:type="dxa"/>
              <w:right w:w="108" w:type="dxa"/>
            </w:tcMar>
            <w:vAlign w:val="center"/>
          </w:tcPr>
          <w:p w14:paraId="5AB744D8"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1</w:t>
            </w:r>
          </w:p>
        </w:tc>
        <w:tc>
          <w:tcPr>
            <w:tcW w:w="2820" w:type="dxa"/>
            <w:shd w:val="clear" w:color="auto" w:fill="auto"/>
            <w:tcMar>
              <w:top w:w="0" w:type="dxa"/>
              <w:left w:w="108" w:type="dxa"/>
              <w:bottom w:w="0" w:type="dxa"/>
              <w:right w:w="108" w:type="dxa"/>
            </w:tcMar>
            <w:vAlign w:val="center"/>
          </w:tcPr>
          <w:p w14:paraId="43D8F24D" w14:textId="77777777" w:rsidR="003F5583" w:rsidRPr="001C303A" w:rsidRDefault="003F5583" w:rsidP="00742D5F">
            <w:pPr>
              <w:ind w:firstLine="180"/>
              <w:rPr>
                <w:rFonts w:ascii="Arial" w:hAnsi="Arial" w:cs="Arial"/>
                <w:sz w:val="18"/>
                <w:szCs w:val="18"/>
                <w:lang w:val="en-US" w:eastAsia="lt-LT"/>
              </w:rPr>
            </w:pPr>
            <w:r w:rsidRPr="001C303A">
              <w:rPr>
                <w:rFonts w:ascii="Arial" w:hAnsi="Arial" w:cs="Arial"/>
                <w:sz w:val="18"/>
                <w:szCs w:val="18"/>
                <w:lang w:val="en-US" w:eastAsia="lt-LT"/>
              </w:rPr>
              <w:t>Other financial assets</w:t>
            </w:r>
          </w:p>
        </w:tc>
        <w:tc>
          <w:tcPr>
            <w:tcW w:w="824" w:type="dxa"/>
            <w:shd w:val="clear" w:color="auto" w:fill="auto"/>
            <w:tcMar>
              <w:top w:w="0" w:type="dxa"/>
              <w:left w:w="108" w:type="dxa"/>
              <w:bottom w:w="0" w:type="dxa"/>
              <w:right w:w="108" w:type="dxa"/>
            </w:tcMar>
            <w:vAlign w:val="center"/>
          </w:tcPr>
          <w:p w14:paraId="74D45A06" w14:textId="77777777" w:rsidR="003F5583" w:rsidRPr="001C303A" w:rsidRDefault="003F5583" w:rsidP="00742D5F">
            <w:pPr>
              <w:jc w:val="center"/>
              <w:rPr>
                <w:rFonts w:ascii="Arial" w:hAnsi="Arial" w:cs="Arial"/>
                <w:sz w:val="18"/>
                <w:szCs w:val="18"/>
              </w:rPr>
            </w:pPr>
            <w:r w:rsidRPr="001C303A">
              <w:rPr>
                <w:rFonts w:ascii="Arial" w:hAnsi="Arial" w:cs="Arial"/>
                <w:sz w:val="18"/>
                <w:szCs w:val="18"/>
                <w:lang w:eastAsia="lt-LT"/>
              </w:rPr>
              <w:t>1</w:t>
            </w:r>
          </w:p>
        </w:tc>
        <w:tc>
          <w:tcPr>
            <w:tcW w:w="730" w:type="dxa"/>
            <w:shd w:val="clear" w:color="auto" w:fill="auto"/>
            <w:tcMar>
              <w:top w:w="0" w:type="dxa"/>
              <w:left w:w="108" w:type="dxa"/>
              <w:bottom w:w="0" w:type="dxa"/>
              <w:right w:w="108" w:type="dxa"/>
            </w:tcMar>
            <w:vAlign w:val="center"/>
          </w:tcPr>
          <w:p w14:paraId="118E8128"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22FDA171"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77273195"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717" w:type="dxa"/>
            <w:shd w:val="clear" w:color="auto" w:fill="auto"/>
            <w:tcMar>
              <w:top w:w="0" w:type="dxa"/>
              <w:left w:w="108" w:type="dxa"/>
              <w:bottom w:w="0" w:type="dxa"/>
              <w:right w:w="108" w:type="dxa"/>
            </w:tcMar>
            <w:vAlign w:val="center"/>
          </w:tcPr>
          <w:p w14:paraId="35A6108C"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1</w:t>
            </w:r>
          </w:p>
        </w:tc>
      </w:tr>
      <w:tr w:rsidR="003F5583" w:rsidRPr="001C303A" w14:paraId="2EBC5C74" w14:textId="77777777" w:rsidTr="00742D5F">
        <w:trPr>
          <w:gridAfter w:val="1"/>
          <w:wAfter w:w="26" w:type="dxa"/>
          <w:trHeight w:val="315"/>
        </w:trPr>
        <w:tc>
          <w:tcPr>
            <w:tcW w:w="709" w:type="dxa"/>
            <w:shd w:val="clear" w:color="auto" w:fill="auto"/>
            <w:tcMar>
              <w:top w:w="0" w:type="dxa"/>
              <w:left w:w="108" w:type="dxa"/>
              <w:bottom w:w="0" w:type="dxa"/>
              <w:right w:w="108" w:type="dxa"/>
            </w:tcMar>
            <w:vAlign w:val="center"/>
          </w:tcPr>
          <w:p w14:paraId="25B1B1FA" w14:textId="77777777" w:rsidR="003F5583" w:rsidRPr="001C303A" w:rsidRDefault="003F5583" w:rsidP="00742D5F">
            <w:pPr>
              <w:jc w:val="center"/>
              <w:rPr>
                <w:rFonts w:ascii="Arial" w:hAnsi="Arial" w:cs="Arial"/>
                <w:b/>
                <w:bCs/>
                <w:sz w:val="18"/>
                <w:szCs w:val="18"/>
                <w:lang w:eastAsia="lt-LT"/>
              </w:rPr>
            </w:pPr>
          </w:p>
        </w:tc>
        <w:tc>
          <w:tcPr>
            <w:tcW w:w="717" w:type="dxa"/>
            <w:shd w:val="clear" w:color="auto" w:fill="auto"/>
            <w:tcMar>
              <w:top w:w="0" w:type="dxa"/>
              <w:left w:w="108" w:type="dxa"/>
              <w:bottom w:w="0" w:type="dxa"/>
              <w:right w:w="108" w:type="dxa"/>
            </w:tcMar>
            <w:vAlign w:val="center"/>
          </w:tcPr>
          <w:p w14:paraId="2D0586BC"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480E95A4"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728F8905" w14:textId="77777777" w:rsidR="003F5583" w:rsidRPr="001C303A" w:rsidRDefault="003F5583" w:rsidP="00742D5F">
            <w:pPr>
              <w:jc w:val="center"/>
              <w:rPr>
                <w:rFonts w:ascii="Arial" w:hAnsi="Arial" w:cs="Arial"/>
                <w:sz w:val="18"/>
                <w:szCs w:val="18"/>
                <w:lang w:eastAsia="lt-LT"/>
              </w:rPr>
            </w:pPr>
          </w:p>
        </w:tc>
        <w:tc>
          <w:tcPr>
            <w:tcW w:w="717" w:type="dxa"/>
            <w:shd w:val="clear" w:color="auto" w:fill="auto"/>
            <w:tcMar>
              <w:top w:w="0" w:type="dxa"/>
              <w:left w:w="108" w:type="dxa"/>
              <w:bottom w:w="0" w:type="dxa"/>
              <w:right w:w="108" w:type="dxa"/>
            </w:tcMar>
            <w:vAlign w:val="center"/>
          </w:tcPr>
          <w:p w14:paraId="078879DC" w14:textId="77777777" w:rsidR="003F5583" w:rsidRPr="001C303A" w:rsidRDefault="003F5583" w:rsidP="00742D5F">
            <w:pPr>
              <w:jc w:val="center"/>
              <w:rPr>
                <w:rFonts w:ascii="Arial" w:hAnsi="Arial" w:cs="Arial"/>
                <w:sz w:val="18"/>
                <w:szCs w:val="18"/>
                <w:lang w:eastAsia="lt-LT"/>
              </w:rPr>
            </w:pPr>
          </w:p>
        </w:tc>
        <w:tc>
          <w:tcPr>
            <w:tcW w:w="2820" w:type="dxa"/>
            <w:shd w:val="clear" w:color="auto" w:fill="auto"/>
            <w:tcMar>
              <w:top w:w="0" w:type="dxa"/>
              <w:left w:w="108" w:type="dxa"/>
              <w:bottom w:w="0" w:type="dxa"/>
              <w:right w:w="108" w:type="dxa"/>
            </w:tcMar>
            <w:vAlign w:val="center"/>
          </w:tcPr>
          <w:p w14:paraId="19B795E9" w14:textId="77777777" w:rsidR="003F5583" w:rsidRPr="001C303A" w:rsidRDefault="003F5583" w:rsidP="00742D5F">
            <w:pPr>
              <w:jc w:val="right"/>
              <w:rPr>
                <w:sz w:val="20"/>
                <w:szCs w:val="20"/>
                <w:lang w:val="en-US" w:eastAsia="lt-LT"/>
              </w:rPr>
            </w:pPr>
          </w:p>
        </w:tc>
        <w:tc>
          <w:tcPr>
            <w:tcW w:w="824" w:type="dxa"/>
            <w:shd w:val="clear" w:color="auto" w:fill="auto"/>
            <w:tcMar>
              <w:top w:w="0" w:type="dxa"/>
              <w:left w:w="108" w:type="dxa"/>
              <w:bottom w:w="0" w:type="dxa"/>
              <w:right w:w="108" w:type="dxa"/>
            </w:tcMar>
            <w:vAlign w:val="center"/>
          </w:tcPr>
          <w:p w14:paraId="32FECCD5" w14:textId="77777777" w:rsidR="003F5583" w:rsidRPr="001C303A" w:rsidRDefault="003F5583" w:rsidP="00742D5F">
            <w:pPr>
              <w:ind w:firstLine="200"/>
              <w:jc w:val="center"/>
              <w:rPr>
                <w:rFonts w:ascii="Arial" w:hAnsi="Arial" w:cs="Arial"/>
                <w:sz w:val="18"/>
                <w:szCs w:val="18"/>
                <w:lang w:eastAsia="lt-LT"/>
              </w:rPr>
            </w:pPr>
          </w:p>
        </w:tc>
        <w:tc>
          <w:tcPr>
            <w:tcW w:w="730" w:type="dxa"/>
            <w:shd w:val="clear" w:color="auto" w:fill="auto"/>
            <w:tcMar>
              <w:top w:w="0" w:type="dxa"/>
              <w:left w:w="108" w:type="dxa"/>
              <w:bottom w:w="0" w:type="dxa"/>
              <w:right w:w="108" w:type="dxa"/>
            </w:tcMar>
            <w:vAlign w:val="center"/>
          </w:tcPr>
          <w:p w14:paraId="7404E244"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7A693134"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30918450" w14:textId="77777777" w:rsidR="003F5583" w:rsidRPr="001C303A" w:rsidRDefault="003F5583" w:rsidP="00742D5F">
            <w:pPr>
              <w:jc w:val="center"/>
              <w:rPr>
                <w:rFonts w:ascii="Arial" w:hAnsi="Arial" w:cs="Arial"/>
                <w:sz w:val="18"/>
                <w:szCs w:val="18"/>
                <w:lang w:eastAsia="lt-LT"/>
              </w:rPr>
            </w:pPr>
          </w:p>
        </w:tc>
        <w:tc>
          <w:tcPr>
            <w:tcW w:w="717" w:type="dxa"/>
            <w:shd w:val="clear" w:color="auto" w:fill="auto"/>
            <w:tcMar>
              <w:top w:w="0" w:type="dxa"/>
              <w:left w:w="108" w:type="dxa"/>
              <w:bottom w:w="0" w:type="dxa"/>
              <w:right w:w="108" w:type="dxa"/>
            </w:tcMar>
            <w:vAlign w:val="center"/>
          </w:tcPr>
          <w:p w14:paraId="598DC49B" w14:textId="77777777" w:rsidR="003F5583" w:rsidRPr="001C303A" w:rsidRDefault="003F5583" w:rsidP="00742D5F">
            <w:pPr>
              <w:jc w:val="center"/>
              <w:rPr>
                <w:rFonts w:ascii="Arial" w:hAnsi="Arial" w:cs="Arial"/>
                <w:sz w:val="18"/>
                <w:szCs w:val="18"/>
                <w:lang w:eastAsia="lt-LT"/>
              </w:rPr>
            </w:pPr>
          </w:p>
        </w:tc>
      </w:tr>
      <w:tr w:rsidR="003F5583" w:rsidRPr="001C303A" w14:paraId="34A17388" w14:textId="77777777" w:rsidTr="00742D5F">
        <w:trPr>
          <w:gridAfter w:val="1"/>
          <w:wAfter w:w="26" w:type="dxa"/>
          <w:trHeight w:val="315"/>
        </w:trPr>
        <w:tc>
          <w:tcPr>
            <w:tcW w:w="709" w:type="dxa"/>
            <w:tcBorders>
              <w:top w:val="single" w:sz="8" w:space="0" w:color="000000"/>
              <w:bottom w:val="single" w:sz="8" w:space="0" w:color="000000"/>
            </w:tcBorders>
            <w:shd w:val="clear" w:color="auto" w:fill="auto"/>
            <w:tcMar>
              <w:top w:w="0" w:type="dxa"/>
              <w:left w:w="108" w:type="dxa"/>
              <w:bottom w:w="0" w:type="dxa"/>
              <w:right w:w="108" w:type="dxa"/>
            </w:tcMar>
          </w:tcPr>
          <w:p w14:paraId="0B33A86F" w14:textId="77777777" w:rsidR="003F5583" w:rsidRPr="001C303A" w:rsidRDefault="003F5583" w:rsidP="00742D5F">
            <w:pPr>
              <w:rPr>
                <w:rFonts w:ascii="Arial" w:hAnsi="Arial" w:cs="Arial"/>
                <w:sz w:val="18"/>
                <w:szCs w:val="18"/>
              </w:rPr>
            </w:pPr>
            <w:r w:rsidRPr="001C303A">
              <w:rPr>
                <w:rFonts w:ascii="Arial" w:hAnsi="Arial" w:cs="Arial"/>
                <w:b/>
                <w:bCs/>
                <w:sz w:val="18"/>
                <w:szCs w:val="18"/>
                <w:lang w:eastAsia="lt-LT"/>
              </w:rPr>
              <w:t>(18)</w:t>
            </w:r>
          </w:p>
        </w:tc>
        <w:tc>
          <w:tcPr>
            <w:tcW w:w="717" w:type="dxa"/>
            <w:tcBorders>
              <w:top w:val="single" w:sz="8" w:space="0" w:color="000000"/>
              <w:bottom w:val="single" w:sz="8" w:space="0" w:color="000000"/>
            </w:tcBorders>
            <w:shd w:val="clear" w:color="auto" w:fill="auto"/>
            <w:tcMar>
              <w:top w:w="0" w:type="dxa"/>
              <w:left w:w="108" w:type="dxa"/>
              <w:bottom w:w="0" w:type="dxa"/>
              <w:right w:w="108" w:type="dxa"/>
            </w:tcMar>
          </w:tcPr>
          <w:p w14:paraId="57D15914" w14:textId="77777777" w:rsidR="003F5583" w:rsidRPr="001C303A" w:rsidRDefault="003F5583" w:rsidP="00742D5F">
            <w:pPr>
              <w:rPr>
                <w:rFonts w:ascii="Arial" w:hAnsi="Arial" w:cs="Arial"/>
                <w:sz w:val="18"/>
                <w:szCs w:val="18"/>
              </w:rPr>
            </w:pPr>
            <w:r w:rsidRPr="001C303A">
              <w:rPr>
                <w:rFonts w:ascii="Arial" w:hAnsi="Arial" w:cs="Arial"/>
                <w:b/>
                <w:bCs/>
                <w:sz w:val="18"/>
                <w:szCs w:val="18"/>
                <w:lang w:eastAsia="lt-LT"/>
              </w:rPr>
              <w:t>-</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tcPr>
          <w:p w14:paraId="15533B4C" w14:textId="77777777" w:rsidR="003F5583" w:rsidRPr="001C303A" w:rsidRDefault="003F5583" w:rsidP="00742D5F">
            <w:pPr>
              <w:rPr>
                <w:rFonts w:ascii="Arial" w:hAnsi="Arial" w:cs="Arial"/>
                <w:sz w:val="18"/>
                <w:szCs w:val="18"/>
              </w:rPr>
            </w:pPr>
            <w:r w:rsidRPr="001C303A">
              <w:rPr>
                <w:rFonts w:ascii="Arial" w:hAnsi="Arial" w:cs="Arial"/>
                <w:b/>
                <w:bCs/>
                <w:sz w:val="18"/>
                <w:szCs w:val="18"/>
                <w:lang w:eastAsia="lt-LT"/>
              </w:rPr>
              <w:t>-</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tcPr>
          <w:p w14:paraId="35167CB8" w14:textId="77777777" w:rsidR="003F5583" w:rsidRPr="001C303A" w:rsidRDefault="003F5583" w:rsidP="00742D5F">
            <w:pPr>
              <w:rPr>
                <w:rFonts w:ascii="Arial" w:hAnsi="Arial" w:cs="Arial"/>
                <w:sz w:val="18"/>
                <w:szCs w:val="18"/>
              </w:rPr>
            </w:pPr>
            <w:r w:rsidRPr="001C303A">
              <w:rPr>
                <w:rFonts w:ascii="Arial" w:hAnsi="Arial" w:cs="Arial"/>
                <w:b/>
                <w:bCs/>
                <w:sz w:val="18"/>
                <w:szCs w:val="18"/>
                <w:lang w:eastAsia="lt-LT"/>
              </w:rPr>
              <w:t>-</w:t>
            </w:r>
          </w:p>
        </w:tc>
        <w:tc>
          <w:tcPr>
            <w:tcW w:w="71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ABB7BD5"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(18)</w:t>
            </w:r>
          </w:p>
        </w:tc>
        <w:tc>
          <w:tcPr>
            <w:tcW w:w="2820" w:type="dxa"/>
            <w:shd w:val="clear" w:color="auto" w:fill="auto"/>
            <w:tcMar>
              <w:top w:w="0" w:type="dxa"/>
              <w:left w:w="108" w:type="dxa"/>
              <w:bottom w:w="0" w:type="dxa"/>
              <w:right w:w="108" w:type="dxa"/>
            </w:tcMar>
            <w:vAlign w:val="center"/>
          </w:tcPr>
          <w:p w14:paraId="458A5DD0" w14:textId="77777777" w:rsidR="003F5583" w:rsidRPr="001C303A" w:rsidRDefault="003F5583" w:rsidP="00742D5F">
            <w:pPr>
              <w:ind w:firstLine="181"/>
              <w:jc w:val="center"/>
              <w:rPr>
                <w:lang w:val="en-US"/>
              </w:rPr>
            </w:pPr>
            <w:r w:rsidRPr="001C303A">
              <w:rPr>
                <w:rFonts w:ascii="Arial" w:hAnsi="Arial" w:cs="Arial"/>
                <w:b/>
                <w:bCs/>
                <w:sz w:val="18"/>
                <w:szCs w:val="18"/>
                <w:lang w:val="en-US" w:eastAsia="lt-LT"/>
              </w:rPr>
              <w:t>Stage 2</w:t>
            </w:r>
          </w:p>
        </w:tc>
        <w:tc>
          <w:tcPr>
            <w:tcW w:w="824"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83DE0AF"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(20)</w:t>
            </w:r>
          </w:p>
        </w:tc>
        <w:tc>
          <w:tcPr>
            <w:tcW w:w="73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8E17789"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CB39410"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0442D16"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71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8287D3"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(20)</w:t>
            </w:r>
          </w:p>
        </w:tc>
      </w:tr>
      <w:tr w:rsidR="003F5583" w:rsidRPr="001C303A" w14:paraId="74235E05" w14:textId="77777777" w:rsidTr="00742D5F">
        <w:trPr>
          <w:gridAfter w:val="1"/>
          <w:wAfter w:w="26" w:type="dxa"/>
          <w:trHeight w:val="300"/>
        </w:trPr>
        <w:tc>
          <w:tcPr>
            <w:tcW w:w="709" w:type="dxa"/>
            <w:shd w:val="clear" w:color="auto" w:fill="auto"/>
            <w:tcMar>
              <w:top w:w="0" w:type="dxa"/>
              <w:left w:w="108" w:type="dxa"/>
              <w:bottom w:w="0" w:type="dxa"/>
              <w:right w:w="108" w:type="dxa"/>
            </w:tcMar>
            <w:vAlign w:val="center"/>
          </w:tcPr>
          <w:p w14:paraId="30DA05FE"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(18)</w:t>
            </w:r>
          </w:p>
        </w:tc>
        <w:tc>
          <w:tcPr>
            <w:tcW w:w="717" w:type="dxa"/>
            <w:shd w:val="clear" w:color="auto" w:fill="auto"/>
            <w:tcMar>
              <w:top w:w="0" w:type="dxa"/>
              <w:left w:w="108" w:type="dxa"/>
              <w:bottom w:w="0" w:type="dxa"/>
              <w:right w:w="108" w:type="dxa"/>
            </w:tcMar>
            <w:vAlign w:val="center"/>
          </w:tcPr>
          <w:p w14:paraId="3724B618"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166A81E0"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0F0528F9" w14:textId="77777777" w:rsidR="003F5583" w:rsidRPr="001C303A" w:rsidRDefault="003F5583" w:rsidP="00742D5F">
            <w:pPr>
              <w:jc w:val="center"/>
              <w:rPr>
                <w:rFonts w:ascii="Arial" w:hAnsi="Arial" w:cs="Arial"/>
                <w:sz w:val="18"/>
                <w:szCs w:val="18"/>
                <w:lang w:eastAsia="lt-LT"/>
              </w:rPr>
            </w:pPr>
          </w:p>
        </w:tc>
        <w:tc>
          <w:tcPr>
            <w:tcW w:w="717" w:type="dxa"/>
            <w:shd w:val="clear" w:color="auto" w:fill="auto"/>
            <w:tcMar>
              <w:top w:w="0" w:type="dxa"/>
              <w:left w:w="108" w:type="dxa"/>
              <w:bottom w:w="0" w:type="dxa"/>
              <w:right w:w="108" w:type="dxa"/>
            </w:tcMar>
            <w:vAlign w:val="center"/>
          </w:tcPr>
          <w:p w14:paraId="54018D95" w14:textId="77777777" w:rsidR="003F5583" w:rsidRPr="001C303A" w:rsidRDefault="003F5583" w:rsidP="00742D5F">
            <w:pPr>
              <w:jc w:val="center"/>
              <w:rPr>
                <w:rFonts w:ascii="Arial" w:hAnsi="Arial" w:cs="Arial"/>
                <w:sz w:val="18"/>
                <w:szCs w:val="18"/>
                <w:lang w:eastAsia="lt-LT"/>
              </w:rPr>
            </w:pPr>
            <w:r w:rsidRPr="001C303A">
              <w:rPr>
                <w:rFonts w:ascii="Arial" w:hAnsi="Arial" w:cs="Arial"/>
                <w:b/>
                <w:bCs/>
                <w:sz w:val="18"/>
                <w:szCs w:val="18"/>
                <w:lang w:eastAsia="lt-LT"/>
              </w:rPr>
              <w:t>(18)</w:t>
            </w:r>
          </w:p>
        </w:tc>
        <w:tc>
          <w:tcPr>
            <w:tcW w:w="2820" w:type="dxa"/>
            <w:shd w:val="clear" w:color="auto" w:fill="auto"/>
            <w:tcMar>
              <w:top w:w="0" w:type="dxa"/>
              <w:left w:w="108" w:type="dxa"/>
              <w:bottom w:w="0" w:type="dxa"/>
              <w:right w:w="108" w:type="dxa"/>
            </w:tcMar>
            <w:vAlign w:val="center"/>
          </w:tcPr>
          <w:p w14:paraId="5AA15EA6" w14:textId="77777777" w:rsidR="003F5583" w:rsidRPr="001C303A" w:rsidRDefault="003F5583" w:rsidP="00742D5F">
            <w:pPr>
              <w:ind w:firstLine="180"/>
              <w:rPr>
                <w:lang w:val="en-US"/>
              </w:rPr>
            </w:pPr>
            <w:r w:rsidRPr="001C303A">
              <w:rPr>
                <w:rFonts w:ascii="Arial" w:hAnsi="Arial" w:cs="Arial"/>
                <w:sz w:val="18"/>
                <w:szCs w:val="18"/>
                <w:lang w:val="en-US"/>
              </w:rPr>
              <w:t>Loans and receivables</w:t>
            </w:r>
          </w:p>
        </w:tc>
        <w:tc>
          <w:tcPr>
            <w:tcW w:w="824" w:type="dxa"/>
            <w:shd w:val="clear" w:color="auto" w:fill="auto"/>
            <w:tcMar>
              <w:top w:w="0" w:type="dxa"/>
              <w:left w:w="108" w:type="dxa"/>
              <w:bottom w:w="0" w:type="dxa"/>
              <w:right w:w="108" w:type="dxa"/>
            </w:tcMar>
            <w:vAlign w:val="center"/>
          </w:tcPr>
          <w:p w14:paraId="7BB8F81E" w14:textId="77777777" w:rsidR="003F5583" w:rsidRPr="001C303A" w:rsidRDefault="003F5583" w:rsidP="00742D5F">
            <w:pPr>
              <w:jc w:val="center"/>
              <w:rPr>
                <w:rFonts w:ascii="Arial" w:hAnsi="Arial" w:cs="Arial"/>
                <w:sz w:val="18"/>
                <w:szCs w:val="18"/>
              </w:rPr>
            </w:pPr>
            <w:r w:rsidRPr="001C303A">
              <w:rPr>
                <w:rFonts w:ascii="Arial" w:hAnsi="Arial" w:cs="Arial"/>
                <w:sz w:val="18"/>
                <w:szCs w:val="18"/>
              </w:rPr>
              <w:t>(20)</w:t>
            </w:r>
          </w:p>
        </w:tc>
        <w:tc>
          <w:tcPr>
            <w:tcW w:w="730" w:type="dxa"/>
            <w:shd w:val="clear" w:color="auto" w:fill="auto"/>
            <w:tcMar>
              <w:top w:w="0" w:type="dxa"/>
              <w:left w:w="108" w:type="dxa"/>
              <w:bottom w:w="0" w:type="dxa"/>
              <w:right w:w="108" w:type="dxa"/>
            </w:tcMar>
            <w:vAlign w:val="center"/>
          </w:tcPr>
          <w:p w14:paraId="021393BC"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44173816"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49CF84F4"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717" w:type="dxa"/>
            <w:shd w:val="clear" w:color="auto" w:fill="auto"/>
            <w:tcMar>
              <w:top w:w="0" w:type="dxa"/>
              <w:left w:w="108" w:type="dxa"/>
              <w:bottom w:w="0" w:type="dxa"/>
              <w:right w:w="108" w:type="dxa"/>
            </w:tcMar>
            <w:vAlign w:val="center"/>
          </w:tcPr>
          <w:p w14:paraId="392C50C5"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(20)</w:t>
            </w:r>
          </w:p>
        </w:tc>
      </w:tr>
      <w:tr w:rsidR="003F5583" w:rsidRPr="001C303A" w14:paraId="68998462" w14:textId="77777777" w:rsidTr="00742D5F">
        <w:trPr>
          <w:gridAfter w:val="1"/>
          <w:wAfter w:w="26" w:type="dxa"/>
          <w:trHeight w:val="315"/>
        </w:trPr>
        <w:tc>
          <w:tcPr>
            <w:tcW w:w="709" w:type="dxa"/>
            <w:shd w:val="clear" w:color="auto" w:fill="auto"/>
            <w:noWrap/>
            <w:tcMar>
              <w:top w:w="0" w:type="dxa"/>
              <w:left w:w="108" w:type="dxa"/>
              <w:bottom w:w="0" w:type="dxa"/>
              <w:right w:w="108" w:type="dxa"/>
            </w:tcMar>
            <w:vAlign w:val="bottom"/>
          </w:tcPr>
          <w:p w14:paraId="0BDAD876" w14:textId="77777777" w:rsidR="003F5583" w:rsidRPr="001C303A" w:rsidRDefault="003F5583" w:rsidP="00742D5F">
            <w:pPr>
              <w:jc w:val="center"/>
              <w:rPr>
                <w:rFonts w:ascii="Arial" w:hAnsi="Arial" w:cs="Arial"/>
                <w:b/>
                <w:bCs/>
                <w:sz w:val="18"/>
                <w:szCs w:val="18"/>
                <w:lang w:eastAsia="lt-LT"/>
              </w:rPr>
            </w:pPr>
          </w:p>
        </w:tc>
        <w:tc>
          <w:tcPr>
            <w:tcW w:w="717" w:type="dxa"/>
            <w:shd w:val="clear" w:color="auto" w:fill="auto"/>
            <w:tcMar>
              <w:top w:w="0" w:type="dxa"/>
              <w:left w:w="108" w:type="dxa"/>
              <w:bottom w:w="0" w:type="dxa"/>
              <w:right w:w="108" w:type="dxa"/>
            </w:tcMar>
            <w:vAlign w:val="center"/>
          </w:tcPr>
          <w:p w14:paraId="65AED70B"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7F7CB954"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6EDEC0C7" w14:textId="77777777" w:rsidR="003F5583" w:rsidRPr="001C303A" w:rsidRDefault="003F5583" w:rsidP="00742D5F">
            <w:pPr>
              <w:jc w:val="center"/>
              <w:rPr>
                <w:rFonts w:ascii="Arial" w:hAnsi="Arial" w:cs="Arial"/>
                <w:sz w:val="18"/>
                <w:szCs w:val="18"/>
                <w:lang w:eastAsia="lt-LT"/>
              </w:rPr>
            </w:pPr>
          </w:p>
        </w:tc>
        <w:tc>
          <w:tcPr>
            <w:tcW w:w="717" w:type="dxa"/>
            <w:shd w:val="clear" w:color="auto" w:fill="auto"/>
            <w:tcMar>
              <w:top w:w="0" w:type="dxa"/>
              <w:left w:w="108" w:type="dxa"/>
              <w:bottom w:w="0" w:type="dxa"/>
              <w:right w:w="108" w:type="dxa"/>
            </w:tcMar>
            <w:vAlign w:val="center"/>
          </w:tcPr>
          <w:p w14:paraId="72967678" w14:textId="77777777" w:rsidR="003F5583" w:rsidRPr="001C303A" w:rsidRDefault="003F5583" w:rsidP="00742D5F">
            <w:pPr>
              <w:jc w:val="center"/>
              <w:rPr>
                <w:rFonts w:ascii="Arial" w:hAnsi="Arial" w:cs="Arial"/>
                <w:sz w:val="18"/>
                <w:szCs w:val="18"/>
                <w:lang w:eastAsia="lt-LT"/>
              </w:rPr>
            </w:pPr>
          </w:p>
        </w:tc>
        <w:tc>
          <w:tcPr>
            <w:tcW w:w="2820" w:type="dxa"/>
            <w:shd w:val="clear" w:color="auto" w:fill="auto"/>
            <w:tcMar>
              <w:top w:w="0" w:type="dxa"/>
              <w:left w:w="108" w:type="dxa"/>
              <w:bottom w:w="0" w:type="dxa"/>
              <w:right w:w="108" w:type="dxa"/>
            </w:tcMar>
            <w:vAlign w:val="center"/>
          </w:tcPr>
          <w:p w14:paraId="114BD441" w14:textId="77777777" w:rsidR="003F5583" w:rsidRPr="001C303A" w:rsidRDefault="003F5583" w:rsidP="00742D5F">
            <w:pPr>
              <w:jc w:val="right"/>
              <w:rPr>
                <w:sz w:val="20"/>
                <w:szCs w:val="20"/>
                <w:lang w:val="en-US" w:eastAsia="lt-LT"/>
              </w:rPr>
            </w:pPr>
          </w:p>
        </w:tc>
        <w:tc>
          <w:tcPr>
            <w:tcW w:w="824" w:type="dxa"/>
            <w:shd w:val="clear" w:color="auto" w:fill="auto"/>
            <w:noWrap/>
            <w:tcMar>
              <w:top w:w="0" w:type="dxa"/>
              <w:left w:w="108" w:type="dxa"/>
              <w:bottom w:w="0" w:type="dxa"/>
              <w:right w:w="108" w:type="dxa"/>
            </w:tcMar>
            <w:vAlign w:val="bottom"/>
          </w:tcPr>
          <w:p w14:paraId="251A826E" w14:textId="77777777" w:rsidR="003F5583" w:rsidRPr="001C303A" w:rsidRDefault="003F5583" w:rsidP="00742D5F">
            <w:pPr>
              <w:jc w:val="center"/>
              <w:rPr>
                <w:rFonts w:ascii="Arial" w:hAnsi="Arial" w:cs="Arial"/>
                <w:sz w:val="18"/>
                <w:szCs w:val="18"/>
                <w:lang w:eastAsia="lt-LT"/>
              </w:rPr>
            </w:pPr>
          </w:p>
        </w:tc>
        <w:tc>
          <w:tcPr>
            <w:tcW w:w="730" w:type="dxa"/>
            <w:shd w:val="clear" w:color="auto" w:fill="auto"/>
            <w:tcMar>
              <w:top w:w="0" w:type="dxa"/>
              <w:left w:w="108" w:type="dxa"/>
              <w:bottom w:w="0" w:type="dxa"/>
              <w:right w:w="108" w:type="dxa"/>
            </w:tcMar>
            <w:vAlign w:val="center"/>
          </w:tcPr>
          <w:p w14:paraId="050A6E03"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7C2B1778"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1C304125" w14:textId="77777777" w:rsidR="003F5583" w:rsidRPr="001C303A" w:rsidRDefault="003F5583" w:rsidP="00742D5F">
            <w:pPr>
              <w:jc w:val="center"/>
              <w:rPr>
                <w:rFonts w:ascii="Arial" w:hAnsi="Arial" w:cs="Arial"/>
                <w:sz w:val="18"/>
                <w:szCs w:val="18"/>
                <w:lang w:eastAsia="lt-LT"/>
              </w:rPr>
            </w:pPr>
          </w:p>
        </w:tc>
        <w:tc>
          <w:tcPr>
            <w:tcW w:w="717" w:type="dxa"/>
            <w:shd w:val="clear" w:color="auto" w:fill="auto"/>
            <w:tcMar>
              <w:top w:w="0" w:type="dxa"/>
              <w:left w:w="108" w:type="dxa"/>
              <w:bottom w:w="0" w:type="dxa"/>
              <w:right w:w="108" w:type="dxa"/>
            </w:tcMar>
            <w:vAlign w:val="center"/>
          </w:tcPr>
          <w:p w14:paraId="023FE74F" w14:textId="77777777" w:rsidR="003F5583" w:rsidRPr="001C303A" w:rsidRDefault="003F5583" w:rsidP="00742D5F">
            <w:pPr>
              <w:jc w:val="center"/>
              <w:rPr>
                <w:rFonts w:ascii="Arial" w:hAnsi="Arial" w:cs="Arial"/>
                <w:sz w:val="18"/>
                <w:szCs w:val="18"/>
                <w:lang w:eastAsia="lt-LT"/>
              </w:rPr>
            </w:pPr>
          </w:p>
        </w:tc>
      </w:tr>
      <w:tr w:rsidR="003F5583" w:rsidRPr="001C303A" w14:paraId="506E712A" w14:textId="77777777" w:rsidTr="00742D5F">
        <w:trPr>
          <w:gridAfter w:val="1"/>
          <w:wAfter w:w="26" w:type="dxa"/>
          <w:trHeight w:val="315"/>
        </w:trPr>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7896C4"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71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13CD505" w14:textId="3AC37B36" w:rsidR="003F5583" w:rsidRPr="001C303A" w:rsidRDefault="00D317BD" w:rsidP="00742D5F">
            <w:pPr>
              <w:jc w:val="center"/>
              <w:rPr>
                <w:rFonts w:ascii="Arial" w:hAnsi="Arial" w:cs="Arial"/>
                <w:b/>
                <w:bCs/>
                <w:sz w:val="18"/>
                <w:szCs w:val="18"/>
                <w:lang w:eastAsia="lt-LT"/>
              </w:rPr>
            </w:pPr>
            <w:r w:rsidRPr="001C303A">
              <w:rPr>
                <w:rFonts w:ascii="Arial" w:hAnsi="Arial" w:cs="Arial"/>
                <w:b/>
                <w:bCs/>
                <w:sz w:val="18"/>
                <w:szCs w:val="18"/>
                <w:lang w:eastAsia="lt-LT"/>
              </w:rPr>
              <w:t>418</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5C4BEF1"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7DDD7C7"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71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4ABC36C" w14:textId="17BCCCE3" w:rsidR="003F5583" w:rsidRPr="001C303A" w:rsidRDefault="00D317BD" w:rsidP="00742D5F">
            <w:pPr>
              <w:jc w:val="center"/>
              <w:rPr>
                <w:rFonts w:ascii="Arial" w:hAnsi="Arial" w:cs="Arial"/>
                <w:b/>
                <w:bCs/>
                <w:sz w:val="18"/>
                <w:szCs w:val="18"/>
                <w:lang w:eastAsia="lt-LT"/>
              </w:rPr>
            </w:pPr>
            <w:r w:rsidRPr="001C303A">
              <w:rPr>
                <w:rFonts w:ascii="Arial" w:hAnsi="Arial" w:cs="Arial"/>
                <w:b/>
                <w:bCs/>
                <w:sz w:val="18"/>
                <w:szCs w:val="18"/>
                <w:lang w:eastAsia="lt-LT"/>
              </w:rPr>
              <w:t>418</w:t>
            </w:r>
          </w:p>
        </w:tc>
        <w:tc>
          <w:tcPr>
            <w:tcW w:w="2820" w:type="dxa"/>
            <w:shd w:val="clear" w:color="auto" w:fill="auto"/>
            <w:tcMar>
              <w:top w:w="0" w:type="dxa"/>
              <w:left w:w="108" w:type="dxa"/>
              <w:bottom w:w="0" w:type="dxa"/>
              <w:right w:w="108" w:type="dxa"/>
            </w:tcMar>
            <w:vAlign w:val="center"/>
          </w:tcPr>
          <w:p w14:paraId="5C74EB63" w14:textId="77777777" w:rsidR="003F5583" w:rsidRPr="001C303A" w:rsidRDefault="003F5583" w:rsidP="00742D5F">
            <w:pPr>
              <w:ind w:firstLine="181"/>
              <w:jc w:val="center"/>
              <w:rPr>
                <w:lang w:val="en-US"/>
              </w:rPr>
            </w:pPr>
            <w:r w:rsidRPr="001C303A">
              <w:rPr>
                <w:rFonts w:ascii="Arial" w:hAnsi="Arial" w:cs="Arial"/>
                <w:b/>
                <w:bCs/>
                <w:sz w:val="18"/>
                <w:szCs w:val="18"/>
                <w:lang w:val="en-US" w:eastAsia="lt-LT"/>
              </w:rPr>
              <w:t>Stage 3</w:t>
            </w:r>
          </w:p>
        </w:tc>
        <w:tc>
          <w:tcPr>
            <w:tcW w:w="824"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C77170D"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73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FBBF848" w14:textId="62EFAB58" w:rsidR="003F5583" w:rsidRPr="001C303A" w:rsidRDefault="00327ED0" w:rsidP="00742D5F">
            <w:pPr>
              <w:jc w:val="center"/>
              <w:rPr>
                <w:rFonts w:ascii="Arial" w:hAnsi="Arial" w:cs="Arial"/>
                <w:b/>
                <w:bCs/>
                <w:sz w:val="18"/>
                <w:szCs w:val="18"/>
                <w:lang w:eastAsia="lt-LT"/>
              </w:rPr>
            </w:pPr>
            <w:r w:rsidRPr="001C303A">
              <w:rPr>
                <w:rFonts w:ascii="Arial" w:hAnsi="Arial" w:cs="Arial"/>
                <w:b/>
                <w:bCs/>
                <w:sz w:val="18"/>
                <w:szCs w:val="18"/>
                <w:lang w:eastAsia="lt-LT"/>
              </w:rPr>
              <w:t>426</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930C296"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58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EA5EBED"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71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E58D19F" w14:textId="0C1F7E2A" w:rsidR="003F5583" w:rsidRPr="001C303A" w:rsidRDefault="00327ED0" w:rsidP="00742D5F">
            <w:pPr>
              <w:jc w:val="center"/>
              <w:rPr>
                <w:rFonts w:ascii="Arial" w:hAnsi="Arial" w:cs="Arial"/>
                <w:b/>
                <w:bCs/>
                <w:sz w:val="18"/>
                <w:szCs w:val="18"/>
                <w:lang w:eastAsia="lt-LT"/>
              </w:rPr>
            </w:pPr>
            <w:r w:rsidRPr="001C303A">
              <w:rPr>
                <w:rFonts w:ascii="Arial" w:hAnsi="Arial" w:cs="Arial"/>
                <w:b/>
                <w:bCs/>
                <w:sz w:val="18"/>
                <w:szCs w:val="18"/>
                <w:lang w:eastAsia="lt-LT"/>
              </w:rPr>
              <w:t>426</w:t>
            </w:r>
          </w:p>
        </w:tc>
      </w:tr>
      <w:tr w:rsidR="003F5583" w:rsidRPr="001C303A" w14:paraId="68EB212B" w14:textId="77777777" w:rsidTr="00742D5F">
        <w:trPr>
          <w:gridAfter w:val="1"/>
          <w:wAfter w:w="26" w:type="dxa"/>
          <w:trHeight w:val="300"/>
        </w:trPr>
        <w:tc>
          <w:tcPr>
            <w:tcW w:w="709" w:type="dxa"/>
            <w:shd w:val="clear" w:color="auto" w:fill="auto"/>
            <w:tcMar>
              <w:top w:w="0" w:type="dxa"/>
              <w:left w:w="108" w:type="dxa"/>
              <w:bottom w:w="0" w:type="dxa"/>
              <w:right w:w="108" w:type="dxa"/>
            </w:tcMar>
            <w:vAlign w:val="center"/>
          </w:tcPr>
          <w:p w14:paraId="37F83F23"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717" w:type="dxa"/>
            <w:shd w:val="clear" w:color="auto" w:fill="auto"/>
            <w:tcMar>
              <w:top w:w="0" w:type="dxa"/>
              <w:left w:w="108" w:type="dxa"/>
              <w:bottom w:w="0" w:type="dxa"/>
              <w:right w:w="108" w:type="dxa"/>
            </w:tcMar>
            <w:vAlign w:val="center"/>
          </w:tcPr>
          <w:p w14:paraId="499AE440" w14:textId="122EC332" w:rsidR="003F5583" w:rsidRPr="001C303A" w:rsidRDefault="00D317BD" w:rsidP="00742D5F">
            <w:pPr>
              <w:jc w:val="center"/>
              <w:rPr>
                <w:rFonts w:ascii="Arial" w:hAnsi="Arial" w:cs="Arial"/>
                <w:sz w:val="18"/>
                <w:szCs w:val="18"/>
              </w:rPr>
            </w:pPr>
            <w:r w:rsidRPr="001C303A">
              <w:rPr>
                <w:rFonts w:ascii="Arial" w:hAnsi="Arial" w:cs="Arial"/>
                <w:sz w:val="18"/>
                <w:szCs w:val="18"/>
                <w:lang w:eastAsia="lt-LT"/>
              </w:rPr>
              <w:t>418</w:t>
            </w:r>
          </w:p>
        </w:tc>
        <w:tc>
          <w:tcPr>
            <w:tcW w:w="580" w:type="dxa"/>
            <w:shd w:val="clear" w:color="auto" w:fill="auto"/>
            <w:tcMar>
              <w:top w:w="0" w:type="dxa"/>
              <w:left w:w="108" w:type="dxa"/>
              <w:bottom w:w="0" w:type="dxa"/>
              <w:right w:w="108" w:type="dxa"/>
            </w:tcMar>
            <w:vAlign w:val="center"/>
          </w:tcPr>
          <w:p w14:paraId="5633507A"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09A34160"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717" w:type="dxa"/>
            <w:shd w:val="clear" w:color="auto" w:fill="auto"/>
            <w:tcMar>
              <w:top w:w="0" w:type="dxa"/>
              <w:left w:w="108" w:type="dxa"/>
              <w:bottom w:w="0" w:type="dxa"/>
              <w:right w:w="108" w:type="dxa"/>
            </w:tcMar>
            <w:vAlign w:val="center"/>
          </w:tcPr>
          <w:p w14:paraId="570FA650" w14:textId="21062EAA" w:rsidR="003F5583" w:rsidRPr="001C303A" w:rsidRDefault="00D317BD" w:rsidP="00742D5F">
            <w:pPr>
              <w:jc w:val="center"/>
              <w:rPr>
                <w:rFonts w:ascii="Arial" w:hAnsi="Arial" w:cs="Arial"/>
                <w:b/>
                <w:bCs/>
                <w:sz w:val="18"/>
                <w:szCs w:val="18"/>
                <w:lang w:eastAsia="lt-LT"/>
              </w:rPr>
            </w:pPr>
            <w:r w:rsidRPr="001C303A">
              <w:rPr>
                <w:rFonts w:ascii="Arial" w:hAnsi="Arial" w:cs="Arial"/>
                <w:b/>
                <w:bCs/>
                <w:sz w:val="18"/>
                <w:szCs w:val="18"/>
                <w:lang w:eastAsia="lt-LT"/>
              </w:rPr>
              <w:t>418</w:t>
            </w:r>
          </w:p>
        </w:tc>
        <w:tc>
          <w:tcPr>
            <w:tcW w:w="2820" w:type="dxa"/>
            <w:shd w:val="clear" w:color="auto" w:fill="auto"/>
            <w:tcMar>
              <w:top w:w="0" w:type="dxa"/>
              <w:left w:w="108" w:type="dxa"/>
              <w:bottom w:w="0" w:type="dxa"/>
              <w:right w:w="108" w:type="dxa"/>
            </w:tcMar>
            <w:vAlign w:val="center"/>
          </w:tcPr>
          <w:p w14:paraId="0E6C2BE0" w14:textId="77777777" w:rsidR="003F5583" w:rsidRPr="001C303A" w:rsidRDefault="003F5583" w:rsidP="00742D5F">
            <w:pPr>
              <w:ind w:firstLine="180"/>
              <w:rPr>
                <w:lang w:val="en-US"/>
              </w:rPr>
            </w:pPr>
            <w:r w:rsidRPr="001C303A">
              <w:rPr>
                <w:rFonts w:ascii="Arial" w:hAnsi="Arial" w:cs="Arial"/>
                <w:sz w:val="18"/>
                <w:szCs w:val="18"/>
                <w:lang w:val="en-US"/>
              </w:rPr>
              <w:t>Loans and receivables</w:t>
            </w:r>
          </w:p>
        </w:tc>
        <w:tc>
          <w:tcPr>
            <w:tcW w:w="824" w:type="dxa"/>
            <w:shd w:val="clear" w:color="auto" w:fill="auto"/>
            <w:tcMar>
              <w:top w:w="0" w:type="dxa"/>
              <w:left w:w="108" w:type="dxa"/>
              <w:bottom w:w="0" w:type="dxa"/>
              <w:right w:w="108" w:type="dxa"/>
            </w:tcMar>
            <w:vAlign w:val="center"/>
          </w:tcPr>
          <w:p w14:paraId="66DBD78F" w14:textId="77777777" w:rsidR="003F5583" w:rsidRPr="001C303A" w:rsidRDefault="003F5583" w:rsidP="00742D5F">
            <w:pPr>
              <w:ind w:firstLine="180"/>
              <w:rPr>
                <w:rFonts w:ascii="Arial" w:hAnsi="Arial" w:cs="Arial"/>
                <w:sz w:val="18"/>
                <w:szCs w:val="18"/>
                <w:lang w:eastAsia="lt-LT"/>
              </w:rPr>
            </w:pPr>
            <w:r w:rsidRPr="001C303A">
              <w:rPr>
                <w:rFonts w:ascii="Arial" w:hAnsi="Arial" w:cs="Arial"/>
                <w:sz w:val="18"/>
                <w:szCs w:val="18"/>
                <w:lang w:eastAsia="lt-LT"/>
              </w:rPr>
              <w:t>-</w:t>
            </w:r>
          </w:p>
        </w:tc>
        <w:tc>
          <w:tcPr>
            <w:tcW w:w="730" w:type="dxa"/>
            <w:shd w:val="clear" w:color="auto" w:fill="auto"/>
            <w:tcMar>
              <w:top w:w="0" w:type="dxa"/>
              <w:left w:w="108" w:type="dxa"/>
              <w:bottom w:w="0" w:type="dxa"/>
              <w:right w:w="108" w:type="dxa"/>
            </w:tcMar>
            <w:vAlign w:val="center"/>
          </w:tcPr>
          <w:p w14:paraId="1AE98914" w14:textId="2013FFB3" w:rsidR="003F5583" w:rsidRPr="001C303A" w:rsidRDefault="00327ED0" w:rsidP="00742D5F">
            <w:pPr>
              <w:jc w:val="center"/>
              <w:rPr>
                <w:rFonts w:ascii="Arial" w:hAnsi="Arial" w:cs="Arial"/>
                <w:sz w:val="18"/>
                <w:szCs w:val="18"/>
              </w:rPr>
            </w:pPr>
            <w:r w:rsidRPr="001C303A">
              <w:rPr>
                <w:rFonts w:ascii="Arial" w:hAnsi="Arial" w:cs="Arial"/>
                <w:sz w:val="18"/>
                <w:szCs w:val="18"/>
                <w:lang w:eastAsia="lt-LT"/>
              </w:rPr>
              <w:t>426</w:t>
            </w:r>
          </w:p>
        </w:tc>
        <w:tc>
          <w:tcPr>
            <w:tcW w:w="580" w:type="dxa"/>
            <w:shd w:val="clear" w:color="auto" w:fill="auto"/>
            <w:tcMar>
              <w:top w:w="0" w:type="dxa"/>
              <w:left w:w="108" w:type="dxa"/>
              <w:bottom w:w="0" w:type="dxa"/>
              <w:right w:w="108" w:type="dxa"/>
            </w:tcMar>
            <w:vAlign w:val="center"/>
          </w:tcPr>
          <w:p w14:paraId="0C3C8EF9"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580" w:type="dxa"/>
            <w:shd w:val="clear" w:color="auto" w:fill="auto"/>
            <w:tcMar>
              <w:top w:w="0" w:type="dxa"/>
              <w:left w:w="108" w:type="dxa"/>
              <w:bottom w:w="0" w:type="dxa"/>
              <w:right w:w="108" w:type="dxa"/>
            </w:tcMar>
            <w:vAlign w:val="center"/>
          </w:tcPr>
          <w:p w14:paraId="0A459D9C"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tc>
        <w:tc>
          <w:tcPr>
            <w:tcW w:w="717" w:type="dxa"/>
            <w:shd w:val="clear" w:color="auto" w:fill="auto"/>
            <w:tcMar>
              <w:top w:w="0" w:type="dxa"/>
              <w:left w:w="108" w:type="dxa"/>
              <w:bottom w:w="0" w:type="dxa"/>
              <w:right w:w="108" w:type="dxa"/>
            </w:tcMar>
            <w:vAlign w:val="center"/>
          </w:tcPr>
          <w:p w14:paraId="2BBC1129" w14:textId="0969AE77" w:rsidR="003F5583" w:rsidRPr="001C303A" w:rsidRDefault="00327ED0" w:rsidP="00742D5F">
            <w:pPr>
              <w:jc w:val="center"/>
              <w:rPr>
                <w:rFonts w:ascii="Arial" w:hAnsi="Arial" w:cs="Arial"/>
                <w:b/>
                <w:bCs/>
                <w:sz w:val="18"/>
                <w:szCs w:val="18"/>
                <w:lang w:eastAsia="lt-LT"/>
              </w:rPr>
            </w:pPr>
            <w:r w:rsidRPr="001C303A">
              <w:rPr>
                <w:rFonts w:ascii="Arial" w:hAnsi="Arial" w:cs="Arial"/>
                <w:b/>
                <w:bCs/>
                <w:sz w:val="18"/>
                <w:szCs w:val="18"/>
                <w:lang w:eastAsia="lt-LT"/>
              </w:rPr>
              <w:t>426</w:t>
            </w:r>
          </w:p>
        </w:tc>
      </w:tr>
      <w:tr w:rsidR="003F5583" w:rsidRPr="001C303A" w14:paraId="41C3C4F6" w14:textId="77777777" w:rsidTr="00742D5F">
        <w:trPr>
          <w:gridAfter w:val="1"/>
          <w:wAfter w:w="26" w:type="dxa"/>
          <w:trHeight w:val="300"/>
        </w:trPr>
        <w:tc>
          <w:tcPr>
            <w:tcW w:w="709" w:type="dxa"/>
            <w:shd w:val="clear" w:color="auto" w:fill="auto"/>
            <w:tcMar>
              <w:top w:w="0" w:type="dxa"/>
              <w:left w:w="108" w:type="dxa"/>
              <w:bottom w:w="0" w:type="dxa"/>
              <w:right w:w="108" w:type="dxa"/>
            </w:tcMar>
            <w:vAlign w:val="center"/>
          </w:tcPr>
          <w:p w14:paraId="1F644F35" w14:textId="77777777" w:rsidR="003F5583" w:rsidRPr="001C303A" w:rsidRDefault="003F5583" w:rsidP="00742D5F">
            <w:pPr>
              <w:jc w:val="center"/>
              <w:rPr>
                <w:rFonts w:ascii="Arial" w:hAnsi="Arial" w:cs="Arial"/>
                <w:b/>
                <w:bCs/>
                <w:sz w:val="18"/>
                <w:szCs w:val="18"/>
                <w:lang w:eastAsia="lt-LT"/>
              </w:rPr>
            </w:pPr>
          </w:p>
        </w:tc>
        <w:tc>
          <w:tcPr>
            <w:tcW w:w="717" w:type="dxa"/>
            <w:shd w:val="clear" w:color="auto" w:fill="auto"/>
            <w:tcMar>
              <w:top w:w="0" w:type="dxa"/>
              <w:left w:w="108" w:type="dxa"/>
              <w:bottom w:w="0" w:type="dxa"/>
              <w:right w:w="108" w:type="dxa"/>
            </w:tcMar>
            <w:vAlign w:val="center"/>
          </w:tcPr>
          <w:p w14:paraId="663F5CE6"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27DBC9AF"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35D50828" w14:textId="77777777" w:rsidR="003F5583" w:rsidRPr="001C303A" w:rsidRDefault="003F5583" w:rsidP="00742D5F">
            <w:pPr>
              <w:jc w:val="center"/>
              <w:rPr>
                <w:rFonts w:ascii="Arial" w:hAnsi="Arial" w:cs="Arial"/>
                <w:sz w:val="18"/>
                <w:szCs w:val="18"/>
                <w:lang w:eastAsia="lt-LT"/>
              </w:rPr>
            </w:pPr>
          </w:p>
        </w:tc>
        <w:tc>
          <w:tcPr>
            <w:tcW w:w="717" w:type="dxa"/>
            <w:shd w:val="clear" w:color="auto" w:fill="auto"/>
            <w:tcMar>
              <w:top w:w="0" w:type="dxa"/>
              <w:left w:w="108" w:type="dxa"/>
              <w:bottom w:w="0" w:type="dxa"/>
              <w:right w:w="108" w:type="dxa"/>
            </w:tcMar>
            <w:vAlign w:val="center"/>
          </w:tcPr>
          <w:p w14:paraId="48A6A83E" w14:textId="77777777" w:rsidR="003F5583" w:rsidRPr="001C303A" w:rsidRDefault="003F5583" w:rsidP="00742D5F">
            <w:pPr>
              <w:jc w:val="center"/>
              <w:rPr>
                <w:rFonts w:ascii="Arial" w:hAnsi="Arial" w:cs="Arial"/>
                <w:sz w:val="18"/>
                <w:szCs w:val="18"/>
                <w:lang w:eastAsia="lt-LT"/>
              </w:rPr>
            </w:pPr>
          </w:p>
        </w:tc>
        <w:tc>
          <w:tcPr>
            <w:tcW w:w="2820" w:type="dxa"/>
            <w:shd w:val="clear" w:color="auto" w:fill="auto"/>
            <w:tcMar>
              <w:top w:w="0" w:type="dxa"/>
              <w:left w:w="108" w:type="dxa"/>
              <w:bottom w:w="0" w:type="dxa"/>
              <w:right w:w="108" w:type="dxa"/>
            </w:tcMar>
            <w:vAlign w:val="center"/>
          </w:tcPr>
          <w:p w14:paraId="3C9137D4" w14:textId="77777777" w:rsidR="003F5583" w:rsidRPr="001C303A" w:rsidRDefault="003F5583" w:rsidP="00742D5F">
            <w:pPr>
              <w:jc w:val="right"/>
              <w:rPr>
                <w:sz w:val="20"/>
                <w:szCs w:val="20"/>
                <w:lang w:val="en-US" w:eastAsia="lt-LT"/>
              </w:rPr>
            </w:pPr>
          </w:p>
        </w:tc>
        <w:tc>
          <w:tcPr>
            <w:tcW w:w="824" w:type="dxa"/>
            <w:shd w:val="clear" w:color="auto" w:fill="auto"/>
            <w:tcMar>
              <w:top w:w="0" w:type="dxa"/>
              <w:left w:w="108" w:type="dxa"/>
              <w:bottom w:w="0" w:type="dxa"/>
              <w:right w:w="108" w:type="dxa"/>
            </w:tcMar>
            <w:vAlign w:val="center"/>
          </w:tcPr>
          <w:p w14:paraId="2A1789AC" w14:textId="77777777" w:rsidR="003F5583" w:rsidRPr="001C303A" w:rsidRDefault="003F5583" w:rsidP="00742D5F">
            <w:pPr>
              <w:jc w:val="center"/>
              <w:rPr>
                <w:rFonts w:ascii="Arial" w:hAnsi="Arial" w:cs="Arial"/>
                <w:sz w:val="18"/>
                <w:szCs w:val="18"/>
                <w:lang w:eastAsia="lt-LT"/>
              </w:rPr>
            </w:pPr>
          </w:p>
        </w:tc>
        <w:tc>
          <w:tcPr>
            <w:tcW w:w="730" w:type="dxa"/>
            <w:shd w:val="clear" w:color="auto" w:fill="auto"/>
            <w:tcMar>
              <w:top w:w="0" w:type="dxa"/>
              <w:left w:w="108" w:type="dxa"/>
              <w:bottom w:w="0" w:type="dxa"/>
              <w:right w:w="108" w:type="dxa"/>
            </w:tcMar>
            <w:vAlign w:val="center"/>
          </w:tcPr>
          <w:p w14:paraId="6409542A"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54EEB070"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tcMar>
              <w:top w:w="0" w:type="dxa"/>
              <w:left w:w="108" w:type="dxa"/>
              <w:bottom w:w="0" w:type="dxa"/>
              <w:right w:w="108" w:type="dxa"/>
            </w:tcMar>
            <w:vAlign w:val="center"/>
          </w:tcPr>
          <w:p w14:paraId="63F3A914" w14:textId="77777777" w:rsidR="003F5583" w:rsidRPr="001C303A" w:rsidRDefault="003F5583" w:rsidP="00742D5F">
            <w:pPr>
              <w:jc w:val="center"/>
              <w:rPr>
                <w:rFonts w:ascii="Arial" w:hAnsi="Arial" w:cs="Arial"/>
                <w:sz w:val="18"/>
                <w:szCs w:val="18"/>
                <w:lang w:eastAsia="lt-LT"/>
              </w:rPr>
            </w:pPr>
          </w:p>
        </w:tc>
        <w:tc>
          <w:tcPr>
            <w:tcW w:w="717" w:type="dxa"/>
            <w:shd w:val="clear" w:color="auto" w:fill="auto"/>
            <w:tcMar>
              <w:top w:w="0" w:type="dxa"/>
              <w:left w:w="108" w:type="dxa"/>
              <w:bottom w:w="0" w:type="dxa"/>
              <w:right w:w="108" w:type="dxa"/>
            </w:tcMar>
            <w:vAlign w:val="center"/>
          </w:tcPr>
          <w:p w14:paraId="15AA4FCA" w14:textId="77777777" w:rsidR="003F5583" w:rsidRPr="001C303A" w:rsidRDefault="003F5583" w:rsidP="00742D5F">
            <w:pPr>
              <w:jc w:val="center"/>
              <w:rPr>
                <w:rFonts w:ascii="Arial" w:hAnsi="Arial" w:cs="Arial"/>
                <w:sz w:val="18"/>
                <w:szCs w:val="18"/>
                <w:lang w:eastAsia="lt-LT"/>
              </w:rPr>
            </w:pPr>
          </w:p>
        </w:tc>
      </w:tr>
      <w:tr w:rsidR="003F5583" w:rsidRPr="001C303A" w14:paraId="7C1FDBFF" w14:textId="77777777" w:rsidTr="00742D5F">
        <w:trPr>
          <w:gridAfter w:val="1"/>
          <w:wAfter w:w="26" w:type="dxa"/>
          <w:trHeight w:val="315"/>
        </w:trPr>
        <w:tc>
          <w:tcPr>
            <w:tcW w:w="709" w:type="dxa"/>
            <w:tcBorders>
              <w:bottom w:val="double" w:sz="6" w:space="0" w:color="000000"/>
            </w:tcBorders>
            <w:shd w:val="clear" w:color="auto" w:fill="auto"/>
            <w:tcMar>
              <w:top w:w="0" w:type="dxa"/>
              <w:left w:w="108" w:type="dxa"/>
              <w:bottom w:w="0" w:type="dxa"/>
              <w:right w:w="108" w:type="dxa"/>
            </w:tcMar>
            <w:vAlign w:val="center"/>
          </w:tcPr>
          <w:p w14:paraId="0E67DD46" w14:textId="77777777" w:rsidR="003F5583" w:rsidRPr="001C303A" w:rsidRDefault="003F5583" w:rsidP="00742D5F">
            <w:pPr>
              <w:jc w:val="center"/>
              <w:rPr>
                <w:rFonts w:ascii="Arial" w:hAnsi="Arial" w:cs="Arial"/>
                <w:sz w:val="18"/>
                <w:szCs w:val="18"/>
              </w:rPr>
            </w:pPr>
            <w:r w:rsidRPr="001C303A">
              <w:rPr>
                <w:rFonts w:ascii="Arial" w:hAnsi="Arial" w:cs="Arial"/>
                <w:b/>
                <w:bCs/>
                <w:sz w:val="18"/>
                <w:szCs w:val="18"/>
                <w:lang w:eastAsia="lt-LT"/>
              </w:rPr>
              <w:t>116</w:t>
            </w:r>
          </w:p>
        </w:tc>
        <w:tc>
          <w:tcPr>
            <w:tcW w:w="717" w:type="dxa"/>
            <w:tcBorders>
              <w:bottom w:val="double" w:sz="6" w:space="0" w:color="000000"/>
            </w:tcBorders>
            <w:shd w:val="clear" w:color="auto" w:fill="auto"/>
            <w:tcMar>
              <w:top w:w="0" w:type="dxa"/>
              <w:left w:w="108" w:type="dxa"/>
              <w:bottom w:w="0" w:type="dxa"/>
              <w:right w:w="108" w:type="dxa"/>
            </w:tcMar>
            <w:vAlign w:val="center"/>
          </w:tcPr>
          <w:p w14:paraId="41A079FB" w14:textId="3473DCBD" w:rsidR="003F5583" w:rsidRPr="001C303A" w:rsidRDefault="00D317BD" w:rsidP="00742D5F">
            <w:pPr>
              <w:jc w:val="center"/>
              <w:rPr>
                <w:rFonts w:ascii="Arial" w:hAnsi="Arial" w:cs="Arial"/>
                <w:sz w:val="18"/>
                <w:szCs w:val="18"/>
              </w:rPr>
            </w:pPr>
            <w:r w:rsidRPr="001C303A">
              <w:rPr>
                <w:rFonts w:ascii="Arial" w:hAnsi="Arial" w:cs="Arial"/>
                <w:b/>
                <w:bCs/>
                <w:sz w:val="18"/>
                <w:szCs w:val="18"/>
                <w:lang w:eastAsia="lt-LT"/>
              </w:rPr>
              <w:t>418</w:t>
            </w:r>
          </w:p>
        </w:tc>
        <w:tc>
          <w:tcPr>
            <w:tcW w:w="580" w:type="dxa"/>
            <w:tcBorders>
              <w:bottom w:val="double" w:sz="6" w:space="0" w:color="000000"/>
            </w:tcBorders>
            <w:shd w:val="clear" w:color="auto" w:fill="auto"/>
            <w:tcMar>
              <w:top w:w="0" w:type="dxa"/>
              <w:left w:w="108" w:type="dxa"/>
              <w:bottom w:w="0" w:type="dxa"/>
              <w:right w:w="108" w:type="dxa"/>
            </w:tcMar>
            <w:vAlign w:val="center"/>
          </w:tcPr>
          <w:p w14:paraId="44746AD3" w14:textId="77777777" w:rsidR="003F5583" w:rsidRPr="001C303A" w:rsidRDefault="003F5583" w:rsidP="00742D5F">
            <w:pPr>
              <w:jc w:val="center"/>
              <w:rPr>
                <w:rFonts w:ascii="Arial" w:hAnsi="Arial" w:cs="Arial"/>
                <w:sz w:val="18"/>
                <w:szCs w:val="18"/>
              </w:rPr>
            </w:pPr>
            <w:r w:rsidRPr="001C303A">
              <w:rPr>
                <w:rFonts w:ascii="Arial" w:hAnsi="Arial" w:cs="Arial"/>
                <w:sz w:val="18"/>
                <w:szCs w:val="18"/>
              </w:rPr>
              <w:t>13</w:t>
            </w:r>
          </w:p>
        </w:tc>
        <w:tc>
          <w:tcPr>
            <w:tcW w:w="580" w:type="dxa"/>
            <w:tcBorders>
              <w:bottom w:val="double" w:sz="6" w:space="0" w:color="000000"/>
            </w:tcBorders>
            <w:shd w:val="clear" w:color="auto" w:fill="auto"/>
            <w:tcMar>
              <w:top w:w="0" w:type="dxa"/>
              <w:left w:w="108" w:type="dxa"/>
              <w:bottom w:w="0" w:type="dxa"/>
              <w:right w:w="108" w:type="dxa"/>
            </w:tcMar>
            <w:vAlign w:val="center"/>
          </w:tcPr>
          <w:p w14:paraId="4132F5EC" w14:textId="77777777" w:rsidR="003F5583" w:rsidRPr="001C303A" w:rsidRDefault="003F5583" w:rsidP="00742D5F">
            <w:pPr>
              <w:jc w:val="center"/>
              <w:rPr>
                <w:rFonts w:ascii="Arial" w:hAnsi="Arial" w:cs="Arial"/>
                <w:sz w:val="18"/>
                <w:szCs w:val="18"/>
              </w:rPr>
            </w:pPr>
            <w:r w:rsidRPr="001C303A">
              <w:rPr>
                <w:rFonts w:ascii="Arial" w:hAnsi="Arial" w:cs="Arial"/>
                <w:b/>
                <w:bCs/>
                <w:sz w:val="18"/>
                <w:szCs w:val="18"/>
                <w:lang w:eastAsia="lt-LT"/>
              </w:rPr>
              <w:t>(2)</w:t>
            </w:r>
          </w:p>
        </w:tc>
        <w:tc>
          <w:tcPr>
            <w:tcW w:w="717" w:type="dxa"/>
            <w:tcBorders>
              <w:bottom w:val="double" w:sz="6" w:space="0" w:color="000000"/>
            </w:tcBorders>
            <w:shd w:val="clear" w:color="auto" w:fill="auto"/>
            <w:tcMar>
              <w:top w:w="0" w:type="dxa"/>
              <w:left w:w="108" w:type="dxa"/>
              <w:bottom w:w="0" w:type="dxa"/>
              <w:right w:w="108" w:type="dxa"/>
            </w:tcMar>
            <w:vAlign w:val="center"/>
          </w:tcPr>
          <w:p w14:paraId="5B112D55" w14:textId="429C5755" w:rsidR="003F5583" w:rsidRPr="001C303A" w:rsidRDefault="00D317BD" w:rsidP="00742D5F">
            <w:pPr>
              <w:jc w:val="center"/>
              <w:rPr>
                <w:rFonts w:ascii="Arial" w:hAnsi="Arial" w:cs="Arial"/>
                <w:b/>
                <w:bCs/>
                <w:sz w:val="18"/>
                <w:szCs w:val="18"/>
                <w:lang w:eastAsia="lt-LT"/>
              </w:rPr>
            </w:pPr>
            <w:r w:rsidRPr="001C303A">
              <w:rPr>
                <w:rFonts w:ascii="Arial" w:hAnsi="Arial" w:cs="Arial"/>
                <w:b/>
                <w:bCs/>
                <w:sz w:val="18"/>
                <w:szCs w:val="18"/>
                <w:lang w:eastAsia="lt-LT"/>
              </w:rPr>
              <w:t>545</w:t>
            </w:r>
          </w:p>
        </w:tc>
        <w:tc>
          <w:tcPr>
            <w:tcW w:w="2820" w:type="dxa"/>
            <w:shd w:val="clear" w:color="auto" w:fill="auto"/>
            <w:tcMar>
              <w:top w:w="0" w:type="dxa"/>
              <w:left w:w="108" w:type="dxa"/>
              <w:bottom w:w="0" w:type="dxa"/>
              <w:right w:w="108" w:type="dxa"/>
            </w:tcMar>
            <w:vAlign w:val="center"/>
          </w:tcPr>
          <w:p w14:paraId="3D050479" w14:textId="77777777" w:rsidR="003F5583" w:rsidRPr="001C303A" w:rsidRDefault="003F5583" w:rsidP="00742D5F">
            <w:pPr>
              <w:jc w:val="center"/>
              <w:rPr>
                <w:lang w:val="en-US"/>
              </w:rPr>
            </w:pPr>
            <w:r w:rsidRPr="001C303A">
              <w:rPr>
                <w:rFonts w:ascii="Arial" w:hAnsi="Arial" w:cs="Arial"/>
                <w:b/>
                <w:bCs/>
                <w:sz w:val="18"/>
                <w:szCs w:val="18"/>
                <w:lang w:val="en-US" w:eastAsia="lt-LT"/>
              </w:rPr>
              <w:t>Total</w:t>
            </w:r>
          </w:p>
        </w:tc>
        <w:tc>
          <w:tcPr>
            <w:tcW w:w="824" w:type="dxa"/>
            <w:tcBorders>
              <w:bottom w:val="double" w:sz="6" w:space="0" w:color="000000"/>
            </w:tcBorders>
            <w:shd w:val="clear" w:color="auto" w:fill="auto"/>
            <w:tcMar>
              <w:top w:w="0" w:type="dxa"/>
              <w:left w:w="108" w:type="dxa"/>
              <w:bottom w:w="0" w:type="dxa"/>
              <w:right w:w="108" w:type="dxa"/>
            </w:tcMar>
            <w:vAlign w:val="center"/>
          </w:tcPr>
          <w:p w14:paraId="048973B2" w14:textId="77777777" w:rsidR="003F5583" w:rsidRPr="001C303A" w:rsidRDefault="003F5583" w:rsidP="00742D5F">
            <w:pPr>
              <w:jc w:val="center"/>
              <w:rPr>
                <w:rFonts w:ascii="Arial" w:hAnsi="Arial" w:cs="Arial"/>
                <w:sz w:val="18"/>
                <w:szCs w:val="18"/>
              </w:rPr>
            </w:pPr>
            <w:r w:rsidRPr="001C303A">
              <w:rPr>
                <w:rFonts w:ascii="Arial" w:hAnsi="Arial" w:cs="Arial"/>
                <w:b/>
                <w:bCs/>
                <w:sz w:val="18"/>
                <w:szCs w:val="18"/>
                <w:lang w:eastAsia="lt-LT"/>
              </w:rPr>
              <w:t>73</w:t>
            </w:r>
          </w:p>
        </w:tc>
        <w:tc>
          <w:tcPr>
            <w:tcW w:w="730" w:type="dxa"/>
            <w:tcBorders>
              <w:bottom w:val="double" w:sz="6" w:space="0" w:color="000000"/>
            </w:tcBorders>
            <w:shd w:val="clear" w:color="auto" w:fill="auto"/>
            <w:tcMar>
              <w:top w:w="0" w:type="dxa"/>
              <w:left w:w="108" w:type="dxa"/>
              <w:bottom w:w="0" w:type="dxa"/>
              <w:right w:w="108" w:type="dxa"/>
            </w:tcMar>
            <w:vAlign w:val="center"/>
          </w:tcPr>
          <w:p w14:paraId="2828300F" w14:textId="5D443572" w:rsidR="003F5583" w:rsidRPr="001C303A" w:rsidRDefault="00327ED0" w:rsidP="00742D5F">
            <w:pPr>
              <w:jc w:val="center"/>
              <w:rPr>
                <w:rFonts w:ascii="Arial" w:hAnsi="Arial" w:cs="Arial"/>
                <w:b/>
                <w:sz w:val="18"/>
                <w:szCs w:val="18"/>
              </w:rPr>
            </w:pPr>
            <w:r w:rsidRPr="001C303A">
              <w:rPr>
                <w:rFonts w:ascii="Arial" w:hAnsi="Arial" w:cs="Arial"/>
                <w:b/>
                <w:sz w:val="18"/>
                <w:szCs w:val="18"/>
                <w:lang w:eastAsia="lt-LT"/>
              </w:rPr>
              <w:t>426</w:t>
            </w:r>
          </w:p>
        </w:tc>
        <w:tc>
          <w:tcPr>
            <w:tcW w:w="580" w:type="dxa"/>
            <w:tcBorders>
              <w:bottom w:val="double" w:sz="6" w:space="0" w:color="000000"/>
            </w:tcBorders>
            <w:shd w:val="clear" w:color="auto" w:fill="auto"/>
            <w:tcMar>
              <w:top w:w="0" w:type="dxa"/>
              <w:left w:w="108" w:type="dxa"/>
              <w:bottom w:w="0" w:type="dxa"/>
              <w:right w:w="108" w:type="dxa"/>
            </w:tcMar>
            <w:vAlign w:val="center"/>
          </w:tcPr>
          <w:p w14:paraId="28C8725D" w14:textId="77777777" w:rsidR="003F5583" w:rsidRPr="001C303A" w:rsidRDefault="003F5583" w:rsidP="00742D5F">
            <w:pPr>
              <w:jc w:val="center"/>
              <w:rPr>
                <w:rFonts w:ascii="Arial" w:hAnsi="Arial" w:cs="Arial"/>
                <w:b/>
                <w:sz w:val="18"/>
                <w:szCs w:val="18"/>
              </w:rPr>
            </w:pPr>
            <w:r w:rsidRPr="001C303A">
              <w:rPr>
                <w:rFonts w:ascii="Arial" w:hAnsi="Arial" w:cs="Arial"/>
                <w:b/>
                <w:bCs/>
                <w:sz w:val="18"/>
                <w:szCs w:val="18"/>
                <w:lang w:eastAsia="lt-LT"/>
              </w:rPr>
              <w:t>13</w:t>
            </w:r>
          </w:p>
        </w:tc>
        <w:tc>
          <w:tcPr>
            <w:tcW w:w="580" w:type="dxa"/>
            <w:tcBorders>
              <w:bottom w:val="double" w:sz="6" w:space="0" w:color="000000"/>
            </w:tcBorders>
            <w:shd w:val="clear" w:color="auto" w:fill="auto"/>
            <w:tcMar>
              <w:top w:w="0" w:type="dxa"/>
              <w:left w:w="108" w:type="dxa"/>
              <w:bottom w:w="0" w:type="dxa"/>
              <w:right w:w="108" w:type="dxa"/>
            </w:tcMar>
            <w:vAlign w:val="center"/>
          </w:tcPr>
          <w:p w14:paraId="2CD81521" w14:textId="77777777" w:rsidR="003F5583" w:rsidRPr="001C303A" w:rsidRDefault="003F5583" w:rsidP="00742D5F">
            <w:pPr>
              <w:jc w:val="center"/>
              <w:rPr>
                <w:rFonts w:ascii="Arial" w:hAnsi="Arial" w:cs="Arial"/>
                <w:b/>
                <w:sz w:val="18"/>
                <w:szCs w:val="18"/>
              </w:rPr>
            </w:pPr>
            <w:r w:rsidRPr="001C303A">
              <w:rPr>
                <w:rFonts w:ascii="Arial" w:hAnsi="Arial" w:cs="Arial"/>
                <w:b/>
                <w:bCs/>
                <w:sz w:val="18"/>
                <w:szCs w:val="18"/>
                <w:lang w:eastAsia="lt-LT"/>
              </w:rPr>
              <w:t>(2)</w:t>
            </w:r>
          </w:p>
        </w:tc>
        <w:tc>
          <w:tcPr>
            <w:tcW w:w="717" w:type="dxa"/>
            <w:tcBorders>
              <w:bottom w:val="double" w:sz="6" w:space="0" w:color="000000"/>
            </w:tcBorders>
            <w:shd w:val="clear" w:color="auto" w:fill="auto"/>
            <w:tcMar>
              <w:top w:w="0" w:type="dxa"/>
              <w:left w:w="108" w:type="dxa"/>
              <w:bottom w:w="0" w:type="dxa"/>
              <w:right w:w="108" w:type="dxa"/>
            </w:tcMar>
            <w:vAlign w:val="center"/>
          </w:tcPr>
          <w:p w14:paraId="78AF676E" w14:textId="6729829C" w:rsidR="003F5583" w:rsidRPr="001C303A" w:rsidRDefault="00327ED0" w:rsidP="00742D5F">
            <w:pPr>
              <w:jc w:val="center"/>
              <w:rPr>
                <w:rFonts w:ascii="Arial" w:hAnsi="Arial" w:cs="Arial"/>
                <w:b/>
                <w:bCs/>
                <w:sz w:val="18"/>
                <w:szCs w:val="18"/>
                <w:lang w:eastAsia="lt-LT"/>
              </w:rPr>
            </w:pPr>
            <w:r w:rsidRPr="001C303A">
              <w:rPr>
                <w:rFonts w:ascii="Arial" w:hAnsi="Arial" w:cs="Arial"/>
                <w:b/>
                <w:bCs/>
                <w:sz w:val="18"/>
                <w:szCs w:val="18"/>
                <w:lang w:eastAsia="lt-LT"/>
              </w:rPr>
              <w:t>510</w:t>
            </w:r>
          </w:p>
        </w:tc>
      </w:tr>
      <w:tr w:rsidR="003F5583" w:rsidRPr="001C303A" w14:paraId="75EA8349" w14:textId="77777777" w:rsidTr="00742D5F">
        <w:trPr>
          <w:gridAfter w:val="1"/>
          <w:wAfter w:w="26" w:type="dxa"/>
          <w:trHeight w:val="315"/>
        </w:trPr>
        <w:tc>
          <w:tcPr>
            <w:tcW w:w="709" w:type="dxa"/>
            <w:shd w:val="clear" w:color="auto" w:fill="auto"/>
            <w:noWrap/>
            <w:tcMar>
              <w:top w:w="0" w:type="dxa"/>
              <w:left w:w="108" w:type="dxa"/>
              <w:bottom w:w="0" w:type="dxa"/>
              <w:right w:w="108" w:type="dxa"/>
            </w:tcMar>
            <w:vAlign w:val="bottom"/>
          </w:tcPr>
          <w:p w14:paraId="6D47BB59"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sz w:val="18"/>
                <w:szCs w:val="18"/>
                <w:lang w:eastAsia="lt-LT"/>
              </w:rPr>
              <w:t>-</w:t>
            </w:r>
          </w:p>
        </w:tc>
        <w:tc>
          <w:tcPr>
            <w:tcW w:w="717" w:type="dxa"/>
            <w:shd w:val="clear" w:color="auto" w:fill="auto"/>
            <w:noWrap/>
            <w:tcMar>
              <w:top w:w="0" w:type="dxa"/>
              <w:left w:w="108" w:type="dxa"/>
              <w:bottom w:w="0" w:type="dxa"/>
              <w:right w:w="108" w:type="dxa"/>
            </w:tcMar>
            <w:vAlign w:val="bottom"/>
          </w:tcPr>
          <w:p w14:paraId="73EB2CF4" w14:textId="77777777" w:rsidR="003F5583" w:rsidRPr="001C303A" w:rsidRDefault="003F5583" w:rsidP="00742D5F">
            <w:pPr>
              <w:jc w:val="center"/>
              <w:rPr>
                <w:rFonts w:ascii="Arial" w:hAnsi="Arial" w:cs="Arial"/>
                <w:sz w:val="18"/>
                <w:szCs w:val="18"/>
                <w:lang w:eastAsia="lt-LT"/>
              </w:rPr>
            </w:pPr>
            <w:r w:rsidRPr="001C303A">
              <w:rPr>
                <w:rFonts w:ascii="Arial" w:hAnsi="Arial" w:cs="Arial"/>
                <w:b/>
                <w:bCs/>
                <w:sz w:val="18"/>
                <w:szCs w:val="18"/>
                <w:lang w:eastAsia="lt-LT"/>
              </w:rPr>
              <w:t>147</w:t>
            </w:r>
          </w:p>
        </w:tc>
        <w:tc>
          <w:tcPr>
            <w:tcW w:w="580" w:type="dxa"/>
            <w:shd w:val="clear" w:color="auto" w:fill="auto"/>
            <w:noWrap/>
            <w:tcMar>
              <w:top w:w="0" w:type="dxa"/>
              <w:left w:w="108" w:type="dxa"/>
              <w:bottom w:w="0" w:type="dxa"/>
              <w:right w:w="108" w:type="dxa"/>
            </w:tcMar>
            <w:vAlign w:val="bottom"/>
          </w:tcPr>
          <w:p w14:paraId="202894F0" w14:textId="77777777" w:rsidR="003F5583" w:rsidRPr="001C303A" w:rsidRDefault="003F5583" w:rsidP="00742D5F">
            <w:pPr>
              <w:jc w:val="center"/>
              <w:rPr>
                <w:rFonts w:ascii="Arial" w:hAnsi="Arial" w:cs="Arial"/>
                <w:sz w:val="18"/>
                <w:szCs w:val="18"/>
                <w:lang w:eastAsia="lt-LT"/>
              </w:rPr>
            </w:pPr>
            <w:r w:rsidRPr="001C303A">
              <w:rPr>
                <w:rFonts w:ascii="Arial" w:hAnsi="Arial" w:cs="Arial"/>
                <w:b/>
                <w:bCs/>
                <w:sz w:val="18"/>
                <w:szCs w:val="18"/>
                <w:lang w:eastAsia="lt-LT"/>
              </w:rPr>
              <w:t>-</w:t>
            </w:r>
          </w:p>
        </w:tc>
        <w:tc>
          <w:tcPr>
            <w:tcW w:w="580" w:type="dxa"/>
            <w:shd w:val="clear" w:color="auto" w:fill="auto"/>
            <w:noWrap/>
            <w:tcMar>
              <w:top w:w="0" w:type="dxa"/>
              <w:left w:w="108" w:type="dxa"/>
              <w:bottom w:w="0" w:type="dxa"/>
              <w:right w:w="108" w:type="dxa"/>
            </w:tcMar>
            <w:vAlign w:val="bottom"/>
          </w:tcPr>
          <w:p w14:paraId="4FE67E3F" w14:textId="77777777" w:rsidR="003F5583" w:rsidRPr="001C303A" w:rsidRDefault="003F5583" w:rsidP="00742D5F">
            <w:pPr>
              <w:jc w:val="center"/>
              <w:rPr>
                <w:rFonts w:ascii="Arial" w:hAnsi="Arial" w:cs="Arial"/>
                <w:sz w:val="18"/>
                <w:szCs w:val="18"/>
                <w:lang w:eastAsia="lt-LT"/>
              </w:rPr>
            </w:pPr>
            <w:r w:rsidRPr="001C303A">
              <w:rPr>
                <w:rFonts w:ascii="Arial" w:hAnsi="Arial" w:cs="Arial"/>
                <w:b/>
                <w:bCs/>
                <w:sz w:val="18"/>
                <w:szCs w:val="18"/>
                <w:lang w:eastAsia="lt-LT"/>
              </w:rPr>
              <w:t>-</w:t>
            </w:r>
          </w:p>
        </w:tc>
        <w:tc>
          <w:tcPr>
            <w:tcW w:w="717" w:type="dxa"/>
            <w:shd w:val="clear" w:color="auto" w:fill="auto"/>
            <w:tcMar>
              <w:top w:w="0" w:type="dxa"/>
              <w:left w:w="108" w:type="dxa"/>
              <w:bottom w:w="0" w:type="dxa"/>
              <w:right w:w="108" w:type="dxa"/>
            </w:tcMar>
            <w:vAlign w:val="center"/>
          </w:tcPr>
          <w:p w14:paraId="58862687" w14:textId="77777777" w:rsidR="003F5583" w:rsidRPr="001C303A" w:rsidRDefault="003F5583" w:rsidP="00742D5F">
            <w:pPr>
              <w:jc w:val="center"/>
              <w:rPr>
                <w:rFonts w:ascii="Arial" w:hAnsi="Arial" w:cs="Arial"/>
                <w:b/>
                <w:sz w:val="18"/>
                <w:szCs w:val="18"/>
                <w:lang w:eastAsia="lt-LT"/>
              </w:rPr>
            </w:pPr>
            <w:r w:rsidRPr="001C303A">
              <w:rPr>
                <w:rFonts w:ascii="Arial" w:hAnsi="Arial" w:cs="Arial"/>
                <w:b/>
                <w:bCs/>
                <w:sz w:val="18"/>
                <w:szCs w:val="18"/>
                <w:lang w:eastAsia="lt-LT"/>
              </w:rPr>
              <w:t>147</w:t>
            </w:r>
          </w:p>
        </w:tc>
        <w:tc>
          <w:tcPr>
            <w:tcW w:w="2820" w:type="dxa"/>
            <w:shd w:val="clear" w:color="auto" w:fill="auto"/>
            <w:tcMar>
              <w:top w:w="0" w:type="dxa"/>
              <w:left w:w="108" w:type="dxa"/>
              <w:bottom w:w="0" w:type="dxa"/>
              <w:right w:w="108" w:type="dxa"/>
            </w:tcMar>
            <w:vAlign w:val="center"/>
          </w:tcPr>
          <w:p w14:paraId="2D80FB9C" w14:textId="77777777" w:rsidR="003F5583" w:rsidRPr="001C303A" w:rsidRDefault="003F5583" w:rsidP="00742D5F">
            <w:pPr>
              <w:ind w:firstLine="180"/>
              <w:rPr>
                <w:rFonts w:ascii="Arial" w:hAnsi="Arial" w:cs="Arial"/>
                <w:sz w:val="18"/>
                <w:szCs w:val="18"/>
                <w:lang w:val="en-US" w:eastAsia="lt-LT"/>
              </w:rPr>
            </w:pPr>
            <w:r w:rsidRPr="001C303A">
              <w:rPr>
                <w:rFonts w:ascii="Arial" w:hAnsi="Arial" w:cs="Arial"/>
                <w:sz w:val="18"/>
                <w:szCs w:val="18"/>
                <w:lang w:val="en-US" w:eastAsia="lt-LT"/>
              </w:rPr>
              <w:t>Write-offs</w:t>
            </w:r>
          </w:p>
        </w:tc>
        <w:tc>
          <w:tcPr>
            <w:tcW w:w="824" w:type="dxa"/>
            <w:shd w:val="clear" w:color="auto" w:fill="auto"/>
            <w:noWrap/>
            <w:tcMar>
              <w:top w:w="0" w:type="dxa"/>
              <w:left w:w="108" w:type="dxa"/>
              <w:bottom w:w="0" w:type="dxa"/>
              <w:right w:w="108" w:type="dxa"/>
            </w:tcMar>
            <w:vAlign w:val="bottom"/>
          </w:tcPr>
          <w:p w14:paraId="48415F18"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sz w:val="18"/>
                <w:szCs w:val="18"/>
                <w:lang w:eastAsia="lt-LT"/>
              </w:rPr>
              <w:t>-</w:t>
            </w:r>
          </w:p>
        </w:tc>
        <w:tc>
          <w:tcPr>
            <w:tcW w:w="730" w:type="dxa"/>
            <w:shd w:val="clear" w:color="auto" w:fill="auto"/>
            <w:noWrap/>
            <w:tcMar>
              <w:top w:w="0" w:type="dxa"/>
              <w:left w:w="108" w:type="dxa"/>
              <w:bottom w:w="0" w:type="dxa"/>
              <w:right w:w="108" w:type="dxa"/>
            </w:tcMar>
            <w:vAlign w:val="bottom"/>
          </w:tcPr>
          <w:p w14:paraId="0EEA0A3E"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147</w:t>
            </w:r>
          </w:p>
        </w:tc>
        <w:tc>
          <w:tcPr>
            <w:tcW w:w="580" w:type="dxa"/>
            <w:shd w:val="clear" w:color="auto" w:fill="auto"/>
            <w:noWrap/>
            <w:tcMar>
              <w:top w:w="0" w:type="dxa"/>
              <w:left w:w="108" w:type="dxa"/>
              <w:bottom w:w="0" w:type="dxa"/>
              <w:right w:w="108" w:type="dxa"/>
            </w:tcMar>
            <w:vAlign w:val="bottom"/>
          </w:tcPr>
          <w:p w14:paraId="43979CED"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580" w:type="dxa"/>
            <w:shd w:val="clear" w:color="auto" w:fill="auto"/>
            <w:noWrap/>
            <w:tcMar>
              <w:top w:w="0" w:type="dxa"/>
              <w:left w:w="108" w:type="dxa"/>
              <w:bottom w:w="0" w:type="dxa"/>
              <w:right w:w="108" w:type="dxa"/>
            </w:tcMar>
            <w:vAlign w:val="bottom"/>
          </w:tcPr>
          <w:p w14:paraId="2A6C16FA"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717" w:type="dxa"/>
            <w:shd w:val="clear" w:color="auto" w:fill="auto"/>
            <w:tcMar>
              <w:top w:w="0" w:type="dxa"/>
              <w:left w:w="108" w:type="dxa"/>
              <w:bottom w:w="0" w:type="dxa"/>
              <w:right w:w="108" w:type="dxa"/>
            </w:tcMar>
            <w:vAlign w:val="center"/>
          </w:tcPr>
          <w:p w14:paraId="0FBA375C"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147</w:t>
            </w:r>
          </w:p>
        </w:tc>
      </w:tr>
      <w:tr w:rsidR="003F5583" w:rsidRPr="001C303A" w14:paraId="121B00DA" w14:textId="77777777" w:rsidTr="00742D5F">
        <w:trPr>
          <w:gridAfter w:val="1"/>
          <w:wAfter w:w="26" w:type="dxa"/>
          <w:trHeight w:val="720"/>
        </w:trPr>
        <w:tc>
          <w:tcPr>
            <w:tcW w:w="709" w:type="dxa"/>
            <w:shd w:val="clear" w:color="auto" w:fill="auto"/>
            <w:noWrap/>
            <w:tcMar>
              <w:top w:w="0" w:type="dxa"/>
              <w:left w:w="108" w:type="dxa"/>
              <w:bottom w:w="0" w:type="dxa"/>
              <w:right w:w="108" w:type="dxa"/>
            </w:tcMar>
            <w:vAlign w:val="bottom"/>
          </w:tcPr>
          <w:p w14:paraId="40BB7092" w14:textId="77777777" w:rsidR="003F5583" w:rsidRPr="001C303A" w:rsidRDefault="003F5583" w:rsidP="00742D5F">
            <w:pPr>
              <w:ind w:firstLine="180"/>
              <w:jc w:val="right"/>
              <w:rPr>
                <w:rFonts w:ascii="Arial" w:hAnsi="Arial" w:cs="Arial"/>
                <w:sz w:val="18"/>
                <w:szCs w:val="18"/>
                <w:lang w:eastAsia="lt-LT"/>
              </w:rPr>
            </w:pPr>
            <w:r w:rsidRPr="001C303A">
              <w:rPr>
                <w:rFonts w:ascii="Arial" w:hAnsi="Arial" w:cs="Arial"/>
                <w:sz w:val="18"/>
                <w:szCs w:val="18"/>
                <w:lang w:eastAsia="lt-LT"/>
              </w:rPr>
              <w:t>-</w:t>
            </w:r>
          </w:p>
          <w:p w14:paraId="71DA5DFD" w14:textId="77777777" w:rsidR="003F5583" w:rsidRPr="001C303A" w:rsidRDefault="003F5583" w:rsidP="00742D5F">
            <w:pPr>
              <w:ind w:firstLine="180"/>
              <w:jc w:val="right"/>
              <w:rPr>
                <w:rFonts w:ascii="Arial" w:hAnsi="Arial" w:cs="Arial"/>
                <w:sz w:val="18"/>
                <w:szCs w:val="18"/>
                <w:lang w:eastAsia="lt-LT"/>
              </w:rPr>
            </w:pPr>
          </w:p>
        </w:tc>
        <w:tc>
          <w:tcPr>
            <w:tcW w:w="717" w:type="dxa"/>
            <w:shd w:val="clear" w:color="auto" w:fill="auto"/>
            <w:noWrap/>
            <w:tcMar>
              <w:top w:w="0" w:type="dxa"/>
              <w:left w:w="108" w:type="dxa"/>
              <w:bottom w:w="0" w:type="dxa"/>
              <w:right w:w="108" w:type="dxa"/>
            </w:tcMar>
            <w:vAlign w:val="bottom"/>
          </w:tcPr>
          <w:p w14:paraId="6154A1A7" w14:textId="77777777" w:rsidR="003F5583" w:rsidRPr="001C303A" w:rsidRDefault="003F5583" w:rsidP="00742D5F">
            <w:pPr>
              <w:jc w:val="center"/>
              <w:rPr>
                <w:rFonts w:ascii="Arial" w:hAnsi="Arial" w:cs="Arial"/>
                <w:b/>
                <w:sz w:val="18"/>
                <w:szCs w:val="18"/>
                <w:lang w:eastAsia="lt-LT"/>
              </w:rPr>
            </w:pPr>
            <w:r w:rsidRPr="001C303A">
              <w:rPr>
                <w:rFonts w:ascii="Arial" w:hAnsi="Arial" w:cs="Arial"/>
                <w:b/>
                <w:sz w:val="18"/>
                <w:szCs w:val="18"/>
                <w:lang w:eastAsia="lt-LT"/>
              </w:rPr>
              <w:t>(57)</w:t>
            </w:r>
          </w:p>
          <w:p w14:paraId="06CA6F7E" w14:textId="77777777" w:rsidR="003F5583" w:rsidRPr="001C303A" w:rsidRDefault="003F5583" w:rsidP="00742D5F">
            <w:pPr>
              <w:ind w:firstLine="180"/>
              <w:jc w:val="right"/>
              <w:rPr>
                <w:rFonts w:ascii="Arial" w:hAnsi="Arial" w:cs="Arial"/>
                <w:sz w:val="18"/>
                <w:szCs w:val="18"/>
                <w:lang w:eastAsia="lt-LT"/>
              </w:rPr>
            </w:pPr>
          </w:p>
        </w:tc>
        <w:tc>
          <w:tcPr>
            <w:tcW w:w="580" w:type="dxa"/>
            <w:shd w:val="clear" w:color="auto" w:fill="auto"/>
            <w:noWrap/>
            <w:tcMar>
              <w:top w:w="0" w:type="dxa"/>
              <w:left w:w="108" w:type="dxa"/>
              <w:bottom w:w="0" w:type="dxa"/>
              <w:right w:w="108" w:type="dxa"/>
            </w:tcMar>
            <w:vAlign w:val="bottom"/>
          </w:tcPr>
          <w:p w14:paraId="1F23F6DD"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p w14:paraId="41C237B4" w14:textId="77777777" w:rsidR="003F5583" w:rsidRPr="001C303A" w:rsidRDefault="003F5583" w:rsidP="00742D5F">
            <w:pPr>
              <w:ind w:firstLine="180"/>
              <w:jc w:val="right"/>
              <w:rPr>
                <w:rFonts w:ascii="Arial" w:hAnsi="Arial" w:cs="Arial"/>
                <w:sz w:val="18"/>
                <w:szCs w:val="18"/>
                <w:lang w:eastAsia="lt-LT"/>
              </w:rPr>
            </w:pPr>
          </w:p>
        </w:tc>
        <w:tc>
          <w:tcPr>
            <w:tcW w:w="580" w:type="dxa"/>
            <w:shd w:val="clear" w:color="auto" w:fill="auto"/>
            <w:noWrap/>
            <w:tcMar>
              <w:top w:w="0" w:type="dxa"/>
              <w:left w:w="108" w:type="dxa"/>
              <w:bottom w:w="0" w:type="dxa"/>
              <w:right w:w="108" w:type="dxa"/>
            </w:tcMar>
            <w:vAlign w:val="bottom"/>
          </w:tcPr>
          <w:p w14:paraId="52DFCFCD"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p w14:paraId="6F33DC63" w14:textId="77777777" w:rsidR="003F5583" w:rsidRPr="001C303A" w:rsidRDefault="003F5583" w:rsidP="00742D5F">
            <w:pPr>
              <w:ind w:firstLine="180"/>
              <w:jc w:val="right"/>
              <w:rPr>
                <w:rFonts w:ascii="Arial" w:hAnsi="Arial" w:cs="Arial"/>
                <w:sz w:val="18"/>
                <w:szCs w:val="18"/>
                <w:lang w:eastAsia="lt-LT"/>
              </w:rPr>
            </w:pPr>
          </w:p>
        </w:tc>
        <w:tc>
          <w:tcPr>
            <w:tcW w:w="717" w:type="dxa"/>
            <w:shd w:val="clear" w:color="auto" w:fill="auto"/>
            <w:tcMar>
              <w:top w:w="0" w:type="dxa"/>
              <w:left w:w="108" w:type="dxa"/>
              <w:bottom w:w="0" w:type="dxa"/>
              <w:right w:w="108" w:type="dxa"/>
            </w:tcMar>
            <w:vAlign w:val="center"/>
          </w:tcPr>
          <w:p w14:paraId="339AB7E7" w14:textId="77777777" w:rsidR="003F5583" w:rsidRPr="001C303A" w:rsidRDefault="003F5583" w:rsidP="00742D5F">
            <w:pPr>
              <w:ind w:firstLine="180"/>
              <w:jc w:val="right"/>
              <w:rPr>
                <w:rFonts w:ascii="Arial" w:hAnsi="Arial" w:cs="Arial"/>
                <w:sz w:val="18"/>
                <w:szCs w:val="18"/>
                <w:lang w:eastAsia="lt-LT"/>
              </w:rPr>
            </w:pPr>
            <w:r w:rsidRPr="001C303A">
              <w:rPr>
                <w:rFonts w:ascii="Arial" w:hAnsi="Arial" w:cs="Arial"/>
                <w:b/>
                <w:bCs/>
                <w:sz w:val="18"/>
                <w:szCs w:val="18"/>
                <w:lang w:eastAsia="lt-LT"/>
              </w:rPr>
              <w:t>(57)</w:t>
            </w:r>
          </w:p>
        </w:tc>
        <w:tc>
          <w:tcPr>
            <w:tcW w:w="2820" w:type="dxa"/>
            <w:shd w:val="clear" w:color="auto" w:fill="auto"/>
            <w:tcMar>
              <w:top w:w="0" w:type="dxa"/>
              <w:left w:w="108" w:type="dxa"/>
              <w:bottom w:w="0" w:type="dxa"/>
              <w:right w:w="108" w:type="dxa"/>
            </w:tcMar>
            <w:vAlign w:val="center"/>
          </w:tcPr>
          <w:p w14:paraId="518DEF29" w14:textId="77777777" w:rsidR="003F5583" w:rsidRPr="001C303A" w:rsidRDefault="003F5583" w:rsidP="00742D5F">
            <w:pPr>
              <w:ind w:firstLine="180"/>
              <w:rPr>
                <w:rFonts w:ascii="Arial" w:hAnsi="Arial" w:cs="Arial"/>
                <w:sz w:val="18"/>
                <w:szCs w:val="18"/>
                <w:lang w:val="en-US" w:eastAsia="lt-LT"/>
              </w:rPr>
            </w:pPr>
            <w:r w:rsidRPr="001C303A">
              <w:rPr>
                <w:rFonts w:ascii="Arial" w:hAnsi="Arial" w:cs="Arial"/>
                <w:sz w:val="18"/>
                <w:szCs w:val="18"/>
                <w:lang w:val="en-US"/>
              </w:rPr>
              <w:t>Income on loans written off in earlier periods</w:t>
            </w:r>
          </w:p>
        </w:tc>
        <w:tc>
          <w:tcPr>
            <w:tcW w:w="824" w:type="dxa"/>
            <w:shd w:val="clear" w:color="auto" w:fill="auto"/>
            <w:noWrap/>
            <w:tcMar>
              <w:top w:w="0" w:type="dxa"/>
              <w:left w:w="108" w:type="dxa"/>
              <w:bottom w:w="0" w:type="dxa"/>
              <w:right w:w="108" w:type="dxa"/>
            </w:tcMar>
            <w:vAlign w:val="bottom"/>
          </w:tcPr>
          <w:p w14:paraId="4D1CD45B" w14:textId="77777777" w:rsidR="003F5583" w:rsidRPr="001C303A" w:rsidRDefault="003F5583" w:rsidP="00742D5F">
            <w:pPr>
              <w:ind w:firstLine="180"/>
              <w:jc w:val="right"/>
              <w:rPr>
                <w:rFonts w:ascii="Arial" w:hAnsi="Arial" w:cs="Arial"/>
                <w:sz w:val="18"/>
                <w:szCs w:val="18"/>
                <w:lang w:eastAsia="lt-LT"/>
              </w:rPr>
            </w:pPr>
            <w:r w:rsidRPr="001C303A">
              <w:rPr>
                <w:rFonts w:ascii="Arial" w:hAnsi="Arial" w:cs="Arial"/>
                <w:sz w:val="18"/>
                <w:szCs w:val="18"/>
                <w:lang w:eastAsia="lt-LT"/>
              </w:rPr>
              <w:t>-</w:t>
            </w:r>
          </w:p>
          <w:p w14:paraId="660B8671" w14:textId="77777777" w:rsidR="003F5583" w:rsidRPr="001C303A" w:rsidRDefault="003F5583" w:rsidP="00742D5F">
            <w:pPr>
              <w:ind w:firstLine="180"/>
              <w:jc w:val="right"/>
              <w:rPr>
                <w:rFonts w:ascii="Arial" w:hAnsi="Arial" w:cs="Arial"/>
                <w:sz w:val="18"/>
                <w:szCs w:val="18"/>
                <w:lang w:eastAsia="lt-LT"/>
              </w:rPr>
            </w:pPr>
          </w:p>
        </w:tc>
        <w:tc>
          <w:tcPr>
            <w:tcW w:w="730" w:type="dxa"/>
            <w:shd w:val="clear" w:color="auto" w:fill="auto"/>
            <w:noWrap/>
            <w:tcMar>
              <w:top w:w="0" w:type="dxa"/>
              <w:left w:w="108" w:type="dxa"/>
              <w:bottom w:w="0" w:type="dxa"/>
              <w:right w:w="108" w:type="dxa"/>
            </w:tcMar>
            <w:vAlign w:val="bottom"/>
          </w:tcPr>
          <w:p w14:paraId="63317FA8" w14:textId="77777777" w:rsidR="003F5583" w:rsidRPr="001C303A" w:rsidRDefault="003F5583" w:rsidP="00742D5F">
            <w:pPr>
              <w:jc w:val="center"/>
              <w:rPr>
                <w:rFonts w:ascii="Arial" w:hAnsi="Arial" w:cs="Arial"/>
                <w:b/>
                <w:sz w:val="18"/>
                <w:szCs w:val="18"/>
                <w:lang w:eastAsia="lt-LT"/>
              </w:rPr>
            </w:pPr>
            <w:r w:rsidRPr="001C303A">
              <w:rPr>
                <w:rFonts w:ascii="Arial" w:hAnsi="Arial" w:cs="Arial"/>
                <w:b/>
                <w:sz w:val="18"/>
                <w:szCs w:val="18"/>
                <w:lang w:eastAsia="lt-LT"/>
              </w:rPr>
              <w:t>(57)</w:t>
            </w:r>
          </w:p>
          <w:p w14:paraId="7CFB2B5E"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noWrap/>
            <w:tcMar>
              <w:top w:w="0" w:type="dxa"/>
              <w:left w:w="108" w:type="dxa"/>
              <w:bottom w:w="0" w:type="dxa"/>
              <w:right w:w="108" w:type="dxa"/>
            </w:tcMar>
            <w:vAlign w:val="bottom"/>
          </w:tcPr>
          <w:p w14:paraId="4ABB9F19"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p w14:paraId="1AD355EE" w14:textId="77777777" w:rsidR="003F5583" w:rsidRPr="001C303A" w:rsidRDefault="003F5583" w:rsidP="00742D5F">
            <w:pPr>
              <w:jc w:val="center"/>
              <w:rPr>
                <w:rFonts w:ascii="Arial" w:hAnsi="Arial" w:cs="Arial"/>
                <w:sz w:val="18"/>
                <w:szCs w:val="18"/>
                <w:lang w:eastAsia="lt-LT"/>
              </w:rPr>
            </w:pPr>
          </w:p>
        </w:tc>
        <w:tc>
          <w:tcPr>
            <w:tcW w:w="580" w:type="dxa"/>
            <w:shd w:val="clear" w:color="auto" w:fill="auto"/>
            <w:noWrap/>
            <w:tcMar>
              <w:top w:w="0" w:type="dxa"/>
              <w:left w:w="108" w:type="dxa"/>
              <w:bottom w:w="0" w:type="dxa"/>
              <w:right w:w="108" w:type="dxa"/>
            </w:tcMar>
            <w:vAlign w:val="bottom"/>
          </w:tcPr>
          <w:p w14:paraId="389448C1" w14:textId="77777777" w:rsidR="003F5583" w:rsidRPr="001C303A" w:rsidRDefault="003F5583" w:rsidP="00742D5F">
            <w:pPr>
              <w:jc w:val="center"/>
              <w:rPr>
                <w:rFonts w:ascii="Arial" w:hAnsi="Arial" w:cs="Arial"/>
                <w:sz w:val="18"/>
                <w:szCs w:val="18"/>
                <w:lang w:eastAsia="lt-LT"/>
              </w:rPr>
            </w:pPr>
            <w:r w:rsidRPr="001C303A">
              <w:rPr>
                <w:rFonts w:ascii="Arial" w:hAnsi="Arial" w:cs="Arial"/>
                <w:sz w:val="18"/>
                <w:szCs w:val="18"/>
                <w:lang w:eastAsia="lt-LT"/>
              </w:rPr>
              <w:t>-</w:t>
            </w:r>
          </w:p>
          <w:p w14:paraId="2BB7DDEB" w14:textId="77777777" w:rsidR="003F5583" w:rsidRPr="001C303A" w:rsidRDefault="003F5583" w:rsidP="00742D5F">
            <w:pPr>
              <w:jc w:val="center"/>
              <w:rPr>
                <w:rFonts w:ascii="Arial" w:hAnsi="Arial" w:cs="Arial"/>
                <w:sz w:val="18"/>
                <w:szCs w:val="18"/>
                <w:lang w:eastAsia="lt-LT"/>
              </w:rPr>
            </w:pPr>
          </w:p>
        </w:tc>
        <w:tc>
          <w:tcPr>
            <w:tcW w:w="717" w:type="dxa"/>
            <w:shd w:val="clear" w:color="auto" w:fill="auto"/>
            <w:tcMar>
              <w:top w:w="0" w:type="dxa"/>
              <w:left w:w="108" w:type="dxa"/>
              <w:bottom w:w="0" w:type="dxa"/>
              <w:right w:w="108" w:type="dxa"/>
            </w:tcMar>
            <w:vAlign w:val="center"/>
          </w:tcPr>
          <w:p w14:paraId="47C956FD" w14:textId="77777777" w:rsidR="003F5583" w:rsidRPr="001C303A" w:rsidRDefault="003F5583" w:rsidP="00742D5F">
            <w:pPr>
              <w:ind w:firstLine="180"/>
              <w:jc w:val="right"/>
              <w:rPr>
                <w:rFonts w:ascii="Arial" w:hAnsi="Arial" w:cs="Arial"/>
                <w:bCs/>
                <w:sz w:val="18"/>
                <w:szCs w:val="18"/>
                <w:lang w:eastAsia="lt-LT"/>
              </w:rPr>
            </w:pPr>
            <w:r w:rsidRPr="001C303A">
              <w:rPr>
                <w:rFonts w:ascii="Arial" w:hAnsi="Arial" w:cs="Arial"/>
                <w:b/>
                <w:bCs/>
                <w:sz w:val="18"/>
                <w:szCs w:val="18"/>
                <w:lang w:eastAsia="lt-LT"/>
              </w:rPr>
              <w:t>(57)</w:t>
            </w:r>
          </w:p>
        </w:tc>
      </w:tr>
      <w:tr w:rsidR="003F5583" w:rsidRPr="001C303A" w14:paraId="07E2FEC7" w14:textId="77777777" w:rsidTr="00742D5F">
        <w:trPr>
          <w:gridAfter w:val="1"/>
          <w:wAfter w:w="26" w:type="dxa"/>
          <w:trHeight w:val="315"/>
        </w:trPr>
        <w:tc>
          <w:tcPr>
            <w:tcW w:w="709" w:type="dxa"/>
            <w:tcBorders>
              <w:bottom w:val="double" w:sz="6" w:space="0" w:color="000000"/>
            </w:tcBorders>
            <w:shd w:val="clear" w:color="auto" w:fill="auto"/>
            <w:tcMar>
              <w:top w:w="0" w:type="dxa"/>
              <w:left w:w="108" w:type="dxa"/>
              <w:bottom w:w="0" w:type="dxa"/>
              <w:right w:w="108" w:type="dxa"/>
            </w:tcMar>
            <w:vAlign w:val="center"/>
          </w:tcPr>
          <w:p w14:paraId="30FC75FA"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717" w:type="dxa"/>
            <w:tcBorders>
              <w:bottom w:val="double" w:sz="6" w:space="0" w:color="000000"/>
            </w:tcBorders>
            <w:shd w:val="clear" w:color="auto" w:fill="auto"/>
            <w:tcMar>
              <w:top w:w="0" w:type="dxa"/>
              <w:left w:w="108" w:type="dxa"/>
              <w:bottom w:w="0" w:type="dxa"/>
              <w:right w:w="108" w:type="dxa"/>
            </w:tcMar>
            <w:vAlign w:val="center"/>
          </w:tcPr>
          <w:p w14:paraId="6046B5EF"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580" w:type="dxa"/>
            <w:tcBorders>
              <w:bottom w:val="double" w:sz="6" w:space="0" w:color="000000"/>
            </w:tcBorders>
            <w:shd w:val="clear" w:color="auto" w:fill="auto"/>
            <w:tcMar>
              <w:top w:w="0" w:type="dxa"/>
              <w:left w:w="108" w:type="dxa"/>
              <w:bottom w:w="0" w:type="dxa"/>
              <w:right w:w="108" w:type="dxa"/>
            </w:tcMar>
            <w:vAlign w:val="center"/>
          </w:tcPr>
          <w:p w14:paraId="13BE81EC"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580" w:type="dxa"/>
            <w:tcBorders>
              <w:bottom w:val="double" w:sz="6" w:space="0" w:color="000000"/>
            </w:tcBorders>
            <w:shd w:val="clear" w:color="auto" w:fill="auto"/>
            <w:tcMar>
              <w:top w:w="0" w:type="dxa"/>
              <w:left w:w="108" w:type="dxa"/>
              <w:bottom w:w="0" w:type="dxa"/>
              <w:right w:w="108" w:type="dxa"/>
            </w:tcMar>
            <w:vAlign w:val="center"/>
          </w:tcPr>
          <w:p w14:paraId="0E8AE406"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717" w:type="dxa"/>
            <w:tcBorders>
              <w:bottom w:val="double" w:sz="6" w:space="0" w:color="000000"/>
            </w:tcBorders>
            <w:shd w:val="clear" w:color="auto" w:fill="auto"/>
            <w:tcMar>
              <w:top w:w="0" w:type="dxa"/>
              <w:left w:w="108" w:type="dxa"/>
              <w:bottom w:w="0" w:type="dxa"/>
              <w:right w:w="108" w:type="dxa"/>
            </w:tcMar>
            <w:vAlign w:val="center"/>
          </w:tcPr>
          <w:p w14:paraId="015A70E2" w14:textId="05ED058B" w:rsidR="003F5583" w:rsidRPr="001C303A" w:rsidRDefault="00D317BD" w:rsidP="00742D5F">
            <w:pPr>
              <w:jc w:val="center"/>
              <w:rPr>
                <w:rFonts w:ascii="Arial" w:hAnsi="Arial" w:cs="Arial"/>
                <w:b/>
                <w:bCs/>
                <w:sz w:val="18"/>
                <w:szCs w:val="18"/>
                <w:lang w:eastAsia="lt-LT"/>
              </w:rPr>
            </w:pPr>
            <w:r w:rsidRPr="001C303A">
              <w:rPr>
                <w:rFonts w:ascii="Arial" w:hAnsi="Arial" w:cs="Arial"/>
                <w:b/>
                <w:bCs/>
                <w:sz w:val="18"/>
                <w:szCs w:val="18"/>
                <w:lang w:eastAsia="lt-LT"/>
              </w:rPr>
              <w:t>635</w:t>
            </w:r>
          </w:p>
        </w:tc>
        <w:tc>
          <w:tcPr>
            <w:tcW w:w="2820" w:type="dxa"/>
            <w:shd w:val="clear" w:color="auto" w:fill="auto"/>
            <w:noWrap/>
            <w:tcMar>
              <w:top w:w="0" w:type="dxa"/>
              <w:left w:w="108" w:type="dxa"/>
              <w:bottom w:w="0" w:type="dxa"/>
              <w:right w:w="108" w:type="dxa"/>
            </w:tcMar>
            <w:vAlign w:val="bottom"/>
          </w:tcPr>
          <w:p w14:paraId="05A93225" w14:textId="77777777" w:rsidR="003F5583" w:rsidRPr="001C303A" w:rsidRDefault="003F5583" w:rsidP="00742D5F">
            <w:pPr>
              <w:rPr>
                <w:rFonts w:ascii="Arial" w:hAnsi="Arial" w:cs="Arial"/>
                <w:b/>
                <w:bCs/>
                <w:sz w:val="18"/>
                <w:szCs w:val="18"/>
                <w:lang w:val="en-US" w:eastAsia="lt-LT"/>
              </w:rPr>
            </w:pPr>
            <w:r w:rsidRPr="001C303A">
              <w:rPr>
                <w:rFonts w:ascii="Arial" w:hAnsi="Arial" w:cs="Arial"/>
                <w:b/>
                <w:sz w:val="18"/>
                <w:szCs w:val="18"/>
                <w:lang w:val="en-US"/>
              </w:rPr>
              <w:t>Total change of impairment</w:t>
            </w:r>
          </w:p>
        </w:tc>
        <w:tc>
          <w:tcPr>
            <w:tcW w:w="824" w:type="dxa"/>
            <w:tcBorders>
              <w:bottom w:val="double" w:sz="6" w:space="0" w:color="000000"/>
            </w:tcBorders>
            <w:shd w:val="clear" w:color="auto" w:fill="auto"/>
            <w:tcMar>
              <w:top w:w="0" w:type="dxa"/>
              <w:left w:w="108" w:type="dxa"/>
              <w:bottom w:w="0" w:type="dxa"/>
              <w:right w:w="108" w:type="dxa"/>
            </w:tcMar>
            <w:vAlign w:val="center"/>
          </w:tcPr>
          <w:p w14:paraId="46F57714" w14:textId="77777777" w:rsidR="003F5583" w:rsidRPr="001C303A" w:rsidRDefault="003F5583" w:rsidP="00742D5F">
            <w:pPr>
              <w:jc w:val="right"/>
              <w:rPr>
                <w:rFonts w:ascii="Arial" w:hAnsi="Arial" w:cs="Arial"/>
                <w:b/>
                <w:bCs/>
                <w:sz w:val="18"/>
                <w:szCs w:val="18"/>
                <w:lang w:eastAsia="lt-LT"/>
              </w:rPr>
            </w:pPr>
            <w:r w:rsidRPr="001C303A">
              <w:rPr>
                <w:rFonts w:ascii="Arial" w:hAnsi="Arial" w:cs="Arial"/>
                <w:b/>
                <w:bCs/>
                <w:sz w:val="18"/>
                <w:szCs w:val="18"/>
                <w:lang w:eastAsia="lt-LT"/>
              </w:rPr>
              <w:t>-</w:t>
            </w:r>
          </w:p>
        </w:tc>
        <w:tc>
          <w:tcPr>
            <w:tcW w:w="730" w:type="dxa"/>
            <w:tcBorders>
              <w:bottom w:val="double" w:sz="6" w:space="0" w:color="000000"/>
            </w:tcBorders>
            <w:shd w:val="clear" w:color="auto" w:fill="auto"/>
            <w:tcMar>
              <w:top w:w="0" w:type="dxa"/>
              <w:left w:w="108" w:type="dxa"/>
              <w:bottom w:w="0" w:type="dxa"/>
              <w:right w:w="108" w:type="dxa"/>
            </w:tcMar>
            <w:vAlign w:val="center"/>
          </w:tcPr>
          <w:p w14:paraId="51E62419"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580" w:type="dxa"/>
            <w:tcBorders>
              <w:bottom w:val="double" w:sz="6" w:space="0" w:color="000000"/>
            </w:tcBorders>
            <w:shd w:val="clear" w:color="auto" w:fill="auto"/>
            <w:tcMar>
              <w:top w:w="0" w:type="dxa"/>
              <w:left w:w="108" w:type="dxa"/>
              <w:bottom w:w="0" w:type="dxa"/>
              <w:right w:w="108" w:type="dxa"/>
            </w:tcMar>
            <w:vAlign w:val="center"/>
          </w:tcPr>
          <w:p w14:paraId="0503A7E8"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580" w:type="dxa"/>
            <w:tcBorders>
              <w:bottom w:val="double" w:sz="6" w:space="0" w:color="000000"/>
            </w:tcBorders>
            <w:shd w:val="clear" w:color="auto" w:fill="auto"/>
            <w:tcMar>
              <w:top w:w="0" w:type="dxa"/>
              <w:left w:w="108" w:type="dxa"/>
              <w:bottom w:w="0" w:type="dxa"/>
              <w:right w:w="108" w:type="dxa"/>
            </w:tcMar>
            <w:vAlign w:val="center"/>
          </w:tcPr>
          <w:p w14:paraId="784D1411" w14:textId="77777777" w:rsidR="003F5583" w:rsidRPr="001C303A" w:rsidRDefault="003F5583" w:rsidP="00742D5F">
            <w:pPr>
              <w:jc w:val="center"/>
              <w:rPr>
                <w:rFonts w:ascii="Arial" w:hAnsi="Arial" w:cs="Arial"/>
                <w:b/>
                <w:bCs/>
                <w:sz w:val="18"/>
                <w:szCs w:val="18"/>
                <w:lang w:eastAsia="lt-LT"/>
              </w:rPr>
            </w:pPr>
            <w:r w:rsidRPr="001C303A">
              <w:rPr>
                <w:rFonts w:ascii="Arial" w:hAnsi="Arial" w:cs="Arial"/>
                <w:b/>
                <w:bCs/>
                <w:sz w:val="18"/>
                <w:szCs w:val="18"/>
                <w:lang w:eastAsia="lt-LT"/>
              </w:rPr>
              <w:t>-</w:t>
            </w:r>
          </w:p>
        </w:tc>
        <w:tc>
          <w:tcPr>
            <w:tcW w:w="717" w:type="dxa"/>
            <w:tcBorders>
              <w:bottom w:val="double" w:sz="6" w:space="0" w:color="000000"/>
            </w:tcBorders>
            <w:shd w:val="clear" w:color="auto" w:fill="auto"/>
            <w:tcMar>
              <w:top w:w="0" w:type="dxa"/>
              <w:left w:w="108" w:type="dxa"/>
              <w:bottom w:w="0" w:type="dxa"/>
              <w:right w:w="108" w:type="dxa"/>
            </w:tcMar>
            <w:vAlign w:val="center"/>
          </w:tcPr>
          <w:p w14:paraId="4007D77F" w14:textId="70EA5F19" w:rsidR="003F5583" w:rsidRPr="001C303A" w:rsidRDefault="00327ED0" w:rsidP="00742D5F">
            <w:pPr>
              <w:jc w:val="center"/>
              <w:rPr>
                <w:rFonts w:ascii="Arial" w:hAnsi="Arial" w:cs="Arial"/>
                <w:b/>
                <w:bCs/>
                <w:sz w:val="18"/>
                <w:szCs w:val="18"/>
                <w:lang w:eastAsia="lt-LT"/>
              </w:rPr>
            </w:pPr>
            <w:r w:rsidRPr="001C303A">
              <w:rPr>
                <w:rFonts w:ascii="Arial" w:hAnsi="Arial" w:cs="Arial"/>
                <w:b/>
                <w:bCs/>
                <w:sz w:val="18"/>
                <w:szCs w:val="18"/>
                <w:lang w:eastAsia="lt-LT"/>
              </w:rPr>
              <w:t>600</w:t>
            </w:r>
          </w:p>
        </w:tc>
      </w:tr>
    </w:tbl>
    <w:p w14:paraId="2A54D164" w14:textId="77777777" w:rsidR="003F5583" w:rsidRPr="001C303A" w:rsidRDefault="003F5583" w:rsidP="003F5583">
      <w:pPr>
        <w:pStyle w:val="NormalIndent"/>
        <w:ind w:left="0"/>
        <w:jc w:val="both"/>
        <w:rPr>
          <w:rFonts w:ascii="Arial" w:hAnsi="Arial" w:cs="Arial"/>
          <w:sz w:val="18"/>
          <w:szCs w:val="18"/>
          <w:lang w:val="en-US"/>
        </w:rPr>
      </w:pPr>
    </w:p>
    <w:p w14:paraId="12F1AC8B" w14:textId="6AAA2F48" w:rsidR="003F5583" w:rsidRPr="00C57A5C" w:rsidRDefault="003F5583" w:rsidP="003F5583">
      <w:pPr>
        <w:pStyle w:val="NormalIndent"/>
        <w:pageBreakBefore/>
        <w:ind w:left="0"/>
        <w:jc w:val="both"/>
        <w:rPr>
          <w:rFonts w:ascii="Arial" w:hAnsi="Arial" w:cs="Arial"/>
          <w:b/>
          <w:sz w:val="18"/>
          <w:szCs w:val="18"/>
          <w:lang w:val="en-US"/>
        </w:rPr>
      </w:pPr>
      <w:r w:rsidRPr="00C57A5C">
        <w:rPr>
          <w:rFonts w:ascii="Arial" w:hAnsi="Arial" w:cs="Arial"/>
          <w:b/>
          <w:sz w:val="18"/>
          <w:szCs w:val="18"/>
          <w:lang w:val="en-US"/>
        </w:rPr>
        <w:lastRenderedPageBreak/>
        <w:t>Note 2</w:t>
      </w:r>
      <w:r w:rsidR="00F761CB" w:rsidRPr="00C57A5C">
        <w:rPr>
          <w:rFonts w:ascii="Arial" w:hAnsi="Arial" w:cs="Arial"/>
          <w:b/>
          <w:sz w:val="18"/>
          <w:szCs w:val="18"/>
          <w:lang w:val="en-US"/>
        </w:rPr>
        <w:t>4</w:t>
      </w:r>
      <w:r w:rsidRPr="00C57A5C">
        <w:rPr>
          <w:rFonts w:ascii="Arial" w:hAnsi="Arial" w:cs="Arial"/>
          <w:b/>
          <w:sz w:val="18"/>
          <w:szCs w:val="18"/>
          <w:lang w:val="en-US"/>
        </w:rPr>
        <w:t xml:space="preserve"> Risk management </w:t>
      </w:r>
      <w:r w:rsidR="00C57A5C" w:rsidRPr="00C57A5C">
        <w:rPr>
          <w:rFonts w:ascii="Arial" w:hAnsi="Arial" w:cs="Arial"/>
          <w:b/>
          <w:bCs/>
          <w:sz w:val="18"/>
          <w:szCs w:val="18"/>
          <w:lang w:val="en-GB"/>
        </w:rPr>
        <w:t>(cont’d)</w:t>
      </w:r>
    </w:p>
    <w:p w14:paraId="5C750159" w14:textId="77777777" w:rsidR="003F5583" w:rsidRPr="001C303A" w:rsidRDefault="003F5583" w:rsidP="003F5583">
      <w:pPr>
        <w:pStyle w:val="NormalIndent"/>
        <w:ind w:left="0"/>
        <w:jc w:val="both"/>
        <w:rPr>
          <w:rFonts w:ascii="Arial" w:hAnsi="Arial" w:cs="Arial"/>
          <w:sz w:val="18"/>
          <w:szCs w:val="18"/>
          <w:u w:val="single"/>
          <w:lang w:val="en-US"/>
        </w:rPr>
      </w:pPr>
    </w:p>
    <w:p w14:paraId="0FC19DA9" w14:textId="77777777" w:rsidR="003F5583" w:rsidRPr="001C303A" w:rsidRDefault="003F5583" w:rsidP="003F5583">
      <w:pPr>
        <w:pStyle w:val="NormalIndent"/>
        <w:ind w:left="0"/>
        <w:rPr>
          <w:rFonts w:ascii="Arial" w:hAnsi="Arial" w:cs="Arial"/>
          <w:b/>
          <w:sz w:val="18"/>
          <w:szCs w:val="18"/>
          <w:lang w:val="en-US"/>
        </w:rPr>
      </w:pPr>
      <w:r w:rsidRPr="001C303A">
        <w:rPr>
          <w:rFonts w:ascii="Arial" w:hAnsi="Arial" w:cs="Arial"/>
          <w:b/>
          <w:sz w:val="18"/>
          <w:szCs w:val="18"/>
          <w:u w:val="single"/>
          <w:lang w:val="en-US"/>
        </w:rPr>
        <w:t>Liquidity risk</w:t>
      </w:r>
    </w:p>
    <w:p w14:paraId="11CA0635" w14:textId="77777777" w:rsidR="003F5583" w:rsidRPr="001C303A" w:rsidRDefault="003F5583" w:rsidP="003F5583">
      <w:pPr>
        <w:pStyle w:val="000Normal"/>
        <w:spacing w:before="0" w:after="0" w:line="240" w:lineRule="auto"/>
        <w:ind w:right="1"/>
        <w:rPr>
          <w:rFonts w:ascii="Arial" w:hAnsi="Arial" w:cs="Arial"/>
          <w:sz w:val="18"/>
          <w:szCs w:val="18"/>
          <w:lang w:val="en-US"/>
        </w:rPr>
      </w:pPr>
    </w:p>
    <w:p w14:paraId="0E5CE05F" w14:textId="77777777" w:rsidR="003F5583" w:rsidRPr="001C303A" w:rsidRDefault="003F5583" w:rsidP="003F5583">
      <w:pPr>
        <w:pStyle w:val="000Normal"/>
        <w:spacing w:before="0" w:after="0" w:line="240" w:lineRule="auto"/>
        <w:ind w:right="-1"/>
        <w:rPr>
          <w:rFonts w:ascii="Arial" w:hAnsi="Arial" w:cs="Arial"/>
          <w:sz w:val="18"/>
          <w:szCs w:val="18"/>
          <w:lang w:val="en-US"/>
        </w:rPr>
      </w:pPr>
      <w:r w:rsidRPr="001C303A">
        <w:rPr>
          <w:rFonts w:ascii="Arial" w:hAnsi="Arial" w:cs="Arial"/>
          <w:sz w:val="18"/>
          <w:szCs w:val="18"/>
          <w:lang w:val="en-US"/>
        </w:rPr>
        <w:t>Liquidity risk refers to the availability of sufficient funds to meet deposit withdrawals and other financial commitments associated with financial instruments as they actually fall due. In order to manage liquidity risk, the Group and the Bank perform daily monitoring of future expected cash flows on clients’ and banking operations, which is a part of assets/liabilities management process. The Board of Directors sets limits on the minimum level of assets of different level of liquidity that should be in place to cover withdrawals at unexpected levels of demand.</w:t>
      </w:r>
    </w:p>
    <w:p w14:paraId="1C184A12" w14:textId="77777777" w:rsidR="003F5583" w:rsidRPr="001C303A" w:rsidRDefault="003F5583" w:rsidP="003F5583">
      <w:pPr>
        <w:jc w:val="both"/>
        <w:rPr>
          <w:rFonts w:ascii="Arial" w:hAnsi="Arial" w:cs="Arial"/>
          <w:sz w:val="18"/>
          <w:szCs w:val="18"/>
          <w:lang w:val="en-US"/>
        </w:rPr>
      </w:pPr>
      <w:r w:rsidRPr="001C303A">
        <w:rPr>
          <w:rFonts w:ascii="Arial" w:hAnsi="Arial" w:cs="Arial"/>
          <w:sz w:val="18"/>
          <w:szCs w:val="18"/>
          <w:lang w:val="en-US"/>
        </w:rPr>
        <w:t xml:space="preserve">The Bank and the Group is required to satisfy the minimum requirement of liquidity coverage ratio according to </w:t>
      </w:r>
      <w:r w:rsidRPr="001C303A">
        <w:rPr>
          <w:rFonts w:ascii="Arial" w:hAnsi="Arial" w:cs="Arial"/>
          <w:bCs/>
          <w:sz w:val="18"/>
          <w:szCs w:val="18"/>
          <w:lang w:val="en-US"/>
        </w:rPr>
        <w:t xml:space="preserve">Regulation (EU) No 575/2013 of the European Parliament and of the Council. </w:t>
      </w:r>
      <w:r w:rsidRPr="001C303A">
        <w:rPr>
          <w:rFonts w:ascii="Arial" w:hAnsi="Arial" w:cs="Arial"/>
          <w:sz w:val="18"/>
          <w:szCs w:val="18"/>
          <w:lang w:val="en-US"/>
        </w:rPr>
        <w:t xml:space="preserve">Liquidity coverage ratio (LCR) refers to highly liquid assets held by the Bank or the Group in order to meet short-term obligations. The Bank or the Group is required to hold an amount of highly-liquid assets, such as cash, funds in Central bank, highly rated </w:t>
      </w:r>
      <w:hyperlink r:id="rId13" w:history="1">
        <w:r w:rsidRPr="001C303A">
          <w:rPr>
            <w:rFonts w:ascii="Arial" w:hAnsi="Arial" w:cs="Arial"/>
            <w:sz w:val="18"/>
            <w:szCs w:val="18"/>
            <w:lang w:val="en-US"/>
          </w:rPr>
          <w:t>treasury bonds</w:t>
        </w:r>
      </w:hyperlink>
      <w:r w:rsidRPr="001C303A">
        <w:rPr>
          <w:rFonts w:ascii="Arial" w:hAnsi="Arial" w:cs="Arial"/>
          <w:sz w:val="18"/>
          <w:szCs w:val="18"/>
          <w:lang w:val="en-US"/>
        </w:rPr>
        <w:t xml:space="preserve"> and other liquid financial instruments, equal to or greater than </w:t>
      </w:r>
      <w:hyperlink r:id="rId14" w:history="1">
        <w:r w:rsidRPr="001C303A">
          <w:rPr>
            <w:rFonts w:ascii="Arial" w:hAnsi="Arial" w:cs="Arial"/>
            <w:sz w:val="18"/>
            <w:szCs w:val="18"/>
            <w:lang w:val="en-US"/>
          </w:rPr>
          <w:t>net cash</w:t>
        </w:r>
      </w:hyperlink>
      <w:r w:rsidRPr="001C303A">
        <w:rPr>
          <w:rFonts w:ascii="Arial" w:hAnsi="Arial" w:cs="Arial"/>
          <w:sz w:val="18"/>
          <w:szCs w:val="18"/>
          <w:lang w:val="en-US"/>
        </w:rPr>
        <w:t xml:space="preserve"> outflow over a 30-day period, i.e. liquidity coverage ratio cannot be lower than 100 percent. Liquidity coverage ratios of the Bank and the Group are as follows:</w:t>
      </w:r>
    </w:p>
    <w:p w14:paraId="6ADE58CC" w14:textId="77777777" w:rsidR="003F5583" w:rsidRPr="001C303A" w:rsidRDefault="003F5583" w:rsidP="003F5583">
      <w:pPr>
        <w:rPr>
          <w:rFonts w:ascii="Arial" w:hAnsi="Arial" w:cs="Arial"/>
          <w:color w:val="632423" w:themeColor="accent2" w:themeShade="80"/>
          <w:sz w:val="18"/>
          <w:szCs w:val="18"/>
          <w:lang w:val="en-US"/>
        </w:rPr>
      </w:pPr>
    </w:p>
    <w:tbl>
      <w:tblPr>
        <w:tblW w:w="9739" w:type="dxa"/>
        <w:tblBorders>
          <w:bottom w:val="single" w:sz="4" w:space="0" w:color="auto"/>
        </w:tblBorders>
        <w:tblLayout w:type="fixed"/>
        <w:tblCellMar>
          <w:left w:w="28" w:type="dxa"/>
          <w:right w:w="28" w:type="dxa"/>
        </w:tblCellMar>
        <w:tblLook w:val="0000" w:firstRow="0" w:lastRow="0" w:firstColumn="0" w:lastColumn="0" w:noHBand="0" w:noVBand="0"/>
      </w:tblPr>
      <w:tblGrid>
        <w:gridCol w:w="1488"/>
        <w:gridCol w:w="113"/>
        <w:gridCol w:w="1491"/>
        <w:gridCol w:w="3361"/>
        <w:gridCol w:w="1572"/>
        <w:gridCol w:w="142"/>
        <w:gridCol w:w="1572"/>
      </w:tblGrid>
      <w:tr w:rsidR="003F5583" w:rsidRPr="001C303A" w14:paraId="5A92DC45" w14:textId="77777777" w:rsidTr="00742D5F">
        <w:trPr>
          <w:trHeight w:val="255"/>
        </w:trPr>
        <w:tc>
          <w:tcPr>
            <w:tcW w:w="3092" w:type="dxa"/>
            <w:gridSpan w:val="3"/>
            <w:tcBorders>
              <w:bottom w:val="nil"/>
            </w:tcBorders>
            <w:vAlign w:val="bottom"/>
          </w:tcPr>
          <w:p w14:paraId="6F017627" w14:textId="77777777" w:rsidR="003F5583" w:rsidRPr="001C303A" w:rsidRDefault="003F5583" w:rsidP="00742D5F">
            <w:pPr>
              <w:tabs>
                <w:tab w:val="left" w:pos="357"/>
                <w:tab w:val="left" w:pos="1077"/>
              </w:tabs>
              <w:jc w:val="center"/>
              <w:rPr>
                <w:rFonts w:ascii="Arial" w:hAnsi="Arial" w:cs="Arial"/>
                <w:b/>
                <w:bCs/>
                <w:sz w:val="18"/>
                <w:szCs w:val="18"/>
                <w:lang w:val="en-US"/>
              </w:rPr>
            </w:pPr>
            <w:r w:rsidRPr="001C303A">
              <w:rPr>
                <w:rFonts w:ascii="Arial" w:hAnsi="Arial" w:cs="Arial"/>
                <w:b/>
                <w:bCs/>
                <w:sz w:val="18"/>
                <w:szCs w:val="18"/>
                <w:lang w:val="en-US"/>
              </w:rPr>
              <w:t>The Group</w:t>
            </w:r>
          </w:p>
        </w:tc>
        <w:tc>
          <w:tcPr>
            <w:tcW w:w="3361" w:type="dxa"/>
            <w:tcBorders>
              <w:bottom w:val="nil"/>
            </w:tcBorders>
            <w:vAlign w:val="bottom"/>
          </w:tcPr>
          <w:p w14:paraId="261EB3AD" w14:textId="77777777" w:rsidR="003F5583" w:rsidRPr="001C303A" w:rsidRDefault="003F5583" w:rsidP="00742D5F">
            <w:pPr>
              <w:tabs>
                <w:tab w:val="left" w:pos="357"/>
                <w:tab w:val="left" w:pos="1077"/>
              </w:tabs>
              <w:jc w:val="center"/>
              <w:rPr>
                <w:rFonts w:ascii="Arial" w:hAnsi="Arial" w:cs="Arial"/>
                <w:b/>
                <w:bCs/>
                <w:sz w:val="18"/>
                <w:szCs w:val="18"/>
                <w:lang w:val="en-US"/>
              </w:rPr>
            </w:pPr>
          </w:p>
        </w:tc>
        <w:tc>
          <w:tcPr>
            <w:tcW w:w="3286" w:type="dxa"/>
            <w:gridSpan w:val="3"/>
            <w:tcBorders>
              <w:bottom w:val="nil"/>
            </w:tcBorders>
            <w:vAlign w:val="bottom"/>
          </w:tcPr>
          <w:p w14:paraId="02DFB0EB" w14:textId="77777777" w:rsidR="003F5583" w:rsidRPr="001C303A" w:rsidRDefault="003F5583" w:rsidP="00742D5F">
            <w:pPr>
              <w:tabs>
                <w:tab w:val="left" w:pos="357"/>
                <w:tab w:val="left" w:pos="1077"/>
              </w:tabs>
              <w:jc w:val="center"/>
              <w:rPr>
                <w:rFonts w:ascii="Arial" w:hAnsi="Arial" w:cs="Arial"/>
                <w:b/>
                <w:bCs/>
                <w:sz w:val="18"/>
                <w:szCs w:val="18"/>
                <w:lang w:val="en-US"/>
              </w:rPr>
            </w:pPr>
            <w:r w:rsidRPr="001C303A">
              <w:rPr>
                <w:rFonts w:ascii="Arial" w:hAnsi="Arial" w:cs="Arial"/>
                <w:b/>
                <w:bCs/>
                <w:sz w:val="18"/>
                <w:szCs w:val="18"/>
                <w:lang w:val="en-US"/>
              </w:rPr>
              <w:t>The Bank</w:t>
            </w:r>
          </w:p>
        </w:tc>
      </w:tr>
      <w:tr w:rsidR="003F5583" w:rsidRPr="001C303A" w14:paraId="18AA37E5" w14:textId="77777777" w:rsidTr="00742D5F">
        <w:trPr>
          <w:trHeight w:val="74"/>
        </w:trPr>
        <w:tc>
          <w:tcPr>
            <w:tcW w:w="1488" w:type="dxa"/>
            <w:tcBorders>
              <w:top w:val="nil"/>
              <w:bottom w:val="single" w:sz="4" w:space="0" w:color="auto"/>
            </w:tcBorders>
            <w:vAlign w:val="bottom"/>
          </w:tcPr>
          <w:p w14:paraId="4F19260C" w14:textId="77777777" w:rsidR="003F5583" w:rsidRPr="001C303A" w:rsidRDefault="003F5583" w:rsidP="00742D5F">
            <w:pPr>
              <w:numPr>
                <w:ilvl w:val="12"/>
                <w:numId w:val="0"/>
              </w:numPr>
              <w:tabs>
                <w:tab w:val="left" w:pos="284"/>
              </w:tabs>
              <w:jc w:val="center"/>
              <w:rPr>
                <w:rFonts w:ascii="Arial" w:hAnsi="Arial" w:cs="Arial"/>
                <w:b/>
                <w:bCs/>
                <w:sz w:val="18"/>
                <w:szCs w:val="18"/>
                <w:lang w:val="en-US"/>
              </w:rPr>
            </w:pPr>
            <w:r w:rsidRPr="001C303A">
              <w:rPr>
                <w:rFonts w:ascii="Arial" w:hAnsi="Arial" w:cs="Arial"/>
                <w:b/>
                <w:bCs/>
                <w:sz w:val="18"/>
                <w:szCs w:val="18"/>
                <w:lang w:val="en-US"/>
              </w:rPr>
              <w:t>30 September</w:t>
            </w:r>
          </w:p>
          <w:p w14:paraId="12D5892E" w14:textId="77777777" w:rsidR="003F5583" w:rsidRPr="001C303A" w:rsidRDefault="003F5583" w:rsidP="00742D5F">
            <w:pPr>
              <w:numPr>
                <w:ilvl w:val="12"/>
                <w:numId w:val="0"/>
              </w:numPr>
              <w:tabs>
                <w:tab w:val="left" w:pos="284"/>
              </w:tabs>
              <w:jc w:val="center"/>
              <w:rPr>
                <w:rFonts w:ascii="Arial" w:hAnsi="Arial" w:cs="Arial"/>
                <w:b/>
                <w:bCs/>
                <w:sz w:val="18"/>
                <w:szCs w:val="18"/>
                <w:lang w:val="en-US"/>
              </w:rPr>
            </w:pPr>
            <w:r w:rsidRPr="001C303A">
              <w:rPr>
                <w:rFonts w:ascii="Arial" w:hAnsi="Arial" w:cs="Arial"/>
                <w:b/>
                <w:bCs/>
                <w:sz w:val="18"/>
                <w:szCs w:val="18"/>
                <w:lang w:val="en-US"/>
              </w:rPr>
              <w:t xml:space="preserve"> 2019</w:t>
            </w:r>
          </w:p>
        </w:tc>
        <w:tc>
          <w:tcPr>
            <w:tcW w:w="113" w:type="dxa"/>
            <w:tcBorders>
              <w:top w:val="nil"/>
            </w:tcBorders>
            <w:vAlign w:val="bottom"/>
          </w:tcPr>
          <w:p w14:paraId="24FC75FD" w14:textId="77777777" w:rsidR="003F5583" w:rsidRPr="001C303A" w:rsidRDefault="003F5583" w:rsidP="00742D5F">
            <w:pPr>
              <w:numPr>
                <w:ilvl w:val="12"/>
                <w:numId w:val="0"/>
              </w:numPr>
              <w:tabs>
                <w:tab w:val="left" w:pos="284"/>
              </w:tabs>
              <w:jc w:val="center"/>
              <w:rPr>
                <w:rFonts w:ascii="Arial" w:hAnsi="Arial" w:cs="Arial"/>
                <w:b/>
                <w:bCs/>
                <w:sz w:val="18"/>
                <w:szCs w:val="18"/>
                <w:lang w:val="en-US"/>
              </w:rPr>
            </w:pPr>
          </w:p>
        </w:tc>
        <w:tc>
          <w:tcPr>
            <w:tcW w:w="1491" w:type="dxa"/>
            <w:tcBorders>
              <w:top w:val="nil"/>
              <w:bottom w:val="single" w:sz="4" w:space="0" w:color="auto"/>
            </w:tcBorders>
            <w:vAlign w:val="bottom"/>
          </w:tcPr>
          <w:p w14:paraId="0447414E" w14:textId="77777777" w:rsidR="003F5583" w:rsidRPr="001C303A" w:rsidRDefault="003F5583" w:rsidP="00742D5F">
            <w:pPr>
              <w:numPr>
                <w:ilvl w:val="12"/>
                <w:numId w:val="0"/>
              </w:numPr>
              <w:tabs>
                <w:tab w:val="left" w:pos="284"/>
              </w:tabs>
              <w:jc w:val="center"/>
              <w:rPr>
                <w:rFonts w:ascii="Arial" w:hAnsi="Arial" w:cs="Arial"/>
                <w:b/>
                <w:bCs/>
                <w:sz w:val="18"/>
                <w:szCs w:val="18"/>
                <w:lang w:val="en-US"/>
              </w:rPr>
            </w:pPr>
            <w:r w:rsidRPr="001C303A">
              <w:rPr>
                <w:rFonts w:ascii="Arial" w:hAnsi="Arial" w:cs="Arial"/>
                <w:b/>
                <w:bCs/>
                <w:sz w:val="18"/>
                <w:szCs w:val="18"/>
                <w:lang w:val="en-US"/>
              </w:rPr>
              <w:t>31 December 2018</w:t>
            </w:r>
          </w:p>
        </w:tc>
        <w:tc>
          <w:tcPr>
            <w:tcW w:w="3361" w:type="dxa"/>
            <w:tcBorders>
              <w:bottom w:val="nil"/>
            </w:tcBorders>
            <w:vAlign w:val="bottom"/>
          </w:tcPr>
          <w:p w14:paraId="3CA1115F" w14:textId="77777777" w:rsidR="003F5583" w:rsidRPr="001C303A" w:rsidRDefault="003F5583" w:rsidP="00742D5F">
            <w:pPr>
              <w:tabs>
                <w:tab w:val="left" w:pos="357"/>
                <w:tab w:val="left" w:pos="1077"/>
              </w:tabs>
              <w:ind w:left="-208" w:firstLine="208"/>
              <w:jc w:val="center"/>
              <w:rPr>
                <w:rFonts w:ascii="Arial" w:hAnsi="Arial" w:cs="Arial"/>
                <w:b/>
                <w:bCs/>
                <w:sz w:val="18"/>
                <w:szCs w:val="18"/>
                <w:lang w:val="en-US"/>
              </w:rPr>
            </w:pPr>
          </w:p>
        </w:tc>
        <w:tc>
          <w:tcPr>
            <w:tcW w:w="1572" w:type="dxa"/>
            <w:tcBorders>
              <w:top w:val="nil"/>
              <w:bottom w:val="single" w:sz="4" w:space="0" w:color="auto"/>
            </w:tcBorders>
            <w:vAlign w:val="bottom"/>
          </w:tcPr>
          <w:p w14:paraId="0A2440A8" w14:textId="77777777" w:rsidR="003F5583" w:rsidRPr="001C303A" w:rsidRDefault="003F5583" w:rsidP="00742D5F">
            <w:pPr>
              <w:numPr>
                <w:ilvl w:val="12"/>
                <w:numId w:val="0"/>
              </w:numPr>
              <w:tabs>
                <w:tab w:val="left" w:pos="284"/>
              </w:tabs>
              <w:jc w:val="center"/>
              <w:rPr>
                <w:rFonts w:ascii="Arial" w:hAnsi="Arial" w:cs="Arial"/>
                <w:b/>
                <w:bCs/>
                <w:sz w:val="18"/>
                <w:szCs w:val="18"/>
                <w:lang w:val="en-US"/>
              </w:rPr>
            </w:pPr>
            <w:r w:rsidRPr="001C303A">
              <w:rPr>
                <w:rFonts w:ascii="Arial" w:hAnsi="Arial" w:cs="Arial"/>
                <w:b/>
                <w:bCs/>
                <w:sz w:val="18"/>
                <w:szCs w:val="18"/>
                <w:lang w:val="en-US"/>
              </w:rPr>
              <w:t>30 September</w:t>
            </w:r>
          </w:p>
          <w:p w14:paraId="2BD12A06" w14:textId="77777777" w:rsidR="003F5583" w:rsidRPr="001C303A" w:rsidRDefault="003F5583" w:rsidP="00742D5F">
            <w:pPr>
              <w:numPr>
                <w:ilvl w:val="12"/>
                <w:numId w:val="0"/>
              </w:numPr>
              <w:tabs>
                <w:tab w:val="left" w:pos="284"/>
              </w:tabs>
              <w:jc w:val="center"/>
              <w:rPr>
                <w:rFonts w:ascii="Arial" w:hAnsi="Arial" w:cs="Arial"/>
                <w:b/>
                <w:bCs/>
                <w:sz w:val="18"/>
                <w:szCs w:val="18"/>
                <w:lang w:val="en-US"/>
              </w:rPr>
            </w:pPr>
            <w:r w:rsidRPr="001C303A">
              <w:rPr>
                <w:rFonts w:ascii="Arial" w:hAnsi="Arial" w:cs="Arial"/>
                <w:b/>
                <w:bCs/>
                <w:sz w:val="18"/>
                <w:szCs w:val="18"/>
                <w:lang w:val="en-US"/>
              </w:rPr>
              <w:t xml:space="preserve"> 2019</w:t>
            </w:r>
          </w:p>
        </w:tc>
        <w:tc>
          <w:tcPr>
            <w:tcW w:w="142" w:type="dxa"/>
            <w:tcBorders>
              <w:top w:val="nil"/>
              <w:bottom w:val="nil"/>
            </w:tcBorders>
            <w:vAlign w:val="bottom"/>
          </w:tcPr>
          <w:p w14:paraId="1245FC7A" w14:textId="77777777" w:rsidR="003F5583" w:rsidRPr="001C303A" w:rsidRDefault="003F5583" w:rsidP="00742D5F">
            <w:pPr>
              <w:numPr>
                <w:ilvl w:val="12"/>
                <w:numId w:val="0"/>
              </w:numPr>
              <w:tabs>
                <w:tab w:val="left" w:pos="284"/>
              </w:tabs>
              <w:jc w:val="center"/>
              <w:rPr>
                <w:rFonts w:ascii="Arial" w:hAnsi="Arial" w:cs="Arial"/>
                <w:b/>
                <w:bCs/>
                <w:sz w:val="18"/>
                <w:szCs w:val="18"/>
                <w:lang w:val="en-US"/>
              </w:rPr>
            </w:pPr>
          </w:p>
        </w:tc>
        <w:tc>
          <w:tcPr>
            <w:tcW w:w="1572" w:type="dxa"/>
            <w:tcBorders>
              <w:top w:val="nil"/>
              <w:bottom w:val="single" w:sz="4" w:space="0" w:color="auto"/>
            </w:tcBorders>
            <w:vAlign w:val="bottom"/>
          </w:tcPr>
          <w:p w14:paraId="21F3950F" w14:textId="77777777" w:rsidR="003F5583" w:rsidRPr="001C303A" w:rsidRDefault="003F5583" w:rsidP="00742D5F">
            <w:pPr>
              <w:numPr>
                <w:ilvl w:val="12"/>
                <w:numId w:val="0"/>
              </w:numPr>
              <w:tabs>
                <w:tab w:val="left" w:pos="284"/>
              </w:tabs>
              <w:jc w:val="center"/>
              <w:rPr>
                <w:rFonts w:ascii="Arial" w:hAnsi="Arial" w:cs="Arial"/>
                <w:b/>
                <w:bCs/>
                <w:sz w:val="18"/>
                <w:szCs w:val="18"/>
                <w:lang w:val="en-US"/>
              </w:rPr>
            </w:pPr>
            <w:r w:rsidRPr="001C303A">
              <w:rPr>
                <w:rFonts w:ascii="Arial" w:hAnsi="Arial" w:cs="Arial"/>
                <w:b/>
                <w:bCs/>
                <w:sz w:val="18"/>
                <w:szCs w:val="18"/>
                <w:lang w:val="en-US"/>
              </w:rPr>
              <w:t>31 December 2018</w:t>
            </w:r>
          </w:p>
        </w:tc>
      </w:tr>
      <w:tr w:rsidR="00CB16FC" w:rsidRPr="001C303A" w14:paraId="4065236F" w14:textId="77777777" w:rsidTr="00742D5F">
        <w:trPr>
          <w:trHeight w:val="358"/>
        </w:trPr>
        <w:tc>
          <w:tcPr>
            <w:tcW w:w="1488" w:type="dxa"/>
            <w:tcMar>
              <w:right w:w="57" w:type="dxa"/>
            </w:tcMar>
            <w:vAlign w:val="center"/>
          </w:tcPr>
          <w:p w14:paraId="552EFEB1" w14:textId="3EDDB718" w:rsidR="00CB16FC" w:rsidRPr="001C303A" w:rsidRDefault="00CB16FC" w:rsidP="00CB16FC">
            <w:pPr>
              <w:jc w:val="right"/>
              <w:rPr>
                <w:rFonts w:ascii="Arial" w:hAnsi="Arial" w:cs="Arial"/>
                <w:sz w:val="18"/>
                <w:szCs w:val="18"/>
                <w:lang w:val="en-US" w:eastAsia="lt-LT"/>
              </w:rPr>
            </w:pPr>
            <w:r w:rsidRPr="001C303A">
              <w:rPr>
                <w:rFonts w:ascii="Arial" w:hAnsi="Arial" w:cs="Arial"/>
                <w:sz w:val="18"/>
                <w:szCs w:val="18"/>
              </w:rPr>
              <w:t>99,437</w:t>
            </w:r>
          </w:p>
        </w:tc>
        <w:tc>
          <w:tcPr>
            <w:tcW w:w="113" w:type="dxa"/>
            <w:tcBorders>
              <w:bottom w:val="nil"/>
            </w:tcBorders>
            <w:tcMar>
              <w:right w:w="57" w:type="dxa"/>
            </w:tcMar>
            <w:vAlign w:val="center"/>
          </w:tcPr>
          <w:p w14:paraId="06EDB67A" w14:textId="77777777" w:rsidR="00CB16FC" w:rsidRPr="001C303A" w:rsidRDefault="00CB16FC" w:rsidP="00CB16FC">
            <w:pPr>
              <w:jc w:val="right"/>
              <w:rPr>
                <w:rFonts w:ascii="Arial" w:hAnsi="Arial" w:cs="Arial"/>
                <w:sz w:val="18"/>
                <w:szCs w:val="18"/>
                <w:lang w:val="en-US"/>
              </w:rPr>
            </w:pPr>
          </w:p>
        </w:tc>
        <w:tc>
          <w:tcPr>
            <w:tcW w:w="1491" w:type="dxa"/>
            <w:tcMar>
              <w:right w:w="57" w:type="dxa"/>
            </w:tcMar>
            <w:vAlign w:val="center"/>
          </w:tcPr>
          <w:p w14:paraId="687E288E" w14:textId="3D13EEFD" w:rsidR="00CB16FC" w:rsidRPr="001C303A" w:rsidRDefault="00CB16FC" w:rsidP="00CB16FC">
            <w:pPr>
              <w:jc w:val="right"/>
              <w:rPr>
                <w:rFonts w:ascii="Arial" w:hAnsi="Arial" w:cs="Arial"/>
                <w:sz w:val="18"/>
                <w:szCs w:val="18"/>
                <w:lang w:val="en-US"/>
              </w:rPr>
            </w:pPr>
            <w:r w:rsidRPr="001C303A">
              <w:rPr>
                <w:rFonts w:ascii="Arial" w:hAnsi="Arial" w:cs="Arial"/>
                <w:sz w:val="18"/>
                <w:szCs w:val="18"/>
              </w:rPr>
              <w:t>128,502</w:t>
            </w:r>
          </w:p>
        </w:tc>
        <w:tc>
          <w:tcPr>
            <w:tcW w:w="3361" w:type="dxa"/>
            <w:tcBorders>
              <w:top w:val="nil"/>
              <w:bottom w:val="nil"/>
            </w:tcBorders>
            <w:tcMar>
              <w:right w:w="57" w:type="dxa"/>
            </w:tcMar>
            <w:vAlign w:val="center"/>
          </w:tcPr>
          <w:p w14:paraId="4AE6BF4E" w14:textId="77777777" w:rsidR="00CB16FC" w:rsidRPr="001C303A" w:rsidRDefault="00CB16FC" w:rsidP="00CB16FC">
            <w:pPr>
              <w:pStyle w:val="200Tableleft"/>
              <w:ind w:left="142"/>
              <w:rPr>
                <w:rFonts w:ascii="Arial" w:hAnsi="Arial" w:cs="Arial"/>
                <w:sz w:val="18"/>
                <w:szCs w:val="18"/>
                <w:lang w:val="en-US"/>
              </w:rPr>
            </w:pPr>
            <w:r w:rsidRPr="001C303A">
              <w:rPr>
                <w:rFonts w:ascii="Arial" w:hAnsi="Arial" w:cs="Arial"/>
                <w:sz w:val="18"/>
                <w:szCs w:val="18"/>
                <w:lang w:val="en-US"/>
              </w:rPr>
              <w:t>Liquid assets</w:t>
            </w:r>
          </w:p>
        </w:tc>
        <w:tc>
          <w:tcPr>
            <w:tcW w:w="1572" w:type="dxa"/>
            <w:tcMar>
              <w:right w:w="57" w:type="dxa"/>
            </w:tcMar>
            <w:vAlign w:val="center"/>
          </w:tcPr>
          <w:p w14:paraId="1145E682" w14:textId="28A3235F" w:rsidR="00CB16FC" w:rsidRPr="001C303A" w:rsidRDefault="00CB16FC" w:rsidP="00CB16FC">
            <w:pPr>
              <w:jc w:val="right"/>
              <w:rPr>
                <w:rFonts w:ascii="Arial" w:hAnsi="Arial" w:cs="Arial"/>
                <w:sz w:val="18"/>
                <w:szCs w:val="18"/>
                <w:lang w:val="en-US" w:eastAsia="lt-LT"/>
              </w:rPr>
            </w:pPr>
            <w:r w:rsidRPr="001C303A">
              <w:rPr>
                <w:rFonts w:ascii="Arial" w:hAnsi="Arial" w:cs="Arial"/>
                <w:sz w:val="18"/>
                <w:szCs w:val="18"/>
              </w:rPr>
              <w:t>99,437</w:t>
            </w:r>
          </w:p>
        </w:tc>
        <w:tc>
          <w:tcPr>
            <w:tcW w:w="142" w:type="dxa"/>
            <w:tcBorders>
              <w:bottom w:val="nil"/>
            </w:tcBorders>
            <w:tcMar>
              <w:right w:w="57" w:type="dxa"/>
            </w:tcMar>
            <w:vAlign w:val="center"/>
          </w:tcPr>
          <w:p w14:paraId="41A8D488" w14:textId="77777777" w:rsidR="00CB16FC" w:rsidRPr="001C303A" w:rsidRDefault="00CB16FC" w:rsidP="00CB16FC">
            <w:pPr>
              <w:jc w:val="right"/>
              <w:rPr>
                <w:rFonts w:ascii="Arial" w:hAnsi="Arial" w:cs="Arial"/>
                <w:sz w:val="18"/>
                <w:szCs w:val="18"/>
                <w:lang w:val="en-US"/>
              </w:rPr>
            </w:pPr>
          </w:p>
        </w:tc>
        <w:tc>
          <w:tcPr>
            <w:tcW w:w="1572" w:type="dxa"/>
            <w:tcMar>
              <w:right w:w="57" w:type="dxa"/>
            </w:tcMar>
            <w:vAlign w:val="center"/>
          </w:tcPr>
          <w:p w14:paraId="04EE2DF1" w14:textId="3E19F559" w:rsidR="00CB16FC" w:rsidRPr="001C303A" w:rsidRDefault="00CB16FC" w:rsidP="00CB16FC">
            <w:pPr>
              <w:jc w:val="right"/>
              <w:rPr>
                <w:rFonts w:ascii="Arial" w:hAnsi="Arial" w:cs="Arial"/>
                <w:sz w:val="18"/>
                <w:szCs w:val="18"/>
                <w:lang w:val="en-US"/>
              </w:rPr>
            </w:pPr>
            <w:r w:rsidRPr="001C303A">
              <w:rPr>
                <w:rFonts w:ascii="Arial" w:hAnsi="Arial" w:cs="Arial"/>
                <w:sz w:val="18"/>
                <w:szCs w:val="18"/>
              </w:rPr>
              <w:t>128,502</w:t>
            </w:r>
          </w:p>
        </w:tc>
      </w:tr>
      <w:tr w:rsidR="00CB16FC" w:rsidRPr="001C303A" w14:paraId="581B034E" w14:textId="77777777" w:rsidTr="00742D5F">
        <w:trPr>
          <w:trHeight w:val="358"/>
        </w:trPr>
        <w:tc>
          <w:tcPr>
            <w:tcW w:w="1488" w:type="dxa"/>
            <w:tcBorders>
              <w:bottom w:val="nil"/>
            </w:tcBorders>
            <w:tcMar>
              <w:right w:w="57" w:type="dxa"/>
            </w:tcMar>
            <w:vAlign w:val="center"/>
          </w:tcPr>
          <w:p w14:paraId="030D2B99" w14:textId="7784C99E" w:rsidR="00CB16FC" w:rsidRPr="001C303A" w:rsidRDefault="00CB16FC" w:rsidP="00CB16FC">
            <w:pPr>
              <w:jc w:val="right"/>
              <w:rPr>
                <w:rFonts w:ascii="Arial" w:hAnsi="Arial" w:cs="Arial"/>
                <w:sz w:val="18"/>
                <w:szCs w:val="18"/>
                <w:lang w:val="en-US"/>
              </w:rPr>
            </w:pPr>
            <w:r w:rsidRPr="001C303A">
              <w:rPr>
                <w:rFonts w:ascii="Arial" w:hAnsi="Arial" w:cs="Arial"/>
                <w:sz w:val="18"/>
                <w:szCs w:val="18"/>
              </w:rPr>
              <w:t>10,194</w:t>
            </w:r>
          </w:p>
        </w:tc>
        <w:tc>
          <w:tcPr>
            <w:tcW w:w="113" w:type="dxa"/>
            <w:tcBorders>
              <w:bottom w:val="nil"/>
            </w:tcBorders>
            <w:tcMar>
              <w:right w:w="57" w:type="dxa"/>
            </w:tcMar>
            <w:vAlign w:val="center"/>
          </w:tcPr>
          <w:p w14:paraId="2B4E50FE" w14:textId="77777777" w:rsidR="00CB16FC" w:rsidRPr="001C303A" w:rsidRDefault="00CB16FC" w:rsidP="00CB16FC">
            <w:pPr>
              <w:jc w:val="right"/>
              <w:rPr>
                <w:rFonts w:ascii="Arial" w:hAnsi="Arial" w:cs="Arial"/>
                <w:sz w:val="18"/>
                <w:szCs w:val="18"/>
                <w:lang w:val="en-US"/>
              </w:rPr>
            </w:pPr>
          </w:p>
        </w:tc>
        <w:tc>
          <w:tcPr>
            <w:tcW w:w="1491" w:type="dxa"/>
            <w:tcBorders>
              <w:bottom w:val="nil"/>
            </w:tcBorders>
            <w:tcMar>
              <w:right w:w="57" w:type="dxa"/>
            </w:tcMar>
            <w:vAlign w:val="center"/>
          </w:tcPr>
          <w:p w14:paraId="7685F3E5" w14:textId="43DCA16E" w:rsidR="00CB16FC" w:rsidRPr="001C303A" w:rsidRDefault="00CB16FC" w:rsidP="00CB16FC">
            <w:pPr>
              <w:jc w:val="right"/>
              <w:rPr>
                <w:rFonts w:ascii="Arial" w:hAnsi="Arial" w:cs="Arial"/>
                <w:sz w:val="18"/>
                <w:szCs w:val="18"/>
                <w:lang w:val="en-US"/>
              </w:rPr>
            </w:pPr>
            <w:r w:rsidRPr="001C303A">
              <w:rPr>
                <w:rFonts w:ascii="Arial" w:hAnsi="Arial" w:cs="Arial"/>
                <w:sz w:val="18"/>
                <w:szCs w:val="18"/>
              </w:rPr>
              <w:t>13,564</w:t>
            </w:r>
          </w:p>
        </w:tc>
        <w:tc>
          <w:tcPr>
            <w:tcW w:w="3361" w:type="dxa"/>
            <w:tcBorders>
              <w:bottom w:val="nil"/>
            </w:tcBorders>
            <w:tcMar>
              <w:right w:w="57" w:type="dxa"/>
            </w:tcMar>
            <w:vAlign w:val="center"/>
          </w:tcPr>
          <w:p w14:paraId="0BEA7DF3" w14:textId="77777777" w:rsidR="00CB16FC" w:rsidRPr="001C303A" w:rsidRDefault="00CB16FC" w:rsidP="00CB16FC">
            <w:pPr>
              <w:pStyle w:val="200Tableleft"/>
              <w:ind w:left="142"/>
              <w:rPr>
                <w:rFonts w:ascii="Arial" w:hAnsi="Arial" w:cs="Arial"/>
                <w:sz w:val="18"/>
                <w:szCs w:val="18"/>
                <w:lang w:val="en-US"/>
              </w:rPr>
            </w:pPr>
            <w:r w:rsidRPr="001C303A">
              <w:rPr>
                <w:rFonts w:ascii="Arial" w:hAnsi="Arial" w:cs="Arial"/>
                <w:sz w:val="18"/>
                <w:szCs w:val="18"/>
                <w:lang w:val="en-US"/>
              </w:rPr>
              <w:t>Short-term (up to 30 days) obligations</w:t>
            </w:r>
          </w:p>
        </w:tc>
        <w:tc>
          <w:tcPr>
            <w:tcW w:w="1572" w:type="dxa"/>
            <w:tcBorders>
              <w:bottom w:val="nil"/>
            </w:tcBorders>
            <w:tcMar>
              <w:right w:w="57" w:type="dxa"/>
            </w:tcMar>
            <w:vAlign w:val="center"/>
          </w:tcPr>
          <w:p w14:paraId="3DEE7A2A" w14:textId="6CDB419E" w:rsidR="00CB16FC" w:rsidRPr="001C303A" w:rsidRDefault="00CB16FC" w:rsidP="00CB16FC">
            <w:pPr>
              <w:jc w:val="right"/>
              <w:rPr>
                <w:rFonts w:ascii="Arial" w:hAnsi="Arial" w:cs="Arial"/>
                <w:sz w:val="18"/>
                <w:szCs w:val="18"/>
                <w:lang w:val="en-US"/>
              </w:rPr>
            </w:pPr>
            <w:r w:rsidRPr="001C303A">
              <w:rPr>
                <w:rFonts w:ascii="Arial" w:hAnsi="Arial" w:cs="Arial"/>
                <w:sz w:val="18"/>
                <w:szCs w:val="18"/>
              </w:rPr>
              <w:t>10,604</w:t>
            </w:r>
          </w:p>
        </w:tc>
        <w:tc>
          <w:tcPr>
            <w:tcW w:w="142" w:type="dxa"/>
            <w:tcBorders>
              <w:bottom w:val="nil"/>
            </w:tcBorders>
            <w:tcMar>
              <w:right w:w="57" w:type="dxa"/>
            </w:tcMar>
            <w:vAlign w:val="center"/>
          </w:tcPr>
          <w:p w14:paraId="00D18184" w14:textId="77777777" w:rsidR="00CB16FC" w:rsidRPr="001C303A" w:rsidRDefault="00CB16FC" w:rsidP="00CB16FC">
            <w:pPr>
              <w:jc w:val="right"/>
              <w:rPr>
                <w:rFonts w:ascii="Arial" w:hAnsi="Arial" w:cs="Arial"/>
                <w:sz w:val="18"/>
                <w:szCs w:val="18"/>
                <w:lang w:val="en-US"/>
              </w:rPr>
            </w:pPr>
          </w:p>
        </w:tc>
        <w:tc>
          <w:tcPr>
            <w:tcW w:w="1572" w:type="dxa"/>
            <w:tcBorders>
              <w:bottom w:val="nil"/>
            </w:tcBorders>
            <w:tcMar>
              <w:right w:w="57" w:type="dxa"/>
            </w:tcMar>
            <w:vAlign w:val="center"/>
          </w:tcPr>
          <w:p w14:paraId="006259C8" w14:textId="0BD9EF1A" w:rsidR="00CB16FC" w:rsidRPr="001C303A" w:rsidRDefault="00CB16FC" w:rsidP="00CB16FC">
            <w:pPr>
              <w:jc w:val="right"/>
              <w:rPr>
                <w:rFonts w:ascii="Arial" w:hAnsi="Arial" w:cs="Arial"/>
                <w:sz w:val="18"/>
                <w:szCs w:val="18"/>
                <w:lang w:val="en-US"/>
              </w:rPr>
            </w:pPr>
            <w:r w:rsidRPr="001C303A">
              <w:rPr>
                <w:rFonts w:ascii="Arial" w:hAnsi="Arial" w:cs="Arial"/>
                <w:sz w:val="18"/>
                <w:szCs w:val="18"/>
              </w:rPr>
              <w:t>13,791</w:t>
            </w:r>
          </w:p>
        </w:tc>
      </w:tr>
      <w:tr w:rsidR="00CB16FC" w:rsidRPr="001C303A" w14:paraId="0FF5D92C" w14:textId="77777777" w:rsidTr="00742D5F">
        <w:trPr>
          <w:trHeight w:val="358"/>
        </w:trPr>
        <w:tc>
          <w:tcPr>
            <w:tcW w:w="1488" w:type="dxa"/>
            <w:tcBorders>
              <w:top w:val="single" w:sz="4" w:space="0" w:color="auto"/>
              <w:bottom w:val="double" w:sz="4" w:space="0" w:color="auto"/>
            </w:tcBorders>
            <w:tcMar>
              <w:right w:w="57" w:type="dxa"/>
            </w:tcMar>
            <w:vAlign w:val="center"/>
          </w:tcPr>
          <w:p w14:paraId="1F5AAEC6" w14:textId="039C6391" w:rsidR="00CB16FC" w:rsidRPr="001C303A" w:rsidRDefault="00CB16FC" w:rsidP="00CB16FC">
            <w:pPr>
              <w:jc w:val="right"/>
              <w:rPr>
                <w:rFonts w:ascii="Arial" w:hAnsi="Arial" w:cs="Arial"/>
                <w:b/>
                <w:bCs/>
                <w:sz w:val="18"/>
                <w:szCs w:val="18"/>
                <w:lang w:val="en-US"/>
              </w:rPr>
            </w:pPr>
            <w:r w:rsidRPr="001C303A">
              <w:rPr>
                <w:rFonts w:ascii="Arial" w:hAnsi="Arial" w:cs="Arial"/>
                <w:b/>
                <w:bCs/>
                <w:sz w:val="18"/>
                <w:szCs w:val="18"/>
              </w:rPr>
              <w:t>975</w:t>
            </w:r>
          </w:p>
        </w:tc>
        <w:tc>
          <w:tcPr>
            <w:tcW w:w="113" w:type="dxa"/>
            <w:tcBorders>
              <w:top w:val="nil"/>
              <w:bottom w:val="nil"/>
            </w:tcBorders>
            <w:tcMar>
              <w:right w:w="57" w:type="dxa"/>
            </w:tcMar>
            <w:vAlign w:val="center"/>
          </w:tcPr>
          <w:p w14:paraId="74EFB16D" w14:textId="77777777" w:rsidR="00CB16FC" w:rsidRPr="001C303A" w:rsidRDefault="00CB16FC" w:rsidP="00CB16FC">
            <w:pPr>
              <w:jc w:val="right"/>
              <w:rPr>
                <w:rFonts w:ascii="Arial" w:hAnsi="Arial" w:cs="Arial"/>
                <w:b/>
                <w:bCs/>
                <w:sz w:val="18"/>
                <w:szCs w:val="18"/>
                <w:lang w:val="en-US"/>
              </w:rPr>
            </w:pPr>
          </w:p>
        </w:tc>
        <w:tc>
          <w:tcPr>
            <w:tcW w:w="1491" w:type="dxa"/>
            <w:tcBorders>
              <w:top w:val="single" w:sz="4" w:space="0" w:color="auto"/>
              <w:bottom w:val="double" w:sz="4" w:space="0" w:color="auto"/>
            </w:tcBorders>
            <w:tcMar>
              <w:right w:w="57" w:type="dxa"/>
            </w:tcMar>
            <w:vAlign w:val="center"/>
          </w:tcPr>
          <w:p w14:paraId="2A769816" w14:textId="3B5354A2" w:rsidR="00CB16FC" w:rsidRPr="001C303A" w:rsidRDefault="00CB16FC" w:rsidP="00CB16FC">
            <w:pPr>
              <w:jc w:val="right"/>
              <w:rPr>
                <w:rFonts w:ascii="Arial" w:hAnsi="Arial" w:cs="Arial"/>
                <w:b/>
                <w:bCs/>
                <w:sz w:val="18"/>
                <w:szCs w:val="18"/>
                <w:lang w:val="en-US"/>
              </w:rPr>
            </w:pPr>
            <w:r w:rsidRPr="001C303A">
              <w:rPr>
                <w:rFonts w:ascii="Arial" w:hAnsi="Arial" w:cs="Arial"/>
                <w:b/>
                <w:bCs/>
                <w:sz w:val="18"/>
                <w:szCs w:val="18"/>
              </w:rPr>
              <w:t>947</w:t>
            </w:r>
          </w:p>
        </w:tc>
        <w:tc>
          <w:tcPr>
            <w:tcW w:w="3361" w:type="dxa"/>
            <w:tcBorders>
              <w:top w:val="nil"/>
              <w:bottom w:val="nil"/>
            </w:tcBorders>
            <w:tcMar>
              <w:right w:w="57" w:type="dxa"/>
            </w:tcMar>
            <w:vAlign w:val="center"/>
          </w:tcPr>
          <w:p w14:paraId="22B556A4" w14:textId="77777777" w:rsidR="00CB16FC" w:rsidRPr="001C303A" w:rsidRDefault="00CB16FC" w:rsidP="00CB16FC">
            <w:pPr>
              <w:pStyle w:val="200Tableleft"/>
              <w:ind w:left="142"/>
              <w:rPr>
                <w:rFonts w:ascii="Arial" w:hAnsi="Arial" w:cs="Arial"/>
                <w:b/>
                <w:bCs/>
                <w:sz w:val="18"/>
                <w:szCs w:val="18"/>
                <w:lang w:val="en-US"/>
              </w:rPr>
            </w:pPr>
            <w:r w:rsidRPr="001C303A">
              <w:rPr>
                <w:rFonts w:ascii="Arial" w:hAnsi="Arial" w:cs="Arial"/>
                <w:b/>
                <w:sz w:val="18"/>
                <w:szCs w:val="18"/>
                <w:lang w:val="en-US"/>
              </w:rPr>
              <w:t>LCR, %</w:t>
            </w:r>
          </w:p>
        </w:tc>
        <w:tc>
          <w:tcPr>
            <w:tcW w:w="1572" w:type="dxa"/>
            <w:tcBorders>
              <w:top w:val="single" w:sz="4" w:space="0" w:color="auto"/>
              <w:bottom w:val="double" w:sz="4" w:space="0" w:color="auto"/>
            </w:tcBorders>
            <w:tcMar>
              <w:right w:w="57" w:type="dxa"/>
            </w:tcMar>
            <w:vAlign w:val="center"/>
          </w:tcPr>
          <w:p w14:paraId="21C99278" w14:textId="115C0312" w:rsidR="00CB16FC" w:rsidRPr="001C303A" w:rsidRDefault="00CB16FC" w:rsidP="00CB16FC">
            <w:pPr>
              <w:jc w:val="right"/>
              <w:rPr>
                <w:rFonts w:ascii="Arial" w:hAnsi="Arial" w:cs="Arial"/>
                <w:b/>
                <w:bCs/>
                <w:sz w:val="18"/>
                <w:szCs w:val="18"/>
                <w:lang w:val="en-US"/>
              </w:rPr>
            </w:pPr>
            <w:r w:rsidRPr="001C303A">
              <w:rPr>
                <w:rFonts w:ascii="Arial" w:hAnsi="Arial" w:cs="Arial"/>
                <w:b/>
                <w:bCs/>
                <w:sz w:val="18"/>
                <w:szCs w:val="18"/>
              </w:rPr>
              <w:t>938</w:t>
            </w:r>
          </w:p>
        </w:tc>
        <w:tc>
          <w:tcPr>
            <w:tcW w:w="142" w:type="dxa"/>
            <w:tcBorders>
              <w:top w:val="nil"/>
              <w:bottom w:val="nil"/>
            </w:tcBorders>
            <w:tcMar>
              <w:right w:w="57" w:type="dxa"/>
            </w:tcMar>
            <w:vAlign w:val="center"/>
          </w:tcPr>
          <w:p w14:paraId="4D04C49C" w14:textId="77777777" w:rsidR="00CB16FC" w:rsidRPr="001C303A" w:rsidRDefault="00CB16FC" w:rsidP="00CB16FC">
            <w:pPr>
              <w:jc w:val="right"/>
              <w:rPr>
                <w:rFonts w:ascii="Arial" w:hAnsi="Arial" w:cs="Arial"/>
                <w:b/>
                <w:bCs/>
                <w:sz w:val="18"/>
                <w:szCs w:val="18"/>
                <w:lang w:val="en-US"/>
              </w:rPr>
            </w:pPr>
          </w:p>
        </w:tc>
        <w:tc>
          <w:tcPr>
            <w:tcW w:w="1572" w:type="dxa"/>
            <w:tcBorders>
              <w:top w:val="single" w:sz="4" w:space="0" w:color="auto"/>
              <w:bottom w:val="double" w:sz="4" w:space="0" w:color="auto"/>
            </w:tcBorders>
            <w:tcMar>
              <w:right w:w="57" w:type="dxa"/>
            </w:tcMar>
            <w:vAlign w:val="center"/>
          </w:tcPr>
          <w:p w14:paraId="4AF7654B" w14:textId="059DAFDC" w:rsidR="00CB16FC" w:rsidRPr="001C303A" w:rsidRDefault="00CB16FC" w:rsidP="00CB16FC">
            <w:pPr>
              <w:jc w:val="right"/>
              <w:rPr>
                <w:rFonts w:ascii="Arial" w:hAnsi="Arial" w:cs="Arial"/>
                <w:b/>
                <w:bCs/>
                <w:sz w:val="18"/>
                <w:szCs w:val="18"/>
                <w:lang w:val="en-US"/>
              </w:rPr>
            </w:pPr>
            <w:r w:rsidRPr="001C303A">
              <w:rPr>
                <w:rFonts w:ascii="Arial" w:hAnsi="Arial" w:cs="Arial"/>
                <w:b/>
                <w:bCs/>
                <w:sz w:val="18"/>
                <w:szCs w:val="18"/>
              </w:rPr>
              <w:t>932</w:t>
            </w:r>
          </w:p>
        </w:tc>
      </w:tr>
    </w:tbl>
    <w:p w14:paraId="6599282D" w14:textId="77777777" w:rsidR="003F5583" w:rsidRPr="001C303A" w:rsidRDefault="003F5583" w:rsidP="003F5583">
      <w:pPr>
        <w:rPr>
          <w:rFonts w:ascii="Arial" w:hAnsi="Arial"/>
          <w:b/>
          <w:sz w:val="18"/>
          <w:szCs w:val="18"/>
          <w:lang w:val="en-US"/>
        </w:rPr>
      </w:pPr>
    </w:p>
    <w:p w14:paraId="3FA73338" w14:textId="77777777" w:rsidR="003F5583" w:rsidRPr="001C303A" w:rsidRDefault="003F5583" w:rsidP="003F5583">
      <w:pPr>
        <w:pStyle w:val="000Normal"/>
        <w:spacing w:before="0" w:after="0" w:line="240" w:lineRule="auto"/>
        <w:rPr>
          <w:rFonts w:ascii="Arial" w:hAnsi="Arial" w:cs="Arial"/>
          <w:sz w:val="18"/>
          <w:szCs w:val="18"/>
          <w:lang w:val="en-US"/>
        </w:rPr>
      </w:pPr>
      <w:r w:rsidRPr="001C303A">
        <w:rPr>
          <w:rFonts w:ascii="Arial" w:hAnsi="Arial" w:cs="Arial"/>
          <w:sz w:val="18"/>
          <w:szCs w:val="18"/>
          <w:lang w:val="en-US"/>
        </w:rPr>
        <w:t>The following tables provide an analysis of carrying amounts of all assets and all liabilities grouped on the basis of the remaining period from the date of the statement of financial position to the contractual maturity date:</w:t>
      </w:r>
    </w:p>
    <w:p w14:paraId="0C64C244" w14:textId="77777777" w:rsidR="003F5583" w:rsidRPr="001C303A" w:rsidRDefault="003F5583" w:rsidP="003F5583">
      <w:pPr>
        <w:pStyle w:val="000Normal"/>
        <w:spacing w:before="0" w:after="0" w:line="240" w:lineRule="auto"/>
        <w:ind w:right="1"/>
        <w:rPr>
          <w:rFonts w:ascii="Arial" w:hAnsi="Arial" w:cs="Arial"/>
          <w:sz w:val="18"/>
          <w:szCs w:val="18"/>
          <w:lang w:val="en-US"/>
        </w:rPr>
      </w:pPr>
    </w:p>
    <w:p w14:paraId="107D52CB" w14:textId="77777777" w:rsidR="003F5583" w:rsidRPr="001C303A" w:rsidRDefault="003F5583" w:rsidP="003F5583">
      <w:pPr>
        <w:pStyle w:val="000Normal"/>
        <w:spacing w:before="0" w:after="0" w:line="240" w:lineRule="auto"/>
        <w:ind w:right="1"/>
        <w:rPr>
          <w:rFonts w:ascii="Arial" w:hAnsi="Arial" w:cs="Arial"/>
          <w:sz w:val="18"/>
          <w:szCs w:val="18"/>
          <w:lang w:val="en-US"/>
        </w:rPr>
      </w:pPr>
    </w:p>
    <w:tbl>
      <w:tblPr>
        <w:tblW w:w="9673" w:type="dxa"/>
        <w:tblInd w:w="108" w:type="dxa"/>
        <w:tblLayout w:type="fixed"/>
        <w:tblLook w:val="0000" w:firstRow="0" w:lastRow="0" w:firstColumn="0" w:lastColumn="0" w:noHBand="0" w:noVBand="0"/>
      </w:tblPr>
      <w:tblGrid>
        <w:gridCol w:w="1593"/>
        <w:gridCol w:w="1010"/>
        <w:gridCol w:w="1010"/>
        <w:gridCol w:w="1010"/>
        <w:gridCol w:w="1010"/>
        <w:gridCol w:w="1010"/>
        <w:gridCol w:w="1010"/>
        <w:gridCol w:w="1010"/>
        <w:gridCol w:w="1010"/>
      </w:tblGrid>
      <w:tr w:rsidR="003F5583" w:rsidRPr="001C303A" w14:paraId="6CCE63AD" w14:textId="77777777" w:rsidTr="00742D5F">
        <w:trPr>
          <w:trHeight w:val="259"/>
        </w:trPr>
        <w:tc>
          <w:tcPr>
            <w:tcW w:w="1593" w:type="dxa"/>
            <w:tcBorders>
              <w:top w:val="nil"/>
              <w:left w:val="nil"/>
              <w:bottom w:val="single" w:sz="4" w:space="0" w:color="auto"/>
              <w:right w:val="nil"/>
            </w:tcBorders>
            <w:vAlign w:val="center"/>
          </w:tcPr>
          <w:p w14:paraId="32DDF00B" w14:textId="77777777" w:rsidR="003F5583" w:rsidRPr="001C303A" w:rsidRDefault="003F5583" w:rsidP="00742D5F">
            <w:pPr>
              <w:spacing w:line="240" w:lineRule="atLeast"/>
              <w:ind w:hanging="108"/>
              <w:jc w:val="center"/>
              <w:rPr>
                <w:rFonts w:ascii="Arial" w:hAnsi="Arial" w:cs="Arial"/>
                <w:b/>
                <w:bCs/>
                <w:sz w:val="18"/>
                <w:szCs w:val="18"/>
                <w:lang w:val="en-US"/>
              </w:rPr>
            </w:pPr>
            <w:r w:rsidRPr="001C303A">
              <w:rPr>
                <w:rFonts w:ascii="Arial" w:hAnsi="Arial" w:cs="Arial"/>
                <w:b/>
                <w:bCs/>
                <w:sz w:val="18"/>
                <w:szCs w:val="18"/>
                <w:lang w:val="en-US"/>
              </w:rPr>
              <w:t>The Bank</w:t>
            </w:r>
          </w:p>
        </w:tc>
        <w:tc>
          <w:tcPr>
            <w:tcW w:w="8080" w:type="dxa"/>
            <w:gridSpan w:val="8"/>
            <w:tcBorders>
              <w:top w:val="nil"/>
              <w:left w:val="nil"/>
              <w:right w:val="nil"/>
            </w:tcBorders>
            <w:vAlign w:val="center"/>
          </w:tcPr>
          <w:p w14:paraId="074E959D" w14:textId="77777777" w:rsidR="003F5583" w:rsidRPr="001C303A" w:rsidRDefault="003F5583" w:rsidP="00742D5F">
            <w:pPr>
              <w:jc w:val="center"/>
              <w:rPr>
                <w:rFonts w:ascii="Arial" w:hAnsi="Arial" w:cs="Arial"/>
                <w:b/>
                <w:sz w:val="18"/>
                <w:szCs w:val="18"/>
                <w:lang w:val="en-US"/>
              </w:rPr>
            </w:pPr>
            <w:r w:rsidRPr="001C303A">
              <w:rPr>
                <w:rFonts w:ascii="Arial" w:hAnsi="Arial" w:cs="Arial"/>
                <w:b/>
                <w:sz w:val="18"/>
                <w:szCs w:val="18"/>
                <w:lang w:val="en-US"/>
              </w:rPr>
              <w:t>30 September 2019</w:t>
            </w:r>
          </w:p>
        </w:tc>
      </w:tr>
      <w:tr w:rsidR="003F5583" w:rsidRPr="001C303A" w14:paraId="257807FB" w14:textId="77777777" w:rsidTr="00742D5F">
        <w:trPr>
          <w:trHeight w:val="259"/>
        </w:trPr>
        <w:tc>
          <w:tcPr>
            <w:tcW w:w="1593" w:type="dxa"/>
            <w:tcBorders>
              <w:top w:val="single" w:sz="4" w:space="0" w:color="auto"/>
              <w:left w:val="nil"/>
              <w:bottom w:val="single" w:sz="4" w:space="0" w:color="auto"/>
              <w:right w:val="nil"/>
            </w:tcBorders>
            <w:tcMar>
              <w:left w:w="108" w:type="dxa"/>
              <w:right w:w="108" w:type="dxa"/>
            </w:tcMar>
            <w:vAlign w:val="center"/>
          </w:tcPr>
          <w:p w14:paraId="44D2D42A" w14:textId="77777777" w:rsidR="003F5583" w:rsidRPr="001C303A" w:rsidRDefault="003F5583" w:rsidP="00742D5F">
            <w:pPr>
              <w:tabs>
                <w:tab w:val="left" w:pos="720"/>
              </w:tabs>
              <w:spacing w:line="240" w:lineRule="atLeast"/>
              <w:ind w:hanging="108"/>
              <w:jc w:val="center"/>
              <w:rPr>
                <w:rFonts w:ascii="Arial" w:hAnsi="Arial" w:cs="Arial"/>
                <w:b/>
                <w:bCs/>
                <w:sz w:val="18"/>
                <w:szCs w:val="18"/>
                <w:lang w:val="en-US"/>
              </w:rPr>
            </w:pPr>
          </w:p>
        </w:tc>
        <w:tc>
          <w:tcPr>
            <w:tcW w:w="1010" w:type="dxa"/>
            <w:tcBorders>
              <w:top w:val="single" w:sz="4" w:space="0" w:color="auto"/>
              <w:left w:val="nil"/>
              <w:bottom w:val="single" w:sz="4" w:space="0" w:color="auto"/>
              <w:right w:val="nil"/>
            </w:tcBorders>
            <w:tcMar>
              <w:left w:w="0" w:type="dxa"/>
              <w:right w:w="0" w:type="dxa"/>
            </w:tcMar>
            <w:vAlign w:val="center"/>
          </w:tcPr>
          <w:p w14:paraId="672233E2"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On demand</w:t>
            </w:r>
          </w:p>
        </w:tc>
        <w:tc>
          <w:tcPr>
            <w:tcW w:w="1010" w:type="dxa"/>
            <w:tcBorders>
              <w:top w:val="single" w:sz="4" w:space="0" w:color="auto"/>
              <w:left w:val="nil"/>
              <w:bottom w:val="single" w:sz="4" w:space="0" w:color="auto"/>
              <w:right w:val="nil"/>
            </w:tcBorders>
            <w:tcMar>
              <w:left w:w="0" w:type="dxa"/>
              <w:right w:w="0" w:type="dxa"/>
            </w:tcMar>
            <w:vAlign w:val="center"/>
          </w:tcPr>
          <w:p w14:paraId="262D6322"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Less than 1 month</w:t>
            </w:r>
          </w:p>
        </w:tc>
        <w:tc>
          <w:tcPr>
            <w:tcW w:w="1010" w:type="dxa"/>
            <w:tcBorders>
              <w:top w:val="single" w:sz="4" w:space="0" w:color="auto"/>
              <w:left w:val="nil"/>
              <w:bottom w:val="single" w:sz="4" w:space="0" w:color="auto"/>
              <w:right w:val="nil"/>
            </w:tcBorders>
            <w:tcMar>
              <w:left w:w="0" w:type="dxa"/>
              <w:right w:w="0" w:type="dxa"/>
            </w:tcMar>
            <w:vAlign w:val="center"/>
          </w:tcPr>
          <w:p w14:paraId="3640D6C2"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1 to 3 months</w:t>
            </w:r>
          </w:p>
        </w:tc>
        <w:tc>
          <w:tcPr>
            <w:tcW w:w="1010" w:type="dxa"/>
            <w:tcBorders>
              <w:top w:val="single" w:sz="4" w:space="0" w:color="auto"/>
              <w:left w:val="nil"/>
              <w:bottom w:val="single" w:sz="4" w:space="0" w:color="auto"/>
              <w:right w:val="nil"/>
            </w:tcBorders>
            <w:tcMar>
              <w:left w:w="0" w:type="dxa"/>
              <w:right w:w="0" w:type="dxa"/>
            </w:tcMar>
            <w:vAlign w:val="center"/>
          </w:tcPr>
          <w:p w14:paraId="707BAE49"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3 months to 1 year</w:t>
            </w:r>
          </w:p>
        </w:tc>
        <w:tc>
          <w:tcPr>
            <w:tcW w:w="1010" w:type="dxa"/>
            <w:tcBorders>
              <w:top w:val="single" w:sz="4" w:space="0" w:color="auto"/>
              <w:left w:val="nil"/>
              <w:bottom w:val="single" w:sz="4" w:space="0" w:color="auto"/>
              <w:right w:val="nil"/>
            </w:tcBorders>
            <w:tcMar>
              <w:left w:w="0" w:type="dxa"/>
              <w:right w:w="0" w:type="dxa"/>
            </w:tcMar>
            <w:vAlign w:val="center"/>
          </w:tcPr>
          <w:p w14:paraId="53DA103E"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1 to 3 years</w:t>
            </w:r>
          </w:p>
        </w:tc>
        <w:tc>
          <w:tcPr>
            <w:tcW w:w="1010" w:type="dxa"/>
            <w:tcBorders>
              <w:top w:val="single" w:sz="4" w:space="0" w:color="auto"/>
              <w:left w:val="nil"/>
              <w:bottom w:val="single" w:sz="4" w:space="0" w:color="auto"/>
              <w:right w:val="nil"/>
            </w:tcBorders>
            <w:tcMar>
              <w:left w:w="0" w:type="dxa"/>
              <w:right w:w="0" w:type="dxa"/>
            </w:tcMar>
            <w:vAlign w:val="center"/>
          </w:tcPr>
          <w:p w14:paraId="6FADFFC0"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Over 3 years</w:t>
            </w:r>
          </w:p>
        </w:tc>
        <w:tc>
          <w:tcPr>
            <w:tcW w:w="1010" w:type="dxa"/>
            <w:tcBorders>
              <w:top w:val="single" w:sz="4" w:space="0" w:color="auto"/>
              <w:left w:val="nil"/>
              <w:bottom w:val="single" w:sz="4" w:space="0" w:color="auto"/>
              <w:right w:val="nil"/>
            </w:tcBorders>
            <w:tcMar>
              <w:left w:w="0" w:type="dxa"/>
              <w:right w:w="0" w:type="dxa"/>
            </w:tcMar>
            <w:vAlign w:val="center"/>
          </w:tcPr>
          <w:p w14:paraId="013951CE"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Without maturity</w:t>
            </w:r>
          </w:p>
        </w:tc>
        <w:tc>
          <w:tcPr>
            <w:tcW w:w="1010" w:type="dxa"/>
            <w:tcBorders>
              <w:top w:val="single" w:sz="4" w:space="0" w:color="auto"/>
              <w:left w:val="nil"/>
              <w:bottom w:val="single" w:sz="4" w:space="0" w:color="auto"/>
              <w:right w:val="nil"/>
            </w:tcBorders>
            <w:tcMar>
              <w:left w:w="0" w:type="dxa"/>
              <w:right w:w="0" w:type="dxa"/>
            </w:tcMar>
            <w:vAlign w:val="center"/>
          </w:tcPr>
          <w:p w14:paraId="0F03F26D"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Total</w:t>
            </w:r>
          </w:p>
        </w:tc>
      </w:tr>
      <w:tr w:rsidR="00B24048" w:rsidRPr="001C303A" w14:paraId="23EAEC4A" w14:textId="77777777" w:rsidTr="00742D5F">
        <w:trPr>
          <w:trHeight w:val="353"/>
        </w:trPr>
        <w:tc>
          <w:tcPr>
            <w:tcW w:w="1593" w:type="dxa"/>
            <w:tcBorders>
              <w:top w:val="single" w:sz="4" w:space="0" w:color="auto"/>
              <w:left w:val="nil"/>
              <w:right w:val="nil"/>
            </w:tcBorders>
            <w:tcMar>
              <w:left w:w="108" w:type="dxa"/>
              <w:right w:w="108" w:type="dxa"/>
            </w:tcMar>
            <w:vAlign w:val="center"/>
          </w:tcPr>
          <w:p w14:paraId="08D6F8FF" w14:textId="77777777" w:rsidR="00B24048" w:rsidRPr="001C303A" w:rsidRDefault="00B24048" w:rsidP="00B24048">
            <w:pPr>
              <w:pStyle w:val="200Tableleft"/>
              <w:ind w:left="151" w:hanging="151"/>
              <w:rPr>
                <w:rFonts w:ascii="Arial" w:hAnsi="Arial" w:cs="Arial"/>
                <w:bCs/>
                <w:sz w:val="18"/>
                <w:szCs w:val="18"/>
                <w:lang w:val="en-US"/>
              </w:rPr>
            </w:pPr>
            <w:r w:rsidRPr="001C303A">
              <w:rPr>
                <w:rFonts w:ascii="Arial" w:hAnsi="Arial" w:cs="Arial"/>
                <w:bCs/>
                <w:sz w:val="18"/>
                <w:szCs w:val="18"/>
                <w:lang w:val="en-US"/>
              </w:rPr>
              <w:t>Assets</w:t>
            </w:r>
          </w:p>
        </w:tc>
        <w:tc>
          <w:tcPr>
            <w:tcW w:w="1010" w:type="dxa"/>
            <w:tcBorders>
              <w:top w:val="single" w:sz="4" w:space="0" w:color="auto"/>
              <w:left w:val="nil"/>
              <w:right w:val="nil"/>
            </w:tcBorders>
            <w:shd w:val="clear" w:color="auto" w:fill="FFFFFF"/>
            <w:vAlign w:val="center"/>
          </w:tcPr>
          <w:p w14:paraId="3A1B1170" w14:textId="7777777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lang w:val="en-US"/>
              </w:rPr>
              <w:t>65,275</w:t>
            </w:r>
          </w:p>
        </w:tc>
        <w:tc>
          <w:tcPr>
            <w:tcW w:w="1010" w:type="dxa"/>
            <w:tcBorders>
              <w:top w:val="single" w:sz="4" w:space="0" w:color="auto"/>
              <w:left w:val="nil"/>
              <w:right w:val="nil"/>
            </w:tcBorders>
            <w:vAlign w:val="center"/>
          </w:tcPr>
          <w:p w14:paraId="3B78B9C3" w14:textId="7777777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lang w:val="en-US"/>
              </w:rPr>
              <w:t>14,799</w:t>
            </w:r>
          </w:p>
        </w:tc>
        <w:tc>
          <w:tcPr>
            <w:tcW w:w="1010" w:type="dxa"/>
            <w:tcBorders>
              <w:top w:val="single" w:sz="4" w:space="0" w:color="auto"/>
              <w:left w:val="nil"/>
              <w:right w:val="nil"/>
            </w:tcBorders>
            <w:vAlign w:val="center"/>
          </w:tcPr>
          <w:p w14:paraId="217B3553" w14:textId="7777777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lang w:val="en-US"/>
              </w:rPr>
              <w:t>14,950</w:t>
            </w:r>
          </w:p>
        </w:tc>
        <w:tc>
          <w:tcPr>
            <w:tcW w:w="1010" w:type="dxa"/>
            <w:tcBorders>
              <w:top w:val="single" w:sz="4" w:space="0" w:color="auto"/>
              <w:left w:val="nil"/>
              <w:right w:val="nil"/>
            </w:tcBorders>
            <w:vAlign w:val="center"/>
          </w:tcPr>
          <w:p w14:paraId="0EB96F92" w14:textId="7777777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lang w:val="en-US"/>
              </w:rPr>
              <w:t>59,818</w:t>
            </w:r>
          </w:p>
        </w:tc>
        <w:tc>
          <w:tcPr>
            <w:tcW w:w="1010" w:type="dxa"/>
            <w:tcBorders>
              <w:top w:val="single" w:sz="4" w:space="0" w:color="auto"/>
              <w:left w:val="nil"/>
              <w:right w:val="nil"/>
            </w:tcBorders>
            <w:vAlign w:val="center"/>
          </w:tcPr>
          <w:p w14:paraId="7AF9F346" w14:textId="7777777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lang w:val="en-US"/>
              </w:rPr>
              <w:t>83,020</w:t>
            </w:r>
          </w:p>
        </w:tc>
        <w:tc>
          <w:tcPr>
            <w:tcW w:w="1010" w:type="dxa"/>
            <w:tcBorders>
              <w:top w:val="single" w:sz="4" w:space="0" w:color="auto"/>
              <w:left w:val="nil"/>
              <w:right w:val="nil"/>
            </w:tcBorders>
            <w:vAlign w:val="center"/>
          </w:tcPr>
          <w:p w14:paraId="61F6D052" w14:textId="7777777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lang w:val="en-US"/>
              </w:rPr>
              <w:t>91,151</w:t>
            </w:r>
          </w:p>
        </w:tc>
        <w:tc>
          <w:tcPr>
            <w:tcW w:w="1010" w:type="dxa"/>
            <w:tcBorders>
              <w:top w:val="single" w:sz="4" w:space="0" w:color="auto"/>
              <w:left w:val="nil"/>
              <w:right w:val="nil"/>
            </w:tcBorders>
            <w:vAlign w:val="center"/>
          </w:tcPr>
          <w:p w14:paraId="54A2B86C" w14:textId="34CADE62"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rPr>
              <w:t>18,564</w:t>
            </w:r>
          </w:p>
        </w:tc>
        <w:tc>
          <w:tcPr>
            <w:tcW w:w="1010" w:type="dxa"/>
            <w:tcBorders>
              <w:top w:val="single" w:sz="4" w:space="0" w:color="auto"/>
              <w:left w:val="nil"/>
              <w:right w:val="nil"/>
            </w:tcBorders>
            <w:vAlign w:val="center"/>
          </w:tcPr>
          <w:p w14:paraId="0189F0E3" w14:textId="3EBE9E2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rPr>
              <w:t>347,577</w:t>
            </w:r>
          </w:p>
        </w:tc>
      </w:tr>
      <w:tr w:rsidR="00B24048" w:rsidRPr="001C303A" w14:paraId="0E56F91E" w14:textId="77777777" w:rsidTr="00742D5F">
        <w:trPr>
          <w:trHeight w:val="353"/>
        </w:trPr>
        <w:tc>
          <w:tcPr>
            <w:tcW w:w="1593" w:type="dxa"/>
            <w:tcBorders>
              <w:top w:val="nil"/>
              <w:left w:val="nil"/>
              <w:right w:val="nil"/>
            </w:tcBorders>
            <w:tcMar>
              <w:left w:w="108" w:type="dxa"/>
              <w:right w:w="108" w:type="dxa"/>
            </w:tcMar>
            <w:vAlign w:val="center"/>
          </w:tcPr>
          <w:p w14:paraId="067792BA" w14:textId="77777777" w:rsidR="00B24048" w:rsidRPr="001C303A" w:rsidRDefault="00B24048" w:rsidP="00B24048">
            <w:pPr>
              <w:pStyle w:val="200Tableleft"/>
              <w:rPr>
                <w:rFonts w:ascii="Arial" w:hAnsi="Arial" w:cs="Arial"/>
                <w:snapToGrid w:val="0"/>
                <w:sz w:val="18"/>
                <w:szCs w:val="18"/>
                <w:lang w:val="en-US"/>
              </w:rPr>
            </w:pPr>
            <w:r w:rsidRPr="001C303A">
              <w:rPr>
                <w:rFonts w:ascii="Arial" w:hAnsi="Arial" w:cs="Arial"/>
                <w:bCs/>
                <w:sz w:val="18"/>
                <w:szCs w:val="18"/>
                <w:lang w:val="en-US"/>
              </w:rPr>
              <w:t xml:space="preserve">Liabilities and </w:t>
            </w:r>
            <w:proofErr w:type="gramStart"/>
            <w:r w:rsidRPr="001C303A">
              <w:rPr>
                <w:rFonts w:ascii="Arial" w:hAnsi="Arial" w:cs="Arial"/>
                <w:bCs/>
                <w:sz w:val="18"/>
                <w:szCs w:val="18"/>
                <w:lang w:val="en-US"/>
              </w:rPr>
              <w:t>shareholders‘ equity</w:t>
            </w:r>
            <w:proofErr w:type="gramEnd"/>
          </w:p>
        </w:tc>
        <w:tc>
          <w:tcPr>
            <w:tcW w:w="1010" w:type="dxa"/>
            <w:tcBorders>
              <w:left w:val="nil"/>
              <w:right w:val="nil"/>
            </w:tcBorders>
            <w:vAlign w:val="center"/>
          </w:tcPr>
          <w:p w14:paraId="34449F42" w14:textId="7777777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lang w:val="en-US"/>
              </w:rPr>
              <w:t>121,658</w:t>
            </w:r>
          </w:p>
        </w:tc>
        <w:tc>
          <w:tcPr>
            <w:tcW w:w="1010" w:type="dxa"/>
            <w:tcBorders>
              <w:left w:val="nil"/>
              <w:right w:val="nil"/>
            </w:tcBorders>
            <w:vAlign w:val="center"/>
          </w:tcPr>
          <w:p w14:paraId="479E7337" w14:textId="7777777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lang w:val="en-US"/>
              </w:rPr>
              <w:t>18,340</w:t>
            </w:r>
          </w:p>
        </w:tc>
        <w:tc>
          <w:tcPr>
            <w:tcW w:w="1010" w:type="dxa"/>
            <w:tcBorders>
              <w:left w:val="nil"/>
              <w:right w:val="nil"/>
            </w:tcBorders>
            <w:vAlign w:val="center"/>
          </w:tcPr>
          <w:p w14:paraId="24B6EB12" w14:textId="7777777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lang w:val="en-US"/>
              </w:rPr>
              <w:t>27,865</w:t>
            </w:r>
          </w:p>
        </w:tc>
        <w:tc>
          <w:tcPr>
            <w:tcW w:w="1010" w:type="dxa"/>
            <w:tcBorders>
              <w:left w:val="nil"/>
              <w:right w:val="nil"/>
            </w:tcBorders>
            <w:vAlign w:val="center"/>
          </w:tcPr>
          <w:p w14:paraId="1864EADB" w14:textId="7777777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lang w:val="en-US"/>
              </w:rPr>
              <w:t>79,916</w:t>
            </w:r>
          </w:p>
        </w:tc>
        <w:tc>
          <w:tcPr>
            <w:tcW w:w="1010" w:type="dxa"/>
            <w:tcBorders>
              <w:left w:val="nil"/>
              <w:right w:val="nil"/>
            </w:tcBorders>
            <w:vAlign w:val="center"/>
          </w:tcPr>
          <w:p w14:paraId="72929AD0" w14:textId="7777777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lang w:val="en-US"/>
              </w:rPr>
              <w:t>37,029</w:t>
            </w:r>
          </w:p>
        </w:tc>
        <w:tc>
          <w:tcPr>
            <w:tcW w:w="1010" w:type="dxa"/>
            <w:tcBorders>
              <w:left w:val="nil"/>
              <w:right w:val="nil"/>
            </w:tcBorders>
            <w:vAlign w:val="center"/>
          </w:tcPr>
          <w:p w14:paraId="7D4A13CC" w14:textId="77777777"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lang w:val="en-US"/>
              </w:rPr>
              <w:t>29,573</w:t>
            </w:r>
          </w:p>
        </w:tc>
        <w:tc>
          <w:tcPr>
            <w:tcW w:w="1010" w:type="dxa"/>
            <w:tcBorders>
              <w:left w:val="nil"/>
              <w:right w:val="nil"/>
            </w:tcBorders>
            <w:vAlign w:val="center"/>
          </w:tcPr>
          <w:p w14:paraId="1DE66B3A" w14:textId="649A5F9E"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rPr>
              <w:t>33,196</w:t>
            </w:r>
          </w:p>
        </w:tc>
        <w:tc>
          <w:tcPr>
            <w:tcW w:w="1010" w:type="dxa"/>
            <w:tcBorders>
              <w:left w:val="nil"/>
            </w:tcBorders>
            <w:vAlign w:val="center"/>
          </w:tcPr>
          <w:p w14:paraId="2BAC5C20" w14:textId="1806D13A" w:rsidR="00B24048" w:rsidRPr="001C303A" w:rsidRDefault="00B24048" w:rsidP="00B24048">
            <w:pPr>
              <w:jc w:val="right"/>
              <w:rPr>
                <w:rFonts w:ascii="Arial" w:hAnsi="Arial" w:cs="Arial"/>
                <w:bCs/>
                <w:sz w:val="18"/>
                <w:szCs w:val="18"/>
                <w:lang w:val="en-US"/>
              </w:rPr>
            </w:pPr>
            <w:r w:rsidRPr="001C303A">
              <w:rPr>
                <w:rFonts w:ascii="Arial" w:hAnsi="Arial" w:cs="Arial"/>
                <w:bCs/>
                <w:sz w:val="18"/>
                <w:szCs w:val="18"/>
              </w:rPr>
              <w:t>347,577</w:t>
            </w:r>
          </w:p>
        </w:tc>
      </w:tr>
      <w:tr w:rsidR="003F5583" w:rsidRPr="001C303A" w14:paraId="0E785A5B" w14:textId="77777777" w:rsidTr="00742D5F">
        <w:trPr>
          <w:trHeight w:val="353"/>
        </w:trPr>
        <w:tc>
          <w:tcPr>
            <w:tcW w:w="1593" w:type="dxa"/>
            <w:tcBorders>
              <w:left w:val="nil"/>
              <w:right w:val="nil"/>
            </w:tcBorders>
            <w:tcMar>
              <w:left w:w="108" w:type="dxa"/>
              <w:right w:w="108" w:type="dxa"/>
            </w:tcMar>
            <w:vAlign w:val="center"/>
          </w:tcPr>
          <w:p w14:paraId="399F9DEF" w14:textId="77777777" w:rsidR="003F5583" w:rsidRPr="001C303A" w:rsidRDefault="003F5583" w:rsidP="00742D5F">
            <w:pPr>
              <w:pStyle w:val="200Tableleft"/>
              <w:rPr>
                <w:rFonts w:ascii="Arial" w:hAnsi="Arial" w:cs="Arial"/>
                <w:b/>
                <w:snapToGrid w:val="0"/>
                <w:sz w:val="18"/>
                <w:szCs w:val="18"/>
                <w:lang w:val="en-US"/>
              </w:rPr>
            </w:pPr>
            <w:r w:rsidRPr="001C303A">
              <w:rPr>
                <w:rFonts w:ascii="Arial" w:hAnsi="Arial" w:cs="Arial"/>
                <w:b/>
                <w:snapToGrid w:val="0"/>
                <w:sz w:val="18"/>
                <w:szCs w:val="18"/>
                <w:lang w:val="en-US"/>
              </w:rPr>
              <w:t>Net gap</w:t>
            </w:r>
          </w:p>
        </w:tc>
        <w:tc>
          <w:tcPr>
            <w:tcW w:w="1010" w:type="dxa"/>
            <w:tcBorders>
              <w:left w:val="nil"/>
              <w:right w:val="nil"/>
            </w:tcBorders>
            <w:vAlign w:val="center"/>
          </w:tcPr>
          <w:p w14:paraId="3B7AAFD8"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(56,383)</w:t>
            </w:r>
          </w:p>
        </w:tc>
        <w:tc>
          <w:tcPr>
            <w:tcW w:w="1010" w:type="dxa"/>
            <w:tcBorders>
              <w:left w:val="nil"/>
              <w:right w:val="nil"/>
            </w:tcBorders>
            <w:vAlign w:val="center"/>
          </w:tcPr>
          <w:p w14:paraId="6CB8B906"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(3,541)</w:t>
            </w:r>
          </w:p>
        </w:tc>
        <w:tc>
          <w:tcPr>
            <w:tcW w:w="1010" w:type="dxa"/>
            <w:tcBorders>
              <w:left w:val="nil"/>
              <w:right w:val="nil"/>
            </w:tcBorders>
            <w:vAlign w:val="center"/>
          </w:tcPr>
          <w:p w14:paraId="059F06EE"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(12,915)</w:t>
            </w:r>
          </w:p>
        </w:tc>
        <w:tc>
          <w:tcPr>
            <w:tcW w:w="1010" w:type="dxa"/>
            <w:tcBorders>
              <w:left w:val="nil"/>
              <w:right w:val="nil"/>
            </w:tcBorders>
            <w:vAlign w:val="center"/>
          </w:tcPr>
          <w:p w14:paraId="40D993BB"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(20,098)</w:t>
            </w:r>
          </w:p>
        </w:tc>
        <w:tc>
          <w:tcPr>
            <w:tcW w:w="1010" w:type="dxa"/>
            <w:tcBorders>
              <w:left w:val="nil"/>
              <w:right w:val="nil"/>
            </w:tcBorders>
            <w:vAlign w:val="center"/>
          </w:tcPr>
          <w:p w14:paraId="76053A68"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45,991</w:t>
            </w:r>
          </w:p>
        </w:tc>
        <w:tc>
          <w:tcPr>
            <w:tcW w:w="1010" w:type="dxa"/>
            <w:tcBorders>
              <w:left w:val="nil"/>
              <w:right w:val="nil"/>
            </w:tcBorders>
            <w:vAlign w:val="center"/>
          </w:tcPr>
          <w:p w14:paraId="419EA0F1"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61,578</w:t>
            </w:r>
          </w:p>
        </w:tc>
        <w:tc>
          <w:tcPr>
            <w:tcW w:w="1010" w:type="dxa"/>
            <w:tcBorders>
              <w:left w:val="nil"/>
              <w:right w:val="nil"/>
            </w:tcBorders>
            <w:vAlign w:val="center"/>
          </w:tcPr>
          <w:p w14:paraId="7D910C72"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(14,632)</w:t>
            </w:r>
          </w:p>
        </w:tc>
        <w:tc>
          <w:tcPr>
            <w:tcW w:w="1010" w:type="dxa"/>
            <w:tcBorders>
              <w:left w:val="nil"/>
            </w:tcBorders>
            <w:vAlign w:val="center"/>
          </w:tcPr>
          <w:p w14:paraId="40977BE2"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w:t>
            </w:r>
          </w:p>
        </w:tc>
      </w:tr>
      <w:tr w:rsidR="003F5583" w:rsidRPr="001C303A" w14:paraId="4F6397EE" w14:textId="77777777" w:rsidTr="00742D5F">
        <w:trPr>
          <w:trHeight w:val="70"/>
        </w:trPr>
        <w:tc>
          <w:tcPr>
            <w:tcW w:w="1593" w:type="dxa"/>
            <w:tcBorders>
              <w:left w:val="nil"/>
              <w:bottom w:val="single" w:sz="4" w:space="0" w:color="auto"/>
              <w:right w:val="nil"/>
            </w:tcBorders>
            <w:tcMar>
              <w:left w:w="108" w:type="dxa"/>
              <w:right w:w="108" w:type="dxa"/>
            </w:tcMar>
            <w:vAlign w:val="center"/>
          </w:tcPr>
          <w:p w14:paraId="3A2F12F3" w14:textId="77777777" w:rsidR="003F5583" w:rsidRPr="001C303A" w:rsidRDefault="003F5583" w:rsidP="00742D5F">
            <w:pPr>
              <w:pStyle w:val="200Tableleft"/>
              <w:rPr>
                <w:rFonts w:ascii="Arial" w:hAnsi="Arial" w:cs="Arial"/>
                <w:snapToGrid w:val="0"/>
                <w:sz w:val="18"/>
                <w:szCs w:val="18"/>
                <w:lang w:val="en-US"/>
              </w:rPr>
            </w:pPr>
            <w:r w:rsidRPr="001C303A">
              <w:rPr>
                <w:rFonts w:ascii="Arial" w:hAnsi="Arial" w:cs="Arial"/>
                <w:snapToGrid w:val="0"/>
                <w:sz w:val="18"/>
                <w:szCs w:val="18"/>
                <w:lang w:val="en-US"/>
              </w:rPr>
              <w:t>Credit commitments</w:t>
            </w:r>
          </w:p>
        </w:tc>
        <w:tc>
          <w:tcPr>
            <w:tcW w:w="1010" w:type="dxa"/>
            <w:tcBorders>
              <w:left w:val="nil"/>
              <w:bottom w:val="single" w:sz="4" w:space="0" w:color="auto"/>
              <w:right w:val="nil"/>
            </w:tcBorders>
            <w:vAlign w:val="center"/>
          </w:tcPr>
          <w:p w14:paraId="3AF6CF77"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w:t>
            </w:r>
          </w:p>
        </w:tc>
        <w:tc>
          <w:tcPr>
            <w:tcW w:w="1010" w:type="dxa"/>
            <w:tcBorders>
              <w:left w:val="nil"/>
              <w:bottom w:val="single" w:sz="4" w:space="0" w:color="auto"/>
              <w:right w:val="nil"/>
            </w:tcBorders>
            <w:vAlign w:val="center"/>
          </w:tcPr>
          <w:p w14:paraId="2981E43E"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10,254</w:t>
            </w:r>
          </w:p>
        </w:tc>
        <w:tc>
          <w:tcPr>
            <w:tcW w:w="1010" w:type="dxa"/>
            <w:tcBorders>
              <w:left w:val="nil"/>
              <w:bottom w:val="single" w:sz="4" w:space="0" w:color="auto"/>
              <w:right w:val="nil"/>
            </w:tcBorders>
            <w:vAlign w:val="center"/>
          </w:tcPr>
          <w:p w14:paraId="771DFA75"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541E55D6"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2ACFCBFC"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00D142D7"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76FDDFBC"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tcBorders>
            <w:vAlign w:val="center"/>
          </w:tcPr>
          <w:p w14:paraId="047D20E5"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10,254</w:t>
            </w:r>
          </w:p>
        </w:tc>
      </w:tr>
    </w:tbl>
    <w:p w14:paraId="3AC85BC7" w14:textId="77777777" w:rsidR="003F5583" w:rsidRPr="001C303A" w:rsidRDefault="003F5583" w:rsidP="003F5583">
      <w:pPr>
        <w:pStyle w:val="000Normal"/>
        <w:spacing w:before="0" w:after="0" w:line="240" w:lineRule="auto"/>
        <w:ind w:right="1"/>
        <w:rPr>
          <w:rFonts w:ascii="Arial" w:hAnsi="Arial" w:cs="Arial"/>
          <w:color w:val="632423" w:themeColor="accent2" w:themeShade="80"/>
          <w:sz w:val="18"/>
          <w:szCs w:val="18"/>
          <w:lang w:val="en-US"/>
        </w:rPr>
      </w:pPr>
    </w:p>
    <w:tbl>
      <w:tblPr>
        <w:tblW w:w="9673" w:type="dxa"/>
        <w:tblInd w:w="108" w:type="dxa"/>
        <w:tblLayout w:type="fixed"/>
        <w:tblLook w:val="0000" w:firstRow="0" w:lastRow="0" w:firstColumn="0" w:lastColumn="0" w:noHBand="0" w:noVBand="0"/>
      </w:tblPr>
      <w:tblGrid>
        <w:gridCol w:w="1593"/>
        <w:gridCol w:w="1010"/>
        <w:gridCol w:w="1010"/>
        <w:gridCol w:w="1010"/>
        <w:gridCol w:w="1010"/>
        <w:gridCol w:w="1010"/>
        <w:gridCol w:w="1010"/>
        <w:gridCol w:w="1010"/>
        <w:gridCol w:w="1010"/>
      </w:tblGrid>
      <w:tr w:rsidR="003F5583" w:rsidRPr="001C303A" w14:paraId="13FF8694" w14:textId="77777777" w:rsidTr="00742D5F">
        <w:trPr>
          <w:trHeight w:val="259"/>
        </w:trPr>
        <w:tc>
          <w:tcPr>
            <w:tcW w:w="1593" w:type="dxa"/>
            <w:tcBorders>
              <w:top w:val="nil"/>
              <w:left w:val="nil"/>
              <w:right w:val="nil"/>
            </w:tcBorders>
            <w:vAlign w:val="center"/>
          </w:tcPr>
          <w:p w14:paraId="3375C4B9" w14:textId="77777777" w:rsidR="003F5583" w:rsidRPr="001C303A" w:rsidRDefault="003F5583" w:rsidP="00742D5F">
            <w:pPr>
              <w:spacing w:line="240" w:lineRule="atLeast"/>
              <w:ind w:hanging="108"/>
              <w:jc w:val="center"/>
              <w:rPr>
                <w:rFonts w:ascii="Arial" w:hAnsi="Arial" w:cs="Arial"/>
                <w:b/>
                <w:bCs/>
                <w:sz w:val="18"/>
                <w:szCs w:val="18"/>
                <w:lang w:val="en-US"/>
              </w:rPr>
            </w:pPr>
          </w:p>
        </w:tc>
        <w:tc>
          <w:tcPr>
            <w:tcW w:w="8080" w:type="dxa"/>
            <w:gridSpan w:val="8"/>
            <w:tcBorders>
              <w:top w:val="nil"/>
              <w:left w:val="nil"/>
              <w:right w:val="nil"/>
            </w:tcBorders>
            <w:vAlign w:val="center"/>
          </w:tcPr>
          <w:p w14:paraId="4808C878" w14:textId="77777777" w:rsidR="003F5583" w:rsidRPr="001C303A" w:rsidRDefault="003F5583" w:rsidP="00742D5F">
            <w:pPr>
              <w:jc w:val="center"/>
              <w:rPr>
                <w:rFonts w:ascii="Arial" w:hAnsi="Arial" w:cs="Arial"/>
                <w:b/>
                <w:sz w:val="18"/>
                <w:szCs w:val="18"/>
                <w:lang w:val="en-US"/>
              </w:rPr>
            </w:pPr>
            <w:r w:rsidRPr="001C303A">
              <w:rPr>
                <w:rFonts w:ascii="Arial" w:hAnsi="Arial" w:cs="Arial"/>
                <w:b/>
                <w:sz w:val="18"/>
                <w:szCs w:val="18"/>
                <w:lang w:val="en-US"/>
              </w:rPr>
              <w:t>31 December 2018</w:t>
            </w:r>
          </w:p>
        </w:tc>
      </w:tr>
      <w:tr w:rsidR="003F5583" w:rsidRPr="001C303A" w14:paraId="5B06E8BC" w14:textId="77777777" w:rsidTr="00742D5F">
        <w:trPr>
          <w:trHeight w:val="259"/>
        </w:trPr>
        <w:tc>
          <w:tcPr>
            <w:tcW w:w="1593" w:type="dxa"/>
            <w:tcBorders>
              <w:top w:val="nil"/>
              <w:left w:val="nil"/>
              <w:bottom w:val="single" w:sz="4" w:space="0" w:color="auto"/>
              <w:right w:val="nil"/>
            </w:tcBorders>
            <w:tcMar>
              <w:left w:w="108" w:type="dxa"/>
              <w:right w:w="108" w:type="dxa"/>
            </w:tcMar>
            <w:vAlign w:val="center"/>
          </w:tcPr>
          <w:p w14:paraId="4CDA8D38" w14:textId="77777777" w:rsidR="003F5583" w:rsidRPr="001C303A" w:rsidRDefault="003F5583" w:rsidP="00742D5F">
            <w:pPr>
              <w:tabs>
                <w:tab w:val="left" w:pos="720"/>
              </w:tabs>
              <w:spacing w:line="240" w:lineRule="atLeast"/>
              <w:ind w:hanging="108"/>
              <w:jc w:val="center"/>
              <w:rPr>
                <w:rFonts w:ascii="Arial" w:hAnsi="Arial" w:cs="Arial"/>
                <w:b/>
                <w:bCs/>
                <w:sz w:val="18"/>
                <w:szCs w:val="18"/>
                <w:lang w:val="en-US"/>
              </w:rPr>
            </w:pPr>
          </w:p>
        </w:tc>
        <w:tc>
          <w:tcPr>
            <w:tcW w:w="1010" w:type="dxa"/>
            <w:tcBorders>
              <w:top w:val="single" w:sz="4" w:space="0" w:color="auto"/>
              <w:left w:val="nil"/>
              <w:bottom w:val="single" w:sz="4" w:space="0" w:color="auto"/>
              <w:right w:val="nil"/>
            </w:tcBorders>
            <w:tcMar>
              <w:left w:w="0" w:type="dxa"/>
              <w:right w:w="0" w:type="dxa"/>
            </w:tcMar>
            <w:vAlign w:val="center"/>
          </w:tcPr>
          <w:p w14:paraId="776872AF"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On demand</w:t>
            </w:r>
          </w:p>
        </w:tc>
        <w:tc>
          <w:tcPr>
            <w:tcW w:w="1010" w:type="dxa"/>
            <w:tcBorders>
              <w:top w:val="single" w:sz="4" w:space="0" w:color="auto"/>
              <w:left w:val="nil"/>
              <w:bottom w:val="single" w:sz="4" w:space="0" w:color="auto"/>
              <w:right w:val="nil"/>
            </w:tcBorders>
            <w:tcMar>
              <w:left w:w="0" w:type="dxa"/>
              <w:right w:w="0" w:type="dxa"/>
            </w:tcMar>
            <w:vAlign w:val="center"/>
          </w:tcPr>
          <w:p w14:paraId="7D049F81"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Less than 1 month</w:t>
            </w:r>
          </w:p>
        </w:tc>
        <w:tc>
          <w:tcPr>
            <w:tcW w:w="1010" w:type="dxa"/>
            <w:tcBorders>
              <w:top w:val="single" w:sz="4" w:space="0" w:color="auto"/>
              <w:left w:val="nil"/>
              <w:bottom w:val="single" w:sz="4" w:space="0" w:color="auto"/>
              <w:right w:val="nil"/>
            </w:tcBorders>
            <w:tcMar>
              <w:left w:w="0" w:type="dxa"/>
              <w:right w:w="0" w:type="dxa"/>
            </w:tcMar>
            <w:vAlign w:val="center"/>
          </w:tcPr>
          <w:p w14:paraId="3568027D"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1 to 3 months</w:t>
            </w:r>
          </w:p>
        </w:tc>
        <w:tc>
          <w:tcPr>
            <w:tcW w:w="1010" w:type="dxa"/>
            <w:tcBorders>
              <w:top w:val="single" w:sz="4" w:space="0" w:color="auto"/>
              <w:left w:val="nil"/>
              <w:bottom w:val="single" w:sz="4" w:space="0" w:color="auto"/>
              <w:right w:val="nil"/>
            </w:tcBorders>
            <w:tcMar>
              <w:left w:w="0" w:type="dxa"/>
              <w:right w:w="0" w:type="dxa"/>
            </w:tcMar>
            <w:vAlign w:val="center"/>
          </w:tcPr>
          <w:p w14:paraId="72343B2A"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3 months to 1 year</w:t>
            </w:r>
          </w:p>
        </w:tc>
        <w:tc>
          <w:tcPr>
            <w:tcW w:w="1010" w:type="dxa"/>
            <w:tcBorders>
              <w:top w:val="single" w:sz="4" w:space="0" w:color="auto"/>
              <w:left w:val="nil"/>
              <w:bottom w:val="single" w:sz="4" w:space="0" w:color="auto"/>
              <w:right w:val="nil"/>
            </w:tcBorders>
            <w:tcMar>
              <w:left w:w="0" w:type="dxa"/>
              <w:right w:w="0" w:type="dxa"/>
            </w:tcMar>
            <w:vAlign w:val="center"/>
          </w:tcPr>
          <w:p w14:paraId="58CEBE94"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1 to 3 years</w:t>
            </w:r>
          </w:p>
        </w:tc>
        <w:tc>
          <w:tcPr>
            <w:tcW w:w="1010" w:type="dxa"/>
            <w:tcBorders>
              <w:top w:val="single" w:sz="4" w:space="0" w:color="auto"/>
              <w:left w:val="nil"/>
              <w:bottom w:val="single" w:sz="4" w:space="0" w:color="auto"/>
              <w:right w:val="nil"/>
            </w:tcBorders>
            <w:tcMar>
              <w:left w:w="0" w:type="dxa"/>
              <w:right w:w="0" w:type="dxa"/>
            </w:tcMar>
            <w:vAlign w:val="center"/>
          </w:tcPr>
          <w:p w14:paraId="0E722B94"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Over 3 years</w:t>
            </w:r>
          </w:p>
        </w:tc>
        <w:tc>
          <w:tcPr>
            <w:tcW w:w="1010" w:type="dxa"/>
            <w:tcBorders>
              <w:top w:val="single" w:sz="4" w:space="0" w:color="auto"/>
              <w:left w:val="nil"/>
              <w:bottom w:val="single" w:sz="4" w:space="0" w:color="auto"/>
              <w:right w:val="nil"/>
            </w:tcBorders>
            <w:tcMar>
              <w:left w:w="0" w:type="dxa"/>
              <w:right w:w="0" w:type="dxa"/>
            </w:tcMar>
            <w:vAlign w:val="center"/>
          </w:tcPr>
          <w:p w14:paraId="4CFE9140"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Without maturity</w:t>
            </w:r>
          </w:p>
        </w:tc>
        <w:tc>
          <w:tcPr>
            <w:tcW w:w="1010" w:type="dxa"/>
            <w:tcBorders>
              <w:top w:val="single" w:sz="4" w:space="0" w:color="auto"/>
              <w:left w:val="nil"/>
              <w:bottom w:val="single" w:sz="4" w:space="0" w:color="auto"/>
              <w:right w:val="nil"/>
            </w:tcBorders>
            <w:tcMar>
              <w:left w:w="0" w:type="dxa"/>
              <w:right w:w="0" w:type="dxa"/>
            </w:tcMar>
            <w:vAlign w:val="center"/>
          </w:tcPr>
          <w:p w14:paraId="5D171ED6"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Total</w:t>
            </w:r>
          </w:p>
        </w:tc>
      </w:tr>
      <w:tr w:rsidR="000A31AE" w:rsidRPr="001C303A" w14:paraId="6FD21ED8" w14:textId="77777777" w:rsidTr="00742D5F">
        <w:trPr>
          <w:trHeight w:val="353"/>
        </w:trPr>
        <w:tc>
          <w:tcPr>
            <w:tcW w:w="1593" w:type="dxa"/>
            <w:tcBorders>
              <w:top w:val="single" w:sz="4" w:space="0" w:color="auto"/>
              <w:left w:val="nil"/>
              <w:right w:val="nil"/>
            </w:tcBorders>
            <w:tcMar>
              <w:left w:w="108" w:type="dxa"/>
              <w:right w:w="108" w:type="dxa"/>
            </w:tcMar>
            <w:vAlign w:val="center"/>
          </w:tcPr>
          <w:p w14:paraId="331B4AD7" w14:textId="77777777" w:rsidR="000A31AE" w:rsidRPr="001C303A" w:rsidRDefault="000A31AE" w:rsidP="000A31AE">
            <w:pPr>
              <w:pStyle w:val="200Tableleft"/>
              <w:ind w:left="151" w:hanging="151"/>
              <w:rPr>
                <w:rFonts w:ascii="Arial" w:hAnsi="Arial" w:cs="Arial"/>
                <w:bCs/>
                <w:sz w:val="18"/>
                <w:szCs w:val="18"/>
                <w:lang w:val="en-US"/>
              </w:rPr>
            </w:pPr>
            <w:r w:rsidRPr="001C303A">
              <w:rPr>
                <w:rFonts w:ascii="Arial" w:hAnsi="Arial" w:cs="Arial"/>
                <w:bCs/>
                <w:sz w:val="18"/>
                <w:szCs w:val="18"/>
                <w:lang w:val="en-US"/>
              </w:rPr>
              <w:t>Assets</w:t>
            </w:r>
          </w:p>
        </w:tc>
        <w:tc>
          <w:tcPr>
            <w:tcW w:w="1010" w:type="dxa"/>
            <w:tcBorders>
              <w:top w:val="single" w:sz="4" w:space="0" w:color="auto"/>
              <w:left w:val="nil"/>
              <w:right w:val="nil"/>
            </w:tcBorders>
            <w:shd w:val="clear" w:color="auto" w:fill="FFFFFF"/>
          </w:tcPr>
          <w:p w14:paraId="3912EC14" w14:textId="77777777"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lang w:val="en-US"/>
              </w:rPr>
              <w:t>69,432</w:t>
            </w:r>
          </w:p>
        </w:tc>
        <w:tc>
          <w:tcPr>
            <w:tcW w:w="1010" w:type="dxa"/>
            <w:tcBorders>
              <w:top w:val="single" w:sz="4" w:space="0" w:color="auto"/>
              <w:left w:val="nil"/>
              <w:right w:val="nil"/>
            </w:tcBorders>
          </w:tcPr>
          <w:p w14:paraId="25F78A2B" w14:textId="664CE6CD"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rPr>
              <w:t>6,359</w:t>
            </w:r>
          </w:p>
        </w:tc>
        <w:tc>
          <w:tcPr>
            <w:tcW w:w="1010" w:type="dxa"/>
            <w:tcBorders>
              <w:top w:val="single" w:sz="4" w:space="0" w:color="auto"/>
              <w:left w:val="nil"/>
              <w:right w:val="nil"/>
            </w:tcBorders>
          </w:tcPr>
          <w:p w14:paraId="247C515D" w14:textId="77777777"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lang w:val="en-US"/>
              </w:rPr>
              <w:t>27,657</w:t>
            </w:r>
          </w:p>
        </w:tc>
        <w:tc>
          <w:tcPr>
            <w:tcW w:w="1010" w:type="dxa"/>
            <w:tcBorders>
              <w:top w:val="single" w:sz="4" w:space="0" w:color="auto"/>
              <w:left w:val="nil"/>
              <w:right w:val="nil"/>
            </w:tcBorders>
          </w:tcPr>
          <w:p w14:paraId="504A2A09" w14:textId="77777777"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lang w:val="en-US"/>
              </w:rPr>
              <w:t>50,192</w:t>
            </w:r>
          </w:p>
        </w:tc>
        <w:tc>
          <w:tcPr>
            <w:tcW w:w="1010" w:type="dxa"/>
            <w:tcBorders>
              <w:top w:val="single" w:sz="4" w:space="0" w:color="auto"/>
              <w:left w:val="nil"/>
              <w:right w:val="nil"/>
            </w:tcBorders>
          </w:tcPr>
          <w:p w14:paraId="483B7F86" w14:textId="77777777"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lang w:val="en-US"/>
              </w:rPr>
              <w:t>82,310</w:t>
            </w:r>
          </w:p>
        </w:tc>
        <w:tc>
          <w:tcPr>
            <w:tcW w:w="1010" w:type="dxa"/>
            <w:tcBorders>
              <w:top w:val="single" w:sz="4" w:space="0" w:color="auto"/>
              <w:left w:val="nil"/>
              <w:right w:val="nil"/>
            </w:tcBorders>
          </w:tcPr>
          <w:p w14:paraId="2D9812DE" w14:textId="77777777"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lang w:val="en-US"/>
              </w:rPr>
              <w:t>72,352</w:t>
            </w:r>
          </w:p>
        </w:tc>
        <w:tc>
          <w:tcPr>
            <w:tcW w:w="1010" w:type="dxa"/>
            <w:tcBorders>
              <w:top w:val="single" w:sz="4" w:space="0" w:color="auto"/>
              <w:left w:val="nil"/>
              <w:right w:val="nil"/>
            </w:tcBorders>
          </w:tcPr>
          <w:p w14:paraId="3E18AAA9" w14:textId="62F3AF1E" w:rsidR="000A31AE" w:rsidRPr="001C303A" w:rsidRDefault="000A31AE" w:rsidP="000A31AE">
            <w:pPr>
              <w:jc w:val="right"/>
              <w:rPr>
                <w:rFonts w:ascii="Arial" w:hAnsi="Arial" w:cs="Arial"/>
                <w:b/>
                <w:sz w:val="18"/>
                <w:szCs w:val="18"/>
                <w:lang w:val="en-US"/>
              </w:rPr>
            </w:pPr>
            <w:r w:rsidRPr="001C303A">
              <w:rPr>
                <w:rFonts w:ascii="Arial" w:hAnsi="Arial" w:cs="Arial"/>
                <w:bCs/>
                <w:sz w:val="18"/>
                <w:szCs w:val="18"/>
              </w:rPr>
              <w:t>19,828</w:t>
            </w:r>
          </w:p>
        </w:tc>
        <w:tc>
          <w:tcPr>
            <w:tcW w:w="1010" w:type="dxa"/>
            <w:tcBorders>
              <w:top w:val="single" w:sz="4" w:space="0" w:color="auto"/>
              <w:left w:val="nil"/>
              <w:right w:val="nil"/>
            </w:tcBorders>
          </w:tcPr>
          <w:p w14:paraId="5357F155" w14:textId="77777777"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lang w:val="en-US"/>
              </w:rPr>
              <w:t>328,130</w:t>
            </w:r>
          </w:p>
        </w:tc>
      </w:tr>
      <w:tr w:rsidR="000A31AE" w:rsidRPr="001C303A" w14:paraId="5E5E92A0" w14:textId="77777777" w:rsidTr="00742D5F">
        <w:trPr>
          <w:trHeight w:val="353"/>
        </w:trPr>
        <w:tc>
          <w:tcPr>
            <w:tcW w:w="1593" w:type="dxa"/>
            <w:tcBorders>
              <w:top w:val="nil"/>
              <w:left w:val="nil"/>
              <w:right w:val="nil"/>
            </w:tcBorders>
            <w:tcMar>
              <w:left w:w="108" w:type="dxa"/>
              <w:right w:w="108" w:type="dxa"/>
            </w:tcMar>
            <w:vAlign w:val="center"/>
          </w:tcPr>
          <w:p w14:paraId="6AF643EB" w14:textId="77777777" w:rsidR="000A31AE" w:rsidRPr="001C303A" w:rsidRDefault="000A31AE" w:rsidP="000A31AE">
            <w:pPr>
              <w:pStyle w:val="200Tableleft"/>
              <w:rPr>
                <w:rFonts w:ascii="Arial" w:hAnsi="Arial" w:cs="Arial"/>
                <w:snapToGrid w:val="0"/>
                <w:sz w:val="18"/>
                <w:szCs w:val="18"/>
                <w:lang w:val="en-US"/>
              </w:rPr>
            </w:pPr>
            <w:r w:rsidRPr="001C303A">
              <w:rPr>
                <w:rFonts w:ascii="Arial" w:hAnsi="Arial" w:cs="Arial"/>
                <w:bCs/>
                <w:sz w:val="18"/>
                <w:szCs w:val="18"/>
                <w:lang w:val="en-US"/>
              </w:rPr>
              <w:t xml:space="preserve">Liabilities and </w:t>
            </w:r>
            <w:proofErr w:type="gramStart"/>
            <w:r w:rsidRPr="001C303A">
              <w:rPr>
                <w:rFonts w:ascii="Arial" w:hAnsi="Arial" w:cs="Arial"/>
                <w:bCs/>
                <w:sz w:val="18"/>
                <w:szCs w:val="18"/>
                <w:lang w:val="en-US"/>
              </w:rPr>
              <w:t>shareholders‘ equity</w:t>
            </w:r>
            <w:proofErr w:type="gramEnd"/>
          </w:p>
        </w:tc>
        <w:tc>
          <w:tcPr>
            <w:tcW w:w="1010" w:type="dxa"/>
            <w:tcBorders>
              <w:left w:val="nil"/>
              <w:right w:val="nil"/>
            </w:tcBorders>
            <w:vAlign w:val="center"/>
          </w:tcPr>
          <w:p w14:paraId="04988D87" w14:textId="77777777"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lang w:val="en-US"/>
              </w:rPr>
              <w:t>111,790</w:t>
            </w:r>
          </w:p>
        </w:tc>
        <w:tc>
          <w:tcPr>
            <w:tcW w:w="1010" w:type="dxa"/>
            <w:tcBorders>
              <w:left w:val="nil"/>
              <w:right w:val="nil"/>
            </w:tcBorders>
            <w:vAlign w:val="center"/>
          </w:tcPr>
          <w:p w14:paraId="6B7A30F5" w14:textId="278D4348"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rPr>
              <w:t>16,652</w:t>
            </w:r>
          </w:p>
        </w:tc>
        <w:tc>
          <w:tcPr>
            <w:tcW w:w="1010" w:type="dxa"/>
            <w:tcBorders>
              <w:left w:val="nil"/>
              <w:right w:val="nil"/>
            </w:tcBorders>
            <w:vAlign w:val="center"/>
          </w:tcPr>
          <w:p w14:paraId="49B51AB1" w14:textId="77777777"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lang w:val="en-US"/>
              </w:rPr>
              <w:t>18,213</w:t>
            </w:r>
          </w:p>
        </w:tc>
        <w:tc>
          <w:tcPr>
            <w:tcW w:w="1010" w:type="dxa"/>
            <w:tcBorders>
              <w:left w:val="nil"/>
              <w:right w:val="nil"/>
            </w:tcBorders>
            <w:vAlign w:val="center"/>
          </w:tcPr>
          <w:p w14:paraId="43CDE386" w14:textId="77777777"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lang w:val="en-US"/>
              </w:rPr>
              <w:t>78,562</w:t>
            </w:r>
          </w:p>
        </w:tc>
        <w:tc>
          <w:tcPr>
            <w:tcW w:w="1010" w:type="dxa"/>
            <w:tcBorders>
              <w:left w:val="nil"/>
              <w:right w:val="nil"/>
            </w:tcBorders>
            <w:vAlign w:val="center"/>
          </w:tcPr>
          <w:p w14:paraId="4C9E62BF" w14:textId="77777777"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lang w:val="en-US"/>
              </w:rPr>
              <w:t>44,798</w:t>
            </w:r>
          </w:p>
        </w:tc>
        <w:tc>
          <w:tcPr>
            <w:tcW w:w="1010" w:type="dxa"/>
            <w:tcBorders>
              <w:left w:val="nil"/>
              <w:right w:val="nil"/>
            </w:tcBorders>
            <w:vAlign w:val="center"/>
          </w:tcPr>
          <w:p w14:paraId="733F15C5" w14:textId="77777777"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lang w:val="en-US"/>
              </w:rPr>
              <w:t>27,508</w:t>
            </w:r>
          </w:p>
        </w:tc>
        <w:tc>
          <w:tcPr>
            <w:tcW w:w="1010" w:type="dxa"/>
            <w:tcBorders>
              <w:left w:val="nil"/>
              <w:right w:val="nil"/>
            </w:tcBorders>
            <w:vAlign w:val="center"/>
          </w:tcPr>
          <w:p w14:paraId="56332558" w14:textId="3357666C" w:rsidR="000A31AE" w:rsidRPr="001C303A" w:rsidRDefault="000A31AE" w:rsidP="000A31AE">
            <w:pPr>
              <w:jc w:val="right"/>
              <w:rPr>
                <w:rFonts w:ascii="Arial" w:hAnsi="Arial" w:cs="Arial"/>
                <w:b/>
                <w:sz w:val="18"/>
                <w:szCs w:val="18"/>
                <w:lang w:val="en-US"/>
              </w:rPr>
            </w:pPr>
            <w:r w:rsidRPr="001C303A">
              <w:rPr>
                <w:rFonts w:ascii="Arial" w:hAnsi="Arial" w:cs="Arial"/>
                <w:bCs/>
                <w:sz w:val="18"/>
                <w:szCs w:val="18"/>
              </w:rPr>
              <w:t>30,607</w:t>
            </w:r>
          </w:p>
        </w:tc>
        <w:tc>
          <w:tcPr>
            <w:tcW w:w="1010" w:type="dxa"/>
            <w:tcBorders>
              <w:left w:val="nil"/>
            </w:tcBorders>
            <w:vAlign w:val="center"/>
          </w:tcPr>
          <w:p w14:paraId="032C87B3" w14:textId="77777777" w:rsidR="000A31AE" w:rsidRPr="001C303A" w:rsidRDefault="000A31AE" w:rsidP="000A31AE">
            <w:pPr>
              <w:jc w:val="right"/>
              <w:rPr>
                <w:rFonts w:ascii="Arial" w:hAnsi="Arial" w:cs="Arial"/>
                <w:bCs/>
                <w:sz w:val="18"/>
                <w:szCs w:val="18"/>
                <w:lang w:val="en-US"/>
              </w:rPr>
            </w:pPr>
            <w:r w:rsidRPr="001C303A">
              <w:rPr>
                <w:rFonts w:ascii="Arial" w:hAnsi="Arial" w:cs="Arial"/>
                <w:bCs/>
                <w:sz w:val="18"/>
                <w:szCs w:val="18"/>
                <w:lang w:val="en-US"/>
              </w:rPr>
              <w:t>328,130</w:t>
            </w:r>
          </w:p>
        </w:tc>
      </w:tr>
      <w:tr w:rsidR="000A31AE" w:rsidRPr="001C303A" w14:paraId="3FA1A370" w14:textId="77777777" w:rsidTr="00742D5F">
        <w:trPr>
          <w:trHeight w:val="353"/>
        </w:trPr>
        <w:tc>
          <w:tcPr>
            <w:tcW w:w="1593" w:type="dxa"/>
            <w:tcBorders>
              <w:left w:val="nil"/>
              <w:right w:val="nil"/>
            </w:tcBorders>
            <w:tcMar>
              <w:left w:w="108" w:type="dxa"/>
              <w:right w:w="108" w:type="dxa"/>
            </w:tcMar>
            <w:vAlign w:val="center"/>
          </w:tcPr>
          <w:p w14:paraId="6D2BF198" w14:textId="77777777" w:rsidR="000A31AE" w:rsidRPr="001C303A" w:rsidRDefault="000A31AE" w:rsidP="000A31AE">
            <w:pPr>
              <w:pStyle w:val="200Tableleft"/>
              <w:ind w:left="151" w:hanging="151"/>
              <w:rPr>
                <w:rFonts w:ascii="Arial" w:hAnsi="Arial" w:cs="Arial"/>
                <w:b/>
                <w:snapToGrid w:val="0"/>
                <w:sz w:val="18"/>
                <w:szCs w:val="18"/>
                <w:lang w:val="en-US"/>
              </w:rPr>
            </w:pPr>
            <w:r w:rsidRPr="001C303A">
              <w:rPr>
                <w:rFonts w:ascii="Arial" w:hAnsi="Arial" w:cs="Arial"/>
                <w:b/>
                <w:snapToGrid w:val="0"/>
                <w:sz w:val="18"/>
                <w:szCs w:val="18"/>
                <w:lang w:val="en-US"/>
              </w:rPr>
              <w:t>Net gap</w:t>
            </w:r>
          </w:p>
        </w:tc>
        <w:tc>
          <w:tcPr>
            <w:tcW w:w="1010" w:type="dxa"/>
            <w:tcBorders>
              <w:left w:val="nil"/>
              <w:right w:val="nil"/>
            </w:tcBorders>
            <w:vAlign w:val="center"/>
          </w:tcPr>
          <w:p w14:paraId="49E05386" w14:textId="77777777" w:rsidR="000A31AE" w:rsidRPr="001C303A" w:rsidRDefault="000A31AE" w:rsidP="000A31AE">
            <w:pPr>
              <w:jc w:val="right"/>
              <w:rPr>
                <w:rFonts w:ascii="Arial" w:hAnsi="Arial" w:cs="Arial"/>
                <w:b/>
                <w:bCs/>
                <w:sz w:val="18"/>
                <w:szCs w:val="18"/>
                <w:lang w:val="en-US"/>
              </w:rPr>
            </w:pPr>
            <w:r w:rsidRPr="001C303A">
              <w:rPr>
                <w:rFonts w:ascii="Arial" w:hAnsi="Arial" w:cs="Arial"/>
                <w:b/>
                <w:bCs/>
                <w:sz w:val="18"/>
                <w:szCs w:val="18"/>
                <w:lang w:val="en-US"/>
              </w:rPr>
              <w:t>(42,358)</w:t>
            </w:r>
          </w:p>
        </w:tc>
        <w:tc>
          <w:tcPr>
            <w:tcW w:w="1010" w:type="dxa"/>
            <w:tcBorders>
              <w:left w:val="nil"/>
              <w:right w:val="nil"/>
            </w:tcBorders>
            <w:vAlign w:val="center"/>
          </w:tcPr>
          <w:p w14:paraId="3DF10689" w14:textId="49C0A14B" w:rsidR="000A31AE" w:rsidRPr="001C303A" w:rsidRDefault="000A31AE" w:rsidP="000A31AE">
            <w:pPr>
              <w:jc w:val="right"/>
              <w:rPr>
                <w:rFonts w:ascii="Arial" w:hAnsi="Arial" w:cs="Arial"/>
                <w:b/>
                <w:bCs/>
                <w:sz w:val="18"/>
                <w:szCs w:val="18"/>
                <w:lang w:val="en-US"/>
              </w:rPr>
            </w:pPr>
            <w:r w:rsidRPr="001C303A">
              <w:rPr>
                <w:rFonts w:ascii="Arial" w:hAnsi="Arial" w:cs="Arial"/>
                <w:b/>
                <w:bCs/>
                <w:sz w:val="18"/>
                <w:szCs w:val="18"/>
              </w:rPr>
              <w:t>(10,293)</w:t>
            </w:r>
          </w:p>
        </w:tc>
        <w:tc>
          <w:tcPr>
            <w:tcW w:w="1010" w:type="dxa"/>
            <w:tcBorders>
              <w:left w:val="nil"/>
              <w:right w:val="nil"/>
            </w:tcBorders>
            <w:vAlign w:val="center"/>
          </w:tcPr>
          <w:p w14:paraId="62947ADA" w14:textId="77777777" w:rsidR="000A31AE" w:rsidRPr="001C303A" w:rsidRDefault="000A31AE" w:rsidP="000A31AE">
            <w:pPr>
              <w:jc w:val="right"/>
              <w:rPr>
                <w:rFonts w:ascii="Arial" w:hAnsi="Arial" w:cs="Arial"/>
                <w:b/>
                <w:bCs/>
                <w:sz w:val="18"/>
                <w:szCs w:val="18"/>
                <w:lang w:val="en-US"/>
              </w:rPr>
            </w:pPr>
            <w:r w:rsidRPr="001C303A">
              <w:rPr>
                <w:rFonts w:ascii="Arial" w:hAnsi="Arial" w:cs="Arial"/>
                <w:b/>
                <w:bCs/>
                <w:sz w:val="18"/>
                <w:szCs w:val="18"/>
                <w:lang w:val="en-US"/>
              </w:rPr>
              <w:t>9,444</w:t>
            </w:r>
          </w:p>
        </w:tc>
        <w:tc>
          <w:tcPr>
            <w:tcW w:w="1010" w:type="dxa"/>
            <w:tcBorders>
              <w:left w:val="nil"/>
              <w:right w:val="nil"/>
            </w:tcBorders>
            <w:vAlign w:val="center"/>
          </w:tcPr>
          <w:p w14:paraId="7539E92A" w14:textId="77777777" w:rsidR="000A31AE" w:rsidRPr="001C303A" w:rsidRDefault="000A31AE" w:rsidP="000A31AE">
            <w:pPr>
              <w:jc w:val="right"/>
              <w:rPr>
                <w:rFonts w:ascii="Arial" w:hAnsi="Arial" w:cs="Arial"/>
                <w:b/>
                <w:bCs/>
                <w:sz w:val="18"/>
                <w:szCs w:val="18"/>
                <w:lang w:val="en-US"/>
              </w:rPr>
            </w:pPr>
            <w:r w:rsidRPr="001C303A">
              <w:rPr>
                <w:rFonts w:ascii="Arial" w:hAnsi="Arial" w:cs="Arial"/>
                <w:b/>
                <w:bCs/>
                <w:sz w:val="18"/>
                <w:szCs w:val="18"/>
                <w:lang w:val="en-US"/>
              </w:rPr>
              <w:t>(28,370)</w:t>
            </w:r>
          </w:p>
        </w:tc>
        <w:tc>
          <w:tcPr>
            <w:tcW w:w="1010" w:type="dxa"/>
            <w:tcBorders>
              <w:left w:val="nil"/>
              <w:right w:val="nil"/>
            </w:tcBorders>
            <w:vAlign w:val="center"/>
          </w:tcPr>
          <w:p w14:paraId="49B2E6A5" w14:textId="77777777" w:rsidR="000A31AE" w:rsidRPr="001C303A" w:rsidRDefault="000A31AE" w:rsidP="000A31AE">
            <w:pPr>
              <w:jc w:val="right"/>
              <w:rPr>
                <w:rFonts w:ascii="Arial" w:hAnsi="Arial" w:cs="Arial"/>
                <w:b/>
                <w:bCs/>
                <w:sz w:val="18"/>
                <w:szCs w:val="18"/>
                <w:lang w:val="en-US"/>
              </w:rPr>
            </w:pPr>
            <w:r w:rsidRPr="001C303A">
              <w:rPr>
                <w:rFonts w:ascii="Arial" w:hAnsi="Arial" w:cs="Arial"/>
                <w:b/>
                <w:bCs/>
                <w:sz w:val="18"/>
                <w:szCs w:val="18"/>
                <w:lang w:val="en-US"/>
              </w:rPr>
              <w:t>37,512</w:t>
            </w:r>
          </w:p>
        </w:tc>
        <w:tc>
          <w:tcPr>
            <w:tcW w:w="1010" w:type="dxa"/>
            <w:tcBorders>
              <w:left w:val="nil"/>
              <w:right w:val="nil"/>
            </w:tcBorders>
            <w:vAlign w:val="center"/>
          </w:tcPr>
          <w:p w14:paraId="6F47217A" w14:textId="77777777" w:rsidR="000A31AE" w:rsidRPr="001C303A" w:rsidRDefault="000A31AE" w:rsidP="000A31AE">
            <w:pPr>
              <w:jc w:val="right"/>
              <w:rPr>
                <w:rFonts w:ascii="Arial" w:hAnsi="Arial" w:cs="Arial"/>
                <w:b/>
                <w:bCs/>
                <w:sz w:val="18"/>
                <w:szCs w:val="18"/>
                <w:lang w:val="en-US"/>
              </w:rPr>
            </w:pPr>
            <w:r w:rsidRPr="001C303A">
              <w:rPr>
                <w:rFonts w:ascii="Arial" w:hAnsi="Arial" w:cs="Arial"/>
                <w:b/>
                <w:bCs/>
                <w:sz w:val="18"/>
                <w:szCs w:val="18"/>
                <w:lang w:val="en-US"/>
              </w:rPr>
              <w:t>44,844</w:t>
            </w:r>
          </w:p>
        </w:tc>
        <w:tc>
          <w:tcPr>
            <w:tcW w:w="1010" w:type="dxa"/>
            <w:tcBorders>
              <w:left w:val="nil"/>
              <w:right w:val="nil"/>
            </w:tcBorders>
            <w:vAlign w:val="center"/>
          </w:tcPr>
          <w:p w14:paraId="16DC47D9" w14:textId="30610DCC" w:rsidR="000A31AE" w:rsidRPr="001C303A" w:rsidRDefault="000A31AE" w:rsidP="000A31AE">
            <w:pPr>
              <w:jc w:val="right"/>
              <w:rPr>
                <w:rFonts w:ascii="Arial" w:hAnsi="Arial" w:cs="Arial"/>
                <w:b/>
                <w:sz w:val="18"/>
                <w:szCs w:val="18"/>
                <w:lang w:val="en-US"/>
              </w:rPr>
            </w:pPr>
            <w:r w:rsidRPr="001C303A">
              <w:rPr>
                <w:rFonts w:ascii="Arial" w:hAnsi="Arial" w:cs="Arial"/>
                <w:b/>
                <w:bCs/>
                <w:sz w:val="18"/>
                <w:szCs w:val="18"/>
              </w:rPr>
              <w:t>(10,779)</w:t>
            </w:r>
          </w:p>
        </w:tc>
        <w:tc>
          <w:tcPr>
            <w:tcW w:w="1010" w:type="dxa"/>
            <w:tcBorders>
              <w:left w:val="nil"/>
            </w:tcBorders>
            <w:vAlign w:val="center"/>
          </w:tcPr>
          <w:p w14:paraId="1BBD137F" w14:textId="77777777" w:rsidR="000A31AE" w:rsidRPr="001C303A" w:rsidRDefault="000A31AE" w:rsidP="000A31AE">
            <w:pPr>
              <w:jc w:val="right"/>
              <w:rPr>
                <w:rFonts w:ascii="Arial" w:hAnsi="Arial" w:cs="Arial"/>
                <w:b/>
                <w:bCs/>
                <w:sz w:val="18"/>
                <w:szCs w:val="18"/>
                <w:lang w:val="en-US"/>
              </w:rPr>
            </w:pPr>
            <w:r w:rsidRPr="001C303A">
              <w:rPr>
                <w:rFonts w:ascii="Arial" w:hAnsi="Arial" w:cs="Arial"/>
                <w:b/>
                <w:bCs/>
                <w:sz w:val="18"/>
                <w:szCs w:val="18"/>
                <w:lang w:val="en-US"/>
              </w:rPr>
              <w:t>-</w:t>
            </w:r>
          </w:p>
        </w:tc>
      </w:tr>
      <w:tr w:rsidR="003F5583" w:rsidRPr="001C303A" w14:paraId="5AB6D75F" w14:textId="77777777" w:rsidTr="00742D5F">
        <w:trPr>
          <w:trHeight w:val="420"/>
        </w:trPr>
        <w:tc>
          <w:tcPr>
            <w:tcW w:w="1593" w:type="dxa"/>
            <w:tcBorders>
              <w:left w:val="nil"/>
              <w:bottom w:val="double" w:sz="4" w:space="0" w:color="auto"/>
              <w:right w:val="nil"/>
            </w:tcBorders>
            <w:tcMar>
              <w:left w:w="108" w:type="dxa"/>
              <w:right w:w="108" w:type="dxa"/>
            </w:tcMar>
            <w:vAlign w:val="center"/>
          </w:tcPr>
          <w:p w14:paraId="3707D149" w14:textId="77777777" w:rsidR="003F5583" w:rsidRPr="001C303A" w:rsidRDefault="003F5583" w:rsidP="00742D5F">
            <w:pPr>
              <w:pStyle w:val="200Tableleft"/>
              <w:rPr>
                <w:rFonts w:ascii="Arial" w:hAnsi="Arial" w:cs="Arial"/>
                <w:snapToGrid w:val="0"/>
                <w:sz w:val="18"/>
                <w:szCs w:val="18"/>
                <w:lang w:val="en-US"/>
              </w:rPr>
            </w:pPr>
            <w:r w:rsidRPr="001C303A">
              <w:rPr>
                <w:rFonts w:ascii="Arial" w:hAnsi="Arial" w:cs="Arial"/>
                <w:snapToGrid w:val="0"/>
                <w:sz w:val="18"/>
                <w:szCs w:val="18"/>
                <w:lang w:val="en-US"/>
              </w:rPr>
              <w:t>Credit commitments</w:t>
            </w:r>
          </w:p>
        </w:tc>
        <w:tc>
          <w:tcPr>
            <w:tcW w:w="1010" w:type="dxa"/>
            <w:tcBorders>
              <w:left w:val="nil"/>
              <w:bottom w:val="single" w:sz="4" w:space="0" w:color="auto"/>
              <w:right w:val="nil"/>
            </w:tcBorders>
            <w:vAlign w:val="center"/>
          </w:tcPr>
          <w:p w14:paraId="41F4AFF1"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w:t>
            </w:r>
          </w:p>
        </w:tc>
        <w:tc>
          <w:tcPr>
            <w:tcW w:w="1010" w:type="dxa"/>
            <w:tcBorders>
              <w:left w:val="nil"/>
              <w:bottom w:val="single" w:sz="4" w:space="0" w:color="auto"/>
              <w:right w:val="nil"/>
            </w:tcBorders>
            <w:vAlign w:val="center"/>
          </w:tcPr>
          <w:p w14:paraId="630E82E5" w14:textId="77777777" w:rsidR="003F5583" w:rsidRPr="001C303A" w:rsidRDefault="003F5583" w:rsidP="00742D5F">
            <w:pPr>
              <w:jc w:val="right"/>
              <w:rPr>
                <w:rFonts w:ascii="Arial" w:hAnsi="Arial" w:cs="Arial"/>
                <w:sz w:val="18"/>
                <w:szCs w:val="18"/>
                <w:lang w:val="en-US"/>
              </w:rPr>
            </w:pPr>
            <w:r w:rsidRPr="001C303A">
              <w:rPr>
                <w:rFonts w:ascii="Arial" w:hAnsi="Arial" w:cs="Arial"/>
                <w:bCs/>
                <w:sz w:val="18"/>
                <w:szCs w:val="18"/>
                <w:lang w:val="en-US"/>
              </w:rPr>
              <w:t>8,876</w:t>
            </w:r>
          </w:p>
        </w:tc>
        <w:tc>
          <w:tcPr>
            <w:tcW w:w="1010" w:type="dxa"/>
            <w:tcBorders>
              <w:left w:val="nil"/>
              <w:bottom w:val="single" w:sz="4" w:space="0" w:color="auto"/>
              <w:right w:val="nil"/>
            </w:tcBorders>
            <w:vAlign w:val="center"/>
          </w:tcPr>
          <w:p w14:paraId="3EC07CEF" w14:textId="77777777" w:rsidR="003F5583" w:rsidRPr="001C303A" w:rsidRDefault="003F5583" w:rsidP="00742D5F">
            <w:pPr>
              <w:jc w:val="right"/>
              <w:rPr>
                <w:rFonts w:ascii="Arial" w:hAnsi="Arial" w:cs="Arial"/>
                <w:sz w:val="18"/>
                <w:szCs w:val="18"/>
                <w:lang w:val="en-US"/>
              </w:rPr>
            </w:pPr>
            <w:r w:rsidRPr="001C303A">
              <w:rPr>
                <w:rFonts w:ascii="Arial" w:hAnsi="Arial" w:cs="Arial"/>
                <w:sz w:val="16"/>
                <w:szCs w:val="16"/>
                <w:lang w:val="en-US"/>
              </w:rPr>
              <w:t> </w:t>
            </w:r>
          </w:p>
        </w:tc>
        <w:tc>
          <w:tcPr>
            <w:tcW w:w="1010" w:type="dxa"/>
            <w:tcBorders>
              <w:left w:val="nil"/>
              <w:bottom w:val="single" w:sz="4" w:space="0" w:color="auto"/>
              <w:right w:val="nil"/>
            </w:tcBorders>
            <w:vAlign w:val="center"/>
          </w:tcPr>
          <w:p w14:paraId="7985AC52"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1830BB48"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208D6571"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6B7960F0"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tcBorders>
            <w:vAlign w:val="center"/>
          </w:tcPr>
          <w:p w14:paraId="2A88BC91"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8,876</w:t>
            </w:r>
          </w:p>
        </w:tc>
      </w:tr>
    </w:tbl>
    <w:p w14:paraId="33714967" w14:textId="77777777" w:rsidR="003F5583" w:rsidRPr="001C303A" w:rsidRDefault="003F5583" w:rsidP="003F5583">
      <w:pPr>
        <w:pStyle w:val="000Normal"/>
        <w:spacing w:before="0" w:after="0" w:line="240" w:lineRule="auto"/>
        <w:ind w:right="1"/>
        <w:rPr>
          <w:rFonts w:ascii="Arial" w:hAnsi="Arial" w:cs="Arial"/>
          <w:color w:val="632423" w:themeColor="accent2" w:themeShade="80"/>
          <w:sz w:val="18"/>
          <w:szCs w:val="18"/>
          <w:lang w:val="en-US"/>
        </w:rPr>
      </w:pPr>
    </w:p>
    <w:p w14:paraId="1C19D1DB"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25948571"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4DD01372"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4286DC9F"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4ACAA24B"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5AC0EB9D"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361BD41B"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64A4E320"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24AA423B"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32BB91B9"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60D23A33"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7C0FA81E"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7FB16ED2" w14:textId="6C750D7A" w:rsidR="003F5583" w:rsidRPr="00C57A5C" w:rsidRDefault="003F5583" w:rsidP="003F5583">
      <w:pPr>
        <w:pStyle w:val="NormalIndent"/>
        <w:pageBreakBefore/>
        <w:ind w:left="0"/>
        <w:jc w:val="both"/>
        <w:rPr>
          <w:rFonts w:ascii="Arial" w:hAnsi="Arial" w:cs="Arial"/>
          <w:b/>
          <w:sz w:val="18"/>
          <w:szCs w:val="18"/>
          <w:lang w:val="en-US"/>
        </w:rPr>
      </w:pPr>
      <w:r w:rsidRPr="00C57A5C">
        <w:rPr>
          <w:rFonts w:ascii="Arial" w:hAnsi="Arial" w:cs="Arial"/>
          <w:b/>
          <w:sz w:val="18"/>
          <w:szCs w:val="18"/>
          <w:lang w:val="en-US"/>
        </w:rPr>
        <w:lastRenderedPageBreak/>
        <w:t>Note 2</w:t>
      </w:r>
      <w:r w:rsidR="00F761CB" w:rsidRPr="00C57A5C">
        <w:rPr>
          <w:rFonts w:ascii="Arial" w:hAnsi="Arial" w:cs="Arial"/>
          <w:b/>
          <w:sz w:val="18"/>
          <w:szCs w:val="18"/>
          <w:lang w:val="en-US"/>
        </w:rPr>
        <w:t>4</w:t>
      </w:r>
      <w:r w:rsidRPr="00C57A5C">
        <w:rPr>
          <w:rFonts w:ascii="Arial" w:hAnsi="Arial" w:cs="Arial"/>
          <w:b/>
          <w:sz w:val="18"/>
          <w:szCs w:val="18"/>
          <w:lang w:val="en-US"/>
        </w:rPr>
        <w:t xml:space="preserve"> Risk management </w:t>
      </w:r>
      <w:r w:rsidR="00C57A5C" w:rsidRPr="00C57A5C">
        <w:rPr>
          <w:rFonts w:ascii="Arial" w:hAnsi="Arial" w:cs="Arial"/>
          <w:b/>
          <w:bCs/>
          <w:sz w:val="18"/>
          <w:szCs w:val="18"/>
          <w:lang w:val="en-GB"/>
        </w:rPr>
        <w:t>(cont’d)</w:t>
      </w:r>
    </w:p>
    <w:p w14:paraId="54F56C18" w14:textId="77777777" w:rsidR="003F5583" w:rsidRPr="001C303A" w:rsidRDefault="003F5583" w:rsidP="003F5583">
      <w:pPr>
        <w:pStyle w:val="NormalIndent"/>
        <w:ind w:left="0"/>
        <w:jc w:val="both"/>
        <w:rPr>
          <w:rFonts w:ascii="Arial" w:hAnsi="Arial" w:cs="Arial"/>
          <w:sz w:val="18"/>
          <w:szCs w:val="18"/>
          <w:u w:val="single"/>
          <w:lang w:val="en-US"/>
        </w:rPr>
      </w:pPr>
    </w:p>
    <w:p w14:paraId="6640ADA8" w14:textId="77777777" w:rsidR="003F5583" w:rsidRPr="001C303A" w:rsidRDefault="003F5583" w:rsidP="003F5583">
      <w:pPr>
        <w:pStyle w:val="NormalIndent"/>
        <w:ind w:left="0"/>
        <w:rPr>
          <w:rFonts w:ascii="Arial" w:hAnsi="Arial" w:cs="Arial"/>
          <w:sz w:val="18"/>
          <w:szCs w:val="18"/>
          <w:lang w:val="en-US"/>
        </w:rPr>
      </w:pPr>
      <w:r w:rsidRPr="001C303A">
        <w:rPr>
          <w:rFonts w:ascii="Arial" w:hAnsi="Arial" w:cs="Arial"/>
          <w:sz w:val="18"/>
          <w:szCs w:val="18"/>
          <w:u w:val="single"/>
          <w:lang w:val="en-US"/>
        </w:rPr>
        <w:t>Liquidity risk (cont.)</w:t>
      </w:r>
    </w:p>
    <w:p w14:paraId="5A52F72C"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p w14:paraId="3BE13777" w14:textId="77777777" w:rsidR="003F5583" w:rsidRPr="001C303A" w:rsidRDefault="003F5583" w:rsidP="003F5583">
      <w:pPr>
        <w:pStyle w:val="000Normal"/>
        <w:spacing w:before="0" w:after="0" w:line="240" w:lineRule="auto"/>
        <w:ind w:right="1"/>
        <w:rPr>
          <w:rFonts w:ascii="Arial" w:hAnsi="Arial" w:cs="Arial"/>
          <w:b/>
          <w:color w:val="632423" w:themeColor="accent2" w:themeShade="80"/>
          <w:sz w:val="18"/>
          <w:szCs w:val="18"/>
          <w:u w:val="single"/>
          <w:lang w:val="en-US"/>
        </w:rPr>
      </w:pPr>
    </w:p>
    <w:tbl>
      <w:tblPr>
        <w:tblW w:w="9673" w:type="dxa"/>
        <w:tblInd w:w="108" w:type="dxa"/>
        <w:tblLayout w:type="fixed"/>
        <w:tblLook w:val="0000" w:firstRow="0" w:lastRow="0" w:firstColumn="0" w:lastColumn="0" w:noHBand="0" w:noVBand="0"/>
      </w:tblPr>
      <w:tblGrid>
        <w:gridCol w:w="1593"/>
        <w:gridCol w:w="1010"/>
        <w:gridCol w:w="1010"/>
        <w:gridCol w:w="1010"/>
        <w:gridCol w:w="1010"/>
        <w:gridCol w:w="1010"/>
        <w:gridCol w:w="1010"/>
        <w:gridCol w:w="1010"/>
        <w:gridCol w:w="1010"/>
      </w:tblGrid>
      <w:tr w:rsidR="003F5583" w:rsidRPr="001C303A" w14:paraId="16D57084" w14:textId="77777777" w:rsidTr="00742D5F">
        <w:trPr>
          <w:trHeight w:val="259"/>
        </w:trPr>
        <w:tc>
          <w:tcPr>
            <w:tcW w:w="1593" w:type="dxa"/>
            <w:tcBorders>
              <w:top w:val="nil"/>
              <w:left w:val="nil"/>
              <w:bottom w:val="single" w:sz="4" w:space="0" w:color="auto"/>
              <w:right w:val="nil"/>
            </w:tcBorders>
            <w:vAlign w:val="center"/>
          </w:tcPr>
          <w:p w14:paraId="4A1999F6" w14:textId="77777777" w:rsidR="003F5583" w:rsidRPr="001C303A" w:rsidRDefault="003F5583" w:rsidP="00742D5F">
            <w:pPr>
              <w:spacing w:line="240" w:lineRule="atLeast"/>
              <w:ind w:hanging="108"/>
              <w:jc w:val="center"/>
              <w:rPr>
                <w:rFonts w:ascii="Arial" w:hAnsi="Arial" w:cs="Arial"/>
                <w:b/>
                <w:bCs/>
                <w:sz w:val="18"/>
                <w:szCs w:val="18"/>
                <w:lang w:val="en-US"/>
              </w:rPr>
            </w:pPr>
            <w:r w:rsidRPr="001C303A">
              <w:rPr>
                <w:rFonts w:ascii="Arial" w:hAnsi="Arial" w:cs="Arial"/>
                <w:b/>
                <w:bCs/>
                <w:sz w:val="18"/>
                <w:szCs w:val="18"/>
                <w:lang w:val="en-US"/>
              </w:rPr>
              <w:t>The Group</w:t>
            </w:r>
          </w:p>
        </w:tc>
        <w:tc>
          <w:tcPr>
            <w:tcW w:w="8080" w:type="dxa"/>
            <w:gridSpan w:val="8"/>
            <w:tcBorders>
              <w:top w:val="nil"/>
              <w:left w:val="nil"/>
              <w:right w:val="nil"/>
            </w:tcBorders>
            <w:vAlign w:val="center"/>
          </w:tcPr>
          <w:p w14:paraId="53344204" w14:textId="47938E3D" w:rsidR="003F5583" w:rsidRPr="001C303A" w:rsidRDefault="003F5583" w:rsidP="00742D5F">
            <w:pPr>
              <w:jc w:val="center"/>
              <w:rPr>
                <w:rFonts w:ascii="Arial" w:hAnsi="Arial" w:cs="Arial"/>
                <w:b/>
                <w:sz w:val="18"/>
                <w:szCs w:val="18"/>
                <w:lang w:val="en-US"/>
              </w:rPr>
            </w:pPr>
            <w:r w:rsidRPr="007706F9">
              <w:rPr>
                <w:rFonts w:ascii="Arial" w:hAnsi="Arial" w:cs="Arial"/>
                <w:b/>
                <w:sz w:val="18"/>
                <w:szCs w:val="18"/>
                <w:lang w:val="en-US"/>
              </w:rPr>
              <w:t>3</w:t>
            </w:r>
            <w:r w:rsidR="007706F9" w:rsidRPr="007706F9">
              <w:rPr>
                <w:rFonts w:ascii="Arial" w:hAnsi="Arial" w:cs="Arial"/>
                <w:b/>
                <w:sz w:val="18"/>
                <w:szCs w:val="18"/>
                <w:lang w:val="en-US"/>
              </w:rPr>
              <w:t>0</w:t>
            </w:r>
            <w:r w:rsidRPr="007706F9">
              <w:rPr>
                <w:rFonts w:ascii="Arial" w:hAnsi="Arial" w:cs="Arial"/>
                <w:b/>
                <w:sz w:val="18"/>
                <w:szCs w:val="18"/>
                <w:lang w:val="en-US"/>
              </w:rPr>
              <w:t xml:space="preserve"> September</w:t>
            </w:r>
            <w:r w:rsidRPr="001C303A">
              <w:rPr>
                <w:rFonts w:ascii="Arial" w:hAnsi="Arial" w:cs="Arial"/>
                <w:b/>
                <w:sz w:val="18"/>
                <w:szCs w:val="18"/>
                <w:lang w:val="en-US"/>
              </w:rPr>
              <w:t xml:space="preserve"> 2019</w:t>
            </w:r>
          </w:p>
        </w:tc>
      </w:tr>
      <w:tr w:rsidR="003F5583" w:rsidRPr="001C303A" w14:paraId="681342DC" w14:textId="77777777" w:rsidTr="00742D5F">
        <w:trPr>
          <w:trHeight w:val="259"/>
        </w:trPr>
        <w:tc>
          <w:tcPr>
            <w:tcW w:w="1593" w:type="dxa"/>
            <w:tcBorders>
              <w:top w:val="single" w:sz="4" w:space="0" w:color="auto"/>
              <w:left w:val="nil"/>
              <w:bottom w:val="single" w:sz="4" w:space="0" w:color="auto"/>
              <w:right w:val="nil"/>
            </w:tcBorders>
            <w:tcMar>
              <w:left w:w="108" w:type="dxa"/>
              <w:right w:w="108" w:type="dxa"/>
            </w:tcMar>
            <w:vAlign w:val="center"/>
          </w:tcPr>
          <w:p w14:paraId="154A425C" w14:textId="77777777" w:rsidR="003F5583" w:rsidRPr="001C303A" w:rsidRDefault="003F5583" w:rsidP="00742D5F">
            <w:pPr>
              <w:tabs>
                <w:tab w:val="left" w:pos="720"/>
              </w:tabs>
              <w:spacing w:line="240" w:lineRule="atLeast"/>
              <w:ind w:hanging="108"/>
              <w:jc w:val="center"/>
              <w:rPr>
                <w:rFonts w:ascii="Arial" w:hAnsi="Arial" w:cs="Arial"/>
                <w:b/>
                <w:bCs/>
                <w:sz w:val="18"/>
                <w:szCs w:val="18"/>
                <w:lang w:val="en-US"/>
              </w:rPr>
            </w:pPr>
          </w:p>
        </w:tc>
        <w:tc>
          <w:tcPr>
            <w:tcW w:w="1010" w:type="dxa"/>
            <w:tcBorders>
              <w:top w:val="single" w:sz="4" w:space="0" w:color="auto"/>
              <w:left w:val="nil"/>
              <w:bottom w:val="single" w:sz="4" w:space="0" w:color="auto"/>
              <w:right w:val="nil"/>
            </w:tcBorders>
            <w:tcMar>
              <w:left w:w="0" w:type="dxa"/>
              <w:right w:w="0" w:type="dxa"/>
            </w:tcMar>
            <w:vAlign w:val="center"/>
          </w:tcPr>
          <w:p w14:paraId="5CE0850F"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On demand</w:t>
            </w:r>
          </w:p>
        </w:tc>
        <w:tc>
          <w:tcPr>
            <w:tcW w:w="1010" w:type="dxa"/>
            <w:tcBorders>
              <w:top w:val="single" w:sz="4" w:space="0" w:color="auto"/>
              <w:left w:val="nil"/>
              <w:bottom w:val="single" w:sz="4" w:space="0" w:color="auto"/>
              <w:right w:val="nil"/>
            </w:tcBorders>
            <w:tcMar>
              <w:left w:w="0" w:type="dxa"/>
              <w:right w:w="0" w:type="dxa"/>
            </w:tcMar>
            <w:vAlign w:val="center"/>
          </w:tcPr>
          <w:p w14:paraId="2C5D6EC9"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Less than 1 month</w:t>
            </w:r>
          </w:p>
        </w:tc>
        <w:tc>
          <w:tcPr>
            <w:tcW w:w="1010" w:type="dxa"/>
            <w:tcBorders>
              <w:top w:val="single" w:sz="4" w:space="0" w:color="auto"/>
              <w:left w:val="nil"/>
              <w:bottom w:val="single" w:sz="4" w:space="0" w:color="auto"/>
              <w:right w:val="nil"/>
            </w:tcBorders>
            <w:tcMar>
              <w:left w:w="0" w:type="dxa"/>
              <w:right w:w="0" w:type="dxa"/>
            </w:tcMar>
            <w:vAlign w:val="center"/>
          </w:tcPr>
          <w:p w14:paraId="176FE2CC"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1 to 3 months</w:t>
            </w:r>
          </w:p>
        </w:tc>
        <w:tc>
          <w:tcPr>
            <w:tcW w:w="1010" w:type="dxa"/>
            <w:tcBorders>
              <w:top w:val="single" w:sz="4" w:space="0" w:color="auto"/>
              <w:left w:val="nil"/>
              <w:bottom w:val="single" w:sz="4" w:space="0" w:color="auto"/>
              <w:right w:val="nil"/>
            </w:tcBorders>
            <w:tcMar>
              <w:left w:w="0" w:type="dxa"/>
              <w:right w:w="0" w:type="dxa"/>
            </w:tcMar>
            <w:vAlign w:val="center"/>
          </w:tcPr>
          <w:p w14:paraId="3A5C746A"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3 months to 1 year</w:t>
            </w:r>
          </w:p>
        </w:tc>
        <w:tc>
          <w:tcPr>
            <w:tcW w:w="1010" w:type="dxa"/>
            <w:tcBorders>
              <w:top w:val="single" w:sz="4" w:space="0" w:color="auto"/>
              <w:left w:val="nil"/>
              <w:bottom w:val="single" w:sz="4" w:space="0" w:color="auto"/>
              <w:right w:val="nil"/>
            </w:tcBorders>
            <w:tcMar>
              <w:left w:w="0" w:type="dxa"/>
              <w:right w:w="0" w:type="dxa"/>
            </w:tcMar>
            <w:vAlign w:val="center"/>
          </w:tcPr>
          <w:p w14:paraId="07EAEB37"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1 to 3 years</w:t>
            </w:r>
          </w:p>
        </w:tc>
        <w:tc>
          <w:tcPr>
            <w:tcW w:w="1010" w:type="dxa"/>
            <w:tcBorders>
              <w:top w:val="single" w:sz="4" w:space="0" w:color="auto"/>
              <w:left w:val="nil"/>
              <w:bottom w:val="single" w:sz="4" w:space="0" w:color="auto"/>
              <w:right w:val="nil"/>
            </w:tcBorders>
            <w:tcMar>
              <w:left w:w="0" w:type="dxa"/>
              <w:right w:w="0" w:type="dxa"/>
            </w:tcMar>
            <w:vAlign w:val="center"/>
          </w:tcPr>
          <w:p w14:paraId="5A4E5540"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Over 3 years</w:t>
            </w:r>
          </w:p>
        </w:tc>
        <w:tc>
          <w:tcPr>
            <w:tcW w:w="1010" w:type="dxa"/>
            <w:tcBorders>
              <w:top w:val="single" w:sz="4" w:space="0" w:color="auto"/>
              <w:left w:val="nil"/>
              <w:bottom w:val="single" w:sz="4" w:space="0" w:color="auto"/>
              <w:right w:val="nil"/>
            </w:tcBorders>
            <w:tcMar>
              <w:left w:w="0" w:type="dxa"/>
              <w:right w:w="0" w:type="dxa"/>
            </w:tcMar>
            <w:vAlign w:val="center"/>
          </w:tcPr>
          <w:p w14:paraId="0A2961E7"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Without maturity</w:t>
            </w:r>
          </w:p>
        </w:tc>
        <w:tc>
          <w:tcPr>
            <w:tcW w:w="1010" w:type="dxa"/>
            <w:tcBorders>
              <w:top w:val="single" w:sz="4" w:space="0" w:color="auto"/>
              <w:left w:val="nil"/>
              <w:bottom w:val="single" w:sz="4" w:space="0" w:color="auto"/>
              <w:right w:val="nil"/>
            </w:tcBorders>
            <w:tcMar>
              <w:left w:w="0" w:type="dxa"/>
              <w:right w:w="0" w:type="dxa"/>
            </w:tcMar>
            <w:vAlign w:val="center"/>
          </w:tcPr>
          <w:p w14:paraId="709D92BD"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Total</w:t>
            </w:r>
          </w:p>
        </w:tc>
      </w:tr>
      <w:tr w:rsidR="00170EB7" w:rsidRPr="001C303A" w14:paraId="2CD3866A" w14:textId="77777777" w:rsidTr="00742D5F">
        <w:trPr>
          <w:trHeight w:val="420"/>
        </w:trPr>
        <w:tc>
          <w:tcPr>
            <w:tcW w:w="1593" w:type="dxa"/>
            <w:tcBorders>
              <w:top w:val="single" w:sz="4" w:space="0" w:color="auto"/>
              <w:left w:val="nil"/>
              <w:right w:val="nil"/>
            </w:tcBorders>
            <w:tcMar>
              <w:left w:w="108" w:type="dxa"/>
              <w:right w:w="108" w:type="dxa"/>
            </w:tcMar>
            <w:vAlign w:val="center"/>
          </w:tcPr>
          <w:p w14:paraId="45F8E8D5" w14:textId="77777777" w:rsidR="00170EB7" w:rsidRPr="001C303A" w:rsidRDefault="00170EB7" w:rsidP="00170EB7">
            <w:pPr>
              <w:pStyle w:val="200Tableleft"/>
              <w:ind w:left="151" w:hanging="151"/>
              <w:rPr>
                <w:rFonts w:ascii="Arial" w:hAnsi="Arial" w:cs="Arial"/>
                <w:bCs/>
                <w:sz w:val="18"/>
                <w:szCs w:val="18"/>
                <w:lang w:val="en-US"/>
              </w:rPr>
            </w:pPr>
            <w:r w:rsidRPr="001C303A">
              <w:rPr>
                <w:rFonts w:ascii="Arial" w:hAnsi="Arial" w:cs="Arial"/>
                <w:bCs/>
                <w:sz w:val="18"/>
                <w:szCs w:val="18"/>
                <w:lang w:val="en-US"/>
              </w:rPr>
              <w:t>Assets</w:t>
            </w:r>
          </w:p>
        </w:tc>
        <w:tc>
          <w:tcPr>
            <w:tcW w:w="1010" w:type="dxa"/>
            <w:tcBorders>
              <w:top w:val="single" w:sz="4" w:space="0" w:color="auto"/>
              <w:left w:val="nil"/>
              <w:right w:val="nil"/>
            </w:tcBorders>
            <w:shd w:val="clear" w:color="auto" w:fill="FFFFFF"/>
            <w:vAlign w:val="center"/>
          </w:tcPr>
          <w:p w14:paraId="79091755" w14:textId="77777777" w:rsidR="00170EB7" w:rsidRPr="001C303A" w:rsidRDefault="00170EB7" w:rsidP="00170EB7">
            <w:pPr>
              <w:jc w:val="right"/>
              <w:rPr>
                <w:rFonts w:ascii="Arial" w:hAnsi="Arial" w:cs="Arial"/>
                <w:bCs/>
                <w:sz w:val="18"/>
                <w:szCs w:val="18"/>
                <w:lang w:val="en-US"/>
              </w:rPr>
            </w:pPr>
            <w:r w:rsidRPr="001C303A">
              <w:rPr>
                <w:rFonts w:ascii="Arial" w:hAnsi="Arial" w:cs="Arial"/>
                <w:sz w:val="18"/>
                <w:szCs w:val="18"/>
                <w:lang w:val="en-US"/>
              </w:rPr>
              <w:t>65,307</w:t>
            </w:r>
          </w:p>
        </w:tc>
        <w:tc>
          <w:tcPr>
            <w:tcW w:w="1010" w:type="dxa"/>
            <w:tcBorders>
              <w:top w:val="single" w:sz="4" w:space="0" w:color="auto"/>
              <w:left w:val="nil"/>
              <w:right w:val="nil"/>
            </w:tcBorders>
            <w:vAlign w:val="center"/>
          </w:tcPr>
          <w:p w14:paraId="6CD0FD8E" w14:textId="77777777" w:rsidR="00170EB7" w:rsidRPr="001C303A" w:rsidRDefault="00170EB7" w:rsidP="00170EB7">
            <w:pPr>
              <w:jc w:val="right"/>
              <w:rPr>
                <w:rFonts w:ascii="Arial" w:hAnsi="Arial" w:cs="Arial"/>
                <w:bCs/>
                <w:sz w:val="18"/>
                <w:szCs w:val="18"/>
                <w:lang w:val="en-US"/>
              </w:rPr>
            </w:pPr>
            <w:r w:rsidRPr="001C303A">
              <w:rPr>
                <w:rFonts w:ascii="Arial" w:hAnsi="Arial" w:cs="Arial"/>
                <w:sz w:val="18"/>
                <w:szCs w:val="18"/>
                <w:lang w:val="en-US"/>
              </w:rPr>
              <w:t>14,953</w:t>
            </w:r>
          </w:p>
        </w:tc>
        <w:tc>
          <w:tcPr>
            <w:tcW w:w="1010" w:type="dxa"/>
            <w:tcBorders>
              <w:top w:val="single" w:sz="4" w:space="0" w:color="auto"/>
              <w:left w:val="nil"/>
              <w:right w:val="nil"/>
            </w:tcBorders>
            <w:vAlign w:val="center"/>
          </w:tcPr>
          <w:p w14:paraId="289C1D29" w14:textId="77777777" w:rsidR="00170EB7" w:rsidRPr="001C303A" w:rsidRDefault="00170EB7" w:rsidP="00170EB7">
            <w:pPr>
              <w:jc w:val="right"/>
              <w:rPr>
                <w:rFonts w:ascii="Arial" w:hAnsi="Arial" w:cs="Arial"/>
                <w:bCs/>
                <w:sz w:val="18"/>
                <w:szCs w:val="18"/>
                <w:lang w:val="en-US"/>
              </w:rPr>
            </w:pPr>
            <w:r w:rsidRPr="001C303A">
              <w:rPr>
                <w:rFonts w:ascii="Arial" w:hAnsi="Arial" w:cs="Arial"/>
                <w:sz w:val="18"/>
                <w:szCs w:val="18"/>
                <w:lang w:val="en-US"/>
              </w:rPr>
              <w:t>15,211</w:t>
            </w:r>
          </w:p>
        </w:tc>
        <w:tc>
          <w:tcPr>
            <w:tcW w:w="1010" w:type="dxa"/>
            <w:tcBorders>
              <w:top w:val="single" w:sz="4" w:space="0" w:color="auto"/>
              <w:left w:val="nil"/>
              <w:right w:val="nil"/>
            </w:tcBorders>
            <w:vAlign w:val="center"/>
          </w:tcPr>
          <w:p w14:paraId="08176904" w14:textId="77777777" w:rsidR="00170EB7" w:rsidRPr="001C303A" w:rsidRDefault="00170EB7" w:rsidP="00170EB7">
            <w:pPr>
              <w:jc w:val="right"/>
              <w:rPr>
                <w:rFonts w:ascii="Arial" w:hAnsi="Arial" w:cs="Arial"/>
                <w:bCs/>
                <w:sz w:val="18"/>
                <w:szCs w:val="18"/>
                <w:lang w:val="en-US"/>
              </w:rPr>
            </w:pPr>
            <w:r w:rsidRPr="001C303A">
              <w:rPr>
                <w:rFonts w:ascii="Arial" w:hAnsi="Arial" w:cs="Arial"/>
                <w:sz w:val="18"/>
                <w:szCs w:val="18"/>
                <w:lang w:val="en-US"/>
              </w:rPr>
              <w:t>60,913</w:t>
            </w:r>
          </w:p>
        </w:tc>
        <w:tc>
          <w:tcPr>
            <w:tcW w:w="1010" w:type="dxa"/>
            <w:tcBorders>
              <w:top w:val="single" w:sz="4" w:space="0" w:color="auto"/>
              <w:left w:val="nil"/>
              <w:right w:val="nil"/>
            </w:tcBorders>
            <w:vAlign w:val="center"/>
          </w:tcPr>
          <w:p w14:paraId="05247DFF" w14:textId="77777777" w:rsidR="00170EB7" w:rsidRPr="001C303A" w:rsidRDefault="00170EB7" w:rsidP="00170EB7">
            <w:pPr>
              <w:jc w:val="right"/>
              <w:rPr>
                <w:rFonts w:ascii="Arial" w:hAnsi="Arial" w:cs="Arial"/>
                <w:bCs/>
                <w:sz w:val="18"/>
                <w:szCs w:val="18"/>
                <w:lang w:val="en-US"/>
              </w:rPr>
            </w:pPr>
            <w:r w:rsidRPr="001C303A">
              <w:rPr>
                <w:rFonts w:ascii="Arial" w:hAnsi="Arial" w:cs="Arial"/>
                <w:sz w:val="18"/>
                <w:szCs w:val="18"/>
                <w:lang w:val="en-US"/>
              </w:rPr>
              <w:t>83,487</w:t>
            </w:r>
          </w:p>
        </w:tc>
        <w:tc>
          <w:tcPr>
            <w:tcW w:w="1010" w:type="dxa"/>
            <w:tcBorders>
              <w:top w:val="single" w:sz="4" w:space="0" w:color="auto"/>
              <w:left w:val="nil"/>
              <w:right w:val="nil"/>
            </w:tcBorders>
            <w:vAlign w:val="center"/>
          </w:tcPr>
          <w:p w14:paraId="6402544F" w14:textId="77777777" w:rsidR="00170EB7" w:rsidRPr="001C303A" w:rsidRDefault="00170EB7" w:rsidP="00170EB7">
            <w:pPr>
              <w:jc w:val="right"/>
              <w:rPr>
                <w:rFonts w:ascii="Arial" w:hAnsi="Arial" w:cs="Arial"/>
                <w:bCs/>
                <w:sz w:val="18"/>
                <w:szCs w:val="18"/>
                <w:lang w:val="en-US"/>
              </w:rPr>
            </w:pPr>
            <w:r w:rsidRPr="001C303A">
              <w:rPr>
                <w:rFonts w:ascii="Arial" w:hAnsi="Arial" w:cs="Arial"/>
                <w:sz w:val="18"/>
                <w:szCs w:val="18"/>
                <w:lang w:val="en-US"/>
              </w:rPr>
              <w:t>93,536</w:t>
            </w:r>
          </w:p>
        </w:tc>
        <w:tc>
          <w:tcPr>
            <w:tcW w:w="1010" w:type="dxa"/>
            <w:tcBorders>
              <w:top w:val="single" w:sz="4" w:space="0" w:color="auto"/>
              <w:left w:val="nil"/>
              <w:right w:val="nil"/>
            </w:tcBorders>
            <w:vAlign w:val="center"/>
          </w:tcPr>
          <w:p w14:paraId="48694F23" w14:textId="09B0A803" w:rsidR="00170EB7" w:rsidRPr="001C303A" w:rsidRDefault="00170EB7" w:rsidP="00170EB7">
            <w:pPr>
              <w:jc w:val="right"/>
              <w:rPr>
                <w:rFonts w:ascii="Arial" w:hAnsi="Arial" w:cs="Arial"/>
                <w:bCs/>
                <w:sz w:val="18"/>
                <w:szCs w:val="18"/>
                <w:lang w:val="en-US"/>
              </w:rPr>
            </w:pPr>
            <w:r w:rsidRPr="001C303A">
              <w:rPr>
                <w:rFonts w:ascii="Arial" w:hAnsi="Arial" w:cs="Arial"/>
                <w:sz w:val="18"/>
                <w:szCs w:val="18"/>
              </w:rPr>
              <w:t>13,469</w:t>
            </w:r>
          </w:p>
        </w:tc>
        <w:tc>
          <w:tcPr>
            <w:tcW w:w="1010" w:type="dxa"/>
            <w:tcBorders>
              <w:top w:val="single" w:sz="4" w:space="0" w:color="auto"/>
              <w:left w:val="nil"/>
              <w:right w:val="nil"/>
            </w:tcBorders>
            <w:vAlign w:val="center"/>
          </w:tcPr>
          <w:p w14:paraId="0B0DD5E6" w14:textId="3A712C74" w:rsidR="00170EB7" w:rsidRPr="001C303A" w:rsidRDefault="00170EB7" w:rsidP="00170EB7">
            <w:pPr>
              <w:jc w:val="right"/>
              <w:rPr>
                <w:rFonts w:ascii="Arial" w:hAnsi="Arial" w:cs="Arial"/>
                <w:bCs/>
                <w:sz w:val="18"/>
                <w:szCs w:val="18"/>
                <w:lang w:val="en-US"/>
              </w:rPr>
            </w:pPr>
            <w:r w:rsidRPr="001C303A">
              <w:rPr>
                <w:rFonts w:ascii="Arial" w:hAnsi="Arial" w:cs="Arial"/>
                <w:b/>
                <w:bCs/>
                <w:sz w:val="18"/>
                <w:szCs w:val="18"/>
              </w:rPr>
              <w:t>346,876</w:t>
            </w:r>
          </w:p>
        </w:tc>
      </w:tr>
      <w:tr w:rsidR="00170EB7" w:rsidRPr="001C303A" w14:paraId="5C4EA88C" w14:textId="77777777" w:rsidTr="00742D5F">
        <w:trPr>
          <w:trHeight w:val="420"/>
        </w:trPr>
        <w:tc>
          <w:tcPr>
            <w:tcW w:w="1593" w:type="dxa"/>
            <w:tcBorders>
              <w:top w:val="nil"/>
              <w:left w:val="nil"/>
              <w:right w:val="nil"/>
            </w:tcBorders>
            <w:tcMar>
              <w:left w:w="108" w:type="dxa"/>
              <w:right w:w="108" w:type="dxa"/>
            </w:tcMar>
            <w:vAlign w:val="center"/>
          </w:tcPr>
          <w:p w14:paraId="49D84A47" w14:textId="77777777" w:rsidR="00170EB7" w:rsidRPr="001C303A" w:rsidRDefault="00170EB7" w:rsidP="00170EB7">
            <w:pPr>
              <w:pStyle w:val="200Tableleft"/>
              <w:rPr>
                <w:rFonts w:ascii="Arial" w:hAnsi="Arial" w:cs="Arial"/>
                <w:snapToGrid w:val="0"/>
                <w:sz w:val="18"/>
                <w:szCs w:val="18"/>
                <w:lang w:val="en-US"/>
              </w:rPr>
            </w:pPr>
            <w:r w:rsidRPr="001C303A">
              <w:rPr>
                <w:rFonts w:ascii="Arial" w:hAnsi="Arial" w:cs="Arial"/>
                <w:bCs/>
                <w:sz w:val="18"/>
                <w:szCs w:val="18"/>
                <w:lang w:val="en-US"/>
              </w:rPr>
              <w:t xml:space="preserve">Liabilities and </w:t>
            </w:r>
            <w:proofErr w:type="spellStart"/>
            <w:r w:rsidRPr="001C303A">
              <w:rPr>
                <w:rFonts w:ascii="Arial" w:hAnsi="Arial" w:cs="Arial"/>
                <w:bCs/>
                <w:sz w:val="18"/>
                <w:szCs w:val="18"/>
                <w:lang w:val="en-US"/>
              </w:rPr>
              <w:t>shareholders</w:t>
            </w:r>
            <w:proofErr w:type="spellEnd"/>
            <w:r w:rsidRPr="001C303A">
              <w:rPr>
                <w:rFonts w:ascii="Arial" w:hAnsi="Arial" w:cs="Arial"/>
                <w:bCs/>
                <w:sz w:val="18"/>
                <w:szCs w:val="18"/>
                <w:lang w:val="en-US"/>
              </w:rPr>
              <w:t xml:space="preserve"> equity</w:t>
            </w:r>
          </w:p>
        </w:tc>
        <w:tc>
          <w:tcPr>
            <w:tcW w:w="1010" w:type="dxa"/>
            <w:tcBorders>
              <w:left w:val="nil"/>
              <w:right w:val="nil"/>
            </w:tcBorders>
            <w:vAlign w:val="center"/>
          </w:tcPr>
          <w:p w14:paraId="09A6615C" w14:textId="77777777" w:rsidR="00170EB7" w:rsidRPr="001C303A" w:rsidRDefault="00170EB7" w:rsidP="00170EB7">
            <w:pPr>
              <w:jc w:val="right"/>
              <w:rPr>
                <w:rFonts w:ascii="Arial" w:hAnsi="Arial" w:cs="Arial"/>
                <w:sz w:val="18"/>
                <w:szCs w:val="18"/>
                <w:lang w:val="en-US"/>
              </w:rPr>
            </w:pPr>
            <w:r w:rsidRPr="001C303A">
              <w:rPr>
                <w:rFonts w:ascii="Arial" w:hAnsi="Arial" w:cs="Arial"/>
                <w:sz w:val="18"/>
                <w:szCs w:val="18"/>
                <w:lang w:val="en-US"/>
              </w:rPr>
              <w:t>120,754</w:t>
            </w:r>
          </w:p>
        </w:tc>
        <w:tc>
          <w:tcPr>
            <w:tcW w:w="1010" w:type="dxa"/>
            <w:tcBorders>
              <w:left w:val="nil"/>
              <w:right w:val="nil"/>
            </w:tcBorders>
            <w:vAlign w:val="center"/>
          </w:tcPr>
          <w:p w14:paraId="4EF1B88C" w14:textId="77777777" w:rsidR="00170EB7" w:rsidRPr="001C303A" w:rsidRDefault="00170EB7" w:rsidP="00170EB7">
            <w:pPr>
              <w:jc w:val="right"/>
              <w:rPr>
                <w:rFonts w:ascii="Arial" w:hAnsi="Arial" w:cs="Arial"/>
                <w:sz w:val="18"/>
                <w:szCs w:val="18"/>
                <w:lang w:val="en-US"/>
              </w:rPr>
            </w:pPr>
            <w:r w:rsidRPr="001C303A">
              <w:rPr>
                <w:rFonts w:ascii="Arial" w:hAnsi="Arial" w:cs="Arial"/>
                <w:sz w:val="18"/>
                <w:szCs w:val="18"/>
                <w:lang w:val="en-US"/>
              </w:rPr>
              <w:t>18,336</w:t>
            </w:r>
          </w:p>
        </w:tc>
        <w:tc>
          <w:tcPr>
            <w:tcW w:w="1010" w:type="dxa"/>
            <w:tcBorders>
              <w:left w:val="nil"/>
              <w:right w:val="nil"/>
            </w:tcBorders>
            <w:vAlign w:val="center"/>
          </w:tcPr>
          <w:p w14:paraId="2A41C08E" w14:textId="77777777" w:rsidR="00170EB7" w:rsidRPr="001C303A" w:rsidRDefault="00170EB7" w:rsidP="00170EB7">
            <w:pPr>
              <w:jc w:val="right"/>
              <w:rPr>
                <w:rFonts w:ascii="Arial" w:hAnsi="Arial" w:cs="Arial"/>
                <w:sz w:val="18"/>
                <w:szCs w:val="18"/>
                <w:lang w:val="en-US"/>
              </w:rPr>
            </w:pPr>
            <w:r w:rsidRPr="001C303A">
              <w:rPr>
                <w:rFonts w:ascii="Arial" w:hAnsi="Arial" w:cs="Arial"/>
                <w:sz w:val="18"/>
                <w:szCs w:val="18"/>
                <w:lang w:val="en-US"/>
              </w:rPr>
              <w:t>27,865</w:t>
            </w:r>
          </w:p>
        </w:tc>
        <w:tc>
          <w:tcPr>
            <w:tcW w:w="1010" w:type="dxa"/>
            <w:tcBorders>
              <w:left w:val="nil"/>
              <w:right w:val="nil"/>
            </w:tcBorders>
            <w:vAlign w:val="center"/>
          </w:tcPr>
          <w:p w14:paraId="3784DE6E" w14:textId="77777777" w:rsidR="00170EB7" w:rsidRPr="001C303A" w:rsidRDefault="00170EB7" w:rsidP="00170EB7">
            <w:pPr>
              <w:jc w:val="right"/>
              <w:rPr>
                <w:rFonts w:ascii="Arial" w:hAnsi="Arial" w:cs="Arial"/>
                <w:sz w:val="18"/>
                <w:szCs w:val="18"/>
                <w:lang w:val="en-US"/>
              </w:rPr>
            </w:pPr>
            <w:r w:rsidRPr="001C303A">
              <w:rPr>
                <w:rFonts w:ascii="Arial" w:hAnsi="Arial" w:cs="Arial"/>
                <w:sz w:val="18"/>
                <w:szCs w:val="18"/>
                <w:lang w:val="en-US"/>
              </w:rPr>
              <w:t>79,916</w:t>
            </w:r>
          </w:p>
        </w:tc>
        <w:tc>
          <w:tcPr>
            <w:tcW w:w="1010" w:type="dxa"/>
            <w:tcBorders>
              <w:left w:val="nil"/>
              <w:right w:val="nil"/>
            </w:tcBorders>
            <w:vAlign w:val="center"/>
          </w:tcPr>
          <w:p w14:paraId="7F55E970" w14:textId="77777777" w:rsidR="00170EB7" w:rsidRPr="001C303A" w:rsidRDefault="00170EB7" w:rsidP="00170EB7">
            <w:pPr>
              <w:jc w:val="right"/>
              <w:rPr>
                <w:rFonts w:ascii="Arial" w:hAnsi="Arial" w:cs="Arial"/>
                <w:sz w:val="18"/>
                <w:szCs w:val="18"/>
                <w:lang w:val="en-US"/>
              </w:rPr>
            </w:pPr>
            <w:r w:rsidRPr="001C303A">
              <w:rPr>
                <w:rFonts w:ascii="Arial" w:hAnsi="Arial" w:cs="Arial"/>
                <w:sz w:val="18"/>
                <w:szCs w:val="18"/>
                <w:lang w:val="en-US"/>
              </w:rPr>
              <w:t>37,029</w:t>
            </w:r>
          </w:p>
        </w:tc>
        <w:tc>
          <w:tcPr>
            <w:tcW w:w="1010" w:type="dxa"/>
            <w:tcBorders>
              <w:left w:val="nil"/>
              <w:right w:val="nil"/>
            </w:tcBorders>
            <w:vAlign w:val="center"/>
          </w:tcPr>
          <w:p w14:paraId="1DE978D5" w14:textId="77777777" w:rsidR="00170EB7" w:rsidRPr="001C303A" w:rsidRDefault="00170EB7" w:rsidP="00170EB7">
            <w:pPr>
              <w:jc w:val="right"/>
              <w:rPr>
                <w:rFonts w:ascii="Arial" w:hAnsi="Arial" w:cs="Arial"/>
                <w:sz w:val="18"/>
                <w:szCs w:val="18"/>
                <w:lang w:val="en-US"/>
              </w:rPr>
            </w:pPr>
            <w:r w:rsidRPr="001C303A">
              <w:rPr>
                <w:rFonts w:ascii="Arial" w:hAnsi="Arial" w:cs="Arial"/>
                <w:sz w:val="18"/>
                <w:szCs w:val="18"/>
                <w:lang w:val="en-US"/>
              </w:rPr>
              <w:t>29,573</w:t>
            </w:r>
          </w:p>
        </w:tc>
        <w:tc>
          <w:tcPr>
            <w:tcW w:w="1010" w:type="dxa"/>
            <w:tcBorders>
              <w:left w:val="nil"/>
              <w:right w:val="nil"/>
            </w:tcBorders>
            <w:vAlign w:val="center"/>
          </w:tcPr>
          <w:p w14:paraId="20CD42B2" w14:textId="432C5822" w:rsidR="00170EB7" w:rsidRPr="001C303A" w:rsidRDefault="00170EB7" w:rsidP="00170EB7">
            <w:pPr>
              <w:jc w:val="right"/>
              <w:rPr>
                <w:rFonts w:ascii="Arial" w:hAnsi="Arial" w:cs="Arial"/>
                <w:sz w:val="18"/>
                <w:szCs w:val="18"/>
                <w:lang w:val="en-US"/>
              </w:rPr>
            </w:pPr>
            <w:r w:rsidRPr="001C303A">
              <w:rPr>
                <w:rFonts w:ascii="Arial" w:hAnsi="Arial" w:cs="Arial"/>
                <w:sz w:val="18"/>
                <w:szCs w:val="18"/>
              </w:rPr>
              <w:t>33,403</w:t>
            </w:r>
          </w:p>
        </w:tc>
        <w:tc>
          <w:tcPr>
            <w:tcW w:w="1010" w:type="dxa"/>
            <w:tcBorders>
              <w:left w:val="nil"/>
              <w:right w:val="nil"/>
            </w:tcBorders>
            <w:vAlign w:val="center"/>
          </w:tcPr>
          <w:p w14:paraId="7D846CCB" w14:textId="32B832DA" w:rsidR="00170EB7" w:rsidRPr="001C303A" w:rsidRDefault="00170EB7" w:rsidP="00170EB7">
            <w:pPr>
              <w:jc w:val="right"/>
              <w:rPr>
                <w:rFonts w:ascii="Arial" w:hAnsi="Arial" w:cs="Arial"/>
                <w:b/>
                <w:bCs/>
                <w:sz w:val="18"/>
                <w:szCs w:val="18"/>
                <w:lang w:val="en-US"/>
              </w:rPr>
            </w:pPr>
            <w:r w:rsidRPr="001C303A">
              <w:rPr>
                <w:rFonts w:ascii="Arial" w:hAnsi="Arial" w:cs="Arial"/>
                <w:b/>
                <w:bCs/>
                <w:sz w:val="18"/>
                <w:szCs w:val="18"/>
              </w:rPr>
              <w:t>346,876</w:t>
            </w:r>
          </w:p>
        </w:tc>
      </w:tr>
      <w:tr w:rsidR="003F5583" w:rsidRPr="001C303A" w14:paraId="2D106B08" w14:textId="77777777" w:rsidTr="00742D5F">
        <w:trPr>
          <w:trHeight w:val="420"/>
        </w:trPr>
        <w:tc>
          <w:tcPr>
            <w:tcW w:w="1593" w:type="dxa"/>
            <w:tcBorders>
              <w:left w:val="nil"/>
              <w:right w:val="nil"/>
            </w:tcBorders>
            <w:tcMar>
              <w:left w:w="108" w:type="dxa"/>
              <w:right w:w="108" w:type="dxa"/>
            </w:tcMar>
            <w:vAlign w:val="center"/>
          </w:tcPr>
          <w:p w14:paraId="50A4E5FD" w14:textId="77777777" w:rsidR="003F5583" w:rsidRPr="001C303A" w:rsidRDefault="003F5583" w:rsidP="00742D5F">
            <w:pPr>
              <w:pStyle w:val="200Tableleft"/>
              <w:ind w:left="151" w:hanging="151"/>
              <w:rPr>
                <w:rFonts w:ascii="Arial" w:hAnsi="Arial" w:cs="Arial"/>
                <w:b/>
                <w:snapToGrid w:val="0"/>
                <w:sz w:val="18"/>
                <w:szCs w:val="18"/>
                <w:lang w:val="en-US"/>
              </w:rPr>
            </w:pPr>
            <w:r w:rsidRPr="001C303A">
              <w:rPr>
                <w:rFonts w:ascii="Arial" w:hAnsi="Arial" w:cs="Arial"/>
                <w:b/>
                <w:snapToGrid w:val="0"/>
                <w:sz w:val="18"/>
                <w:szCs w:val="18"/>
                <w:lang w:val="en-US"/>
              </w:rPr>
              <w:t>Net gap</w:t>
            </w:r>
          </w:p>
        </w:tc>
        <w:tc>
          <w:tcPr>
            <w:tcW w:w="1010" w:type="dxa"/>
            <w:tcBorders>
              <w:left w:val="nil"/>
              <w:right w:val="nil"/>
            </w:tcBorders>
            <w:vAlign w:val="center"/>
          </w:tcPr>
          <w:p w14:paraId="611800A9"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(55,447)</w:t>
            </w:r>
          </w:p>
        </w:tc>
        <w:tc>
          <w:tcPr>
            <w:tcW w:w="1010" w:type="dxa"/>
            <w:tcBorders>
              <w:left w:val="nil"/>
              <w:right w:val="nil"/>
            </w:tcBorders>
            <w:vAlign w:val="center"/>
          </w:tcPr>
          <w:p w14:paraId="70DE46DB"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(3,383)</w:t>
            </w:r>
          </w:p>
        </w:tc>
        <w:tc>
          <w:tcPr>
            <w:tcW w:w="1010" w:type="dxa"/>
            <w:tcBorders>
              <w:left w:val="nil"/>
              <w:right w:val="nil"/>
            </w:tcBorders>
            <w:vAlign w:val="center"/>
          </w:tcPr>
          <w:p w14:paraId="1A513C3E"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(12,654)</w:t>
            </w:r>
          </w:p>
        </w:tc>
        <w:tc>
          <w:tcPr>
            <w:tcW w:w="1010" w:type="dxa"/>
            <w:tcBorders>
              <w:left w:val="nil"/>
              <w:right w:val="nil"/>
            </w:tcBorders>
            <w:vAlign w:val="center"/>
          </w:tcPr>
          <w:p w14:paraId="3980D397"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(19,003)</w:t>
            </w:r>
          </w:p>
        </w:tc>
        <w:tc>
          <w:tcPr>
            <w:tcW w:w="1010" w:type="dxa"/>
            <w:tcBorders>
              <w:left w:val="nil"/>
              <w:right w:val="nil"/>
            </w:tcBorders>
            <w:vAlign w:val="center"/>
          </w:tcPr>
          <w:p w14:paraId="1E42231F"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46,458</w:t>
            </w:r>
          </w:p>
        </w:tc>
        <w:tc>
          <w:tcPr>
            <w:tcW w:w="1010" w:type="dxa"/>
            <w:tcBorders>
              <w:left w:val="nil"/>
              <w:right w:val="nil"/>
            </w:tcBorders>
            <w:vAlign w:val="center"/>
          </w:tcPr>
          <w:p w14:paraId="6A4A18E0"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63,963</w:t>
            </w:r>
          </w:p>
        </w:tc>
        <w:tc>
          <w:tcPr>
            <w:tcW w:w="1010" w:type="dxa"/>
            <w:tcBorders>
              <w:left w:val="nil"/>
              <w:right w:val="nil"/>
            </w:tcBorders>
            <w:vAlign w:val="center"/>
          </w:tcPr>
          <w:p w14:paraId="37A9478E"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(19,934)</w:t>
            </w:r>
          </w:p>
        </w:tc>
        <w:tc>
          <w:tcPr>
            <w:tcW w:w="1010" w:type="dxa"/>
            <w:tcBorders>
              <w:left w:val="nil"/>
              <w:right w:val="nil"/>
            </w:tcBorders>
            <w:vAlign w:val="center"/>
          </w:tcPr>
          <w:p w14:paraId="742AE7ED"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w:t>
            </w:r>
          </w:p>
        </w:tc>
      </w:tr>
      <w:tr w:rsidR="003F5583" w:rsidRPr="001C303A" w14:paraId="0E28A796" w14:textId="77777777" w:rsidTr="00742D5F">
        <w:trPr>
          <w:trHeight w:val="420"/>
        </w:trPr>
        <w:tc>
          <w:tcPr>
            <w:tcW w:w="1593" w:type="dxa"/>
            <w:tcBorders>
              <w:left w:val="nil"/>
              <w:bottom w:val="single" w:sz="4" w:space="0" w:color="auto"/>
              <w:right w:val="nil"/>
            </w:tcBorders>
            <w:tcMar>
              <w:left w:w="108" w:type="dxa"/>
              <w:right w:w="108" w:type="dxa"/>
            </w:tcMar>
            <w:vAlign w:val="center"/>
          </w:tcPr>
          <w:p w14:paraId="69E6D62A" w14:textId="77777777" w:rsidR="003F5583" w:rsidRPr="001C303A" w:rsidRDefault="003F5583" w:rsidP="00742D5F">
            <w:pPr>
              <w:pStyle w:val="200Tableleft"/>
              <w:rPr>
                <w:rFonts w:ascii="Arial" w:hAnsi="Arial" w:cs="Arial"/>
                <w:snapToGrid w:val="0"/>
                <w:sz w:val="18"/>
                <w:szCs w:val="18"/>
                <w:lang w:val="en-US"/>
              </w:rPr>
            </w:pPr>
            <w:r w:rsidRPr="001C303A">
              <w:rPr>
                <w:rFonts w:ascii="Arial" w:hAnsi="Arial" w:cs="Arial"/>
                <w:snapToGrid w:val="0"/>
                <w:sz w:val="18"/>
                <w:szCs w:val="18"/>
                <w:lang w:val="en-US"/>
              </w:rPr>
              <w:t>Credit commitments</w:t>
            </w:r>
          </w:p>
        </w:tc>
        <w:tc>
          <w:tcPr>
            <w:tcW w:w="1010" w:type="dxa"/>
            <w:tcBorders>
              <w:left w:val="nil"/>
              <w:bottom w:val="single" w:sz="4" w:space="0" w:color="auto"/>
              <w:right w:val="nil"/>
            </w:tcBorders>
            <w:vAlign w:val="center"/>
          </w:tcPr>
          <w:p w14:paraId="57B2F54E"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w:t>
            </w:r>
          </w:p>
        </w:tc>
        <w:tc>
          <w:tcPr>
            <w:tcW w:w="1010" w:type="dxa"/>
            <w:tcBorders>
              <w:left w:val="nil"/>
              <w:bottom w:val="single" w:sz="4" w:space="0" w:color="auto"/>
              <w:right w:val="nil"/>
            </w:tcBorders>
            <w:vAlign w:val="center"/>
          </w:tcPr>
          <w:p w14:paraId="07798855"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8,114</w:t>
            </w:r>
          </w:p>
          <w:p w14:paraId="5C6FD3EF" w14:textId="77777777" w:rsidR="003F5583" w:rsidRPr="001C303A" w:rsidRDefault="003F5583" w:rsidP="00742D5F">
            <w:pPr>
              <w:jc w:val="right"/>
              <w:rPr>
                <w:rFonts w:ascii="Arial" w:hAnsi="Arial" w:cs="Arial"/>
                <w:sz w:val="18"/>
                <w:szCs w:val="18"/>
                <w:lang w:val="en-US"/>
              </w:rPr>
            </w:pPr>
          </w:p>
        </w:tc>
        <w:tc>
          <w:tcPr>
            <w:tcW w:w="1010" w:type="dxa"/>
            <w:tcBorders>
              <w:left w:val="nil"/>
              <w:bottom w:val="single" w:sz="4" w:space="0" w:color="auto"/>
              <w:right w:val="nil"/>
            </w:tcBorders>
            <w:vAlign w:val="center"/>
          </w:tcPr>
          <w:p w14:paraId="4922545C"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450B33C6"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59CE116A"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517EEB38"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0D12A9C6"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2007D006"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8,114</w:t>
            </w:r>
          </w:p>
          <w:p w14:paraId="66C42768" w14:textId="77777777" w:rsidR="003F5583" w:rsidRPr="001C303A" w:rsidRDefault="003F5583" w:rsidP="00742D5F">
            <w:pPr>
              <w:jc w:val="right"/>
              <w:rPr>
                <w:rFonts w:ascii="Arial" w:hAnsi="Arial" w:cs="Arial"/>
                <w:bCs/>
                <w:sz w:val="18"/>
                <w:szCs w:val="18"/>
                <w:lang w:val="en-US"/>
              </w:rPr>
            </w:pPr>
          </w:p>
        </w:tc>
      </w:tr>
    </w:tbl>
    <w:p w14:paraId="48B1E10F" w14:textId="77777777" w:rsidR="003F5583" w:rsidRPr="001C303A" w:rsidRDefault="003F5583" w:rsidP="003F5583">
      <w:pPr>
        <w:pStyle w:val="000Normal"/>
        <w:spacing w:before="0" w:after="0" w:line="240" w:lineRule="auto"/>
        <w:ind w:right="1"/>
        <w:rPr>
          <w:rFonts w:ascii="Arial" w:hAnsi="Arial" w:cs="Arial"/>
          <w:color w:val="632423" w:themeColor="accent2" w:themeShade="80"/>
          <w:sz w:val="18"/>
          <w:szCs w:val="18"/>
          <w:lang w:val="en-US"/>
        </w:rPr>
      </w:pPr>
    </w:p>
    <w:tbl>
      <w:tblPr>
        <w:tblW w:w="9673" w:type="dxa"/>
        <w:tblInd w:w="108" w:type="dxa"/>
        <w:tblLayout w:type="fixed"/>
        <w:tblLook w:val="0000" w:firstRow="0" w:lastRow="0" w:firstColumn="0" w:lastColumn="0" w:noHBand="0" w:noVBand="0"/>
      </w:tblPr>
      <w:tblGrid>
        <w:gridCol w:w="1593"/>
        <w:gridCol w:w="1010"/>
        <w:gridCol w:w="1010"/>
        <w:gridCol w:w="1010"/>
        <w:gridCol w:w="1010"/>
        <w:gridCol w:w="1010"/>
        <w:gridCol w:w="1010"/>
        <w:gridCol w:w="1010"/>
        <w:gridCol w:w="1010"/>
      </w:tblGrid>
      <w:tr w:rsidR="003F5583" w:rsidRPr="001C303A" w14:paraId="0BC20E6C" w14:textId="77777777" w:rsidTr="00742D5F">
        <w:trPr>
          <w:trHeight w:val="259"/>
        </w:trPr>
        <w:tc>
          <w:tcPr>
            <w:tcW w:w="1593" w:type="dxa"/>
            <w:tcBorders>
              <w:top w:val="nil"/>
              <w:left w:val="nil"/>
              <w:right w:val="nil"/>
            </w:tcBorders>
            <w:vAlign w:val="center"/>
          </w:tcPr>
          <w:p w14:paraId="6B13E5CC" w14:textId="77777777" w:rsidR="003F5583" w:rsidRPr="001C303A" w:rsidRDefault="003F5583" w:rsidP="00742D5F">
            <w:pPr>
              <w:spacing w:line="240" w:lineRule="atLeast"/>
              <w:ind w:hanging="108"/>
              <w:jc w:val="center"/>
              <w:rPr>
                <w:rFonts w:ascii="Arial" w:hAnsi="Arial" w:cs="Arial"/>
                <w:b/>
                <w:bCs/>
                <w:sz w:val="18"/>
                <w:szCs w:val="18"/>
                <w:lang w:val="en-US"/>
              </w:rPr>
            </w:pPr>
          </w:p>
        </w:tc>
        <w:tc>
          <w:tcPr>
            <w:tcW w:w="8080" w:type="dxa"/>
            <w:gridSpan w:val="8"/>
            <w:tcBorders>
              <w:top w:val="nil"/>
              <w:left w:val="nil"/>
              <w:right w:val="nil"/>
            </w:tcBorders>
            <w:vAlign w:val="center"/>
          </w:tcPr>
          <w:p w14:paraId="7563ABC8" w14:textId="77777777" w:rsidR="003F5583" w:rsidRPr="001C303A" w:rsidRDefault="003F5583" w:rsidP="00742D5F">
            <w:pPr>
              <w:jc w:val="center"/>
              <w:rPr>
                <w:rFonts w:ascii="Arial" w:hAnsi="Arial" w:cs="Arial"/>
                <w:b/>
                <w:sz w:val="18"/>
                <w:szCs w:val="18"/>
                <w:lang w:val="en-US"/>
              </w:rPr>
            </w:pPr>
            <w:r w:rsidRPr="001C303A">
              <w:rPr>
                <w:rFonts w:ascii="Arial" w:hAnsi="Arial" w:cs="Arial"/>
                <w:b/>
                <w:sz w:val="18"/>
                <w:szCs w:val="18"/>
                <w:lang w:val="en-US"/>
              </w:rPr>
              <w:t>31 December 2018</w:t>
            </w:r>
          </w:p>
        </w:tc>
      </w:tr>
      <w:tr w:rsidR="003F5583" w:rsidRPr="001C303A" w14:paraId="322DD57A" w14:textId="77777777" w:rsidTr="00742D5F">
        <w:trPr>
          <w:trHeight w:val="259"/>
        </w:trPr>
        <w:tc>
          <w:tcPr>
            <w:tcW w:w="1593" w:type="dxa"/>
            <w:tcBorders>
              <w:top w:val="nil"/>
              <w:left w:val="nil"/>
              <w:bottom w:val="single" w:sz="4" w:space="0" w:color="auto"/>
              <w:right w:val="nil"/>
            </w:tcBorders>
            <w:tcMar>
              <w:left w:w="108" w:type="dxa"/>
              <w:right w:w="108" w:type="dxa"/>
            </w:tcMar>
            <w:vAlign w:val="center"/>
          </w:tcPr>
          <w:p w14:paraId="2EAFF4F7" w14:textId="77777777" w:rsidR="003F5583" w:rsidRPr="001C303A" w:rsidRDefault="003F5583" w:rsidP="00742D5F">
            <w:pPr>
              <w:tabs>
                <w:tab w:val="left" w:pos="720"/>
              </w:tabs>
              <w:spacing w:line="240" w:lineRule="atLeast"/>
              <w:ind w:hanging="108"/>
              <w:jc w:val="center"/>
              <w:rPr>
                <w:rFonts w:ascii="Arial" w:hAnsi="Arial" w:cs="Arial"/>
                <w:b/>
                <w:bCs/>
                <w:sz w:val="18"/>
                <w:szCs w:val="18"/>
                <w:lang w:val="en-US"/>
              </w:rPr>
            </w:pPr>
          </w:p>
        </w:tc>
        <w:tc>
          <w:tcPr>
            <w:tcW w:w="1010" w:type="dxa"/>
            <w:tcBorders>
              <w:top w:val="single" w:sz="4" w:space="0" w:color="auto"/>
              <w:left w:val="nil"/>
              <w:bottom w:val="single" w:sz="4" w:space="0" w:color="auto"/>
              <w:right w:val="nil"/>
            </w:tcBorders>
            <w:tcMar>
              <w:left w:w="0" w:type="dxa"/>
              <w:right w:w="0" w:type="dxa"/>
            </w:tcMar>
            <w:vAlign w:val="center"/>
          </w:tcPr>
          <w:p w14:paraId="2F557642"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On demand</w:t>
            </w:r>
          </w:p>
        </w:tc>
        <w:tc>
          <w:tcPr>
            <w:tcW w:w="1010" w:type="dxa"/>
            <w:tcBorders>
              <w:top w:val="single" w:sz="4" w:space="0" w:color="auto"/>
              <w:left w:val="nil"/>
              <w:bottom w:val="single" w:sz="4" w:space="0" w:color="auto"/>
              <w:right w:val="nil"/>
            </w:tcBorders>
            <w:tcMar>
              <w:left w:w="0" w:type="dxa"/>
              <w:right w:w="0" w:type="dxa"/>
            </w:tcMar>
            <w:vAlign w:val="center"/>
          </w:tcPr>
          <w:p w14:paraId="7CA6833C"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Less than 1 month</w:t>
            </w:r>
          </w:p>
        </w:tc>
        <w:tc>
          <w:tcPr>
            <w:tcW w:w="1010" w:type="dxa"/>
            <w:tcBorders>
              <w:top w:val="single" w:sz="4" w:space="0" w:color="auto"/>
              <w:left w:val="nil"/>
              <w:bottom w:val="single" w:sz="4" w:space="0" w:color="auto"/>
              <w:right w:val="nil"/>
            </w:tcBorders>
            <w:tcMar>
              <w:left w:w="0" w:type="dxa"/>
              <w:right w:w="0" w:type="dxa"/>
            </w:tcMar>
            <w:vAlign w:val="center"/>
          </w:tcPr>
          <w:p w14:paraId="1B059D05"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1 to 3 months</w:t>
            </w:r>
          </w:p>
        </w:tc>
        <w:tc>
          <w:tcPr>
            <w:tcW w:w="1010" w:type="dxa"/>
            <w:tcBorders>
              <w:top w:val="single" w:sz="4" w:space="0" w:color="auto"/>
              <w:left w:val="nil"/>
              <w:bottom w:val="single" w:sz="4" w:space="0" w:color="auto"/>
              <w:right w:val="nil"/>
            </w:tcBorders>
            <w:tcMar>
              <w:left w:w="0" w:type="dxa"/>
              <w:right w:w="0" w:type="dxa"/>
            </w:tcMar>
            <w:vAlign w:val="center"/>
          </w:tcPr>
          <w:p w14:paraId="416584FC"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3 months to 1 year</w:t>
            </w:r>
          </w:p>
        </w:tc>
        <w:tc>
          <w:tcPr>
            <w:tcW w:w="1010" w:type="dxa"/>
            <w:tcBorders>
              <w:top w:val="single" w:sz="4" w:space="0" w:color="auto"/>
              <w:left w:val="nil"/>
              <w:bottom w:val="single" w:sz="4" w:space="0" w:color="auto"/>
              <w:right w:val="nil"/>
            </w:tcBorders>
            <w:tcMar>
              <w:left w:w="0" w:type="dxa"/>
              <w:right w:w="0" w:type="dxa"/>
            </w:tcMar>
            <w:vAlign w:val="center"/>
          </w:tcPr>
          <w:p w14:paraId="6EAB8BEA"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1 to 3 years</w:t>
            </w:r>
          </w:p>
        </w:tc>
        <w:tc>
          <w:tcPr>
            <w:tcW w:w="1010" w:type="dxa"/>
            <w:tcBorders>
              <w:top w:val="single" w:sz="4" w:space="0" w:color="auto"/>
              <w:left w:val="nil"/>
              <w:bottom w:val="single" w:sz="4" w:space="0" w:color="auto"/>
              <w:right w:val="nil"/>
            </w:tcBorders>
            <w:tcMar>
              <w:left w:w="0" w:type="dxa"/>
              <w:right w:w="0" w:type="dxa"/>
            </w:tcMar>
            <w:vAlign w:val="center"/>
          </w:tcPr>
          <w:p w14:paraId="46237E14"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Over 3 years</w:t>
            </w:r>
          </w:p>
        </w:tc>
        <w:tc>
          <w:tcPr>
            <w:tcW w:w="1010" w:type="dxa"/>
            <w:tcBorders>
              <w:top w:val="single" w:sz="4" w:space="0" w:color="auto"/>
              <w:left w:val="nil"/>
              <w:bottom w:val="single" w:sz="4" w:space="0" w:color="auto"/>
              <w:right w:val="nil"/>
            </w:tcBorders>
            <w:tcMar>
              <w:left w:w="0" w:type="dxa"/>
              <w:right w:w="0" w:type="dxa"/>
            </w:tcMar>
            <w:vAlign w:val="center"/>
          </w:tcPr>
          <w:p w14:paraId="5AA898A9"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Without maturity</w:t>
            </w:r>
          </w:p>
        </w:tc>
        <w:tc>
          <w:tcPr>
            <w:tcW w:w="1010" w:type="dxa"/>
            <w:tcBorders>
              <w:top w:val="single" w:sz="4" w:space="0" w:color="auto"/>
              <w:left w:val="nil"/>
              <w:bottom w:val="single" w:sz="4" w:space="0" w:color="auto"/>
              <w:right w:val="nil"/>
            </w:tcBorders>
            <w:tcMar>
              <w:left w:w="0" w:type="dxa"/>
              <w:right w:w="0" w:type="dxa"/>
            </w:tcMar>
            <w:vAlign w:val="center"/>
          </w:tcPr>
          <w:p w14:paraId="10F56B9B" w14:textId="77777777" w:rsidR="003F5583" w:rsidRPr="001C303A" w:rsidRDefault="003F5583" w:rsidP="00742D5F">
            <w:pPr>
              <w:jc w:val="center"/>
              <w:rPr>
                <w:rFonts w:ascii="Arial" w:hAnsi="Arial" w:cs="Arial"/>
                <w:sz w:val="18"/>
                <w:szCs w:val="18"/>
                <w:lang w:val="en-US"/>
              </w:rPr>
            </w:pPr>
            <w:r w:rsidRPr="001C303A">
              <w:rPr>
                <w:rFonts w:ascii="Arial" w:hAnsi="Arial" w:cs="Arial"/>
                <w:sz w:val="18"/>
                <w:szCs w:val="18"/>
                <w:lang w:val="en-US"/>
              </w:rPr>
              <w:t>Total</w:t>
            </w:r>
          </w:p>
        </w:tc>
      </w:tr>
      <w:tr w:rsidR="00FA57FE" w:rsidRPr="001C303A" w14:paraId="77B7B931" w14:textId="77777777" w:rsidTr="00742D5F">
        <w:trPr>
          <w:trHeight w:val="420"/>
        </w:trPr>
        <w:tc>
          <w:tcPr>
            <w:tcW w:w="1593" w:type="dxa"/>
            <w:tcBorders>
              <w:top w:val="single" w:sz="4" w:space="0" w:color="auto"/>
              <w:left w:val="nil"/>
              <w:right w:val="nil"/>
            </w:tcBorders>
            <w:tcMar>
              <w:left w:w="108" w:type="dxa"/>
              <w:right w:w="108" w:type="dxa"/>
            </w:tcMar>
            <w:vAlign w:val="center"/>
          </w:tcPr>
          <w:p w14:paraId="23637DB1" w14:textId="77777777" w:rsidR="00FA57FE" w:rsidRPr="001C303A" w:rsidRDefault="00FA57FE" w:rsidP="00FA57FE">
            <w:pPr>
              <w:pStyle w:val="200Tableleft"/>
              <w:ind w:left="151" w:hanging="151"/>
              <w:rPr>
                <w:rFonts w:ascii="Arial" w:hAnsi="Arial" w:cs="Arial"/>
                <w:bCs/>
                <w:sz w:val="18"/>
                <w:szCs w:val="18"/>
                <w:lang w:val="en-US"/>
              </w:rPr>
            </w:pPr>
            <w:r w:rsidRPr="001C303A">
              <w:rPr>
                <w:rFonts w:ascii="Arial" w:hAnsi="Arial" w:cs="Arial"/>
                <w:bCs/>
                <w:sz w:val="18"/>
                <w:szCs w:val="18"/>
                <w:lang w:val="en-US"/>
              </w:rPr>
              <w:t>Assets</w:t>
            </w:r>
          </w:p>
        </w:tc>
        <w:tc>
          <w:tcPr>
            <w:tcW w:w="1010" w:type="dxa"/>
            <w:tcBorders>
              <w:top w:val="single" w:sz="4" w:space="0" w:color="auto"/>
              <w:left w:val="nil"/>
              <w:right w:val="nil"/>
            </w:tcBorders>
            <w:shd w:val="clear" w:color="auto" w:fill="FFFFFF"/>
            <w:vAlign w:val="center"/>
          </w:tcPr>
          <w:p w14:paraId="3AD9B702" w14:textId="514C9C36"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69,473</w:t>
            </w:r>
          </w:p>
        </w:tc>
        <w:tc>
          <w:tcPr>
            <w:tcW w:w="1010" w:type="dxa"/>
            <w:tcBorders>
              <w:top w:val="single" w:sz="4" w:space="0" w:color="auto"/>
              <w:left w:val="nil"/>
              <w:right w:val="nil"/>
            </w:tcBorders>
            <w:vAlign w:val="center"/>
          </w:tcPr>
          <w:p w14:paraId="4D4E9B0C" w14:textId="1C5B623B"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6,413</w:t>
            </w:r>
          </w:p>
        </w:tc>
        <w:tc>
          <w:tcPr>
            <w:tcW w:w="1010" w:type="dxa"/>
            <w:tcBorders>
              <w:top w:val="single" w:sz="4" w:space="0" w:color="auto"/>
              <w:left w:val="nil"/>
              <w:right w:val="nil"/>
            </w:tcBorders>
            <w:vAlign w:val="center"/>
          </w:tcPr>
          <w:p w14:paraId="5B9EF499" w14:textId="50BDB583"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27,761</w:t>
            </w:r>
          </w:p>
        </w:tc>
        <w:tc>
          <w:tcPr>
            <w:tcW w:w="1010" w:type="dxa"/>
            <w:tcBorders>
              <w:top w:val="single" w:sz="4" w:space="0" w:color="auto"/>
              <w:left w:val="nil"/>
              <w:right w:val="nil"/>
            </w:tcBorders>
            <w:vAlign w:val="center"/>
          </w:tcPr>
          <w:p w14:paraId="7C1A783B" w14:textId="66BAFCE8"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50,602</w:t>
            </w:r>
          </w:p>
        </w:tc>
        <w:tc>
          <w:tcPr>
            <w:tcW w:w="1010" w:type="dxa"/>
            <w:tcBorders>
              <w:top w:val="single" w:sz="4" w:space="0" w:color="auto"/>
              <w:left w:val="nil"/>
              <w:right w:val="nil"/>
            </w:tcBorders>
            <w:vAlign w:val="center"/>
          </w:tcPr>
          <w:p w14:paraId="1E8369CB" w14:textId="560C778B"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83,136</w:t>
            </w:r>
          </w:p>
        </w:tc>
        <w:tc>
          <w:tcPr>
            <w:tcW w:w="1010" w:type="dxa"/>
            <w:tcBorders>
              <w:top w:val="single" w:sz="4" w:space="0" w:color="auto"/>
              <w:left w:val="nil"/>
              <w:right w:val="nil"/>
            </w:tcBorders>
            <w:vAlign w:val="center"/>
          </w:tcPr>
          <w:p w14:paraId="327E5C0D" w14:textId="4F09364B"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72,940</w:t>
            </w:r>
          </w:p>
        </w:tc>
        <w:tc>
          <w:tcPr>
            <w:tcW w:w="1010" w:type="dxa"/>
            <w:tcBorders>
              <w:top w:val="single" w:sz="4" w:space="0" w:color="auto"/>
              <w:left w:val="nil"/>
              <w:right w:val="nil"/>
            </w:tcBorders>
            <w:vAlign w:val="center"/>
          </w:tcPr>
          <w:p w14:paraId="349E2741" w14:textId="5584FF59"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14,438</w:t>
            </w:r>
          </w:p>
        </w:tc>
        <w:tc>
          <w:tcPr>
            <w:tcW w:w="1010" w:type="dxa"/>
            <w:tcBorders>
              <w:top w:val="single" w:sz="4" w:space="0" w:color="auto"/>
              <w:left w:val="nil"/>
              <w:right w:val="nil"/>
            </w:tcBorders>
            <w:vAlign w:val="center"/>
          </w:tcPr>
          <w:p w14:paraId="3254BBDC" w14:textId="5C8B5DD3"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324,763</w:t>
            </w:r>
          </w:p>
        </w:tc>
      </w:tr>
      <w:tr w:rsidR="00FA57FE" w:rsidRPr="001C303A" w14:paraId="25437EE7" w14:textId="77777777" w:rsidTr="00742D5F">
        <w:trPr>
          <w:trHeight w:val="420"/>
        </w:trPr>
        <w:tc>
          <w:tcPr>
            <w:tcW w:w="1593" w:type="dxa"/>
            <w:tcBorders>
              <w:top w:val="nil"/>
              <w:left w:val="nil"/>
              <w:right w:val="nil"/>
            </w:tcBorders>
            <w:tcMar>
              <w:left w:w="108" w:type="dxa"/>
              <w:right w:w="108" w:type="dxa"/>
            </w:tcMar>
            <w:vAlign w:val="center"/>
          </w:tcPr>
          <w:p w14:paraId="5E487792" w14:textId="77777777" w:rsidR="00FA57FE" w:rsidRPr="001C303A" w:rsidRDefault="00FA57FE" w:rsidP="00FA57FE">
            <w:pPr>
              <w:pStyle w:val="200Tableleft"/>
              <w:rPr>
                <w:rFonts w:ascii="Arial" w:hAnsi="Arial" w:cs="Arial"/>
                <w:snapToGrid w:val="0"/>
                <w:sz w:val="18"/>
                <w:szCs w:val="18"/>
                <w:lang w:val="en-US"/>
              </w:rPr>
            </w:pPr>
            <w:r w:rsidRPr="001C303A">
              <w:rPr>
                <w:rFonts w:ascii="Arial" w:hAnsi="Arial" w:cs="Arial"/>
                <w:bCs/>
                <w:sz w:val="18"/>
                <w:szCs w:val="18"/>
                <w:lang w:val="en-US"/>
              </w:rPr>
              <w:t xml:space="preserve">Liabilities and </w:t>
            </w:r>
            <w:proofErr w:type="spellStart"/>
            <w:r w:rsidRPr="001C303A">
              <w:rPr>
                <w:rFonts w:ascii="Arial" w:hAnsi="Arial" w:cs="Arial"/>
                <w:bCs/>
                <w:sz w:val="18"/>
                <w:szCs w:val="18"/>
                <w:lang w:val="en-US"/>
              </w:rPr>
              <w:t>shareholders</w:t>
            </w:r>
            <w:proofErr w:type="spellEnd"/>
            <w:r w:rsidRPr="001C303A">
              <w:rPr>
                <w:rFonts w:ascii="Arial" w:hAnsi="Arial" w:cs="Arial"/>
                <w:bCs/>
                <w:sz w:val="18"/>
                <w:szCs w:val="18"/>
                <w:lang w:val="en-US"/>
              </w:rPr>
              <w:t xml:space="preserve"> equity</w:t>
            </w:r>
          </w:p>
        </w:tc>
        <w:tc>
          <w:tcPr>
            <w:tcW w:w="1010" w:type="dxa"/>
            <w:tcBorders>
              <w:left w:val="nil"/>
              <w:right w:val="nil"/>
            </w:tcBorders>
            <w:vAlign w:val="center"/>
          </w:tcPr>
          <w:p w14:paraId="1D20161A" w14:textId="580B8991"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110,183</w:t>
            </w:r>
          </w:p>
        </w:tc>
        <w:tc>
          <w:tcPr>
            <w:tcW w:w="1010" w:type="dxa"/>
            <w:tcBorders>
              <w:left w:val="nil"/>
              <w:right w:val="nil"/>
            </w:tcBorders>
            <w:vAlign w:val="center"/>
          </w:tcPr>
          <w:p w14:paraId="72FC92CC" w14:textId="027B3810"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14,966</w:t>
            </w:r>
          </w:p>
        </w:tc>
        <w:tc>
          <w:tcPr>
            <w:tcW w:w="1010" w:type="dxa"/>
            <w:tcBorders>
              <w:left w:val="nil"/>
              <w:right w:val="nil"/>
            </w:tcBorders>
            <w:vAlign w:val="center"/>
          </w:tcPr>
          <w:p w14:paraId="5E989485" w14:textId="48C86239"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18,213</w:t>
            </w:r>
          </w:p>
        </w:tc>
        <w:tc>
          <w:tcPr>
            <w:tcW w:w="1010" w:type="dxa"/>
            <w:tcBorders>
              <w:left w:val="nil"/>
              <w:right w:val="nil"/>
            </w:tcBorders>
            <w:vAlign w:val="center"/>
          </w:tcPr>
          <w:p w14:paraId="1E868843" w14:textId="45CD5783"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78,562</w:t>
            </w:r>
          </w:p>
        </w:tc>
        <w:tc>
          <w:tcPr>
            <w:tcW w:w="1010" w:type="dxa"/>
            <w:tcBorders>
              <w:left w:val="nil"/>
              <w:right w:val="nil"/>
            </w:tcBorders>
            <w:vAlign w:val="center"/>
          </w:tcPr>
          <w:p w14:paraId="2A2632EE" w14:textId="0654F14F"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44,798</w:t>
            </w:r>
          </w:p>
        </w:tc>
        <w:tc>
          <w:tcPr>
            <w:tcW w:w="1010" w:type="dxa"/>
            <w:tcBorders>
              <w:left w:val="nil"/>
              <w:right w:val="nil"/>
            </w:tcBorders>
            <w:vAlign w:val="center"/>
          </w:tcPr>
          <w:p w14:paraId="167C9DF8" w14:textId="2BCF791B"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27,508</w:t>
            </w:r>
          </w:p>
        </w:tc>
        <w:tc>
          <w:tcPr>
            <w:tcW w:w="1010" w:type="dxa"/>
            <w:tcBorders>
              <w:left w:val="nil"/>
              <w:right w:val="nil"/>
            </w:tcBorders>
            <w:vAlign w:val="center"/>
          </w:tcPr>
          <w:p w14:paraId="45C4EDD6" w14:textId="6F06DDE7"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30,533</w:t>
            </w:r>
          </w:p>
        </w:tc>
        <w:tc>
          <w:tcPr>
            <w:tcW w:w="1010" w:type="dxa"/>
            <w:tcBorders>
              <w:left w:val="nil"/>
              <w:right w:val="nil"/>
            </w:tcBorders>
            <w:vAlign w:val="center"/>
          </w:tcPr>
          <w:p w14:paraId="2EE5142B" w14:textId="0534C48D" w:rsidR="00FA57FE" w:rsidRPr="001C303A" w:rsidRDefault="00FA57FE" w:rsidP="00FA57FE">
            <w:pPr>
              <w:jc w:val="right"/>
              <w:rPr>
                <w:rFonts w:ascii="Arial" w:hAnsi="Arial" w:cs="Arial"/>
                <w:bCs/>
                <w:sz w:val="18"/>
                <w:szCs w:val="18"/>
                <w:lang w:val="en-US"/>
              </w:rPr>
            </w:pPr>
            <w:r w:rsidRPr="001C303A">
              <w:rPr>
                <w:rFonts w:ascii="Arial" w:hAnsi="Arial" w:cs="Arial"/>
                <w:bCs/>
                <w:sz w:val="18"/>
                <w:szCs w:val="18"/>
              </w:rPr>
              <w:t>324,763</w:t>
            </w:r>
          </w:p>
        </w:tc>
      </w:tr>
      <w:tr w:rsidR="00FA57FE" w:rsidRPr="001C303A" w14:paraId="77424DE0" w14:textId="77777777" w:rsidTr="00742D5F">
        <w:trPr>
          <w:trHeight w:val="420"/>
        </w:trPr>
        <w:tc>
          <w:tcPr>
            <w:tcW w:w="1593" w:type="dxa"/>
            <w:tcBorders>
              <w:left w:val="nil"/>
              <w:right w:val="nil"/>
            </w:tcBorders>
            <w:tcMar>
              <w:left w:w="108" w:type="dxa"/>
              <w:right w:w="108" w:type="dxa"/>
            </w:tcMar>
            <w:vAlign w:val="center"/>
          </w:tcPr>
          <w:p w14:paraId="2968301F" w14:textId="77777777" w:rsidR="00FA57FE" w:rsidRPr="001C303A" w:rsidRDefault="00FA57FE" w:rsidP="00FA57FE">
            <w:pPr>
              <w:pStyle w:val="200Tableleft"/>
              <w:ind w:left="151" w:hanging="151"/>
              <w:rPr>
                <w:rFonts w:ascii="Arial" w:hAnsi="Arial" w:cs="Arial"/>
                <w:b/>
                <w:snapToGrid w:val="0"/>
                <w:sz w:val="18"/>
                <w:szCs w:val="18"/>
                <w:lang w:val="en-US"/>
              </w:rPr>
            </w:pPr>
            <w:r w:rsidRPr="001C303A">
              <w:rPr>
                <w:rFonts w:ascii="Arial" w:hAnsi="Arial" w:cs="Arial"/>
                <w:b/>
                <w:snapToGrid w:val="0"/>
                <w:sz w:val="18"/>
                <w:szCs w:val="18"/>
                <w:lang w:val="en-US"/>
              </w:rPr>
              <w:t>Net gap</w:t>
            </w:r>
          </w:p>
        </w:tc>
        <w:tc>
          <w:tcPr>
            <w:tcW w:w="1010" w:type="dxa"/>
            <w:tcBorders>
              <w:left w:val="nil"/>
              <w:right w:val="nil"/>
            </w:tcBorders>
            <w:vAlign w:val="center"/>
          </w:tcPr>
          <w:p w14:paraId="1D0AE4B0" w14:textId="78FDD608" w:rsidR="00FA57FE" w:rsidRPr="001C303A" w:rsidRDefault="00FA57FE" w:rsidP="00FA57FE">
            <w:pPr>
              <w:jc w:val="right"/>
              <w:rPr>
                <w:rFonts w:ascii="Arial" w:hAnsi="Arial" w:cs="Arial"/>
                <w:b/>
                <w:bCs/>
                <w:sz w:val="18"/>
                <w:szCs w:val="18"/>
                <w:lang w:val="en-US"/>
              </w:rPr>
            </w:pPr>
            <w:r w:rsidRPr="001C303A">
              <w:rPr>
                <w:rFonts w:ascii="Arial" w:hAnsi="Arial" w:cs="Arial"/>
                <w:b/>
                <w:bCs/>
                <w:sz w:val="18"/>
                <w:szCs w:val="18"/>
              </w:rPr>
              <w:t>(40,710)</w:t>
            </w:r>
          </w:p>
        </w:tc>
        <w:tc>
          <w:tcPr>
            <w:tcW w:w="1010" w:type="dxa"/>
            <w:tcBorders>
              <w:left w:val="nil"/>
              <w:right w:val="nil"/>
            </w:tcBorders>
            <w:vAlign w:val="center"/>
          </w:tcPr>
          <w:p w14:paraId="45F3FC18" w14:textId="61E2243A" w:rsidR="00FA57FE" w:rsidRPr="001C303A" w:rsidRDefault="00FA57FE" w:rsidP="00FA57FE">
            <w:pPr>
              <w:jc w:val="right"/>
              <w:rPr>
                <w:rFonts w:ascii="Arial" w:hAnsi="Arial" w:cs="Arial"/>
                <w:b/>
                <w:bCs/>
                <w:sz w:val="18"/>
                <w:szCs w:val="18"/>
                <w:lang w:val="en-US"/>
              </w:rPr>
            </w:pPr>
            <w:r w:rsidRPr="001C303A">
              <w:rPr>
                <w:rFonts w:ascii="Arial" w:hAnsi="Arial" w:cs="Arial"/>
                <w:b/>
                <w:bCs/>
                <w:sz w:val="18"/>
                <w:szCs w:val="18"/>
              </w:rPr>
              <w:t>(8,553)</w:t>
            </w:r>
          </w:p>
        </w:tc>
        <w:tc>
          <w:tcPr>
            <w:tcW w:w="1010" w:type="dxa"/>
            <w:tcBorders>
              <w:left w:val="nil"/>
              <w:right w:val="nil"/>
            </w:tcBorders>
            <w:vAlign w:val="center"/>
          </w:tcPr>
          <w:p w14:paraId="3C1AFB7C" w14:textId="55900E73" w:rsidR="00FA57FE" w:rsidRPr="001C303A" w:rsidRDefault="00FA57FE" w:rsidP="00FA57FE">
            <w:pPr>
              <w:jc w:val="right"/>
              <w:rPr>
                <w:rFonts w:ascii="Arial" w:hAnsi="Arial" w:cs="Arial"/>
                <w:b/>
                <w:bCs/>
                <w:sz w:val="18"/>
                <w:szCs w:val="18"/>
                <w:lang w:val="en-US"/>
              </w:rPr>
            </w:pPr>
            <w:r w:rsidRPr="001C303A">
              <w:rPr>
                <w:rFonts w:ascii="Arial" w:hAnsi="Arial" w:cs="Arial"/>
                <w:b/>
                <w:bCs/>
                <w:sz w:val="18"/>
                <w:szCs w:val="18"/>
              </w:rPr>
              <w:t>9,548</w:t>
            </w:r>
          </w:p>
        </w:tc>
        <w:tc>
          <w:tcPr>
            <w:tcW w:w="1010" w:type="dxa"/>
            <w:tcBorders>
              <w:left w:val="nil"/>
              <w:right w:val="nil"/>
            </w:tcBorders>
            <w:vAlign w:val="center"/>
          </w:tcPr>
          <w:p w14:paraId="722EAAEC" w14:textId="1783B870" w:rsidR="00FA57FE" w:rsidRPr="001C303A" w:rsidRDefault="00FA57FE" w:rsidP="00FA57FE">
            <w:pPr>
              <w:jc w:val="right"/>
              <w:rPr>
                <w:rFonts w:ascii="Arial" w:hAnsi="Arial" w:cs="Arial"/>
                <w:b/>
                <w:bCs/>
                <w:sz w:val="18"/>
                <w:szCs w:val="18"/>
                <w:lang w:val="en-US"/>
              </w:rPr>
            </w:pPr>
            <w:r w:rsidRPr="001C303A">
              <w:rPr>
                <w:rFonts w:ascii="Arial" w:hAnsi="Arial" w:cs="Arial"/>
                <w:b/>
                <w:bCs/>
                <w:sz w:val="18"/>
                <w:szCs w:val="18"/>
              </w:rPr>
              <w:t>(27,960)</w:t>
            </w:r>
          </w:p>
        </w:tc>
        <w:tc>
          <w:tcPr>
            <w:tcW w:w="1010" w:type="dxa"/>
            <w:tcBorders>
              <w:left w:val="nil"/>
              <w:right w:val="nil"/>
            </w:tcBorders>
            <w:vAlign w:val="center"/>
          </w:tcPr>
          <w:p w14:paraId="036008A3" w14:textId="169359F4" w:rsidR="00FA57FE" w:rsidRPr="001C303A" w:rsidRDefault="00FA57FE" w:rsidP="00FA57FE">
            <w:pPr>
              <w:jc w:val="right"/>
              <w:rPr>
                <w:rFonts w:ascii="Arial" w:hAnsi="Arial" w:cs="Arial"/>
                <w:b/>
                <w:bCs/>
                <w:sz w:val="18"/>
                <w:szCs w:val="18"/>
                <w:lang w:val="en-US"/>
              </w:rPr>
            </w:pPr>
            <w:r w:rsidRPr="001C303A">
              <w:rPr>
                <w:rFonts w:ascii="Arial" w:hAnsi="Arial" w:cs="Arial"/>
                <w:b/>
                <w:bCs/>
                <w:sz w:val="18"/>
                <w:szCs w:val="18"/>
              </w:rPr>
              <w:t>38,338</w:t>
            </w:r>
          </w:p>
        </w:tc>
        <w:tc>
          <w:tcPr>
            <w:tcW w:w="1010" w:type="dxa"/>
            <w:tcBorders>
              <w:left w:val="nil"/>
              <w:right w:val="nil"/>
            </w:tcBorders>
            <w:vAlign w:val="center"/>
          </w:tcPr>
          <w:p w14:paraId="16381415" w14:textId="47E16DC0" w:rsidR="00FA57FE" w:rsidRPr="001C303A" w:rsidRDefault="00FA57FE" w:rsidP="00FA57FE">
            <w:pPr>
              <w:jc w:val="right"/>
              <w:rPr>
                <w:rFonts w:ascii="Arial" w:hAnsi="Arial" w:cs="Arial"/>
                <w:b/>
                <w:bCs/>
                <w:sz w:val="18"/>
                <w:szCs w:val="18"/>
                <w:lang w:val="en-US"/>
              </w:rPr>
            </w:pPr>
            <w:r w:rsidRPr="001C303A">
              <w:rPr>
                <w:rFonts w:ascii="Arial" w:hAnsi="Arial" w:cs="Arial"/>
                <w:b/>
                <w:bCs/>
                <w:sz w:val="18"/>
                <w:szCs w:val="18"/>
              </w:rPr>
              <w:t>45,432</w:t>
            </w:r>
          </w:p>
        </w:tc>
        <w:tc>
          <w:tcPr>
            <w:tcW w:w="1010" w:type="dxa"/>
            <w:tcBorders>
              <w:left w:val="nil"/>
              <w:right w:val="nil"/>
            </w:tcBorders>
            <w:vAlign w:val="center"/>
          </w:tcPr>
          <w:p w14:paraId="00672C52" w14:textId="29FD2903" w:rsidR="00FA57FE" w:rsidRPr="001C303A" w:rsidRDefault="00FA57FE" w:rsidP="00FA57FE">
            <w:pPr>
              <w:jc w:val="right"/>
              <w:rPr>
                <w:rFonts w:ascii="Arial" w:hAnsi="Arial" w:cs="Arial"/>
                <w:b/>
                <w:bCs/>
                <w:sz w:val="18"/>
                <w:szCs w:val="18"/>
                <w:lang w:val="en-US"/>
              </w:rPr>
            </w:pPr>
            <w:r w:rsidRPr="001C303A">
              <w:rPr>
                <w:rFonts w:ascii="Arial" w:hAnsi="Arial" w:cs="Arial"/>
                <w:b/>
                <w:bCs/>
                <w:sz w:val="18"/>
                <w:szCs w:val="18"/>
              </w:rPr>
              <w:t>(16,095)</w:t>
            </w:r>
          </w:p>
        </w:tc>
        <w:tc>
          <w:tcPr>
            <w:tcW w:w="1010" w:type="dxa"/>
            <w:tcBorders>
              <w:left w:val="nil"/>
              <w:right w:val="nil"/>
            </w:tcBorders>
            <w:vAlign w:val="center"/>
          </w:tcPr>
          <w:p w14:paraId="111BEC3B" w14:textId="13E497B0" w:rsidR="00FA57FE" w:rsidRPr="001C303A" w:rsidRDefault="00FA57FE" w:rsidP="00FA57FE">
            <w:pPr>
              <w:jc w:val="right"/>
              <w:rPr>
                <w:rFonts w:ascii="Arial" w:hAnsi="Arial" w:cs="Arial"/>
                <w:b/>
                <w:bCs/>
                <w:sz w:val="18"/>
                <w:szCs w:val="18"/>
                <w:lang w:val="en-US"/>
              </w:rPr>
            </w:pPr>
            <w:r w:rsidRPr="001C303A">
              <w:rPr>
                <w:rFonts w:ascii="Arial" w:hAnsi="Arial" w:cs="Arial"/>
                <w:b/>
                <w:bCs/>
                <w:sz w:val="18"/>
                <w:szCs w:val="18"/>
              </w:rPr>
              <w:t>-</w:t>
            </w:r>
          </w:p>
        </w:tc>
      </w:tr>
      <w:tr w:rsidR="003F5583" w:rsidRPr="001C303A" w14:paraId="40D6BCFC" w14:textId="77777777" w:rsidTr="00742D5F">
        <w:trPr>
          <w:trHeight w:val="420"/>
        </w:trPr>
        <w:tc>
          <w:tcPr>
            <w:tcW w:w="1593" w:type="dxa"/>
            <w:tcBorders>
              <w:left w:val="nil"/>
              <w:bottom w:val="double" w:sz="4" w:space="0" w:color="auto"/>
              <w:right w:val="nil"/>
            </w:tcBorders>
            <w:tcMar>
              <w:left w:w="108" w:type="dxa"/>
              <w:right w:w="108" w:type="dxa"/>
            </w:tcMar>
            <w:vAlign w:val="center"/>
          </w:tcPr>
          <w:p w14:paraId="45B28CA8" w14:textId="77777777" w:rsidR="003F5583" w:rsidRPr="001C303A" w:rsidRDefault="003F5583" w:rsidP="00742D5F">
            <w:pPr>
              <w:pStyle w:val="200Tableleft"/>
              <w:rPr>
                <w:rFonts w:ascii="Arial" w:hAnsi="Arial" w:cs="Arial"/>
                <w:snapToGrid w:val="0"/>
                <w:sz w:val="18"/>
                <w:szCs w:val="18"/>
                <w:lang w:val="en-US"/>
              </w:rPr>
            </w:pPr>
            <w:r w:rsidRPr="001C303A">
              <w:rPr>
                <w:rFonts w:ascii="Arial" w:hAnsi="Arial" w:cs="Arial"/>
                <w:snapToGrid w:val="0"/>
                <w:sz w:val="18"/>
                <w:szCs w:val="18"/>
                <w:lang w:val="en-US"/>
              </w:rPr>
              <w:t>Credit commitments</w:t>
            </w:r>
          </w:p>
        </w:tc>
        <w:tc>
          <w:tcPr>
            <w:tcW w:w="1010" w:type="dxa"/>
            <w:tcBorders>
              <w:left w:val="nil"/>
              <w:bottom w:val="single" w:sz="4" w:space="0" w:color="auto"/>
              <w:right w:val="nil"/>
            </w:tcBorders>
            <w:vAlign w:val="center"/>
          </w:tcPr>
          <w:p w14:paraId="6DCAE5DD"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w:t>
            </w:r>
          </w:p>
        </w:tc>
        <w:tc>
          <w:tcPr>
            <w:tcW w:w="1010" w:type="dxa"/>
            <w:tcBorders>
              <w:left w:val="nil"/>
              <w:bottom w:val="single" w:sz="4" w:space="0" w:color="auto"/>
              <w:right w:val="nil"/>
            </w:tcBorders>
            <w:vAlign w:val="center"/>
          </w:tcPr>
          <w:p w14:paraId="1BE15183" w14:textId="77777777" w:rsidR="003F5583" w:rsidRPr="001C303A" w:rsidRDefault="003F5583" w:rsidP="00742D5F">
            <w:pPr>
              <w:jc w:val="right"/>
              <w:rPr>
                <w:rFonts w:ascii="Arial" w:hAnsi="Arial" w:cs="Arial"/>
                <w:sz w:val="18"/>
                <w:szCs w:val="18"/>
                <w:lang w:val="en-US"/>
              </w:rPr>
            </w:pPr>
            <w:r w:rsidRPr="001C303A">
              <w:rPr>
                <w:rFonts w:ascii="Arial" w:hAnsi="Arial" w:cs="Arial"/>
                <w:bCs/>
                <w:sz w:val="18"/>
                <w:szCs w:val="18"/>
                <w:lang w:val="en-US"/>
              </w:rPr>
              <w:t>8,876</w:t>
            </w:r>
          </w:p>
        </w:tc>
        <w:tc>
          <w:tcPr>
            <w:tcW w:w="1010" w:type="dxa"/>
            <w:tcBorders>
              <w:left w:val="nil"/>
              <w:bottom w:val="single" w:sz="4" w:space="0" w:color="auto"/>
              <w:right w:val="nil"/>
            </w:tcBorders>
            <w:vAlign w:val="center"/>
          </w:tcPr>
          <w:p w14:paraId="2E00DCBE"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722129CE"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7D4DBA4B"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29F0D632"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1755F4E3"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w:t>
            </w:r>
          </w:p>
        </w:tc>
        <w:tc>
          <w:tcPr>
            <w:tcW w:w="1010" w:type="dxa"/>
            <w:tcBorders>
              <w:left w:val="nil"/>
              <w:bottom w:val="single" w:sz="4" w:space="0" w:color="auto"/>
              <w:right w:val="nil"/>
            </w:tcBorders>
            <w:vAlign w:val="center"/>
          </w:tcPr>
          <w:p w14:paraId="57A06F32"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8,876</w:t>
            </w:r>
          </w:p>
        </w:tc>
      </w:tr>
    </w:tbl>
    <w:p w14:paraId="091CF800" w14:textId="77777777" w:rsidR="003F5583" w:rsidRPr="001C303A" w:rsidRDefault="003F5583" w:rsidP="003F5583">
      <w:pPr>
        <w:pStyle w:val="000Normal"/>
        <w:spacing w:before="0" w:after="0" w:line="240" w:lineRule="auto"/>
        <w:ind w:right="-61"/>
        <w:rPr>
          <w:rFonts w:ascii="Arial" w:hAnsi="Arial" w:cs="Arial"/>
          <w:sz w:val="18"/>
          <w:szCs w:val="18"/>
          <w:lang w:val="en-US"/>
        </w:rPr>
      </w:pPr>
    </w:p>
    <w:p w14:paraId="3762D36B" w14:textId="77777777" w:rsidR="003F5583" w:rsidRPr="001C303A" w:rsidRDefault="003F5583" w:rsidP="003F5583">
      <w:pPr>
        <w:pStyle w:val="000Normal"/>
        <w:spacing w:before="0" w:after="0" w:line="240" w:lineRule="auto"/>
        <w:ind w:right="1"/>
        <w:rPr>
          <w:rFonts w:ascii="Arial" w:hAnsi="Arial"/>
          <w:b/>
          <w:sz w:val="18"/>
          <w:szCs w:val="18"/>
          <w:lang w:val="en-US"/>
        </w:rPr>
      </w:pPr>
      <w:r w:rsidRPr="001C303A">
        <w:rPr>
          <w:rFonts w:ascii="Arial" w:hAnsi="Arial" w:cs="Arial"/>
          <w:sz w:val="18"/>
          <w:szCs w:val="18"/>
          <w:lang w:val="en-US"/>
        </w:rPr>
        <w:t>Overdue loans are disclosed under column “Without maturity”.</w:t>
      </w:r>
    </w:p>
    <w:p w14:paraId="65558B48" w14:textId="77777777" w:rsidR="003F5583" w:rsidRPr="001C303A" w:rsidRDefault="003F5583" w:rsidP="003F5583">
      <w:pPr>
        <w:pStyle w:val="000Normal"/>
        <w:spacing w:before="0" w:after="0" w:line="240" w:lineRule="auto"/>
        <w:rPr>
          <w:rFonts w:ascii="Arial" w:hAnsi="Arial" w:cs="Arial"/>
          <w:color w:val="632423" w:themeColor="accent2" w:themeShade="80"/>
          <w:sz w:val="18"/>
          <w:szCs w:val="18"/>
          <w:lang w:val="en-US"/>
        </w:rPr>
      </w:pPr>
    </w:p>
    <w:p w14:paraId="1DCD3A13" w14:textId="77777777" w:rsidR="003F5583" w:rsidRPr="001C303A" w:rsidRDefault="003F5583" w:rsidP="003F5583">
      <w:pPr>
        <w:pStyle w:val="000Normal"/>
        <w:spacing w:before="0" w:after="0" w:line="240" w:lineRule="auto"/>
        <w:jc w:val="left"/>
        <w:rPr>
          <w:rFonts w:ascii="Arial" w:hAnsi="Arial" w:cs="Arial"/>
          <w:b/>
          <w:sz w:val="18"/>
          <w:szCs w:val="18"/>
          <w:u w:val="single"/>
          <w:lang w:val="en-US"/>
        </w:rPr>
      </w:pPr>
      <w:r w:rsidRPr="001C303A">
        <w:rPr>
          <w:rFonts w:ascii="Arial" w:hAnsi="Arial" w:cs="Arial"/>
          <w:b/>
          <w:sz w:val="18"/>
          <w:szCs w:val="18"/>
          <w:u w:val="single"/>
          <w:lang w:val="en-US"/>
        </w:rPr>
        <w:t>Market risk</w:t>
      </w:r>
    </w:p>
    <w:p w14:paraId="6539BA79" w14:textId="77777777" w:rsidR="003F5583" w:rsidRPr="001C303A" w:rsidRDefault="003F5583" w:rsidP="003F5583">
      <w:pPr>
        <w:pStyle w:val="000Normal"/>
        <w:spacing w:before="0" w:after="0" w:line="240" w:lineRule="auto"/>
        <w:jc w:val="left"/>
        <w:rPr>
          <w:rFonts w:ascii="Arial" w:hAnsi="Arial" w:cs="Arial"/>
          <w:sz w:val="12"/>
          <w:szCs w:val="12"/>
          <w:u w:val="single"/>
          <w:lang w:val="en-US"/>
        </w:rPr>
      </w:pPr>
    </w:p>
    <w:p w14:paraId="72B3B069" w14:textId="77777777" w:rsidR="003F5583" w:rsidRPr="001C303A" w:rsidRDefault="003F5583" w:rsidP="003F5583">
      <w:pPr>
        <w:pStyle w:val="000Normal"/>
        <w:spacing w:before="0" w:after="0" w:line="240" w:lineRule="auto"/>
        <w:rPr>
          <w:rFonts w:ascii="Arial" w:hAnsi="Arial" w:cs="Arial"/>
          <w:sz w:val="18"/>
          <w:szCs w:val="18"/>
          <w:lang w:val="en-US"/>
        </w:rPr>
      </w:pPr>
      <w:r w:rsidRPr="001C303A">
        <w:rPr>
          <w:rFonts w:ascii="Arial" w:hAnsi="Arial" w:cs="Arial"/>
          <w:sz w:val="18"/>
          <w:szCs w:val="18"/>
          <w:lang w:val="en-US"/>
        </w:rPr>
        <w:t xml:space="preserve">Market risk is the risk that the fair value or future cash flows of financial instruments will fluctuate due to changes in market variables, such as interest rates, foreign exchange rates and equity prices. The market risk is managed and controlled by continuous market monitoring and analysis of forecasted market changes. </w:t>
      </w:r>
    </w:p>
    <w:p w14:paraId="7283A108" w14:textId="5C052D96" w:rsidR="003F5583" w:rsidRPr="00C57A5C" w:rsidRDefault="003F5583" w:rsidP="003F5583">
      <w:pPr>
        <w:pStyle w:val="NormalIndent"/>
        <w:pageBreakBefore/>
        <w:ind w:left="0"/>
        <w:jc w:val="both"/>
        <w:rPr>
          <w:rFonts w:ascii="Arial" w:hAnsi="Arial" w:cs="Arial"/>
          <w:b/>
          <w:sz w:val="18"/>
          <w:szCs w:val="18"/>
          <w:lang w:val="en-US"/>
        </w:rPr>
      </w:pPr>
      <w:r w:rsidRPr="00C57A5C">
        <w:rPr>
          <w:rFonts w:ascii="Arial" w:hAnsi="Arial" w:cs="Arial"/>
          <w:b/>
          <w:sz w:val="18"/>
          <w:szCs w:val="18"/>
          <w:lang w:val="en-US"/>
        </w:rPr>
        <w:lastRenderedPageBreak/>
        <w:t>Note 2</w:t>
      </w:r>
      <w:r w:rsidR="00F761CB" w:rsidRPr="00C57A5C">
        <w:rPr>
          <w:rFonts w:ascii="Arial" w:hAnsi="Arial" w:cs="Arial"/>
          <w:b/>
          <w:sz w:val="18"/>
          <w:szCs w:val="18"/>
          <w:lang w:val="en-US"/>
        </w:rPr>
        <w:t>4</w:t>
      </w:r>
      <w:r w:rsidRPr="00C57A5C">
        <w:rPr>
          <w:rFonts w:ascii="Arial" w:hAnsi="Arial" w:cs="Arial"/>
          <w:b/>
          <w:sz w:val="18"/>
          <w:szCs w:val="18"/>
          <w:lang w:val="en-US"/>
        </w:rPr>
        <w:t xml:space="preserve"> Risk management </w:t>
      </w:r>
      <w:r w:rsidR="00C57A5C" w:rsidRPr="00C57A5C">
        <w:rPr>
          <w:rFonts w:ascii="Arial" w:hAnsi="Arial" w:cs="Arial"/>
          <w:b/>
          <w:bCs/>
          <w:sz w:val="18"/>
          <w:szCs w:val="18"/>
          <w:lang w:val="en-GB"/>
        </w:rPr>
        <w:t>(cont’d)</w:t>
      </w:r>
    </w:p>
    <w:p w14:paraId="3EC59788" w14:textId="77777777" w:rsidR="003F5583" w:rsidRPr="001C303A" w:rsidRDefault="003F5583" w:rsidP="003F5583">
      <w:pPr>
        <w:pStyle w:val="000Normal"/>
        <w:spacing w:before="0" w:after="0" w:line="240" w:lineRule="auto"/>
        <w:rPr>
          <w:rFonts w:ascii="Arial" w:hAnsi="Arial" w:cs="Arial"/>
          <w:sz w:val="18"/>
          <w:szCs w:val="18"/>
          <w:lang w:val="en-US"/>
        </w:rPr>
      </w:pPr>
    </w:p>
    <w:p w14:paraId="3D531E57" w14:textId="77777777" w:rsidR="003F5583" w:rsidRPr="001C303A" w:rsidRDefault="003F5583" w:rsidP="003F5583">
      <w:pPr>
        <w:pStyle w:val="000Normal"/>
        <w:spacing w:before="0" w:after="0" w:line="240" w:lineRule="auto"/>
        <w:jc w:val="left"/>
        <w:rPr>
          <w:rFonts w:ascii="Arial" w:hAnsi="Arial" w:cs="Arial"/>
          <w:b/>
          <w:sz w:val="18"/>
          <w:szCs w:val="18"/>
          <w:u w:val="single"/>
          <w:lang w:val="en-US"/>
        </w:rPr>
      </w:pPr>
      <w:r w:rsidRPr="001C303A">
        <w:rPr>
          <w:rFonts w:ascii="Arial" w:hAnsi="Arial" w:cs="Arial"/>
          <w:b/>
          <w:sz w:val="18"/>
          <w:szCs w:val="18"/>
          <w:u w:val="single"/>
          <w:lang w:val="en-US"/>
        </w:rPr>
        <w:t>Interest rate risk</w:t>
      </w:r>
    </w:p>
    <w:p w14:paraId="38BFB298" w14:textId="77777777" w:rsidR="003F5583" w:rsidRPr="001C303A" w:rsidRDefault="003F5583" w:rsidP="003F5583">
      <w:pPr>
        <w:pStyle w:val="000Normal"/>
        <w:spacing w:before="0" w:after="0" w:line="240" w:lineRule="auto"/>
        <w:jc w:val="left"/>
        <w:rPr>
          <w:rFonts w:ascii="Arial" w:hAnsi="Arial" w:cs="Arial"/>
          <w:i/>
          <w:sz w:val="18"/>
          <w:szCs w:val="18"/>
          <w:lang w:val="en-US"/>
        </w:rPr>
      </w:pPr>
    </w:p>
    <w:p w14:paraId="2D333388" w14:textId="77777777" w:rsidR="003F5583" w:rsidRPr="001C303A" w:rsidRDefault="003F5583" w:rsidP="003F5583">
      <w:pPr>
        <w:pStyle w:val="000Normal"/>
        <w:spacing w:before="0" w:after="0" w:line="240" w:lineRule="auto"/>
        <w:rPr>
          <w:rFonts w:ascii="Arial" w:hAnsi="Arial" w:cs="Arial"/>
          <w:b/>
          <w:bCs/>
          <w:sz w:val="18"/>
          <w:szCs w:val="18"/>
          <w:lang w:val="en-US"/>
        </w:rPr>
      </w:pPr>
      <w:r w:rsidRPr="001C303A">
        <w:rPr>
          <w:rFonts w:ascii="Arial" w:hAnsi="Arial" w:cs="Arial"/>
          <w:sz w:val="18"/>
          <w:szCs w:val="18"/>
          <w:lang w:val="en-US"/>
        </w:rPr>
        <w:t xml:space="preserve">Interest rate risk arises from the possibility that changes in interest rates will affect future cash flows or the fair values of financial instruments. The Board has established internal limits, monitors compliance with the required limits are monitored on a monthly basis. Interest rate risk is managed by forecasting the market interest rates and managing the mismatches between assets and liabilities from re-pricing maturities. The Group and the Bank apply the interest rate risk management methods allowing to measure the Bank’s and the Group’s sensitivity to interest rate changes by computing the impact to yearly net interest income in case of parallel shift by 1 percentage point in the yield curve. </w:t>
      </w:r>
    </w:p>
    <w:p w14:paraId="204CB8BB" w14:textId="77777777" w:rsidR="003F5583" w:rsidRPr="001C303A" w:rsidRDefault="003F5583" w:rsidP="003F5583">
      <w:pPr>
        <w:pStyle w:val="000Normal"/>
        <w:spacing w:before="0" w:after="0" w:line="240" w:lineRule="auto"/>
        <w:rPr>
          <w:rFonts w:ascii="Arial" w:hAnsi="Arial" w:cs="Arial"/>
          <w:sz w:val="18"/>
          <w:szCs w:val="18"/>
          <w:lang w:val="en-US"/>
        </w:rPr>
      </w:pPr>
    </w:p>
    <w:p w14:paraId="3A57ACFC" w14:textId="77777777" w:rsidR="003F5583" w:rsidRPr="001C303A" w:rsidRDefault="003F5583" w:rsidP="003F5583">
      <w:pPr>
        <w:pStyle w:val="000Normal"/>
        <w:spacing w:before="0" w:after="0" w:line="240" w:lineRule="auto"/>
        <w:rPr>
          <w:rFonts w:ascii="Arial" w:hAnsi="Arial" w:cs="Arial"/>
          <w:sz w:val="18"/>
          <w:szCs w:val="18"/>
          <w:lang w:val="en-US"/>
        </w:rPr>
      </w:pPr>
      <w:r w:rsidRPr="001C303A">
        <w:rPr>
          <w:rFonts w:ascii="Arial" w:hAnsi="Arial" w:cs="Arial"/>
          <w:sz w:val="18"/>
          <w:szCs w:val="18"/>
          <w:lang w:val="en-US"/>
        </w:rPr>
        <w:t>The following table demonstrates the sensitivity to change in interest rates, with all other variables held constant, on the Bank’s and the Group’s pre-tax income (which equals the effect on net interest income):</w:t>
      </w:r>
    </w:p>
    <w:p w14:paraId="50940B39" w14:textId="77777777" w:rsidR="003F5583" w:rsidRPr="001C303A" w:rsidRDefault="003F5583" w:rsidP="003F5583">
      <w:pPr>
        <w:pStyle w:val="000Normal"/>
        <w:spacing w:before="0" w:after="0" w:line="240" w:lineRule="auto"/>
        <w:rPr>
          <w:rFonts w:ascii="Arial" w:hAnsi="Arial" w:cs="Arial"/>
          <w:sz w:val="18"/>
          <w:szCs w:val="18"/>
          <w:lang w:val="en-US"/>
        </w:rPr>
      </w:pPr>
    </w:p>
    <w:p w14:paraId="5A7F7514" w14:textId="77777777" w:rsidR="003F5583" w:rsidRPr="001C303A" w:rsidRDefault="003F5583" w:rsidP="003F5583">
      <w:pPr>
        <w:pStyle w:val="000Normal"/>
        <w:spacing w:before="0" w:after="0" w:line="240" w:lineRule="auto"/>
        <w:rPr>
          <w:rFonts w:ascii="Arial" w:hAnsi="Arial" w:cs="Arial"/>
          <w:sz w:val="18"/>
          <w:szCs w:val="18"/>
          <w:lang w:val="en-US"/>
        </w:rPr>
      </w:pPr>
    </w:p>
    <w:tbl>
      <w:tblPr>
        <w:tblW w:w="9941" w:type="dxa"/>
        <w:tblCellMar>
          <w:left w:w="10" w:type="dxa"/>
          <w:right w:w="10" w:type="dxa"/>
        </w:tblCellMar>
        <w:tblLook w:val="04A0" w:firstRow="1" w:lastRow="0" w:firstColumn="1" w:lastColumn="0" w:noHBand="0" w:noVBand="1"/>
      </w:tblPr>
      <w:tblGrid>
        <w:gridCol w:w="4068"/>
        <w:gridCol w:w="2453"/>
        <w:gridCol w:w="1800"/>
        <w:gridCol w:w="1620"/>
      </w:tblGrid>
      <w:tr w:rsidR="003F5583" w:rsidRPr="001C303A" w14:paraId="29E6C457" w14:textId="77777777" w:rsidTr="00742D5F">
        <w:trPr>
          <w:trHeight w:val="227"/>
        </w:trPr>
        <w:tc>
          <w:tcPr>
            <w:tcW w:w="4068" w:type="dxa"/>
            <w:shd w:val="clear" w:color="auto" w:fill="auto"/>
            <w:tcMar>
              <w:top w:w="0" w:type="dxa"/>
              <w:left w:w="108" w:type="dxa"/>
              <w:bottom w:w="0" w:type="dxa"/>
              <w:right w:w="108" w:type="dxa"/>
            </w:tcMar>
            <w:vAlign w:val="bottom"/>
          </w:tcPr>
          <w:p w14:paraId="66BB6544" w14:textId="77777777" w:rsidR="003F5583" w:rsidRPr="001C303A" w:rsidRDefault="003F5583" w:rsidP="00742D5F">
            <w:pPr>
              <w:pStyle w:val="000Normal"/>
              <w:spacing w:before="0" w:after="0" w:line="240" w:lineRule="auto"/>
              <w:jc w:val="left"/>
              <w:rPr>
                <w:b/>
                <w:lang w:val="en-US"/>
              </w:rPr>
            </w:pPr>
            <w:r w:rsidRPr="001C303A">
              <w:rPr>
                <w:rFonts w:ascii="Arial" w:hAnsi="Arial" w:cs="Arial"/>
                <w:b/>
                <w:sz w:val="18"/>
                <w:szCs w:val="18"/>
                <w:lang w:val="en-US"/>
              </w:rPr>
              <w:t>The Bank</w:t>
            </w:r>
          </w:p>
        </w:tc>
        <w:tc>
          <w:tcPr>
            <w:tcW w:w="2453" w:type="dxa"/>
            <w:shd w:val="clear" w:color="auto" w:fill="auto"/>
            <w:tcMar>
              <w:top w:w="0" w:type="dxa"/>
              <w:left w:w="108" w:type="dxa"/>
              <w:bottom w:w="0" w:type="dxa"/>
              <w:right w:w="108" w:type="dxa"/>
            </w:tcMar>
            <w:vAlign w:val="bottom"/>
          </w:tcPr>
          <w:p w14:paraId="3E28DC36" w14:textId="77777777" w:rsidR="003F5583" w:rsidRPr="001C303A" w:rsidRDefault="003F5583" w:rsidP="00742D5F">
            <w:pPr>
              <w:pStyle w:val="000Normal"/>
              <w:spacing w:before="0" w:after="0" w:line="240" w:lineRule="auto"/>
              <w:jc w:val="center"/>
              <w:rPr>
                <w:rFonts w:ascii="Arial" w:hAnsi="Arial" w:cs="Arial"/>
                <w:sz w:val="18"/>
                <w:szCs w:val="18"/>
                <w:lang w:val="en-US"/>
              </w:rPr>
            </w:pPr>
          </w:p>
        </w:tc>
        <w:tc>
          <w:tcPr>
            <w:tcW w:w="3420" w:type="dxa"/>
            <w:gridSpan w:val="2"/>
            <w:tcBorders>
              <w:bottom w:val="single" w:sz="4" w:space="0" w:color="000000"/>
            </w:tcBorders>
            <w:shd w:val="clear" w:color="auto" w:fill="auto"/>
            <w:tcMar>
              <w:top w:w="0" w:type="dxa"/>
              <w:left w:w="108" w:type="dxa"/>
              <w:bottom w:w="0" w:type="dxa"/>
              <w:right w:w="108" w:type="dxa"/>
            </w:tcMar>
            <w:vAlign w:val="bottom"/>
          </w:tcPr>
          <w:p w14:paraId="4094DCC8" w14:textId="77777777" w:rsidR="003F5583" w:rsidRPr="001C303A" w:rsidRDefault="003F5583" w:rsidP="00742D5F">
            <w:pPr>
              <w:pStyle w:val="000Normal"/>
              <w:spacing w:before="0" w:after="0" w:line="240" w:lineRule="auto"/>
              <w:jc w:val="center"/>
              <w:rPr>
                <w:rFonts w:ascii="Arial" w:hAnsi="Arial" w:cs="Arial"/>
                <w:b/>
                <w:sz w:val="18"/>
                <w:szCs w:val="18"/>
                <w:lang w:val="en-US"/>
              </w:rPr>
            </w:pPr>
            <w:r w:rsidRPr="001C303A">
              <w:rPr>
                <w:rFonts w:ascii="Arial" w:hAnsi="Arial" w:cs="Arial"/>
                <w:b/>
                <w:bCs/>
                <w:sz w:val="18"/>
                <w:szCs w:val="18"/>
                <w:lang w:val="en-US"/>
              </w:rPr>
              <w:t>Effect on net interest income</w:t>
            </w:r>
          </w:p>
        </w:tc>
      </w:tr>
      <w:tr w:rsidR="003F5583" w:rsidRPr="001C303A" w14:paraId="6459F748" w14:textId="77777777" w:rsidTr="00742D5F">
        <w:trPr>
          <w:trHeight w:val="227"/>
        </w:trPr>
        <w:tc>
          <w:tcPr>
            <w:tcW w:w="4068" w:type="dxa"/>
            <w:shd w:val="clear" w:color="auto" w:fill="auto"/>
            <w:tcMar>
              <w:top w:w="0" w:type="dxa"/>
              <w:left w:w="108" w:type="dxa"/>
              <w:bottom w:w="0" w:type="dxa"/>
              <w:right w:w="108" w:type="dxa"/>
            </w:tcMar>
            <w:vAlign w:val="bottom"/>
          </w:tcPr>
          <w:p w14:paraId="150715B9" w14:textId="77777777" w:rsidR="003F5583" w:rsidRPr="001C303A" w:rsidRDefault="003F5583" w:rsidP="00742D5F">
            <w:pPr>
              <w:pStyle w:val="000Normal"/>
              <w:spacing w:before="0" w:after="0" w:line="240" w:lineRule="auto"/>
              <w:jc w:val="center"/>
              <w:rPr>
                <w:rFonts w:ascii="Arial" w:hAnsi="Arial" w:cs="Arial"/>
                <w:sz w:val="18"/>
                <w:szCs w:val="18"/>
                <w:lang w:val="en-US"/>
              </w:rPr>
            </w:pPr>
          </w:p>
        </w:tc>
        <w:tc>
          <w:tcPr>
            <w:tcW w:w="2453" w:type="dxa"/>
            <w:tcBorders>
              <w:bottom w:val="single" w:sz="4" w:space="0" w:color="000000"/>
            </w:tcBorders>
            <w:shd w:val="clear" w:color="auto" w:fill="auto"/>
            <w:tcMar>
              <w:top w:w="0" w:type="dxa"/>
              <w:left w:w="108" w:type="dxa"/>
              <w:bottom w:w="0" w:type="dxa"/>
              <w:right w:w="108" w:type="dxa"/>
            </w:tcMar>
            <w:vAlign w:val="bottom"/>
          </w:tcPr>
          <w:p w14:paraId="4BD9250F" w14:textId="77777777" w:rsidR="003F5583" w:rsidRPr="001C303A" w:rsidRDefault="003F5583" w:rsidP="00742D5F">
            <w:pPr>
              <w:pStyle w:val="000Normal"/>
              <w:spacing w:before="0" w:after="0" w:line="240" w:lineRule="auto"/>
              <w:jc w:val="center"/>
              <w:rPr>
                <w:rFonts w:ascii="Arial" w:hAnsi="Arial" w:cs="Arial"/>
                <w:b/>
                <w:sz w:val="18"/>
                <w:szCs w:val="18"/>
                <w:lang w:val="en-US"/>
              </w:rPr>
            </w:pPr>
            <w:r w:rsidRPr="001C303A">
              <w:rPr>
                <w:rFonts w:ascii="Arial" w:hAnsi="Arial" w:cs="Arial"/>
                <w:b/>
                <w:bCs/>
                <w:sz w:val="18"/>
                <w:szCs w:val="18"/>
                <w:lang w:val="en-US"/>
              </w:rPr>
              <w:t>Interest rate change</w:t>
            </w:r>
          </w:p>
        </w:tc>
        <w:tc>
          <w:tcPr>
            <w:tcW w:w="180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646F9BE5" w14:textId="77777777" w:rsidR="003F5583" w:rsidRPr="001C303A" w:rsidRDefault="003F5583" w:rsidP="00742D5F">
            <w:pPr>
              <w:pStyle w:val="000Normal"/>
              <w:spacing w:before="0" w:after="0" w:line="240" w:lineRule="auto"/>
              <w:jc w:val="center"/>
              <w:rPr>
                <w:rFonts w:ascii="Arial" w:hAnsi="Arial" w:cs="Arial"/>
                <w:b/>
                <w:sz w:val="18"/>
                <w:szCs w:val="18"/>
                <w:lang w:val="en-US"/>
              </w:rPr>
            </w:pPr>
            <w:r w:rsidRPr="001C303A">
              <w:rPr>
                <w:rFonts w:ascii="Arial" w:hAnsi="Arial" w:cs="Arial"/>
                <w:b/>
                <w:bCs/>
                <w:sz w:val="18"/>
                <w:szCs w:val="18"/>
                <w:lang w:val="en-US"/>
              </w:rPr>
              <w:t>30 September 2019</w:t>
            </w:r>
          </w:p>
        </w:tc>
        <w:tc>
          <w:tcPr>
            <w:tcW w:w="162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8BC8C2A" w14:textId="77777777" w:rsidR="003F5583" w:rsidRPr="001C303A" w:rsidRDefault="003F5583" w:rsidP="00742D5F">
            <w:pPr>
              <w:pStyle w:val="000Normal"/>
              <w:spacing w:before="0" w:after="0" w:line="240" w:lineRule="auto"/>
              <w:ind w:left="-113" w:right="-113"/>
              <w:jc w:val="center"/>
              <w:rPr>
                <w:rFonts w:ascii="Arial" w:hAnsi="Arial" w:cs="Arial"/>
                <w:b/>
                <w:sz w:val="18"/>
                <w:szCs w:val="18"/>
                <w:lang w:val="en-US"/>
              </w:rPr>
            </w:pPr>
            <w:r w:rsidRPr="001C303A">
              <w:rPr>
                <w:rFonts w:ascii="Arial" w:hAnsi="Arial" w:cs="Arial"/>
                <w:b/>
                <w:bCs/>
                <w:sz w:val="18"/>
                <w:szCs w:val="18"/>
                <w:lang w:val="en-US"/>
              </w:rPr>
              <w:t>31 December 2018</w:t>
            </w:r>
          </w:p>
        </w:tc>
      </w:tr>
      <w:tr w:rsidR="003F5583" w:rsidRPr="001C303A" w14:paraId="6929F846" w14:textId="77777777" w:rsidTr="00742D5F">
        <w:trPr>
          <w:trHeight w:val="227"/>
        </w:trPr>
        <w:tc>
          <w:tcPr>
            <w:tcW w:w="4068" w:type="dxa"/>
            <w:shd w:val="clear" w:color="auto" w:fill="auto"/>
            <w:tcMar>
              <w:top w:w="0" w:type="dxa"/>
              <w:left w:w="108" w:type="dxa"/>
              <w:bottom w:w="0" w:type="dxa"/>
              <w:right w:w="108" w:type="dxa"/>
            </w:tcMar>
            <w:vAlign w:val="bottom"/>
          </w:tcPr>
          <w:p w14:paraId="6A705EB1" w14:textId="77777777" w:rsidR="003F5583" w:rsidRPr="001C303A" w:rsidRDefault="003F5583" w:rsidP="00742D5F">
            <w:pPr>
              <w:pStyle w:val="000Normal"/>
              <w:spacing w:before="0" w:after="0" w:line="240" w:lineRule="auto"/>
              <w:jc w:val="left"/>
              <w:rPr>
                <w:rFonts w:ascii="Arial" w:hAnsi="Arial" w:cs="Arial"/>
                <w:sz w:val="18"/>
                <w:szCs w:val="18"/>
                <w:lang w:val="en-US"/>
              </w:rPr>
            </w:pPr>
            <w:r w:rsidRPr="001C303A">
              <w:rPr>
                <w:rFonts w:ascii="Arial" w:hAnsi="Arial" w:cs="Arial"/>
                <w:sz w:val="18"/>
                <w:szCs w:val="18"/>
                <w:lang w:val="en-US"/>
              </w:rPr>
              <w:t>EUR</w:t>
            </w:r>
          </w:p>
        </w:tc>
        <w:tc>
          <w:tcPr>
            <w:tcW w:w="2453" w:type="dxa"/>
            <w:shd w:val="clear" w:color="auto" w:fill="auto"/>
            <w:tcMar>
              <w:top w:w="0" w:type="dxa"/>
              <w:left w:w="108" w:type="dxa"/>
              <w:bottom w:w="0" w:type="dxa"/>
              <w:right w:w="108" w:type="dxa"/>
            </w:tcMar>
          </w:tcPr>
          <w:p w14:paraId="73EDAED3" w14:textId="77777777" w:rsidR="003F5583" w:rsidRPr="001C303A" w:rsidRDefault="003F5583" w:rsidP="00742D5F">
            <w:pPr>
              <w:pStyle w:val="000Normal"/>
              <w:spacing w:before="0" w:after="0" w:line="240" w:lineRule="auto"/>
              <w:jc w:val="center"/>
              <w:rPr>
                <w:rFonts w:ascii="Arial" w:hAnsi="Arial" w:cs="Arial"/>
                <w:sz w:val="18"/>
                <w:szCs w:val="18"/>
                <w:lang w:val="en-US"/>
              </w:rPr>
            </w:pPr>
            <w:r w:rsidRPr="001C303A">
              <w:rPr>
                <w:rFonts w:ascii="Arial" w:hAnsi="Arial" w:cs="Arial"/>
                <w:sz w:val="18"/>
                <w:szCs w:val="18"/>
                <w:lang w:val="en-US"/>
              </w:rPr>
              <w:t>+ 1 proc.</w:t>
            </w:r>
          </w:p>
        </w:tc>
        <w:tc>
          <w:tcPr>
            <w:tcW w:w="1800" w:type="dxa"/>
            <w:tcMar>
              <w:top w:w="0" w:type="dxa"/>
              <w:left w:w="108" w:type="dxa"/>
              <w:bottom w:w="0" w:type="dxa"/>
              <w:right w:w="108" w:type="dxa"/>
            </w:tcMar>
            <w:vAlign w:val="bottom"/>
          </w:tcPr>
          <w:p w14:paraId="0058BE88" w14:textId="77777777" w:rsidR="003F5583" w:rsidRPr="001C303A" w:rsidRDefault="003F5583" w:rsidP="00742D5F">
            <w:pPr>
              <w:pStyle w:val="000Normal"/>
              <w:spacing w:before="0" w:after="0" w:line="240" w:lineRule="auto"/>
              <w:jc w:val="right"/>
              <w:rPr>
                <w:rFonts w:ascii="Arial" w:hAnsi="Arial" w:cs="Arial"/>
                <w:sz w:val="18"/>
                <w:szCs w:val="18"/>
                <w:lang w:val="lt-LT"/>
              </w:rPr>
            </w:pPr>
            <w:r w:rsidRPr="001C303A">
              <w:rPr>
                <w:rFonts w:ascii="Arial" w:hAnsi="Arial" w:cs="Arial"/>
                <w:sz w:val="18"/>
                <w:szCs w:val="18"/>
                <w:lang w:val="lt-LT"/>
              </w:rPr>
              <w:t>1,111</w:t>
            </w:r>
          </w:p>
        </w:tc>
        <w:tc>
          <w:tcPr>
            <w:tcW w:w="1620" w:type="dxa"/>
            <w:shd w:val="clear" w:color="auto" w:fill="auto"/>
            <w:tcMar>
              <w:top w:w="0" w:type="dxa"/>
              <w:left w:w="108" w:type="dxa"/>
              <w:bottom w:w="0" w:type="dxa"/>
              <w:right w:w="108" w:type="dxa"/>
            </w:tcMar>
            <w:vAlign w:val="bottom"/>
          </w:tcPr>
          <w:p w14:paraId="67920DD8" w14:textId="77777777" w:rsidR="003F5583" w:rsidRPr="001C303A" w:rsidRDefault="003F5583" w:rsidP="00742D5F">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en-US"/>
              </w:rPr>
              <w:t>890</w:t>
            </w:r>
          </w:p>
        </w:tc>
      </w:tr>
      <w:tr w:rsidR="003F5583" w:rsidRPr="001C303A" w14:paraId="5EE03449" w14:textId="77777777" w:rsidTr="00742D5F">
        <w:trPr>
          <w:trHeight w:val="227"/>
        </w:trPr>
        <w:tc>
          <w:tcPr>
            <w:tcW w:w="4068" w:type="dxa"/>
            <w:shd w:val="clear" w:color="auto" w:fill="auto"/>
            <w:tcMar>
              <w:top w:w="0" w:type="dxa"/>
              <w:left w:w="108" w:type="dxa"/>
              <w:bottom w:w="0" w:type="dxa"/>
              <w:right w:w="108" w:type="dxa"/>
            </w:tcMar>
            <w:vAlign w:val="bottom"/>
          </w:tcPr>
          <w:p w14:paraId="0A2697BC" w14:textId="77777777" w:rsidR="003F5583" w:rsidRPr="001C303A" w:rsidRDefault="003F5583" w:rsidP="00742D5F">
            <w:pPr>
              <w:pStyle w:val="000Normal"/>
              <w:spacing w:before="0" w:after="0" w:line="240" w:lineRule="auto"/>
              <w:jc w:val="left"/>
              <w:rPr>
                <w:rFonts w:ascii="Arial" w:hAnsi="Arial" w:cs="Arial"/>
                <w:sz w:val="18"/>
                <w:szCs w:val="18"/>
                <w:lang w:val="en-US"/>
              </w:rPr>
            </w:pPr>
            <w:r w:rsidRPr="001C303A">
              <w:rPr>
                <w:rFonts w:ascii="Arial" w:hAnsi="Arial" w:cs="Arial"/>
                <w:sz w:val="18"/>
                <w:szCs w:val="18"/>
                <w:lang w:val="en-US"/>
              </w:rPr>
              <w:t>USD</w:t>
            </w:r>
          </w:p>
        </w:tc>
        <w:tc>
          <w:tcPr>
            <w:tcW w:w="2453" w:type="dxa"/>
            <w:shd w:val="clear" w:color="auto" w:fill="auto"/>
            <w:tcMar>
              <w:top w:w="0" w:type="dxa"/>
              <w:left w:w="108" w:type="dxa"/>
              <w:bottom w:w="0" w:type="dxa"/>
              <w:right w:w="108" w:type="dxa"/>
            </w:tcMar>
          </w:tcPr>
          <w:p w14:paraId="0597B5E8" w14:textId="77777777" w:rsidR="003F5583" w:rsidRPr="001C303A" w:rsidRDefault="003F5583" w:rsidP="00742D5F">
            <w:pPr>
              <w:pStyle w:val="000Normal"/>
              <w:spacing w:before="0" w:after="0" w:line="240" w:lineRule="auto"/>
              <w:jc w:val="center"/>
              <w:rPr>
                <w:rFonts w:ascii="Arial" w:hAnsi="Arial" w:cs="Arial"/>
                <w:sz w:val="18"/>
                <w:szCs w:val="18"/>
                <w:lang w:val="en-US"/>
              </w:rPr>
            </w:pPr>
            <w:r w:rsidRPr="001C303A">
              <w:rPr>
                <w:rFonts w:ascii="Arial" w:hAnsi="Arial" w:cs="Arial"/>
                <w:sz w:val="18"/>
                <w:szCs w:val="18"/>
                <w:lang w:val="en-US"/>
              </w:rPr>
              <w:t>+ 1 proc.</w:t>
            </w:r>
          </w:p>
        </w:tc>
        <w:tc>
          <w:tcPr>
            <w:tcW w:w="1800" w:type="dxa"/>
            <w:tcMar>
              <w:top w:w="0" w:type="dxa"/>
              <w:left w:w="108" w:type="dxa"/>
              <w:bottom w:w="0" w:type="dxa"/>
              <w:right w:w="108" w:type="dxa"/>
            </w:tcMar>
            <w:vAlign w:val="bottom"/>
          </w:tcPr>
          <w:p w14:paraId="282A3802" w14:textId="77777777" w:rsidR="003F5583" w:rsidRPr="001C303A" w:rsidRDefault="003F5583" w:rsidP="00742D5F">
            <w:pPr>
              <w:pStyle w:val="000Normal"/>
              <w:spacing w:before="0" w:after="0" w:line="240" w:lineRule="auto"/>
              <w:jc w:val="right"/>
              <w:rPr>
                <w:rFonts w:ascii="Arial" w:hAnsi="Arial" w:cs="Arial"/>
                <w:sz w:val="18"/>
                <w:szCs w:val="18"/>
                <w:lang w:val="lt-LT"/>
              </w:rPr>
            </w:pPr>
            <w:r w:rsidRPr="001C303A">
              <w:rPr>
                <w:rFonts w:ascii="Arial" w:hAnsi="Arial" w:cs="Arial"/>
                <w:sz w:val="18"/>
                <w:szCs w:val="18"/>
                <w:lang w:val="lt-LT"/>
              </w:rPr>
              <w:t>67</w:t>
            </w:r>
          </w:p>
        </w:tc>
        <w:tc>
          <w:tcPr>
            <w:tcW w:w="1620" w:type="dxa"/>
            <w:shd w:val="clear" w:color="auto" w:fill="auto"/>
            <w:tcMar>
              <w:top w:w="0" w:type="dxa"/>
              <w:left w:w="108" w:type="dxa"/>
              <w:bottom w:w="0" w:type="dxa"/>
              <w:right w:w="108" w:type="dxa"/>
            </w:tcMar>
            <w:vAlign w:val="bottom"/>
          </w:tcPr>
          <w:p w14:paraId="76B37D70" w14:textId="77777777" w:rsidR="003F5583" w:rsidRPr="001C303A" w:rsidRDefault="003F5583" w:rsidP="00742D5F">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en-US"/>
              </w:rPr>
              <w:t>64</w:t>
            </w:r>
          </w:p>
        </w:tc>
      </w:tr>
      <w:tr w:rsidR="003F5583" w:rsidRPr="001C303A" w14:paraId="37EEC975" w14:textId="77777777" w:rsidTr="00742D5F">
        <w:trPr>
          <w:trHeight w:val="227"/>
        </w:trPr>
        <w:tc>
          <w:tcPr>
            <w:tcW w:w="4068" w:type="dxa"/>
            <w:shd w:val="clear" w:color="auto" w:fill="auto"/>
            <w:tcMar>
              <w:top w:w="0" w:type="dxa"/>
              <w:left w:w="108" w:type="dxa"/>
              <w:bottom w:w="0" w:type="dxa"/>
              <w:right w:w="108" w:type="dxa"/>
            </w:tcMar>
            <w:vAlign w:val="bottom"/>
          </w:tcPr>
          <w:p w14:paraId="5A42C56F" w14:textId="77777777" w:rsidR="003F5583" w:rsidRPr="001C303A" w:rsidRDefault="003F5583" w:rsidP="00742D5F">
            <w:pPr>
              <w:pStyle w:val="000Normal"/>
              <w:spacing w:before="0" w:after="0" w:line="240" w:lineRule="auto"/>
              <w:jc w:val="left"/>
              <w:rPr>
                <w:rFonts w:ascii="Arial" w:hAnsi="Arial" w:cs="Arial"/>
                <w:sz w:val="18"/>
                <w:szCs w:val="18"/>
                <w:lang w:val="en-US"/>
              </w:rPr>
            </w:pPr>
            <w:r w:rsidRPr="001C303A">
              <w:rPr>
                <w:rFonts w:ascii="Arial" w:hAnsi="Arial" w:cs="Arial"/>
                <w:sz w:val="18"/>
                <w:szCs w:val="18"/>
                <w:lang w:val="en-US"/>
              </w:rPr>
              <w:t>Other</w:t>
            </w:r>
          </w:p>
        </w:tc>
        <w:tc>
          <w:tcPr>
            <w:tcW w:w="2453" w:type="dxa"/>
            <w:shd w:val="clear" w:color="auto" w:fill="auto"/>
            <w:tcMar>
              <w:top w:w="0" w:type="dxa"/>
              <w:left w:w="108" w:type="dxa"/>
              <w:bottom w:w="0" w:type="dxa"/>
              <w:right w:w="108" w:type="dxa"/>
            </w:tcMar>
          </w:tcPr>
          <w:p w14:paraId="4E9D2943" w14:textId="77777777" w:rsidR="003F5583" w:rsidRPr="001C303A" w:rsidRDefault="003F5583" w:rsidP="00742D5F">
            <w:pPr>
              <w:pStyle w:val="000Normal"/>
              <w:spacing w:before="0" w:after="0" w:line="240" w:lineRule="auto"/>
              <w:jc w:val="center"/>
              <w:rPr>
                <w:rFonts w:ascii="Arial" w:hAnsi="Arial" w:cs="Arial"/>
                <w:sz w:val="18"/>
                <w:szCs w:val="18"/>
                <w:lang w:val="en-US"/>
              </w:rPr>
            </w:pPr>
            <w:r w:rsidRPr="001C303A">
              <w:rPr>
                <w:rFonts w:ascii="Arial" w:hAnsi="Arial" w:cs="Arial"/>
                <w:sz w:val="18"/>
                <w:szCs w:val="18"/>
                <w:lang w:val="en-US"/>
              </w:rPr>
              <w:t>+ 1 proc.</w:t>
            </w:r>
          </w:p>
        </w:tc>
        <w:tc>
          <w:tcPr>
            <w:tcW w:w="1800" w:type="dxa"/>
            <w:tcMar>
              <w:top w:w="0" w:type="dxa"/>
              <w:left w:w="108" w:type="dxa"/>
              <w:bottom w:w="0" w:type="dxa"/>
              <w:right w:w="108" w:type="dxa"/>
            </w:tcMar>
            <w:vAlign w:val="bottom"/>
          </w:tcPr>
          <w:p w14:paraId="7E44C56E" w14:textId="30511960" w:rsidR="003F5583" w:rsidRPr="001C303A" w:rsidRDefault="003F5583" w:rsidP="00742D5F">
            <w:pPr>
              <w:pStyle w:val="000Normal"/>
              <w:spacing w:before="0" w:after="0" w:line="240" w:lineRule="auto"/>
              <w:jc w:val="right"/>
              <w:rPr>
                <w:rFonts w:ascii="Arial" w:hAnsi="Arial" w:cs="Arial"/>
                <w:sz w:val="18"/>
                <w:szCs w:val="18"/>
                <w:lang w:val="lt-LT"/>
              </w:rPr>
            </w:pPr>
            <w:r w:rsidRPr="001C303A">
              <w:rPr>
                <w:rFonts w:ascii="Arial" w:hAnsi="Arial" w:cs="Arial"/>
                <w:sz w:val="18"/>
                <w:szCs w:val="18"/>
                <w:lang w:val="lt-LT"/>
              </w:rPr>
              <w:t>3</w:t>
            </w:r>
          </w:p>
        </w:tc>
        <w:tc>
          <w:tcPr>
            <w:tcW w:w="1620" w:type="dxa"/>
            <w:shd w:val="clear" w:color="auto" w:fill="auto"/>
            <w:tcMar>
              <w:top w:w="0" w:type="dxa"/>
              <w:left w:w="108" w:type="dxa"/>
              <w:bottom w:w="0" w:type="dxa"/>
              <w:right w:w="108" w:type="dxa"/>
            </w:tcMar>
            <w:vAlign w:val="bottom"/>
          </w:tcPr>
          <w:p w14:paraId="2F5701DA" w14:textId="77777777" w:rsidR="003F5583" w:rsidRPr="001C303A" w:rsidRDefault="003F5583" w:rsidP="00742D5F">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en-US"/>
              </w:rPr>
              <w:t>(4)</w:t>
            </w:r>
          </w:p>
        </w:tc>
      </w:tr>
      <w:tr w:rsidR="003F5583" w:rsidRPr="001C303A" w14:paraId="3B9A1A06" w14:textId="77777777" w:rsidTr="00742D5F">
        <w:trPr>
          <w:trHeight w:val="227"/>
        </w:trPr>
        <w:tc>
          <w:tcPr>
            <w:tcW w:w="4068" w:type="dxa"/>
            <w:shd w:val="clear" w:color="auto" w:fill="auto"/>
            <w:tcMar>
              <w:top w:w="0" w:type="dxa"/>
              <w:left w:w="108" w:type="dxa"/>
              <w:bottom w:w="0" w:type="dxa"/>
              <w:right w:w="108" w:type="dxa"/>
            </w:tcMar>
            <w:vAlign w:val="bottom"/>
          </w:tcPr>
          <w:p w14:paraId="5EB36F5C" w14:textId="77777777" w:rsidR="003F5583" w:rsidRPr="001C303A" w:rsidRDefault="003F5583" w:rsidP="00742D5F">
            <w:pPr>
              <w:pStyle w:val="000Normal"/>
              <w:spacing w:before="0" w:after="0" w:line="240" w:lineRule="auto"/>
              <w:jc w:val="left"/>
              <w:rPr>
                <w:rFonts w:ascii="Arial" w:hAnsi="Arial" w:cs="Arial"/>
                <w:sz w:val="18"/>
                <w:szCs w:val="18"/>
                <w:lang w:val="en-US"/>
              </w:rPr>
            </w:pPr>
            <w:r w:rsidRPr="001C303A">
              <w:rPr>
                <w:rFonts w:ascii="Arial" w:hAnsi="Arial" w:cs="Arial"/>
                <w:sz w:val="18"/>
                <w:szCs w:val="18"/>
                <w:lang w:val="en-US"/>
              </w:rPr>
              <w:t>EUR</w:t>
            </w:r>
          </w:p>
        </w:tc>
        <w:tc>
          <w:tcPr>
            <w:tcW w:w="2453" w:type="dxa"/>
            <w:shd w:val="clear" w:color="auto" w:fill="auto"/>
            <w:tcMar>
              <w:top w:w="0" w:type="dxa"/>
              <w:left w:w="108" w:type="dxa"/>
              <w:bottom w:w="0" w:type="dxa"/>
              <w:right w:w="108" w:type="dxa"/>
            </w:tcMar>
          </w:tcPr>
          <w:p w14:paraId="24C3FECE" w14:textId="77777777" w:rsidR="003F5583" w:rsidRPr="001C303A" w:rsidRDefault="003F5583" w:rsidP="00742D5F">
            <w:pPr>
              <w:pStyle w:val="000Normal"/>
              <w:spacing w:before="0" w:after="0" w:line="240" w:lineRule="auto"/>
              <w:jc w:val="center"/>
              <w:rPr>
                <w:rFonts w:ascii="Arial" w:hAnsi="Arial" w:cs="Arial"/>
                <w:sz w:val="18"/>
                <w:szCs w:val="18"/>
                <w:lang w:val="en-US"/>
              </w:rPr>
            </w:pPr>
            <w:r w:rsidRPr="001C303A">
              <w:rPr>
                <w:rFonts w:ascii="Arial" w:hAnsi="Arial" w:cs="Arial"/>
                <w:sz w:val="18"/>
                <w:szCs w:val="18"/>
                <w:lang w:val="en-US"/>
              </w:rPr>
              <w:t>- 1 proc.</w:t>
            </w:r>
          </w:p>
        </w:tc>
        <w:tc>
          <w:tcPr>
            <w:tcW w:w="1800" w:type="dxa"/>
            <w:tcMar>
              <w:top w:w="0" w:type="dxa"/>
              <w:left w:w="108" w:type="dxa"/>
              <w:bottom w:w="0" w:type="dxa"/>
              <w:right w:w="108" w:type="dxa"/>
            </w:tcMar>
            <w:vAlign w:val="bottom"/>
          </w:tcPr>
          <w:p w14:paraId="0E12EB46" w14:textId="77777777" w:rsidR="003F5583" w:rsidRPr="001C303A" w:rsidRDefault="003F5583" w:rsidP="00742D5F">
            <w:pPr>
              <w:pStyle w:val="000Normal"/>
              <w:spacing w:before="0" w:after="0" w:line="240" w:lineRule="auto"/>
              <w:jc w:val="right"/>
              <w:rPr>
                <w:rFonts w:ascii="Arial" w:hAnsi="Arial" w:cs="Arial"/>
                <w:sz w:val="18"/>
                <w:szCs w:val="18"/>
                <w:lang w:val="lt-LT"/>
              </w:rPr>
            </w:pPr>
            <w:r w:rsidRPr="001C303A">
              <w:rPr>
                <w:rFonts w:ascii="Arial" w:hAnsi="Arial" w:cs="Arial"/>
                <w:sz w:val="18"/>
                <w:szCs w:val="18"/>
                <w:lang w:val="lt-LT"/>
              </w:rPr>
              <w:t>(1,111)</w:t>
            </w:r>
          </w:p>
        </w:tc>
        <w:tc>
          <w:tcPr>
            <w:tcW w:w="1620" w:type="dxa"/>
            <w:shd w:val="clear" w:color="auto" w:fill="auto"/>
            <w:tcMar>
              <w:top w:w="0" w:type="dxa"/>
              <w:left w:w="108" w:type="dxa"/>
              <w:bottom w:w="0" w:type="dxa"/>
              <w:right w:w="108" w:type="dxa"/>
            </w:tcMar>
            <w:vAlign w:val="bottom"/>
          </w:tcPr>
          <w:p w14:paraId="06D88605" w14:textId="77777777" w:rsidR="003F5583" w:rsidRPr="001C303A" w:rsidRDefault="003F5583" w:rsidP="00742D5F">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en-US"/>
              </w:rPr>
              <w:t>(890)</w:t>
            </w:r>
          </w:p>
        </w:tc>
      </w:tr>
      <w:tr w:rsidR="003F5583" w:rsidRPr="001C303A" w14:paraId="78BD6162" w14:textId="77777777" w:rsidTr="00742D5F">
        <w:trPr>
          <w:trHeight w:val="227"/>
        </w:trPr>
        <w:tc>
          <w:tcPr>
            <w:tcW w:w="4068" w:type="dxa"/>
            <w:shd w:val="clear" w:color="auto" w:fill="auto"/>
            <w:tcMar>
              <w:top w:w="0" w:type="dxa"/>
              <w:left w:w="108" w:type="dxa"/>
              <w:bottom w:w="0" w:type="dxa"/>
              <w:right w:w="108" w:type="dxa"/>
            </w:tcMar>
            <w:vAlign w:val="bottom"/>
          </w:tcPr>
          <w:p w14:paraId="21E53877" w14:textId="77777777" w:rsidR="003F5583" w:rsidRPr="001C303A" w:rsidRDefault="003F5583" w:rsidP="00742D5F">
            <w:pPr>
              <w:pStyle w:val="000Normal"/>
              <w:spacing w:before="0" w:after="0" w:line="240" w:lineRule="auto"/>
              <w:jc w:val="left"/>
              <w:rPr>
                <w:rFonts w:ascii="Arial" w:hAnsi="Arial" w:cs="Arial"/>
                <w:sz w:val="18"/>
                <w:szCs w:val="18"/>
                <w:lang w:val="en-US"/>
              </w:rPr>
            </w:pPr>
            <w:r w:rsidRPr="001C303A">
              <w:rPr>
                <w:rFonts w:ascii="Arial" w:hAnsi="Arial" w:cs="Arial"/>
                <w:sz w:val="18"/>
                <w:szCs w:val="18"/>
                <w:lang w:val="en-US"/>
              </w:rPr>
              <w:t>USD</w:t>
            </w:r>
          </w:p>
        </w:tc>
        <w:tc>
          <w:tcPr>
            <w:tcW w:w="2453" w:type="dxa"/>
            <w:shd w:val="clear" w:color="auto" w:fill="auto"/>
            <w:tcMar>
              <w:top w:w="0" w:type="dxa"/>
              <w:left w:w="108" w:type="dxa"/>
              <w:bottom w:w="0" w:type="dxa"/>
              <w:right w:w="108" w:type="dxa"/>
            </w:tcMar>
          </w:tcPr>
          <w:p w14:paraId="71B3F05D" w14:textId="77777777" w:rsidR="003F5583" w:rsidRPr="001C303A" w:rsidRDefault="003F5583" w:rsidP="00742D5F">
            <w:pPr>
              <w:pStyle w:val="000Normal"/>
              <w:spacing w:before="0" w:after="0" w:line="240" w:lineRule="auto"/>
              <w:jc w:val="center"/>
              <w:rPr>
                <w:rFonts w:ascii="Arial" w:hAnsi="Arial" w:cs="Arial"/>
                <w:sz w:val="18"/>
                <w:szCs w:val="18"/>
                <w:lang w:val="en-US"/>
              </w:rPr>
            </w:pPr>
            <w:r w:rsidRPr="001C303A">
              <w:rPr>
                <w:rFonts w:ascii="Arial" w:hAnsi="Arial" w:cs="Arial"/>
                <w:sz w:val="18"/>
                <w:szCs w:val="18"/>
                <w:lang w:val="en-US"/>
              </w:rPr>
              <w:t>- 1 proc.</w:t>
            </w:r>
          </w:p>
        </w:tc>
        <w:tc>
          <w:tcPr>
            <w:tcW w:w="1800" w:type="dxa"/>
            <w:tcMar>
              <w:top w:w="0" w:type="dxa"/>
              <w:left w:w="108" w:type="dxa"/>
              <w:bottom w:w="0" w:type="dxa"/>
              <w:right w:w="108" w:type="dxa"/>
            </w:tcMar>
            <w:vAlign w:val="bottom"/>
          </w:tcPr>
          <w:p w14:paraId="1F191666" w14:textId="77777777" w:rsidR="003F5583" w:rsidRPr="001C303A" w:rsidRDefault="003F5583" w:rsidP="00742D5F">
            <w:pPr>
              <w:pStyle w:val="000Normal"/>
              <w:spacing w:before="0" w:after="0" w:line="240" w:lineRule="auto"/>
              <w:jc w:val="right"/>
              <w:rPr>
                <w:rFonts w:ascii="Arial" w:hAnsi="Arial" w:cs="Arial"/>
                <w:sz w:val="18"/>
                <w:szCs w:val="18"/>
                <w:lang w:val="lt-LT"/>
              </w:rPr>
            </w:pPr>
            <w:r w:rsidRPr="001C303A">
              <w:rPr>
                <w:rFonts w:ascii="Arial" w:hAnsi="Arial" w:cs="Arial"/>
                <w:sz w:val="18"/>
                <w:szCs w:val="18"/>
                <w:lang w:val="lt-LT"/>
              </w:rPr>
              <w:t>(67)</w:t>
            </w:r>
            <w:r w:rsidRPr="001C303A" w:rsidDel="00652AE5">
              <w:rPr>
                <w:rFonts w:ascii="Arial" w:hAnsi="Arial" w:cs="Arial"/>
                <w:sz w:val="18"/>
                <w:szCs w:val="18"/>
                <w:lang w:val="lt-LT"/>
              </w:rPr>
              <w:t xml:space="preserve"> </w:t>
            </w:r>
          </w:p>
        </w:tc>
        <w:tc>
          <w:tcPr>
            <w:tcW w:w="1620" w:type="dxa"/>
            <w:shd w:val="clear" w:color="auto" w:fill="auto"/>
            <w:tcMar>
              <w:top w:w="0" w:type="dxa"/>
              <w:left w:w="108" w:type="dxa"/>
              <w:bottom w:w="0" w:type="dxa"/>
              <w:right w:w="108" w:type="dxa"/>
            </w:tcMar>
            <w:vAlign w:val="bottom"/>
          </w:tcPr>
          <w:p w14:paraId="207D0F36" w14:textId="77777777" w:rsidR="003F5583" w:rsidRPr="001C303A" w:rsidRDefault="003F5583" w:rsidP="00742D5F">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en-US"/>
              </w:rPr>
              <w:t xml:space="preserve">(64) </w:t>
            </w:r>
          </w:p>
        </w:tc>
      </w:tr>
      <w:tr w:rsidR="003F5583" w:rsidRPr="001C303A" w14:paraId="21E97A5D" w14:textId="77777777" w:rsidTr="00742D5F">
        <w:trPr>
          <w:trHeight w:val="227"/>
        </w:trPr>
        <w:tc>
          <w:tcPr>
            <w:tcW w:w="4068" w:type="dxa"/>
            <w:shd w:val="clear" w:color="auto" w:fill="auto"/>
            <w:tcMar>
              <w:top w:w="0" w:type="dxa"/>
              <w:left w:w="108" w:type="dxa"/>
              <w:bottom w:w="0" w:type="dxa"/>
              <w:right w:w="108" w:type="dxa"/>
            </w:tcMar>
            <w:vAlign w:val="bottom"/>
          </w:tcPr>
          <w:p w14:paraId="144DD37B" w14:textId="77777777" w:rsidR="003F5583" w:rsidRPr="001C303A" w:rsidRDefault="003F5583" w:rsidP="00742D5F">
            <w:pPr>
              <w:pStyle w:val="000Normal"/>
              <w:spacing w:before="0" w:after="0" w:line="240" w:lineRule="auto"/>
              <w:jc w:val="left"/>
              <w:rPr>
                <w:rFonts w:ascii="Arial" w:hAnsi="Arial" w:cs="Arial"/>
                <w:sz w:val="18"/>
                <w:szCs w:val="18"/>
                <w:lang w:val="en-US"/>
              </w:rPr>
            </w:pPr>
            <w:r w:rsidRPr="001C303A">
              <w:rPr>
                <w:rFonts w:ascii="Arial" w:hAnsi="Arial" w:cs="Arial"/>
                <w:sz w:val="18"/>
                <w:szCs w:val="18"/>
                <w:lang w:val="en-US"/>
              </w:rPr>
              <w:t>Other</w:t>
            </w:r>
          </w:p>
        </w:tc>
        <w:tc>
          <w:tcPr>
            <w:tcW w:w="2453" w:type="dxa"/>
            <w:shd w:val="clear" w:color="auto" w:fill="auto"/>
            <w:tcMar>
              <w:top w:w="0" w:type="dxa"/>
              <w:left w:w="108" w:type="dxa"/>
              <w:bottom w:w="0" w:type="dxa"/>
              <w:right w:w="108" w:type="dxa"/>
            </w:tcMar>
          </w:tcPr>
          <w:p w14:paraId="08B6D84C" w14:textId="77777777" w:rsidR="003F5583" w:rsidRPr="001C303A" w:rsidRDefault="003F5583" w:rsidP="00742D5F">
            <w:pPr>
              <w:pStyle w:val="000Normal"/>
              <w:spacing w:before="0" w:after="0" w:line="240" w:lineRule="auto"/>
              <w:jc w:val="center"/>
              <w:rPr>
                <w:rFonts w:ascii="Arial" w:hAnsi="Arial" w:cs="Arial"/>
                <w:sz w:val="18"/>
                <w:szCs w:val="18"/>
                <w:lang w:val="en-US"/>
              </w:rPr>
            </w:pPr>
            <w:r w:rsidRPr="001C303A">
              <w:rPr>
                <w:rFonts w:ascii="Arial" w:hAnsi="Arial" w:cs="Arial"/>
                <w:sz w:val="18"/>
                <w:szCs w:val="18"/>
                <w:lang w:val="en-US"/>
              </w:rPr>
              <w:t>- 1 proc.</w:t>
            </w:r>
          </w:p>
        </w:tc>
        <w:tc>
          <w:tcPr>
            <w:tcW w:w="1800" w:type="dxa"/>
            <w:tcMar>
              <w:top w:w="0" w:type="dxa"/>
              <w:left w:w="108" w:type="dxa"/>
              <w:bottom w:w="0" w:type="dxa"/>
              <w:right w:w="108" w:type="dxa"/>
            </w:tcMar>
            <w:vAlign w:val="bottom"/>
          </w:tcPr>
          <w:p w14:paraId="6994A171" w14:textId="708A7F87" w:rsidR="003F5583" w:rsidRPr="001C303A" w:rsidRDefault="00EF0A2C" w:rsidP="00742D5F">
            <w:pPr>
              <w:pStyle w:val="000Normal"/>
              <w:spacing w:before="0" w:after="0" w:line="240" w:lineRule="auto"/>
              <w:jc w:val="right"/>
              <w:rPr>
                <w:rFonts w:ascii="Arial" w:hAnsi="Arial" w:cs="Arial"/>
                <w:sz w:val="18"/>
                <w:szCs w:val="18"/>
                <w:lang w:val="lt-LT"/>
              </w:rPr>
            </w:pPr>
            <w:r w:rsidRPr="001C303A">
              <w:rPr>
                <w:rFonts w:ascii="Arial" w:hAnsi="Arial" w:cs="Arial"/>
                <w:sz w:val="18"/>
                <w:szCs w:val="18"/>
                <w:lang w:val="lt-LT"/>
              </w:rPr>
              <w:t>(</w:t>
            </w:r>
            <w:r w:rsidR="003F5583" w:rsidRPr="001C303A">
              <w:rPr>
                <w:rFonts w:ascii="Arial" w:hAnsi="Arial" w:cs="Arial"/>
                <w:sz w:val="18"/>
                <w:szCs w:val="18"/>
                <w:lang w:val="lt-LT"/>
              </w:rPr>
              <w:t>3</w:t>
            </w:r>
            <w:r w:rsidRPr="001C303A">
              <w:rPr>
                <w:rFonts w:ascii="Arial" w:hAnsi="Arial" w:cs="Arial"/>
                <w:sz w:val="18"/>
                <w:szCs w:val="18"/>
                <w:lang w:val="lt-LT"/>
              </w:rPr>
              <w:t>)</w:t>
            </w:r>
          </w:p>
        </w:tc>
        <w:tc>
          <w:tcPr>
            <w:tcW w:w="1620" w:type="dxa"/>
            <w:shd w:val="clear" w:color="auto" w:fill="auto"/>
            <w:tcMar>
              <w:top w:w="0" w:type="dxa"/>
              <w:left w:w="108" w:type="dxa"/>
              <w:bottom w:w="0" w:type="dxa"/>
              <w:right w:w="108" w:type="dxa"/>
            </w:tcMar>
            <w:vAlign w:val="bottom"/>
          </w:tcPr>
          <w:p w14:paraId="060250FC" w14:textId="77777777" w:rsidR="003F5583" w:rsidRPr="001C303A" w:rsidRDefault="003F5583" w:rsidP="00742D5F">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en-US"/>
              </w:rPr>
              <w:t>4</w:t>
            </w:r>
          </w:p>
        </w:tc>
      </w:tr>
    </w:tbl>
    <w:p w14:paraId="1507F8B6" w14:textId="77777777" w:rsidR="003F5583" w:rsidRPr="001C303A" w:rsidRDefault="003F5583" w:rsidP="003F5583">
      <w:pPr>
        <w:pStyle w:val="000Normal"/>
        <w:spacing w:before="0" w:after="0" w:line="240" w:lineRule="auto"/>
        <w:rPr>
          <w:rFonts w:ascii="Arial" w:hAnsi="Arial" w:cs="Arial"/>
          <w:sz w:val="18"/>
          <w:szCs w:val="18"/>
          <w:lang w:val="en-US"/>
        </w:rPr>
      </w:pPr>
    </w:p>
    <w:tbl>
      <w:tblPr>
        <w:tblW w:w="9828" w:type="dxa"/>
        <w:tblCellMar>
          <w:left w:w="10" w:type="dxa"/>
          <w:right w:w="10" w:type="dxa"/>
        </w:tblCellMar>
        <w:tblLook w:val="04A0" w:firstRow="1" w:lastRow="0" w:firstColumn="1" w:lastColumn="0" w:noHBand="0" w:noVBand="1"/>
      </w:tblPr>
      <w:tblGrid>
        <w:gridCol w:w="4068"/>
        <w:gridCol w:w="2340"/>
        <w:gridCol w:w="1800"/>
        <w:gridCol w:w="1620"/>
      </w:tblGrid>
      <w:tr w:rsidR="003F5583" w:rsidRPr="001C303A" w14:paraId="424B123E" w14:textId="77777777" w:rsidTr="00742D5F">
        <w:trPr>
          <w:trHeight w:val="227"/>
        </w:trPr>
        <w:tc>
          <w:tcPr>
            <w:tcW w:w="4068" w:type="dxa"/>
            <w:shd w:val="clear" w:color="auto" w:fill="auto"/>
            <w:tcMar>
              <w:top w:w="0" w:type="dxa"/>
              <w:left w:w="108" w:type="dxa"/>
              <w:bottom w:w="0" w:type="dxa"/>
              <w:right w:w="108" w:type="dxa"/>
            </w:tcMar>
            <w:vAlign w:val="bottom"/>
          </w:tcPr>
          <w:p w14:paraId="6DDD170F" w14:textId="77777777" w:rsidR="003F5583" w:rsidRPr="001C303A" w:rsidRDefault="003F5583" w:rsidP="00742D5F">
            <w:pPr>
              <w:pStyle w:val="000Normal"/>
              <w:spacing w:before="0" w:after="0" w:line="240" w:lineRule="auto"/>
              <w:jc w:val="left"/>
              <w:rPr>
                <w:rFonts w:ascii="Arial" w:hAnsi="Arial" w:cs="Arial"/>
                <w:b/>
                <w:sz w:val="18"/>
                <w:szCs w:val="18"/>
                <w:shd w:val="clear" w:color="auto" w:fill="00FF00"/>
                <w:lang w:val="en-US"/>
              </w:rPr>
            </w:pPr>
            <w:r w:rsidRPr="001C303A">
              <w:rPr>
                <w:rFonts w:ascii="Arial" w:hAnsi="Arial" w:cs="Arial"/>
                <w:b/>
                <w:sz w:val="18"/>
                <w:szCs w:val="18"/>
                <w:lang w:val="en-US"/>
              </w:rPr>
              <w:t>The Group</w:t>
            </w:r>
          </w:p>
        </w:tc>
        <w:tc>
          <w:tcPr>
            <w:tcW w:w="2340" w:type="dxa"/>
            <w:shd w:val="clear" w:color="auto" w:fill="auto"/>
            <w:tcMar>
              <w:top w:w="0" w:type="dxa"/>
              <w:left w:w="108" w:type="dxa"/>
              <w:bottom w:w="0" w:type="dxa"/>
              <w:right w:w="108" w:type="dxa"/>
            </w:tcMar>
            <w:vAlign w:val="bottom"/>
          </w:tcPr>
          <w:p w14:paraId="55CA9C73" w14:textId="77777777" w:rsidR="003F5583" w:rsidRPr="001C303A" w:rsidRDefault="003F5583" w:rsidP="00742D5F">
            <w:pPr>
              <w:pStyle w:val="000Normal"/>
              <w:spacing w:before="0" w:after="0" w:line="240" w:lineRule="auto"/>
              <w:jc w:val="center"/>
              <w:rPr>
                <w:rFonts w:ascii="Arial" w:hAnsi="Arial" w:cs="Arial"/>
                <w:sz w:val="18"/>
                <w:szCs w:val="18"/>
                <w:shd w:val="clear" w:color="auto" w:fill="00FF00"/>
                <w:lang w:val="en-US"/>
              </w:rPr>
            </w:pPr>
          </w:p>
        </w:tc>
        <w:tc>
          <w:tcPr>
            <w:tcW w:w="3420" w:type="dxa"/>
            <w:gridSpan w:val="2"/>
            <w:tcBorders>
              <w:bottom w:val="single" w:sz="4" w:space="0" w:color="000000"/>
            </w:tcBorders>
            <w:shd w:val="clear" w:color="auto" w:fill="auto"/>
            <w:tcMar>
              <w:top w:w="0" w:type="dxa"/>
              <w:left w:w="108" w:type="dxa"/>
              <w:bottom w:w="0" w:type="dxa"/>
              <w:right w:w="108" w:type="dxa"/>
            </w:tcMar>
            <w:vAlign w:val="bottom"/>
          </w:tcPr>
          <w:p w14:paraId="58E0C74F" w14:textId="77777777" w:rsidR="003F5583" w:rsidRPr="001C303A" w:rsidRDefault="003F5583" w:rsidP="00742D5F">
            <w:pPr>
              <w:pStyle w:val="000Normal"/>
              <w:spacing w:before="0" w:after="0" w:line="240" w:lineRule="auto"/>
              <w:jc w:val="center"/>
              <w:rPr>
                <w:rFonts w:ascii="Arial" w:hAnsi="Arial" w:cs="Arial"/>
                <w:b/>
                <w:sz w:val="18"/>
                <w:szCs w:val="18"/>
                <w:lang w:val="en-US"/>
              </w:rPr>
            </w:pPr>
            <w:r w:rsidRPr="001C303A">
              <w:rPr>
                <w:rFonts w:ascii="Arial" w:hAnsi="Arial" w:cs="Arial"/>
                <w:b/>
                <w:bCs/>
                <w:sz w:val="18"/>
                <w:szCs w:val="18"/>
                <w:lang w:val="en-US"/>
              </w:rPr>
              <w:t>Effect on net interest income</w:t>
            </w:r>
          </w:p>
        </w:tc>
      </w:tr>
      <w:tr w:rsidR="003F5583" w:rsidRPr="001C303A" w14:paraId="00555C6B" w14:textId="77777777" w:rsidTr="00742D5F">
        <w:trPr>
          <w:trHeight w:val="227"/>
        </w:trPr>
        <w:tc>
          <w:tcPr>
            <w:tcW w:w="4068" w:type="dxa"/>
            <w:shd w:val="clear" w:color="auto" w:fill="auto"/>
            <w:tcMar>
              <w:top w:w="0" w:type="dxa"/>
              <w:left w:w="108" w:type="dxa"/>
              <w:bottom w:w="0" w:type="dxa"/>
              <w:right w:w="108" w:type="dxa"/>
            </w:tcMar>
            <w:vAlign w:val="bottom"/>
          </w:tcPr>
          <w:p w14:paraId="5507A79E" w14:textId="77777777" w:rsidR="003F5583" w:rsidRPr="001C303A" w:rsidRDefault="003F5583" w:rsidP="00742D5F">
            <w:pPr>
              <w:pStyle w:val="000Normal"/>
              <w:spacing w:before="0" w:after="0" w:line="240" w:lineRule="auto"/>
              <w:jc w:val="center"/>
              <w:rPr>
                <w:rFonts w:ascii="Arial" w:hAnsi="Arial" w:cs="Arial"/>
                <w:sz w:val="18"/>
                <w:szCs w:val="18"/>
                <w:shd w:val="clear" w:color="auto" w:fill="00FF00"/>
                <w:lang w:val="en-US"/>
              </w:rPr>
            </w:pPr>
          </w:p>
        </w:tc>
        <w:tc>
          <w:tcPr>
            <w:tcW w:w="2340" w:type="dxa"/>
            <w:tcBorders>
              <w:bottom w:val="single" w:sz="4" w:space="0" w:color="000000"/>
            </w:tcBorders>
            <w:shd w:val="clear" w:color="auto" w:fill="auto"/>
            <w:tcMar>
              <w:top w:w="0" w:type="dxa"/>
              <w:left w:w="108" w:type="dxa"/>
              <w:bottom w:w="0" w:type="dxa"/>
              <w:right w:w="108" w:type="dxa"/>
            </w:tcMar>
            <w:vAlign w:val="bottom"/>
          </w:tcPr>
          <w:p w14:paraId="21B64319" w14:textId="77777777" w:rsidR="003F5583" w:rsidRPr="001C303A" w:rsidRDefault="003F5583" w:rsidP="00742D5F">
            <w:pPr>
              <w:pStyle w:val="000Normal"/>
              <w:spacing w:before="0" w:after="0" w:line="240" w:lineRule="auto"/>
              <w:jc w:val="center"/>
              <w:rPr>
                <w:rFonts w:ascii="Arial" w:hAnsi="Arial" w:cs="Arial"/>
                <w:b/>
                <w:sz w:val="18"/>
                <w:szCs w:val="18"/>
                <w:shd w:val="clear" w:color="auto" w:fill="00FF00"/>
                <w:lang w:val="en-US"/>
              </w:rPr>
            </w:pPr>
            <w:r w:rsidRPr="001C303A">
              <w:rPr>
                <w:rFonts w:ascii="Arial" w:hAnsi="Arial" w:cs="Arial"/>
                <w:b/>
                <w:bCs/>
                <w:sz w:val="18"/>
                <w:szCs w:val="18"/>
                <w:lang w:val="en-US"/>
              </w:rPr>
              <w:t>Interest rate change</w:t>
            </w:r>
          </w:p>
        </w:tc>
        <w:tc>
          <w:tcPr>
            <w:tcW w:w="180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6838E2BB" w14:textId="77777777" w:rsidR="003F5583" w:rsidRPr="001C303A" w:rsidRDefault="003F5583" w:rsidP="00742D5F">
            <w:pPr>
              <w:pStyle w:val="000Normal"/>
              <w:spacing w:before="0" w:after="0" w:line="240" w:lineRule="auto"/>
              <w:jc w:val="center"/>
              <w:rPr>
                <w:rFonts w:ascii="Arial" w:hAnsi="Arial" w:cs="Arial"/>
                <w:b/>
                <w:sz w:val="18"/>
                <w:szCs w:val="18"/>
                <w:lang w:val="en-US"/>
              </w:rPr>
            </w:pPr>
            <w:r w:rsidRPr="001C303A">
              <w:rPr>
                <w:rFonts w:ascii="Arial" w:hAnsi="Arial" w:cs="Arial"/>
                <w:b/>
                <w:bCs/>
                <w:sz w:val="18"/>
                <w:szCs w:val="18"/>
                <w:lang w:val="en-US"/>
              </w:rPr>
              <w:t>30 September 2019</w:t>
            </w:r>
          </w:p>
        </w:tc>
        <w:tc>
          <w:tcPr>
            <w:tcW w:w="162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695F192A" w14:textId="77777777" w:rsidR="003F5583" w:rsidRPr="001C303A" w:rsidRDefault="003F5583" w:rsidP="00742D5F">
            <w:pPr>
              <w:pStyle w:val="000Normal"/>
              <w:spacing w:before="0" w:after="0" w:line="240" w:lineRule="auto"/>
              <w:ind w:left="-113" w:right="-113"/>
              <w:jc w:val="center"/>
              <w:rPr>
                <w:rFonts w:ascii="Arial" w:hAnsi="Arial" w:cs="Arial"/>
                <w:b/>
                <w:sz w:val="18"/>
                <w:szCs w:val="18"/>
                <w:lang w:val="en-US"/>
              </w:rPr>
            </w:pPr>
            <w:r w:rsidRPr="001C303A">
              <w:rPr>
                <w:rFonts w:ascii="Arial" w:hAnsi="Arial" w:cs="Arial"/>
                <w:b/>
                <w:bCs/>
                <w:sz w:val="18"/>
                <w:szCs w:val="18"/>
                <w:lang w:val="en-US"/>
              </w:rPr>
              <w:t>31 December 2018</w:t>
            </w:r>
          </w:p>
        </w:tc>
      </w:tr>
      <w:tr w:rsidR="005940FE" w:rsidRPr="001C303A" w14:paraId="54AE384E" w14:textId="77777777" w:rsidTr="00742D5F">
        <w:trPr>
          <w:trHeight w:val="227"/>
        </w:trPr>
        <w:tc>
          <w:tcPr>
            <w:tcW w:w="4068" w:type="dxa"/>
            <w:shd w:val="clear" w:color="auto" w:fill="auto"/>
            <w:tcMar>
              <w:top w:w="0" w:type="dxa"/>
              <w:left w:w="108" w:type="dxa"/>
              <w:bottom w:w="0" w:type="dxa"/>
              <w:right w:w="108" w:type="dxa"/>
            </w:tcMar>
            <w:vAlign w:val="bottom"/>
          </w:tcPr>
          <w:p w14:paraId="65C72785" w14:textId="77777777" w:rsidR="005940FE" w:rsidRPr="001C303A" w:rsidRDefault="005940FE" w:rsidP="005940FE">
            <w:pPr>
              <w:pStyle w:val="000Normal"/>
              <w:spacing w:before="0" w:after="0" w:line="240" w:lineRule="auto"/>
              <w:jc w:val="left"/>
              <w:rPr>
                <w:rFonts w:ascii="Arial" w:hAnsi="Arial" w:cs="Arial"/>
                <w:sz w:val="18"/>
                <w:szCs w:val="18"/>
                <w:lang w:val="en-US"/>
              </w:rPr>
            </w:pPr>
            <w:r w:rsidRPr="001C303A">
              <w:rPr>
                <w:rFonts w:ascii="Arial" w:hAnsi="Arial" w:cs="Arial"/>
                <w:sz w:val="18"/>
                <w:szCs w:val="18"/>
                <w:lang w:val="en-US"/>
              </w:rPr>
              <w:t>EUR</w:t>
            </w:r>
          </w:p>
        </w:tc>
        <w:tc>
          <w:tcPr>
            <w:tcW w:w="2340" w:type="dxa"/>
            <w:shd w:val="clear" w:color="auto" w:fill="auto"/>
            <w:tcMar>
              <w:top w:w="0" w:type="dxa"/>
              <w:left w:w="108" w:type="dxa"/>
              <w:bottom w:w="0" w:type="dxa"/>
              <w:right w:w="108" w:type="dxa"/>
            </w:tcMar>
          </w:tcPr>
          <w:p w14:paraId="2444116E" w14:textId="77777777" w:rsidR="005940FE" w:rsidRPr="001C303A" w:rsidRDefault="005940FE" w:rsidP="005940FE">
            <w:pPr>
              <w:pStyle w:val="000Normal"/>
              <w:spacing w:before="0" w:after="0" w:line="240" w:lineRule="auto"/>
              <w:jc w:val="center"/>
              <w:rPr>
                <w:rFonts w:ascii="Arial" w:hAnsi="Arial" w:cs="Arial"/>
                <w:sz w:val="18"/>
                <w:szCs w:val="18"/>
                <w:lang w:val="en-US"/>
              </w:rPr>
            </w:pPr>
            <w:r w:rsidRPr="001C303A">
              <w:rPr>
                <w:rFonts w:ascii="Arial" w:hAnsi="Arial" w:cs="Arial"/>
                <w:sz w:val="18"/>
                <w:szCs w:val="18"/>
                <w:lang w:val="en-US"/>
              </w:rPr>
              <w:t>+ 1 proc.</w:t>
            </w:r>
          </w:p>
        </w:tc>
        <w:tc>
          <w:tcPr>
            <w:tcW w:w="1800" w:type="dxa"/>
            <w:shd w:val="clear" w:color="auto" w:fill="auto"/>
            <w:tcMar>
              <w:top w:w="0" w:type="dxa"/>
              <w:left w:w="108" w:type="dxa"/>
              <w:bottom w:w="0" w:type="dxa"/>
              <w:right w:w="108" w:type="dxa"/>
            </w:tcMar>
            <w:vAlign w:val="bottom"/>
          </w:tcPr>
          <w:p w14:paraId="625D7157" w14:textId="52A4D598" w:rsidR="005940FE" w:rsidRPr="001C303A" w:rsidRDefault="005940FE" w:rsidP="005940FE">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lt-LT"/>
              </w:rPr>
              <w:t>1,118</w:t>
            </w:r>
          </w:p>
        </w:tc>
        <w:tc>
          <w:tcPr>
            <w:tcW w:w="1620" w:type="dxa"/>
            <w:shd w:val="clear" w:color="auto" w:fill="auto"/>
            <w:tcMar>
              <w:top w:w="0" w:type="dxa"/>
              <w:left w:w="108" w:type="dxa"/>
              <w:bottom w:w="0" w:type="dxa"/>
              <w:right w:w="108" w:type="dxa"/>
            </w:tcMar>
            <w:vAlign w:val="bottom"/>
          </w:tcPr>
          <w:p w14:paraId="35D20247" w14:textId="77777777" w:rsidR="005940FE" w:rsidRPr="001C303A" w:rsidRDefault="005940FE" w:rsidP="005940FE">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en-US"/>
              </w:rPr>
              <w:t>896</w:t>
            </w:r>
          </w:p>
        </w:tc>
      </w:tr>
      <w:tr w:rsidR="005940FE" w:rsidRPr="001C303A" w14:paraId="3137A803" w14:textId="77777777" w:rsidTr="00742D5F">
        <w:trPr>
          <w:trHeight w:val="227"/>
        </w:trPr>
        <w:tc>
          <w:tcPr>
            <w:tcW w:w="4068" w:type="dxa"/>
            <w:shd w:val="clear" w:color="auto" w:fill="auto"/>
            <w:tcMar>
              <w:top w:w="0" w:type="dxa"/>
              <w:left w:w="108" w:type="dxa"/>
              <w:bottom w:w="0" w:type="dxa"/>
              <w:right w:w="108" w:type="dxa"/>
            </w:tcMar>
            <w:vAlign w:val="bottom"/>
          </w:tcPr>
          <w:p w14:paraId="3AB2F25C" w14:textId="77777777" w:rsidR="005940FE" w:rsidRPr="001C303A" w:rsidRDefault="005940FE" w:rsidP="005940FE">
            <w:pPr>
              <w:pStyle w:val="000Normal"/>
              <w:spacing w:before="0" w:after="0" w:line="240" w:lineRule="auto"/>
              <w:jc w:val="left"/>
              <w:rPr>
                <w:rFonts w:ascii="Arial" w:hAnsi="Arial" w:cs="Arial"/>
                <w:sz w:val="18"/>
                <w:szCs w:val="18"/>
                <w:lang w:val="en-US"/>
              </w:rPr>
            </w:pPr>
            <w:r w:rsidRPr="001C303A">
              <w:rPr>
                <w:rFonts w:ascii="Arial" w:hAnsi="Arial" w:cs="Arial"/>
                <w:sz w:val="18"/>
                <w:szCs w:val="18"/>
                <w:lang w:val="en-US"/>
              </w:rPr>
              <w:t>USD</w:t>
            </w:r>
          </w:p>
        </w:tc>
        <w:tc>
          <w:tcPr>
            <w:tcW w:w="2340" w:type="dxa"/>
            <w:shd w:val="clear" w:color="auto" w:fill="auto"/>
            <w:tcMar>
              <w:top w:w="0" w:type="dxa"/>
              <w:left w:w="108" w:type="dxa"/>
              <w:bottom w:w="0" w:type="dxa"/>
              <w:right w:w="108" w:type="dxa"/>
            </w:tcMar>
          </w:tcPr>
          <w:p w14:paraId="7E088E15" w14:textId="77777777" w:rsidR="005940FE" w:rsidRPr="001C303A" w:rsidRDefault="005940FE" w:rsidP="005940FE">
            <w:pPr>
              <w:pStyle w:val="000Normal"/>
              <w:spacing w:before="0" w:after="0" w:line="240" w:lineRule="auto"/>
              <w:jc w:val="center"/>
              <w:rPr>
                <w:rFonts w:ascii="Arial" w:hAnsi="Arial" w:cs="Arial"/>
                <w:sz w:val="18"/>
                <w:szCs w:val="18"/>
                <w:lang w:val="en-US"/>
              </w:rPr>
            </w:pPr>
            <w:r w:rsidRPr="001C303A">
              <w:rPr>
                <w:rFonts w:ascii="Arial" w:hAnsi="Arial" w:cs="Arial"/>
                <w:sz w:val="18"/>
                <w:szCs w:val="18"/>
                <w:lang w:val="en-US"/>
              </w:rPr>
              <w:t>+ 1 proc.</w:t>
            </w:r>
          </w:p>
        </w:tc>
        <w:tc>
          <w:tcPr>
            <w:tcW w:w="1800" w:type="dxa"/>
            <w:shd w:val="clear" w:color="auto" w:fill="auto"/>
            <w:tcMar>
              <w:top w:w="0" w:type="dxa"/>
              <w:left w:w="108" w:type="dxa"/>
              <w:bottom w:w="0" w:type="dxa"/>
              <w:right w:w="108" w:type="dxa"/>
            </w:tcMar>
            <w:vAlign w:val="bottom"/>
          </w:tcPr>
          <w:p w14:paraId="293FB397" w14:textId="4C067B00" w:rsidR="005940FE" w:rsidRPr="001C303A" w:rsidRDefault="005940FE" w:rsidP="005940FE">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lt-LT"/>
              </w:rPr>
              <w:t>67</w:t>
            </w:r>
          </w:p>
        </w:tc>
        <w:tc>
          <w:tcPr>
            <w:tcW w:w="1620" w:type="dxa"/>
            <w:shd w:val="clear" w:color="auto" w:fill="auto"/>
            <w:tcMar>
              <w:top w:w="0" w:type="dxa"/>
              <w:left w:w="108" w:type="dxa"/>
              <w:bottom w:w="0" w:type="dxa"/>
              <w:right w:w="108" w:type="dxa"/>
            </w:tcMar>
            <w:vAlign w:val="bottom"/>
          </w:tcPr>
          <w:p w14:paraId="0BD97A5B" w14:textId="77777777" w:rsidR="005940FE" w:rsidRPr="001C303A" w:rsidRDefault="005940FE" w:rsidP="005940FE">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en-US"/>
              </w:rPr>
              <w:t>64</w:t>
            </w:r>
          </w:p>
        </w:tc>
      </w:tr>
      <w:tr w:rsidR="005940FE" w:rsidRPr="001C303A" w14:paraId="28FCA35D" w14:textId="77777777" w:rsidTr="00742D5F">
        <w:trPr>
          <w:trHeight w:val="227"/>
        </w:trPr>
        <w:tc>
          <w:tcPr>
            <w:tcW w:w="4068" w:type="dxa"/>
            <w:shd w:val="clear" w:color="auto" w:fill="auto"/>
            <w:tcMar>
              <w:top w:w="0" w:type="dxa"/>
              <w:left w:w="108" w:type="dxa"/>
              <w:bottom w:w="0" w:type="dxa"/>
              <w:right w:w="108" w:type="dxa"/>
            </w:tcMar>
            <w:vAlign w:val="bottom"/>
          </w:tcPr>
          <w:p w14:paraId="3F354259" w14:textId="77777777" w:rsidR="005940FE" w:rsidRPr="001C303A" w:rsidRDefault="005940FE" w:rsidP="005940FE">
            <w:pPr>
              <w:pStyle w:val="000Normal"/>
              <w:spacing w:before="0" w:after="0" w:line="240" w:lineRule="auto"/>
              <w:jc w:val="left"/>
              <w:rPr>
                <w:rFonts w:ascii="Arial" w:hAnsi="Arial" w:cs="Arial"/>
                <w:sz w:val="18"/>
                <w:szCs w:val="18"/>
                <w:lang w:val="en-US"/>
              </w:rPr>
            </w:pPr>
            <w:r w:rsidRPr="001C303A">
              <w:rPr>
                <w:rFonts w:ascii="Arial" w:hAnsi="Arial" w:cs="Arial"/>
                <w:sz w:val="18"/>
                <w:szCs w:val="18"/>
                <w:lang w:val="en-US"/>
              </w:rPr>
              <w:t>Other</w:t>
            </w:r>
          </w:p>
        </w:tc>
        <w:tc>
          <w:tcPr>
            <w:tcW w:w="2340" w:type="dxa"/>
            <w:shd w:val="clear" w:color="auto" w:fill="auto"/>
            <w:tcMar>
              <w:top w:w="0" w:type="dxa"/>
              <w:left w:w="108" w:type="dxa"/>
              <w:bottom w:w="0" w:type="dxa"/>
              <w:right w:w="108" w:type="dxa"/>
            </w:tcMar>
          </w:tcPr>
          <w:p w14:paraId="793F2034" w14:textId="77777777" w:rsidR="005940FE" w:rsidRPr="001C303A" w:rsidRDefault="005940FE" w:rsidP="005940FE">
            <w:pPr>
              <w:pStyle w:val="000Normal"/>
              <w:spacing w:before="0" w:after="0" w:line="240" w:lineRule="auto"/>
              <w:jc w:val="center"/>
              <w:rPr>
                <w:rFonts w:ascii="Arial" w:hAnsi="Arial" w:cs="Arial"/>
                <w:sz w:val="18"/>
                <w:szCs w:val="18"/>
                <w:lang w:val="en-US"/>
              </w:rPr>
            </w:pPr>
            <w:r w:rsidRPr="001C303A">
              <w:rPr>
                <w:rFonts w:ascii="Arial" w:hAnsi="Arial" w:cs="Arial"/>
                <w:sz w:val="18"/>
                <w:szCs w:val="18"/>
                <w:lang w:val="en-US"/>
              </w:rPr>
              <w:t>+ 1 proc.</w:t>
            </w:r>
          </w:p>
        </w:tc>
        <w:tc>
          <w:tcPr>
            <w:tcW w:w="1800" w:type="dxa"/>
            <w:shd w:val="clear" w:color="auto" w:fill="auto"/>
            <w:tcMar>
              <w:top w:w="0" w:type="dxa"/>
              <w:left w:w="108" w:type="dxa"/>
              <w:bottom w:w="0" w:type="dxa"/>
              <w:right w:w="108" w:type="dxa"/>
            </w:tcMar>
            <w:vAlign w:val="bottom"/>
          </w:tcPr>
          <w:p w14:paraId="05C35CDC" w14:textId="19492B5F" w:rsidR="005940FE" w:rsidRPr="001C303A" w:rsidRDefault="005940FE" w:rsidP="005940FE">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lt-LT"/>
              </w:rPr>
              <w:t>3</w:t>
            </w:r>
          </w:p>
        </w:tc>
        <w:tc>
          <w:tcPr>
            <w:tcW w:w="1620" w:type="dxa"/>
            <w:shd w:val="clear" w:color="auto" w:fill="auto"/>
            <w:tcMar>
              <w:top w:w="0" w:type="dxa"/>
              <w:left w:w="108" w:type="dxa"/>
              <w:bottom w:w="0" w:type="dxa"/>
              <w:right w:w="108" w:type="dxa"/>
            </w:tcMar>
            <w:vAlign w:val="bottom"/>
          </w:tcPr>
          <w:p w14:paraId="32CE220A" w14:textId="77777777" w:rsidR="005940FE" w:rsidRPr="001C303A" w:rsidRDefault="005940FE" w:rsidP="005940FE">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en-US"/>
              </w:rPr>
              <w:t>(4)</w:t>
            </w:r>
          </w:p>
        </w:tc>
      </w:tr>
      <w:tr w:rsidR="005940FE" w:rsidRPr="001C303A" w14:paraId="27039AEC" w14:textId="77777777" w:rsidTr="00742D5F">
        <w:trPr>
          <w:trHeight w:val="227"/>
        </w:trPr>
        <w:tc>
          <w:tcPr>
            <w:tcW w:w="4068" w:type="dxa"/>
            <w:shd w:val="clear" w:color="auto" w:fill="auto"/>
            <w:tcMar>
              <w:top w:w="0" w:type="dxa"/>
              <w:left w:w="108" w:type="dxa"/>
              <w:bottom w:w="0" w:type="dxa"/>
              <w:right w:w="108" w:type="dxa"/>
            </w:tcMar>
            <w:vAlign w:val="bottom"/>
          </w:tcPr>
          <w:p w14:paraId="7F13F66E" w14:textId="77777777" w:rsidR="005940FE" w:rsidRPr="001C303A" w:rsidRDefault="005940FE" w:rsidP="005940FE">
            <w:pPr>
              <w:pStyle w:val="000Normal"/>
              <w:spacing w:before="0" w:after="0" w:line="240" w:lineRule="auto"/>
              <w:jc w:val="left"/>
              <w:rPr>
                <w:rFonts w:ascii="Arial" w:hAnsi="Arial" w:cs="Arial"/>
                <w:sz w:val="18"/>
                <w:szCs w:val="18"/>
                <w:lang w:val="en-US"/>
              </w:rPr>
            </w:pPr>
            <w:r w:rsidRPr="001C303A">
              <w:rPr>
                <w:rFonts w:ascii="Arial" w:hAnsi="Arial" w:cs="Arial"/>
                <w:sz w:val="18"/>
                <w:szCs w:val="18"/>
                <w:lang w:val="en-US"/>
              </w:rPr>
              <w:t>EUR</w:t>
            </w:r>
          </w:p>
        </w:tc>
        <w:tc>
          <w:tcPr>
            <w:tcW w:w="2340" w:type="dxa"/>
            <w:shd w:val="clear" w:color="auto" w:fill="auto"/>
            <w:tcMar>
              <w:top w:w="0" w:type="dxa"/>
              <w:left w:w="108" w:type="dxa"/>
              <w:bottom w:w="0" w:type="dxa"/>
              <w:right w:w="108" w:type="dxa"/>
            </w:tcMar>
          </w:tcPr>
          <w:p w14:paraId="3BE1DD63" w14:textId="77777777" w:rsidR="005940FE" w:rsidRPr="001C303A" w:rsidRDefault="005940FE" w:rsidP="005940FE">
            <w:pPr>
              <w:pStyle w:val="000Normal"/>
              <w:spacing w:before="0" w:after="0" w:line="240" w:lineRule="auto"/>
              <w:jc w:val="center"/>
              <w:rPr>
                <w:rFonts w:ascii="Arial" w:hAnsi="Arial" w:cs="Arial"/>
                <w:sz w:val="18"/>
                <w:szCs w:val="18"/>
                <w:lang w:val="en-US"/>
              </w:rPr>
            </w:pPr>
            <w:r w:rsidRPr="001C303A">
              <w:rPr>
                <w:rFonts w:ascii="Arial" w:hAnsi="Arial" w:cs="Arial"/>
                <w:sz w:val="18"/>
                <w:szCs w:val="18"/>
                <w:lang w:val="en-US"/>
              </w:rPr>
              <w:t>- 1 proc.</w:t>
            </w:r>
          </w:p>
        </w:tc>
        <w:tc>
          <w:tcPr>
            <w:tcW w:w="1800" w:type="dxa"/>
            <w:shd w:val="clear" w:color="auto" w:fill="auto"/>
            <w:tcMar>
              <w:top w:w="0" w:type="dxa"/>
              <w:left w:w="108" w:type="dxa"/>
              <w:bottom w:w="0" w:type="dxa"/>
              <w:right w:w="108" w:type="dxa"/>
            </w:tcMar>
            <w:vAlign w:val="bottom"/>
          </w:tcPr>
          <w:p w14:paraId="62F6E984" w14:textId="6C21B6A7" w:rsidR="005940FE" w:rsidRPr="001C303A" w:rsidRDefault="005940FE" w:rsidP="005940FE">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lt-LT"/>
              </w:rPr>
              <w:t>(1,118)</w:t>
            </w:r>
          </w:p>
        </w:tc>
        <w:tc>
          <w:tcPr>
            <w:tcW w:w="1620" w:type="dxa"/>
            <w:shd w:val="clear" w:color="auto" w:fill="auto"/>
            <w:tcMar>
              <w:top w:w="0" w:type="dxa"/>
              <w:left w:w="108" w:type="dxa"/>
              <w:bottom w:w="0" w:type="dxa"/>
              <w:right w:w="108" w:type="dxa"/>
            </w:tcMar>
            <w:vAlign w:val="bottom"/>
          </w:tcPr>
          <w:p w14:paraId="356962E4" w14:textId="77777777" w:rsidR="005940FE" w:rsidRPr="001C303A" w:rsidRDefault="005940FE" w:rsidP="005940FE">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en-US"/>
              </w:rPr>
              <w:t>(896)</w:t>
            </w:r>
          </w:p>
        </w:tc>
      </w:tr>
      <w:tr w:rsidR="005940FE" w:rsidRPr="001C303A" w14:paraId="437C5BFE" w14:textId="77777777" w:rsidTr="00742D5F">
        <w:trPr>
          <w:trHeight w:val="227"/>
        </w:trPr>
        <w:tc>
          <w:tcPr>
            <w:tcW w:w="4068" w:type="dxa"/>
            <w:shd w:val="clear" w:color="auto" w:fill="auto"/>
            <w:tcMar>
              <w:top w:w="0" w:type="dxa"/>
              <w:left w:w="108" w:type="dxa"/>
              <w:bottom w:w="0" w:type="dxa"/>
              <w:right w:w="108" w:type="dxa"/>
            </w:tcMar>
            <w:vAlign w:val="bottom"/>
          </w:tcPr>
          <w:p w14:paraId="505B1E42" w14:textId="77777777" w:rsidR="005940FE" w:rsidRPr="001C303A" w:rsidRDefault="005940FE" w:rsidP="005940FE">
            <w:pPr>
              <w:pStyle w:val="000Normal"/>
              <w:spacing w:before="0" w:after="0" w:line="240" w:lineRule="auto"/>
              <w:jc w:val="left"/>
              <w:rPr>
                <w:rFonts w:ascii="Arial" w:hAnsi="Arial" w:cs="Arial"/>
                <w:sz w:val="18"/>
                <w:szCs w:val="18"/>
                <w:lang w:val="en-US"/>
              </w:rPr>
            </w:pPr>
            <w:r w:rsidRPr="001C303A">
              <w:rPr>
                <w:rFonts w:ascii="Arial" w:hAnsi="Arial" w:cs="Arial"/>
                <w:sz w:val="18"/>
                <w:szCs w:val="18"/>
                <w:lang w:val="en-US"/>
              </w:rPr>
              <w:t>USD</w:t>
            </w:r>
          </w:p>
        </w:tc>
        <w:tc>
          <w:tcPr>
            <w:tcW w:w="2340" w:type="dxa"/>
            <w:shd w:val="clear" w:color="auto" w:fill="auto"/>
            <w:tcMar>
              <w:top w:w="0" w:type="dxa"/>
              <w:left w:w="108" w:type="dxa"/>
              <w:bottom w:w="0" w:type="dxa"/>
              <w:right w:w="108" w:type="dxa"/>
            </w:tcMar>
          </w:tcPr>
          <w:p w14:paraId="52A4B19A" w14:textId="77777777" w:rsidR="005940FE" w:rsidRPr="001C303A" w:rsidRDefault="005940FE" w:rsidP="005940FE">
            <w:pPr>
              <w:pStyle w:val="000Normal"/>
              <w:spacing w:before="0" w:after="0" w:line="240" w:lineRule="auto"/>
              <w:jc w:val="center"/>
              <w:rPr>
                <w:rFonts w:ascii="Arial" w:hAnsi="Arial" w:cs="Arial"/>
                <w:sz w:val="18"/>
                <w:szCs w:val="18"/>
                <w:lang w:val="en-US"/>
              </w:rPr>
            </w:pPr>
            <w:r w:rsidRPr="001C303A">
              <w:rPr>
                <w:rFonts w:ascii="Arial" w:hAnsi="Arial" w:cs="Arial"/>
                <w:sz w:val="18"/>
                <w:szCs w:val="18"/>
                <w:lang w:val="en-US"/>
              </w:rPr>
              <w:t>- 1 proc.</w:t>
            </w:r>
          </w:p>
        </w:tc>
        <w:tc>
          <w:tcPr>
            <w:tcW w:w="1800" w:type="dxa"/>
            <w:shd w:val="clear" w:color="auto" w:fill="auto"/>
            <w:tcMar>
              <w:top w:w="0" w:type="dxa"/>
              <w:left w:w="108" w:type="dxa"/>
              <w:bottom w:w="0" w:type="dxa"/>
              <w:right w:w="108" w:type="dxa"/>
            </w:tcMar>
            <w:vAlign w:val="bottom"/>
          </w:tcPr>
          <w:p w14:paraId="133E42CE" w14:textId="15932743" w:rsidR="005940FE" w:rsidRPr="001C303A" w:rsidRDefault="005940FE" w:rsidP="005940FE">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lt-LT"/>
              </w:rPr>
              <w:t>(67)</w:t>
            </w:r>
            <w:r w:rsidRPr="001C303A" w:rsidDel="00652AE5">
              <w:rPr>
                <w:rFonts w:ascii="Arial" w:hAnsi="Arial" w:cs="Arial"/>
                <w:sz w:val="18"/>
                <w:szCs w:val="18"/>
                <w:lang w:val="lt-LT"/>
              </w:rPr>
              <w:t xml:space="preserve"> </w:t>
            </w:r>
          </w:p>
        </w:tc>
        <w:tc>
          <w:tcPr>
            <w:tcW w:w="1620" w:type="dxa"/>
            <w:shd w:val="clear" w:color="auto" w:fill="auto"/>
            <w:tcMar>
              <w:top w:w="0" w:type="dxa"/>
              <w:left w:w="108" w:type="dxa"/>
              <w:bottom w:w="0" w:type="dxa"/>
              <w:right w:w="108" w:type="dxa"/>
            </w:tcMar>
            <w:vAlign w:val="bottom"/>
          </w:tcPr>
          <w:p w14:paraId="569594DA" w14:textId="77777777" w:rsidR="005940FE" w:rsidRPr="001C303A" w:rsidRDefault="005940FE" w:rsidP="005940FE">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en-US"/>
              </w:rPr>
              <w:t xml:space="preserve">(64) </w:t>
            </w:r>
          </w:p>
        </w:tc>
      </w:tr>
      <w:tr w:rsidR="005940FE" w:rsidRPr="001C303A" w14:paraId="173C4DAB" w14:textId="77777777" w:rsidTr="00742D5F">
        <w:trPr>
          <w:trHeight w:val="227"/>
        </w:trPr>
        <w:tc>
          <w:tcPr>
            <w:tcW w:w="4068" w:type="dxa"/>
            <w:shd w:val="clear" w:color="auto" w:fill="auto"/>
            <w:tcMar>
              <w:top w:w="0" w:type="dxa"/>
              <w:left w:w="108" w:type="dxa"/>
              <w:bottom w:w="0" w:type="dxa"/>
              <w:right w:w="108" w:type="dxa"/>
            </w:tcMar>
            <w:vAlign w:val="bottom"/>
          </w:tcPr>
          <w:p w14:paraId="14E1EF3A" w14:textId="77777777" w:rsidR="005940FE" w:rsidRPr="001C303A" w:rsidRDefault="005940FE" w:rsidP="005940FE">
            <w:pPr>
              <w:pStyle w:val="000Normal"/>
              <w:spacing w:before="0" w:after="0" w:line="240" w:lineRule="auto"/>
              <w:jc w:val="left"/>
              <w:rPr>
                <w:rFonts w:ascii="Arial" w:hAnsi="Arial" w:cs="Arial"/>
                <w:sz w:val="18"/>
                <w:szCs w:val="18"/>
                <w:lang w:val="en-US"/>
              </w:rPr>
            </w:pPr>
            <w:r w:rsidRPr="001C303A">
              <w:rPr>
                <w:rFonts w:ascii="Arial" w:hAnsi="Arial" w:cs="Arial"/>
                <w:sz w:val="18"/>
                <w:szCs w:val="18"/>
                <w:lang w:val="en-US"/>
              </w:rPr>
              <w:t>Other</w:t>
            </w:r>
          </w:p>
        </w:tc>
        <w:tc>
          <w:tcPr>
            <w:tcW w:w="2340" w:type="dxa"/>
            <w:shd w:val="clear" w:color="auto" w:fill="auto"/>
            <w:tcMar>
              <w:top w:w="0" w:type="dxa"/>
              <w:left w:w="108" w:type="dxa"/>
              <w:bottom w:w="0" w:type="dxa"/>
              <w:right w:w="108" w:type="dxa"/>
            </w:tcMar>
          </w:tcPr>
          <w:p w14:paraId="3AA33047" w14:textId="77777777" w:rsidR="005940FE" w:rsidRPr="001C303A" w:rsidRDefault="005940FE" w:rsidP="005940FE">
            <w:pPr>
              <w:pStyle w:val="000Normal"/>
              <w:spacing w:before="0" w:after="0" w:line="240" w:lineRule="auto"/>
              <w:jc w:val="center"/>
              <w:rPr>
                <w:rFonts w:ascii="Arial" w:hAnsi="Arial" w:cs="Arial"/>
                <w:sz w:val="18"/>
                <w:szCs w:val="18"/>
                <w:lang w:val="en-US"/>
              </w:rPr>
            </w:pPr>
            <w:r w:rsidRPr="001C303A">
              <w:rPr>
                <w:rFonts w:ascii="Arial" w:hAnsi="Arial" w:cs="Arial"/>
                <w:sz w:val="18"/>
                <w:szCs w:val="18"/>
                <w:lang w:val="en-US"/>
              </w:rPr>
              <w:t>- 1 proc.</w:t>
            </w:r>
          </w:p>
        </w:tc>
        <w:tc>
          <w:tcPr>
            <w:tcW w:w="1800" w:type="dxa"/>
            <w:shd w:val="clear" w:color="auto" w:fill="auto"/>
            <w:tcMar>
              <w:top w:w="0" w:type="dxa"/>
              <w:left w:w="108" w:type="dxa"/>
              <w:bottom w:w="0" w:type="dxa"/>
              <w:right w:w="108" w:type="dxa"/>
            </w:tcMar>
            <w:vAlign w:val="bottom"/>
          </w:tcPr>
          <w:p w14:paraId="217FF414" w14:textId="03C25E35" w:rsidR="005940FE" w:rsidRPr="001C303A" w:rsidRDefault="005940FE" w:rsidP="005940FE">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lt-LT"/>
              </w:rPr>
              <w:t>(3)</w:t>
            </w:r>
          </w:p>
        </w:tc>
        <w:tc>
          <w:tcPr>
            <w:tcW w:w="1620" w:type="dxa"/>
            <w:shd w:val="clear" w:color="auto" w:fill="auto"/>
            <w:tcMar>
              <w:top w:w="0" w:type="dxa"/>
              <w:left w:w="108" w:type="dxa"/>
              <w:bottom w:w="0" w:type="dxa"/>
              <w:right w:w="108" w:type="dxa"/>
            </w:tcMar>
            <w:vAlign w:val="bottom"/>
          </w:tcPr>
          <w:p w14:paraId="44C36667" w14:textId="77777777" w:rsidR="005940FE" w:rsidRPr="001C303A" w:rsidRDefault="005940FE" w:rsidP="005940FE">
            <w:pPr>
              <w:pStyle w:val="000Normal"/>
              <w:spacing w:before="0" w:after="0" w:line="240" w:lineRule="auto"/>
              <w:jc w:val="right"/>
              <w:rPr>
                <w:rFonts w:ascii="Arial" w:hAnsi="Arial" w:cs="Arial"/>
                <w:sz w:val="18"/>
                <w:szCs w:val="18"/>
                <w:lang w:val="en-US"/>
              </w:rPr>
            </w:pPr>
            <w:r w:rsidRPr="001C303A">
              <w:rPr>
                <w:rFonts w:ascii="Arial" w:hAnsi="Arial" w:cs="Arial"/>
                <w:sz w:val="18"/>
                <w:szCs w:val="18"/>
                <w:lang w:val="en-US"/>
              </w:rPr>
              <w:t>4</w:t>
            </w:r>
          </w:p>
        </w:tc>
      </w:tr>
    </w:tbl>
    <w:p w14:paraId="7F7C6133" w14:textId="77777777" w:rsidR="003F5583" w:rsidRPr="001C303A" w:rsidRDefault="003F5583" w:rsidP="003F5583">
      <w:pPr>
        <w:pStyle w:val="000Normal"/>
        <w:spacing w:before="0" w:after="0" w:line="240" w:lineRule="auto"/>
        <w:rPr>
          <w:rFonts w:ascii="Arial" w:hAnsi="Arial" w:cs="Arial"/>
          <w:sz w:val="18"/>
          <w:szCs w:val="18"/>
          <w:lang w:val="en-US"/>
        </w:rPr>
      </w:pPr>
    </w:p>
    <w:p w14:paraId="61A9D7B0" w14:textId="5BC73B01" w:rsidR="003F5583" w:rsidRPr="00C57A5C" w:rsidRDefault="003F5583" w:rsidP="003F5583">
      <w:pPr>
        <w:pStyle w:val="NormalIndent"/>
        <w:pageBreakBefore/>
        <w:ind w:left="0"/>
        <w:jc w:val="both"/>
        <w:rPr>
          <w:rFonts w:ascii="Arial" w:hAnsi="Arial" w:cs="Arial"/>
          <w:b/>
          <w:sz w:val="18"/>
          <w:szCs w:val="18"/>
          <w:lang w:val="en-US"/>
        </w:rPr>
      </w:pPr>
      <w:r w:rsidRPr="00C57A5C">
        <w:rPr>
          <w:rFonts w:ascii="Arial" w:hAnsi="Arial" w:cs="Arial"/>
          <w:b/>
          <w:sz w:val="18"/>
          <w:szCs w:val="18"/>
          <w:lang w:val="en-US"/>
        </w:rPr>
        <w:lastRenderedPageBreak/>
        <w:t>Note 2</w:t>
      </w:r>
      <w:r w:rsidR="00F761CB" w:rsidRPr="00C57A5C">
        <w:rPr>
          <w:rFonts w:ascii="Arial" w:hAnsi="Arial" w:cs="Arial"/>
          <w:b/>
          <w:sz w:val="18"/>
          <w:szCs w:val="18"/>
          <w:lang w:val="en-US"/>
        </w:rPr>
        <w:t>4</w:t>
      </w:r>
      <w:r w:rsidRPr="00C57A5C">
        <w:rPr>
          <w:rFonts w:ascii="Arial" w:hAnsi="Arial" w:cs="Arial"/>
          <w:b/>
          <w:sz w:val="18"/>
          <w:szCs w:val="18"/>
          <w:lang w:val="en-US"/>
        </w:rPr>
        <w:t xml:space="preserve"> Risk management </w:t>
      </w:r>
      <w:r w:rsidR="00C57A5C" w:rsidRPr="00C57A5C">
        <w:rPr>
          <w:rFonts w:ascii="Arial" w:hAnsi="Arial" w:cs="Arial"/>
          <w:b/>
          <w:bCs/>
          <w:sz w:val="18"/>
          <w:szCs w:val="18"/>
          <w:lang w:val="en-GB"/>
        </w:rPr>
        <w:t>(cont’d)</w:t>
      </w:r>
    </w:p>
    <w:p w14:paraId="4BC46602" w14:textId="77777777" w:rsidR="003F5583" w:rsidRPr="001C303A" w:rsidRDefault="003F5583" w:rsidP="003F5583">
      <w:pPr>
        <w:pStyle w:val="000Normal"/>
        <w:spacing w:before="0" w:after="0" w:line="240" w:lineRule="auto"/>
        <w:ind w:right="567"/>
        <w:rPr>
          <w:rFonts w:ascii="Arial" w:hAnsi="Arial" w:cs="Arial"/>
          <w:sz w:val="16"/>
          <w:szCs w:val="16"/>
          <w:lang w:val="en-US"/>
        </w:rPr>
      </w:pPr>
    </w:p>
    <w:p w14:paraId="488A4A38" w14:textId="77777777" w:rsidR="003F5583" w:rsidRPr="001C303A" w:rsidRDefault="003F5583" w:rsidP="003F5583">
      <w:pPr>
        <w:pStyle w:val="000Normal"/>
        <w:spacing w:before="0" w:after="0" w:line="240" w:lineRule="auto"/>
        <w:ind w:right="567"/>
        <w:rPr>
          <w:rFonts w:ascii="Arial" w:hAnsi="Arial" w:cs="Arial"/>
          <w:sz w:val="18"/>
          <w:szCs w:val="18"/>
          <w:u w:val="single"/>
          <w:lang w:val="en-US"/>
        </w:rPr>
      </w:pPr>
      <w:r w:rsidRPr="001C303A">
        <w:rPr>
          <w:rFonts w:ascii="Arial" w:hAnsi="Arial" w:cs="Arial"/>
          <w:sz w:val="18"/>
          <w:szCs w:val="18"/>
          <w:u w:val="single"/>
          <w:lang w:val="en-US"/>
        </w:rPr>
        <w:t>Interest rate risk (cont.)</w:t>
      </w:r>
    </w:p>
    <w:p w14:paraId="7C4E2AF8" w14:textId="77777777" w:rsidR="003F5583" w:rsidRPr="001C303A" w:rsidRDefault="003F5583" w:rsidP="003F5583">
      <w:pPr>
        <w:pStyle w:val="000Normal"/>
        <w:spacing w:before="0" w:after="0" w:line="240" w:lineRule="auto"/>
        <w:ind w:right="567"/>
        <w:rPr>
          <w:rFonts w:ascii="Arial" w:hAnsi="Arial" w:cs="Arial"/>
          <w:sz w:val="16"/>
          <w:szCs w:val="16"/>
          <w:lang w:val="en-US"/>
        </w:rPr>
      </w:pPr>
    </w:p>
    <w:p w14:paraId="5DD36A1F" w14:textId="77777777" w:rsidR="003F5583" w:rsidRPr="001C303A" w:rsidRDefault="003F5583" w:rsidP="003F5583">
      <w:pPr>
        <w:jc w:val="both"/>
        <w:rPr>
          <w:rFonts w:ascii="Arial" w:hAnsi="Arial" w:cs="Arial"/>
          <w:sz w:val="18"/>
          <w:szCs w:val="18"/>
          <w:lang w:val="en-US"/>
        </w:rPr>
      </w:pPr>
      <w:r w:rsidRPr="001C303A">
        <w:rPr>
          <w:rFonts w:ascii="Arial" w:hAnsi="Arial" w:cs="Arial"/>
          <w:sz w:val="18"/>
          <w:szCs w:val="18"/>
          <w:lang w:val="en-US"/>
        </w:rPr>
        <w:t>The table below summa rises the Group’s and the Bank’s exposure to interest rate risk as of 30 September 2019 and 31 December 2018. The table below includes the Group’s and the Bank’s assets and liabilities at carrying amounts, classified by the earlier of contractual re-pricing or maturity dates.</w:t>
      </w:r>
    </w:p>
    <w:p w14:paraId="129B152F" w14:textId="77777777" w:rsidR="003F5583" w:rsidRPr="001C303A" w:rsidRDefault="003F5583" w:rsidP="003F5583">
      <w:pPr>
        <w:pStyle w:val="000Normal"/>
        <w:spacing w:before="0" w:after="0" w:line="240" w:lineRule="auto"/>
        <w:rPr>
          <w:rFonts w:ascii="Arial" w:hAnsi="Arial" w:cs="Arial"/>
          <w:color w:val="632423" w:themeColor="accent2" w:themeShade="80"/>
          <w:sz w:val="18"/>
          <w:szCs w:val="18"/>
          <w:lang w:val="en-US"/>
        </w:rPr>
      </w:pPr>
    </w:p>
    <w:tbl>
      <w:tblPr>
        <w:tblW w:w="9889" w:type="dxa"/>
        <w:tblLayout w:type="fixed"/>
        <w:tblLook w:val="0000" w:firstRow="0" w:lastRow="0" w:firstColumn="0" w:lastColumn="0" w:noHBand="0" w:noVBand="0"/>
      </w:tblPr>
      <w:tblGrid>
        <w:gridCol w:w="3227"/>
        <w:gridCol w:w="1134"/>
        <w:gridCol w:w="850"/>
        <w:gridCol w:w="851"/>
        <w:gridCol w:w="992"/>
        <w:gridCol w:w="851"/>
        <w:gridCol w:w="992"/>
        <w:gridCol w:w="992"/>
      </w:tblGrid>
      <w:tr w:rsidR="003F5583" w:rsidRPr="001C303A" w14:paraId="60628773" w14:textId="77777777" w:rsidTr="00742D5F">
        <w:trPr>
          <w:trHeight w:val="255"/>
        </w:trPr>
        <w:tc>
          <w:tcPr>
            <w:tcW w:w="3227" w:type="dxa"/>
            <w:tcBorders>
              <w:top w:val="nil"/>
              <w:left w:val="nil"/>
              <w:bottom w:val="nil"/>
              <w:right w:val="nil"/>
            </w:tcBorders>
          </w:tcPr>
          <w:p w14:paraId="62887175" w14:textId="77777777" w:rsidR="003F5583" w:rsidRPr="001C303A" w:rsidRDefault="003F5583" w:rsidP="00742D5F">
            <w:pPr>
              <w:spacing w:line="240" w:lineRule="atLeast"/>
              <w:rPr>
                <w:rFonts w:ascii="Arial" w:hAnsi="Arial" w:cs="Arial"/>
                <w:b/>
                <w:bCs/>
                <w:sz w:val="16"/>
                <w:szCs w:val="16"/>
                <w:lang w:val="en-US"/>
              </w:rPr>
            </w:pPr>
          </w:p>
        </w:tc>
        <w:tc>
          <w:tcPr>
            <w:tcW w:w="6662" w:type="dxa"/>
            <w:gridSpan w:val="7"/>
            <w:tcBorders>
              <w:top w:val="nil"/>
              <w:left w:val="nil"/>
              <w:bottom w:val="single" w:sz="4" w:space="0" w:color="auto"/>
              <w:right w:val="nil"/>
            </w:tcBorders>
            <w:vAlign w:val="bottom"/>
          </w:tcPr>
          <w:p w14:paraId="277576FD"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30 September 2019</w:t>
            </w:r>
          </w:p>
        </w:tc>
      </w:tr>
      <w:tr w:rsidR="003F5583" w:rsidRPr="001C303A" w14:paraId="0D49FFD4" w14:textId="77777777" w:rsidTr="00742D5F">
        <w:trPr>
          <w:trHeight w:val="255"/>
        </w:trPr>
        <w:tc>
          <w:tcPr>
            <w:tcW w:w="3227" w:type="dxa"/>
            <w:tcBorders>
              <w:top w:val="nil"/>
              <w:left w:val="nil"/>
              <w:bottom w:val="nil"/>
              <w:right w:val="nil"/>
            </w:tcBorders>
            <w:vAlign w:val="center"/>
          </w:tcPr>
          <w:p w14:paraId="3EF321D1" w14:textId="77777777" w:rsidR="003F5583" w:rsidRPr="001C303A" w:rsidRDefault="003F5583" w:rsidP="00742D5F">
            <w:pPr>
              <w:tabs>
                <w:tab w:val="left" w:pos="720"/>
              </w:tabs>
              <w:spacing w:line="240" w:lineRule="atLeast"/>
              <w:rPr>
                <w:rFonts w:ascii="Arial" w:hAnsi="Arial" w:cs="Arial"/>
                <w:b/>
                <w:bCs/>
                <w:sz w:val="18"/>
                <w:szCs w:val="18"/>
                <w:lang w:val="en-US"/>
              </w:rPr>
            </w:pPr>
            <w:r w:rsidRPr="001C303A">
              <w:rPr>
                <w:rFonts w:ascii="Arial" w:hAnsi="Arial" w:cs="Arial"/>
                <w:b/>
                <w:bCs/>
                <w:sz w:val="18"/>
                <w:szCs w:val="18"/>
                <w:lang w:val="en-US"/>
              </w:rPr>
              <w:t>The Bank</w:t>
            </w:r>
          </w:p>
        </w:tc>
        <w:tc>
          <w:tcPr>
            <w:tcW w:w="1134" w:type="dxa"/>
            <w:tcBorders>
              <w:top w:val="single" w:sz="4" w:space="0" w:color="auto"/>
              <w:left w:val="nil"/>
              <w:bottom w:val="single" w:sz="4" w:space="0" w:color="auto"/>
              <w:right w:val="nil"/>
            </w:tcBorders>
            <w:vAlign w:val="bottom"/>
          </w:tcPr>
          <w:p w14:paraId="10651D01"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Less than</w:t>
            </w:r>
          </w:p>
          <w:p w14:paraId="12166D2F"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1 month</w:t>
            </w:r>
          </w:p>
        </w:tc>
        <w:tc>
          <w:tcPr>
            <w:tcW w:w="850" w:type="dxa"/>
            <w:tcBorders>
              <w:top w:val="single" w:sz="4" w:space="0" w:color="auto"/>
              <w:left w:val="nil"/>
              <w:bottom w:val="single" w:sz="4" w:space="0" w:color="auto"/>
              <w:right w:val="nil"/>
            </w:tcBorders>
            <w:vAlign w:val="bottom"/>
          </w:tcPr>
          <w:p w14:paraId="016751EF"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1 to 3 months</w:t>
            </w:r>
          </w:p>
        </w:tc>
        <w:tc>
          <w:tcPr>
            <w:tcW w:w="851" w:type="dxa"/>
            <w:tcBorders>
              <w:top w:val="single" w:sz="4" w:space="0" w:color="auto"/>
              <w:left w:val="nil"/>
              <w:bottom w:val="single" w:sz="4" w:space="0" w:color="auto"/>
              <w:right w:val="nil"/>
            </w:tcBorders>
            <w:vAlign w:val="bottom"/>
          </w:tcPr>
          <w:p w14:paraId="73BEF797"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3 to 6 months</w:t>
            </w:r>
          </w:p>
        </w:tc>
        <w:tc>
          <w:tcPr>
            <w:tcW w:w="992" w:type="dxa"/>
            <w:tcBorders>
              <w:top w:val="single" w:sz="4" w:space="0" w:color="auto"/>
              <w:left w:val="nil"/>
              <w:bottom w:val="single" w:sz="4" w:space="0" w:color="auto"/>
              <w:right w:val="nil"/>
            </w:tcBorders>
            <w:vAlign w:val="bottom"/>
          </w:tcPr>
          <w:p w14:paraId="002D5DC9"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6 months to 1 year</w:t>
            </w:r>
          </w:p>
        </w:tc>
        <w:tc>
          <w:tcPr>
            <w:tcW w:w="851" w:type="dxa"/>
            <w:tcBorders>
              <w:top w:val="single" w:sz="4" w:space="0" w:color="auto"/>
              <w:left w:val="nil"/>
              <w:bottom w:val="single" w:sz="4" w:space="0" w:color="auto"/>
              <w:right w:val="nil"/>
            </w:tcBorders>
            <w:vAlign w:val="bottom"/>
          </w:tcPr>
          <w:p w14:paraId="6773A5AF"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1 to 3 years</w:t>
            </w:r>
          </w:p>
        </w:tc>
        <w:tc>
          <w:tcPr>
            <w:tcW w:w="992" w:type="dxa"/>
            <w:tcBorders>
              <w:top w:val="single" w:sz="4" w:space="0" w:color="auto"/>
              <w:left w:val="nil"/>
              <w:bottom w:val="single" w:sz="4" w:space="0" w:color="auto"/>
              <w:right w:val="nil"/>
            </w:tcBorders>
            <w:vAlign w:val="bottom"/>
          </w:tcPr>
          <w:p w14:paraId="5AA81738"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Over 3 years</w:t>
            </w:r>
          </w:p>
        </w:tc>
        <w:tc>
          <w:tcPr>
            <w:tcW w:w="992" w:type="dxa"/>
            <w:tcBorders>
              <w:top w:val="single" w:sz="4" w:space="0" w:color="auto"/>
              <w:left w:val="nil"/>
              <w:bottom w:val="single" w:sz="4" w:space="0" w:color="auto"/>
              <w:right w:val="nil"/>
            </w:tcBorders>
            <w:vAlign w:val="bottom"/>
          </w:tcPr>
          <w:p w14:paraId="7D8FB61A"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Total</w:t>
            </w:r>
          </w:p>
        </w:tc>
      </w:tr>
      <w:tr w:rsidR="003F5583" w:rsidRPr="001C303A" w14:paraId="496E70CB" w14:textId="77777777" w:rsidTr="00742D5F">
        <w:trPr>
          <w:trHeight w:val="255"/>
        </w:trPr>
        <w:tc>
          <w:tcPr>
            <w:tcW w:w="3227" w:type="dxa"/>
            <w:tcBorders>
              <w:top w:val="nil"/>
              <w:left w:val="nil"/>
              <w:bottom w:val="nil"/>
              <w:right w:val="nil"/>
            </w:tcBorders>
            <w:vAlign w:val="center"/>
          </w:tcPr>
          <w:p w14:paraId="6AE82F92" w14:textId="77777777" w:rsidR="003F5583" w:rsidRPr="001C303A" w:rsidRDefault="003F5583" w:rsidP="00742D5F">
            <w:pPr>
              <w:pStyle w:val="200Tableleft"/>
              <w:ind w:left="146" w:hanging="146"/>
              <w:rPr>
                <w:rFonts w:ascii="Arial" w:hAnsi="Arial" w:cs="Arial"/>
                <w:b/>
                <w:bCs/>
                <w:sz w:val="18"/>
                <w:szCs w:val="18"/>
                <w:lang w:val="en-US"/>
              </w:rPr>
            </w:pPr>
            <w:r w:rsidRPr="001C303A">
              <w:rPr>
                <w:rFonts w:ascii="Arial" w:hAnsi="Arial" w:cs="Arial"/>
                <w:b/>
                <w:bCs/>
                <w:sz w:val="18"/>
                <w:szCs w:val="18"/>
                <w:lang w:val="en-US"/>
              </w:rPr>
              <w:t>Assets:</w:t>
            </w:r>
          </w:p>
        </w:tc>
        <w:tc>
          <w:tcPr>
            <w:tcW w:w="1134" w:type="dxa"/>
            <w:tcBorders>
              <w:top w:val="single" w:sz="4" w:space="0" w:color="auto"/>
              <w:left w:val="nil"/>
              <w:bottom w:val="nil"/>
              <w:right w:val="nil"/>
            </w:tcBorders>
            <w:shd w:val="clear" w:color="auto" w:fill="FFFFFF"/>
            <w:vAlign w:val="bottom"/>
          </w:tcPr>
          <w:p w14:paraId="6875DFC9" w14:textId="77777777" w:rsidR="003F5583" w:rsidRPr="001C303A" w:rsidRDefault="003F5583" w:rsidP="00742D5F">
            <w:pPr>
              <w:ind w:right="-57"/>
              <w:jc w:val="right"/>
              <w:rPr>
                <w:rFonts w:ascii="Arial" w:hAnsi="Arial" w:cs="Arial"/>
                <w:b/>
                <w:sz w:val="18"/>
                <w:szCs w:val="18"/>
                <w:lang w:val="en-US"/>
              </w:rPr>
            </w:pPr>
          </w:p>
        </w:tc>
        <w:tc>
          <w:tcPr>
            <w:tcW w:w="850" w:type="dxa"/>
            <w:tcBorders>
              <w:top w:val="single" w:sz="4" w:space="0" w:color="auto"/>
              <w:left w:val="nil"/>
              <w:bottom w:val="nil"/>
              <w:right w:val="nil"/>
            </w:tcBorders>
            <w:vAlign w:val="bottom"/>
          </w:tcPr>
          <w:p w14:paraId="0D1703A8" w14:textId="77777777" w:rsidR="003F5583" w:rsidRPr="001C303A" w:rsidRDefault="003F5583" w:rsidP="00742D5F">
            <w:pPr>
              <w:ind w:right="-57"/>
              <w:jc w:val="right"/>
              <w:rPr>
                <w:rFonts w:ascii="Arial" w:hAnsi="Arial" w:cs="Arial"/>
                <w:b/>
                <w:sz w:val="18"/>
                <w:szCs w:val="18"/>
                <w:lang w:val="en-US"/>
              </w:rPr>
            </w:pPr>
          </w:p>
        </w:tc>
        <w:tc>
          <w:tcPr>
            <w:tcW w:w="851" w:type="dxa"/>
            <w:tcBorders>
              <w:top w:val="single" w:sz="4" w:space="0" w:color="auto"/>
              <w:left w:val="nil"/>
              <w:bottom w:val="nil"/>
              <w:right w:val="nil"/>
            </w:tcBorders>
            <w:vAlign w:val="bottom"/>
          </w:tcPr>
          <w:p w14:paraId="46F3EB25" w14:textId="77777777" w:rsidR="003F5583" w:rsidRPr="001C303A" w:rsidRDefault="003F5583" w:rsidP="00742D5F">
            <w:pPr>
              <w:ind w:right="-57"/>
              <w:jc w:val="right"/>
              <w:rPr>
                <w:rFonts w:ascii="Arial" w:hAnsi="Arial" w:cs="Arial"/>
                <w:b/>
                <w:sz w:val="18"/>
                <w:szCs w:val="18"/>
                <w:lang w:val="en-US"/>
              </w:rPr>
            </w:pPr>
          </w:p>
        </w:tc>
        <w:tc>
          <w:tcPr>
            <w:tcW w:w="992" w:type="dxa"/>
            <w:tcBorders>
              <w:top w:val="single" w:sz="4" w:space="0" w:color="auto"/>
              <w:left w:val="nil"/>
              <w:bottom w:val="nil"/>
              <w:right w:val="nil"/>
            </w:tcBorders>
            <w:vAlign w:val="bottom"/>
          </w:tcPr>
          <w:p w14:paraId="1690BD3D" w14:textId="77777777" w:rsidR="003F5583" w:rsidRPr="001C303A" w:rsidRDefault="003F5583" w:rsidP="00742D5F">
            <w:pPr>
              <w:ind w:right="-57"/>
              <w:jc w:val="right"/>
              <w:rPr>
                <w:rFonts w:ascii="Arial" w:hAnsi="Arial" w:cs="Arial"/>
                <w:b/>
                <w:sz w:val="18"/>
                <w:szCs w:val="18"/>
                <w:lang w:val="en-US"/>
              </w:rPr>
            </w:pPr>
          </w:p>
        </w:tc>
        <w:tc>
          <w:tcPr>
            <w:tcW w:w="851" w:type="dxa"/>
            <w:tcBorders>
              <w:top w:val="single" w:sz="4" w:space="0" w:color="auto"/>
              <w:left w:val="nil"/>
              <w:bottom w:val="nil"/>
              <w:right w:val="nil"/>
            </w:tcBorders>
            <w:vAlign w:val="bottom"/>
          </w:tcPr>
          <w:p w14:paraId="49B89BFC" w14:textId="77777777" w:rsidR="003F5583" w:rsidRPr="001C303A" w:rsidRDefault="003F5583" w:rsidP="00742D5F">
            <w:pPr>
              <w:ind w:right="-57"/>
              <w:jc w:val="right"/>
              <w:rPr>
                <w:rFonts w:ascii="Arial" w:hAnsi="Arial" w:cs="Arial"/>
                <w:b/>
                <w:sz w:val="18"/>
                <w:szCs w:val="18"/>
                <w:lang w:val="en-US"/>
              </w:rPr>
            </w:pPr>
          </w:p>
        </w:tc>
        <w:tc>
          <w:tcPr>
            <w:tcW w:w="992" w:type="dxa"/>
            <w:tcBorders>
              <w:top w:val="single" w:sz="4" w:space="0" w:color="auto"/>
              <w:left w:val="nil"/>
              <w:bottom w:val="nil"/>
              <w:right w:val="nil"/>
            </w:tcBorders>
            <w:vAlign w:val="bottom"/>
          </w:tcPr>
          <w:p w14:paraId="4A44EFAF" w14:textId="77777777" w:rsidR="003F5583" w:rsidRPr="001C303A" w:rsidRDefault="003F5583" w:rsidP="00742D5F">
            <w:pPr>
              <w:ind w:right="-57"/>
              <w:jc w:val="right"/>
              <w:rPr>
                <w:rFonts w:ascii="Arial" w:hAnsi="Arial" w:cs="Arial"/>
                <w:b/>
                <w:sz w:val="18"/>
                <w:szCs w:val="18"/>
                <w:lang w:val="en-US"/>
              </w:rPr>
            </w:pPr>
          </w:p>
        </w:tc>
        <w:tc>
          <w:tcPr>
            <w:tcW w:w="992" w:type="dxa"/>
            <w:tcBorders>
              <w:top w:val="single" w:sz="4" w:space="0" w:color="auto"/>
              <w:left w:val="nil"/>
              <w:bottom w:val="nil"/>
              <w:right w:val="nil"/>
            </w:tcBorders>
            <w:vAlign w:val="bottom"/>
          </w:tcPr>
          <w:p w14:paraId="51ABDDF2" w14:textId="77777777" w:rsidR="003F5583" w:rsidRPr="001C303A" w:rsidRDefault="003F5583" w:rsidP="00742D5F">
            <w:pPr>
              <w:ind w:right="-57"/>
              <w:jc w:val="right"/>
              <w:rPr>
                <w:rFonts w:ascii="Arial" w:hAnsi="Arial" w:cs="Arial"/>
                <w:b/>
                <w:sz w:val="18"/>
                <w:szCs w:val="18"/>
                <w:lang w:val="en-US"/>
              </w:rPr>
            </w:pPr>
          </w:p>
        </w:tc>
      </w:tr>
      <w:tr w:rsidR="003F5583" w:rsidRPr="001C303A" w14:paraId="55C1F823" w14:textId="77777777" w:rsidTr="00742D5F">
        <w:trPr>
          <w:trHeight w:val="357"/>
        </w:trPr>
        <w:tc>
          <w:tcPr>
            <w:tcW w:w="3227" w:type="dxa"/>
            <w:tcBorders>
              <w:top w:val="nil"/>
              <w:left w:val="nil"/>
              <w:bottom w:val="nil"/>
              <w:right w:val="nil"/>
            </w:tcBorders>
            <w:vAlign w:val="center"/>
          </w:tcPr>
          <w:p w14:paraId="2CE9FA75" w14:textId="77777777" w:rsidR="003F5583" w:rsidRPr="001C303A" w:rsidRDefault="003F5583" w:rsidP="00742D5F">
            <w:pPr>
              <w:pStyle w:val="200Tableleft"/>
              <w:spacing w:before="0"/>
              <w:rPr>
                <w:rFonts w:ascii="Arial" w:hAnsi="Arial" w:cs="Arial"/>
                <w:bCs/>
                <w:sz w:val="18"/>
                <w:szCs w:val="18"/>
                <w:lang w:val="en-US"/>
              </w:rPr>
            </w:pPr>
            <w:r w:rsidRPr="001C303A">
              <w:rPr>
                <w:rFonts w:ascii="Arial" w:hAnsi="Arial" w:cs="Arial"/>
                <w:bCs/>
                <w:sz w:val="18"/>
                <w:szCs w:val="18"/>
                <w:lang w:val="en-US"/>
              </w:rPr>
              <w:t>Sensitive assets to interest rate fluctuation</w:t>
            </w:r>
          </w:p>
        </w:tc>
        <w:tc>
          <w:tcPr>
            <w:tcW w:w="1134" w:type="dxa"/>
            <w:tcBorders>
              <w:top w:val="single" w:sz="4" w:space="0" w:color="auto"/>
              <w:left w:val="nil"/>
              <w:bottom w:val="single" w:sz="4" w:space="0" w:color="auto"/>
              <w:right w:val="nil"/>
            </w:tcBorders>
            <w:shd w:val="clear" w:color="auto" w:fill="auto"/>
            <w:tcMar>
              <w:left w:w="57" w:type="dxa"/>
            </w:tcMar>
            <w:vAlign w:val="bottom"/>
          </w:tcPr>
          <w:p w14:paraId="273A24C2"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62,700</w:t>
            </w:r>
          </w:p>
        </w:tc>
        <w:tc>
          <w:tcPr>
            <w:tcW w:w="850" w:type="dxa"/>
            <w:tcBorders>
              <w:top w:val="single" w:sz="4" w:space="0" w:color="auto"/>
              <w:left w:val="nil"/>
              <w:bottom w:val="single" w:sz="4" w:space="0" w:color="auto"/>
              <w:right w:val="nil"/>
            </w:tcBorders>
            <w:shd w:val="clear" w:color="auto" w:fill="auto"/>
            <w:tcMar>
              <w:left w:w="57" w:type="dxa"/>
            </w:tcMar>
            <w:vAlign w:val="bottom"/>
          </w:tcPr>
          <w:p w14:paraId="7CA10089"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70,862</w:t>
            </w:r>
          </w:p>
        </w:tc>
        <w:tc>
          <w:tcPr>
            <w:tcW w:w="851" w:type="dxa"/>
            <w:tcBorders>
              <w:top w:val="single" w:sz="4" w:space="0" w:color="auto"/>
              <w:left w:val="nil"/>
              <w:bottom w:val="single" w:sz="4" w:space="0" w:color="auto"/>
              <w:right w:val="nil"/>
            </w:tcBorders>
            <w:shd w:val="clear" w:color="auto" w:fill="auto"/>
            <w:tcMar>
              <w:left w:w="57" w:type="dxa"/>
            </w:tcMar>
            <w:vAlign w:val="bottom"/>
          </w:tcPr>
          <w:p w14:paraId="479E94B6"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90,425</w:t>
            </w: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29BBD738"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22,614</w:t>
            </w:r>
          </w:p>
        </w:tc>
        <w:tc>
          <w:tcPr>
            <w:tcW w:w="851" w:type="dxa"/>
            <w:tcBorders>
              <w:top w:val="single" w:sz="4" w:space="0" w:color="auto"/>
              <w:left w:val="nil"/>
              <w:bottom w:val="single" w:sz="4" w:space="0" w:color="auto"/>
              <w:right w:val="nil"/>
            </w:tcBorders>
            <w:shd w:val="clear" w:color="auto" w:fill="auto"/>
            <w:tcMar>
              <w:left w:w="57" w:type="dxa"/>
            </w:tcMar>
            <w:vAlign w:val="bottom"/>
          </w:tcPr>
          <w:p w14:paraId="263C55AA"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17,426</w:t>
            </w: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73AF17D2"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7,552</w:t>
            </w: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1F31D4EB"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271,579</w:t>
            </w:r>
          </w:p>
        </w:tc>
      </w:tr>
      <w:tr w:rsidR="003F5583" w:rsidRPr="001C303A" w14:paraId="7DFA4296" w14:textId="77777777" w:rsidTr="00742D5F">
        <w:trPr>
          <w:trHeight w:val="139"/>
        </w:trPr>
        <w:tc>
          <w:tcPr>
            <w:tcW w:w="3227" w:type="dxa"/>
            <w:tcBorders>
              <w:top w:val="nil"/>
              <w:left w:val="nil"/>
              <w:bottom w:val="nil"/>
              <w:right w:val="nil"/>
            </w:tcBorders>
            <w:vAlign w:val="center"/>
          </w:tcPr>
          <w:p w14:paraId="0D593C79" w14:textId="77777777" w:rsidR="003F5583" w:rsidRPr="001C303A" w:rsidRDefault="003F5583" w:rsidP="00742D5F">
            <w:pPr>
              <w:pStyle w:val="200Tableleft"/>
              <w:rPr>
                <w:rFonts w:ascii="Arial" w:hAnsi="Arial" w:cs="Arial"/>
                <w:bCs/>
                <w:sz w:val="18"/>
                <w:szCs w:val="18"/>
                <w:lang w:val="en-US"/>
              </w:rPr>
            </w:pPr>
            <w:r w:rsidRPr="001C303A">
              <w:rPr>
                <w:rFonts w:ascii="Arial" w:hAnsi="Arial" w:cs="Arial"/>
                <w:bCs/>
                <w:sz w:val="18"/>
                <w:szCs w:val="18"/>
                <w:lang w:val="en-US"/>
              </w:rPr>
              <w:t>Non-sensitive assets to interest rate fluctuation</w:t>
            </w:r>
          </w:p>
        </w:tc>
        <w:tc>
          <w:tcPr>
            <w:tcW w:w="1134" w:type="dxa"/>
            <w:tcBorders>
              <w:top w:val="single" w:sz="4" w:space="0" w:color="auto"/>
              <w:left w:val="nil"/>
              <w:bottom w:val="nil"/>
              <w:right w:val="nil"/>
            </w:tcBorders>
            <w:shd w:val="clear" w:color="auto" w:fill="auto"/>
            <w:tcMar>
              <w:left w:w="57" w:type="dxa"/>
            </w:tcMar>
            <w:vAlign w:val="bottom"/>
          </w:tcPr>
          <w:p w14:paraId="337194B2" w14:textId="77777777" w:rsidR="003F5583" w:rsidRPr="001C303A" w:rsidRDefault="003F5583" w:rsidP="00742D5F">
            <w:pPr>
              <w:jc w:val="right"/>
              <w:rPr>
                <w:rFonts w:ascii="Arial" w:hAnsi="Arial" w:cs="Arial"/>
                <w:sz w:val="18"/>
                <w:szCs w:val="18"/>
              </w:rPr>
            </w:pPr>
          </w:p>
        </w:tc>
        <w:tc>
          <w:tcPr>
            <w:tcW w:w="850" w:type="dxa"/>
            <w:tcBorders>
              <w:top w:val="single" w:sz="4" w:space="0" w:color="auto"/>
              <w:left w:val="nil"/>
              <w:bottom w:val="nil"/>
              <w:right w:val="nil"/>
            </w:tcBorders>
            <w:shd w:val="clear" w:color="auto" w:fill="auto"/>
            <w:tcMar>
              <w:left w:w="57" w:type="dxa"/>
            </w:tcMar>
            <w:vAlign w:val="bottom"/>
          </w:tcPr>
          <w:p w14:paraId="276246FC" w14:textId="77777777" w:rsidR="003F5583" w:rsidRPr="001C303A" w:rsidRDefault="003F5583" w:rsidP="00742D5F">
            <w:pPr>
              <w:jc w:val="right"/>
              <w:rPr>
                <w:rFonts w:ascii="Arial" w:hAnsi="Arial" w:cs="Arial"/>
                <w:sz w:val="18"/>
                <w:szCs w:val="18"/>
              </w:rPr>
            </w:pPr>
          </w:p>
        </w:tc>
        <w:tc>
          <w:tcPr>
            <w:tcW w:w="851" w:type="dxa"/>
            <w:tcBorders>
              <w:top w:val="single" w:sz="4" w:space="0" w:color="auto"/>
              <w:left w:val="nil"/>
              <w:bottom w:val="nil"/>
              <w:right w:val="nil"/>
            </w:tcBorders>
            <w:shd w:val="clear" w:color="auto" w:fill="auto"/>
            <w:tcMar>
              <w:left w:w="57" w:type="dxa"/>
            </w:tcMar>
            <w:vAlign w:val="bottom"/>
          </w:tcPr>
          <w:p w14:paraId="0049EE9E" w14:textId="77777777" w:rsidR="003F5583" w:rsidRPr="001C303A" w:rsidRDefault="003F5583" w:rsidP="00742D5F">
            <w:pPr>
              <w:jc w:val="right"/>
              <w:rPr>
                <w:rFonts w:ascii="Arial" w:hAnsi="Arial" w:cs="Arial"/>
                <w:sz w:val="18"/>
                <w:szCs w:val="18"/>
              </w:rPr>
            </w:pPr>
          </w:p>
        </w:tc>
        <w:tc>
          <w:tcPr>
            <w:tcW w:w="992" w:type="dxa"/>
            <w:tcBorders>
              <w:top w:val="single" w:sz="4" w:space="0" w:color="auto"/>
              <w:left w:val="nil"/>
              <w:bottom w:val="nil"/>
              <w:right w:val="nil"/>
            </w:tcBorders>
            <w:shd w:val="clear" w:color="auto" w:fill="auto"/>
            <w:tcMar>
              <w:left w:w="57" w:type="dxa"/>
            </w:tcMar>
            <w:vAlign w:val="bottom"/>
          </w:tcPr>
          <w:p w14:paraId="2F53D84D" w14:textId="77777777" w:rsidR="003F5583" w:rsidRPr="001C303A" w:rsidRDefault="003F5583" w:rsidP="00742D5F">
            <w:pPr>
              <w:jc w:val="right"/>
              <w:rPr>
                <w:rFonts w:ascii="Arial" w:hAnsi="Arial" w:cs="Arial"/>
                <w:sz w:val="18"/>
                <w:szCs w:val="18"/>
              </w:rPr>
            </w:pPr>
          </w:p>
        </w:tc>
        <w:tc>
          <w:tcPr>
            <w:tcW w:w="851" w:type="dxa"/>
            <w:tcBorders>
              <w:top w:val="single" w:sz="4" w:space="0" w:color="auto"/>
              <w:left w:val="nil"/>
              <w:bottom w:val="nil"/>
              <w:right w:val="nil"/>
            </w:tcBorders>
            <w:shd w:val="clear" w:color="auto" w:fill="auto"/>
            <w:tcMar>
              <w:left w:w="57" w:type="dxa"/>
            </w:tcMar>
            <w:vAlign w:val="bottom"/>
          </w:tcPr>
          <w:p w14:paraId="3E9DBE97" w14:textId="77777777" w:rsidR="003F5583" w:rsidRPr="001C303A" w:rsidRDefault="003F5583" w:rsidP="00742D5F">
            <w:pPr>
              <w:jc w:val="right"/>
              <w:rPr>
                <w:rFonts w:ascii="Arial" w:hAnsi="Arial" w:cs="Arial"/>
                <w:sz w:val="18"/>
                <w:szCs w:val="18"/>
              </w:rPr>
            </w:pPr>
          </w:p>
        </w:tc>
        <w:tc>
          <w:tcPr>
            <w:tcW w:w="992" w:type="dxa"/>
            <w:tcBorders>
              <w:top w:val="single" w:sz="4" w:space="0" w:color="auto"/>
              <w:left w:val="nil"/>
              <w:bottom w:val="nil"/>
              <w:right w:val="nil"/>
            </w:tcBorders>
            <w:shd w:val="clear" w:color="auto" w:fill="auto"/>
            <w:tcMar>
              <w:left w:w="57" w:type="dxa"/>
            </w:tcMar>
            <w:vAlign w:val="bottom"/>
          </w:tcPr>
          <w:p w14:paraId="44A58D0F" w14:textId="77777777" w:rsidR="003F5583" w:rsidRPr="001C303A" w:rsidRDefault="003F5583" w:rsidP="00742D5F">
            <w:pPr>
              <w:jc w:val="right"/>
              <w:rPr>
                <w:rFonts w:ascii="Arial" w:hAnsi="Arial" w:cs="Arial"/>
                <w:sz w:val="18"/>
                <w:szCs w:val="18"/>
              </w:rPr>
            </w:pP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1E214900" w14:textId="25C57F79" w:rsidR="003F5583" w:rsidRPr="001C303A" w:rsidRDefault="00C67130" w:rsidP="00742D5F">
            <w:pPr>
              <w:jc w:val="right"/>
              <w:rPr>
                <w:rFonts w:ascii="Arial" w:hAnsi="Arial" w:cs="Arial"/>
                <w:bCs/>
                <w:sz w:val="18"/>
                <w:szCs w:val="18"/>
              </w:rPr>
            </w:pPr>
            <w:r w:rsidRPr="001C303A">
              <w:rPr>
                <w:rFonts w:ascii="Arial" w:hAnsi="Arial" w:cs="Arial"/>
                <w:bCs/>
                <w:sz w:val="18"/>
                <w:szCs w:val="18"/>
              </w:rPr>
              <w:t>75,998</w:t>
            </w:r>
          </w:p>
        </w:tc>
      </w:tr>
      <w:tr w:rsidR="003F5583" w:rsidRPr="001C303A" w14:paraId="698AD959" w14:textId="77777777" w:rsidTr="00742D5F">
        <w:trPr>
          <w:trHeight w:val="255"/>
        </w:trPr>
        <w:tc>
          <w:tcPr>
            <w:tcW w:w="3227" w:type="dxa"/>
            <w:tcBorders>
              <w:top w:val="nil"/>
              <w:left w:val="nil"/>
              <w:bottom w:val="nil"/>
              <w:right w:val="nil"/>
            </w:tcBorders>
            <w:vAlign w:val="center"/>
          </w:tcPr>
          <w:p w14:paraId="04D98089" w14:textId="77777777" w:rsidR="003F5583" w:rsidRPr="001C303A" w:rsidRDefault="003F5583" w:rsidP="00742D5F">
            <w:pPr>
              <w:pStyle w:val="200Tableleft"/>
              <w:rPr>
                <w:rFonts w:ascii="Arial" w:hAnsi="Arial" w:cs="Arial"/>
                <w:b/>
                <w:bCs/>
                <w:sz w:val="18"/>
                <w:szCs w:val="18"/>
                <w:lang w:val="en-US"/>
              </w:rPr>
            </w:pPr>
          </w:p>
        </w:tc>
        <w:tc>
          <w:tcPr>
            <w:tcW w:w="1134" w:type="dxa"/>
            <w:tcBorders>
              <w:left w:val="nil"/>
              <w:bottom w:val="nil"/>
              <w:right w:val="nil"/>
            </w:tcBorders>
            <w:tcMar>
              <w:left w:w="57" w:type="dxa"/>
            </w:tcMar>
            <w:vAlign w:val="bottom"/>
          </w:tcPr>
          <w:p w14:paraId="2724CDFB" w14:textId="77777777" w:rsidR="003F5583" w:rsidRPr="001C303A" w:rsidRDefault="003F5583" w:rsidP="00742D5F">
            <w:pPr>
              <w:jc w:val="right"/>
              <w:rPr>
                <w:rFonts w:ascii="Arial" w:hAnsi="Arial" w:cs="Arial"/>
                <w:b/>
                <w:bCs/>
                <w:sz w:val="18"/>
                <w:szCs w:val="18"/>
              </w:rPr>
            </w:pPr>
          </w:p>
        </w:tc>
        <w:tc>
          <w:tcPr>
            <w:tcW w:w="850" w:type="dxa"/>
            <w:tcBorders>
              <w:left w:val="nil"/>
              <w:bottom w:val="nil"/>
              <w:right w:val="nil"/>
            </w:tcBorders>
            <w:tcMar>
              <w:left w:w="57" w:type="dxa"/>
            </w:tcMar>
            <w:vAlign w:val="bottom"/>
          </w:tcPr>
          <w:p w14:paraId="49FED13A" w14:textId="77777777" w:rsidR="003F5583" w:rsidRPr="001C303A" w:rsidRDefault="003F5583" w:rsidP="00742D5F">
            <w:pPr>
              <w:jc w:val="right"/>
              <w:rPr>
                <w:rFonts w:ascii="Arial" w:hAnsi="Arial" w:cs="Arial"/>
                <w:b/>
                <w:bCs/>
                <w:sz w:val="18"/>
                <w:szCs w:val="18"/>
              </w:rPr>
            </w:pPr>
          </w:p>
        </w:tc>
        <w:tc>
          <w:tcPr>
            <w:tcW w:w="851" w:type="dxa"/>
            <w:tcBorders>
              <w:left w:val="nil"/>
              <w:bottom w:val="nil"/>
              <w:right w:val="nil"/>
            </w:tcBorders>
            <w:tcMar>
              <w:left w:w="57" w:type="dxa"/>
            </w:tcMar>
            <w:vAlign w:val="bottom"/>
          </w:tcPr>
          <w:p w14:paraId="4FAD7D01" w14:textId="77777777" w:rsidR="003F5583" w:rsidRPr="001C303A" w:rsidRDefault="003F5583" w:rsidP="00742D5F">
            <w:pPr>
              <w:jc w:val="right"/>
              <w:rPr>
                <w:rFonts w:ascii="Arial" w:hAnsi="Arial" w:cs="Arial"/>
                <w:b/>
                <w:bCs/>
                <w:sz w:val="18"/>
                <w:szCs w:val="18"/>
              </w:rPr>
            </w:pPr>
          </w:p>
        </w:tc>
        <w:tc>
          <w:tcPr>
            <w:tcW w:w="992" w:type="dxa"/>
            <w:tcBorders>
              <w:left w:val="nil"/>
              <w:bottom w:val="nil"/>
              <w:right w:val="nil"/>
            </w:tcBorders>
            <w:shd w:val="clear" w:color="auto" w:fill="auto"/>
            <w:tcMar>
              <w:left w:w="57" w:type="dxa"/>
            </w:tcMar>
            <w:vAlign w:val="bottom"/>
          </w:tcPr>
          <w:p w14:paraId="4DA16E86" w14:textId="77777777" w:rsidR="003F5583" w:rsidRPr="001C303A" w:rsidRDefault="003F5583" w:rsidP="00742D5F">
            <w:pPr>
              <w:jc w:val="right"/>
              <w:rPr>
                <w:rFonts w:ascii="Arial" w:hAnsi="Arial" w:cs="Arial"/>
                <w:b/>
                <w:bCs/>
                <w:sz w:val="18"/>
                <w:szCs w:val="18"/>
              </w:rPr>
            </w:pPr>
          </w:p>
        </w:tc>
        <w:tc>
          <w:tcPr>
            <w:tcW w:w="851" w:type="dxa"/>
            <w:tcBorders>
              <w:left w:val="nil"/>
              <w:bottom w:val="nil"/>
              <w:right w:val="nil"/>
            </w:tcBorders>
            <w:shd w:val="clear" w:color="auto" w:fill="auto"/>
            <w:tcMar>
              <w:left w:w="57" w:type="dxa"/>
            </w:tcMar>
            <w:vAlign w:val="bottom"/>
          </w:tcPr>
          <w:p w14:paraId="4519D861" w14:textId="77777777" w:rsidR="003F5583" w:rsidRPr="001C303A" w:rsidRDefault="003F5583" w:rsidP="00742D5F">
            <w:pPr>
              <w:jc w:val="right"/>
              <w:rPr>
                <w:rFonts w:ascii="Arial" w:hAnsi="Arial" w:cs="Arial"/>
                <w:b/>
                <w:bCs/>
                <w:sz w:val="18"/>
                <w:szCs w:val="18"/>
              </w:rPr>
            </w:pPr>
          </w:p>
        </w:tc>
        <w:tc>
          <w:tcPr>
            <w:tcW w:w="992" w:type="dxa"/>
            <w:tcBorders>
              <w:left w:val="nil"/>
              <w:bottom w:val="nil"/>
              <w:right w:val="nil"/>
            </w:tcBorders>
            <w:shd w:val="clear" w:color="auto" w:fill="auto"/>
            <w:tcMar>
              <w:left w:w="57" w:type="dxa"/>
            </w:tcMar>
            <w:vAlign w:val="bottom"/>
          </w:tcPr>
          <w:p w14:paraId="0B8EE8F1" w14:textId="77777777" w:rsidR="003F5583" w:rsidRPr="001C303A" w:rsidRDefault="003F5583" w:rsidP="00742D5F">
            <w:pPr>
              <w:jc w:val="right"/>
              <w:rPr>
                <w:rFonts w:ascii="Arial" w:hAnsi="Arial" w:cs="Arial"/>
                <w:b/>
                <w:bCs/>
                <w:sz w:val="18"/>
                <w:szCs w:val="18"/>
              </w:rPr>
            </w:pPr>
          </w:p>
        </w:tc>
        <w:tc>
          <w:tcPr>
            <w:tcW w:w="992" w:type="dxa"/>
            <w:tcBorders>
              <w:top w:val="single" w:sz="4" w:space="0" w:color="auto"/>
              <w:left w:val="nil"/>
              <w:bottom w:val="nil"/>
              <w:right w:val="nil"/>
            </w:tcBorders>
            <w:shd w:val="clear" w:color="auto" w:fill="auto"/>
            <w:tcMar>
              <w:left w:w="57" w:type="dxa"/>
            </w:tcMar>
            <w:vAlign w:val="bottom"/>
          </w:tcPr>
          <w:p w14:paraId="048B2804" w14:textId="77777777" w:rsidR="003F5583" w:rsidRPr="001C303A" w:rsidRDefault="003F5583" w:rsidP="00742D5F">
            <w:pPr>
              <w:jc w:val="right"/>
              <w:rPr>
                <w:rFonts w:ascii="Arial" w:hAnsi="Arial" w:cs="Arial"/>
                <w:b/>
                <w:bCs/>
                <w:sz w:val="18"/>
                <w:szCs w:val="18"/>
              </w:rPr>
            </w:pPr>
          </w:p>
        </w:tc>
      </w:tr>
      <w:tr w:rsidR="003F5583" w:rsidRPr="001C303A" w14:paraId="3FBA9CCF" w14:textId="77777777" w:rsidTr="00742D5F">
        <w:trPr>
          <w:trHeight w:val="255"/>
        </w:trPr>
        <w:tc>
          <w:tcPr>
            <w:tcW w:w="3227" w:type="dxa"/>
            <w:tcBorders>
              <w:top w:val="nil"/>
              <w:left w:val="nil"/>
              <w:bottom w:val="nil"/>
              <w:right w:val="nil"/>
            </w:tcBorders>
            <w:vAlign w:val="center"/>
          </w:tcPr>
          <w:p w14:paraId="0EC11882" w14:textId="77777777" w:rsidR="003F5583" w:rsidRPr="001C303A" w:rsidRDefault="003F5583" w:rsidP="00742D5F">
            <w:pPr>
              <w:pStyle w:val="200Tableleft"/>
              <w:rPr>
                <w:rFonts w:ascii="Arial" w:hAnsi="Arial" w:cs="Arial"/>
                <w:b/>
                <w:bCs/>
                <w:sz w:val="18"/>
                <w:szCs w:val="18"/>
                <w:lang w:val="en-US"/>
              </w:rPr>
            </w:pPr>
            <w:r w:rsidRPr="001C303A">
              <w:rPr>
                <w:rFonts w:ascii="Arial" w:hAnsi="Arial" w:cs="Arial"/>
                <w:b/>
                <w:bCs/>
                <w:sz w:val="18"/>
                <w:szCs w:val="18"/>
                <w:lang w:val="en-US"/>
              </w:rPr>
              <w:t>Liabilities:</w:t>
            </w:r>
          </w:p>
        </w:tc>
        <w:tc>
          <w:tcPr>
            <w:tcW w:w="1134" w:type="dxa"/>
            <w:tcBorders>
              <w:left w:val="nil"/>
              <w:bottom w:val="nil"/>
              <w:right w:val="nil"/>
            </w:tcBorders>
            <w:tcMar>
              <w:left w:w="57" w:type="dxa"/>
            </w:tcMar>
            <w:vAlign w:val="bottom"/>
          </w:tcPr>
          <w:p w14:paraId="20D5D94B" w14:textId="77777777" w:rsidR="003F5583" w:rsidRPr="001C303A" w:rsidRDefault="003F5583" w:rsidP="00742D5F">
            <w:pPr>
              <w:jc w:val="right"/>
              <w:rPr>
                <w:rFonts w:ascii="Arial" w:hAnsi="Arial" w:cs="Arial"/>
                <w:sz w:val="18"/>
                <w:szCs w:val="18"/>
              </w:rPr>
            </w:pPr>
          </w:p>
        </w:tc>
        <w:tc>
          <w:tcPr>
            <w:tcW w:w="850" w:type="dxa"/>
            <w:tcBorders>
              <w:left w:val="nil"/>
              <w:bottom w:val="nil"/>
              <w:right w:val="nil"/>
            </w:tcBorders>
            <w:tcMar>
              <w:left w:w="57" w:type="dxa"/>
            </w:tcMar>
            <w:vAlign w:val="bottom"/>
          </w:tcPr>
          <w:p w14:paraId="46FDD036" w14:textId="77777777" w:rsidR="003F5583" w:rsidRPr="001C303A" w:rsidRDefault="003F5583" w:rsidP="00742D5F">
            <w:pPr>
              <w:jc w:val="right"/>
              <w:rPr>
                <w:rFonts w:ascii="Arial" w:hAnsi="Arial" w:cs="Arial"/>
                <w:sz w:val="18"/>
                <w:szCs w:val="18"/>
              </w:rPr>
            </w:pPr>
          </w:p>
        </w:tc>
        <w:tc>
          <w:tcPr>
            <w:tcW w:w="851" w:type="dxa"/>
            <w:tcBorders>
              <w:left w:val="nil"/>
              <w:bottom w:val="nil"/>
              <w:right w:val="nil"/>
            </w:tcBorders>
            <w:tcMar>
              <w:left w:w="57" w:type="dxa"/>
            </w:tcMar>
            <w:vAlign w:val="bottom"/>
          </w:tcPr>
          <w:p w14:paraId="122989C7" w14:textId="77777777" w:rsidR="003F5583" w:rsidRPr="001C303A" w:rsidRDefault="003F5583" w:rsidP="00742D5F">
            <w:pPr>
              <w:jc w:val="right"/>
              <w:rPr>
                <w:rFonts w:ascii="Arial" w:hAnsi="Arial" w:cs="Arial"/>
                <w:sz w:val="18"/>
                <w:szCs w:val="18"/>
              </w:rPr>
            </w:pPr>
          </w:p>
        </w:tc>
        <w:tc>
          <w:tcPr>
            <w:tcW w:w="992" w:type="dxa"/>
            <w:tcBorders>
              <w:left w:val="nil"/>
              <w:bottom w:val="nil"/>
              <w:right w:val="nil"/>
            </w:tcBorders>
            <w:tcMar>
              <w:left w:w="57" w:type="dxa"/>
            </w:tcMar>
            <w:vAlign w:val="bottom"/>
          </w:tcPr>
          <w:p w14:paraId="5E9748D2" w14:textId="77777777" w:rsidR="003F5583" w:rsidRPr="001C303A" w:rsidRDefault="003F5583" w:rsidP="00742D5F">
            <w:pPr>
              <w:jc w:val="right"/>
              <w:rPr>
                <w:rFonts w:ascii="Arial" w:hAnsi="Arial" w:cs="Arial"/>
                <w:sz w:val="18"/>
                <w:szCs w:val="18"/>
              </w:rPr>
            </w:pPr>
          </w:p>
        </w:tc>
        <w:tc>
          <w:tcPr>
            <w:tcW w:w="851" w:type="dxa"/>
            <w:tcBorders>
              <w:left w:val="nil"/>
              <w:bottom w:val="nil"/>
              <w:right w:val="nil"/>
            </w:tcBorders>
            <w:tcMar>
              <w:left w:w="57" w:type="dxa"/>
            </w:tcMar>
            <w:vAlign w:val="bottom"/>
          </w:tcPr>
          <w:p w14:paraId="6CD17C99" w14:textId="77777777" w:rsidR="003F5583" w:rsidRPr="001C303A" w:rsidRDefault="003F5583" w:rsidP="00742D5F">
            <w:pPr>
              <w:jc w:val="right"/>
              <w:rPr>
                <w:rFonts w:ascii="Arial" w:hAnsi="Arial" w:cs="Arial"/>
                <w:sz w:val="18"/>
                <w:szCs w:val="18"/>
              </w:rPr>
            </w:pPr>
          </w:p>
        </w:tc>
        <w:tc>
          <w:tcPr>
            <w:tcW w:w="992" w:type="dxa"/>
            <w:tcBorders>
              <w:left w:val="nil"/>
              <w:bottom w:val="nil"/>
              <w:right w:val="nil"/>
            </w:tcBorders>
            <w:tcMar>
              <w:left w:w="57" w:type="dxa"/>
            </w:tcMar>
            <w:vAlign w:val="bottom"/>
          </w:tcPr>
          <w:p w14:paraId="3BA5F165" w14:textId="77777777" w:rsidR="003F5583" w:rsidRPr="001C303A" w:rsidRDefault="003F5583" w:rsidP="00742D5F">
            <w:pPr>
              <w:jc w:val="right"/>
              <w:rPr>
                <w:rFonts w:ascii="Arial" w:hAnsi="Arial" w:cs="Arial"/>
                <w:sz w:val="18"/>
                <w:szCs w:val="18"/>
              </w:rPr>
            </w:pPr>
          </w:p>
        </w:tc>
        <w:tc>
          <w:tcPr>
            <w:tcW w:w="992" w:type="dxa"/>
            <w:tcBorders>
              <w:left w:val="nil"/>
              <w:bottom w:val="nil"/>
              <w:right w:val="nil"/>
            </w:tcBorders>
            <w:tcMar>
              <w:left w:w="57" w:type="dxa"/>
            </w:tcMar>
            <w:vAlign w:val="bottom"/>
          </w:tcPr>
          <w:p w14:paraId="682A7440" w14:textId="77777777" w:rsidR="003F5583" w:rsidRPr="001C303A" w:rsidRDefault="003F5583" w:rsidP="00742D5F">
            <w:pPr>
              <w:jc w:val="right"/>
              <w:rPr>
                <w:rFonts w:ascii="Arial" w:hAnsi="Arial" w:cs="Arial"/>
                <w:sz w:val="18"/>
                <w:szCs w:val="18"/>
              </w:rPr>
            </w:pPr>
          </w:p>
        </w:tc>
      </w:tr>
      <w:tr w:rsidR="003F5583" w:rsidRPr="001C303A" w14:paraId="5A6B0DDF" w14:textId="77777777" w:rsidTr="00742D5F">
        <w:trPr>
          <w:trHeight w:val="255"/>
        </w:trPr>
        <w:tc>
          <w:tcPr>
            <w:tcW w:w="3227" w:type="dxa"/>
            <w:tcBorders>
              <w:top w:val="nil"/>
              <w:left w:val="nil"/>
              <w:bottom w:val="nil"/>
              <w:right w:val="nil"/>
            </w:tcBorders>
            <w:vAlign w:val="center"/>
          </w:tcPr>
          <w:p w14:paraId="751E77B4" w14:textId="77777777" w:rsidR="003F5583" w:rsidRPr="001C303A" w:rsidRDefault="003F5583" w:rsidP="00742D5F">
            <w:pPr>
              <w:pStyle w:val="200Tableleft"/>
              <w:spacing w:before="0"/>
              <w:rPr>
                <w:rFonts w:ascii="Arial" w:hAnsi="Arial" w:cs="Arial"/>
                <w:bCs/>
                <w:sz w:val="18"/>
                <w:szCs w:val="18"/>
                <w:lang w:val="en-US"/>
              </w:rPr>
            </w:pPr>
            <w:r w:rsidRPr="001C303A">
              <w:rPr>
                <w:rFonts w:ascii="Arial" w:hAnsi="Arial" w:cs="Arial"/>
                <w:bCs/>
                <w:sz w:val="18"/>
                <w:szCs w:val="18"/>
                <w:lang w:val="en-US"/>
              </w:rPr>
              <w:t>Sensitive liabilities to interest rate fluctuation</w:t>
            </w:r>
          </w:p>
        </w:tc>
        <w:tc>
          <w:tcPr>
            <w:tcW w:w="1134" w:type="dxa"/>
            <w:tcBorders>
              <w:top w:val="single" w:sz="4" w:space="0" w:color="auto"/>
              <w:left w:val="nil"/>
              <w:bottom w:val="single" w:sz="4" w:space="0" w:color="auto"/>
              <w:right w:val="nil"/>
            </w:tcBorders>
            <w:tcMar>
              <w:left w:w="57" w:type="dxa"/>
            </w:tcMar>
            <w:vAlign w:val="bottom"/>
          </w:tcPr>
          <w:p w14:paraId="2CE331AC"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12,138</w:t>
            </w:r>
          </w:p>
        </w:tc>
        <w:tc>
          <w:tcPr>
            <w:tcW w:w="850" w:type="dxa"/>
            <w:tcBorders>
              <w:top w:val="single" w:sz="4" w:space="0" w:color="auto"/>
              <w:left w:val="nil"/>
              <w:bottom w:val="single" w:sz="4" w:space="0" w:color="auto"/>
              <w:right w:val="nil"/>
            </w:tcBorders>
            <w:tcMar>
              <w:left w:w="57" w:type="dxa"/>
            </w:tcMar>
            <w:vAlign w:val="bottom"/>
          </w:tcPr>
          <w:p w14:paraId="22F561F0"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22,214</w:t>
            </w:r>
          </w:p>
        </w:tc>
        <w:tc>
          <w:tcPr>
            <w:tcW w:w="851" w:type="dxa"/>
            <w:tcBorders>
              <w:top w:val="single" w:sz="4" w:space="0" w:color="auto"/>
              <w:left w:val="nil"/>
              <w:bottom w:val="single" w:sz="4" w:space="0" w:color="auto"/>
              <w:right w:val="nil"/>
            </w:tcBorders>
            <w:tcMar>
              <w:left w:w="57" w:type="dxa"/>
            </w:tcMar>
            <w:vAlign w:val="bottom"/>
          </w:tcPr>
          <w:p w14:paraId="3ABAEE7B"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35,257</w:t>
            </w:r>
          </w:p>
        </w:tc>
        <w:tc>
          <w:tcPr>
            <w:tcW w:w="992" w:type="dxa"/>
            <w:tcBorders>
              <w:top w:val="single" w:sz="4" w:space="0" w:color="auto"/>
              <w:left w:val="nil"/>
              <w:bottom w:val="single" w:sz="4" w:space="0" w:color="auto"/>
              <w:right w:val="nil"/>
            </w:tcBorders>
            <w:tcMar>
              <w:left w:w="57" w:type="dxa"/>
            </w:tcMar>
            <w:vAlign w:val="bottom"/>
          </w:tcPr>
          <w:p w14:paraId="305BCAAA"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44,251</w:t>
            </w:r>
          </w:p>
        </w:tc>
        <w:tc>
          <w:tcPr>
            <w:tcW w:w="851" w:type="dxa"/>
            <w:tcBorders>
              <w:top w:val="single" w:sz="4" w:space="0" w:color="auto"/>
              <w:left w:val="nil"/>
              <w:bottom w:val="single" w:sz="4" w:space="0" w:color="auto"/>
              <w:right w:val="nil"/>
            </w:tcBorders>
            <w:tcMar>
              <w:left w:w="57" w:type="dxa"/>
            </w:tcMar>
            <w:vAlign w:val="bottom"/>
          </w:tcPr>
          <w:p w14:paraId="4C7A9766"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36,656</w:t>
            </w:r>
          </w:p>
        </w:tc>
        <w:tc>
          <w:tcPr>
            <w:tcW w:w="992" w:type="dxa"/>
            <w:tcBorders>
              <w:top w:val="single" w:sz="4" w:space="0" w:color="auto"/>
              <w:left w:val="nil"/>
              <w:bottom w:val="single" w:sz="4" w:space="0" w:color="auto"/>
              <w:right w:val="nil"/>
            </w:tcBorders>
            <w:tcMar>
              <w:left w:w="57" w:type="dxa"/>
            </w:tcMar>
            <w:vAlign w:val="bottom"/>
          </w:tcPr>
          <w:p w14:paraId="160F1460"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31,629</w:t>
            </w:r>
          </w:p>
        </w:tc>
        <w:tc>
          <w:tcPr>
            <w:tcW w:w="992" w:type="dxa"/>
            <w:tcBorders>
              <w:top w:val="single" w:sz="4" w:space="0" w:color="auto"/>
              <w:left w:val="nil"/>
              <w:bottom w:val="single" w:sz="4" w:space="0" w:color="auto"/>
              <w:right w:val="nil"/>
            </w:tcBorders>
            <w:tcMar>
              <w:left w:w="57" w:type="dxa"/>
            </w:tcMar>
            <w:vAlign w:val="bottom"/>
          </w:tcPr>
          <w:p w14:paraId="5B8D6510"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182,145</w:t>
            </w:r>
          </w:p>
        </w:tc>
      </w:tr>
      <w:tr w:rsidR="003F5583" w:rsidRPr="001C303A" w14:paraId="777F8E03" w14:textId="77777777" w:rsidTr="00742D5F">
        <w:trPr>
          <w:trHeight w:val="255"/>
        </w:trPr>
        <w:tc>
          <w:tcPr>
            <w:tcW w:w="3227" w:type="dxa"/>
            <w:tcBorders>
              <w:top w:val="nil"/>
              <w:left w:val="nil"/>
              <w:bottom w:val="nil"/>
              <w:right w:val="nil"/>
            </w:tcBorders>
            <w:vAlign w:val="center"/>
          </w:tcPr>
          <w:p w14:paraId="580015E7" w14:textId="77777777" w:rsidR="003F5583" w:rsidRPr="001C303A" w:rsidRDefault="003F5583" w:rsidP="00742D5F">
            <w:pPr>
              <w:pStyle w:val="200Tableleft"/>
              <w:rPr>
                <w:rFonts w:ascii="Arial" w:hAnsi="Arial" w:cs="Arial"/>
                <w:bCs/>
                <w:sz w:val="18"/>
                <w:szCs w:val="18"/>
                <w:lang w:val="en-US"/>
              </w:rPr>
            </w:pPr>
            <w:r w:rsidRPr="001C303A">
              <w:rPr>
                <w:rFonts w:ascii="Arial" w:hAnsi="Arial" w:cs="Arial"/>
                <w:bCs/>
                <w:sz w:val="18"/>
                <w:szCs w:val="18"/>
                <w:lang w:val="en-US"/>
              </w:rPr>
              <w:t>Non-sensitive liabilities and equity to interest rate fluctuation</w:t>
            </w:r>
          </w:p>
        </w:tc>
        <w:tc>
          <w:tcPr>
            <w:tcW w:w="1134" w:type="dxa"/>
            <w:tcBorders>
              <w:top w:val="single" w:sz="4" w:space="0" w:color="auto"/>
              <w:left w:val="nil"/>
              <w:right w:val="nil"/>
            </w:tcBorders>
            <w:tcMar>
              <w:left w:w="57" w:type="dxa"/>
            </w:tcMar>
            <w:vAlign w:val="bottom"/>
          </w:tcPr>
          <w:p w14:paraId="16551C5B" w14:textId="77777777" w:rsidR="003F5583" w:rsidRPr="001C303A" w:rsidRDefault="003F5583" w:rsidP="00742D5F">
            <w:pPr>
              <w:jc w:val="right"/>
              <w:rPr>
                <w:rFonts w:ascii="Arial" w:hAnsi="Arial" w:cs="Arial"/>
                <w:sz w:val="18"/>
                <w:szCs w:val="18"/>
              </w:rPr>
            </w:pPr>
          </w:p>
        </w:tc>
        <w:tc>
          <w:tcPr>
            <w:tcW w:w="850" w:type="dxa"/>
            <w:tcBorders>
              <w:top w:val="single" w:sz="4" w:space="0" w:color="auto"/>
              <w:left w:val="nil"/>
              <w:right w:val="nil"/>
            </w:tcBorders>
            <w:tcMar>
              <w:left w:w="57" w:type="dxa"/>
            </w:tcMar>
            <w:vAlign w:val="bottom"/>
          </w:tcPr>
          <w:p w14:paraId="5A2D95F1" w14:textId="77777777" w:rsidR="003F5583" w:rsidRPr="001C303A" w:rsidRDefault="003F5583" w:rsidP="00742D5F">
            <w:pPr>
              <w:jc w:val="right"/>
              <w:rPr>
                <w:rFonts w:ascii="Arial" w:hAnsi="Arial" w:cs="Arial"/>
                <w:sz w:val="18"/>
                <w:szCs w:val="18"/>
              </w:rPr>
            </w:pPr>
          </w:p>
        </w:tc>
        <w:tc>
          <w:tcPr>
            <w:tcW w:w="851" w:type="dxa"/>
            <w:tcBorders>
              <w:top w:val="single" w:sz="4" w:space="0" w:color="auto"/>
              <w:left w:val="nil"/>
              <w:right w:val="nil"/>
            </w:tcBorders>
            <w:tcMar>
              <w:left w:w="57" w:type="dxa"/>
            </w:tcMar>
            <w:vAlign w:val="bottom"/>
          </w:tcPr>
          <w:p w14:paraId="21DE11F3" w14:textId="77777777" w:rsidR="003F5583" w:rsidRPr="001C303A" w:rsidRDefault="003F5583" w:rsidP="00742D5F">
            <w:pPr>
              <w:jc w:val="right"/>
              <w:rPr>
                <w:rFonts w:ascii="Arial" w:hAnsi="Arial" w:cs="Arial"/>
                <w:sz w:val="18"/>
                <w:szCs w:val="18"/>
              </w:rPr>
            </w:pPr>
          </w:p>
        </w:tc>
        <w:tc>
          <w:tcPr>
            <w:tcW w:w="992" w:type="dxa"/>
            <w:tcBorders>
              <w:top w:val="single" w:sz="4" w:space="0" w:color="auto"/>
              <w:left w:val="nil"/>
              <w:right w:val="nil"/>
            </w:tcBorders>
            <w:tcMar>
              <w:left w:w="57" w:type="dxa"/>
            </w:tcMar>
            <w:vAlign w:val="bottom"/>
          </w:tcPr>
          <w:p w14:paraId="5F63511F" w14:textId="77777777" w:rsidR="003F5583" w:rsidRPr="001C303A" w:rsidRDefault="003F5583" w:rsidP="00742D5F">
            <w:pPr>
              <w:jc w:val="right"/>
              <w:rPr>
                <w:rFonts w:ascii="Arial" w:hAnsi="Arial" w:cs="Arial"/>
                <w:sz w:val="18"/>
                <w:szCs w:val="18"/>
              </w:rPr>
            </w:pPr>
          </w:p>
        </w:tc>
        <w:tc>
          <w:tcPr>
            <w:tcW w:w="851" w:type="dxa"/>
            <w:tcBorders>
              <w:top w:val="single" w:sz="4" w:space="0" w:color="auto"/>
              <w:left w:val="nil"/>
              <w:right w:val="nil"/>
            </w:tcBorders>
            <w:tcMar>
              <w:left w:w="57" w:type="dxa"/>
            </w:tcMar>
            <w:vAlign w:val="bottom"/>
          </w:tcPr>
          <w:p w14:paraId="002BF4CC" w14:textId="77777777" w:rsidR="003F5583" w:rsidRPr="001C303A" w:rsidRDefault="003F5583" w:rsidP="00742D5F">
            <w:pPr>
              <w:jc w:val="right"/>
              <w:rPr>
                <w:rFonts w:ascii="Arial" w:hAnsi="Arial" w:cs="Arial"/>
                <w:sz w:val="18"/>
                <w:szCs w:val="18"/>
              </w:rPr>
            </w:pPr>
          </w:p>
        </w:tc>
        <w:tc>
          <w:tcPr>
            <w:tcW w:w="992" w:type="dxa"/>
            <w:tcBorders>
              <w:top w:val="single" w:sz="4" w:space="0" w:color="auto"/>
              <w:left w:val="nil"/>
              <w:right w:val="nil"/>
            </w:tcBorders>
            <w:tcMar>
              <w:left w:w="57" w:type="dxa"/>
            </w:tcMar>
            <w:vAlign w:val="bottom"/>
          </w:tcPr>
          <w:p w14:paraId="315AE41E" w14:textId="77777777" w:rsidR="003F5583" w:rsidRPr="001C303A" w:rsidRDefault="003F5583" w:rsidP="00742D5F">
            <w:pPr>
              <w:jc w:val="right"/>
              <w:rPr>
                <w:rFonts w:ascii="Arial" w:hAnsi="Arial" w:cs="Arial"/>
                <w:sz w:val="18"/>
                <w:szCs w:val="18"/>
              </w:rPr>
            </w:pPr>
          </w:p>
        </w:tc>
        <w:tc>
          <w:tcPr>
            <w:tcW w:w="992" w:type="dxa"/>
            <w:tcBorders>
              <w:top w:val="single" w:sz="4" w:space="0" w:color="auto"/>
              <w:left w:val="nil"/>
              <w:bottom w:val="single" w:sz="4" w:space="0" w:color="auto"/>
              <w:right w:val="nil"/>
            </w:tcBorders>
            <w:tcMar>
              <w:left w:w="57" w:type="dxa"/>
            </w:tcMar>
            <w:vAlign w:val="bottom"/>
          </w:tcPr>
          <w:p w14:paraId="06EE1A9C" w14:textId="14502DCC" w:rsidR="003F5583" w:rsidRPr="001C303A" w:rsidRDefault="00C67130" w:rsidP="00742D5F">
            <w:pPr>
              <w:jc w:val="right"/>
              <w:rPr>
                <w:rFonts w:ascii="Arial" w:hAnsi="Arial" w:cs="Arial"/>
                <w:bCs/>
                <w:sz w:val="18"/>
                <w:szCs w:val="18"/>
              </w:rPr>
            </w:pPr>
            <w:r w:rsidRPr="001C303A">
              <w:rPr>
                <w:rFonts w:ascii="Arial" w:hAnsi="Arial" w:cs="Arial"/>
                <w:bCs/>
                <w:sz w:val="18"/>
                <w:szCs w:val="18"/>
              </w:rPr>
              <w:t>165,432</w:t>
            </w:r>
          </w:p>
        </w:tc>
      </w:tr>
      <w:tr w:rsidR="003F5583" w:rsidRPr="001C303A" w14:paraId="47138A4E" w14:textId="77777777" w:rsidTr="00742D5F">
        <w:trPr>
          <w:trHeight w:val="255"/>
        </w:trPr>
        <w:tc>
          <w:tcPr>
            <w:tcW w:w="3227" w:type="dxa"/>
            <w:tcBorders>
              <w:top w:val="nil"/>
              <w:left w:val="nil"/>
              <w:bottom w:val="nil"/>
              <w:right w:val="nil"/>
            </w:tcBorders>
            <w:vAlign w:val="center"/>
          </w:tcPr>
          <w:p w14:paraId="737803E5" w14:textId="77777777" w:rsidR="003F5583" w:rsidRPr="001C303A" w:rsidRDefault="003F5583" w:rsidP="00742D5F">
            <w:pPr>
              <w:pStyle w:val="200Tableleft"/>
              <w:rPr>
                <w:rFonts w:ascii="Arial" w:hAnsi="Arial" w:cs="Arial"/>
                <w:b/>
                <w:bCs/>
                <w:snapToGrid w:val="0"/>
                <w:sz w:val="18"/>
                <w:szCs w:val="18"/>
                <w:lang w:val="en-US"/>
              </w:rPr>
            </w:pPr>
          </w:p>
        </w:tc>
        <w:tc>
          <w:tcPr>
            <w:tcW w:w="1134" w:type="dxa"/>
            <w:tcBorders>
              <w:left w:val="nil"/>
              <w:bottom w:val="single" w:sz="4" w:space="0" w:color="auto"/>
              <w:right w:val="nil"/>
            </w:tcBorders>
            <w:tcMar>
              <w:left w:w="57" w:type="dxa"/>
            </w:tcMar>
            <w:vAlign w:val="bottom"/>
          </w:tcPr>
          <w:p w14:paraId="5E3A5D4E" w14:textId="77777777" w:rsidR="003F5583" w:rsidRPr="001C303A" w:rsidRDefault="003F5583" w:rsidP="00742D5F">
            <w:pPr>
              <w:jc w:val="right"/>
              <w:rPr>
                <w:rFonts w:ascii="Arial" w:hAnsi="Arial" w:cs="Arial"/>
                <w:sz w:val="18"/>
                <w:szCs w:val="18"/>
              </w:rPr>
            </w:pPr>
          </w:p>
        </w:tc>
        <w:tc>
          <w:tcPr>
            <w:tcW w:w="850" w:type="dxa"/>
            <w:tcBorders>
              <w:left w:val="nil"/>
              <w:bottom w:val="single" w:sz="4" w:space="0" w:color="auto"/>
              <w:right w:val="nil"/>
            </w:tcBorders>
            <w:tcMar>
              <w:left w:w="57" w:type="dxa"/>
            </w:tcMar>
            <w:vAlign w:val="bottom"/>
          </w:tcPr>
          <w:p w14:paraId="001A4F95" w14:textId="77777777" w:rsidR="003F5583" w:rsidRPr="001C303A" w:rsidRDefault="003F5583" w:rsidP="00742D5F">
            <w:pPr>
              <w:jc w:val="right"/>
              <w:rPr>
                <w:rFonts w:ascii="Arial" w:hAnsi="Arial" w:cs="Arial"/>
                <w:sz w:val="18"/>
                <w:szCs w:val="18"/>
              </w:rPr>
            </w:pPr>
          </w:p>
        </w:tc>
        <w:tc>
          <w:tcPr>
            <w:tcW w:w="851" w:type="dxa"/>
            <w:tcBorders>
              <w:left w:val="nil"/>
              <w:bottom w:val="single" w:sz="4" w:space="0" w:color="auto"/>
              <w:right w:val="nil"/>
            </w:tcBorders>
            <w:tcMar>
              <w:left w:w="57" w:type="dxa"/>
            </w:tcMar>
            <w:vAlign w:val="bottom"/>
          </w:tcPr>
          <w:p w14:paraId="0C6BBD3B" w14:textId="77777777" w:rsidR="003F5583" w:rsidRPr="001C303A" w:rsidRDefault="003F5583" w:rsidP="00742D5F">
            <w:pPr>
              <w:jc w:val="right"/>
              <w:rPr>
                <w:rFonts w:ascii="Arial" w:hAnsi="Arial" w:cs="Arial"/>
                <w:sz w:val="18"/>
                <w:szCs w:val="18"/>
              </w:rPr>
            </w:pPr>
          </w:p>
        </w:tc>
        <w:tc>
          <w:tcPr>
            <w:tcW w:w="992" w:type="dxa"/>
            <w:tcBorders>
              <w:left w:val="nil"/>
              <w:bottom w:val="single" w:sz="4" w:space="0" w:color="auto"/>
              <w:right w:val="nil"/>
            </w:tcBorders>
            <w:tcMar>
              <w:left w:w="57" w:type="dxa"/>
            </w:tcMar>
            <w:vAlign w:val="bottom"/>
          </w:tcPr>
          <w:p w14:paraId="1C473975" w14:textId="77777777" w:rsidR="003F5583" w:rsidRPr="001C303A" w:rsidRDefault="003F5583" w:rsidP="00742D5F">
            <w:pPr>
              <w:jc w:val="right"/>
              <w:rPr>
                <w:rFonts w:ascii="Arial" w:hAnsi="Arial" w:cs="Arial"/>
                <w:sz w:val="18"/>
                <w:szCs w:val="18"/>
              </w:rPr>
            </w:pPr>
          </w:p>
        </w:tc>
        <w:tc>
          <w:tcPr>
            <w:tcW w:w="851" w:type="dxa"/>
            <w:tcBorders>
              <w:left w:val="nil"/>
              <w:bottom w:val="single" w:sz="4" w:space="0" w:color="auto"/>
              <w:right w:val="nil"/>
            </w:tcBorders>
            <w:tcMar>
              <w:left w:w="57" w:type="dxa"/>
            </w:tcMar>
            <w:vAlign w:val="bottom"/>
          </w:tcPr>
          <w:p w14:paraId="7374081F" w14:textId="77777777" w:rsidR="003F5583" w:rsidRPr="001C303A" w:rsidRDefault="003F5583" w:rsidP="00742D5F">
            <w:pPr>
              <w:jc w:val="right"/>
              <w:rPr>
                <w:rFonts w:ascii="Arial" w:hAnsi="Arial" w:cs="Arial"/>
                <w:sz w:val="18"/>
                <w:szCs w:val="18"/>
              </w:rPr>
            </w:pPr>
          </w:p>
        </w:tc>
        <w:tc>
          <w:tcPr>
            <w:tcW w:w="992" w:type="dxa"/>
            <w:tcBorders>
              <w:left w:val="nil"/>
              <w:bottom w:val="single" w:sz="4" w:space="0" w:color="auto"/>
              <w:right w:val="nil"/>
            </w:tcBorders>
            <w:tcMar>
              <w:left w:w="57" w:type="dxa"/>
            </w:tcMar>
            <w:vAlign w:val="bottom"/>
          </w:tcPr>
          <w:p w14:paraId="45687AEB" w14:textId="77777777" w:rsidR="003F5583" w:rsidRPr="001C303A" w:rsidRDefault="003F5583" w:rsidP="00742D5F">
            <w:pPr>
              <w:jc w:val="right"/>
              <w:rPr>
                <w:rFonts w:ascii="Arial" w:hAnsi="Arial" w:cs="Arial"/>
                <w:sz w:val="18"/>
                <w:szCs w:val="18"/>
              </w:rPr>
            </w:pPr>
          </w:p>
        </w:tc>
        <w:tc>
          <w:tcPr>
            <w:tcW w:w="992" w:type="dxa"/>
            <w:tcBorders>
              <w:left w:val="nil"/>
              <w:bottom w:val="single" w:sz="4" w:space="0" w:color="auto"/>
              <w:right w:val="nil"/>
            </w:tcBorders>
            <w:tcMar>
              <w:left w:w="57" w:type="dxa"/>
            </w:tcMar>
            <w:vAlign w:val="bottom"/>
          </w:tcPr>
          <w:p w14:paraId="54406FF2" w14:textId="77777777" w:rsidR="003F5583" w:rsidRPr="001C303A" w:rsidRDefault="003F5583" w:rsidP="00742D5F">
            <w:pPr>
              <w:jc w:val="right"/>
              <w:rPr>
                <w:rFonts w:ascii="Arial" w:hAnsi="Arial" w:cs="Arial"/>
                <w:b/>
                <w:sz w:val="18"/>
                <w:szCs w:val="18"/>
              </w:rPr>
            </w:pPr>
          </w:p>
        </w:tc>
      </w:tr>
      <w:tr w:rsidR="003F5583" w:rsidRPr="001C303A" w14:paraId="13615908" w14:textId="77777777" w:rsidTr="00742D5F">
        <w:trPr>
          <w:trHeight w:val="255"/>
        </w:trPr>
        <w:tc>
          <w:tcPr>
            <w:tcW w:w="3227" w:type="dxa"/>
            <w:tcBorders>
              <w:top w:val="nil"/>
              <w:left w:val="nil"/>
              <w:bottom w:val="nil"/>
              <w:right w:val="nil"/>
            </w:tcBorders>
            <w:vAlign w:val="center"/>
          </w:tcPr>
          <w:p w14:paraId="53ADA1AF" w14:textId="77777777" w:rsidR="003F5583" w:rsidRPr="001C303A" w:rsidRDefault="003F5583" w:rsidP="00742D5F">
            <w:pPr>
              <w:pStyle w:val="200Tableleft"/>
              <w:ind w:left="151" w:hanging="151"/>
              <w:rPr>
                <w:rFonts w:ascii="Arial" w:hAnsi="Arial" w:cs="Arial"/>
                <w:b/>
                <w:bCs/>
                <w:snapToGrid w:val="0"/>
                <w:sz w:val="18"/>
                <w:szCs w:val="18"/>
                <w:lang w:val="en-US"/>
              </w:rPr>
            </w:pPr>
            <w:r w:rsidRPr="001C303A">
              <w:rPr>
                <w:rFonts w:ascii="Arial" w:hAnsi="Arial" w:cs="Arial"/>
                <w:b/>
                <w:bCs/>
                <w:sz w:val="18"/>
                <w:szCs w:val="18"/>
                <w:lang w:val="en-US"/>
              </w:rPr>
              <w:t>Total interest sensitivity gap</w:t>
            </w:r>
          </w:p>
        </w:tc>
        <w:tc>
          <w:tcPr>
            <w:tcW w:w="1134" w:type="dxa"/>
            <w:tcBorders>
              <w:top w:val="single" w:sz="4" w:space="0" w:color="auto"/>
              <w:left w:val="nil"/>
              <w:bottom w:val="double" w:sz="4" w:space="0" w:color="auto"/>
              <w:right w:val="nil"/>
            </w:tcBorders>
            <w:tcMar>
              <w:left w:w="57" w:type="dxa"/>
            </w:tcMar>
            <w:vAlign w:val="bottom"/>
          </w:tcPr>
          <w:p w14:paraId="47209E20"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50,562</w:t>
            </w:r>
          </w:p>
        </w:tc>
        <w:tc>
          <w:tcPr>
            <w:tcW w:w="850" w:type="dxa"/>
            <w:tcBorders>
              <w:top w:val="single" w:sz="4" w:space="0" w:color="auto"/>
              <w:left w:val="nil"/>
              <w:bottom w:val="double" w:sz="4" w:space="0" w:color="auto"/>
              <w:right w:val="nil"/>
            </w:tcBorders>
            <w:tcMar>
              <w:left w:w="57" w:type="dxa"/>
            </w:tcMar>
            <w:vAlign w:val="bottom"/>
          </w:tcPr>
          <w:p w14:paraId="495F0C83"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48,648</w:t>
            </w:r>
          </w:p>
        </w:tc>
        <w:tc>
          <w:tcPr>
            <w:tcW w:w="851" w:type="dxa"/>
            <w:tcBorders>
              <w:top w:val="single" w:sz="4" w:space="0" w:color="auto"/>
              <w:left w:val="nil"/>
              <w:bottom w:val="double" w:sz="4" w:space="0" w:color="auto"/>
              <w:right w:val="nil"/>
            </w:tcBorders>
            <w:tcMar>
              <w:left w:w="57" w:type="dxa"/>
            </w:tcMar>
            <w:vAlign w:val="bottom"/>
          </w:tcPr>
          <w:p w14:paraId="5E6FE417"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55,168</w:t>
            </w:r>
          </w:p>
        </w:tc>
        <w:tc>
          <w:tcPr>
            <w:tcW w:w="992" w:type="dxa"/>
            <w:tcBorders>
              <w:top w:val="single" w:sz="4" w:space="0" w:color="auto"/>
              <w:left w:val="nil"/>
              <w:bottom w:val="double" w:sz="4" w:space="0" w:color="auto"/>
              <w:right w:val="nil"/>
            </w:tcBorders>
            <w:tcMar>
              <w:left w:w="57" w:type="dxa"/>
            </w:tcMar>
            <w:vAlign w:val="bottom"/>
          </w:tcPr>
          <w:p w14:paraId="058E32C8"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(21,637)</w:t>
            </w:r>
          </w:p>
        </w:tc>
        <w:tc>
          <w:tcPr>
            <w:tcW w:w="851" w:type="dxa"/>
            <w:tcBorders>
              <w:top w:val="single" w:sz="4" w:space="0" w:color="auto"/>
              <w:left w:val="nil"/>
              <w:bottom w:val="double" w:sz="4" w:space="0" w:color="auto"/>
              <w:right w:val="nil"/>
            </w:tcBorders>
            <w:tcMar>
              <w:left w:w="57" w:type="dxa"/>
            </w:tcMar>
            <w:vAlign w:val="bottom"/>
          </w:tcPr>
          <w:p w14:paraId="3B3ECFC4"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(19,230)</w:t>
            </w:r>
          </w:p>
        </w:tc>
        <w:tc>
          <w:tcPr>
            <w:tcW w:w="992" w:type="dxa"/>
            <w:tcBorders>
              <w:top w:val="single" w:sz="4" w:space="0" w:color="auto"/>
              <w:left w:val="nil"/>
              <w:bottom w:val="double" w:sz="4" w:space="0" w:color="auto"/>
              <w:right w:val="nil"/>
            </w:tcBorders>
            <w:tcMar>
              <w:left w:w="57" w:type="dxa"/>
            </w:tcMar>
            <w:vAlign w:val="bottom"/>
          </w:tcPr>
          <w:p w14:paraId="73B55303"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(24,077)</w:t>
            </w:r>
          </w:p>
        </w:tc>
        <w:tc>
          <w:tcPr>
            <w:tcW w:w="992" w:type="dxa"/>
            <w:tcBorders>
              <w:top w:val="single" w:sz="4" w:space="0" w:color="auto"/>
              <w:left w:val="nil"/>
              <w:bottom w:val="double" w:sz="4" w:space="0" w:color="auto"/>
              <w:right w:val="nil"/>
            </w:tcBorders>
            <w:tcMar>
              <w:left w:w="57" w:type="dxa"/>
            </w:tcMar>
            <w:vAlign w:val="bottom"/>
          </w:tcPr>
          <w:p w14:paraId="0E3E9EDE"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w:t>
            </w:r>
          </w:p>
        </w:tc>
      </w:tr>
    </w:tbl>
    <w:p w14:paraId="18A14C18" w14:textId="77777777" w:rsidR="003F5583" w:rsidRPr="001C303A" w:rsidRDefault="003F5583" w:rsidP="003F5583">
      <w:pPr>
        <w:rPr>
          <w:rFonts w:ascii="Arial" w:hAnsi="Arial" w:cs="Arial"/>
          <w:color w:val="632423" w:themeColor="accent2" w:themeShade="80"/>
          <w:sz w:val="18"/>
          <w:szCs w:val="18"/>
          <w:u w:val="single"/>
          <w:lang w:val="en-US"/>
        </w:rPr>
      </w:pPr>
    </w:p>
    <w:p w14:paraId="7EF0F36E" w14:textId="77777777" w:rsidR="003F5583" w:rsidRPr="001C303A" w:rsidRDefault="003F5583" w:rsidP="003F5583">
      <w:pPr>
        <w:rPr>
          <w:rFonts w:ascii="Arial" w:hAnsi="Arial" w:cs="Arial"/>
          <w:color w:val="632423" w:themeColor="accent2" w:themeShade="80"/>
          <w:sz w:val="18"/>
          <w:szCs w:val="18"/>
          <w:lang w:val="en-US"/>
        </w:rPr>
      </w:pPr>
    </w:p>
    <w:tbl>
      <w:tblPr>
        <w:tblW w:w="9889" w:type="dxa"/>
        <w:tblLayout w:type="fixed"/>
        <w:tblLook w:val="0000" w:firstRow="0" w:lastRow="0" w:firstColumn="0" w:lastColumn="0" w:noHBand="0" w:noVBand="0"/>
      </w:tblPr>
      <w:tblGrid>
        <w:gridCol w:w="3227"/>
        <w:gridCol w:w="1134"/>
        <w:gridCol w:w="850"/>
        <w:gridCol w:w="851"/>
        <w:gridCol w:w="992"/>
        <w:gridCol w:w="851"/>
        <w:gridCol w:w="992"/>
        <w:gridCol w:w="992"/>
      </w:tblGrid>
      <w:tr w:rsidR="003F5583" w:rsidRPr="001C303A" w14:paraId="2E35D311" w14:textId="77777777" w:rsidTr="00742D5F">
        <w:trPr>
          <w:trHeight w:val="255"/>
        </w:trPr>
        <w:tc>
          <w:tcPr>
            <w:tcW w:w="3227" w:type="dxa"/>
            <w:tcBorders>
              <w:top w:val="nil"/>
              <w:left w:val="nil"/>
              <w:bottom w:val="nil"/>
              <w:right w:val="nil"/>
            </w:tcBorders>
          </w:tcPr>
          <w:p w14:paraId="7CB7C46F" w14:textId="77777777" w:rsidR="003F5583" w:rsidRPr="001C303A" w:rsidRDefault="003F5583" w:rsidP="00742D5F">
            <w:pPr>
              <w:spacing w:line="240" w:lineRule="atLeast"/>
              <w:rPr>
                <w:rFonts w:ascii="Arial" w:hAnsi="Arial" w:cs="Arial"/>
                <w:b/>
                <w:bCs/>
                <w:sz w:val="18"/>
                <w:szCs w:val="18"/>
                <w:lang w:val="en-US"/>
              </w:rPr>
            </w:pPr>
          </w:p>
        </w:tc>
        <w:tc>
          <w:tcPr>
            <w:tcW w:w="6662" w:type="dxa"/>
            <w:gridSpan w:val="7"/>
            <w:tcBorders>
              <w:top w:val="nil"/>
              <w:left w:val="nil"/>
              <w:bottom w:val="single" w:sz="4" w:space="0" w:color="auto"/>
              <w:right w:val="nil"/>
            </w:tcBorders>
            <w:vAlign w:val="bottom"/>
          </w:tcPr>
          <w:p w14:paraId="30F7D1BB"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31 December 2018</w:t>
            </w:r>
          </w:p>
        </w:tc>
      </w:tr>
      <w:tr w:rsidR="003F5583" w:rsidRPr="001C303A" w14:paraId="5E804E6F" w14:textId="77777777" w:rsidTr="00742D5F">
        <w:trPr>
          <w:trHeight w:val="255"/>
        </w:trPr>
        <w:tc>
          <w:tcPr>
            <w:tcW w:w="3227" w:type="dxa"/>
            <w:tcBorders>
              <w:top w:val="nil"/>
              <w:left w:val="nil"/>
              <w:bottom w:val="nil"/>
              <w:right w:val="nil"/>
            </w:tcBorders>
            <w:vAlign w:val="center"/>
          </w:tcPr>
          <w:p w14:paraId="61EF0EBD" w14:textId="77777777" w:rsidR="003F5583" w:rsidRPr="001C303A" w:rsidRDefault="003F5583" w:rsidP="00742D5F">
            <w:pPr>
              <w:tabs>
                <w:tab w:val="left" w:pos="720"/>
              </w:tabs>
              <w:spacing w:line="240" w:lineRule="atLeast"/>
              <w:rPr>
                <w:rFonts w:ascii="Arial" w:hAnsi="Arial" w:cs="Arial"/>
                <w:b/>
                <w:bCs/>
                <w:sz w:val="18"/>
                <w:szCs w:val="18"/>
                <w:lang w:val="en-US"/>
              </w:rPr>
            </w:pPr>
            <w:r w:rsidRPr="001C303A">
              <w:rPr>
                <w:rFonts w:ascii="Arial" w:hAnsi="Arial" w:cs="Arial"/>
                <w:b/>
                <w:bCs/>
                <w:sz w:val="18"/>
                <w:szCs w:val="18"/>
                <w:lang w:val="en-US"/>
              </w:rPr>
              <w:t>The Bank</w:t>
            </w:r>
          </w:p>
        </w:tc>
        <w:tc>
          <w:tcPr>
            <w:tcW w:w="1134" w:type="dxa"/>
            <w:tcBorders>
              <w:top w:val="single" w:sz="4" w:space="0" w:color="auto"/>
              <w:left w:val="nil"/>
              <w:bottom w:val="single" w:sz="4" w:space="0" w:color="auto"/>
              <w:right w:val="nil"/>
            </w:tcBorders>
            <w:vAlign w:val="bottom"/>
          </w:tcPr>
          <w:p w14:paraId="2B154127"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Less than</w:t>
            </w:r>
          </w:p>
          <w:p w14:paraId="69713C7F"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1 month</w:t>
            </w:r>
          </w:p>
        </w:tc>
        <w:tc>
          <w:tcPr>
            <w:tcW w:w="850" w:type="dxa"/>
            <w:tcBorders>
              <w:top w:val="single" w:sz="4" w:space="0" w:color="auto"/>
              <w:left w:val="nil"/>
              <w:bottom w:val="single" w:sz="4" w:space="0" w:color="auto"/>
              <w:right w:val="nil"/>
            </w:tcBorders>
            <w:vAlign w:val="bottom"/>
          </w:tcPr>
          <w:p w14:paraId="382AD158"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1 to 3 months</w:t>
            </w:r>
          </w:p>
        </w:tc>
        <w:tc>
          <w:tcPr>
            <w:tcW w:w="851" w:type="dxa"/>
            <w:tcBorders>
              <w:top w:val="single" w:sz="4" w:space="0" w:color="auto"/>
              <w:left w:val="nil"/>
              <w:bottom w:val="single" w:sz="4" w:space="0" w:color="auto"/>
              <w:right w:val="nil"/>
            </w:tcBorders>
            <w:vAlign w:val="bottom"/>
          </w:tcPr>
          <w:p w14:paraId="5DADE473"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3 to 6 months</w:t>
            </w:r>
          </w:p>
        </w:tc>
        <w:tc>
          <w:tcPr>
            <w:tcW w:w="992" w:type="dxa"/>
            <w:tcBorders>
              <w:top w:val="single" w:sz="4" w:space="0" w:color="auto"/>
              <w:left w:val="nil"/>
              <w:bottom w:val="single" w:sz="4" w:space="0" w:color="auto"/>
              <w:right w:val="nil"/>
            </w:tcBorders>
            <w:vAlign w:val="bottom"/>
          </w:tcPr>
          <w:p w14:paraId="7321F48E"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6 months to 1 year</w:t>
            </w:r>
          </w:p>
        </w:tc>
        <w:tc>
          <w:tcPr>
            <w:tcW w:w="851" w:type="dxa"/>
            <w:tcBorders>
              <w:top w:val="single" w:sz="4" w:space="0" w:color="auto"/>
              <w:left w:val="nil"/>
              <w:bottom w:val="single" w:sz="4" w:space="0" w:color="auto"/>
              <w:right w:val="nil"/>
            </w:tcBorders>
            <w:vAlign w:val="bottom"/>
          </w:tcPr>
          <w:p w14:paraId="78AFD130"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1 to 3 years</w:t>
            </w:r>
          </w:p>
        </w:tc>
        <w:tc>
          <w:tcPr>
            <w:tcW w:w="992" w:type="dxa"/>
            <w:tcBorders>
              <w:top w:val="single" w:sz="4" w:space="0" w:color="auto"/>
              <w:left w:val="nil"/>
              <w:bottom w:val="single" w:sz="4" w:space="0" w:color="auto"/>
              <w:right w:val="nil"/>
            </w:tcBorders>
            <w:vAlign w:val="bottom"/>
          </w:tcPr>
          <w:p w14:paraId="0BF903F8"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Over 3 years</w:t>
            </w:r>
          </w:p>
        </w:tc>
        <w:tc>
          <w:tcPr>
            <w:tcW w:w="992" w:type="dxa"/>
            <w:tcBorders>
              <w:top w:val="single" w:sz="4" w:space="0" w:color="auto"/>
              <w:left w:val="nil"/>
              <w:bottom w:val="single" w:sz="4" w:space="0" w:color="auto"/>
              <w:right w:val="nil"/>
            </w:tcBorders>
            <w:vAlign w:val="bottom"/>
          </w:tcPr>
          <w:p w14:paraId="6B19F95D"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Total</w:t>
            </w:r>
          </w:p>
        </w:tc>
      </w:tr>
      <w:tr w:rsidR="003F5583" w:rsidRPr="001C303A" w14:paraId="26544933" w14:textId="77777777" w:rsidTr="00742D5F">
        <w:trPr>
          <w:trHeight w:val="255"/>
        </w:trPr>
        <w:tc>
          <w:tcPr>
            <w:tcW w:w="3227" w:type="dxa"/>
            <w:tcBorders>
              <w:top w:val="nil"/>
              <w:left w:val="nil"/>
              <w:bottom w:val="nil"/>
              <w:right w:val="nil"/>
            </w:tcBorders>
            <w:vAlign w:val="center"/>
          </w:tcPr>
          <w:p w14:paraId="7B4DD6A8" w14:textId="77777777" w:rsidR="003F5583" w:rsidRPr="001C303A" w:rsidRDefault="003F5583" w:rsidP="00742D5F">
            <w:pPr>
              <w:pStyle w:val="200Tableleft"/>
              <w:ind w:left="146" w:hanging="146"/>
              <w:rPr>
                <w:rFonts w:ascii="Arial" w:hAnsi="Arial" w:cs="Arial"/>
                <w:b/>
                <w:bCs/>
                <w:sz w:val="18"/>
                <w:szCs w:val="18"/>
                <w:lang w:val="en-US"/>
              </w:rPr>
            </w:pPr>
            <w:r w:rsidRPr="001C303A">
              <w:rPr>
                <w:rFonts w:ascii="Arial" w:hAnsi="Arial" w:cs="Arial"/>
                <w:b/>
                <w:bCs/>
                <w:sz w:val="18"/>
                <w:szCs w:val="18"/>
                <w:lang w:val="en-US"/>
              </w:rPr>
              <w:t>Assets:</w:t>
            </w:r>
          </w:p>
        </w:tc>
        <w:tc>
          <w:tcPr>
            <w:tcW w:w="1134" w:type="dxa"/>
            <w:tcBorders>
              <w:top w:val="single" w:sz="4" w:space="0" w:color="auto"/>
              <w:left w:val="nil"/>
              <w:bottom w:val="nil"/>
              <w:right w:val="nil"/>
            </w:tcBorders>
            <w:shd w:val="clear" w:color="auto" w:fill="FFFFFF"/>
            <w:vAlign w:val="bottom"/>
          </w:tcPr>
          <w:p w14:paraId="7430DF2B" w14:textId="77777777" w:rsidR="003F5583" w:rsidRPr="001C303A" w:rsidRDefault="003F5583" w:rsidP="00742D5F">
            <w:pPr>
              <w:ind w:right="-57"/>
              <w:jc w:val="right"/>
              <w:rPr>
                <w:rFonts w:ascii="Arial" w:hAnsi="Arial" w:cs="Arial"/>
                <w:sz w:val="18"/>
                <w:szCs w:val="18"/>
                <w:lang w:val="en-US"/>
              </w:rPr>
            </w:pPr>
          </w:p>
        </w:tc>
        <w:tc>
          <w:tcPr>
            <w:tcW w:w="850" w:type="dxa"/>
            <w:tcBorders>
              <w:top w:val="single" w:sz="4" w:space="0" w:color="auto"/>
              <w:left w:val="nil"/>
              <w:bottom w:val="nil"/>
              <w:right w:val="nil"/>
            </w:tcBorders>
            <w:vAlign w:val="bottom"/>
          </w:tcPr>
          <w:p w14:paraId="11EE6371" w14:textId="77777777" w:rsidR="003F5583" w:rsidRPr="001C303A" w:rsidRDefault="003F5583" w:rsidP="00742D5F">
            <w:pPr>
              <w:ind w:right="-57"/>
              <w:jc w:val="right"/>
              <w:rPr>
                <w:rFonts w:ascii="Arial" w:hAnsi="Arial" w:cs="Arial"/>
                <w:sz w:val="18"/>
                <w:szCs w:val="18"/>
                <w:lang w:val="en-US"/>
              </w:rPr>
            </w:pPr>
          </w:p>
        </w:tc>
        <w:tc>
          <w:tcPr>
            <w:tcW w:w="851" w:type="dxa"/>
            <w:tcBorders>
              <w:top w:val="single" w:sz="4" w:space="0" w:color="auto"/>
              <w:left w:val="nil"/>
              <w:bottom w:val="nil"/>
              <w:right w:val="nil"/>
            </w:tcBorders>
            <w:vAlign w:val="bottom"/>
          </w:tcPr>
          <w:p w14:paraId="0169B268" w14:textId="77777777" w:rsidR="003F5583" w:rsidRPr="001C303A" w:rsidRDefault="003F5583" w:rsidP="00742D5F">
            <w:pPr>
              <w:ind w:right="-57"/>
              <w:jc w:val="right"/>
              <w:rPr>
                <w:rFonts w:ascii="Arial" w:hAnsi="Arial" w:cs="Arial"/>
                <w:sz w:val="18"/>
                <w:szCs w:val="18"/>
                <w:lang w:val="en-US"/>
              </w:rPr>
            </w:pPr>
          </w:p>
        </w:tc>
        <w:tc>
          <w:tcPr>
            <w:tcW w:w="992" w:type="dxa"/>
            <w:tcBorders>
              <w:top w:val="single" w:sz="4" w:space="0" w:color="auto"/>
              <w:left w:val="nil"/>
              <w:bottom w:val="nil"/>
              <w:right w:val="nil"/>
            </w:tcBorders>
            <w:vAlign w:val="bottom"/>
          </w:tcPr>
          <w:p w14:paraId="4EEDF6C7" w14:textId="77777777" w:rsidR="003F5583" w:rsidRPr="001C303A" w:rsidRDefault="003F5583" w:rsidP="00742D5F">
            <w:pPr>
              <w:ind w:right="-57"/>
              <w:jc w:val="right"/>
              <w:rPr>
                <w:rFonts w:ascii="Arial" w:hAnsi="Arial" w:cs="Arial"/>
                <w:sz w:val="18"/>
                <w:szCs w:val="18"/>
                <w:lang w:val="en-US"/>
              </w:rPr>
            </w:pPr>
          </w:p>
        </w:tc>
        <w:tc>
          <w:tcPr>
            <w:tcW w:w="851" w:type="dxa"/>
            <w:tcBorders>
              <w:top w:val="single" w:sz="4" w:space="0" w:color="auto"/>
              <w:left w:val="nil"/>
              <w:bottom w:val="nil"/>
              <w:right w:val="nil"/>
            </w:tcBorders>
            <w:vAlign w:val="bottom"/>
          </w:tcPr>
          <w:p w14:paraId="1A211693" w14:textId="77777777" w:rsidR="003F5583" w:rsidRPr="001C303A" w:rsidRDefault="003F5583" w:rsidP="00742D5F">
            <w:pPr>
              <w:ind w:right="-57"/>
              <w:jc w:val="right"/>
              <w:rPr>
                <w:rFonts w:ascii="Arial" w:hAnsi="Arial" w:cs="Arial"/>
                <w:sz w:val="18"/>
                <w:szCs w:val="18"/>
                <w:lang w:val="en-US"/>
              </w:rPr>
            </w:pPr>
          </w:p>
        </w:tc>
        <w:tc>
          <w:tcPr>
            <w:tcW w:w="992" w:type="dxa"/>
            <w:tcBorders>
              <w:top w:val="single" w:sz="4" w:space="0" w:color="auto"/>
              <w:left w:val="nil"/>
              <w:bottom w:val="nil"/>
              <w:right w:val="nil"/>
            </w:tcBorders>
            <w:vAlign w:val="bottom"/>
          </w:tcPr>
          <w:p w14:paraId="026BC206" w14:textId="77777777" w:rsidR="003F5583" w:rsidRPr="001C303A" w:rsidRDefault="003F5583" w:rsidP="00742D5F">
            <w:pPr>
              <w:ind w:right="-57"/>
              <w:jc w:val="right"/>
              <w:rPr>
                <w:rFonts w:ascii="Arial" w:hAnsi="Arial" w:cs="Arial"/>
                <w:sz w:val="18"/>
                <w:szCs w:val="18"/>
                <w:lang w:val="en-US"/>
              </w:rPr>
            </w:pPr>
          </w:p>
        </w:tc>
        <w:tc>
          <w:tcPr>
            <w:tcW w:w="992" w:type="dxa"/>
            <w:tcBorders>
              <w:top w:val="single" w:sz="4" w:space="0" w:color="auto"/>
              <w:left w:val="nil"/>
              <w:bottom w:val="nil"/>
              <w:right w:val="nil"/>
            </w:tcBorders>
            <w:vAlign w:val="bottom"/>
          </w:tcPr>
          <w:p w14:paraId="7AFF11A1" w14:textId="77777777" w:rsidR="003F5583" w:rsidRPr="001C303A" w:rsidRDefault="003F5583" w:rsidP="00742D5F">
            <w:pPr>
              <w:ind w:right="-57"/>
              <w:jc w:val="right"/>
              <w:rPr>
                <w:rFonts w:ascii="Arial" w:hAnsi="Arial" w:cs="Arial"/>
                <w:sz w:val="18"/>
                <w:szCs w:val="18"/>
                <w:lang w:val="en-US"/>
              </w:rPr>
            </w:pPr>
          </w:p>
        </w:tc>
      </w:tr>
      <w:tr w:rsidR="003F5583" w:rsidRPr="001C303A" w14:paraId="47A80383" w14:textId="77777777" w:rsidTr="00742D5F">
        <w:trPr>
          <w:trHeight w:val="206"/>
        </w:trPr>
        <w:tc>
          <w:tcPr>
            <w:tcW w:w="3227" w:type="dxa"/>
            <w:tcBorders>
              <w:top w:val="nil"/>
              <w:left w:val="nil"/>
              <w:bottom w:val="nil"/>
              <w:right w:val="nil"/>
            </w:tcBorders>
            <w:vAlign w:val="center"/>
          </w:tcPr>
          <w:p w14:paraId="0A88EFBD" w14:textId="77777777" w:rsidR="003F5583" w:rsidRPr="001C303A" w:rsidRDefault="003F5583" w:rsidP="00742D5F">
            <w:pPr>
              <w:pStyle w:val="200Tableleft"/>
              <w:spacing w:before="0"/>
              <w:rPr>
                <w:rFonts w:ascii="Arial" w:hAnsi="Arial" w:cs="Arial"/>
                <w:bCs/>
                <w:sz w:val="18"/>
                <w:szCs w:val="18"/>
                <w:lang w:val="en-US"/>
              </w:rPr>
            </w:pPr>
            <w:r w:rsidRPr="001C303A">
              <w:rPr>
                <w:rFonts w:ascii="Arial" w:hAnsi="Arial" w:cs="Arial"/>
                <w:bCs/>
                <w:sz w:val="18"/>
                <w:szCs w:val="18"/>
                <w:lang w:val="en-US"/>
              </w:rPr>
              <w:t>Sensitive assets to interest rate fluctuation</w:t>
            </w:r>
          </w:p>
        </w:tc>
        <w:tc>
          <w:tcPr>
            <w:tcW w:w="1134" w:type="dxa"/>
            <w:tcBorders>
              <w:top w:val="single" w:sz="4" w:space="0" w:color="auto"/>
              <w:left w:val="nil"/>
              <w:bottom w:val="single" w:sz="4" w:space="0" w:color="auto"/>
              <w:right w:val="nil"/>
            </w:tcBorders>
            <w:shd w:val="clear" w:color="auto" w:fill="FFFFFF"/>
            <w:tcMar>
              <w:left w:w="57" w:type="dxa"/>
            </w:tcMar>
            <w:vAlign w:val="bottom"/>
          </w:tcPr>
          <w:p w14:paraId="4261E0B4"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36,977</w:t>
            </w:r>
          </w:p>
        </w:tc>
        <w:tc>
          <w:tcPr>
            <w:tcW w:w="850" w:type="dxa"/>
            <w:tcBorders>
              <w:top w:val="single" w:sz="4" w:space="0" w:color="auto"/>
              <w:left w:val="nil"/>
              <w:bottom w:val="single" w:sz="4" w:space="0" w:color="auto"/>
              <w:right w:val="nil"/>
            </w:tcBorders>
            <w:tcMar>
              <w:left w:w="57" w:type="dxa"/>
            </w:tcMar>
            <w:vAlign w:val="bottom"/>
          </w:tcPr>
          <w:p w14:paraId="3FF63853"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72,275</w:t>
            </w:r>
          </w:p>
        </w:tc>
        <w:tc>
          <w:tcPr>
            <w:tcW w:w="851" w:type="dxa"/>
            <w:tcBorders>
              <w:top w:val="single" w:sz="4" w:space="0" w:color="auto"/>
              <w:left w:val="nil"/>
              <w:bottom w:val="single" w:sz="4" w:space="0" w:color="auto"/>
              <w:right w:val="nil"/>
            </w:tcBorders>
            <w:tcMar>
              <w:left w:w="57" w:type="dxa"/>
            </w:tcMar>
            <w:vAlign w:val="bottom"/>
          </w:tcPr>
          <w:p w14:paraId="63DBA74F"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75,972</w:t>
            </w:r>
          </w:p>
        </w:tc>
        <w:tc>
          <w:tcPr>
            <w:tcW w:w="992" w:type="dxa"/>
            <w:tcBorders>
              <w:top w:val="single" w:sz="4" w:space="0" w:color="auto"/>
              <w:left w:val="nil"/>
              <w:bottom w:val="single" w:sz="4" w:space="0" w:color="auto"/>
              <w:right w:val="nil"/>
            </w:tcBorders>
            <w:tcMar>
              <w:left w:w="57" w:type="dxa"/>
            </w:tcMar>
            <w:vAlign w:val="bottom"/>
          </w:tcPr>
          <w:p w14:paraId="7CAE75C2"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24,179</w:t>
            </w:r>
          </w:p>
        </w:tc>
        <w:tc>
          <w:tcPr>
            <w:tcW w:w="851" w:type="dxa"/>
            <w:tcBorders>
              <w:top w:val="single" w:sz="4" w:space="0" w:color="auto"/>
              <w:left w:val="nil"/>
              <w:bottom w:val="single" w:sz="4" w:space="0" w:color="auto"/>
              <w:right w:val="nil"/>
            </w:tcBorders>
            <w:tcMar>
              <w:left w:w="57" w:type="dxa"/>
            </w:tcMar>
            <w:vAlign w:val="bottom"/>
          </w:tcPr>
          <w:p w14:paraId="4BE8A18A"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26,868</w:t>
            </w:r>
          </w:p>
        </w:tc>
        <w:tc>
          <w:tcPr>
            <w:tcW w:w="992" w:type="dxa"/>
            <w:tcBorders>
              <w:top w:val="single" w:sz="4" w:space="0" w:color="auto"/>
              <w:left w:val="nil"/>
              <w:bottom w:val="single" w:sz="4" w:space="0" w:color="auto"/>
              <w:right w:val="nil"/>
            </w:tcBorders>
            <w:tcMar>
              <w:left w:w="57" w:type="dxa"/>
            </w:tcMar>
            <w:vAlign w:val="bottom"/>
          </w:tcPr>
          <w:p w14:paraId="368A13F5"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9,926</w:t>
            </w:r>
          </w:p>
        </w:tc>
        <w:tc>
          <w:tcPr>
            <w:tcW w:w="992" w:type="dxa"/>
            <w:tcBorders>
              <w:top w:val="single" w:sz="4" w:space="0" w:color="auto"/>
              <w:left w:val="nil"/>
              <w:bottom w:val="single" w:sz="4" w:space="0" w:color="auto"/>
              <w:right w:val="nil"/>
            </w:tcBorders>
            <w:tcMar>
              <w:left w:w="57" w:type="dxa"/>
            </w:tcMar>
            <w:vAlign w:val="bottom"/>
          </w:tcPr>
          <w:p w14:paraId="6A2C7C43"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246,197</w:t>
            </w:r>
          </w:p>
        </w:tc>
      </w:tr>
      <w:tr w:rsidR="003F5583" w:rsidRPr="001C303A" w14:paraId="25FE67AF" w14:textId="77777777" w:rsidTr="00742D5F">
        <w:trPr>
          <w:trHeight w:val="139"/>
        </w:trPr>
        <w:tc>
          <w:tcPr>
            <w:tcW w:w="3227" w:type="dxa"/>
            <w:tcBorders>
              <w:top w:val="nil"/>
              <w:left w:val="nil"/>
              <w:bottom w:val="nil"/>
              <w:right w:val="nil"/>
            </w:tcBorders>
            <w:vAlign w:val="center"/>
          </w:tcPr>
          <w:p w14:paraId="139B8505" w14:textId="77777777" w:rsidR="003F5583" w:rsidRPr="001C303A" w:rsidRDefault="003F5583" w:rsidP="00742D5F">
            <w:pPr>
              <w:pStyle w:val="200Tableleft"/>
              <w:rPr>
                <w:rFonts w:ascii="Arial" w:hAnsi="Arial" w:cs="Arial"/>
                <w:bCs/>
                <w:sz w:val="18"/>
                <w:szCs w:val="18"/>
                <w:lang w:val="en-US"/>
              </w:rPr>
            </w:pPr>
            <w:r w:rsidRPr="001C303A">
              <w:rPr>
                <w:rFonts w:ascii="Arial" w:hAnsi="Arial" w:cs="Arial"/>
                <w:bCs/>
                <w:sz w:val="18"/>
                <w:szCs w:val="18"/>
                <w:lang w:val="en-US"/>
              </w:rPr>
              <w:t>Non-sensitive assets to interest rate fluctuation</w:t>
            </w:r>
          </w:p>
        </w:tc>
        <w:tc>
          <w:tcPr>
            <w:tcW w:w="1134" w:type="dxa"/>
            <w:tcBorders>
              <w:top w:val="single" w:sz="4" w:space="0" w:color="auto"/>
              <w:left w:val="nil"/>
              <w:bottom w:val="nil"/>
              <w:right w:val="nil"/>
            </w:tcBorders>
            <w:tcMar>
              <w:left w:w="57" w:type="dxa"/>
            </w:tcMar>
            <w:vAlign w:val="bottom"/>
          </w:tcPr>
          <w:p w14:paraId="504ACEC8" w14:textId="77777777" w:rsidR="003F5583" w:rsidRPr="001C303A" w:rsidRDefault="003F5583" w:rsidP="00742D5F">
            <w:pPr>
              <w:jc w:val="right"/>
              <w:rPr>
                <w:rFonts w:ascii="Arial" w:hAnsi="Arial" w:cs="Arial"/>
                <w:bCs/>
                <w:sz w:val="18"/>
                <w:szCs w:val="18"/>
                <w:lang w:val="en-US"/>
              </w:rPr>
            </w:pPr>
          </w:p>
        </w:tc>
        <w:tc>
          <w:tcPr>
            <w:tcW w:w="850" w:type="dxa"/>
            <w:tcBorders>
              <w:top w:val="single" w:sz="4" w:space="0" w:color="auto"/>
              <w:left w:val="nil"/>
              <w:bottom w:val="nil"/>
              <w:right w:val="nil"/>
            </w:tcBorders>
            <w:tcMar>
              <w:left w:w="57" w:type="dxa"/>
            </w:tcMar>
            <w:vAlign w:val="bottom"/>
          </w:tcPr>
          <w:p w14:paraId="60EBB0D0" w14:textId="77777777" w:rsidR="003F5583" w:rsidRPr="001C303A" w:rsidRDefault="003F5583" w:rsidP="00742D5F">
            <w:pPr>
              <w:jc w:val="right"/>
              <w:rPr>
                <w:rFonts w:ascii="Arial" w:hAnsi="Arial" w:cs="Arial"/>
                <w:bCs/>
                <w:sz w:val="18"/>
                <w:szCs w:val="18"/>
                <w:lang w:val="en-US"/>
              </w:rPr>
            </w:pPr>
          </w:p>
        </w:tc>
        <w:tc>
          <w:tcPr>
            <w:tcW w:w="851" w:type="dxa"/>
            <w:tcBorders>
              <w:top w:val="single" w:sz="4" w:space="0" w:color="auto"/>
              <w:left w:val="nil"/>
              <w:bottom w:val="nil"/>
              <w:right w:val="nil"/>
            </w:tcBorders>
            <w:tcMar>
              <w:left w:w="57" w:type="dxa"/>
            </w:tcMar>
            <w:vAlign w:val="bottom"/>
          </w:tcPr>
          <w:p w14:paraId="4CEAF374" w14:textId="77777777" w:rsidR="003F5583" w:rsidRPr="001C303A" w:rsidRDefault="003F5583" w:rsidP="00742D5F">
            <w:pPr>
              <w:jc w:val="right"/>
              <w:rPr>
                <w:rFonts w:ascii="Arial" w:hAnsi="Arial" w:cs="Arial"/>
                <w:bCs/>
                <w:sz w:val="18"/>
                <w:szCs w:val="18"/>
                <w:lang w:val="en-US"/>
              </w:rPr>
            </w:pPr>
          </w:p>
        </w:tc>
        <w:tc>
          <w:tcPr>
            <w:tcW w:w="992" w:type="dxa"/>
            <w:tcBorders>
              <w:top w:val="single" w:sz="4" w:space="0" w:color="auto"/>
              <w:left w:val="nil"/>
              <w:bottom w:val="nil"/>
              <w:right w:val="nil"/>
            </w:tcBorders>
            <w:tcMar>
              <w:left w:w="57" w:type="dxa"/>
            </w:tcMar>
            <w:vAlign w:val="bottom"/>
          </w:tcPr>
          <w:p w14:paraId="6C8A8573" w14:textId="77777777" w:rsidR="003F5583" w:rsidRPr="001C303A" w:rsidRDefault="003F5583" w:rsidP="00742D5F">
            <w:pPr>
              <w:jc w:val="right"/>
              <w:rPr>
                <w:rFonts w:ascii="Arial" w:hAnsi="Arial" w:cs="Arial"/>
                <w:bCs/>
                <w:sz w:val="18"/>
                <w:szCs w:val="18"/>
                <w:lang w:val="en-US"/>
              </w:rPr>
            </w:pPr>
          </w:p>
        </w:tc>
        <w:tc>
          <w:tcPr>
            <w:tcW w:w="851" w:type="dxa"/>
            <w:tcBorders>
              <w:top w:val="single" w:sz="4" w:space="0" w:color="auto"/>
              <w:left w:val="nil"/>
              <w:bottom w:val="nil"/>
              <w:right w:val="nil"/>
            </w:tcBorders>
            <w:tcMar>
              <w:left w:w="57" w:type="dxa"/>
            </w:tcMar>
            <w:vAlign w:val="bottom"/>
          </w:tcPr>
          <w:p w14:paraId="192E8497" w14:textId="77777777" w:rsidR="003F5583" w:rsidRPr="001C303A" w:rsidRDefault="003F5583" w:rsidP="00742D5F">
            <w:pPr>
              <w:jc w:val="right"/>
              <w:rPr>
                <w:rFonts w:ascii="Arial" w:hAnsi="Arial" w:cs="Arial"/>
                <w:bCs/>
                <w:sz w:val="18"/>
                <w:szCs w:val="18"/>
                <w:lang w:val="en-US"/>
              </w:rPr>
            </w:pPr>
          </w:p>
        </w:tc>
        <w:tc>
          <w:tcPr>
            <w:tcW w:w="992" w:type="dxa"/>
            <w:tcBorders>
              <w:top w:val="single" w:sz="4" w:space="0" w:color="auto"/>
              <w:left w:val="nil"/>
              <w:bottom w:val="nil"/>
              <w:right w:val="nil"/>
            </w:tcBorders>
            <w:tcMar>
              <w:left w:w="57" w:type="dxa"/>
            </w:tcMar>
            <w:vAlign w:val="bottom"/>
          </w:tcPr>
          <w:p w14:paraId="28A1596B" w14:textId="77777777" w:rsidR="003F5583" w:rsidRPr="001C303A" w:rsidRDefault="003F5583" w:rsidP="00742D5F">
            <w:pPr>
              <w:jc w:val="right"/>
              <w:rPr>
                <w:rFonts w:ascii="Arial" w:hAnsi="Arial" w:cs="Arial"/>
                <w:bCs/>
                <w:sz w:val="18"/>
                <w:szCs w:val="18"/>
                <w:lang w:val="en-US"/>
              </w:rPr>
            </w:pPr>
          </w:p>
        </w:tc>
        <w:tc>
          <w:tcPr>
            <w:tcW w:w="992" w:type="dxa"/>
            <w:tcBorders>
              <w:top w:val="single" w:sz="4" w:space="0" w:color="auto"/>
              <w:left w:val="nil"/>
              <w:bottom w:val="nil"/>
              <w:right w:val="nil"/>
            </w:tcBorders>
            <w:tcMar>
              <w:left w:w="57" w:type="dxa"/>
            </w:tcMar>
            <w:vAlign w:val="bottom"/>
          </w:tcPr>
          <w:p w14:paraId="50F01910"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81,933</w:t>
            </w:r>
          </w:p>
        </w:tc>
      </w:tr>
      <w:tr w:rsidR="003F5583" w:rsidRPr="001C303A" w14:paraId="2112B30D" w14:textId="77777777" w:rsidTr="00742D5F">
        <w:trPr>
          <w:trHeight w:val="255"/>
        </w:trPr>
        <w:tc>
          <w:tcPr>
            <w:tcW w:w="3227" w:type="dxa"/>
            <w:tcBorders>
              <w:top w:val="nil"/>
              <w:left w:val="nil"/>
              <w:bottom w:val="nil"/>
              <w:right w:val="nil"/>
            </w:tcBorders>
            <w:vAlign w:val="center"/>
          </w:tcPr>
          <w:p w14:paraId="2BDC7B7E" w14:textId="77777777" w:rsidR="003F5583" w:rsidRPr="001C303A" w:rsidRDefault="003F5583" w:rsidP="00742D5F">
            <w:pPr>
              <w:pStyle w:val="200Tableleft"/>
              <w:rPr>
                <w:rFonts w:ascii="Arial" w:hAnsi="Arial" w:cs="Arial"/>
                <w:b/>
                <w:bCs/>
                <w:sz w:val="18"/>
                <w:szCs w:val="18"/>
                <w:lang w:val="en-US"/>
              </w:rPr>
            </w:pPr>
          </w:p>
        </w:tc>
        <w:tc>
          <w:tcPr>
            <w:tcW w:w="1134" w:type="dxa"/>
            <w:tcBorders>
              <w:left w:val="nil"/>
              <w:bottom w:val="nil"/>
              <w:right w:val="nil"/>
            </w:tcBorders>
            <w:tcMar>
              <w:left w:w="57" w:type="dxa"/>
            </w:tcMar>
            <w:vAlign w:val="bottom"/>
          </w:tcPr>
          <w:p w14:paraId="447A5F39" w14:textId="77777777" w:rsidR="003F5583" w:rsidRPr="001C303A" w:rsidRDefault="003F5583" w:rsidP="00742D5F">
            <w:pPr>
              <w:jc w:val="right"/>
              <w:rPr>
                <w:rFonts w:ascii="Arial" w:hAnsi="Arial" w:cs="Arial"/>
                <w:bCs/>
                <w:sz w:val="18"/>
                <w:szCs w:val="18"/>
                <w:lang w:val="en-US"/>
              </w:rPr>
            </w:pPr>
          </w:p>
        </w:tc>
        <w:tc>
          <w:tcPr>
            <w:tcW w:w="850" w:type="dxa"/>
            <w:tcBorders>
              <w:left w:val="nil"/>
              <w:bottom w:val="nil"/>
              <w:right w:val="nil"/>
            </w:tcBorders>
            <w:tcMar>
              <w:left w:w="57" w:type="dxa"/>
            </w:tcMar>
            <w:vAlign w:val="bottom"/>
          </w:tcPr>
          <w:p w14:paraId="25A3EE5E" w14:textId="77777777" w:rsidR="003F5583" w:rsidRPr="001C303A" w:rsidRDefault="003F5583" w:rsidP="00742D5F">
            <w:pPr>
              <w:jc w:val="right"/>
              <w:rPr>
                <w:rFonts w:ascii="Arial" w:hAnsi="Arial" w:cs="Arial"/>
                <w:bCs/>
                <w:sz w:val="18"/>
                <w:szCs w:val="18"/>
                <w:lang w:val="en-US"/>
              </w:rPr>
            </w:pPr>
          </w:p>
        </w:tc>
        <w:tc>
          <w:tcPr>
            <w:tcW w:w="851" w:type="dxa"/>
            <w:tcBorders>
              <w:left w:val="nil"/>
              <w:bottom w:val="nil"/>
              <w:right w:val="nil"/>
            </w:tcBorders>
            <w:tcMar>
              <w:left w:w="57" w:type="dxa"/>
            </w:tcMar>
            <w:vAlign w:val="bottom"/>
          </w:tcPr>
          <w:p w14:paraId="1CFC4BC4" w14:textId="77777777" w:rsidR="003F5583" w:rsidRPr="001C303A" w:rsidRDefault="003F5583" w:rsidP="00742D5F">
            <w:pPr>
              <w:jc w:val="right"/>
              <w:rPr>
                <w:rFonts w:ascii="Arial" w:hAnsi="Arial" w:cs="Arial"/>
                <w:bCs/>
                <w:sz w:val="18"/>
                <w:szCs w:val="18"/>
                <w:lang w:val="en-US"/>
              </w:rPr>
            </w:pPr>
          </w:p>
        </w:tc>
        <w:tc>
          <w:tcPr>
            <w:tcW w:w="992" w:type="dxa"/>
            <w:tcBorders>
              <w:left w:val="nil"/>
              <w:bottom w:val="nil"/>
              <w:right w:val="nil"/>
            </w:tcBorders>
            <w:tcMar>
              <w:left w:w="57" w:type="dxa"/>
            </w:tcMar>
            <w:vAlign w:val="bottom"/>
          </w:tcPr>
          <w:p w14:paraId="15F359D9" w14:textId="77777777" w:rsidR="003F5583" w:rsidRPr="001C303A" w:rsidRDefault="003F5583" w:rsidP="00742D5F">
            <w:pPr>
              <w:jc w:val="right"/>
              <w:rPr>
                <w:rFonts w:ascii="Arial" w:hAnsi="Arial" w:cs="Arial"/>
                <w:bCs/>
                <w:sz w:val="18"/>
                <w:szCs w:val="18"/>
                <w:lang w:val="en-US"/>
              </w:rPr>
            </w:pPr>
          </w:p>
        </w:tc>
        <w:tc>
          <w:tcPr>
            <w:tcW w:w="851" w:type="dxa"/>
            <w:tcBorders>
              <w:left w:val="nil"/>
              <w:bottom w:val="nil"/>
              <w:right w:val="nil"/>
            </w:tcBorders>
            <w:tcMar>
              <w:left w:w="57" w:type="dxa"/>
            </w:tcMar>
            <w:vAlign w:val="bottom"/>
          </w:tcPr>
          <w:p w14:paraId="33CAA3CA" w14:textId="77777777" w:rsidR="003F5583" w:rsidRPr="001C303A" w:rsidRDefault="003F5583" w:rsidP="00742D5F">
            <w:pPr>
              <w:jc w:val="right"/>
              <w:rPr>
                <w:rFonts w:ascii="Arial" w:hAnsi="Arial" w:cs="Arial"/>
                <w:bCs/>
                <w:sz w:val="18"/>
                <w:szCs w:val="18"/>
                <w:lang w:val="en-US"/>
              </w:rPr>
            </w:pPr>
          </w:p>
        </w:tc>
        <w:tc>
          <w:tcPr>
            <w:tcW w:w="992" w:type="dxa"/>
            <w:tcBorders>
              <w:left w:val="nil"/>
              <w:bottom w:val="nil"/>
              <w:right w:val="nil"/>
            </w:tcBorders>
            <w:tcMar>
              <w:left w:w="57" w:type="dxa"/>
            </w:tcMar>
            <w:vAlign w:val="bottom"/>
          </w:tcPr>
          <w:p w14:paraId="7FFA3A92" w14:textId="77777777" w:rsidR="003F5583" w:rsidRPr="001C303A" w:rsidRDefault="003F5583" w:rsidP="00742D5F">
            <w:pPr>
              <w:jc w:val="right"/>
              <w:rPr>
                <w:rFonts w:ascii="Arial" w:hAnsi="Arial" w:cs="Arial"/>
                <w:bCs/>
                <w:sz w:val="18"/>
                <w:szCs w:val="18"/>
                <w:lang w:val="en-US"/>
              </w:rPr>
            </w:pPr>
          </w:p>
        </w:tc>
        <w:tc>
          <w:tcPr>
            <w:tcW w:w="992" w:type="dxa"/>
            <w:tcBorders>
              <w:top w:val="single" w:sz="4" w:space="0" w:color="auto"/>
              <w:left w:val="nil"/>
              <w:bottom w:val="nil"/>
              <w:right w:val="nil"/>
            </w:tcBorders>
            <w:tcMar>
              <w:left w:w="57" w:type="dxa"/>
            </w:tcMar>
            <w:vAlign w:val="bottom"/>
          </w:tcPr>
          <w:p w14:paraId="3DA5EA1A" w14:textId="77777777" w:rsidR="003F5583" w:rsidRPr="001C303A" w:rsidRDefault="003F5583" w:rsidP="00742D5F">
            <w:pPr>
              <w:jc w:val="right"/>
              <w:rPr>
                <w:rFonts w:ascii="Arial" w:hAnsi="Arial" w:cs="Arial"/>
                <w:bCs/>
                <w:sz w:val="18"/>
                <w:szCs w:val="18"/>
                <w:lang w:val="en-US"/>
              </w:rPr>
            </w:pPr>
          </w:p>
        </w:tc>
      </w:tr>
      <w:tr w:rsidR="003F5583" w:rsidRPr="001C303A" w14:paraId="53C57C1B" w14:textId="77777777" w:rsidTr="00742D5F">
        <w:trPr>
          <w:trHeight w:val="255"/>
        </w:trPr>
        <w:tc>
          <w:tcPr>
            <w:tcW w:w="3227" w:type="dxa"/>
            <w:tcBorders>
              <w:top w:val="nil"/>
              <w:left w:val="nil"/>
              <w:bottom w:val="nil"/>
              <w:right w:val="nil"/>
            </w:tcBorders>
            <w:vAlign w:val="center"/>
          </w:tcPr>
          <w:p w14:paraId="656BB7C3" w14:textId="77777777" w:rsidR="003F5583" w:rsidRPr="001C303A" w:rsidRDefault="003F5583" w:rsidP="00742D5F">
            <w:pPr>
              <w:pStyle w:val="200Tableleft"/>
              <w:rPr>
                <w:rFonts w:ascii="Arial" w:hAnsi="Arial" w:cs="Arial"/>
                <w:b/>
                <w:bCs/>
                <w:sz w:val="18"/>
                <w:szCs w:val="18"/>
                <w:lang w:val="en-US"/>
              </w:rPr>
            </w:pPr>
            <w:r w:rsidRPr="001C303A">
              <w:rPr>
                <w:rFonts w:ascii="Arial" w:hAnsi="Arial" w:cs="Arial"/>
                <w:b/>
                <w:bCs/>
                <w:sz w:val="18"/>
                <w:szCs w:val="18"/>
                <w:lang w:val="en-US"/>
              </w:rPr>
              <w:t>Liabilities:</w:t>
            </w:r>
          </w:p>
        </w:tc>
        <w:tc>
          <w:tcPr>
            <w:tcW w:w="1134" w:type="dxa"/>
            <w:tcBorders>
              <w:left w:val="nil"/>
              <w:bottom w:val="nil"/>
              <w:right w:val="nil"/>
            </w:tcBorders>
            <w:tcMar>
              <w:left w:w="57" w:type="dxa"/>
            </w:tcMar>
            <w:vAlign w:val="bottom"/>
          </w:tcPr>
          <w:p w14:paraId="70759CF6" w14:textId="77777777" w:rsidR="003F5583" w:rsidRPr="001C303A" w:rsidRDefault="003F5583" w:rsidP="00742D5F">
            <w:pPr>
              <w:jc w:val="right"/>
              <w:rPr>
                <w:rFonts w:ascii="Arial" w:hAnsi="Arial" w:cs="Arial"/>
                <w:bCs/>
                <w:sz w:val="18"/>
                <w:szCs w:val="18"/>
                <w:lang w:val="en-US"/>
              </w:rPr>
            </w:pPr>
          </w:p>
        </w:tc>
        <w:tc>
          <w:tcPr>
            <w:tcW w:w="850" w:type="dxa"/>
            <w:tcBorders>
              <w:left w:val="nil"/>
              <w:bottom w:val="nil"/>
              <w:right w:val="nil"/>
            </w:tcBorders>
            <w:tcMar>
              <w:left w:w="57" w:type="dxa"/>
            </w:tcMar>
            <w:vAlign w:val="bottom"/>
          </w:tcPr>
          <w:p w14:paraId="6B13837F" w14:textId="77777777" w:rsidR="003F5583" w:rsidRPr="001C303A" w:rsidRDefault="003F5583" w:rsidP="00742D5F">
            <w:pPr>
              <w:jc w:val="right"/>
              <w:rPr>
                <w:rFonts w:ascii="Arial" w:hAnsi="Arial" w:cs="Arial"/>
                <w:bCs/>
                <w:sz w:val="18"/>
                <w:szCs w:val="18"/>
                <w:lang w:val="en-US"/>
              </w:rPr>
            </w:pPr>
          </w:p>
        </w:tc>
        <w:tc>
          <w:tcPr>
            <w:tcW w:w="851" w:type="dxa"/>
            <w:tcBorders>
              <w:left w:val="nil"/>
              <w:bottom w:val="nil"/>
              <w:right w:val="nil"/>
            </w:tcBorders>
            <w:tcMar>
              <w:left w:w="57" w:type="dxa"/>
            </w:tcMar>
            <w:vAlign w:val="bottom"/>
          </w:tcPr>
          <w:p w14:paraId="66A8A256" w14:textId="77777777" w:rsidR="003F5583" w:rsidRPr="001C303A" w:rsidRDefault="003F5583" w:rsidP="00742D5F">
            <w:pPr>
              <w:jc w:val="right"/>
              <w:rPr>
                <w:rFonts w:ascii="Arial" w:hAnsi="Arial" w:cs="Arial"/>
                <w:bCs/>
                <w:sz w:val="18"/>
                <w:szCs w:val="18"/>
                <w:lang w:val="en-US"/>
              </w:rPr>
            </w:pPr>
          </w:p>
        </w:tc>
        <w:tc>
          <w:tcPr>
            <w:tcW w:w="992" w:type="dxa"/>
            <w:tcBorders>
              <w:left w:val="nil"/>
              <w:bottom w:val="nil"/>
              <w:right w:val="nil"/>
            </w:tcBorders>
            <w:tcMar>
              <w:left w:w="57" w:type="dxa"/>
            </w:tcMar>
            <w:vAlign w:val="bottom"/>
          </w:tcPr>
          <w:p w14:paraId="6E68992D" w14:textId="77777777" w:rsidR="003F5583" w:rsidRPr="001C303A" w:rsidRDefault="003F5583" w:rsidP="00742D5F">
            <w:pPr>
              <w:jc w:val="right"/>
              <w:rPr>
                <w:rFonts w:ascii="Arial" w:hAnsi="Arial" w:cs="Arial"/>
                <w:bCs/>
                <w:sz w:val="18"/>
                <w:szCs w:val="18"/>
                <w:lang w:val="en-US"/>
              </w:rPr>
            </w:pPr>
          </w:p>
        </w:tc>
        <w:tc>
          <w:tcPr>
            <w:tcW w:w="851" w:type="dxa"/>
            <w:tcBorders>
              <w:left w:val="nil"/>
              <w:bottom w:val="nil"/>
              <w:right w:val="nil"/>
            </w:tcBorders>
            <w:tcMar>
              <w:left w:w="57" w:type="dxa"/>
            </w:tcMar>
            <w:vAlign w:val="bottom"/>
          </w:tcPr>
          <w:p w14:paraId="3DC94EAE" w14:textId="77777777" w:rsidR="003F5583" w:rsidRPr="001C303A" w:rsidRDefault="003F5583" w:rsidP="00742D5F">
            <w:pPr>
              <w:jc w:val="right"/>
              <w:rPr>
                <w:rFonts w:ascii="Arial" w:hAnsi="Arial" w:cs="Arial"/>
                <w:bCs/>
                <w:sz w:val="18"/>
                <w:szCs w:val="18"/>
                <w:lang w:val="en-US"/>
              </w:rPr>
            </w:pPr>
          </w:p>
        </w:tc>
        <w:tc>
          <w:tcPr>
            <w:tcW w:w="992" w:type="dxa"/>
            <w:tcBorders>
              <w:left w:val="nil"/>
              <w:bottom w:val="nil"/>
              <w:right w:val="nil"/>
            </w:tcBorders>
            <w:tcMar>
              <w:left w:w="57" w:type="dxa"/>
            </w:tcMar>
            <w:vAlign w:val="bottom"/>
          </w:tcPr>
          <w:p w14:paraId="6EDC4273" w14:textId="77777777" w:rsidR="003F5583" w:rsidRPr="001C303A" w:rsidRDefault="003F5583" w:rsidP="00742D5F">
            <w:pPr>
              <w:jc w:val="right"/>
              <w:rPr>
                <w:rFonts w:ascii="Arial" w:hAnsi="Arial" w:cs="Arial"/>
                <w:bCs/>
                <w:sz w:val="18"/>
                <w:szCs w:val="18"/>
                <w:lang w:val="en-US"/>
              </w:rPr>
            </w:pPr>
          </w:p>
        </w:tc>
        <w:tc>
          <w:tcPr>
            <w:tcW w:w="992" w:type="dxa"/>
            <w:tcBorders>
              <w:left w:val="nil"/>
              <w:bottom w:val="nil"/>
              <w:right w:val="nil"/>
            </w:tcBorders>
            <w:tcMar>
              <w:left w:w="57" w:type="dxa"/>
            </w:tcMar>
            <w:vAlign w:val="bottom"/>
          </w:tcPr>
          <w:p w14:paraId="12EE1C6F" w14:textId="77777777" w:rsidR="003F5583" w:rsidRPr="001C303A" w:rsidRDefault="003F5583" w:rsidP="00742D5F">
            <w:pPr>
              <w:jc w:val="right"/>
              <w:rPr>
                <w:rFonts w:ascii="Arial" w:hAnsi="Arial" w:cs="Arial"/>
                <w:bCs/>
                <w:sz w:val="18"/>
                <w:szCs w:val="18"/>
                <w:lang w:val="en-US"/>
              </w:rPr>
            </w:pPr>
          </w:p>
        </w:tc>
      </w:tr>
      <w:tr w:rsidR="003F5583" w:rsidRPr="001C303A" w14:paraId="47EEB9A4" w14:textId="77777777" w:rsidTr="00742D5F">
        <w:trPr>
          <w:trHeight w:val="255"/>
        </w:trPr>
        <w:tc>
          <w:tcPr>
            <w:tcW w:w="3227" w:type="dxa"/>
            <w:tcBorders>
              <w:top w:val="nil"/>
              <w:left w:val="nil"/>
              <w:bottom w:val="nil"/>
              <w:right w:val="nil"/>
            </w:tcBorders>
            <w:vAlign w:val="center"/>
          </w:tcPr>
          <w:p w14:paraId="5A36F0F9" w14:textId="77777777" w:rsidR="003F5583" w:rsidRPr="001C303A" w:rsidRDefault="003F5583" w:rsidP="00742D5F">
            <w:pPr>
              <w:pStyle w:val="200Tableleft"/>
              <w:spacing w:before="0"/>
              <w:rPr>
                <w:rFonts w:ascii="Arial" w:hAnsi="Arial" w:cs="Arial"/>
                <w:bCs/>
                <w:sz w:val="18"/>
                <w:szCs w:val="18"/>
                <w:lang w:val="en-US"/>
              </w:rPr>
            </w:pPr>
            <w:r w:rsidRPr="001C303A">
              <w:rPr>
                <w:rFonts w:ascii="Arial" w:hAnsi="Arial" w:cs="Arial"/>
                <w:bCs/>
                <w:sz w:val="18"/>
                <w:szCs w:val="18"/>
                <w:lang w:val="en-US"/>
              </w:rPr>
              <w:t>Sensitive liabilities to interest rate fluctuation</w:t>
            </w:r>
          </w:p>
        </w:tc>
        <w:tc>
          <w:tcPr>
            <w:tcW w:w="1134" w:type="dxa"/>
            <w:tcBorders>
              <w:top w:val="single" w:sz="4" w:space="0" w:color="auto"/>
              <w:left w:val="nil"/>
              <w:bottom w:val="single" w:sz="4" w:space="0" w:color="auto"/>
              <w:right w:val="nil"/>
            </w:tcBorders>
            <w:tcMar>
              <w:left w:w="57" w:type="dxa"/>
            </w:tcMar>
            <w:vAlign w:val="bottom"/>
          </w:tcPr>
          <w:p w14:paraId="08C76025"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12,084</w:t>
            </w:r>
          </w:p>
        </w:tc>
        <w:tc>
          <w:tcPr>
            <w:tcW w:w="850" w:type="dxa"/>
            <w:tcBorders>
              <w:top w:val="single" w:sz="4" w:space="0" w:color="auto"/>
              <w:left w:val="nil"/>
              <w:bottom w:val="single" w:sz="4" w:space="0" w:color="auto"/>
              <w:right w:val="nil"/>
            </w:tcBorders>
            <w:tcMar>
              <w:left w:w="57" w:type="dxa"/>
            </w:tcMar>
            <w:vAlign w:val="bottom"/>
          </w:tcPr>
          <w:p w14:paraId="63C01D31"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16,681</w:t>
            </w:r>
          </w:p>
        </w:tc>
        <w:tc>
          <w:tcPr>
            <w:tcW w:w="851" w:type="dxa"/>
            <w:tcBorders>
              <w:top w:val="single" w:sz="4" w:space="0" w:color="auto"/>
              <w:left w:val="nil"/>
              <w:bottom w:val="single" w:sz="4" w:space="0" w:color="auto"/>
              <w:right w:val="nil"/>
            </w:tcBorders>
            <w:tcMar>
              <w:left w:w="57" w:type="dxa"/>
            </w:tcMar>
            <w:vAlign w:val="bottom"/>
          </w:tcPr>
          <w:p w14:paraId="5C2CD204"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24,716</w:t>
            </w:r>
          </w:p>
        </w:tc>
        <w:tc>
          <w:tcPr>
            <w:tcW w:w="992" w:type="dxa"/>
            <w:tcBorders>
              <w:top w:val="single" w:sz="4" w:space="0" w:color="auto"/>
              <w:left w:val="nil"/>
              <w:bottom w:val="single" w:sz="4" w:space="0" w:color="auto"/>
              <w:right w:val="nil"/>
            </w:tcBorders>
            <w:tcMar>
              <w:left w:w="57" w:type="dxa"/>
            </w:tcMar>
            <w:vAlign w:val="bottom"/>
          </w:tcPr>
          <w:p w14:paraId="3E81CEE7"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53,325</w:t>
            </w:r>
          </w:p>
        </w:tc>
        <w:tc>
          <w:tcPr>
            <w:tcW w:w="851" w:type="dxa"/>
            <w:tcBorders>
              <w:top w:val="single" w:sz="4" w:space="0" w:color="auto"/>
              <w:left w:val="nil"/>
              <w:bottom w:val="single" w:sz="4" w:space="0" w:color="auto"/>
              <w:right w:val="nil"/>
            </w:tcBorders>
            <w:tcMar>
              <w:left w:w="57" w:type="dxa"/>
            </w:tcMar>
            <w:vAlign w:val="bottom"/>
          </w:tcPr>
          <w:p w14:paraId="14EB3988"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44,456</w:t>
            </w:r>
          </w:p>
        </w:tc>
        <w:tc>
          <w:tcPr>
            <w:tcW w:w="992" w:type="dxa"/>
            <w:tcBorders>
              <w:top w:val="single" w:sz="4" w:space="0" w:color="auto"/>
              <w:left w:val="nil"/>
              <w:bottom w:val="single" w:sz="4" w:space="0" w:color="auto"/>
              <w:right w:val="nil"/>
            </w:tcBorders>
            <w:tcMar>
              <w:left w:w="57" w:type="dxa"/>
            </w:tcMar>
            <w:vAlign w:val="bottom"/>
          </w:tcPr>
          <w:p w14:paraId="1F0AC012"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27,784</w:t>
            </w:r>
          </w:p>
        </w:tc>
        <w:tc>
          <w:tcPr>
            <w:tcW w:w="992" w:type="dxa"/>
            <w:tcBorders>
              <w:top w:val="single" w:sz="4" w:space="0" w:color="auto"/>
              <w:left w:val="nil"/>
              <w:bottom w:val="single" w:sz="4" w:space="0" w:color="auto"/>
              <w:right w:val="nil"/>
            </w:tcBorders>
            <w:tcMar>
              <w:left w:w="57" w:type="dxa"/>
            </w:tcMar>
            <w:vAlign w:val="bottom"/>
          </w:tcPr>
          <w:p w14:paraId="7A7725B6"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179,046</w:t>
            </w:r>
          </w:p>
        </w:tc>
      </w:tr>
      <w:tr w:rsidR="003F5583" w:rsidRPr="001C303A" w14:paraId="37E9A270" w14:textId="77777777" w:rsidTr="00742D5F">
        <w:trPr>
          <w:trHeight w:val="255"/>
        </w:trPr>
        <w:tc>
          <w:tcPr>
            <w:tcW w:w="3227" w:type="dxa"/>
            <w:tcBorders>
              <w:top w:val="nil"/>
              <w:left w:val="nil"/>
              <w:bottom w:val="nil"/>
              <w:right w:val="nil"/>
            </w:tcBorders>
            <w:vAlign w:val="center"/>
          </w:tcPr>
          <w:p w14:paraId="2C54B29A" w14:textId="77777777" w:rsidR="003F5583" w:rsidRPr="001C303A" w:rsidRDefault="003F5583" w:rsidP="00742D5F">
            <w:pPr>
              <w:pStyle w:val="200Tableleft"/>
              <w:rPr>
                <w:rFonts w:ascii="Arial" w:hAnsi="Arial" w:cs="Arial"/>
                <w:bCs/>
                <w:sz w:val="18"/>
                <w:szCs w:val="18"/>
                <w:lang w:val="en-US"/>
              </w:rPr>
            </w:pPr>
            <w:r w:rsidRPr="001C303A">
              <w:rPr>
                <w:rFonts w:ascii="Arial" w:hAnsi="Arial" w:cs="Arial"/>
                <w:bCs/>
                <w:sz w:val="18"/>
                <w:szCs w:val="18"/>
                <w:lang w:val="en-US"/>
              </w:rPr>
              <w:t>Non-sensitive liabilities and equity to interest rate fluctuation</w:t>
            </w:r>
          </w:p>
        </w:tc>
        <w:tc>
          <w:tcPr>
            <w:tcW w:w="1134" w:type="dxa"/>
            <w:tcBorders>
              <w:top w:val="single" w:sz="4" w:space="0" w:color="auto"/>
              <w:left w:val="nil"/>
              <w:right w:val="nil"/>
            </w:tcBorders>
            <w:tcMar>
              <w:left w:w="57" w:type="dxa"/>
            </w:tcMar>
            <w:vAlign w:val="bottom"/>
          </w:tcPr>
          <w:p w14:paraId="4854989C" w14:textId="77777777" w:rsidR="003F5583" w:rsidRPr="001C303A" w:rsidRDefault="003F5583" w:rsidP="00742D5F">
            <w:pPr>
              <w:jc w:val="right"/>
              <w:rPr>
                <w:rFonts w:ascii="Arial" w:hAnsi="Arial" w:cs="Arial"/>
                <w:bCs/>
                <w:sz w:val="18"/>
                <w:szCs w:val="18"/>
                <w:lang w:val="en-US"/>
              </w:rPr>
            </w:pPr>
          </w:p>
        </w:tc>
        <w:tc>
          <w:tcPr>
            <w:tcW w:w="850" w:type="dxa"/>
            <w:tcBorders>
              <w:top w:val="single" w:sz="4" w:space="0" w:color="auto"/>
              <w:left w:val="nil"/>
              <w:right w:val="nil"/>
            </w:tcBorders>
            <w:tcMar>
              <w:left w:w="57" w:type="dxa"/>
            </w:tcMar>
            <w:vAlign w:val="bottom"/>
          </w:tcPr>
          <w:p w14:paraId="706F6A44" w14:textId="77777777" w:rsidR="003F5583" w:rsidRPr="001C303A" w:rsidRDefault="003F5583" w:rsidP="00742D5F">
            <w:pPr>
              <w:jc w:val="right"/>
              <w:rPr>
                <w:rFonts w:ascii="Arial" w:hAnsi="Arial" w:cs="Arial"/>
                <w:bCs/>
                <w:sz w:val="18"/>
                <w:szCs w:val="18"/>
                <w:lang w:val="en-US"/>
              </w:rPr>
            </w:pPr>
          </w:p>
        </w:tc>
        <w:tc>
          <w:tcPr>
            <w:tcW w:w="851" w:type="dxa"/>
            <w:tcBorders>
              <w:top w:val="single" w:sz="4" w:space="0" w:color="auto"/>
              <w:left w:val="nil"/>
              <w:right w:val="nil"/>
            </w:tcBorders>
            <w:tcMar>
              <w:left w:w="57" w:type="dxa"/>
            </w:tcMar>
            <w:vAlign w:val="bottom"/>
          </w:tcPr>
          <w:p w14:paraId="7D4CAB7C" w14:textId="77777777" w:rsidR="003F5583" w:rsidRPr="001C303A" w:rsidRDefault="003F5583" w:rsidP="00742D5F">
            <w:pPr>
              <w:jc w:val="right"/>
              <w:rPr>
                <w:rFonts w:ascii="Arial" w:hAnsi="Arial" w:cs="Arial"/>
                <w:bCs/>
                <w:sz w:val="18"/>
                <w:szCs w:val="18"/>
                <w:lang w:val="en-US"/>
              </w:rPr>
            </w:pPr>
          </w:p>
        </w:tc>
        <w:tc>
          <w:tcPr>
            <w:tcW w:w="992" w:type="dxa"/>
            <w:tcBorders>
              <w:top w:val="single" w:sz="4" w:space="0" w:color="auto"/>
              <w:left w:val="nil"/>
              <w:right w:val="nil"/>
            </w:tcBorders>
            <w:tcMar>
              <w:left w:w="57" w:type="dxa"/>
            </w:tcMar>
            <w:vAlign w:val="bottom"/>
          </w:tcPr>
          <w:p w14:paraId="015BACC3" w14:textId="77777777" w:rsidR="003F5583" w:rsidRPr="001C303A" w:rsidRDefault="003F5583" w:rsidP="00742D5F">
            <w:pPr>
              <w:jc w:val="right"/>
              <w:rPr>
                <w:rFonts w:ascii="Arial" w:hAnsi="Arial" w:cs="Arial"/>
                <w:bCs/>
                <w:sz w:val="18"/>
                <w:szCs w:val="18"/>
                <w:lang w:val="en-US"/>
              </w:rPr>
            </w:pPr>
          </w:p>
        </w:tc>
        <w:tc>
          <w:tcPr>
            <w:tcW w:w="851" w:type="dxa"/>
            <w:tcBorders>
              <w:top w:val="single" w:sz="4" w:space="0" w:color="auto"/>
              <w:left w:val="nil"/>
              <w:right w:val="nil"/>
            </w:tcBorders>
            <w:tcMar>
              <w:left w:w="57" w:type="dxa"/>
            </w:tcMar>
            <w:vAlign w:val="bottom"/>
          </w:tcPr>
          <w:p w14:paraId="34FF59EE" w14:textId="77777777" w:rsidR="003F5583" w:rsidRPr="001C303A" w:rsidRDefault="003F5583" w:rsidP="00742D5F">
            <w:pPr>
              <w:jc w:val="right"/>
              <w:rPr>
                <w:rFonts w:ascii="Arial" w:hAnsi="Arial" w:cs="Arial"/>
                <w:bCs/>
                <w:sz w:val="18"/>
                <w:szCs w:val="18"/>
                <w:lang w:val="en-US"/>
              </w:rPr>
            </w:pPr>
          </w:p>
        </w:tc>
        <w:tc>
          <w:tcPr>
            <w:tcW w:w="992" w:type="dxa"/>
            <w:tcBorders>
              <w:top w:val="single" w:sz="4" w:space="0" w:color="auto"/>
              <w:left w:val="nil"/>
              <w:right w:val="nil"/>
            </w:tcBorders>
            <w:tcMar>
              <w:left w:w="57" w:type="dxa"/>
            </w:tcMar>
            <w:vAlign w:val="bottom"/>
          </w:tcPr>
          <w:p w14:paraId="4329D5EE" w14:textId="77777777" w:rsidR="003F5583" w:rsidRPr="001C303A" w:rsidRDefault="003F5583" w:rsidP="00742D5F">
            <w:pPr>
              <w:jc w:val="right"/>
              <w:rPr>
                <w:rFonts w:ascii="Arial" w:hAnsi="Arial" w:cs="Arial"/>
                <w:bCs/>
                <w:sz w:val="18"/>
                <w:szCs w:val="18"/>
                <w:lang w:val="en-US"/>
              </w:rPr>
            </w:pPr>
          </w:p>
        </w:tc>
        <w:tc>
          <w:tcPr>
            <w:tcW w:w="992" w:type="dxa"/>
            <w:tcBorders>
              <w:top w:val="single" w:sz="4" w:space="0" w:color="auto"/>
              <w:left w:val="nil"/>
              <w:bottom w:val="single" w:sz="4" w:space="0" w:color="auto"/>
              <w:right w:val="nil"/>
            </w:tcBorders>
            <w:tcMar>
              <w:left w:w="57" w:type="dxa"/>
            </w:tcMar>
            <w:vAlign w:val="bottom"/>
          </w:tcPr>
          <w:p w14:paraId="3700E1F7"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149,084</w:t>
            </w:r>
          </w:p>
        </w:tc>
      </w:tr>
      <w:tr w:rsidR="003F5583" w:rsidRPr="001C303A" w14:paraId="799B9811" w14:textId="77777777" w:rsidTr="00742D5F">
        <w:trPr>
          <w:trHeight w:val="255"/>
        </w:trPr>
        <w:tc>
          <w:tcPr>
            <w:tcW w:w="3227" w:type="dxa"/>
            <w:tcBorders>
              <w:top w:val="nil"/>
              <w:left w:val="nil"/>
              <w:bottom w:val="nil"/>
              <w:right w:val="nil"/>
            </w:tcBorders>
            <w:vAlign w:val="center"/>
          </w:tcPr>
          <w:p w14:paraId="19097722" w14:textId="77777777" w:rsidR="003F5583" w:rsidRPr="001C303A" w:rsidRDefault="003F5583" w:rsidP="00742D5F">
            <w:pPr>
              <w:pStyle w:val="200Tableleft"/>
              <w:rPr>
                <w:rFonts w:ascii="Arial" w:hAnsi="Arial" w:cs="Arial"/>
                <w:b/>
                <w:bCs/>
                <w:snapToGrid w:val="0"/>
                <w:sz w:val="18"/>
                <w:szCs w:val="18"/>
                <w:lang w:val="en-US"/>
              </w:rPr>
            </w:pPr>
          </w:p>
        </w:tc>
        <w:tc>
          <w:tcPr>
            <w:tcW w:w="1134" w:type="dxa"/>
            <w:tcBorders>
              <w:left w:val="nil"/>
              <w:bottom w:val="single" w:sz="4" w:space="0" w:color="auto"/>
              <w:right w:val="nil"/>
            </w:tcBorders>
            <w:tcMar>
              <w:left w:w="57" w:type="dxa"/>
            </w:tcMar>
            <w:vAlign w:val="bottom"/>
          </w:tcPr>
          <w:p w14:paraId="1B2C2207" w14:textId="77777777" w:rsidR="003F5583" w:rsidRPr="001C303A" w:rsidRDefault="003F5583" w:rsidP="00742D5F">
            <w:pPr>
              <w:jc w:val="right"/>
              <w:rPr>
                <w:rFonts w:ascii="Arial" w:hAnsi="Arial" w:cs="Arial"/>
                <w:sz w:val="18"/>
                <w:szCs w:val="18"/>
                <w:lang w:val="en-US"/>
              </w:rPr>
            </w:pPr>
          </w:p>
        </w:tc>
        <w:tc>
          <w:tcPr>
            <w:tcW w:w="850" w:type="dxa"/>
            <w:tcBorders>
              <w:left w:val="nil"/>
              <w:bottom w:val="single" w:sz="4" w:space="0" w:color="auto"/>
              <w:right w:val="nil"/>
            </w:tcBorders>
            <w:tcMar>
              <w:left w:w="57" w:type="dxa"/>
            </w:tcMar>
            <w:vAlign w:val="bottom"/>
          </w:tcPr>
          <w:p w14:paraId="072235BF" w14:textId="77777777" w:rsidR="003F5583" w:rsidRPr="001C303A" w:rsidRDefault="003F5583" w:rsidP="00742D5F">
            <w:pPr>
              <w:jc w:val="right"/>
              <w:rPr>
                <w:rFonts w:ascii="Arial" w:hAnsi="Arial" w:cs="Arial"/>
                <w:sz w:val="18"/>
                <w:szCs w:val="18"/>
                <w:lang w:val="en-US"/>
              </w:rPr>
            </w:pPr>
          </w:p>
        </w:tc>
        <w:tc>
          <w:tcPr>
            <w:tcW w:w="851" w:type="dxa"/>
            <w:tcBorders>
              <w:left w:val="nil"/>
              <w:bottom w:val="single" w:sz="4" w:space="0" w:color="auto"/>
              <w:right w:val="nil"/>
            </w:tcBorders>
            <w:tcMar>
              <w:left w:w="57" w:type="dxa"/>
            </w:tcMar>
            <w:vAlign w:val="bottom"/>
          </w:tcPr>
          <w:p w14:paraId="467493A3" w14:textId="77777777" w:rsidR="003F5583" w:rsidRPr="001C303A" w:rsidRDefault="003F5583" w:rsidP="00742D5F">
            <w:pPr>
              <w:jc w:val="right"/>
              <w:rPr>
                <w:rFonts w:ascii="Arial" w:hAnsi="Arial" w:cs="Arial"/>
                <w:sz w:val="18"/>
                <w:szCs w:val="18"/>
                <w:lang w:val="en-US"/>
              </w:rPr>
            </w:pPr>
          </w:p>
        </w:tc>
        <w:tc>
          <w:tcPr>
            <w:tcW w:w="992" w:type="dxa"/>
            <w:tcBorders>
              <w:left w:val="nil"/>
              <w:bottom w:val="single" w:sz="4" w:space="0" w:color="auto"/>
              <w:right w:val="nil"/>
            </w:tcBorders>
            <w:tcMar>
              <w:left w:w="57" w:type="dxa"/>
            </w:tcMar>
            <w:vAlign w:val="bottom"/>
          </w:tcPr>
          <w:p w14:paraId="0150B759" w14:textId="77777777" w:rsidR="003F5583" w:rsidRPr="001C303A" w:rsidRDefault="003F5583" w:rsidP="00742D5F">
            <w:pPr>
              <w:jc w:val="right"/>
              <w:rPr>
                <w:rFonts w:ascii="Arial" w:hAnsi="Arial" w:cs="Arial"/>
                <w:sz w:val="18"/>
                <w:szCs w:val="18"/>
                <w:lang w:val="en-US"/>
              </w:rPr>
            </w:pPr>
          </w:p>
        </w:tc>
        <w:tc>
          <w:tcPr>
            <w:tcW w:w="851" w:type="dxa"/>
            <w:tcBorders>
              <w:left w:val="nil"/>
              <w:bottom w:val="single" w:sz="4" w:space="0" w:color="auto"/>
              <w:right w:val="nil"/>
            </w:tcBorders>
            <w:tcMar>
              <w:left w:w="57" w:type="dxa"/>
            </w:tcMar>
            <w:vAlign w:val="bottom"/>
          </w:tcPr>
          <w:p w14:paraId="109690B9" w14:textId="77777777" w:rsidR="003F5583" w:rsidRPr="001C303A" w:rsidRDefault="003F5583" w:rsidP="00742D5F">
            <w:pPr>
              <w:jc w:val="right"/>
              <w:rPr>
                <w:rFonts w:ascii="Arial" w:hAnsi="Arial" w:cs="Arial"/>
                <w:sz w:val="18"/>
                <w:szCs w:val="18"/>
                <w:lang w:val="en-US"/>
              </w:rPr>
            </w:pPr>
          </w:p>
        </w:tc>
        <w:tc>
          <w:tcPr>
            <w:tcW w:w="992" w:type="dxa"/>
            <w:tcBorders>
              <w:left w:val="nil"/>
              <w:bottom w:val="single" w:sz="4" w:space="0" w:color="auto"/>
              <w:right w:val="nil"/>
            </w:tcBorders>
            <w:tcMar>
              <w:left w:w="57" w:type="dxa"/>
            </w:tcMar>
            <w:vAlign w:val="bottom"/>
          </w:tcPr>
          <w:p w14:paraId="7B3AD64E" w14:textId="77777777" w:rsidR="003F5583" w:rsidRPr="001C303A" w:rsidRDefault="003F5583" w:rsidP="00742D5F">
            <w:pPr>
              <w:jc w:val="right"/>
              <w:rPr>
                <w:rFonts w:ascii="Arial" w:hAnsi="Arial" w:cs="Arial"/>
                <w:sz w:val="18"/>
                <w:szCs w:val="18"/>
                <w:lang w:val="en-US"/>
              </w:rPr>
            </w:pPr>
          </w:p>
        </w:tc>
        <w:tc>
          <w:tcPr>
            <w:tcW w:w="992" w:type="dxa"/>
            <w:tcBorders>
              <w:left w:val="nil"/>
              <w:bottom w:val="single" w:sz="4" w:space="0" w:color="auto"/>
              <w:right w:val="nil"/>
            </w:tcBorders>
            <w:tcMar>
              <w:left w:w="57" w:type="dxa"/>
            </w:tcMar>
            <w:vAlign w:val="bottom"/>
          </w:tcPr>
          <w:p w14:paraId="1B3C7685" w14:textId="77777777" w:rsidR="003F5583" w:rsidRPr="001C303A" w:rsidRDefault="003F5583" w:rsidP="00742D5F">
            <w:pPr>
              <w:jc w:val="right"/>
              <w:rPr>
                <w:rFonts w:ascii="Arial" w:hAnsi="Arial" w:cs="Arial"/>
                <w:b/>
                <w:sz w:val="18"/>
                <w:szCs w:val="18"/>
                <w:lang w:val="en-US"/>
              </w:rPr>
            </w:pPr>
          </w:p>
        </w:tc>
      </w:tr>
      <w:tr w:rsidR="003F5583" w:rsidRPr="001C303A" w14:paraId="74FFEC7C" w14:textId="77777777" w:rsidTr="00742D5F">
        <w:trPr>
          <w:trHeight w:val="255"/>
        </w:trPr>
        <w:tc>
          <w:tcPr>
            <w:tcW w:w="3227" w:type="dxa"/>
            <w:tcBorders>
              <w:top w:val="nil"/>
              <w:left w:val="nil"/>
              <w:bottom w:val="nil"/>
              <w:right w:val="nil"/>
            </w:tcBorders>
            <w:vAlign w:val="center"/>
          </w:tcPr>
          <w:p w14:paraId="6125B684" w14:textId="77777777" w:rsidR="003F5583" w:rsidRPr="001C303A" w:rsidRDefault="003F5583" w:rsidP="00742D5F">
            <w:pPr>
              <w:pStyle w:val="200Tableleft"/>
              <w:ind w:left="151" w:hanging="151"/>
              <w:rPr>
                <w:rFonts w:ascii="Arial" w:hAnsi="Arial" w:cs="Arial"/>
                <w:b/>
                <w:bCs/>
                <w:snapToGrid w:val="0"/>
                <w:sz w:val="18"/>
                <w:szCs w:val="18"/>
                <w:lang w:val="en-US"/>
              </w:rPr>
            </w:pPr>
            <w:r w:rsidRPr="001C303A">
              <w:rPr>
                <w:rFonts w:ascii="Arial" w:hAnsi="Arial" w:cs="Arial"/>
                <w:b/>
                <w:bCs/>
                <w:sz w:val="18"/>
                <w:szCs w:val="18"/>
                <w:lang w:val="en-US"/>
              </w:rPr>
              <w:t>Total interest sensitivity gap</w:t>
            </w:r>
          </w:p>
        </w:tc>
        <w:tc>
          <w:tcPr>
            <w:tcW w:w="1134" w:type="dxa"/>
            <w:tcBorders>
              <w:top w:val="single" w:sz="4" w:space="0" w:color="auto"/>
              <w:left w:val="nil"/>
              <w:bottom w:val="double" w:sz="4" w:space="0" w:color="auto"/>
              <w:right w:val="nil"/>
            </w:tcBorders>
            <w:tcMar>
              <w:left w:w="57" w:type="dxa"/>
            </w:tcMar>
            <w:vAlign w:val="bottom"/>
          </w:tcPr>
          <w:p w14:paraId="7ED7C6FB"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24,893</w:t>
            </w:r>
          </w:p>
        </w:tc>
        <w:tc>
          <w:tcPr>
            <w:tcW w:w="850" w:type="dxa"/>
            <w:tcBorders>
              <w:top w:val="single" w:sz="4" w:space="0" w:color="auto"/>
              <w:left w:val="nil"/>
              <w:bottom w:val="double" w:sz="4" w:space="0" w:color="auto"/>
              <w:right w:val="nil"/>
            </w:tcBorders>
            <w:tcMar>
              <w:left w:w="57" w:type="dxa"/>
            </w:tcMar>
            <w:vAlign w:val="bottom"/>
          </w:tcPr>
          <w:p w14:paraId="36F99401"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55,594</w:t>
            </w:r>
          </w:p>
        </w:tc>
        <w:tc>
          <w:tcPr>
            <w:tcW w:w="851" w:type="dxa"/>
            <w:tcBorders>
              <w:top w:val="single" w:sz="4" w:space="0" w:color="auto"/>
              <w:left w:val="nil"/>
              <w:bottom w:val="double" w:sz="4" w:space="0" w:color="auto"/>
              <w:right w:val="nil"/>
            </w:tcBorders>
            <w:tcMar>
              <w:left w:w="57" w:type="dxa"/>
            </w:tcMar>
            <w:vAlign w:val="bottom"/>
          </w:tcPr>
          <w:p w14:paraId="1FAFB7EB"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51,256</w:t>
            </w:r>
          </w:p>
        </w:tc>
        <w:tc>
          <w:tcPr>
            <w:tcW w:w="992" w:type="dxa"/>
            <w:tcBorders>
              <w:top w:val="single" w:sz="4" w:space="0" w:color="auto"/>
              <w:left w:val="nil"/>
              <w:bottom w:val="double" w:sz="4" w:space="0" w:color="auto"/>
              <w:right w:val="nil"/>
            </w:tcBorders>
            <w:tcMar>
              <w:left w:w="57" w:type="dxa"/>
            </w:tcMar>
            <w:vAlign w:val="bottom"/>
          </w:tcPr>
          <w:p w14:paraId="332F65C6"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(29,146)</w:t>
            </w:r>
          </w:p>
        </w:tc>
        <w:tc>
          <w:tcPr>
            <w:tcW w:w="851" w:type="dxa"/>
            <w:tcBorders>
              <w:top w:val="single" w:sz="4" w:space="0" w:color="auto"/>
              <w:left w:val="nil"/>
              <w:bottom w:val="double" w:sz="4" w:space="0" w:color="auto"/>
              <w:right w:val="nil"/>
            </w:tcBorders>
            <w:tcMar>
              <w:left w:w="57" w:type="dxa"/>
            </w:tcMar>
            <w:vAlign w:val="bottom"/>
          </w:tcPr>
          <w:p w14:paraId="3C6027A2"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(17,588)</w:t>
            </w:r>
          </w:p>
        </w:tc>
        <w:tc>
          <w:tcPr>
            <w:tcW w:w="992" w:type="dxa"/>
            <w:tcBorders>
              <w:top w:val="single" w:sz="4" w:space="0" w:color="auto"/>
              <w:left w:val="nil"/>
              <w:bottom w:val="double" w:sz="4" w:space="0" w:color="auto"/>
              <w:right w:val="nil"/>
            </w:tcBorders>
            <w:tcMar>
              <w:left w:w="57" w:type="dxa"/>
            </w:tcMar>
            <w:vAlign w:val="bottom"/>
          </w:tcPr>
          <w:p w14:paraId="4FDD4F5D"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(17,858)</w:t>
            </w:r>
          </w:p>
        </w:tc>
        <w:tc>
          <w:tcPr>
            <w:tcW w:w="992" w:type="dxa"/>
            <w:tcBorders>
              <w:top w:val="single" w:sz="4" w:space="0" w:color="auto"/>
              <w:left w:val="nil"/>
              <w:bottom w:val="double" w:sz="4" w:space="0" w:color="auto"/>
              <w:right w:val="nil"/>
            </w:tcBorders>
            <w:tcMar>
              <w:left w:w="57" w:type="dxa"/>
            </w:tcMar>
            <w:vAlign w:val="bottom"/>
          </w:tcPr>
          <w:p w14:paraId="783A70A2" w14:textId="77777777" w:rsidR="003F5583" w:rsidRPr="001C303A" w:rsidRDefault="003F5583" w:rsidP="00742D5F">
            <w:pPr>
              <w:jc w:val="right"/>
              <w:rPr>
                <w:rFonts w:ascii="Arial" w:hAnsi="Arial" w:cs="Arial"/>
                <w:b/>
                <w:sz w:val="18"/>
                <w:szCs w:val="18"/>
                <w:lang w:val="en-US"/>
              </w:rPr>
            </w:pPr>
            <w:r w:rsidRPr="001C303A">
              <w:rPr>
                <w:rFonts w:ascii="Arial" w:hAnsi="Arial" w:cs="Arial"/>
                <w:b/>
                <w:bCs/>
                <w:sz w:val="18"/>
                <w:szCs w:val="18"/>
                <w:lang w:val="en-US"/>
              </w:rPr>
              <w:t>-</w:t>
            </w:r>
          </w:p>
        </w:tc>
      </w:tr>
    </w:tbl>
    <w:p w14:paraId="19205825" w14:textId="77777777" w:rsidR="003F5583" w:rsidRPr="001C303A" w:rsidRDefault="003F5583" w:rsidP="003F5583">
      <w:pPr>
        <w:pStyle w:val="000Normal"/>
        <w:spacing w:before="0" w:after="0" w:line="240" w:lineRule="auto"/>
        <w:ind w:right="567"/>
        <w:rPr>
          <w:rFonts w:ascii="Arial" w:hAnsi="Arial" w:cs="Arial"/>
          <w:color w:val="632423" w:themeColor="accent2" w:themeShade="80"/>
          <w:sz w:val="18"/>
          <w:szCs w:val="18"/>
          <w:lang w:val="en-US"/>
        </w:rPr>
      </w:pPr>
    </w:p>
    <w:p w14:paraId="08E24A1A" w14:textId="77777777" w:rsidR="003F5583" w:rsidRPr="001C303A" w:rsidRDefault="003F5583" w:rsidP="003F5583">
      <w:pPr>
        <w:pStyle w:val="000Normal"/>
        <w:spacing w:before="0" w:after="0" w:line="240" w:lineRule="auto"/>
        <w:jc w:val="left"/>
        <w:rPr>
          <w:rFonts w:ascii="Arial" w:hAnsi="Arial"/>
          <w:color w:val="632423" w:themeColor="accent2" w:themeShade="80"/>
          <w:sz w:val="18"/>
          <w:szCs w:val="18"/>
          <w:u w:val="single"/>
          <w:lang w:val="en-US"/>
        </w:rPr>
      </w:pPr>
    </w:p>
    <w:tbl>
      <w:tblPr>
        <w:tblW w:w="9923" w:type="dxa"/>
        <w:tblLayout w:type="fixed"/>
        <w:tblLook w:val="0000" w:firstRow="0" w:lastRow="0" w:firstColumn="0" w:lastColumn="0" w:noHBand="0" w:noVBand="0"/>
      </w:tblPr>
      <w:tblGrid>
        <w:gridCol w:w="3119"/>
        <w:gridCol w:w="1134"/>
        <w:gridCol w:w="850"/>
        <w:gridCol w:w="851"/>
        <w:gridCol w:w="992"/>
        <w:gridCol w:w="993"/>
        <w:gridCol w:w="992"/>
        <w:gridCol w:w="992"/>
      </w:tblGrid>
      <w:tr w:rsidR="003F5583" w:rsidRPr="001C303A" w14:paraId="51811A2C" w14:textId="77777777" w:rsidTr="00742D5F">
        <w:trPr>
          <w:trHeight w:val="255"/>
        </w:trPr>
        <w:tc>
          <w:tcPr>
            <w:tcW w:w="3119" w:type="dxa"/>
            <w:tcBorders>
              <w:top w:val="nil"/>
              <w:left w:val="nil"/>
              <w:bottom w:val="nil"/>
              <w:right w:val="nil"/>
            </w:tcBorders>
          </w:tcPr>
          <w:p w14:paraId="6C4185EF" w14:textId="77777777" w:rsidR="003F5583" w:rsidRPr="001C303A" w:rsidRDefault="003F5583" w:rsidP="00742D5F">
            <w:pPr>
              <w:spacing w:line="240" w:lineRule="atLeast"/>
              <w:rPr>
                <w:rFonts w:ascii="Arial" w:hAnsi="Arial" w:cs="Arial"/>
                <w:b/>
                <w:bCs/>
                <w:sz w:val="18"/>
                <w:szCs w:val="18"/>
                <w:lang w:val="en-US"/>
              </w:rPr>
            </w:pPr>
          </w:p>
        </w:tc>
        <w:tc>
          <w:tcPr>
            <w:tcW w:w="6804" w:type="dxa"/>
            <w:gridSpan w:val="7"/>
            <w:tcBorders>
              <w:top w:val="nil"/>
              <w:left w:val="nil"/>
              <w:bottom w:val="single" w:sz="4" w:space="0" w:color="auto"/>
              <w:right w:val="nil"/>
            </w:tcBorders>
            <w:vAlign w:val="bottom"/>
          </w:tcPr>
          <w:p w14:paraId="28BC0E66"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30 September 2019</w:t>
            </w:r>
          </w:p>
        </w:tc>
      </w:tr>
      <w:tr w:rsidR="003F5583" w:rsidRPr="001C303A" w14:paraId="2660733F" w14:textId="77777777" w:rsidTr="00742D5F">
        <w:trPr>
          <w:trHeight w:val="255"/>
        </w:trPr>
        <w:tc>
          <w:tcPr>
            <w:tcW w:w="3119" w:type="dxa"/>
            <w:tcBorders>
              <w:top w:val="nil"/>
              <w:left w:val="nil"/>
              <w:bottom w:val="nil"/>
              <w:right w:val="nil"/>
            </w:tcBorders>
            <w:vAlign w:val="center"/>
          </w:tcPr>
          <w:p w14:paraId="60D5EFE3" w14:textId="77777777" w:rsidR="003F5583" w:rsidRPr="001C303A" w:rsidRDefault="003F5583" w:rsidP="00742D5F">
            <w:pPr>
              <w:tabs>
                <w:tab w:val="left" w:pos="720"/>
              </w:tabs>
              <w:spacing w:line="240" w:lineRule="atLeast"/>
              <w:rPr>
                <w:rFonts w:ascii="Arial" w:hAnsi="Arial" w:cs="Arial"/>
                <w:b/>
                <w:bCs/>
                <w:sz w:val="18"/>
                <w:szCs w:val="18"/>
                <w:lang w:val="en-US"/>
              </w:rPr>
            </w:pPr>
            <w:r w:rsidRPr="001C303A">
              <w:rPr>
                <w:rFonts w:ascii="Arial" w:hAnsi="Arial" w:cs="Arial"/>
                <w:b/>
                <w:bCs/>
                <w:sz w:val="18"/>
                <w:szCs w:val="18"/>
                <w:lang w:val="en-US"/>
              </w:rPr>
              <w:t>The Group</w:t>
            </w:r>
          </w:p>
        </w:tc>
        <w:tc>
          <w:tcPr>
            <w:tcW w:w="1134" w:type="dxa"/>
            <w:tcBorders>
              <w:top w:val="single" w:sz="4" w:space="0" w:color="auto"/>
              <w:left w:val="nil"/>
              <w:bottom w:val="single" w:sz="4" w:space="0" w:color="auto"/>
              <w:right w:val="nil"/>
            </w:tcBorders>
            <w:vAlign w:val="bottom"/>
          </w:tcPr>
          <w:p w14:paraId="0A60B282"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Less than</w:t>
            </w:r>
          </w:p>
          <w:p w14:paraId="3AACCCF0"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1 month</w:t>
            </w:r>
          </w:p>
        </w:tc>
        <w:tc>
          <w:tcPr>
            <w:tcW w:w="850" w:type="dxa"/>
            <w:tcBorders>
              <w:top w:val="single" w:sz="4" w:space="0" w:color="auto"/>
              <w:left w:val="nil"/>
              <w:bottom w:val="single" w:sz="4" w:space="0" w:color="auto"/>
              <w:right w:val="nil"/>
            </w:tcBorders>
            <w:vAlign w:val="bottom"/>
          </w:tcPr>
          <w:p w14:paraId="123EF75F"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1 to 3 months</w:t>
            </w:r>
          </w:p>
        </w:tc>
        <w:tc>
          <w:tcPr>
            <w:tcW w:w="851" w:type="dxa"/>
            <w:tcBorders>
              <w:top w:val="single" w:sz="4" w:space="0" w:color="auto"/>
              <w:left w:val="nil"/>
              <w:bottom w:val="single" w:sz="4" w:space="0" w:color="auto"/>
              <w:right w:val="nil"/>
            </w:tcBorders>
            <w:vAlign w:val="bottom"/>
          </w:tcPr>
          <w:p w14:paraId="14A4A55F"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3 to 6 months</w:t>
            </w:r>
          </w:p>
        </w:tc>
        <w:tc>
          <w:tcPr>
            <w:tcW w:w="992" w:type="dxa"/>
            <w:tcBorders>
              <w:top w:val="single" w:sz="4" w:space="0" w:color="auto"/>
              <w:left w:val="nil"/>
              <w:bottom w:val="single" w:sz="4" w:space="0" w:color="auto"/>
              <w:right w:val="nil"/>
            </w:tcBorders>
            <w:vAlign w:val="bottom"/>
          </w:tcPr>
          <w:p w14:paraId="0B68E749"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6 months to 1 year</w:t>
            </w:r>
          </w:p>
        </w:tc>
        <w:tc>
          <w:tcPr>
            <w:tcW w:w="993" w:type="dxa"/>
            <w:tcBorders>
              <w:top w:val="single" w:sz="4" w:space="0" w:color="auto"/>
              <w:left w:val="nil"/>
              <w:bottom w:val="single" w:sz="4" w:space="0" w:color="auto"/>
              <w:right w:val="nil"/>
            </w:tcBorders>
            <w:vAlign w:val="bottom"/>
          </w:tcPr>
          <w:p w14:paraId="527D90B8"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1 to 3 years</w:t>
            </w:r>
          </w:p>
        </w:tc>
        <w:tc>
          <w:tcPr>
            <w:tcW w:w="992" w:type="dxa"/>
            <w:tcBorders>
              <w:top w:val="single" w:sz="4" w:space="0" w:color="auto"/>
              <w:left w:val="nil"/>
              <w:bottom w:val="single" w:sz="4" w:space="0" w:color="auto"/>
              <w:right w:val="nil"/>
            </w:tcBorders>
            <w:vAlign w:val="bottom"/>
          </w:tcPr>
          <w:p w14:paraId="3625BB56"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Over 3 years</w:t>
            </w:r>
          </w:p>
        </w:tc>
        <w:tc>
          <w:tcPr>
            <w:tcW w:w="992" w:type="dxa"/>
            <w:tcBorders>
              <w:top w:val="single" w:sz="4" w:space="0" w:color="auto"/>
              <w:left w:val="nil"/>
              <w:bottom w:val="single" w:sz="4" w:space="0" w:color="auto"/>
              <w:right w:val="nil"/>
            </w:tcBorders>
            <w:vAlign w:val="bottom"/>
          </w:tcPr>
          <w:p w14:paraId="60909992"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Total</w:t>
            </w:r>
          </w:p>
        </w:tc>
      </w:tr>
      <w:tr w:rsidR="003F5583" w:rsidRPr="001C303A" w14:paraId="2ED78E57" w14:textId="77777777" w:rsidTr="00742D5F">
        <w:trPr>
          <w:trHeight w:val="255"/>
        </w:trPr>
        <w:tc>
          <w:tcPr>
            <w:tcW w:w="3119" w:type="dxa"/>
            <w:tcBorders>
              <w:top w:val="nil"/>
              <w:left w:val="nil"/>
              <w:bottom w:val="nil"/>
              <w:right w:val="nil"/>
            </w:tcBorders>
            <w:vAlign w:val="center"/>
          </w:tcPr>
          <w:p w14:paraId="5D31FF5E" w14:textId="77777777" w:rsidR="003F5583" w:rsidRPr="001C303A" w:rsidRDefault="003F5583" w:rsidP="00742D5F">
            <w:pPr>
              <w:pStyle w:val="200Tableleft"/>
              <w:ind w:left="146" w:hanging="146"/>
              <w:rPr>
                <w:rFonts w:ascii="Arial" w:hAnsi="Arial" w:cs="Arial"/>
                <w:b/>
                <w:bCs/>
                <w:sz w:val="18"/>
                <w:szCs w:val="18"/>
                <w:lang w:val="en-US"/>
              </w:rPr>
            </w:pPr>
            <w:r w:rsidRPr="001C303A">
              <w:rPr>
                <w:rFonts w:ascii="Arial" w:hAnsi="Arial" w:cs="Arial"/>
                <w:b/>
                <w:bCs/>
                <w:sz w:val="18"/>
                <w:szCs w:val="18"/>
                <w:lang w:val="en-US"/>
              </w:rPr>
              <w:t>Assets:</w:t>
            </w:r>
          </w:p>
        </w:tc>
        <w:tc>
          <w:tcPr>
            <w:tcW w:w="1134" w:type="dxa"/>
            <w:tcBorders>
              <w:top w:val="single" w:sz="4" w:space="0" w:color="auto"/>
              <w:left w:val="nil"/>
              <w:bottom w:val="nil"/>
              <w:right w:val="nil"/>
            </w:tcBorders>
            <w:shd w:val="clear" w:color="auto" w:fill="FFFFFF"/>
            <w:vAlign w:val="bottom"/>
          </w:tcPr>
          <w:p w14:paraId="621E9DED" w14:textId="77777777" w:rsidR="003F5583" w:rsidRPr="001C303A" w:rsidRDefault="003F5583" w:rsidP="00742D5F">
            <w:pPr>
              <w:ind w:right="-57"/>
              <w:jc w:val="right"/>
              <w:rPr>
                <w:rFonts w:ascii="Arial" w:hAnsi="Arial" w:cs="Arial"/>
                <w:sz w:val="18"/>
                <w:szCs w:val="18"/>
                <w:lang w:val="en-US"/>
              </w:rPr>
            </w:pPr>
          </w:p>
        </w:tc>
        <w:tc>
          <w:tcPr>
            <w:tcW w:w="850" w:type="dxa"/>
            <w:tcBorders>
              <w:top w:val="single" w:sz="4" w:space="0" w:color="auto"/>
              <w:left w:val="nil"/>
              <w:bottom w:val="nil"/>
              <w:right w:val="nil"/>
            </w:tcBorders>
            <w:vAlign w:val="bottom"/>
          </w:tcPr>
          <w:p w14:paraId="4B9D72B3" w14:textId="77777777" w:rsidR="003F5583" w:rsidRPr="001C303A" w:rsidRDefault="003F5583" w:rsidP="00742D5F">
            <w:pPr>
              <w:ind w:right="-57"/>
              <w:jc w:val="right"/>
              <w:rPr>
                <w:rFonts w:ascii="Arial" w:hAnsi="Arial" w:cs="Arial"/>
                <w:sz w:val="18"/>
                <w:szCs w:val="18"/>
                <w:lang w:val="en-US"/>
              </w:rPr>
            </w:pPr>
          </w:p>
        </w:tc>
        <w:tc>
          <w:tcPr>
            <w:tcW w:w="851" w:type="dxa"/>
            <w:tcBorders>
              <w:top w:val="single" w:sz="4" w:space="0" w:color="auto"/>
              <w:left w:val="nil"/>
              <w:bottom w:val="nil"/>
              <w:right w:val="nil"/>
            </w:tcBorders>
            <w:vAlign w:val="bottom"/>
          </w:tcPr>
          <w:p w14:paraId="7246228D" w14:textId="77777777" w:rsidR="003F5583" w:rsidRPr="001C303A" w:rsidRDefault="003F5583" w:rsidP="00742D5F">
            <w:pPr>
              <w:ind w:right="-57"/>
              <w:jc w:val="right"/>
              <w:rPr>
                <w:rFonts w:ascii="Arial" w:hAnsi="Arial" w:cs="Arial"/>
                <w:sz w:val="18"/>
                <w:szCs w:val="18"/>
                <w:lang w:val="en-US"/>
              </w:rPr>
            </w:pPr>
          </w:p>
        </w:tc>
        <w:tc>
          <w:tcPr>
            <w:tcW w:w="992" w:type="dxa"/>
            <w:tcBorders>
              <w:top w:val="single" w:sz="4" w:space="0" w:color="auto"/>
              <w:left w:val="nil"/>
              <w:bottom w:val="nil"/>
              <w:right w:val="nil"/>
            </w:tcBorders>
            <w:vAlign w:val="bottom"/>
          </w:tcPr>
          <w:p w14:paraId="07A88026" w14:textId="77777777" w:rsidR="003F5583" w:rsidRPr="001C303A" w:rsidRDefault="003F5583" w:rsidP="00742D5F">
            <w:pPr>
              <w:ind w:right="-57"/>
              <w:jc w:val="right"/>
              <w:rPr>
                <w:rFonts w:ascii="Arial" w:hAnsi="Arial" w:cs="Arial"/>
                <w:sz w:val="18"/>
                <w:szCs w:val="18"/>
                <w:lang w:val="en-US"/>
              </w:rPr>
            </w:pPr>
          </w:p>
        </w:tc>
        <w:tc>
          <w:tcPr>
            <w:tcW w:w="993" w:type="dxa"/>
            <w:tcBorders>
              <w:top w:val="single" w:sz="4" w:space="0" w:color="auto"/>
              <w:left w:val="nil"/>
              <w:bottom w:val="nil"/>
              <w:right w:val="nil"/>
            </w:tcBorders>
            <w:vAlign w:val="bottom"/>
          </w:tcPr>
          <w:p w14:paraId="6648EE45" w14:textId="77777777" w:rsidR="003F5583" w:rsidRPr="001C303A" w:rsidRDefault="003F5583" w:rsidP="00742D5F">
            <w:pPr>
              <w:ind w:right="-57"/>
              <w:jc w:val="right"/>
              <w:rPr>
                <w:rFonts w:ascii="Arial" w:hAnsi="Arial" w:cs="Arial"/>
                <w:sz w:val="18"/>
                <w:szCs w:val="18"/>
                <w:lang w:val="en-US"/>
              </w:rPr>
            </w:pPr>
          </w:p>
        </w:tc>
        <w:tc>
          <w:tcPr>
            <w:tcW w:w="992" w:type="dxa"/>
            <w:tcBorders>
              <w:top w:val="single" w:sz="4" w:space="0" w:color="auto"/>
              <w:left w:val="nil"/>
              <w:bottom w:val="nil"/>
              <w:right w:val="nil"/>
            </w:tcBorders>
            <w:vAlign w:val="bottom"/>
          </w:tcPr>
          <w:p w14:paraId="16E9BD50" w14:textId="77777777" w:rsidR="003F5583" w:rsidRPr="001C303A" w:rsidRDefault="003F5583" w:rsidP="00742D5F">
            <w:pPr>
              <w:ind w:right="-57"/>
              <w:jc w:val="right"/>
              <w:rPr>
                <w:rFonts w:ascii="Arial" w:hAnsi="Arial" w:cs="Arial"/>
                <w:sz w:val="18"/>
                <w:szCs w:val="18"/>
                <w:lang w:val="en-US"/>
              </w:rPr>
            </w:pPr>
          </w:p>
        </w:tc>
        <w:tc>
          <w:tcPr>
            <w:tcW w:w="992" w:type="dxa"/>
            <w:tcBorders>
              <w:top w:val="single" w:sz="4" w:space="0" w:color="auto"/>
              <w:left w:val="nil"/>
              <w:bottom w:val="nil"/>
              <w:right w:val="nil"/>
            </w:tcBorders>
            <w:vAlign w:val="bottom"/>
          </w:tcPr>
          <w:p w14:paraId="20105D49" w14:textId="77777777" w:rsidR="003F5583" w:rsidRPr="001C303A" w:rsidRDefault="003F5583" w:rsidP="00742D5F">
            <w:pPr>
              <w:ind w:right="-57"/>
              <w:jc w:val="right"/>
              <w:rPr>
                <w:rFonts w:ascii="Arial" w:hAnsi="Arial" w:cs="Arial"/>
                <w:sz w:val="18"/>
                <w:szCs w:val="18"/>
                <w:lang w:val="en-US"/>
              </w:rPr>
            </w:pPr>
          </w:p>
        </w:tc>
      </w:tr>
      <w:tr w:rsidR="003F5583" w:rsidRPr="001C303A" w14:paraId="004D64C0" w14:textId="77777777" w:rsidTr="00742D5F">
        <w:trPr>
          <w:trHeight w:val="206"/>
        </w:trPr>
        <w:tc>
          <w:tcPr>
            <w:tcW w:w="3119" w:type="dxa"/>
            <w:tcBorders>
              <w:top w:val="nil"/>
              <w:left w:val="nil"/>
              <w:bottom w:val="nil"/>
              <w:right w:val="nil"/>
            </w:tcBorders>
            <w:vAlign w:val="center"/>
          </w:tcPr>
          <w:p w14:paraId="1E7C6AC3" w14:textId="77777777" w:rsidR="003F5583" w:rsidRPr="001C303A" w:rsidRDefault="003F5583" w:rsidP="00742D5F">
            <w:pPr>
              <w:pStyle w:val="200Tableleft"/>
              <w:spacing w:before="0"/>
              <w:rPr>
                <w:rFonts w:ascii="Arial" w:hAnsi="Arial" w:cs="Arial"/>
                <w:bCs/>
                <w:sz w:val="18"/>
                <w:szCs w:val="18"/>
                <w:lang w:val="en-US"/>
              </w:rPr>
            </w:pPr>
            <w:r w:rsidRPr="001C303A">
              <w:rPr>
                <w:rFonts w:ascii="Arial" w:hAnsi="Arial" w:cs="Arial"/>
                <w:bCs/>
                <w:sz w:val="18"/>
                <w:szCs w:val="18"/>
                <w:lang w:val="en-US"/>
              </w:rPr>
              <w:t>Sensitive assets to interest rate fluctuation</w:t>
            </w:r>
          </w:p>
        </w:tc>
        <w:tc>
          <w:tcPr>
            <w:tcW w:w="1134" w:type="dxa"/>
            <w:tcBorders>
              <w:top w:val="single" w:sz="4" w:space="0" w:color="auto"/>
              <w:left w:val="nil"/>
              <w:bottom w:val="single" w:sz="4" w:space="0" w:color="auto"/>
              <w:right w:val="nil"/>
            </w:tcBorders>
            <w:shd w:val="clear" w:color="auto" w:fill="auto"/>
            <w:tcMar>
              <w:left w:w="57" w:type="dxa"/>
            </w:tcMar>
            <w:vAlign w:val="bottom"/>
          </w:tcPr>
          <w:p w14:paraId="26187570"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62,859</w:t>
            </w:r>
          </w:p>
        </w:tc>
        <w:tc>
          <w:tcPr>
            <w:tcW w:w="850" w:type="dxa"/>
            <w:tcBorders>
              <w:top w:val="single" w:sz="4" w:space="0" w:color="auto"/>
              <w:left w:val="nil"/>
              <w:bottom w:val="single" w:sz="4" w:space="0" w:color="auto"/>
              <w:right w:val="nil"/>
            </w:tcBorders>
            <w:shd w:val="clear" w:color="auto" w:fill="auto"/>
            <w:tcMar>
              <w:left w:w="57" w:type="dxa"/>
            </w:tcMar>
            <w:vAlign w:val="bottom"/>
          </w:tcPr>
          <w:p w14:paraId="135DFED1"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71,123</w:t>
            </w:r>
          </w:p>
        </w:tc>
        <w:tc>
          <w:tcPr>
            <w:tcW w:w="851" w:type="dxa"/>
            <w:tcBorders>
              <w:top w:val="single" w:sz="4" w:space="0" w:color="auto"/>
              <w:left w:val="nil"/>
              <w:bottom w:val="single" w:sz="4" w:space="0" w:color="auto"/>
              <w:right w:val="nil"/>
            </w:tcBorders>
            <w:shd w:val="clear" w:color="auto" w:fill="auto"/>
            <w:tcMar>
              <w:left w:w="57" w:type="dxa"/>
            </w:tcMar>
            <w:vAlign w:val="bottom"/>
          </w:tcPr>
          <w:p w14:paraId="18054316"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90,805</w:t>
            </w: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1CEB6E73"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23,328</w:t>
            </w:r>
          </w:p>
        </w:tc>
        <w:tc>
          <w:tcPr>
            <w:tcW w:w="993" w:type="dxa"/>
            <w:tcBorders>
              <w:top w:val="single" w:sz="4" w:space="0" w:color="auto"/>
              <w:left w:val="nil"/>
              <w:bottom w:val="single" w:sz="4" w:space="0" w:color="auto"/>
              <w:right w:val="nil"/>
            </w:tcBorders>
            <w:shd w:val="clear" w:color="auto" w:fill="auto"/>
            <w:tcMar>
              <w:left w:w="57" w:type="dxa"/>
            </w:tcMar>
            <w:vAlign w:val="bottom"/>
          </w:tcPr>
          <w:p w14:paraId="0EF8E1E2"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19,734</w:t>
            </w: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7CFE661A"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9,936</w:t>
            </w: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469FECD4"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277,785</w:t>
            </w:r>
          </w:p>
        </w:tc>
      </w:tr>
      <w:tr w:rsidR="003F5583" w:rsidRPr="001C303A" w14:paraId="5D644618" w14:textId="77777777" w:rsidTr="00742D5F">
        <w:trPr>
          <w:trHeight w:val="139"/>
        </w:trPr>
        <w:tc>
          <w:tcPr>
            <w:tcW w:w="3119" w:type="dxa"/>
            <w:tcBorders>
              <w:top w:val="nil"/>
              <w:left w:val="nil"/>
              <w:bottom w:val="nil"/>
              <w:right w:val="nil"/>
            </w:tcBorders>
            <w:vAlign w:val="center"/>
          </w:tcPr>
          <w:p w14:paraId="341EC429" w14:textId="77777777" w:rsidR="003F5583" w:rsidRPr="001C303A" w:rsidRDefault="003F5583" w:rsidP="00742D5F">
            <w:pPr>
              <w:pStyle w:val="200Tableleft"/>
              <w:rPr>
                <w:rFonts w:ascii="Arial" w:hAnsi="Arial" w:cs="Arial"/>
                <w:bCs/>
                <w:sz w:val="18"/>
                <w:szCs w:val="18"/>
                <w:lang w:val="en-US"/>
              </w:rPr>
            </w:pPr>
            <w:r w:rsidRPr="001C303A">
              <w:rPr>
                <w:rFonts w:ascii="Arial" w:hAnsi="Arial" w:cs="Arial"/>
                <w:bCs/>
                <w:sz w:val="18"/>
                <w:szCs w:val="18"/>
                <w:lang w:val="en-US"/>
              </w:rPr>
              <w:t>Non-sensitive assets to interest rate fluctuation</w:t>
            </w:r>
          </w:p>
        </w:tc>
        <w:tc>
          <w:tcPr>
            <w:tcW w:w="1134" w:type="dxa"/>
            <w:tcBorders>
              <w:top w:val="single" w:sz="4" w:space="0" w:color="auto"/>
              <w:left w:val="nil"/>
              <w:bottom w:val="nil"/>
              <w:right w:val="nil"/>
            </w:tcBorders>
            <w:shd w:val="clear" w:color="auto" w:fill="auto"/>
            <w:tcMar>
              <w:left w:w="57" w:type="dxa"/>
            </w:tcMar>
            <w:vAlign w:val="bottom"/>
          </w:tcPr>
          <w:p w14:paraId="1B582B65" w14:textId="77777777" w:rsidR="003F5583" w:rsidRPr="001C303A" w:rsidRDefault="003F5583" w:rsidP="00742D5F">
            <w:pPr>
              <w:jc w:val="right"/>
              <w:rPr>
                <w:rFonts w:ascii="Arial" w:hAnsi="Arial" w:cs="Arial"/>
                <w:sz w:val="18"/>
                <w:szCs w:val="18"/>
              </w:rPr>
            </w:pPr>
          </w:p>
        </w:tc>
        <w:tc>
          <w:tcPr>
            <w:tcW w:w="850" w:type="dxa"/>
            <w:tcBorders>
              <w:top w:val="single" w:sz="4" w:space="0" w:color="auto"/>
              <w:left w:val="nil"/>
              <w:bottom w:val="nil"/>
              <w:right w:val="nil"/>
            </w:tcBorders>
            <w:shd w:val="clear" w:color="auto" w:fill="auto"/>
            <w:tcMar>
              <w:left w:w="57" w:type="dxa"/>
            </w:tcMar>
            <w:vAlign w:val="bottom"/>
          </w:tcPr>
          <w:p w14:paraId="20858308" w14:textId="77777777" w:rsidR="003F5583" w:rsidRPr="001C303A" w:rsidRDefault="003F5583" w:rsidP="00742D5F">
            <w:pPr>
              <w:jc w:val="right"/>
              <w:rPr>
                <w:rFonts w:ascii="Arial" w:hAnsi="Arial" w:cs="Arial"/>
                <w:sz w:val="18"/>
                <w:szCs w:val="18"/>
              </w:rPr>
            </w:pPr>
          </w:p>
        </w:tc>
        <w:tc>
          <w:tcPr>
            <w:tcW w:w="851" w:type="dxa"/>
            <w:tcBorders>
              <w:top w:val="single" w:sz="4" w:space="0" w:color="auto"/>
              <w:left w:val="nil"/>
              <w:bottom w:val="nil"/>
              <w:right w:val="nil"/>
            </w:tcBorders>
            <w:shd w:val="clear" w:color="auto" w:fill="auto"/>
            <w:tcMar>
              <w:left w:w="57" w:type="dxa"/>
            </w:tcMar>
            <w:vAlign w:val="bottom"/>
          </w:tcPr>
          <w:p w14:paraId="3D008C5E" w14:textId="77777777" w:rsidR="003F5583" w:rsidRPr="001C303A" w:rsidRDefault="003F5583" w:rsidP="00742D5F">
            <w:pPr>
              <w:jc w:val="right"/>
              <w:rPr>
                <w:rFonts w:ascii="Arial" w:hAnsi="Arial" w:cs="Arial"/>
                <w:sz w:val="18"/>
                <w:szCs w:val="18"/>
              </w:rPr>
            </w:pPr>
          </w:p>
        </w:tc>
        <w:tc>
          <w:tcPr>
            <w:tcW w:w="992" w:type="dxa"/>
            <w:tcBorders>
              <w:top w:val="single" w:sz="4" w:space="0" w:color="auto"/>
              <w:left w:val="nil"/>
              <w:bottom w:val="nil"/>
              <w:right w:val="nil"/>
            </w:tcBorders>
            <w:shd w:val="clear" w:color="auto" w:fill="auto"/>
            <w:tcMar>
              <w:left w:w="57" w:type="dxa"/>
            </w:tcMar>
            <w:vAlign w:val="bottom"/>
          </w:tcPr>
          <w:p w14:paraId="5915D068" w14:textId="77777777" w:rsidR="003F5583" w:rsidRPr="001C303A" w:rsidRDefault="003F5583" w:rsidP="00742D5F">
            <w:pPr>
              <w:jc w:val="right"/>
              <w:rPr>
                <w:rFonts w:ascii="Arial" w:hAnsi="Arial" w:cs="Arial"/>
                <w:sz w:val="18"/>
                <w:szCs w:val="18"/>
              </w:rPr>
            </w:pPr>
          </w:p>
        </w:tc>
        <w:tc>
          <w:tcPr>
            <w:tcW w:w="993" w:type="dxa"/>
            <w:tcBorders>
              <w:top w:val="single" w:sz="4" w:space="0" w:color="auto"/>
              <w:left w:val="nil"/>
              <w:bottom w:val="nil"/>
              <w:right w:val="nil"/>
            </w:tcBorders>
            <w:shd w:val="clear" w:color="auto" w:fill="auto"/>
            <w:tcMar>
              <w:left w:w="57" w:type="dxa"/>
            </w:tcMar>
            <w:vAlign w:val="bottom"/>
          </w:tcPr>
          <w:p w14:paraId="34E912F4" w14:textId="77777777" w:rsidR="003F5583" w:rsidRPr="001C303A" w:rsidRDefault="003F5583" w:rsidP="00742D5F">
            <w:pPr>
              <w:jc w:val="right"/>
              <w:rPr>
                <w:rFonts w:ascii="Arial" w:hAnsi="Arial" w:cs="Arial"/>
                <w:sz w:val="18"/>
                <w:szCs w:val="18"/>
              </w:rPr>
            </w:pPr>
          </w:p>
        </w:tc>
        <w:tc>
          <w:tcPr>
            <w:tcW w:w="992" w:type="dxa"/>
            <w:tcBorders>
              <w:top w:val="single" w:sz="4" w:space="0" w:color="auto"/>
              <w:left w:val="nil"/>
              <w:bottom w:val="nil"/>
              <w:right w:val="nil"/>
            </w:tcBorders>
            <w:shd w:val="clear" w:color="auto" w:fill="auto"/>
            <w:tcMar>
              <w:left w:w="57" w:type="dxa"/>
            </w:tcMar>
            <w:vAlign w:val="bottom"/>
          </w:tcPr>
          <w:p w14:paraId="6C88E711" w14:textId="77777777" w:rsidR="003F5583" w:rsidRPr="001C303A" w:rsidRDefault="003F5583" w:rsidP="00742D5F">
            <w:pPr>
              <w:jc w:val="right"/>
              <w:rPr>
                <w:rFonts w:ascii="Arial" w:hAnsi="Arial" w:cs="Arial"/>
                <w:sz w:val="18"/>
                <w:szCs w:val="18"/>
              </w:rPr>
            </w:pP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5B155B81" w14:textId="186BB442" w:rsidR="003F5583" w:rsidRPr="001C303A" w:rsidRDefault="0038471E" w:rsidP="00742D5F">
            <w:pPr>
              <w:jc w:val="right"/>
              <w:rPr>
                <w:rFonts w:ascii="Arial" w:hAnsi="Arial" w:cs="Arial"/>
                <w:bCs/>
                <w:sz w:val="18"/>
                <w:szCs w:val="18"/>
              </w:rPr>
            </w:pPr>
            <w:r w:rsidRPr="001C303A">
              <w:rPr>
                <w:rFonts w:ascii="Arial" w:hAnsi="Arial" w:cs="Arial"/>
                <w:sz w:val="18"/>
                <w:szCs w:val="18"/>
              </w:rPr>
              <w:t>69,091</w:t>
            </w:r>
          </w:p>
        </w:tc>
      </w:tr>
      <w:tr w:rsidR="003F5583" w:rsidRPr="001C303A" w14:paraId="4213CDE0" w14:textId="77777777" w:rsidTr="00742D5F">
        <w:trPr>
          <w:trHeight w:val="255"/>
        </w:trPr>
        <w:tc>
          <w:tcPr>
            <w:tcW w:w="3119" w:type="dxa"/>
            <w:tcBorders>
              <w:top w:val="nil"/>
              <w:left w:val="nil"/>
              <w:bottom w:val="nil"/>
              <w:right w:val="nil"/>
            </w:tcBorders>
            <w:vAlign w:val="center"/>
          </w:tcPr>
          <w:p w14:paraId="6AE1E593" w14:textId="77777777" w:rsidR="003F5583" w:rsidRPr="001C303A" w:rsidRDefault="003F5583" w:rsidP="00742D5F">
            <w:pPr>
              <w:pStyle w:val="200Tableleft"/>
              <w:rPr>
                <w:rFonts w:ascii="Arial" w:hAnsi="Arial" w:cs="Arial"/>
                <w:b/>
                <w:bCs/>
                <w:sz w:val="18"/>
                <w:szCs w:val="18"/>
                <w:lang w:val="en-US"/>
              </w:rPr>
            </w:pPr>
          </w:p>
        </w:tc>
        <w:tc>
          <w:tcPr>
            <w:tcW w:w="1134" w:type="dxa"/>
            <w:tcBorders>
              <w:left w:val="nil"/>
              <w:bottom w:val="nil"/>
              <w:right w:val="nil"/>
            </w:tcBorders>
            <w:tcMar>
              <w:left w:w="57" w:type="dxa"/>
            </w:tcMar>
            <w:vAlign w:val="bottom"/>
          </w:tcPr>
          <w:p w14:paraId="773136F4" w14:textId="77777777" w:rsidR="003F5583" w:rsidRPr="001C303A" w:rsidRDefault="003F5583" w:rsidP="00742D5F">
            <w:pPr>
              <w:jc w:val="right"/>
              <w:rPr>
                <w:rFonts w:ascii="Arial" w:hAnsi="Arial" w:cs="Arial"/>
                <w:b/>
                <w:bCs/>
                <w:sz w:val="18"/>
                <w:szCs w:val="18"/>
              </w:rPr>
            </w:pPr>
          </w:p>
        </w:tc>
        <w:tc>
          <w:tcPr>
            <w:tcW w:w="850" w:type="dxa"/>
            <w:tcBorders>
              <w:left w:val="nil"/>
              <w:bottom w:val="nil"/>
              <w:right w:val="nil"/>
            </w:tcBorders>
            <w:tcMar>
              <w:left w:w="57" w:type="dxa"/>
            </w:tcMar>
            <w:vAlign w:val="bottom"/>
          </w:tcPr>
          <w:p w14:paraId="361626E7" w14:textId="77777777" w:rsidR="003F5583" w:rsidRPr="001C303A" w:rsidRDefault="003F5583" w:rsidP="00742D5F">
            <w:pPr>
              <w:jc w:val="right"/>
              <w:rPr>
                <w:rFonts w:ascii="Arial" w:hAnsi="Arial" w:cs="Arial"/>
                <w:b/>
                <w:bCs/>
                <w:sz w:val="18"/>
                <w:szCs w:val="18"/>
              </w:rPr>
            </w:pPr>
          </w:p>
        </w:tc>
        <w:tc>
          <w:tcPr>
            <w:tcW w:w="851" w:type="dxa"/>
            <w:tcBorders>
              <w:left w:val="nil"/>
              <w:bottom w:val="nil"/>
              <w:right w:val="nil"/>
            </w:tcBorders>
            <w:tcMar>
              <w:left w:w="57" w:type="dxa"/>
            </w:tcMar>
            <w:vAlign w:val="bottom"/>
          </w:tcPr>
          <w:p w14:paraId="0ADF33ED" w14:textId="77777777" w:rsidR="003F5583" w:rsidRPr="001C303A" w:rsidRDefault="003F5583" w:rsidP="00742D5F">
            <w:pPr>
              <w:jc w:val="right"/>
              <w:rPr>
                <w:rFonts w:ascii="Arial" w:hAnsi="Arial" w:cs="Arial"/>
                <w:b/>
                <w:bCs/>
                <w:sz w:val="18"/>
                <w:szCs w:val="18"/>
              </w:rPr>
            </w:pPr>
          </w:p>
        </w:tc>
        <w:tc>
          <w:tcPr>
            <w:tcW w:w="992" w:type="dxa"/>
            <w:tcBorders>
              <w:left w:val="nil"/>
              <w:bottom w:val="nil"/>
              <w:right w:val="nil"/>
            </w:tcBorders>
            <w:shd w:val="clear" w:color="auto" w:fill="auto"/>
            <w:tcMar>
              <w:left w:w="57" w:type="dxa"/>
            </w:tcMar>
            <w:vAlign w:val="bottom"/>
          </w:tcPr>
          <w:p w14:paraId="2FD7D3EE" w14:textId="77777777" w:rsidR="003F5583" w:rsidRPr="001C303A" w:rsidRDefault="003F5583" w:rsidP="00742D5F">
            <w:pPr>
              <w:jc w:val="right"/>
              <w:rPr>
                <w:rFonts w:ascii="Arial" w:hAnsi="Arial" w:cs="Arial"/>
                <w:b/>
                <w:bCs/>
                <w:sz w:val="18"/>
                <w:szCs w:val="18"/>
              </w:rPr>
            </w:pPr>
          </w:p>
        </w:tc>
        <w:tc>
          <w:tcPr>
            <w:tcW w:w="993" w:type="dxa"/>
            <w:tcBorders>
              <w:left w:val="nil"/>
              <w:bottom w:val="nil"/>
              <w:right w:val="nil"/>
            </w:tcBorders>
            <w:shd w:val="clear" w:color="auto" w:fill="auto"/>
            <w:tcMar>
              <w:left w:w="57" w:type="dxa"/>
            </w:tcMar>
            <w:vAlign w:val="bottom"/>
          </w:tcPr>
          <w:p w14:paraId="05EA1A38" w14:textId="77777777" w:rsidR="003F5583" w:rsidRPr="001C303A" w:rsidRDefault="003F5583" w:rsidP="00742D5F">
            <w:pPr>
              <w:jc w:val="right"/>
              <w:rPr>
                <w:rFonts w:ascii="Arial" w:hAnsi="Arial" w:cs="Arial"/>
                <w:b/>
                <w:bCs/>
                <w:sz w:val="18"/>
                <w:szCs w:val="18"/>
              </w:rPr>
            </w:pPr>
          </w:p>
        </w:tc>
        <w:tc>
          <w:tcPr>
            <w:tcW w:w="992" w:type="dxa"/>
            <w:tcBorders>
              <w:left w:val="nil"/>
              <w:bottom w:val="nil"/>
              <w:right w:val="nil"/>
            </w:tcBorders>
            <w:shd w:val="clear" w:color="auto" w:fill="auto"/>
            <w:tcMar>
              <w:left w:w="57" w:type="dxa"/>
            </w:tcMar>
            <w:vAlign w:val="bottom"/>
          </w:tcPr>
          <w:p w14:paraId="00FC9823" w14:textId="77777777" w:rsidR="003F5583" w:rsidRPr="001C303A" w:rsidRDefault="003F5583" w:rsidP="00742D5F">
            <w:pPr>
              <w:jc w:val="right"/>
              <w:rPr>
                <w:rFonts w:ascii="Arial" w:hAnsi="Arial" w:cs="Arial"/>
                <w:b/>
                <w:bCs/>
                <w:sz w:val="18"/>
                <w:szCs w:val="18"/>
              </w:rPr>
            </w:pPr>
          </w:p>
        </w:tc>
        <w:tc>
          <w:tcPr>
            <w:tcW w:w="992" w:type="dxa"/>
            <w:tcBorders>
              <w:top w:val="single" w:sz="4" w:space="0" w:color="auto"/>
              <w:left w:val="nil"/>
              <w:bottom w:val="nil"/>
              <w:right w:val="nil"/>
            </w:tcBorders>
            <w:shd w:val="clear" w:color="auto" w:fill="auto"/>
            <w:tcMar>
              <w:left w:w="57" w:type="dxa"/>
            </w:tcMar>
            <w:vAlign w:val="bottom"/>
          </w:tcPr>
          <w:p w14:paraId="75651642" w14:textId="77777777" w:rsidR="003F5583" w:rsidRPr="001C303A" w:rsidRDefault="003F5583" w:rsidP="00742D5F">
            <w:pPr>
              <w:jc w:val="right"/>
              <w:rPr>
                <w:rFonts w:ascii="Arial" w:hAnsi="Arial" w:cs="Arial"/>
                <w:b/>
                <w:bCs/>
                <w:sz w:val="18"/>
                <w:szCs w:val="18"/>
              </w:rPr>
            </w:pPr>
          </w:p>
        </w:tc>
      </w:tr>
      <w:tr w:rsidR="003F5583" w:rsidRPr="001C303A" w14:paraId="0ACDDD52" w14:textId="77777777" w:rsidTr="00742D5F">
        <w:trPr>
          <w:trHeight w:val="255"/>
        </w:trPr>
        <w:tc>
          <w:tcPr>
            <w:tcW w:w="3119" w:type="dxa"/>
            <w:tcBorders>
              <w:top w:val="nil"/>
              <w:left w:val="nil"/>
              <w:bottom w:val="nil"/>
              <w:right w:val="nil"/>
            </w:tcBorders>
            <w:vAlign w:val="center"/>
          </w:tcPr>
          <w:p w14:paraId="0CCDDEF9" w14:textId="77777777" w:rsidR="003F5583" w:rsidRPr="001C303A" w:rsidRDefault="003F5583" w:rsidP="00742D5F">
            <w:pPr>
              <w:pStyle w:val="200Tableleft"/>
              <w:rPr>
                <w:rFonts w:ascii="Arial" w:hAnsi="Arial" w:cs="Arial"/>
                <w:b/>
                <w:bCs/>
                <w:sz w:val="18"/>
                <w:szCs w:val="18"/>
                <w:lang w:val="en-US"/>
              </w:rPr>
            </w:pPr>
            <w:r w:rsidRPr="001C303A">
              <w:rPr>
                <w:rFonts w:ascii="Arial" w:hAnsi="Arial" w:cs="Arial"/>
                <w:b/>
                <w:bCs/>
                <w:sz w:val="18"/>
                <w:szCs w:val="18"/>
                <w:lang w:val="en-US"/>
              </w:rPr>
              <w:t>Liabilities:</w:t>
            </w:r>
          </w:p>
        </w:tc>
        <w:tc>
          <w:tcPr>
            <w:tcW w:w="1134" w:type="dxa"/>
            <w:tcBorders>
              <w:left w:val="nil"/>
              <w:bottom w:val="nil"/>
              <w:right w:val="nil"/>
            </w:tcBorders>
            <w:tcMar>
              <w:left w:w="57" w:type="dxa"/>
            </w:tcMar>
            <w:vAlign w:val="bottom"/>
          </w:tcPr>
          <w:p w14:paraId="50EFACB4" w14:textId="77777777" w:rsidR="003F5583" w:rsidRPr="001C303A" w:rsidRDefault="003F5583" w:rsidP="00742D5F">
            <w:pPr>
              <w:jc w:val="right"/>
              <w:rPr>
                <w:rFonts w:ascii="Arial" w:hAnsi="Arial" w:cs="Arial"/>
                <w:sz w:val="18"/>
                <w:szCs w:val="18"/>
              </w:rPr>
            </w:pPr>
          </w:p>
        </w:tc>
        <w:tc>
          <w:tcPr>
            <w:tcW w:w="850" w:type="dxa"/>
            <w:tcBorders>
              <w:left w:val="nil"/>
              <w:bottom w:val="nil"/>
              <w:right w:val="nil"/>
            </w:tcBorders>
            <w:tcMar>
              <w:left w:w="57" w:type="dxa"/>
            </w:tcMar>
            <w:vAlign w:val="bottom"/>
          </w:tcPr>
          <w:p w14:paraId="15C162B7" w14:textId="77777777" w:rsidR="003F5583" w:rsidRPr="001C303A" w:rsidRDefault="003F5583" w:rsidP="00742D5F">
            <w:pPr>
              <w:jc w:val="right"/>
              <w:rPr>
                <w:rFonts w:ascii="Arial" w:hAnsi="Arial" w:cs="Arial"/>
                <w:sz w:val="18"/>
                <w:szCs w:val="18"/>
              </w:rPr>
            </w:pPr>
          </w:p>
        </w:tc>
        <w:tc>
          <w:tcPr>
            <w:tcW w:w="851" w:type="dxa"/>
            <w:tcBorders>
              <w:left w:val="nil"/>
              <w:bottom w:val="nil"/>
              <w:right w:val="nil"/>
            </w:tcBorders>
            <w:tcMar>
              <w:left w:w="57" w:type="dxa"/>
            </w:tcMar>
            <w:vAlign w:val="bottom"/>
          </w:tcPr>
          <w:p w14:paraId="36F4BA7B" w14:textId="77777777" w:rsidR="003F5583" w:rsidRPr="001C303A" w:rsidRDefault="003F5583" w:rsidP="00742D5F">
            <w:pPr>
              <w:jc w:val="right"/>
              <w:rPr>
                <w:rFonts w:ascii="Arial" w:hAnsi="Arial" w:cs="Arial"/>
                <w:sz w:val="18"/>
                <w:szCs w:val="18"/>
              </w:rPr>
            </w:pPr>
          </w:p>
        </w:tc>
        <w:tc>
          <w:tcPr>
            <w:tcW w:w="992" w:type="dxa"/>
            <w:tcBorders>
              <w:left w:val="nil"/>
              <w:bottom w:val="nil"/>
              <w:right w:val="nil"/>
            </w:tcBorders>
            <w:tcMar>
              <w:left w:w="57" w:type="dxa"/>
            </w:tcMar>
            <w:vAlign w:val="bottom"/>
          </w:tcPr>
          <w:p w14:paraId="65A2DCC5" w14:textId="77777777" w:rsidR="003F5583" w:rsidRPr="001C303A" w:rsidRDefault="003F5583" w:rsidP="00742D5F">
            <w:pPr>
              <w:jc w:val="right"/>
              <w:rPr>
                <w:rFonts w:ascii="Arial" w:hAnsi="Arial" w:cs="Arial"/>
                <w:sz w:val="18"/>
                <w:szCs w:val="18"/>
              </w:rPr>
            </w:pPr>
          </w:p>
        </w:tc>
        <w:tc>
          <w:tcPr>
            <w:tcW w:w="993" w:type="dxa"/>
            <w:tcBorders>
              <w:left w:val="nil"/>
              <w:bottom w:val="nil"/>
              <w:right w:val="nil"/>
            </w:tcBorders>
            <w:tcMar>
              <w:left w:w="57" w:type="dxa"/>
            </w:tcMar>
            <w:vAlign w:val="bottom"/>
          </w:tcPr>
          <w:p w14:paraId="33FC5479" w14:textId="77777777" w:rsidR="003F5583" w:rsidRPr="001C303A" w:rsidRDefault="003F5583" w:rsidP="00742D5F">
            <w:pPr>
              <w:jc w:val="right"/>
              <w:rPr>
                <w:rFonts w:ascii="Arial" w:hAnsi="Arial" w:cs="Arial"/>
                <w:sz w:val="18"/>
                <w:szCs w:val="18"/>
              </w:rPr>
            </w:pPr>
          </w:p>
        </w:tc>
        <w:tc>
          <w:tcPr>
            <w:tcW w:w="992" w:type="dxa"/>
            <w:tcBorders>
              <w:left w:val="nil"/>
              <w:bottom w:val="nil"/>
              <w:right w:val="nil"/>
            </w:tcBorders>
            <w:tcMar>
              <w:left w:w="57" w:type="dxa"/>
            </w:tcMar>
            <w:vAlign w:val="bottom"/>
          </w:tcPr>
          <w:p w14:paraId="724176CD" w14:textId="77777777" w:rsidR="003F5583" w:rsidRPr="001C303A" w:rsidRDefault="003F5583" w:rsidP="00742D5F">
            <w:pPr>
              <w:jc w:val="right"/>
              <w:rPr>
                <w:rFonts w:ascii="Arial" w:hAnsi="Arial" w:cs="Arial"/>
                <w:sz w:val="18"/>
                <w:szCs w:val="18"/>
              </w:rPr>
            </w:pPr>
          </w:p>
        </w:tc>
        <w:tc>
          <w:tcPr>
            <w:tcW w:w="992" w:type="dxa"/>
            <w:tcBorders>
              <w:left w:val="nil"/>
              <w:bottom w:val="nil"/>
              <w:right w:val="nil"/>
            </w:tcBorders>
            <w:tcMar>
              <w:left w:w="57" w:type="dxa"/>
            </w:tcMar>
            <w:vAlign w:val="bottom"/>
          </w:tcPr>
          <w:p w14:paraId="5477964D" w14:textId="77777777" w:rsidR="003F5583" w:rsidRPr="001C303A" w:rsidRDefault="003F5583" w:rsidP="00742D5F">
            <w:pPr>
              <w:jc w:val="right"/>
              <w:rPr>
                <w:rFonts w:ascii="Arial" w:hAnsi="Arial" w:cs="Arial"/>
                <w:sz w:val="18"/>
                <w:szCs w:val="18"/>
              </w:rPr>
            </w:pPr>
          </w:p>
        </w:tc>
      </w:tr>
      <w:tr w:rsidR="003F5583" w:rsidRPr="001C303A" w14:paraId="1E0770FF" w14:textId="77777777" w:rsidTr="00742D5F">
        <w:trPr>
          <w:trHeight w:val="255"/>
        </w:trPr>
        <w:tc>
          <w:tcPr>
            <w:tcW w:w="3119" w:type="dxa"/>
            <w:tcBorders>
              <w:top w:val="nil"/>
              <w:left w:val="nil"/>
              <w:bottom w:val="nil"/>
              <w:right w:val="nil"/>
            </w:tcBorders>
            <w:vAlign w:val="center"/>
          </w:tcPr>
          <w:p w14:paraId="16B041FF" w14:textId="77777777" w:rsidR="003F5583" w:rsidRPr="001C303A" w:rsidRDefault="003F5583" w:rsidP="00742D5F">
            <w:pPr>
              <w:pStyle w:val="200Tableleft"/>
              <w:spacing w:before="0"/>
              <w:rPr>
                <w:rFonts w:ascii="Arial" w:hAnsi="Arial" w:cs="Arial"/>
                <w:bCs/>
                <w:sz w:val="18"/>
                <w:szCs w:val="18"/>
                <w:lang w:val="en-US"/>
              </w:rPr>
            </w:pPr>
            <w:r w:rsidRPr="001C303A">
              <w:rPr>
                <w:rFonts w:ascii="Arial" w:hAnsi="Arial" w:cs="Arial"/>
                <w:bCs/>
                <w:sz w:val="18"/>
                <w:szCs w:val="18"/>
                <w:lang w:val="en-US"/>
              </w:rPr>
              <w:t>Sensitive liabilities to interest rate fluctuation</w:t>
            </w:r>
          </w:p>
        </w:tc>
        <w:tc>
          <w:tcPr>
            <w:tcW w:w="1134" w:type="dxa"/>
            <w:tcBorders>
              <w:top w:val="single" w:sz="4" w:space="0" w:color="auto"/>
              <w:left w:val="nil"/>
              <w:bottom w:val="single" w:sz="4" w:space="0" w:color="auto"/>
              <w:right w:val="nil"/>
            </w:tcBorders>
            <w:tcMar>
              <w:left w:w="57" w:type="dxa"/>
            </w:tcMar>
            <w:vAlign w:val="bottom"/>
          </w:tcPr>
          <w:p w14:paraId="02E097C0"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12,138</w:t>
            </w:r>
          </w:p>
        </w:tc>
        <w:tc>
          <w:tcPr>
            <w:tcW w:w="850" w:type="dxa"/>
            <w:tcBorders>
              <w:top w:val="single" w:sz="4" w:space="0" w:color="auto"/>
              <w:left w:val="nil"/>
              <w:bottom w:val="single" w:sz="4" w:space="0" w:color="auto"/>
              <w:right w:val="nil"/>
            </w:tcBorders>
            <w:tcMar>
              <w:left w:w="57" w:type="dxa"/>
            </w:tcMar>
            <w:vAlign w:val="bottom"/>
          </w:tcPr>
          <w:p w14:paraId="7D2A587E"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22,214</w:t>
            </w:r>
          </w:p>
        </w:tc>
        <w:tc>
          <w:tcPr>
            <w:tcW w:w="851" w:type="dxa"/>
            <w:tcBorders>
              <w:top w:val="single" w:sz="4" w:space="0" w:color="auto"/>
              <w:left w:val="nil"/>
              <w:bottom w:val="single" w:sz="4" w:space="0" w:color="auto"/>
              <w:right w:val="nil"/>
            </w:tcBorders>
            <w:tcMar>
              <w:left w:w="57" w:type="dxa"/>
            </w:tcMar>
            <w:vAlign w:val="bottom"/>
          </w:tcPr>
          <w:p w14:paraId="5C91DF5F"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35,257</w:t>
            </w:r>
          </w:p>
        </w:tc>
        <w:tc>
          <w:tcPr>
            <w:tcW w:w="992" w:type="dxa"/>
            <w:tcBorders>
              <w:top w:val="single" w:sz="4" w:space="0" w:color="auto"/>
              <w:left w:val="nil"/>
              <w:bottom w:val="single" w:sz="4" w:space="0" w:color="auto"/>
              <w:right w:val="nil"/>
            </w:tcBorders>
            <w:tcMar>
              <w:left w:w="57" w:type="dxa"/>
            </w:tcMar>
            <w:vAlign w:val="bottom"/>
          </w:tcPr>
          <w:p w14:paraId="63332B2F"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44,251</w:t>
            </w:r>
          </w:p>
        </w:tc>
        <w:tc>
          <w:tcPr>
            <w:tcW w:w="993" w:type="dxa"/>
            <w:tcBorders>
              <w:top w:val="single" w:sz="4" w:space="0" w:color="auto"/>
              <w:left w:val="nil"/>
              <w:bottom w:val="single" w:sz="4" w:space="0" w:color="auto"/>
              <w:right w:val="nil"/>
            </w:tcBorders>
            <w:tcMar>
              <w:left w:w="57" w:type="dxa"/>
            </w:tcMar>
            <w:vAlign w:val="bottom"/>
          </w:tcPr>
          <w:p w14:paraId="3D0C8497"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36,656</w:t>
            </w:r>
          </w:p>
        </w:tc>
        <w:tc>
          <w:tcPr>
            <w:tcW w:w="992" w:type="dxa"/>
            <w:tcBorders>
              <w:top w:val="single" w:sz="4" w:space="0" w:color="auto"/>
              <w:left w:val="nil"/>
              <w:bottom w:val="single" w:sz="4" w:space="0" w:color="auto"/>
              <w:right w:val="nil"/>
            </w:tcBorders>
            <w:tcMar>
              <w:left w:w="57" w:type="dxa"/>
            </w:tcMar>
            <w:vAlign w:val="bottom"/>
          </w:tcPr>
          <w:p w14:paraId="24475885"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31,629</w:t>
            </w:r>
          </w:p>
        </w:tc>
        <w:tc>
          <w:tcPr>
            <w:tcW w:w="992" w:type="dxa"/>
            <w:tcBorders>
              <w:top w:val="single" w:sz="4" w:space="0" w:color="auto"/>
              <w:left w:val="nil"/>
              <w:bottom w:val="single" w:sz="4" w:space="0" w:color="auto"/>
              <w:right w:val="nil"/>
            </w:tcBorders>
            <w:tcMar>
              <w:left w:w="57" w:type="dxa"/>
            </w:tcMar>
            <w:vAlign w:val="bottom"/>
          </w:tcPr>
          <w:p w14:paraId="601B9A9D" w14:textId="77777777" w:rsidR="003F5583" w:rsidRPr="001C303A" w:rsidRDefault="003F5583" w:rsidP="00742D5F">
            <w:pPr>
              <w:jc w:val="right"/>
              <w:rPr>
                <w:rFonts w:ascii="Arial" w:hAnsi="Arial" w:cs="Arial"/>
                <w:sz w:val="18"/>
                <w:szCs w:val="18"/>
              </w:rPr>
            </w:pPr>
            <w:r w:rsidRPr="001C303A">
              <w:rPr>
                <w:rFonts w:ascii="Arial" w:hAnsi="Arial" w:cs="Arial"/>
                <w:sz w:val="18"/>
                <w:szCs w:val="18"/>
              </w:rPr>
              <w:t>182,145</w:t>
            </w:r>
          </w:p>
        </w:tc>
      </w:tr>
      <w:tr w:rsidR="003F5583" w:rsidRPr="001C303A" w14:paraId="05F44D0F" w14:textId="77777777" w:rsidTr="00742D5F">
        <w:trPr>
          <w:trHeight w:val="255"/>
        </w:trPr>
        <w:tc>
          <w:tcPr>
            <w:tcW w:w="3119" w:type="dxa"/>
            <w:tcBorders>
              <w:top w:val="nil"/>
              <w:left w:val="nil"/>
              <w:bottom w:val="nil"/>
              <w:right w:val="nil"/>
            </w:tcBorders>
            <w:vAlign w:val="center"/>
          </w:tcPr>
          <w:p w14:paraId="1E86B90F" w14:textId="77777777" w:rsidR="003F5583" w:rsidRPr="001C303A" w:rsidRDefault="003F5583" w:rsidP="00742D5F">
            <w:pPr>
              <w:pStyle w:val="200Tableleft"/>
              <w:rPr>
                <w:rFonts w:ascii="Arial" w:hAnsi="Arial" w:cs="Arial"/>
                <w:bCs/>
                <w:sz w:val="18"/>
                <w:szCs w:val="18"/>
                <w:lang w:val="en-US"/>
              </w:rPr>
            </w:pPr>
            <w:r w:rsidRPr="001C303A">
              <w:rPr>
                <w:rFonts w:ascii="Arial" w:hAnsi="Arial" w:cs="Arial"/>
                <w:bCs/>
                <w:sz w:val="18"/>
                <w:szCs w:val="18"/>
                <w:lang w:val="en-US"/>
              </w:rPr>
              <w:t>Non-sensitive liabilities and equity to interest rate fluctuation</w:t>
            </w:r>
          </w:p>
        </w:tc>
        <w:tc>
          <w:tcPr>
            <w:tcW w:w="1134" w:type="dxa"/>
            <w:tcBorders>
              <w:top w:val="single" w:sz="4" w:space="0" w:color="auto"/>
              <w:left w:val="nil"/>
              <w:right w:val="nil"/>
            </w:tcBorders>
            <w:tcMar>
              <w:left w:w="57" w:type="dxa"/>
            </w:tcMar>
            <w:vAlign w:val="bottom"/>
          </w:tcPr>
          <w:p w14:paraId="317646CC" w14:textId="77777777" w:rsidR="003F5583" w:rsidRPr="001C303A" w:rsidRDefault="003F5583" w:rsidP="00742D5F">
            <w:pPr>
              <w:jc w:val="right"/>
              <w:rPr>
                <w:rFonts w:ascii="Arial" w:hAnsi="Arial" w:cs="Arial"/>
                <w:sz w:val="18"/>
                <w:szCs w:val="18"/>
              </w:rPr>
            </w:pPr>
          </w:p>
        </w:tc>
        <w:tc>
          <w:tcPr>
            <w:tcW w:w="850" w:type="dxa"/>
            <w:tcBorders>
              <w:top w:val="single" w:sz="4" w:space="0" w:color="auto"/>
              <w:left w:val="nil"/>
              <w:right w:val="nil"/>
            </w:tcBorders>
            <w:tcMar>
              <w:left w:w="57" w:type="dxa"/>
            </w:tcMar>
            <w:vAlign w:val="bottom"/>
          </w:tcPr>
          <w:p w14:paraId="2186CB7D" w14:textId="77777777" w:rsidR="003F5583" w:rsidRPr="001C303A" w:rsidRDefault="003F5583" w:rsidP="00742D5F">
            <w:pPr>
              <w:jc w:val="right"/>
              <w:rPr>
                <w:rFonts w:ascii="Arial" w:hAnsi="Arial" w:cs="Arial"/>
                <w:sz w:val="18"/>
                <w:szCs w:val="18"/>
              </w:rPr>
            </w:pPr>
          </w:p>
        </w:tc>
        <w:tc>
          <w:tcPr>
            <w:tcW w:w="851" w:type="dxa"/>
            <w:tcBorders>
              <w:top w:val="single" w:sz="4" w:space="0" w:color="auto"/>
              <w:left w:val="nil"/>
              <w:right w:val="nil"/>
            </w:tcBorders>
            <w:tcMar>
              <w:left w:w="57" w:type="dxa"/>
            </w:tcMar>
            <w:vAlign w:val="bottom"/>
          </w:tcPr>
          <w:p w14:paraId="4B3949E9" w14:textId="77777777" w:rsidR="003F5583" w:rsidRPr="001C303A" w:rsidRDefault="003F5583" w:rsidP="00742D5F">
            <w:pPr>
              <w:jc w:val="right"/>
              <w:rPr>
                <w:rFonts w:ascii="Arial" w:hAnsi="Arial" w:cs="Arial"/>
                <w:sz w:val="18"/>
                <w:szCs w:val="18"/>
              </w:rPr>
            </w:pPr>
          </w:p>
        </w:tc>
        <w:tc>
          <w:tcPr>
            <w:tcW w:w="992" w:type="dxa"/>
            <w:tcBorders>
              <w:top w:val="single" w:sz="4" w:space="0" w:color="auto"/>
              <w:left w:val="nil"/>
              <w:right w:val="nil"/>
            </w:tcBorders>
            <w:tcMar>
              <w:left w:w="57" w:type="dxa"/>
            </w:tcMar>
            <w:vAlign w:val="bottom"/>
          </w:tcPr>
          <w:p w14:paraId="6FD53EC4" w14:textId="77777777" w:rsidR="003F5583" w:rsidRPr="001C303A" w:rsidRDefault="003F5583" w:rsidP="00742D5F">
            <w:pPr>
              <w:jc w:val="right"/>
              <w:rPr>
                <w:rFonts w:ascii="Arial" w:hAnsi="Arial" w:cs="Arial"/>
                <w:sz w:val="18"/>
                <w:szCs w:val="18"/>
              </w:rPr>
            </w:pPr>
          </w:p>
        </w:tc>
        <w:tc>
          <w:tcPr>
            <w:tcW w:w="993" w:type="dxa"/>
            <w:tcBorders>
              <w:top w:val="single" w:sz="4" w:space="0" w:color="auto"/>
              <w:left w:val="nil"/>
              <w:right w:val="nil"/>
            </w:tcBorders>
            <w:tcMar>
              <w:left w:w="57" w:type="dxa"/>
            </w:tcMar>
            <w:vAlign w:val="bottom"/>
          </w:tcPr>
          <w:p w14:paraId="62D5DE36" w14:textId="77777777" w:rsidR="003F5583" w:rsidRPr="001C303A" w:rsidRDefault="003F5583" w:rsidP="00742D5F">
            <w:pPr>
              <w:jc w:val="right"/>
              <w:rPr>
                <w:rFonts w:ascii="Arial" w:hAnsi="Arial" w:cs="Arial"/>
                <w:sz w:val="18"/>
                <w:szCs w:val="18"/>
              </w:rPr>
            </w:pPr>
          </w:p>
        </w:tc>
        <w:tc>
          <w:tcPr>
            <w:tcW w:w="992" w:type="dxa"/>
            <w:tcBorders>
              <w:top w:val="single" w:sz="4" w:space="0" w:color="auto"/>
              <w:left w:val="nil"/>
              <w:right w:val="nil"/>
            </w:tcBorders>
            <w:tcMar>
              <w:left w:w="57" w:type="dxa"/>
            </w:tcMar>
            <w:vAlign w:val="bottom"/>
          </w:tcPr>
          <w:p w14:paraId="41BAA4F2" w14:textId="77777777" w:rsidR="003F5583" w:rsidRPr="001C303A" w:rsidRDefault="003F5583" w:rsidP="00742D5F">
            <w:pPr>
              <w:jc w:val="right"/>
              <w:rPr>
                <w:rFonts w:ascii="Arial" w:hAnsi="Arial" w:cs="Arial"/>
                <w:sz w:val="18"/>
                <w:szCs w:val="18"/>
              </w:rPr>
            </w:pPr>
          </w:p>
        </w:tc>
        <w:tc>
          <w:tcPr>
            <w:tcW w:w="992" w:type="dxa"/>
            <w:tcBorders>
              <w:top w:val="single" w:sz="4" w:space="0" w:color="auto"/>
              <w:left w:val="nil"/>
              <w:bottom w:val="single" w:sz="4" w:space="0" w:color="auto"/>
              <w:right w:val="nil"/>
            </w:tcBorders>
            <w:tcMar>
              <w:left w:w="57" w:type="dxa"/>
            </w:tcMar>
            <w:vAlign w:val="bottom"/>
          </w:tcPr>
          <w:p w14:paraId="30569DE6" w14:textId="0B9EBAFC" w:rsidR="003F5583" w:rsidRPr="001C303A" w:rsidRDefault="0038471E" w:rsidP="00742D5F">
            <w:pPr>
              <w:jc w:val="right"/>
              <w:rPr>
                <w:rFonts w:ascii="Arial" w:hAnsi="Arial" w:cs="Arial"/>
                <w:bCs/>
                <w:sz w:val="18"/>
                <w:szCs w:val="18"/>
              </w:rPr>
            </w:pPr>
            <w:r w:rsidRPr="001C303A">
              <w:rPr>
                <w:rFonts w:ascii="Arial" w:hAnsi="Arial" w:cs="Arial"/>
                <w:bCs/>
                <w:sz w:val="18"/>
                <w:szCs w:val="18"/>
              </w:rPr>
              <w:t>164,731</w:t>
            </w:r>
          </w:p>
        </w:tc>
      </w:tr>
      <w:tr w:rsidR="003F5583" w:rsidRPr="001C303A" w14:paraId="685D4371" w14:textId="77777777" w:rsidTr="00742D5F">
        <w:trPr>
          <w:trHeight w:val="255"/>
        </w:trPr>
        <w:tc>
          <w:tcPr>
            <w:tcW w:w="3119" w:type="dxa"/>
            <w:tcBorders>
              <w:top w:val="nil"/>
              <w:left w:val="nil"/>
              <w:bottom w:val="nil"/>
              <w:right w:val="nil"/>
            </w:tcBorders>
            <w:vAlign w:val="center"/>
          </w:tcPr>
          <w:p w14:paraId="083CFD63" w14:textId="77777777" w:rsidR="003F5583" w:rsidRPr="001C303A" w:rsidRDefault="003F5583" w:rsidP="00742D5F">
            <w:pPr>
              <w:pStyle w:val="200Tableleft"/>
              <w:rPr>
                <w:rFonts w:ascii="Arial" w:hAnsi="Arial" w:cs="Arial"/>
                <w:b/>
                <w:bCs/>
                <w:snapToGrid w:val="0"/>
                <w:sz w:val="18"/>
                <w:szCs w:val="18"/>
                <w:lang w:val="en-US"/>
              </w:rPr>
            </w:pPr>
          </w:p>
        </w:tc>
        <w:tc>
          <w:tcPr>
            <w:tcW w:w="1134" w:type="dxa"/>
            <w:tcBorders>
              <w:left w:val="nil"/>
              <w:bottom w:val="single" w:sz="4" w:space="0" w:color="auto"/>
              <w:right w:val="nil"/>
            </w:tcBorders>
            <w:tcMar>
              <w:left w:w="57" w:type="dxa"/>
            </w:tcMar>
            <w:vAlign w:val="bottom"/>
          </w:tcPr>
          <w:p w14:paraId="26D176A3" w14:textId="77777777" w:rsidR="003F5583" w:rsidRPr="001C303A" w:rsidRDefault="003F5583" w:rsidP="00742D5F">
            <w:pPr>
              <w:jc w:val="right"/>
              <w:rPr>
                <w:rFonts w:ascii="Arial" w:hAnsi="Arial" w:cs="Arial"/>
                <w:sz w:val="18"/>
                <w:szCs w:val="18"/>
              </w:rPr>
            </w:pPr>
          </w:p>
        </w:tc>
        <w:tc>
          <w:tcPr>
            <w:tcW w:w="850" w:type="dxa"/>
            <w:tcBorders>
              <w:left w:val="nil"/>
              <w:bottom w:val="single" w:sz="4" w:space="0" w:color="auto"/>
              <w:right w:val="nil"/>
            </w:tcBorders>
            <w:tcMar>
              <w:left w:w="57" w:type="dxa"/>
            </w:tcMar>
            <w:vAlign w:val="bottom"/>
          </w:tcPr>
          <w:p w14:paraId="4CC1237B" w14:textId="77777777" w:rsidR="003F5583" w:rsidRPr="001C303A" w:rsidRDefault="003F5583" w:rsidP="00742D5F">
            <w:pPr>
              <w:jc w:val="right"/>
              <w:rPr>
                <w:rFonts w:ascii="Arial" w:hAnsi="Arial" w:cs="Arial"/>
                <w:sz w:val="18"/>
                <w:szCs w:val="18"/>
              </w:rPr>
            </w:pPr>
          </w:p>
        </w:tc>
        <w:tc>
          <w:tcPr>
            <w:tcW w:w="851" w:type="dxa"/>
            <w:tcBorders>
              <w:left w:val="nil"/>
              <w:bottom w:val="single" w:sz="4" w:space="0" w:color="auto"/>
              <w:right w:val="nil"/>
            </w:tcBorders>
            <w:tcMar>
              <w:left w:w="57" w:type="dxa"/>
            </w:tcMar>
            <w:vAlign w:val="bottom"/>
          </w:tcPr>
          <w:p w14:paraId="287AFE7A" w14:textId="77777777" w:rsidR="003F5583" w:rsidRPr="001C303A" w:rsidRDefault="003F5583" w:rsidP="00742D5F">
            <w:pPr>
              <w:jc w:val="right"/>
              <w:rPr>
                <w:rFonts w:ascii="Arial" w:hAnsi="Arial" w:cs="Arial"/>
                <w:sz w:val="18"/>
                <w:szCs w:val="18"/>
              </w:rPr>
            </w:pPr>
          </w:p>
        </w:tc>
        <w:tc>
          <w:tcPr>
            <w:tcW w:w="992" w:type="dxa"/>
            <w:tcBorders>
              <w:left w:val="nil"/>
              <w:bottom w:val="single" w:sz="4" w:space="0" w:color="auto"/>
              <w:right w:val="nil"/>
            </w:tcBorders>
            <w:tcMar>
              <w:left w:w="57" w:type="dxa"/>
            </w:tcMar>
            <w:vAlign w:val="bottom"/>
          </w:tcPr>
          <w:p w14:paraId="11814B2A" w14:textId="77777777" w:rsidR="003F5583" w:rsidRPr="001C303A" w:rsidRDefault="003F5583" w:rsidP="00742D5F">
            <w:pPr>
              <w:jc w:val="right"/>
              <w:rPr>
                <w:rFonts w:ascii="Arial" w:hAnsi="Arial" w:cs="Arial"/>
                <w:sz w:val="18"/>
                <w:szCs w:val="18"/>
              </w:rPr>
            </w:pPr>
          </w:p>
        </w:tc>
        <w:tc>
          <w:tcPr>
            <w:tcW w:w="993" w:type="dxa"/>
            <w:tcBorders>
              <w:left w:val="nil"/>
              <w:bottom w:val="single" w:sz="4" w:space="0" w:color="auto"/>
              <w:right w:val="nil"/>
            </w:tcBorders>
            <w:tcMar>
              <w:left w:w="57" w:type="dxa"/>
            </w:tcMar>
            <w:vAlign w:val="bottom"/>
          </w:tcPr>
          <w:p w14:paraId="282D509E" w14:textId="77777777" w:rsidR="003F5583" w:rsidRPr="001C303A" w:rsidRDefault="003F5583" w:rsidP="00742D5F">
            <w:pPr>
              <w:jc w:val="right"/>
              <w:rPr>
                <w:rFonts w:ascii="Arial" w:hAnsi="Arial" w:cs="Arial"/>
                <w:sz w:val="18"/>
                <w:szCs w:val="18"/>
              </w:rPr>
            </w:pPr>
          </w:p>
        </w:tc>
        <w:tc>
          <w:tcPr>
            <w:tcW w:w="992" w:type="dxa"/>
            <w:tcBorders>
              <w:left w:val="nil"/>
              <w:bottom w:val="single" w:sz="4" w:space="0" w:color="auto"/>
              <w:right w:val="nil"/>
            </w:tcBorders>
            <w:tcMar>
              <w:left w:w="57" w:type="dxa"/>
            </w:tcMar>
            <w:vAlign w:val="bottom"/>
          </w:tcPr>
          <w:p w14:paraId="6D7A8660" w14:textId="77777777" w:rsidR="003F5583" w:rsidRPr="001C303A" w:rsidRDefault="003F5583" w:rsidP="00742D5F">
            <w:pPr>
              <w:jc w:val="right"/>
              <w:rPr>
                <w:rFonts w:ascii="Arial" w:hAnsi="Arial" w:cs="Arial"/>
                <w:sz w:val="18"/>
                <w:szCs w:val="18"/>
              </w:rPr>
            </w:pPr>
          </w:p>
        </w:tc>
        <w:tc>
          <w:tcPr>
            <w:tcW w:w="992" w:type="dxa"/>
            <w:tcBorders>
              <w:left w:val="nil"/>
              <w:bottom w:val="single" w:sz="4" w:space="0" w:color="auto"/>
              <w:right w:val="nil"/>
            </w:tcBorders>
            <w:tcMar>
              <w:left w:w="57" w:type="dxa"/>
            </w:tcMar>
            <w:vAlign w:val="bottom"/>
          </w:tcPr>
          <w:p w14:paraId="10820DEF" w14:textId="77777777" w:rsidR="003F5583" w:rsidRPr="001C303A" w:rsidRDefault="003F5583" w:rsidP="00742D5F">
            <w:pPr>
              <w:jc w:val="right"/>
              <w:rPr>
                <w:rFonts w:ascii="Arial" w:hAnsi="Arial" w:cs="Arial"/>
                <w:b/>
                <w:sz w:val="18"/>
                <w:szCs w:val="18"/>
              </w:rPr>
            </w:pPr>
          </w:p>
        </w:tc>
      </w:tr>
      <w:tr w:rsidR="003F5583" w:rsidRPr="001C303A" w14:paraId="3D817A42" w14:textId="77777777" w:rsidTr="00742D5F">
        <w:trPr>
          <w:trHeight w:val="255"/>
        </w:trPr>
        <w:tc>
          <w:tcPr>
            <w:tcW w:w="3119" w:type="dxa"/>
            <w:tcBorders>
              <w:top w:val="nil"/>
              <w:left w:val="nil"/>
              <w:bottom w:val="nil"/>
              <w:right w:val="nil"/>
            </w:tcBorders>
            <w:vAlign w:val="center"/>
          </w:tcPr>
          <w:p w14:paraId="5CF13A0A" w14:textId="77777777" w:rsidR="003F5583" w:rsidRPr="001C303A" w:rsidRDefault="003F5583" w:rsidP="00742D5F">
            <w:pPr>
              <w:pStyle w:val="200Tableleft"/>
              <w:ind w:left="151" w:hanging="151"/>
              <w:rPr>
                <w:rFonts w:ascii="Arial" w:hAnsi="Arial" w:cs="Arial"/>
                <w:b/>
                <w:bCs/>
                <w:snapToGrid w:val="0"/>
                <w:sz w:val="18"/>
                <w:szCs w:val="18"/>
                <w:lang w:val="en-US"/>
              </w:rPr>
            </w:pPr>
            <w:r w:rsidRPr="001C303A">
              <w:rPr>
                <w:rFonts w:ascii="Arial" w:hAnsi="Arial" w:cs="Arial"/>
                <w:b/>
                <w:bCs/>
                <w:sz w:val="18"/>
                <w:szCs w:val="18"/>
                <w:lang w:val="en-US"/>
              </w:rPr>
              <w:t>Total interest sensitivity gap</w:t>
            </w:r>
          </w:p>
        </w:tc>
        <w:tc>
          <w:tcPr>
            <w:tcW w:w="1134" w:type="dxa"/>
            <w:tcBorders>
              <w:top w:val="single" w:sz="4" w:space="0" w:color="auto"/>
              <w:left w:val="nil"/>
              <w:bottom w:val="double" w:sz="4" w:space="0" w:color="auto"/>
              <w:right w:val="nil"/>
            </w:tcBorders>
            <w:tcMar>
              <w:left w:w="57" w:type="dxa"/>
            </w:tcMar>
            <w:vAlign w:val="bottom"/>
          </w:tcPr>
          <w:p w14:paraId="2D4C725E"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50,721</w:t>
            </w:r>
          </w:p>
        </w:tc>
        <w:tc>
          <w:tcPr>
            <w:tcW w:w="850" w:type="dxa"/>
            <w:tcBorders>
              <w:top w:val="single" w:sz="4" w:space="0" w:color="auto"/>
              <w:left w:val="nil"/>
              <w:bottom w:val="double" w:sz="4" w:space="0" w:color="auto"/>
              <w:right w:val="nil"/>
            </w:tcBorders>
            <w:tcMar>
              <w:left w:w="57" w:type="dxa"/>
            </w:tcMar>
            <w:vAlign w:val="bottom"/>
          </w:tcPr>
          <w:p w14:paraId="68CC46BB"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48,909</w:t>
            </w:r>
          </w:p>
        </w:tc>
        <w:tc>
          <w:tcPr>
            <w:tcW w:w="851" w:type="dxa"/>
            <w:tcBorders>
              <w:top w:val="single" w:sz="4" w:space="0" w:color="auto"/>
              <w:left w:val="nil"/>
              <w:bottom w:val="double" w:sz="4" w:space="0" w:color="auto"/>
              <w:right w:val="nil"/>
            </w:tcBorders>
            <w:tcMar>
              <w:left w:w="57" w:type="dxa"/>
            </w:tcMar>
            <w:vAlign w:val="bottom"/>
          </w:tcPr>
          <w:p w14:paraId="7FC251D1"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55,548</w:t>
            </w:r>
          </w:p>
        </w:tc>
        <w:tc>
          <w:tcPr>
            <w:tcW w:w="992" w:type="dxa"/>
            <w:tcBorders>
              <w:top w:val="single" w:sz="4" w:space="0" w:color="auto"/>
              <w:left w:val="nil"/>
              <w:bottom w:val="double" w:sz="4" w:space="0" w:color="auto"/>
              <w:right w:val="nil"/>
            </w:tcBorders>
            <w:tcMar>
              <w:left w:w="57" w:type="dxa"/>
            </w:tcMar>
            <w:vAlign w:val="bottom"/>
          </w:tcPr>
          <w:p w14:paraId="5CC9AF9E"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(20,923)</w:t>
            </w:r>
          </w:p>
        </w:tc>
        <w:tc>
          <w:tcPr>
            <w:tcW w:w="993" w:type="dxa"/>
            <w:tcBorders>
              <w:top w:val="single" w:sz="4" w:space="0" w:color="auto"/>
              <w:left w:val="nil"/>
              <w:bottom w:val="double" w:sz="4" w:space="0" w:color="auto"/>
              <w:right w:val="nil"/>
            </w:tcBorders>
            <w:tcMar>
              <w:left w:w="57" w:type="dxa"/>
            </w:tcMar>
            <w:vAlign w:val="bottom"/>
          </w:tcPr>
          <w:p w14:paraId="4063216E"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(16,922)</w:t>
            </w:r>
          </w:p>
        </w:tc>
        <w:tc>
          <w:tcPr>
            <w:tcW w:w="992" w:type="dxa"/>
            <w:tcBorders>
              <w:top w:val="single" w:sz="4" w:space="0" w:color="auto"/>
              <w:left w:val="nil"/>
              <w:bottom w:val="double" w:sz="4" w:space="0" w:color="auto"/>
              <w:right w:val="nil"/>
            </w:tcBorders>
            <w:tcMar>
              <w:left w:w="57" w:type="dxa"/>
            </w:tcMar>
            <w:vAlign w:val="bottom"/>
          </w:tcPr>
          <w:p w14:paraId="36065B6B"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(21,693)</w:t>
            </w:r>
          </w:p>
        </w:tc>
        <w:tc>
          <w:tcPr>
            <w:tcW w:w="992" w:type="dxa"/>
            <w:tcBorders>
              <w:top w:val="single" w:sz="4" w:space="0" w:color="auto"/>
              <w:left w:val="nil"/>
              <w:bottom w:val="double" w:sz="4" w:space="0" w:color="auto"/>
              <w:right w:val="nil"/>
            </w:tcBorders>
            <w:tcMar>
              <w:left w:w="57" w:type="dxa"/>
            </w:tcMar>
            <w:vAlign w:val="bottom"/>
          </w:tcPr>
          <w:p w14:paraId="2CEDE546" w14:textId="77777777" w:rsidR="003F5583" w:rsidRPr="001C303A" w:rsidRDefault="003F5583" w:rsidP="00742D5F">
            <w:pPr>
              <w:jc w:val="right"/>
              <w:rPr>
                <w:rFonts w:ascii="Arial" w:hAnsi="Arial" w:cs="Arial"/>
                <w:b/>
                <w:bCs/>
                <w:sz w:val="18"/>
                <w:szCs w:val="18"/>
              </w:rPr>
            </w:pPr>
            <w:r w:rsidRPr="001C303A">
              <w:rPr>
                <w:rFonts w:ascii="Arial" w:hAnsi="Arial" w:cs="Arial"/>
                <w:b/>
                <w:bCs/>
                <w:sz w:val="18"/>
                <w:szCs w:val="18"/>
              </w:rPr>
              <w:t>-</w:t>
            </w:r>
          </w:p>
        </w:tc>
      </w:tr>
    </w:tbl>
    <w:p w14:paraId="2B3C08EC" w14:textId="77777777" w:rsidR="003F5583" w:rsidRPr="001C303A" w:rsidRDefault="003F5583" w:rsidP="003F5583">
      <w:pPr>
        <w:rPr>
          <w:rFonts w:ascii="Arial" w:hAnsi="Arial" w:cs="Arial"/>
          <w:b/>
          <w:bCs/>
          <w:color w:val="632423" w:themeColor="accent2" w:themeShade="80"/>
          <w:sz w:val="18"/>
          <w:szCs w:val="18"/>
          <w:lang w:val="en-US"/>
        </w:rPr>
      </w:pPr>
    </w:p>
    <w:p w14:paraId="392F227F" w14:textId="77777777" w:rsidR="003F5583" w:rsidRPr="001C303A" w:rsidRDefault="003F5583" w:rsidP="003F5583">
      <w:pPr>
        <w:rPr>
          <w:rFonts w:ascii="Arial" w:hAnsi="Arial" w:cs="Arial"/>
          <w:b/>
          <w:bCs/>
          <w:color w:val="632423" w:themeColor="accent2" w:themeShade="80"/>
          <w:sz w:val="18"/>
          <w:szCs w:val="18"/>
          <w:lang w:val="en-US"/>
        </w:rPr>
      </w:pPr>
    </w:p>
    <w:p w14:paraId="604B3707" w14:textId="1D31CD6E" w:rsidR="003F5583" w:rsidRPr="001C303A" w:rsidRDefault="003F5583" w:rsidP="003F5583">
      <w:pPr>
        <w:rPr>
          <w:rFonts w:ascii="Arial" w:hAnsi="Arial" w:cs="Arial"/>
          <w:b/>
          <w:bCs/>
          <w:sz w:val="18"/>
          <w:szCs w:val="18"/>
          <w:lang w:val="en-US"/>
        </w:rPr>
      </w:pPr>
      <w:r w:rsidRPr="001C303A">
        <w:rPr>
          <w:rFonts w:ascii="Arial" w:hAnsi="Arial" w:cs="Arial"/>
          <w:b/>
          <w:sz w:val="18"/>
          <w:szCs w:val="18"/>
          <w:lang w:val="en-US"/>
        </w:rPr>
        <w:lastRenderedPageBreak/>
        <w:t>Note 2</w:t>
      </w:r>
      <w:r w:rsidR="00F761CB" w:rsidRPr="001C303A">
        <w:rPr>
          <w:rFonts w:ascii="Arial" w:hAnsi="Arial" w:cs="Arial"/>
          <w:b/>
          <w:sz w:val="18"/>
          <w:szCs w:val="18"/>
          <w:lang w:val="en-US"/>
        </w:rPr>
        <w:t>4</w:t>
      </w:r>
      <w:r w:rsidRPr="001C303A">
        <w:rPr>
          <w:rFonts w:ascii="Arial" w:hAnsi="Arial" w:cs="Arial"/>
          <w:b/>
          <w:sz w:val="18"/>
          <w:szCs w:val="18"/>
          <w:lang w:val="en-US"/>
        </w:rPr>
        <w:t xml:space="preserve"> </w:t>
      </w:r>
      <w:r w:rsidRPr="001C303A">
        <w:rPr>
          <w:rFonts w:ascii="Arial" w:hAnsi="Arial" w:cs="Arial"/>
          <w:b/>
          <w:bCs/>
          <w:sz w:val="18"/>
          <w:szCs w:val="18"/>
          <w:lang w:val="en-US"/>
        </w:rPr>
        <w:t>Risk management (cont’d)</w:t>
      </w:r>
    </w:p>
    <w:p w14:paraId="408B0007" w14:textId="77777777" w:rsidR="003F5583" w:rsidRPr="001C303A" w:rsidRDefault="003F5583" w:rsidP="003F5583">
      <w:pPr>
        <w:pStyle w:val="000Normal"/>
        <w:spacing w:before="0" w:after="0" w:line="240" w:lineRule="auto"/>
        <w:rPr>
          <w:rFonts w:ascii="Arial" w:hAnsi="Arial"/>
          <w:sz w:val="18"/>
          <w:lang w:val="en-US"/>
        </w:rPr>
      </w:pPr>
    </w:p>
    <w:p w14:paraId="2F8CE961" w14:textId="77777777" w:rsidR="003F5583" w:rsidRPr="001C303A" w:rsidRDefault="003F5583" w:rsidP="003F5583">
      <w:pPr>
        <w:pStyle w:val="000Normal"/>
        <w:spacing w:before="0" w:after="0" w:line="240" w:lineRule="auto"/>
        <w:jc w:val="left"/>
        <w:rPr>
          <w:rFonts w:ascii="Arial" w:hAnsi="Arial" w:cs="Arial"/>
          <w:sz w:val="18"/>
          <w:szCs w:val="18"/>
          <w:u w:val="single"/>
          <w:lang w:val="en-US"/>
        </w:rPr>
      </w:pPr>
      <w:r w:rsidRPr="001C303A">
        <w:rPr>
          <w:rFonts w:ascii="Arial" w:hAnsi="Arial" w:cs="Arial"/>
          <w:sz w:val="18"/>
          <w:szCs w:val="18"/>
          <w:u w:val="single"/>
          <w:lang w:val="en-US"/>
        </w:rPr>
        <w:t>Interest rate risk (cont’d)</w:t>
      </w:r>
    </w:p>
    <w:tbl>
      <w:tblPr>
        <w:tblW w:w="9957" w:type="dxa"/>
        <w:tblLayout w:type="fixed"/>
        <w:tblLook w:val="0000" w:firstRow="0" w:lastRow="0" w:firstColumn="0" w:lastColumn="0" w:noHBand="0" w:noVBand="0"/>
      </w:tblPr>
      <w:tblGrid>
        <w:gridCol w:w="3119"/>
        <w:gridCol w:w="1134"/>
        <w:gridCol w:w="850"/>
        <w:gridCol w:w="851"/>
        <w:gridCol w:w="1026"/>
        <w:gridCol w:w="993"/>
        <w:gridCol w:w="992"/>
        <w:gridCol w:w="992"/>
      </w:tblGrid>
      <w:tr w:rsidR="003F5583" w:rsidRPr="001C303A" w14:paraId="569CD3A0" w14:textId="77777777" w:rsidTr="00742D5F">
        <w:trPr>
          <w:trHeight w:val="255"/>
        </w:trPr>
        <w:tc>
          <w:tcPr>
            <w:tcW w:w="3119" w:type="dxa"/>
            <w:tcBorders>
              <w:top w:val="nil"/>
              <w:left w:val="nil"/>
              <w:bottom w:val="nil"/>
              <w:right w:val="nil"/>
            </w:tcBorders>
          </w:tcPr>
          <w:p w14:paraId="4BE20A1A" w14:textId="77777777" w:rsidR="003F5583" w:rsidRPr="001C303A" w:rsidRDefault="003F5583" w:rsidP="00742D5F">
            <w:pPr>
              <w:spacing w:line="240" w:lineRule="atLeast"/>
              <w:rPr>
                <w:rFonts w:ascii="Arial" w:hAnsi="Arial" w:cs="Arial"/>
                <w:b/>
                <w:bCs/>
                <w:sz w:val="18"/>
                <w:szCs w:val="18"/>
                <w:lang w:val="en-US"/>
              </w:rPr>
            </w:pPr>
          </w:p>
        </w:tc>
        <w:tc>
          <w:tcPr>
            <w:tcW w:w="6838" w:type="dxa"/>
            <w:gridSpan w:val="7"/>
            <w:tcBorders>
              <w:top w:val="nil"/>
              <w:left w:val="nil"/>
              <w:bottom w:val="single" w:sz="4" w:space="0" w:color="auto"/>
              <w:right w:val="nil"/>
            </w:tcBorders>
            <w:vAlign w:val="bottom"/>
          </w:tcPr>
          <w:p w14:paraId="39AA5572"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31 December 2018</w:t>
            </w:r>
          </w:p>
        </w:tc>
      </w:tr>
      <w:tr w:rsidR="003F5583" w:rsidRPr="001C303A" w14:paraId="44D9AE2E" w14:textId="77777777" w:rsidTr="00742D5F">
        <w:trPr>
          <w:trHeight w:val="255"/>
        </w:trPr>
        <w:tc>
          <w:tcPr>
            <w:tcW w:w="3119" w:type="dxa"/>
            <w:tcBorders>
              <w:top w:val="nil"/>
              <w:left w:val="nil"/>
              <w:bottom w:val="nil"/>
              <w:right w:val="nil"/>
            </w:tcBorders>
            <w:vAlign w:val="center"/>
          </w:tcPr>
          <w:p w14:paraId="596F7977" w14:textId="77777777" w:rsidR="003F5583" w:rsidRPr="001C303A" w:rsidRDefault="003F5583" w:rsidP="00742D5F">
            <w:pPr>
              <w:tabs>
                <w:tab w:val="left" w:pos="720"/>
              </w:tabs>
              <w:spacing w:line="240" w:lineRule="atLeast"/>
              <w:rPr>
                <w:rFonts w:ascii="Arial" w:hAnsi="Arial" w:cs="Arial"/>
                <w:b/>
                <w:bCs/>
                <w:sz w:val="18"/>
                <w:szCs w:val="18"/>
                <w:lang w:val="en-US"/>
              </w:rPr>
            </w:pPr>
            <w:r w:rsidRPr="001C303A">
              <w:rPr>
                <w:rFonts w:ascii="Arial" w:hAnsi="Arial" w:cs="Arial"/>
                <w:b/>
                <w:bCs/>
                <w:sz w:val="18"/>
                <w:szCs w:val="18"/>
                <w:lang w:val="en-US"/>
              </w:rPr>
              <w:t>The Group</w:t>
            </w:r>
          </w:p>
        </w:tc>
        <w:tc>
          <w:tcPr>
            <w:tcW w:w="1134" w:type="dxa"/>
            <w:tcBorders>
              <w:top w:val="single" w:sz="4" w:space="0" w:color="auto"/>
              <w:left w:val="nil"/>
              <w:bottom w:val="single" w:sz="4" w:space="0" w:color="auto"/>
              <w:right w:val="nil"/>
            </w:tcBorders>
            <w:vAlign w:val="bottom"/>
          </w:tcPr>
          <w:p w14:paraId="2493A9FE"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Less than</w:t>
            </w:r>
          </w:p>
          <w:p w14:paraId="4FED2DFE"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1 month</w:t>
            </w:r>
          </w:p>
        </w:tc>
        <w:tc>
          <w:tcPr>
            <w:tcW w:w="850" w:type="dxa"/>
            <w:tcBorders>
              <w:top w:val="single" w:sz="4" w:space="0" w:color="auto"/>
              <w:left w:val="nil"/>
              <w:bottom w:val="single" w:sz="4" w:space="0" w:color="auto"/>
              <w:right w:val="nil"/>
            </w:tcBorders>
            <w:vAlign w:val="bottom"/>
          </w:tcPr>
          <w:p w14:paraId="590A565E"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1 to 3 months</w:t>
            </w:r>
          </w:p>
        </w:tc>
        <w:tc>
          <w:tcPr>
            <w:tcW w:w="851" w:type="dxa"/>
            <w:tcBorders>
              <w:top w:val="single" w:sz="4" w:space="0" w:color="auto"/>
              <w:left w:val="nil"/>
              <w:bottom w:val="single" w:sz="4" w:space="0" w:color="auto"/>
              <w:right w:val="nil"/>
            </w:tcBorders>
            <w:vAlign w:val="bottom"/>
          </w:tcPr>
          <w:p w14:paraId="7CA03FF8"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3 to 6 months</w:t>
            </w:r>
          </w:p>
        </w:tc>
        <w:tc>
          <w:tcPr>
            <w:tcW w:w="1026" w:type="dxa"/>
            <w:tcBorders>
              <w:top w:val="single" w:sz="4" w:space="0" w:color="auto"/>
              <w:left w:val="nil"/>
              <w:bottom w:val="single" w:sz="4" w:space="0" w:color="auto"/>
              <w:right w:val="nil"/>
            </w:tcBorders>
            <w:vAlign w:val="bottom"/>
          </w:tcPr>
          <w:p w14:paraId="2AC2F58C"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6 months to 1 year</w:t>
            </w:r>
          </w:p>
        </w:tc>
        <w:tc>
          <w:tcPr>
            <w:tcW w:w="993" w:type="dxa"/>
            <w:tcBorders>
              <w:top w:val="single" w:sz="4" w:space="0" w:color="auto"/>
              <w:left w:val="nil"/>
              <w:bottom w:val="single" w:sz="4" w:space="0" w:color="auto"/>
              <w:right w:val="nil"/>
            </w:tcBorders>
            <w:vAlign w:val="bottom"/>
          </w:tcPr>
          <w:p w14:paraId="1452B76E"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1 to 3 years</w:t>
            </w:r>
          </w:p>
        </w:tc>
        <w:tc>
          <w:tcPr>
            <w:tcW w:w="992" w:type="dxa"/>
            <w:tcBorders>
              <w:top w:val="single" w:sz="4" w:space="0" w:color="auto"/>
              <w:left w:val="nil"/>
              <w:bottom w:val="single" w:sz="4" w:space="0" w:color="auto"/>
              <w:right w:val="nil"/>
            </w:tcBorders>
            <w:vAlign w:val="bottom"/>
          </w:tcPr>
          <w:p w14:paraId="4453B9F2"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Over 3 years</w:t>
            </w:r>
          </w:p>
        </w:tc>
        <w:tc>
          <w:tcPr>
            <w:tcW w:w="992" w:type="dxa"/>
            <w:tcBorders>
              <w:top w:val="single" w:sz="4" w:space="0" w:color="auto"/>
              <w:left w:val="nil"/>
              <w:bottom w:val="single" w:sz="4" w:space="0" w:color="auto"/>
              <w:right w:val="nil"/>
            </w:tcBorders>
            <w:vAlign w:val="bottom"/>
          </w:tcPr>
          <w:p w14:paraId="5B116196" w14:textId="77777777" w:rsidR="003F5583" w:rsidRPr="001C303A" w:rsidRDefault="003F5583" w:rsidP="00742D5F">
            <w:pPr>
              <w:ind w:right="-57"/>
              <w:jc w:val="center"/>
              <w:rPr>
                <w:rFonts w:ascii="Arial" w:hAnsi="Arial" w:cs="Arial"/>
                <w:b/>
                <w:bCs/>
                <w:sz w:val="18"/>
                <w:szCs w:val="18"/>
                <w:lang w:val="en-US"/>
              </w:rPr>
            </w:pPr>
            <w:r w:rsidRPr="001C303A">
              <w:rPr>
                <w:rFonts w:ascii="Arial" w:hAnsi="Arial" w:cs="Arial"/>
                <w:b/>
                <w:bCs/>
                <w:sz w:val="18"/>
                <w:szCs w:val="18"/>
                <w:lang w:val="en-US"/>
              </w:rPr>
              <w:t>Total</w:t>
            </w:r>
          </w:p>
        </w:tc>
      </w:tr>
      <w:tr w:rsidR="003F5583" w:rsidRPr="001C303A" w14:paraId="40735331" w14:textId="77777777" w:rsidTr="00742D5F">
        <w:trPr>
          <w:trHeight w:val="255"/>
        </w:trPr>
        <w:tc>
          <w:tcPr>
            <w:tcW w:w="3119" w:type="dxa"/>
            <w:tcBorders>
              <w:top w:val="nil"/>
              <w:left w:val="nil"/>
              <w:bottom w:val="nil"/>
              <w:right w:val="nil"/>
            </w:tcBorders>
            <w:vAlign w:val="center"/>
          </w:tcPr>
          <w:p w14:paraId="6DFBE9C2" w14:textId="77777777" w:rsidR="003F5583" w:rsidRPr="001C303A" w:rsidRDefault="003F5583" w:rsidP="00742D5F">
            <w:pPr>
              <w:pStyle w:val="200Tableleft"/>
              <w:ind w:left="146" w:hanging="146"/>
              <w:rPr>
                <w:rFonts w:ascii="Arial" w:hAnsi="Arial" w:cs="Arial"/>
                <w:b/>
                <w:bCs/>
                <w:sz w:val="18"/>
                <w:szCs w:val="18"/>
                <w:lang w:val="en-US"/>
              </w:rPr>
            </w:pPr>
            <w:r w:rsidRPr="001C303A">
              <w:rPr>
                <w:rFonts w:ascii="Arial" w:hAnsi="Arial" w:cs="Arial"/>
                <w:b/>
                <w:bCs/>
                <w:sz w:val="18"/>
                <w:szCs w:val="18"/>
                <w:lang w:val="en-US"/>
              </w:rPr>
              <w:t>Assets:</w:t>
            </w:r>
          </w:p>
        </w:tc>
        <w:tc>
          <w:tcPr>
            <w:tcW w:w="1134" w:type="dxa"/>
            <w:tcBorders>
              <w:top w:val="single" w:sz="4" w:space="0" w:color="auto"/>
              <w:left w:val="nil"/>
              <w:bottom w:val="nil"/>
              <w:right w:val="nil"/>
            </w:tcBorders>
            <w:shd w:val="clear" w:color="auto" w:fill="FFFFFF"/>
            <w:vAlign w:val="bottom"/>
          </w:tcPr>
          <w:p w14:paraId="7443A984" w14:textId="77777777" w:rsidR="003F5583" w:rsidRPr="001C303A" w:rsidRDefault="003F5583" w:rsidP="00742D5F">
            <w:pPr>
              <w:ind w:right="-57"/>
              <w:jc w:val="right"/>
              <w:rPr>
                <w:rFonts w:ascii="Arial" w:hAnsi="Arial" w:cs="Arial"/>
                <w:sz w:val="18"/>
                <w:szCs w:val="18"/>
                <w:lang w:val="en-US"/>
              </w:rPr>
            </w:pPr>
          </w:p>
        </w:tc>
        <w:tc>
          <w:tcPr>
            <w:tcW w:w="850" w:type="dxa"/>
            <w:tcBorders>
              <w:top w:val="single" w:sz="4" w:space="0" w:color="auto"/>
              <w:left w:val="nil"/>
              <w:bottom w:val="nil"/>
              <w:right w:val="nil"/>
            </w:tcBorders>
            <w:vAlign w:val="bottom"/>
          </w:tcPr>
          <w:p w14:paraId="62CB1879" w14:textId="77777777" w:rsidR="003F5583" w:rsidRPr="001C303A" w:rsidRDefault="003F5583" w:rsidP="00742D5F">
            <w:pPr>
              <w:ind w:right="-57"/>
              <w:jc w:val="right"/>
              <w:rPr>
                <w:rFonts w:ascii="Arial" w:hAnsi="Arial" w:cs="Arial"/>
                <w:sz w:val="18"/>
                <w:szCs w:val="18"/>
                <w:lang w:val="en-US"/>
              </w:rPr>
            </w:pPr>
          </w:p>
        </w:tc>
        <w:tc>
          <w:tcPr>
            <w:tcW w:w="851" w:type="dxa"/>
            <w:tcBorders>
              <w:top w:val="single" w:sz="4" w:space="0" w:color="auto"/>
              <w:left w:val="nil"/>
              <w:bottom w:val="nil"/>
              <w:right w:val="nil"/>
            </w:tcBorders>
            <w:vAlign w:val="bottom"/>
          </w:tcPr>
          <w:p w14:paraId="2476CCF9" w14:textId="77777777" w:rsidR="003F5583" w:rsidRPr="001C303A" w:rsidRDefault="003F5583" w:rsidP="00742D5F">
            <w:pPr>
              <w:ind w:right="-57"/>
              <w:jc w:val="right"/>
              <w:rPr>
                <w:rFonts w:ascii="Arial" w:hAnsi="Arial" w:cs="Arial"/>
                <w:sz w:val="18"/>
                <w:szCs w:val="18"/>
                <w:lang w:val="en-US"/>
              </w:rPr>
            </w:pPr>
          </w:p>
        </w:tc>
        <w:tc>
          <w:tcPr>
            <w:tcW w:w="1026" w:type="dxa"/>
            <w:tcBorders>
              <w:top w:val="single" w:sz="4" w:space="0" w:color="auto"/>
              <w:left w:val="nil"/>
              <w:bottom w:val="nil"/>
              <w:right w:val="nil"/>
            </w:tcBorders>
            <w:vAlign w:val="bottom"/>
          </w:tcPr>
          <w:p w14:paraId="7CA23F53" w14:textId="77777777" w:rsidR="003F5583" w:rsidRPr="001C303A" w:rsidRDefault="003F5583" w:rsidP="00742D5F">
            <w:pPr>
              <w:ind w:right="-57"/>
              <w:jc w:val="right"/>
              <w:rPr>
                <w:rFonts w:ascii="Arial" w:hAnsi="Arial" w:cs="Arial"/>
                <w:sz w:val="18"/>
                <w:szCs w:val="18"/>
                <w:lang w:val="en-US"/>
              </w:rPr>
            </w:pPr>
          </w:p>
        </w:tc>
        <w:tc>
          <w:tcPr>
            <w:tcW w:w="993" w:type="dxa"/>
            <w:tcBorders>
              <w:top w:val="single" w:sz="4" w:space="0" w:color="auto"/>
              <w:left w:val="nil"/>
              <w:bottom w:val="nil"/>
              <w:right w:val="nil"/>
            </w:tcBorders>
            <w:vAlign w:val="bottom"/>
          </w:tcPr>
          <w:p w14:paraId="77644F4E" w14:textId="77777777" w:rsidR="003F5583" w:rsidRPr="001C303A" w:rsidRDefault="003F5583" w:rsidP="00742D5F">
            <w:pPr>
              <w:ind w:right="-57"/>
              <w:jc w:val="right"/>
              <w:rPr>
                <w:rFonts w:ascii="Arial" w:hAnsi="Arial" w:cs="Arial"/>
                <w:sz w:val="18"/>
                <w:szCs w:val="18"/>
                <w:lang w:val="en-US"/>
              </w:rPr>
            </w:pPr>
          </w:p>
        </w:tc>
        <w:tc>
          <w:tcPr>
            <w:tcW w:w="992" w:type="dxa"/>
            <w:tcBorders>
              <w:top w:val="single" w:sz="4" w:space="0" w:color="auto"/>
              <w:left w:val="nil"/>
              <w:bottom w:val="nil"/>
              <w:right w:val="nil"/>
            </w:tcBorders>
            <w:vAlign w:val="bottom"/>
          </w:tcPr>
          <w:p w14:paraId="5E4362CA" w14:textId="77777777" w:rsidR="003F5583" w:rsidRPr="001C303A" w:rsidRDefault="003F5583" w:rsidP="00742D5F">
            <w:pPr>
              <w:ind w:right="-57"/>
              <w:jc w:val="right"/>
              <w:rPr>
                <w:rFonts w:ascii="Arial" w:hAnsi="Arial" w:cs="Arial"/>
                <w:sz w:val="18"/>
                <w:szCs w:val="18"/>
                <w:lang w:val="en-US"/>
              </w:rPr>
            </w:pPr>
          </w:p>
        </w:tc>
        <w:tc>
          <w:tcPr>
            <w:tcW w:w="992" w:type="dxa"/>
            <w:tcBorders>
              <w:top w:val="single" w:sz="4" w:space="0" w:color="auto"/>
              <w:left w:val="nil"/>
              <w:bottom w:val="nil"/>
              <w:right w:val="nil"/>
            </w:tcBorders>
            <w:vAlign w:val="bottom"/>
          </w:tcPr>
          <w:p w14:paraId="5A31B82C" w14:textId="77777777" w:rsidR="003F5583" w:rsidRPr="001C303A" w:rsidRDefault="003F5583" w:rsidP="00742D5F">
            <w:pPr>
              <w:ind w:right="-57"/>
              <w:jc w:val="right"/>
              <w:rPr>
                <w:rFonts w:ascii="Arial" w:hAnsi="Arial" w:cs="Arial"/>
                <w:sz w:val="18"/>
                <w:szCs w:val="18"/>
                <w:lang w:val="en-US"/>
              </w:rPr>
            </w:pPr>
          </w:p>
        </w:tc>
      </w:tr>
      <w:tr w:rsidR="003F5583" w:rsidRPr="001C303A" w14:paraId="1666AE62" w14:textId="77777777" w:rsidTr="00742D5F">
        <w:trPr>
          <w:trHeight w:val="206"/>
        </w:trPr>
        <w:tc>
          <w:tcPr>
            <w:tcW w:w="3119" w:type="dxa"/>
            <w:tcBorders>
              <w:top w:val="nil"/>
              <w:left w:val="nil"/>
              <w:bottom w:val="nil"/>
              <w:right w:val="nil"/>
            </w:tcBorders>
            <w:vAlign w:val="center"/>
          </w:tcPr>
          <w:p w14:paraId="234B4529" w14:textId="77777777" w:rsidR="003F5583" w:rsidRPr="001C303A" w:rsidRDefault="003F5583" w:rsidP="00742D5F">
            <w:pPr>
              <w:pStyle w:val="200Tableleft"/>
              <w:spacing w:before="0"/>
              <w:rPr>
                <w:rFonts w:ascii="Arial" w:hAnsi="Arial" w:cs="Arial"/>
                <w:bCs/>
                <w:sz w:val="18"/>
                <w:szCs w:val="18"/>
                <w:lang w:val="en-US"/>
              </w:rPr>
            </w:pPr>
            <w:r w:rsidRPr="001C303A">
              <w:rPr>
                <w:rFonts w:ascii="Arial" w:hAnsi="Arial" w:cs="Arial"/>
                <w:bCs/>
                <w:sz w:val="18"/>
                <w:szCs w:val="18"/>
                <w:lang w:val="en-US"/>
              </w:rPr>
              <w:t>Sensitive assets to interest rate fluctuation</w:t>
            </w:r>
          </w:p>
        </w:tc>
        <w:tc>
          <w:tcPr>
            <w:tcW w:w="1134" w:type="dxa"/>
            <w:tcBorders>
              <w:top w:val="single" w:sz="4" w:space="0" w:color="auto"/>
              <w:left w:val="nil"/>
              <w:bottom w:val="single" w:sz="4" w:space="0" w:color="auto"/>
              <w:right w:val="nil"/>
            </w:tcBorders>
            <w:shd w:val="clear" w:color="auto" w:fill="FFFFFF"/>
            <w:tcMar>
              <w:left w:w="57" w:type="dxa"/>
            </w:tcMar>
            <w:vAlign w:val="bottom"/>
          </w:tcPr>
          <w:p w14:paraId="19A8FEE1"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37,031</w:t>
            </w:r>
          </w:p>
        </w:tc>
        <w:tc>
          <w:tcPr>
            <w:tcW w:w="850" w:type="dxa"/>
            <w:tcBorders>
              <w:top w:val="single" w:sz="4" w:space="0" w:color="auto"/>
              <w:left w:val="nil"/>
              <w:bottom w:val="single" w:sz="4" w:space="0" w:color="auto"/>
              <w:right w:val="nil"/>
            </w:tcBorders>
            <w:tcMar>
              <w:left w:w="57" w:type="dxa"/>
            </w:tcMar>
            <w:vAlign w:val="bottom"/>
          </w:tcPr>
          <w:p w14:paraId="0346AE12"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72,379</w:t>
            </w:r>
          </w:p>
        </w:tc>
        <w:tc>
          <w:tcPr>
            <w:tcW w:w="851" w:type="dxa"/>
            <w:tcBorders>
              <w:top w:val="single" w:sz="4" w:space="0" w:color="auto"/>
              <w:left w:val="nil"/>
              <w:bottom w:val="single" w:sz="4" w:space="0" w:color="auto"/>
              <w:right w:val="nil"/>
            </w:tcBorders>
            <w:tcMar>
              <w:left w:w="57" w:type="dxa"/>
            </w:tcMar>
            <w:vAlign w:val="bottom"/>
          </w:tcPr>
          <w:p w14:paraId="4990A215"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76,382</w:t>
            </w:r>
          </w:p>
        </w:tc>
        <w:tc>
          <w:tcPr>
            <w:tcW w:w="1026" w:type="dxa"/>
            <w:tcBorders>
              <w:top w:val="single" w:sz="4" w:space="0" w:color="auto"/>
              <w:left w:val="nil"/>
              <w:bottom w:val="single" w:sz="4" w:space="0" w:color="auto"/>
              <w:right w:val="nil"/>
            </w:tcBorders>
            <w:tcMar>
              <w:left w:w="57" w:type="dxa"/>
            </w:tcMar>
            <w:vAlign w:val="bottom"/>
          </w:tcPr>
          <w:p w14:paraId="4CA6ECA7"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25,005</w:t>
            </w:r>
          </w:p>
        </w:tc>
        <w:tc>
          <w:tcPr>
            <w:tcW w:w="993" w:type="dxa"/>
            <w:tcBorders>
              <w:top w:val="single" w:sz="4" w:space="0" w:color="auto"/>
              <w:left w:val="nil"/>
              <w:bottom w:val="single" w:sz="4" w:space="0" w:color="auto"/>
              <w:right w:val="nil"/>
            </w:tcBorders>
            <w:tcMar>
              <w:left w:w="57" w:type="dxa"/>
            </w:tcMar>
            <w:vAlign w:val="bottom"/>
          </w:tcPr>
          <w:p w14:paraId="3AD19829"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27,456</w:t>
            </w:r>
          </w:p>
        </w:tc>
        <w:tc>
          <w:tcPr>
            <w:tcW w:w="992" w:type="dxa"/>
            <w:tcBorders>
              <w:top w:val="single" w:sz="4" w:space="0" w:color="auto"/>
              <w:left w:val="nil"/>
              <w:bottom w:val="single" w:sz="4" w:space="0" w:color="auto"/>
              <w:right w:val="nil"/>
            </w:tcBorders>
            <w:tcMar>
              <w:left w:w="57" w:type="dxa"/>
            </w:tcMar>
            <w:vAlign w:val="bottom"/>
          </w:tcPr>
          <w:p w14:paraId="15C74067"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9,975</w:t>
            </w:r>
          </w:p>
        </w:tc>
        <w:tc>
          <w:tcPr>
            <w:tcW w:w="992" w:type="dxa"/>
            <w:tcBorders>
              <w:top w:val="single" w:sz="4" w:space="0" w:color="auto"/>
              <w:left w:val="nil"/>
              <w:bottom w:val="single" w:sz="4" w:space="0" w:color="auto"/>
              <w:right w:val="nil"/>
            </w:tcBorders>
            <w:tcMar>
              <w:left w:w="57" w:type="dxa"/>
            </w:tcMar>
            <w:vAlign w:val="bottom"/>
          </w:tcPr>
          <w:p w14:paraId="17FE6B4A"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248,228</w:t>
            </w:r>
          </w:p>
        </w:tc>
      </w:tr>
      <w:tr w:rsidR="003F5583" w:rsidRPr="001C303A" w14:paraId="40947ABA" w14:textId="77777777" w:rsidTr="00742D5F">
        <w:trPr>
          <w:trHeight w:val="139"/>
        </w:trPr>
        <w:tc>
          <w:tcPr>
            <w:tcW w:w="3119" w:type="dxa"/>
            <w:tcBorders>
              <w:top w:val="nil"/>
              <w:left w:val="nil"/>
              <w:bottom w:val="nil"/>
              <w:right w:val="nil"/>
            </w:tcBorders>
            <w:vAlign w:val="center"/>
          </w:tcPr>
          <w:p w14:paraId="7C3C976D" w14:textId="77777777" w:rsidR="003F5583" w:rsidRPr="001C303A" w:rsidRDefault="003F5583" w:rsidP="00742D5F">
            <w:pPr>
              <w:pStyle w:val="200Tableleft"/>
              <w:rPr>
                <w:rFonts w:ascii="Arial" w:hAnsi="Arial" w:cs="Arial"/>
                <w:bCs/>
                <w:sz w:val="18"/>
                <w:szCs w:val="18"/>
                <w:lang w:val="en-US"/>
              </w:rPr>
            </w:pPr>
            <w:r w:rsidRPr="001C303A">
              <w:rPr>
                <w:rFonts w:ascii="Arial" w:hAnsi="Arial" w:cs="Arial"/>
                <w:bCs/>
                <w:sz w:val="18"/>
                <w:szCs w:val="18"/>
                <w:lang w:val="en-US"/>
              </w:rPr>
              <w:t>Non-sensitive assets to interest rate fluctuation</w:t>
            </w:r>
          </w:p>
        </w:tc>
        <w:tc>
          <w:tcPr>
            <w:tcW w:w="1134" w:type="dxa"/>
            <w:tcBorders>
              <w:top w:val="single" w:sz="4" w:space="0" w:color="auto"/>
              <w:left w:val="nil"/>
              <w:bottom w:val="nil"/>
              <w:right w:val="nil"/>
            </w:tcBorders>
            <w:tcMar>
              <w:left w:w="57" w:type="dxa"/>
            </w:tcMar>
            <w:vAlign w:val="bottom"/>
          </w:tcPr>
          <w:p w14:paraId="3B8A28C9" w14:textId="77777777" w:rsidR="003F5583" w:rsidRPr="001C303A" w:rsidRDefault="003F5583" w:rsidP="00742D5F">
            <w:pPr>
              <w:jc w:val="right"/>
              <w:rPr>
                <w:rFonts w:ascii="Arial" w:hAnsi="Arial" w:cs="Arial"/>
                <w:bCs/>
                <w:sz w:val="18"/>
                <w:szCs w:val="18"/>
                <w:lang w:val="en-US"/>
              </w:rPr>
            </w:pPr>
          </w:p>
        </w:tc>
        <w:tc>
          <w:tcPr>
            <w:tcW w:w="850" w:type="dxa"/>
            <w:tcBorders>
              <w:top w:val="single" w:sz="4" w:space="0" w:color="auto"/>
              <w:left w:val="nil"/>
              <w:bottom w:val="nil"/>
              <w:right w:val="nil"/>
            </w:tcBorders>
            <w:tcMar>
              <w:left w:w="57" w:type="dxa"/>
            </w:tcMar>
            <w:vAlign w:val="bottom"/>
          </w:tcPr>
          <w:p w14:paraId="3E4B67FC" w14:textId="77777777" w:rsidR="003F5583" w:rsidRPr="001C303A" w:rsidRDefault="003F5583" w:rsidP="00742D5F">
            <w:pPr>
              <w:jc w:val="right"/>
              <w:rPr>
                <w:rFonts w:ascii="Arial" w:hAnsi="Arial" w:cs="Arial"/>
                <w:bCs/>
                <w:sz w:val="18"/>
                <w:szCs w:val="18"/>
                <w:lang w:val="en-US"/>
              </w:rPr>
            </w:pPr>
          </w:p>
        </w:tc>
        <w:tc>
          <w:tcPr>
            <w:tcW w:w="851" w:type="dxa"/>
            <w:tcBorders>
              <w:top w:val="single" w:sz="4" w:space="0" w:color="auto"/>
              <w:left w:val="nil"/>
              <w:bottom w:val="nil"/>
              <w:right w:val="nil"/>
            </w:tcBorders>
            <w:tcMar>
              <w:left w:w="57" w:type="dxa"/>
            </w:tcMar>
            <w:vAlign w:val="bottom"/>
          </w:tcPr>
          <w:p w14:paraId="6DE0F487" w14:textId="77777777" w:rsidR="003F5583" w:rsidRPr="001C303A" w:rsidRDefault="003F5583" w:rsidP="00742D5F">
            <w:pPr>
              <w:jc w:val="right"/>
              <w:rPr>
                <w:rFonts w:ascii="Arial" w:hAnsi="Arial" w:cs="Arial"/>
                <w:bCs/>
                <w:sz w:val="18"/>
                <w:szCs w:val="18"/>
                <w:lang w:val="en-US"/>
              </w:rPr>
            </w:pPr>
          </w:p>
        </w:tc>
        <w:tc>
          <w:tcPr>
            <w:tcW w:w="1026" w:type="dxa"/>
            <w:tcBorders>
              <w:top w:val="single" w:sz="4" w:space="0" w:color="auto"/>
              <w:left w:val="nil"/>
              <w:bottom w:val="nil"/>
              <w:right w:val="nil"/>
            </w:tcBorders>
            <w:tcMar>
              <w:left w:w="57" w:type="dxa"/>
            </w:tcMar>
            <w:vAlign w:val="bottom"/>
          </w:tcPr>
          <w:p w14:paraId="6A11D1E8" w14:textId="77777777" w:rsidR="003F5583" w:rsidRPr="001C303A" w:rsidRDefault="003F5583" w:rsidP="00742D5F">
            <w:pPr>
              <w:jc w:val="right"/>
              <w:rPr>
                <w:rFonts w:ascii="Arial" w:hAnsi="Arial" w:cs="Arial"/>
                <w:bCs/>
                <w:sz w:val="18"/>
                <w:szCs w:val="18"/>
                <w:lang w:val="en-US"/>
              </w:rPr>
            </w:pPr>
          </w:p>
        </w:tc>
        <w:tc>
          <w:tcPr>
            <w:tcW w:w="993" w:type="dxa"/>
            <w:tcBorders>
              <w:top w:val="single" w:sz="4" w:space="0" w:color="auto"/>
              <w:left w:val="nil"/>
              <w:bottom w:val="nil"/>
              <w:right w:val="nil"/>
            </w:tcBorders>
            <w:tcMar>
              <w:left w:w="57" w:type="dxa"/>
            </w:tcMar>
            <w:vAlign w:val="bottom"/>
          </w:tcPr>
          <w:p w14:paraId="48AE9CA7" w14:textId="77777777" w:rsidR="003F5583" w:rsidRPr="001C303A" w:rsidRDefault="003F5583" w:rsidP="00742D5F">
            <w:pPr>
              <w:jc w:val="right"/>
              <w:rPr>
                <w:rFonts w:ascii="Arial" w:hAnsi="Arial" w:cs="Arial"/>
                <w:bCs/>
                <w:sz w:val="18"/>
                <w:szCs w:val="18"/>
                <w:lang w:val="en-US"/>
              </w:rPr>
            </w:pPr>
          </w:p>
        </w:tc>
        <w:tc>
          <w:tcPr>
            <w:tcW w:w="992" w:type="dxa"/>
            <w:tcBorders>
              <w:top w:val="single" w:sz="4" w:space="0" w:color="auto"/>
              <w:left w:val="nil"/>
              <w:bottom w:val="nil"/>
              <w:right w:val="nil"/>
            </w:tcBorders>
            <w:tcMar>
              <w:left w:w="57" w:type="dxa"/>
            </w:tcMar>
            <w:vAlign w:val="bottom"/>
          </w:tcPr>
          <w:p w14:paraId="6DBC97AB" w14:textId="77777777" w:rsidR="003F5583" w:rsidRPr="001C303A" w:rsidRDefault="003F5583" w:rsidP="00742D5F">
            <w:pPr>
              <w:jc w:val="right"/>
              <w:rPr>
                <w:rFonts w:ascii="Arial" w:hAnsi="Arial" w:cs="Arial"/>
                <w:bCs/>
                <w:sz w:val="18"/>
                <w:szCs w:val="18"/>
                <w:lang w:val="en-US"/>
              </w:rPr>
            </w:pPr>
          </w:p>
        </w:tc>
        <w:tc>
          <w:tcPr>
            <w:tcW w:w="992" w:type="dxa"/>
            <w:tcBorders>
              <w:top w:val="single" w:sz="4" w:space="0" w:color="auto"/>
              <w:left w:val="nil"/>
              <w:bottom w:val="nil"/>
              <w:right w:val="nil"/>
            </w:tcBorders>
            <w:tcMar>
              <w:left w:w="57" w:type="dxa"/>
            </w:tcMar>
            <w:vAlign w:val="bottom"/>
          </w:tcPr>
          <w:p w14:paraId="771375A0"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76,535</w:t>
            </w:r>
          </w:p>
        </w:tc>
      </w:tr>
      <w:tr w:rsidR="003F5583" w:rsidRPr="001C303A" w14:paraId="58F2EEAF" w14:textId="77777777" w:rsidTr="00742D5F">
        <w:trPr>
          <w:trHeight w:val="255"/>
        </w:trPr>
        <w:tc>
          <w:tcPr>
            <w:tcW w:w="3119" w:type="dxa"/>
            <w:tcBorders>
              <w:top w:val="nil"/>
              <w:left w:val="nil"/>
              <w:bottom w:val="nil"/>
              <w:right w:val="nil"/>
            </w:tcBorders>
            <w:vAlign w:val="center"/>
          </w:tcPr>
          <w:p w14:paraId="1B35184D" w14:textId="77777777" w:rsidR="003F5583" w:rsidRPr="001C303A" w:rsidRDefault="003F5583" w:rsidP="00742D5F">
            <w:pPr>
              <w:pStyle w:val="200Tableleft"/>
              <w:rPr>
                <w:rFonts w:ascii="Arial" w:hAnsi="Arial" w:cs="Arial"/>
                <w:b/>
                <w:bCs/>
                <w:sz w:val="18"/>
                <w:szCs w:val="18"/>
                <w:lang w:val="en-US"/>
              </w:rPr>
            </w:pPr>
          </w:p>
        </w:tc>
        <w:tc>
          <w:tcPr>
            <w:tcW w:w="1134" w:type="dxa"/>
            <w:tcBorders>
              <w:left w:val="nil"/>
              <w:bottom w:val="nil"/>
              <w:right w:val="nil"/>
            </w:tcBorders>
            <w:tcMar>
              <w:left w:w="57" w:type="dxa"/>
            </w:tcMar>
            <w:vAlign w:val="bottom"/>
          </w:tcPr>
          <w:p w14:paraId="5EF1F692" w14:textId="77777777" w:rsidR="003F5583" w:rsidRPr="001C303A" w:rsidRDefault="003F5583" w:rsidP="00742D5F">
            <w:pPr>
              <w:jc w:val="right"/>
              <w:rPr>
                <w:rFonts w:ascii="Arial" w:hAnsi="Arial" w:cs="Arial"/>
                <w:bCs/>
                <w:sz w:val="18"/>
                <w:szCs w:val="18"/>
                <w:lang w:val="en-US"/>
              </w:rPr>
            </w:pPr>
          </w:p>
        </w:tc>
        <w:tc>
          <w:tcPr>
            <w:tcW w:w="850" w:type="dxa"/>
            <w:tcBorders>
              <w:left w:val="nil"/>
              <w:bottom w:val="nil"/>
              <w:right w:val="nil"/>
            </w:tcBorders>
            <w:tcMar>
              <w:left w:w="57" w:type="dxa"/>
            </w:tcMar>
            <w:vAlign w:val="bottom"/>
          </w:tcPr>
          <w:p w14:paraId="038D2C83" w14:textId="77777777" w:rsidR="003F5583" w:rsidRPr="001C303A" w:rsidRDefault="003F5583" w:rsidP="00742D5F">
            <w:pPr>
              <w:jc w:val="right"/>
              <w:rPr>
                <w:rFonts w:ascii="Arial" w:hAnsi="Arial" w:cs="Arial"/>
                <w:bCs/>
                <w:sz w:val="18"/>
                <w:szCs w:val="18"/>
                <w:lang w:val="en-US"/>
              </w:rPr>
            </w:pPr>
          </w:p>
        </w:tc>
        <w:tc>
          <w:tcPr>
            <w:tcW w:w="851" w:type="dxa"/>
            <w:tcBorders>
              <w:left w:val="nil"/>
              <w:bottom w:val="nil"/>
              <w:right w:val="nil"/>
            </w:tcBorders>
            <w:tcMar>
              <w:left w:w="57" w:type="dxa"/>
            </w:tcMar>
            <w:vAlign w:val="bottom"/>
          </w:tcPr>
          <w:p w14:paraId="59F15F87" w14:textId="77777777" w:rsidR="003F5583" w:rsidRPr="001C303A" w:rsidRDefault="003F5583" w:rsidP="00742D5F">
            <w:pPr>
              <w:jc w:val="right"/>
              <w:rPr>
                <w:rFonts w:ascii="Arial" w:hAnsi="Arial" w:cs="Arial"/>
                <w:bCs/>
                <w:sz w:val="18"/>
                <w:szCs w:val="18"/>
                <w:lang w:val="en-US"/>
              </w:rPr>
            </w:pPr>
          </w:p>
        </w:tc>
        <w:tc>
          <w:tcPr>
            <w:tcW w:w="1026" w:type="dxa"/>
            <w:tcBorders>
              <w:left w:val="nil"/>
              <w:bottom w:val="nil"/>
              <w:right w:val="nil"/>
            </w:tcBorders>
            <w:tcMar>
              <w:left w:w="57" w:type="dxa"/>
            </w:tcMar>
            <w:vAlign w:val="bottom"/>
          </w:tcPr>
          <w:p w14:paraId="1BEA91E4" w14:textId="77777777" w:rsidR="003F5583" w:rsidRPr="001C303A" w:rsidRDefault="003F5583" w:rsidP="00742D5F">
            <w:pPr>
              <w:jc w:val="right"/>
              <w:rPr>
                <w:rFonts w:ascii="Arial" w:hAnsi="Arial" w:cs="Arial"/>
                <w:bCs/>
                <w:sz w:val="18"/>
                <w:szCs w:val="18"/>
                <w:lang w:val="en-US"/>
              </w:rPr>
            </w:pPr>
          </w:p>
        </w:tc>
        <w:tc>
          <w:tcPr>
            <w:tcW w:w="993" w:type="dxa"/>
            <w:tcBorders>
              <w:left w:val="nil"/>
              <w:bottom w:val="nil"/>
              <w:right w:val="nil"/>
            </w:tcBorders>
            <w:tcMar>
              <w:left w:w="57" w:type="dxa"/>
            </w:tcMar>
            <w:vAlign w:val="bottom"/>
          </w:tcPr>
          <w:p w14:paraId="10EB951F" w14:textId="77777777" w:rsidR="003F5583" w:rsidRPr="001C303A" w:rsidRDefault="003F5583" w:rsidP="00742D5F">
            <w:pPr>
              <w:jc w:val="right"/>
              <w:rPr>
                <w:rFonts w:ascii="Arial" w:hAnsi="Arial" w:cs="Arial"/>
                <w:bCs/>
                <w:sz w:val="18"/>
                <w:szCs w:val="18"/>
                <w:lang w:val="en-US"/>
              </w:rPr>
            </w:pPr>
          </w:p>
        </w:tc>
        <w:tc>
          <w:tcPr>
            <w:tcW w:w="992" w:type="dxa"/>
            <w:tcBorders>
              <w:left w:val="nil"/>
              <w:bottom w:val="nil"/>
              <w:right w:val="nil"/>
            </w:tcBorders>
            <w:tcMar>
              <w:left w:w="57" w:type="dxa"/>
            </w:tcMar>
            <w:vAlign w:val="bottom"/>
          </w:tcPr>
          <w:p w14:paraId="38C49011" w14:textId="77777777" w:rsidR="003F5583" w:rsidRPr="001C303A" w:rsidRDefault="003F5583" w:rsidP="00742D5F">
            <w:pPr>
              <w:jc w:val="right"/>
              <w:rPr>
                <w:rFonts w:ascii="Arial" w:hAnsi="Arial" w:cs="Arial"/>
                <w:bCs/>
                <w:sz w:val="18"/>
                <w:szCs w:val="18"/>
                <w:lang w:val="en-US"/>
              </w:rPr>
            </w:pPr>
          </w:p>
        </w:tc>
        <w:tc>
          <w:tcPr>
            <w:tcW w:w="992" w:type="dxa"/>
            <w:tcBorders>
              <w:top w:val="single" w:sz="4" w:space="0" w:color="auto"/>
              <w:left w:val="nil"/>
              <w:bottom w:val="nil"/>
              <w:right w:val="nil"/>
            </w:tcBorders>
            <w:tcMar>
              <w:left w:w="57" w:type="dxa"/>
            </w:tcMar>
            <w:vAlign w:val="bottom"/>
          </w:tcPr>
          <w:p w14:paraId="67D7B2CA" w14:textId="77777777" w:rsidR="003F5583" w:rsidRPr="001C303A" w:rsidRDefault="003F5583" w:rsidP="00742D5F">
            <w:pPr>
              <w:jc w:val="right"/>
              <w:rPr>
                <w:rFonts w:ascii="Arial" w:hAnsi="Arial" w:cs="Arial"/>
                <w:bCs/>
                <w:sz w:val="18"/>
                <w:szCs w:val="18"/>
                <w:lang w:val="en-US"/>
              </w:rPr>
            </w:pPr>
          </w:p>
        </w:tc>
      </w:tr>
      <w:tr w:rsidR="003F5583" w:rsidRPr="001C303A" w14:paraId="0D099B64" w14:textId="77777777" w:rsidTr="00742D5F">
        <w:trPr>
          <w:trHeight w:val="255"/>
        </w:trPr>
        <w:tc>
          <w:tcPr>
            <w:tcW w:w="3119" w:type="dxa"/>
            <w:tcBorders>
              <w:top w:val="nil"/>
              <w:left w:val="nil"/>
              <w:bottom w:val="nil"/>
              <w:right w:val="nil"/>
            </w:tcBorders>
            <w:vAlign w:val="center"/>
          </w:tcPr>
          <w:p w14:paraId="7ABBA0B6" w14:textId="77777777" w:rsidR="003F5583" w:rsidRPr="001C303A" w:rsidRDefault="003F5583" w:rsidP="00742D5F">
            <w:pPr>
              <w:pStyle w:val="200Tableleft"/>
              <w:rPr>
                <w:rFonts w:ascii="Arial" w:hAnsi="Arial" w:cs="Arial"/>
                <w:b/>
                <w:bCs/>
                <w:sz w:val="18"/>
                <w:szCs w:val="18"/>
                <w:lang w:val="en-US"/>
              </w:rPr>
            </w:pPr>
            <w:r w:rsidRPr="001C303A">
              <w:rPr>
                <w:rFonts w:ascii="Arial" w:hAnsi="Arial" w:cs="Arial"/>
                <w:b/>
                <w:bCs/>
                <w:sz w:val="18"/>
                <w:szCs w:val="18"/>
                <w:lang w:val="en-US"/>
              </w:rPr>
              <w:t>Liabilities:</w:t>
            </w:r>
          </w:p>
        </w:tc>
        <w:tc>
          <w:tcPr>
            <w:tcW w:w="1134" w:type="dxa"/>
            <w:tcBorders>
              <w:left w:val="nil"/>
              <w:bottom w:val="nil"/>
              <w:right w:val="nil"/>
            </w:tcBorders>
            <w:tcMar>
              <w:left w:w="57" w:type="dxa"/>
            </w:tcMar>
            <w:vAlign w:val="bottom"/>
          </w:tcPr>
          <w:p w14:paraId="0B1170F6" w14:textId="77777777" w:rsidR="003F5583" w:rsidRPr="001C303A" w:rsidRDefault="003F5583" w:rsidP="00742D5F">
            <w:pPr>
              <w:jc w:val="right"/>
              <w:rPr>
                <w:rFonts w:ascii="Arial" w:hAnsi="Arial" w:cs="Arial"/>
                <w:bCs/>
                <w:sz w:val="18"/>
                <w:szCs w:val="18"/>
                <w:lang w:val="en-US"/>
              </w:rPr>
            </w:pPr>
          </w:p>
        </w:tc>
        <w:tc>
          <w:tcPr>
            <w:tcW w:w="850" w:type="dxa"/>
            <w:tcBorders>
              <w:left w:val="nil"/>
              <w:bottom w:val="nil"/>
              <w:right w:val="nil"/>
            </w:tcBorders>
            <w:tcMar>
              <w:left w:w="57" w:type="dxa"/>
            </w:tcMar>
            <w:vAlign w:val="bottom"/>
          </w:tcPr>
          <w:p w14:paraId="3727572C" w14:textId="77777777" w:rsidR="003F5583" w:rsidRPr="001C303A" w:rsidRDefault="003F5583" w:rsidP="00742D5F">
            <w:pPr>
              <w:jc w:val="right"/>
              <w:rPr>
                <w:rFonts w:ascii="Arial" w:hAnsi="Arial" w:cs="Arial"/>
                <w:bCs/>
                <w:sz w:val="18"/>
                <w:szCs w:val="18"/>
                <w:lang w:val="en-US"/>
              </w:rPr>
            </w:pPr>
          </w:p>
        </w:tc>
        <w:tc>
          <w:tcPr>
            <w:tcW w:w="851" w:type="dxa"/>
            <w:tcBorders>
              <w:left w:val="nil"/>
              <w:bottom w:val="nil"/>
              <w:right w:val="nil"/>
            </w:tcBorders>
            <w:tcMar>
              <w:left w:w="57" w:type="dxa"/>
            </w:tcMar>
            <w:vAlign w:val="bottom"/>
          </w:tcPr>
          <w:p w14:paraId="7B480999" w14:textId="77777777" w:rsidR="003F5583" w:rsidRPr="001C303A" w:rsidRDefault="003F5583" w:rsidP="00742D5F">
            <w:pPr>
              <w:jc w:val="right"/>
              <w:rPr>
                <w:rFonts w:ascii="Arial" w:hAnsi="Arial" w:cs="Arial"/>
                <w:bCs/>
                <w:sz w:val="18"/>
                <w:szCs w:val="18"/>
                <w:lang w:val="en-US"/>
              </w:rPr>
            </w:pPr>
          </w:p>
        </w:tc>
        <w:tc>
          <w:tcPr>
            <w:tcW w:w="1026" w:type="dxa"/>
            <w:tcBorders>
              <w:left w:val="nil"/>
              <w:bottom w:val="nil"/>
              <w:right w:val="nil"/>
            </w:tcBorders>
            <w:tcMar>
              <w:left w:w="57" w:type="dxa"/>
            </w:tcMar>
            <w:vAlign w:val="bottom"/>
          </w:tcPr>
          <w:p w14:paraId="15A531E3" w14:textId="77777777" w:rsidR="003F5583" w:rsidRPr="001C303A" w:rsidRDefault="003F5583" w:rsidP="00742D5F">
            <w:pPr>
              <w:jc w:val="right"/>
              <w:rPr>
                <w:rFonts w:ascii="Arial" w:hAnsi="Arial" w:cs="Arial"/>
                <w:bCs/>
                <w:sz w:val="18"/>
                <w:szCs w:val="18"/>
                <w:lang w:val="en-US"/>
              </w:rPr>
            </w:pPr>
          </w:p>
        </w:tc>
        <w:tc>
          <w:tcPr>
            <w:tcW w:w="993" w:type="dxa"/>
            <w:tcBorders>
              <w:left w:val="nil"/>
              <w:bottom w:val="nil"/>
              <w:right w:val="nil"/>
            </w:tcBorders>
            <w:tcMar>
              <w:left w:w="57" w:type="dxa"/>
            </w:tcMar>
            <w:vAlign w:val="bottom"/>
          </w:tcPr>
          <w:p w14:paraId="7D779C51" w14:textId="77777777" w:rsidR="003F5583" w:rsidRPr="001C303A" w:rsidRDefault="003F5583" w:rsidP="00742D5F">
            <w:pPr>
              <w:jc w:val="right"/>
              <w:rPr>
                <w:rFonts w:ascii="Arial" w:hAnsi="Arial" w:cs="Arial"/>
                <w:bCs/>
                <w:sz w:val="18"/>
                <w:szCs w:val="18"/>
                <w:lang w:val="en-US"/>
              </w:rPr>
            </w:pPr>
          </w:p>
        </w:tc>
        <w:tc>
          <w:tcPr>
            <w:tcW w:w="992" w:type="dxa"/>
            <w:tcBorders>
              <w:left w:val="nil"/>
              <w:bottom w:val="nil"/>
              <w:right w:val="nil"/>
            </w:tcBorders>
            <w:tcMar>
              <w:left w:w="57" w:type="dxa"/>
            </w:tcMar>
            <w:vAlign w:val="bottom"/>
          </w:tcPr>
          <w:p w14:paraId="70B4BADF" w14:textId="77777777" w:rsidR="003F5583" w:rsidRPr="001C303A" w:rsidRDefault="003F5583" w:rsidP="00742D5F">
            <w:pPr>
              <w:jc w:val="right"/>
              <w:rPr>
                <w:rFonts w:ascii="Arial" w:hAnsi="Arial" w:cs="Arial"/>
                <w:bCs/>
                <w:sz w:val="18"/>
                <w:szCs w:val="18"/>
                <w:lang w:val="en-US"/>
              </w:rPr>
            </w:pPr>
          </w:p>
        </w:tc>
        <w:tc>
          <w:tcPr>
            <w:tcW w:w="992" w:type="dxa"/>
            <w:tcBorders>
              <w:left w:val="nil"/>
              <w:bottom w:val="nil"/>
              <w:right w:val="nil"/>
            </w:tcBorders>
            <w:tcMar>
              <w:left w:w="57" w:type="dxa"/>
            </w:tcMar>
            <w:vAlign w:val="bottom"/>
          </w:tcPr>
          <w:p w14:paraId="6071E922" w14:textId="77777777" w:rsidR="003F5583" w:rsidRPr="001C303A" w:rsidRDefault="003F5583" w:rsidP="00742D5F">
            <w:pPr>
              <w:jc w:val="right"/>
              <w:rPr>
                <w:rFonts w:ascii="Arial" w:hAnsi="Arial" w:cs="Arial"/>
                <w:bCs/>
                <w:sz w:val="18"/>
                <w:szCs w:val="18"/>
                <w:lang w:val="en-US"/>
              </w:rPr>
            </w:pPr>
          </w:p>
        </w:tc>
      </w:tr>
      <w:tr w:rsidR="003F5583" w:rsidRPr="001C303A" w14:paraId="6281FA39" w14:textId="77777777" w:rsidTr="00742D5F">
        <w:trPr>
          <w:trHeight w:val="255"/>
        </w:trPr>
        <w:tc>
          <w:tcPr>
            <w:tcW w:w="3119" w:type="dxa"/>
            <w:tcBorders>
              <w:top w:val="nil"/>
              <w:left w:val="nil"/>
              <w:bottom w:val="nil"/>
              <w:right w:val="nil"/>
            </w:tcBorders>
            <w:vAlign w:val="center"/>
          </w:tcPr>
          <w:p w14:paraId="449AFD3B" w14:textId="77777777" w:rsidR="003F5583" w:rsidRPr="001C303A" w:rsidRDefault="003F5583" w:rsidP="00742D5F">
            <w:pPr>
              <w:pStyle w:val="200Tableleft"/>
              <w:spacing w:before="0"/>
              <w:rPr>
                <w:rFonts w:ascii="Arial" w:hAnsi="Arial" w:cs="Arial"/>
                <w:bCs/>
                <w:sz w:val="18"/>
                <w:szCs w:val="18"/>
                <w:lang w:val="en-US"/>
              </w:rPr>
            </w:pPr>
            <w:r w:rsidRPr="001C303A">
              <w:rPr>
                <w:rFonts w:ascii="Arial" w:hAnsi="Arial" w:cs="Arial"/>
                <w:bCs/>
                <w:sz w:val="18"/>
                <w:szCs w:val="18"/>
                <w:lang w:val="en-US"/>
              </w:rPr>
              <w:t>Sensitive liabilities to interest rate fluctuation</w:t>
            </w:r>
          </w:p>
        </w:tc>
        <w:tc>
          <w:tcPr>
            <w:tcW w:w="1134" w:type="dxa"/>
            <w:tcBorders>
              <w:top w:val="single" w:sz="4" w:space="0" w:color="auto"/>
              <w:left w:val="nil"/>
              <w:bottom w:val="single" w:sz="4" w:space="0" w:color="auto"/>
              <w:right w:val="nil"/>
            </w:tcBorders>
            <w:tcMar>
              <w:left w:w="57" w:type="dxa"/>
            </w:tcMar>
            <w:vAlign w:val="bottom"/>
          </w:tcPr>
          <w:p w14:paraId="08F1993A"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12,084</w:t>
            </w:r>
          </w:p>
        </w:tc>
        <w:tc>
          <w:tcPr>
            <w:tcW w:w="850" w:type="dxa"/>
            <w:tcBorders>
              <w:top w:val="single" w:sz="4" w:space="0" w:color="auto"/>
              <w:left w:val="nil"/>
              <w:bottom w:val="single" w:sz="4" w:space="0" w:color="auto"/>
              <w:right w:val="nil"/>
            </w:tcBorders>
            <w:tcMar>
              <w:left w:w="57" w:type="dxa"/>
            </w:tcMar>
            <w:vAlign w:val="bottom"/>
          </w:tcPr>
          <w:p w14:paraId="379002EA"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16,681</w:t>
            </w:r>
          </w:p>
        </w:tc>
        <w:tc>
          <w:tcPr>
            <w:tcW w:w="851" w:type="dxa"/>
            <w:tcBorders>
              <w:top w:val="single" w:sz="4" w:space="0" w:color="auto"/>
              <w:left w:val="nil"/>
              <w:bottom w:val="single" w:sz="4" w:space="0" w:color="auto"/>
              <w:right w:val="nil"/>
            </w:tcBorders>
            <w:tcMar>
              <w:left w:w="57" w:type="dxa"/>
            </w:tcMar>
            <w:vAlign w:val="bottom"/>
          </w:tcPr>
          <w:p w14:paraId="2ACC915E"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24,716</w:t>
            </w:r>
          </w:p>
        </w:tc>
        <w:tc>
          <w:tcPr>
            <w:tcW w:w="1026" w:type="dxa"/>
            <w:tcBorders>
              <w:top w:val="single" w:sz="4" w:space="0" w:color="auto"/>
              <w:left w:val="nil"/>
              <w:bottom w:val="single" w:sz="4" w:space="0" w:color="auto"/>
              <w:right w:val="nil"/>
            </w:tcBorders>
            <w:tcMar>
              <w:left w:w="57" w:type="dxa"/>
            </w:tcMar>
            <w:vAlign w:val="bottom"/>
          </w:tcPr>
          <w:p w14:paraId="04F18C22"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53,325</w:t>
            </w:r>
          </w:p>
        </w:tc>
        <w:tc>
          <w:tcPr>
            <w:tcW w:w="993" w:type="dxa"/>
            <w:tcBorders>
              <w:top w:val="single" w:sz="4" w:space="0" w:color="auto"/>
              <w:left w:val="nil"/>
              <w:bottom w:val="single" w:sz="4" w:space="0" w:color="auto"/>
              <w:right w:val="nil"/>
            </w:tcBorders>
            <w:tcMar>
              <w:left w:w="57" w:type="dxa"/>
            </w:tcMar>
            <w:vAlign w:val="bottom"/>
          </w:tcPr>
          <w:p w14:paraId="4199A4AE"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44,456</w:t>
            </w:r>
          </w:p>
        </w:tc>
        <w:tc>
          <w:tcPr>
            <w:tcW w:w="992" w:type="dxa"/>
            <w:tcBorders>
              <w:top w:val="single" w:sz="4" w:space="0" w:color="auto"/>
              <w:left w:val="nil"/>
              <w:bottom w:val="single" w:sz="4" w:space="0" w:color="auto"/>
              <w:right w:val="nil"/>
            </w:tcBorders>
            <w:tcMar>
              <w:left w:w="57" w:type="dxa"/>
            </w:tcMar>
            <w:vAlign w:val="bottom"/>
          </w:tcPr>
          <w:p w14:paraId="3E4F871F"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27,784</w:t>
            </w:r>
          </w:p>
        </w:tc>
        <w:tc>
          <w:tcPr>
            <w:tcW w:w="992" w:type="dxa"/>
            <w:tcBorders>
              <w:top w:val="single" w:sz="4" w:space="0" w:color="auto"/>
              <w:left w:val="nil"/>
              <w:bottom w:val="single" w:sz="4" w:space="0" w:color="auto"/>
              <w:right w:val="nil"/>
            </w:tcBorders>
            <w:tcMar>
              <w:left w:w="57" w:type="dxa"/>
            </w:tcMar>
            <w:vAlign w:val="bottom"/>
          </w:tcPr>
          <w:p w14:paraId="0BFF76EC"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179,046</w:t>
            </w:r>
          </w:p>
        </w:tc>
      </w:tr>
      <w:tr w:rsidR="003F5583" w:rsidRPr="001C303A" w14:paraId="0306DED7" w14:textId="77777777" w:rsidTr="00742D5F">
        <w:trPr>
          <w:trHeight w:val="255"/>
        </w:trPr>
        <w:tc>
          <w:tcPr>
            <w:tcW w:w="3119" w:type="dxa"/>
            <w:tcBorders>
              <w:top w:val="nil"/>
              <w:left w:val="nil"/>
              <w:bottom w:val="nil"/>
              <w:right w:val="nil"/>
            </w:tcBorders>
            <w:vAlign w:val="center"/>
          </w:tcPr>
          <w:p w14:paraId="2F694948" w14:textId="77777777" w:rsidR="003F5583" w:rsidRPr="001C303A" w:rsidRDefault="003F5583" w:rsidP="00742D5F">
            <w:pPr>
              <w:pStyle w:val="200Tableleft"/>
              <w:rPr>
                <w:rFonts w:ascii="Arial" w:hAnsi="Arial" w:cs="Arial"/>
                <w:bCs/>
                <w:sz w:val="18"/>
                <w:szCs w:val="18"/>
                <w:lang w:val="en-US"/>
              </w:rPr>
            </w:pPr>
            <w:r w:rsidRPr="001C303A">
              <w:rPr>
                <w:rFonts w:ascii="Arial" w:hAnsi="Arial" w:cs="Arial"/>
                <w:bCs/>
                <w:sz w:val="18"/>
                <w:szCs w:val="18"/>
                <w:lang w:val="en-US"/>
              </w:rPr>
              <w:t>Non-sensitive liabilities and equity to interest rate fluctuation</w:t>
            </w:r>
          </w:p>
        </w:tc>
        <w:tc>
          <w:tcPr>
            <w:tcW w:w="1134" w:type="dxa"/>
            <w:tcBorders>
              <w:top w:val="single" w:sz="4" w:space="0" w:color="auto"/>
              <w:left w:val="nil"/>
              <w:right w:val="nil"/>
            </w:tcBorders>
            <w:tcMar>
              <w:left w:w="57" w:type="dxa"/>
            </w:tcMar>
            <w:vAlign w:val="bottom"/>
          </w:tcPr>
          <w:p w14:paraId="752D0A32" w14:textId="77777777" w:rsidR="003F5583" w:rsidRPr="001C303A" w:rsidRDefault="003F5583" w:rsidP="00742D5F">
            <w:pPr>
              <w:jc w:val="right"/>
              <w:rPr>
                <w:rFonts w:ascii="Arial" w:hAnsi="Arial" w:cs="Arial"/>
                <w:bCs/>
                <w:sz w:val="18"/>
                <w:szCs w:val="18"/>
                <w:lang w:val="en-US"/>
              </w:rPr>
            </w:pPr>
          </w:p>
        </w:tc>
        <w:tc>
          <w:tcPr>
            <w:tcW w:w="850" w:type="dxa"/>
            <w:tcBorders>
              <w:top w:val="single" w:sz="4" w:space="0" w:color="auto"/>
              <w:left w:val="nil"/>
              <w:right w:val="nil"/>
            </w:tcBorders>
            <w:tcMar>
              <w:left w:w="57" w:type="dxa"/>
            </w:tcMar>
            <w:vAlign w:val="bottom"/>
          </w:tcPr>
          <w:p w14:paraId="5BED2576" w14:textId="77777777" w:rsidR="003F5583" w:rsidRPr="001C303A" w:rsidRDefault="003F5583" w:rsidP="00742D5F">
            <w:pPr>
              <w:jc w:val="right"/>
              <w:rPr>
                <w:rFonts w:ascii="Arial" w:hAnsi="Arial" w:cs="Arial"/>
                <w:bCs/>
                <w:sz w:val="18"/>
                <w:szCs w:val="18"/>
                <w:lang w:val="en-US"/>
              </w:rPr>
            </w:pPr>
          </w:p>
        </w:tc>
        <w:tc>
          <w:tcPr>
            <w:tcW w:w="851" w:type="dxa"/>
            <w:tcBorders>
              <w:top w:val="single" w:sz="4" w:space="0" w:color="auto"/>
              <w:left w:val="nil"/>
              <w:right w:val="nil"/>
            </w:tcBorders>
            <w:tcMar>
              <w:left w:w="57" w:type="dxa"/>
            </w:tcMar>
            <w:vAlign w:val="bottom"/>
          </w:tcPr>
          <w:p w14:paraId="33C2FF1A" w14:textId="77777777" w:rsidR="003F5583" w:rsidRPr="001C303A" w:rsidRDefault="003F5583" w:rsidP="00742D5F">
            <w:pPr>
              <w:jc w:val="right"/>
              <w:rPr>
                <w:rFonts w:ascii="Arial" w:hAnsi="Arial" w:cs="Arial"/>
                <w:bCs/>
                <w:sz w:val="18"/>
                <w:szCs w:val="18"/>
                <w:lang w:val="en-US"/>
              </w:rPr>
            </w:pPr>
          </w:p>
        </w:tc>
        <w:tc>
          <w:tcPr>
            <w:tcW w:w="1026" w:type="dxa"/>
            <w:tcBorders>
              <w:top w:val="single" w:sz="4" w:space="0" w:color="auto"/>
              <w:left w:val="nil"/>
              <w:right w:val="nil"/>
            </w:tcBorders>
            <w:tcMar>
              <w:left w:w="57" w:type="dxa"/>
            </w:tcMar>
            <w:vAlign w:val="bottom"/>
          </w:tcPr>
          <w:p w14:paraId="5AC15D1D" w14:textId="77777777" w:rsidR="003F5583" w:rsidRPr="001C303A" w:rsidRDefault="003F5583" w:rsidP="00742D5F">
            <w:pPr>
              <w:jc w:val="right"/>
              <w:rPr>
                <w:rFonts w:ascii="Arial" w:hAnsi="Arial" w:cs="Arial"/>
                <w:bCs/>
                <w:sz w:val="18"/>
                <w:szCs w:val="18"/>
                <w:lang w:val="en-US"/>
              </w:rPr>
            </w:pPr>
          </w:p>
        </w:tc>
        <w:tc>
          <w:tcPr>
            <w:tcW w:w="993" w:type="dxa"/>
            <w:tcBorders>
              <w:top w:val="single" w:sz="4" w:space="0" w:color="auto"/>
              <w:left w:val="nil"/>
              <w:right w:val="nil"/>
            </w:tcBorders>
            <w:tcMar>
              <w:left w:w="57" w:type="dxa"/>
            </w:tcMar>
            <w:vAlign w:val="bottom"/>
          </w:tcPr>
          <w:p w14:paraId="471E051D" w14:textId="77777777" w:rsidR="003F5583" w:rsidRPr="001C303A" w:rsidRDefault="003F5583" w:rsidP="00742D5F">
            <w:pPr>
              <w:jc w:val="right"/>
              <w:rPr>
                <w:rFonts w:ascii="Arial" w:hAnsi="Arial" w:cs="Arial"/>
                <w:bCs/>
                <w:sz w:val="18"/>
                <w:szCs w:val="18"/>
                <w:lang w:val="en-US"/>
              </w:rPr>
            </w:pPr>
          </w:p>
        </w:tc>
        <w:tc>
          <w:tcPr>
            <w:tcW w:w="992" w:type="dxa"/>
            <w:tcBorders>
              <w:top w:val="single" w:sz="4" w:space="0" w:color="auto"/>
              <w:left w:val="nil"/>
              <w:right w:val="nil"/>
            </w:tcBorders>
            <w:tcMar>
              <w:left w:w="57" w:type="dxa"/>
            </w:tcMar>
            <w:vAlign w:val="bottom"/>
          </w:tcPr>
          <w:p w14:paraId="65B712BC" w14:textId="77777777" w:rsidR="003F5583" w:rsidRPr="001C303A" w:rsidRDefault="003F5583" w:rsidP="00742D5F">
            <w:pPr>
              <w:jc w:val="right"/>
              <w:rPr>
                <w:rFonts w:ascii="Arial" w:hAnsi="Arial" w:cs="Arial"/>
                <w:bCs/>
                <w:sz w:val="18"/>
                <w:szCs w:val="18"/>
                <w:lang w:val="en-US"/>
              </w:rPr>
            </w:pPr>
          </w:p>
        </w:tc>
        <w:tc>
          <w:tcPr>
            <w:tcW w:w="992" w:type="dxa"/>
            <w:tcBorders>
              <w:top w:val="single" w:sz="4" w:space="0" w:color="auto"/>
              <w:left w:val="nil"/>
              <w:bottom w:val="single" w:sz="4" w:space="0" w:color="auto"/>
              <w:right w:val="nil"/>
            </w:tcBorders>
            <w:tcMar>
              <w:left w:w="57" w:type="dxa"/>
            </w:tcMar>
            <w:vAlign w:val="bottom"/>
          </w:tcPr>
          <w:p w14:paraId="3B569109" w14:textId="77777777" w:rsidR="003F5583" w:rsidRPr="001C303A" w:rsidRDefault="003F5583" w:rsidP="00742D5F">
            <w:pPr>
              <w:jc w:val="right"/>
              <w:rPr>
                <w:rFonts w:ascii="Arial" w:hAnsi="Arial" w:cs="Arial"/>
                <w:bCs/>
                <w:sz w:val="18"/>
                <w:szCs w:val="18"/>
                <w:lang w:val="en-US"/>
              </w:rPr>
            </w:pPr>
            <w:r w:rsidRPr="001C303A">
              <w:rPr>
                <w:rFonts w:ascii="Arial" w:hAnsi="Arial" w:cs="Arial"/>
                <w:bCs/>
                <w:sz w:val="18"/>
                <w:szCs w:val="18"/>
                <w:lang w:val="en-US"/>
              </w:rPr>
              <w:t>145,717</w:t>
            </w:r>
          </w:p>
        </w:tc>
      </w:tr>
      <w:tr w:rsidR="003F5583" w:rsidRPr="001C303A" w14:paraId="68083DAF" w14:textId="77777777" w:rsidTr="00742D5F">
        <w:trPr>
          <w:trHeight w:val="255"/>
        </w:trPr>
        <w:tc>
          <w:tcPr>
            <w:tcW w:w="3119" w:type="dxa"/>
            <w:tcBorders>
              <w:top w:val="nil"/>
              <w:left w:val="nil"/>
              <w:bottom w:val="nil"/>
              <w:right w:val="nil"/>
            </w:tcBorders>
            <w:vAlign w:val="center"/>
          </w:tcPr>
          <w:p w14:paraId="399F860B" w14:textId="77777777" w:rsidR="003F5583" w:rsidRPr="001C303A" w:rsidRDefault="003F5583" w:rsidP="00742D5F">
            <w:pPr>
              <w:pStyle w:val="200Tableleft"/>
              <w:rPr>
                <w:rFonts w:ascii="Arial" w:hAnsi="Arial" w:cs="Arial"/>
                <w:b/>
                <w:bCs/>
                <w:snapToGrid w:val="0"/>
                <w:sz w:val="18"/>
                <w:szCs w:val="18"/>
                <w:lang w:val="en-US"/>
              </w:rPr>
            </w:pPr>
          </w:p>
        </w:tc>
        <w:tc>
          <w:tcPr>
            <w:tcW w:w="1134" w:type="dxa"/>
            <w:tcBorders>
              <w:left w:val="nil"/>
              <w:bottom w:val="single" w:sz="4" w:space="0" w:color="auto"/>
              <w:right w:val="nil"/>
            </w:tcBorders>
            <w:tcMar>
              <w:left w:w="57" w:type="dxa"/>
            </w:tcMar>
            <w:vAlign w:val="bottom"/>
          </w:tcPr>
          <w:p w14:paraId="37E626B8" w14:textId="77777777" w:rsidR="003F5583" w:rsidRPr="001C303A" w:rsidRDefault="003F5583" w:rsidP="00742D5F">
            <w:pPr>
              <w:jc w:val="right"/>
              <w:rPr>
                <w:rFonts w:ascii="Arial" w:hAnsi="Arial" w:cs="Arial"/>
                <w:bCs/>
                <w:sz w:val="18"/>
                <w:szCs w:val="18"/>
                <w:lang w:val="en-US"/>
              </w:rPr>
            </w:pPr>
          </w:p>
        </w:tc>
        <w:tc>
          <w:tcPr>
            <w:tcW w:w="850" w:type="dxa"/>
            <w:tcBorders>
              <w:left w:val="nil"/>
              <w:bottom w:val="single" w:sz="4" w:space="0" w:color="auto"/>
              <w:right w:val="nil"/>
            </w:tcBorders>
            <w:tcMar>
              <w:left w:w="57" w:type="dxa"/>
            </w:tcMar>
            <w:vAlign w:val="bottom"/>
          </w:tcPr>
          <w:p w14:paraId="13683FB5" w14:textId="77777777" w:rsidR="003F5583" w:rsidRPr="001C303A" w:rsidRDefault="003F5583" w:rsidP="00742D5F">
            <w:pPr>
              <w:jc w:val="right"/>
              <w:rPr>
                <w:rFonts w:ascii="Arial" w:hAnsi="Arial" w:cs="Arial"/>
                <w:bCs/>
                <w:sz w:val="18"/>
                <w:szCs w:val="18"/>
                <w:lang w:val="en-US"/>
              </w:rPr>
            </w:pPr>
          </w:p>
        </w:tc>
        <w:tc>
          <w:tcPr>
            <w:tcW w:w="851" w:type="dxa"/>
            <w:tcBorders>
              <w:left w:val="nil"/>
              <w:bottom w:val="single" w:sz="4" w:space="0" w:color="auto"/>
              <w:right w:val="nil"/>
            </w:tcBorders>
            <w:tcMar>
              <w:left w:w="57" w:type="dxa"/>
            </w:tcMar>
            <w:vAlign w:val="bottom"/>
          </w:tcPr>
          <w:p w14:paraId="2160B495" w14:textId="77777777" w:rsidR="003F5583" w:rsidRPr="001C303A" w:rsidRDefault="003F5583" w:rsidP="00742D5F">
            <w:pPr>
              <w:jc w:val="right"/>
              <w:rPr>
                <w:rFonts w:ascii="Arial" w:hAnsi="Arial" w:cs="Arial"/>
                <w:bCs/>
                <w:sz w:val="18"/>
                <w:szCs w:val="18"/>
                <w:lang w:val="en-US"/>
              </w:rPr>
            </w:pPr>
          </w:p>
        </w:tc>
        <w:tc>
          <w:tcPr>
            <w:tcW w:w="1026" w:type="dxa"/>
            <w:tcBorders>
              <w:left w:val="nil"/>
              <w:bottom w:val="single" w:sz="4" w:space="0" w:color="auto"/>
              <w:right w:val="nil"/>
            </w:tcBorders>
            <w:tcMar>
              <w:left w:w="57" w:type="dxa"/>
            </w:tcMar>
            <w:vAlign w:val="bottom"/>
          </w:tcPr>
          <w:p w14:paraId="15FC89F4" w14:textId="77777777" w:rsidR="003F5583" w:rsidRPr="001C303A" w:rsidRDefault="003F5583" w:rsidP="00742D5F">
            <w:pPr>
              <w:jc w:val="right"/>
              <w:rPr>
                <w:rFonts w:ascii="Arial" w:hAnsi="Arial" w:cs="Arial"/>
                <w:bCs/>
                <w:sz w:val="18"/>
                <w:szCs w:val="18"/>
                <w:lang w:val="en-US"/>
              </w:rPr>
            </w:pPr>
          </w:p>
        </w:tc>
        <w:tc>
          <w:tcPr>
            <w:tcW w:w="993" w:type="dxa"/>
            <w:tcBorders>
              <w:left w:val="nil"/>
              <w:bottom w:val="single" w:sz="4" w:space="0" w:color="auto"/>
              <w:right w:val="nil"/>
            </w:tcBorders>
            <w:tcMar>
              <w:left w:w="57" w:type="dxa"/>
            </w:tcMar>
            <w:vAlign w:val="bottom"/>
          </w:tcPr>
          <w:p w14:paraId="1445169B" w14:textId="77777777" w:rsidR="003F5583" w:rsidRPr="001C303A" w:rsidRDefault="003F5583" w:rsidP="00742D5F">
            <w:pPr>
              <w:jc w:val="right"/>
              <w:rPr>
                <w:rFonts w:ascii="Arial" w:hAnsi="Arial" w:cs="Arial"/>
                <w:bCs/>
                <w:sz w:val="18"/>
                <w:szCs w:val="18"/>
                <w:lang w:val="en-US"/>
              </w:rPr>
            </w:pPr>
          </w:p>
        </w:tc>
        <w:tc>
          <w:tcPr>
            <w:tcW w:w="992" w:type="dxa"/>
            <w:tcBorders>
              <w:left w:val="nil"/>
              <w:bottom w:val="single" w:sz="4" w:space="0" w:color="auto"/>
              <w:right w:val="nil"/>
            </w:tcBorders>
            <w:tcMar>
              <w:left w:w="57" w:type="dxa"/>
            </w:tcMar>
            <w:vAlign w:val="bottom"/>
          </w:tcPr>
          <w:p w14:paraId="3980FE4B" w14:textId="77777777" w:rsidR="003F5583" w:rsidRPr="001C303A" w:rsidRDefault="003F5583" w:rsidP="00742D5F">
            <w:pPr>
              <w:jc w:val="right"/>
              <w:rPr>
                <w:rFonts w:ascii="Arial" w:hAnsi="Arial" w:cs="Arial"/>
                <w:bCs/>
                <w:sz w:val="18"/>
                <w:szCs w:val="18"/>
                <w:lang w:val="en-US"/>
              </w:rPr>
            </w:pPr>
          </w:p>
        </w:tc>
        <w:tc>
          <w:tcPr>
            <w:tcW w:w="992" w:type="dxa"/>
            <w:tcBorders>
              <w:left w:val="nil"/>
              <w:bottom w:val="single" w:sz="4" w:space="0" w:color="auto"/>
              <w:right w:val="nil"/>
            </w:tcBorders>
            <w:tcMar>
              <w:left w:w="57" w:type="dxa"/>
            </w:tcMar>
            <w:vAlign w:val="bottom"/>
          </w:tcPr>
          <w:p w14:paraId="24A84FC0" w14:textId="77777777" w:rsidR="003F5583" w:rsidRPr="001C303A" w:rsidRDefault="003F5583" w:rsidP="00742D5F">
            <w:pPr>
              <w:jc w:val="right"/>
              <w:rPr>
                <w:rFonts w:ascii="Arial" w:hAnsi="Arial" w:cs="Arial"/>
                <w:bCs/>
                <w:sz w:val="18"/>
                <w:szCs w:val="18"/>
                <w:lang w:val="en-US"/>
              </w:rPr>
            </w:pPr>
          </w:p>
        </w:tc>
      </w:tr>
      <w:tr w:rsidR="003F5583" w:rsidRPr="001C303A" w14:paraId="76B5C7F7" w14:textId="77777777" w:rsidTr="00742D5F">
        <w:trPr>
          <w:trHeight w:val="255"/>
        </w:trPr>
        <w:tc>
          <w:tcPr>
            <w:tcW w:w="3119" w:type="dxa"/>
            <w:tcBorders>
              <w:top w:val="nil"/>
              <w:left w:val="nil"/>
              <w:bottom w:val="nil"/>
              <w:right w:val="nil"/>
            </w:tcBorders>
            <w:vAlign w:val="center"/>
          </w:tcPr>
          <w:p w14:paraId="1F33409D" w14:textId="77777777" w:rsidR="003F5583" w:rsidRPr="001C303A" w:rsidRDefault="003F5583" w:rsidP="00742D5F">
            <w:pPr>
              <w:pStyle w:val="200Tableleft"/>
              <w:ind w:left="151" w:hanging="151"/>
              <w:rPr>
                <w:rFonts w:ascii="Arial" w:hAnsi="Arial" w:cs="Arial"/>
                <w:b/>
                <w:bCs/>
                <w:snapToGrid w:val="0"/>
                <w:sz w:val="18"/>
                <w:szCs w:val="18"/>
                <w:lang w:val="en-US"/>
              </w:rPr>
            </w:pPr>
            <w:r w:rsidRPr="001C303A">
              <w:rPr>
                <w:rFonts w:ascii="Arial" w:hAnsi="Arial" w:cs="Arial"/>
                <w:b/>
                <w:bCs/>
                <w:sz w:val="18"/>
                <w:szCs w:val="18"/>
                <w:lang w:val="en-US"/>
              </w:rPr>
              <w:t>Total interest sensitivity gap</w:t>
            </w:r>
          </w:p>
        </w:tc>
        <w:tc>
          <w:tcPr>
            <w:tcW w:w="1134" w:type="dxa"/>
            <w:tcBorders>
              <w:top w:val="single" w:sz="4" w:space="0" w:color="auto"/>
              <w:left w:val="nil"/>
              <w:bottom w:val="double" w:sz="4" w:space="0" w:color="auto"/>
              <w:right w:val="nil"/>
            </w:tcBorders>
            <w:tcMar>
              <w:left w:w="57" w:type="dxa"/>
            </w:tcMar>
            <w:vAlign w:val="bottom"/>
          </w:tcPr>
          <w:p w14:paraId="0C4278F1"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24,947</w:t>
            </w:r>
          </w:p>
        </w:tc>
        <w:tc>
          <w:tcPr>
            <w:tcW w:w="850" w:type="dxa"/>
            <w:tcBorders>
              <w:top w:val="single" w:sz="4" w:space="0" w:color="auto"/>
              <w:left w:val="nil"/>
              <w:bottom w:val="double" w:sz="4" w:space="0" w:color="auto"/>
              <w:right w:val="nil"/>
            </w:tcBorders>
            <w:tcMar>
              <w:left w:w="57" w:type="dxa"/>
            </w:tcMar>
            <w:vAlign w:val="bottom"/>
          </w:tcPr>
          <w:p w14:paraId="6D2667FA"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55,698</w:t>
            </w:r>
          </w:p>
        </w:tc>
        <w:tc>
          <w:tcPr>
            <w:tcW w:w="851" w:type="dxa"/>
            <w:tcBorders>
              <w:top w:val="single" w:sz="4" w:space="0" w:color="auto"/>
              <w:left w:val="nil"/>
              <w:bottom w:val="double" w:sz="4" w:space="0" w:color="auto"/>
              <w:right w:val="nil"/>
            </w:tcBorders>
            <w:tcMar>
              <w:left w:w="57" w:type="dxa"/>
            </w:tcMar>
            <w:vAlign w:val="bottom"/>
          </w:tcPr>
          <w:p w14:paraId="756FC506"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51,666</w:t>
            </w:r>
          </w:p>
        </w:tc>
        <w:tc>
          <w:tcPr>
            <w:tcW w:w="1026" w:type="dxa"/>
            <w:tcBorders>
              <w:top w:val="single" w:sz="4" w:space="0" w:color="auto"/>
              <w:left w:val="nil"/>
              <w:bottom w:val="double" w:sz="4" w:space="0" w:color="auto"/>
              <w:right w:val="nil"/>
            </w:tcBorders>
            <w:tcMar>
              <w:left w:w="57" w:type="dxa"/>
            </w:tcMar>
            <w:vAlign w:val="bottom"/>
          </w:tcPr>
          <w:p w14:paraId="5BE663E6"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(28,320)</w:t>
            </w:r>
          </w:p>
        </w:tc>
        <w:tc>
          <w:tcPr>
            <w:tcW w:w="993" w:type="dxa"/>
            <w:tcBorders>
              <w:top w:val="single" w:sz="4" w:space="0" w:color="auto"/>
              <w:left w:val="nil"/>
              <w:bottom w:val="double" w:sz="4" w:space="0" w:color="auto"/>
              <w:right w:val="nil"/>
            </w:tcBorders>
            <w:tcMar>
              <w:left w:w="57" w:type="dxa"/>
            </w:tcMar>
            <w:vAlign w:val="bottom"/>
          </w:tcPr>
          <w:p w14:paraId="30935DF9"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(17,000)</w:t>
            </w:r>
          </w:p>
        </w:tc>
        <w:tc>
          <w:tcPr>
            <w:tcW w:w="992" w:type="dxa"/>
            <w:tcBorders>
              <w:top w:val="single" w:sz="4" w:space="0" w:color="auto"/>
              <w:left w:val="nil"/>
              <w:bottom w:val="double" w:sz="4" w:space="0" w:color="auto"/>
              <w:right w:val="nil"/>
            </w:tcBorders>
            <w:tcMar>
              <w:left w:w="57" w:type="dxa"/>
            </w:tcMar>
            <w:vAlign w:val="bottom"/>
          </w:tcPr>
          <w:p w14:paraId="2088F71F" w14:textId="77777777" w:rsidR="003F5583" w:rsidRPr="001C303A" w:rsidRDefault="003F5583" w:rsidP="00742D5F">
            <w:pPr>
              <w:jc w:val="right"/>
              <w:rPr>
                <w:rFonts w:ascii="Arial" w:hAnsi="Arial" w:cs="Arial"/>
                <w:b/>
                <w:bCs/>
                <w:sz w:val="18"/>
                <w:szCs w:val="18"/>
                <w:lang w:val="en-US"/>
              </w:rPr>
            </w:pPr>
            <w:r w:rsidRPr="001C303A">
              <w:rPr>
                <w:rFonts w:ascii="Arial" w:hAnsi="Arial" w:cs="Arial"/>
                <w:b/>
                <w:bCs/>
                <w:sz w:val="18"/>
                <w:szCs w:val="18"/>
                <w:lang w:val="en-US"/>
              </w:rPr>
              <w:t>(17,809)</w:t>
            </w:r>
          </w:p>
        </w:tc>
        <w:tc>
          <w:tcPr>
            <w:tcW w:w="992" w:type="dxa"/>
            <w:tcBorders>
              <w:top w:val="single" w:sz="4" w:space="0" w:color="auto"/>
              <w:left w:val="nil"/>
              <w:bottom w:val="double" w:sz="4" w:space="0" w:color="auto"/>
              <w:right w:val="nil"/>
            </w:tcBorders>
            <w:tcMar>
              <w:left w:w="57" w:type="dxa"/>
            </w:tcMar>
            <w:vAlign w:val="bottom"/>
          </w:tcPr>
          <w:p w14:paraId="417D15B0" w14:textId="77777777" w:rsidR="003F5583" w:rsidRPr="001C303A" w:rsidRDefault="003F5583" w:rsidP="00742D5F">
            <w:pPr>
              <w:jc w:val="right"/>
              <w:rPr>
                <w:rFonts w:ascii="Arial" w:hAnsi="Arial" w:cs="Arial"/>
                <w:b/>
                <w:sz w:val="18"/>
                <w:szCs w:val="18"/>
                <w:lang w:val="en-US"/>
              </w:rPr>
            </w:pPr>
            <w:r w:rsidRPr="001C303A">
              <w:rPr>
                <w:rFonts w:ascii="Arial" w:hAnsi="Arial" w:cs="Arial"/>
                <w:b/>
                <w:bCs/>
                <w:sz w:val="18"/>
                <w:szCs w:val="18"/>
                <w:lang w:val="en-US"/>
              </w:rPr>
              <w:t>-</w:t>
            </w:r>
          </w:p>
        </w:tc>
      </w:tr>
    </w:tbl>
    <w:p w14:paraId="36C5566D" w14:textId="77777777" w:rsidR="003F5583" w:rsidRPr="001C303A" w:rsidRDefault="003F5583" w:rsidP="003F5583">
      <w:pPr>
        <w:rPr>
          <w:rFonts w:ascii="Arial" w:hAnsi="Arial" w:cs="Arial"/>
          <w:bCs/>
          <w:iCs/>
          <w:sz w:val="18"/>
          <w:szCs w:val="18"/>
          <w:u w:val="single"/>
          <w:lang w:val="en-US"/>
        </w:rPr>
      </w:pPr>
    </w:p>
    <w:p w14:paraId="4B916BA3" w14:textId="77777777" w:rsidR="003F5583" w:rsidRPr="001C303A" w:rsidRDefault="003F5583" w:rsidP="003F5583">
      <w:pPr>
        <w:rPr>
          <w:rFonts w:ascii="Arial" w:hAnsi="Arial" w:cs="Arial"/>
          <w:bCs/>
          <w:iCs/>
          <w:sz w:val="18"/>
          <w:szCs w:val="18"/>
          <w:u w:val="single"/>
          <w:lang w:val="en-US"/>
        </w:rPr>
      </w:pPr>
    </w:p>
    <w:p w14:paraId="24DB3677" w14:textId="77777777" w:rsidR="003F5583" w:rsidRPr="001C303A" w:rsidRDefault="003F5583" w:rsidP="003F5583">
      <w:pPr>
        <w:rPr>
          <w:rFonts w:ascii="Arial" w:hAnsi="Arial" w:cs="Arial"/>
          <w:b/>
          <w:bCs/>
          <w:iCs/>
          <w:sz w:val="18"/>
          <w:szCs w:val="18"/>
          <w:u w:val="single"/>
          <w:lang w:val="en-US"/>
        </w:rPr>
      </w:pPr>
      <w:r w:rsidRPr="001C303A">
        <w:rPr>
          <w:rFonts w:ascii="Arial" w:hAnsi="Arial" w:cs="Arial"/>
          <w:b/>
          <w:bCs/>
          <w:iCs/>
          <w:sz w:val="18"/>
          <w:szCs w:val="18"/>
          <w:u w:val="single"/>
          <w:lang w:val="en-US"/>
        </w:rPr>
        <w:t>Currency risk</w:t>
      </w:r>
    </w:p>
    <w:p w14:paraId="08C53C70" w14:textId="77777777" w:rsidR="003F5583" w:rsidRPr="001C303A" w:rsidRDefault="003F5583" w:rsidP="003F5583">
      <w:pPr>
        <w:jc w:val="both"/>
        <w:rPr>
          <w:rFonts w:ascii="Arial" w:hAnsi="Arial" w:cs="Arial"/>
          <w:bCs/>
          <w:iCs/>
          <w:sz w:val="18"/>
          <w:szCs w:val="18"/>
          <w:u w:val="single"/>
          <w:lang w:val="en-US"/>
        </w:rPr>
      </w:pPr>
    </w:p>
    <w:p w14:paraId="11AC59ED" w14:textId="77777777" w:rsidR="003F5583" w:rsidRPr="001C303A" w:rsidRDefault="003F5583" w:rsidP="003F5583">
      <w:pPr>
        <w:pStyle w:val="000Normal"/>
        <w:spacing w:before="0" w:after="0" w:line="240" w:lineRule="auto"/>
        <w:rPr>
          <w:rFonts w:ascii="Arial" w:hAnsi="Arial" w:cs="Arial"/>
          <w:sz w:val="18"/>
          <w:szCs w:val="18"/>
          <w:lang w:val="en-US"/>
        </w:rPr>
      </w:pPr>
      <w:r w:rsidRPr="001C303A">
        <w:rPr>
          <w:rFonts w:ascii="Arial" w:hAnsi="Arial" w:cs="Arial"/>
          <w:sz w:val="18"/>
          <w:szCs w:val="18"/>
          <w:lang w:val="en-US"/>
        </w:rPr>
        <w:t>The currency risk is managed by monitoring the risk exposure against the limits established for single open currency position. Positions are monitored on a daily basis. Our policy is to keep foreign exchange positions more or less closed.</w:t>
      </w:r>
    </w:p>
    <w:p w14:paraId="1C028648" w14:textId="77777777" w:rsidR="003F5583" w:rsidRPr="001C303A" w:rsidRDefault="003F5583" w:rsidP="003F5583">
      <w:pPr>
        <w:pStyle w:val="000Normal"/>
        <w:tabs>
          <w:tab w:val="left" w:pos="9720"/>
        </w:tabs>
        <w:spacing w:before="0" w:after="0" w:line="240" w:lineRule="auto"/>
        <w:rPr>
          <w:rFonts w:ascii="Arial" w:hAnsi="Arial" w:cs="Arial"/>
          <w:sz w:val="18"/>
          <w:szCs w:val="18"/>
          <w:lang w:val="en-US"/>
        </w:rPr>
      </w:pPr>
    </w:p>
    <w:p w14:paraId="27E63FF0" w14:textId="77777777" w:rsidR="003F5583" w:rsidRPr="001C303A" w:rsidRDefault="003F5583" w:rsidP="003F5583">
      <w:pPr>
        <w:pStyle w:val="000Normal"/>
        <w:tabs>
          <w:tab w:val="left" w:pos="9720"/>
        </w:tabs>
        <w:spacing w:before="0" w:after="0" w:line="240" w:lineRule="auto"/>
        <w:rPr>
          <w:rFonts w:ascii="Arial" w:hAnsi="Arial" w:cs="Arial"/>
          <w:sz w:val="18"/>
          <w:szCs w:val="18"/>
          <w:lang w:val="en-US"/>
        </w:rPr>
      </w:pPr>
      <w:r w:rsidRPr="001C303A">
        <w:rPr>
          <w:rFonts w:ascii="Arial" w:hAnsi="Arial" w:cs="Arial"/>
          <w:sz w:val="18"/>
          <w:szCs w:val="18"/>
          <w:lang w:val="en-US"/>
        </w:rPr>
        <w:t>The Group and the Bank are exposed to effects of fluctuation in the prevailing foreign currency exchange rates on its financial position and cash flows. The Board of Directors sets limits on the level of exposure by currencies by branches by subsidiaries and in total. These limits also comply with the minimum requirements of the Bank of Lithuania. The Bank’s and the Group’s exposure to foreign currency exchange rate risk is as follows:</w:t>
      </w:r>
    </w:p>
    <w:p w14:paraId="472FB47A" w14:textId="77777777" w:rsidR="003F5583" w:rsidRPr="001C303A" w:rsidRDefault="003F5583" w:rsidP="003F5583">
      <w:pPr>
        <w:pStyle w:val="000Normal"/>
        <w:tabs>
          <w:tab w:val="left" w:pos="9720"/>
        </w:tabs>
        <w:spacing w:before="0" w:after="0" w:line="240" w:lineRule="auto"/>
        <w:rPr>
          <w:rFonts w:ascii="Arial" w:hAnsi="Arial" w:cs="Arial"/>
          <w:sz w:val="18"/>
          <w:szCs w:val="18"/>
          <w:lang w:val="en-US"/>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13"/>
        <w:gridCol w:w="1588"/>
        <w:gridCol w:w="255"/>
        <w:gridCol w:w="2410"/>
        <w:gridCol w:w="113"/>
        <w:gridCol w:w="1333"/>
        <w:gridCol w:w="113"/>
        <w:gridCol w:w="1588"/>
      </w:tblGrid>
      <w:tr w:rsidR="003F5583" w:rsidRPr="001C303A" w14:paraId="3C6DA1A3" w14:textId="77777777" w:rsidTr="00742D5F">
        <w:tc>
          <w:tcPr>
            <w:tcW w:w="3119" w:type="dxa"/>
            <w:gridSpan w:val="3"/>
            <w:vAlign w:val="center"/>
          </w:tcPr>
          <w:p w14:paraId="0C2B8171"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sz w:val="18"/>
                <w:szCs w:val="18"/>
                <w:lang w:val="en-US"/>
              </w:rPr>
              <w:t>The Group</w:t>
            </w:r>
          </w:p>
        </w:tc>
        <w:tc>
          <w:tcPr>
            <w:tcW w:w="255" w:type="dxa"/>
            <w:tcMar>
              <w:left w:w="0" w:type="dxa"/>
              <w:right w:w="0" w:type="dxa"/>
            </w:tcMar>
            <w:vAlign w:val="center"/>
          </w:tcPr>
          <w:p w14:paraId="7C118CB6" w14:textId="77777777" w:rsidR="003F5583" w:rsidRPr="001C303A" w:rsidRDefault="003F5583" w:rsidP="00742D5F">
            <w:pPr>
              <w:pStyle w:val="000Normal"/>
              <w:tabs>
                <w:tab w:val="left" w:pos="9720"/>
              </w:tabs>
              <w:spacing w:before="0" w:after="0" w:line="240" w:lineRule="auto"/>
              <w:jc w:val="center"/>
              <w:rPr>
                <w:rFonts w:ascii="Arial" w:hAnsi="Arial" w:cs="Arial"/>
                <w:sz w:val="18"/>
                <w:szCs w:val="18"/>
                <w:lang w:val="en-US"/>
              </w:rPr>
            </w:pPr>
          </w:p>
        </w:tc>
        <w:tc>
          <w:tcPr>
            <w:tcW w:w="2410" w:type="dxa"/>
            <w:vAlign w:val="center"/>
          </w:tcPr>
          <w:p w14:paraId="485018F4" w14:textId="77777777" w:rsidR="003F5583" w:rsidRPr="001C303A" w:rsidRDefault="003F5583" w:rsidP="00742D5F">
            <w:pPr>
              <w:pStyle w:val="000Normal"/>
              <w:tabs>
                <w:tab w:val="left" w:pos="9720"/>
              </w:tabs>
              <w:spacing w:before="0" w:after="0" w:line="240" w:lineRule="auto"/>
              <w:jc w:val="center"/>
              <w:rPr>
                <w:rFonts w:ascii="Arial" w:hAnsi="Arial" w:cs="Arial"/>
                <w:sz w:val="18"/>
                <w:szCs w:val="18"/>
                <w:lang w:val="en-US"/>
              </w:rPr>
            </w:pPr>
          </w:p>
        </w:tc>
        <w:tc>
          <w:tcPr>
            <w:tcW w:w="113" w:type="dxa"/>
            <w:tcMar>
              <w:left w:w="0" w:type="dxa"/>
              <w:right w:w="0" w:type="dxa"/>
            </w:tcMar>
            <w:vAlign w:val="center"/>
          </w:tcPr>
          <w:p w14:paraId="43DA25C7" w14:textId="77777777" w:rsidR="003F5583" w:rsidRPr="001C303A" w:rsidRDefault="003F5583" w:rsidP="00742D5F">
            <w:pPr>
              <w:pStyle w:val="000Normal"/>
              <w:tabs>
                <w:tab w:val="left" w:pos="9720"/>
              </w:tabs>
              <w:spacing w:before="0" w:after="0" w:line="240" w:lineRule="auto"/>
              <w:jc w:val="center"/>
              <w:rPr>
                <w:rFonts w:ascii="Arial" w:hAnsi="Arial" w:cs="Arial"/>
                <w:sz w:val="18"/>
                <w:szCs w:val="18"/>
                <w:lang w:val="en-US"/>
              </w:rPr>
            </w:pPr>
          </w:p>
        </w:tc>
        <w:tc>
          <w:tcPr>
            <w:tcW w:w="3034" w:type="dxa"/>
            <w:gridSpan w:val="3"/>
            <w:vAlign w:val="center"/>
          </w:tcPr>
          <w:p w14:paraId="22E814AB"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sz w:val="18"/>
                <w:szCs w:val="18"/>
                <w:lang w:val="en-US"/>
              </w:rPr>
              <w:t>The Bank</w:t>
            </w:r>
          </w:p>
        </w:tc>
      </w:tr>
      <w:tr w:rsidR="003F5583" w:rsidRPr="001C303A" w14:paraId="65D786B0" w14:textId="77777777" w:rsidTr="00742D5F">
        <w:tc>
          <w:tcPr>
            <w:tcW w:w="1418" w:type="dxa"/>
            <w:tcBorders>
              <w:bottom w:val="single" w:sz="4" w:space="0" w:color="auto"/>
            </w:tcBorders>
            <w:vAlign w:val="bottom"/>
          </w:tcPr>
          <w:p w14:paraId="54DEC8EC"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bCs/>
                <w:sz w:val="18"/>
                <w:szCs w:val="18"/>
                <w:lang w:val="en-US"/>
              </w:rPr>
              <w:t>30 September 2019</w:t>
            </w:r>
          </w:p>
        </w:tc>
        <w:tc>
          <w:tcPr>
            <w:tcW w:w="113" w:type="dxa"/>
            <w:tcMar>
              <w:left w:w="0" w:type="dxa"/>
              <w:right w:w="0" w:type="dxa"/>
            </w:tcMar>
            <w:vAlign w:val="bottom"/>
          </w:tcPr>
          <w:p w14:paraId="01CEF65B"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p>
        </w:tc>
        <w:tc>
          <w:tcPr>
            <w:tcW w:w="1588" w:type="dxa"/>
            <w:tcBorders>
              <w:bottom w:val="single" w:sz="4" w:space="0" w:color="auto"/>
            </w:tcBorders>
            <w:vAlign w:val="bottom"/>
          </w:tcPr>
          <w:p w14:paraId="7BCDB4C1"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bCs/>
                <w:sz w:val="18"/>
                <w:szCs w:val="18"/>
                <w:lang w:val="en-US"/>
              </w:rPr>
              <w:t>31 December 2018</w:t>
            </w:r>
          </w:p>
        </w:tc>
        <w:tc>
          <w:tcPr>
            <w:tcW w:w="255" w:type="dxa"/>
            <w:tcMar>
              <w:left w:w="0" w:type="dxa"/>
              <w:right w:w="0" w:type="dxa"/>
            </w:tcMar>
            <w:vAlign w:val="center"/>
          </w:tcPr>
          <w:p w14:paraId="1D9C5D0F"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p>
        </w:tc>
        <w:tc>
          <w:tcPr>
            <w:tcW w:w="2410" w:type="dxa"/>
            <w:vAlign w:val="center"/>
          </w:tcPr>
          <w:p w14:paraId="12AAC61E"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p>
        </w:tc>
        <w:tc>
          <w:tcPr>
            <w:tcW w:w="113" w:type="dxa"/>
            <w:tcMar>
              <w:left w:w="0" w:type="dxa"/>
              <w:right w:w="0" w:type="dxa"/>
            </w:tcMar>
            <w:vAlign w:val="center"/>
          </w:tcPr>
          <w:p w14:paraId="3C7F332F"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p>
        </w:tc>
        <w:tc>
          <w:tcPr>
            <w:tcW w:w="1333" w:type="dxa"/>
            <w:tcBorders>
              <w:bottom w:val="single" w:sz="4" w:space="0" w:color="auto"/>
            </w:tcBorders>
            <w:vAlign w:val="bottom"/>
          </w:tcPr>
          <w:p w14:paraId="76DB5415"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bCs/>
                <w:sz w:val="18"/>
                <w:szCs w:val="18"/>
                <w:lang w:val="en-US"/>
              </w:rPr>
              <w:t>30 September 2019</w:t>
            </w:r>
          </w:p>
        </w:tc>
        <w:tc>
          <w:tcPr>
            <w:tcW w:w="113" w:type="dxa"/>
            <w:tcMar>
              <w:left w:w="0" w:type="dxa"/>
              <w:right w:w="0" w:type="dxa"/>
            </w:tcMar>
            <w:vAlign w:val="bottom"/>
          </w:tcPr>
          <w:p w14:paraId="5735AACE"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p>
        </w:tc>
        <w:tc>
          <w:tcPr>
            <w:tcW w:w="1588" w:type="dxa"/>
            <w:tcBorders>
              <w:bottom w:val="single" w:sz="4" w:space="0" w:color="auto"/>
            </w:tcBorders>
            <w:vAlign w:val="bottom"/>
          </w:tcPr>
          <w:p w14:paraId="40E6805F"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bCs/>
                <w:sz w:val="18"/>
                <w:szCs w:val="18"/>
                <w:lang w:val="en-US"/>
              </w:rPr>
              <w:t>31 December 2018</w:t>
            </w:r>
          </w:p>
        </w:tc>
      </w:tr>
      <w:tr w:rsidR="003F5583" w:rsidRPr="001C303A" w14:paraId="54CFE7B7" w14:textId="77777777" w:rsidTr="00742D5F">
        <w:trPr>
          <w:trHeight w:val="299"/>
        </w:trPr>
        <w:tc>
          <w:tcPr>
            <w:tcW w:w="1418" w:type="dxa"/>
            <w:tcBorders>
              <w:top w:val="single" w:sz="4" w:space="0" w:color="auto"/>
            </w:tcBorders>
            <w:vAlign w:val="center"/>
          </w:tcPr>
          <w:p w14:paraId="18570766"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lt-LT"/>
              </w:rPr>
            </w:pPr>
            <w:r w:rsidRPr="001C303A">
              <w:rPr>
                <w:rFonts w:ascii="Arial" w:hAnsi="Arial" w:cs="Arial"/>
                <w:sz w:val="18"/>
                <w:szCs w:val="18"/>
                <w:lang w:val="lt-LT"/>
              </w:rPr>
              <w:t>548</w:t>
            </w:r>
          </w:p>
        </w:tc>
        <w:tc>
          <w:tcPr>
            <w:tcW w:w="113" w:type="dxa"/>
            <w:tcMar>
              <w:left w:w="0" w:type="dxa"/>
              <w:right w:w="0" w:type="dxa"/>
            </w:tcMar>
            <w:vAlign w:val="center"/>
          </w:tcPr>
          <w:p w14:paraId="5DC39863"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p>
        </w:tc>
        <w:tc>
          <w:tcPr>
            <w:tcW w:w="1588" w:type="dxa"/>
            <w:tcBorders>
              <w:top w:val="single" w:sz="4" w:space="0" w:color="auto"/>
            </w:tcBorders>
            <w:vAlign w:val="center"/>
          </w:tcPr>
          <w:p w14:paraId="33BA00FB"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cs="Arial"/>
                <w:sz w:val="18"/>
                <w:szCs w:val="18"/>
                <w:lang w:val="en-US"/>
              </w:rPr>
              <w:t>534</w:t>
            </w:r>
          </w:p>
        </w:tc>
        <w:tc>
          <w:tcPr>
            <w:tcW w:w="255" w:type="dxa"/>
            <w:tcBorders>
              <w:top w:val="single" w:sz="4" w:space="0" w:color="auto"/>
            </w:tcBorders>
            <w:tcMar>
              <w:left w:w="0" w:type="dxa"/>
              <w:right w:w="0" w:type="dxa"/>
            </w:tcMar>
            <w:vAlign w:val="center"/>
          </w:tcPr>
          <w:p w14:paraId="01C4700F" w14:textId="77777777" w:rsidR="003F5583" w:rsidRPr="001C303A" w:rsidRDefault="003F5583" w:rsidP="00742D5F">
            <w:pPr>
              <w:pStyle w:val="000Normal"/>
              <w:tabs>
                <w:tab w:val="left" w:pos="9720"/>
              </w:tabs>
              <w:spacing w:before="0" w:after="0" w:line="240" w:lineRule="auto"/>
              <w:rPr>
                <w:rFonts w:ascii="Arial" w:hAnsi="Arial" w:cs="Arial"/>
                <w:sz w:val="18"/>
                <w:szCs w:val="18"/>
                <w:lang w:val="en-US"/>
              </w:rPr>
            </w:pPr>
          </w:p>
        </w:tc>
        <w:tc>
          <w:tcPr>
            <w:tcW w:w="2410" w:type="dxa"/>
            <w:vAlign w:val="center"/>
          </w:tcPr>
          <w:p w14:paraId="680B9EE0" w14:textId="77777777" w:rsidR="003F5583" w:rsidRPr="001C303A" w:rsidRDefault="003F5583" w:rsidP="00742D5F">
            <w:pPr>
              <w:pStyle w:val="000Normal"/>
              <w:tabs>
                <w:tab w:val="left" w:pos="9720"/>
              </w:tabs>
              <w:spacing w:before="0" w:after="0" w:line="240" w:lineRule="auto"/>
              <w:jc w:val="left"/>
              <w:rPr>
                <w:rFonts w:ascii="Arial" w:hAnsi="Arial" w:cs="Arial"/>
                <w:sz w:val="18"/>
                <w:szCs w:val="18"/>
                <w:lang w:val="en-US"/>
              </w:rPr>
            </w:pPr>
            <w:r w:rsidRPr="001C303A">
              <w:rPr>
                <w:rFonts w:ascii="Arial" w:hAnsi="Arial" w:cs="Arial"/>
                <w:sz w:val="18"/>
                <w:szCs w:val="18"/>
                <w:lang w:val="en-US"/>
              </w:rPr>
              <w:t>Long positions</w:t>
            </w:r>
          </w:p>
        </w:tc>
        <w:tc>
          <w:tcPr>
            <w:tcW w:w="113" w:type="dxa"/>
            <w:tcBorders>
              <w:top w:val="single" w:sz="4" w:space="0" w:color="auto"/>
            </w:tcBorders>
            <w:tcMar>
              <w:left w:w="0" w:type="dxa"/>
              <w:right w:w="0" w:type="dxa"/>
            </w:tcMar>
            <w:vAlign w:val="center"/>
          </w:tcPr>
          <w:p w14:paraId="20DAF6C2" w14:textId="77777777" w:rsidR="003F5583" w:rsidRPr="001C303A" w:rsidRDefault="003F5583" w:rsidP="00742D5F">
            <w:pPr>
              <w:pStyle w:val="000Normal"/>
              <w:tabs>
                <w:tab w:val="left" w:pos="9720"/>
              </w:tabs>
              <w:spacing w:before="0" w:after="0" w:line="240" w:lineRule="auto"/>
              <w:rPr>
                <w:rFonts w:ascii="Arial" w:hAnsi="Arial" w:cs="Arial"/>
                <w:sz w:val="18"/>
                <w:szCs w:val="18"/>
                <w:lang w:val="en-US"/>
              </w:rPr>
            </w:pPr>
          </w:p>
        </w:tc>
        <w:tc>
          <w:tcPr>
            <w:tcW w:w="1333" w:type="dxa"/>
            <w:tcBorders>
              <w:top w:val="single" w:sz="4" w:space="0" w:color="auto"/>
            </w:tcBorders>
            <w:vAlign w:val="center"/>
          </w:tcPr>
          <w:p w14:paraId="0B3932DE"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lt-LT"/>
              </w:rPr>
            </w:pPr>
            <w:r w:rsidRPr="001C303A">
              <w:rPr>
                <w:rFonts w:ascii="Arial" w:hAnsi="Arial" w:cs="Arial"/>
                <w:sz w:val="18"/>
                <w:szCs w:val="18"/>
                <w:lang w:val="lt-LT"/>
              </w:rPr>
              <w:t>548</w:t>
            </w:r>
          </w:p>
        </w:tc>
        <w:tc>
          <w:tcPr>
            <w:tcW w:w="113" w:type="dxa"/>
            <w:tcMar>
              <w:left w:w="0" w:type="dxa"/>
              <w:right w:w="0" w:type="dxa"/>
            </w:tcMar>
            <w:vAlign w:val="center"/>
          </w:tcPr>
          <w:p w14:paraId="2C611F94"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p>
        </w:tc>
        <w:tc>
          <w:tcPr>
            <w:tcW w:w="1588" w:type="dxa"/>
            <w:tcBorders>
              <w:top w:val="single" w:sz="4" w:space="0" w:color="auto"/>
            </w:tcBorders>
            <w:vAlign w:val="center"/>
          </w:tcPr>
          <w:p w14:paraId="25053BB2"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cs="Arial"/>
                <w:sz w:val="18"/>
                <w:szCs w:val="18"/>
                <w:lang w:val="en-US"/>
              </w:rPr>
              <w:t>534</w:t>
            </w:r>
          </w:p>
        </w:tc>
      </w:tr>
      <w:tr w:rsidR="003F5583" w:rsidRPr="001C303A" w14:paraId="230EB986" w14:textId="77777777" w:rsidTr="00742D5F">
        <w:trPr>
          <w:trHeight w:val="299"/>
        </w:trPr>
        <w:tc>
          <w:tcPr>
            <w:tcW w:w="1418" w:type="dxa"/>
            <w:vAlign w:val="center"/>
          </w:tcPr>
          <w:p w14:paraId="46F93F55"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lt-LT"/>
              </w:rPr>
            </w:pPr>
            <w:r w:rsidRPr="001C303A">
              <w:rPr>
                <w:rFonts w:ascii="Arial" w:hAnsi="Arial" w:cs="Arial"/>
                <w:sz w:val="18"/>
                <w:szCs w:val="18"/>
                <w:lang w:val="lt-LT"/>
              </w:rPr>
              <w:t>(115)</w:t>
            </w:r>
          </w:p>
        </w:tc>
        <w:tc>
          <w:tcPr>
            <w:tcW w:w="113" w:type="dxa"/>
            <w:tcMar>
              <w:left w:w="0" w:type="dxa"/>
              <w:right w:w="0" w:type="dxa"/>
            </w:tcMar>
            <w:vAlign w:val="center"/>
          </w:tcPr>
          <w:p w14:paraId="62FF7046"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p>
        </w:tc>
        <w:tc>
          <w:tcPr>
            <w:tcW w:w="1588" w:type="dxa"/>
            <w:vAlign w:val="center"/>
          </w:tcPr>
          <w:p w14:paraId="7C8329CF"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cs="Arial"/>
                <w:sz w:val="18"/>
                <w:szCs w:val="18"/>
                <w:lang w:val="en-US"/>
              </w:rPr>
              <w:t>(515)</w:t>
            </w:r>
          </w:p>
        </w:tc>
        <w:tc>
          <w:tcPr>
            <w:tcW w:w="255" w:type="dxa"/>
            <w:tcMar>
              <w:left w:w="0" w:type="dxa"/>
              <w:right w:w="0" w:type="dxa"/>
            </w:tcMar>
            <w:vAlign w:val="center"/>
          </w:tcPr>
          <w:p w14:paraId="4EE7D81E" w14:textId="77777777" w:rsidR="003F5583" w:rsidRPr="001C303A" w:rsidRDefault="003F5583" w:rsidP="00742D5F">
            <w:pPr>
              <w:pStyle w:val="000Normal"/>
              <w:tabs>
                <w:tab w:val="left" w:pos="9720"/>
              </w:tabs>
              <w:spacing w:before="0" w:after="0" w:line="240" w:lineRule="auto"/>
              <w:rPr>
                <w:rFonts w:ascii="Arial" w:hAnsi="Arial" w:cs="Arial"/>
                <w:sz w:val="18"/>
                <w:szCs w:val="18"/>
                <w:lang w:val="en-US"/>
              </w:rPr>
            </w:pPr>
          </w:p>
        </w:tc>
        <w:tc>
          <w:tcPr>
            <w:tcW w:w="2410" w:type="dxa"/>
            <w:vAlign w:val="center"/>
          </w:tcPr>
          <w:p w14:paraId="2F5AE2B9" w14:textId="77777777" w:rsidR="003F5583" w:rsidRPr="001C303A" w:rsidRDefault="003F5583" w:rsidP="00742D5F">
            <w:pPr>
              <w:pStyle w:val="000Normal"/>
              <w:tabs>
                <w:tab w:val="left" w:pos="9720"/>
              </w:tabs>
              <w:spacing w:before="0" w:after="0" w:line="240" w:lineRule="auto"/>
              <w:jc w:val="left"/>
              <w:rPr>
                <w:rFonts w:ascii="Arial" w:hAnsi="Arial" w:cs="Arial"/>
                <w:sz w:val="18"/>
                <w:szCs w:val="18"/>
                <w:lang w:val="en-US"/>
              </w:rPr>
            </w:pPr>
            <w:r w:rsidRPr="001C303A">
              <w:rPr>
                <w:rFonts w:ascii="Arial" w:hAnsi="Arial" w:cs="Arial"/>
                <w:sz w:val="18"/>
                <w:szCs w:val="18"/>
                <w:lang w:val="en-US"/>
              </w:rPr>
              <w:t>Short positions</w:t>
            </w:r>
          </w:p>
        </w:tc>
        <w:tc>
          <w:tcPr>
            <w:tcW w:w="113" w:type="dxa"/>
            <w:tcMar>
              <w:left w:w="0" w:type="dxa"/>
              <w:right w:w="0" w:type="dxa"/>
            </w:tcMar>
            <w:vAlign w:val="center"/>
          </w:tcPr>
          <w:p w14:paraId="4CB8954B" w14:textId="77777777" w:rsidR="003F5583" w:rsidRPr="001C303A" w:rsidRDefault="003F5583" w:rsidP="00742D5F">
            <w:pPr>
              <w:pStyle w:val="000Normal"/>
              <w:tabs>
                <w:tab w:val="left" w:pos="9720"/>
              </w:tabs>
              <w:spacing w:before="0" w:after="0" w:line="240" w:lineRule="auto"/>
              <w:rPr>
                <w:rFonts w:ascii="Arial" w:hAnsi="Arial" w:cs="Arial"/>
                <w:sz w:val="18"/>
                <w:szCs w:val="18"/>
                <w:lang w:val="en-US"/>
              </w:rPr>
            </w:pPr>
          </w:p>
        </w:tc>
        <w:tc>
          <w:tcPr>
            <w:tcW w:w="1333" w:type="dxa"/>
            <w:vAlign w:val="center"/>
          </w:tcPr>
          <w:p w14:paraId="60444007"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lt-LT"/>
              </w:rPr>
            </w:pPr>
            <w:r w:rsidRPr="001C303A">
              <w:rPr>
                <w:rFonts w:ascii="Arial" w:hAnsi="Arial" w:cs="Arial"/>
                <w:sz w:val="18"/>
                <w:szCs w:val="18"/>
                <w:lang w:val="lt-LT"/>
              </w:rPr>
              <w:t>(115)</w:t>
            </w:r>
          </w:p>
        </w:tc>
        <w:tc>
          <w:tcPr>
            <w:tcW w:w="113" w:type="dxa"/>
            <w:tcMar>
              <w:left w:w="0" w:type="dxa"/>
              <w:right w:w="0" w:type="dxa"/>
            </w:tcMar>
            <w:vAlign w:val="center"/>
          </w:tcPr>
          <w:p w14:paraId="355927F5"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p>
        </w:tc>
        <w:tc>
          <w:tcPr>
            <w:tcW w:w="1588" w:type="dxa"/>
            <w:vAlign w:val="center"/>
          </w:tcPr>
          <w:p w14:paraId="385EAC8F"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cs="Arial"/>
                <w:sz w:val="18"/>
                <w:szCs w:val="18"/>
                <w:lang w:val="en-US"/>
              </w:rPr>
              <w:t>(515)</w:t>
            </w:r>
          </w:p>
        </w:tc>
      </w:tr>
      <w:tr w:rsidR="00923E7F" w:rsidRPr="001C303A" w14:paraId="73A08C36" w14:textId="77777777" w:rsidTr="00742D5F">
        <w:trPr>
          <w:trHeight w:val="299"/>
        </w:trPr>
        <w:tc>
          <w:tcPr>
            <w:tcW w:w="1418" w:type="dxa"/>
            <w:tcBorders>
              <w:bottom w:val="single" w:sz="4" w:space="0" w:color="auto"/>
            </w:tcBorders>
            <w:vAlign w:val="center"/>
          </w:tcPr>
          <w:p w14:paraId="06F01FC7" w14:textId="2C8F35DA" w:rsidR="00923E7F" w:rsidRPr="001C303A" w:rsidRDefault="00923E7F" w:rsidP="00923E7F">
            <w:pPr>
              <w:pStyle w:val="000Normal"/>
              <w:tabs>
                <w:tab w:val="left" w:pos="9720"/>
              </w:tabs>
              <w:spacing w:before="0" w:after="0" w:line="240" w:lineRule="auto"/>
              <w:jc w:val="right"/>
              <w:rPr>
                <w:rFonts w:ascii="Arial" w:hAnsi="Arial" w:cs="Arial"/>
                <w:sz w:val="18"/>
                <w:szCs w:val="18"/>
                <w:lang w:val="lt-LT"/>
              </w:rPr>
            </w:pPr>
            <w:r w:rsidRPr="001C303A">
              <w:rPr>
                <w:rFonts w:ascii="Arial" w:hAnsi="Arial" w:cs="Arial"/>
                <w:sz w:val="18"/>
                <w:szCs w:val="18"/>
                <w:lang w:val="lt-LT"/>
              </w:rPr>
              <w:t>30,037</w:t>
            </w:r>
          </w:p>
        </w:tc>
        <w:tc>
          <w:tcPr>
            <w:tcW w:w="113" w:type="dxa"/>
            <w:tcMar>
              <w:left w:w="0" w:type="dxa"/>
              <w:right w:w="0" w:type="dxa"/>
            </w:tcMar>
            <w:vAlign w:val="center"/>
          </w:tcPr>
          <w:p w14:paraId="44FFBD74" w14:textId="77777777" w:rsidR="00923E7F" w:rsidRPr="001C303A" w:rsidRDefault="00923E7F" w:rsidP="00923E7F">
            <w:pPr>
              <w:pStyle w:val="000Normal"/>
              <w:tabs>
                <w:tab w:val="left" w:pos="9720"/>
              </w:tabs>
              <w:spacing w:before="0" w:after="0" w:line="240" w:lineRule="auto"/>
              <w:jc w:val="right"/>
              <w:rPr>
                <w:rFonts w:ascii="Arial" w:hAnsi="Arial" w:cs="Arial"/>
                <w:sz w:val="18"/>
                <w:szCs w:val="18"/>
                <w:lang w:val="en-US"/>
              </w:rPr>
            </w:pPr>
          </w:p>
        </w:tc>
        <w:tc>
          <w:tcPr>
            <w:tcW w:w="1588" w:type="dxa"/>
            <w:tcBorders>
              <w:bottom w:val="single" w:sz="4" w:space="0" w:color="auto"/>
            </w:tcBorders>
            <w:vAlign w:val="center"/>
          </w:tcPr>
          <w:p w14:paraId="2213F2C5" w14:textId="1FF7450E" w:rsidR="00923E7F" w:rsidRPr="001C303A" w:rsidRDefault="00923E7F" w:rsidP="00923E7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cs="Arial"/>
                <w:sz w:val="18"/>
                <w:szCs w:val="18"/>
                <w:lang w:val="en-US"/>
              </w:rPr>
              <w:t>25,77</w:t>
            </w:r>
            <w:r w:rsidR="00B56A50" w:rsidRPr="001C303A">
              <w:rPr>
                <w:rFonts w:ascii="Arial" w:hAnsi="Arial" w:cs="Arial"/>
                <w:sz w:val="18"/>
                <w:szCs w:val="18"/>
                <w:lang w:val="en-US"/>
              </w:rPr>
              <w:t>3</w:t>
            </w:r>
          </w:p>
        </w:tc>
        <w:tc>
          <w:tcPr>
            <w:tcW w:w="255" w:type="dxa"/>
            <w:tcMar>
              <w:left w:w="0" w:type="dxa"/>
              <w:right w:w="0" w:type="dxa"/>
            </w:tcMar>
            <w:vAlign w:val="center"/>
          </w:tcPr>
          <w:p w14:paraId="72552B0F" w14:textId="77777777" w:rsidR="00923E7F" w:rsidRPr="001C303A" w:rsidRDefault="00923E7F" w:rsidP="00923E7F">
            <w:pPr>
              <w:pStyle w:val="000Normal"/>
              <w:tabs>
                <w:tab w:val="left" w:pos="9720"/>
              </w:tabs>
              <w:spacing w:before="0" w:after="0" w:line="240" w:lineRule="auto"/>
              <w:rPr>
                <w:rFonts w:ascii="Arial" w:hAnsi="Arial" w:cs="Arial"/>
                <w:sz w:val="18"/>
                <w:szCs w:val="18"/>
                <w:lang w:val="en-US"/>
              </w:rPr>
            </w:pPr>
          </w:p>
        </w:tc>
        <w:tc>
          <w:tcPr>
            <w:tcW w:w="2410" w:type="dxa"/>
            <w:vAlign w:val="center"/>
          </w:tcPr>
          <w:p w14:paraId="4861C0D4" w14:textId="77777777" w:rsidR="00923E7F" w:rsidRPr="001C303A" w:rsidRDefault="00923E7F" w:rsidP="00923E7F">
            <w:pPr>
              <w:pStyle w:val="000Normal"/>
              <w:tabs>
                <w:tab w:val="left" w:pos="9720"/>
              </w:tabs>
              <w:spacing w:before="0" w:after="0" w:line="240" w:lineRule="auto"/>
              <w:jc w:val="left"/>
              <w:rPr>
                <w:rFonts w:ascii="Arial" w:hAnsi="Arial" w:cs="Arial"/>
                <w:sz w:val="18"/>
                <w:szCs w:val="18"/>
                <w:lang w:val="en-US"/>
              </w:rPr>
            </w:pPr>
            <w:r w:rsidRPr="001C303A">
              <w:rPr>
                <w:rFonts w:ascii="Arial" w:hAnsi="Arial" w:cs="Arial"/>
                <w:sz w:val="18"/>
                <w:szCs w:val="18"/>
                <w:lang w:val="en-US"/>
              </w:rPr>
              <w:t>Eligible capital</w:t>
            </w:r>
          </w:p>
        </w:tc>
        <w:tc>
          <w:tcPr>
            <w:tcW w:w="113" w:type="dxa"/>
            <w:tcMar>
              <w:left w:w="0" w:type="dxa"/>
              <w:right w:w="0" w:type="dxa"/>
            </w:tcMar>
            <w:vAlign w:val="center"/>
          </w:tcPr>
          <w:p w14:paraId="692F71E2" w14:textId="77777777" w:rsidR="00923E7F" w:rsidRPr="001C303A" w:rsidRDefault="00923E7F" w:rsidP="00923E7F">
            <w:pPr>
              <w:pStyle w:val="000Normal"/>
              <w:tabs>
                <w:tab w:val="left" w:pos="9720"/>
              </w:tabs>
              <w:spacing w:before="0" w:after="0" w:line="240" w:lineRule="auto"/>
              <w:rPr>
                <w:rFonts w:ascii="Arial" w:hAnsi="Arial" w:cs="Arial"/>
                <w:sz w:val="18"/>
                <w:szCs w:val="18"/>
                <w:lang w:val="en-US"/>
              </w:rPr>
            </w:pPr>
          </w:p>
        </w:tc>
        <w:tc>
          <w:tcPr>
            <w:tcW w:w="1333" w:type="dxa"/>
            <w:tcBorders>
              <w:bottom w:val="single" w:sz="4" w:space="0" w:color="auto"/>
            </w:tcBorders>
            <w:vAlign w:val="center"/>
          </w:tcPr>
          <w:p w14:paraId="5C30E861" w14:textId="73ECE769" w:rsidR="00923E7F" w:rsidRPr="001C303A" w:rsidRDefault="00923E7F" w:rsidP="00923E7F">
            <w:pPr>
              <w:pStyle w:val="000Normal"/>
              <w:tabs>
                <w:tab w:val="left" w:pos="9720"/>
              </w:tabs>
              <w:spacing w:before="0" w:after="0" w:line="240" w:lineRule="auto"/>
              <w:jc w:val="right"/>
              <w:rPr>
                <w:rFonts w:ascii="Arial" w:hAnsi="Arial" w:cs="Arial"/>
                <w:sz w:val="18"/>
                <w:szCs w:val="18"/>
                <w:lang w:val="lt-LT"/>
              </w:rPr>
            </w:pPr>
            <w:r w:rsidRPr="001C303A">
              <w:rPr>
                <w:rFonts w:ascii="Arial" w:hAnsi="Arial" w:cs="Arial"/>
                <w:sz w:val="18"/>
                <w:szCs w:val="18"/>
                <w:lang w:val="lt-LT"/>
              </w:rPr>
              <w:t>30,101</w:t>
            </w:r>
          </w:p>
        </w:tc>
        <w:tc>
          <w:tcPr>
            <w:tcW w:w="113" w:type="dxa"/>
            <w:tcMar>
              <w:left w:w="0" w:type="dxa"/>
              <w:right w:w="0" w:type="dxa"/>
            </w:tcMar>
            <w:vAlign w:val="center"/>
          </w:tcPr>
          <w:p w14:paraId="5B4FC60D" w14:textId="77777777" w:rsidR="00923E7F" w:rsidRPr="001C303A" w:rsidRDefault="00923E7F" w:rsidP="00923E7F">
            <w:pPr>
              <w:pStyle w:val="000Normal"/>
              <w:tabs>
                <w:tab w:val="left" w:pos="9720"/>
              </w:tabs>
              <w:spacing w:before="0" w:after="0" w:line="240" w:lineRule="auto"/>
              <w:jc w:val="right"/>
              <w:rPr>
                <w:rFonts w:ascii="Arial" w:hAnsi="Arial" w:cs="Arial"/>
                <w:sz w:val="18"/>
                <w:szCs w:val="18"/>
                <w:lang w:val="en-US"/>
              </w:rPr>
            </w:pPr>
          </w:p>
        </w:tc>
        <w:tc>
          <w:tcPr>
            <w:tcW w:w="1588" w:type="dxa"/>
            <w:tcBorders>
              <w:bottom w:val="single" w:sz="4" w:space="0" w:color="auto"/>
            </w:tcBorders>
            <w:vAlign w:val="center"/>
          </w:tcPr>
          <w:p w14:paraId="1E6DC162" w14:textId="77777777" w:rsidR="00923E7F" w:rsidRPr="001C303A" w:rsidRDefault="00923E7F" w:rsidP="00923E7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cs="Arial"/>
                <w:sz w:val="18"/>
                <w:szCs w:val="18"/>
                <w:lang w:val="en-US"/>
              </w:rPr>
              <w:t>25,639</w:t>
            </w:r>
          </w:p>
        </w:tc>
      </w:tr>
      <w:tr w:rsidR="00923E7F" w:rsidRPr="001C303A" w14:paraId="1478CEF6" w14:textId="77777777" w:rsidTr="00742D5F">
        <w:trPr>
          <w:trHeight w:val="414"/>
        </w:trPr>
        <w:tc>
          <w:tcPr>
            <w:tcW w:w="1418" w:type="dxa"/>
            <w:tcBorders>
              <w:top w:val="single" w:sz="4" w:space="0" w:color="auto"/>
              <w:bottom w:val="double" w:sz="4" w:space="0" w:color="auto"/>
            </w:tcBorders>
            <w:vAlign w:val="center"/>
          </w:tcPr>
          <w:p w14:paraId="712FFBFC" w14:textId="7DE15932" w:rsidR="00923E7F" w:rsidRPr="001C303A" w:rsidRDefault="00923E7F" w:rsidP="00923E7F">
            <w:pPr>
              <w:pStyle w:val="000Normal"/>
              <w:tabs>
                <w:tab w:val="left" w:pos="9720"/>
              </w:tabs>
              <w:spacing w:before="0" w:after="0" w:line="240" w:lineRule="auto"/>
              <w:jc w:val="right"/>
              <w:rPr>
                <w:rFonts w:ascii="Arial" w:hAnsi="Arial" w:cs="Arial"/>
                <w:b/>
                <w:sz w:val="18"/>
                <w:szCs w:val="18"/>
                <w:lang w:val="en-US"/>
              </w:rPr>
            </w:pPr>
            <w:r w:rsidRPr="001C303A">
              <w:rPr>
                <w:rFonts w:ascii="Arial" w:hAnsi="Arial" w:cs="Arial"/>
                <w:b/>
                <w:sz w:val="18"/>
                <w:szCs w:val="18"/>
                <w:lang w:val="en-US"/>
              </w:rPr>
              <w:t>1.82</w:t>
            </w:r>
          </w:p>
        </w:tc>
        <w:tc>
          <w:tcPr>
            <w:tcW w:w="113" w:type="dxa"/>
            <w:tcMar>
              <w:left w:w="0" w:type="dxa"/>
              <w:right w:w="0" w:type="dxa"/>
            </w:tcMar>
            <w:vAlign w:val="center"/>
          </w:tcPr>
          <w:p w14:paraId="58E2E2DD" w14:textId="77777777" w:rsidR="00923E7F" w:rsidRPr="001C303A" w:rsidRDefault="00923E7F" w:rsidP="00923E7F">
            <w:pPr>
              <w:pStyle w:val="000Normal"/>
              <w:tabs>
                <w:tab w:val="left" w:pos="9720"/>
              </w:tabs>
              <w:spacing w:before="0" w:after="0" w:line="240" w:lineRule="auto"/>
              <w:jc w:val="right"/>
              <w:rPr>
                <w:rFonts w:ascii="Arial" w:hAnsi="Arial" w:cs="Arial"/>
                <w:b/>
                <w:sz w:val="18"/>
                <w:szCs w:val="18"/>
                <w:lang w:val="en-US"/>
              </w:rPr>
            </w:pPr>
          </w:p>
        </w:tc>
        <w:tc>
          <w:tcPr>
            <w:tcW w:w="1588" w:type="dxa"/>
            <w:tcBorders>
              <w:top w:val="single" w:sz="4" w:space="0" w:color="auto"/>
              <w:bottom w:val="double" w:sz="4" w:space="0" w:color="auto"/>
            </w:tcBorders>
            <w:vAlign w:val="center"/>
          </w:tcPr>
          <w:p w14:paraId="13261CEB" w14:textId="77777777" w:rsidR="00923E7F" w:rsidRPr="001C303A" w:rsidRDefault="00923E7F" w:rsidP="00923E7F">
            <w:pPr>
              <w:pStyle w:val="000Normal"/>
              <w:tabs>
                <w:tab w:val="left" w:pos="9720"/>
              </w:tabs>
              <w:spacing w:before="0" w:after="0" w:line="240" w:lineRule="auto"/>
              <w:jc w:val="right"/>
              <w:rPr>
                <w:rFonts w:ascii="Arial" w:hAnsi="Arial" w:cs="Arial"/>
                <w:b/>
                <w:sz w:val="18"/>
                <w:szCs w:val="18"/>
                <w:lang w:val="en-US"/>
              </w:rPr>
            </w:pPr>
            <w:r w:rsidRPr="001C303A">
              <w:rPr>
                <w:rFonts w:ascii="Arial" w:hAnsi="Arial" w:cs="Arial"/>
                <w:b/>
                <w:sz w:val="18"/>
                <w:szCs w:val="18"/>
                <w:lang w:val="en-US"/>
              </w:rPr>
              <w:t>2.07</w:t>
            </w:r>
          </w:p>
        </w:tc>
        <w:tc>
          <w:tcPr>
            <w:tcW w:w="255" w:type="dxa"/>
            <w:tcMar>
              <w:left w:w="0" w:type="dxa"/>
              <w:right w:w="0" w:type="dxa"/>
            </w:tcMar>
            <w:vAlign w:val="center"/>
          </w:tcPr>
          <w:p w14:paraId="383014AD" w14:textId="77777777" w:rsidR="00923E7F" w:rsidRPr="001C303A" w:rsidRDefault="00923E7F" w:rsidP="00923E7F">
            <w:pPr>
              <w:pStyle w:val="000Normal"/>
              <w:tabs>
                <w:tab w:val="left" w:pos="9720"/>
              </w:tabs>
              <w:spacing w:before="0" w:after="0" w:line="240" w:lineRule="auto"/>
              <w:rPr>
                <w:rFonts w:ascii="Arial" w:hAnsi="Arial" w:cs="Arial"/>
                <w:b/>
                <w:sz w:val="18"/>
                <w:szCs w:val="18"/>
                <w:lang w:val="en-US"/>
              </w:rPr>
            </w:pPr>
          </w:p>
        </w:tc>
        <w:tc>
          <w:tcPr>
            <w:tcW w:w="2410" w:type="dxa"/>
            <w:vAlign w:val="center"/>
          </w:tcPr>
          <w:p w14:paraId="2795F842" w14:textId="77777777" w:rsidR="00923E7F" w:rsidRPr="001C303A" w:rsidRDefault="00923E7F" w:rsidP="00923E7F">
            <w:pPr>
              <w:pStyle w:val="000Normal"/>
              <w:tabs>
                <w:tab w:val="left" w:pos="9720"/>
              </w:tabs>
              <w:spacing w:before="0" w:after="0" w:line="240" w:lineRule="auto"/>
              <w:jc w:val="left"/>
              <w:rPr>
                <w:rFonts w:ascii="Arial" w:hAnsi="Arial" w:cs="Arial"/>
                <w:b/>
                <w:sz w:val="18"/>
                <w:szCs w:val="18"/>
                <w:lang w:val="en-US"/>
              </w:rPr>
            </w:pPr>
            <w:r w:rsidRPr="001C303A">
              <w:rPr>
                <w:rFonts w:ascii="Arial" w:hAnsi="Arial" w:cs="Arial"/>
                <w:b/>
                <w:sz w:val="18"/>
                <w:szCs w:val="18"/>
                <w:lang w:val="en-US"/>
              </w:rPr>
              <w:t>Overall net currency position, %</w:t>
            </w:r>
          </w:p>
        </w:tc>
        <w:tc>
          <w:tcPr>
            <w:tcW w:w="113" w:type="dxa"/>
            <w:tcMar>
              <w:left w:w="0" w:type="dxa"/>
              <w:right w:w="0" w:type="dxa"/>
            </w:tcMar>
            <w:vAlign w:val="center"/>
          </w:tcPr>
          <w:p w14:paraId="3F61B36D" w14:textId="77777777" w:rsidR="00923E7F" w:rsidRPr="001C303A" w:rsidRDefault="00923E7F" w:rsidP="00923E7F">
            <w:pPr>
              <w:pStyle w:val="000Normal"/>
              <w:tabs>
                <w:tab w:val="left" w:pos="9720"/>
              </w:tabs>
              <w:spacing w:before="0" w:after="0" w:line="240" w:lineRule="auto"/>
              <w:rPr>
                <w:rFonts w:ascii="Arial" w:hAnsi="Arial" w:cs="Arial"/>
                <w:b/>
                <w:sz w:val="18"/>
                <w:szCs w:val="18"/>
                <w:lang w:val="en-US"/>
              </w:rPr>
            </w:pPr>
          </w:p>
        </w:tc>
        <w:tc>
          <w:tcPr>
            <w:tcW w:w="1333" w:type="dxa"/>
            <w:tcBorders>
              <w:top w:val="single" w:sz="4" w:space="0" w:color="auto"/>
              <w:bottom w:val="double" w:sz="4" w:space="0" w:color="auto"/>
            </w:tcBorders>
            <w:vAlign w:val="center"/>
          </w:tcPr>
          <w:p w14:paraId="222D1FF6" w14:textId="7C18DD6C" w:rsidR="00923E7F" w:rsidRPr="001C303A" w:rsidRDefault="00923E7F" w:rsidP="00923E7F">
            <w:pPr>
              <w:pStyle w:val="000Normal"/>
              <w:tabs>
                <w:tab w:val="left" w:pos="9720"/>
              </w:tabs>
              <w:spacing w:before="0" w:after="0" w:line="240" w:lineRule="auto"/>
              <w:jc w:val="right"/>
              <w:rPr>
                <w:rFonts w:ascii="Arial" w:hAnsi="Arial" w:cs="Arial"/>
                <w:b/>
                <w:sz w:val="18"/>
                <w:szCs w:val="18"/>
                <w:lang w:val="en-US"/>
              </w:rPr>
            </w:pPr>
            <w:r w:rsidRPr="001C303A">
              <w:rPr>
                <w:rFonts w:ascii="Arial" w:hAnsi="Arial" w:cs="Arial"/>
                <w:b/>
                <w:sz w:val="18"/>
                <w:szCs w:val="18"/>
                <w:lang w:val="en-US"/>
              </w:rPr>
              <w:t>1.82</w:t>
            </w:r>
          </w:p>
        </w:tc>
        <w:tc>
          <w:tcPr>
            <w:tcW w:w="113" w:type="dxa"/>
            <w:tcMar>
              <w:left w:w="0" w:type="dxa"/>
              <w:right w:w="0" w:type="dxa"/>
            </w:tcMar>
            <w:vAlign w:val="center"/>
          </w:tcPr>
          <w:p w14:paraId="382FDF28" w14:textId="77777777" w:rsidR="00923E7F" w:rsidRPr="001C303A" w:rsidRDefault="00923E7F" w:rsidP="00923E7F">
            <w:pPr>
              <w:pStyle w:val="000Normal"/>
              <w:tabs>
                <w:tab w:val="left" w:pos="9720"/>
              </w:tabs>
              <w:spacing w:before="0" w:after="0" w:line="240" w:lineRule="auto"/>
              <w:rPr>
                <w:rFonts w:ascii="Arial" w:hAnsi="Arial" w:cs="Arial"/>
                <w:b/>
                <w:sz w:val="18"/>
                <w:szCs w:val="18"/>
                <w:lang w:val="en-US"/>
              </w:rPr>
            </w:pPr>
          </w:p>
        </w:tc>
        <w:tc>
          <w:tcPr>
            <w:tcW w:w="1588" w:type="dxa"/>
            <w:tcBorders>
              <w:top w:val="single" w:sz="4" w:space="0" w:color="auto"/>
              <w:bottom w:val="double" w:sz="4" w:space="0" w:color="auto"/>
            </w:tcBorders>
            <w:vAlign w:val="center"/>
          </w:tcPr>
          <w:p w14:paraId="1F90E39D" w14:textId="77777777" w:rsidR="00923E7F" w:rsidRPr="001C303A" w:rsidRDefault="00923E7F" w:rsidP="00923E7F">
            <w:pPr>
              <w:pStyle w:val="000Normal"/>
              <w:tabs>
                <w:tab w:val="left" w:pos="9720"/>
              </w:tabs>
              <w:spacing w:before="0" w:after="0" w:line="240" w:lineRule="auto"/>
              <w:jc w:val="right"/>
              <w:rPr>
                <w:rFonts w:ascii="Arial" w:hAnsi="Arial" w:cs="Arial"/>
                <w:b/>
                <w:sz w:val="18"/>
                <w:szCs w:val="18"/>
                <w:lang w:val="en-US"/>
              </w:rPr>
            </w:pPr>
            <w:r w:rsidRPr="001C303A">
              <w:rPr>
                <w:rFonts w:ascii="Arial" w:hAnsi="Arial" w:cs="Arial"/>
                <w:b/>
                <w:sz w:val="18"/>
                <w:szCs w:val="18"/>
                <w:lang w:val="en-US"/>
              </w:rPr>
              <w:t>2.08</w:t>
            </w:r>
          </w:p>
        </w:tc>
      </w:tr>
    </w:tbl>
    <w:p w14:paraId="79A86D6F" w14:textId="77777777" w:rsidR="003F5583" w:rsidRPr="001C303A" w:rsidRDefault="003F5583" w:rsidP="003F5583">
      <w:pPr>
        <w:pStyle w:val="000Normal"/>
        <w:tabs>
          <w:tab w:val="left" w:pos="9720"/>
        </w:tabs>
        <w:spacing w:before="0" w:after="0" w:line="240" w:lineRule="auto"/>
        <w:rPr>
          <w:rFonts w:ascii="Arial" w:hAnsi="Arial" w:cs="Arial"/>
          <w:color w:val="632423" w:themeColor="accent2" w:themeShade="80"/>
          <w:sz w:val="18"/>
          <w:szCs w:val="18"/>
          <w:lang w:val="en-US"/>
        </w:rPr>
      </w:pPr>
    </w:p>
    <w:p w14:paraId="4D7B32C2" w14:textId="77777777" w:rsidR="003F5583" w:rsidRPr="001C303A" w:rsidRDefault="003F5583" w:rsidP="003F5583">
      <w:pPr>
        <w:pStyle w:val="000Normal"/>
        <w:tabs>
          <w:tab w:val="left" w:pos="9720"/>
        </w:tabs>
        <w:spacing w:before="0" w:after="0" w:line="240" w:lineRule="auto"/>
        <w:rPr>
          <w:rFonts w:ascii="Arial" w:hAnsi="Arial" w:cs="Arial"/>
          <w:color w:val="632423" w:themeColor="accent2" w:themeShade="80"/>
          <w:sz w:val="18"/>
          <w:szCs w:val="18"/>
          <w:lang w:val="en-US"/>
        </w:rPr>
      </w:pPr>
    </w:p>
    <w:p w14:paraId="0A572B00" w14:textId="77777777" w:rsidR="003F5583" w:rsidRPr="001C303A" w:rsidRDefault="003F5583" w:rsidP="003F5583">
      <w:pPr>
        <w:pStyle w:val="BodyText3"/>
        <w:rPr>
          <w:rFonts w:ascii="Arial" w:hAnsi="Arial" w:cs="Arial"/>
          <w:sz w:val="18"/>
          <w:szCs w:val="18"/>
          <w:lang w:val="en-US"/>
        </w:rPr>
      </w:pPr>
      <w:r w:rsidRPr="001C303A">
        <w:rPr>
          <w:rFonts w:ascii="Arial" w:hAnsi="Arial" w:cs="Arial"/>
          <w:sz w:val="18"/>
          <w:szCs w:val="18"/>
          <w:lang w:val="en-US"/>
        </w:rPr>
        <w:t>The pre-tax impact of changes in currency rates calculated on linear basis is presented below:</w:t>
      </w:r>
    </w:p>
    <w:tbl>
      <w:tblPr>
        <w:tblW w:w="9370" w:type="dxa"/>
        <w:tblInd w:w="93" w:type="dxa"/>
        <w:tblLook w:val="0000" w:firstRow="0" w:lastRow="0" w:firstColumn="0" w:lastColumn="0" w:noHBand="0" w:noVBand="0"/>
      </w:tblPr>
      <w:tblGrid>
        <w:gridCol w:w="5719"/>
        <w:gridCol w:w="1667"/>
        <w:gridCol w:w="236"/>
        <w:gridCol w:w="1748"/>
      </w:tblGrid>
      <w:tr w:rsidR="003F5583" w:rsidRPr="001C303A" w14:paraId="2EAD3C2C" w14:textId="77777777" w:rsidTr="00742D5F">
        <w:trPr>
          <w:trHeight w:val="240"/>
        </w:trPr>
        <w:tc>
          <w:tcPr>
            <w:tcW w:w="5719" w:type="dxa"/>
            <w:tcBorders>
              <w:top w:val="nil"/>
              <w:left w:val="nil"/>
              <w:bottom w:val="nil"/>
              <w:right w:val="nil"/>
            </w:tcBorders>
            <w:noWrap/>
            <w:vAlign w:val="bottom"/>
          </w:tcPr>
          <w:p w14:paraId="4D194F67" w14:textId="77777777" w:rsidR="003F5583" w:rsidRPr="001C303A" w:rsidRDefault="003F5583" w:rsidP="00742D5F">
            <w:pPr>
              <w:rPr>
                <w:rFonts w:ascii="Arial" w:hAnsi="Arial" w:cs="Arial"/>
                <w:sz w:val="18"/>
                <w:szCs w:val="18"/>
                <w:lang w:val="en-US"/>
              </w:rPr>
            </w:pPr>
          </w:p>
        </w:tc>
        <w:tc>
          <w:tcPr>
            <w:tcW w:w="1667" w:type="dxa"/>
            <w:tcBorders>
              <w:top w:val="nil"/>
              <w:left w:val="nil"/>
              <w:bottom w:val="single" w:sz="4" w:space="0" w:color="auto"/>
              <w:right w:val="nil"/>
            </w:tcBorders>
            <w:vAlign w:val="bottom"/>
          </w:tcPr>
          <w:p w14:paraId="5F08094B" w14:textId="77777777" w:rsidR="003F5583" w:rsidRPr="001C303A" w:rsidRDefault="003F5583" w:rsidP="00742D5F">
            <w:pPr>
              <w:jc w:val="center"/>
              <w:rPr>
                <w:rFonts w:ascii="Arial" w:hAnsi="Arial" w:cs="Arial"/>
                <w:b/>
                <w:sz w:val="18"/>
                <w:szCs w:val="18"/>
                <w:lang w:val="en-US"/>
              </w:rPr>
            </w:pPr>
            <w:r w:rsidRPr="001C303A">
              <w:rPr>
                <w:rFonts w:ascii="Arial" w:hAnsi="Arial" w:cs="Arial"/>
                <w:b/>
                <w:bCs/>
                <w:sz w:val="18"/>
                <w:szCs w:val="18"/>
                <w:lang w:val="en-US"/>
              </w:rPr>
              <w:t>30 September        2019</w:t>
            </w:r>
          </w:p>
        </w:tc>
        <w:tc>
          <w:tcPr>
            <w:tcW w:w="236" w:type="dxa"/>
            <w:tcBorders>
              <w:top w:val="nil"/>
              <w:left w:val="nil"/>
              <w:bottom w:val="single" w:sz="4" w:space="0" w:color="auto"/>
              <w:right w:val="nil"/>
            </w:tcBorders>
            <w:vAlign w:val="center"/>
          </w:tcPr>
          <w:p w14:paraId="52596B25" w14:textId="77777777" w:rsidR="003F5583" w:rsidRPr="001C303A" w:rsidRDefault="003F5583" w:rsidP="00742D5F">
            <w:pPr>
              <w:jc w:val="center"/>
              <w:rPr>
                <w:rFonts w:ascii="Arial" w:hAnsi="Arial" w:cs="Arial"/>
                <w:b/>
                <w:sz w:val="18"/>
                <w:szCs w:val="18"/>
                <w:lang w:val="en-US"/>
              </w:rPr>
            </w:pPr>
          </w:p>
        </w:tc>
        <w:tc>
          <w:tcPr>
            <w:tcW w:w="1748" w:type="dxa"/>
            <w:tcBorders>
              <w:top w:val="nil"/>
              <w:left w:val="nil"/>
              <w:bottom w:val="single" w:sz="4" w:space="0" w:color="auto"/>
              <w:right w:val="nil"/>
            </w:tcBorders>
            <w:noWrap/>
            <w:vAlign w:val="bottom"/>
          </w:tcPr>
          <w:p w14:paraId="4B704FAB" w14:textId="77777777" w:rsidR="003F5583" w:rsidRPr="001C303A" w:rsidRDefault="003F5583" w:rsidP="00742D5F">
            <w:pPr>
              <w:jc w:val="center"/>
              <w:rPr>
                <w:rFonts w:ascii="Arial" w:hAnsi="Arial" w:cs="Arial"/>
                <w:b/>
                <w:sz w:val="18"/>
                <w:szCs w:val="18"/>
                <w:lang w:val="en-US"/>
              </w:rPr>
            </w:pPr>
            <w:r w:rsidRPr="001C303A">
              <w:rPr>
                <w:rFonts w:ascii="Arial" w:hAnsi="Arial" w:cs="Arial"/>
                <w:b/>
                <w:bCs/>
                <w:sz w:val="18"/>
                <w:szCs w:val="18"/>
                <w:lang w:val="en-US"/>
              </w:rPr>
              <w:t>31 December 2018</w:t>
            </w:r>
          </w:p>
        </w:tc>
      </w:tr>
      <w:tr w:rsidR="003F5583" w:rsidRPr="001C303A" w14:paraId="2EFE4AC1" w14:textId="77777777" w:rsidTr="00742D5F">
        <w:trPr>
          <w:trHeight w:val="240"/>
        </w:trPr>
        <w:tc>
          <w:tcPr>
            <w:tcW w:w="5719" w:type="dxa"/>
            <w:tcBorders>
              <w:top w:val="nil"/>
              <w:left w:val="nil"/>
              <w:bottom w:val="nil"/>
              <w:right w:val="nil"/>
            </w:tcBorders>
            <w:noWrap/>
            <w:vAlign w:val="bottom"/>
          </w:tcPr>
          <w:p w14:paraId="46EA30C9" w14:textId="77777777" w:rsidR="003F5583" w:rsidRPr="001C303A" w:rsidRDefault="003F5583" w:rsidP="00742D5F">
            <w:pPr>
              <w:rPr>
                <w:rFonts w:ascii="Arial" w:hAnsi="Arial" w:cs="Arial"/>
                <w:sz w:val="18"/>
                <w:szCs w:val="18"/>
                <w:lang w:val="en-US"/>
              </w:rPr>
            </w:pPr>
            <w:r w:rsidRPr="001C303A">
              <w:rPr>
                <w:rFonts w:ascii="Arial" w:hAnsi="Arial" w:cs="Arial"/>
                <w:sz w:val="18"/>
                <w:szCs w:val="18"/>
                <w:lang w:val="en-US"/>
              </w:rPr>
              <w:t>Increase in FX rates by 10%</w:t>
            </w:r>
          </w:p>
        </w:tc>
        <w:tc>
          <w:tcPr>
            <w:tcW w:w="1667" w:type="dxa"/>
            <w:tcBorders>
              <w:top w:val="nil"/>
              <w:left w:val="nil"/>
              <w:bottom w:val="nil"/>
              <w:right w:val="nil"/>
            </w:tcBorders>
            <w:vAlign w:val="bottom"/>
          </w:tcPr>
          <w:p w14:paraId="215E6FD4"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43</w:t>
            </w:r>
          </w:p>
        </w:tc>
        <w:tc>
          <w:tcPr>
            <w:tcW w:w="236" w:type="dxa"/>
            <w:tcBorders>
              <w:top w:val="nil"/>
              <w:left w:val="nil"/>
              <w:bottom w:val="nil"/>
              <w:right w:val="nil"/>
            </w:tcBorders>
            <w:vAlign w:val="bottom"/>
          </w:tcPr>
          <w:p w14:paraId="3EF4E591" w14:textId="77777777" w:rsidR="003F5583" w:rsidRPr="001C303A" w:rsidRDefault="003F5583" w:rsidP="00742D5F">
            <w:pPr>
              <w:jc w:val="right"/>
              <w:rPr>
                <w:rFonts w:ascii="Arial" w:hAnsi="Arial" w:cs="Arial"/>
                <w:sz w:val="18"/>
                <w:szCs w:val="18"/>
                <w:lang w:val="en-US"/>
              </w:rPr>
            </w:pPr>
          </w:p>
        </w:tc>
        <w:tc>
          <w:tcPr>
            <w:tcW w:w="1748" w:type="dxa"/>
            <w:tcBorders>
              <w:top w:val="nil"/>
              <w:left w:val="nil"/>
              <w:bottom w:val="nil"/>
              <w:right w:val="nil"/>
            </w:tcBorders>
            <w:noWrap/>
            <w:vAlign w:val="bottom"/>
          </w:tcPr>
          <w:p w14:paraId="5417C570"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2</w:t>
            </w:r>
          </w:p>
        </w:tc>
      </w:tr>
      <w:tr w:rsidR="003F5583" w:rsidRPr="001C303A" w14:paraId="73663BDF" w14:textId="77777777" w:rsidTr="00742D5F">
        <w:trPr>
          <w:trHeight w:val="255"/>
        </w:trPr>
        <w:tc>
          <w:tcPr>
            <w:tcW w:w="5719" w:type="dxa"/>
            <w:tcBorders>
              <w:top w:val="nil"/>
              <w:left w:val="nil"/>
              <w:bottom w:val="nil"/>
              <w:right w:val="nil"/>
            </w:tcBorders>
            <w:noWrap/>
            <w:vAlign w:val="bottom"/>
          </w:tcPr>
          <w:p w14:paraId="6C86AB9F" w14:textId="77777777" w:rsidR="003F5583" w:rsidRPr="001C303A" w:rsidRDefault="003F5583" w:rsidP="00742D5F">
            <w:pPr>
              <w:rPr>
                <w:rFonts w:ascii="Arial" w:hAnsi="Arial" w:cs="Arial"/>
                <w:sz w:val="18"/>
                <w:szCs w:val="18"/>
                <w:lang w:val="en-US"/>
              </w:rPr>
            </w:pPr>
            <w:r w:rsidRPr="001C303A">
              <w:rPr>
                <w:rFonts w:ascii="Arial" w:hAnsi="Arial" w:cs="Arial"/>
                <w:sz w:val="18"/>
                <w:szCs w:val="18"/>
                <w:lang w:val="en-US"/>
              </w:rPr>
              <w:t>Decrease in FX rates by 10%</w:t>
            </w:r>
          </w:p>
        </w:tc>
        <w:tc>
          <w:tcPr>
            <w:tcW w:w="1667" w:type="dxa"/>
            <w:tcBorders>
              <w:top w:val="nil"/>
              <w:left w:val="nil"/>
              <w:bottom w:val="nil"/>
              <w:right w:val="nil"/>
            </w:tcBorders>
            <w:vAlign w:val="bottom"/>
          </w:tcPr>
          <w:p w14:paraId="0572E6FB"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(43)</w:t>
            </w:r>
          </w:p>
        </w:tc>
        <w:tc>
          <w:tcPr>
            <w:tcW w:w="236" w:type="dxa"/>
            <w:tcBorders>
              <w:top w:val="nil"/>
              <w:left w:val="nil"/>
              <w:bottom w:val="nil"/>
              <w:right w:val="nil"/>
            </w:tcBorders>
            <w:vAlign w:val="bottom"/>
          </w:tcPr>
          <w:p w14:paraId="2413D42C" w14:textId="77777777" w:rsidR="003F5583" w:rsidRPr="001C303A" w:rsidRDefault="003F5583" w:rsidP="00742D5F">
            <w:pPr>
              <w:jc w:val="right"/>
              <w:rPr>
                <w:rFonts w:ascii="Arial" w:hAnsi="Arial" w:cs="Arial"/>
                <w:sz w:val="18"/>
                <w:szCs w:val="18"/>
                <w:lang w:val="en-US"/>
              </w:rPr>
            </w:pPr>
          </w:p>
        </w:tc>
        <w:tc>
          <w:tcPr>
            <w:tcW w:w="1748" w:type="dxa"/>
            <w:tcBorders>
              <w:top w:val="nil"/>
              <w:left w:val="nil"/>
              <w:bottom w:val="nil"/>
              <w:right w:val="nil"/>
            </w:tcBorders>
            <w:noWrap/>
            <w:vAlign w:val="bottom"/>
          </w:tcPr>
          <w:p w14:paraId="27BF5D2C" w14:textId="77777777" w:rsidR="003F5583" w:rsidRPr="001C303A" w:rsidRDefault="003F5583" w:rsidP="00742D5F">
            <w:pPr>
              <w:jc w:val="right"/>
              <w:rPr>
                <w:rFonts w:ascii="Arial" w:hAnsi="Arial" w:cs="Arial"/>
                <w:sz w:val="18"/>
                <w:szCs w:val="18"/>
                <w:lang w:val="en-US"/>
              </w:rPr>
            </w:pPr>
            <w:r w:rsidRPr="001C303A">
              <w:rPr>
                <w:rFonts w:ascii="Arial" w:hAnsi="Arial" w:cs="Arial"/>
                <w:sz w:val="18"/>
                <w:szCs w:val="18"/>
                <w:lang w:val="en-US"/>
              </w:rPr>
              <w:t>(2)</w:t>
            </w:r>
          </w:p>
        </w:tc>
      </w:tr>
    </w:tbl>
    <w:p w14:paraId="3413C084" w14:textId="77777777" w:rsidR="003F5583" w:rsidRPr="001C303A" w:rsidRDefault="003F5583" w:rsidP="003F5583">
      <w:pPr>
        <w:pStyle w:val="BodyText3"/>
        <w:rPr>
          <w:rFonts w:ascii="Arial" w:hAnsi="Arial" w:cs="Arial"/>
          <w:sz w:val="14"/>
          <w:szCs w:val="14"/>
          <w:lang w:val="en-US"/>
        </w:rPr>
      </w:pPr>
    </w:p>
    <w:p w14:paraId="74CD4E02" w14:textId="77777777" w:rsidR="003F5583" w:rsidRPr="001C303A" w:rsidRDefault="003F5583" w:rsidP="003F5583">
      <w:pPr>
        <w:jc w:val="both"/>
        <w:rPr>
          <w:rFonts w:ascii="Arial" w:hAnsi="Arial" w:cs="Arial"/>
          <w:b/>
          <w:bCs/>
          <w:i/>
          <w:iCs/>
          <w:color w:val="632423" w:themeColor="accent2" w:themeShade="80"/>
          <w:sz w:val="18"/>
          <w:szCs w:val="18"/>
          <w:lang w:val="en-US"/>
        </w:rPr>
      </w:pPr>
    </w:p>
    <w:p w14:paraId="03369C90" w14:textId="77777777" w:rsidR="003F5583" w:rsidRPr="001C303A" w:rsidRDefault="003F5583" w:rsidP="003F5583">
      <w:pPr>
        <w:pStyle w:val="Heading3"/>
        <w:tabs>
          <w:tab w:val="clear" w:pos="709"/>
        </w:tabs>
        <w:ind w:left="720" w:firstLine="0"/>
        <w:rPr>
          <w:rFonts w:ascii="Arial" w:hAnsi="Arial" w:cs="Arial"/>
          <w:color w:val="632423" w:themeColor="accent2" w:themeShade="80"/>
          <w:sz w:val="18"/>
          <w:szCs w:val="18"/>
          <w:lang w:val="en-US"/>
        </w:rPr>
      </w:pPr>
      <w:bookmarkStart w:id="219" w:name="_Toc193335105"/>
      <w:bookmarkStart w:id="220" w:name="_Toc193335106"/>
      <w:bookmarkEnd w:id="219"/>
      <w:bookmarkEnd w:id="220"/>
    </w:p>
    <w:p w14:paraId="61210146" w14:textId="77777777" w:rsidR="003F5583" w:rsidRPr="001C303A" w:rsidRDefault="003F5583" w:rsidP="003F5583">
      <w:pPr>
        <w:pStyle w:val="Heading3"/>
        <w:tabs>
          <w:tab w:val="clear" w:pos="709"/>
        </w:tabs>
        <w:ind w:left="720" w:firstLine="0"/>
        <w:rPr>
          <w:rFonts w:ascii="Arial" w:hAnsi="Arial" w:cs="Arial"/>
          <w:color w:val="632423" w:themeColor="accent2" w:themeShade="80"/>
          <w:sz w:val="18"/>
          <w:szCs w:val="18"/>
          <w:lang w:val="en-US"/>
        </w:rPr>
      </w:pPr>
    </w:p>
    <w:p w14:paraId="4A3AC6C7" w14:textId="77777777" w:rsidR="003F5583" w:rsidRPr="001C303A" w:rsidRDefault="003F5583" w:rsidP="003F5583">
      <w:pPr>
        <w:pStyle w:val="Heading3"/>
        <w:tabs>
          <w:tab w:val="clear" w:pos="709"/>
        </w:tabs>
        <w:ind w:left="720" w:firstLine="0"/>
        <w:rPr>
          <w:rFonts w:ascii="Arial" w:hAnsi="Arial" w:cs="Arial"/>
          <w:color w:val="632423" w:themeColor="accent2" w:themeShade="80"/>
          <w:sz w:val="18"/>
          <w:szCs w:val="18"/>
          <w:lang w:val="en-US"/>
        </w:rPr>
      </w:pPr>
    </w:p>
    <w:p w14:paraId="4BE8A3CC" w14:textId="77777777" w:rsidR="003F5583" w:rsidRPr="001C303A" w:rsidRDefault="003F5583" w:rsidP="003F5583">
      <w:pPr>
        <w:pStyle w:val="Heading3"/>
        <w:tabs>
          <w:tab w:val="clear" w:pos="709"/>
        </w:tabs>
        <w:ind w:left="720" w:firstLine="0"/>
        <w:rPr>
          <w:rFonts w:ascii="Arial" w:hAnsi="Arial" w:cs="Arial"/>
          <w:color w:val="632423" w:themeColor="accent2" w:themeShade="80"/>
          <w:sz w:val="18"/>
          <w:szCs w:val="18"/>
          <w:lang w:val="en-US"/>
        </w:rPr>
      </w:pPr>
    </w:p>
    <w:p w14:paraId="36E0AB57" w14:textId="77777777" w:rsidR="003F5583" w:rsidRPr="001C303A" w:rsidRDefault="003F5583" w:rsidP="003F5583">
      <w:pPr>
        <w:pStyle w:val="NormalIndent"/>
        <w:ind w:left="288"/>
        <w:rPr>
          <w:color w:val="632423" w:themeColor="accent2" w:themeShade="80"/>
          <w:lang w:val="en-US"/>
        </w:rPr>
      </w:pPr>
    </w:p>
    <w:p w14:paraId="641A0776" w14:textId="77777777" w:rsidR="003F5583" w:rsidRPr="001C303A" w:rsidRDefault="003F5583" w:rsidP="003F5583">
      <w:pPr>
        <w:pStyle w:val="NormalIndent"/>
        <w:rPr>
          <w:color w:val="632423" w:themeColor="accent2" w:themeShade="80"/>
          <w:lang w:val="en-US"/>
        </w:rPr>
      </w:pPr>
    </w:p>
    <w:p w14:paraId="559D386C" w14:textId="77777777" w:rsidR="003F5583" w:rsidRPr="001C303A" w:rsidRDefault="003F5583" w:rsidP="003F5583">
      <w:pPr>
        <w:pStyle w:val="NormalIndent"/>
        <w:rPr>
          <w:color w:val="632423" w:themeColor="accent2" w:themeShade="80"/>
          <w:lang w:val="en-US"/>
        </w:rPr>
      </w:pPr>
    </w:p>
    <w:p w14:paraId="0B8A590F" w14:textId="77777777" w:rsidR="003F5583" w:rsidRPr="001C303A" w:rsidRDefault="003F5583" w:rsidP="003F5583">
      <w:pPr>
        <w:pStyle w:val="NormalIndent"/>
        <w:rPr>
          <w:color w:val="632423" w:themeColor="accent2" w:themeShade="80"/>
          <w:lang w:val="en-US"/>
        </w:rPr>
      </w:pPr>
    </w:p>
    <w:p w14:paraId="55875569" w14:textId="77777777" w:rsidR="003F5583" w:rsidRPr="001C303A" w:rsidRDefault="003F5583" w:rsidP="003F5583">
      <w:pPr>
        <w:pStyle w:val="NormalIndent"/>
        <w:rPr>
          <w:color w:val="632423" w:themeColor="accent2" w:themeShade="80"/>
          <w:lang w:val="en-US"/>
        </w:rPr>
      </w:pPr>
    </w:p>
    <w:p w14:paraId="43E4897E" w14:textId="77777777" w:rsidR="003F5583" w:rsidRPr="001C303A" w:rsidRDefault="003F5583" w:rsidP="003F5583">
      <w:pPr>
        <w:pStyle w:val="NormalIndent"/>
        <w:rPr>
          <w:color w:val="632423" w:themeColor="accent2" w:themeShade="80"/>
          <w:lang w:val="en-US"/>
        </w:rPr>
      </w:pPr>
    </w:p>
    <w:p w14:paraId="317B7347" w14:textId="77777777" w:rsidR="003F5583" w:rsidRPr="001C303A" w:rsidRDefault="003F5583" w:rsidP="003F5583">
      <w:pPr>
        <w:pStyle w:val="NormalIndent"/>
        <w:rPr>
          <w:color w:val="632423" w:themeColor="accent2" w:themeShade="80"/>
          <w:lang w:val="en-US"/>
        </w:rPr>
      </w:pPr>
    </w:p>
    <w:p w14:paraId="68022FBA" w14:textId="77777777" w:rsidR="003F5583" w:rsidRPr="001C303A" w:rsidRDefault="003F5583" w:rsidP="003F5583">
      <w:pPr>
        <w:pStyle w:val="NormalIndent"/>
        <w:rPr>
          <w:color w:val="632423" w:themeColor="accent2" w:themeShade="80"/>
          <w:lang w:val="en-US"/>
        </w:rPr>
      </w:pPr>
    </w:p>
    <w:p w14:paraId="36EDD09B" w14:textId="77777777" w:rsidR="003F5583" w:rsidRPr="001C303A" w:rsidRDefault="003F5583" w:rsidP="00F761CB">
      <w:pPr>
        <w:pStyle w:val="Heading3"/>
        <w:pageBreakBefore/>
        <w:numPr>
          <w:ilvl w:val="2"/>
          <w:numId w:val="18"/>
        </w:numPr>
        <w:rPr>
          <w:rFonts w:ascii="Arial" w:hAnsi="Arial" w:cs="Arial"/>
          <w:sz w:val="18"/>
          <w:szCs w:val="18"/>
          <w:lang w:val="en-US"/>
        </w:rPr>
      </w:pPr>
      <w:bookmarkStart w:id="221" w:name="_Toc2253649"/>
      <w:bookmarkStart w:id="222" w:name="_Toc25824512"/>
      <w:r w:rsidRPr="001C303A">
        <w:rPr>
          <w:rFonts w:ascii="Arial" w:hAnsi="Arial" w:cs="Arial"/>
          <w:sz w:val="18"/>
          <w:szCs w:val="18"/>
          <w:lang w:val="en-US"/>
        </w:rPr>
        <w:lastRenderedPageBreak/>
        <w:t>Capital</w:t>
      </w:r>
      <w:bookmarkEnd w:id="221"/>
      <w:bookmarkEnd w:id="222"/>
    </w:p>
    <w:p w14:paraId="5C68A293" w14:textId="77777777" w:rsidR="003F5583" w:rsidRPr="001C303A" w:rsidRDefault="003F5583" w:rsidP="003F5583">
      <w:pPr>
        <w:jc w:val="both"/>
        <w:rPr>
          <w:rFonts w:ascii="Arial" w:hAnsi="Arial" w:cs="Arial"/>
          <w:sz w:val="18"/>
          <w:szCs w:val="18"/>
          <w:lang w:val="en-US"/>
        </w:rPr>
      </w:pPr>
    </w:p>
    <w:p w14:paraId="3531BA31" w14:textId="77777777" w:rsidR="003F5583" w:rsidRPr="001C303A" w:rsidRDefault="003F5583" w:rsidP="003F5583">
      <w:pPr>
        <w:jc w:val="both"/>
        <w:rPr>
          <w:rFonts w:ascii="Arial" w:hAnsi="Arial" w:cs="Arial"/>
          <w:sz w:val="18"/>
          <w:szCs w:val="18"/>
          <w:lang w:val="en-US"/>
        </w:rPr>
      </w:pPr>
    </w:p>
    <w:p w14:paraId="4FC0CD01" w14:textId="77777777" w:rsidR="003F5583" w:rsidRPr="001C303A" w:rsidRDefault="003F5583" w:rsidP="003F5583">
      <w:pPr>
        <w:jc w:val="both"/>
        <w:rPr>
          <w:rFonts w:ascii="Arial" w:hAnsi="Arial" w:cs="Arial"/>
          <w:sz w:val="18"/>
          <w:szCs w:val="18"/>
          <w:lang w:val="en-US"/>
        </w:rPr>
      </w:pPr>
      <w:r w:rsidRPr="001C303A">
        <w:rPr>
          <w:rFonts w:ascii="Arial" w:hAnsi="Arial" w:cs="Arial"/>
          <w:sz w:val="18"/>
          <w:szCs w:val="18"/>
          <w:lang w:val="en-US"/>
        </w:rPr>
        <w:t>The primary objectives of the Group’s and the Bank’s capital management are to ensure that the Group and the Bank comply with externally imposed capital requirements and that the Group and the Bank maintain healthy capital ratios in order to support their business and to maximize the shareholders’ value.</w:t>
      </w:r>
    </w:p>
    <w:p w14:paraId="32858C16" w14:textId="77777777" w:rsidR="003F5583" w:rsidRPr="001C303A" w:rsidRDefault="003F5583" w:rsidP="003F5583">
      <w:pPr>
        <w:jc w:val="both"/>
        <w:rPr>
          <w:rFonts w:ascii="Arial" w:hAnsi="Arial" w:cs="Arial"/>
          <w:sz w:val="18"/>
          <w:szCs w:val="18"/>
          <w:lang w:val="en-US"/>
        </w:rPr>
      </w:pPr>
      <w:r w:rsidRPr="001C303A">
        <w:rPr>
          <w:rFonts w:ascii="Arial" w:hAnsi="Arial" w:cs="Arial"/>
          <w:sz w:val="18"/>
          <w:szCs w:val="18"/>
          <w:lang w:val="en-US"/>
        </w:rPr>
        <w:t>The Group’s and the Bank’s capital management procedures are based on the regulatory capital requirements contained in the Capital Requirements Directive (CRD) and in the Capital Requirements Regulation (CRR) No. 575/2013. According to these requirements capital requirement level is determined on several levels: the minimum capital requirement on first level an additional capital adequacy requirement to cover potential losses on the second level and a total capital requirement.</w:t>
      </w:r>
    </w:p>
    <w:p w14:paraId="485BF0F9" w14:textId="77777777" w:rsidR="003F5583" w:rsidRPr="001C303A" w:rsidRDefault="003F5583" w:rsidP="003F5583">
      <w:pPr>
        <w:jc w:val="both"/>
        <w:rPr>
          <w:rFonts w:ascii="Arial" w:hAnsi="Arial" w:cs="Arial"/>
          <w:sz w:val="18"/>
          <w:szCs w:val="18"/>
          <w:lang w:val="en-US"/>
        </w:rPr>
      </w:pPr>
      <w:r w:rsidRPr="001C303A">
        <w:rPr>
          <w:rFonts w:ascii="Arial" w:hAnsi="Arial" w:cs="Arial"/>
          <w:sz w:val="18"/>
          <w:szCs w:val="18"/>
          <w:lang w:val="en-US"/>
        </w:rPr>
        <w:t xml:space="preserve">2 2 % the additional capital requirement amount is determined from 30 September 2018 during supervisory review by the Bank of Lithuania and evaluation process (SREP). Capital requirement was decreased 1.2 percentage points comparing with applied value at the beginning of the 2018. From 31 December 2018 came into force anti-cycling buffer requirement 0.5 percent, but from 30 June 2019 buffer requirement increased until 1 percent. </w:t>
      </w:r>
    </w:p>
    <w:p w14:paraId="0A385727" w14:textId="77777777" w:rsidR="003F5583" w:rsidRPr="001C303A" w:rsidRDefault="003F5583" w:rsidP="003F5583">
      <w:pPr>
        <w:jc w:val="both"/>
        <w:rPr>
          <w:rFonts w:ascii="Arial" w:hAnsi="Arial" w:cs="Arial"/>
          <w:sz w:val="18"/>
          <w:szCs w:val="18"/>
          <w:lang w:val="en-US"/>
        </w:rPr>
      </w:pPr>
      <w:r w:rsidRPr="001C303A">
        <w:rPr>
          <w:rFonts w:ascii="Arial" w:hAnsi="Arial" w:cs="Arial"/>
          <w:sz w:val="18"/>
          <w:szCs w:val="18"/>
          <w:lang w:val="en-US"/>
        </w:rPr>
        <w:t xml:space="preserve">30 June 2019 the Group and the Bank require to maintain total capital adequacy ratio of 12.7 %. The Group and the Bank capital adequacy ratio exceeded the required minimum. </w:t>
      </w:r>
    </w:p>
    <w:p w14:paraId="2E742CB7" w14:textId="77777777" w:rsidR="003F5583" w:rsidRPr="001C303A" w:rsidRDefault="003F5583" w:rsidP="003F5583">
      <w:pPr>
        <w:pStyle w:val="Normaltext"/>
        <w:spacing w:line="240" w:lineRule="auto"/>
        <w:ind w:right="0"/>
        <w:rPr>
          <w:rFonts w:ascii="Arial" w:hAnsi="Arial" w:cs="Arial"/>
          <w:sz w:val="18"/>
          <w:szCs w:val="18"/>
          <w:lang w:val="en-US"/>
        </w:rPr>
      </w:pPr>
    </w:p>
    <w:p w14:paraId="39E42F23" w14:textId="77777777" w:rsidR="003F5583" w:rsidRPr="001C303A" w:rsidRDefault="003F5583" w:rsidP="003F5583">
      <w:pPr>
        <w:pStyle w:val="Normaltext"/>
        <w:spacing w:line="240" w:lineRule="auto"/>
        <w:ind w:right="0"/>
        <w:rPr>
          <w:rFonts w:ascii="Arial" w:hAnsi="Arial" w:cs="Arial"/>
          <w:sz w:val="18"/>
          <w:szCs w:val="18"/>
          <w:lang w:val="en-US"/>
        </w:rPr>
      </w:pPr>
      <w:r w:rsidRPr="001C303A">
        <w:rPr>
          <w:rFonts w:ascii="Arial" w:hAnsi="Arial" w:cs="Arial"/>
          <w:sz w:val="18"/>
          <w:szCs w:val="18"/>
          <w:lang w:val="en-US"/>
        </w:rPr>
        <w:t>Capital adequacy ratio calculation summary is presented in the table below:</w:t>
      </w:r>
    </w:p>
    <w:p w14:paraId="01F13693" w14:textId="77777777" w:rsidR="003F5583" w:rsidRPr="001C303A" w:rsidRDefault="003F5583" w:rsidP="003F5583">
      <w:pPr>
        <w:pStyle w:val="Normaltext"/>
        <w:spacing w:line="240" w:lineRule="auto"/>
        <w:ind w:right="0"/>
        <w:rPr>
          <w:rFonts w:ascii="Arial" w:hAnsi="Arial" w:cs="Arial"/>
          <w:sz w:val="18"/>
          <w:szCs w:val="18"/>
          <w:lang w:val="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8"/>
        <w:gridCol w:w="255"/>
        <w:gridCol w:w="1446"/>
        <w:gridCol w:w="255"/>
        <w:gridCol w:w="2410"/>
        <w:gridCol w:w="113"/>
        <w:gridCol w:w="1588"/>
        <w:gridCol w:w="113"/>
        <w:gridCol w:w="1588"/>
      </w:tblGrid>
      <w:tr w:rsidR="003F5583" w:rsidRPr="001C303A" w14:paraId="3BAFFA48" w14:textId="77777777" w:rsidTr="00742D5F">
        <w:tc>
          <w:tcPr>
            <w:tcW w:w="3289" w:type="dxa"/>
            <w:gridSpan w:val="3"/>
            <w:tcBorders>
              <w:bottom w:val="single" w:sz="4" w:space="0" w:color="auto"/>
            </w:tcBorders>
            <w:vAlign w:val="center"/>
          </w:tcPr>
          <w:p w14:paraId="1DC74540"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sz w:val="18"/>
                <w:szCs w:val="18"/>
                <w:lang w:val="en-US"/>
              </w:rPr>
              <w:t>The Group</w:t>
            </w:r>
          </w:p>
        </w:tc>
        <w:tc>
          <w:tcPr>
            <w:tcW w:w="255" w:type="dxa"/>
            <w:tcMar>
              <w:left w:w="0" w:type="dxa"/>
              <w:right w:w="0" w:type="dxa"/>
            </w:tcMar>
            <w:vAlign w:val="center"/>
          </w:tcPr>
          <w:p w14:paraId="00B8634D" w14:textId="77777777" w:rsidR="003F5583" w:rsidRPr="001C303A" w:rsidRDefault="003F5583" w:rsidP="00742D5F">
            <w:pPr>
              <w:pStyle w:val="000Normal"/>
              <w:tabs>
                <w:tab w:val="left" w:pos="9720"/>
              </w:tabs>
              <w:spacing w:before="0" w:after="0" w:line="240" w:lineRule="auto"/>
              <w:jc w:val="center"/>
              <w:rPr>
                <w:rFonts w:ascii="Arial" w:hAnsi="Arial" w:cs="Arial"/>
                <w:sz w:val="18"/>
                <w:szCs w:val="18"/>
                <w:lang w:val="en-US"/>
              </w:rPr>
            </w:pPr>
          </w:p>
        </w:tc>
        <w:tc>
          <w:tcPr>
            <w:tcW w:w="2410" w:type="dxa"/>
            <w:vAlign w:val="center"/>
          </w:tcPr>
          <w:p w14:paraId="3CC62A2F" w14:textId="77777777" w:rsidR="003F5583" w:rsidRPr="001C303A" w:rsidRDefault="003F5583" w:rsidP="00742D5F">
            <w:pPr>
              <w:pStyle w:val="000Normal"/>
              <w:tabs>
                <w:tab w:val="left" w:pos="9720"/>
              </w:tabs>
              <w:spacing w:before="0" w:after="0" w:line="240" w:lineRule="auto"/>
              <w:jc w:val="center"/>
              <w:rPr>
                <w:rFonts w:ascii="Arial" w:hAnsi="Arial" w:cs="Arial"/>
                <w:sz w:val="18"/>
                <w:szCs w:val="18"/>
                <w:lang w:val="en-US"/>
              </w:rPr>
            </w:pPr>
          </w:p>
        </w:tc>
        <w:tc>
          <w:tcPr>
            <w:tcW w:w="113" w:type="dxa"/>
            <w:tcMar>
              <w:left w:w="0" w:type="dxa"/>
              <w:right w:w="0" w:type="dxa"/>
            </w:tcMar>
            <w:vAlign w:val="center"/>
          </w:tcPr>
          <w:p w14:paraId="194D232C" w14:textId="77777777" w:rsidR="003F5583" w:rsidRPr="001C303A" w:rsidRDefault="003F5583" w:rsidP="00742D5F">
            <w:pPr>
              <w:pStyle w:val="000Normal"/>
              <w:tabs>
                <w:tab w:val="left" w:pos="9720"/>
              </w:tabs>
              <w:spacing w:before="0" w:after="0" w:line="240" w:lineRule="auto"/>
              <w:jc w:val="center"/>
              <w:rPr>
                <w:rFonts w:ascii="Arial" w:hAnsi="Arial" w:cs="Arial"/>
                <w:sz w:val="18"/>
                <w:szCs w:val="18"/>
                <w:lang w:val="en-US"/>
              </w:rPr>
            </w:pPr>
          </w:p>
        </w:tc>
        <w:tc>
          <w:tcPr>
            <w:tcW w:w="3289" w:type="dxa"/>
            <w:gridSpan w:val="3"/>
            <w:tcBorders>
              <w:bottom w:val="single" w:sz="4" w:space="0" w:color="auto"/>
            </w:tcBorders>
            <w:vAlign w:val="center"/>
          </w:tcPr>
          <w:p w14:paraId="3F4B029C"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sz w:val="18"/>
                <w:szCs w:val="18"/>
                <w:lang w:val="en-US"/>
              </w:rPr>
              <w:t>The Bank</w:t>
            </w:r>
          </w:p>
        </w:tc>
      </w:tr>
      <w:tr w:rsidR="003F5583" w:rsidRPr="001C303A" w14:paraId="269B057B" w14:textId="77777777" w:rsidTr="00742D5F">
        <w:trPr>
          <w:trHeight w:val="513"/>
        </w:trPr>
        <w:tc>
          <w:tcPr>
            <w:tcW w:w="1588" w:type="dxa"/>
            <w:tcBorders>
              <w:top w:val="single" w:sz="4" w:space="0" w:color="auto"/>
              <w:bottom w:val="single" w:sz="4" w:space="0" w:color="auto"/>
            </w:tcBorders>
            <w:vAlign w:val="center"/>
          </w:tcPr>
          <w:p w14:paraId="69216D4D"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sz w:val="18"/>
                <w:szCs w:val="18"/>
                <w:lang w:val="en-US"/>
              </w:rPr>
              <w:t>30 September</w:t>
            </w:r>
          </w:p>
          <w:p w14:paraId="426B184F"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sz w:val="18"/>
                <w:szCs w:val="18"/>
                <w:lang w:val="en-US"/>
              </w:rPr>
              <w:t xml:space="preserve"> 2019</w:t>
            </w:r>
          </w:p>
        </w:tc>
        <w:tc>
          <w:tcPr>
            <w:tcW w:w="255" w:type="dxa"/>
            <w:tcBorders>
              <w:top w:val="single" w:sz="4" w:space="0" w:color="auto"/>
            </w:tcBorders>
            <w:tcMar>
              <w:left w:w="0" w:type="dxa"/>
              <w:right w:w="0" w:type="dxa"/>
            </w:tcMar>
            <w:vAlign w:val="center"/>
          </w:tcPr>
          <w:p w14:paraId="219079C6"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p>
        </w:tc>
        <w:tc>
          <w:tcPr>
            <w:tcW w:w="1446" w:type="dxa"/>
            <w:tcBorders>
              <w:top w:val="single" w:sz="4" w:space="0" w:color="auto"/>
              <w:bottom w:val="single" w:sz="4" w:space="0" w:color="auto"/>
            </w:tcBorders>
            <w:vAlign w:val="center"/>
          </w:tcPr>
          <w:p w14:paraId="3E9C6A0F"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sz w:val="18"/>
                <w:szCs w:val="18"/>
                <w:lang w:val="en-US"/>
              </w:rPr>
              <w:t>31 December 2018</w:t>
            </w:r>
          </w:p>
        </w:tc>
        <w:tc>
          <w:tcPr>
            <w:tcW w:w="255" w:type="dxa"/>
            <w:tcMar>
              <w:left w:w="0" w:type="dxa"/>
              <w:right w:w="0" w:type="dxa"/>
            </w:tcMar>
            <w:vAlign w:val="center"/>
          </w:tcPr>
          <w:p w14:paraId="119DA615"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p>
        </w:tc>
        <w:tc>
          <w:tcPr>
            <w:tcW w:w="2410" w:type="dxa"/>
            <w:vAlign w:val="center"/>
          </w:tcPr>
          <w:p w14:paraId="67F924EE"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p>
        </w:tc>
        <w:tc>
          <w:tcPr>
            <w:tcW w:w="113" w:type="dxa"/>
            <w:tcMar>
              <w:left w:w="0" w:type="dxa"/>
              <w:right w:w="0" w:type="dxa"/>
            </w:tcMar>
            <w:vAlign w:val="center"/>
          </w:tcPr>
          <w:p w14:paraId="5C0AAC3B"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p>
        </w:tc>
        <w:tc>
          <w:tcPr>
            <w:tcW w:w="1588" w:type="dxa"/>
            <w:tcBorders>
              <w:top w:val="single" w:sz="4" w:space="0" w:color="auto"/>
              <w:bottom w:val="single" w:sz="4" w:space="0" w:color="auto"/>
            </w:tcBorders>
            <w:vAlign w:val="center"/>
          </w:tcPr>
          <w:p w14:paraId="207E313F"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sz w:val="18"/>
                <w:szCs w:val="18"/>
                <w:lang w:val="en-US"/>
              </w:rPr>
              <w:t>30 September</w:t>
            </w:r>
          </w:p>
          <w:p w14:paraId="24340140"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sz w:val="18"/>
                <w:szCs w:val="18"/>
                <w:lang w:val="en-US"/>
              </w:rPr>
              <w:t xml:space="preserve"> 2019</w:t>
            </w:r>
          </w:p>
        </w:tc>
        <w:tc>
          <w:tcPr>
            <w:tcW w:w="113" w:type="dxa"/>
            <w:tcBorders>
              <w:top w:val="single" w:sz="4" w:space="0" w:color="auto"/>
            </w:tcBorders>
            <w:tcMar>
              <w:left w:w="0" w:type="dxa"/>
              <w:right w:w="0" w:type="dxa"/>
            </w:tcMar>
            <w:vAlign w:val="center"/>
          </w:tcPr>
          <w:p w14:paraId="7A20B309"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p>
        </w:tc>
        <w:tc>
          <w:tcPr>
            <w:tcW w:w="1588" w:type="dxa"/>
            <w:tcBorders>
              <w:top w:val="single" w:sz="4" w:space="0" w:color="auto"/>
              <w:bottom w:val="single" w:sz="4" w:space="0" w:color="auto"/>
            </w:tcBorders>
            <w:vAlign w:val="center"/>
          </w:tcPr>
          <w:p w14:paraId="538168B7" w14:textId="77777777" w:rsidR="003F5583" w:rsidRPr="001C303A" w:rsidRDefault="003F5583" w:rsidP="00742D5F">
            <w:pPr>
              <w:pStyle w:val="000Normal"/>
              <w:tabs>
                <w:tab w:val="left" w:pos="9720"/>
              </w:tabs>
              <w:spacing w:before="0" w:after="0" w:line="240" w:lineRule="auto"/>
              <w:jc w:val="center"/>
              <w:rPr>
                <w:rFonts w:ascii="Arial" w:hAnsi="Arial" w:cs="Arial"/>
                <w:b/>
                <w:sz w:val="18"/>
                <w:szCs w:val="18"/>
                <w:lang w:val="en-US"/>
              </w:rPr>
            </w:pPr>
            <w:r w:rsidRPr="001C303A">
              <w:rPr>
                <w:rFonts w:ascii="Arial" w:hAnsi="Arial" w:cs="Arial"/>
                <w:b/>
                <w:sz w:val="18"/>
                <w:szCs w:val="18"/>
                <w:lang w:val="en-US"/>
              </w:rPr>
              <w:t>31 December 2018</w:t>
            </w:r>
          </w:p>
        </w:tc>
      </w:tr>
      <w:tr w:rsidR="003F5583" w:rsidRPr="001C303A" w14:paraId="4A65CD87" w14:textId="77777777" w:rsidTr="00742D5F">
        <w:trPr>
          <w:trHeight w:val="299"/>
        </w:trPr>
        <w:tc>
          <w:tcPr>
            <w:tcW w:w="1588" w:type="dxa"/>
            <w:vAlign w:val="bottom"/>
          </w:tcPr>
          <w:p w14:paraId="242E00B9" w14:textId="176E148D"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sz w:val="18"/>
                <w:szCs w:val="18"/>
                <w:lang w:val="en-US"/>
              </w:rPr>
              <w:t>15.</w:t>
            </w:r>
            <w:r w:rsidR="00E544D6" w:rsidRPr="001C303A">
              <w:rPr>
                <w:rFonts w:ascii="Arial" w:hAnsi="Arial"/>
                <w:sz w:val="18"/>
                <w:szCs w:val="18"/>
                <w:lang w:val="en-US"/>
              </w:rPr>
              <w:t>22</w:t>
            </w:r>
          </w:p>
        </w:tc>
        <w:tc>
          <w:tcPr>
            <w:tcW w:w="255" w:type="dxa"/>
            <w:tcMar>
              <w:left w:w="0" w:type="dxa"/>
              <w:right w:w="0" w:type="dxa"/>
            </w:tcMar>
            <w:vAlign w:val="center"/>
          </w:tcPr>
          <w:p w14:paraId="13DE8629"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p>
        </w:tc>
        <w:tc>
          <w:tcPr>
            <w:tcW w:w="1446" w:type="dxa"/>
            <w:vAlign w:val="bottom"/>
          </w:tcPr>
          <w:p w14:paraId="5ACD9B46"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sz w:val="18"/>
                <w:szCs w:val="18"/>
                <w:lang w:val="en-US"/>
              </w:rPr>
              <w:t>15.50</w:t>
            </w:r>
          </w:p>
        </w:tc>
        <w:tc>
          <w:tcPr>
            <w:tcW w:w="255" w:type="dxa"/>
            <w:tcMar>
              <w:left w:w="0" w:type="dxa"/>
              <w:right w:w="0" w:type="dxa"/>
            </w:tcMar>
            <w:vAlign w:val="center"/>
          </w:tcPr>
          <w:p w14:paraId="1CCAB81B" w14:textId="77777777" w:rsidR="003F5583" w:rsidRPr="001C303A" w:rsidRDefault="003F5583" w:rsidP="00742D5F">
            <w:pPr>
              <w:pStyle w:val="000Normal"/>
              <w:tabs>
                <w:tab w:val="left" w:pos="9720"/>
              </w:tabs>
              <w:spacing w:before="0" w:after="0" w:line="240" w:lineRule="auto"/>
              <w:rPr>
                <w:rFonts w:ascii="Arial" w:hAnsi="Arial" w:cs="Arial"/>
                <w:sz w:val="18"/>
                <w:szCs w:val="18"/>
                <w:lang w:val="en-US"/>
              </w:rPr>
            </w:pPr>
          </w:p>
        </w:tc>
        <w:tc>
          <w:tcPr>
            <w:tcW w:w="2410" w:type="dxa"/>
            <w:vAlign w:val="center"/>
          </w:tcPr>
          <w:p w14:paraId="280597F6" w14:textId="77777777" w:rsidR="003F5583" w:rsidRPr="001C303A" w:rsidRDefault="003F5583" w:rsidP="00742D5F">
            <w:pPr>
              <w:pStyle w:val="000Normal"/>
              <w:tabs>
                <w:tab w:val="left" w:pos="9720"/>
              </w:tabs>
              <w:spacing w:before="0" w:after="0" w:line="240" w:lineRule="auto"/>
              <w:jc w:val="left"/>
              <w:rPr>
                <w:rFonts w:ascii="Arial" w:hAnsi="Arial" w:cs="Arial"/>
                <w:sz w:val="18"/>
                <w:szCs w:val="18"/>
                <w:lang w:val="en-US"/>
              </w:rPr>
            </w:pPr>
            <w:r w:rsidRPr="001C303A">
              <w:rPr>
                <w:rFonts w:ascii="Arial" w:hAnsi="Arial" w:cs="Arial"/>
                <w:sz w:val="18"/>
                <w:szCs w:val="18"/>
                <w:lang w:val="en-US"/>
              </w:rPr>
              <w:t>CET 1 Capital ratio</w:t>
            </w:r>
          </w:p>
        </w:tc>
        <w:tc>
          <w:tcPr>
            <w:tcW w:w="113" w:type="dxa"/>
            <w:tcMar>
              <w:left w:w="0" w:type="dxa"/>
              <w:right w:w="0" w:type="dxa"/>
            </w:tcMar>
            <w:vAlign w:val="center"/>
          </w:tcPr>
          <w:p w14:paraId="79A37C06" w14:textId="77777777" w:rsidR="003F5583" w:rsidRPr="001C303A" w:rsidRDefault="003F5583" w:rsidP="00742D5F">
            <w:pPr>
              <w:pStyle w:val="000Normal"/>
              <w:tabs>
                <w:tab w:val="left" w:pos="9720"/>
              </w:tabs>
              <w:spacing w:before="0" w:after="0" w:line="240" w:lineRule="auto"/>
              <w:rPr>
                <w:rFonts w:ascii="Arial" w:hAnsi="Arial" w:cs="Arial"/>
                <w:sz w:val="18"/>
                <w:szCs w:val="18"/>
                <w:lang w:val="en-US"/>
              </w:rPr>
            </w:pPr>
          </w:p>
        </w:tc>
        <w:tc>
          <w:tcPr>
            <w:tcW w:w="1588" w:type="dxa"/>
            <w:vAlign w:val="bottom"/>
          </w:tcPr>
          <w:p w14:paraId="0FD9F336" w14:textId="19584274"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sz w:val="18"/>
                <w:szCs w:val="18"/>
                <w:lang w:val="en-US"/>
              </w:rPr>
              <w:t>15.</w:t>
            </w:r>
            <w:r w:rsidR="00E544D6" w:rsidRPr="001C303A">
              <w:rPr>
                <w:rFonts w:ascii="Arial" w:hAnsi="Arial"/>
                <w:sz w:val="18"/>
                <w:szCs w:val="18"/>
                <w:lang w:val="en-US"/>
              </w:rPr>
              <w:t>09</w:t>
            </w:r>
          </w:p>
        </w:tc>
        <w:tc>
          <w:tcPr>
            <w:tcW w:w="113" w:type="dxa"/>
            <w:tcMar>
              <w:left w:w="0" w:type="dxa"/>
              <w:right w:w="0" w:type="dxa"/>
            </w:tcMar>
            <w:vAlign w:val="center"/>
          </w:tcPr>
          <w:p w14:paraId="37540A00"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p>
        </w:tc>
        <w:tc>
          <w:tcPr>
            <w:tcW w:w="1588" w:type="dxa"/>
            <w:vAlign w:val="bottom"/>
          </w:tcPr>
          <w:p w14:paraId="2E10825C"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sz w:val="18"/>
                <w:szCs w:val="18"/>
                <w:lang w:val="en-US"/>
              </w:rPr>
              <w:t>15.03</w:t>
            </w:r>
          </w:p>
        </w:tc>
      </w:tr>
      <w:tr w:rsidR="003F5583" w:rsidRPr="001C303A" w14:paraId="2E1AA107" w14:textId="77777777" w:rsidTr="00742D5F">
        <w:trPr>
          <w:trHeight w:val="299"/>
        </w:trPr>
        <w:tc>
          <w:tcPr>
            <w:tcW w:w="1588" w:type="dxa"/>
            <w:tcBorders>
              <w:bottom w:val="single" w:sz="4" w:space="0" w:color="auto"/>
            </w:tcBorders>
            <w:vAlign w:val="bottom"/>
          </w:tcPr>
          <w:p w14:paraId="3E8A802C" w14:textId="42E78C68"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sz w:val="18"/>
                <w:szCs w:val="18"/>
                <w:lang w:val="en-US"/>
              </w:rPr>
              <w:t>15.</w:t>
            </w:r>
            <w:r w:rsidR="00E544D6" w:rsidRPr="001C303A">
              <w:rPr>
                <w:rFonts w:ascii="Arial" w:hAnsi="Arial"/>
                <w:sz w:val="18"/>
                <w:szCs w:val="18"/>
                <w:lang w:val="en-US"/>
              </w:rPr>
              <w:t>22</w:t>
            </w:r>
          </w:p>
        </w:tc>
        <w:tc>
          <w:tcPr>
            <w:tcW w:w="255" w:type="dxa"/>
            <w:tcMar>
              <w:left w:w="0" w:type="dxa"/>
              <w:right w:w="0" w:type="dxa"/>
            </w:tcMar>
            <w:vAlign w:val="center"/>
          </w:tcPr>
          <w:p w14:paraId="6263E070"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p>
        </w:tc>
        <w:tc>
          <w:tcPr>
            <w:tcW w:w="1446" w:type="dxa"/>
            <w:tcBorders>
              <w:bottom w:val="single" w:sz="4" w:space="0" w:color="auto"/>
            </w:tcBorders>
            <w:vAlign w:val="bottom"/>
          </w:tcPr>
          <w:p w14:paraId="2CA61B54"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sz w:val="18"/>
                <w:szCs w:val="18"/>
                <w:lang w:val="en-US"/>
              </w:rPr>
              <w:t>15.50</w:t>
            </w:r>
          </w:p>
        </w:tc>
        <w:tc>
          <w:tcPr>
            <w:tcW w:w="255" w:type="dxa"/>
            <w:tcMar>
              <w:left w:w="0" w:type="dxa"/>
              <w:right w:w="0" w:type="dxa"/>
            </w:tcMar>
            <w:vAlign w:val="center"/>
          </w:tcPr>
          <w:p w14:paraId="7B733BE8" w14:textId="77777777" w:rsidR="003F5583" w:rsidRPr="001C303A" w:rsidRDefault="003F5583" w:rsidP="00742D5F">
            <w:pPr>
              <w:pStyle w:val="000Normal"/>
              <w:tabs>
                <w:tab w:val="left" w:pos="9720"/>
              </w:tabs>
              <w:spacing w:before="0" w:after="0" w:line="240" w:lineRule="auto"/>
              <w:rPr>
                <w:rFonts w:ascii="Arial" w:hAnsi="Arial" w:cs="Arial"/>
                <w:sz w:val="18"/>
                <w:szCs w:val="18"/>
                <w:lang w:val="en-US"/>
              </w:rPr>
            </w:pPr>
          </w:p>
        </w:tc>
        <w:tc>
          <w:tcPr>
            <w:tcW w:w="2410" w:type="dxa"/>
            <w:vAlign w:val="center"/>
          </w:tcPr>
          <w:p w14:paraId="0ECE1DAF" w14:textId="77777777" w:rsidR="003F5583" w:rsidRPr="001C303A" w:rsidRDefault="003F5583" w:rsidP="00742D5F">
            <w:pPr>
              <w:pStyle w:val="000Normal"/>
              <w:tabs>
                <w:tab w:val="left" w:pos="9720"/>
              </w:tabs>
              <w:spacing w:before="0" w:after="0" w:line="240" w:lineRule="auto"/>
              <w:jc w:val="left"/>
              <w:rPr>
                <w:rFonts w:ascii="Arial" w:hAnsi="Arial" w:cs="Arial"/>
                <w:sz w:val="18"/>
                <w:szCs w:val="18"/>
                <w:lang w:val="en-US"/>
              </w:rPr>
            </w:pPr>
            <w:r w:rsidRPr="001C303A">
              <w:rPr>
                <w:rFonts w:ascii="Arial" w:hAnsi="Arial" w:cs="Arial"/>
                <w:sz w:val="18"/>
                <w:szCs w:val="18"/>
                <w:lang w:val="en-US"/>
              </w:rPr>
              <w:t>Tier 1 Capital ratio</w:t>
            </w:r>
          </w:p>
        </w:tc>
        <w:tc>
          <w:tcPr>
            <w:tcW w:w="113" w:type="dxa"/>
            <w:tcMar>
              <w:left w:w="0" w:type="dxa"/>
              <w:right w:w="0" w:type="dxa"/>
            </w:tcMar>
            <w:vAlign w:val="center"/>
          </w:tcPr>
          <w:p w14:paraId="1455735B" w14:textId="77777777" w:rsidR="003F5583" w:rsidRPr="001C303A" w:rsidRDefault="003F5583" w:rsidP="00742D5F">
            <w:pPr>
              <w:pStyle w:val="000Normal"/>
              <w:tabs>
                <w:tab w:val="left" w:pos="9720"/>
              </w:tabs>
              <w:spacing w:before="0" w:after="0" w:line="240" w:lineRule="auto"/>
              <w:rPr>
                <w:rFonts w:ascii="Arial" w:hAnsi="Arial" w:cs="Arial"/>
                <w:sz w:val="18"/>
                <w:szCs w:val="18"/>
                <w:lang w:val="en-US"/>
              </w:rPr>
            </w:pPr>
          </w:p>
        </w:tc>
        <w:tc>
          <w:tcPr>
            <w:tcW w:w="1588" w:type="dxa"/>
            <w:tcBorders>
              <w:bottom w:val="single" w:sz="4" w:space="0" w:color="auto"/>
            </w:tcBorders>
            <w:vAlign w:val="bottom"/>
          </w:tcPr>
          <w:p w14:paraId="2D37270D" w14:textId="00F7D12D"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sz w:val="18"/>
                <w:szCs w:val="18"/>
                <w:lang w:val="en-US"/>
              </w:rPr>
              <w:t>15.</w:t>
            </w:r>
            <w:r w:rsidR="00E544D6" w:rsidRPr="001C303A">
              <w:rPr>
                <w:rFonts w:ascii="Arial" w:hAnsi="Arial"/>
                <w:sz w:val="18"/>
                <w:szCs w:val="18"/>
                <w:lang w:val="en-US"/>
              </w:rPr>
              <w:t>09</w:t>
            </w:r>
          </w:p>
        </w:tc>
        <w:tc>
          <w:tcPr>
            <w:tcW w:w="113" w:type="dxa"/>
            <w:tcMar>
              <w:left w:w="0" w:type="dxa"/>
              <w:right w:w="0" w:type="dxa"/>
            </w:tcMar>
            <w:vAlign w:val="center"/>
          </w:tcPr>
          <w:p w14:paraId="37E1F205"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p>
        </w:tc>
        <w:tc>
          <w:tcPr>
            <w:tcW w:w="1588" w:type="dxa"/>
            <w:tcBorders>
              <w:bottom w:val="single" w:sz="4" w:space="0" w:color="auto"/>
            </w:tcBorders>
            <w:vAlign w:val="bottom"/>
          </w:tcPr>
          <w:p w14:paraId="720E6A8D"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sz w:val="18"/>
                <w:szCs w:val="18"/>
                <w:lang w:val="en-US"/>
              </w:rPr>
              <w:t>15.03</w:t>
            </w:r>
          </w:p>
        </w:tc>
      </w:tr>
      <w:tr w:rsidR="003F5583" w:rsidRPr="001C303A" w14:paraId="3AEE35FA" w14:textId="77777777" w:rsidTr="00742D5F">
        <w:trPr>
          <w:trHeight w:val="299"/>
        </w:trPr>
        <w:tc>
          <w:tcPr>
            <w:tcW w:w="1588" w:type="dxa"/>
            <w:tcBorders>
              <w:top w:val="single" w:sz="4" w:space="0" w:color="auto"/>
              <w:bottom w:val="double" w:sz="4" w:space="0" w:color="auto"/>
            </w:tcBorders>
            <w:vAlign w:val="bottom"/>
          </w:tcPr>
          <w:p w14:paraId="4EA0627B" w14:textId="1CE6475E" w:rsidR="003F5583" w:rsidRPr="001C303A" w:rsidRDefault="003F5583" w:rsidP="00742D5F">
            <w:pPr>
              <w:pStyle w:val="000Normal"/>
              <w:tabs>
                <w:tab w:val="left" w:pos="9720"/>
              </w:tabs>
              <w:spacing w:before="0" w:after="0" w:line="240" w:lineRule="auto"/>
              <w:jc w:val="right"/>
              <w:rPr>
                <w:rFonts w:ascii="Arial" w:hAnsi="Arial" w:cs="Arial"/>
                <w:b/>
                <w:sz w:val="18"/>
                <w:szCs w:val="18"/>
                <w:lang w:val="en-US"/>
              </w:rPr>
            </w:pPr>
            <w:r w:rsidRPr="001C303A">
              <w:rPr>
                <w:rFonts w:ascii="Arial" w:hAnsi="Arial"/>
                <w:b/>
                <w:sz w:val="18"/>
                <w:szCs w:val="18"/>
                <w:lang w:val="en-US"/>
              </w:rPr>
              <w:t>1</w:t>
            </w:r>
            <w:r w:rsidR="00E544D6" w:rsidRPr="001C303A">
              <w:rPr>
                <w:rFonts w:ascii="Arial" w:hAnsi="Arial"/>
                <w:b/>
                <w:sz w:val="18"/>
                <w:szCs w:val="18"/>
                <w:lang w:val="en-US"/>
              </w:rPr>
              <w:t>6</w:t>
            </w:r>
            <w:r w:rsidRPr="001C303A">
              <w:rPr>
                <w:rFonts w:ascii="Arial" w:hAnsi="Arial"/>
                <w:b/>
                <w:sz w:val="18"/>
                <w:szCs w:val="18"/>
                <w:lang w:val="en-US"/>
              </w:rPr>
              <w:t>.</w:t>
            </w:r>
            <w:r w:rsidR="00E544D6" w:rsidRPr="001C303A">
              <w:rPr>
                <w:rFonts w:ascii="Arial" w:hAnsi="Arial"/>
                <w:b/>
                <w:sz w:val="18"/>
                <w:szCs w:val="18"/>
                <w:lang w:val="en-US"/>
              </w:rPr>
              <w:t>90</w:t>
            </w:r>
          </w:p>
        </w:tc>
        <w:tc>
          <w:tcPr>
            <w:tcW w:w="255" w:type="dxa"/>
            <w:tcMar>
              <w:left w:w="0" w:type="dxa"/>
              <w:right w:w="0" w:type="dxa"/>
            </w:tcMar>
            <w:vAlign w:val="center"/>
          </w:tcPr>
          <w:p w14:paraId="79EEF9D2"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p>
        </w:tc>
        <w:tc>
          <w:tcPr>
            <w:tcW w:w="1446" w:type="dxa"/>
            <w:tcBorders>
              <w:top w:val="single" w:sz="4" w:space="0" w:color="auto"/>
              <w:bottom w:val="double" w:sz="4" w:space="0" w:color="auto"/>
            </w:tcBorders>
            <w:vAlign w:val="bottom"/>
          </w:tcPr>
          <w:p w14:paraId="5FF2F821"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sz w:val="18"/>
                <w:szCs w:val="18"/>
                <w:lang w:val="en-US"/>
              </w:rPr>
              <w:t>17.66</w:t>
            </w:r>
          </w:p>
        </w:tc>
        <w:tc>
          <w:tcPr>
            <w:tcW w:w="255" w:type="dxa"/>
            <w:tcMar>
              <w:left w:w="0" w:type="dxa"/>
              <w:right w:w="0" w:type="dxa"/>
            </w:tcMar>
            <w:vAlign w:val="center"/>
          </w:tcPr>
          <w:p w14:paraId="0725FA29" w14:textId="77777777" w:rsidR="003F5583" w:rsidRPr="001C303A" w:rsidRDefault="003F5583" w:rsidP="00742D5F">
            <w:pPr>
              <w:pStyle w:val="000Normal"/>
              <w:tabs>
                <w:tab w:val="left" w:pos="9720"/>
              </w:tabs>
              <w:spacing w:before="0" w:after="0" w:line="240" w:lineRule="auto"/>
              <w:rPr>
                <w:rFonts w:ascii="Arial" w:hAnsi="Arial" w:cs="Arial"/>
                <w:sz w:val="18"/>
                <w:szCs w:val="18"/>
                <w:lang w:val="en-US"/>
              </w:rPr>
            </w:pPr>
          </w:p>
        </w:tc>
        <w:tc>
          <w:tcPr>
            <w:tcW w:w="2410" w:type="dxa"/>
            <w:vAlign w:val="center"/>
          </w:tcPr>
          <w:p w14:paraId="56FAA726" w14:textId="77777777" w:rsidR="003F5583" w:rsidRPr="001C303A" w:rsidRDefault="003F5583" w:rsidP="00742D5F">
            <w:pPr>
              <w:pStyle w:val="000Normal"/>
              <w:tabs>
                <w:tab w:val="left" w:pos="9720"/>
              </w:tabs>
              <w:spacing w:before="0" w:after="0" w:line="240" w:lineRule="auto"/>
              <w:jc w:val="left"/>
              <w:rPr>
                <w:rFonts w:ascii="Arial" w:hAnsi="Arial" w:cs="Arial"/>
                <w:sz w:val="18"/>
                <w:szCs w:val="18"/>
                <w:lang w:val="en-US"/>
              </w:rPr>
            </w:pPr>
            <w:r w:rsidRPr="001C303A">
              <w:rPr>
                <w:rFonts w:ascii="Arial" w:hAnsi="Arial" w:cs="Arial"/>
                <w:sz w:val="18"/>
                <w:szCs w:val="18"/>
                <w:lang w:val="en-US"/>
              </w:rPr>
              <w:t>Capital adequacy ratio</w:t>
            </w:r>
          </w:p>
        </w:tc>
        <w:tc>
          <w:tcPr>
            <w:tcW w:w="113" w:type="dxa"/>
            <w:tcMar>
              <w:left w:w="0" w:type="dxa"/>
              <w:right w:w="0" w:type="dxa"/>
            </w:tcMar>
            <w:vAlign w:val="center"/>
          </w:tcPr>
          <w:p w14:paraId="68EB35BE" w14:textId="77777777" w:rsidR="003F5583" w:rsidRPr="001C303A" w:rsidRDefault="003F5583" w:rsidP="00742D5F">
            <w:pPr>
              <w:pStyle w:val="000Normal"/>
              <w:tabs>
                <w:tab w:val="left" w:pos="9720"/>
              </w:tabs>
              <w:spacing w:before="0" w:after="0" w:line="240" w:lineRule="auto"/>
              <w:rPr>
                <w:rFonts w:ascii="Arial" w:hAnsi="Arial" w:cs="Arial"/>
                <w:sz w:val="18"/>
                <w:szCs w:val="18"/>
                <w:lang w:val="en-US"/>
              </w:rPr>
            </w:pPr>
          </w:p>
        </w:tc>
        <w:tc>
          <w:tcPr>
            <w:tcW w:w="1588" w:type="dxa"/>
            <w:tcBorders>
              <w:top w:val="single" w:sz="4" w:space="0" w:color="auto"/>
              <w:bottom w:val="double" w:sz="4" w:space="0" w:color="auto"/>
            </w:tcBorders>
            <w:vAlign w:val="bottom"/>
          </w:tcPr>
          <w:p w14:paraId="2279AB2B" w14:textId="046AA4D0" w:rsidR="003F5583" w:rsidRPr="001C303A" w:rsidRDefault="003F5583" w:rsidP="00742D5F">
            <w:pPr>
              <w:pStyle w:val="000Normal"/>
              <w:tabs>
                <w:tab w:val="left" w:pos="9720"/>
              </w:tabs>
              <w:spacing w:before="0" w:after="0" w:line="240" w:lineRule="auto"/>
              <w:jc w:val="right"/>
              <w:rPr>
                <w:rFonts w:ascii="Arial" w:hAnsi="Arial" w:cs="Arial"/>
                <w:b/>
                <w:sz w:val="18"/>
                <w:szCs w:val="18"/>
                <w:lang w:val="en-US"/>
              </w:rPr>
            </w:pPr>
            <w:r w:rsidRPr="001C303A">
              <w:rPr>
                <w:rFonts w:ascii="Arial" w:hAnsi="Arial"/>
                <w:b/>
                <w:sz w:val="18"/>
                <w:szCs w:val="18"/>
                <w:lang w:val="en-US"/>
              </w:rPr>
              <w:t>16.</w:t>
            </w:r>
            <w:r w:rsidR="00E544D6" w:rsidRPr="001C303A">
              <w:rPr>
                <w:rFonts w:ascii="Arial" w:hAnsi="Arial"/>
                <w:b/>
                <w:sz w:val="18"/>
                <w:szCs w:val="18"/>
                <w:lang w:val="en-US"/>
              </w:rPr>
              <w:t>74</w:t>
            </w:r>
          </w:p>
        </w:tc>
        <w:tc>
          <w:tcPr>
            <w:tcW w:w="113" w:type="dxa"/>
            <w:tcMar>
              <w:left w:w="0" w:type="dxa"/>
              <w:right w:w="0" w:type="dxa"/>
            </w:tcMar>
            <w:vAlign w:val="center"/>
          </w:tcPr>
          <w:p w14:paraId="30A84EBD"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p>
        </w:tc>
        <w:tc>
          <w:tcPr>
            <w:tcW w:w="1588" w:type="dxa"/>
            <w:tcBorders>
              <w:top w:val="single" w:sz="4" w:space="0" w:color="auto"/>
              <w:bottom w:val="double" w:sz="4" w:space="0" w:color="auto"/>
            </w:tcBorders>
            <w:vAlign w:val="bottom"/>
          </w:tcPr>
          <w:p w14:paraId="43E17264" w14:textId="77777777" w:rsidR="003F5583" w:rsidRPr="001C303A" w:rsidRDefault="003F5583" w:rsidP="00742D5F">
            <w:pPr>
              <w:pStyle w:val="000Normal"/>
              <w:tabs>
                <w:tab w:val="left" w:pos="9720"/>
              </w:tabs>
              <w:spacing w:before="0" w:after="0" w:line="240" w:lineRule="auto"/>
              <w:jc w:val="right"/>
              <w:rPr>
                <w:rFonts w:ascii="Arial" w:hAnsi="Arial" w:cs="Arial"/>
                <w:sz w:val="18"/>
                <w:szCs w:val="18"/>
                <w:lang w:val="en-US"/>
              </w:rPr>
            </w:pPr>
            <w:r w:rsidRPr="001C303A">
              <w:rPr>
                <w:rFonts w:ascii="Arial" w:hAnsi="Arial"/>
                <w:sz w:val="18"/>
                <w:szCs w:val="18"/>
                <w:lang w:val="en-US"/>
              </w:rPr>
              <w:t>17.14</w:t>
            </w:r>
          </w:p>
        </w:tc>
      </w:tr>
    </w:tbl>
    <w:p w14:paraId="680832D8" w14:textId="71C4ED13" w:rsidR="0093217D" w:rsidRPr="001C303A" w:rsidRDefault="0093217D" w:rsidP="00F761CB">
      <w:pPr>
        <w:rPr>
          <w:rFonts w:ascii="Arial" w:hAnsi="Arial" w:cs="Arial"/>
          <w:sz w:val="18"/>
          <w:szCs w:val="18"/>
          <w:lang w:val="en-GB"/>
        </w:rPr>
      </w:pPr>
    </w:p>
    <w:p w14:paraId="6268DE26" w14:textId="77777777" w:rsidR="002B0054" w:rsidRPr="001C303A" w:rsidRDefault="002B0054" w:rsidP="0093217D">
      <w:pPr>
        <w:pStyle w:val="NormalIndent"/>
        <w:rPr>
          <w:lang w:val="en-GB"/>
        </w:rPr>
      </w:pPr>
    </w:p>
    <w:p w14:paraId="2AB9C1FE" w14:textId="1CF2E5FB" w:rsidR="0093217D" w:rsidRPr="001C303A" w:rsidRDefault="0093217D" w:rsidP="00F761CB">
      <w:pPr>
        <w:pStyle w:val="Heading3"/>
        <w:pageBreakBefore/>
        <w:numPr>
          <w:ilvl w:val="2"/>
          <w:numId w:val="19"/>
        </w:numPr>
        <w:rPr>
          <w:rFonts w:ascii="Arial" w:hAnsi="Arial" w:cs="Arial"/>
          <w:sz w:val="18"/>
          <w:szCs w:val="18"/>
          <w:lang w:val="en-GB"/>
        </w:rPr>
      </w:pPr>
      <w:bookmarkStart w:id="223" w:name="_Toc25824513"/>
      <w:bookmarkStart w:id="224" w:name="_GoBack"/>
      <w:bookmarkEnd w:id="224"/>
      <w:r w:rsidRPr="001C303A">
        <w:rPr>
          <w:rFonts w:ascii="Arial" w:hAnsi="Arial" w:cs="Arial"/>
          <w:sz w:val="18"/>
          <w:szCs w:val="18"/>
          <w:lang w:val="en-GB"/>
        </w:rPr>
        <w:lastRenderedPageBreak/>
        <w:t xml:space="preserve">Quality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financial</w:t>
      </w:r>
      <w:proofErr w:type="spellEnd"/>
      <w:r w:rsidRPr="001C303A">
        <w:rPr>
          <w:rFonts w:ascii="Arial" w:hAnsi="Arial" w:cs="Arial"/>
          <w:sz w:val="18"/>
          <w:szCs w:val="18"/>
        </w:rPr>
        <w:t xml:space="preserve"> </w:t>
      </w:r>
      <w:proofErr w:type="spellStart"/>
      <w:r w:rsidRPr="001C303A">
        <w:rPr>
          <w:rFonts w:ascii="Arial" w:hAnsi="Arial" w:cs="Arial"/>
          <w:sz w:val="18"/>
          <w:szCs w:val="18"/>
        </w:rPr>
        <w:t>assets</w:t>
      </w:r>
      <w:proofErr w:type="spellEnd"/>
      <w:r w:rsidRPr="001C303A">
        <w:rPr>
          <w:rFonts w:ascii="Arial" w:hAnsi="Arial" w:cs="Arial"/>
          <w:sz w:val="18"/>
          <w:szCs w:val="18"/>
        </w:rPr>
        <w:t xml:space="preserve">, </w:t>
      </w:r>
      <w:proofErr w:type="spellStart"/>
      <w:r w:rsidRPr="001C303A">
        <w:rPr>
          <w:rFonts w:ascii="Arial" w:hAnsi="Arial" w:cs="Arial"/>
          <w:sz w:val="18"/>
          <w:szCs w:val="18"/>
        </w:rPr>
        <w:t>profitability</w:t>
      </w:r>
      <w:proofErr w:type="spellEnd"/>
      <w:r w:rsidRPr="001C303A">
        <w:rPr>
          <w:rFonts w:ascii="Arial" w:hAnsi="Arial" w:cs="Arial"/>
          <w:sz w:val="18"/>
          <w:szCs w:val="18"/>
        </w:rPr>
        <w:t xml:space="preserve"> </w:t>
      </w:r>
      <w:proofErr w:type="spellStart"/>
      <w:r w:rsidRPr="001C303A">
        <w:rPr>
          <w:rFonts w:ascii="Arial" w:hAnsi="Arial" w:cs="Arial"/>
          <w:sz w:val="18"/>
          <w:szCs w:val="18"/>
        </w:rPr>
        <w:t>rates</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other</w:t>
      </w:r>
      <w:proofErr w:type="spellEnd"/>
      <w:r w:rsidRPr="001C303A">
        <w:rPr>
          <w:rFonts w:ascii="Arial" w:hAnsi="Arial" w:cs="Arial"/>
          <w:sz w:val="18"/>
          <w:szCs w:val="18"/>
        </w:rPr>
        <w:t xml:space="preserve"> </w:t>
      </w:r>
      <w:proofErr w:type="spellStart"/>
      <w:r w:rsidRPr="001C303A">
        <w:rPr>
          <w:rFonts w:ascii="Arial" w:hAnsi="Arial" w:cs="Arial"/>
          <w:sz w:val="18"/>
          <w:szCs w:val="18"/>
        </w:rPr>
        <w:t>information</w:t>
      </w:r>
      <w:bookmarkEnd w:id="223"/>
      <w:proofErr w:type="spellEnd"/>
    </w:p>
    <w:p w14:paraId="7B7C7E46" w14:textId="77777777" w:rsidR="00B71F62" w:rsidRPr="001C303A" w:rsidRDefault="00B71F62" w:rsidP="0093217D">
      <w:pPr>
        <w:pStyle w:val="NormalIndent"/>
        <w:ind w:left="0"/>
      </w:pPr>
    </w:p>
    <w:p w14:paraId="72053EC2" w14:textId="2BEE061F" w:rsidR="00B71F62" w:rsidRPr="001C303A" w:rsidRDefault="00B71F62" w:rsidP="00B71F62">
      <w:pPr>
        <w:pStyle w:val="Normaltext"/>
        <w:spacing w:line="240" w:lineRule="auto"/>
        <w:ind w:right="0"/>
        <w:rPr>
          <w:rFonts w:ascii="Arial" w:hAnsi="Arial" w:cs="Arial"/>
          <w:sz w:val="18"/>
          <w:szCs w:val="18"/>
        </w:rPr>
      </w:pPr>
      <w:r w:rsidRPr="001C303A">
        <w:rPr>
          <w:rFonts w:ascii="Arial" w:hAnsi="Arial" w:cs="Arial"/>
          <w:sz w:val="18"/>
          <w:szCs w:val="18"/>
        </w:rPr>
        <w:t>Financial assets quality indicators</w:t>
      </w:r>
      <w:r w:rsidR="00EE6E60" w:rsidRPr="001C303A">
        <w:rPr>
          <w:rFonts w:ascii="Arial" w:hAnsi="Arial" w:cs="Arial"/>
          <w:sz w:val="18"/>
          <w:szCs w:val="18"/>
        </w:rPr>
        <w:t xml:space="preserve"> as at 3</w:t>
      </w:r>
      <w:r w:rsidR="00724F12" w:rsidRPr="001C303A">
        <w:rPr>
          <w:rFonts w:ascii="Arial" w:hAnsi="Arial" w:cs="Arial"/>
          <w:sz w:val="18"/>
          <w:szCs w:val="18"/>
        </w:rPr>
        <w:t>0</w:t>
      </w:r>
      <w:r w:rsidR="00EE6E60" w:rsidRPr="001C303A">
        <w:rPr>
          <w:rFonts w:ascii="Arial" w:hAnsi="Arial" w:cs="Arial"/>
          <w:sz w:val="18"/>
          <w:szCs w:val="18"/>
        </w:rPr>
        <w:t xml:space="preserve"> </w:t>
      </w:r>
      <w:r w:rsidR="000A3D98" w:rsidRPr="001C303A">
        <w:rPr>
          <w:rFonts w:ascii="Arial" w:hAnsi="Arial" w:cs="Arial"/>
          <w:sz w:val="18"/>
          <w:szCs w:val="18"/>
        </w:rPr>
        <w:t>September</w:t>
      </w:r>
      <w:r w:rsidR="00EE6E60" w:rsidRPr="001C303A">
        <w:rPr>
          <w:rFonts w:ascii="Arial" w:hAnsi="Arial" w:cs="Arial"/>
          <w:sz w:val="18"/>
          <w:szCs w:val="18"/>
        </w:rPr>
        <w:t xml:space="preserve"> 2019</w:t>
      </w:r>
      <w:r w:rsidRPr="001C303A">
        <w:rPr>
          <w:rFonts w:ascii="Arial" w:hAnsi="Arial" w:cs="Arial"/>
          <w:sz w:val="18"/>
          <w:szCs w:val="18"/>
        </w:rPr>
        <w:t xml:space="preserve"> are given in the table below</w:t>
      </w:r>
      <w:r w:rsidRPr="001C303A">
        <w:rPr>
          <w:rFonts w:ascii="Arial" w:hAnsi="Arial" w:cs="Arial"/>
          <w:sz w:val="18"/>
          <w:szCs w:val="18"/>
          <w:lang w:val="lt-LT"/>
        </w:rPr>
        <w:t>:</w:t>
      </w:r>
    </w:p>
    <w:p w14:paraId="4E459814" w14:textId="77777777" w:rsidR="00B71F62" w:rsidRPr="001C303A" w:rsidRDefault="00B71F62" w:rsidP="00B71F62">
      <w:pPr>
        <w:rPr>
          <w:rFonts w:ascii="Arial" w:hAnsi="Arial" w:cs="Arial"/>
          <w:sz w:val="18"/>
          <w:szCs w:val="18"/>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8"/>
        <w:gridCol w:w="113"/>
        <w:gridCol w:w="1588"/>
        <w:gridCol w:w="255"/>
        <w:gridCol w:w="2410"/>
        <w:gridCol w:w="113"/>
        <w:gridCol w:w="1588"/>
        <w:gridCol w:w="113"/>
        <w:gridCol w:w="1588"/>
      </w:tblGrid>
      <w:tr w:rsidR="00B71F62" w:rsidRPr="001C303A" w14:paraId="46D292E9" w14:textId="77777777" w:rsidTr="00ED1FDE">
        <w:tc>
          <w:tcPr>
            <w:tcW w:w="3289" w:type="dxa"/>
            <w:gridSpan w:val="3"/>
            <w:vAlign w:val="center"/>
          </w:tcPr>
          <w:p w14:paraId="5EE81DFE" w14:textId="3BEB523C" w:rsidR="00B71F62" w:rsidRPr="001C303A" w:rsidRDefault="00B71F62" w:rsidP="00B71F62">
            <w:pPr>
              <w:pStyle w:val="000Normal"/>
              <w:tabs>
                <w:tab w:val="left" w:pos="9720"/>
              </w:tabs>
              <w:spacing w:before="0" w:after="0" w:line="240" w:lineRule="auto"/>
              <w:jc w:val="center"/>
              <w:rPr>
                <w:rFonts w:ascii="Arial" w:hAnsi="Arial" w:cs="Arial"/>
                <w:b/>
                <w:sz w:val="18"/>
                <w:szCs w:val="18"/>
                <w:lang w:val="lt-LT"/>
              </w:rPr>
            </w:pPr>
            <w:r w:rsidRPr="001C303A">
              <w:rPr>
                <w:rFonts w:ascii="Arial" w:hAnsi="Arial" w:cs="Arial"/>
                <w:b/>
                <w:sz w:val="18"/>
                <w:szCs w:val="18"/>
                <w:lang w:val="lt-LT"/>
              </w:rPr>
              <w:t>Group</w:t>
            </w:r>
          </w:p>
        </w:tc>
        <w:tc>
          <w:tcPr>
            <w:tcW w:w="255" w:type="dxa"/>
            <w:tcMar>
              <w:left w:w="0" w:type="dxa"/>
              <w:right w:w="0" w:type="dxa"/>
            </w:tcMar>
            <w:vAlign w:val="center"/>
          </w:tcPr>
          <w:p w14:paraId="09D3743D" w14:textId="77777777" w:rsidR="00B71F62" w:rsidRPr="001C303A" w:rsidRDefault="00B71F62" w:rsidP="00B71F62">
            <w:pPr>
              <w:pStyle w:val="000Normal"/>
              <w:tabs>
                <w:tab w:val="left" w:pos="9720"/>
              </w:tabs>
              <w:spacing w:before="0" w:after="0" w:line="240" w:lineRule="auto"/>
              <w:jc w:val="center"/>
              <w:rPr>
                <w:rFonts w:ascii="Arial" w:hAnsi="Arial" w:cs="Arial"/>
                <w:sz w:val="18"/>
                <w:szCs w:val="18"/>
                <w:lang w:val="lt-LT"/>
              </w:rPr>
            </w:pPr>
          </w:p>
        </w:tc>
        <w:tc>
          <w:tcPr>
            <w:tcW w:w="2410" w:type="dxa"/>
            <w:vAlign w:val="center"/>
          </w:tcPr>
          <w:p w14:paraId="101F0F45" w14:textId="77777777" w:rsidR="00B71F62" w:rsidRPr="001C303A" w:rsidRDefault="00B71F62" w:rsidP="00B71F62">
            <w:pPr>
              <w:pStyle w:val="000Normal"/>
              <w:tabs>
                <w:tab w:val="left" w:pos="9720"/>
              </w:tabs>
              <w:spacing w:before="0" w:after="0" w:line="240" w:lineRule="auto"/>
              <w:jc w:val="center"/>
              <w:rPr>
                <w:rFonts w:ascii="Arial" w:hAnsi="Arial" w:cs="Arial"/>
                <w:sz w:val="18"/>
                <w:szCs w:val="18"/>
                <w:lang w:val="lt-LT"/>
              </w:rPr>
            </w:pPr>
          </w:p>
        </w:tc>
        <w:tc>
          <w:tcPr>
            <w:tcW w:w="113" w:type="dxa"/>
            <w:tcMar>
              <w:left w:w="0" w:type="dxa"/>
              <w:right w:w="0" w:type="dxa"/>
            </w:tcMar>
            <w:vAlign w:val="center"/>
          </w:tcPr>
          <w:p w14:paraId="12998C02" w14:textId="77777777" w:rsidR="00B71F62" w:rsidRPr="001C303A" w:rsidRDefault="00B71F62" w:rsidP="00B71F62">
            <w:pPr>
              <w:pStyle w:val="000Normal"/>
              <w:tabs>
                <w:tab w:val="left" w:pos="9720"/>
              </w:tabs>
              <w:spacing w:before="0" w:after="0" w:line="240" w:lineRule="auto"/>
              <w:jc w:val="center"/>
              <w:rPr>
                <w:rFonts w:ascii="Arial" w:hAnsi="Arial" w:cs="Arial"/>
                <w:sz w:val="18"/>
                <w:szCs w:val="18"/>
                <w:lang w:val="lt-LT"/>
              </w:rPr>
            </w:pPr>
          </w:p>
        </w:tc>
        <w:tc>
          <w:tcPr>
            <w:tcW w:w="3289" w:type="dxa"/>
            <w:gridSpan w:val="3"/>
            <w:vAlign w:val="center"/>
          </w:tcPr>
          <w:p w14:paraId="279CD636" w14:textId="4DBE9546" w:rsidR="00B71F62" w:rsidRPr="001C303A" w:rsidRDefault="00B71F62" w:rsidP="00B71F62">
            <w:pPr>
              <w:pStyle w:val="000Normal"/>
              <w:tabs>
                <w:tab w:val="left" w:pos="9720"/>
              </w:tabs>
              <w:spacing w:before="0" w:after="0" w:line="240" w:lineRule="auto"/>
              <w:jc w:val="center"/>
              <w:rPr>
                <w:rFonts w:ascii="Arial" w:hAnsi="Arial" w:cs="Arial"/>
                <w:b/>
                <w:sz w:val="18"/>
                <w:szCs w:val="18"/>
                <w:lang w:val="lt-LT"/>
              </w:rPr>
            </w:pPr>
            <w:r w:rsidRPr="001C303A">
              <w:rPr>
                <w:rFonts w:ascii="Arial" w:hAnsi="Arial" w:cs="Arial"/>
                <w:b/>
                <w:sz w:val="18"/>
                <w:szCs w:val="18"/>
                <w:lang w:val="lt-LT"/>
              </w:rPr>
              <w:t>Bank</w:t>
            </w:r>
          </w:p>
        </w:tc>
      </w:tr>
      <w:tr w:rsidR="00B71F62" w:rsidRPr="001C303A" w14:paraId="2E17D36C" w14:textId="77777777" w:rsidTr="00ED1FDE">
        <w:trPr>
          <w:trHeight w:val="513"/>
        </w:trPr>
        <w:tc>
          <w:tcPr>
            <w:tcW w:w="1588" w:type="dxa"/>
            <w:tcBorders>
              <w:bottom w:val="single" w:sz="4" w:space="0" w:color="auto"/>
            </w:tcBorders>
            <w:vAlign w:val="center"/>
          </w:tcPr>
          <w:p w14:paraId="175ABE74" w14:textId="6CF0F1AD" w:rsidR="00B71F62" w:rsidRPr="001C303A" w:rsidRDefault="00B71F62" w:rsidP="00B71F62">
            <w:pPr>
              <w:pStyle w:val="000Normal"/>
              <w:tabs>
                <w:tab w:val="left" w:pos="9720"/>
              </w:tabs>
              <w:spacing w:before="0" w:after="0" w:line="240" w:lineRule="auto"/>
              <w:jc w:val="center"/>
              <w:rPr>
                <w:rFonts w:ascii="Arial" w:hAnsi="Arial" w:cs="Arial"/>
                <w:b/>
                <w:sz w:val="16"/>
                <w:szCs w:val="16"/>
                <w:lang w:val="lt-LT"/>
              </w:rPr>
            </w:pPr>
            <w:proofErr w:type="spellStart"/>
            <w:r w:rsidRPr="001C303A">
              <w:rPr>
                <w:rFonts w:ascii="Arial" w:hAnsi="Arial" w:cs="Arial"/>
                <w:b/>
                <w:sz w:val="16"/>
                <w:szCs w:val="16"/>
                <w:lang w:val="lt-LT"/>
              </w:rPr>
              <w:t>Provisions</w:t>
            </w:r>
            <w:proofErr w:type="spellEnd"/>
            <w:r w:rsidRPr="001C303A">
              <w:rPr>
                <w:rFonts w:ascii="Arial" w:hAnsi="Arial" w:cs="Arial"/>
                <w:b/>
                <w:sz w:val="16"/>
                <w:szCs w:val="16"/>
                <w:lang w:val="lt-LT"/>
              </w:rPr>
              <w:t xml:space="preserve"> (EUR </w:t>
            </w:r>
            <w:proofErr w:type="spellStart"/>
            <w:r w:rsidRPr="001C303A">
              <w:rPr>
                <w:rFonts w:ascii="Arial" w:hAnsi="Arial" w:cs="Arial"/>
                <w:b/>
                <w:sz w:val="16"/>
                <w:szCs w:val="16"/>
                <w:lang w:val="lt-LT"/>
              </w:rPr>
              <w:t>thousands</w:t>
            </w:r>
            <w:proofErr w:type="spellEnd"/>
          </w:p>
        </w:tc>
        <w:tc>
          <w:tcPr>
            <w:tcW w:w="113" w:type="dxa"/>
            <w:tcMar>
              <w:left w:w="0" w:type="dxa"/>
              <w:right w:w="0" w:type="dxa"/>
            </w:tcMar>
            <w:vAlign w:val="center"/>
          </w:tcPr>
          <w:p w14:paraId="0F491866" w14:textId="77777777" w:rsidR="00B71F62" w:rsidRPr="001C303A" w:rsidRDefault="00B71F62" w:rsidP="00B71F62">
            <w:pPr>
              <w:pStyle w:val="000Normal"/>
              <w:tabs>
                <w:tab w:val="left" w:pos="9720"/>
              </w:tabs>
              <w:spacing w:before="0" w:after="0" w:line="240" w:lineRule="auto"/>
              <w:jc w:val="center"/>
              <w:rPr>
                <w:rFonts w:ascii="Arial" w:hAnsi="Arial" w:cs="Arial"/>
                <w:b/>
                <w:sz w:val="16"/>
                <w:szCs w:val="16"/>
                <w:lang w:val="lt-LT"/>
              </w:rPr>
            </w:pPr>
          </w:p>
        </w:tc>
        <w:tc>
          <w:tcPr>
            <w:tcW w:w="1588" w:type="dxa"/>
            <w:tcBorders>
              <w:bottom w:val="single" w:sz="4" w:space="0" w:color="auto"/>
            </w:tcBorders>
            <w:vAlign w:val="center"/>
          </w:tcPr>
          <w:p w14:paraId="0239B3A3" w14:textId="382F6395" w:rsidR="00B71F62" w:rsidRPr="001C303A" w:rsidRDefault="00B71F62" w:rsidP="00B71F62">
            <w:pPr>
              <w:pStyle w:val="000Normal"/>
              <w:tabs>
                <w:tab w:val="left" w:pos="9720"/>
              </w:tabs>
              <w:spacing w:before="0" w:after="0" w:line="240" w:lineRule="auto"/>
              <w:jc w:val="center"/>
              <w:rPr>
                <w:rFonts w:ascii="Arial" w:hAnsi="Arial" w:cs="Arial"/>
                <w:b/>
                <w:sz w:val="16"/>
                <w:szCs w:val="16"/>
                <w:lang w:val="lt-LT"/>
              </w:rPr>
            </w:pPr>
            <w:proofErr w:type="spellStart"/>
            <w:r w:rsidRPr="001C303A">
              <w:rPr>
                <w:rFonts w:ascii="Arial" w:hAnsi="Arial" w:cs="Arial"/>
                <w:b/>
                <w:sz w:val="16"/>
                <w:szCs w:val="16"/>
                <w:lang w:val="lt-LT"/>
              </w:rPr>
              <w:t>Provisions</w:t>
            </w:r>
            <w:proofErr w:type="spellEnd"/>
            <w:r w:rsidRPr="001C303A">
              <w:rPr>
                <w:rFonts w:ascii="Arial" w:hAnsi="Arial" w:cs="Arial"/>
                <w:b/>
                <w:sz w:val="16"/>
                <w:szCs w:val="16"/>
                <w:lang w:val="lt-LT"/>
              </w:rPr>
              <w:t xml:space="preserve"> to </w:t>
            </w:r>
            <w:proofErr w:type="spellStart"/>
            <w:r w:rsidRPr="001C303A">
              <w:rPr>
                <w:rFonts w:ascii="Arial" w:hAnsi="Arial" w:cs="Arial"/>
                <w:b/>
                <w:sz w:val="16"/>
                <w:szCs w:val="16"/>
                <w:lang w:val="lt-LT"/>
              </w:rPr>
              <w:t>financial</w:t>
            </w:r>
            <w:proofErr w:type="spellEnd"/>
            <w:r w:rsidRPr="001C303A">
              <w:rPr>
                <w:rFonts w:ascii="Arial" w:hAnsi="Arial" w:cs="Arial"/>
                <w:b/>
                <w:sz w:val="16"/>
                <w:szCs w:val="16"/>
                <w:lang w:val="lt-LT"/>
              </w:rPr>
              <w:t xml:space="preserve"> </w:t>
            </w:r>
            <w:proofErr w:type="spellStart"/>
            <w:r w:rsidRPr="001C303A">
              <w:rPr>
                <w:rFonts w:ascii="Arial" w:hAnsi="Arial" w:cs="Arial"/>
                <w:b/>
                <w:sz w:val="16"/>
                <w:szCs w:val="16"/>
                <w:lang w:val="lt-LT"/>
              </w:rPr>
              <w:t>assets</w:t>
            </w:r>
            <w:proofErr w:type="spellEnd"/>
            <w:r w:rsidRPr="001C303A">
              <w:rPr>
                <w:rFonts w:ascii="Arial" w:hAnsi="Arial" w:cs="Arial"/>
                <w:b/>
                <w:sz w:val="16"/>
                <w:szCs w:val="16"/>
                <w:lang w:val="lt-LT"/>
              </w:rPr>
              <w:t xml:space="preserve"> </w:t>
            </w:r>
            <w:proofErr w:type="spellStart"/>
            <w:r w:rsidRPr="001C303A">
              <w:rPr>
                <w:rFonts w:ascii="Arial" w:hAnsi="Arial" w:cs="Arial"/>
                <w:b/>
                <w:sz w:val="16"/>
                <w:szCs w:val="16"/>
                <w:lang w:val="lt-LT"/>
              </w:rPr>
              <w:t>ratio</w:t>
            </w:r>
            <w:proofErr w:type="spellEnd"/>
            <w:r w:rsidRPr="001C303A">
              <w:rPr>
                <w:rFonts w:ascii="Arial" w:hAnsi="Arial" w:cs="Arial"/>
                <w:b/>
                <w:sz w:val="16"/>
                <w:szCs w:val="16"/>
                <w:lang w:val="lt-LT"/>
              </w:rPr>
              <w:t xml:space="preserve"> (%)</w:t>
            </w:r>
          </w:p>
        </w:tc>
        <w:tc>
          <w:tcPr>
            <w:tcW w:w="255" w:type="dxa"/>
            <w:tcMar>
              <w:left w:w="0" w:type="dxa"/>
              <w:right w:w="0" w:type="dxa"/>
            </w:tcMar>
            <w:vAlign w:val="center"/>
          </w:tcPr>
          <w:p w14:paraId="7AAD18A0" w14:textId="77777777" w:rsidR="00B71F62" w:rsidRPr="001C303A" w:rsidRDefault="00B71F62" w:rsidP="00B71F62">
            <w:pPr>
              <w:pStyle w:val="000Normal"/>
              <w:tabs>
                <w:tab w:val="left" w:pos="9720"/>
              </w:tabs>
              <w:spacing w:before="0" w:after="0" w:line="240" w:lineRule="auto"/>
              <w:jc w:val="center"/>
              <w:rPr>
                <w:rFonts w:ascii="Arial" w:hAnsi="Arial" w:cs="Arial"/>
                <w:b/>
                <w:sz w:val="16"/>
                <w:szCs w:val="16"/>
                <w:lang w:val="lt-LT"/>
              </w:rPr>
            </w:pPr>
          </w:p>
        </w:tc>
        <w:tc>
          <w:tcPr>
            <w:tcW w:w="2410" w:type="dxa"/>
            <w:vAlign w:val="center"/>
          </w:tcPr>
          <w:p w14:paraId="5D96BCF8" w14:textId="77777777" w:rsidR="00B71F62" w:rsidRPr="001C303A" w:rsidRDefault="00B71F62" w:rsidP="00B71F62">
            <w:pPr>
              <w:pStyle w:val="000Normal"/>
              <w:tabs>
                <w:tab w:val="left" w:pos="9720"/>
              </w:tabs>
              <w:spacing w:before="0" w:after="0" w:line="240" w:lineRule="auto"/>
              <w:jc w:val="center"/>
              <w:rPr>
                <w:rFonts w:ascii="Arial" w:hAnsi="Arial" w:cs="Arial"/>
                <w:b/>
                <w:sz w:val="16"/>
                <w:szCs w:val="16"/>
                <w:lang w:val="lt-LT"/>
              </w:rPr>
            </w:pPr>
          </w:p>
        </w:tc>
        <w:tc>
          <w:tcPr>
            <w:tcW w:w="113" w:type="dxa"/>
            <w:tcMar>
              <w:left w:w="0" w:type="dxa"/>
              <w:right w:w="0" w:type="dxa"/>
            </w:tcMar>
            <w:vAlign w:val="center"/>
          </w:tcPr>
          <w:p w14:paraId="7ADC56D3" w14:textId="77777777" w:rsidR="00B71F62" w:rsidRPr="001C303A" w:rsidRDefault="00B71F62" w:rsidP="00B71F62">
            <w:pPr>
              <w:pStyle w:val="000Normal"/>
              <w:tabs>
                <w:tab w:val="left" w:pos="9720"/>
              </w:tabs>
              <w:spacing w:before="0" w:after="0" w:line="240" w:lineRule="auto"/>
              <w:jc w:val="center"/>
              <w:rPr>
                <w:rFonts w:ascii="Arial" w:hAnsi="Arial" w:cs="Arial"/>
                <w:b/>
                <w:sz w:val="16"/>
                <w:szCs w:val="16"/>
                <w:lang w:val="lt-LT"/>
              </w:rPr>
            </w:pPr>
          </w:p>
        </w:tc>
        <w:tc>
          <w:tcPr>
            <w:tcW w:w="1588" w:type="dxa"/>
            <w:tcBorders>
              <w:bottom w:val="single" w:sz="4" w:space="0" w:color="auto"/>
            </w:tcBorders>
            <w:vAlign w:val="center"/>
          </w:tcPr>
          <w:p w14:paraId="71FBC998" w14:textId="0837979B" w:rsidR="00B71F62" w:rsidRPr="001C303A" w:rsidRDefault="00B71F62" w:rsidP="00B71F62">
            <w:pPr>
              <w:pStyle w:val="000Normal"/>
              <w:tabs>
                <w:tab w:val="left" w:pos="9720"/>
              </w:tabs>
              <w:spacing w:before="0" w:after="0" w:line="240" w:lineRule="auto"/>
              <w:jc w:val="center"/>
              <w:rPr>
                <w:rFonts w:ascii="Arial" w:hAnsi="Arial" w:cs="Arial"/>
                <w:b/>
                <w:sz w:val="16"/>
                <w:szCs w:val="16"/>
                <w:lang w:val="lt-LT"/>
              </w:rPr>
            </w:pPr>
            <w:proofErr w:type="spellStart"/>
            <w:r w:rsidRPr="001C303A">
              <w:rPr>
                <w:rFonts w:ascii="Arial" w:hAnsi="Arial" w:cs="Arial"/>
                <w:b/>
                <w:sz w:val="16"/>
                <w:szCs w:val="16"/>
                <w:lang w:val="lt-LT"/>
              </w:rPr>
              <w:t>Provisions</w:t>
            </w:r>
            <w:proofErr w:type="spellEnd"/>
            <w:r w:rsidRPr="001C303A">
              <w:rPr>
                <w:rFonts w:ascii="Arial" w:hAnsi="Arial" w:cs="Arial"/>
                <w:b/>
                <w:sz w:val="16"/>
                <w:szCs w:val="16"/>
                <w:lang w:val="lt-LT"/>
              </w:rPr>
              <w:t xml:space="preserve"> (EUR </w:t>
            </w:r>
            <w:proofErr w:type="spellStart"/>
            <w:r w:rsidRPr="001C303A">
              <w:rPr>
                <w:rFonts w:ascii="Arial" w:hAnsi="Arial" w:cs="Arial"/>
                <w:b/>
                <w:sz w:val="16"/>
                <w:szCs w:val="16"/>
                <w:lang w:val="lt-LT"/>
              </w:rPr>
              <w:t>thousands</w:t>
            </w:r>
            <w:proofErr w:type="spellEnd"/>
            <w:r w:rsidRPr="001C303A">
              <w:rPr>
                <w:rFonts w:ascii="Arial" w:hAnsi="Arial" w:cs="Arial"/>
                <w:b/>
                <w:sz w:val="16"/>
                <w:szCs w:val="16"/>
                <w:lang w:val="lt-LT"/>
              </w:rPr>
              <w:t>)</w:t>
            </w:r>
          </w:p>
        </w:tc>
        <w:tc>
          <w:tcPr>
            <w:tcW w:w="113" w:type="dxa"/>
            <w:tcMar>
              <w:left w:w="0" w:type="dxa"/>
              <w:right w:w="0" w:type="dxa"/>
            </w:tcMar>
            <w:vAlign w:val="center"/>
          </w:tcPr>
          <w:p w14:paraId="6371D09D" w14:textId="77777777" w:rsidR="00B71F62" w:rsidRPr="001C303A" w:rsidRDefault="00B71F62" w:rsidP="00B71F62">
            <w:pPr>
              <w:pStyle w:val="000Normal"/>
              <w:tabs>
                <w:tab w:val="left" w:pos="9720"/>
              </w:tabs>
              <w:spacing w:before="0" w:after="0" w:line="240" w:lineRule="auto"/>
              <w:jc w:val="center"/>
              <w:rPr>
                <w:rFonts w:ascii="Arial" w:hAnsi="Arial" w:cs="Arial"/>
                <w:b/>
                <w:sz w:val="16"/>
                <w:szCs w:val="16"/>
                <w:lang w:val="lt-LT"/>
              </w:rPr>
            </w:pPr>
          </w:p>
        </w:tc>
        <w:tc>
          <w:tcPr>
            <w:tcW w:w="1588" w:type="dxa"/>
            <w:tcBorders>
              <w:bottom w:val="single" w:sz="4" w:space="0" w:color="auto"/>
            </w:tcBorders>
            <w:vAlign w:val="center"/>
          </w:tcPr>
          <w:p w14:paraId="205D15BE" w14:textId="61D74F9C" w:rsidR="00B71F62" w:rsidRPr="001C303A" w:rsidRDefault="00B71F62" w:rsidP="00B71F62">
            <w:pPr>
              <w:pStyle w:val="000Normal"/>
              <w:tabs>
                <w:tab w:val="left" w:pos="9720"/>
              </w:tabs>
              <w:spacing w:before="0" w:after="0" w:line="240" w:lineRule="auto"/>
              <w:jc w:val="center"/>
              <w:rPr>
                <w:rFonts w:ascii="Arial" w:hAnsi="Arial" w:cs="Arial"/>
                <w:b/>
                <w:sz w:val="16"/>
                <w:szCs w:val="16"/>
                <w:lang w:val="lt-LT"/>
              </w:rPr>
            </w:pPr>
            <w:proofErr w:type="spellStart"/>
            <w:r w:rsidRPr="001C303A">
              <w:rPr>
                <w:rFonts w:ascii="Arial" w:hAnsi="Arial" w:cs="Arial"/>
                <w:b/>
                <w:sz w:val="16"/>
                <w:szCs w:val="16"/>
                <w:lang w:val="lt-LT"/>
              </w:rPr>
              <w:t>Provisions</w:t>
            </w:r>
            <w:proofErr w:type="spellEnd"/>
            <w:r w:rsidRPr="001C303A">
              <w:rPr>
                <w:rFonts w:ascii="Arial" w:hAnsi="Arial" w:cs="Arial"/>
                <w:b/>
                <w:sz w:val="16"/>
                <w:szCs w:val="16"/>
                <w:lang w:val="lt-LT"/>
              </w:rPr>
              <w:t xml:space="preserve"> to </w:t>
            </w:r>
            <w:proofErr w:type="spellStart"/>
            <w:r w:rsidRPr="001C303A">
              <w:rPr>
                <w:rFonts w:ascii="Arial" w:hAnsi="Arial" w:cs="Arial"/>
                <w:b/>
                <w:sz w:val="16"/>
                <w:szCs w:val="16"/>
                <w:lang w:val="lt-LT"/>
              </w:rPr>
              <w:t>financial</w:t>
            </w:r>
            <w:proofErr w:type="spellEnd"/>
            <w:r w:rsidRPr="001C303A">
              <w:rPr>
                <w:rFonts w:ascii="Arial" w:hAnsi="Arial" w:cs="Arial"/>
                <w:b/>
                <w:sz w:val="16"/>
                <w:szCs w:val="16"/>
                <w:lang w:val="lt-LT"/>
              </w:rPr>
              <w:t xml:space="preserve"> </w:t>
            </w:r>
            <w:proofErr w:type="spellStart"/>
            <w:r w:rsidRPr="001C303A">
              <w:rPr>
                <w:rFonts w:ascii="Arial" w:hAnsi="Arial" w:cs="Arial"/>
                <w:b/>
                <w:sz w:val="16"/>
                <w:szCs w:val="16"/>
                <w:lang w:val="lt-LT"/>
              </w:rPr>
              <w:t>assets</w:t>
            </w:r>
            <w:proofErr w:type="spellEnd"/>
            <w:r w:rsidRPr="001C303A">
              <w:rPr>
                <w:rFonts w:ascii="Arial" w:hAnsi="Arial" w:cs="Arial"/>
                <w:b/>
                <w:sz w:val="16"/>
                <w:szCs w:val="16"/>
                <w:lang w:val="lt-LT"/>
              </w:rPr>
              <w:t xml:space="preserve"> </w:t>
            </w:r>
            <w:proofErr w:type="spellStart"/>
            <w:r w:rsidRPr="001C303A">
              <w:rPr>
                <w:rFonts w:ascii="Arial" w:hAnsi="Arial" w:cs="Arial"/>
                <w:b/>
                <w:sz w:val="16"/>
                <w:szCs w:val="16"/>
                <w:lang w:val="lt-LT"/>
              </w:rPr>
              <w:t>ratio</w:t>
            </w:r>
            <w:proofErr w:type="spellEnd"/>
            <w:r w:rsidRPr="001C303A">
              <w:rPr>
                <w:rFonts w:ascii="Arial" w:hAnsi="Arial" w:cs="Arial"/>
                <w:b/>
                <w:sz w:val="16"/>
                <w:szCs w:val="16"/>
                <w:lang w:val="lt-LT"/>
              </w:rPr>
              <w:t xml:space="preserve"> (%)</w:t>
            </w:r>
          </w:p>
        </w:tc>
      </w:tr>
      <w:tr w:rsidR="00BB6612" w:rsidRPr="001C303A" w14:paraId="74644C20" w14:textId="77777777" w:rsidTr="00B71F62">
        <w:trPr>
          <w:trHeight w:val="299"/>
        </w:trPr>
        <w:tc>
          <w:tcPr>
            <w:tcW w:w="1588" w:type="dxa"/>
            <w:vAlign w:val="bottom"/>
          </w:tcPr>
          <w:p w14:paraId="63168EF4" w14:textId="3B6E393C" w:rsidR="00BB6612" w:rsidRPr="001C303A" w:rsidRDefault="00DF5F96" w:rsidP="00BB6612">
            <w:pPr>
              <w:pStyle w:val="000Normal"/>
              <w:tabs>
                <w:tab w:val="left" w:pos="9720"/>
              </w:tabs>
              <w:spacing w:before="0" w:after="0" w:line="240" w:lineRule="auto"/>
              <w:jc w:val="right"/>
              <w:rPr>
                <w:rFonts w:ascii="Arial" w:hAnsi="Arial" w:cs="Arial"/>
                <w:sz w:val="18"/>
                <w:szCs w:val="18"/>
                <w:lang w:val="lt-LT"/>
              </w:rPr>
            </w:pPr>
            <w:r w:rsidRPr="001C303A">
              <w:rPr>
                <w:rFonts w:ascii="Arial" w:hAnsi="Arial"/>
                <w:sz w:val="18"/>
                <w:szCs w:val="18"/>
                <w:lang w:val="lt-LT"/>
              </w:rPr>
              <w:t>3</w:t>
            </w:r>
            <w:r w:rsidR="00BB6612" w:rsidRPr="001C303A">
              <w:rPr>
                <w:rFonts w:ascii="Arial" w:hAnsi="Arial"/>
                <w:sz w:val="18"/>
                <w:szCs w:val="18"/>
                <w:lang w:val="lt-LT"/>
              </w:rPr>
              <w:t>,</w:t>
            </w:r>
            <w:r w:rsidRPr="001C303A">
              <w:rPr>
                <w:rFonts w:ascii="Arial" w:hAnsi="Arial"/>
                <w:sz w:val="18"/>
                <w:szCs w:val="18"/>
                <w:lang w:val="lt-LT"/>
              </w:rPr>
              <w:t>080</w:t>
            </w:r>
          </w:p>
        </w:tc>
        <w:tc>
          <w:tcPr>
            <w:tcW w:w="113" w:type="dxa"/>
            <w:tcMar>
              <w:left w:w="0" w:type="dxa"/>
              <w:right w:w="0" w:type="dxa"/>
            </w:tcMar>
            <w:vAlign w:val="center"/>
          </w:tcPr>
          <w:p w14:paraId="737713BC" w14:textId="77777777" w:rsidR="00BB6612" w:rsidRPr="001C303A" w:rsidRDefault="00BB6612" w:rsidP="00BB6612">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3A3CFF1F" w14:textId="4147B342" w:rsidR="00BB6612" w:rsidRPr="001C303A" w:rsidRDefault="00BB6612" w:rsidP="00BB6612">
            <w:pPr>
              <w:pStyle w:val="000Normal"/>
              <w:tabs>
                <w:tab w:val="left" w:pos="9720"/>
              </w:tabs>
              <w:spacing w:before="0" w:after="0" w:line="240" w:lineRule="auto"/>
              <w:jc w:val="right"/>
              <w:rPr>
                <w:rFonts w:ascii="Arial" w:hAnsi="Arial" w:cs="Arial"/>
                <w:sz w:val="18"/>
                <w:szCs w:val="18"/>
                <w:lang w:val="lt-LT"/>
              </w:rPr>
            </w:pPr>
            <w:r w:rsidRPr="001C303A">
              <w:rPr>
                <w:rFonts w:ascii="Arial" w:hAnsi="Arial"/>
                <w:sz w:val="18"/>
                <w:szCs w:val="18"/>
                <w:lang w:val="lt-LT"/>
              </w:rPr>
              <w:t>1.</w:t>
            </w:r>
            <w:r w:rsidR="00DF5F96" w:rsidRPr="001C303A">
              <w:rPr>
                <w:rFonts w:ascii="Arial" w:hAnsi="Arial"/>
                <w:sz w:val="18"/>
                <w:szCs w:val="18"/>
                <w:lang w:val="lt-LT"/>
              </w:rPr>
              <w:t>5</w:t>
            </w:r>
            <w:r w:rsidRPr="001C303A">
              <w:rPr>
                <w:rFonts w:ascii="Arial" w:hAnsi="Arial"/>
                <w:sz w:val="18"/>
                <w:szCs w:val="18"/>
                <w:lang w:val="lt-LT"/>
              </w:rPr>
              <w:t>7</w:t>
            </w:r>
          </w:p>
        </w:tc>
        <w:tc>
          <w:tcPr>
            <w:tcW w:w="255" w:type="dxa"/>
            <w:tcMar>
              <w:left w:w="0" w:type="dxa"/>
              <w:right w:w="0" w:type="dxa"/>
            </w:tcMar>
            <w:vAlign w:val="center"/>
          </w:tcPr>
          <w:p w14:paraId="51140A6C" w14:textId="77777777" w:rsidR="00BB6612" w:rsidRPr="001C303A" w:rsidRDefault="00BB6612" w:rsidP="00BB6612">
            <w:pPr>
              <w:pStyle w:val="000Normal"/>
              <w:tabs>
                <w:tab w:val="left" w:pos="9720"/>
              </w:tabs>
              <w:spacing w:before="0" w:after="0" w:line="240" w:lineRule="auto"/>
              <w:rPr>
                <w:rFonts w:ascii="Arial" w:hAnsi="Arial" w:cs="Arial"/>
                <w:sz w:val="18"/>
                <w:szCs w:val="18"/>
                <w:lang w:val="lt-LT"/>
              </w:rPr>
            </w:pPr>
          </w:p>
        </w:tc>
        <w:tc>
          <w:tcPr>
            <w:tcW w:w="2410" w:type="dxa"/>
          </w:tcPr>
          <w:p w14:paraId="08E0B9FD" w14:textId="318E5D7F" w:rsidR="00BB6612" w:rsidRPr="001C303A" w:rsidRDefault="00BB6612" w:rsidP="00BB6612">
            <w:pPr>
              <w:pStyle w:val="000Normal"/>
              <w:tabs>
                <w:tab w:val="left" w:pos="9720"/>
              </w:tabs>
              <w:spacing w:before="0" w:after="0" w:line="240" w:lineRule="auto"/>
              <w:jc w:val="left"/>
              <w:rPr>
                <w:rFonts w:ascii="Arial" w:hAnsi="Arial" w:cs="Arial"/>
                <w:sz w:val="18"/>
                <w:szCs w:val="18"/>
                <w:lang w:val="lt-LT"/>
              </w:rPr>
            </w:pPr>
            <w:r w:rsidRPr="001C303A">
              <w:rPr>
                <w:rFonts w:ascii="Arial" w:hAnsi="Arial" w:cs="Arial"/>
                <w:sz w:val="18"/>
                <w:szCs w:val="18"/>
              </w:rPr>
              <w:t>Loans to customers</w:t>
            </w:r>
          </w:p>
        </w:tc>
        <w:tc>
          <w:tcPr>
            <w:tcW w:w="113" w:type="dxa"/>
            <w:tcMar>
              <w:left w:w="0" w:type="dxa"/>
              <w:right w:w="0" w:type="dxa"/>
            </w:tcMar>
            <w:vAlign w:val="center"/>
          </w:tcPr>
          <w:p w14:paraId="304BCFD7" w14:textId="77777777" w:rsidR="00BB6612" w:rsidRPr="001C303A" w:rsidRDefault="00BB6612" w:rsidP="00BB6612">
            <w:pPr>
              <w:pStyle w:val="000Normal"/>
              <w:tabs>
                <w:tab w:val="left" w:pos="9720"/>
              </w:tabs>
              <w:spacing w:before="0" w:after="0" w:line="240" w:lineRule="auto"/>
              <w:rPr>
                <w:rFonts w:ascii="Arial" w:hAnsi="Arial" w:cs="Arial"/>
                <w:sz w:val="18"/>
                <w:szCs w:val="18"/>
                <w:lang w:val="lt-LT"/>
              </w:rPr>
            </w:pPr>
          </w:p>
        </w:tc>
        <w:tc>
          <w:tcPr>
            <w:tcW w:w="1588" w:type="dxa"/>
            <w:vAlign w:val="bottom"/>
          </w:tcPr>
          <w:p w14:paraId="67713608" w14:textId="5DAF46E0" w:rsidR="00BB6612" w:rsidRPr="001C303A" w:rsidRDefault="00BB6612" w:rsidP="00BB6612">
            <w:pPr>
              <w:pStyle w:val="000Normal"/>
              <w:tabs>
                <w:tab w:val="left" w:pos="9720"/>
              </w:tabs>
              <w:spacing w:before="0" w:after="0" w:line="240" w:lineRule="auto"/>
              <w:jc w:val="right"/>
              <w:rPr>
                <w:rFonts w:ascii="Arial" w:hAnsi="Arial" w:cs="Arial"/>
                <w:sz w:val="18"/>
                <w:szCs w:val="18"/>
                <w:lang w:val="lt-LT"/>
              </w:rPr>
            </w:pPr>
            <w:r w:rsidRPr="001C303A">
              <w:rPr>
                <w:rFonts w:ascii="Arial" w:hAnsi="Arial"/>
                <w:sz w:val="18"/>
                <w:szCs w:val="18"/>
                <w:lang w:val="lt-LT"/>
              </w:rPr>
              <w:t>2,</w:t>
            </w:r>
            <w:r w:rsidR="006B2056" w:rsidRPr="001C303A">
              <w:rPr>
                <w:rFonts w:ascii="Arial" w:hAnsi="Arial"/>
                <w:sz w:val="18"/>
                <w:szCs w:val="18"/>
                <w:lang w:val="lt-LT"/>
              </w:rPr>
              <w:t>992</w:t>
            </w:r>
          </w:p>
        </w:tc>
        <w:tc>
          <w:tcPr>
            <w:tcW w:w="113" w:type="dxa"/>
            <w:tcMar>
              <w:left w:w="0" w:type="dxa"/>
              <w:right w:w="0" w:type="dxa"/>
            </w:tcMar>
            <w:vAlign w:val="center"/>
          </w:tcPr>
          <w:p w14:paraId="7D32C351" w14:textId="77777777" w:rsidR="00BB6612" w:rsidRPr="001C303A" w:rsidRDefault="00BB6612" w:rsidP="00BB6612">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1F7C08A4" w14:textId="44267017" w:rsidR="00BB6612" w:rsidRPr="001C303A" w:rsidRDefault="00BB6612" w:rsidP="00BB6612">
            <w:pPr>
              <w:pStyle w:val="000Normal"/>
              <w:tabs>
                <w:tab w:val="left" w:pos="9720"/>
              </w:tabs>
              <w:spacing w:before="0" w:after="0" w:line="240" w:lineRule="auto"/>
              <w:jc w:val="right"/>
              <w:rPr>
                <w:rFonts w:ascii="Arial" w:hAnsi="Arial" w:cs="Arial"/>
                <w:sz w:val="18"/>
                <w:szCs w:val="18"/>
                <w:lang w:val="lt-LT"/>
              </w:rPr>
            </w:pPr>
            <w:r w:rsidRPr="001C303A">
              <w:rPr>
                <w:rFonts w:ascii="Arial" w:hAnsi="Arial"/>
                <w:sz w:val="18"/>
                <w:szCs w:val="18"/>
                <w:lang w:val="lt-LT"/>
              </w:rPr>
              <w:t>1.</w:t>
            </w:r>
            <w:r w:rsidR="006B2056" w:rsidRPr="001C303A">
              <w:rPr>
                <w:rFonts w:ascii="Arial" w:hAnsi="Arial"/>
                <w:sz w:val="18"/>
                <w:szCs w:val="18"/>
                <w:lang w:val="lt-LT"/>
              </w:rPr>
              <w:t>56</w:t>
            </w:r>
          </w:p>
        </w:tc>
      </w:tr>
      <w:tr w:rsidR="00BB6612" w:rsidRPr="001C303A" w14:paraId="428DE3C3" w14:textId="77777777" w:rsidTr="00B71F62">
        <w:trPr>
          <w:trHeight w:val="299"/>
        </w:trPr>
        <w:tc>
          <w:tcPr>
            <w:tcW w:w="1588" w:type="dxa"/>
            <w:vAlign w:val="bottom"/>
          </w:tcPr>
          <w:p w14:paraId="46C94B94" w14:textId="5235B335" w:rsidR="00BB6612" w:rsidRPr="001C303A" w:rsidRDefault="00BB6612" w:rsidP="00BB6612">
            <w:pPr>
              <w:pStyle w:val="000Normal"/>
              <w:tabs>
                <w:tab w:val="left" w:pos="9720"/>
              </w:tabs>
              <w:spacing w:before="0" w:after="0" w:line="240" w:lineRule="auto"/>
              <w:jc w:val="right"/>
              <w:rPr>
                <w:rFonts w:ascii="Arial" w:hAnsi="Arial"/>
                <w:sz w:val="18"/>
                <w:szCs w:val="18"/>
                <w:lang w:val="lt-LT"/>
              </w:rPr>
            </w:pPr>
            <w:r w:rsidRPr="001C303A">
              <w:rPr>
                <w:rFonts w:ascii="Arial" w:hAnsi="Arial"/>
                <w:sz w:val="18"/>
                <w:szCs w:val="18"/>
                <w:lang w:val="lt-LT"/>
              </w:rPr>
              <w:t>60</w:t>
            </w:r>
          </w:p>
        </w:tc>
        <w:tc>
          <w:tcPr>
            <w:tcW w:w="113" w:type="dxa"/>
            <w:tcMar>
              <w:left w:w="0" w:type="dxa"/>
              <w:right w:w="0" w:type="dxa"/>
            </w:tcMar>
            <w:vAlign w:val="center"/>
          </w:tcPr>
          <w:p w14:paraId="33655298" w14:textId="77777777" w:rsidR="00BB6612" w:rsidRPr="001C303A" w:rsidRDefault="00BB6612" w:rsidP="00BB6612">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511E654A" w14:textId="595DE105" w:rsidR="00BB6612" w:rsidRPr="001C303A" w:rsidRDefault="00BB6612" w:rsidP="00BB6612">
            <w:pPr>
              <w:pStyle w:val="000Normal"/>
              <w:tabs>
                <w:tab w:val="left" w:pos="9720"/>
              </w:tabs>
              <w:spacing w:before="0" w:after="0" w:line="240" w:lineRule="auto"/>
              <w:jc w:val="right"/>
              <w:rPr>
                <w:rFonts w:ascii="Arial" w:hAnsi="Arial"/>
                <w:sz w:val="18"/>
                <w:szCs w:val="18"/>
                <w:lang w:val="lt-LT"/>
              </w:rPr>
            </w:pPr>
            <w:r w:rsidRPr="001C303A">
              <w:rPr>
                <w:rFonts w:ascii="Arial" w:hAnsi="Arial"/>
                <w:sz w:val="18"/>
                <w:szCs w:val="18"/>
                <w:lang w:val="lt-LT"/>
              </w:rPr>
              <w:t>0.35</w:t>
            </w:r>
          </w:p>
        </w:tc>
        <w:tc>
          <w:tcPr>
            <w:tcW w:w="255" w:type="dxa"/>
            <w:tcMar>
              <w:left w:w="0" w:type="dxa"/>
              <w:right w:w="0" w:type="dxa"/>
            </w:tcMar>
            <w:vAlign w:val="center"/>
          </w:tcPr>
          <w:p w14:paraId="16209A15" w14:textId="77777777" w:rsidR="00BB6612" w:rsidRPr="001C303A" w:rsidRDefault="00BB6612" w:rsidP="00BB6612">
            <w:pPr>
              <w:pStyle w:val="000Normal"/>
              <w:tabs>
                <w:tab w:val="left" w:pos="9720"/>
              </w:tabs>
              <w:spacing w:before="0" w:after="0" w:line="240" w:lineRule="auto"/>
              <w:rPr>
                <w:rFonts w:ascii="Arial" w:hAnsi="Arial" w:cs="Arial"/>
                <w:sz w:val="18"/>
                <w:szCs w:val="18"/>
                <w:lang w:val="lt-LT"/>
              </w:rPr>
            </w:pPr>
          </w:p>
        </w:tc>
        <w:tc>
          <w:tcPr>
            <w:tcW w:w="2410" w:type="dxa"/>
          </w:tcPr>
          <w:p w14:paraId="7BC3D511" w14:textId="14E289EC" w:rsidR="00BB6612" w:rsidRPr="001C303A" w:rsidRDefault="00BB6612" w:rsidP="00BB6612">
            <w:pPr>
              <w:pStyle w:val="000Normal"/>
              <w:tabs>
                <w:tab w:val="left" w:pos="9720"/>
              </w:tabs>
              <w:spacing w:before="0" w:after="0" w:line="240" w:lineRule="auto"/>
              <w:jc w:val="left"/>
              <w:rPr>
                <w:rFonts w:ascii="Arial" w:hAnsi="Arial" w:cs="Arial"/>
                <w:sz w:val="18"/>
                <w:szCs w:val="18"/>
                <w:lang w:val="lt-LT"/>
              </w:rPr>
            </w:pPr>
            <w:r w:rsidRPr="001C303A">
              <w:rPr>
                <w:rFonts w:ascii="Arial" w:hAnsi="Arial" w:cs="Arial"/>
                <w:sz w:val="18"/>
                <w:szCs w:val="18"/>
              </w:rPr>
              <w:t>Finance lease receivable</w:t>
            </w:r>
          </w:p>
        </w:tc>
        <w:tc>
          <w:tcPr>
            <w:tcW w:w="113" w:type="dxa"/>
            <w:tcMar>
              <w:left w:w="0" w:type="dxa"/>
              <w:right w:w="0" w:type="dxa"/>
            </w:tcMar>
            <w:vAlign w:val="center"/>
          </w:tcPr>
          <w:p w14:paraId="22D1EB48" w14:textId="77777777" w:rsidR="00BB6612" w:rsidRPr="001C303A" w:rsidRDefault="00BB6612" w:rsidP="00BB6612">
            <w:pPr>
              <w:pStyle w:val="000Normal"/>
              <w:tabs>
                <w:tab w:val="left" w:pos="9720"/>
              </w:tabs>
              <w:spacing w:before="0" w:after="0" w:line="240" w:lineRule="auto"/>
              <w:rPr>
                <w:rFonts w:ascii="Arial" w:hAnsi="Arial" w:cs="Arial"/>
                <w:sz w:val="18"/>
                <w:szCs w:val="18"/>
                <w:lang w:val="lt-LT"/>
              </w:rPr>
            </w:pPr>
          </w:p>
        </w:tc>
        <w:tc>
          <w:tcPr>
            <w:tcW w:w="1588" w:type="dxa"/>
            <w:vAlign w:val="bottom"/>
          </w:tcPr>
          <w:p w14:paraId="6A3BF79B" w14:textId="30AF77E3" w:rsidR="00BB6612" w:rsidRPr="001C303A" w:rsidRDefault="00BB6612" w:rsidP="00BB6612">
            <w:pPr>
              <w:pStyle w:val="000Normal"/>
              <w:tabs>
                <w:tab w:val="left" w:pos="9720"/>
              </w:tabs>
              <w:spacing w:before="0" w:after="0" w:line="240" w:lineRule="auto"/>
              <w:jc w:val="right"/>
              <w:rPr>
                <w:rFonts w:ascii="Arial" w:hAnsi="Arial"/>
                <w:sz w:val="18"/>
                <w:szCs w:val="18"/>
                <w:lang w:val="lt-LT"/>
              </w:rPr>
            </w:pPr>
            <w:r w:rsidRPr="001C303A">
              <w:rPr>
                <w:rFonts w:ascii="Arial" w:hAnsi="Arial"/>
                <w:sz w:val="18"/>
                <w:szCs w:val="18"/>
                <w:lang w:val="lt-LT"/>
              </w:rPr>
              <w:t>60</w:t>
            </w:r>
          </w:p>
        </w:tc>
        <w:tc>
          <w:tcPr>
            <w:tcW w:w="113" w:type="dxa"/>
            <w:tcMar>
              <w:left w:w="0" w:type="dxa"/>
              <w:right w:w="0" w:type="dxa"/>
            </w:tcMar>
            <w:vAlign w:val="center"/>
          </w:tcPr>
          <w:p w14:paraId="1996D5F8" w14:textId="77777777" w:rsidR="00BB6612" w:rsidRPr="001C303A" w:rsidRDefault="00BB6612" w:rsidP="00BB6612">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4A9B4AB5" w14:textId="7E1F1DCE" w:rsidR="00BB6612" w:rsidRPr="001C303A" w:rsidRDefault="00BB6612" w:rsidP="00BB6612">
            <w:pPr>
              <w:pStyle w:val="000Normal"/>
              <w:tabs>
                <w:tab w:val="left" w:pos="9720"/>
              </w:tabs>
              <w:spacing w:before="0" w:after="0" w:line="240" w:lineRule="auto"/>
              <w:jc w:val="right"/>
              <w:rPr>
                <w:rFonts w:ascii="Arial" w:hAnsi="Arial"/>
                <w:sz w:val="18"/>
                <w:szCs w:val="18"/>
                <w:lang w:val="lt-LT"/>
              </w:rPr>
            </w:pPr>
            <w:r w:rsidRPr="001C303A">
              <w:rPr>
                <w:rFonts w:ascii="Arial" w:hAnsi="Arial"/>
                <w:sz w:val="18"/>
                <w:szCs w:val="18"/>
                <w:lang w:val="lt-LT"/>
              </w:rPr>
              <w:t>0.35</w:t>
            </w:r>
          </w:p>
        </w:tc>
      </w:tr>
      <w:tr w:rsidR="00BB6612" w:rsidRPr="001C303A" w14:paraId="0B6089DA" w14:textId="77777777" w:rsidTr="00B71F62">
        <w:trPr>
          <w:trHeight w:val="299"/>
        </w:trPr>
        <w:tc>
          <w:tcPr>
            <w:tcW w:w="1588" w:type="dxa"/>
            <w:vAlign w:val="bottom"/>
          </w:tcPr>
          <w:p w14:paraId="586779CB" w14:textId="58AAFEEA" w:rsidR="00BB6612" w:rsidRPr="001C303A" w:rsidRDefault="00BB6612" w:rsidP="00BB6612">
            <w:pPr>
              <w:pStyle w:val="000Normal"/>
              <w:tabs>
                <w:tab w:val="left" w:pos="9720"/>
              </w:tabs>
              <w:spacing w:before="0" w:after="0" w:line="240" w:lineRule="auto"/>
              <w:jc w:val="right"/>
              <w:rPr>
                <w:rFonts w:ascii="Arial" w:hAnsi="Arial"/>
                <w:sz w:val="18"/>
                <w:szCs w:val="18"/>
                <w:lang w:val="lt-LT"/>
              </w:rPr>
            </w:pPr>
            <w:r w:rsidRPr="001C303A">
              <w:rPr>
                <w:rFonts w:ascii="Arial" w:hAnsi="Arial"/>
                <w:sz w:val="18"/>
                <w:szCs w:val="18"/>
                <w:lang w:val="lt-LT"/>
              </w:rPr>
              <w:t>31</w:t>
            </w:r>
          </w:p>
        </w:tc>
        <w:tc>
          <w:tcPr>
            <w:tcW w:w="113" w:type="dxa"/>
            <w:tcMar>
              <w:left w:w="0" w:type="dxa"/>
              <w:right w:w="0" w:type="dxa"/>
            </w:tcMar>
            <w:vAlign w:val="center"/>
          </w:tcPr>
          <w:p w14:paraId="14B8454E" w14:textId="77777777" w:rsidR="00BB6612" w:rsidRPr="001C303A" w:rsidRDefault="00BB6612" w:rsidP="00BB6612">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7C476BAB" w14:textId="4EA1C58E" w:rsidR="00BB6612" w:rsidRPr="001C303A" w:rsidRDefault="00BB6612" w:rsidP="00BB6612">
            <w:pPr>
              <w:pStyle w:val="000Normal"/>
              <w:tabs>
                <w:tab w:val="left" w:pos="9720"/>
              </w:tabs>
              <w:spacing w:before="0" w:after="0" w:line="240" w:lineRule="auto"/>
              <w:jc w:val="right"/>
              <w:rPr>
                <w:rFonts w:ascii="Arial" w:hAnsi="Arial"/>
                <w:sz w:val="18"/>
                <w:szCs w:val="18"/>
                <w:lang w:val="lt-LT"/>
              </w:rPr>
            </w:pPr>
            <w:r w:rsidRPr="001C303A">
              <w:rPr>
                <w:rFonts w:ascii="Arial" w:hAnsi="Arial"/>
                <w:sz w:val="18"/>
                <w:szCs w:val="18"/>
                <w:lang w:val="lt-LT"/>
              </w:rPr>
              <w:t>0.06</w:t>
            </w:r>
          </w:p>
        </w:tc>
        <w:tc>
          <w:tcPr>
            <w:tcW w:w="255" w:type="dxa"/>
            <w:tcMar>
              <w:left w:w="0" w:type="dxa"/>
              <w:right w:w="0" w:type="dxa"/>
            </w:tcMar>
            <w:vAlign w:val="center"/>
          </w:tcPr>
          <w:p w14:paraId="5AFA7103" w14:textId="77777777" w:rsidR="00BB6612" w:rsidRPr="001C303A" w:rsidRDefault="00BB6612" w:rsidP="00BB6612">
            <w:pPr>
              <w:pStyle w:val="000Normal"/>
              <w:tabs>
                <w:tab w:val="left" w:pos="9720"/>
              </w:tabs>
              <w:spacing w:before="0" w:after="0" w:line="240" w:lineRule="auto"/>
              <w:rPr>
                <w:rFonts w:ascii="Arial" w:hAnsi="Arial" w:cs="Arial"/>
                <w:sz w:val="18"/>
                <w:szCs w:val="18"/>
                <w:lang w:val="lt-LT"/>
              </w:rPr>
            </w:pPr>
          </w:p>
        </w:tc>
        <w:tc>
          <w:tcPr>
            <w:tcW w:w="2410" w:type="dxa"/>
          </w:tcPr>
          <w:p w14:paraId="54CE5D86" w14:textId="7A9AC135" w:rsidR="00BB6612" w:rsidRPr="001C303A" w:rsidRDefault="00BB6612" w:rsidP="00BB6612">
            <w:pPr>
              <w:pStyle w:val="000Normal"/>
              <w:tabs>
                <w:tab w:val="left" w:pos="9720"/>
              </w:tabs>
              <w:spacing w:before="0" w:after="0" w:line="240" w:lineRule="auto"/>
              <w:jc w:val="left"/>
              <w:rPr>
                <w:rFonts w:ascii="Arial" w:hAnsi="Arial" w:cs="Arial"/>
                <w:sz w:val="18"/>
                <w:szCs w:val="18"/>
                <w:lang w:val="lt-LT"/>
              </w:rPr>
            </w:pPr>
            <w:r w:rsidRPr="001C303A">
              <w:rPr>
                <w:rFonts w:ascii="Arial" w:hAnsi="Arial" w:cs="Arial"/>
                <w:sz w:val="18"/>
                <w:szCs w:val="18"/>
              </w:rPr>
              <w:t>Debt securities</w:t>
            </w:r>
          </w:p>
        </w:tc>
        <w:tc>
          <w:tcPr>
            <w:tcW w:w="113" w:type="dxa"/>
            <w:tcMar>
              <w:left w:w="0" w:type="dxa"/>
              <w:right w:w="0" w:type="dxa"/>
            </w:tcMar>
            <w:vAlign w:val="center"/>
          </w:tcPr>
          <w:p w14:paraId="0BE6CAEE" w14:textId="77777777" w:rsidR="00BB6612" w:rsidRPr="001C303A" w:rsidRDefault="00BB6612" w:rsidP="00BB6612">
            <w:pPr>
              <w:pStyle w:val="000Normal"/>
              <w:tabs>
                <w:tab w:val="left" w:pos="9720"/>
              </w:tabs>
              <w:spacing w:before="0" w:after="0" w:line="240" w:lineRule="auto"/>
              <w:rPr>
                <w:rFonts w:ascii="Arial" w:hAnsi="Arial" w:cs="Arial"/>
                <w:sz w:val="18"/>
                <w:szCs w:val="18"/>
                <w:lang w:val="lt-LT"/>
              </w:rPr>
            </w:pPr>
          </w:p>
        </w:tc>
        <w:tc>
          <w:tcPr>
            <w:tcW w:w="1588" w:type="dxa"/>
            <w:vAlign w:val="bottom"/>
          </w:tcPr>
          <w:p w14:paraId="3003B97F" w14:textId="5C12765D" w:rsidR="00BB6612" w:rsidRPr="001C303A" w:rsidRDefault="00BB6612" w:rsidP="00BB6612">
            <w:pPr>
              <w:pStyle w:val="000Normal"/>
              <w:tabs>
                <w:tab w:val="left" w:pos="9720"/>
              </w:tabs>
              <w:spacing w:before="0" w:after="0" w:line="240" w:lineRule="auto"/>
              <w:jc w:val="right"/>
              <w:rPr>
                <w:rFonts w:ascii="Arial" w:hAnsi="Arial"/>
                <w:sz w:val="18"/>
                <w:szCs w:val="18"/>
                <w:lang w:val="lt-LT"/>
              </w:rPr>
            </w:pPr>
            <w:r w:rsidRPr="001C303A">
              <w:rPr>
                <w:rFonts w:ascii="Arial" w:hAnsi="Arial"/>
                <w:sz w:val="18"/>
                <w:szCs w:val="18"/>
                <w:lang w:val="lt-LT"/>
              </w:rPr>
              <w:t>31</w:t>
            </w:r>
          </w:p>
        </w:tc>
        <w:tc>
          <w:tcPr>
            <w:tcW w:w="113" w:type="dxa"/>
            <w:tcMar>
              <w:left w:w="0" w:type="dxa"/>
              <w:right w:w="0" w:type="dxa"/>
            </w:tcMar>
            <w:vAlign w:val="center"/>
          </w:tcPr>
          <w:p w14:paraId="19EFF6FC" w14:textId="77777777" w:rsidR="00BB6612" w:rsidRPr="001C303A" w:rsidRDefault="00BB6612" w:rsidP="00BB6612">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25E2DDB7" w14:textId="20538958" w:rsidR="00BB6612" w:rsidRPr="001C303A" w:rsidRDefault="00BB6612" w:rsidP="00BB6612">
            <w:pPr>
              <w:pStyle w:val="000Normal"/>
              <w:tabs>
                <w:tab w:val="left" w:pos="9720"/>
              </w:tabs>
              <w:spacing w:before="0" w:after="0" w:line="240" w:lineRule="auto"/>
              <w:jc w:val="right"/>
              <w:rPr>
                <w:rFonts w:ascii="Arial" w:hAnsi="Arial"/>
                <w:sz w:val="18"/>
                <w:szCs w:val="18"/>
                <w:lang w:val="lt-LT"/>
              </w:rPr>
            </w:pPr>
            <w:r w:rsidRPr="001C303A">
              <w:rPr>
                <w:rFonts w:ascii="Arial" w:hAnsi="Arial"/>
                <w:sz w:val="18"/>
                <w:szCs w:val="18"/>
                <w:lang w:val="lt-LT"/>
              </w:rPr>
              <w:t>0.06</w:t>
            </w:r>
          </w:p>
        </w:tc>
      </w:tr>
      <w:tr w:rsidR="00BB6612" w:rsidRPr="001C303A" w14:paraId="269DD1C9" w14:textId="77777777" w:rsidTr="00B71F62">
        <w:trPr>
          <w:trHeight w:val="299"/>
        </w:trPr>
        <w:tc>
          <w:tcPr>
            <w:tcW w:w="1588" w:type="dxa"/>
            <w:vAlign w:val="bottom"/>
          </w:tcPr>
          <w:p w14:paraId="119537E8" w14:textId="4BB9E3BF" w:rsidR="00BB6612" w:rsidRPr="001C303A" w:rsidRDefault="00BB6612" w:rsidP="00BB6612">
            <w:pPr>
              <w:pStyle w:val="000Normal"/>
              <w:tabs>
                <w:tab w:val="left" w:pos="9720"/>
              </w:tabs>
              <w:spacing w:before="0" w:after="0" w:line="240" w:lineRule="auto"/>
              <w:jc w:val="right"/>
              <w:rPr>
                <w:rFonts w:ascii="Arial" w:hAnsi="Arial"/>
                <w:sz w:val="18"/>
                <w:szCs w:val="18"/>
                <w:lang w:val="lt-LT"/>
              </w:rPr>
            </w:pPr>
            <w:r w:rsidRPr="001C303A">
              <w:rPr>
                <w:rFonts w:ascii="Arial" w:hAnsi="Arial"/>
                <w:sz w:val="18"/>
                <w:szCs w:val="18"/>
                <w:lang w:val="lt-LT"/>
              </w:rPr>
              <w:t>18</w:t>
            </w:r>
          </w:p>
        </w:tc>
        <w:tc>
          <w:tcPr>
            <w:tcW w:w="113" w:type="dxa"/>
            <w:tcMar>
              <w:left w:w="0" w:type="dxa"/>
              <w:right w:w="0" w:type="dxa"/>
            </w:tcMar>
            <w:vAlign w:val="center"/>
          </w:tcPr>
          <w:p w14:paraId="248E6C3D" w14:textId="77777777" w:rsidR="00BB6612" w:rsidRPr="001C303A" w:rsidRDefault="00BB6612" w:rsidP="00BB6612">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06DB3967" w14:textId="2C7C4CA4" w:rsidR="00BB6612" w:rsidRPr="001C303A" w:rsidRDefault="00BB6612" w:rsidP="00BB6612">
            <w:pPr>
              <w:pStyle w:val="000Normal"/>
              <w:tabs>
                <w:tab w:val="left" w:pos="9720"/>
              </w:tabs>
              <w:spacing w:before="0" w:after="0" w:line="240" w:lineRule="auto"/>
              <w:jc w:val="right"/>
              <w:rPr>
                <w:rFonts w:ascii="Arial" w:hAnsi="Arial"/>
                <w:sz w:val="18"/>
                <w:szCs w:val="18"/>
                <w:lang w:val="lt-LT"/>
              </w:rPr>
            </w:pPr>
            <w:r w:rsidRPr="001C303A">
              <w:rPr>
                <w:rFonts w:ascii="Arial" w:hAnsi="Arial"/>
                <w:sz w:val="18"/>
                <w:szCs w:val="18"/>
                <w:lang w:val="lt-LT"/>
              </w:rPr>
              <w:t>0.10</w:t>
            </w:r>
          </w:p>
        </w:tc>
        <w:tc>
          <w:tcPr>
            <w:tcW w:w="255" w:type="dxa"/>
            <w:tcMar>
              <w:left w:w="0" w:type="dxa"/>
              <w:right w:w="0" w:type="dxa"/>
            </w:tcMar>
            <w:vAlign w:val="center"/>
          </w:tcPr>
          <w:p w14:paraId="2335E4B5" w14:textId="77777777" w:rsidR="00BB6612" w:rsidRPr="001C303A" w:rsidRDefault="00BB6612" w:rsidP="00BB6612">
            <w:pPr>
              <w:pStyle w:val="000Normal"/>
              <w:tabs>
                <w:tab w:val="left" w:pos="9720"/>
              </w:tabs>
              <w:spacing w:before="0" w:after="0" w:line="240" w:lineRule="auto"/>
              <w:rPr>
                <w:rFonts w:ascii="Arial" w:hAnsi="Arial" w:cs="Arial"/>
                <w:sz w:val="18"/>
                <w:szCs w:val="18"/>
                <w:lang w:val="lt-LT"/>
              </w:rPr>
            </w:pPr>
          </w:p>
        </w:tc>
        <w:tc>
          <w:tcPr>
            <w:tcW w:w="2410" w:type="dxa"/>
          </w:tcPr>
          <w:p w14:paraId="6593C7BF" w14:textId="10255430" w:rsidR="00BB6612" w:rsidRPr="001C303A" w:rsidRDefault="00BB6612" w:rsidP="00BB6612">
            <w:pPr>
              <w:pStyle w:val="000Normal"/>
              <w:tabs>
                <w:tab w:val="left" w:pos="9720"/>
              </w:tabs>
              <w:spacing w:before="0" w:after="0" w:line="240" w:lineRule="auto"/>
              <w:jc w:val="left"/>
              <w:rPr>
                <w:rFonts w:ascii="Arial" w:hAnsi="Arial" w:cs="Arial"/>
                <w:sz w:val="18"/>
                <w:szCs w:val="18"/>
                <w:lang w:val="lt-LT"/>
              </w:rPr>
            </w:pPr>
            <w:r w:rsidRPr="001C303A">
              <w:rPr>
                <w:rFonts w:ascii="Arial" w:hAnsi="Arial" w:cs="Arial"/>
                <w:sz w:val="18"/>
                <w:szCs w:val="18"/>
              </w:rPr>
              <w:t>Placements with banks</w:t>
            </w:r>
          </w:p>
        </w:tc>
        <w:tc>
          <w:tcPr>
            <w:tcW w:w="113" w:type="dxa"/>
            <w:tcMar>
              <w:left w:w="0" w:type="dxa"/>
              <w:right w:w="0" w:type="dxa"/>
            </w:tcMar>
            <w:vAlign w:val="center"/>
          </w:tcPr>
          <w:p w14:paraId="7162DBFA" w14:textId="77777777" w:rsidR="00BB6612" w:rsidRPr="001C303A" w:rsidRDefault="00BB6612" w:rsidP="00BB6612">
            <w:pPr>
              <w:pStyle w:val="000Normal"/>
              <w:tabs>
                <w:tab w:val="left" w:pos="9720"/>
              </w:tabs>
              <w:spacing w:before="0" w:after="0" w:line="240" w:lineRule="auto"/>
              <w:rPr>
                <w:rFonts w:ascii="Arial" w:hAnsi="Arial" w:cs="Arial"/>
                <w:sz w:val="18"/>
                <w:szCs w:val="18"/>
                <w:lang w:val="lt-LT"/>
              </w:rPr>
            </w:pPr>
          </w:p>
        </w:tc>
        <w:tc>
          <w:tcPr>
            <w:tcW w:w="1588" w:type="dxa"/>
            <w:vAlign w:val="bottom"/>
          </w:tcPr>
          <w:p w14:paraId="789DEDBE" w14:textId="5871B18F" w:rsidR="00BB6612" w:rsidRPr="001C303A" w:rsidRDefault="00BB6612" w:rsidP="00BB6612">
            <w:pPr>
              <w:pStyle w:val="000Normal"/>
              <w:tabs>
                <w:tab w:val="left" w:pos="9720"/>
              </w:tabs>
              <w:spacing w:before="0" w:after="0" w:line="240" w:lineRule="auto"/>
              <w:jc w:val="right"/>
              <w:rPr>
                <w:rFonts w:ascii="Arial" w:hAnsi="Arial"/>
                <w:sz w:val="18"/>
                <w:szCs w:val="18"/>
                <w:lang w:val="lt-LT"/>
              </w:rPr>
            </w:pPr>
            <w:r w:rsidRPr="001C303A">
              <w:rPr>
                <w:rFonts w:ascii="Arial" w:hAnsi="Arial"/>
                <w:sz w:val="18"/>
                <w:szCs w:val="18"/>
                <w:lang w:val="lt-LT"/>
              </w:rPr>
              <w:t>18</w:t>
            </w:r>
          </w:p>
        </w:tc>
        <w:tc>
          <w:tcPr>
            <w:tcW w:w="113" w:type="dxa"/>
            <w:tcMar>
              <w:left w:w="0" w:type="dxa"/>
              <w:right w:w="0" w:type="dxa"/>
            </w:tcMar>
            <w:vAlign w:val="center"/>
          </w:tcPr>
          <w:p w14:paraId="5DB68FD4" w14:textId="77777777" w:rsidR="00BB6612" w:rsidRPr="001C303A" w:rsidRDefault="00BB6612" w:rsidP="00BB6612">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3FB890F5" w14:textId="14D556D5" w:rsidR="00BB6612" w:rsidRPr="001C303A" w:rsidRDefault="00BB6612" w:rsidP="00BB6612">
            <w:pPr>
              <w:pStyle w:val="000Normal"/>
              <w:tabs>
                <w:tab w:val="left" w:pos="9720"/>
              </w:tabs>
              <w:spacing w:before="0" w:after="0" w:line="240" w:lineRule="auto"/>
              <w:jc w:val="right"/>
              <w:rPr>
                <w:rFonts w:ascii="Arial" w:hAnsi="Arial"/>
                <w:sz w:val="18"/>
                <w:szCs w:val="18"/>
                <w:lang w:val="lt-LT"/>
              </w:rPr>
            </w:pPr>
            <w:r w:rsidRPr="001C303A">
              <w:rPr>
                <w:rFonts w:ascii="Arial" w:hAnsi="Arial"/>
                <w:sz w:val="18"/>
                <w:szCs w:val="18"/>
                <w:lang w:val="lt-LT"/>
              </w:rPr>
              <w:t>0.10</w:t>
            </w:r>
          </w:p>
        </w:tc>
      </w:tr>
      <w:tr w:rsidR="00BB6612" w:rsidRPr="001C303A" w14:paraId="30C0A932" w14:textId="77777777" w:rsidTr="00B71F62">
        <w:trPr>
          <w:trHeight w:val="299"/>
        </w:trPr>
        <w:tc>
          <w:tcPr>
            <w:tcW w:w="1588" w:type="dxa"/>
            <w:tcBorders>
              <w:top w:val="single" w:sz="4" w:space="0" w:color="auto"/>
              <w:bottom w:val="double" w:sz="4" w:space="0" w:color="auto"/>
            </w:tcBorders>
            <w:vAlign w:val="bottom"/>
          </w:tcPr>
          <w:p w14:paraId="0F85CA23" w14:textId="3E192E71" w:rsidR="00BB6612" w:rsidRPr="001C303A" w:rsidRDefault="00DF5F96" w:rsidP="00BB6612">
            <w:pPr>
              <w:pStyle w:val="000Normal"/>
              <w:tabs>
                <w:tab w:val="left" w:pos="9720"/>
              </w:tabs>
              <w:spacing w:before="0" w:after="0" w:line="240" w:lineRule="auto"/>
              <w:jc w:val="right"/>
              <w:rPr>
                <w:rFonts w:ascii="Arial" w:hAnsi="Arial" w:cs="Arial"/>
                <w:sz w:val="18"/>
                <w:szCs w:val="18"/>
                <w:lang w:val="lt-LT"/>
              </w:rPr>
            </w:pPr>
            <w:r w:rsidRPr="001C303A">
              <w:rPr>
                <w:rFonts w:ascii="Arial" w:hAnsi="Arial" w:cs="Arial"/>
                <w:b/>
                <w:sz w:val="18"/>
                <w:szCs w:val="18"/>
                <w:lang w:val="lt-LT"/>
              </w:rPr>
              <w:t>3,189</w:t>
            </w:r>
          </w:p>
        </w:tc>
        <w:tc>
          <w:tcPr>
            <w:tcW w:w="113" w:type="dxa"/>
            <w:tcMar>
              <w:left w:w="0" w:type="dxa"/>
              <w:right w:w="0" w:type="dxa"/>
            </w:tcMar>
            <w:vAlign w:val="center"/>
          </w:tcPr>
          <w:p w14:paraId="1AA86A72" w14:textId="77777777" w:rsidR="00BB6612" w:rsidRPr="001C303A" w:rsidRDefault="00BB6612" w:rsidP="00BB6612">
            <w:pPr>
              <w:pStyle w:val="000Normal"/>
              <w:tabs>
                <w:tab w:val="left" w:pos="9720"/>
              </w:tabs>
              <w:spacing w:before="0" w:after="0" w:line="240" w:lineRule="auto"/>
              <w:jc w:val="right"/>
              <w:rPr>
                <w:rFonts w:ascii="Arial" w:hAnsi="Arial" w:cs="Arial"/>
                <w:sz w:val="18"/>
                <w:szCs w:val="18"/>
                <w:lang w:val="lt-LT"/>
              </w:rPr>
            </w:pPr>
          </w:p>
        </w:tc>
        <w:tc>
          <w:tcPr>
            <w:tcW w:w="1588" w:type="dxa"/>
            <w:tcBorders>
              <w:top w:val="single" w:sz="4" w:space="0" w:color="auto"/>
              <w:bottom w:val="double" w:sz="4" w:space="0" w:color="auto"/>
            </w:tcBorders>
            <w:vAlign w:val="bottom"/>
          </w:tcPr>
          <w:p w14:paraId="4A086710" w14:textId="1A2AE93F" w:rsidR="00BB6612" w:rsidRPr="001C303A" w:rsidRDefault="00DF5F96" w:rsidP="00BB6612">
            <w:pPr>
              <w:pStyle w:val="000Normal"/>
              <w:tabs>
                <w:tab w:val="left" w:pos="9720"/>
              </w:tabs>
              <w:spacing w:before="0" w:after="0" w:line="240" w:lineRule="auto"/>
              <w:jc w:val="right"/>
              <w:rPr>
                <w:rFonts w:ascii="Arial" w:hAnsi="Arial" w:cs="Arial"/>
                <w:sz w:val="18"/>
                <w:szCs w:val="18"/>
                <w:lang w:val="lt-LT"/>
              </w:rPr>
            </w:pPr>
            <w:r w:rsidRPr="001C303A">
              <w:rPr>
                <w:rFonts w:ascii="Arial" w:hAnsi="Arial" w:cs="Arial"/>
                <w:b/>
                <w:sz w:val="18"/>
                <w:szCs w:val="18"/>
                <w:lang w:val="lt-LT"/>
              </w:rPr>
              <w:t>1</w:t>
            </w:r>
            <w:r w:rsidR="00BB6612" w:rsidRPr="001C303A">
              <w:rPr>
                <w:rFonts w:ascii="Arial" w:hAnsi="Arial" w:cs="Arial"/>
                <w:b/>
                <w:sz w:val="18"/>
                <w:szCs w:val="18"/>
                <w:lang w:val="lt-LT"/>
              </w:rPr>
              <w:t>.</w:t>
            </w:r>
            <w:r w:rsidRPr="001C303A">
              <w:rPr>
                <w:rFonts w:ascii="Arial" w:hAnsi="Arial" w:cs="Arial"/>
                <w:b/>
                <w:sz w:val="18"/>
                <w:szCs w:val="18"/>
                <w:lang w:val="lt-LT"/>
              </w:rPr>
              <w:t>12</w:t>
            </w:r>
          </w:p>
        </w:tc>
        <w:tc>
          <w:tcPr>
            <w:tcW w:w="255" w:type="dxa"/>
            <w:tcMar>
              <w:left w:w="0" w:type="dxa"/>
              <w:right w:w="0" w:type="dxa"/>
            </w:tcMar>
            <w:vAlign w:val="center"/>
          </w:tcPr>
          <w:p w14:paraId="3F66ADE0" w14:textId="77777777" w:rsidR="00BB6612" w:rsidRPr="001C303A" w:rsidRDefault="00BB6612" w:rsidP="00BB6612">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612934C7" w14:textId="77777777" w:rsidR="00BB6612" w:rsidRPr="001C303A" w:rsidRDefault="00BB6612" w:rsidP="00BB6612">
            <w:pPr>
              <w:pStyle w:val="000Normal"/>
              <w:tabs>
                <w:tab w:val="left" w:pos="9720"/>
              </w:tabs>
              <w:spacing w:before="0" w:after="0" w:line="240" w:lineRule="auto"/>
              <w:jc w:val="left"/>
              <w:rPr>
                <w:rFonts w:ascii="Arial" w:hAnsi="Arial" w:cs="Arial"/>
                <w:b/>
                <w:sz w:val="18"/>
                <w:szCs w:val="18"/>
                <w:lang w:val="lt-LT"/>
              </w:rPr>
            </w:pPr>
            <w:r w:rsidRPr="001C303A">
              <w:rPr>
                <w:rFonts w:ascii="Arial" w:hAnsi="Arial" w:cs="Arial"/>
                <w:b/>
                <w:sz w:val="18"/>
                <w:szCs w:val="18"/>
                <w:lang w:val="lt-LT"/>
              </w:rPr>
              <w:t>Iš viso:</w:t>
            </w:r>
          </w:p>
        </w:tc>
        <w:tc>
          <w:tcPr>
            <w:tcW w:w="113" w:type="dxa"/>
            <w:tcMar>
              <w:left w:w="0" w:type="dxa"/>
              <w:right w:w="0" w:type="dxa"/>
            </w:tcMar>
            <w:vAlign w:val="center"/>
          </w:tcPr>
          <w:p w14:paraId="04DA9E4C" w14:textId="77777777" w:rsidR="00BB6612" w:rsidRPr="001C303A" w:rsidRDefault="00BB6612" w:rsidP="00BB6612">
            <w:pPr>
              <w:pStyle w:val="000Normal"/>
              <w:tabs>
                <w:tab w:val="left" w:pos="9720"/>
              </w:tabs>
              <w:spacing w:before="0" w:after="0" w:line="240" w:lineRule="auto"/>
              <w:rPr>
                <w:rFonts w:ascii="Arial" w:hAnsi="Arial" w:cs="Arial"/>
                <w:sz w:val="18"/>
                <w:szCs w:val="18"/>
                <w:lang w:val="lt-LT"/>
              </w:rPr>
            </w:pPr>
          </w:p>
        </w:tc>
        <w:tc>
          <w:tcPr>
            <w:tcW w:w="1588" w:type="dxa"/>
            <w:tcBorders>
              <w:top w:val="single" w:sz="4" w:space="0" w:color="auto"/>
              <w:bottom w:val="double" w:sz="4" w:space="0" w:color="auto"/>
            </w:tcBorders>
            <w:vAlign w:val="bottom"/>
          </w:tcPr>
          <w:p w14:paraId="51F78194" w14:textId="26339BA9" w:rsidR="00BB6612" w:rsidRPr="001C303A" w:rsidRDefault="006B2056" w:rsidP="00BB6612">
            <w:pPr>
              <w:pStyle w:val="000Normal"/>
              <w:tabs>
                <w:tab w:val="left" w:pos="9720"/>
              </w:tabs>
              <w:spacing w:before="0" w:after="0" w:line="240" w:lineRule="auto"/>
              <w:jc w:val="right"/>
              <w:rPr>
                <w:rFonts w:ascii="Arial" w:hAnsi="Arial" w:cs="Arial"/>
                <w:b/>
                <w:sz w:val="18"/>
                <w:szCs w:val="18"/>
                <w:lang w:val="lt-LT"/>
              </w:rPr>
            </w:pPr>
            <w:r w:rsidRPr="001C303A">
              <w:rPr>
                <w:rFonts w:ascii="Arial" w:hAnsi="Arial" w:cs="Arial"/>
                <w:b/>
                <w:sz w:val="18"/>
                <w:szCs w:val="18"/>
                <w:lang w:val="lt-LT"/>
              </w:rPr>
              <w:t>3,101</w:t>
            </w:r>
          </w:p>
        </w:tc>
        <w:tc>
          <w:tcPr>
            <w:tcW w:w="113" w:type="dxa"/>
            <w:tcMar>
              <w:left w:w="0" w:type="dxa"/>
              <w:right w:w="0" w:type="dxa"/>
            </w:tcMar>
            <w:vAlign w:val="center"/>
          </w:tcPr>
          <w:p w14:paraId="1F32FEE8" w14:textId="77777777" w:rsidR="00BB6612" w:rsidRPr="001C303A" w:rsidRDefault="00BB6612" w:rsidP="00BB6612">
            <w:pPr>
              <w:pStyle w:val="000Normal"/>
              <w:tabs>
                <w:tab w:val="left" w:pos="9720"/>
              </w:tabs>
              <w:spacing w:before="0" w:after="0" w:line="240" w:lineRule="auto"/>
              <w:jc w:val="right"/>
              <w:rPr>
                <w:rFonts w:ascii="Arial" w:hAnsi="Arial" w:cs="Arial"/>
                <w:b/>
                <w:sz w:val="18"/>
                <w:szCs w:val="18"/>
                <w:lang w:val="lt-LT"/>
              </w:rPr>
            </w:pPr>
          </w:p>
        </w:tc>
        <w:tc>
          <w:tcPr>
            <w:tcW w:w="1588" w:type="dxa"/>
            <w:tcBorders>
              <w:top w:val="single" w:sz="4" w:space="0" w:color="auto"/>
              <w:bottom w:val="double" w:sz="4" w:space="0" w:color="auto"/>
            </w:tcBorders>
            <w:vAlign w:val="bottom"/>
          </w:tcPr>
          <w:p w14:paraId="0269D297" w14:textId="1DB99E22" w:rsidR="00BB6612" w:rsidRPr="001C303A" w:rsidRDefault="006B2056" w:rsidP="00BB6612">
            <w:pPr>
              <w:pStyle w:val="000Normal"/>
              <w:tabs>
                <w:tab w:val="left" w:pos="9720"/>
              </w:tabs>
              <w:spacing w:before="0" w:after="0" w:line="240" w:lineRule="auto"/>
              <w:jc w:val="right"/>
              <w:rPr>
                <w:rFonts w:ascii="Arial" w:hAnsi="Arial" w:cs="Arial"/>
                <w:b/>
                <w:sz w:val="18"/>
                <w:szCs w:val="18"/>
                <w:lang w:val="lt-LT"/>
              </w:rPr>
            </w:pPr>
            <w:r w:rsidRPr="001C303A">
              <w:rPr>
                <w:rFonts w:ascii="Arial" w:hAnsi="Arial" w:cs="Arial"/>
                <w:b/>
                <w:sz w:val="18"/>
                <w:szCs w:val="18"/>
                <w:lang w:val="lt-LT"/>
              </w:rPr>
              <w:t>1</w:t>
            </w:r>
            <w:r w:rsidR="00BB6612" w:rsidRPr="001C303A">
              <w:rPr>
                <w:rFonts w:ascii="Arial" w:hAnsi="Arial" w:cs="Arial"/>
                <w:b/>
                <w:sz w:val="18"/>
                <w:szCs w:val="18"/>
                <w:lang w:val="lt-LT"/>
              </w:rPr>
              <w:t>.</w:t>
            </w:r>
            <w:r w:rsidRPr="001C303A">
              <w:rPr>
                <w:rFonts w:ascii="Arial" w:hAnsi="Arial" w:cs="Arial"/>
                <w:b/>
                <w:sz w:val="18"/>
                <w:szCs w:val="18"/>
                <w:lang w:val="lt-LT"/>
              </w:rPr>
              <w:t>11</w:t>
            </w:r>
          </w:p>
        </w:tc>
      </w:tr>
    </w:tbl>
    <w:p w14:paraId="6A27C1CC" w14:textId="77777777" w:rsidR="00B71F62" w:rsidRPr="001C303A" w:rsidRDefault="00B71F62" w:rsidP="00B71F62">
      <w:pPr>
        <w:tabs>
          <w:tab w:val="left" w:pos="1701"/>
          <w:tab w:val="left" w:pos="2835"/>
        </w:tabs>
        <w:rPr>
          <w:rFonts w:ascii="Arial" w:hAnsi="Arial" w:cs="Arial"/>
          <w:sz w:val="18"/>
          <w:szCs w:val="18"/>
        </w:rPr>
      </w:pPr>
    </w:p>
    <w:p w14:paraId="1242AFC4" w14:textId="77777777" w:rsidR="00B71F62" w:rsidRPr="001C303A" w:rsidRDefault="00B71F62" w:rsidP="00B71F62">
      <w:pPr>
        <w:tabs>
          <w:tab w:val="left" w:pos="1701"/>
          <w:tab w:val="left" w:pos="2835"/>
        </w:tabs>
        <w:rPr>
          <w:rFonts w:ascii="Arial" w:hAnsi="Arial" w:cs="Arial"/>
          <w:sz w:val="18"/>
          <w:szCs w:val="18"/>
        </w:rPr>
      </w:pPr>
    </w:p>
    <w:p w14:paraId="235DA0F6" w14:textId="77777777" w:rsidR="00B71F62" w:rsidRPr="001C303A" w:rsidRDefault="00B71F62" w:rsidP="00B71F62">
      <w:pPr>
        <w:tabs>
          <w:tab w:val="left" w:pos="1701"/>
          <w:tab w:val="left" w:pos="2835"/>
        </w:tabs>
        <w:rPr>
          <w:rFonts w:ascii="Arial" w:hAnsi="Arial" w:cs="Arial"/>
          <w:sz w:val="18"/>
          <w:szCs w:val="18"/>
        </w:rPr>
      </w:pPr>
    </w:p>
    <w:p w14:paraId="59F4BE07" w14:textId="61A2EC36" w:rsidR="00B71F62" w:rsidRPr="001C303A" w:rsidRDefault="00280859" w:rsidP="00B71F62">
      <w:pPr>
        <w:pStyle w:val="Normaltext"/>
        <w:spacing w:line="240" w:lineRule="auto"/>
        <w:ind w:right="0"/>
        <w:rPr>
          <w:rFonts w:ascii="Arial" w:hAnsi="Arial" w:cs="Arial"/>
          <w:sz w:val="18"/>
          <w:szCs w:val="18"/>
          <w:lang w:val="lt-LT"/>
        </w:rPr>
      </w:pPr>
      <w:proofErr w:type="spellStart"/>
      <w:r w:rsidRPr="001C303A">
        <w:rPr>
          <w:rFonts w:ascii="Arial" w:hAnsi="Arial" w:cs="Arial"/>
          <w:sz w:val="18"/>
          <w:szCs w:val="18"/>
          <w:lang w:val="lt-LT"/>
        </w:rPr>
        <w:t>Main</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profitability</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rates</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of</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the</w:t>
      </w:r>
      <w:proofErr w:type="spellEnd"/>
      <w:r w:rsidRPr="001C303A">
        <w:rPr>
          <w:rFonts w:ascii="Arial" w:hAnsi="Arial" w:cs="Arial"/>
          <w:sz w:val="18"/>
          <w:szCs w:val="18"/>
          <w:lang w:val="lt-LT"/>
        </w:rPr>
        <w:t xml:space="preserve"> bank </w:t>
      </w:r>
      <w:proofErr w:type="spellStart"/>
      <w:r w:rsidRPr="001C303A">
        <w:rPr>
          <w:rFonts w:ascii="Arial" w:hAnsi="Arial" w:cs="Arial"/>
          <w:sz w:val="18"/>
          <w:szCs w:val="18"/>
          <w:lang w:val="lt-LT"/>
        </w:rPr>
        <w:t>as</w:t>
      </w:r>
      <w:proofErr w:type="spellEnd"/>
      <w:r w:rsidRPr="001C303A">
        <w:rPr>
          <w:rFonts w:ascii="Arial" w:hAnsi="Arial" w:cs="Arial"/>
          <w:sz w:val="18"/>
          <w:szCs w:val="18"/>
          <w:lang w:val="lt-LT"/>
        </w:rPr>
        <w:t xml:space="preserve"> at </w:t>
      </w:r>
      <w:r w:rsidR="00A1126B" w:rsidRPr="001C303A">
        <w:rPr>
          <w:rFonts w:ascii="Arial" w:hAnsi="Arial" w:cs="Arial"/>
          <w:sz w:val="18"/>
          <w:szCs w:val="18"/>
          <w:lang w:val="lt-LT"/>
        </w:rPr>
        <w:t>3</w:t>
      </w:r>
      <w:r w:rsidR="00410B53" w:rsidRPr="001C303A">
        <w:rPr>
          <w:rFonts w:ascii="Arial" w:hAnsi="Arial" w:cs="Arial"/>
          <w:sz w:val="18"/>
          <w:szCs w:val="18"/>
          <w:lang w:val="lt-LT"/>
        </w:rPr>
        <w:t>0</w:t>
      </w:r>
      <w:r w:rsidRPr="001C303A">
        <w:rPr>
          <w:rFonts w:ascii="Arial" w:hAnsi="Arial" w:cs="Arial"/>
          <w:sz w:val="18"/>
          <w:szCs w:val="18"/>
          <w:lang w:val="lt-LT"/>
        </w:rPr>
        <w:t xml:space="preserve"> </w:t>
      </w:r>
      <w:proofErr w:type="spellStart"/>
      <w:r w:rsidR="00BB2471" w:rsidRPr="001C303A">
        <w:rPr>
          <w:rFonts w:ascii="Arial" w:hAnsi="Arial" w:cs="Arial"/>
          <w:sz w:val="18"/>
          <w:szCs w:val="18"/>
          <w:lang w:val="lt-LT"/>
        </w:rPr>
        <w:t>September</w:t>
      </w:r>
      <w:proofErr w:type="spellEnd"/>
      <w:r w:rsidR="00A1126B" w:rsidRPr="001C303A">
        <w:rPr>
          <w:rFonts w:ascii="Arial" w:hAnsi="Arial" w:cs="Arial"/>
          <w:sz w:val="18"/>
          <w:szCs w:val="18"/>
          <w:lang w:val="lt-LT"/>
        </w:rPr>
        <w:t xml:space="preserve"> </w:t>
      </w:r>
      <w:r w:rsidRPr="001C303A">
        <w:rPr>
          <w:rFonts w:ascii="Arial" w:hAnsi="Arial" w:cs="Arial"/>
          <w:sz w:val="18"/>
          <w:szCs w:val="18"/>
          <w:lang w:val="lt-LT"/>
        </w:rPr>
        <w:t>201</w:t>
      </w:r>
      <w:r w:rsidR="00410B53" w:rsidRPr="001C303A">
        <w:rPr>
          <w:rFonts w:ascii="Arial" w:hAnsi="Arial" w:cs="Arial"/>
          <w:sz w:val="18"/>
          <w:szCs w:val="18"/>
          <w:lang w:val="lt-LT"/>
        </w:rPr>
        <w:t>9</w:t>
      </w:r>
      <w:r w:rsidRPr="001C303A">
        <w:rPr>
          <w:rFonts w:ascii="Arial" w:hAnsi="Arial" w:cs="Arial"/>
          <w:sz w:val="18"/>
          <w:szCs w:val="18"/>
          <w:lang w:val="lt-LT"/>
        </w:rPr>
        <w:t xml:space="preserve"> are </w:t>
      </w:r>
      <w:proofErr w:type="spellStart"/>
      <w:r w:rsidRPr="001C303A">
        <w:rPr>
          <w:rFonts w:ascii="Arial" w:hAnsi="Arial" w:cs="Arial"/>
          <w:sz w:val="18"/>
          <w:szCs w:val="18"/>
          <w:lang w:val="lt-LT"/>
        </w:rPr>
        <w:t>provided</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in</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the</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table</w:t>
      </w:r>
      <w:proofErr w:type="spellEnd"/>
      <w:r w:rsidRPr="001C303A">
        <w:rPr>
          <w:rFonts w:ascii="Arial" w:hAnsi="Arial" w:cs="Arial"/>
          <w:sz w:val="18"/>
          <w:szCs w:val="18"/>
          <w:lang w:val="lt-LT"/>
        </w:rPr>
        <w:t xml:space="preserve"> </w:t>
      </w:r>
      <w:proofErr w:type="spellStart"/>
      <w:r w:rsidRPr="001C303A">
        <w:rPr>
          <w:rFonts w:ascii="Arial" w:hAnsi="Arial" w:cs="Arial"/>
          <w:sz w:val="18"/>
          <w:szCs w:val="18"/>
          <w:lang w:val="lt-LT"/>
        </w:rPr>
        <w:t>below</w:t>
      </w:r>
      <w:proofErr w:type="spellEnd"/>
      <w:r w:rsidRPr="001C303A">
        <w:rPr>
          <w:rFonts w:ascii="Arial" w:hAnsi="Arial" w:cs="Arial"/>
          <w:sz w:val="18"/>
          <w:szCs w:val="18"/>
          <w:lang w:val="lt-LT"/>
        </w:rPr>
        <w:t xml:space="preserve">: </w:t>
      </w:r>
    </w:p>
    <w:p w14:paraId="1D2B0962" w14:textId="77777777" w:rsidR="00B71F62" w:rsidRPr="001C303A" w:rsidRDefault="00B71F62" w:rsidP="00B71F62">
      <w:pPr>
        <w:rPr>
          <w:rFonts w:ascii="Arial" w:hAnsi="Arial" w:cs="Arial"/>
          <w:sz w:val="18"/>
          <w:szCs w:val="18"/>
        </w:rPr>
      </w:pPr>
    </w:p>
    <w:tbl>
      <w:tblPr>
        <w:tblW w:w="9923" w:type="dxa"/>
        <w:tblLayout w:type="fixed"/>
        <w:tblCellMar>
          <w:left w:w="28" w:type="dxa"/>
          <w:right w:w="28" w:type="dxa"/>
        </w:tblCellMar>
        <w:tblLook w:val="0000" w:firstRow="0" w:lastRow="0" w:firstColumn="0" w:lastColumn="0" w:noHBand="0" w:noVBand="0"/>
      </w:tblPr>
      <w:tblGrid>
        <w:gridCol w:w="6743"/>
        <w:gridCol w:w="3180"/>
      </w:tblGrid>
      <w:tr w:rsidR="00B71F62" w:rsidRPr="001C303A" w14:paraId="59D3A7FC" w14:textId="77777777" w:rsidTr="00B71F62">
        <w:trPr>
          <w:trHeight w:val="255"/>
        </w:trPr>
        <w:tc>
          <w:tcPr>
            <w:tcW w:w="6743" w:type="dxa"/>
            <w:vAlign w:val="center"/>
          </w:tcPr>
          <w:p w14:paraId="1713AB3A" w14:textId="4006278A" w:rsidR="00B71F62" w:rsidRPr="001C303A" w:rsidRDefault="00395A21" w:rsidP="00B71F62">
            <w:pPr>
              <w:tabs>
                <w:tab w:val="left" w:pos="357"/>
                <w:tab w:val="left" w:pos="1077"/>
              </w:tabs>
              <w:rPr>
                <w:rFonts w:ascii="Arial" w:hAnsi="Arial" w:cs="Arial"/>
                <w:b/>
                <w:sz w:val="18"/>
                <w:szCs w:val="18"/>
              </w:rPr>
            </w:pPr>
            <w:proofErr w:type="spellStart"/>
            <w:r w:rsidRPr="001C303A">
              <w:rPr>
                <w:rFonts w:ascii="Arial" w:hAnsi="Arial" w:cs="Arial"/>
                <w:b/>
                <w:sz w:val="18"/>
                <w:szCs w:val="18"/>
              </w:rPr>
              <w:t>Main</w:t>
            </w:r>
            <w:proofErr w:type="spellEnd"/>
            <w:r w:rsidRPr="001C303A">
              <w:rPr>
                <w:rFonts w:ascii="Arial" w:hAnsi="Arial" w:cs="Arial"/>
                <w:b/>
                <w:sz w:val="18"/>
                <w:szCs w:val="18"/>
              </w:rPr>
              <w:t xml:space="preserve"> </w:t>
            </w:r>
            <w:proofErr w:type="spellStart"/>
            <w:r w:rsidRPr="001C303A">
              <w:rPr>
                <w:rFonts w:ascii="Arial" w:hAnsi="Arial" w:cs="Arial"/>
                <w:b/>
                <w:sz w:val="18"/>
                <w:szCs w:val="18"/>
              </w:rPr>
              <w:t>Profitability</w:t>
            </w:r>
            <w:proofErr w:type="spellEnd"/>
            <w:r w:rsidRPr="001C303A">
              <w:rPr>
                <w:rFonts w:ascii="Arial" w:hAnsi="Arial" w:cs="Arial"/>
                <w:b/>
                <w:sz w:val="18"/>
                <w:szCs w:val="18"/>
              </w:rPr>
              <w:t xml:space="preserve"> </w:t>
            </w:r>
            <w:proofErr w:type="spellStart"/>
            <w:r w:rsidRPr="001C303A">
              <w:rPr>
                <w:rFonts w:ascii="Arial" w:hAnsi="Arial" w:cs="Arial"/>
                <w:b/>
                <w:sz w:val="18"/>
                <w:szCs w:val="18"/>
              </w:rPr>
              <w:t>Showings</w:t>
            </w:r>
            <w:proofErr w:type="spellEnd"/>
          </w:p>
        </w:tc>
        <w:tc>
          <w:tcPr>
            <w:tcW w:w="3180" w:type="dxa"/>
            <w:tcBorders>
              <w:bottom w:val="single" w:sz="4" w:space="0" w:color="auto"/>
            </w:tcBorders>
            <w:vAlign w:val="center"/>
          </w:tcPr>
          <w:p w14:paraId="689C9381" w14:textId="58E8F68A" w:rsidR="00B71F62" w:rsidRPr="001C303A" w:rsidRDefault="00395A21" w:rsidP="00B71F62">
            <w:pPr>
              <w:tabs>
                <w:tab w:val="left" w:pos="357"/>
                <w:tab w:val="left" w:pos="1077"/>
              </w:tabs>
              <w:jc w:val="center"/>
              <w:rPr>
                <w:rFonts w:ascii="Arial" w:hAnsi="Arial" w:cs="Arial"/>
                <w:b/>
                <w:sz w:val="18"/>
                <w:szCs w:val="18"/>
              </w:rPr>
            </w:pPr>
            <w:proofErr w:type="spellStart"/>
            <w:r w:rsidRPr="001C303A">
              <w:rPr>
                <w:rFonts w:ascii="Arial" w:hAnsi="Arial" w:cs="Arial"/>
                <w:b/>
                <w:sz w:val="18"/>
                <w:szCs w:val="18"/>
              </w:rPr>
              <w:t>Ratio</w:t>
            </w:r>
            <w:proofErr w:type="spellEnd"/>
            <w:r w:rsidR="00B71F62" w:rsidRPr="001C303A">
              <w:rPr>
                <w:rFonts w:ascii="Arial" w:hAnsi="Arial" w:cs="Arial"/>
                <w:b/>
                <w:sz w:val="18"/>
                <w:szCs w:val="18"/>
              </w:rPr>
              <w:t xml:space="preserve"> (</w:t>
            </w:r>
            <w:r w:rsidR="00B71F62" w:rsidRPr="001C303A">
              <w:rPr>
                <w:rFonts w:ascii="Arial" w:hAnsi="Arial" w:cs="Arial"/>
                <w:b/>
                <w:sz w:val="18"/>
                <w:szCs w:val="18"/>
                <w:lang w:val="en-US"/>
              </w:rPr>
              <w:t>%)</w:t>
            </w:r>
          </w:p>
        </w:tc>
      </w:tr>
      <w:tr w:rsidR="00B71F62" w:rsidRPr="001C303A" w14:paraId="5C5C3997" w14:textId="77777777" w:rsidTr="00B71F62">
        <w:trPr>
          <w:trHeight w:hRule="exact" w:val="113"/>
        </w:trPr>
        <w:tc>
          <w:tcPr>
            <w:tcW w:w="6743" w:type="dxa"/>
          </w:tcPr>
          <w:p w14:paraId="27E04C82" w14:textId="77777777" w:rsidR="00B71F62" w:rsidRPr="001C303A" w:rsidRDefault="00B71F62" w:rsidP="00B71F62">
            <w:pPr>
              <w:ind w:left="325"/>
              <w:rPr>
                <w:rFonts w:ascii="Arial" w:hAnsi="Arial" w:cs="Arial"/>
                <w:sz w:val="18"/>
                <w:szCs w:val="18"/>
              </w:rPr>
            </w:pPr>
          </w:p>
        </w:tc>
        <w:tc>
          <w:tcPr>
            <w:tcW w:w="3180" w:type="dxa"/>
            <w:tcBorders>
              <w:top w:val="single" w:sz="4" w:space="0" w:color="auto"/>
            </w:tcBorders>
          </w:tcPr>
          <w:p w14:paraId="62E3E886" w14:textId="77777777" w:rsidR="00B71F62" w:rsidRPr="001C303A" w:rsidRDefault="00B71F62" w:rsidP="00B71F62">
            <w:pPr>
              <w:tabs>
                <w:tab w:val="left" w:pos="828"/>
              </w:tabs>
              <w:rPr>
                <w:rFonts w:ascii="Arial" w:hAnsi="Arial" w:cs="Arial"/>
                <w:sz w:val="18"/>
                <w:szCs w:val="18"/>
              </w:rPr>
            </w:pPr>
          </w:p>
        </w:tc>
      </w:tr>
      <w:tr w:rsidR="006872C1" w:rsidRPr="001C303A" w14:paraId="616A0C82" w14:textId="77777777" w:rsidTr="00B71F62">
        <w:trPr>
          <w:trHeight w:hRule="exact" w:val="227"/>
        </w:trPr>
        <w:tc>
          <w:tcPr>
            <w:tcW w:w="6743" w:type="dxa"/>
            <w:tcMar>
              <w:right w:w="57" w:type="dxa"/>
            </w:tcMar>
            <w:vAlign w:val="bottom"/>
          </w:tcPr>
          <w:p w14:paraId="591A38AF" w14:textId="699A7048" w:rsidR="006872C1" w:rsidRPr="001C303A" w:rsidRDefault="006872C1" w:rsidP="006872C1">
            <w:pPr>
              <w:ind w:left="170"/>
              <w:rPr>
                <w:rFonts w:ascii="Arial" w:hAnsi="Arial" w:cs="Arial"/>
                <w:sz w:val="18"/>
                <w:szCs w:val="18"/>
              </w:rPr>
            </w:pPr>
            <w:proofErr w:type="spellStart"/>
            <w:r w:rsidRPr="001C303A">
              <w:rPr>
                <w:rFonts w:ascii="Arial" w:hAnsi="Arial" w:cs="Arial"/>
                <w:sz w:val="18"/>
                <w:szCs w:val="18"/>
              </w:rPr>
              <w:t>Return</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assets</w:t>
            </w:r>
            <w:proofErr w:type="spellEnd"/>
            <w:r w:rsidRPr="001C303A">
              <w:rPr>
                <w:rFonts w:ascii="Arial" w:hAnsi="Arial" w:cs="Arial"/>
                <w:sz w:val="18"/>
                <w:szCs w:val="18"/>
              </w:rPr>
              <w:t xml:space="preserve"> (ROA)</w:t>
            </w:r>
          </w:p>
        </w:tc>
        <w:tc>
          <w:tcPr>
            <w:tcW w:w="3180" w:type="dxa"/>
            <w:tcMar>
              <w:right w:w="57" w:type="dxa"/>
            </w:tcMar>
            <w:vAlign w:val="bottom"/>
          </w:tcPr>
          <w:p w14:paraId="5DFD81D1" w14:textId="01D0363F" w:rsidR="006872C1" w:rsidRPr="001C303A" w:rsidRDefault="00761146" w:rsidP="006872C1">
            <w:pPr>
              <w:ind w:right="57"/>
              <w:jc w:val="center"/>
              <w:rPr>
                <w:rFonts w:ascii="Arial" w:hAnsi="Arial" w:cs="Arial"/>
                <w:sz w:val="18"/>
                <w:szCs w:val="18"/>
              </w:rPr>
            </w:pPr>
            <w:r w:rsidRPr="001C303A">
              <w:rPr>
                <w:rFonts w:ascii="Arial" w:hAnsi="Arial" w:cs="Arial"/>
                <w:sz w:val="18"/>
                <w:szCs w:val="18"/>
              </w:rPr>
              <w:t>0</w:t>
            </w:r>
            <w:r w:rsidR="00724F12" w:rsidRPr="001C303A">
              <w:rPr>
                <w:rFonts w:ascii="Arial" w:hAnsi="Arial" w:cs="Arial"/>
                <w:sz w:val="18"/>
                <w:szCs w:val="18"/>
              </w:rPr>
              <w:t>.</w:t>
            </w:r>
            <w:r w:rsidRPr="001C303A">
              <w:rPr>
                <w:rFonts w:ascii="Arial" w:hAnsi="Arial" w:cs="Arial"/>
                <w:sz w:val="18"/>
                <w:szCs w:val="18"/>
              </w:rPr>
              <w:t>97</w:t>
            </w:r>
          </w:p>
        </w:tc>
      </w:tr>
      <w:tr w:rsidR="006872C1" w:rsidRPr="001C303A" w14:paraId="228C3192" w14:textId="77777777" w:rsidTr="00B71F62">
        <w:trPr>
          <w:trHeight w:hRule="exact" w:val="227"/>
        </w:trPr>
        <w:tc>
          <w:tcPr>
            <w:tcW w:w="6743" w:type="dxa"/>
            <w:tcMar>
              <w:right w:w="57" w:type="dxa"/>
            </w:tcMar>
            <w:vAlign w:val="bottom"/>
          </w:tcPr>
          <w:p w14:paraId="3C6ED269" w14:textId="10B5F87A" w:rsidR="006872C1" w:rsidRPr="001C303A" w:rsidRDefault="006872C1" w:rsidP="006872C1">
            <w:pPr>
              <w:ind w:left="170"/>
              <w:rPr>
                <w:rFonts w:ascii="Arial" w:hAnsi="Arial" w:cs="Arial"/>
                <w:sz w:val="18"/>
                <w:szCs w:val="18"/>
              </w:rPr>
            </w:pPr>
            <w:proofErr w:type="spellStart"/>
            <w:r w:rsidRPr="001C303A">
              <w:rPr>
                <w:rFonts w:ascii="Arial" w:hAnsi="Arial" w:cs="Arial"/>
                <w:sz w:val="18"/>
                <w:szCs w:val="18"/>
              </w:rPr>
              <w:t>Return</w:t>
            </w:r>
            <w:proofErr w:type="spellEnd"/>
            <w:r w:rsidRPr="001C303A">
              <w:rPr>
                <w:rFonts w:ascii="Arial" w:hAnsi="Arial" w:cs="Arial"/>
                <w:sz w:val="18"/>
                <w:szCs w:val="18"/>
              </w:rPr>
              <w:t xml:space="preserve"> </w:t>
            </w:r>
            <w:proofErr w:type="spellStart"/>
            <w:r w:rsidRPr="001C303A">
              <w:rPr>
                <w:rFonts w:ascii="Arial" w:hAnsi="Arial" w:cs="Arial"/>
                <w:sz w:val="18"/>
                <w:szCs w:val="18"/>
              </w:rPr>
              <w:t>on</w:t>
            </w:r>
            <w:proofErr w:type="spellEnd"/>
            <w:r w:rsidRPr="001C303A">
              <w:rPr>
                <w:rFonts w:ascii="Arial" w:hAnsi="Arial" w:cs="Arial"/>
                <w:sz w:val="18"/>
                <w:szCs w:val="18"/>
              </w:rPr>
              <w:t xml:space="preserve"> </w:t>
            </w:r>
            <w:proofErr w:type="spellStart"/>
            <w:r w:rsidRPr="001C303A">
              <w:rPr>
                <w:rFonts w:ascii="Arial" w:hAnsi="Arial" w:cs="Arial"/>
                <w:sz w:val="18"/>
                <w:szCs w:val="18"/>
              </w:rPr>
              <w:t>equity</w:t>
            </w:r>
            <w:proofErr w:type="spellEnd"/>
            <w:r w:rsidRPr="001C303A">
              <w:rPr>
                <w:rFonts w:ascii="Arial" w:hAnsi="Arial" w:cs="Arial"/>
                <w:sz w:val="18"/>
                <w:szCs w:val="18"/>
              </w:rPr>
              <w:t xml:space="preserve"> (ROE)</w:t>
            </w:r>
          </w:p>
        </w:tc>
        <w:tc>
          <w:tcPr>
            <w:tcW w:w="3180" w:type="dxa"/>
            <w:tcMar>
              <w:right w:w="57" w:type="dxa"/>
            </w:tcMar>
            <w:vAlign w:val="bottom"/>
          </w:tcPr>
          <w:p w14:paraId="028AD14D" w14:textId="5250D5BA" w:rsidR="006872C1" w:rsidRPr="001C303A" w:rsidRDefault="00761146" w:rsidP="006872C1">
            <w:pPr>
              <w:ind w:right="57"/>
              <w:jc w:val="center"/>
              <w:rPr>
                <w:rFonts w:ascii="Arial" w:hAnsi="Arial" w:cs="Arial"/>
                <w:sz w:val="18"/>
                <w:szCs w:val="18"/>
              </w:rPr>
            </w:pPr>
            <w:r w:rsidRPr="001C303A">
              <w:rPr>
                <w:rFonts w:ascii="Arial" w:hAnsi="Arial" w:cs="Arial"/>
                <w:sz w:val="18"/>
                <w:szCs w:val="18"/>
              </w:rPr>
              <w:t>8</w:t>
            </w:r>
            <w:r w:rsidR="00724F12" w:rsidRPr="001C303A">
              <w:rPr>
                <w:rFonts w:ascii="Arial" w:hAnsi="Arial" w:cs="Arial"/>
                <w:sz w:val="18"/>
                <w:szCs w:val="18"/>
              </w:rPr>
              <w:t>.</w:t>
            </w:r>
            <w:r w:rsidRPr="001C303A">
              <w:rPr>
                <w:rFonts w:ascii="Arial" w:hAnsi="Arial" w:cs="Arial"/>
                <w:sz w:val="18"/>
                <w:szCs w:val="18"/>
              </w:rPr>
              <w:t>81</w:t>
            </w:r>
          </w:p>
        </w:tc>
      </w:tr>
    </w:tbl>
    <w:p w14:paraId="7756632A" w14:textId="77777777" w:rsidR="00B71F62" w:rsidRPr="001C303A" w:rsidRDefault="00B71F62" w:rsidP="00B71F62">
      <w:pPr>
        <w:tabs>
          <w:tab w:val="left" w:pos="1701"/>
          <w:tab w:val="left" w:pos="2835"/>
        </w:tabs>
        <w:rPr>
          <w:rFonts w:ascii="Arial" w:hAnsi="Arial" w:cs="Arial"/>
          <w:b/>
          <w:sz w:val="18"/>
          <w:szCs w:val="18"/>
        </w:rPr>
      </w:pPr>
    </w:p>
    <w:p w14:paraId="48272AC8" w14:textId="77777777" w:rsidR="00B71F62" w:rsidRPr="001C303A" w:rsidRDefault="00B71F62" w:rsidP="00B71F62">
      <w:pPr>
        <w:tabs>
          <w:tab w:val="left" w:pos="1701"/>
          <w:tab w:val="left" w:pos="2835"/>
        </w:tabs>
        <w:rPr>
          <w:rFonts w:ascii="Arial" w:hAnsi="Arial" w:cs="Arial"/>
          <w:b/>
          <w:sz w:val="18"/>
          <w:szCs w:val="18"/>
        </w:rPr>
      </w:pPr>
    </w:p>
    <w:p w14:paraId="3DDB03F2" w14:textId="18B8FEB0" w:rsidR="00B71F62" w:rsidRPr="001C303A" w:rsidRDefault="00280859" w:rsidP="00B71F62">
      <w:pPr>
        <w:tabs>
          <w:tab w:val="left" w:pos="1701"/>
          <w:tab w:val="left" w:pos="2835"/>
        </w:tabs>
        <w:rPr>
          <w:rFonts w:ascii="Arial" w:hAnsi="Arial" w:cs="Arial"/>
          <w:b/>
          <w:sz w:val="18"/>
          <w:szCs w:val="18"/>
          <w:lang w:val="en-US"/>
        </w:rPr>
      </w:pPr>
      <w:proofErr w:type="gramStart"/>
      <w:r w:rsidRPr="001C303A">
        <w:rPr>
          <w:rFonts w:ascii="Arial" w:hAnsi="Arial" w:cs="Arial"/>
          <w:b/>
          <w:sz w:val="18"/>
          <w:szCs w:val="18"/>
          <w:lang w:val="en-US"/>
        </w:rPr>
        <w:t xml:space="preserve">Action </w:t>
      </w:r>
      <w:r w:rsidR="00F85E79" w:rsidRPr="001C303A">
        <w:rPr>
          <w:rFonts w:ascii="Arial" w:hAnsi="Arial" w:cs="Arial"/>
          <w:b/>
          <w:sz w:val="18"/>
          <w:szCs w:val="18"/>
          <w:lang w:val="en-US"/>
        </w:rPr>
        <w:t xml:space="preserve"> </w:t>
      </w:r>
      <w:r w:rsidRPr="001C303A">
        <w:rPr>
          <w:rFonts w:ascii="Arial" w:hAnsi="Arial" w:cs="Arial"/>
          <w:b/>
          <w:sz w:val="18"/>
          <w:szCs w:val="18"/>
          <w:lang w:val="en-US"/>
        </w:rPr>
        <w:t>a</w:t>
      </w:r>
      <w:r w:rsidR="00F85E79" w:rsidRPr="001C303A">
        <w:rPr>
          <w:rFonts w:ascii="Arial" w:hAnsi="Arial" w:cs="Arial"/>
          <w:b/>
          <w:sz w:val="18"/>
          <w:szCs w:val="18"/>
          <w:lang w:val="en-US"/>
        </w:rPr>
        <w:t>pplied</w:t>
      </w:r>
      <w:proofErr w:type="gramEnd"/>
      <w:r w:rsidR="00F85E79" w:rsidRPr="001C303A">
        <w:rPr>
          <w:rFonts w:ascii="Arial" w:hAnsi="Arial" w:cs="Arial"/>
          <w:b/>
          <w:sz w:val="18"/>
          <w:szCs w:val="18"/>
          <w:lang w:val="en-US"/>
        </w:rPr>
        <w:t xml:space="preserve"> to the Bank</w:t>
      </w:r>
    </w:p>
    <w:p w14:paraId="4A9D339B" w14:textId="0C0F6029" w:rsidR="00F85E79" w:rsidRPr="001C303A" w:rsidRDefault="00F85E79" w:rsidP="00B71F62">
      <w:pPr>
        <w:tabs>
          <w:tab w:val="left" w:pos="1701"/>
          <w:tab w:val="left" w:pos="2835"/>
        </w:tabs>
        <w:rPr>
          <w:rFonts w:ascii="Arial" w:hAnsi="Arial" w:cs="Arial"/>
          <w:b/>
          <w:sz w:val="18"/>
          <w:szCs w:val="18"/>
        </w:rPr>
      </w:pPr>
    </w:p>
    <w:p w14:paraId="44E8BD8A" w14:textId="2FBC3D43" w:rsidR="00670E84" w:rsidRPr="001C303A" w:rsidRDefault="00670E84" w:rsidP="00B71F62">
      <w:pPr>
        <w:tabs>
          <w:tab w:val="left" w:pos="1701"/>
          <w:tab w:val="left" w:pos="2835"/>
        </w:tabs>
        <w:rPr>
          <w:rFonts w:ascii="Arial" w:hAnsi="Arial" w:cs="Arial"/>
          <w:b/>
          <w:sz w:val="18"/>
          <w:szCs w:val="18"/>
        </w:rPr>
      </w:pPr>
    </w:p>
    <w:p w14:paraId="6386FCEB" w14:textId="5AB923C2" w:rsidR="00670E84" w:rsidRPr="001C303A" w:rsidRDefault="00670E84" w:rsidP="00B71F62">
      <w:pPr>
        <w:tabs>
          <w:tab w:val="left" w:pos="1701"/>
          <w:tab w:val="left" w:pos="2835"/>
        </w:tabs>
        <w:rPr>
          <w:rFonts w:ascii="Arial" w:hAnsi="Arial" w:cs="Arial"/>
          <w:color w:val="000000" w:themeColor="text1"/>
          <w:sz w:val="18"/>
          <w:szCs w:val="18"/>
          <w:lang w:val="en-US"/>
        </w:rPr>
      </w:pPr>
      <w:r w:rsidRPr="001C303A">
        <w:rPr>
          <w:rFonts w:ascii="Arial" w:hAnsi="Arial" w:cs="Arial"/>
          <w:color w:val="000000" w:themeColor="text1"/>
          <w:sz w:val="18"/>
          <w:szCs w:val="18"/>
          <w:lang w:val="en-US"/>
        </w:rPr>
        <w:t xml:space="preserve">During the </w:t>
      </w:r>
      <w:r w:rsidR="00E93479" w:rsidRPr="001C303A">
        <w:rPr>
          <w:rFonts w:ascii="Arial" w:hAnsi="Arial" w:cs="Arial"/>
          <w:color w:val="000000" w:themeColor="text1"/>
          <w:sz w:val="18"/>
          <w:szCs w:val="18"/>
          <w:lang w:val="en-US"/>
        </w:rPr>
        <w:t>third</w:t>
      </w:r>
      <w:r w:rsidRPr="001C303A">
        <w:rPr>
          <w:rFonts w:ascii="Arial" w:hAnsi="Arial" w:cs="Arial"/>
          <w:color w:val="000000" w:themeColor="text1"/>
          <w:sz w:val="18"/>
          <w:szCs w:val="18"/>
          <w:lang w:val="en-US"/>
        </w:rPr>
        <w:t xml:space="preserve"> quarter 2019 any measures of effect were not applied to the </w:t>
      </w:r>
      <w:proofErr w:type="spellStart"/>
      <w:r w:rsidRPr="001C303A">
        <w:rPr>
          <w:rFonts w:ascii="Arial" w:hAnsi="Arial" w:cs="Arial"/>
          <w:color w:val="000000" w:themeColor="text1"/>
          <w:sz w:val="18"/>
          <w:szCs w:val="18"/>
          <w:lang w:val="en-US"/>
        </w:rPr>
        <w:t>Medicinos</w:t>
      </w:r>
      <w:proofErr w:type="spellEnd"/>
      <w:r w:rsidRPr="001C303A">
        <w:rPr>
          <w:rFonts w:ascii="Arial" w:hAnsi="Arial" w:cs="Arial"/>
          <w:color w:val="000000" w:themeColor="text1"/>
          <w:sz w:val="18"/>
          <w:szCs w:val="18"/>
          <w:lang w:val="en-US"/>
        </w:rPr>
        <w:t xml:space="preserve"> </w:t>
      </w:r>
      <w:proofErr w:type="spellStart"/>
      <w:r w:rsidRPr="001C303A">
        <w:rPr>
          <w:rFonts w:ascii="Arial" w:hAnsi="Arial" w:cs="Arial"/>
          <w:color w:val="000000" w:themeColor="text1"/>
          <w:sz w:val="18"/>
          <w:szCs w:val="18"/>
          <w:lang w:val="en-US"/>
        </w:rPr>
        <w:t>Bankas</w:t>
      </w:r>
      <w:proofErr w:type="spellEnd"/>
      <w:r w:rsidRPr="001C303A">
        <w:rPr>
          <w:rFonts w:ascii="Arial" w:hAnsi="Arial" w:cs="Arial"/>
          <w:color w:val="000000" w:themeColor="text1"/>
          <w:sz w:val="18"/>
          <w:szCs w:val="18"/>
          <w:lang w:val="en-US"/>
        </w:rPr>
        <w:t>.</w:t>
      </w:r>
    </w:p>
    <w:p w14:paraId="0B9DB288" w14:textId="0460867E" w:rsidR="00181D7B" w:rsidRPr="001C303A" w:rsidRDefault="00181D7B" w:rsidP="00B71F62">
      <w:pPr>
        <w:tabs>
          <w:tab w:val="left" w:pos="1701"/>
          <w:tab w:val="left" w:pos="2835"/>
        </w:tabs>
        <w:rPr>
          <w:rFonts w:ascii="Arial" w:hAnsi="Arial" w:cs="Arial"/>
          <w:color w:val="000000" w:themeColor="text1"/>
          <w:sz w:val="18"/>
          <w:szCs w:val="18"/>
          <w:lang w:val="en-US"/>
        </w:rPr>
      </w:pPr>
    </w:p>
    <w:p w14:paraId="06143E4F" w14:textId="77777777" w:rsidR="00181D7B" w:rsidRPr="001C303A" w:rsidRDefault="00181D7B" w:rsidP="00B71F62">
      <w:pPr>
        <w:tabs>
          <w:tab w:val="left" w:pos="1701"/>
          <w:tab w:val="left" w:pos="2835"/>
        </w:tabs>
        <w:rPr>
          <w:rFonts w:ascii="Arial" w:hAnsi="Arial" w:cs="Arial"/>
          <w:color w:val="000000" w:themeColor="text1"/>
          <w:sz w:val="18"/>
          <w:szCs w:val="18"/>
          <w:lang w:val="en-US"/>
        </w:rPr>
      </w:pPr>
    </w:p>
    <w:p w14:paraId="74E702BB" w14:textId="59A7D995" w:rsidR="00181D7B" w:rsidRPr="001C303A" w:rsidRDefault="00742D5F" w:rsidP="00181D7B">
      <w:pPr>
        <w:tabs>
          <w:tab w:val="left" w:pos="1701"/>
          <w:tab w:val="left" w:pos="2835"/>
        </w:tabs>
        <w:rPr>
          <w:rFonts w:ascii="Arial" w:hAnsi="Arial" w:cs="Arial"/>
          <w:b/>
          <w:bCs/>
          <w:sz w:val="18"/>
          <w:szCs w:val="18"/>
        </w:rPr>
      </w:pPr>
      <w:r w:rsidRPr="001C303A">
        <w:rPr>
          <w:rFonts w:ascii="Arial" w:hAnsi="Arial" w:cs="Arial"/>
          <w:b/>
          <w:bCs/>
          <w:sz w:val="18"/>
          <w:szCs w:val="18"/>
        </w:rPr>
        <w:t>CONFIRMATION OF RESPONSIBLE PERSONS</w:t>
      </w:r>
    </w:p>
    <w:p w14:paraId="17530D16" w14:textId="77777777" w:rsidR="00742D5F" w:rsidRPr="001C303A" w:rsidRDefault="00742D5F" w:rsidP="00181D7B">
      <w:pPr>
        <w:tabs>
          <w:tab w:val="left" w:pos="1701"/>
          <w:tab w:val="left" w:pos="2835"/>
        </w:tabs>
        <w:rPr>
          <w:rFonts w:ascii="Arial" w:hAnsi="Arial" w:cs="Arial"/>
          <w:b/>
          <w:sz w:val="18"/>
          <w:szCs w:val="18"/>
        </w:rPr>
      </w:pPr>
    </w:p>
    <w:p w14:paraId="5D60B100" w14:textId="23A10CF4" w:rsidR="00181D7B" w:rsidRPr="001C303A" w:rsidRDefault="00742D5F" w:rsidP="00181D7B">
      <w:pPr>
        <w:autoSpaceDE w:val="0"/>
        <w:autoSpaceDN w:val="0"/>
        <w:adjustRightInd w:val="0"/>
        <w:jc w:val="both"/>
        <w:rPr>
          <w:rFonts w:ascii="Arial" w:hAnsi="Arial" w:cs="Arial"/>
          <w:sz w:val="18"/>
          <w:szCs w:val="18"/>
        </w:rPr>
      </w:pPr>
      <w:proofErr w:type="spellStart"/>
      <w:r w:rsidRPr="001C303A">
        <w:rPr>
          <w:rFonts w:ascii="Arial" w:hAnsi="Arial" w:cs="Arial"/>
          <w:sz w:val="18"/>
          <w:szCs w:val="18"/>
        </w:rPr>
        <w:t>We</w:t>
      </w:r>
      <w:proofErr w:type="spellEnd"/>
      <w:r w:rsidR="00181D7B" w:rsidRPr="001C303A">
        <w:rPr>
          <w:rFonts w:ascii="Arial" w:hAnsi="Arial" w:cs="Arial"/>
          <w:sz w:val="18"/>
          <w:szCs w:val="18"/>
        </w:rPr>
        <w:t xml:space="preserve">, UAB Medicinos </w:t>
      </w:r>
      <w:r w:rsidRPr="001C303A">
        <w:rPr>
          <w:rFonts w:ascii="Arial" w:hAnsi="Arial" w:cs="Arial"/>
          <w:sz w:val="18"/>
          <w:szCs w:val="18"/>
        </w:rPr>
        <w:t>B</w:t>
      </w:r>
      <w:r w:rsidR="00181D7B" w:rsidRPr="001C303A">
        <w:rPr>
          <w:rFonts w:ascii="Arial" w:hAnsi="Arial" w:cs="Arial"/>
          <w:sz w:val="18"/>
          <w:szCs w:val="18"/>
        </w:rPr>
        <w:t>ank</w:t>
      </w:r>
      <w:r w:rsidRPr="001C303A">
        <w:rPr>
          <w:rFonts w:ascii="Arial" w:hAnsi="Arial" w:cs="Arial"/>
          <w:sz w:val="18"/>
          <w:szCs w:val="18"/>
        </w:rPr>
        <w:t>as</w:t>
      </w:r>
      <w:r w:rsidR="00C0117B" w:rsidRPr="001C303A">
        <w:rPr>
          <w:rFonts w:ascii="Arial" w:hAnsi="Arial" w:cs="Arial"/>
          <w:sz w:val="18"/>
          <w:szCs w:val="18"/>
        </w:rPr>
        <w:t xml:space="preserve"> </w:t>
      </w:r>
      <w:proofErr w:type="spellStart"/>
      <w:r w:rsidR="00C0117B" w:rsidRPr="001C303A">
        <w:rPr>
          <w:rFonts w:ascii="Arial" w:hAnsi="Arial" w:cs="Arial"/>
          <w:sz w:val="18"/>
          <w:szCs w:val="18"/>
        </w:rPr>
        <w:t>C</w:t>
      </w:r>
      <w:r w:rsidRPr="001C303A">
        <w:rPr>
          <w:rFonts w:ascii="Arial" w:hAnsi="Arial" w:cs="Arial"/>
          <w:sz w:val="18"/>
          <w:szCs w:val="18"/>
        </w:rPr>
        <w:t>hairman</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Board</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00C0117B" w:rsidRPr="001C303A">
        <w:rPr>
          <w:rFonts w:ascii="Arial" w:hAnsi="Arial" w:cs="Arial"/>
          <w:sz w:val="18"/>
          <w:szCs w:val="18"/>
        </w:rPr>
        <w:t>Chief</w:t>
      </w:r>
      <w:proofErr w:type="spellEnd"/>
      <w:r w:rsidR="00C0117B" w:rsidRPr="001C303A">
        <w:rPr>
          <w:rFonts w:ascii="Arial" w:hAnsi="Arial" w:cs="Arial"/>
          <w:sz w:val="18"/>
          <w:szCs w:val="18"/>
        </w:rPr>
        <w:t xml:space="preserve"> </w:t>
      </w:r>
      <w:proofErr w:type="spellStart"/>
      <w:r w:rsidR="00C0117B" w:rsidRPr="001C303A">
        <w:rPr>
          <w:rFonts w:ascii="Arial" w:hAnsi="Arial" w:cs="Arial"/>
          <w:sz w:val="18"/>
          <w:szCs w:val="18"/>
        </w:rPr>
        <w:t>Executive</w:t>
      </w:r>
      <w:proofErr w:type="spellEnd"/>
      <w:r w:rsidR="00C0117B" w:rsidRPr="001C303A">
        <w:rPr>
          <w:rFonts w:ascii="Arial" w:hAnsi="Arial" w:cs="Arial"/>
          <w:sz w:val="18"/>
          <w:szCs w:val="18"/>
        </w:rPr>
        <w:t xml:space="preserve"> </w:t>
      </w:r>
      <w:proofErr w:type="spellStart"/>
      <w:r w:rsidR="00C0117B" w:rsidRPr="001C303A">
        <w:rPr>
          <w:rFonts w:ascii="Arial" w:hAnsi="Arial" w:cs="Arial"/>
          <w:sz w:val="18"/>
          <w:szCs w:val="18"/>
        </w:rPr>
        <w:t>Officer</w:t>
      </w:r>
      <w:proofErr w:type="spellEnd"/>
      <w:r w:rsidRPr="001C303A">
        <w:rPr>
          <w:rFonts w:ascii="Arial" w:hAnsi="Arial" w:cs="Arial"/>
          <w:sz w:val="18"/>
          <w:szCs w:val="18"/>
        </w:rPr>
        <w:t xml:space="preserve"> Dalia </w:t>
      </w:r>
      <w:proofErr w:type="spellStart"/>
      <w:r w:rsidRPr="001C303A">
        <w:rPr>
          <w:rFonts w:ascii="Arial" w:hAnsi="Arial" w:cs="Arial"/>
          <w:sz w:val="18"/>
          <w:szCs w:val="18"/>
        </w:rPr>
        <w:t>Klišauskienė</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Director</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Accounting</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Reporting</w:t>
      </w:r>
      <w:proofErr w:type="spellEnd"/>
      <w:r w:rsidRPr="001C303A">
        <w:rPr>
          <w:rFonts w:ascii="Arial" w:hAnsi="Arial" w:cs="Arial"/>
          <w:sz w:val="18"/>
          <w:szCs w:val="18"/>
        </w:rPr>
        <w:t xml:space="preserve"> </w:t>
      </w:r>
      <w:proofErr w:type="spellStart"/>
      <w:r w:rsidRPr="001C303A">
        <w:rPr>
          <w:rFonts w:ascii="Arial" w:hAnsi="Arial" w:cs="Arial"/>
          <w:sz w:val="18"/>
          <w:szCs w:val="18"/>
        </w:rPr>
        <w:t>Department</w:t>
      </w:r>
      <w:proofErr w:type="spellEnd"/>
      <w:r w:rsidR="00181D7B" w:rsidRPr="001C303A">
        <w:rPr>
          <w:rFonts w:ascii="Arial" w:hAnsi="Arial" w:cs="Arial"/>
          <w:sz w:val="18"/>
          <w:szCs w:val="18"/>
        </w:rPr>
        <w:t xml:space="preserve">, </w:t>
      </w:r>
      <w:proofErr w:type="spellStart"/>
      <w:r w:rsidR="00C0117B" w:rsidRPr="001C303A">
        <w:rPr>
          <w:rFonts w:ascii="Arial" w:hAnsi="Arial" w:cs="Arial"/>
          <w:sz w:val="18"/>
          <w:szCs w:val="18"/>
        </w:rPr>
        <w:t>Chief</w:t>
      </w:r>
      <w:proofErr w:type="spellEnd"/>
      <w:r w:rsidR="00181D7B" w:rsidRPr="001C303A">
        <w:rPr>
          <w:rFonts w:ascii="Arial" w:hAnsi="Arial" w:cs="Arial"/>
          <w:sz w:val="18"/>
          <w:szCs w:val="18"/>
        </w:rPr>
        <w:t xml:space="preserve"> </w:t>
      </w:r>
      <w:proofErr w:type="spellStart"/>
      <w:r w:rsidR="00C0117B" w:rsidRPr="001C303A">
        <w:rPr>
          <w:rFonts w:ascii="Arial" w:hAnsi="Arial" w:cs="Arial"/>
          <w:sz w:val="18"/>
          <w:szCs w:val="18"/>
        </w:rPr>
        <w:t>A</w:t>
      </w:r>
      <w:r w:rsidRPr="001C303A">
        <w:rPr>
          <w:rFonts w:ascii="Arial" w:hAnsi="Arial" w:cs="Arial"/>
          <w:sz w:val="18"/>
          <w:szCs w:val="18"/>
        </w:rPr>
        <w:t>ccountant</w:t>
      </w:r>
      <w:proofErr w:type="spellEnd"/>
      <w:r w:rsidR="00181D7B" w:rsidRPr="001C303A">
        <w:rPr>
          <w:rFonts w:ascii="Arial" w:hAnsi="Arial" w:cs="Arial"/>
          <w:sz w:val="18"/>
          <w:szCs w:val="18"/>
        </w:rPr>
        <w:t xml:space="preserve"> Aleksejus Tonkich, </w:t>
      </w:r>
      <w:proofErr w:type="spellStart"/>
      <w:r w:rsidRPr="001C303A">
        <w:rPr>
          <w:rFonts w:ascii="Arial" w:hAnsi="Arial" w:cs="Arial"/>
          <w:sz w:val="18"/>
          <w:szCs w:val="18"/>
        </w:rPr>
        <w:t>confirm</w:t>
      </w:r>
      <w:proofErr w:type="spellEnd"/>
      <w:r w:rsidRPr="001C303A">
        <w:rPr>
          <w:rFonts w:ascii="Arial" w:hAnsi="Arial" w:cs="Arial"/>
          <w:sz w:val="18"/>
          <w:szCs w:val="18"/>
        </w:rPr>
        <w:t xml:space="preserve"> </w:t>
      </w:r>
      <w:proofErr w:type="spellStart"/>
      <w:r w:rsidRPr="001C303A">
        <w:rPr>
          <w:rFonts w:ascii="Arial" w:hAnsi="Arial" w:cs="Arial"/>
          <w:sz w:val="18"/>
          <w:szCs w:val="18"/>
        </w:rPr>
        <w:t>that</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financial</w:t>
      </w:r>
      <w:proofErr w:type="spellEnd"/>
      <w:r w:rsidRPr="001C303A">
        <w:rPr>
          <w:rFonts w:ascii="Arial" w:hAnsi="Arial" w:cs="Arial"/>
          <w:sz w:val="18"/>
          <w:szCs w:val="18"/>
        </w:rPr>
        <w:t xml:space="preserve"> </w:t>
      </w:r>
      <w:proofErr w:type="spellStart"/>
      <w:r w:rsidRPr="001C303A">
        <w:rPr>
          <w:rFonts w:ascii="Arial" w:hAnsi="Arial" w:cs="Arial"/>
          <w:sz w:val="18"/>
          <w:szCs w:val="18"/>
        </w:rPr>
        <w:t>statements</w:t>
      </w:r>
      <w:proofErr w:type="spellEnd"/>
      <w:r w:rsidRPr="001C303A">
        <w:rPr>
          <w:rFonts w:ascii="Arial" w:hAnsi="Arial" w:cs="Arial"/>
          <w:sz w:val="18"/>
          <w:szCs w:val="18"/>
        </w:rPr>
        <w:t xml:space="preserve"> </w:t>
      </w:r>
      <w:proofErr w:type="spellStart"/>
      <w:r w:rsidRPr="001C303A">
        <w:rPr>
          <w:rFonts w:ascii="Arial" w:hAnsi="Arial" w:cs="Arial"/>
          <w:sz w:val="18"/>
          <w:szCs w:val="18"/>
        </w:rPr>
        <w:t>for</w:t>
      </w:r>
      <w:proofErr w:type="spellEnd"/>
      <w:r w:rsidRPr="001C303A">
        <w:rPr>
          <w:rFonts w:ascii="Arial" w:hAnsi="Arial" w:cs="Arial"/>
          <w:sz w:val="18"/>
          <w:szCs w:val="18"/>
        </w:rPr>
        <w:t xml:space="preserve"> </w:t>
      </w:r>
      <w:proofErr w:type="spellStart"/>
      <w:r w:rsidRPr="001C303A">
        <w:rPr>
          <w:rFonts w:ascii="Arial" w:hAnsi="Arial" w:cs="Arial"/>
          <w:sz w:val="18"/>
          <w:szCs w:val="18"/>
        </w:rPr>
        <w:t>three</w:t>
      </w:r>
      <w:proofErr w:type="spellEnd"/>
      <w:r w:rsidRPr="001C303A">
        <w:rPr>
          <w:rFonts w:ascii="Arial" w:hAnsi="Arial" w:cs="Arial"/>
          <w:sz w:val="18"/>
          <w:szCs w:val="18"/>
        </w:rPr>
        <w:t xml:space="preserve"> </w:t>
      </w:r>
      <w:proofErr w:type="spellStart"/>
      <w:r w:rsidRPr="001C303A">
        <w:rPr>
          <w:rFonts w:ascii="Arial" w:hAnsi="Arial" w:cs="Arial"/>
          <w:sz w:val="18"/>
          <w:szCs w:val="18"/>
        </w:rPr>
        <w:t>quarters</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2019 </w:t>
      </w:r>
      <w:proofErr w:type="spellStart"/>
      <w:r w:rsidRPr="001C303A">
        <w:rPr>
          <w:rFonts w:ascii="Arial" w:hAnsi="Arial" w:cs="Arial"/>
          <w:sz w:val="18"/>
          <w:szCs w:val="18"/>
        </w:rPr>
        <w:t>have</w:t>
      </w:r>
      <w:proofErr w:type="spellEnd"/>
      <w:r w:rsidRPr="001C303A">
        <w:rPr>
          <w:rFonts w:ascii="Arial" w:hAnsi="Arial" w:cs="Arial"/>
          <w:sz w:val="18"/>
          <w:szCs w:val="18"/>
        </w:rPr>
        <w:t xml:space="preserve"> </w:t>
      </w:r>
      <w:proofErr w:type="spellStart"/>
      <w:r w:rsidRPr="001C303A">
        <w:rPr>
          <w:rFonts w:ascii="Arial" w:hAnsi="Arial" w:cs="Arial"/>
          <w:sz w:val="18"/>
          <w:szCs w:val="18"/>
        </w:rPr>
        <w:t>been</w:t>
      </w:r>
      <w:proofErr w:type="spellEnd"/>
      <w:r w:rsidRPr="001C303A">
        <w:rPr>
          <w:rFonts w:ascii="Arial" w:hAnsi="Arial" w:cs="Arial"/>
          <w:sz w:val="18"/>
          <w:szCs w:val="18"/>
        </w:rPr>
        <w:t xml:space="preserve"> </w:t>
      </w:r>
      <w:proofErr w:type="spellStart"/>
      <w:r w:rsidRPr="001C303A">
        <w:rPr>
          <w:rFonts w:ascii="Arial" w:hAnsi="Arial" w:cs="Arial"/>
          <w:sz w:val="18"/>
          <w:szCs w:val="18"/>
        </w:rPr>
        <w:t>prepared</w:t>
      </w:r>
      <w:proofErr w:type="spellEnd"/>
      <w:r w:rsidRPr="001C303A">
        <w:rPr>
          <w:rFonts w:ascii="Arial" w:hAnsi="Arial" w:cs="Arial"/>
          <w:sz w:val="18"/>
          <w:szCs w:val="18"/>
        </w:rPr>
        <w:t xml:space="preserve"> </w:t>
      </w:r>
      <w:proofErr w:type="spellStart"/>
      <w:r w:rsidRPr="001C303A">
        <w:rPr>
          <w:rFonts w:ascii="Arial" w:hAnsi="Arial" w:cs="Arial"/>
          <w:sz w:val="18"/>
          <w:szCs w:val="18"/>
        </w:rPr>
        <w:t>in</w:t>
      </w:r>
      <w:proofErr w:type="spellEnd"/>
      <w:r w:rsidRPr="001C303A">
        <w:rPr>
          <w:rFonts w:ascii="Arial" w:hAnsi="Arial" w:cs="Arial"/>
          <w:sz w:val="18"/>
          <w:szCs w:val="18"/>
        </w:rPr>
        <w:t xml:space="preserve"> </w:t>
      </w:r>
      <w:proofErr w:type="spellStart"/>
      <w:r w:rsidRPr="001C303A">
        <w:rPr>
          <w:rFonts w:ascii="Arial" w:hAnsi="Arial" w:cs="Arial"/>
          <w:sz w:val="18"/>
          <w:szCs w:val="18"/>
        </w:rPr>
        <w:t>accordance</w:t>
      </w:r>
      <w:proofErr w:type="spellEnd"/>
      <w:r w:rsidRPr="001C303A">
        <w:rPr>
          <w:rFonts w:ascii="Arial" w:hAnsi="Arial" w:cs="Arial"/>
          <w:sz w:val="18"/>
          <w:szCs w:val="18"/>
        </w:rPr>
        <w:t xml:space="preserve"> </w:t>
      </w:r>
      <w:proofErr w:type="spellStart"/>
      <w:r w:rsidRPr="001C303A">
        <w:rPr>
          <w:rFonts w:ascii="Arial" w:hAnsi="Arial" w:cs="Arial"/>
          <w:sz w:val="18"/>
          <w:szCs w:val="18"/>
        </w:rPr>
        <w:t>with</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applicable</w:t>
      </w:r>
      <w:proofErr w:type="spellEnd"/>
      <w:r w:rsidRPr="001C303A">
        <w:rPr>
          <w:rFonts w:ascii="Arial" w:hAnsi="Arial" w:cs="Arial"/>
          <w:sz w:val="18"/>
          <w:szCs w:val="18"/>
        </w:rPr>
        <w:t xml:space="preserve"> </w:t>
      </w:r>
      <w:proofErr w:type="spellStart"/>
      <w:r w:rsidRPr="001C303A">
        <w:rPr>
          <w:rFonts w:ascii="Arial" w:hAnsi="Arial" w:cs="Arial"/>
          <w:sz w:val="18"/>
          <w:szCs w:val="18"/>
        </w:rPr>
        <w:t>accounting</w:t>
      </w:r>
      <w:proofErr w:type="spellEnd"/>
      <w:r w:rsidRPr="001C303A">
        <w:rPr>
          <w:rFonts w:ascii="Arial" w:hAnsi="Arial" w:cs="Arial"/>
          <w:sz w:val="18"/>
          <w:szCs w:val="18"/>
        </w:rPr>
        <w:t xml:space="preserve"> </w:t>
      </w:r>
      <w:proofErr w:type="spellStart"/>
      <w:r w:rsidRPr="001C303A">
        <w:rPr>
          <w:rFonts w:ascii="Arial" w:hAnsi="Arial" w:cs="Arial"/>
          <w:sz w:val="18"/>
          <w:szCs w:val="18"/>
        </w:rPr>
        <w:t>standard</w:t>
      </w:r>
      <w:proofErr w:type="spellEnd"/>
      <w:r w:rsidR="00181D7B" w:rsidRPr="001C303A">
        <w:rPr>
          <w:rFonts w:ascii="Arial" w:hAnsi="Arial" w:cs="Arial"/>
          <w:sz w:val="18"/>
          <w:szCs w:val="18"/>
        </w:rPr>
        <w:t xml:space="preserve">, </w:t>
      </w:r>
      <w:proofErr w:type="spellStart"/>
      <w:r w:rsidRPr="001C303A">
        <w:rPr>
          <w:rFonts w:ascii="Arial" w:hAnsi="Arial" w:cs="Arial"/>
          <w:sz w:val="18"/>
          <w:szCs w:val="18"/>
        </w:rPr>
        <w:t>represents</w:t>
      </w:r>
      <w:proofErr w:type="spellEnd"/>
      <w:r w:rsidRPr="001C303A">
        <w:rPr>
          <w:rFonts w:ascii="Arial" w:hAnsi="Arial" w:cs="Arial"/>
          <w:sz w:val="18"/>
          <w:szCs w:val="18"/>
        </w:rPr>
        <w:t xml:space="preserve"> </w:t>
      </w:r>
      <w:proofErr w:type="spellStart"/>
      <w:r w:rsidRPr="001C303A">
        <w:rPr>
          <w:rFonts w:ascii="Arial" w:hAnsi="Arial" w:cs="Arial"/>
          <w:sz w:val="18"/>
          <w:szCs w:val="18"/>
        </w:rPr>
        <w:t>reality</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fairly</w:t>
      </w:r>
      <w:proofErr w:type="spellEnd"/>
      <w:r w:rsidRPr="001C303A">
        <w:rPr>
          <w:rFonts w:ascii="Arial" w:hAnsi="Arial" w:cs="Arial"/>
          <w:sz w:val="18"/>
          <w:szCs w:val="18"/>
        </w:rPr>
        <w:t xml:space="preserve"> </w:t>
      </w:r>
      <w:proofErr w:type="spellStart"/>
      <w:r w:rsidRPr="001C303A">
        <w:rPr>
          <w:rFonts w:ascii="Arial" w:hAnsi="Arial" w:cs="Arial"/>
          <w:sz w:val="18"/>
          <w:szCs w:val="18"/>
        </w:rPr>
        <w:t>shows</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assets</w:t>
      </w:r>
      <w:proofErr w:type="spellEnd"/>
      <w:r w:rsidRPr="001C303A">
        <w:rPr>
          <w:rFonts w:ascii="Arial" w:hAnsi="Arial" w:cs="Arial"/>
          <w:sz w:val="18"/>
          <w:szCs w:val="18"/>
        </w:rPr>
        <w:t xml:space="preserve">, </w:t>
      </w:r>
      <w:proofErr w:type="spellStart"/>
      <w:r w:rsidRPr="001C303A">
        <w:rPr>
          <w:rFonts w:ascii="Arial" w:hAnsi="Arial" w:cs="Arial"/>
          <w:sz w:val="18"/>
          <w:szCs w:val="18"/>
        </w:rPr>
        <w:t>liabilities</w:t>
      </w:r>
      <w:proofErr w:type="spellEnd"/>
      <w:r w:rsidRPr="001C303A">
        <w:rPr>
          <w:rFonts w:ascii="Arial" w:hAnsi="Arial" w:cs="Arial"/>
          <w:sz w:val="18"/>
          <w:szCs w:val="18"/>
        </w:rPr>
        <w:t xml:space="preserve">, </w:t>
      </w:r>
      <w:proofErr w:type="spellStart"/>
      <w:r w:rsidRPr="001C303A">
        <w:rPr>
          <w:rFonts w:ascii="Arial" w:hAnsi="Arial" w:cs="Arial"/>
          <w:sz w:val="18"/>
          <w:szCs w:val="18"/>
        </w:rPr>
        <w:t>financial</w:t>
      </w:r>
      <w:proofErr w:type="spellEnd"/>
      <w:r w:rsidRPr="001C303A">
        <w:rPr>
          <w:rFonts w:ascii="Arial" w:hAnsi="Arial" w:cs="Arial"/>
          <w:sz w:val="18"/>
          <w:szCs w:val="18"/>
        </w:rPr>
        <w:t xml:space="preserve"> </w:t>
      </w:r>
      <w:proofErr w:type="spellStart"/>
      <w:r w:rsidRPr="001C303A">
        <w:rPr>
          <w:rFonts w:ascii="Arial" w:hAnsi="Arial" w:cs="Arial"/>
          <w:sz w:val="18"/>
          <w:szCs w:val="18"/>
        </w:rPr>
        <w:t>position</w:t>
      </w:r>
      <w:proofErr w:type="spellEnd"/>
      <w:r w:rsidRPr="001C303A">
        <w:rPr>
          <w:rFonts w:ascii="Arial" w:hAnsi="Arial" w:cs="Arial"/>
          <w:sz w:val="18"/>
          <w:szCs w:val="18"/>
        </w:rPr>
        <w:t xml:space="preserve">, </w:t>
      </w:r>
      <w:proofErr w:type="spellStart"/>
      <w:r w:rsidRPr="001C303A">
        <w:rPr>
          <w:rFonts w:ascii="Arial" w:hAnsi="Arial" w:cs="Arial"/>
          <w:sz w:val="18"/>
          <w:szCs w:val="18"/>
        </w:rPr>
        <w:t>results</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w:t>
      </w:r>
      <w:proofErr w:type="spellStart"/>
      <w:r w:rsidRPr="001C303A">
        <w:rPr>
          <w:rFonts w:ascii="Arial" w:hAnsi="Arial" w:cs="Arial"/>
          <w:sz w:val="18"/>
          <w:szCs w:val="18"/>
        </w:rPr>
        <w:t>operations</w:t>
      </w:r>
      <w:proofErr w:type="spellEnd"/>
      <w:r w:rsidRPr="001C303A">
        <w:rPr>
          <w:rFonts w:ascii="Arial" w:hAnsi="Arial" w:cs="Arial"/>
          <w:sz w:val="18"/>
          <w:szCs w:val="18"/>
        </w:rPr>
        <w:t xml:space="preserve">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cash</w:t>
      </w:r>
      <w:proofErr w:type="spellEnd"/>
      <w:r w:rsidRPr="001C303A">
        <w:rPr>
          <w:rFonts w:ascii="Arial" w:hAnsi="Arial" w:cs="Arial"/>
          <w:sz w:val="18"/>
          <w:szCs w:val="18"/>
        </w:rPr>
        <w:t xml:space="preserve"> </w:t>
      </w:r>
      <w:proofErr w:type="spellStart"/>
      <w:r w:rsidRPr="001C303A">
        <w:rPr>
          <w:rFonts w:ascii="Arial" w:hAnsi="Arial" w:cs="Arial"/>
          <w:sz w:val="18"/>
          <w:szCs w:val="18"/>
        </w:rPr>
        <w:t>flows</w:t>
      </w:r>
      <w:proofErr w:type="spellEnd"/>
      <w:r w:rsidRPr="001C303A">
        <w:rPr>
          <w:rFonts w:ascii="Arial" w:hAnsi="Arial" w:cs="Arial"/>
          <w:sz w:val="18"/>
          <w:szCs w:val="18"/>
        </w:rPr>
        <w:t xml:space="preserve"> </w:t>
      </w:r>
      <w:proofErr w:type="spellStart"/>
      <w:r w:rsidRPr="001C303A">
        <w:rPr>
          <w:rFonts w:ascii="Arial" w:hAnsi="Arial" w:cs="Arial"/>
          <w:sz w:val="18"/>
          <w:szCs w:val="18"/>
        </w:rPr>
        <w:t>of</w:t>
      </w:r>
      <w:proofErr w:type="spellEnd"/>
      <w:r w:rsidRPr="001C303A">
        <w:rPr>
          <w:rFonts w:ascii="Arial" w:hAnsi="Arial" w:cs="Arial"/>
          <w:sz w:val="18"/>
          <w:szCs w:val="18"/>
        </w:rPr>
        <w:t xml:space="preserve"> UAB Medicinos Bankas </w:t>
      </w:r>
      <w:proofErr w:type="spellStart"/>
      <w:r w:rsidRPr="001C303A">
        <w:rPr>
          <w:rFonts w:ascii="Arial" w:hAnsi="Arial" w:cs="Arial"/>
          <w:sz w:val="18"/>
          <w:szCs w:val="18"/>
        </w:rPr>
        <w:t>and</w:t>
      </w:r>
      <w:proofErr w:type="spellEnd"/>
      <w:r w:rsidRPr="001C303A">
        <w:rPr>
          <w:rFonts w:ascii="Arial" w:hAnsi="Arial" w:cs="Arial"/>
          <w:sz w:val="18"/>
          <w:szCs w:val="18"/>
        </w:rPr>
        <w:t xml:space="preserve"> </w:t>
      </w:r>
      <w:proofErr w:type="spellStart"/>
      <w:r w:rsidRPr="001C303A">
        <w:rPr>
          <w:rFonts w:ascii="Arial" w:hAnsi="Arial" w:cs="Arial"/>
          <w:sz w:val="18"/>
          <w:szCs w:val="18"/>
        </w:rPr>
        <w:t>the</w:t>
      </w:r>
      <w:proofErr w:type="spellEnd"/>
      <w:r w:rsidRPr="001C303A">
        <w:rPr>
          <w:rFonts w:ascii="Arial" w:hAnsi="Arial" w:cs="Arial"/>
          <w:sz w:val="18"/>
          <w:szCs w:val="18"/>
        </w:rPr>
        <w:t xml:space="preserve"> </w:t>
      </w:r>
      <w:proofErr w:type="spellStart"/>
      <w:r w:rsidRPr="001C303A">
        <w:rPr>
          <w:rFonts w:ascii="Arial" w:hAnsi="Arial" w:cs="Arial"/>
          <w:sz w:val="18"/>
          <w:szCs w:val="18"/>
        </w:rPr>
        <w:t>consolidated</w:t>
      </w:r>
      <w:proofErr w:type="spellEnd"/>
      <w:r w:rsidRPr="001C303A">
        <w:rPr>
          <w:rFonts w:ascii="Arial" w:hAnsi="Arial" w:cs="Arial"/>
          <w:sz w:val="18"/>
          <w:szCs w:val="18"/>
        </w:rPr>
        <w:t xml:space="preserve"> </w:t>
      </w:r>
      <w:proofErr w:type="spellStart"/>
      <w:r w:rsidRPr="001C303A">
        <w:rPr>
          <w:rFonts w:ascii="Arial" w:hAnsi="Arial" w:cs="Arial"/>
          <w:sz w:val="18"/>
          <w:szCs w:val="18"/>
        </w:rPr>
        <w:t>entities</w:t>
      </w:r>
      <w:proofErr w:type="spellEnd"/>
      <w:r w:rsidRPr="001C303A">
        <w:rPr>
          <w:rFonts w:ascii="Arial" w:hAnsi="Arial" w:cs="Arial"/>
          <w:sz w:val="18"/>
          <w:szCs w:val="18"/>
        </w:rPr>
        <w:t>.</w:t>
      </w:r>
    </w:p>
    <w:p w14:paraId="61732A95" w14:textId="77777777" w:rsidR="00181D7B" w:rsidRPr="001C303A" w:rsidRDefault="00181D7B" w:rsidP="00181D7B">
      <w:pPr>
        <w:autoSpaceDE w:val="0"/>
        <w:autoSpaceDN w:val="0"/>
        <w:adjustRightInd w:val="0"/>
        <w:rPr>
          <w:rFonts w:ascii="Arial" w:hAnsi="Arial" w:cs="Arial"/>
          <w:sz w:val="18"/>
          <w:szCs w:val="18"/>
        </w:rPr>
      </w:pPr>
    </w:p>
    <w:p w14:paraId="1A359150" w14:textId="77777777" w:rsidR="00181D7B" w:rsidRPr="001C303A" w:rsidRDefault="00181D7B" w:rsidP="00181D7B">
      <w:pPr>
        <w:autoSpaceDE w:val="0"/>
        <w:autoSpaceDN w:val="0"/>
        <w:adjustRightInd w:val="0"/>
        <w:rPr>
          <w:rFonts w:ascii="Effra" w:hAnsi="Effra" w:cs="Effra"/>
          <w:color w:val="000000"/>
          <w:sz w:val="22"/>
          <w:szCs w:val="22"/>
          <w:lang w:eastAsia="lt-LT"/>
        </w:rPr>
      </w:pPr>
    </w:p>
    <w:p w14:paraId="14147538" w14:textId="77777777" w:rsidR="00181D7B" w:rsidRPr="001C303A" w:rsidRDefault="00181D7B" w:rsidP="00181D7B">
      <w:pPr>
        <w:autoSpaceDE w:val="0"/>
        <w:autoSpaceDN w:val="0"/>
        <w:adjustRightInd w:val="0"/>
        <w:rPr>
          <w:rFonts w:ascii="Effra" w:hAnsi="Effra" w:cs="Effra"/>
          <w:color w:val="000000"/>
          <w:sz w:val="22"/>
          <w:szCs w:val="22"/>
          <w:lang w:eastAsia="lt-LT"/>
        </w:rPr>
      </w:pPr>
    </w:p>
    <w:tbl>
      <w:tblPr>
        <w:tblW w:w="10537" w:type="dxa"/>
        <w:tblInd w:w="108" w:type="dxa"/>
        <w:tblLook w:val="01E0" w:firstRow="1" w:lastRow="1" w:firstColumn="1" w:lastColumn="1" w:noHBand="0" w:noVBand="0"/>
      </w:tblPr>
      <w:tblGrid>
        <w:gridCol w:w="2977"/>
        <w:gridCol w:w="271"/>
        <w:gridCol w:w="2609"/>
        <w:gridCol w:w="271"/>
        <w:gridCol w:w="2069"/>
        <w:gridCol w:w="271"/>
        <w:gridCol w:w="2069"/>
      </w:tblGrid>
      <w:tr w:rsidR="00181D7B" w:rsidRPr="001C303A" w14:paraId="53D1F33C" w14:textId="77777777" w:rsidTr="00742D5F">
        <w:trPr>
          <w:trHeight w:val="255"/>
        </w:trPr>
        <w:tc>
          <w:tcPr>
            <w:tcW w:w="2977" w:type="dxa"/>
            <w:tcBorders>
              <w:bottom w:val="single" w:sz="4" w:space="0" w:color="auto"/>
            </w:tcBorders>
          </w:tcPr>
          <w:p w14:paraId="6FE19FEF" w14:textId="14968271" w:rsidR="00181D7B" w:rsidRPr="001C303A" w:rsidRDefault="00C0117B" w:rsidP="00742D5F">
            <w:pPr>
              <w:ind w:left="-108" w:right="-113"/>
              <w:rPr>
                <w:rFonts w:ascii="Arial" w:hAnsi="Arial" w:cs="Arial"/>
                <w:sz w:val="18"/>
                <w:szCs w:val="18"/>
              </w:rPr>
            </w:pPr>
            <w:r w:rsidRPr="001C303A">
              <w:rPr>
                <w:rFonts w:ascii="Arial" w:hAnsi="Arial" w:cs="Arial"/>
                <w:sz w:val="18"/>
                <w:szCs w:val="18"/>
                <w:lang w:val="en-GB"/>
              </w:rPr>
              <w:t>Acting Chairman of the Board and Chief Executive Officer</w:t>
            </w:r>
          </w:p>
        </w:tc>
        <w:tc>
          <w:tcPr>
            <w:tcW w:w="271" w:type="dxa"/>
            <w:tcMar>
              <w:left w:w="0" w:type="dxa"/>
              <w:right w:w="0" w:type="dxa"/>
            </w:tcMar>
          </w:tcPr>
          <w:p w14:paraId="3DC195AD" w14:textId="77777777" w:rsidR="00181D7B" w:rsidRPr="001C303A" w:rsidRDefault="00181D7B" w:rsidP="00742D5F">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4697DF72" w14:textId="77777777" w:rsidR="00181D7B" w:rsidRPr="001C303A" w:rsidRDefault="00181D7B" w:rsidP="00742D5F">
            <w:pPr>
              <w:autoSpaceDE w:val="0"/>
              <w:autoSpaceDN w:val="0"/>
              <w:adjustRightInd w:val="0"/>
              <w:jc w:val="center"/>
              <w:rPr>
                <w:rFonts w:ascii="Arial" w:hAnsi="Arial" w:cs="Arial"/>
                <w:bCs/>
                <w:sz w:val="18"/>
                <w:szCs w:val="18"/>
              </w:rPr>
            </w:pPr>
            <w:r w:rsidRPr="001C303A">
              <w:rPr>
                <w:rFonts w:ascii="Arial" w:hAnsi="Arial" w:cs="Arial"/>
                <w:sz w:val="18"/>
                <w:szCs w:val="18"/>
              </w:rPr>
              <w:t xml:space="preserve">D. </w:t>
            </w:r>
            <w:proofErr w:type="spellStart"/>
            <w:r w:rsidRPr="001C303A">
              <w:rPr>
                <w:rFonts w:ascii="Arial" w:hAnsi="Arial" w:cs="Arial"/>
                <w:sz w:val="18"/>
                <w:szCs w:val="18"/>
              </w:rPr>
              <w:t>Klišauskienė</w:t>
            </w:r>
            <w:proofErr w:type="spellEnd"/>
          </w:p>
        </w:tc>
        <w:tc>
          <w:tcPr>
            <w:tcW w:w="271" w:type="dxa"/>
            <w:tcMar>
              <w:left w:w="0" w:type="dxa"/>
              <w:right w:w="0" w:type="dxa"/>
            </w:tcMar>
            <w:vAlign w:val="bottom"/>
          </w:tcPr>
          <w:p w14:paraId="4B63EAD6" w14:textId="77777777" w:rsidR="00181D7B" w:rsidRPr="001C303A" w:rsidRDefault="00181D7B" w:rsidP="00742D5F">
            <w:pPr>
              <w:ind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5334E616" w14:textId="77777777" w:rsidR="00181D7B" w:rsidRPr="001C303A" w:rsidRDefault="00181D7B" w:rsidP="00742D5F">
            <w:pPr>
              <w:ind w:right="72"/>
              <w:jc w:val="center"/>
              <w:rPr>
                <w:rFonts w:ascii="Arial" w:hAnsi="Arial" w:cs="Arial"/>
                <w:bCs/>
                <w:color w:val="FF0000"/>
                <w:sz w:val="18"/>
                <w:szCs w:val="18"/>
              </w:rPr>
            </w:pPr>
          </w:p>
        </w:tc>
        <w:tc>
          <w:tcPr>
            <w:tcW w:w="271" w:type="dxa"/>
            <w:tcMar>
              <w:left w:w="0" w:type="dxa"/>
              <w:right w:w="0" w:type="dxa"/>
            </w:tcMar>
            <w:vAlign w:val="bottom"/>
          </w:tcPr>
          <w:p w14:paraId="2F6BCBBC" w14:textId="77777777" w:rsidR="00181D7B" w:rsidRPr="001C303A" w:rsidRDefault="00181D7B" w:rsidP="00742D5F">
            <w:pPr>
              <w:ind w:right="72"/>
              <w:jc w:val="center"/>
              <w:rPr>
                <w:rFonts w:ascii="Arial" w:hAnsi="Arial" w:cs="Arial"/>
                <w:bCs/>
                <w:color w:val="FF0000"/>
                <w:sz w:val="18"/>
                <w:szCs w:val="18"/>
              </w:rPr>
            </w:pPr>
          </w:p>
        </w:tc>
        <w:tc>
          <w:tcPr>
            <w:tcW w:w="2069" w:type="dxa"/>
            <w:tcMar>
              <w:left w:w="0" w:type="dxa"/>
              <w:right w:w="0" w:type="dxa"/>
            </w:tcMar>
            <w:vAlign w:val="bottom"/>
          </w:tcPr>
          <w:p w14:paraId="5573BACB" w14:textId="77777777" w:rsidR="00181D7B" w:rsidRPr="001C303A" w:rsidRDefault="00181D7B" w:rsidP="00742D5F">
            <w:pPr>
              <w:ind w:right="72"/>
              <w:jc w:val="center"/>
              <w:rPr>
                <w:rFonts w:ascii="Arial" w:hAnsi="Arial" w:cs="Arial"/>
                <w:bCs/>
                <w:color w:val="FF0000"/>
                <w:sz w:val="18"/>
                <w:szCs w:val="18"/>
              </w:rPr>
            </w:pPr>
          </w:p>
        </w:tc>
      </w:tr>
      <w:tr w:rsidR="00181D7B" w:rsidRPr="001C303A" w14:paraId="6DF72528" w14:textId="77777777" w:rsidTr="00742D5F">
        <w:trPr>
          <w:trHeight w:hRule="exact" w:val="170"/>
        </w:trPr>
        <w:tc>
          <w:tcPr>
            <w:tcW w:w="2977" w:type="dxa"/>
          </w:tcPr>
          <w:p w14:paraId="386D1772" w14:textId="77777777" w:rsidR="00181D7B" w:rsidRPr="001C303A" w:rsidRDefault="00181D7B" w:rsidP="00742D5F">
            <w:pPr>
              <w:ind w:left="-108" w:right="72"/>
              <w:jc w:val="center"/>
              <w:rPr>
                <w:rFonts w:ascii="Arial" w:hAnsi="Arial" w:cs="Arial"/>
                <w:sz w:val="18"/>
                <w:szCs w:val="18"/>
              </w:rPr>
            </w:pPr>
          </w:p>
        </w:tc>
        <w:tc>
          <w:tcPr>
            <w:tcW w:w="271" w:type="dxa"/>
            <w:tcMar>
              <w:left w:w="0" w:type="dxa"/>
              <w:right w:w="0" w:type="dxa"/>
            </w:tcMar>
          </w:tcPr>
          <w:p w14:paraId="4C29314D" w14:textId="77777777" w:rsidR="00181D7B" w:rsidRPr="001C303A" w:rsidRDefault="00181D7B" w:rsidP="00742D5F">
            <w:pPr>
              <w:autoSpaceDE w:val="0"/>
              <w:autoSpaceDN w:val="0"/>
              <w:adjustRightInd w:val="0"/>
              <w:jc w:val="center"/>
              <w:rPr>
                <w:rFonts w:ascii="Arial" w:hAnsi="Arial" w:cs="Arial"/>
                <w:bCs/>
                <w:sz w:val="18"/>
                <w:szCs w:val="18"/>
              </w:rPr>
            </w:pPr>
          </w:p>
        </w:tc>
        <w:tc>
          <w:tcPr>
            <w:tcW w:w="2609" w:type="dxa"/>
            <w:tcMar>
              <w:left w:w="0" w:type="dxa"/>
              <w:right w:w="0" w:type="dxa"/>
            </w:tcMar>
          </w:tcPr>
          <w:p w14:paraId="63553C59" w14:textId="77777777" w:rsidR="00181D7B" w:rsidRPr="001C303A" w:rsidRDefault="00181D7B" w:rsidP="00742D5F">
            <w:pPr>
              <w:autoSpaceDE w:val="0"/>
              <w:autoSpaceDN w:val="0"/>
              <w:adjustRightInd w:val="0"/>
              <w:jc w:val="center"/>
              <w:rPr>
                <w:rFonts w:ascii="Arial" w:hAnsi="Arial" w:cs="Arial"/>
                <w:bCs/>
                <w:sz w:val="18"/>
                <w:szCs w:val="18"/>
              </w:rPr>
            </w:pPr>
          </w:p>
        </w:tc>
        <w:tc>
          <w:tcPr>
            <w:tcW w:w="271" w:type="dxa"/>
            <w:tcMar>
              <w:left w:w="0" w:type="dxa"/>
              <w:right w:w="0" w:type="dxa"/>
            </w:tcMar>
            <w:vAlign w:val="bottom"/>
          </w:tcPr>
          <w:p w14:paraId="57F91951" w14:textId="77777777" w:rsidR="00181D7B" w:rsidRPr="001C303A" w:rsidRDefault="00181D7B" w:rsidP="00742D5F">
            <w:pPr>
              <w:ind w:right="72"/>
              <w:jc w:val="center"/>
              <w:rPr>
                <w:rFonts w:ascii="Arial" w:hAnsi="Arial" w:cs="Arial"/>
                <w:bCs/>
                <w:color w:val="FF0000"/>
                <w:sz w:val="18"/>
                <w:szCs w:val="18"/>
              </w:rPr>
            </w:pPr>
          </w:p>
        </w:tc>
        <w:tc>
          <w:tcPr>
            <w:tcW w:w="2069" w:type="dxa"/>
            <w:tcMar>
              <w:left w:w="0" w:type="dxa"/>
              <w:right w:w="0" w:type="dxa"/>
            </w:tcMar>
            <w:vAlign w:val="bottom"/>
          </w:tcPr>
          <w:p w14:paraId="0A4D235A" w14:textId="77777777" w:rsidR="00181D7B" w:rsidRPr="001C303A" w:rsidRDefault="00181D7B" w:rsidP="00742D5F">
            <w:pPr>
              <w:ind w:right="72"/>
              <w:jc w:val="center"/>
              <w:rPr>
                <w:rFonts w:ascii="Arial" w:hAnsi="Arial" w:cs="Arial"/>
                <w:bCs/>
                <w:color w:val="FF0000"/>
                <w:sz w:val="18"/>
                <w:szCs w:val="18"/>
              </w:rPr>
            </w:pPr>
          </w:p>
        </w:tc>
        <w:tc>
          <w:tcPr>
            <w:tcW w:w="271" w:type="dxa"/>
            <w:tcMar>
              <w:left w:w="0" w:type="dxa"/>
              <w:right w:w="0" w:type="dxa"/>
            </w:tcMar>
            <w:vAlign w:val="bottom"/>
          </w:tcPr>
          <w:p w14:paraId="4C51EEE3" w14:textId="77777777" w:rsidR="00181D7B" w:rsidRPr="001C303A" w:rsidRDefault="00181D7B" w:rsidP="00742D5F">
            <w:pPr>
              <w:ind w:right="72"/>
              <w:jc w:val="center"/>
              <w:rPr>
                <w:rFonts w:ascii="Arial" w:hAnsi="Arial" w:cs="Arial"/>
                <w:bCs/>
                <w:color w:val="FF0000"/>
                <w:sz w:val="18"/>
                <w:szCs w:val="18"/>
              </w:rPr>
            </w:pPr>
          </w:p>
        </w:tc>
        <w:tc>
          <w:tcPr>
            <w:tcW w:w="2069" w:type="dxa"/>
            <w:tcMar>
              <w:left w:w="0" w:type="dxa"/>
              <w:right w:w="0" w:type="dxa"/>
            </w:tcMar>
            <w:vAlign w:val="bottom"/>
          </w:tcPr>
          <w:p w14:paraId="7E466755" w14:textId="77777777" w:rsidR="00181D7B" w:rsidRPr="001C303A" w:rsidRDefault="00181D7B" w:rsidP="00742D5F">
            <w:pPr>
              <w:ind w:right="72"/>
              <w:jc w:val="center"/>
              <w:rPr>
                <w:rFonts w:ascii="Arial" w:hAnsi="Arial" w:cs="Arial"/>
                <w:bCs/>
                <w:color w:val="FF0000"/>
                <w:sz w:val="18"/>
                <w:szCs w:val="18"/>
              </w:rPr>
            </w:pPr>
          </w:p>
        </w:tc>
      </w:tr>
      <w:tr w:rsidR="00181D7B" w:rsidRPr="00C35F7E" w14:paraId="5F876FAB" w14:textId="77777777" w:rsidTr="00742D5F">
        <w:trPr>
          <w:trHeight w:val="255"/>
        </w:trPr>
        <w:tc>
          <w:tcPr>
            <w:tcW w:w="2977" w:type="dxa"/>
            <w:tcBorders>
              <w:bottom w:val="single" w:sz="4" w:space="0" w:color="auto"/>
            </w:tcBorders>
          </w:tcPr>
          <w:p w14:paraId="3D596458" w14:textId="280E7DEC" w:rsidR="00181D7B" w:rsidRPr="001C303A" w:rsidRDefault="00C0117B" w:rsidP="00742D5F">
            <w:pPr>
              <w:ind w:left="-108" w:right="-113"/>
              <w:rPr>
                <w:rFonts w:ascii="Arial" w:hAnsi="Arial" w:cs="Arial"/>
                <w:sz w:val="18"/>
                <w:szCs w:val="18"/>
              </w:rPr>
            </w:pPr>
            <w:r w:rsidRPr="001C303A">
              <w:rPr>
                <w:rFonts w:ascii="Arial" w:hAnsi="Arial"/>
                <w:sz w:val="18"/>
                <w:lang w:val="en-GB"/>
              </w:rPr>
              <w:t>Director of Accounting and Reporting Department, Chief Accountant</w:t>
            </w:r>
          </w:p>
        </w:tc>
        <w:tc>
          <w:tcPr>
            <w:tcW w:w="271" w:type="dxa"/>
            <w:tcMar>
              <w:left w:w="0" w:type="dxa"/>
              <w:right w:w="0" w:type="dxa"/>
            </w:tcMar>
          </w:tcPr>
          <w:p w14:paraId="296B64B4" w14:textId="77777777" w:rsidR="00181D7B" w:rsidRPr="001C303A" w:rsidRDefault="00181D7B" w:rsidP="00742D5F">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180313FA" w14:textId="77777777" w:rsidR="00181D7B" w:rsidRPr="00C35F7E" w:rsidRDefault="00181D7B" w:rsidP="00742D5F">
            <w:pPr>
              <w:autoSpaceDE w:val="0"/>
              <w:autoSpaceDN w:val="0"/>
              <w:adjustRightInd w:val="0"/>
              <w:jc w:val="center"/>
              <w:rPr>
                <w:rFonts w:ascii="Arial" w:hAnsi="Arial" w:cs="Arial"/>
                <w:bCs/>
                <w:sz w:val="18"/>
                <w:szCs w:val="18"/>
              </w:rPr>
            </w:pPr>
            <w:r w:rsidRPr="001C303A">
              <w:rPr>
                <w:rFonts w:ascii="Arial" w:hAnsi="Arial" w:cs="Arial"/>
                <w:sz w:val="18"/>
                <w:szCs w:val="18"/>
              </w:rPr>
              <w:t>A. Tonkich</w:t>
            </w:r>
          </w:p>
        </w:tc>
        <w:tc>
          <w:tcPr>
            <w:tcW w:w="271" w:type="dxa"/>
            <w:tcMar>
              <w:left w:w="0" w:type="dxa"/>
              <w:right w:w="0" w:type="dxa"/>
            </w:tcMar>
            <w:vAlign w:val="bottom"/>
          </w:tcPr>
          <w:p w14:paraId="49221558" w14:textId="77777777" w:rsidR="00181D7B" w:rsidRPr="00C35F7E" w:rsidRDefault="00181D7B" w:rsidP="00742D5F">
            <w:pPr>
              <w:ind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3B999B4C" w14:textId="77777777" w:rsidR="00181D7B" w:rsidRPr="00C35F7E" w:rsidRDefault="00181D7B" w:rsidP="00742D5F">
            <w:pPr>
              <w:ind w:right="72"/>
              <w:jc w:val="center"/>
              <w:rPr>
                <w:rFonts w:ascii="Arial" w:hAnsi="Arial" w:cs="Arial"/>
                <w:bCs/>
                <w:color w:val="FF0000"/>
                <w:sz w:val="18"/>
                <w:szCs w:val="18"/>
              </w:rPr>
            </w:pPr>
          </w:p>
        </w:tc>
        <w:tc>
          <w:tcPr>
            <w:tcW w:w="271" w:type="dxa"/>
            <w:tcMar>
              <w:left w:w="0" w:type="dxa"/>
              <w:right w:w="0" w:type="dxa"/>
            </w:tcMar>
            <w:vAlign w:val="bottom"/>
          </w:tcPr>
          <w:p w14:paraId="0EE793A5" w14:textId="77777777" w:rsidR="00181D7B" w:rsidRPr="00C35F7E" w:rsidRDefault="00181D7B" w:rsidP="00742D5F">
            <w:pPr>
              <w:ind w:right="72"/>
              <w:jc w:val="center"/>
              <w:rPr>
                <w:rFonts w:ascii="Arial" w:hAnsi="Arial" w:cs="Arial"/>
                <w:bCs/>
                <w:color w:val="FF0000"/>
                <w:sz w:val="18"/>
                <w:szCs w:val="18"/>
              </w:rPr>
            </w:pPr>
          </w:p>
        </w:tc>
        <w:tc>
          <w:tcPr>
            <w:tcW w:w="2069" w:type="dxa"/>
            <w:tcMar>
              <w:left w:w="0" w:type="dxa"/>
              <w:right w:w="0" w:type="dxa"/>
            </w:tcMar>
            <w:vAlign w:val="bottom"/>
          </w:tcPr>
          <w:p w14:paraId="6517DD08" w14:textId="77777777" w:rsidR="00181D7B" w:rsidRPr="00C35F7E" w:rsidRDefault="00181D7B" w:rsidP="00742D5F">
            <w:pPr>
              <w:ind w:right="72"/>
              <w:jc w:val="center"/>
              <w:rPr>
                <w:rFonts w:ascii="Arial" w:hAnsi="Arial" w:cs="Arial"/>
                <w:bCs/>
                <w:color w:val="FF0000"/>
                <w:sz w:val="18"/>
                <w:szCs w:val="18"/>
              </w:rPr>
            </w:pPr>
          </w:p>
        </w:tc>
      </w:tr>
    </w:tbl>
    <w:p w14:paraId="36718C47" w14:textId="77777777" w:rsidR="00181D7B" w:rsidRPr="00A1126B" w:rsidRDefault="00181D7B" w:rsidP="00B71F62">
      <w:pPr>
        <w:tabs>
          <w:tab w:val="left" w:pos="1701"/>
          <w:tab w:val="left" w:pos="2835"/>
        </w:tabs>
        <w:rPr>
          <w:rFonts w:ascii="Arial" w:hAnsi="Arial" w:cs="Arial"/>
          <w:b/>
          <w:sz w:val="18"/>
          <w:szCs w:val="18"/>
        </w:rPr>
      </w:pPr>
    </w:p>
    <w:p w14:paraId="2618B7B9" w14:textId="77777777" w:rsidR="00463D8C" w:rsidRPr="00AC21D4" w:rsidRDefault="00463D8C" w:rsidP="00463D8C">
      <w:pPr>
        <w:rPr>
          <w:rFonts w:ascii="Arial" w:hAnsi="Arial" w:cs="Arial"/>
          <w:sz w:val="18"/>
          <w:szCs w:val="18"/>
          <w:lang w:val="en-US"/>
        </w:rPr>
      </w:pPr>
    </w:p>
    <w:p w14:paraId="567B08B6" w14:textId="77777777" w:rsidR="00463D8C" w:rsidRPr="00A1126B" w:rsidRDefault="00463D8C" w:rsidP="00B71F62">
      <w:pPr>
        <w:tabs>
          <w:tab w:val="left" w:pos="1701"/>
          <w:tab w:val="left" w:pos="2835"/>
        </w:tabs>
        <w:rPr>
          <w:rFonts w:ascii="Arial" w:hAnsi="Arial" w:cs="Arial"/>
          <w:sz w:val="18"/>
          <w:szCs w:val="18"/>
        </w:rPr>
      </w:pPr>
    </w:p>
    <w:sectPr w:rsidR="00463D8C" w:rsidRPr="00A1126B" w:rsidSect="0073700D">
      <w:headerReference w:type="default" r:id="rId15"/>
      <w:pgSz w:w="11906" w:h="16838" w:code="9"/>
      <w:pgMar w:top="1985" w:right="707" w:bottom="709" w:left="1276" w:header="510" w:footer="40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48756" w14:textId="77777777" w:rsidR="00BA355E" w:rsidRDefault="00BA355E">
      <w:r>
        <w:separator/>
      </w:r>
    </w:p>
  </w:endnote>
  <w:endnote w:type="continuationSeparator" w:id="0">
    <w:p w14:paraId="48810520" w14:textId="77777777" w:rsidR="00BA355E" w:rsidRDefault="00BA355E">
      <w:r>
        <w:continuationSeparator/>
      </w:r>
    </w:p>
  </w:endnote>
  <w:endnote w:type="continuationNotice" w:id="1">
    <w:p w14:paraId="7776AB3C" w14:textId="77777777" w:rsidR="00BA355E" w:rsidRDefault="00BA3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Univers 45 Light">
    <w:charset w:val="00"/>
    <w:family w:val="auto"/>
    <w:pitch w:val="variable"/>
    <w:sig w:usb0="8000002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LT">
    <w:altName w:val="Palatino Linotype"/>
    <w:charset w:val="00"/>
    <w:family w:val="auto"/>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AA Normal">
    <w:panose1 w:val="00000000000000000000"/>
    <w:charset w:val="00"/>
    <w:family w:val="modern"/>
    <w:notTrueType/>
    <w:pitch w:val="fixed"/>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Book Antiqua">
    <w:panose1 w:val="02040602050305030304"/>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EYInterstateLight">
    <w:altName w:val="Arial"/>
    <w:panose1 w:val="00000000000000000000"/>
    <w:charset w:val="00"/>
    <w:family w:val="swiss"/>
    <w:notTrueType/>
    <w:pitch w:val="default"/>
    <w:sig w:usb0="00000003" w:usb1="00000000" w:usb2="00000000" w:usb3="00000000" w:csb0="00000001" w:csb1="00000000"/>
  </w:font>
  <w:font w:name="Effra">
    <w:altName w:val="Calibri"/>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44A6" w14:textId="69037643" w:rsidR="006A38C0" w:rsidRDefault="006A38C0" w:rsidP="007075F1">
    <w:pPr>
      <w:pStyle w:val="Footer"/>
      <w:framePr w:wrap="auto" w:vAnchor="text" w:hAnchor="page" w:x="5896" w:y="71"/>
      <w:jc w:val="center"/>
      <w:rPr>
        <w:rStyle w:val="PageNumber"/>
        <w:rFonts w:ascii="Arial" w:hAnsi="Arial" w:cs="Arial"/>
        <w:sz w:val="18"/>
        <w:szCs w:val="18"/>
      </w:rPr>
    </w:pPr>
    <w:r w:rsidRPr="00656C33">
      <w:rPr>
        <w:rStyle w:val="PageNumber"/>
        <w:rFonts w:ascii="Arial" w:hAnsi="Arial" w:cs="Arial"/>
        <w:sz w:val="18"/>
        <w:szCs w:val="18"/>
      </w:rPr>
      <w:fldChar w:fldCharType="begin"/>
    </w:r>
    <w:r w:rsidRPr="00656C33">
      <w:rPr>
        <w:rStyle w:val="PageNumber"/>
        <w:rFonts w:ascii="Arial" w:hAnsi="Arial" w:cs="Arial"/>
        <w:sz w:val="18"/>
        <w:szCs w:val="18"/>
      </w:rPr>
      <w:instrText xml:space="preserve">PAGE  </w:instrText>
    </w:r>
    <w:r w:rsidRPr="00656C33">
      <w:rPr>
        <w:rStyle w:val="PageNumber"/>
        <w:rFonts w:ascii="Arial" w:hAnsi="Arial" w:cs="Arial"/>
        <w:sz w:val="18"/>
        <w:szCs w:val="18"/>
      </w:rPr>
      <w:fldChar w:fldCharType="separate"/>
    </w:r>
    <w:r>
      <w:rPr>
        <w:rStyle w:val="PageNumber"/>
        <w:rFonts w:ascii="Arial" w:hAnsi="Arial" w:cs="Arial"/>
        <w:noProof/>
        <w:sz w:val="18"/>
        <w:szCs w:val="18"/>
      </w:rPr>
      <w:t>23</w:t>
    </w:r>
    <w:r w:rsidRPr="00656C33">
      <w:rPr>
        <w:rStyle w:val="PageNumber"/>
        <w:rFonts w:ascii="Arial" w:hAnsi="Arial" w:cs="Arial"/>
        <w:sz w:val="18"/>
        <w:szCs w:val="18"/>
      </w:rPr>
      <w:fldChar w:fldCharType="end"/>
    </w:r>
  </w:p>
  <w:p w14:paraId="07904623" w14:textId="77777777" w:rsidR="006A38C0" w:rsidRDefault="006A38C0" w:rsidP="00656C33">
    <w:pPr>
      <w:pStyle w:val="Footer"/>
      <w:ind w:right="360"/>
      <w:rPr>
        <w:rStyle w:val="PageNumber"/>
        <w:rFonts w:ascii="Book Antiqua" w:hAnsi="Book Antiqua" w:cs="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14715" w14:textId="77777777" w:rsidR="00BA355E" w:rsidRDefault="00BA355E">
      <w:r>
        <w:separator/>
      </w:r>
    </w:p>
  </w:footnote>
  <w:footnote w:type="continuationSeparator" w:id="0">
    <w:p w14:paraId="60A3682B" w14:textId="77777777" w:rsidR="00BA355E" w:rsidRDefault="00BA355E">
      <w:r>
        <w:continuationSeparator/>
      </w:r>
    </w:p>
  </w:footnote>
  <w:footnote w:type="continuationNotice" w:id="1">
    <w:p w14:paraId="6BCD16B9" w14:textId="77777777" w:rsidR="00BA355E" w:rsidRDefault="00BA3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4085" w14:textId="77777777" w:rsidR="006A38C0" w:rsidRDefault="006A38C0" w:rsidP="00257628">
    <w:pPr>
      <w:rPr>
        <w:rFonts w:ascii="Arial" w:hAnsi="Arial" w:cs="Arial"/>
        <w:b/>
        <w:bCs/>
        <w:sz w:val="22"/>
        <w:szCs w:val="22"/>
      </w:rPr>
    </w:pPr>
    <w:r w:rsidRPr="006045FA">
      <w:rPr>
        <w:rFonts w:ascii="Arial" w:hAnsi="Arial" w:cs="Arial"/>
        <w:b/>
        <w:bCs/>
        <w:sz w:val="22"/>
        <w:szCs w:val="22"/>
      </w:rPr>
      <w:t>UAB MEDICINOS BANKAS</w:t>
    </w:r>
  </w:p>
  <w:p w14:paraId="35C3ED7B" w14:textId="77777777" w:rsidR="006A38C0" w:rsidRPr="00D63249" w:rsidRDefault="006A38C0" w:rsidP="00257628">
    <w:pPr>
      <w:rPr>
        <w:rFonts w:ascii="Arial" w:hAnsi="Arial"/>
        <w:sz w:val="18"/>
        <w:szCs w:val="18"/>
      </w:rPr>
    </w:pPr>
    <w:proofErr w:type="spellStart"/>
    <w:r>
      <w:rPr>
        <w:rFonts w:ascii="Arial" w:hAnsi="Arial"/>
        <w:sz w:val="18"/>
        <w:szCs w:val="18"/>
      </w:rPr>
      <w:t>Legal</w:t>
    </w:r>
    <w:proofErr w:type="spellEnd"/>
    <w:r>
      <w:rPr>
        <w:rFonts w:ascii="Arial" w:hAnsi="Arial"/>
        <w:sz w:val="18"/>
        <w:szCs w:val="18"/>
      </w:rPr>
      <w:t xml:space="preserve"> </w:t>
    </w:r>
    <w:proofErr w:type="spellStart"/>
    <w:r>
      <w:rPr>
        <w:rFonts w:ascii="Arial" w:hAnsi="Arial"/>
        <w:sz w:val="18"/>
        <w:szCs w:val="18"/>
      </w:rPr>
      <w:t>entity</w:t>
    </w:r>
    <w:proofErr w:type="spellEnd"/>
    <w:r>
      <w:rPr>
        <w:rFonts w:ascii="Arial" w:hAnsi="Arial"/>
        <w:sz w:val="18"/>
        <w:szCs w:val="18"/>
      </w:rPr>
      <w:t xml:space="preserve"> </w:t>
    </w:r>
    <w:proofErr w:type="spellStart"/>
    <w:r>
      <w:rPr>
        <w:rFonts w:ascii="Arial" w:hAnsi="Arial"/>
        <w:sz w:val="18"/>
        <w:szCs w:val="18"/>
      </w:rPr>
      <w:t>code</w:t>
    </w:r>
    <w:proofErr w:type="spellEnd"/>
    <w:r w:rsidRPr="00D63249">
      <w:rPr>
        <w:rFonts w:ascii="Arial" w:hAnsi="Arial"/>
        <w:sz w:val="18"/>
        <w:szCs w:val="18"/>
      </w:rPr>
      <w:t xml:space="preserve"> 112027077, Pamėnkalnio </w:t>
    </w:r>
    <w:r>
      <w:rPr>
        <w:rFonts w:ascii="Arial" w:hAnsi="Arial"/>
        <w:sz w:val="18"/>
        <w:szCs w:val="18"/>
      </w:rPr>
      <w:t>St</w:t>
    </w:r>
    <w:r w:rsidRPr="00D63249">
      <w:rPr>
        <w:rFonts w:ascii="Arial" w:hAnsi="Arial"/>
        <w:sz w:val="18"/>
        <w:szCs w:val="18"/>
      </w:rPr>
      <w:t>. 40, LT-01114 Vilnius</w:t>
    </w:r>
  </w:p>
  <w:p w14:paraId="00A79CCA" w14:textId="77777777" w:rsidR="006A38C0" w:rsidRDefault="006A38C0" w:rsidP="00A826E1">
    <w:pPr>
      <w:tabs>
        <w:tab w:val="left" w:pos="8613"/>
      </w:tabs>
      <w:outlineLvl w:val="0"/>
      <w:rPr>
        <w:rFonts w:ascii="Arial" w:hAnsi="Arial" w:cs="Arial"/>
        <w:b/>
        <w:bCs/>
        <w:sz w:val="22"/>
        <w:szCs w:val="22"/>
      </w:rPr>
    </w:pPr>
  </w:p>
  <w:p w14:paraId="393693A0" w14:textId="1948FC98" w:rsidR="006A38C0" w:rsidRPr="00710907" w:rsidRDefault="006A38C0" w:rsidP="00A826E1">
    <w:pPr>
      <w:pStyle w:val="AANumbering"/>
      <w:tabs>
        <w:tab w:val="clear" w:pos="720"/>
        <w:tab w:val="left" w:pos="8613"/>
      </w:tabs>
      <w:spacing w:line="240" w:lineRule="auto"/>
      <w:outlineLvl w:val="0"/>
      <w:rPr>
        <w:b/>
        <w:bCs/>
        <w:sz w:val="20"/>
        <w:szCs w:val="20"/>
        <w:lang w:val="en-US"/>
      </w:rPr>
    </w:pPr>
    <w:r>
      <w:rPr>
        <w:b/>
        <w:bCs/>
        <w:sz w:val="20"/>
        <w:szCs w:val="20"/>
        <w:lang w:val="en-US"/>
      </w:rPr>
      <w:t xml:space="preserve">SEPARATE AND CONSOLIDATED </w:t>
    </w:r>
    <w:r>
      <w:rPr>
        <w:b/>
        <w:bCs/>
        <w:sz w:val="20"/>
        <w:szCs w:val="20"/>
      </w:rPr>
      <w:t xml:space="preserve">CONDENSED </w:t>
    </w:r>
    <w:r w:rsidRPr="00FF4CD7">
      <w:rPr>
        <w:b/>
        <w:sz w:val="20"/>
        <w:szCs w:val="20"/>
        <w:lang w:val="en-GB"/>
      </w:rPr>
      <w:t>UNAUDITED</w:t>
    </w:r>
    <w:r w:rsidRPr="00FF4CD7">
      <w:rPr>
        <w:b/>
        <w:bCs/>
        <w:sz w:val="20"/>
        <w:szCs w:val="20"/>
      </w:rPr>
      <w:t xml:space="preserve"> </w:t>
    </w:r>
    <w:r>
      <w:rPr>
        <w:b/>
        <w:bCs/>
        <w:sz w:val="20"/>
        <w:szCs w:val="20"/>
      </w:rPr>
      <w:t xml:space="preserve">INTERIM </w:t>
    </w:r>
    <w:r>
      <w:rPr>
        <w:b/>
        <w:bCs/>
        <w:sz w:val="20"/>
        <w:szCs w:val="20"/>
        <w:lang w:val="en-US"/>
      </w:rPr>
      <w:t xml:space="preserve">FINANCIAL STATEMENTS FOR THE NINE MONTH PERIOD AS AT </w:t>
    </w:r>
    <w:r w:rsidRPr="00AD7D08">
      <w:rPr>
        <w:b/>
        <w:bCs/>
        <w:sz w:val="20"/>
        <w:szCs w:val="20"/>
        <w:lang w:val="en-GB"/>
      </w:rPr>
      <w:t xml:space="preserve">30TH </w:t>
    </w:r>
    <w:r>
      <w:rPr>
        <w:b/>
        <w:bCs/>
        <w:sz w:val="20"/>
        <w:szCs w:val="20"/>
        <w:lang w:val="en-GB"/>
      </w:rPr>
      <w:t>SEPTEMBER</w:t>
    </w:r>
    <w:r w:rsidRPr="00AD7D08">
      <w:rPr>
        <w:b/>
        <w:bCs/>
        <w:sz w:val="20"/>
        <w:szCs w:val="20"/>
        <w:lang w:val="en-GB"/>
      </w:rPr>
      <w:t xml:space="preserve"> 2019</w:t>
    </w:r>
  </w:p>
  <w:p w14:paraId="7DCA3B56" w14:textId="77777777" w:rsidR="006A38C0" w:rsidRDefault="006A38C0" w:rsidP="00A826E1">
    <w:pPr>
      <w:pBdr>
        <w:bottom w:val="single" w:sz="4" w:space="0" w:color="auto"/>
      </w:pBdr>
      <w:tabs>
        <w:tab w:val="left" w:pos="3510"/>
      </w:tabs>
      <w:outlineLvl w:val="0"/>
      <w:rPr>
        <w:rFonts w:ascii="Arial" w:hAnsi="Arial" w:cs="Arial"/>
        <w:caps/>
      </w:rPr>
    </w:pPr>
    <w:r w:rsidRPr="003350E4">
      <w:rPr>
        <w:sz w:val="16"/>
        <w:szCs w:val="16"/>
        <w:lang w:val="en-US"/>
      </w:rPr>
      <w:t xml:space="preserve"> (</w:t>
    </w:r>
    <w:r w:rsidRPr="003350E4">
      <w:rPr>
        <w:rFonts w:ascii="Arial" w:hAnsi="Arial" w:cs="Arial"/>
        <w:sz w:val="18"/>
        <w:szCs w:val="18"/>
        <w:lang w:val="en-US"/>
      </w:rPr>
      <w:t xml:space="preserve">All amounts in </w:t>
    </w:r>
    <w:r>
      <w:rPr>
        <w:rFonts w:ascii="Arial" w:hAnsi="Arial" w:cs="Arial"/>
        <w:sz w:val="18"/>
        <w:szCs w:val="18"/>
        <w:lang w:val="en-US"/>
      </w:rPr>
      <w:t>EUR</w:t>
    </w:r>
    <w:r w:rsidRPr="003350E4">
      <w:rPr>
        <w:rFonts w:ascii="Arial" w:hAnsi="Arial" w:cs="Arial"/>
        <w:sz w:val="18"/>
        <w:szCs w:val="18"/>
        <w:lang w:val="en-US"/>
      </w:rPr>
      <w:t xml:space="preserve"> thousand unless otherwise stated</w:t>
    </w:r>
    <w:r w:rsidRPr="003350E4">
      <w:rPr>
        <w:sz w:val="16"/>
        <w:szCs w:val="16"/>
        <w:lang w:val="en-US"/>
      </w:rPr>
      <w:t>)</w:t>
    </w:r>
    <w:r>
      <w:rPr>
        <w:rFonts w:ascii="Arial" w:hAnsi="Arial" w:cs="Arial"/>
        <w:caps/>
      </w:rPr>
      <w:tab/>
    </w:r>
  </w:p>
  <w:p w14:paraId="0C073B09" w14:textId="77777777" w:rsidR="006A38C0" w:rsidRDefault="006A3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774F" w14:textId="77777777" w:rsidR="006A38C0" w:rsidRDefault="006A38C0" w:rsidP="00E94409">
    <w:pPr>
      <w:tabs>
        <w:tab w:val="left" w:pos="3510"/>
      </w:tabs>
      <w:outlineLvl w:val="0"/>
      <w:rPr>
        <w:rFonts w:ascii="Arial" w:hAnsi="Arial" w:cs="Arial"/>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DEDC" w14:textId="77777777" w:rsidR="006A38C0" w:rsidRDefault="006A38C0" w:rsidP="00A02C5C">
    <w:pPr>
      <w:rPr>
        <w:rFonts w:ascii="Arial" w:hAnsi="Arial" w:cs="Arial"/>
        <w:b/>
        <w:bCs/>
        <w:sz w:val="22"/>
        <w:szCs w:val="22"/>
      </w:rPr>
    </w:pPr>
    <w:r w:rsidRPr="006045FA">
      <w:rPr>
        <w:rFonts w:ascii="Arial" w:hAnsi="Arial" w:cs="Arial"/>
        <w:b/>
        <w:bCs/>
        <w:sz w:val="22"/>
        <w:szCs w:val="22"/>
      </w:rPr>
      <w:t>UAB MEDICINOS BANKAS</w:t>
    </w:r>
  </w:p>
  <w:p w14:paraId="2BCB894C" w14:textId="77777777" w:rsidR="006A38C0" w:rsidRPr="00D63249" w:rsidRDefault="006A38C0" w:rsidP="00333C43">
    <w:pPr>
      <w:rPr>
        <w:rFonts w:ascii="Arial" w:hAnsi="Arial"/>
        <w:sz w:val="18"/>
        <w:szCs w:val="18"/>
      </w:rPr>
    </w:pPr>
    <w:proofErr w:type="spellStart"/>
    <w:r>
      <w:rPr>
        <w:rFonts w:ascii="Arial" w:hAnsi="Arial"/>
        <w:sz w:val="18"/>
        <w:szCs w:val="18"/>
      </w:rPr>
      <w:t>Legal</w:t>
    </w:r>
    <w:proofErr w:type="spellEnd"/>
    <w:r>
      <w:rPr>
        <w:rFonts w:ascii="Arial" w:hAnsi="Arial"/>
        <w:sz w:val="18"/>
        <w:szCs w:val="18"/>
      </w:rPr>
      <w:t xml:space="preserve"> </w:t>
    </w:r>
    <w:proofErr w:type="spellStart"/>
    <w:r>
      <w:rPr>
        <w:rFonts w:ascii="Arial" w:hAnsi="Arial"/>
        <w:sz w:val="18"/>
        <w:szCs w:val="18"/>
      </w:rPr>
      <w:t>entity</w:t>
    </w:r>
    <w:proofErr w:type="spellEnd"/>
    <w:r>
      <w:rPr>
        <w:rFonts w:ascii="Arial" w:hAnsi="Arial"/>
        <w:sz w:val="18"/>
        <w:szCs w:val="18"/>
      </w:rPr>
      <w:t xml:space="preserve"> </w:t>
    </w:r>
    <w:proofErr w:type="spellStart"/>
    <w:r>
      <w:rPr>
        <w:rFonts w:ascii="Arial" w:hAnsi="Arial"/>
        <w:sz w:val="18"/>
        <w:szCs w:val="18"/>
      </w:rPr>
      <w:t>code</w:t>
    </w:r>
    <w:proofErr w:type="spellEnd"/>
    <w:r w:rsidRPr="00D63249">
      <w:rPr>
        <w:rFonts w:ascii="Arial" w:hAnsi="Arial"/>
        <w:sz w:val="18"/>
        <w:szCs w:val="18"/>
      </w:rPr>
      <w:t xml:space="preserve"> 112027077, Pamėnkalnio </w:t>
    </w:r>
    <w:r>
      <w:rPr>
        <w:rFonts w:ascii="Arial" w:hAnsi="Arial"/>
        <w:sz w:val="18"/>
        <w:szCs w:val="18"/>
      </w:rPr>
      <w:t>St</w:t>
    </w:r>
    <w:r w:rsidRPr="00D63249">
      <w:rPr>
        <w:rFonts w:ascii="Arial" w:hAnsi="Arial"/>
        <w:sz w:val="18"/>
        <w:szCs w:val="18"/>
      </w:rPr>
      <w:t>. 40, LT-01114 Vilnius</w:t>
    </w:r>
  </w:p>
  <w:p w14:paraId="3A5EE740" w14:textId="77777777" w:rsidR="006A38C0" w:rsidRPr="0039742D" w:rsidRDefault="006A38C0" w:rsidP="00A02C5C">
    <w:pPr>
      <w:rPr>
        <w:rFonts w:ascii="Arial" w:hAnsi="Arial" w:cs="Arial"/>
        <w:sz w:val="10"/>
        <w:szCs w:val="10"/>
      </w:rPr>
    </w:pPr>
  </w:p>
  <w:p w14:paraId="5F21E226" w14:textId="103B7F8B" w:rsidR="006A38C0" w:rsidRPr="00710907" w:rsidRDefault="006A38C0" w:rsidP="00FF4CD7">
    <w:pPr>
      <w:pStyle w:val="AANumbering"/>
      <w:tabs>
        <w:tab w:val="clear" w:pos="720"/>
        <w:tab w:val="left" w:pos="8613"/>
      </w:tabs>
      <w:spacing w:line="240" w:lineRule="auto"/>
      <w:outlineLvl w:val="0"/>
      <w:rPr>
        <w:b/>
        <w:bCs/>
        <w:sz w:val="20"/>
        <w:szCs w:val="20"/>
        <w:lang w:val="en-US"/>
      </w:rPr>
    </w:pPr>
    <w:r>
      <w:rPr>
        <w:b/>
        <w:bCs/>
        <w:sz w:val="20"/>
        <w:szCs w:val="20"/>
        <w:lang w:val="en-US"/>
      </w:rPr>
      <w:t xml:space="preserve">SEPARATE AND CONSOLIDATED </w:t>
    </w:r>
    <w:r>
      <w:rPr>
        <w:b/>
        <w:bCs/>
        <w:sz w:val="20"/>
        <w:szCs w:val="20"/>
      </w:rPr>
      <w:t xml:space="preserve">CONDENSED </w:t>
    </w:r>
    <w:r w:rsidRPr="00FF4CD7">
      <w:rPr>
        <w:b/>
        <w:sz w:val="20"/>
        <w:szCs w:val="20"/>
        <w:lang w:val="en-GB"/>
      </w:rPr>
      <w:t>UNAUDITED</w:t>
    </w:r>
    <w:r w:rsidRPr="00FF4CD7">
      <w:rPr>
        <w:b/>
        <w:bCs/>
        <w:sz w:val="20"/>
        <w:szCs w:val="20"/>
      </w:rPr>
      <w:t xml:space="preserve"> </w:t>
    </w:r>
    <w:r>
      <w:rPr>
        <w:b/>
        <w:bCs/>
        <w:sz w:val="20"/>
        <w:szCs w:val="20"/>
      </w:rPr>
      <w:t xml:space="preserve">INTERIM </w:t>
    </w:r>
    <w:r>
      <w:rPr>
        <w:b/>
        <w:bCs/>
        <w:sz w:val="20"/>
        <w:szCs w:val="20"/>
        <w:lang w:val="en-US"/>
      </w:rPr>
      <w:t>FINANCIAL STATEMENTS FOR THE NINE MONTH PERIOD AS AT </w:t>
    </w:r>
    <w:r w:rsidRPr="00AD7D08">
      <w:rPr>
        <w:b/>
        <w:bCs/>
        <w:sz w:val="20"/>
        <w:szCs w:val="20"/>
        <w:lang w:val="en-GB"/>
      </w:rPr>
      <w:t>30TH</w:t>
    </w:r>
    <w:r w:rsidRPr="00EA0F6D">
      <w:rPr>
        <w:sz w:val="20"/>
        <w:szCs w:val="20"/>
        <w:lang w:val="en-GB"/>
      </w:rPr>
      <w:t xml:space="preserve"> </w:t>
    </w:r>
    <w:r w:rsidRPr="00BB2471">
      <w:rPr>
        <w:b/>
        <w:bCs/>
        <w:sz w:val="20"/>
        <w:szCs w:val="20"/>
      </w:rPr>
      <w:t>SEPTEMBER</w:t>
    </w:r>
    <w:r w:rsidRPr="00EA0F6D">
      <w:rPr>
        <w:sz w:val="20"/>
        <w:szCs w:val="20"/>
        <w:lang w:val="en-GB"/>
      </w:rPr>
      <w:t xml:space="preserve"> </w:t>
    </w:r>
    <w:r>
      <w:rPr>
        <w:b/>
        <w:bCs/>
        <w:sz w:val="20"/>
        <w:szCs w:val="20"/>
        <w:lang w:val="en-US"/>
      </w:rPr>
      <w:t>2019</w:t>
    </w:r>
  </w:p>
  <w:p w14:paraId="274259B1" w14:textId="31EDABF0" w:rsidR="006A38C0" w:rsidRPr="00B86813" w:rsidRDefault="006A38C0" w:rsidP="004219D1">
    <w:pPr>
      <w:pStyle w:val="AANumbering"/>
      <w:pBdr>
        <w:bottom w:val="single" w:sz="4" w:space="1" w:color="auto"/>
      </w:pBdr>
      <w:tabs>
        <w:tab w:val="clear" w:pos="720"/>
        <w:tab w:val="left" w:pos="8613"/>
      </w:tabs>
      <w:spacing w:line="240" w:lineRule="auto"/>
      <w:outlineLvl w:val="0"/>
      <w:rPr>
        <w:sz w:val="16"/>
        <w:szCs w:val="16"/>
        <w:lang w:val="en-US"/>
      </w:rPr>
    </w:pPr>
    <w:r w:rsidRPr="003350E4">
      <w:rPr>
        <w:sz w:val="16"/>
        <w:szCs w:val="16"/>
        <w:lang w:val="en-US"/>
      </w:rPr>
      <w:t xml:space="preserve"> (</w:t>
    </w:r>
    <w:r w:rsidRPr="003350E4">
      <w:rPr>
        <w:lang w:val="en-US"/>
      </w:rPr>
      <w:t xml:space="preserve">All amounts in </w:t>
    </w:r>
    <w:r>
      <w:rPr>
        <w:lang w:val="en-US"/>
      </w:rPr>
      <w:t>EUR</w:t>
    </w:r>
    <w:r w:rsidRPr="003350E4">
      <w:rPr>
        <w:lang w:val="en-US"/>
      </w:rPr>
      <w:t xml:space="preserve"> thousand unless otherwise stated</w:t>
    </w:r>
    <w:r w:rsidRPr="003350E4">
      <w:rPr>
        <w:sz w:val="16"/>
        <w:szCs w:val="16"/>
        <w:lang w:val="en-US"/>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3D7B" w14:textId="77777777" w:rsidR="006A38C0" w:rsidRDefault="006A38C0" w:rsidP="00CE4FF9">
    <w:pPr>
      <w:pStyle w:val="Financialsheader"/>
      <w:rPr>
        <w:rFonts w:ascii="Arial" w:hAnsi="Arial" w:cs="Arial"/>
        <w:caps w:val="0"/>
        <w:kern w:val="0"/>
        <w:lang w:val="lt-LT"/>
      </w:rPr>
    </w:pPr>
    <w:r w:rsidRPr="00A02C5C">
      <w:rPr>
        <w:rFonts w:ascii="Arial" w:hAnsi="Arial" w:cs="Arial"/>
        <w:caps w:val="0"/>
        <w:kern w:val="0"/>
        <w:lang w:val="lt-LT"/>
      </w:rPr>
      <w:t>UAB MEDICINOS BANKAS</w:t>
    </w:r>
  </w:p>
  <w:p w14:paraId="2AC58AA0" w14:textId="77777777" w:rsidR="006A38C0" w:rsidRPr="00D63249" w:rsidRDefault="006A38C0" w:rsidP="00333C43">
    <w:pPr>
      <w:rPr>
        <w:rFonts w:ascii="Arial" w:hAnsi="Arial"/>
        <w:sz w:val="18"/>
        <w:szCs w:val="18"/>
      </w:rPr>
    </w:pPr>
    <w:proofErr w:type="spellStart"/>
    <w:r>
      <w:rPr>
        <w:rFonts w:ascii="Arial" w:hAnsi="Arial"/>
        <w:sz w:val="18"/>
        <w:szCs w:val="18"/>
      </w:rPr>
      <w:t>Legal</w:t>
    </w:r>
    <w:proofErr w:type="spellEnd"/>
    <w:r>
      <w:rPr>
        <w:rFonts w:ascii="Arial" w:hAnsi="Arial"/>
        <w:sz w:val="18"/>
        <w:szCs w:val="18"/>
      </w:rPr>
      <w:t xml:space="preserve"> </w:t>
    </w:r>
    <w:proofErr w:type="spellStart"/>
    <w:r>
      <w:rPr>
        <w:rFonts w:ascii="Arial" w:hAnsi="Arial"/>
        <w:sz w:val="18"/>
        <w:szCs w:val="18"/>
      </w:rPr>
      <w:t>entity</w:t>
    </w:r>
    <w:proofErr w:type="spellEnd"/>
    <w:r>
      <w:rPr>
        <w:rFonts w:ascii="Arial" w:hAnsi="Arial"/>
        <w:sz w:val="18"/>
        <w:szCs w:val="18"/>
      </w:rPr>
      <w:t xml:space="preserve"> </w:t>
    </w:r>
    <w:proofErr w:type="spellStart"/>
    <w:r>
      <w:rPr>
        <w:rFonts w:ascii="Arial" w:hAnsi="Arial"/>
        <w:sz w:val="18"/>
        <w:szCs w:val="18"/>
      </w:rPr>
      <w:t>code</w:t>
    </w:r>
    <w:proofErr w:type="spellEnd"/>
    <w:r w:rsidRPr="00D63249">
      <w:rPr>
        <w:rFonts w:ascii="Arial" w:hAnsi="Arial"/>
        <w:sz w:val="18"/>
        <w:szCs w:val="18"/>
      </w:rPr>
      <w:t xml:space="preserve"> 112027077, Pamėnkalnio </w:t>
    </w:r>
    <w:r>
      <w:rPr>
        <w:rFonts w:ascii="Arial" w:hAnsi="Arial"/>
        <w:sz w:val="18"/>
        <w:szCs w:val="18"/>
      </w:rPr>
      <w:t>St</w:t>
    </w:r>
    <w:r w:rsidRPr="00D63249">
      <w:rPr>
        <w:rFonts w:ascii="Arial" w:hAnsi="Arial"/>
        <w:sz w:val="18"/>
        <w:szCs w:val="18"/>
      </w:rPr>
      <w:t>. 40, LT-01114 Vilnius</w:t>
    </w:r>
  </w:p>
  <w:p w14:paraId="7763E82D" w14:textId="77777777" w:rsidR="006A38C0" w:rsidRPr="00333C43" w:rsidRDefault="006A38C0" w:rsidP="00A02C5C">
    <w:pPr>
      <w:pStyle w:val="Footer"/>
      <w:tabs>
        <w:tab w:val="clear" w:pos="4252"/>
        <w:tab w:val="clear" w:pos="8504"/>
      </w:tabs>
      <w:rPr>
        <w:rFonts w:ascii="Arial" w:hAnsi="Arial" w:cs="Arial"/>
        <w:sz w:val="10"/>
        <w:szCs w:val="10"/>
        <w:lang w:val="en-US"/>
      </w:rPr>
    </w:pPr>
  </w:p>
  <w:p w14:paraId="007EFA07" w14:textId="08EEBB10" w:rsidR="006A38C0" w:rsidRPr="00710907" w:rsidRDefault="006A38C0" w:rsidP="00FF4CD7">
    <w:pPr>
      <w:pStyle w:val="AANumbering"/>
      <w:tabs>
        <w:tab w:val="clear" w:pos="720"/>
        <w:tab w:val="left" w:pos="8613"/>
      </w:tabs>
      <w:spacing w:line="240" w:lineRule="auto"/>
      <w:outlineLvl w:val="0"/>
      <w:rPr>
        <w:b/>
        <w:bCs/>
        <w:sz w:val="20"/>
        <w:szCs w:val="20"/>
        <w:lang w:val="en-US"/>
      </w:rPr>
    </w:pPr>
    <w:r>
      <w:rPr>
        <w:b/>
        <w:bCs/>
        <w:sz w:val="20"/>
        <w:szCs w:val="20"/>
        <w:lang w:val="en-US"/>
      </w:rPr>
      <w:t xml:space="preserve">SEPARATE AND CONSOLIDATED </w:t>
    </w:r>
    <w:r>
      <w:rPr>
        <w:b/>
        <w:bCs/>
        <w:sz w:val="20"/>
        <w:szCs w:val="20"/>
      </w:rPr>
      <w:t xml:space="preserve">CONDENSED </w:t>
    </w:r>
    <w:r w:rsidRPr="00FF4CD7">
      <w:rPr>
        <w:b/>
        <w:sz w:val="20"/>
        <w:szCs w:val="20"/>
        <w:lang w:val="en-GB"/>
      </w:rPr>
      <w:t>UNAUDITED</w:t>
    </w:r>
    <w:r w:rsidRPr="00FF4CD7">
      <w:rPr>
        <w:b/>
        <w:bCs/>
        <w:sz w:val="20"/>
        <w:szCs w:val="20"/>
      </w:rPr>
      <w:t xml:space="preserve"> </w:t>
    </w:r>
    <w:r>
      <w:rPr>
        <w:b/>
        <w:bCs/>
        <w:sz w:val="20"/>
        <w:szCs w:val="20"/>
      </w:rPr>
      <w:t xml:space="preserve">INTERIM </w:t>
    </w:r>
    <w:r>
      <w:rPr>
        <w:b/>
        <w:bCs/>
        <w:sz w:val="20"/>
        <w:szCs w:val="20"/>
        <w:lang w:val="en-US"/>
      </w:rPr>
      <w:t xml:space="preserve">FINANCIAL STATEMENTS FOR THE NINE MONTH PERIOD AS AT </w:t>
    </w:r>
    <w:r w:rsidRPr="00AD7D08">
      <w:rPr>
        <w:b/>
        <w:bCs/>
        <w:sz w:val="20"/>
        <w:szCs w:val="20"/>
        <w:lang w:val="en-GB"/>
      </w:rPr>
      <w:t xml:space="preserve">30TH </w:t>
    </w:r>
    <w:r>
      <w:rPr>
        <w:b/>
        <w:bCs/>
        <w:sz w:val="20"/>
        <w:szCs w:val="20"/>
        <w:lang w:val="en-GB"/>
      </w:rPr>
      <w:t>SEPTEMBER</w:t>
    </w:r>
    <w:r w:rsidRPr="00AD7D08">
      <w:rPr>
        <w:b/>
        <w:bCs/>
        <w:sz w:val="20"/>
        <w:szCs w:val="20"/>
        <w:lang w:val="en-GB"/>
      </w:rPr>
      <w:t xml:space="preserve"> 2019</w:t>
    </w:r>
  </w:p>
  <w:p w14:paraId="330B1BDC" w14:textId="5EFDA414" w:rsidR="006A38C0" w:rsidRPr="00A02C5C" w:rsidRDefault="006A38C0" w:rsidP="004219D1">
    <w:pPr>
      <w:pStyle w:val="AANumbering"/>
      <w:pBdr>
        <w:bottom w:val="single" w:sz="4" w:space="1" w:color="auto"/>
      </w:pBdr>
      <w:tabs>
        <w:tab w:val="clear" w:pos="720"/>
        <w:tab w:val="center" w:pos="5039"/>
      </w:tabs>
      <w:spacing w:line="240" w:lineRule="auto"/>
      <w:outlineLvl w:val="0"/>
      <w:rPr>
        <w:rFonts w:ascii="Tahoma" w:hAnsi="Tahoma" w:cs="Tahoma"/>
        <w:b/>
        <w:bCs/>
      </w:rPr>
    </w:pPr>
    <w:r w:rsidRPr="003350E4">
      <w:rPr>
        <w:sz w:val="16"/>
        <w:szCs w:val="16"/>
        <w:lang w:val="en-US"/>
      </w:rPr>
      <w:t xml:space="preserve"> (</w:t>
    </w:r>
    <w:r w:rsidRPr="003350E4">
      <w:rPr>
        <w:lang w:val="en-US"/>
      </w:rPr>
      <w:t xml:space="preserve">All amounts in </w:t>
    </w:r>
    <w:r>
      <w:rPr>
        <w:lang w:val="en-US"/>
      </w:rPr>
      <w:t>EUR</w:t>
    </w:r>
    <w:r w:rsidRPr="003350E4">
      <w:rPr>
        <w:lang w:val="en-US"/>
      </w:rPr>
      <w:t xml:space="preserve"> thousand unless otherwise stated</w:t>
    </w:r>
    <w:r w:rsidRPr="003350E4">
      <w:rPr>
        <w:sz w:val="16"/>
        <w:szCs w:val="16"/>
        <w:lang w:val="en-US"/>
      </w:rPr>
      <w:t>)</w:t>
    </w:r>
    <w:r>
      <w:rPr>
        <w:sz w:val="16"/>
        <w:szCs w:val="16"/>
        <w:lang w:val="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85809" w14:textId="77777777" w:rsidR="006A38C0" w:rsidRDefault="006A38C0" w:rsidP="00CE4FF9">
    <w:pPr>
      <w:pStyle w:val="Financialsheader"/>
      <w:rPr>
        <w:rFonts w:ascii="Arial" w:hAnsi="Arial" w:cs="Arial"/>
        <w:caps w:val="0"/>
        <w:kern w:val="0"/>
        <w:lang w:val="lt-LT"/>
      </w:rPr>
    </w:pPr>
    <w:r w:rsidRPr="00A02C5C">
      <w:rPr>
        <w:rFonts w:ascii="Arial" w:hAnsi="Arial" w:cs="Arial"/>
        <w:caps w:val="0"/>
        <w:kern w:val="0"/>
        <w:lang w:val="lt-LT"/>
      </w:rPr>
      <w:t>UAB MEDICINOS BANKAS</w:t>
    </w:r>
  </w:p>
  <w:p w14:paraId="1CA62378" w14:textId="77777777" w:rsidR="006A38C0" w:rsidRPr="00333C43" w:rsidRDefault="006A38C0" w:rsidP="00A02C5C">
    <w:pPr>
      <w:pStyle w:val="Footer"/>
      <w:tabs>
        <w:tab w:val="clear" w:pos="4252"/>
        <w:tab w:val="clear" w:pos="8504"/>
      </w:tabs>
      <w:rPr>
        <w:rFonts w:ascii="Arial" w:hAnsi="Arial" w:cs="Arial"/>
        <w:sz w:val="20"/>
        <w:szCs w:val="20"/>
        <w:lang w:val="en-US"/>
      </w:rPr>
    </w:pPr>
  </w:p>
  <w:p w14:paraId="1FE963AD" w14:textId="48454A29" w:rsidR="006A38C0" w:rsidRPr="00710907" w:rsidRDefault="006A38C0" w:rsidP="00FF4CD7">
    <w:pPr>
      <w:pStyle w:val="AANumbering"/>
      <w:tabs>
        <w:tab w:val="clear" w:pos="720"/>
        <w:tab w:val="left" w:pos="8613"/>
      </w:tabs>
      <w:spacing w:line="240" w:lineRule="auto"/>
      <w:outlineLvl w:val="0"/>
      <w:rPr>
        <w:b/>
        <w:bCs/>
        <w:sz w:val="20"/>
        <w:szCs w:val="20"/>
        <w:lang w:val="en-US"/>
      </w:rPr>
    </w:pPr>
    <w:r>
      <w:rPr>
        <w:b/>
        <w:bCs/>
        <w:sz w:val="20"/>
        <w:szCs w:val="20"/>
        <w:lang w:val="en-US"/>
      </w:rPr>
      <w:t xml:space="preserve">SEPARATE AND CONSOLIDATED </w:t>
    </w:r>
    <w:r>
      <w:rPr>
        <w:b/>
        <w:bCs/>
        <w:sz w:val="20"/>
        <w:szCs w:val="20"/>
      </w:rPr>
      <w:t xml:space="preserve">CONDENSED </w:t>
    </w:r>
    <w:r w:rsidRPr="00FF4CD7">
      <w:rPr>
        <w:b/>
        <w:sz w:val="20"/>
        <w:szCs w:val="20"/>
        <w:lang w:val="en-GB"/>
      </w:rPr>
      <w:t>UNAUDITED</w:t>
    </w:r>
    <w:r w:rsidRPr="00FF4CD7">
      <w:rPr>
        <w:b/>
        <w:bCs/>
        <w:sz w:val="20"/>
        <w:szCs w:val="20"/>
      </w:rPr>
      <w:t xml:space="preserve"> </w:t>
    </w:r>
    <w:r>
      <w:rPr>
        <w:b/>
        <w:bCs/>
        <w:sz w:val="20"/>
        <w:szCs w:val="20"/>
      </w:rPr>
      <w:t xml:space="preserve">INTERIM </w:t>
    </w:r>
    <w:r>
      <w:rPr>
        <w:b/>
        <w:bCs/>
        <w:sz w:val="20"/>
        <w:szCs w:val="20"/>
        <w:lang w:val="en-US"/>
      </w:rPr>
      <w:t xml:space="preserve">FINANCIAL STATEMENTS FOR THE NINE MONTH PERIOD AS AT </w:t>
    </w:r>
    <w:r w:rsidRPr="00AD7D08">
      <w:rPr>
        <w:b/>
        <w:bCs/>
        <w:sz w:val="20"/>
        <w:szCs w:val="20"/>
        <w:lang w:val="en-GB"/>
      </w:rPr>
      <w:t xml:space="preserve">30TH </w:t>
    </w:r>
    <w:r>
      <w:rPr>
        <w:b/>
        <w:bCs/>
        <w:sz w:val="20"/>
        <w:szCs w:val="20"/>
        <w:lang w:val="en-GB"/>
      </w:rPr>
      <w:t>SEPTEMBER</w:t>
    </w:r>
    <w:r w:rsidRPr="00AD7D08">
      <w:rPr>
        <w:b/>
        <w:bCs/>
        <w:sz w:val="20"/>
        <w:szCs w:val="20"/>
        <w:lang w:val="en-GB"/>
      </w:rPr>
      <w:t xml:space="preserve"> 2019</w:t>
    </w:r>
  </w:p>
  <w:p w14:paraId="3EC5FE77" w14:textId="57A1B1BC" w:rsidR="006A38C0" w:rsidRPr="00A02C5C" w:rsidRDefault="006A38C0" w:rsidP="004219D1">
    <w:pPr>
      <w:pStyle w:val="AANumbering"/>
      <w:pBdr>
        <w:bottom w:val="single" w:sz="4" w:space="1" w:color="auto"/>
      </w:pBdr>
      <w:tabs>
        <w:tab w:val="clear" w:pos="720"/>
        <w:tab w:val="left" w:pos="8613"/>
      </w:tabs>
      <w:spacing w:line="240" w:lineRule="auto"/>
      <w:outlineLvl w:val="0"/>
      <w:rPr>
        <w:rFonts w:ascii="Tahoma" w:hAnsi="Tahoma" w:cs="Tahoma"/>
        <w:b/>
        <w:bCs/>
      </w:rPr>
    </w:pPr>
    <w:r w:rsidRPr="003350E4">
      <w:rPr>
        <w:sz w:val="16"/>
        <w:szCs w:val="16"/>
        <w:lang w:val="en-US"/>
      </w:rPr>
      <w:t xml:space="preserve"> (</w:t>
    </w:r>
    <w:r w:rsidRPr="003350E4">
      <w:rPr>
        <w:lang w:val="en-US"/>
      </w:rPr>
      <w:t xml:space="preserve">All amounts in </w:t>
    </w:r>
    <w:r>
      <w:rPr>
        <w:lang w:val="en-US"/>
      </w:rPr>
      <w:t>EUR</w:t>
    </w:r>
    <w:r w:rsidRPr="003350E4">
      <w:rPr>
        <w:lang w:val="en-US"/>
      </w:rPr>
      <w:t xml:space="preserve"> thousand unless otherwise stated</w:t>
    </w:r>
    <w:r w:rsidRPr="003350E4">
      <w:rPr>
        <w:sz w:val="16"/>
        <w:szCs w:val="16"/>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55DEE"/>
    <w:multiLevelType w:val="multilevel"/>
    <w:tmpl w:val="04270023"/>
    <w:styleLink w:val="ArticleSection"/>
    <w:lvl w:ilvl="0">
      <w:start w:val="1"/>
      <w:numFmt w:val="decimal"/>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219751BC"/>
    <w:multiLevelType w:val="multilevel"/>
    <w:tmpl w:val="B5565872"/>
    <w:lvl w:ilvl="0">
      <w:start w:val="1"/>
      <w:numFmt w:val="decimal"/>
      <w:lvlText w:val="Note %1"/>
      <w:lvlJc w:val="left"/>
      <w:pPr>
        <w:tabs>
          <w:tab w:val="num" w:pos="851"/>
        </w:tabs>
        <w:ind w:left="851" w:hanging="851"/>
      </w:pPr>
      <w:rPr>
        <w:rFonts w:hint="default"/>
        <w:u w:val="none"/>
      </w:rPr>
    </w:lvl>
    <w:lvl w:ilvl="1">
      <w:start w:val="1"/>
      <w:numFmt w:val="decimal"/>
      <w:lvlText w:val="%1.%2"/>
      <w:lvlJc w:val="left"/>
      <w:pPr>
        <w:tabs>
          <w:tab w:val="num" w:pos="709"/>
        </w:tabs>
        <w:ind w:left="709" w:hanging="709"/>
      </w:pPr>
      <w:rPr>
        <w:rFonts w:hint="default"/>
        <w:u w:val="none"/>
      </w:rPr>
    </w:lvl>
    <w:lvl w:ilvl="2">
      <w:start w:val="5"/>
      <w:numFmt w:val="decimal"/>
      <w:lvlText w:val="Note %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2%1.%3.%4.%5.%6.%7.%8.%9"/>
      <w:lvlJc w:val="left"/>
      <w:pPr>
        <w:tabs>
          <w:tab w:val="num" w:pos="1584"/>
        </w:tabs>
        <w:ind w:left="1584" w:hanging="1584"/>
      </w:pPr>
      <w:rPr>
        <w:rFonts w:hint="default"/>
      </w:rPr>
    </w:lvl>
  </w:abstractNum>
  <w:abstractNum w:abstractNumId="2" w15:restartNumberingAfterBreak="0">
    <w:nsid w:val="236F0BC9"/>
    <w:multiLevelType w:val="multilevel"/>
    <w:tmpl w:val="129AEA5A"/>
    <w:lvl w:ilvl="0">
      <w:start w:val="2"/>
      <w:numFmt w:val="decimal"/>
      <w:lvlText w:val="Note %1"/>
      <w:lvlJc w:val="left"/>
      <w:pPr>
        <w:tabs>
          <w:tab w:val="num" w:pos="851"/>
        </w:tabs>
        <w:ind w:left="851" w:hanging="851"/>
      </w:pPr>
      <w:rPr>
        <w:rFonts w:hint="default"/>
        <w:u w:val="none"/>
      </w:rPr>
    </w:lvl>
    <w:lvl w:ilvl="1">
      <w:start w:val="1"/>
      <w:numFmt w:val="decimal"/>
      <w:lvlText w:val="%1.%2"/>
      <w:lvlJc w:val="left"/>
      <w:pPr>
        <w:tabs>
          <w:tab w:val="num" w:pos="709"/>
        </w:tabs>
        <w:ind w:left="709" w:hanging="709"/>
      </w:pPr>
      <w:rPr>
        <w:rFonts w:hint="default"/>
        <w:u w:val="none"/>
      </w:rPr>
    </w:lvl>
    <w:lvl w:ilvl="2">
      <w:start w:val="26"/>
      <w:numFmt w:val="decimal"/>
      <w:lvlText w:val="Note %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2%1.%3.%4.%5.%6.%7.%8.%9"/>
      <w:lvlJc w:val="left"/>
      <w:pPr>
        <w:tabs>
          <w:tab w:val="num" w:pos="1584"/>
        </w:tabs>
        <w:ind w:left="1584" w:hanging="1584"/>
      </w:pPr>
      <w:rPr>
        <w:rFonts w:hint="default"/>
      </w:rPr>
    </w:lvl>
  </w:abstractNum>
  <w:abstractNum w:abstractNumId="3" w15:restartNumberingAfterBreak="0">
    <w:nsid w:val="31233B59"/>
    <w:multiLevelType w:val="multilevel"/>
    <w:tmpl w:val="1C1261F4"/>
    <w:lvl w:ilvl="0">
      <w:start w:val="2"/>
      <w:numFmt w:val="decimal"/>
      <w:lvlText w:val="Note %1"/>
      <w:lvlJc w:val="left"/>
      <w:pPr>
        <w:tabs>
          <w:tab w:val="num" w:pos="851"/>
        </w:tabs>
        <w:ind w:left="851" w:hanging="851"/>
      </w:pPr>
      <w:rPr>
        <w:rFonts w:hint="default"/>
        <w:u w:val="none"/>
      </w:rPr>
    </w:lvl>
    <w:lvl w:ilvl="1">
      <w:start w:val="1"/>
      <w:numFmt w:val="decimal"/>
      <w:lvlText w:val="%1.%2"/>
      <w:lvlJc w:val="left"/>
      <w:pPr>
        <w:tabs>
          <w:tab w:val="num" w:pos="709"/>
        </w:tabs>
        <w:ind w:left="709" w:hanging="709"/>
      </w:pPr>
      <w:rPr>
        <w:rFonts w:hint="default"/>
        <w:u w:val="none"/>
      </w:rPr>
    </w:lvl>
    <w:lvl w:ilvl="2">
      <w:start w:val="24"/>
      <w:numFmt w:val="decimal"/>
      <w:lvlText w:val="Note %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2%1.%3.%4.%5.%6.%7.%8.%9"/>
      <w:lvlJc w:val="left"/>
      <w:pPr>
        <w:tabs>
          <w:tab w:val="num" w:pos="1584"/>
        </w:tabs>
        <w:ind w:left="1584" w:hanging="1584"/>
      </w:pPr>
      <w:rPr>
        <w:rFonts w:hint="default"/>
      </w:rPr>
    </w:lvl>
  </w:abstractNum>
  <w:abstractNum w:abstractNumId="4" w15:restartNumberingAfterBreak="0">
    <w:nsid w:val="39332BF6"/>
    <w:multiLevelType w:val="hybridMultilevel"/>
    <w:tmpl w:val="14A67624"/>
    <w:lvl w:ilvl="0" w:tplc="E72C30CA">
      <w:start w:val="4"/>
      <w:numFmt w:val="bullet"/>
      <w:pStyle w:val="Bullet1"/>
      <w:lvlText w:val="-"/>
      <w:lvlJc w:val="left"/>
      <w:pPr>
        <w:ind w:left="360" w:hanging="360"/>
      </w:pPr>
      <w:rPr>
        <w:rFonts w:ascii="Univers 45 Light" w:eastAsia="Times New Roman" w:hAnsi="Univers 45 Light" w:hint="default"/>
        <w:color w:val="1F497D"/>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0DC5AED"/>
    <w:multiLevelType w:val="multilevel"/>
    <w:tmpl w:val="7A2ED684"/>
    <w:lvl w:ilvl="0">
      <w:start w:val="1"/>
      <w:numFmt w:val="decimal"/>
      <w:lvlText w:val="Note %1"/>
      <w:lvlJc w:val="left"/>
      <w:pPr>
        <w:tabs>
          <w:tab w:val="num" w:pos="851"/>
        </w:tabs>
        <w:ind w:left="851" w:hanging="851"/>
      </w:pPr>
      <w:rPr>
        <w:rFonts w:hint="default"/>
        <w:u w:val="none"/>
      </w:rPr>
    </w:lvl>
    <w:lvl w:ilvl="1">
      <w:start w:val="1"/>
      <w:numFmt w:val="decimal"/>
      <w:lvlText w:val="%1.%2"/>
      <w:lvlJc w:val="left"/>
      <w:pPr>
        <w:tabs>
          <w:tab w:val="num" w:pos="709"/>
        </w:tabs>
        <w:ind w:left="709" w:hanging="709"/>
      </w:pPr>
      <w:rPr>
        <w:rFonts w:hint="default"/>
        <w:u w:val="none"/>
      </w:rPr>
    </w:lvl>
    <w:lvl w:ilvl="2">
      <w:start w:val="1"/>
      <w:numFmt w:val="decimal"/>
      <w:lvlText w:val="Note %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2%1.%3.%4.%5.%6.%7.%8.%9"/>
      <w:lvlJc w:val="left"/>
      <w:pPr>
        <w:tabs>
          <w:tab w:val="num" w:pos="1584"/>
        </w:tabs>
        <w:ind w:left="1584" w:hanging="1584"/>
      </w:pPr>
      <w:rPr>
        <w:rFonts w:hint="default"/>
      </w:rPr>
    </w:lvl>
  </w:abstractNum>
  <w:abstractNum w:abstractNumId="6" w15:restartNumberingAfterBreak="0">
    <w:nsid w:val="59BA70EC"/>
    <w:multiLevelType w:val="hybridMultilevel"/>
    <w:tmpl w:val="AE8CD336"/>
    <w:lvl w:ilvl="0" w:tplc="A21CA5C2">
      <w:numFmt w:val="bullet"/>
      <w:lvlText w:val="-"/>
      <w:lvlJc w:val="left"/>
      <w:pPr>
        <w:ind w:left="360" w:hanging="360"/>
      </w:pPr>
      <w:rPr>
        <w:rFonts w:ascii="Arial" w:eastAsia="Times New Roman" w:hAnsi="Arial" w:cs="Arial" w:hint="default"/>
        <w:sz w:val="18"/>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65891829"/>
    <w:multiLevelType w:val="multilevel"/>
    <w:tmpl w:val="36DABA26"/>
    <w:lvl w:ilvl="0">
      <w:start w:val="1"/>
      <w:numFmt w:val="decimal"/>
      <w:lvlText w:val="Note %1"/>
      <w:lvlJc w:val="left"/>
      <w:pPr>
        <w:tabs>
          <w:tab w:val="num" w:pos="851"/>
        </w:tabs>
        <w:ind w:left="851" w:hanging="851"/>
      </w:pPr>
      <w:rPr>
        <w:rFonts w:hint="default"/>
        <w:u w:val="none"/>
      </w:rPr>
    </w:lvl>
    <w:lvl w:ilvl="1">
      <w:start w:val="1"/>
      <w:numFmt w:val="decimal"/>
      <w:lvlText w:val="%1.%2"/>
      <w:lvlJc w:val="left"/>
      <w:pPr>
        <w:tabs>
          <w:tab w:val="num" w:pos="709"/>
        </w:tabs>
        <w:ind w:left="709" w:hanging="709"/>
      </w:pPr>
      <w:rPr>
        <w:rFonts w:hint="default"/>
        <w:u w:val="none"/>
      </w:rPr>
    </w:lvl>
    <w:lvl w:ilvl="2">
      <w:start w:val="3"/>
      <w:numFmt w:val="decimal"/>
      <w:lvlText w:val="Note %3"/>
      <w:lvlJc w:val="left"/>
      <w:pPr>
        <w:tabs>
          <w:tab w:val="num" w:pos="709"/>
        </w:tabs>
        <w:ind w:left="709" w:hanging="709"/>
      </w:pPr>
      <w:rPr>
        <w:rFonts w:hint="default"/>
        <w:b/>
        <w:b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2%1.%3.%4.%5.%6.%7.%8.%9"/>
      <w:lvlJc w:val="left"/>
      <w:pPr>
        <w:tabs>
          <w:tab w:val="num" w:pos="1584"/>
        </w:tabs>
        <w:ind w:left="1584" w:hanging="1584"/>
      </w:pPr>
      <w:rPr>
        <w:rFonts w:hint="default"/>
      </w:rPr>
    </w:lvl>
  </w:abstractNum>
  <w:abstractNum w:abstractNumId="8" w15:restartNumberingAfterBreak="0">
    <w:nsid w:val="65C27F5D"/>
    <w:multiLevelType w:val="multilevel"/>
    <w:tmpl w:val="01E60BEA"/>
    <w:lvl w:ilvl="0">
      <w:start w:val="1"/>
      <w:numFmt w:val="decimal"/>
      <w:lvlText w:val="Note %1"/>
      <w:lvlJc w:val="left"/>
      <w:pPr>
        <w:tabs>
          <w:tab w:val="num" w:pos="851"/>
        </w:tabs>
        <w:ind w:left="851" w:hanging="851"/>
      </w:pPr>
      <w:rPr>
        <w:rFonts w:hint="default"/>
        <w:u w:val="none"/>
      </w:rPr>
    </w:lvl>
    <w:lvl w:ilvl="1">
      <w:start w:val="1"/>
      <w:numFmt w:val="decimal"/>
      <w:lvlText w:val="%1.%2"/>
      <w:lvlJc w:val="left"/>
      <w:pPr>
        <w:tabs>
          <w:tab w:val="num" w:pos="709"/>
        </w:tabs>
        <w:ind w:left="709" w:hanging="709"/>
      </w:pPr>
      <w:rPr>
        <w:rFonts w:hint="default"/>
        <w:u w:val="none"/>
      </w:rPr>
    </w:lvl>
    <w:lvl w:ilvl="2">
      <w:start w:val="4"/>
      <w:numFmt w:val="decimal"/>
      <w:lvlText w:val="Note %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2%1.%3.%4.%5.%6.%7.%8.%9"/>
      <w:lvlJc w:val="left"/>
      <w:pPr>
        <w:tabs>
          <w:tab w:val="num" w:pos="1584"/>
        </w:tabs>
        <w:ind w:left="1584" w:hanging="1584"/>
      </w:pPr>
      <w:rPr>
        <w:rFonts w:hint="default"/>
      </w:rPr>
    </w:lvl>
  </w:abstractNum>
  <w:abstractNum w:abstractNumId="9" w15:restartNumberingAfterBreak="0">
    <w:nsid w:val="662025E4"/>
    <w:multiLevelType w:val="multilevel"/>
    <w:tmpl w:val="3A7AB278"/>
    <w:lvl w:ilvl="0">
      <w:start w:val="1"/>
      <w:numFmt w:val="decimal"/>
      <w:lvlText w:val="Note %1"/>
      <w:lvlJc w:val="left"/>
      <w:pPr>
        <w:tabs>
          <w:tab w:val="num" w:pos="851"/>
        </w:tabs>
        <w:ind w:left="851" w:hanging="851"/>
      </w:pPr>
      <w:rPr>
        <w:rFonts w:cs="Times New Roman" w:hint="default"/>
        <w:u w:val="none"/>
      </w:rPr>
    </w:lvl>
    <w:lvl w:ilvl="1">
      <w:start w:val="1"/>
      <w:numFmt w:val="decimal"/>
      <w:lvlText w:val="%1.%2"/>
      <w:lvlJc w:val="left"/>
      <w:pPr>
        <w:tabs>
          <w:tab w:val="num" w:pos="709"/>
        </w:tabs>
        <w:ind w:left="709" w:hanging="709"/>
      </w:pPr>
      <w:rPr>
        <w:rFonts w:cs="Times New Roman" w:hint="default"/>
        <w:u w:val="none"/>
      </w:rPr>
    </w:lvl>
    <w:lvl w:ilvl="2">
      <w:start w:val="4"/>
      <w:numFmt w:val="decimal"/>
      <w:lvlText w:val="%3 pastaba"/>
      <w:lvlJc w:val="left"/>
      <w:pPr>
        <w:tabs>
          <w:tab w:val="num" w:pos="709"/>
        </w:tabs>
        <w:ind w:left="709" w:hanging="709"/>
      </w:pPr>
      <w:rPr>
        <w:rFonts w:ascii="Arial" w:hAnsi="Arial" w:cs="Times New Roman" w:hint="default"/>
        <w:sz w:val="18"/>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2%1.%3.%4.%5.%6.%7.%8.%9"/>
      <w:lvlJc w:val="left"/>
      <w:pPr>
        <w:tabs>
          <w:tab w:val="num" w:pos="1584"/>
        </w:tabs>
        <w:ind w:left="1584" w:hanging="1584"/>
      </w:pPr>
      <w:rPr>
        <w:rFonts w:cs="Times New Roman" w:hint="default"/>
      </w:rPr>
    </w:lvl>
  </w:abstractNum>
  <w:abstractNum w:abstractNumId="10" w15:restartNumberingAfterBreak="0">
    <w:nsid w:val="675A222A"/>
    <w:multiLevelType w:val="multilevel"/>
    <w:tmpl w:val="0CA21DCE"/>
    <w:lvl w:ilvl="0">
      <w:start w:val="2"/>
      <w:numFmt w:val="decimal"/>
      <w:lvlText w:val="Note %1"/>
      <w:lvlJc w:val="left"/>
      <w:pPr>
        <w:tabs>
          <w:tab w:val="num" w:pos="851"/>
        </w:tabs>
        <w:ind w:left="851" w:hanging="851"/>
      </w:pPr>
      <w:rPr>
        <w:rFonts w:hint="default"/>
        <w:u w:val="none"/>
      </w:rPr>
    </w:lvl>
    <w:lvl w:ilvl="1">
      <w:start w:val="1"/>
      <w:numFmt w:val="decimal"/>
      <w:lvlText w:val="%1.%2"/>
      <w:lvlJc w:val="left"/>
      <w:pPr>
        <w:tabs>
          <w:tab w:val="num" w:pos="709"/>
        </w:tabs>
        <w:ind w:left="709" w:hanging="709"/>
      </w:pPr>
      <w:rPr>
        <w:rFonts w:hint="default"/>
        <w:u w:val="none"/>
      </w:rPr>
    </w:lvl>
    <w:lvl w:ilvl="2">
      <w:start w:val="22"/>
      <w:numFmt w:val="decimal"/>
      <w:lvlText w:val="Note %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2%1.%3.%4.%5.%6.%7.%8.%9"/>
      <w:lvlJc w:val="left"/>
      <w:pPr>
        <w:tabs>
          <w:tab w:val="num" w:pos="1584"/>
        </w:tabs>
        <w:ind w:left="1584" w:hanging="1584"/>
      </w:pPr>
      <w:rPr>
        <w:rFonts w:hint="default"/>
      </w:rPr>
    </w:lvl>
  </w:abstractNum>
  <w:abstractNum w:abstractNumId="11" w15:restartNumberingAfterBreak="0">
    <w:nsid w:val="68055490"/>
    <w:multiLevelType w:val="multilevel"/>
    <w:tmpl w:val="A294B640"/>
    <w:lvl w:ilvl="0">
      <w:start w:val="2"/>
      <w:numFmt w:val="decimal"/>
      <w:lvlText w:val="Note %1"/>
      <w:lvlJc w:val="left"/>
      <w:pPr>
        <w:tabs>
          <w:tab w:val="num" w:pos="851"/>
        </w:tabs>
        <w:ind w:left="851" w:hanging="851"/>
      </w:pPr>
      <w:rPr>
        <w:rFonts w:hint="default"/>
        <w:u w:val="none"/>
      </w:rPr>
    </w:lvl>
    <w:lvl w:ilvl="1">
      <w:start w:val="1"/>
      <w:numFmt w:val="decimal"/>
      <w:lvlText w:val="%1.%2"/>
      <w:lvlJc w:val="left"/>
      <w:pPr>
        <w:tabs>
          <w:tab w:val="num" w:pos="709"/>
        </w:tabs>
        <w:ind w:left="709" w:hanging="709"/>
      </w:pPr>
      <w:rPr>
        <w:rFonts w:hint="default"/>
        <w:u w:val="none"/>
      </w:rPr>
    </w:lvl>
    <w:lvl w:ilvl="2">
      <w:start w:val="23"/>
      <w:numFmt w:val="decimal"/>
      <w:lvlText w:val="Note %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2%1.%3.%4.%5.%6.%7.%8.%9"/>
      <w:lvlJc w:val="left"/>
      <w:pPr>
        <w:tabs>
          <w:tab w:val="num" w:pos="1584"/>
        </w:tabs>
        <w:ind w:left="1584" w:hanging="1584"/>
      </w:pPr>
      <w:rPr>
        <w:rFonts w:hint="default"/>
      </w:rPr>
    </w:lvl>
  </w:abstractNum>
  <w:abstractNum w:abstractNumId="12"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13" w15:restartNumberingAfterBreak="0">
    <w:nsid w:val="74907950"/>
    <w:multiLevelType w:val="multilevel"/>
    <w:tmpl w:val="0B145A4A"/>
    <w:lvl w:ilvl="0">
      <w:start w:val="2"/>
      <w:numFmt w:val="decimal"/>
      <w:lvlText w:val="Note %1"/>
      <w:lvlJc w:val="left"/>
      <w:pPr>
        <w:tabs>
          <w:tab w:val="num" w:pos="851"/>
        </w:tabs>
        <w:ind w:left="851" w:hanging="851"/>
      </w:pPr>
      <w:rPr>
        <w:rFonts w:hint="default"/>
        <w:u w:val="none"/>
      </w:rPr>
    </w:lvl>
    <w:lvl w:ilvl="1">
      <w:start w:val="1"/>
      <w:numFmt w:val="decimal"/>
      <w:lvlText w:val="%1.%2"/>
      <w:lvlJc w:val="left"/>
      <w:pPr>
        <w:tabs>
          <w:tab w:val="num" w:pos="709"/>
        </w:tabs>
        <w:ind w:left="709" w:hanging="709"/>
      </w:pPr>
      <w:rPr>
        <w:rFonts w:hint="default"/>
        <w:u w:val="none"/>
      </w:rPr>
    </w:lvl>
    <w:lvl w:ilvl="2">
      <w:start w:val="22"/>
      <w:numFmt w:val="decimal"/>
      <w:lvlText w:val="Note %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2%1.%3.%4.%5.%6.%7.%8.%9"/>
      <w:lvlJc w:val="left"/>
      <w:pPr>
        <w:tabs>
          <w:tab w:val="num" w:pos="1584"/>
        </w:tabs>
        <w:ind w:left="1584" w:hanging="1584"/>
      </w:pPr>
      <w:rPr>
        <w:rFonts w:hint="default"/>
      </w:rPr>
    </w:lvl>
  </w:abstractNum>
  <w:num w:numId="1">
    <w:abstractNumId w:val="5"/>
  </w:num>
  <w:num w:numId="2">
    <w:abstractNumId w:val="0"/>
  </w:num>
  <w:num w:numId="3">
    <w:abstractNumId w:val="4"/>
  </w:num>
  <w:num w:numId="4">
    <w:abstractNumId w:val="7"/>
  </w:num>
  <w:num w:numId="5">
    <w:abstractNumId w:val="8"/>
  </w:num>
  <w:num w:numId="6">
    <w:abstractNumId w:val="6"/>
  </w:num>
  <w:num w:numId="7">
    <w:abstractNumId w:val="12"/>
  </w:num>
  <w:num w:numId="8">
    <w:abstractNumId w:val="9"/>
  </w:num>
  <w:num w:numId="9">
    <w:abstractNumId w:val="1"/>
  </w:num>
  <w:num w:numId="10">
    <w:abstractNumId w:val="11"/>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3"/>
  </w:num>
  <w:num w:numId="1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1298"/>
  <w:hyphenationZone w:val="396"/>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39"/>
    <w:rsid w:val="0000002F"/>
    <w:rsid w:val="000003A0"/>
    <w:rsid w:val="000009BC"/>
    <w:rsid w:val="000009E7"/>
    <w:rsid w:val="00000AD7"/>
    <w:rsid w:val="00000D42"/>
    <w:rsid w:val="00000D4C"/>
    <w:rsid w:val="00000DDE"/>
    <w:rsid w:val="00000F3F"/>
    <w:rsid w:val="000012F8"/>
    <w:rsid w:val="000016F1"/>
    <w:rsid w:val="00001D19"/>
    <w:rsid w:val="00001E81"/>
    <w:rsid w:val="00001F85"/>
    <w:rsid w:val="00002119"/>
    <w:rsid w:val="00002485"/>
    <w:rsid w:val="00002FE2"/>
    <w:rsid w:val="000034DA"/>
    <w:rsid w:val="00003901"/>
    <w:rsid w:val="000041C4"/>
    <w:rsid w:val="00004485"/>
    <w:rsid w:val="000045B9"/>
    <w:rsid w:val="0000479C"/>
    <w:rsid w:val="0000485F"/>
    <w:rsid w:val="0000486D"/>
    <w:rsid w:val="00004906"/>
    <w:rsid w:val="00004B66"/>
    <w:rsid w:val="00004F4F"/>
    <w:rsid w:val="000053AF"/>
    <w:rsid w:val="00005436"/>
    <w:rsid w:val="00005726"/>
    <w:rsid w:val="000057A0"/>
    <w:rsid w:val="0000586F"/>
    <w:rsid w:val="000058D4"/>
    <w:rsid w:val="000058E8"/>
    <w:rsid w:val="00005A5F"/>
    <w:rsid w:val="00005F1D"/>
    <w:rsid w:val="0000601E"/>
    <w:rsid w:val="0000624C"/>
    <w:rsid w:val="000064EC"/>
    <w:rsid w:val="000065A6"/>
    <w:rsid w:val="00006B73"/>
    <w:rsid w:val="00006CB8"/>
    <w:rsid w:val="000071A3"/>
    <w:rsid w:val="00007241"/>
    <w:rsid w:val="0000747D"/>
    <w:rsid w:val="00007599"/>
    <w:rsid w:val="00007636"/>
    <w:rsid w:val="0000792F"/>
    <w:rsid w:val="000079E3"/>
    <w:rsid w:val="00007B8B"/>
    <w:rsid w:val="00007EF5"/>
    <w:rsid w:val="00007F5B"/>
    <w:rsid w:val="0001012A"/>
    <w:rsid w:val="0001022B"/>
    <w:rsid w:val="000102C3"/>
    <w:rsid w:val="00010396"/>
    <w:rsid w:val="0001063E"/>
    <w:rsid w:val="0001076C"/>
    <w:rsid w:val="00010CC1"/>
    <w:rsid w:val="00010F95"/>
    <w:rsid w:val="000110D0"/>
    <w:rsid w:val="000111BA"/>
    <w:rsid w:val="0001139D"/>
    <w:rsid w:val="000113D6"/>
    <w:rsid w:val="0001156B"/>
    <w:rsid w:val="00011589"/>
    <w:rsid w:val="00011679"/>
    <w:rsid w:val="000116B7"/>
    <w:rsid w:val="000116BB"/>
    <w:rsid w:val="00011798"/>
    <w:rsid w:val="0001193A"/>
    <w:rsid w:val="00011D14"/>
    <w:rsid w:val="00011F46"/>
    <w:rsid w:val="00011F6C"/>
    <w:rsid w:val="00011F77"/>
    <w:rsid w:val="00012041"/>
    <w:rsid w:val="000125A9"/>
    <w:rsid w:val="00012A0E"/>
    <w:rsid w:val="00012B62"/>
    <w:rsid w:val="00012C5F"/>
    <w:rsid w:val="00012D96"/>
    <w:rsid w:val="00012EDF"/>
    <w:rsid w:val="00012FB9"/>
    <w:rsid w:val="000130D7"/>
    <w:rsid w:val="000131B7"/>
    <w:rsid w:val="000131C7"/>
    <w:rsid w:val="00013226"/>
    <w:rsid w:val="0001355A"/>
    <w:rsid w:val="000135AB"/>
    <w:rsid w:val="000137BD"/>
    <w:rsid w:val="00013987"/>
    <w:rsid w:val="00013998"/>
    <w:rsid w:val="00013A2E"/>
    <w:rsid w:val="00013C30"/>
    <w:rsid w:val="00014023"/>
    <w:rsid w:val="000140F0"/>
    <w:rsid w:val="00014212"/>
    <w:rsid w:val="000142B7"/>
    <w:rsid w:val="00014377"/>
    <w:rsid w:val="0001496C"/>
    <w:rsid w:val="00014AF0"/>
    <w:rsid w:val="000153F7"/>
    <w:rsid w:val="0001563B"/>
    <w:rsid w:val="000159EC"/>
    <w:rsid w:val="00015B9C"/>
    <w:rsid w:val="00015B9F"/>
    <w:rsid w:val="00015C31"/>
    <w:rsid w:val="00015D23"/>
    <w:rsid w:val="00015EA0"/>
    <w:rsid w:val="000160F8"/>
    <w:rsid w:val="000161D2"/>
    <w:rsid w:val="0001633C"/>
    <w:rsid w:val="000166E8"/>
    <w:rsid w:val="00016777"/>
    <w:rsid w:val="00016801"/>
    <w:rsid w:val="000168CA"/>
    <w:rsid w:val="0001698B"/>
    <w:rsid w:val="000171AF"/>
    <w:rsid w:val="000172D0"/>
    <w:rsid w:val="000172EC"/>
    <w:rsid w:val="000175A5"/>
    <w:rsid w:val="0001768B"/>
    <w:rsid w:val="00017707"/>
    <w:rsid w:val="00017711"/>
    <w:rsid w:val="00017C23"/>
    <w:rsid w:val="00017CF5"/>
    <w:rsid w:val="00017D2C"/>
    <w:rsid w:val="000205AA"/>
    <w:rsid w:val="00020BED"/>
    <w:rsid w:val="00020C70"/>
    <w:rsid w:val="00020D6B"/>
    <w:rsid w:val="00020E8F"/>
    <w:rsid w:val="00021014"/>
    <w:rsid w:val="000214C8"/>
    <w:rsid w:val="00021605"/>
    <w:rsid w:val="00021669"/>
    <w:rsid w:val="000216E4"/>
    <w:rsid w:val="000217D0"/>
    <w:rsid w:val="00021C05"/>
    <w:rsid w:val="00021E16"/>
    <w:rsid w:val="00021F2C"/>
    <w:rsid w:val="0002200B"/>
    <w:rsid w:val="00022495"/>
    <w:rsid w:val="000225DC"/>
    <w:rsid w:val="00022989"/>
    <w:rsid w:val="000230DF"/>
    <w:rsid w:val="000231E9"/>
    <w:rsid w:val="00023268"/>
    <w:rsid w:val="00023533"/>
    <w:rsid w:val="00023590"/>
    <w:rsid w:val="00023738"/>
    <w:rsid w:val="00023C00"/>
    <w:rsid w:val="00023C21"/>
    <w:rsid w:val="00023C42"/>
    <w:rsid w:val="00023D78"/>
    <w:rsid w:val="0002404C"/>
    <w:rsid w:val="0002424F"/>
    <w:rsid w:val="000247F6"/>
    <w:rsid w:val="00024C59"/>
    <w:rsid w:val="00024DE5"/>
    <w:rsid w:val="00024F65"/>
    <w:rsid w:val="00025363"/>
    <w:rsid w:val="000253D1"/>
    <w:rsid w:val="00025695"/>
    <w:rsid w:val="00025748"/>
    <w:rsid w:val="000258B5"/>
    <w:rsid w:val="0002590B"/>
    <w:rsid w:val="0002594A"/>
    <w:rsid w:val="00025D54"/>
    <w:rsid w:val="000261D6"/>
    <w:rsid w:val="000262AB"/>
    <w:rsid w:val="00026357"/>
    <w:rsid w:val="000263B9"/>
    <w:rsid w:val="00026764"/>
    <w:rsid w:val="00026779"/>
    <w:rsid w:val="00026A24"/>
    <w:rsid w:val="00026B39"/>
    <w:rsid w:val="00026E2E"/>
    <w:rsid w:val="00027626"/>
    <w:rsid w:val="000277C7"/>
    <w:rsid w:val="000277CD"/>
    <w:rsid w:val="00027875"/>
    <w:rsid w:val="00027941"/>
    <w:rsid w:val="00027A8E"/>
    <w:rsid w:val="00027BBF"/>
    <w:rsid w:val="00027BD1"/>
    <w:rsid w:val="00027D4E"/>
    <w:rsid w:val="00027E6F"/>
    <w:rsid w:val="00027FBF"/>
    <w:rsid w:val="00030092"/>
    <w:rsid w:val="00030128"/>
    <w:rsid w:val="000301B4"/>
    <w:rsid w:val="00030201"/>
    <w:rsid w:val="0003063F"/>
    <w:rsid w:val="00030721"/>
    <w:rsid w:val="000308E3"/>
    <w:rsid w:val="00030B58"/>
    <w:rsid w:val="00030D79"/>
    <w:rsid w:val="00030EF1"/>
    <w:rsid w:val="00030EF4"/>
    <w:rsid w:val="00030F7D"/>
    <w:rsid w:val="00030FE0"/>
    <w:rsid w:val="000311B4"/>
    <w:rsid w:val="00031220"/>
    <w:rsid w:val="000312FC"/>
    <w:rsid w:val="0003143A"/>
    <w:rsid w:val="0003162A"/>
    <w:rsid w:val="000318BF"/>
    <w:rsid w:val="000319AA"/>
    <w:rsid w:val="00031DE8"/>
    <w:rsid w:val="00031DF7"/>
    <w:rsid w:val="00031E40"/>
    <w:rsid w:val="00031F7C"/>
    <w:rsid w:val="00032106"/>
    <w:rsid w:val="000325CE"/>
    <w:rsid w:val="000329E8"/>
    <w:rsid w:val="00032A42"/>
    <w:rsid w:val="00032AF3"/>
    <w:rsid w:val="00032B3C"/>
    <w:rsid w:val="00032C4C"/>
    <w:rsid w:val="000332A3"/>
    <w:rsid w:val="000335F8"/>
    <w:rsid w:val="000336DC"/>
    <w:rsid w:val="0003374E"/>
    <w:rsid w:val="00033CE5"/>
    <w:rsid w:val="00033DDA"/>
    <w:rsid w:val="00033EBB"/>
    <w:rsid w:val="000340B0"/>
    <w:rsid w:val="000340ED"/>
    <w:rsid w:val="00034650"/>
    <w:rsid w:val="000347F9"/>
    <w:rsid w:val="00034A8F"/>
    <w:rsid w:val="00034B06"/>
    <w:rsid w:val="00034B93"/>
    <w:rsid w:val="00034DCB"/>
    <w:rsid w:val="00034E6E"/>
    <w:rsid w:val="0003504F"/>
    <w:rsid w:val="00035848"/>
    <w:rsid w:val="000358C1"/>
    <w:rsid w:val="0003596B"/>
    <w:rsid w:val="00035B65"/>
    <w:rsid w:val="00035C98"/>
    <w:rsid w:val="00035D43"/>
    <w:rsid w:val="000360B5"/>
    <w:rsid w:val="000363D7"/>
    <w:rsid w:val="000365C6"/>
    <w:rsid w:val="00036772"/>
    <w:rsid w:val="00036899"/>
    <w:rsid w:val="00036984"/>
    <w:rsid w:val="000369EA"/>
    <w:rsid w:val="00036B48"/>
    <w:rsid w:val="00036B62"/>
    <w:rsid w:val="00036B95"/>
    <w:rsid w:val="00036CE4"/>
    <w:rsid w:val="00036E3C"/>
    <w:rsid w:val="000371CC"/>
    <w:rsid w:val="000378CA"/>
    <w:rsid w:val="00037C16"/>
    <w:rsid w:val="00037DD1"/>
    <w:rsid w:val="00040186"/>
    <w:rsid w:val="00040513"/>
    <w:rsid w:val="00040522"/>
    <w:rsid w:val="00040584"/>
    <w:rsid w:val="0004088A"/>
    <w:rsid w:val="000408BC"/>
    <w:rsid w:val="0004097C"/>
    <w:rsid w:val="00040C5B"/>
    <w:rsid w:val="00040D12"/>
    <w:rsid w:val="00040E07"/>
    <w:rsid w:val="00040FEE"/>
    <w:rsid w:val="000413AA"/>
    <w:rsid w:val="00041716"/>
    <w:rsid w:val="0004183F"/>
    <w:rsid w:val="0004195C"/>
    <w:rsid w:val="00041A16"/>
    <w:rsid w:val="00041B6D"/>
    <w:rsid w:val="00041BA6"/>
    <w:rsid w:val="000421C3"/>
    <w:rsid w:val="00042248"/>
    <w:rsid w:val="000425A6"/>
    <w:rsid w:val="00042790"/>
    <w:rsid w:val="000427A9"/>
    <w:rsid w:val="000428B1"/>
    <w:rsid w:val="00042AEC"/>
    <w:rsid w:val="00043042"/>
    <w:rsid w:val="00043196"/>
    <w:rsid w:val="000433AA"/>
    <w:rsid w:val="0004341A"/>
    <w:rsid w:val="00043669"/>
    <w:rsid w:val="00043AF5"/>
    <w:rsid w:val="00043B6D"/>
    <w:rsid w:val="00043CAE"/>
    <w:rsid w:val="00043D0F"/>
    <w:rsid w:val="00043DA8"/>
    <w:rsid w:val="00043EDE"/>
    <w:rsid w:val="00043F45"/>
    <w:rsid w:val="00044186"/>
    <w:rsid w:val="0004426D"/>
    <w:rsid w:val="00044403"/>
    <w:rsid w:val="00044436"/>
    <w:rsid w:val="0004448C"/>
    <w:rsid w:val="0004448F"/>
    <w:rsid w:val="00044F87"/>
    <w:rsid w:val="000452F5"/>
    <w:rsid w:val="0004534F"/>
    <w:rsid w:val="00045893"/>
    <w:rsid w:val="00045A2E"/>
    <w:rsid w:val="00045C31"/>
    <w:rsid w:val="00045C73"/>
    <w:rsid w:val="00045CF0"/>
    <w:rsid w:val="000462F5"/>
    <w:rsid w:val="00046371"/>
    <w:rsid w:val="00046378"/>
    <w:rsid w:val="00046483"/>
    <w:rsid w:val="0004658B"/>
    <w:rsid w:val="000467BB"/>
    <w:rsid w:val="00046A6B"/>
    <w:rsid w:val="00046A82"/>
    <w:rsid w:val="00046B55"/>
    <w:rsid w:val="00046BD4"/>
    <w:rsid w:val="00046C00"/>
    <w:rsid w:val="00046C2F"/>
    <w:rsid w:val="00046DAB"/>
    <w:rsid w:val="00046FF3"/>
    <w:rsid w:val="000471C1"/>
    <w:rsid w:val="000471F4"/>
    <w:rsid w:val="00047A1F"/>
    <w:rsid w:val="00047C2C"/>
    <w:rsid w:val="00047D2E"/>
    <w:rsid w:val="00047E3B"/>
    <w:rsid w:val="000503BC"/>
    <w:rsid w:val="000507EE"/>
    <w:rsid w:val="000509FE"/>
    <w:rsid w:val="00050DF5"/>
    <w:rsid w:val="00050FDC"/>
    <w:rsid w:val="000511CC"/>
    <w:rsid w:val="000514E0"/>
    <w:rsid w:val="00051A06"/>
    <w:rsid w:val="00051CC6"/>
    <w:rsid w:val="00051F56"/>
    <w:rsid w:val="00052150"/>
    <w:rsid w:val="0005245A"/>
    <w:rsid w:val="0005278A"/>
    <w:rsid w:val="000528FF"/>
    <w:rsid w:val="00052BCE"/>
    <w:rsid w:val="00052C9A"/>
    <w:rsid w:val="00052D90"/>
    <w:rsid w:val="00052E5B"/>
    <w:rsid w:val="00052EF4"/>
    <w:rsid w:val="000532B3"/>
    <w:rsid w:val="00053672"/>
    <w:rsid w:val="00053846"/>
    <w:rsid w:val="00053FE0"/>
    <w:rsid w:val="00053FEF"/>
    <w:rsid w:val="00054026"/>
    <w:rsid w:val="00054303"/>
    <w:rsid w:val="0005447F"/>
    <w:rsid w:val="00054584"/>
    <w:rsid w:val="0005492F"/>
    <w:rsid w:val="00054B25"/>
    <w:rsid w:val="00054B3C"/>
    <w:rsid w:val="0005544D"/>
    <w:rsid w:val="00055627"/>
    <w:rsid w:val="00055726"/>
    <w:rsid w:val="00055741"/>
    <w:rsid w:val="0005585A"/>
    <w:rsid w:val="000559E4"/>
    <w:rsid w:val="00055AD8"/>
    <w:rsid w:val="00055CF4"/>
    <w:rsid w:val="00055D2E"/>
    <w:rsid w:val="00055ED3"/>
    <w:rsid w:val="00056576"/>
    <w:rsid w:val="00056CAD"/>
    <w:rsid w:val="00056E97"/>
    <w:rsid w:val="00056EBF"/>
    <w:rsid w:val="0005707A"/>
    <w:rsid w:val="000570A7"/>
    <w:rsid w:val="000570B6"/>
    <w:rsid w:val="0005713F"/>
    <w:rsid w:val="00057344"/>
    <w:rsid w:val="00057615"/>
    <w:rsid w:val="000577D0"/>
    <w:rsid w:val="0005785C"/>
    <w:rsid w:val="00057899"/>
    <w:rsid w:val="00057B70"/>
    <w:rsid w:val="00057E44"/>
    <w:rsid w:val="00060071"/>
    <w:rsid w:val="000603F8"/>
    <w:rsid w:val="000605D3"/>
    <w:rsid w:val="000607B0"/>
    <w:rsid w:val="00060C6A"/>
    <w:rsid w:val="00060F2D"/>
    <w:rsid w:val="000610EF"/>
    <w:rsid w:val="00061333"/>
    <w:rsid w:val="000616D4"/>
    <w:rsid w:val="000616DE"/>
    <w:rsid w:val="000618A6"/>
    <w:rsid w:val="00061AD8"/>
    <w:rsid w:val="00061AEE"/>
    <w:rsid w:val="00061BB7"/>
    <w:rsid w:val="00061BD7"/>
    <w:rsid w:val="00061C29"/>
    <w:rsid w:val="00061D61"/>
    <w:rsid w:val="00061DAE"/>
    <w:rsid w:val="00061E0C"/>
    <w:rsid w:val="00061E94"/>
    <w:rsid w:val="00062664"/>
    <w:rsid w:val="00062803"/>
    <w:rsid w:val="00062BFA"/>
    <w:rsid w:val="00062E5C"/>
    <w:rsid w:val="00062F44"/>
    <w:rsid w:val="000631BF"/>
    <w:rsid w:val="0006329D"/>
    <w:rsid w:val="00063C55"/>
    <w:rsid w:val="00063C7A"/>
    <w:rsid w:val="00063CA1"/>
    <w:rsid w:val="000641EE"/>
    <w:rsid w:val="000642F2"/>
    <w:rsid w:val="00064589"/>
    <w:rsid w:val="000648E3"/>
    <w:rsid w:val="00064A53"/>
    <w:rsid w:val="00064FBD"/>
    <w:rsid w:val="000650FA"/>
    <w:rsid w:val="00065417"/>
    <w:rsid w:val="00065834"/>
    <w:rsid w:val="00065963"/>
    <w:rsid w:val="00065B5C"/>
    <w:rsid w:val="00065C2D"/>
    <w:rsid w:val="00066062"/>
    <w:rsid w:val="0006620D"/>
    <w:rsid w:val="000663FC"/>
    <w:rsid w:val="00066413"/>
    <w:rsid w:val="000667A5"/>
    <w:rsid w:val="0006680A"/>
    <w:rsid w:val="000668F6"/>
    <w:rsid w:val="00066CA2"/>
    <w:rsid w:val="00066E24"/>
    <w:rsid w:val="00066EF0"/>
    <w:rsid w:val="00066F58"/>
    <w:rsid w:val="00067017"/>
    <w:rsid w:val="00067184"/>
    <w:rsid w:val="0006726C"/>
    <w:rsid w:val="00067432"/>
    <w:rsid w:val="000674D3"/>
    <w:rsid w:val="000675AE"/>
    <w:rsid w:val="0006794F"/>
    <w:rsid w:val="00067A54"/>
    <w:rsid w:val="00067C1A"/>
    <w:rsid w:val="00067C4E"/>
    <w:rsid w:val="000700F2"/>
    <w:rsid w:val="00070134"/>
    <w:rsid w:val="00070247"/>
    <w:rsid w:val="00070581"/>
    <w:rsid w:val="000708C2"/>
    <w:rsid w:val="00070A62"/>
    <w:rsid w:val="00070C7E"/>
    <w:rsid w:val="00070CC9"/>
    <w:rsid w:val="00070E38"/>
    <w:rsid w:val="00070E6A"/>
    <w:rsid w:val="00071005"/>
    <w:rsid w:val="00071183"/>
    <w:rsid w:val="000712B2"/>
    <w:rsid w:val="000714F8"/>
    <w:rsid w:val="000718AB"/>
    <w:rsid w:val="000719E7"/>
    <w:rsid w:val="00071ADF"/>
    <w:rsid w:val="00071BA2"/>
    <w:rsid w:val="000720D6"/>
    <w:rsid w:val="0007211D"/>
    <w:rsid w:val="000723E9"/>
    <w:rsid w:val="000725B7"/>
    <w:rsid w:val="000725FA"/>
    <w:rsid w:val="00072A0C"/>
    <w:rsid w:val="00072B05"/>
    <w:rsid w:val="00072B77"/>
    <w:rsid w:val="000732D0"/>
    <w:rsid w:val="0007364B"/>
    <w:rsid w:val="000736AA"/>
    <w:rsid w:val="000736C6"/>
    <w:rsid w:val="0007380B"/>
    <w:rsid w:val="000739B9"/>
    <w:rsid w:val="000739FE"/>
    <w:rsid w:val="00073B4C"/>
    <w:rsid w:val="00073BF9"/>
    <w:rsid w:val="00073C35"/>
    <w:rsid w:val="000742E2"/>
    <w:rsid w:val="00074400"/>
    <w:rsid w:val="000744F8"/>
    <w:rsid w:val="000745D4"/>
    <w:rsid w:val="00074998"/>
    <w:rsid w:val="000749FA"/>
    <w:rsid w:val="00074C8E"/>
    <w:rsid w:val="00074CAF"/>
    <w:rsid w:val="00074E58"/>
    <w:rsid w:val="00074EAF"/>
    <w:rsid w:val="00074EBE"/>
    <w:rsid w:val="00074F46"/>
    <w:rsid w:val="00075064"/>
    <w:rsid w:val="0007515D"/>
    <w:rsid w:val="00075180"/>
    <w:rsid w:val="00075313"/>
    <w:rsid w:val="00075559"/>
    <w:rsid w:val="00075593"/>
    <w:rsid w:val="000756B5"/>
    <w:rsid w:val="00075799"/>
    <w:rsid w:val="00075849"/>
    <w:rsid w:val="0007586D"/>
    <w:rsid w:val="000758C8"/>
    <w:rsid w:val="00075BFE"/>
    <w:rsid w:val="00075ECA"/>
    <w:rsid w:val="0007612B"/>
    <w:rsid w:val="000763FE"/>
    <w:rsid w:val="00076471"/>
    <w:rsid w:val="000767BF"/>
    <w:rsid w:val="000768A8"/>
    <w:rsid w:val="00076BE1"/>
    <w:rsid w:val="00076CB8"/>
    <w:rsid w:val="00076D81"/>
    <w:rsid w:val="00076DA8"/>
    <w:rsid w:val="00076DCF"/>
    <w:rsid w:val="00076E02"/>
    <w:rsid w:val="0007746D"/>
    <w:rsid w:val="000774CD"/>
    <w:rsid w:val="0007781C"/>
    <w:rsid w:val="00077A56"/>
    <w:rsid w:val="000800EB"/>
    <w:rsid w:val="000803E3"/>
    <w:rsid w:val="000805CC"/>
    <w:rsid w:val="00080659"/>
    <w:rsid w:val="00080C7F"/>
    <w:rsid w:val="00080D47"/>
    <w:rsid w:val="00080D71"/>
    <w:rsid w:val="00080DA5"/>
    <w:rsid w:val="00080ED0"/>
    <w:rsid w:val="00080FD9"/>
    <w:rsid w:val="0008110E"/>
    <w:rsid w:val="000812D2"/>
    <w:rsid w:val="00081356"/>
    <w:rsid w:val="000816F6"/>
    <w:rsid w:val="00081725"/>
    <w:rsid w:val="00081F1A"/>
    <w:rsid w:val="000822BA"/>
    <w:rsid w:val="00082344"/>
    <w:rsid w:val="00082546"/>
    <w:rsid w:val="00082562"/>
    <w:rsid w:val="00082564"/>
    <w:rsid w:val="0008262D"/>
    <w:rsid w:val="0008276C"/>
    <w:rsid w:val="00082879"/>
    <w:rsid w:val="00082B80"/>
    <w:rsid w:val="00082BA0"/>
    <w:rsid w:val="00082C00"/>
    <w:rsid w:val="00083015"/>
    <w:rsid w:val="00083290"/>
    <w:rsid w:val="00083507"/>
    <w:rsid w:val="00083729"/>
    <w:rsid w:val="0008377C"/>
    <w:rsid w:val="00083835"/>
    <w:rsid w:val="00083934"/>
    <w:rsid w:val="00083A60"/>
    <w:rsid w:val="00083A6B"/>
    <w:rsid w:val="00083D01"/>
    <w:rsid w:val="000840BF"/>
    <w:rsid w:val="0008415E"/>
    <w:rsid w:val="00084191"/>
    <w:rsid w:val="00084264"/>
    <w:rsid w:val="000842C6"/>
    <w:rsid w:val="00084426"/>
    <w:rsid w:val="00084591"/>
    <w:rsid w:val="00084610"/>
    <w:rsid w:val="00084732"/>
    <w:rsid w:val="000847BF"/>
    <w:rsid w:val="00084C23"/>
    <w:rsid w:val="00084C28"/>
    <w:rsid w:val="00084D60"/>
    <w:rsid w:val="0008504D"/>
    <w:rsid w:val="00085449"/>
    <w:rsid w:val="0008571C"/>
    <w:rsid w:val="00085815"/>
    <w:rsid w:val="00085895"/>
    <w:rsid w:val="000858F4"/>
    <w:rsid w:val="00085A83"/>
    <w:rsid w:val="00085AA9"/>
    <w:rsid w:val="00085C5C"/>
    <w:rsid w:val="0008605B"/>
    <w:rsid w:val="00086216"/>
    <w:rsid w:val="0008628F"/>
    <w:rsid w:val="000862C3"/>
    <w:rsid w:val="0008666B"/>
    <w:rsid w:val="000867DE"/>
    <w:rsid w:val="0008681D"/>
    <w:rsid w:val="00086BA1"/>
    <w:rsid w:val="000872C1"/>
    <w:rsid w:val="0008764A"/>
    <w:rsid w:val="00087743"/>
    <w:rsid w:val="000878AB"/>
    <w:rsid w:val="00087911"/>
    <w:rsid w:val="00087CEE"/>
    <w:rsid w:val="00087DFC"/>
    <w:rsid w:val="000901FF"/>
    <w:rsid w:val="0009058D"/>
    <w:rsid w:val="000909F4"/>
    <w:rsid w:val="00090A88"/>
    <w:rsid w:val="00090AD5"/>
    <w:rsid w:val="00090BD8"/>
    <w:rsid w:val="0009128A"/>
    <w:rsid w:val="00091604"/>
    <w:rsid w:val="00091A22"/>
    <w:rsid w:val="00091A48"/>
    <w:rsid w:val="00091ABE"/>
    <w:rsid w:val="00091ACB"/>
    <w:rsid w:val="00091ADB"/>
    <w:rsid w:val="00091B1E"/>
    <w:rsid w:val="00091EBA"/>
    <w:rsid w:val="000925D9"/>
    <w:rsid w:val="00092835"/>
    <w:rsid w:val="00092B57"/>
    <w:rsid w:val="00092D71"/>
    <w:rsid w:val="00093052"/>
    <w:rsid w:val="000931BD"/>
    <w:rsid w:val="00093289"/>
    <w:rsid w:val="00093821"/>
    <w:rsid w:val="00093D7C"/>
    <w:rsid w:val="00093E5F"/>
    <w:rsid w:val="00094063"/>
    <w:rsid w:val="00094075"/>
    <w:rsid w:val="000941E5"/>
    <w:rsid w:val="000943AA"/>
    <w:rsid w:val="00094410"/>
    <w:rsid w:val="00094499"/>
    <w:rsid w:val="000945D5"/>
    <w:rsid w:val="0009495E"/>
    <w:rsid w:val="00094B57"/>
    <w:rsid w:val="00094C7E"/>
    <w:rsid w:val="000950AD"/>
    <w:rsid w:val="000950F9"/>
    <w:rsid w:val="00095419"/>
    <w:rsid w:val="0009542B"/>
    <w:rsid w:val="000956E8"/>
    <w:rsid w:val="000959CB"/>
    <w:rsid w:val="000959E5"/>
    <w:rsid w:val="00095AB6"/>
    <w:rsid w:val="00095FB6"/>
    <w:rsid w:val="000962A6"/>
    <w:rsid w:val="000962FB"/>
    <w:rsid w:val="000964D3"/>
    <w:rsid w:val="000965F6"/>
    <w:rsid w:val="000965F9"/>
    <w:rsid w:val="00096628"/>
    <w:rsid w:val="000966A2"/>
    <w:rsid w:val="00096926"/>
    <w:rsid w:val="00096969"/>
    <w:rsid w:val="000969A0"/>
    <w:rsid w:val="00096B3D"/>
    <w:rsid w:val="00096D1E"/>
    <w:rsid w:val="00096F99"/>
    <w:rsid w:val="00097093"/>
    <w:rsid w:val="0009733D"/>
    <w:rsid w:val="0009738E"/>
    <w:rsid w:val="000976C7"/>
    <w:rsid w:val="0009785A"/>
    <w:rsid w:val="00097A97"/>
    <w:rsid w:val="00097AC5"/>
    <w:rsid w:val="00097BDB"/>
    <w:rsid w:val="00097DCE"/>
    <w:rsid w:val="000A0341"/>
    <w:rsid w:val="000A058D"/>
    <w:rsid w:val="000A0739"/>
    <w:rsid w:val="000A0837"/>
    <w:rsid w:val="000A0E44"/>
    <w:rsid w:val="000A0F91"/>
    <w:rsid w:val="000A118C"/>
    <w:rsid w:val="000A157D"/>
    <w:rsid w:val="000A15D5"/>
    <w:rsid w:val="000A16C5"/>
    <w:rsid w:val="000A1A2D"/>
    <w:rsid w:val="000A1B82"/>
    <w:rsid w:val="000A1C86"/>
    <w:rsid w:val="000A1E0F"/>
    <w:rsid w:val="000A1E40"/>
    <w:rsid w:val="000A1EED"/>
    <w:rsid w:val="000A2088"/>
    <w:rsid w:val="000A20E1"/>
    <w:rsid w:val="000A21B2"/>
    <w:rsid w:val="000A221E"/>
    <w:rsid w:val="000A2280"/>
    <w:rsid w:val="000A2FD7"/>
    <w:rsid w:val="000A311F"/>
    <w:rsid w:val="000A31AE"/>
    <w:rsid w:val="000A3250"/>
    <w:rsid w:val="000A33CE"/>
    <w:rsid w:val="000A37CA"/>
    <w:rsid w:val="000A3939"/>
    <w:rsid w:val="000A3B75"/>
    <w:rsid w:val="000A3C07"/>
    <w:rsid w:val="000A3D5D"/>
    <w:rsid w:val="000A3D98"/>
    <w:rsid w:val="000A40DA"/>
    <w:rsid w:val="000A4550"/>
    <w:rsid w:val="000A4615"/>
    <w:rsid w:val="000A4DBE"/>
    <w:rsid w:val="000A5257"/>
    <w:rsid w:val="000A540F"/>
    <w:rsid w:val="000A5459"/>
    <w:rsid w:val="000A5606"/>
    <w:rsid w:val="000A561B"/>
    <w:rsid w:val="000A5A82"/>
    <w:rsid w:val="000A5A89"/>
    <w:rsid w:val="000A5AC0"/>
    <w:rsid w:val="000A5B1B"/>
    <w:rsid w:val="000A5E30"/>
    <w:rsid w:val="000A5FF9"/>
    <w:rsid w:val="000A632E"/>
    <w:rsid w:val="000A6361"/>
    <w:rsid w:val="000A675D"/>
    <w:rsid w:val="000A6929"/>
    <w:rsid w:val="000A6998"/>
    <w:rsid w:val="000A6AFE"/>
    <w:rsid w:val="000A6B41"/>
    <w:rsid w:val="000A6F8A"/>
    <w:rsid w:val="000A6FF9"/>
    <w:rsid w:val="000A760F"/>
    <w:rsid w:val="000A7773"/>
    <w:rsid w:val="000A79E0"/>
    <w:rsid w:val="000A7AE1"/>
    <w:rsid w:val="000A7B83"/>
    <w:rsid w:val="000A7C17"/>
    <w:rsid w:val="000A7F56"/>
    <w:rsid w:val="000B0028"/>
    <w:rsid w:val="000B0054"/>
    <w:rsid w:val="000B0097"/>
    <w:rsid w:val="000B00E5"/>
    <w:rsid w:val="000B013E"/>
    <w:rsid w:val="000B06B6"/>
    <w:rsid w:val="000B09B2"/>
    <w:rsid w:val="000B0B92"/>
    <w:rsid w:val="000B0DF5"/>
    <w:rsid w:val="000B0E02"/>
    <w:rsid w:val="000B1096"/>
    <w:rsid w:val="000B1462"/>
    <w:rsid w:val="000B1537"/>
    <w:rsid w:val="000B1610"/>
    <w:rsid w:val="000B1612"/>
    <w:rsid w:val="000B1688"/>
    <w:rsid w:val="000B1A97"/>
    <w:rsid w:val="000B1A99"/>
    <w:rsid w:val="000B1B07"/>
    <w:rsid w:val="000B1D08"/>
    <w:rsid w:val="000B1DB8"/>
    <w:rsid w:val="000B1F16"/>
    <w:rsid w:val="000B200F"/>
    <w:rsid w:val="000B2336"/>
    <w:rsid w:val="000B2636"/>
    <w:rsid w:val="000B27B7"/>
    <w:rsid w:val="000B2B12"/>
    <w:rsid w:val="000B2C56"/>
    <w:rsid w:val="000B303E"/>
    <w:rsid w:val="000B36BE"/>
    <w:rsid w:val="000B38AD"/>
    <w:rsid w:val="000B3C22"/>
    <w:rsid w:val="000B3D19"/>
    <w:rsid w:val="000B4350"/>
    <w:rsid w:val="000B45EA"/>
    <w:rsid w:val="000B46D6"/>
    <w:rsid w:val="000B476B"/>
    <w:rsid w:val="000B486A"/>
    <w:rsid w:val="000B49BD"/>
    <w:rsid w:val="000B4A4F"/>
    <w:rsid w:val="000B4B3E"/>
    <w:rsid w:val="000B4BC6"/>
    <w:rsid w:val="000B4C0D"/>
    <w:rsid w:val="000B4F0A"/>
    <w:rsid w:val="000B52DB"/>
    <w:rsid w:val="000B541E"/>
    <w:rsid w:val="000B5484"/>
    <w:rsid w:val="000B5A53"/>
    <w:rsid w:val="000B5B07"/>
    <w:rsid w:val="000B5B88"/>
    <w:rsid w:val="000B5C84"/>
    <w:rsid w:val="000B5E5D"/>
    <w:rsid w:val="000B5EA4"/>
    <w:rsid w:val="000B614D"/>
    <w:rsid w:val="000B6472"/>
    <w:rsid w:val="000B647F"/>
    <w:rsid w:val="000B669F"/>
    <w:rsid w:val="000B691F"/>
    <w:rsid w:val="000B6A75"/>
    <w:rsid w:val="000B6DD0"/>
    <w:rsid w:val="000B6F8C"/>
    <w:rsid w:val="000B6FEE"/>
    <w:rsid w:val="000B7028"/>
    <w:rsid w:val="000B73E5"/>
    <w:rsid w:val="000B7585"/>
    <w:rsid w:val="000B75F8"/>
    <w:rsid w:val="000B76A7"/>
    <w:rsid w:val="000B77E9"/>
    <w:rsid w:val="000B7855"/>
    <w:rsid w:val="000B7C06"/>
    <w:rsid w:val="000B7E76"/>
    <w:rsid w:val="000C0136"/>
    <w:rsid w:val="000C03E5"/>
    <w:rsid w:val="000C0508"/>
    <w:rsid w:val="000C08F0"/>
    <w:rsid w:val="000C0A87"/>
    <w:rsid w:val="000C0B83"/>
    <w:rsid w:val="000C0F26"/>
    <w:rsid w:val="000C0F5F"/>
    <w:rsid w:val="000C172A"/>
    <w:rsid w:val="000C17C6"/>
    <w:rsid w:val="000C1A15"/>
    <w:rsid w:val="000C1B07"/>
    <w:rsid w:val="000C1D24"/>
    <w:rsid w:val="000C2196"/>
    <w:rsid w:val="000C223D"/>
    <w:rsid w:val="000C2569"/>
    <w:rsid w:val="000C26B2"/>
    <w:rsid w:val="000C27AD"/>
    <w:rsid w:val="000C2C12"/>
    <w:rsid w:val="000C2CBD"/>
    <w:rsid w:val="000C334F"/>
    <w:rsid w:val="000C3604"/>
    <w:rsid w:val="000C36AE"/>
    <w:rsid w:val="000C3812"/>
    <w:rsid w:val="000C3941"/>
    <w:rsid w:val="000C39CA"/>
    <w:rsid w:val="000C3B96"/>
    <w:rsid w:val="000C3E32"/>
    <w:rsid w:val="000C3FBA"/>
    <w:rsid w:val="000C4040"/>
    <w:rsid w:val="000C4442"/>
    <w:rsid w:val="000C4480"/>
    <w:rsid w:val="000C4645"/>
    <w:rsid w:val="000C4686"/>
    <w:rsid w:val="000C4711"/>
    <w:rsid w:val="000C4770"/>
    <w:rsid w:val="000C49AF"/>
    <w:rsid w:val="000C4A0D"/>
    <w:rsid w:val="000C4CEA"/>
    <w:rsid w:val="000C4E27"/>
    <w:rsid w:val="000C4E4B"/>
    <w:rsid w:val="000C5063"/>
    <w:rsid w:val="000C50AC"/>
    <w:rsid w:val="000C517B"/>
    <w:rsid w:val="000C52CA"/>
    <w:rsid w:val="000C5460"/>
    <w:rsid w:val="000C5544"/>
    <w:rsid w:val="000C58C9"/>
    <w:rsid w:val="000C5C7E"/>
    <w:rsid w:val="000C5C91"/>
    <w:rsid w:val="000C5CAF"/>
    <w:rsid w:val="000C5D43"/>
    <w:rsid w:val="000C60A8"/>
    <w:rsid w:val="000C65B7"/>
    <w:rsid w:val="000C6601"/>
    <w:rsid w:val="000C6AF4"/>
    <w:rsid w:val="000C6C15"/>
    <w:rsid w:val="000C6D67"/>
    <w:rsid w:val="000C70F3"/>
    <w:rsid w:val="000C72BE"/>
    <w:rsid w:val="000C742F"/>
    <w:rsid w:val="000C791A"/>
    <w:rsid w:val="000C7E41"/>
    <w:rsid w:val="000C7FAA"/>
    <w:rsid w:val="000D01FB"/>
    <w:rsid w:val="000D0291"/>
    <w:rsid w:val="000D0408"/>
    <w:rsid w:val="000D0692"/>
    <w:rsid w:val="000D06E3"/>
    <w:rsid w:val="000D0769"/>
    <w:rsid w:val="000D0A06"/>
    <w:rsid w:val="000D0A62"/>
    <w:rsid w:val="000D0B44"/>
    <w:rsid w:val="000D0E04"/>
    <w:rsid w:val="000D0FFE"/>
    <w:rsid w:val="000D10B4"/>
    <w:rsid w:val="000D13F3"/>
    <w:rsid w:val="000D14D2"/>
    <w:rsid w:val="000D14E2"/>
    <w:rsid w:val="000D16E8"/>
    <w:rsid w:val="000D1716"/>
    <w:rsid w:val="000D1A26"/>
    <w:rsid w:val="000D1C55"/>
    <w:rsid w:val="000D1C73"/>
    <w:rsid w:val="000D1D7C"/>
    <w:rsid w:val="000D1FFE"/>
    <w:rsid w:val="000D216D"/>
    <w:rsid w:val="000D23FB"/>
    <w:rsid w:val="000D2C42"/>
    <w:rsid w:val="000D2E0B"/>
    <w:rsid w:val="000D2EE6"/>
    <w:rsid w:val="000D2FBE"/>
    <w:rsid w:val="000D311F"/>
    <w:rsid w:val="000D3485"/>
    <w:rsid w:val="000D34B1"/>
    <w:rsid w:val="000D3639"/>
    <w:rsid w:val="000D3705"/>
    <w:rsid w:val="000D3A38"/>
    <w:rsid w:val="000D3BAA"/>
    <w:rsid w:val="000D3C96"/>
    <w:rsid w:val="000D3D8F"/>
    <w:rsid w:val="000D3EA3"/>
    <w:rsid w:val="000D407A"/>
    <w:rsid w:val="000D4440"/>
    <w:rsid w:val="000D44D5"/>
    <w:rsid w:val="000D4605"/>
    <w:rsid w:val="000D49E1"/>
    <w:rsid w:val="000D4D99"/>
    <w:rsid w:val="000D4F2F"/>
    <w:rsid w:val="000D5031"/>
    <w:rsid w:val="000D53C1"/>
    <w:rsid w:val="000D53F5"/>
    <w:rsid w:val="000D565F"/>
    <w:rsid w:val="000D576F"/>
    <w:rsid w:val="000D5792"/>
    <w:rsid w:val="000D5799"/>
    <w:rsid w:val="000D5832"/>
    <w:rsid w:val="000D5BD9"/>
    <w:rsid w:val="000D5BEC"/>
    <w:rsid w:val="000D5ECF"/>
    <w:rsid w:val="000D6558"/>
    <w:rsid w:val="000D67CB"/>
    <w:rsid w:val="000D6858"/>
    <w:rsid w:val="000D698C"/>
    <w:rsid w:val="000D69DD"/>
    <w:rsid w:val="000D6B72"/>
    <w:rsid w:val="000D6E10"/>
    <w:rsid w:val="000D6F80"/>
    <w:rsid w:val="000D73CE"/>
    <w:rsid w:val="000D758F"/>
    <w:rsid w:val="000D779F"/>
    <w:rsid w:val="000D798F"/>
    <w:rsid w:val="000D7A1C"/>
    <w:rsid w:val="000D7A99"/>
    <w:rsid w:val="000D7DCA"/>
    <w:rsid w:val="000D7E87"/>
    <w:rsid w:val="000E0038"/>
    <w:rsid w:val="000E0369"/>
    <w:rsid w:val="000E0481"/>
    <w:rsid w:val="000E06A3"/>
    <w:rsid w:val="000E08CE"/>
    <w:rsid w:val="000E090F"/>
    <w:rsid w:val="000E09D4"/>
    <w:rsid w:val="000E0BC0"/>
    <w:rsid w:val="000E0C1B"/>
    <w:rsid w:val="000E0EDA"/>
    <w:rsid w:val="000E116E"/>
    <w:rsid w:val="000E11A5"/>
    <w:rsid w:val="000E1247"/>
    <w:rsid w:val="000E128F"/>
    <w:rsid w:val="000E14CF"/>
    <w:rsid w:val="000E17B0"/>
    <w:rsid w:val="000E1933"/>
    <w:rsid w:val="000E1A46"/>
    <w:rsid w:val="000E1C6B"/>
    <w:rsid w:val="000E1C71"/>
    <w:rsid w:val="000E1E44"/>
    <w:rsid w:val="000E1FA1"/>
    <w:rsid w:val="000E209B"/>
    <w:rsid w:val="000E2102"/>
    <w:rsid w:val="000E2241"/>
    <w:rsid w:val="000E2A37"/>
    <w:rsid w:val="000E2BDA"/>
    <w:rsid w:val="000E2CAB"/>
    <w:rsid w:val="000E2DC4"/>
    <w:rsid w:val="000E2FD3"/>
    <w:rsid w:val="000E31F7"/>
    <w:rsid w:val="000E32CE"/>
    <w:rsid w:val="000E3560"/>
    <w:rsid w:val="000E375F"/>
    <w:rsid w:val="000E378E"/>
    <w:rsid w:val="000E4019"/>
    <w:rsid w:val="000E439E"/>
    <w:rsid w:val="000E448B"/>
    <w:rsid w:val="000E4546"/>
    <w:rsid w:val="000E489E"/>
    <w:rsid w:val="000E48A7"/>
    <w:rsid w:val="000E4B06"/>
    <w:rsid w:val="000E4F03"/>
    <w:rsid w:val="000E4F12"/>
    <w:rsid w:val="000E50EE"/>
    <w:rsid w:val="000E5167"/>
    <w:rsid w:val="000E52D8"/>
    <w:rsid w:val="000E536A"/>
    <w:rsid w:val="000E536E"/>
    <w:rsid w:val="000E53C7"/>
    <w:rsid w:val="000E53DC"/>
    <w:rsid w:val="000E57B4"/>
    <w:rsid w:val="000E5978"/>
    <w:rsid w:val="000E5CA9"/>
    <w:rsid w:val="000E5DD2"/>
    <w:rsid w:val="000E5FF3"/>
    <w:rsid w:val="000E6039"/>
    <w:rsid w:val="000E6184"/>
    <w:rsid w:val="000E62D5"/>
    <w:rsid w:val="000E6459"/>
    <w:rsid w:val="000E6638"/>
    <w:rsid w:val="000E6B93"/>
    <w:rsid w:val="000E6C16"/>
    <w:rsid w:val="000E6D51"/>
    <w:rsid w:val="000E6F53"/>
    <w:rsid w:val="000E6FDA"/>
    <w:rsid w:val="000E7079"/>
    <w:rsid w:val="000E7171"/>
    <w:rsid w:val="000E7506"/>
    <w:rsid w:val="000E7550"/>
    <w:rsid w:val="000E7645"/>
    <w:rsid w:val="000E76D2"/>
    <w:rsid w:val="000E7753"/>
    <w:rsid w:val="000E7806"/>
    <w:rsid w:val="000E7B75"/>
    <w:rsid w:val="000E7CAC"/>
    <w:rsid w:val="000E7D8C"/>
    <w:rsid w:val="000E7E4A"/>
    <w:rsid w:val="000F03C4"/>
    <w:rsid w:val="000F071F"/>
    <w:rsid w:val="000F07C4"/>
    <w:rsid w:val="000F083D"/>
    <w:rsid w:val="000F09FD"/>
    <w:rsid w:val="000F0F19"/>
    <w:rsid w:val="000F0FAB"/>
    <w:rsid w:val="000F11B5"/>
    <w:rsid w:val="000F120E"/>
    <w:rsid w:val="000F1343"/>
    <w:rsid w:val="000F13B6"/>
    <w:rsid w:val="000F1721"/>
    <w:rsid w:val="000F1926"/>
    <w:rsid w:val="000F1A83"/>
    <w:rsid w:val="000F1D25"/>
    <w:rsid w:val="000F1D2E"/>
    <w:rsid w:val="000F1F9A"/>
    <w:rsid w:val="000F26EA"/>
    <w:rsid w:val="000F2E5F"/>
    <w:rsid w:val="000F2F95"/>
    <w:rsid w:val="000F30AC"/>
    <w:rsid w:val="000F31D4"/>
    <w:rsid w:val="000F33AA"/>
    <w:rsid w:val="000F3875"/>
    <w:rsid w:val="000F3A57"/>
    <w:rsid w:val="000F3B46"/>
    <w:rsid w:val="000F40CC"/>
    <w:rsid w:val="000F4108"/>
    <w:rsid w:val="000F45B9"/>
    <w:rsid w:val="000F465D"/>
    <w:rsid w:val="000F47F2"/>
    <w:rsid w:val="000F49ED"/>
    <w:rsid w:val="000F4A37"/>
    <w:rsid w:val="000F4A3E"/>
    <w:rsid w:val="000F4A56"/>
    <w:rsid w:val="000F4AB3"/>
    <w:rsid w:val="000F4B65"/>
    <w:rsid w:val="000F4C55"/>
    <w:rsid w:val="000F5085"/>
    <w:rsid w:val="000F5174"/>
    <w:rsid w:val="000F518A"/>
    <w:rsid w:val="000F51F3"/>
    <w:rsid w:val="000F5718"/>
    <w:rsid w:val="000F58C3"/>
    <w:rsid w:val="000F5B3A"/>
    <w:rsid w:val="000F6353"/>
    <w:rsid w:val="000F6454"/>
    <w:rsid w:val="000F69E3"/>
    <w:rsid w:val="000F718B"/>
    <w:rsid w:val="000F720B"/>
    <w:rsid w:val="000F73ED"/>
    <w:rsid w:val="000F7500"/>
    <w:rsid w:val="000F7619"/>
    <w:rsid w:val="000F79A4"/>
    <w:rsid w:val="000F7DC8"/>
    <w:rsid w:val="000F7E93"/>
    <w:rsid w:val="000F7F8B"/>
    <w:rsid w:val="0010020F"/>
    <w:rsid w:val="001003CB"/>
    <w:rsid w:val="0010062A"/>
    <w:rsid w:val="00100635"/>
    <w:rsid w:val="00100686"/>
    <w:rsid w:val="00100772"/>
    <w:rsid w:val="001007A0"/>
    <w:rsid w:val="001007CD"/>
    <w:rsid w:val="00100959"/>
    <w:rsid w:val="00100B44"/>
    <w:rsid w:val="00100CC7"/>
    <w:rsid w:val="00101462"/>
    <w:rsid w:val="00101483"/>
    <w:rsid w:val="0010168D"/>
    <w:rsid w:val="00101896"/>
    <w:rsid w:val="00101B0D"/>
    <w:rsid w:val="00101B11"/>
    <w:rsid w:val="00101CAF"/>
    <w:rsid w:val="00101EF6"/>
    <w:rsid w:val="00101F4F"/>
    <w:rsid w:val="00102083"/>
    <w:rsid w:val="001022D5"/>
    <w:rsid w:val="0010251D"/>
    <w:rsid w:val="00102782"/>
    <w:rsid w:val="00102DEC"/>
    <w:rsid w:val="00102DF0"/>
    <w:rsid w:val="00102ECF"/>
    <w:rsid w:val="00103111"/>
    <w:rsid w:val="00103219"/>
    <w:rsid w:val="00103227"/>
    <w:rsid w:val="0010372B"/>
    <w:rsid w:val="0010393D"/>
    <w:rsid w:val="00103D67"/>
    <w:rsid w:val="00103F42"/>
    <w:rsid w:val="0010402B"/>
    <w:rsid w:val="001040FB"/>
    <w:rsid w:val="00104339"/>
    <w:rsid w:val="0010433F"/>
    <w:rsid w:val="00104440"/>
    <w:rsid w:val="00104572"/>
    <w:rsid w:val="00104958"/>
    <w:rsid w:val="00104B43"/>
    <w:rsid w:val="00104DB7"/>
    <w:rsid w:val="00104E15"/>
    <w:rsid w:val="00105314"/>
    <w:rsid w:val="0010531B"/>
    <w:rsid w:val="00105661"/>
    <w:rsid w:val="00105856"/>
    <w:rsid w:val="00105AB2"/>
    <w:rsid w:val="00105B76"/>
    <w:rsid w:val="00105C44"/>
    <w:rsid w:val="00105F54"/>
    <w:rsid w:val="00105FAE"/>
    <w:rsid w:val="001060EA"/>
    <w:rsid w:val="00106C08"/>
    <w:rsid w:val="00106C47"/>
    <w:rsid w:val="00106CCA"/>
    <w:rsid w:val="00106E17"/>
    <w:rsid w:val="00106FFF"/>
    <w:rsid w:val="00107140"/>
    <w:rsid w:val="00107281"/>
    <w:rsid w:val="001072FC"/>
    <w:rsid w:val="00107439"/>
    <w:rsid w:val="0010757C"/>
    <w:rsid w:val="00107776"/>
    <w:rsid w:val="0010782A"/>
    <w:rsid w:val="001079BB"/>
    <w:rsid w:val="00107BEC"/>
    <w:rsid w:val="00107D22"/>
    <w:rsid w:val="00107E71"/>
    <w:rsid w:val="00107EE1"/>
    <w:rsid w:val="00107FB2"/>
    <w:rsid w:val="001100C2"/>
    <w:rsid w:val="001105E6"/>
    <w:rsid w:val="00110780"/>
    <w:rsid w:val="0011097D"/>
    <w:rsid w:val="001109E6"/>
    <w:rsid w:val="00110AFC"/>
    <w:rsid w:val="00110B41"/>
    <w:rsid w:val="00110BC9"/>
    <w:rsid w:val="00110DA7"/>
    <w:rsid w:val="00110DEB"/>
    <w:rsid w:val="00110F4D"/>
    <w:rsid w:val="0011155A"/>
    <w:rsid w:val="0011230D"/>
    <w:rsid w:val="00112505"/>
    <w:rsid w:val="00112773"/>
    <w:rsid w:val="00112852"/>
    <w:rsid w:val="00112945"/>
    <w:rsid w:val="001129F4"/>
    <w:rsid w:val="00112A5C"/>
    <w:rsid w:val="00112CF6"/>
    <w:rsid w:val="00112E32"/>
    <w:rsid w:val="00112FB1"/>
    <w:rsid w:val="001130BB"/>
    <w:rsid w:val="00113384"/>
    <w:rsid w:val="001133B3"/>
    <w:rsid w:val="00113763"/>
    <w:rsid w:val="0011396D"/>
    <w:rsid w:val="00113A24"/>
    <w:rsid w:val="00113AB9"/>
    <w:rsid w:val="00113C04"/>
    <w:rsid w:val="00113D5F"/>
    <w:rsid w:val="00113EC4"/>
    <w:rsid w:val="00113F14"/>
    <w:rsid w:val="00114008"/>
    <w:rsid w:val="00114186"/>
    <w:rsid w:val="00114204"/>
    <w:rsid w:val="0011420E"/>
    <w:rsid w:val="001142E8"/>
    <w:rsid w:val="00114C7D"/>
    <w:rsid w:val="00114DDE"/>
    <w:rsid w:val="00114E28"/>
    <w:rsid w:val="00114F18"/>
    <w:rsid w:val="00115087"/>
    <w:rsid w:val="00115191"/>
    <w:rsid w:val="001154DC"/>
    <w:rsid w:val="001158AE"/>
    <w:rsid w:val="00115956"/>
    <w:rsid w:val="001159A1"/>
    <w:rsid w:val="00115B60"/>
    <w:rsid w:val="00115D24"/>
    <w:rsid w:val="0011619A"/>
    <w:rsid w:val="00116359"/>
    <w:rsid w:val="0011652F"/>
    <w:rsid w:val="0011660E"/>
    <w:rsid w:val="001169D5"/>
    <w:rsid w:val="00116DF5"/>
    <w:rsid w:val="001174DA"/>
    <w:rsid w:val="0011752D"/>
    <w:rsid w:val="001176E7"/>
    <w:rsid w:val="001176EA"/>
    <w:rsid w:val="00117825"/>
    <w:rsid w:val="001200A4"/>
    <w:rsid w:val="00120246"/>
    <w:rsid w:val="001204B1"/>
    <w:rsid w:val="0012078F"/>
    <w:rsid w:val="00120818"/>
    <w:rsid w:val="0012091D"/>
    <w:rsid w:val="001211DD"/>
    <w:rsid w:val="001212C2"/>
    <w:rsid w:val="001212C7"/>
    <w:rsid w:val="0012150E"/>
    <w:rsid w:val="00121547"/>
    <w:rsid w:val="001215A5"/>
    <w:rsid w:val="001219DB"/>
    <w:rsid w:val="001219ED"/>
    <w:rsid w:val="00121B88"/>
    <w:rsid w:val="00121BD4"/>
    <w:rsid w:val="00121EFF"/>
    <w:rsid w:val="00121FB4"/>
    <w:rsid w:val="00121FEB"/>
    <w:rsid w:val="0012218C"/>
    <w:rsid w:val="00122420"/>
    <w:rsid w:val="0012291B"/>
    <w:rsid w:val="001229E5"/>
    <w:rsid w:val="00122A5F"/>
    <w:rsid w:val="00122E52"/>
    <w:rsid w:val="001231E1"/>
    <w:rsid w:val="001234B7"/>
    <w:rsid w:val="001236E2"/>
    <w:rsid w:val="00123813"/>
    <w:rsid w:val="0012389D"/>
    <w:rsid w:val="00123A52"/>
    <w:rsid w:val="00123AEA"/>
    <w:rsid w:val="00123C60"/>
    <w:rsid w:val="00123FA4"/>
    <w:rsid w:val="00124161"/>
    <w:rsid w:val="001242CD"/>
    <w:rsid w:val="00124557"/>
    <w:rsid w:val="001245C7"/>
    <w:rsid w:val="001245D9"/>
    <w:rsid w:val="00124B12"/>
    <w:rsid w:val="00124E2C"/>
    <w:rsid w:val="00124FB8"/>
    <w:rsid w:val="00125135"/>
    <w:rsid w:val="00125182"/>
    <w:rsid w:val="001251D3"/>
    <w:rsid w:val="00125250"/>
    <w:rsid w:val="00125392"/>
    <w:rsid w:val="0012545D"/>
    <w:rsid w:val="0012557B"/>
    <w:rsid w:val="00125585"/>
    <w:rsid w:val="001255F4"/>
    <w:rsid w:val="001256CA"/>
    <w:rsid w:val="00125EB4"/>
    <w:rsid w:val="00126033"/>
    <w:rsid w:val="00126136"/>
    <w:rsid w:val="001261BC"/>
    <w:rsid w:val="001262FA"/>
    <w:rsid w:val="001263D2"/>
    <w:rsid w:val="001265BA"/>
    <w:rsid w:val="00126870"/>
    <w:rsid w:val="00126A48"/>
    <w:rsid w:val="00126B4F"/>
    <w:rsid w:val="00126FF8"/>
    <w:rsid w:val="00127034"/>
    <w:rsid w:val="00127413"/>
    <w:rsid w:val="0012743C"/>
    <w:rsid w:val="00127661"/>
    <w:rsid w:val="001277BB"/>
    <w:rsid w:val="001278F7"/>
    <w:rsid w:val="00127D8A"/>
    <w:rsid w:val="00127F9F"/>
    <w:rsid w:val="001300FE"/>
    <w:rsid w:val="0013015A"/>
    <w:rsid w:val="00130259"/>
    <w:rsid w:val="001308F4"/>
    <w:rsid w:val="0013096D"/>
    <w:rsid w:val="00130A1D"/>
    <w:rsid w:val="00130DCB"/>
    <w:rsid w:val="00130DDB"/>
    <w:rsid w:val="00130EA6"/>
    <w:rsid w:val="00131389"/>
    <w:rsid w:val="001314B9"/>
    <w:rsid w:val="0013177F"/>
    <w:rsid w:val="0013183B"/>
    <w:rsid w:val="001318EF"/>
    <w:rsid w:val="00131931"/>
    <w:rsid w:val="00131AEC"/>
    <w:rsid w:val="00131C35"/>
    <w:rsid w:val="00131C43"/>
    <w:rsid w:val="00131DD1"/>
    <w:rsid w:val="00132179"/>
    <w:rsid w:val="0013226B"/>
    <w:rsid w:val="00132323"/>
    <w:rsid w:val="00132577"/>
    <w:rsid w:val="0013259B"/>
    <w:rsid w:val="001326A7"/>
    <w:rsid w:val="00132756"/>
    <w:rsid w:val="0013286C"/>
    <w:rsid w:val="001328CE"/>
    <w:rsid w:val="001328F6"/>
    <w:rsid w:val="00132A71"/>
    <w:rsid w:val="00132B56"/>
    <w:rsid w:val="00132B9D"/>
    <w:rsid w:val="00132C4D"/>
    <w:rsid w:val="00132DFF"/>
    <w:rsid w:val="00132E04"/>
    <w:rsid w:val="0013304E"/>
    <w:rsid w:val="00133233"/>
    <w:rsid w:val="00133770"/>
    <w:rsid w:val="00133BE9"/>
    <w:rsid w:val="00133CD8"/>
    <w:rsid w:val="00133F80"/>
    <w:rsid w:val="00134139"/>
    <w:rsid w:val="001341FA"/>
    <w:rsid w:val="00134295"/>
    <w:rsid w:val="00134318"/>
    <w:rsid w:val="00134375"/>
    <w:rsid w:val="001344EF"/>
    <w:rsid w:val="00134558"/>
    <w:rsid w:val="001346BB"/>
    <w:rsid w:val="001348A7"/>
    <w:rsid w:val="00134ABA"/>
    <w:rsid w:val="00134AC2"/>
    <w:rsid w:val="00135315"/>
    <w:rsid w:val="0013531F"/>
    <w:rsid w:val="00135469"/>
    <w:rsid w:val="00135550"/>
    <w:rsid w:val="001355AA"/>
    <w:rsid w:val="001355C3"/>
    <w:rsid w:val="00135649"/>
    <w:rsid w:val="00135651"/>
    <w:rsid w:val="001359E4"/>
    <w:rsid w:val="00135A4E"/>
    <w:rsid w:val="00135A74"/>
    <w:rsid w:val="001360F0"/>
    <w:rsid w:val="0013625F"/>
    <w:rsid w:val="0013631D"/>
    <w:rsid w:val="001363BC"/>
    <w:rsid w:val="001366E5"/>
    <w:rsid w:val="001369DC"/>
    <w:rsid w:val="00136CD4"/>
    <w:rsid w:val="00137022"/>
    <w:rsid w:val="0013706F"/>
    <w:rsid w:val="0013707D"/>
    <w:rsid w:val="001376A5"/>
    <w:rsid w:val="00137901"/>
    <w:rsid w:val="00137B60"/>
    <w:rsid w:val="001400F0"/>
    <w:rsid w:val="00140191"/>
    <w:rsid w:val="001405D9"/>
    <w:rsid w:val="001405F0"/>
    <w:rsid w:val="001407B5"/>
    <w:rsid w:val="00140C9A"/>
    <w:rsid w:val="00140DA0"/>
    <w:rsid w:val="00140DEC"/>
    <w:rsid w:val="00141209"/>
    <w:rsid w:val="0014120F"/>
    <w:rsid w:val="0014130B"/>
    <w:rsid w:val="00141392"/>
    <w:rsid w:val="0014154F"/>
    <w:rsid w:val="00141591"/>
    <w:rsid w:val="00141630"/>
    <w:rsid w:val="001418D1"/>
    <w:rsid w:val="00141A83"/>
    <w:rsid w:val="00141B8A"/>
    <w:rsid w:val="00141BAC"/>
    <w:rsid w:val="00141E86"/>
    <w:rsid w:val="00141EFB"/>
    <w:rsid w:val="0014229A"/>
    <w:rsid w:val="001426D8"/>
    <w:rsid w:val="001428FA"/>
    <w:rsid w:val="001428FE"/>
    <w:rsid w:val="00142936"/>
    <w:rsid w:val="00142A53"/>
    <w:rsid w:val="00142A59"/>
    <w:rsid w:val="00142EF3"/>
    <w:rsid w:val="00142F29"/>
    <w:rsid w:val="00143192"/>
    <w:rsid w:val="001432BC"/>
    <w:rsid w:val="001437F0"/>
    <w:rsid w:val="001439C1"/>
    <w:rsid w:val="00143A2D"/>
    <w:rsid w:val="00143B3E"/>
    <w:rsid w:val="00143E61"/>
    <w:rsid w:val="00144244"/>
    <w:rsid w:val="00144364"/>
    <w:rsid w:val="001447EA"/>
    <w:rsid w:val="001447FD"/>
    <w:rsid w:val="001448A7"/>
    <w:rsid w:val="001448EA"/>
    <w:rsid w:val="001449F7"/>
    <w:rsid w:val="00144BA0"/>
    <w:rsid w:val="00144C32"/>
    <w:rsid w:val="00144D0B"/>
    <w:rsid w:val="00145078"/>
    <w:rsid w:val="001453D1"/>
    <w:rsid w:val="00145400"/>
    <w:rsid w:val="0014572A"/>
    <w:rsid w:val="001457F3"/>
    <w:rsid w:val="00145D86"/>
    <w:rsid w:val="00145F65"/>
    <w:rsid w:val="00145FF9"/>
    <w:rsid w:val="00146178"/>
    <w:rsid w:val="001466F6"/>
    <w:rsid w:val="00146785"/>
    <w:rsid w:val="001467A4"/>
    <w:rsid w:val="00146B16"/>
    <w:rsid w:val="00146D4B"/>
    <w:rsid w:val="00146D89"/>
    <w:rsid w:val="00146E1B"/>
    <w:rsid w:val="00146EB0"/>
    <w:rsid w:val="00147251"/>
    <w:rsid w:val="001473FC"/>
    <w:rsid w:val="00147478"/>
    <w:rsid w:val="00147511"/>
    <w:rsid w:val="00147874"/>
    <w:rsid w:val="001479AD"/>
    <w:rsid w:val="00147ADF"/>
    <w:rsid w:val="00147BCD"/>
    <w:rsid w:val="00147D72"/>
    <w:rsid w:val="00147E75"/>
    <w:rsid w:val="00147E90"/>
    <w:rsid w:val="00150353"/>
    <w:rsid w:val="0015063F"/>
    <w:rsid w:val="00150725"/>
    <w:rsid w:val="00150808"/>
    <w:rsid w:val="001508B4"/>
    <w:rsid w:val="00150B28"/>
    <w:rsid w:val="00150BB1"/>
    <w:rsid w:val="00150C30"/>
    <w:rsid w:val="001510C5"/>
    <w:rsid w:val="001516D1"/>
    <w:rsid w:val="0015190F"/>
    <w:rsid w:val="00151912"/>
    <w:rsid w:val="0015197A"/>
    <w:rsid w:val="00151AA7"/>
    <w:rsid w:val="00151DD4"/>
    <w:rsid w:val="001520B9"/>
    <w:rsid w:val="001520C7"/>
    <w:rsid w:val="001521B9"/>
    <w:rsid w:val="00152407"/>
    <w:rsid w:val="00152849"/>
    <w:rsid w:val="00152A8B"/>
    <w:rsid w:val="00152CE9"/>
    <w:rsid w:val="00152E66"/>
    <w:rsid w:val="00152FE3"/>
    <w:rsid w:val="00153172"/>
    <w:rsid w:val="00153422"/>
    <w:rsid w:val="00153956"/>
    <w:rsid w:val="00153D18"/>
    <w:rsid w:val="001540F0"/>
    <w:rsid w:val="001541F0"/>
    <w:rsid w:val="00154464"/>
    <w:rsid w:val="00154553"/>
    <w:rsid w:val="00154658"/>
    <w:rsid w:val="00154845"/>
    <w:rsid w:val="00154858"/>
    <w:rsid w:val="00154A7A"/>
    <w:rsid w:val="00154C93"/>
    <w:rsid w:val="00154C9F"/>
    <w:rsid w:val="0015533B"/>
    <w:rsid w:val="001554E5"/>
    <w:rsid w:val="00155961"/>
    <w:rsid w:val="00155A91"/>
    <w:rsid w:val="00155D5E"/>
    <w:rsid w:val="00155E83"/>
    <w:rsid w:val="001564ED"/>
    <w:rsid w:val="00156684"/>
    <w:rsid w:val="001568D9"/>
    <w:rsid w:val="00156969"/>
    <w:rsid w:val="00156B04"/>
    <w:rsid w:val="00156FB5"/>
    <w:rsid w:val="001570D4"/>
    <w:rsid w:val="001573DD"/>
    <w:rsid w:val="00157B39"/>
    <w:rsid w:val="00157E32"/>
    <w:rsid w:val="0016000D"/>
    <w:rsid w:val="0016005C"/>
    <w:rsid w:val="0016011C"/>
    <w:rsid w:val="001601CA"/>
    <w:rsid w:val="001602EC"/>
    <w:rsid w:val="001604B8"/>
    <w:rsid w:val="00160554"/>
    <w:rsid w:val="00160628"/>
    <w:rsid w:val="001606EC"/>
    <w:rsid w:val="00160854"/>
    <w:rsid w:val="00160872"/>
    <w:rsid w:val="001608A5"/>
    <w:rsid w:val="00160A39"/>
    <w:rsid w:val="00160D42"/>
    <w:rsid w:val="00160E4C"/>
    <w:rsid w:val="00160EBA"/>
    <w:rsid w:val="001610A1"/>
    <w:rsid w:val="00161145"/>
    <w:rsid w:val="00161454"/>
    <w:rsid w:val="00161811"/>
    <w:rsid w:val="00161DA9"/>
    <w:rsid w:val="00161E29"/>
    <w:rsid w:val="00162439"/>
    <w:rsid w:val="00162879"/>
    <w:rsid w:val="0016291B"/>
    <w:rsid w:val="00162A53"/>
    <w:rsid w:val="00162E5F"/>
    <w:rsid w:val="00162F2E"/>
    <w:rsid w:val="00163202"/>
    <w:rsid w:val="00163294"/>
    <w:rsid w:val="001636A5"/>
    <w:rsid w:val="001636E1"/>
    <w:rsid w:val="00163826"/>
    <w:rsid w:val="0016383E"/>
    <w:rsid w:val="001638D2"/>
    <w:rsid w:val="001639D5"/>
    <w:rsid w:val="00163BE4"/>
    <w:rsid w:val="00163C7C"/>
    <w:rsid w:val="00163D17"/>
    <w:rsid w:val="00163F00"/>
    <w:rsid w:val="00163FD7"/>
    <w:rsid w:val="0016426F"/>
    <w:rsid w:val="0016441C"/>
    <w:rsid w:val="00164488"/>
    <w:rsid w:val="0016450C"/>
    <w:rsid w:val="0016452F"/>
    <w:rsid w:val="00164918"/>
    <w:rsid w:val="00164992"/>
    <w:rsid w:val="00164A8B"/>
    <w:rsid w:val="00164AF6"/>
    <w:rsid w:val="00164F0B"/>
    <w:rsid w:val="0016542E"/>
    <w:rsid w:val="00165604"/>
    <w:rsid w:val="00165743"/>
    <w:rsid w:val="00165795"/>
    <w:rsid w:val="00166068"/>
    <w:rsid w:val="00166077"/>
    <w:rsid w:val="001660EA"/>
    <w:rsid w:val="00166163"/>
    <w:rsid w:val="001661DD"/>
    <w:rsid w:val="001662B1"/>
    <w:rsid w:val="001662F3"/>
    <w:rsid w:val="00166782"/>
    <w:rsid w:val="00166CA9"/>
    <w:rsid w:val="00166D5F"/>
    <w:rsid w:val="00166E71"/>
    <w:rsid w:val="00166ECA"/>
    <w:rsid w:val="001671D2"/>
    <w:rsid w:val="0016729E"/>
    <w:rsid w:val="001673C3"/>
    <w:rsid w:val="001673FE"/>
    <w:rsid w:val="00167589"/>
    <w:rsid w:val="001676DB"/>
    <w:rsid w:val="00167774"/>
    <w:rsid w:val="00167BDC"/>
    <w:rsid w:val="00167C49"/>
    <w:rsid w:val="00167E17"/>
    <w:rsid w:val="00167ECA"/>
    <w:rsid w:val="0017015E"/>
    <w:rsid w:val="0017024F"/>
    <w:rsid w:val="001707C9"/>
    <w:rsid w:val="00170E76"/>
    <w:rsid w:val="00170EB7"/>
    <w:rsid w:val="00170ED8"/>
    <w:rsid w:val="00170F54"/>
    <w:rsid w:val="001712BE"/>
    <w:rsid w:val="001713F0"/>
    <w:rsid w:val="001715B4"/>
    <w:rsid w:val="001715FB"/>
    <w:rsid w:val="00171712"/>
    <w:rsid w:val="0017196D"/>
    <w:rsid w:val="00172524"/>
    <w:rsid w:val="00172762"/>
    <w:rsid w:val="001728A6"/>
    <w:rsid w:val="001728B3"/>
    <w:rsid w:val="001729ED"/>
    <w:rsid w:val="00172A5F"/>
    <w:rsid w:val="00172AB8"/>
    <w:rsid w:val="00172E0C"/>
    <w:rsid w:val="00172F6C"/>
    <w:rsid w:val="00173363"/>
    <w:rsid w:val="0017343D"/>
    <w:rsid w:val="0017352B"/>
    <w:rsid w:val="00173E02"/>
    <w:rsid w:val="00173FEB"/>
    <w:rsid w:val="00174083"/>
    <w:rsid w:val="00174093"/>
    <w:rsid w:val="001742A8"/>
    <w:rsid w:val="001742CB"/>
    <w:rsid w:val="001744D1"/>
    <w:rsid w:val="00174642"/>
    <w:rsid w:val="0017475C"/>
    <w:rsid w:val="001748F5"/>
    <w:rsid w:val="001749E7"/>
    <w:rsid w:val="00174D7C"/>
    <w:rsid w:val="00174E7A"/>
    <w:rsid w:val="00174FE5"/>
    <w:rsid w:val="00175696"/>
    <w:rsid w:val="001757BA"/>
    <w:rsid w:val="00175B2E"/>
    <w:rsid w:val="00175CCA"/>
    <w:rsid w:val="001760FC"/>
    <w:rsid w:val="0017611D"/>
    <w:rsid w:val="0017616E"/>
    <w:rsid w:val="00176255"/>
    <w:rsid w:val="00176708"/>
    <w:rsid w:val="00176BA2"/>
    <w:rsid w:val="00176BEA"/>
    <w:rsid w:val="00176C0C"/>
    <w:rsid w:val="00176C39"/>
    <w:rsid w:val="00176C6C"/>
    <w:rsid w:val="00176E75"/>
    <w:rsid w:val="00176F12"/>
    <w:rsid w:val="00176F99"/>
    <w:rsid w:val="001772F5"/>
    <w:rsid w:val="001773E4"/>
    <w:rsid w:val="001774D5"/>
    <w:rsid w:val="0017766C"/>
    <w:rsid w:val="00177D2A"/>
    <w:rsid w:val="00177E54"/>
    <w:rsid w:val="001802AB"/>
    <w:rsid w:val="001805F6"/>
    <w:rsid w:val="00180858"/>
    <w:rsid w:val="00180979"/>
    <w:rsid w:val="00180A1E"/>
    <w:rsid w:val="00180B0D"/>
    <w:rsid w:val="00180C48"/>
    <w:rsid w:val="0018108B"/>
    <w:rsid w:val="00181267"/>
    <w:rsid w:val="001814AF"/>
    <w:rsid w:val="0018178E"/>
    <w:rsid w:val="001818DD"/>
    <w:rsid w:val="001818EF"/>
    <w:rsid w:val="00181D7B"/>
    <w:rsid w:val="00181DED"/>
    <w:rsid w:val="00181F69"/>
    <w:rsid w:val="00182058"/>
    <w:rsid w:val="0018222A"/>
    <w:rsid w:val="00182381"/>
    <w:rsid w:val="0018288F"/>
    <w:rsid w:val="00182C07"/>
    <w:rsid w:val="00182C17"/>
    <w:rsid w:val="001830D8"/>
    <w:rsid w:val="00183237"/>
    <w:rsid w:val="001832AB"/>
    <w:rsid w:val="001832B1"/>
    <w:rsid w:val="0018345D"/>
    <w:rsid w:val="001837C3"/>
    <w:rsid w:val="00183A82"/>
    <w:rsid w:val="00183B77"/>
    <w:rsid w:val="00183DE6"/>
    <w:rsid w:val="00183F85"/>
    <w:rsid w:val="00184796"/>
    <w:rsid w:val="001847FE"/>
    <w:rsid w:val="0018481B"/>
    <w:rsid w:val="001848A7"/>
    <w:rsid w:val="00184C3B"/>
    <w:rsid w:val="00184D12"/>
    <w:rsid w:val="00184D61"/>
    <w:rsid w:val="00184DED"/>
    <w:rsid w:val="00184EFC"/>
    <w:rsid w:val="00184F4A"/>
    <w:rsid w:val="001855E3"/>
    <w:rsid w:val="00185834"/>
    <w:rsid w:val="00185A4D"/>
    <w:rsid w:val="00186083"/>
    <w:rsid w:val="00186228"/>
    <w:rsid w:val="001863A8"/>
    <w:rsid w:val="00186462"/>
    <w:rsid w:val="0018652B"/>
    <w:rsid w:val="001866B1"/>
    <w:rsid w:val="001868BE"/>
    <w:rsid w:val="001870AF"/>
    <w:rsid w:val="001873E5"/>
    <w:rsid w:val="00187949"/>
    <w:rsid w:val="00187AF6"/>
    <w:rsid w:val="00187AFD"/>
    <w:rsid w:val="00187B37"/>
    <w:rsid w:val="00187BF3"/>
    <w:rsid w:val="00187FFA"/>
    <w:rsid w:val="0019002C"/>
    <w:rsid w:val="00190062"/>
    <w:rsid w:val="00190083"/>
    <w:rsid w:val="001900F6"/>
    <w:rsid w:val="0019013A"/>
    <w:rsid w:val="0019016E"/>
    <w:rsid w:val="00190251"/>
    <w:rsid w:val="001902CB"/>
    <w:rsid w:val="0019086E"/>
    <w:rsid w:val="00190B93"/>
    <w:rsid w:val="00190C64"/>
    <w:rsid w:val="00190D0F"/>
    <w:rsid w:val="00190D85"/>
    <w:rsid w:val="00190EF1"/>
    <w:rsid w:val="00190F25"/>
    <w:rsid w:val="001910F8"/>
    <w:rsid w:val="0019110A"/>
    <w:rsid w:val="00191425"/>
    <w:rsid w:val="001916CD"/>
    <w:rsid w:val="00191800"/>
    <w:rsid w:val="00191B05"/>
    <w:rsid w:val="00191CB5"/>
    <w:rsid w:val="00191D25"/>
    <w:rsid w:val="00191E47"/>
    <w:rsid w:val="00191ED4"/>
    <w:rsid w:val="00192110"/>
    <w:rsid w:val="001922CE"/>
    <w:rsid w:val="00192348"/>
    <w:rsid w:val="00192B7D"/>
    <w:rsid w:val="00192C6C"/>
    <w:rsid w:val="0019303A"/>
    <w:rsid w:val="001936AC"/>
    <w:rsid w:val="001937B5"/>
    <w:rsid w:val="00193810"/>
    <w:rsid w:val="00193817"/>
    <w:rsid w:val="00193960"/>
    <w:rsid w:val="00193DC4"/>
    <w:rsid w:val="00193E34"/>
    <w:rsid w:val="00193F06"/>
    <w:rsid w:val="00193F0E"/>
    <w:rsid w:val="00194047"/>
    <w:rsid w:val="00194080"/>
    <w:rsid w:val="00194127"/>
    <w:rsid w:val="0019457B"/>
    <w:rsid w:val="001946F4"/>
    <w:rsid w:val="00194740"/>
    <w:rsid w:val="001947C4"/>
    <w:rsid w:val="001948CE"/>
    <w:rsid w:val="00194995"/>
    <w:rsid w:val="00194A21"/>
    <w:rsid w:val="00194A79"/>
    <w:rsid w:val="00194AAF"/>
    <w:rsid w:val="00194C31"/>
    <w:rsid w:val="00194DF8"/>
    <w:rsid w:val="00194E4D"/>
    <w:rsid w:val="00195275"/>
    <w:rsid w:val="0019569E"/>
    <w:rsid w:val="001956FD"/>
    <w:rsid w:val="00195CC1"/>
    <w:rsid w:val="00195D1E"/>
    <w:rsid w:val="00195D21"/>
    <w:rsid w:val="00195DA4"/>
    <w:rsid w:val="00195EE5"/>
    <w:rsid w:val="001961E4"/>
    <w:rsid w:val="00196220"/>
    <w:rsid w:val="001963D1"/>
    <w:rsid w:val="0019644F"/>
    <w:rsid w:val="00196595"/>
    <w:rsid w:val="001965CC"/>
    <w:rsid w:val="001966FA"/>
    <w:rsid w:val="0019694D"/>
    <w:rsid w:val="00196992"/>
    <w:rsid w:val="00196BA3"/>
    <w:rsid w:val="00196C11"/>
    <w:rsid w:val="00196CA1"/>
    <w:rsid w:val="00196DC2"/>
    <w:rsid w:val="00196F6E"/>
    <w:rsid w:val="00196FE1"/>
    <w:rsid w:val="00197003"/>
    <w:rsid w:val="001973DD"/>
    <w:rsid w:val="00197543"/>
    <w:rsid w:val="00197C5C"/>
    <w:rsid w:val="00197D9B"/>
    <w:rsid w:val="001A0281"/>
    <w:rsid w:val="001A03F7"/>
    <w:rsid w:val="001A08D6"/>
    <w:rsid w:val="001A08E5"/>
    <w:rsid w:val="001A0A49"/>
    <w:rsid w:val="001A0B90"/>
    <w:rsid w:val="001A0D16"/>
    <w:rsid w:val="001A1036"/>
    <w:rsid w:val="001A168A"/>
    <w:rsid w:val="001A1ADB"/>
    <w:rsid w:val="001A1B53"/>
    <w:rsid w:val="001A1D37"/>
    <w:rsid w:val="001A1E2E"/>
    <w:rsid w:val="001A1F6A"/>
    <w:rsid w:val="001A1FDD"/>
    <w:rsid w:val="001A2281"/>
    <w:rsid w:val="001A22D6"/>
    <w:rsid w:val="001A2310"/>
    <w:rsid w:val="001A23A2"/>
    <w:rsid w:val="001A2516"/>
    <w:rsid w:val="001A2589"/>
    <w:rsid w:val="001A27D0"/>
    <w:rsid w:val="001A313D"/>
    <w:rsid w:val="001A3227"/>
    <w:rsid w:val="001A32DF"/>
    <w:rsid w:val="001A3498"/>
    <w:rsid w:val="001A35B9"/>
    <w:rsid w:val="001A3630"/>
    <w:rsid w:val="001A3A97"/>
    <w:rsid w:val="001A3B3D"/>
    <w:rsid w:val="001A3D14"/>
    <w:rsid w:val="001A408C"/>
    <w:rsid w:val="001A413B"/>
    <w:rsid w:val="001A43AD"/>
    <w:rsid w:val="001A4496"/>
    <w:rsid w:val="001A4535"/>
    <w:rsid w:val="001A4722"/>
    <w:rsid w:val="001A47BB"/>
    <w:rsid w:val="001A4A9F"/>
    <w:rsid w:val="001A4BE4"/>
    <w:rsid w:val="001A4C93"/>
    <w:rsid w:val="001A51D4"/>
    <w:rsid w:val="001A5220"/>
    <w:rsid w:val="001A5265"/>
    <w:rsid w:val="001A549C"/>
    <w:rsid w:val="001A559F"/>
    <w:rsid w:val="001A5778"/>
    <w:rsid w:val="001A5894"/>
    <w:rsid w:val="001A5918"/>
    <w:rsid w:val="001A5A69"/>
    <w:rsid w:val="001A5BD8"/>
    <w:rsid w:val="001A619C"/>
    <w:rsid w:val="001A63B0"/>
    <w:rsid w:val="001A63F3"/>
    <w:rsid w:val="001A69F4"/>
    <w:rsid w:val="001A6A81"/>
    <w:rsid w:val="001A6A9F"/>
    <w:rsid w:val="001A6AAF"/>
    <w:rsid w:val="001A6C86"/>
    <w:rsid w:val="001A6D67"/>
    <w:rsid w:val="001A6EE3"/>
    <w:rsid w:val="001A70C7"/>
    <w:rsid w:val="001A7105"/>
    <w:rsid w:val="001A71CF"/>
    <w:rsid w:val="001A76B0"/>
    <w:rsid w:val="001A7ED2"/>
    <w:rsid w:val="001B00CB"/>
    <w:rsid w:val="001B0224"/>
    <w:rsid w:val="001B02F4"/>
    <w:rsid w:val="001B0346"/>
    <w:rsid w:val="001B0444"/>
    <w:rsid w:val="001B0518"/>
    <w:rsid w:val="001B055B"/>
    <w:rsid w:val="001B0594"/>
    <w:rsid w:val="001B0642"/>
    <w:rsid w:val="001B06AB"/>
    <w:rsid w:val="001B0748"/>
    <w:rsid w:val="001B0953"/>
    <w:rsid w:val="001B0B5D"/>
    <w:rsid w:val="001B0D78"/>
    <w:rsid w:val="001B1308"/>
    <w:rsid w:val="001B14C1"/>
    <w:rsid w:val="001B1936"/>
    <w:rsid w:val="001B19F2"/>
    <w:rsid w:val="001B1ADA"/>
    <w:rsid w:val="001B1D2C"/>
    <w:rsid w:val="001B1D49"/>
    <w:rsid w:val="001B1DBC"/>
    <w:rsid w:val="001B1E30"/>
    <w:rsid w:val="001B209E"/>
    <w:rsid w:val="001B27C4"/>
    <w:rsid w:val="001B285A"/>
    <w:rsid w:val="001B28FA"/>
    <w:rsid w:val="001B29B6"/>
    <w:rsid w:val="001B2F31"/>
    <w:rsid w:val="001B2F77"/>
    <w:rsid w:val="001B2FF5"/>
    <w:rsid w:val="001B3047"/>
    <w:rsid w:val="001B3063"/>
    <w:rsid w:val="001B3065"/>
    <w:rsid w:val="001B3212"/>
    <w:rsid w:val="001B32F0"/>
    <w:rsid w:val="001B332B"/>
    <w:rsid w:val="001B34A8"/>
    <w:rsid w:val="001B35F7"/>
    <w:rsid w:val="001B3607"/>
    <w:rsid w:val="001B36C5"/>
    <w:rsid w:val="001B3934"/>
    <w:rsid w:val="001B3A62"/>
    <w:rsid w:val="001B3D31"/>
    <w:rsid w:val="001B3E12"/>
    <w:rsid w:val="001B3E9F"/>
    <w:rsid w:val="001B3F16"/>
    <w:rsid w:val="001B3F2C"/>
    <w:rsid w:val="001B4115"/>
    <w:rsid w:val="001B4243"/>
    <w:rsid w:val="001B441F"/>
    <w:rsid w:val="001B443D"/>
    <w:rsid w:val="001B4454"/>
    <w:rsid w:val="001B45EA"/>
    <w:rsid w:val="001B4696"/>
    <w:rsid w:val="001B47B9"/>
    <w:rsid w:val="001B4CBA"/>
    <w:rsid w:val="001B4D2E"/>
    <w:rsid w:val="001B4E35"/>
    <w:rsid w:val="001B4E7B"/>
    <w:rsid w:val="001B4F6D"/>
    <w:rsid w:val="001B50B0"/>
    <w:rsid w:val="001B5762"/>
    <w:rsid w:val="001B599D"/>
    <w:rsid w:val="001B59B3"/>
    <w:rsid w:val="001B5C81"/>
    <w:rsid w:val="001B5FAB"/>
    <w:rsid w:val="001B6071"/>
    <w:rsid w:val="001B60BF"/>
    <w:rsid w:val="001B612E"/>
    <w:rsid w:val="001B6383"/>
    <w:rsid w:val="001B63E0"/>
    <w:rsid w:val="001B646E"/>
    <w:rsid w:val="001B64F4"/>
    <w:rsid w:val="001B6578"/>
    <w:rsid w:val="001B6624"/>
    <w:rsid w:val="001B6629"/>
    <w:rsid w:val="001B68F8"/>
    <w:rsid w:val="001B6F6E"/>
    <w:rsid w:val="001B7061"/>
    <w:rsid w:val="001B74D2"/>
    <w:rsid w:val="001B75E8"/>
    <w:rsid w:val="001B78A5"/>
    <w:rsid w:val="001B7999"/>
    <w:rsid w:val="001B7ED2"/>
    <w:rsid w:val="001C0047"/>
    <w:rsid w:val="001C0097"/>
    <w:rsid w:val="001C009C"/>
    <w:rsid w:val="001C036D"/>
    <w:rsid w:val="001C0A03"/>
    <w:rsid w:val="001C0E5A"/>
    <w:rsid w:val="001C11DE"/>
    <w:rsid w:val="001C1522"/>
    <w:rsid w:val="001C1652"/>
    <w:rsid w:val="001C16A3"/>
    <w:rsid w:val="001C1709"/>
    <w:rsid w:val="001C180D"/>
    <w:rsid w:val="001C1C03"/>
    <w:rsid w:val="001C1C64"/>
    <w:rsid w:val="001C1CDB"/>
    <w:rsid w:val="001C1E18"/>
    <w:rsid w:val="001C1F2F"/>
    <w:rsid w:val="001C1F72"/>
    <w:rsid w:val="001C2143"/>
    <w:rsid w:val="001C25B3"/>
    <w:rsid w:val="001C25FD"/>
    <w:rsid w:val="001C2729"/>
    <w:rsid w:val="001C2852"/>
    <w:rsid w:val="001C2D06"/>
    <w:rsid w:val="001C303A"/>
    <w:rsid w:val="001C31BF"/>
    <w:rsid w:val="001C34A8"/>
    <w:rsid w:val="001C3536"/>
    <w:rsid w:val="001C3A61"/>
    <w:rsid w:val="001C3AB0"/>
    <w:rsid w:val="001C3E21"/>
    <w:rsid w:val="001C402A"/>
    <w:rsid w:val="001C40B7"/>
    <w:rsid w:val="001C40ED"/>
    <w:rsid w:val="001C411E"/>
    <w:rsid w:val="001C4217"/>
    <w:rsid w:val="001C43B1"/>
    <w:rsid w:val="001C4524"/>
    <w:rsid w:val="001C459F"/>
    <w:rsid w:val="001C461A"/>
    <w:rsid w:val="001C46A1"/>
    <w:rsid w:val="001C47DA"/>
    <w:rsid w:val="001C4890"/>
    <w:rsid w:val="001C4A38"/>
    <w:rsid w:val="001C4E8D"/>
    <w:rsid w:val="001C4F12"/>
    <w:rsid w:val="001C4F14"/>
    <w:rsid w:val="001C4F59"/>
    <w:rsid w:val="001C54F1"/>
    <w:rsid w:val="001C5ABF"/>
    <w:rsid w:val="001C5C4E"/>
    <w:rsid w:val="001C5CF7"/>
    <w:rsid w:val="001C5D1C"/>
    <w:rsid w:val="001C5E4E"/>
    <w:rsid w:val="001C6035"/>
    <w:rsid w:val="001C6158"/>
    <w:rsid w:val="001C6235"/>
    <w:rsid w:val="001C6456"/>
    <w:rsid w:val="001C64B1"/>
    <w:rsid w:val="001C66C0"/>
    <w:rsid w:val="001C6905"/>
    <w:rsid w:val="001C6EA5"/>
    <w:rsid w:val="001C6FE5"/>
    <w:rsid w:val="001C7900"/>
    <w:rsid w:val="001C792C"/>
    <w:rsid w:val="001C7B99"/>
    <w:rsid w:val="001C7D43"/>
    <w:rsid w:val="001D018E"/>
    <w:rsid w:val="001D01F0"/>
    <w:rsid w:val="001D0375"/>
    <w:rsid w:val="001D0425"/>
    <w:rsid w:val="001D04F0"/>
    <w:rsid w:val="001D0794"/>
    <w:rsid w:val="001D089E"/>
    <w:rsid w:val="001D08E9"/>
    <w:rsid w:val="001D0A4B"/>
    <w:rsid w:val="001D0A82"/>
    <w:rsid w:val="001D0B97"/>
    <w:rsid w:val="001D0D1F"/>
    <w:rsid w:val="001D1038"/>
    <w:rsid w:val="001D10F7"/>
    <w:rsid w:val="001D121B"/>
    <w:rsid w:val="001D1300"/>
    <w:rsid w:val="001D1BB3"/>
    <w:rsid w:val="001D1BD6"/>
    <w:rsid w:val="001D1DDB"/>
    <w:rsid w:val="001D209C"/>
    <w:rsid w:val="001D20A0"/>
    <w:rsid w:val="001D243C"/>
    <w:rsid w:val="001D24CD"/>
    <w:rsid w:val="001D2700"/>
    <w:rsid w:val="001D27EE"/>
    <w:rsid w:val="001D2802"/>
    <w:rsid w:val="001D2947"/>
    <w:rsid w:val="001D2BCA"/>
    <w:rsid w:val="001D2C23"/>
    <w:rsid w:val="001D2C36"/>
    <w:rsid w:val="001D2D1B"/>
    <w:rsid w:val="001D37D0"/>
    <w:rsid w:val="001D395D"/>
    <w:rsid w:val="001D39B2"/>
    <w:rsid w:val="001D3AE6"/>
    <w:rsid w:val="001D3E3E"/>
    <w:rsid w:val="001D3E52"/>
    <w:rsid w:val="001D403B"/>
    <w:rsid w:val="001D4057"/>
    <w:rsid w:val="001D420F"/>
    <w:rsid w:val="001D421A"/>
    <w:rsid w:val="001D449E"/>
    <w:rsid w:val="001D44C4"/>
    <w:rsid w:val="001D474B"/>
    <w:rsid w:val="001D4C82"/>
    <w:rsid w:val="001D4D14"/>
    <w:rsid w:val="001D4DED"/>
    <w:rsid w:val="001D4E08"/>
    <w:rsid w:val="001D4EA4"/>
    <w:rsid w:val="001D50D7"/>
    <w:rsid w:val="001D5141"/>
    <w:rsid w:val="001D5177"/>
    <w:rsid w:val="001D52BF"/>
    <w:rsid w:val="001D5389"/>
    <w:rsid w:val="001D5682"/>
    <w:rsid w:val="001D5689"/>
    <w:rsid w:val="001D56B6"/>
    <w:rsid w:val="001D5B10"/>
    <w:rsid w:val="001D6092"/>
    <w:rsid w:val="001D63BD"/>
    <w:rsid w:val="001D642A"/>
    <w:rsid w:val="001D64DE"/>
    <w:rsid w:val="001D6800"/>
    <w:rsid w:val="001D68C3"/>
    <w:rsid w:val="001D6BC4"/>
    <w:rsid w:val="001D6C34"/>
    <w:rsid w:val="001D6D73"/>
    <w:rsid w:val="001D7203"/>
    <w:rsid w:val="001D74D4"/>
    <w:rsid w:val="001D7701"/>
    <w:rsid w:val="001D7872"/>
    <w:rsid w:val="001D7895"/>
    <w:rsid w:val="001D7ADD"/>
    <w:rsid w:val="001E01D0"/>
    <w:rsid w:val="001E0240"/>
    <w:rsid w:val="001E0252"/>
    <w:rsid w:val="001E027C"/>
    <w:rsid w:val="001E0377"/>
    <w:rsid w:val="001E0378"/>
    <w:rsid w:val="001E0394"/>
    <w:rsid w:val="001E0598"/>
    <w:rsid w:val="001E06B0"/>
    <w:rsid w:val="001E06F8"/>
    <w:rsid w:val="001E0C1C"/>
    <w:rsid w:val="001E0C2B"/>
    <w:rsid w:val="001E15C8"/>
    <w:rsid w:val="001E1672"/>
    <w:rsid w:val="001E1911"/>
    <w:rsid w:val="001E19E3"/>
    <w:rsid w:val="001E1E51"/>
    <w:rsid w:val="001E1ECE"/>
    <w:rsid w:val="001E2043"/>
    <w:rsid w:val="001E21C5"/>
    <w:rsid w:val="001E22DB"/>
    <w:rsid w:val="001E249E"/>
    <w:rsid w:val="001E2542"/>
    <w:rsid w:val="001E2817"/>
    <w:rsid w:val="001E2C02"/>
    <w:rsid w:val="001E2E05"/>
    <w:rsid w:val="001E309F"/>
    <w:rsid w:val="001E335E"/>
    <w:rsid w:val="001E337B"/>
    <w:rsid w:val="001E349E"/>
    <w:rsid w:val="001E383F"/>
    <w:rsid w:val="001E3903"/>
    <w:rsid w:val="001E3947"/>
    <w:rsid w:val="001E3AEE"/>
    <w:rsid w:val="001E3FE4"/>
    <w:rsid w:val="001E414A"/>
    <w:rsid w:val="001E4613"/>
    <w:rsid w:val="001E4987"/>
    <w:rsid w:val="001E49A0"/>
    <w:rsid w:val="001E4B2D"/>
    <w:rsid w:val="001E4B3F"/>
    <w:rsid w:val="001E4B70"/>
    <w:rsid w:val="001E4F8B"/>
    <w:rsid w:val="001E505D"/>
    <w:rsid w:val="001E5114"/>
    <w:rsid w:val="001E523D"/>
    <w:rsid w:val="001E533E"/>
    <w:rsid w:val="001E5680"/>
    <w:rsid w:val="001E5722"/>
    <w:rsid w:val="001E57A4"/>
    <w:rsid w:val="001E599F"/>
    <w:rsid w:val="001E5A1A"/>
    <w:rsid w:val="001E604A"/>
    <w:rsid w:val="001E60AF"/>
    <w:rsid w:val="001E6191"/>
    <w:rsid w:val="001E6401"/>
    <w:rsid w:val="001E6422"/>
    <w:rsid w:val="001E688D"/>
    <w:rsid w:val="001E6DA4"/>
    <w:rsid w:val="001E71C1"/>
    <w:rsid w:val="001E71EE"/>
    <w:rsid w:val="001E7506"/>
    <w:rsid w:val="001E750E"/>
    <w:rsid w:val="001E76FC"/>
    <w:rsid w:val="001E773A"/>
    <w:rsid w:val="001E7919"/>
    <w:rsid w:val="001E79CD"/>
    <w:rsid w:val="001E7B34"/>
    <w:rsid w:val="001E7FE4"/>
    <w:rsid w:val="001E7FF0"/>
    <w:rsid w:val="001F0127"/>
    <w:rsid w:val="001F02C2"/>
    <w:rsid w:val="001F051D"/>
    <w:rsid w:val="001F0918"/>
    <w:rsid w:val="001F0B0C"/>
    <w:rsid w:val="001F0C9F"/>
    <w:rsid w:val="001F0CC9"/>
    <w:rsid w:val="001F0CDA"/>
    <w:rsid w:val="001F16A5"/>
    <w:rsid w:val="001F1706"/>
    <w:rsid w:val="001F19B8"/>
    <w:rsid w:val="001F2005"/>
    <w:rsid w:val="001F2339"/>
    <w:rsid w:val="001F304A"/>
    <w:rsid w:val="001F3276"/>
    <w:rsid w:val="001F35C3"/>
    <w:rsid w:val="001F365B"/>
    <w:rsid w:val="001F3682"/>
    <w:rsid w:val="001F3998"/>
    <w:rsid w:val="001F3B47"/>
    <w:rsid w:val="001F3B61"/>
    <w:rsid w:val="001F3CC9"/>
    <w:rsid w:val="001F3E41"/>
    <w:rsid w:val="001F419C"/>
    <w:rsid w:val="001F4373"/>
    <w:rsid w:val="001F469F"/>
    <w:rsid w:val="001F4A6D"/>
    <w:rsid w:val="001F4DEA"/>
    <w:rsid w:val="001F567E"/>
    <w:rsid w:val="001F5AFF"/>
    <w:rsid w:val="001F5D3F"/>
    <w:rsid w:val="001F5FD6"/>
    <w:rsid w:val="001F6079"/>
    <w:rsid w:val="001F61BC"/>
    <w:rsid w:val="001F650D"/>
    <w:rsid w:val="001F67A0"/>
    <w:rsid w:val="001F6890"/>
    <w:rsid w:val="001F6A58"/>
    <w:rsid w:val="001F6B3C"/>
    <w:rsid w:val="001F6D18"/>
    <w:rsid w:val="001F6DB0"/>
    <w:rsid w:val="001F72B3"/>
    <w:rsid w:val="001F7328"/>
    <w:rsid w:val="001F74CA"/>
    <w:rsid w:val="001F7584"/>
    <w:rsid w:val="001F77C3"/>
    <w:rsid w:val="001F7CCA"/>
    <w:rsid w:val="001F7D52"/>
    <w:rsid w:val="001F7F32"/>
    <w:rsid w:val="001F7FAE"/>
    <w:rsid w:val="002000F6"/>
    <w:rsid w:val="00200260"/>
    <w:rsid w:val="002002EC"/>
    <w:rsid w:val="0020032A"/>
    <w:rsid w:val="00200436"/>
    <w:rsid w:val="00200608"/>
    <w:rsid w:val="002008F1"/>
    <w:rsid w:val="00200BEE"/>
    <w:rsid w:val="00201208"/>
    <w:rsid w:val="002013B4"/>
    <w:rsid w:val="002016B3"/>
    <w:rsid w:val="002016F9"/>
    <w:rsid w:val="00201A06"/>
    <w:rsid w:val="00201D98"/>
    <w:rsid w:val="00201F32"/>
    <w:rsid w:val="00201F8E"/>
    <w:rsid w:val="00202106"/>
    <w:rsid w:val="00202360"/>
    <w:rsid w:val="00202366"/>
    <w:rsid w:val="002024D6"/>
    <w:rsid w:val="0020260E"/>
    <w:rsid w:val="002028B1"/>
    <w:rsid w:val="0020296F"/>
    <w:rsid w:val="00202BEF"/>
    <w:rsid w:val="00202EE8"/>
    <w:rsid w:val="00202F5B"/>
    <w:rsid w:val="0020306B"/>
    <w:rsid w:val="0020319D"/>
    <w:rsid w:val="002032A2"/>
    <w:rsid w:val="002032E7"/>
    <w:rsid w:val="00203335"/>
    <w:rsid w:val="00203563"/>
    <w:rsid w:val="002035BA"/>
    <w:rsid w:val="00203655"/>
    <w:rsid w:val="0020369A"/>
    <w:rsid w:val="00203D73"/>
    <w:rsid w:val="00203D93"/>
    <w:rsid w:val="00204454"/>
    <w:rsid w:val="00204856"/>
    <w:rsid w:val="00204982"/>
    <w:rsid w:val="00204B49"/>
    <w:rsid w:val="00204E43"/>
    <w:rsid w:val="00205013"/>
    <w:rsid w:val="00205032"/>
    <w:rsid w:val="002051C4"/>
    <w:rsid w:val="002051D2"/>
    <w:rsid w:val="002052CC"/>
    <w:rsid w:val="002053C7"/>
    <w:rsid w:val="002055DE"/>
    <w:rsid w:val="002056A6"/>
    <w:rsid w:val="0020583A"/>
    <w:rsid w:val="00205A78"/>
    <w:rsid w:val="00205B75"/>
    <w:rsid w:val="00205CAF"/>
    <w:rsid w:val="00205D46"/>
    <w:rsid w:val="00205D80"/>
    <w:rsid w:val="00206050"/>
    <w:rsid w:val="0020626A"/>
    <w:rsid w:val="0020628C"/>
    <w:rsid w:val="00206373"/>
    <w:rsid w:val="002065EF"/>
    <w:rsid w:val="00206646"/>
    <w:rsid w:val="00206843"/>
    <w:rsid w:val="002068C8"/>
    <w:rsid w:val="00206950"/>
    <w:rsid w:val="00206C86"/>
    <w:rsid w:val="00206D47"/>
    <w:rsid w:val="00206F17"/>
    <w:rsid w:val="00207428"/>
    <w:rsid w:val="002074EF"/>
    <w:rsid w:val="0020753D"/>
    <w:rsid w:val="002077DA"/>
    <w:rsid w:val="00207D95"/>
    <w:rsid w:val="00207DAC"/>
    <w:rsid w:val="00207FF2"/>
    <w:rsid w:val="002100D3"/>
    <w:rsid w:val="00210105"/>
    <w:rsid w:val="00210223"/>
    <w:rsid w:val="002103D9"/>
    <w:rsid w:val="002103FF"/>
    <w:rsid w:val="002104D1"/>
    <w:rsid w:val="002105D7"/>
    <w:rsid w:val="00210664"/>
    <w:rsid w:val="00210B3B"/>
    <w:rsid w:val="00210F52"/>
    <w:rsid w:val="0021112D"/>
    <w:rsid w:val="002113EE"/>
    <w:rsid w:val="00211445"/>
    <w:rsid w:val="00211B97"/>
    <w:rsid w:val="00211C20"/>
    <w:rsid w:val="00211C3A"/>
    <w:rsid w:val="00211F4C"/>
    <w:rsid w:val="00211F90"/>
    <w:rsid w:val="00212629"/>
    <w:rsid w:val="00212A2B"/>
    <w:rsid w:val="00212DB7"/>
    <w:rsid w:val="00212E6B"/>
    <w:rsid w:val="002131FE"/>
    <w:rsid w:val="002132AF"/>
    <w:rsid w:val="00213479"/>
    <w:rsid w:val="002134DF"/>
    <w:rsid w:val="00213B25"/>
    <w:rsid w:val="00213B7C"/>
    <w:rsid w:val="00213C94"/>
    <w:rsid w:val="00213CEB"/>
    <w:rsid w:val="00213D0E"/>
    <w:rsid w:val="00214116"/>
    <w:rsid w:val="0021431A"/>
    <w:rsid w:val="00214376"/>
    <w:rsid w:val="00214667"/>
    <w:rsid w:val="002148AC"/>
    <w:rsid w:val="002149AD"/>
    <w:rsid w:val="00214ACD"/>
    <w:rsid w:val="00214D36"/>
    <w:rsid w:val="00214DE2"/>
    <w:rsid w:val="00214F24"/>
    <w:rsid w:val="00214FCA"/>
    <w:rsid w:val="00215254"/>
    <w:rsid w:val="00215361"/>
    <w:rsid w:val="002156BE"/>
    <w:rsid w:val="002157EF"/>
    <w:rsid w:val="00215858"/>
    <w:rsid w:val="002158D2"/>
    <w:rsid w:val="0021595F"/>
    <w:rsid w:val="00215C0E"/>
    <w:rsid w:val="00215C77"/>
    <w:rsid w:val="00215E9A"/>
    <w:rsid w:val="002162B0"/>
    <w:rsid w:val="00216331"/>
    <w:rsid w:val="0021642E"/>
    <w:rsid w:val="002164D6"/>
    <w:rsid w:val="0021680D"/>
    <w:rsid w:val="002168EA"/>
    <w:rsid w:val="00216B61"/>
    <w:rsid w:val="00216C1D"/>
    <w:rsid w:val="0021718F"/>
    <w:rsid w:val="0021731C"/>
    <w:rsid w:val="002173B4"/>
    <w:rsid w:val="002174D3"/>
    <w:rsid w:val="002174F5"/>
    <w:rsid w:val="002176BA"/>
    <w:rsid w:val="00217773"/>
    <w:rsid w:val="00217A59"/>
    <w:rsid w:val="00217C5F"/>
    <w:rsid w:val="00217CD4"/>
    <w:rsid w:val="00217DB3"/>
    <w:rsid w:val="00220082"/>
    <w:rsid w:val="002201E6"/>
    <w:rsid w:val="00220310"/>
    <w:rsid w:val="00220355"/>
    <w:rsid w:val="00220384"/>
    <w:rsid w:val="0022043B"/>
    <w:rsid w:val="002204F3"/>
    <w:rsid w:val="00220695"/>
    <w:rsid w:val="00220856"/>
    <w:rsid w:val="002208A4"/>
    <w:rsid w:val="002208C7"/>
    <w:rsid w:val="00220BE1"/>
    <w:rsid w:val="00220C2E"/>
    <w:rsid w:val="00220CE7"/>
    <w:rsid w:val="00220D32"/>
    <w:rsid w:val="0022131C"/>
    <w:rsid w:val="0022141B"/>
    <w:rsid w:val="002218BC"/>
    <w:rsid w:val="00221BBD"/>
    <w:rsid w:val="00221CD5"/>
    <w:rsid w:val="00221D3F"/>
    <w:rsid w:val="00221F88"/>
    <w:rsid w:val="00222171"/>
    <w:rsid w:val="00222231"/>
    <w:rsid w:val="0022255C"/>
    <w:rsid w:val="002225CA"/>
    <w:rsid w:val="002226F3"/>
    <w:rsid w:val="0022293F"/>
    <w:rsid w:val="00222A51"/>
    <w:rsid w:val="002231E9"/>
    <w:rsid w:val="0022354D"/>
    <w:rsid w:val="0022357F"/>
    <w:rsid w:val="002238A3"/>
    <w:rsid w:val="002238D0"/>
    <w:rsid w:val="0022393E"/>
    <w:rsid w:val="00223EF1"/>
    <w:rsid w:val="00223F19"/>
    <w:rsid w:val="00224026"/>
    <w:rsid w:val="0022402F"/>
    <w:rsid w:val="002240FC"/>
    <w:rsid w:val="002241A4"/>
    <w:rsid w:val="0022432C"/>
    <w:rsid w:val="0022472F"/>
    <w:rsid w:val="0022493E"/>
    <w:rsid w:val="00224A4E"/>
    <w:rsid w:val="00224B84"/>
    <w:rsid w:val="00224B86"/>
    <w:rsid w:val="00224C1C"/>
    <w:rsid w:val="00224C25"/>
    <w:rsid w:val="00224DC9"/>
    <w:rsid w:val="00224E17"/>
    <w:rsid w:val="00224E52"/>
    <w:rsid w:val="00224F11"/>
    <w:rsid w:val="00225119"/>
    <w:rsid w:val="0022511D"/>
    <w:rsid w:val="0022511F"/>
    <w:rsid w:val="00225322"/>
    <w:rsid w:val="00225405"/>
    <w:rsid w:val="002259B6"/>
    <w:rsid w:val="00225E91"/>
    <w:rsid w:val="00226316"/>
    <w:rsid w:val="002263B2"/>
    <w:rsid w:val="002263F6"/>
    <w:rsid w:val="0022672A"/>
    <w:rsid w:val="0022680C"/>
    <w:rsid w:val="00226B11"/>
    <w:rsid w:val="00226B56"/>
    <w:rsid w:val="00226F5B"/>
    <w:rsid w:val="0022709E"/>
    <w:rsid w:val="002271F1"/>
    <w:rsid w:val="00227B12"/>
    <w:rsid w:val="00227B25"/>
    <w:rsid w:val="00227D5A"/>
    <w:rsid w:val="00227F99"/>
    <w:rsid w:val="0023019A"/>
    <w:rsid w:val="00230214"/>
    <w:rsid w:val="0023035C"/>
    <w:rsid w:val="00230549"/>
    <w:rsid w:val="002307B9"/>
    <w:rsid w:val="002308EB"/>
    <w:rsid w:val="00230B89"/>
    <w:rsid w:val="0023110B"/>
    <w:rsid w:val="0023129E"/>
    <w:rsid w:val="002314EC"/>
    <w:rsid w:val="00231ABF"/>
    <w:rsid w:val="00231B43"/>
    <w:rsid w:val="00231C04"/>
    <w:rsid w:val="00231C8A"/>
    <w:rsid w:val="00231CB6"/>
    <w:rsid w:val="00231CD8"/>
    <w:rsid w:val="0023220E"/>
    <w:rsid w:val="002322A6"/>
    <w:rsid w:val="0023259C"/>
    <w:rsid w:val="002326B4"/>
    <w:rsid w:val="00232ACA"/>
    <w:rsid w:val="00232F97"/>
    <w:rsid w:val="0023301A"/>
    <w:rsid w:val="002332FB"/>
    <w:rsid w:val="00233610"/>
    <w:rsid w:val="0023393B"/>
    <w:rsid w:val="00233A05"/>
    <w:rsid w:val="00233B15"/>
    <w:rsid w:val="00233BE7"/>
    <w:rsid w:val="00233E3A"/>
    <w:rsid w:val="00233EFD"/>
    <w:rsid w:val="00233FA6"/>
    <w:rsid w:val="0023400B"/>
    <w:rsid w:val="00234143"/>
    <w:rsid w:val="002341C6"/>
    <w:rsid w:val="00234221"/>
    <w:rsid w:val="002343CB"/>
    <w:rsid w:val="00234444"/>
    <w:rsid w:val="00234988"/>
    <w:rsid w:val="00234B76"/>
    <w:rsid w:val="00234B7F"/>
    <w:rsid w:val="00234BDC"/>
    <w:rsid w:val="00234C0E"/>
    <w:rsid w:val="00234C0F"/>
    <w:rsid w:val="00234E2E"/>
    <w:rsid w:val="00235017"/>
    <w:rsid w:val="002350A7"/>
    <w:rsid w:val="0023512D"/>
    <w:rsid w:val="00235432"/>
    <w:rsid w:val="00235537"/>
    <w:rsid w:val="00235788"/>
    <w:rsid w:val="002357D5"/>
    <w:rsid w:val="002358BE"/>
    <w:rsid w:val="00235B75"/>
    <w:rsid w:val="00235BC3"/>
    <w:rsid w:val="00235D9E"/>
    <w:rsid w:val="00235E15"/>
    <w:rsid w:val="00235F26"/>
    <w:rsid w:val="00235F5D"/>
    <w:rsid w:val="00236099"/>
    <w:rsid w:val="0023641E"/>
    <w:rsid w:val="002365A6"/>
    <w:rsid w:val="002365BC"/>
    <w:rsid w:val="00236636"/>
    <w:rsid w:val="002368E0"/>
    <w:rsid w:val="00236A4C"/>
    <w:rsid w:val="00236AAF"/>
    <w:rsid w:val="00236B01"/>
    <w:rsid w:val="00236DBD"/>
    <w:rsid w:val="00236DEF"/>
    <w:rsid w:val="0023712D"/>
    <w:rsid w:val="00237151"/>
    <w:rsid w:val="002371FB"/>
    <w:rsid w:val="0023726B"/>
    <w:rsid w:val="00237289"/>
    <w:rsid w:val="00237300"/>
    <w:rsid w:val="0023753D"/>
    <w:rsid w:val="002379B7"/>
    <w:rsid w:val="002379BC"/>
    <w:rsid w:val="00237C1E"/>
    <w:rsid w:val="00237F1B"/>
    <w:rsid w:val="0024020E"/>
    <w:rsid w:val="002403D1"/>
    <w:rsid w:val="002403E7"/>
    <w:rsid w:val="00240670"/>
    <w:rsid w:val="00240872"/>
    <w:rsid w:val="00240A3E"/>
    <w:rsid w:val="00240AD6"/>
    <w:rsid w:val="00240DE0"/>
    <w:rsid w:val="002410F3"/>
    <w:rsid w:val="00241372"/>
    <w:rsid w:val="00241710"/>
    <w:rsid w:val="002417E8"/>
    <w:rsid w:val="002418DB"/>
    <w:rsid w:val="00241B0C"/>
    <w:rsid w:val="00241B39"/>
    <w:rsid w:val="00241CFE"/>
    <w:rsid w:val="00241F05"/>
    <w:rsid w:val="00242044"/>
    <w:rsid w:val="00242324"/>
    <w:rsid w:val="00242352"/>
    <w:rsid w:val="002427E4"/>
    <w:rsid w:val="00242822"/>
    <w:rsid w:val="002429EE"/>
    <w:rsid w:val="00242D30"/>
    <w:rsid w:val="00243074"/>
    <w:rsid w:val="002431C6"/>
    <w:rsid w:val="00243559"/>
    <w:rsid w:val="00243980"/>
    <w:rsid w:val="00243988"/>
    <w:rsid w:val="00243A95"/>
    <w:rsid w:val="00244330"/>
    <w:rsid w:val="0024442B"/>
    <w:rsid w:val="0024478C"/>
    <w:rsid w:val="0024483E"/>
    <w:rsid w:val="002449EF"/>
    <w:rsid w:val="002449F0"/>
    <w:rsid w:val="00244E7A"/>
    <w:rsid w:val="002451DE"/>
    <w:rsid w:val="00245547"/>
    <w:rsid w:val="00245B51"/>
    <w:rsid w:val="00245E37"/>
    <w:rsid w:val="00245E3E"/>
    <w:rsid w:val="00245EA1"/>
    <w:rsid w:val="00246022"/>
    <w:rsid w:val="002465B6"/>
    <w:rsid w:val="0024682E"/>
    <w:rsid w:val="00246851"/>
    <w:rsid w:val="00246D66"/>
    <w:rsid w:val="00247191"/>
    <w:rsid w:val="002471B6"/>
    <w:rsid w:val="002475A2"/>
    <w:rsid w:val="002475D6"/>
    <w:rsid w:val="002476E0"/>
    <w:rsid w:val="00247A4E"/>
    <w:rsid w:val="00247A88"/>
    <w:rsid w:val="00247DB2"/>
    <w:rsid w:val="00247EAB"/>
    <w:rsid w:val="00250014"/>
    <w:rsid w:val="0025019F"/>
    <w:rsid w:val="002501FD"/>
    <w:rsid w:val="0025060B"/>
    <w:rsid w:val="00250D32"/>
    <w:rsid w:val="00250D76"/>
    <w:rsid w:val="00250E44"/>
    <w:rsid w:val="00250F6C"/>
    <w:rsid w:val="00251022"/>
    <w:rsid w:val="00251088"/>
    <w:rsid w:val="00251602"/>
    <w:rsid w:val="00251674"/>
    <w:rsid w:val="00251734"/>
    <w:rsid w:val="0025176F"/>
    <w:rsid w:val="00251A4E"/>
    <w:rsid w:val="00251CA5"/>
    <w:rsid w:val="0025234C"/>
    <w:rsid w:val="00252440"/>
    <w:rsid w:val="0025246A"/>
    <w:rsid w:val="0025267E"/>
    <w:rsid w:val="002526BC"/>
    <w:rsid w:val="002527DF"/>
    <w:rsid w:val="0025298B"/>
    <w:rsid w:val="0025315C"/>
    <w:rsid w:val="00253488"/>
    <w:rsid w:val="002534E0"/>
    <w:rsid w:val="0025366A"/>
    <w:rsid w:val="002537B4"/>
    <w:rsid w:val="00253BD3"/>
    <w:rsid w:val="0025419C"/>
    <w:rsid w:val="00254578"/>
    <w:rsid w:val="0025458A"/>
    <w:rsid w:val="0025472B"/>
    <w:rsid w:val="00254A43"/>
    <w:rsid w:val="00254CF8"/>
    <w:rsid w:val="00254DE1"/>
    <w:rsid w:val="00255473"/>
    <w:rsid w:val="0025567C"/>
    <w:rsid w:val="002556E2"/>
    <w:rsid w:val="0025586A"/>
    <w:rsid w:val="00255909"/>
    <w:rsid w:val="00255BF5"/>
    <w:rsid w:val="00255C02"/>
    <w:rsid w:val="00255C0A"/>
    <w:rsid w:val="00255D93"/>
    <w:rsid w:val="00255F03"/>
    <w:rsid w:val="002563E1"/>
    <w:rsid w:val="002565BD"/>
    <w:rsid w:val="002565D0"/>
    <w:rsid w:val="002567BB"/>
    <w:rsid w:val="002567ED"/>
    <w:rsid w:val="0025691D"/>
    <w:rsid w:val="00256A0F"/>
    <w:rsid w:val="00256D55"/>
    <w:rsid w:val="00256F57"/>
    <w:rsid w:val="002572F4"/>
    <w:rsid w:val="002574DC"/>
    <w:rsid w:val="00257628"/>
    <w:rsid w:val="0025770D"/>
    <w:rsid w:val="0025782E"/>
    <w:rsid w:val="00257B6D"/>
    <w:rsid w:val="00257C7F"/>
    <w:rsid w:val="00257C8D"/>
    <w:rsid w:val="00257DAD"/>
    <w:rsid w:val="00260587"/>
    <w:rsid w:val="002605E3"/>
    <w:rsid w:val="002609AD"/>
    <w:rsid w:val="002609CC"/>
    <w:rsid w:val="00260ADE"/>
    <w:rsid w:val="00260CA6"/>
    <w:rsid w:val="0026118B"/>
    <w:rsid w:val="00261707"/>
    <w:rsid w:val="00261BD6"/>
    <w:rsid w:val="00261CA1"/>
    <w:rsid w:val="0026216A"/>
    <w:rsid w:val="002622CC"/>
    <w:rsid w:val="00262473"/>
    <w:rsid w:val="00262785"/>
    <w:rsid w:val="002627C6"/>
    <w:rsid w:val="00262C0C"/>
    <w:rsid w:val="00262D4C"/>
    <w:rsid w:val="00262D82"/>
    <w:rsid w:val="002635F3"/>
    <w:rsid w:val="00263A03"/>
    <w:rsid w:val="00263B80"/>
    <w:rsid w:val="00263BF1"/>
    <w:rsid w:val="00263E46"/>
    <w:rsid w:val="002645B5"/>
    <w:rsid w:val="00264678"/>
    <w:rsid w:val="002646BC"/>
    <w:rsid w:val="00264728"/>
    <w:rsid w:val="002649A0"/>
    <w:rsid w:val="00264B88"/>
    <w:rsid w:val="00265213"/>
    <w:rsid w:val="00265660"/>
    <w:rsid w:val="00265A9F"/>
    <w:rsid w:val="00265FD3"/>
    <w:rsid w:val="00266089"/>
    <w:rsid w:val="0026654F"/>
    <w:rsid w:val="002666B5"/>
    <w:rsid w:val="002668B5"/>
    <w:rsid w:val="00266BA2"/>
    <w:rsid w:val="00266C77"/>
    <w:rsid w:val="00266CC2"/>
    <w:rsid w:val="00266E8B"/>
    <w:rsid w:val="00266EA3"/>
    <w:rsid w:val="00266EEE"/>
    <w:rsid w:val="002670F7"/>
    <w:rsid w:val="0026714C"/>
    <w:rsid w:val="002672A9"/>
    <w:rsid w:val="00267382"/>
    <w:rsid w:val="002675F2"/>
    <w:rsid w:val="0026778D"/>
    <w:rsid w:val="002677BA"/>
    <w:rsid w:val="00267830"/>
    <w:rsid w:val="00267B2A"/>
    <w:rsid w:val="00267E03"/>
    <w:rsid w:val="00267E0F"/>
    <w:rsid w:val="00270009"/>
    <w:rsid w:val="00270997"/>
    <w:rsid w:val="00270AB5"/>
    <w:rsid w:val="00270B13"/>
    <w:rsid w:val="00270E77"/>
    <w:rsid w:val="00270F26"/>
    <w:rsid w:val="00270FA2"/>
    <w:rsid w:val="0027126B"/>
    <w:rsid w:val="0027151B"/>
    <w:rsid w:val="0027156A"/>
    <w:rsid w:val="00271656"/>
    <w:rsid w:val="00271661"/>
    <w:rsid w:val="002719C4"/>
    <w:rsid w:val="00271E68"/>
    <w:rsid w:val="00272260"/>
    <w:rsid w:val="00272279"/>
    <w:rsid w:val="002727DC"/>
    <w:rsid w:val="0027285A"/>
    <w:rsid w:val="00272873"/>
    <w:rsid w:val="002729DF"/>
    <w:rsid w:val="00272AB2"/>
    <w:rsid w:val="00272F98"/>
    <w:rsid w:val="00273213"/>
    <w:rsid w:val="00273315"/>
    <w:rsid w:val="00273688"/>
    <w:rsid w:val="0027381D"/>
    <w:rsid w:val="0027384D"/>
    <w:rsid w:val="0027386F"/>
    <w:rsid w:val="00273910"/>
    <w:rsid w:val="00273A3F"/>
    <w:rsid w:val="00273A7C"/>
    <w:rsid w:val="00273B1E"/>
    <w:rsid w:val="00274032"/>
    <w:rsid w:val="00274058"/>
    <w:rsid w:val="00274140"/>
    <w:rsid w:val="002743CD"/>
    <w:rsid w:val="0027446F"/>
    <w:rsid w:val="002748C8"/>
    <w:rsid w:val="0027493D"/>
    <w:rsid w:val="0027498B"/>
    <w:rsid w:val="00274A03"/>
    <w:rsid w:val="00274A11"/>
    <w:rsid w:val="00274A85"/>
    <w:rsid w:val="00274AC9"/>
    <w:rsid w:val="00274AEA"/>
    <w:rsid w:val="00274BFF"/>
    <w:rsid w:val="00274DF8"/>
    <w:rsid w:val="00274F5D"/>
    <w:rsid w:val="002751A3"/>
    <w:rsid w:val="00275297"/>
    <w:rsid w:val="00275546"/>
    <w:rsid w:val="002758E1"/>
    <w:rsid w:val="00275A4F"/>
    <w:rsid w:val="00275BBD"/>
    <w:rsid w:val="0027605A"/>
    <w:rsid w:val="002761A1"/>
    <w:rsid w:val="002763CE"/>
    <w:rsid w:val="00276516"/>
    <w:rsid w:val="00276614"/>
    <w:rsid w:val="0027663E"/>
    <w:rsid w:val="0027677A"/>
    <w:rsid w:val="002768F8"/>
    <w:rsid w:val="0027695B"/>
    <w:rsid w:val="00276DB1"/>
    <w:rsid w:val="00276E0E"/>
    <w:rsid w:val="00276F23"/>
    <w:rsid w:val="0027712C"/>
    <w:rsid w:val="00277230"/>
    <w:rsid w:val="002773BC"/>
    <w:rsid w:val="002778BC"/>
    <w:rsid w:val="00280140"/>
    <w:rsid w:val="00280859"/>
    <w:rsid w:val="00280883"/>
    <w:rsid w:val="00280AE1"/>
    <w:rsid w:val="00280CA5"/>
    <w:rsid w:val="00280D61"/>
    <w:rsid w:val="00280FF5"/>
    <w:rsid w:val="00281B23"/>
    <w:rsid w:val="00281EEC"/>
    <w:rsid w:val="0028201E"/>
    <w:rsid w:val="00282191"/>
    <w:rsid w:val="00282491"/>
    <w:rsid w:val="00282510"/>
    <w:rsid w:val="0028280E"/>
    <w:rsid w:val="00282B1B"/>
    <w:rsid w:val="00282DF5"/>
    <w:rsid w:val="00282E61"/>
    <w:rsid w:val="00282F1E"/>
    <w:rsid w:val="0028301E"/>
    <w:rsid w:val="002833F3"/>
    <w:rsid w:val="002834DD"/>
    <w:rsid w:val="002836F8"/>
    <w:rsid w:val="002838D5"/>
    <w:rsid w:val="002839A1"/>
    <w:rsid w:val="002839D8"/>
    <w:rsid w:val="00283A75"/>
    <w:rsid w:val="00283D93"/>
    <w:rsid w:val="00284108"/>
    <w:rsid w:val="00284158"/>
    <w:rsid w:val="002841C4"/>
    <w:rsid w:val="002844A7"/>
    <w:rsid w:val="00284964"/>
    <w:rsid w:val="00284B02"/>
    <w:rsid w:val="00284D1F"/>
    <w:rsid w:val="00284F46"/>
    <w:rsid w:val="0028510D"/>
    <w:rsid w:val="002851DF"/>
    <w:rsid w:val="002852E9"/>
    <w:rsid w:val="002856F5"/>
    <w:rsid w:val="00285B72"/>
    <w:rsid w:val="002860E7"/>
    <w:rsid w:val="0028612C"/>
    <w:rsid w:val="0028661D"/>
    <w:rsid w:val="00286767"/>
    <w:rsid w:val="00286CD5"/>
    <w:rsid w:val="00286E07"/>
    <w:rsid w:val="00286FEE"/>
    <w:rsid w:val="002876FA"/>
    <w:rsid w:val="002877CF"/>
    <w:rsid w:val="00287BF1"/>
    <w:rsid w:val="00287DC6"/>
    <w:rsid w:val="00287E3C"/>
    <w:rsid w:val="00287EAE"/>
    <w:rsid w:val="00287F83"/>
    <w:rsid w:val="00290628"/>
    <w:rsid w:val="0029077A"/>
    <w:rsid w:val="00290860"/>
    <w:rsid w:val="0029087B"/>
    <w:rsid w:val="002908EA"/>
    <w:rsid w:val="00290CA0"/>
    <w:rsid w:val="002916D2"/>
    <w:rsid w:val="002917CA"/>
    <w:rsid w:val="002919A4"/>
    <w:rsid w:val="00291A3E"/>
    <w:rsid w:val="00292016"/>
    <w:rsid w:val="002921AD"/>
    <w:rsid w:val="002927C0"/>
    <w:rsid w:val="00292AB5"/>
    <w:rsid w:val="00292C21"/>
    <w:rsid w:val="00292C48"/>
    <w:rsid w:val="00292D8F"/>
    <w:rsid w:val="0029311E"/>
    <w:rsid w:val="00293237"/>
    <w:rsid w:val="00293280"/>
    <w:rsid w:val="002933DF"/>
    <w:rsid w:val="002934BE"/>
    <w:rsid w:val="0029358C"/>
    <w:rsid w:val="00293C13"/>
    <w:rsid w:val="00293DD8"/>
    <w:rsid w:val="00293E89"/>
    <w:rsid w:val="002940C6"/>
    <w:rsid w:val="002941FC"/>
    <w:rsid w:val="0029443C"/>
    <w:rsid w:val="00294C60"/>
    <w:rsid w:val="00294E09"/>
    <w:rsid w:val="00294F7C"/>
    <w:rsid w:val="00295088"/>
    <w:rsid w:val="00295243"/>
    <w:rsid w:val="00295316"/>
    <w:rsid w:val="002953E0"/>
    <w:rsid w:val="00295CC2"/>
    <w:rsid w:val="0029613E"/>
    <w:rsid w:val="00296200"/>
    <w:rsid w:val="0029647B"/>
    <w:rsid w:val="00296613"/>
    <w:rsid w:val="0029697E"/>
    <w:rsid w:val="00296D5A"/>
    <w:rsid w:val="00296E55"/>
    <w:rsid w:val="00296ECF"/>
    <w:rsid w:val="00297071"/>
    <w:rsid w:val="0029719C"/>
    <w:rsid w:val="002973BB"/>
    <w:rsid w:val="00297490"/>
    <w:rsid w:val="00297639"/>
    <w:rsid w:val="00297829"/>
    <w:rsid w:val="00297A38"/>
    <w:rsid w:val="00297C92"/>
    <w:rsid w:val="00297DA2"/>
    <w:rsid w:val="00297E70"/>
    <w:rsid w:val="00297EEE"/>
    <w:rsid w:val="002A032D"/>
    <w:rsid w:val="002A0417"/>
    <w:rsid w:val="002A0469"/>
    <w:rsid w:val="002A0667"/>
    <w:rsid w:val="002A0B9D"/>
    <w:rsid w:val="002A0BF3"/>
    <w:rsid w:val="002A0DC2"/>
    <w:rsid w:val="002A0DDD"/>
    <w:rsid w:val="002A1229"/>
    <w:rsid w:val="002A1550"/>
    <w:rsid w:val="002A1951"/>
    <w:rsid w:val="002A1999"/>
    <w:rsid w:val="002A1A21"/>
    <w:rsid w:val="002A1C80"/>
    <w:rsid w:val="002A22F8"/>
    <w:rsid w:val="002A2959"/>
    <w:rsid w:val="002A2B8D"/>
    <w:rsid w:val="002A2CC2"/>
    <w:rsid w:val="002A2D22"/>
    <w:rsid w:val="002A2D37"/>
    <w:rsid w:val="002A2E07"/>
    <w:rsid w:val="002A2E13"/>
    <w:rsid w:val="002A2F37"/>
    <w:rsid w:val="002A3046"/>
    <w:rsid w:val="002A31C1"/>
    <w:rsid w:val="002A320B"/>
    <w:rsid w:val="002A3320"/>
    <w:rsid w:val="002A3371"/>
    <w:rsid w:val="002A356D"/>
    <w:rsid w:val="002A3677"/>
    <w:rsid w:val="002A3A52"/>
    <w:rsid w:val="002A3B25"/>
    <w:rsid w:val="002A3FCD"/>
    <w:rsid w:val="002A43AF"/>
    <w:rsid w:val="002A462C"/>
    <w:rsid w:val="002A47F9"/>
    <w:rsid w:val="002A485B"/>
    <w:rsid w:val="002A485D"/>
    <w:rsid w:val="002A4903"/>
    <w:rsid w:val="002A4908"/>
    <w:rsid w:val="002A4B61"/>
    <w:rsid w:val="002A4C97"/>
    <w:rsid w:val="002A4E8F"/>
    <w:rsid w:val="002A4FBB"/>
    <w:rsid w:val="002A4FD3"/>
    <w:rsid w:val="002A507B"/>
    <w:rsid w:val="002A5177"/>
    <w:rsid w:val="002A534A"/>
    <w:rsid w:val="002A5393"/>
    <w:rsid w:val="002A5969"/>
    <w:rsid w:val="002A5A03"/>
    <w:rsid w:val="002A5BF0"/>
    <w:rsid w:val="002A5CC4"/>
    <w:rsid w:val="002A5CD2"/>
    <w:rsid w:val="002A5DC9"/>
    <w:rsid w:val="002A601D"/>
    <w:rsid w:val="002A6198"/>
    <w:rsid w:val="002A61C1"/>
    <w:rsid w:val="002A64C7"/>
    <w:rsid w:val="002A6972"/>
    <w:rsid w:val="002A6E24"/>
    <w:rsid w:val="002A7160"/>
    <w:rsid w:val="002A7173"/>
    <w:rsid w:val="002A7707"/>
    <w:rsid w:val="002A77E1"/>
    <w:rsid w:val="002A7B30"/>
    <w:rsid w:val="002A7DC6"/>
    <w:rsid w:val="002A7DF6"/>
    <w:rsid w:val="002A7F76"/>
    <w:rsid w:val="002B0034"/>
    <w:rsid w:val="002B0054"/>
    <w:rsid w:val="002B01B4"/>
    <w:rsid w:val="002B05CC"/>
    <w:rsid w:val="002B0756"/>
    <w:rsid w:val="002B0A1C"/>
    <w:rsid w:val="002B0AC5"/>
    <w:rsid w:val="002B0C66"/>
    <w:rsid w:val="002B0C71"/>
    <w:rsid w:val="002B0D36"/>
    <w:rsid w:val="002B0DD7"/>
    <w:rsid w:val="002B0E4D"/>
    <w:rsid w:val="002B1A4F"/>
    <w:rsid w:val="002B1B39"/>
    <w:rsid w:val="002B1C9C"/>
    <w:rsid w:val="002B1DD0"/>
    <w:rsid w:val="002B1E2C"/>
    <w:rsid w:val="002B1FB6"/>
    <w:rsid w:val="002B1FC8"/>
    <w:rsid w:val="002B2693"/>
    <w:rsid w:val="002B2724"/>
    <w:rsid w:val="002B2868"/>
    <w:rsid w:val="002B2980"/>
    <w:rsid w:val="002B2AFE"/>
    <w:rsid w:val="002B2CFC"/>
    <w:rsid w:val="002B2D22"/>
    <w:rsid w:val="002B2D46"/>
    <w:rsid w:val="002B2F4E"/>
    <w:rsid w:val="002B33C2"/>
    <w:rsid w:val="002B353C"/>
    <w:rsid w:val="002B3548"/>
    <w:rsid w:val="002B371E"/>
    <w:rsid w:val="002B3A6E"/>
    <w:rsid w:val="002B3C2C"/>
    <w:rsid w:val="002B3C38"/>
    <w:rsid w:val="002B3C4B"/>
    <w:rsid w:val="002B3CB2"/>
    <w:rsid w:val="002B40AF"/>
    <w:rsid w:val="002B423B"/>
    <w:rsid w:val="002B46E4"/>
    <w:rsid w:val="002B480D"/>
    <w:rsid w:val="002B4873"/>
    <w:rsid w:val="002B4916"/>
    <w:rsid w:val="002B4979"/>
    <w:rsid w:val="002B4D06"/>
    <w:rsid w:val="002B4F80"/>
    <w:rsid w:val="002B5483"/>
    <w:rsid w:val="002B5680"/>
    <w:rsid w:val="002B5A51"/>
    <w:rsid w:val="002B5C0A"/>
    <w:rsid w:val="002B60CD"/>
    <w:rsid w:val="002B60FF"/>
    <w:rsid w:val="002B6206"/>
    <w:rsid w:val="002B6582"/>
    <w:rsid w:val="002B66C3"/>
    <w:rsid w:val="002B6720"/>
    <w:rsid w:val="002B6954"/>
    <w:rsid w:val="002B6EC3"/>
    <w:rsid w:val="002B7039"/>
    <w:rsid w:val="002B75F2"/>
    <w:rsid w:val="002B7952"/>
    <w:rsid w:val="002B7A67"/>
    <w:rsid w:val="002B7B10"/>
    <w:rsid w:val="002B7B96"/>
    <w:rsid w:val="002B7C19"/>
    <w:rsid w:val="002B7DB0"/>
    <w:rsid w:val="002B7F13"/>
    <w:rsid w:val="002B7FC5"/>
    <w:rsid w:val="002C02A6"/>
    <w:rsid w:val="002C03DB"/>
    <w:rsid w:val="002C0448"/>
    <w:rsid w:val="002C0605"/>
    <w:rsid w:val="002C0696"/>
    <w:rsid w:val="002C0B24"/>
    <w:rsid w:val="002C0BB5"/>
    <w:rsid w:val="002C0D1B"/>
    <w:rsid w:val="002C0E10"/>
    <w:rsid w:val="002C1490"/>
    <w:rsid w:val="002C162E"/>
    <w:rsid w:val="002C1695"/>
    <w:rsid w:val="002C173B"/>
    <w:rsid w:val="002C1880"/>
    <w:rsid w:val="002C1959"/>
    <w:rsid w:val="002C1AA0"/>
    <w:rsid w:val="002C1E03"/>
    <w:rsid w:val="002C1E56"/>
    <w:rsid w:val="002C2169"/>
    <w:rsid w:val="002C21E0"/>
    <w:rsid w:val="002C2244"/>
    <w:rsid w:val="002C2258"/>
    <w:rsid w:val="002C228C"/>
    <w:rsid w:val="002C22C3"/>
    <w:rsid w:val="002C290B"/>
    <w:rsid w:val="002C2C53"/>
    <w:rsid w:val="002C2D88"/>
    <w:rsid w:val="002C3004"/>
    <w:rsid w:val="002C3332"/>
    <w:rsid w:val="002C337C"/>
    <w:rsid w:val="002C340D"/>
    <w:rsid w:val="002C3481"/>
    <w:rsid w:val="002C359A"/>
    <w:rsid w:val="002C363D"/>
    <w:rsid w:val="002C37E5"/>
    <w:rsid w:val="002C386C"/>
    <w:rsid w:val="002C3AAE"/>
    <w:rsid w:val="002C3D4B"/>
    <w:rsid w:val="002C3D4D"/>
    <w:rsid w:val="002C3E6B"/>
    <w:rsid w:val="002C4446"/>
    <w:rsid w:val="002C44FC"/>
    <w:rsid w:val="002C4563"/>
    <w:rsid w:val="002C457D"/>
    <w:rsid w:val="002C46FE"/>
    <w:rsid w:val="002C4BF2"/>
    <w:rsid w:val="002C4C61"/>
    <w:rsid w:val="002C4CF0"/>
    <w:rsid w:val="002C4EF6"/>
    <w:rsid w:val="002C5539"/>
    <w:rsid w:val="002C5715"/>
    <w:rsid w:val="002C571A"/>
    <w:rsid w:val="002C5755"/>
    <w:rsid w:val="002C5B05"/>
    <w:rsid w:val="002C5B29"/>
    <w:rsid w:val="002C5C8D"/>
    <w:rsid w:val="002C609F"/>
    <w:rsid w:val="002C6118"/>
    <w:rsid w:val="002C615A"/>
    <w:rsid w:val="002C63BD"/>
    <w:rsid w:val="002C686A"/>
    <w:rsid w:val="002C68B6"/>
    <w:rsid w:val="002C6B35"/>
    <w:rsid w:val="002C6B63"/>
    <w:rsid w:val="002C7136"/>
    <w:rsid w:val="002C751D"/>
    <w:rsid w:val="002C7695"/>
    <w:rsid w:val="002C781F"/>
    <w:rsid w:val="002C7FCB"/>
    <w:rsid w:val="002D0194"/>
    <w:rsid w:val="002D0268"/>
    <w:rsid w:val="002D080A"/>
    <w:rsid w:val="002D09D9"/>
    <w:rsid w:val="002D0A62"/>
    <w:rsid w:val="002D0AE2"/>
    <w:rsid w:val="002D0D5E"/>
    <w:rsid w:val="002D1446"/>
    <w:rsid w:val="002D1607"/>
    <w:rsid w:val="002D1860"/>
    <w:rsid w:val="002D1A48"/>
    <w:rsid w:val="002D1E03"/>
    <w:rsid w:val="002D1F3A"/>
    <w:rsid w:val="002D1F68"/>
    <w:rsid w:val="002D218C"/>
    <w:rsid w:val="002D21C0"/>
    <w:rsid w:val="002D2204"/>
    <w:rsid w:val="002D22AF"/>
    <w:rsid w:val="002D231F"/>
    <w:rsid w:val="002D26FD"/>
    <w:rsid w:val="002D2714"/>
    <w:rsid w:val="002D2B10"/>
    <w:rsid w:val="002D2B77"/>
    <w:rsid w:val="002D2FBA"/>
    <w:rsid w:val="002D31D2"/>
    <w:rsid w:val="002D32BF"/>
    <w:rsid w:val="002D392F"/>
    <w:rsid w:val="002D3AB4"/>
    <w:rsid w:val="002D3F6F"/>
    <w:rsid w:val="002D44D1"/>
    <w:rsid w:val="002D4510"/>
    <w:rsid w:val="002D4530"/>
    <w:rsid w:val="002D4796"/>
    <w:rsid w:val="002D47B8"/>
    <w:rsid w:val="002D4B60"/>
    <w:rsid w:val="002D4EF5"/>
    <w:rsid w:val="002D4FF2"/>
    <w:rsid w:val="002D5085"/>
    <w:rsid w:val="002D543F"/>
    <w:rsid w:val="002D560B"/>
    <w:rsid w:val="002D56D3"/>
    <w:rsid w:val="002D56D9"/>
    <w:rsid w:val="002D57DE"/>
    <w:rsid w:val="002D587C"/>
    <w:rsid w:val="002D591A"/>
    <w:rsid w:val="002D5BB7"/>
    <w:rsid w:val="002D5CC2"/>
    <w:rsid w:val="002D5EB2"/>
    <w:rsid w:val="002D623E"/>
    <w:rsid w:val="002D6273"/>
    <w:rsid w:val="002D67AD"/>
    <w:rsid w:val="002D67B9"/>
    <w:rsid w:val="002D69A5"/>
    <w:rsid w:val="002D6BB6"/>
    <w:rsid w:val="002D6EBA"/>
    <w:rsid w:val="002D6FA6"/>
    <w:rsid w:val="002D704C"/>
    <w:rsid w:val="002D71E6"/>
    <w:rsid w:val="002D72E6"/>
    <w:rsid w:val="002D734E"/>
    <w:rsid w:val="002D7477"/>
    <w:rsid w:val="002D74AE"/>
    <w:rsid w:val="002D7783"/>
    <w:rsid w:val="002D7A13"/>
    <w:rsid w:val="002D7BBF"/>
    <w:rsid w:val="002D7CDE"/>
    <w:rsid w:val="002D7D9F"/>
    <w:rsid w:val="002D7F30"/>
    <w:rsid w:val="002E0048"/>
    <w:rsid w:val="002E027D"/>
    <w:rsid w:val="002E029E"/>
    <w:rsid w:val="002E07E8"/>
    <w:rsid w:val="002E0801"/>
    <w:rsid w:val="002E08A3"/>
    <w:rsid w:val="002E0AAC"/>
    <w:rsid w:val="002E15E6"/>
    <w:rsid w:val="002E163F"/>
    <w:rsid w:val="002E1791"/>
    <w:rsid w:val="002E18D3"/>
    <w:rsid w:val="002E1981"/>
    <w:rsid w:val="002E1C7A"/>
    <w:rsid w:val="002E1D5E"/>
    <w:rsid w:val="002E1FA4"/>
    <w:rsid w:val="002E21E7"/>
    <w:rsid w:val="002E2228"/>
    <w:rsid w:val="002E24B0"/>
    <w:rsid w:val="002E2A1A"/>
    <w:rsid w:val="002E2CDD"/>
    <w:rsid w:val="002E2EC6"/>
    <w:rsid w:val="002E319B"/>
    <w:rsid w:val="002E3266"/>
    <w:rsid w:val="002E32F5"/>
    <w:rsid w:val="002E3443"/>
    <w:rsid w:val="002E35D8"/>
    <w:rsid w:val="002E3A8F"/>
    <w:rsid w:val="002E3DD8"/>
    <w:rsid w:val="002E3E4F"/>
    <w:rsid w:val="002E3F00"/>
    <w:rsid w:val="002E3FD2"/>
    <w:rsid w:val="002E4015"/>
    <w:rsid w:val="002E415A"/>
    <w:rsid w:val="002E4319"/>
    <w:rsid w:val="002E4450"/>
    <w:rsid w:val="002E44AB"/>
    <w:rsid w:val="002E459C"/>
    <w:rsid w:val="002E4A4C"/>
    <w:rsid w:val="002E4B07"/>
    <w:rsid w:val="002E4CCB"/>
    <w:rsid w:val="002E4CED"/>
    <w:rsid w:val="002E4EA0"/>
    <w:rsid w:val="002E4EDC"/>
    <w:rsid w:val="002E56D4"/>
    <w:rsid w:val="002E571D"/>
    <w:rsid w:val="002E5BC9"/>
    <w:rsid w:val="002E5BF1"/>
    <w:rsid w:val="002E5EED"/>
    <w:rsid w:val="002E5F05"/>
    <w:rsid w:val="002E60B7"/>
    <w:rsid w:val="002E60F5"/>
    <w:rsid w:val="002E63D2"/>
    <w:rsid w:val="002E6521"/>
    <w:rsid w:val="002E6557"/>
    <w:rsid w:val="002E6578"/>
    <w:rsid w:val="002E65B0"/>
    <w:rsid w:val="002E66A3"/>
    <w:rsid w:val="002E6B07"/>
    <w:rsid w:val="002E6E85"/>
    <w:rsid w:val="002E6FD1"/>
    <w:rsid w:val="002E7344"/>
    <w:rsid w:val="002E76F0"/>
    <w:rsid w:val="002E7954"/>
    <w:rsid w:val="002E799F"/>
    <w:rsid w:val="002E7ACD"/>
    <w:rsid w:val="002E7C75"/>
    <w:rsid w:val="002E7CE2"/>
    <w:rsid w:val="002E7DD9"/>
    <w:rsid w:val="002E7F0B"/>
    <w:rsid w:val="002F03F4"/>
    <w:rsid w:val="002F0456"/>
    <w:rsid w:val="002F0B06"/>
    <w:rsid w:val="002F0B23"/>
    <w:rsid w:val="002F0E3F"/>
    <w:rsid w:val="002F0F31"/>
    <w:rsid w:val="002F0FFA"/>
    <w:rsid w:val="002F1095"/>
    <w:rsid w:val="002F1258"/>
    <w:rsid w:val="002F1266"/>
    <w:rsid w:val="002F144D"/>
    <w:rsid w:val="002F14A6"/>
    <w:rsid w:val="002F1571"/>
    <w:rsid w:val="002F1819"/>
    <w:rsid w:val="002F185E"/>
    <w:rsid w:val="002F18B5"/>
    <w:rsid w:val="002F1917"/>
    <w:rsid w:val="002F1B1D"/>
    <w:rsid w:val="002F1BEC"/>
    <w:rsid w:val="002F1E23"/>
    <w:rsid w:val="002F2768"/>
    <w:rsid w:val="002F2838"/>
    <w:rsid w:val="002F2D0E"/>
    <w:rsid w:val="002F2FB5"/>
    <w:rsid w:val="002F3566"/>
    <w:rsid w:val="002F3923"/>
    <w:rsid w:val="002F39A3"/>
    <w:rsid w:val="002F3A47"/>
    <w:rsid w:val="002F3B86"/>
    <w:rsid w:val="002F3CF7"/>
    <w:rsid w:val="002F4123"/>
    <w:rsid w:val="002F42B7"/>
    <w:rsid w:val="002F43DA"/>
    <w:rsid w:val="002F4558"/>
    <w:rsid w:val="002F4BCC"/>
    <w:rsid w:val="002F4D67"/>
    <w:rsid w:val="002F4F34"/>
    <w:rsid w:val="002F57BC"/>
    <w:rsid w:val="002F5B1F"/>
    <w:rsid w:val="002F5BD4"/>
    <w:rsid w:val="002F5C9E"/>
    <w:rsid w:val="002F625F"/>
    <w:rsid w:val="002F6727"/>
    <w:rsid w:val="002F6863"/>
    <w:rsid w:val="002F6A71"/>
    <w:rsid w:val="002F6CB9"/>
    <w:rsid w:val="002F6CC0"/>
    <w:rsid w:val="002F6E58"/>
    <w:rsid w:val="002F6FD6"/>
    <w:rsid w:val="002F7001"/>
    <w:rsid w:val="002F7038"/>
    <w:rsid w:val="002F7177"/>
    <w:rsid w:val="002F728F"/>
    <w:rsid w:val="002F72C9"/>
    <w:rsid w:val="002F7D72"/>
    <w:rsid w:val="002F7DB1"/>
    <w:rsid w:val="002F7FD8"/>
    <w:rsid w:val="003000B1"/>
    <w:rsid w:val="003000F0"/>
    <w:rsid w:val="00300154"/>
    <w:rsid w:val="003004A7"/>
    <w:rsid w:val="00300501"/>
    <w:rsid w:val="00300536"/>
    <w:rsid w:val="00300575"/>
    <w:rsid w:val="003006D9"/>
    <w:rsid w:val="00300789"/>
    <w:rsid w:val="003009E0"/>
    <w:rsid w:val="00300A3D"/>
    <w:rsid w:val="00300D23"/>
    <w:rsid w:val="00300FCF"/>
    <w:rsid w:val="00301296"/>
    <w:rsid w:val="003013B7"/>
    <w:rsid w:val="00301489"/>
    <w:rsid w:val="003015BC"/>
    <w:rsid w:val="003015E9"/>
    <w:rsid w:val="00301638"/>
    <w:rsid w:val="00301641"/>
    <w:rsid w:val="00301680"/>
    <w:rsid w:val="00301A88"/>
    <w:rsid w:val="00301BFF"/>
    <w:rsid w:val="00301D90"/>
    <w:rsid w:val="0030203F"/>
    <w:rsid w:val="00302100"/>
    <w:rsid w:val="00302115"/>
    <w:rsid w:val="0030232D"/>
    <w:rsid w:val="003023A7"/>
    <w:rsid w:val="0030251A"/>
    <w:rsid w:val="0030255A"/>
    <w:rsid w:val="003025BA"/>
    <w:rsid w:val="003026F5"/>
    <w:rsid w:val="00302B1A"/>
    <w:rsid w:val="00302B30"/>
    <w:rsid w:val="00302B9B"/>
    <w:rsid w:val="00302BE9"/>
    <w:rsid w:val="00302DCB"/>
    <w:rsid w:val="00302F0D"/>
    <w:rsid w:val="00302F13"/>
    <w:rsid w:val="003030EC"/>
    <w:rsid w:val="00303109"/>
    <w:rsid w:val="0030343D"/>
    <w:rsid w:val="00303D85"/>
    <w:rsid w:val="00303DC9"/>
    <w:rsid w:val="003041B0"/>
    <w:rsid w:val="003041BE"/>
    <w:rsid w:val="00304385"/>
    <w:rsid w:val="0030444D"/>
    <w:rsid w:val="00304456"/>
    <w:rsid w:val="0030446C"/>
    <w:rsid w:val="003044B1"/>
    <w:rsid w:val="00304942"/>
    <w:rsid w:val="00304D78"/>
    <w:rsid w:val="00304E24"/>
    <w:rsid w:val="003053E5"/>
    <w:rsid w:val="00305467"/>
    <w:rsid w:val="0030561F"/>
    <w:rsid w:val="003056FB"/>
    <w:rsid w:val="003056FF"/>
    <w:rsid w:val="00305D2C"/>
    <w:rsid w:val="00305DE1"/>
    <w:rsid w:val="00305F60"/>
    <w:rsid w:val="00306005"/>
    <w:rsid w:val="0030689E"/>
    <w:rsid w:val="00306A87"/>
    <w:rsid w:val="0030704B"/>
    <w:rsid w:val="003072C3"/>
    <w:rsid w:val="003075F6"/>
    <w:rsid w:val="00307668"/>
    <w:rsid w:val="0030769B"/>
    <w:rsid w:val="00307F31"/>
    <w:rsid w:val="00307F81"/>
    <w:rsid w:val="00307FDE"/>
    <w:rsid w:val="0031001A"/>
    <w:rsid w:val="003100C7"/>
    <w:rsid w:val="00310441"/>
    <w:rsid w:val="00310490"/>
    <w:rsid w:val="00310703"/>
    <w:rsid w:val="00310878"/>
    <w:rsid w:val="00310BF2"/>
    <w:rsid w:val="00310E53"/>
    <w:rsid w:val="00310F01"/>
    <w:rsid w:val="003115E9"/>
    <w:rsid w:val="003116FD"/>
    <w:rsid w:val="00311B04"/>
    <w:rsid w:val="0031205D"/>
    <w:rsid w:val="0031208B"/>
    <w:rsid w:val="00312396"/>
    <w:rsid w:val="00312587"/>
    <w:rsid w:val="003125A2"/>
    <w:rsid w:val="003126D2"/>
    <w:rsid w:val="0031286E"/>
    <w:rsid w:val="003129F5"/>
    <w:rsid w:val="00312A4A"/>
    <w:rsid w:val="00312B20"/>
    <w:rsid w:val="00312CE8"/>
    <w:rsid w:val="00312E01"/>
    <w:rsid w:val="003135C7"/>
    <w:rsid w:val="003135CD"/>
    <w:rsid w:val="00313708"/>
    <w:rsid w:val="003138F3"/>
    <w:rsid w:val="003138F6"/>
    <w:rsid w:val="00314293"/>
    <w:rsid w:val="00314344"/>
    <w:rsid w:val="0031447E"/>
    <w:rsid w:val="0031461B"/>
    <w:rsid w:val="00314AA6"/>
    <w:rsid w:val="00314C94"/>
    <w:rsid w:val="00314D0A"/>
    <w:rsid w:val="00314E4F"/>
    <w:rsid w:val="00314F59"/>
    <w:rsid w:val="00315342"/>
    <w:rsid w:val="003153BF"/>
    <w:rsid w:val="00315469"/>
    <w:rsid w:val="00315A23"/>
    <w:rsid w:val="00315A3B"/>
    <w:rsid w:val="00315C04"/>
    <w:rsid w:val="00315C6F"/>
    <w:rsid w:val="00316240"/>
    <w:rsid w:val="00316485"/>
    <w:rsid w:val="003164A5"/>
    <w:rsid w:val="00316A63"/>
    <w:rsid w:val="00316A65"/>
    <w:rsid w:val="00316C7D"/>
    <w:rsid w:val="00316F9F"/>
    <w:rsid w:val="003170E1"/>
    <w:rsid w:val="0031719B"/>
    <w:rsid w:val="00317287"/>
    <w:rsid w:val="003174F4"/>
    <w:rsid w:val="0031794E"/>
    <w:rsid w:val="00317957"/>
    <w:rsid w:val="00317B12"/>
    <w:rsid w:val="00317DFD"/>
    <w:rsid w:val="00320158"/>
    <w:rsid w:val="003201AD"/>
    <w:rsid w:val="00320250"/>
    <w:rsid w:val="00320357"/>
    <w:rsid w:val="00320387"/>
    <w:rsid w:val="0032041A"/>
    <w:rsid w:val="0032044E"/>
    <w:rsid w:val="00320553"/>
    <w:rsid w:val="00320574"/>
    <w:rsid w:val="0032081D"/>
    <w:rsid w:val="00320990"/>
    <w:rsid w:val="00320C0C"/>
    <w:rsid w:val="00320C61"/>
    <w:rsid w:val="00321139"/>
    <w:rsid w:val="003211CB"/>
    <w:rsid w:val="00321214"/>
    <w:rsid w:val="0032174F"/>
    <w:rsid w:val="00321833"/>
    <w:rsid w:val="00321B8D"/>
    <w:rsid w:val="00321C02"/>
    <w:rsid w:val="00321CC1"/>
    <w:rsid w:val="00321E22"/>
    <w:rsid w:val="00321F7E"/>
    <w:rsid w:val="003221D9"/>
    <w:rsid w:val="003223A2"/>
    <w:rsid w:val="003223AA"/>
    <w:rsid w:val="003223E8"/>
    <w:rsid w:val="003223E9"/>
    <w:rsid w:val="003223F5"/>
    <w:rsid w:val="00322C69"/>
    <w:rsid w:val="00322E89"/>
    <w:rsid w:val="00323065"/>
    <w:rsid w:val="00323223"/>
    <w:rsid w:val="0032337A"/>
    <w:rsid w:val="00323618"/>
    <w:rsid w:val="00323704"/>
    <w:rsid w:val="00323739"/>
    <w:rsid w:val="0032376E"/>
    <w:rsid w:val="003237DD"/>
    <w:rsid w:val="00323A94"/>
    <w:rsid w:val="00323E72"/>
    <w:rsid w:val="00323EF1"/>
    <w:rsid w:val="00323F29"/>
    <w:rsid w:val="00323F37"/>
    <w:rsid w:val="00323F84"/>
    <w:rsid w:val="0032415E"/>
    <w:rsid w:val="003244FB"/>
    <w:rsid w:val="003249D4"/>
    <w:rsid w:val="00324B1F"/>
    <w:rsid w:val="00324B4E"/>
    <w:rsid w:val="00324BA6"/>
    <w:rsid w:val="00324CB6"/>
    <w:rsid w:val="00324D59"/>
    <w:rsid w:val="00324D72"/>
    <w:rsid w:val="00325054"/>
    <w:rsid w:val="00325153"/>
    <w:rsid w:val="00325226"/>
    <w:rsid w:val="00325647"/>
    <w:rsid w:val="00325BE2"/>
    <w:rsid w:val="00326020"/>
    <w:rsid w:val="003260FD"/>
    <w:rsid w:val="0032616A"/>
    <w:rsid w:val="003262CB"/>
    <w:rsid w:val="003262D4"/>
    <w:rsid w:val="003263AF"/>
    <w:rsid w:val="00326680"/>
    <w:rsid w:val="003267CB"/>
    <w:rsid w:val="003267CD"/>
    <w:rsid w:val="00326A24"/>
    <w:rsid w:val="00326A6E"/>
    <w:rsid w:val="00326A77"/>
    <w:rsid w:val="00326BAD"/>
    <w:rsid w:val="00326CBF"/>
    <w:rsid w:val="00326CF4"/>
    <w:rsid w:val="00326E9F"/>
    <w:rsid w:val="00327202"/>
    <w:rsid w:val="003272E8"/>
    <w:rsid w:val="003276F8"/>
    <w:rsid w:val="00327963"/>
    <w:rsid w:val="00327983"/>
    <w:rsid w:val="00327AE8"/>
    <w:rsid w:val="00327D0C"/>
    <w:rsid w:val="00327E6E"/>
    <w:rsid w:val="00327ED0"/>
    <w:rsid w:val="0033016D"/>
    <w:rsid w:val="003301E2"/>
    <w:rsid w:val="0033022E"/>
    <w:rsid w:val="003306CD"/>
    <w:rsid w:val="00330B72"/>
    <w:rsid w:val="00330C82"/>
    <w:rsid w:val="00330E68"/>
    <w:rsid w:val="00331279"/>
    <w:rsid w:val="003312AD"/>
    <w:rsid w:val="0033146C"/>
    <w:rsid w:val="0033157D"/>
    <w:rsid w:val="003315EC"/>
    <w:rsid w:val="00331892"/>
    <w:rsid w:val="00331A5B"/>
    <w:rsid w:val="00331AA8"/>
    <w:rsid w:val="00331C0A"/>
    <w:rsid w:val="00331D08"/>
    <w:rsid w:val="00331DE0"/>
    <w:rsid w:val="00331FDE"/>
    <w:rsid w:val="00331FE0"/>
    <w:rsid w:val="003324BD"/>
    <w:rsid w:val="00332581"/>
    <w:rsid w:val="00332B87"/>
    <w:rsid w:val="003333A0"/>
    <w:rsid w:val="00333800"/>
    <w:rsid w:val="00333B39"/>
    <w:rsid w:val="00333C43"/>
    <w:rsid w:val="00333D10"/>
    <w:rsid w:val="00333F36"/>
    <w:rsid w:val="00334213"/>
    <w:rsid w:val="0033434C"/>
    <w:rsid w:val="00334603"/>
    <w:rsid w:val="003348D7"/>
    <w:rsid w:val="00334A00"/>
    <w:rsid w:val="00334C33"/>
    <w:rsid w:val="00335028"/>
    <w:rsid w:val="003350E4"/>
    <w:rsid w:val="00335111"/>
    <w:rsid w:val="00335278"/>
    <w:rsid w:val="00335383"/>
    <w:rsid w:val="00335616"/>
    <w:rsid w:val="00335AA0"/>
    <w:rsid w:val="00335AD2"/>
    <w:rsid w:val="00335D35"/>
    <w:rsid w:val="003361CA"/>
    <w:rsid w:val="003364D6"/>
    <w:rsid w:val="003366C3"/>
    <w:rsid w:val="003367F6"/>
    <w:rsid w:val="00336875"/>
    <w:rsid w:val="00336BDB"/>
    <w:rsid w:val="00336C51"/>
    <w:rsid w:val="00336F74"/>
    <w:rsid w:val="0033722A"/>
    <w:rsid w:val="003372AB"/>
    <w:rsid w:val="00337363"/>
    <w:rsid w:val="003373E4"/>
    <w:rsid w:val="003374E0"/>
    <w:rsid w:val="003374FB"/>
    <w:rsid w:val="003377D6"/>
    <w:rsid w:val="00337917"/>
    <w:rsid w:val="00337997"/>
    <w:rsid w:val="003379A1"/>
    <w:rsid w:val="00337B46"/>
    <w:rsid w:val="00337C22"/>
    <w:rsid w:val="00337DED"/>
    <w:rsid w:val="00337E14"/>
    <w:rsid w:val="00337ED1"/>
    <w:rsid w:val="0034007A"/>
    <w:rsid w:val="00340205"/>
    <w:rsid w:val="0034042A"/>
    <w:rsid w:val="0034064E"/>
    <w:rsid w:val="00340658"/>
    <w:rsid w:val="00340731"/>
    <w:rsid w:val="00340A32"/>
    <w:rsid w:val="00340D16"/>
    <w:rsid w:val="00340D62"/>
    <w:rsid w:val="00341348"/>
    <w:rsid w:val="00341357"/>
    <w:rsid w:val="0034148B"/>
    <w:rsid w:val="003415D1"/>
    <w:rsid w:val="003415EC"/>
    <w:rsid w:val="003417DB"/>
    <w:rsid w:val="00341D0C"/>
    <w:rsid w:val="00341D53"/>
    <w:rsid w:val="00342218"/>
    <w:rsid w:val="00342232"/>
    <w:rsid w:val="0034237B"/>
    <w:rsid w:val="003424CA"/>
    <w:rsid w:val="00342669"/>
    <w:rsid w:val="003426E6"/>
    <w:rsid w:val="003427EA"/>
    <w:rsid w:val="00342803"/>
    <w:rsid w:val="00342C46"/>
    <w:rsid w:val="00342E74"/>
    <w:rsid w:val="00342ECD"/>
    <w:rsid w:val="00343301"/>
    <w:rsid w:val="003434F1"/>
    <w:rsid w:val="00343580"/>
    <w:rsid w:val="00343957"/>
    <w:rsid w:val="00343AF8"/>
    <w:rsid w:val="00343BDF"/>
    <w:rsid w:val="00343E43"/>
    <w:rsid w:val="00343E64"/>
    <w:rsid w:val="00343FB6"/>
    <w:rsid w:val="00343FEC"/>
    <w:rsid w:val="0034409A"/>
    <w:rsid w:val="003444AE"/>
    <w:rsid w:val="0034480C"/>
    <w:rsid w:val="0034499F"/>
    <w:rsid w:val="003449A8"/>
    <w:rsid w:val="00344BF5"/>
    <w:rsid w:val="00344CA2"/>
    <w:rsid w:val="00345007"/>
    <w:rsid w:val="0034502C"/>
    <w:rsid w:val="00345059"/>
    <w:rsid w:val="003450EE"/>
    <w:rsid w:val="00345230"/>
    <w:rsid w:val="00345402"/>
    <w:rsid w:val="00345657"/>
    <w:rsid w:val="0034580D"/>
    <w:rsid w:val="003459AE"/>
    <w:rsid w:val="003459B8"/>
    <w:rsid w:val="00345A20"/>
    <w:rsid w:val="00345C5B"/>
    <w:rsid w:val="00345FEB"/>
    <w:rsid w:val="0034601F"/>
    <w:rsid w:val="0034610E"/>
    <w:rsid w:val="00346111"/>
    <w:rsid w:val="00346327"/>
    <w:rsid w:val="003466AE"/>
    <w:rsid w:val="00346D78"/>
    <w:rsid w:val="00346E6D"/>
    <w:rsid w:val="00346EE8"/>
    <w:rsid w:val="0034715F"/>
    <w:rsid w:val="0034742A"/>
    <w:rsid w:val="0034759C"/>
    <w:rsid w:val="00347643"/>
    <w:rsid w:val="0034787E"/>
    <w:rsid w:val="00347A13"/>
    <w:rsid w:val="00347A97"/>
    <w:rsid w:val="00347B48"/>
    <w:rsid w:val="00347D06"/>
    <w:rsid w:val="0035001D"/>
    <w:rsid w:val="0035011B"/>
    <w:rsid w:val="00350460"/>
    <w:rsid w:val="003504C8"/>
    <w:rsid w:val="00350617"/>
    <w:rsid w:val="003506A1"/>
    <w:rsid w:val="003506C9"/>
    <w:rsid w:val="00350870"/>
    <w:rsid w:val="00350B84"/>
    <w:rsid w:val="00350C56"/>
    <w:rsid w:val="00351134"/>
    <w:rsid w:val="0035127D"/>
    <w:rsid w:val="0035131E"/>
    <w:rsid w:val="00351379"/>
    <w:rsid w:val="00351483"/>
    <w:rsid w:val="003516E2"/>
    <w:rsid w:val="0035194D"/>
    <w:rsid w:val="00351B2E"/>
    <w:rsid w:val="00351D33"/>
    <w:rsid w:val="00351DB9"/>
    <w:rsid w:val="00351FEE"/>
    <w:rsid w:val="0035211A"/>
    <w:rsid w:val="00352247"/>
    <w:rsid w:val="00352B93"/>
    <w:rsid w:val="00352CA4"/>
    <w:rsid w:val="00352F2D"/>
    <w:rsid w:val="00353087"/>
    <w:rsid w:val="00353481"/>
    <w:rsid w:val="003534A5"/>
    <w:rsid w:val="00353593"/>
    <w:rsid w:val="003537FB"/>
    <w:rsid w:val="00353990"/>
    <w:rsid w:val="00353B3F"/>
    <w:rsid w:val="00353B61"/>
    <w:rsid w:val="00353E73"/>
    <w:rsid w:val="00353EE4"/>
    <w:rsid w:val="00354600"/>
    <w:rsid w:val="003547C4"/>
    <w:rsid w:val="003547FF"/>
    <w:rsid w:val="00354847"/>
    <w:rsid w:val="003549A9"/>
    <w:rsid w:val="00354BF5"/>
    <w:rsid w:val="00354D8F"/>
    <w:rsid w:val="003552F6"/>
    <w:rsid w:val="0035562B"/>
    <w:rsid w:val="0035587D"/>
    <w:rsid w:val="003558DA"/>
    <w:rsid w:val="00355A31"/>
    <w:rsid w:val="00355A5C"/>
    <w:rsid w:val="00355AEE"/>
    <w:rsid w:val="00355DF6"/>
    <w:rsid w:val="00355EF3"/>
    <w:rsid w:val="00355F8D"/>
    <w:rsid w:val="00356023"/>
    <w:rsid w:val="0035619B"/>
    <w:rsid w:val="003562D5"/>
    <w:rsid w:val="003563E8"/>
    <w:rsid w:val="00356401"/>
    <w:rsid w:val="00356415"/>
    <w:rsid w:val="0035661C"/>
    <w:rsid w:val="003566BE"/>
    <w:rsid w:val="003567A8"/>
    <w:rsid w:val="003567DE"/>
    <w:rsid w:val="00356822"/>
    <w:rsid w:val="00356861"/>
    <w:rsid w:val="003568B3"/>
    <w:rsid w:val="00356E2B"/>
    <w:rsid w:val="00357002"/>
    <w:rsid w:val="00357015"/>
    <w:rsid w:val="0035721A"/>
    <w:rsid w:val="003573E2"/>
    <w:rsid w:val="003573ED"/>
    <w:rsid w:val="00357423"/>
    <w:rsid w:val="00357501"/>
    <w:rsid w:val="00357569"/>
    <w:rsid w:val="00357982"/>
    <w:rsid w:val="00357A43"/>
    <w:rsid w:val="00357DF0"/>
    <w:rsid w:val="003601FD"/>
    <w:rsid w:val="003602A6"/>
    <w:rsid w:val="00360363"/>
    <w:rsid w:val="00360573"/>
    <w:rsid w:val="00360808"/>
    <w:rsid w:val="00360B95"/>
    <w:rsid w:val="003611E4"/>
    <w:rsid w:val="003613CC"/>
    <w:rsid w:val="00361481"/>
    <w:rsid w:val="00361768"/>
    <w:rsid w:val="003618D0"/>
    <w:rsid w:val="00361D5F"/>
    <w:rsid w:val="00362063"/>
    <w:rsid w:val="0036215F"/>
    <w:rsid w:val="00362500"/>
    <w:rsid w:val="00362609"/>
    <w:rsid w:val="003626EC"/>
    <w:rsid w:val="0036284B"/>
    <w:rsid w:val="00363077"/>
    <w:rsid w:val="003632D6"/>
    <w:rsid w:val="00363468"/>
    <w:rsid w:val="003636DD"/>
    <w:rsid w:val="00363851"/>
    <w:rsid w:val="0036389A"/>
    <w:rsid w:val="0036395E"/>
    <w:rsid w:val="003639E4"/>
    <w:rsid w:val="00363D11"/>
    <w:rsid w:val="0036403A"/>
    <w:rsid w:val="003640F6"/>
    <w:rsid w:val="003641E0"/>
    <w:rsid w:val="003642FF"/>
    <w:rsid w:val="00364317"/>
    <w:rsid w:val="003646D1"/>
    <w:rsid w:val="00364AE7"/>
    <w:rsid w:val="00364C79"/>
    <w:rsid w:val="00364D88"/>
    <w:rsid w:val="00364E9D"/>
    <w:rsid w:val="00364EDC"/>
    <w:rsid w:val="00364F3C"/>
    <w:rsid w:val="00364FF0"/>
    <w:rsid w:val="0036520A"/>
    <w:rsid w:val="00365273"/>
    <w:rsid w:val="003652D6"/>
    <w:rsid w:val="0036536B"/>
    <w:rsid w:val="00365591"/>
    <w:rsid w:val="00365908"/>
    <w:rsid w:val="00365B71"/>
    <w:rsid w:val="00365D09"/>
    <w:rsid w:val="00365F6F"/>
    <w:rsid w:val="00365FA5"/>
    <w:rsid w:val="003660AB"/>
    <w:rsid w:val="00366855"/>
    <w:rsid w:val="00366961"/>
    <w:rsid w:val="003669CB"/>
    <w:rsid w:val="00366BEB"/>
    <w:rsid w:val="00366D06"/>
    <w:rsid w:val="00366D71"/>
    <w:rsid w:val="00366D9C"/>
    <w:rsid w:val="00366DD7"/>
    <w:rsid w:val="00366F08"/>
    <w:rsid w:val="00367063"/>
    <w:rsid w:val="0036718A"/>
    <w:rsid w:val="00367203"/>
    <w:rsid w:val="003674F9"/>
    <w:rsid w:val="00367582"/>
    <w:rsid w:val="00367693"/>
    <w:rsid w:val="003676F4"/>
    <w:rsid w:val="0036797F"/>
    <w:rsid w:val="00367B50"/>
    <w:rsid w:val="00367BA6"/>
    <w:rsid w:val="00367E80"/>
    <w:rsid w:val="00370114"/>
    <w:rsid w:val="00370158"/>
    <w:rsid w:val="00370179"/>
    <w:rsid w:val="003703BF"/>
    <w:rsid w:val="00370497"/>
    <w:rsid w:val="003704EB"/>
    <w:rsid w:val="00370833"/>
    <w:rsid w:val="00370B73"/>
    <w:rsid w:val="00370B98"/>
    <w:rsid w:val="00370E21"/>
    <w:rsid w:val="00371077"/>
    <w:rsid w:val="00371093"/>
    <w:rsid w:val="00371116"/>
    <w:rsid w:val="003711A1"/>
    <w:rsid w:val="00371363"/>
    <w:rsid w:val="0037142F"/>
    <w:rsid w:val="0037151B"/>
    <w:rsid w:val="0037162A"/>
    <w:rsid w:val="003716C7"/>
    <w:rsid w:val="00371903"/>
    <w:rsid w:val="00371AAE"/>
    <w:rsid w:val="00371BB3"/>
    <w:rsid w:val="00372025"/>
    <w:rsid w:val="00372071"/>
    <w:rsid w:val="0037212B"/>
    <w:rsid w:val="003722BE"/>
    <w:rsid w:val="00372345"/>
    <w:rsid w:val="003724E0"/>
    <w:rsid w:val="0037257C"/>
    <w:rsid w:val="00372CC9"/>
    <w:rsid w:val="00372CFC"/>
    <w:rsid w:val="00372D9B"/>
    <w:rsid w:val="00372DC3"/>
    <w:rsid w:val="00372F5B"/>
    <w:rsid w:val="00373326"/>
    <w:rsid w:val="00373334"/>
    <w:rsid w:val="003734A4"/>
    <w:rsid w:val="003737F8"/>
    <w:rsid w:val="00373AC9"/>
    <w:rsid w:val="00373BF2"/>
    <w:rsid w:val="00373CBB"/>
    <w:rsid w:val="00373FE0"/>
    <w:rsid w:val="00374006"/>
    <w:rsid w:val="003740CF"/>
    <w:rsid w:val="00374249"/>
    <w:rsid w:val="003742DD"/>
    <w:rsid w:val="00374397"/>
    <w:rsid w:val="003744C9"/>
    <w:rsid w:val="00374503"/>
    <w:rsid w:val="003746B7"/>
    <w:rsid w:val="00374941"/>
    <w:rsid w:val="00374B60"/>
    <w:rsid w:val="00374CB1"/>
    <w:rsid w:val="00374F39"/>
    <w:rsid w:val="00374F4B"/>
    <w:rsid w:val="00375409"/>
    <w:rsid w:val="00375649"/>
    <w:rsid w:val="003756A3"/>
    <w:rsid w:val="00375719"/>
    <w:rsid w:val="003759E0"/>
    <w:rsid w:val="00375C73"/>
    <w:rsid w:val="00375D8A"/>
    <w:rsid w:val="003762B1"/>
    <w:rsid w:val="003765A8"/>
    <w:rsid w:val="00376B90"/>
    <w:rsid w:val="00376E52"/>
    <w:rsid w:val="0037703E"/>
    <w:rsid w:val="003772A7"/>
    <w:rsid w:val="003775A9"/>
    <w:rsid w:val="003776E9"/>
    <w:rsid w:val="00377772"/>
    <w:rsid w:val="00377885"/>
    <w:rsid w:val="003778DA"/>
    <w:rsid w:val="00377990"/>
    <w:rsid w:val="003779E6"/>
    <w:rsid w:val="00377A20"/>
    <w:rsid w:val="00377AF8"/>
    <w:rsid w:val="00377EE7"/>
    <w:rsid w:val="003802B0"/>
    <w:rsid w:val="00380468"/>
    <w:rsid w:val="0038074E"/>
    <w:rsid w:val="00380759"/>
    <w:rsid w:val="00380972"/>
    <w:rsid w:val="003809E7"/>
    <w:rsid w:val="00380C17"/>
    <w:rsid w:val="00380CFA"/>
    <w:rsid w:val="00380EB4"/>
    <w:rsid w:val="00380F15"/>
    <w:rsid w:val="00381220"/>
    <w:rsid w:val="00381262"/>
    <w:rsid w:val="0038149F"/>
    <w:rsid w:val="003815DD"/>
    <w:rsid w:val="00381693"/>
    <w:rsid w:val="003818CC"/>
    <w:rsid w:val="003818EE"/>
    <w:rsid w:val="00381E11"/>
    <w:rsid w:val="003821DF"/>
    <w:rsid w:val="0038257E"/>
    <w:rsid w:val="00382664"/>
    <w:rsid w:val="00382862"/>
    <w:rsid w:val="00382B7D"/>
    <w:rsid w:val="00382C72"/>
    <w:rsid w:val="00382E4B"/>
    <w:rsid w:val="00382FF0"/>
    <w:rsid w:val="0038312C"/>
    <w:rsid w:val="0038318C"/>
    <w:rsid w:val="003831FC"/>
    <w:rsid w:val="00383685"/>
    <w:rsid w:val="0038371B"/>
    <w:rsid w:val="003837CA"/>
    <w:rsid w:val="0038389F"/>
    <w:rsid w:val="003838A4"/>
    <w:rsid w:val="00383977"/>
    <w:rsid w:val="00383F84"/>
    <w:rsid w:val="00383FC9"/>
    <w:rsid w:val="00384022"/>
    <w:rsid w:val="00384031"/>
    <w:rsid w:val="00384155"/>
    <w:rsid w:val="00384358"/>
    <w:rsid w:val="00384359"/>
    <w:rsid w:val="003844DB"/>
    <w:rsid w:val="0038450A"/>
    <w:rsid w:val="00384520"/>
    <w:rsid w:val="0038463F"/>
    <w:rsid w:val="0038471E"/>
    <w:rsid w:val="0038476A"/>
    <w:rsid w:val="00384AA8"/>
    <w:rsid w:val="00384E14"/>
    <w:rsid w:val="00384F00"/>
    <w:rsid w:val="00384F6E"/>
    <w:rsid w:val="0038509D"/>
    <w:rsid w:val="00385121"/>
    <w:rsid w:val="0038515E"/>
    <w:rsid w:val="0038517A"/>
    <w:rsid w:val="003851FD"/>
    <w:rsid w:val="00385374"/>
    <w:rsid w:val="00385CE4"/>
    <w:rsid w:val="003861DB"/>
    <w:rsid w:val="003862BF"/>
    <w:rsid w:val="00386486"/>
    <w:rsid w:val="003864DB"/>
    <w:rsid w:val="00386511"/>
    <w:rsid w:val="00386F09"/>
    <w:rsid w:val="00387056"/>
    <w:rsid w:val="00387258"/>
    <w:rsid w:val="0038726B"/>
    <w:rsid w:val="003872C7"/>
    <w:rsid w:val="003874E2"/>
    <w:rsid w:val="0038760A"/>
    <w:rsid w:val="0038782C"/>
    <w:rsid w:val="003878D4"/>
    <w:rsid w:val="003879D6"/>
    <w:rsid w:val="00387A2A"/>
    <w:rsid w:val="00387EEA"/>
    <w:rsid w:val="00387F68"/>
    <w:rsid w:val="00387FE6"/>
    <w:rsid w:val="00390414"/>
    <w:rsid w:val="003905FB"/>
    <w:rsid w:val="003906C8"/>
    <w:rsid w:val="0039090D"/>
    <w:rsid w:val="00390AFF"/>
    <w:rsid w:val="00390B49"/>
    <w:rsid w:val="00390C90"/>
    <w:rsid w:val="00390D01"/>
    <w:rsid w:val="00390ED3"/>
    <w:rsid w:val="00390F93"/>
    <w:rsid w:val="003910F0"/>
    <w:rsid w:val="00391179"/>
    <w:rsid w:val="003917D6"/>
    <w:rsid w:val="00391DCA"/>
    <w:rsid w:val="00391F1A"/>
    <w:rsid w:val="00392019"/>
    <w:rsid w:val="00392145"/>
    <w:rsid w:val="003921A6"/>
    <w:rsid w:val="003921BE"/>
    <w:rsid w:val="003921CE"/>
    <w:rsid w:val="00392261"/>
    <w:rsid w:val="003924EA"/>
    <w:rsid w:val="003926C7"/>
    <w:rsid w:val="00392885"/>
    <w:rsid w:val="003928CC"/>
    <w:rsid w:val="00392B6A"/>
    <w:rsid w:val="00392C68"/>
    <w:rsid w:val="00392DB5"/>
    <w:rsid w:val="00392DF1"/>
    <w:rsid w:val="00392E4B"/>
    <w:rsid w:val="00393034"/>
    <w:rsid w:val="003930F1"/>
    <w:rsid w:val="0039326E"/>
    <w:rsid w:val="00393314"/>
    <w:rsid w:val="003934CE"/>
    <w:rsid w:val="003936C7"/>
    <w:rsid w:val="00393B24"/>
    <w:rsid w:val="00393C70"/>
    <w:rsid w:val="00393CB9"/>
    <w:rsid w:val="00393DB4"/>
    <w:rsid w:val="00393DD6"/>
    <w:rsid w:val="00393E1E"/>
    <w:rsid w:val="00393F6A"/>
    <w:rsid w:val="003940E1"/>
    <w:rsid w:val="0039414D"/>
    <w:rsid w:val="0039461D"/>
    <w:rsid w:val="00394722"/>
    <w:rsid w:val="00394870"/>
    <w:rsid w:val="00394A69"/>
    <w:rsid w:val="00394B4E"/>
    <w:rsid w:val="00394EDF"/>
    <w:rsid w:val="00395273"/>
    <w:rsid w:val="00395350"/>
    <w:rsid w:val="00395434"/>
    <w:rsid w:val="0039554D"/>
    <w:rsid w:val="0039557A"/>
    <w:rsid w:val="003958D8"/>
    <w:rsid w:val="0039599C"/>
    <w:rsid w:val="00395A21"/>
    <w:rsid w:val="00395B0E"/>
    <w:rsid w:val="00395DEE"/>
    <w:rsid w:val="00395E65"/>
    <w:rsid w:val="0039616C"/>
    <w:rsid w:val="00396340"/>
    <w:rsid w:val="003963AB"/>
    <w:rsid w:val="00396A31"/>
    <w:rsid w:val="00396AAE"/>
    <w:rsid w:val="00396D56"/>
    <w:rsid w:val="00396DCD"/>
    <w:rsid w:val="00396E90"/>
    <w:rsid w:val="00396E9F"/>
    <w:rsid w:val="00396EA6"/>
    <w:rsid w:val="00397179"/>
    <w:rsid w:val="0039742D"/>
    <w:rsid w:val="00397474"/>
    <w:rsid w:val="0039786A"/>
    <w:rsid w:val="00397CD6"/>
    <w:rsid w:val="00397DF0"/>
    <w:rsid w:val="003A000A"/>
    <w:rsid w:val="003A0105"/>
    <w:rsid w:val="003A0B68"/>
    <w:rsid w:val="003A0BDF"/>
    <w:rsid w:val="003A0E32"/>
    <w:rsid w:val="003A0F24"/>
    <w:rsid w:val="003A1155"/>
    <w:rsid w:val="003A1172"/>
    <w:rsid w:val="003A124B"/>
    <w:rsid w:val="003A15A3"/>
    <w:rsid w:val="003A1D20"/>
    <w:rsid w:val="003A1E53"/>
    <w:rsid w:val="003A1ED1"/>
    <w:rsid w:val="003A2028"/>
    <w:rsid w:val="003A23FC"/>
    <w:rsid w:val="003A260B"/>
    <w:rsid w:val="003A276F"/>
    <w:rsid w:val="003A2815"/>
    <w:rsid w:val="003A2A03"/>
    <w:rsid w:val="003A2C1A"/>
    <w:rsid w:val="003A2D07"/>
    <w:rsid w:val="003A3058"/>
    <w:rsid w:val="003A30F9"/>
    <w:rsid w:val="003A32F1"/>
    <w:rsid w:val="003A33C7"/>
    <w:rsid w:val="003A3559"/>
    <w:rsid w:val="003A3647"/>
    <w:rsid w:val="003A37A6"/>
    <w:rsid w:val="003A383A"/>
    <w:rsid w:val="003A38BA"/>
    <w:rsid w:val="003A3A32"/>
    <w:rsid w:val="003A3AB0"/>
    <w:rsid w:val="003A3CF3"/>
    <w:rsid w:val="003A3F4C"/>
    <w:rsid w:val="003A404E"/>
    <w:rsid w:val="003A44F3"/>
    <w:rsid w:val="003A4764"/>
    <w:rsid w:val="003A4974"/>
    <w:rsid w:val="003A4B05"/>
    <w:rsid w:val="003A4BFB"/>
    <w:rsid w:val="003A4FEA"/>
    <w:rsid w:val="003A50BD"/>
    <w:rsid w:val="003A544A"/>
    <w:rsid w:val="003A5612"/>
    <w:rsid w:val="003A56D0"/>
    <w:rsid w:val="003A5749"/>
    <w:rsid w:val="003A5779"/>
    <w:rsid w:val="003A584E"/>
    <w:rsid w:val="003A5B58"/>
    <w:rsid w:val="003A5D7A"/>
    <w:rsid w:val="003A5DA4"/>
    <w:rsid w:val="003A5E77"/>
    <w:rsid w:val="003A6179"/>
    <w:rsid w:val="003A64B4"/>
    <w:rsid w:val="003A6811"/>
    <w:rsid w:val="003A68A7"/>
    <w:rsid w:val="003A69D1"/>
    <w:rsid w:val="003A6B45"/>
    <w:rsid w:val="003A6CBE"/>
    <w:rsid w:val="003A6D65"/>
    <w:rsid w:val="003A70F0"/>
    <w:rsid w:val="003A7397"/>
    <w:rsid w:val="003A73C1"/>
    <w:rsid w:val="003A73E9"/>
    <w:rsid w:val="003A7673"/>
    <w:rsid w:val="003A78EB"/>
    <w:rsid w:val="003A79F3"/>
    <w:rsid w:val="003B01A3"/>
    <w:rsid w:val="003B0481"/>
    <w:rsid w:val="003B075E"/>
    <w:rsid w:val="003B0767"/>
    <w:rsid w:val="003B0C3C"/>
    <w:rsid w:val="003B11B8"/>
    <w:rsid w:val="003B1441"/>
    <w:rsid w:val="003B16DD"/>
    <w:rsid w:val="003B1875"/>
    <w:rsid w:val="003B1AD1"/>
    <w:rsid w:val="003B1B36"/>
    <w:rsid w:val="003B1EA5"/>
    <w:rsid w:val="003B2350"/>
    <w:rsid w:val="003B23C4"/>
    <w:rsid w:val="003B253D"/>
    <w:rsid w:val="003B27F0"/>
    <w:rsid w:val="003B2A7B"/>
    <w:rsid w:val="003B2D59"/>
    <w:rsid w:val="003B2EA5"/>
    <w:rsid w:val="003B2F77"/>
    <w:rsid w:val="003B2F89"/>
    <w:rsid w:val="003B303B"/>
    <w:rsid w:val="003B30D7"/>
    <w:rsid w:val="003B34C7"/>
    <w:rsid w:val="003B3623"/>
    <w:rsid w:val="003B3ABB"/>
    <w:rsid w:val="003B3D76"/>
    <w:rsid w:val="003B3EB9"/>
    <w:rsid w:val="003B40C8"/>
    <w:rsid w:val="003B4402"/>
    <w:rsid w:val="003B452A"/>
    <w:rsid w:val="003B466F"/>
    <w:rsid w:val="003B486F"/>
    <w:rsid w:val="003B48EF"/>
    <w:rsid w:val="003B49A7"/>
    <w:rsid w:val="003B4DFE"/>
    <w:rsid w:val="003B4F63"/>
    <w:rsid w:val="003B506C"/>
    <w:rsid w:val="003B50A8"/>
    <w:rsid w:val="003B517E"/>
    <w:rsid w:val="003B51E0"/>
    <w:rsid w:val="003B537A"/>
    <w:rsid w:val="003B59B1"/>
    <w:rsid w:val="003B5AC3"/>
    <w:rsid w:val="003B5C79"/>
    <w:rsid w:val="003B6346"/>
    <w:rsid w:val="003B6667"/>
    <w:rsid w:val="003B6B38"/>
    <w:rsid w:val="003B7575"/>
    <w:rsid w:val="003B770B"/>
    <w:rsid w:val="003B79B4"/>
    <w:rsid w:val="003B7BD1"/>
    <w:rsid w:val="003B7D5D"/>
    <w:rsid w:val="003B7FAD"/>
    <w:rsid w:val="003C0058"/>
    <w:rsid w:val="003C061A"/>
    <w:rsid w:val="003C087F"/>
    <w:rsid w:val="003C0987"/>
    <w:rsid w:val="003C09EF"/>
    <w:rsid w:val="003C0B76"/>
    <w:rsid w:val="003C0C03"/>
    <w:rsid w:val="003C0C18"/>
    <w:rsid w:val="003C0C9A"/>
    <w:rsid w:val="003C0CFF"/>
    <w:rsid w:val="003C0DAE"/>
    <w:rsid w:val="003C1095"/>
    <w:rsid w:val="003C13E9"/>
    <w:rsid w:val="003C166F"/>
    <w:rsid w:val="003C16D9"/>
    <w:rsid w:val="003C1963"/>
    <w:rsid w:val="003C1970"/>
    <w:rsid w:val="003C1A0D"/>
    <w:rsid w:val="003C1ACC"/>
    <w:rsid w:val="003C1C5F"/>
    <w:rsid w:val="003C2330"/>
    <w:rsid w:val="003C2618"/>
    <w:rsid w:val="003C2C1B"/>
    <w:rsid w:val="003C2CCF"/>
    <w:rsid w:val="003C2E4F"/>
    <w:rsid w:val="003C3058"/>
    <w:rsid w:val="003C30B8"/>
    <w:rsid w:val="003C310F"/>
    <w:rsid w:val="003C3157"/>
    <w:rsid w:val="003C32D3"/>
    <w:rsid w:val="003C36DB"/>
    <w:rsid w:val="003C389E"/>
    <w:rsid w:val="003C38C9"/>
    <w:rsid w:val="003C3994"/>
    <w:rsid w:val="003C3C0B"/>
    <w:rsid w:val="003C3C5E"/>
    <w:rsid w:val="003C3CD4"/>
    <w:rsid w:val="003C4128"/>
    <w:rsid w:val="003C4269"/>
    <w:rsid w:val="003C4385"/>
    <w:rsid w:val="003C44BD"/>
    <w:rsid w:val="003C4770"/>
    <w:rsid w:val="003C47DA"/>
    <w:rsid w:val="003C48E7"/>
    <w:rsid w:val="003C4D20"/>
    <w:rsid w:val="003C4DBF"/>
    <w:rsid w:val="003C51E7"/>
    <w:rsid w:val="003C51FF"/>
    <w:rsid w:val="003C541A"/>
    <w:rsid w:val="003C56CF"/>
    <w:rsid w:val="003C5737"/>
    <w:rsid w:val="003C5FB1"/>
    <w:rsid w:val="003C62F5"/>
    <w:rsid w:val="003C65FE"/>
    <w:rsid w:val="003C6659"/>
    <w:rsid w:val="003C69E3"/>
    <w:rsid w:val="003C6C82"/>
    <w:rsid w:val="003C6D12"/>
    <w:rsid w:val="003C6D2B"/>
    <w:rsid w:val="003C6D53"/>
    <w:rsid w:val="003C6DD7"/>
    <w:rsid w:val="003C72CA"/>
    <w:rsid w:val="003C73B0"/>
    <w:rsid w:val="003C73FE"/>
    <w:rsid w:val="003C741E"/>
    <w:rsid w:val="003C77F8"/>
    <w:rsid w:val="003C7C84"/>
    <w:rsid w:val="003C7CA7"/>
    <w:rsid w:val="003D005C"/>
    <w:rsid w:val="003D03F7"/>
    <w:rsid w:val="003D03FA"/>
    <w:rsid w:val="003D069B"/>
    <w:rsid w:val="003D06B4"/>
    <w:rsid w:val="003D070F"/>
    <w:rsid w:val="003D095D"/>
    <w:rsid w:val="003D0C0F"/>
    <w:rsid w:val="003D0CB8"/>
    <w:rsid w:val="003D0FF5"/>
    <w:rsid w:val="003D123B"/>
    <w:rsid w:val="003D138F"/>
    <w:rsid w:val="003D16BC"/>
    <w:rsid w:val="003D17E8"/>
    <w:rsid w:val="003D1A21"/>
    <w:rsid w:val="003D1AC6"/>
    <w:rsid w:val="003D1D12"/>
    <w:rsid w:val="003D1DBD"/>
    <w:rsid w:val="003D1F15"/>
    <w:rsid w:val="003D20C7"/>
    <w:rsid w:val="003D212C"/>
    <w:rsid w:val="003D218F"/>
    <w:rsid w:val="003D21AA"/>
    <w:rsid w:val="003D21F7"/>
    <w:rsid w:val="003D2283"/>
    <w:rsid w:val="003D23B2"/>
    <w:rsid w:val="003D25D0"/>
    <w:rsid w:val="003D262D"/>
    <w:rsid w:val="003D2645"/>
    <w:rsid w:val="003D2654"/>
    <w:rsid w:val="003D27B5"/>
    <w:rsid w:val="003D2857"/>
    <w:rsid w:val="003D287F"/>
    <w:rsid w:val="003D28DE"/>
    <w:rsid w:val="003D29D9"/>
    <w:rsid w:val="003D2AF4"/>
    <w:rsid w:val="003D2CDA"/>
    <w:rsid w:val="003D2EE7"/>
    <w:rsid w:val="003D34AC"/>
    <w:rsid w:val="003D37D8"/>
    <w:rsid w:val="003D39B9"/>
    <w:rsid w:val="003D39EF"/>
    <w:rsid w:val="003D3C49"/>
    <w:rsid w:val="003D3F34"/>
    <w:rsid w:val="003D43B5"/>
    <w:rsid w:val="003D4406"/>
    <w:rsid w:val="003D4B40"/>
    <w:rsid w:val="003D4B4C"/>
    <w:rsid w:val="003D4C43"/>
    <w:rsid w:val="003D51F2"/>
    <w:rsid w:val="003D5329"/>
    <w:rsid w:val="003D583F"/>
    <w:rsid w:val="003D5963"/>
    <w:rsid w:val="003D59CA"/>
    <w:rsid w:val="003D5F2E"/>
    <w:rsid w:val="003D6080"/>
    <w:rsid w:val="003D61B7"/>
    <w:rsid w:val="003D622A"/>
    <w:rsid w:val="003D6B1F"/>
    <w:rsid w:val="003D6BCF"/>
    <w:rsid w:val="003D6C2A"/>
    <w:rsid w:val="003D6D3B"/>
    <w:rsid w:val="003D6FF1"/>
    <w:rsid w:val="003D7555"/>
    <w:rsid w:val="003D79F9"/>
    <w:rsid w:val="003D7B5C"/>
    <w:rsid w:val="003D7BBD"/>
    <w:rsid w:val="003D7C24"/>
    <w:rsid w:val="003D7C25"/>
    <w:rsid w:val="003D7C3F"/>
    <w:rsid w:val="003D7CA9"/>
    <w:rsid w:val="003D7DAA"/>
    <w:rsid w:val="003D7E32"/>
    <w:rsid w:val="003E0063"/>
    <w:rsid w:val="003E043D"/>
    <w:rsid w:val="003E044F"/>
    <w:rsid w:val="003E04C2"/>
    <w:rsid w:val="003E0AD1"/>
    <w:rsid w:val="003E0C52"/>
    <w:rsid w:val="003E0EC9"/>
    <w:rsid w:val="003E1224"/>
    <w:rsid w:val="003E1233"/>
    <w:rsid w:val="003E15FE"/>
    <w:rsid w:val="003E16E3"/>
    <w:rsid w:val="003E172D"/>
    <w:rsid w:val="003E17A6"/>
    <w:rsid w:val="003E18FE"/>
    <w:rsid w:val="003E190D"/>
    <w:rsid w:val="003E19EA"/>
    <w:rsid w:val="003E1C2A"/>
    <w:rsid w:val="003E1CB3"/>
    <w:rsid w:val="003E1D08"/>
    <w:rsid w:val="003E1E5B"/>
    <w:rsid w:val="003E1E88"/>
    <w:rsid w:val="003E2047"/>
    <w:rsid w:val="003E2060"/>
    <w:rsid w:val="003E2301"/>
    <w:rsid w:val="003E2397"/>
    <w:rsid w:val="003E27D6"/>
    <w:rsid w:val="003E282F"/>
    <w:rsid w:val="003E28C9"/>
    <w:rsid w:val="003E2AA5"/>
    <w:rsid w:val="003E2B3E"/>
    <w:rsid w:val="003E2D2A"/>
    <w:rsid w:val="003E2F17"/>
    <w:rsid w:val="003E3081"/>
    <w:rsid w:val="003E329E"/>
    <w:rsid w:val="003E3934"/>
    <w:rsid w:val="003E3ACD"/>
    <w:rsid w:val="003E3B83"/>
    <w:rsid w:val="003E3C49"/>
    <w:rsid w:val="003E3C8C"/>
    <w:rsid w:val="003E3F5D"/>
    <w:rsid w:val="003E4115"/>
    <w:rsid w:val="003E42AC"/>
    <w:rsid w:val="003E4425"/>
    <w:rsid w:val="003E456F"/>
    <w:rsid w:val="003E45F5"/>
    <w:rsid w:val="003E460B"/>
    <w:rsid w:val="003E4835"/>
    <w:rsid w:val="003E484B"/>
    <w:rsid w:val="003E48AC"/>
    <w:rsid w:val="003E4910"/>
    <w:rsid w:val="003E4AE6"/>
    <w:rsid w:val="003E4B6B"/>
    <w:rsid w:val="003E4C01"/>
    <w:rsid w:val="003E4C17"/>
    <w:rsid w:val="003E4C41"/>
    <w:rsid w:val="003E4D59"/>
    <w:rsid w:val="003E4FC5"/>
    <w:rsid w:val="003E511B"/>
    <w:rsid w:val="003E53F7"/>
    <w:rsid w:val="003E544F"/>
    <w:rsid w:val="003E54B9"/>
    <w:rsid w:val="003E5630"/>
    <w:rsid w:val="003E5826"/>
    <w:rsid w:val="003E5B89"/>
    <w:rsid w:val="003E5CAB"/>
    <w:rsid w:val="003E6250"/>
    <w:rsid w:val="003E6275"/>
    <w:rsid w:val="003E6388"/>
    <w:rsid w:val="003E63F1"/>
    <w:rsid w:val="003E6541"/>
    <w:rsid w:val="003E6653"/>
    <w:rsid w:val="003E67B3"/>
    <w:rsid w:val="003E6828"/>
    <w:rsid w:val="003E6A45"/>
    <w:rsid w:val="003E6B65"/>
    <w:rsid w:val="003E6CE9"/>
    <w:rsid w:val="003E6CF2"/>
    <w:rsid w:val="003E6D9E"/>
    <w:rsid w:val="003E710B"/>
    <w:rsid w:val="003E7145"/>
    <w:rsid w:val="003E71D0"/>
    <w:rsid w:val="003E7390"/>
    <w:rsid w:val="003E73FB"/>
    <w:rsid w:val="003E7564"/>
    <w:rsid w:val="003E7620"/>
    <w:rsid w:val="003E7A10"/>
    <w:rsid w:val="003E7A71"/>
    <w:rsid w:val="003E7E0B"/>
    <w:rsid w:val="003E7F02"/>
    <w:rsid w:val="003E7FBA"/>
    <w:rsid w:val="003F0116"/>
    <w:rsid w:val="003F021D"/>
    <w:rsid w:val="003F023C"/>
    <w:rsid w:val="003F04EE"/>
    <w:rsid w:val="003F0849"/>
    <w:rsid w:val="003F0AD2"/>
    <w:rsid w:val="003F0AD8"/>
    <w:rsid w:val="003F0ED0"/>
    <w:rsid w:val="003F1112"/>
    <w:rsid w:val="003F13B5"/>
    <w:rsid w:val="003F14D9"/>
    <w:rsid w:val="003F1640"/>
    <w:rsid w:val="003F1726"/>
    <w:rsid w:val="003F1AB6"/>
    <w:rsid w:val="003F1B24"/>
    <w:rsid w:val="003F1B8C"/>
    <w:rsid w:val="003F1DAB"/>
    <w:rsid w:val="003F1DF1"/>
    <w:rsid w:val="003F1E33"/>
    <w:rsid w:val="003F20E6"/>
    <w:rsid w:val="003F2160"/>
    <w:rsid w:val="003F2552"/>
    <w:rsid w:val="003F28BE"/>
    <w:rsid w:val="003F2A6F"/>
    <w:rsid w:val="003F2B52"/>
    <w:rsid w:val="003F2D17"/>
    <w:rsid w:val="003F2DD5"/>
    <w:rsid w:val="003F2E9F"/>
    <w:rsid w:val="003F2F1F"/>
    <w:rsid w:val="003F2FD3"/>
    <w:rsid w:val="003F3890"/>
    <w:rsid w:val="003F3946"/>
    <w:rsid w:val="003F4016"/>
    <w:rsid w:val="003F40BC"/>
    <w:rsid w:val="003F4116"/>
    <w:rsid w:val="003F4126"/>
    <w:rsid w:val="003F422B"/>
    <w:rsid w:val="003F438D"/>
    <w:rsid w:val="003F43BF"/>
    <w:rsid w:val="003F43DE"/>
    <w:rsid w:val="003F4470"/>
    <w:rsid w:val="003F45E4"/>
    <w:rsid w:val="003F4684"/>
    <w:rsid w:val="003F46C2"/>
    <w:rsid w:val="003F4A08"/>
    <w:rsid w:val="003F4A72"/>
    <w:rsid w:val="003F4A91"/>
    <w:rsid w:val="003F4B5D"/>
    <w:rsid w:val="003F4E58"/>
    <w:rsid w:val="003F5331"/>
    <w:rsid w:val="003F5583"/>
    <w:rsid w:val="003F5830"/>
    <w:rsid w:val="003F5886"/>
    <w:rsid w:val="003F5934"/>
    <w:rsid w:val="003F595C"/>
    <w:rsid w:val="003F5A88"/>
    <w:rsid w:val="003F5E08"/>
    <w:rsid w:val="003F61D1"/>
    <w:rsid w:val="003F637E"/>
    <w:rsid w:val="003F6510"/>
    <w:rsid w:val="003F655D"/>
    <w:rsid w:val="003F65E7"/>
    <w:rsid w:val="003F67CD"/>
    <w:rsid w:val="003F6959"/>
    <w:rsid w:val="003F6B49"/>
    <w:rsid w:val="003F6DFB"/>
    <w:rsid w:val="003F7726"/>
    <w:rsid w:val="003F7A34"/>
    <w:rsid w:val="003F7A7E"/>
    <w:rsid w:val="003F7B7C"/>
    <w:rsid w:val="003F7EC1"/>
    <w:rsid w:val="00400051"/>
    <w:rsid w:val="00400578"/>
    <w:rsid w:val="0040058F"/>
    <w:rsid w:val="004005F1"/>
    <w:rsid w:val="00400661"/>
    <w:rsid w:val="004006C4"/>
    <w:rsid w:val="00400709"/>
    <w:rsid w:val="00400AD7"/>
    <w:rsid w:val="00400BF2"/>
    <w:rsid w:val="00400D32"/>
    <w:rsid w:val="00400E13"/>
    <w:rsid w:val="004011C9"/>
    <w:rsid w:val="00401848"/>
    <w:rsid w:val="00401ED7"/>
    <w:rsid w:val="00402028"/>
    <w:rsid w:val="00402307"/>
    <w:rsid w:val="00402600"/>
    <w:rsid w:val="0040263C"/>
    <w:rsid w:val="0040268B"/>
    <w:rsid w:val="004026D4"/>
    <w:rsid w:val="0040288B"/>
    <w:rsid w:val="00403084"/>
    <w:rsid w:val="00403818"/>
    <w:rsid w:val="004039EF"/>
    <w:rsid w:val="00403F04"/>
    <w:rsid w:val="0040406E"/>
    <w:rsid w:val="00404138"/>
    <w:rsid w:val="00404333"/>
    <w:rsid w:val="00404380"/>
    <w:rsid w:val="004044FD"/>
    <w:rsid w:val="0040481B"/>
    <w:rsid w:val="00404B19"/>
    <w:rsid w:val="00404B1B"/>
    <w:rsid w:val="00404CC9"/>
    <w:rsid w:val="00404D05"/>
    <w:rsid w:val="00404E33"/>
    <w:rsid w:val="0040517E"/>
    <w:rsid w:val="00405583"/>
    <w:rsid w:val="004056E3"/>
    <w:rsid w:val="0040579C"/>
    <w:rsid w:val="004057C0"/>
    <w:rsid w:val="00405CDB"/>
    <w:rsid w:val="00405D5B"/>
    <w:rsid w:val="0040643A"/>
    <w:rsid w:val="00406455"/>
    <w:rsid w:val="0040652A"/>
    <w:rsid w:val="00406638"/>
    <w:rsid w:val="00406B29"/>
    <w:rsid w:val="00406B8A"/>
    <w:rsid w:val="00406FE3"/>
    <w:rsid w:val="004071EA"/>
    <w:rsid w:val="0040733B"/>
    <w:rsid w:val="00407512"/>
    <w:rsid w:val="00407663"/>
    <w:rsid w:val="00410166"/>
    <w:rsid w:val="0041018E"/>
    <w:rsid w:val="0041062A"/>
    <w:rsid w:val="004106EE"/>
    <w:rsid w:val="00410817"/>
    <w:rsid w:val="004108D1"/>
    <w:rsid w:val="004108FC"/>
    <w:rsid w:val="004109F9"/>
    <w:rsid w:val="00410B53"/>
    <w:rsid w:val="00410B7D"/>
    <w:rsid w:val="00410BDD"/>
    <w:rsid w:val="00410CCF"/>
    <w:rsid w:val="00410DCE"/>
    <w:rsid w:val="00410FC2"/>
    <w:rsid w:val="004110EA"/>
    <w:rsid w:val="00411354"/>
    <w:rsid w:val="00411477"/>
    <w:rsid w:val="00411574"/>
    <w:rsid w:val="00411593"/>
    <w:rsid w:val="004115DC"/>
    <w:rsid w:val="00411632"/>
    <w:rsid w:val="004117B0"/>
    <w:rsid w:val="004118AA"/>
    <w:rsid w:val="004118BE"/>
    <w:rsid w:val="00411BA7"/>
    <w:rsid w:val="00411D9C"/>
    <w:rsid w:val="004122B2"/>
    <w:rsid w:val="00412448"/>
    <w:rsid w:val="0041280D"/>
    <w:rsid w:val="00412910"/>
    <w:rsid w:val="00412BCF"/>
    <w:rsid w:val="00412D95"/>
    <w:rsid w:val="00412E92"/>
    <w:rsid w:val="00412ECD"/>
    <w:rsid w:val="00413073"/>
    <w:rsid w:val="00413095"/>
    <w:rsid w:val="004130BB"/>
    <w:rsid w:val="0041334C"/>
    <w:rsid w:val="004135B3"/>
    <w:rsid w:val="00413858"/>
    <w:rsid w:val="004138A9"/>
    <w:rsid w:val="00413A10"/>
    <w:rsid w:val="00413F8F"/>
    <w:rsid w:val="00413FCB"/>
    <w:rsid w:val="00414555"/>
    <w:rsid w:val="004146C7"/>
    <w:rsid w:val="004146C9"/>
    <w:rsid w:val="00414812"/>
    <w:rsid w:val="0041492E"/>
    <w:rsid w:val="004155E8"/>
    <w:rsid w:val="004156AF"/>
    <w:rsid w:val="00415A2E"/>
    <w:rsid w:val="00415A93"/>
    <w:rsid w:val="00415E01"/>
    <w:rsid w:val="00415F69"/>
    <w:rsid w:val="00415F6B"/>
    <w:rsid w:val="00415FF7"/>
    <w:rsid w:val="004163E0"/>
    <w:rsid w:val="0041648D"/>
    <w:rsid w:val="0041658C"/>
    <w:rsid w:val="0041670C"/>
    <w:rsid w:val="00416850"/>
    <w:rsid w:val="004169F3"/>
    <w:rsid w:val="004169FD"/>
    <w:rsid w:val="00416A33"/>
    <w:rsid w:val="00416C21"/>
    <w:rsid w:val="00416FF9"/>
    <w:rsid w:val="00417125"/>
    <w:rsid w:val="0041735C"/>
    <w:rsid w:val="004174CA"/>
    <w:rsid w:val="004174DA"/>
    <w:rsid w:val="00417837"/>
    <w:rsid w:val="0041787A"/>
    <w:rsid w:val="004178ED"/>
    <w:rsid w:val="00417960"/>
    <w:rsid w:val="00417B11"/>
    <w:rsid w:val="00417C63"/>
    <w:rsid w:val="00417F0F"/>
    <w:rsid w:val="0042011A"/>
    <w:rsid w:val="004201FB"/>
    <w:rsid w:val="004201FC"/>
    <w:rsid w:val="0042087D"/>
    <w:rsid w:val="00420BAA"/>
    <w:rsid w:val="00420D47"/>
    <w:rsid w:val="00420DF4"/>
    <w:rsid w:val="00420EEA"/>
    <w:rsid w:val="00420F03"/>
    <w:rsid w:val="00421462"/>
    <w:rsid w:val="00421575"/>
    <w:rsid w:val="00421689"/>
    <w:rsid w:val="004219D1"/>
    <w:rsid w:val="00421A8F"/>
    <w:rsid w:val="00421B5A"/>
    <w:rsid w:val="00421C43"/>
    <w:rsid w:val="00421D50"/>
    <w:rsid w:val="00421EE6"/>
    <w:rsid w:val="00422067"/>
    <w:rsid w:val="0042212E"/>
    <w:rsid w:val="004221CC"/>
    <w:rsid w:val="00422347"/>
    <w:rsid w:val="0042249C"/>
    <w:rsid w:val="004226BE"/>
    <w:rsid w:val="00422956"/>
    <w:rsid w:val="00422BF8"/>
    <w:rsid w:val="00422C8C"/>
    <w:rsid w:val="00422D8C"/>
    <w:rsid w:val="00422DE2"/>
    <w:rsid w:val="00422FD6"/>
    <w:rsid w:val="00423028"/>
    <w:rsid w:val="0042312B"/>
    <w:rsid w:val="0042312C"/>
    <w:rsid w:val="004231C2"/>
    <w:rsid w:val="004231EF"/>
    <w:rsid w:val="004231F6"/>
    <w:rsid w:val="004234A3"/>
    <w:rsid w:val="00423580"/>
    <w:rsid w:val="004237FC"/>
    <w:rsid w:val="004238D6"/>
    <w:rsid w:val="004238EB"/>
    <w:rsid w:val="00423BC5"/>
    <w:rsid w:val="00423C43"/>
    <w:rsid w:val="00423CFF"/>
    <w:rsid w:val="00424159"/>
    <w:rsid w:val="0042431E"/>
    <w:rsid w:val="0042446B"/>
    <w:rsid w:val="0042452A"/>
    <w:rsid w:val="00424661"/>
    <w:rsid w:val="004247D9"/>
    <w:rsid w:val="00424A62"/>
    <w:rsid w:val="00424BB6"/>
    <w:rsid w:val="00424ECA"/>
    <w:rsid w:val="00424F63"/>
    <w:rsid w:val="00424FB6"/>
    <w:rsid w:val="00424FC6"/>
    <w:rsid w:val="00425026"/>
    <w:rsid w:val="004252C2"/>
    <w:rsid w:val="004254D1"/>
    <w:rsid w:val="0042556F"/>
    <w:rsid w:val="004255EB"/>
    <w:rsid w:val="0042565D"/>
    <w:rsid w:val="0042573C"/>
    <w:rsid w:val="00425C4E"/>
    <w:rsid w:val="00425DDC"/>
    <w:rsid w:val="00426063"/>
    <w:rsid w:val="0042616A"/>
    <w:rsid w:val="00426488"/>
    <w:rsid w:val="00426950"/>
    <w:rsid w:val="00426C57"/>
    <w:rsid w:val="00426C79"/>
    <w:rsid w:val="00426CAB"/>
    <w:rsid w:val="00426CE2"/>
    <w:rsid w:val="00426F63"/>
    <w:rsid w:val="00426FAD"/>
    <w:rsid w:val="004270AE"/>
    <w:rsid w:val="004270E1"/>
    <w:rsid w:val="004273A6"/>
    <w:rsid w:val="00427569"/>
    <w:rsid w:val="0042762A"/>
    <w:rsid w:val="0042772E"/>
    <w:rsid w:val="0042782C"/>
    <w:rsid w:val="00427837"/>
    <w:rsid w:val="00427C9B"/>
    <w:rsid w:val="00427E4F"/>
    <w:rsid w:val="00427E6B"/>
    <w:rsid w:val="00427EC4"/>
    <w:rsid w:val="004304B2"/>
    <w:rsid w:val="00430708"/>
    <w:rsid w:val="004307CA"/>
    <w:rsid w:val="00430AD6"/>
    <w:rsid w:val="0043104A"/>
    <w:rsid w:val="004314CB"/>
    <w:rsid w:val="00431785"/>
    <w:rsid w:val="00431828"/>
    <w:rsid w:val="004318B4"/>
    <w:rsid w:val="00431A23"/>
    <w:rsid w:val="00431D85"/>
    <w:rsid w:val="00431DA9"/>
    <w:rsid w:val="00431DAB"/>
    <w:rsid w:val="00431F71"/>
    <w:rsid w:val="00431FCC"/>
    <w:rsid w:val="00431FDE"/>
    <w:rsid w:val="00432152"/>
    <w:rsid w:val="00432195"/>
    <w:rsid w:val="0043221A"/>
    <w:rsid w:val="00432334"/>
    <w:rsid w:val="004323E9"/>
    <w:rsid w:val="00432462"/>
    <w:rsid w:val="00432626"/>
    <w:rsid w:val="00432860"/>
    <w:rsid w:val="004328FC"/>
    <w:rsid w:val="00432A9D"/>
    <w:rsid w:val="0043321C"/>
    <w:rsid w:val="00433237"/>
    <w:rsid w:val="004333B3"/>
    <w:rsid w:val="004333E5"/>
    <w:rsid w:val="004333ED"/>
    <w:rsid w:val="004336EB"/>
    <w:rsid w:val="004337CD"/>
    <w:rsid w:val="0043397D"/>
    <w:rsid w:val="00433C64"/>
    <w:rsid w:val="00433E93"/>
    <w:rsid w:val="00433FC2"/>
    <w:rsid w:val="004341C1"/>
    <w:rsid w:val="004341D4"/>
    <w:rsid w:val="00434203"/>
    <w:rsid w:val="00434232"/>
    <w:rsid w:val="0043444F"/>
    <w:rsid w:val="00434AAF"/>
    <w:rsid w:val="00434B85"/>
    <w:rsid w:val="00434BC2"/>
    <w:rsid w:val="00434BC9"/>
    <w:rsid w:val="00434D0E"/>
    <w:rsid w:val="00434D4A"/>
    <w:rsid w:val="00434D78"/>
    <w:rsid w:val="00434DB0"/>
    <w:rsid w:val="00435326"/>
    <w:rsid w:val="00435360"/>
    <w:rsid w:val="00435410"/>
    <w:rsid w:val="0043541A"/>
    <w:rsid w:val="00435458"/>
    <w:rsid w:val="00435592"/>
    <w:rsid w:val="00435632"/>
    <w:rsid w:val="004356FD"/>
    <w:rsid w:val="00435896"/>
    <w:rsid w:val="004358C1"/>
    <w:rsid w:val="00435A1B"/>
    <w:rsid w:val="00435C24"/>
    <w:rsid w:val="00435FDF"/>
    <w:rsid w:val="00435FF0"/>
    <w:rsid w:val="00436195"/>
    <w:rsid w:val="0043620D"/>
    <w:rsid w:val="0043627E"/>
    <w:rsid w:val="0043673F"/>
    <w:rsid w:val="00437623"/>
    <w:rsid w:val="004379E7"/>
    <w:rsid w:val="00437B73"/>
    <w:rsid w:val="00437BA4"/>
    <w:rsid w:val="00437BEA"/>
    <w:rsid w:val="00437F7B"/>
    <w:rsid w:val="00440224"/>
    <w:rsid w:val="004405DB"/>
    <w:rsid w:val="00440603"/>
    <w:rsid w:val="00440636"/>
    <w:rsid w:val="00440756"/>
    <w:rsid w:val="00440C06"/>
    <w:rsid w:val="00440C54"/>
    <w:rsid w:val="00440CF5"/>
    <w:rsid w:val="00440FDF"/>
    <w:rsid w:val="0044133E"/>
    <w:rsid w:val="004413D3"/>
    <w:rsid w:val="00441457"/>
    <w:rsid w:val="004416B2"/>
    <w:rsid w:val="00441C23"/>
    <w:rsid w:val="00441D6E"/>
    <w:rsid w:val="00441EB6"/>
    <w:rsid w:val="00441F05"/>
    <w:rsid w:val="0044204D"/>
    <w:rsid w:val="00442417"/>
    <w:rsid w:val="0044243B"/>
    <w:rsid w:val="004426A6"/>
    <w:rsid w:val="004429E4"/>
    <w:rsid w:val="00442AA7"/>
    <w:rsid w:val="00442C6E"/>
    <w:rsid w:val="00442C8C"/>
    <w:rsid w:val="00442E51"/>
    <w:rsid w:val="00442ED1"/>
    <w:rsid w:val="00443389"/>
    <w:rsid w:val="004436D3"/>
    <w:rsid w:val="0044375C"/>
    <w:rsid w:val="0044437A"/>
    <w:rsid w:val="00444640"/>
    <w:rsid w:val="0044479C"/>
    <w:rsid w:val="0044496D"/>
    <w:rsid w:val="00444A81"/>
    <w:rsid w:val="00444BB5"/>
    <w:rsid w:val="00444EED"/>
    <w:rsid w:val="00444F67"/>
    <w:rsid w:val="00444F99"/>
    <w:rsid w:val="004451CD"/>
    <w:rsid w:val="004452E0"/>
    <w:rsid w:val="00445326"/>
    <w:rsid w:val="004454D5"/>
    <w:rsid w:val="004455E5"/>
    <w:rsid w:val="00445829"/>
    <w:rsid w:val="00445913"/>
    <w:rsid w:val="00446152"/>
    <w:rsid w:val="0044685C"/>
    <w:rsid w:val="0044686A"/>
    <w:rsid w:val="00446F95"/>
    <w:rsid w:val="004470DD"/>
    <w:rsid w:val="00447507"/>
    <w:rsid w:val="0044753E"/>
    <w:rsid w:val="0044764A"/>
    <w:rsid w:val="00447772"/>
    <w:rsid w:val="00447779"/>
    <w:rsid w:val="00447940"/>
    <w:rsid w:val="00447BF5"/>
    <w:rsid w:val="00447D35"/>
    <w:rsid w:val="0045008C"/>
    <w:rsid w:val="00450526"/>
    <w:rsid w:val="004506F8"/>
    <w:rsid w:val="004508FD"/>
    <w:rsid w:val="00450914"/>
    <w:rsid w:val="00450C1B"/>
    <w:rsid w:val="00450CC8"/>
    <w:rsid w:val="00450CDB"/>
    <w:rsid w:val="00450D03"/>
    <w:rsid w:val="00450D1E"/>
    <w:rsid w:val="0045196C"/>
    <w:rsid w:val="004519F1"/>
    <w:rsid w:val="00451B91"/>
    <w:rsid w:val="00451C2F"/>
    <w:rsid w:val="00451C9C"/>
    <w:rsid w:val="00451F85"/>
    <w:rsid w:val="00451FA4"/>
    <w:rsid w:val="004520CE"/>
    <w:rsid w:val="0045246A"/>
    <w:rsid w:val="004526FB"/>
    <w:rsid w:val="00452B98"/>
    <w:rsid w:val="00452C8E"/>
    <w:rsid w:val="00452E5C"/>
    <w:rsid w:val="00452E83"/>
    <w:rsid w:val="00452EA8"/>
    <w:rsid w:val="00452F28"/>
    <w:rsid w:val="00453204"/>
    <w:rsid w:val="00453241"/>
    <w:rsid w:val="00453511"/>
    <w:rsid w:val="00453605"/>
    <w:rsid w:val="00453887"/>
    <w:rsid w:val="00453892"/>
    <w:rsid w:val="0045390F"/>
    <w:rsid w:val="00453E4A"/>
    <w:rsid w:val="00454667"/>
    <w:rsid w:val="0045489E"/>
    <w:rsid w:val="00454A55"/>
    <w:rsid w:val="00454C7D"/>
    <w:rsid w:val="00454EF7"/>
    <w:rsid w:val="00455013"/>
    <w:rsid w:val="00455066"/>
    <w:rsid w:val="00455483"/>
    <w:rsid w:val="0045549B"/>
    <w:rsid w:val="00455BC9"/>
    <w:rsid w:val="00455C5C"/>
    <w:rsid w:val="00455D15"/>
    <w:rsid w:val="00455D9C"/>
    <w:rsid w:val="00455ECB"/>
    <w:rsid w:val="004560D9"/>
    <w:rsid w:val="0045614F"/>
    <w:rsid w:val="0045624E"/>
    <w:rsid w:val="00456355"/>
    <w:rsid w:val="00456418"/>
    <w:rsid w:val="00456502"/>
    <w:rsid w:val="0045661F"/>
    <w:rsid w:val="00456849"/>
    <w:rsid w:val="0045698F"/>
    <w:rsid w:val="00456B34"/>
    <w:rsid w:val="00456C7B"/>
    <w:rsid w:val="004572A2"/>
    <w:rsid w:val="00457401"/>
    <w:rsid w:val="004578E1"/>
    <w:rsid w:val="00457B88"/>
    <w:rsid w:val="0046012F"/>
    <w:rsid w:val="004605A3"/>
    <w:rsid w:val="0046098D"/>
    <w:rsid w:val="00460C6F"/>
    <w:rsid w:val="00460E23"/>
    <w:rsid w:val="0046110F"/>
    <w:rsid w:val="00461190"/>
    <w:rsid w:val="004612C2"/>
    <w:rsid w:val="0046136F"/>
    <w:rsid w:val="0046152E"/>
    <w:rsid w:val="00461803"/>
    <w:rsid w:val="00461A11"/>
    <w:rsid w:val="00461A7B"/>
    <w:rsid w:val="00461C45"/>
    <w:rsid w:val="00461CD2"/>
    <w:rsid w:val="00461F69"/>
    <w:rsid w:val="0046234C"/>
    <w:rsid w:val="004624F5"/>
    <w:rsid w:val="00462B07"/>
    <w:rsid w:val="00462ED1"/>
    <w:rsid w:val="00463038"/>
    <w:rsid w:val="00463257"/>
    <w:rsid w:val="004632E6"/>
    <w:rsid w:val="0046338E"/>
    <w:rsid w:val="004633D0"/>
    <w:rsid w:val="00463808"/>
    <w:rsid w:val="00463B85"/>
    <w:rsid w:val="00463C09"/>
    <w:rsid w:val="00463C24"/>
    <w:rsid w:val="00463D8C"/>
    <w:rsid w:val="0046430A"/>
    <w:rsid w:val="00464374"/>
    <w:rsid w:val="004643C5"/>
    <w:rsid w:val="00464423"/>
    <w:rsid w:val="00464486"/>
    <w:rsid w:val="00464A85"/>
    <w:rsid w:val="00464B5D"/>
    <w:rsid w:val="00464DFF"/>
    <w:rsid w:val="00464F85"/>
    <w:rsid w:val="0046500D"/>
    <w:rsid w:val="00465546"/>
    <w:rsid w:val="004656E1"/>
    <w:rsid w:val="004656F4"/>
    <w:rsid w:val="00465CCD"/>
    <w:rsid w:val="00465F99"/>
    <w:rsid w:val="00466315"/>
    <w:rsid w:val="004667B0"/>
    <w:rsid w:val="00466BA8"/>
    <w:rsid w:val="00466C61"/>
    <w:rsid w:val="00466DB0"/>
    <w:rsid w:val="00466E27"/>
    <w:rsid w:val="00466F38"/>
    <w:rsid w:val="00466F39"/>
    <w:rsid w:val="00467562"/>
    <w:rsid w:val="00467663"/>
    <w:rsid w:val="00467D39"/>
    <w:rsid w:val="00467E19"/>
    <w:rsid w:val="00470007"/>
    <w:rsid w:val="00470230"/>
    <w:rsid w:val="004702EF"/>
    <w:rsid w:val="004704AE"/>
    <w:rsid w:val="00470847"/>
    <w:rsid w:val="0047093C"/>
    <w:rsid w:val="00470AEB"/>
    <w:rsid w:val="004717CB"/>
    <w:rsid w:val="004717DE"/>
    <w:rsid w:val="00471842"/>
    <w:rsid w:val="00471921"/>
    <w:rsid w:val="00471BF8"/>
    <w:rsid w:val="00471D8F"/>
    <w:rsid w:val="00471FB2"/>
    <w:rsid w:val="0047215B"/>
    <w:rsid w:val="004721F6"/>
    <w:rsid w:val="00472253"/>
    <w:rsid w:val="00472379"/>
    <w:rsid w:val="0047259D"/>
    <w:rsid w:val="00472849"/>
    <w:rsid w:val="004729F8"/>
    <w:rsid w:val="00472E21"/>
    <w:rsid w:val="00473205"/>
    <w:rsid w:val="004738DC"/>
    <w:rsid w:val="00473C38"/>
    <w:rsid w:val="004742F3"/>
    <w:rsid w:val="00474549"/>
    <w:rsid w:val="00474581"/>
    <w:rsid w:val="00474B27"/>
    <w:rsid w:val="00474DE6"/>
    <w:rsid w:val="0047558E"/>
    <w:rsid w:val="004756BC"/>
    <w:rsid w:val="004756DE"/>
    <w:rsid w:val="0047570E"/>
    <w:rsid w:val="004757CE"/>
    <w:rsid w:val="00475ACC"/>
    <w:rsid w:val="00475BCB"/>
    <w:rsid w:val="00475C19"/>
    <w:rsid w:val="00475C43"/>
    <w:rsid w:val="00475FA7"/>
    <w:rsid w:val="004761AF"/>
    <w:rsid w:val="0047632D"/>
    <w:rsid w:val="00476511"/>
    <w:rsid w:val="00476958"/>
    <w:rsid w:val="00476963"/>
    <w:rsid w:val="00476B6E"/>
    <w:rsid w:val="00476D6C"/>
    <w:rsid w:val="00476EAE"/>
    <w:rsid w:val="0047743B"/>
    <w:rsid w:val="0047749F"/>
    <w:rsid w:val="004775A7"/>
    <w:rsid w:val="004777A4"/>
    <w:rsid w:val="00477893"/>
    <w:rsid w:val="00477B3F"/>
    <w:rsid w:val="00477BB4"/>
    <w:rsid w:val="00477C6D"/>
    <w:rsid w:val="00477EC3"/>
    <w:rsid w:val="0048022E"/>
    <w:rsid w:val="004806B7"/>
    <w:rsid w:val="00480756"/>
    <w:rsid w:val="004807AA"/>
    <w:rsid w:val="0048099A"/>
    <w:rsid w:val="00480A41"/>
    <w:rsid w:val="00480C75"/>
    <w:rsid w:val="00480F8F"/>
    <w:rsid w:val="00480FAB"/>
    <w:rsid w:val="00481035"/>
    <w:rsid w:val="004810C1"/>
    <w:rsid w:val="004810F9"/>
    <w:rsid w:val="00481195"/>
    <w:rsid w:val="00481443"/>
    <w:rsid w:val="004816B1"/>
    <w:rsid w:val="004817A2"/>
    <w:rsid w:val="004817EE"/>
    <w:rsid w:val="004819D8"/>
    <w:rsid w:val="00481A3A"/>
    <w:rsid w:val="00481CCE"/>
    <w:rsid w:val="00481E4D"/>
    <w:rsid w:val="00481F9E"/>
    <w:rsid w:val="004820FE"/>
    <w:rsid w:val="0048218A"/>
    <w:rsid w:val="004821B8"/>
    <w:rsid w:val="00482210"/>
    <w:rsid w:val="00482256"/>
    <w:rsid w:val="0048238A"/>
    <w:rsid w:val="00482467"/>
    <w:rsid w:val="00482888"/>
    <w:rsid w:val="004829C5"/>
    <w:rsid w:val="00482C3E"/>
    <w:rsid w:val="00482D4E"/>
    <w:rsid w:val="00482EFA"/>
    <w:rsid w:val="00482FDB"/>
    <w:rsid w:val="00483060"/>
    <w:rsid w:val="00483708"/>
    <w:rsid w:val="00483830"/>
    <w:rsid w:val="00483A0E"/>
    <w:rsid w:val="00483D19"/>
    <w:rsid w:val="00484056"/>
    <w:rsid w:val="004840A9"/>
    <w:rsid w:val="0048419F"/>
    <w:rsid w:val="004841C3"/>
    <w:rsid w:val="00484C00"/>
    <w:rsid w:val="00484CCA"/>
    <w:rsid w:val="00484D9F"/>
    <w:rsid w:val="00484DE8"/>
    <w:rsid w:val="00484E85"/>
    <w:rsid w:val="00484FEF"/>
    <w:rsid w:val="00485187"/>
    <w:rsid w:val="004852F6"/>
    <w:rsid w:val="00485304"/>
    <w:rsid w:val="00485319"/>
    <w:rsid w:val="004853B6"/>
    <w:rsid w:val="004853EE"/>
    <w:rsid w:val="004854AB"/>
    <w:rsid w:val="004855F0"/>
    <w:rsid w:val="0048566B"/>
    <w:rsid w:val="004858BA"/>
    <w:rsid w:val="004858E1"/>
    <w:rsid w:val="00485956"/>
    <w:rsid w:val="00485D00"/>
    <w:rsid w:val="00485FCB"/>
    <w:rsid w:val="004863DB"/>
    <w:rsid w:val="00486425"/>
    <w:rsid w:val="0048693A"/>
    <w:rsid w:val="00486A90"/>
    <w:rsid w:val="00486AFE"/>
    <w:rsid w:val="00487745"/>
    <w:rsid w:val="0048786B"/>
    <w:rsid w:val="004878E3"/>
    <w:rsid w:val="00487D83"/>
    <w:rsid w:val="004900D7"/>
    <w:rsid w:val="004900FB"/>
    <w:rsid w:val="00490268"/>
    <w:rsid w:val="004907B1"/>
    <w:rsid w:val="0049087C"/>
    <w:rsid w:val="00490E73"/>
    <w:rsid w:val="0049108F"/>
    <w:rsid w:val="00491124"/>
    <w:rsid w:val="00491499"/>
    <w:rsid w:val="004914B7"/>
    <w:rsid w:val="00491868"/>
    <w:rsid w:val="00491CD3"/>
    <w:rsid w:val="00491DC5"/>
    <w:rsid w:val="00491FBB"/>
    <w:rsid w:val="004923FD"/>
    <w:rsid w:val="004926B3"/>
    <w:rsid w:val="00492952"/>
    <w:rsid w:val="00492BA6"/>
    <w:rsid w:val="004932E0"/>
    <w:rsid w:val="00493324"/>
    <w:rsid w:val="00493405"/>
    <w:rsid w:val="00493459"/>
    <w:rsid w:val="004935D4"/>
    <w:rsid w:val="0049379F"/>
    <w:rsid w:val="004937C3"/>
    <w:rsid w:val="004937DC"/>
    <w:rsid w:val="00493964"/>
    <w:rsid w:val="00493B55"/>
    <w:rsid w:val="00493B71"/>
    <w:rsid w:val="00493BC8"/>
    <w:rsid w:val="00493D16"/>
    <w:rsid w:val="00493E2C"/>
    <w:rsid w:val="00493EA1"/>
    <w:rsid w:val="00494678"/>
    <w:rsid w:val="00494B26"/>
    <w:rsid w:val="00494B4D"/>
    <w:rsid w:val="00494DBA"/>
    <w:rsid w:val="00495327"/>
    <w:rsid w:val="00495476"/>
    <w:rsid w:val="0049548D"/>
    <w:rsid w:val="004957F4"/>
    <w:rsid w:val="004957FB"/>
    <w:rsid w:val="004959B4"/>
    <w:rsid w:val="004959BA"/>
    <w:rsid w:val="00495E60"/>
    <w:rsid w:val="0049607A"/>
    <w:rsid w:val="004960E6"/>
    <w:rsid w:val="00496555"/>
    <w:rsid w:val="0049669D"/>
    <w:rsid w:val="0049678B"/>
    <w:rsid w:val="00496B50"/>
    <w:rsid w:val="00496E36"/>
    <w:rsid w:val="00496EA5"/>
    <w:rsid w:val="00496F5F"/>
    <w:rsid w:val="0049724B"/>
    <w:rsid w:val="004975A3"/>
    <w:rsid w:val="00497AAD"/>
    <w:rsid w:val="00497E37"/>
    <w:rsid w:val="004A0646"/>
    <w:rsid w:val="004A088E"/>
    <w:rsid w:val="004A1047"/>
    <w:rsid w:val="004A1264"/>
    <w:rsid w:val="004A19C8"/>
    <w:rsid w:val="004A1DD0"/>
    <w:rsid w:val="004A1E99"/>
    <w:rsid w:val="004A1EDA"/>
    <w:rsid w:val="004A1F2B"/>
    <w:rsid w:val="004A2059"/>
    <w:rsid w:val="004A2279"/>
    <w:rsid w:val="004A2294"/>
    <w:rsid w:val="004A2377"/>
    <w:rsid w:val="004A259B"/>
    <w:rsid w:val="004A2611"/>
    <w:rsid w:val="004A2901"/>
    <w:rsid w:val="004A2981"/>
    <w:rsid w:val="004A2E91"/>
    <w:rsid w:val="004A331F"/>
    <w:rsid w:val="004A338E"/>
    <w:rsid w:val="004A3DE1"/>
    <w:rsid w:val="004A3E76"/>
    <w:rsid w:val="004A4038"/>
    <w:rsid w:val="004A415B"/>
    <w:rsid w:val="004A4187"/>
    <w:rsid w:val="004A41CB"/>
    <w:rsid w:val="004A4815"/>
    <w:rsid w:val="004A4B52"/>
    <w:rsid w:val="004A4CC3"/>
    <w:rsid w:val="004A4CE0"/>
    <w:rsid w:val="004A4E2A"/>
    <w:rsid w:val="004A4E30"/>
    <w:rsid w:val="004A4EF5"/>
    <w:rsid w:val="004A4F16"/>
    <w:rsid w:val="004A5032"/>
    <w:rsid w:val="004A5151"/>
    <w:rsid w:val="004A519C"/>
    <w:rsid w:val="004A5305"/>
    <w:rsid w:val="004A5375"/>
    <w:rsid w:val="004A5415"/>
    <w:rsid w:val="004A541F"/>
    <w:rsid w:val="004A55E8"/>
    <w:rsid w:val="004A5969"/>
    <w:rsid w:val="004A5C15"/>
    <w:rsid w:val="004A5D6D"/>
    <w:rsid w:val="004A618E"/>
    <w:rsid w:val="004A65E6"/>
    <w:rsid w:val="004A6627"/>
    <w:rsid w:val="004A668F"/>
    <w:rsid w:val="004A69AC"/>
    <w:rsid w:val="004A6CA2"/>
    <w:rsid w:val="004A6D09"/>
    <w:rsid w:val="004A6DB2"/>
    <w:rsid w:val="004A6F36"/>
    <w:rsid w:val="004A6F42"/>
    <w:rsid w:val="004A7000"/>
    <w:rsid w:val="004A71DA"/>
    <w:rsid w:val="004A729F"/>
    <w:rsid w:val="004A7586"/>
    <w:rsid w:val="004A75B6"/>
    <w:rsid w:val="004A76E0"/>
    <w:rsid w:val="004A7738"/>
    <w:rsid w:val="004A7750"/>
    <w:rsid w:val="004A783A"/>
    <w:rsid w:val="004A7B69"/>
    <w:rsid w:val="004A7CEC"/>
    <w:rsid w:val="004B004E"/>
    <w:rsid w:val="004B0079"/>
    <w:rsid w:val="004B0273"/>
    <w:rsid w:val="004B0464"/>
    <w:rsid w:val="004B05F5"/>
    <w:rsid w:val="004B06D7"/>
    <w:rsid w:val="004B0731"/>
    <w:rsid w:val="004B0962"/>
    <w:rsid w:val="004B09A8"/>
    <w:rsid w:val="004B0AA8"/>
    <w:rsid w:val="004B0BD3"/>
    <w:rsid w:val="004B0DDE"/>
    <w:rsid w:val="004B0EDA"/>
    <w:rsid w:val="004B131B"/>
    <w:rsid w:val="004B16D5"/>
    <w:rsid w:val="004B18DC"/>
    <w:rsid w:val="004B1B45"/>
    <w:rsid w:val="004B1FBA"/>
    <w:rsid w:val="004B236D"/>
    <w:rsid w:val="004B2CF7"/>
    <w:rsid w:val="004B2F28"/>
    <w:rsid w:val="004B3621"/>
    <w:rsid w:val="004B36F5"/>
    <w:rsid w:val="004B3739"/>
    <w:rsid w:val="004B37D7"/>
    <w:rsid w:val="004B3917"/>
    <w:rsid w:val="004B3BD5"/>
    <w:rsid w:val="004B3DAF"/>
    <w:rsid w:val="004B3DE3"/>
    <w:rsid w:val="004B3E3A"/>
    <w:rsid w:val="004B3E94"/>
    <w:rsid w:val="004B426A"/>
    <w:rsid w:val="004B42AA"/>
    <w:rsid w:val="004B432D"/>
    <w:rsid w:val="004B435A"/>
    <w:rsid w:val="004B44BA"/>
    <w:rsid w:val="004B4700"/>
    <w:rsid w:val="004B4735"/>
    <w:rsid w:val="004B4FE9"/>
    <w:rsid w:val="004B5342"/>
    <w:rsid w:val="004B585B"/>
    <w:rsid w:val="004B587B"/>
    <w:rsid w:val="004B59EF"/>
    <w:rsid w:val="004B5AA3"/>
    <w:rsid w:val="004B5C05"/>
    <w:rsid w:val="004B5DA4"/>
    <w:rsid w:val="004B5E5D"/>
    <w:rsid w:val="004B627B"/>
    <w:rsid w:val="004B658B"/>
    <w:rsid w:val="004B678A"/>
    <w:rsid w:val="004B68BD"/>
    <w:rsid w:val="004B6A8B"/>
    <w:rsid w:val="004B6E73"/>
    <w:rsid w:val="004B7490"/>
    <w:rsid w:val="004B76FD"/>
    <w:rsid w:val="004B77CD"/>
    <w:rsid w:val="004B7B2B"/>
    <w:rsid w:val="004B7D94"/>
    <w:rsid w:val="004B7DA2"/>
    <w:rsid w:val="004B7F1C"/>
    <w:rsid w:val="004B7F3C"/>
    <w:rsid w:val="004B7F7A"/>
    <w:rsid w:val="004C053B"/>
    <w:rsid w:val="004C0545"/>
    <w:rsid w:val="004C074D"/>
    <w:rsid w:val="004C099A"/>
    <w:rsid w:val="004C0DC0"/>
    <w:rsid w:val="004C0E09"/>
    <w:rsid w:val="004C10EA"/>
    <w:rsid w:val="004C15F2"/>
    <w:rsid w:val="004C1698"/>
    <w:rsid w:val="004C1800"/>
    <w:rsid w:val="004C18C3"/>
    <w:rsid w:val="004C1B46"/>
    <w:rsid w:val="004C1DC2"/>
    <w:rsid w:val="004C2085"/>
    <w:rsid w:val="004C211A"/>
    <w:rsid w:val="004C2508"/>
    <w:rsid w:val="004C2566"/>
    <w:rsid w:val="004C257E"/>
    <w:rsid w:val="004C267B"/>
    <w:rsid w:val="004C26E2"/>
    <w:rsid w:val="004C26EB"/>
    <w:rsid w:val="004C278F"/>
    <w:rsid w:val="004C298C"/>
    <w:rsid w:val="004C2BBE"/>
    <w:rsid w:val="004C2E7F"/>
    <w:rsid w:val="004C2ED4"/>
    <w:rsid w:val="004C303D"/>
    <w:rsid w:val="004C313F"/>
    <w:rsid w:val="004C3353"/>
    <w:rsid w:val="004C357B"/>
    <w:rsid w:val="004C369E"/>
    <w:rsid w:val="004C36B5"/>
    <w:rsid w:val="004C3C52"/>
    <w:rsid w:val="004C3CA2"/>
    <w:rsid w:val="004C3D9B"/>
    <w:rsid w:val="004C3E53"/>
    <w:rsid w:val="004C3EBE"/>
    <w:rsid w:val="004C4155"/>
    <w:rsid w:val="004C4431"/>
    <w:rsid w:val="004C4AD8"/>
    <w:rsid w:val="004C4FE1"/>
    <w:rsid w:val="004C5293"/>
    <w:rsid w:val="004C52AB"/>
    <w:rsid w:val="004C5413"/>
    <w:rsid w:val="004C587D"/>
    <w:rsid w:val="004C59A2"/>
    <w:rsid w:val="004C5D63"/>
    <w:rsid w:val="004C5F51"/>
    <w:rsid w:val="004C6288"/>
    <w:rsid w:val="004C62A3"/>
    <w:rsid w:val="004C62DA"/>
    <w:rsid w:val="004C62FA"/>
    <w:rsid w:val="004C65CD"/>
    <w:rsid w:val="004C673C"/>
    <w:rsid w:val="004C6795"/>
    <w:rsid w:val="004C67A7"/>
    <w:rsid w:val="004C693F"/>
    <w:rsid w:val="004C6974"/>
    <w:rsid w:val="004C6B5C"/>
    <w:rsid w:val="004C6C6A"/>
    <w:rsid w:val="004C6E5C"/>
    <w:rsid w:val="004C6EC4"/>
    <w:rsid w:val="004C6F20"/>
    <w:rsid w:val="004C6F86"/>
    <w:rsid w:val="004C7006"/>
    <w:rsid w:val="004C7137"/>
    <w:rsid w:val="004C7500"/>
    <w:rsid w:val="004C766E"/>
    <w:rsid w:val="004C7805"/>
    <w:rsid w:val="004C7B91"/>
    <w:rsid w:val="004C7BE4"/>
    <w:rsid w:val="004C7DD3"/>
    <w:rsid w:val="004D003A"/>
    <w:rsid w:val="004D04FD"/>
    <w:rsid w:val="004D05C9"/>
    <w:rsid w:val="004D075E"/>
    <w:rsid w:val="004D0778"/>
    <w:rsid w:val="004D09BE"/>
    <w:rsid w:val="004D0AC9"/>
    <w:rsid w:val="004D0DE4"/>
    <w:rsid w:val="004D0E4C"/>
    <w:rsid w:val="004D0E93"/>
    <w:rsid w:val="004D10CB"/>
    <w:rsid w:val="004D1141"/>
    <w:rsid w:val="004D1653"/>
    <w:rsid w:val="004D197A"/>
    <w:rsid w:val="004D1A44"/>
    <w:rsid w:val="004D1AE6"/>
    <w:rsid w:val="004D1CED"/>
    <w:rsid w:val="004D1DFD"/>
    <w:rsid w:val="004D1E58"/>
    <w:rsid w:val="004D1E72"/>
    <w:rsid w:val="004D1F31"/>
    <w:rsid w:val="004D205C"/>
    <w:rsid w:val="004D2067"/>
    <w:rsid w:val="004D20E9"/>
    <w:rsid w:val="004D20F5"/>
    <w:rsid w:val="004D2378"/>
    <w:rsid w:val="004D2403"/>
    <w:rsid w:val="004D247F"/>
    <w:rsid w:val="004D2498"/>
    <w:rsid w:val="004D26CC"/>
    <w:rsid w:val="004D28C9"/>
    <w:rsid w:val="004D2B6C"/>
    <w:rsid w:val="004D2D31"/>
    <w:rsid w:val="004D2F63"/>
    <w:rsid w:val="004D307B"/>
    <w:rsid w:val="004D312E"/>
    <w:rsid w:val="004D3131"/>
    <w:rsid w:val="004D3152"/>
    <w:rsid w:val="004D3229"/>
    <w:rsid w:val="004D3360"/>
    <w:rsid w:val="004D364F"/>
    <w:rsid w:val="004D3A95"/>
    <w:rsid w:val="004D3D58"/>
    <w:rsid w:val="004D3DD1"/>
    <w:rsid w:val="004D3F4B"/>
    <w:rsid w:val="004D3FEE"/>
    <w:rsid w:val="004D4078"/>
    <w:rsid w:val="004D4194"/>
    <w:rsid w:val="004D41AC"/>
    <w:rsid w:val="004D42CD"/>
    <w:rsid w:val="004D4354"/>
    <w:rsid w:val="004D4436"/>
    <w:rsid w:val="004D479E"/>
    <w:rsid w:val="004D479F"/>
    <w:rsid w:val="004D49D0"/>
    <w:rsid w:val="004D49D3"/>
    <w:rsid w:val="004D49D9"/>
    <w:rsid w:val="004D4B51"/>
    <w:rsid w:val="004D4CCD"/>
    <w:rsid w:val="004D4DE6"/>
    <w:rsid w:val="004D4E3C"/>
    <w:rsid w:val="004D4E5B"/>
    <w:rsid w:val="004D4EC4"/>
    <w:rsid w:val="004D4EF6"/>
    <w:rsid w:val="004D4F58"/>
    <w:rsid w:val="004D53D8"/>
    <w:rsid w:val="004D59F9"/>
    <w:rsid w:val="004D5C1B"/>
    <w:rsid w:val="004D5CD8"/>
    <w:rsid w:val="004D5DA7"/>
    <w:rsid w:val="004D5E03"/>
    <w:rsid w:val="004D5F73"/>
    <w:rsid w:val="004D62CB"/>
    <w:rsid w:val="004D69BC"/>
    <w:rsid w:val="004D6B10"/>
    <w:rsid w:val="004D6BC4"/>
    <w:rsid w:val="004D6D00"/>
    <w:rsid w:val="004D6D74"/>
    <w:rsid w:val="004D6DF9"/>
    <w:rsid w:val="004D7078"/>
    <w:rsid w:val="004D70FD"/>
    <w:rsid w:val="004D7113"/>
    <w:rsid w:val="004D7118"/>
    <w:rsid w:val="004D7522"/>
    <w:rsid w:val="004D76ED"/>
    <w:rsid w:val="004D7B12"/>
    <w:rsid w:val="004D7D26"/>
    <w:rsid w:val="004D7E9B"/>
    <w:rsid w:val="004D7F46"/>
    <w:rsid w:val="004E00BB"/>
    <w:rsid w:val="004E023D"/>
    <w:rsid w:val="004E0289"/>
    <w:rsid w:val="004E0E0C"/>
    <w:rsid w:val="004E0E7A"/>
    <w:rsid w:val="004E1072"/>
    <w:rsid w:val="004E12AB"/>
    <w:rsid w:val="004E16F8"/>
    <w:rsid w:val="004E1CE7"/>
    <w:rsid w:val="004E1DF7"/>
    <w:rsid w:val="004E1E30"/>
    <w:rsid w:val="004E2084"/>
    <w:rsid w:val="004E2102"/>
    <w:rsid w:val="004E2517"/>
    <w:rsid w:val="004E27D0"/>
    <w:rsid w:val="004E27FE"/>
    <w:rsid w:val="004E2A50"/>
    <w:rsid w:val="004E2A8E"/>
    <w:rsid w:val="004E2B87"/>
    <w:rsid w:val="004E2D64"/>
    <w:rsid w:val="004E311F"/>
    <w:rsid w:val="004E3737"/>
    <w:rsid w:val="004E38AB"/>
    <w:rsid w:val="004E3990"/>
    <w:rsid w:val="004E3AD0"/>
    <w:rsid w:val="004E3EFA"/>
    <w:rsid w:val="004E420C"/>
    <w:rsid w:val="004E440C"/>
    <w:rsid w:val="004E4905"/>
    <w:rsid w:val="004E4BDE"/>
    <w:rsid w:val="004E5104"/>
    <w:rsid w:val="004E5446"/>
    <w:rsid w:val="004E54A4"/>
    <w:rsid w:val="004E55A5"/>
    <w:rsid w:val="004E55EA"/>
    <w:rsid w:val="004E59D5"/>
    <w:rsid w:val="004E5A9B"/>
    <w:rsid w:val="004E5A9F"/>
    <w:rsid w:val="004E5ADD"/>
    <w:rsid w:val="004E5B50"/>
    <w:rsid w:val="004E5E6C"/>
    <w:rsid w:val="004E5EAF"/>
    <w:rsid w:val="004E61B0"/>
    <w:rsid w:val="004E6205"/>
    <w:rsid w:val="004E6518"/>
    <w:rsid w:val="004E6549"/>
    <w:rsid w:val="004E6638"/>
    <w:rsid w:val="004E6CC1"/>
    <w:rsid w:val="004E6D81"/>
    <w:rsid w:val="004E6E1B"/>
    <w:rsid w:val="004E6F75"/>
    <w:rsid w:val="004E6FA3"/>
    <w:rsid w:val="004E70E3"/>
    <w:rsid w:val="004E72B6"/>
    <w:rsid w:val="004E741D"/>
    <w:rsid w:val="004E7422"/>
    <w:rsid w:val="004E7954"/>
    <w:rsid w:val="004E79E3"/>
    <w:rsid w:val="004E7C0C"/>
    <w:rsid w:val="004E7C4F"/>
    <w:rsid w:val="004E7E7D"/>
    <w:rsid w:val="004F0091"/>
    <w:rsid w:val="004F00F2"/>
    <w:rsid w:val="004F0170"/>
    <w:rsid w:val="004F0176"/>
    <w:rsid w:val="004F0186"/>
    <w:rsid w:val="004F01F9"/>
    <w:rsid w:val="004F03F7"/>
    <w:rsid w:val="004F088E"/>
    <w:rsid w:val="004F0D30"/>
    <w:rsid w:val="004F0EC5"/>
    <w:rsid w:val="004F0F2E"/>
    <w:rsid w:val="004F0FEE"/>
    <w:rsid w:val="004F11A8"/>
    <w:rsid w:val="004F13CC"/>
    <w:rsid w:val="004F1B57"/>
    <w:rsid w:val="004F2070"/>
    <w:rsid w:val="004F2160"/>
    <w:rsid w:val="004F2189"/>
    <w:rsid w:val="004F236E"/>
    <w:rsid w:val="004F2599"/>
    <w:rsid w:val="004F280A"/>
    <w:rsid w:val="004F2C55"/>
    <w:rsid w:val="004F2C9B"/>
    <w:rsid w:val="004F3087"/>
    <w:rsid w:val="004F32ED"/>
    <w:rsid w:val="004F33F7"/>
    <w:rsid w:val="004F34A8"/>
    <w:rsid w:val="004F35A7"/>
    <w:rsid w:val="004F3667"/>
    <w:rsid w:val="004F3892"/>
    <w:rsid w:val="004F3C1B"/>
    <w:rsid w:val="004F3EF8"/>
    <w:rsid w:val="004F4037"/>
    <w:rsid w:val="004F40B8"/>
    <w:rsid w:val="004F446C"/>
    <w:rsid w:val="004F4618"/>
    <w:rsid w:val="004F486A"/>
    <w:rsid w:val="004F4936"/>
    <w:rsid w:val="004F4F04"/>
    <w:rsid w:val="004F51C6"/>
    <w:rsid w:val="004F51ED"/>
    <w:rsid w:val="004F554F"/>
    <w:rsid w:val="004F5EAE"/>
    <w:rsid w:val="004F6769"/>
    <w:rsid w:val="004F684B"/>
    <w:rsid w:val="004F6B65"/>
    <w:rsid w:val="004F736F"/>
    <w:rsid w:val="004F7420"/>
    <w:rsid w:val="004F746F"/>
    <w:rsid w:val="004F7578"/>
    <w:rsid w:val="004F768E"/>
    <w:rsid w:val="004F7696"/>
    <w:rsid w:val="004F7777"/>
    <w:rsid w:val="004F7A1C"/>
    <w:rsid w:val="004F7A76"/>
    <w:rsid w:val="004F7A9E"/>
    <w:rsid w:val="004F7F82"/>
    <w:rsid w:val="005002E4"/>
    <w:rsid w:val="005004B1"/>
    <w:rsid w:val="00500517"/>
    <w:rsid w:val="005007B6"/>
    <w:rsid w:val="005007C4"/>
    <w:rsid w:val="00500A66"/>
    <w:rsid w:val="00500C72"/>
    <w:rsid w:val="00500D91"/>
    <w:rsid w:val="00500F75"/>
    <w:rsid w:val="00501AAA"/>
    <w:rsid w:val="00501B27"/>
    <w:rsid w:val="00501B8C"/>
    <w:rsid w:val="00501C75"/>
    <w:rsid w:val="00501D9C"/>
    <w:rsid w:val="00501F77"/>
    <w:rsid w:val="005024BE"/>
    <w:rsid w:val="0050263B"/>
    <w:rsid w:val="0050283A"/>
    <w:rsid w:val="005028F7"/>
    <w:rsid w:val="00502A2A"/>
    <w:rsid w:val="00502A56"/>
    <w:rsid w:val="00502AC7"/>
    <w:rsid w:val="00502C3E"/>
    <w:rsid w:val="00502D08"/>
    <w:rsid w:val="005031BC"/>
    <w:rsid w:val="0050352A"/>
    <w:rsid w:val="00503549"/>
    <w:rsid w:val="005035CD"/>
    <w:rsid w:val="00503DC6"/>
    <w:rsid w:val="00503EF7"/>
    <w:rsid w:val="00503FB3"/>
    <w:rsid w:val="005046A1"/>
    <w:rsid w:val="00504994"/>
    <w:rsid w:val="005049DA"/>
    <w:rsid w:val="00504E13"/>
    <w:rsid w:val="00504FC6"/>
    <w:rsid w:val="0050501A"/>
    <w:rsid w:val="00505020"/>
    <w:rsid w:val="00505189"/>
    <w:rsid w:val="005051DF"/>
    <w:rsid w:val="005052EB"/>
    <w:rsid w:val="005058BC"/>
    <w:rsid w:val="005058D3"/>
    <w:rsid w:val="00505930"/>
    <w:rsid w:val="00505A50"/>
    <w:rsid w:val="00505C02"/>
    <w:rsid w:val="00505CA0"/>
    <w:rsid w:val="00505DC2"/>
    <w:rsid w:val="005061A3"/>
    <w:rsid w:val="0050643D"/>
    <w:rsid w:val="00506827"/>
    <w:rsid w:val="00506A81"/>
    <w:rsid w:val="00506D7A"/>
    <w:rsid w:val="00506EC7"/>
    <w:rsid w:val="005070E3"/>
    <w:rsid w:val="0050727D"/>
    <w:rsid w:val="005076F9"/>
    <w:rsid w:val="0050777C"/>
    <w:rsid w:val="00507782"/>
    <w:rsid w:val="00507B3A"/>
    <w:rsid w:val="00507C1F"/>
    <w:rsid w:val="00507C51"/>
    <w:rsid w:val="00507D3D"/>
    <w:rsid w:val="00507E4E"/>
    <w:rsid w:val="00507ED5"/>
    <w:rsid w:val="00510534"/>
    <w:rsid w:val="00510770"/>
    <w:rsid w:val="00510772"/>
    <w:rsid w:val="00510CD7"/>
    <w:rsid w:val="00510D85"/>
    <w:rsid w:val="00511757"/>
    <w:rsid w:val="005118D9"/>
    <w:rsid w:val="00511C3A"/>
    <w:rsid w:val="00511FC4"/>
    <w:rsid w:val="0051201D"/>
    <w:rsid w:val="00512202"/>
    <w:rsid w:val="005123F7"/>
    <w:rsid w:val="0051246E"/>
    <w:rsid w:val="0051261D"/>
    <w:rsid w:val="00512A67"/>
    <w:rsid w:val="00513148"/>
    <w:rsid w:val="00513496"/>
    <w:rsid w:val="005139A2"/>
    <w:rsid w:val="00513A25"/>
    <w:rsid w:val="00513E07"/>
    <w:rsid w:val="00514163"/>
    <w:rsid w:val="0051429C"/>
    <w:rsid w:val="00514367"/>
    <w:rsid w:val="00514889"/>
    <w:rsid w:val="00514B6B"/>
    <w:rsid w:val="00514CC4"/>
    <w:rsid w:val="00514DDE"/>
    <w:rsid w:val="00514FA1"/>
    <w:rsid w:val="0051526C"/>
    <w:rsid w:val="005152ED"/>
    <w:rsid w:val="00515341"/>
    <w:rsid w:val="0051542B"/>
    <w:rsid w:val="005156C6"/>
    <w:rsid w:val="0051586D"/>
    <w:rsid w:val="00515ADA"/>
    <w:rsid w:val="00515C44"/>
    <w:rsid w:val="00516114"/>
    <w:rsid w:val="0051649E"/>
    <w:rsid w:val="00516854"/>
    <w:rsid w:val="00516857"/>
    <w:rsid w:val="005168FB"/>
    <w:rsid w:val="00516A56"/>
    <w:rsid w:val="00516B18"/>
    <w:rsid w:val="00516B8C"/>
    <w:rsid w:val="00516E7D"/>
    <w:rsid w:val="00517029"/>
    <w:rsid w:val="0051706E"/>
    <w:rsid w:val="0051713A"/>
    <w:rsid w:val="00517188"/>
    <w:rsid w:val="005171D1"/>
    <w:rsid w:val="00517623"/>
    <w:rsid w:val="0051782D"/>
    <w:rsid w:val="00517B91"/>
    <w:rsid w:val="00517BA9"/>
    <w:rsid w:val="00517E68"/>
    <w:rsid w:val="00517F75"/>
    <w:rsid w:val="0052003F"/>
    <w:rsid w:val="005200D5"/>
    <w:rsid w:val="0052047F"/>
    <w:rsid w:val="00520669"/>
    <w:rsid w:val="0052081F"/>
    <w:rsid w:val="0052083C"/>
    <w:rsid w:val="005208E8"/>
    <w:rsid w:val="005209CD"/>
    <w:rsid w:val="00520AA4"/>
    <w:rsid w:val="00520D78"/>
    <w:rsid w:val="00520DED"/>
    <w:rsid w:val="00520E2A"/>
    <w:rsid w:val="005211A0"/>
    <w:rsid w:val="005213BD"/>
    <w:rsid w:val="005219FD"/>
    <w:rsid w:val="00521AA6"/>
    <w:rsid w:val="0052206B"/>
    <w:rsid w:val="00522118"/>
    <w:rsid w:val="005223A3"/>
    <w:rsid w:val="005226B2"/>
    <w:rsid w:val="00522767"/>
    <w:rsid w:val="00522872"/>
    <w:rsid w:val="005228E5"/>
    <w:rsid w:val="00522C7D"/>
    <w:rsid w:val="005230B8"/>
    <w:rsid w:val="005231FA"/>
    <w:rsid w:val="0052341E"/>
    <w:rsid w:val="0052377D"/>
    <w:rsid w:val="005237AE"/>
    <w:rsid w:val="00523829"/>
    <w:rsid w:val="00523983"/>
    <w:rsid w:val="005239F8"/>
    <w:rsid w:val="00523F92"/>
    <w:rsid w:val="00523FB9"/>
    <w:rsid w:val="00523FE6"/>
    <w:rsid w:val="00524287"/>
    <w:rsid w:val="005244E4"/>
    <w:rsid w:val="005245C5"/>
    <w:rsid w:val="00524677"/>
    <w:rsid w:val="005247FF"/>
    <w:rsid w:val="005249BE"/>
    <w:rsid w:val="00524A3A"/>
    <w:rsid w:val="00524A93"/>
    <w:rsid w:val="00524F8B"/>
    <w:rsid w:val="0052507A"/>
    <w:rsid w:val="0052509F"/>
    <w:rsid w:val="005250B0"/>
    <w:rsid w:val="005251A9"/>
    <w:rsid w:val="00525430"/>
    <w:rsid w:val="0052544C"/>
    <w:rsid w:val="00525497"/>
    <w:rsid w:val="00525536"/>
    <w:rsid w:val="005255C7"/>
    <w:rsid w:val="00525763"/>
    <w:rsid w:val="00525818"/>
    <w:rsid w:val="00525B80"/>
    <w:rsid w:val="00525CE9"/>
    <w:rsid w:val="00525E92"/>
    <w:rsid w:val="00526133"/>
    <w:rsid w:val="005261B3"/>
    <w:rsid w:val="00526263"/>
    <w:rsid w:val="00526297"/>
    <w:rsid w:val="00526523"/>
    <w:rsid w:val="005265C1"/>
    <w:rsid w:val="0052671E"/>
    <w:rsid w:val="00526815"/>
    <w:rsid w:val="00526870"/>
    <w:rsid w:val="00526913"/>
    <w:rsid w:val="00526977"/>
    <w:rsid w:val="00526B96"/>
    <w:rsid w:val="00526C1B"/>
    <w:rsid w:val="00526C3A"/>
    <w:rsid w:val="00526D3C"/>
    <w:rsid w:val="00527098"/>
    <w:rsid w:val="0052726E"/>
    <w:rsid w:val="0052737A"/>
    <w:rsid w:val="005273D4"/>
    <w:rsid w:val="005273D6"/>
    <w:rsid w:val="005273F1"/>
    <w:rsid w:val="005275C8"/>
    <w:rsid w:val="005279E8"/>
    <w:rsid w:val="00527C21"/>
    <w:rsid w:val="00527D28"/>
    <w:rsid w:val="00527FC4"/>
    <w:rsid w:val="0053061B"/>
    <w:rsid w:val="0053075F"/>
    <w:rsid w:val="00530B4D"/>
    <w:rsid w:val="00530DE6"/>
    <w:rsid w:val="00531098"/>
    <w:rsid w:val="0053115F"/>
    <w:rsid w:val="00531232"/>
    <w:rsid w:val="005313E9"/>
    <w:rsid w:val="0053150F"/>
    <w:rsid w:val="00531927"/>
    <w:rsid w:val="00531C92"/>
    <w:rsid w:val="00531CBF"/>
    <w:rsid w:val="00531ED7"/>
    <w:rsid w:val="00531F03"/>
    <w:rsid w:val="00531FE0"/>
    <w:rsid w:val="0053209E"/>
    <w:rsid w:val="00532122"/>
    <w:rsid w:val="00532ABA"/>
    <w:rsid w:val="00532CDB"/>
    <w:rsid w:val="00532D8D"/>
    <w:rsid w:val="00532DAC"/>
    <w:rsid w:val="00532F0F"/>
    <w:rsid w:val="00532FF3"/>
    <w:rsid w:val="0053326A"/>
    <w:rsid w:val="00533ACB"/>
    <w:rsid w:val="00533D8B"/>
    <w:rsid w:val="00533DB9"/>
    <w:rsid w:val="00533DC9"/>
    <w:rsid w:val="00534034"/>
    <w:rsid w:val="00534088"/>
    <w:rsid w:val="00534499"/>
    <w:rsid w:val="00534A35"/>
    <w:rsid w:val="00534A77"/>
    <w:rsid w:val="00534A83"/>
    <w:rsid w:val="00534B63"/>
    <w:rsid w:val="00534C1D"/>
    <w:rsid w:val="00534EFD"/>
    <w:rsid w:val="00535032"/>
    <w:rsid w:val="00535310"/>
    <w:rsid w:val="00535588"/>
    <w:rsid w:val="00535880"/>
    <w:rsid w:val="00535A94"/>
    <w:rsid w:val="00535C6B"/>
    <w:rsid w:val="00535D0E"/>
    <w:rsid w:val="00535D7F"/>
    <w:rsid w:val="00536105"/>
    <w:rsid w:val="00536182"/>
    <w:rsid w:val="00536218"/>
    <w:rsid w:val="00536408"/>
    <w:rsid w:val="005364F9"/>
    <w:rsid w:val="00536778"/>
    <w:rsid w:val="0053680F"/>
    <w:rsid w:val="005374AC"/>
    <w:rsid w:val="0053775E"/>
    <w:rsid w:val="00537AFF"/>
    <w:rsid w:val="00537BAB"/>
    <w:rsid w:val="00537BB5"/>
    <w:rsid w:val="00537D36"/>
    <w:rsid w:val="00537EEC"/>
    <w:rsid w:val="00540508"/>
    <w:rsid w:val="005407B0"/>
    <w:rsid w:val="00540B25"/>
    <w:rsid w:val="00540D74"/>
    <w:rsid w:val="00540E1B"/>
    <w:rsid w:val="00540E7D"/>
    <w:rsid w:val="00540E9E"/>
    <w:rsid w:val="00540F50"/>
    <w:rsid w:val="0054107B"/>
    <w:rsid w:val="00541254"/>
    <w:rsid w:val="005412AE"/>
    <w:rsid w:val="005412F1"/>
    <w:rsid w:val="00541611"/>
    <w:rsid w:val="00541979"/>
    <w:rsid w:val="0054198C"/>
    <w:rsid w:val="00541A8C"/>
    <w:rsid w:val="00541BC4"/>
    <w:rsid w:val="00541E96"/>
    <w:rsid w:val="00541F6C"/>
    <w:rsid w:val="0054220B"/>
    <w:rsid w:val="00542430"/>
    <w:rsid w:val="0054259E"/>
    <w:rsid w:val="00542B30"/>
    <w:rsid w:val="00542B88"/>
    <w:rsid w:val="00542BD0"/>
    <w:rsid w:val="00542C74"/>
    <w:rsid w:val="00542EA9"/>
    <w:rsid w:val="00542F37"/>
    <w:rsid w:val="00542F78"/>
    <w:rsid w:val="00542F86"/>
    <w:rsid w:val="005430EA"/>
    <w:rsid w:val="005434AA"/>
    <w:rsid w:val="0054363B"/>
    <w:rsid w:val="0054367A"/>
    <w:rsid w:val="00543687"/>
    <w:rsid w:val="00543933"/>
    <w:rsid w:val="00543A4E"/>
    <w:rsid w:val="00543AC8"/>
    <w:rsid w:val="00543B70"/>
    <w:rsid w:val="00543BFD"/>
    <w:rsid w:val="00543D80"/>
    <w:rsid w:val="00543FD9"/>
    <w:rsid w:val="005440FB"/>
    <w:rsid w:val="00544158"/>
    <w:rsid w:val="0054453D"/>
    <w:rsid w:val="0054485A"/>
    <w:rsid w:val="00544987"/>
    <w:rsid w:val="00544C04"/>
    <w:rsid w:val="00544FB0"/>
    <w:rsid w:val="00545452"/>
    <w:rsid w:val="00545663"/>
    <w:rsid w:val="00545803"/>
    <w:rsid w:val="005459E2"/>
    <w:rsid w:val="00545A09"/>
    <w:rsid w:val="00545CCE"/>
    <w:rsid w:val="00545D7A"/>
    <w:rsid w:val="00545DFF"/>
    <w:rsid w:val="00545FEF"/>
    <w:rsid w:val="00546102"/>
    <w:rsid w:val="00546349"/>
    <w:rsid w:val="00546487"/>
    <w:rsid w:val="00546851"/>
    <w:rsid w:val="00546B93"/>
    <w:rsid w:val="00546F32"/>
    <w:rsid w:val="0054734C"/>
    <w:rsid w:val="00547365"/>
    <w:rsid w:val="00547597"/>
    <w:rsid w:val="00547690"/>
    <w:rsid w:val="00547C2F"/>
    <w:rsid w:val="0055000C"/>
    <w:rsid w:val="0055004A"/>
    <w:rsid w:val="0055008C"/>
    <w:rsid w:val="00550127"/>
    <w:rsid w:val="005501F7"/>
    <w:rsid w:val="005506AE"/>
    <w:rsid w:val="005506EF"/>
    <w:rsid w:val="005507D9"/>
    <w:rsid w:val="00550821"/>
    <w:rsid w:val="00550994"/>
    <w:rsid w:val="00550ACF"/>
    <w:rsid w:val="00550BC6"/>
    <w:rsid w:val="00550BFF"/>
    <w:rsid w:val="00550D46"/>
    <w:rsid w:val="00550E0B"/>
    <w:rsid w:val="00551173"/>
    <w:rsid w:val="00551205"/>
    <w:rsid w:val="0055128D"/>
    <w:rsid w:val="00551363"/>
    <w:rsid w:val="00551407"/>
    <w:rsid w:val="00551891"/>
    <w:rsid w:val="00551A64"/>
    <w:rsid w:val="00551D7B"/>
    <w:rsid w:val="00551E25"/>
    <w:rsid w:val="00551E68"/>
    <w:rsid w:val="00552017"/>
    <w:rsid w:val="0055249F"/>
    <w:rsid w:val="005525C8"/>
    <w:rsid w:val="005526B4"/>
    <w:rsid w:val="0055292B"/>
    <w:rsid w:val="00552B25"/>
    <w:rsid w:val="00552D4F"/>
    <w:rsid w:val="00552E4A"/>
    <w:rsid w:val="00552EF9"/>
    <w:rsid w:val="0055346B"/>
    <w:rsid w:val="005534B9"/>
    <w:rsid w:val="005537AA"/>
    <w:rsid w:val="005537C0"/>
    <w:rsid w:val="005537D3"/>
    <w:rsid w:val="0055385A"/>
    <w:rsid w:val="005539D4"/>
    <w:rsid w:val="0055408A"/>
    <w:rsid w:val="005540BC"/>
    <w:rsid w:val="005543A5"/>
    <w:rsid w:val="005547BF"/>
    <w:rsid w:val="0055489A"/>
    <w:rsid w:val="00554955"/>
    <w:rsid w:val="0055497A"/>
    <w:rsid w:val="00554989"/>
    <w:rsid w:val="00554D5E"/>
    <w:rsid w:val="00554E89"/>
    <w:rsid w:val="00555107"/>
    <w:rsid w:val="005554D1"/>
    <w:rsid w:val="00555930"/>
    <w:rsid w:val="00555A2D"/>
    <w:rsid w:val="00555BB5"/>
    <w:rsid w:val="00555D16"/>
    <w:rsid w:val="00555DE1"/>
    <w:rsid w:val="00555EBC"/>
    <w:rsid w:val="00556049"/>
    <w:rsid w:val="00556323"/>
    <w:rsid w:val="0055635D"/>
    <w:rsid w:val="005563AD"/>
    <w:rsid w:val="00556559"/>
    <w:rsid w:val="0055658D"/>
    <w:rsid w:val="005565CD"/>
    <w:rsid w:val="00556814"/>
    <w:rsid w:val="00556C04"/>
    <w:rsid w:val="00556C33"/>
    <w:rsid w:val="00556E5D"/>
    <w:rsid w:val="00556F66"/>
    <w:rsid w:val="00556F86"/>
    <w:rsid w:val="0055731B"/>
    <w:rsid w:val="0055766E"/>
    <w:rsid w:val="00557802"/>
    <w:rsid w:val="005579D4"/>
    <w:rsid w:val="00557A1A"/>
    <w:rsid w:val="00557B85"/>
    <w:rsid w:val="00557C04"/>
    <w:rsid w:val="00557D9C"/>
    <w:rsid w:val="00557DD3"/>
    <w:rsid w:val="00557EBD"/>
    <w:rsid w:val="005603E5"/>
    <w:rsid w:val="005604D3"/>
    <w:rsid w:val="005604ED"/>
    <w:rsid w:val="00560662"/>
    <w:rsid w:val="005607B3"/>
    <w:rsid w:val="00560BD8"/>
    <w:rsid w:val="0056102C"/>
    <w:rsid w:val="005610EB"/>
    <w:rsid w:val="0056124C"/>
    <w:rsid w:val="0056127D"/>
    <w:rsid w:val="00561377"/>
    <w:rsid w:val="0056144E"/>
    <w:rsid w:val="00561467"/>
    <w:rsid w:val="00561647"/>
    <w:rsid w:val="005616DD"/>
    <w:rsid w:val="0056179E"/>
    <w:rsid w:val="0056196B"/>
    <w:rsid w:val="00561E49"/>
    <w:rsid w:val="00561FEC"/>
    <w:rsid w:val="00562070"/>
    <w:rsid w:val="005621A6"/>
    <w:rsid w:val="00562356"/>
    <w:rsid w:val="005623DC"/>
    <w:rsid w:val="00562450"/>
    <w:rsid w:val="00562570"/>
    <w:rsid w:val="00562750"/>
    <w:rsid w:val="00562A6A"/>
    <w:rsid w:val="00562D19"/>
    <w:rsid w:val="00562EB0"/>
    <w:rsid w:val="005639C0"/>
    <w:rsid w:val="00563A6F"/>
    <w:rsid w:val="00563C57"/>
    <w:rsid w:val="00563D1B"/>
    <w:rsid w:val="00563D22"/>
    <w:rsid w:val="005644BC"/>
    <w:rsid w:val="0056465D"/>
    <w:rsid w:val="005646DD"/>
    <w:rsid w:val="00564CA9"/>
    <w:rsid w:val="00564E94"/>
    <w:rsid w:val="00564EEB"/>
    <w:rsid w:val="0056502E"/>
    <w:rsid w:val="005650C4"/>
    <w:rsid w:val="005653A8"/>
    <w:rsid w:val="005653EE"/>
    <w:rsid w:val="005657EF"/>
    <w:rsid w:val="00565A43"/>
    <w:rsid w:val="00565D75"/>
    <w:rsid w:val="00565DE1"/>
    <w:rsid w:val="005660D9"/>
    <w:rsid w:val="0056618B"/>
    <w:rsid w:val="00566886"/>
    <w:rsid w:val="00566DA6"/>
    <w:rsid w:val="00566FF2"/>
    <w:rsid w:val="005671DD"/>
    <w:rsid w:val="0056742F"/>
    <w:rsid w:val="0056760D"/>
    <w:rsid w:val="00567616"/>
    <w:rsid w:val="005677E9"/>
    <w:rsid w:val="0056784A"/>
    <w:rsid w:val="00567DE7"/>
    <w:rsid w:val="00567F36"/>
    <w:rsid w:val="00567FCE"/>
    <w:rsid w:val="005700ED"/>
    <w:rsid w:val="00570389"/>
    <w:rsid w:val="0057078F"/>
    <w:rsid w:val="005708D0"/>
    <w:rsid w:val="00570A94"/>
    <w:rsid w:val="00570C76"/>
    <w:rsid w:val="00570D7A"/>
    <w:rsid w:val="00571104"/>
    <w:rsid w:val="00571579"/>
    <w:rsid w:val="005715E2"/>
    <w:rsid w:val="0057168D"/>
    <w:rsid w:val="00571869"/>
    <w:rsid w:val="0057195E"/>
    <w:rsid w:val="005719BB"/>
    <w:rsid w:val="00571AC5"/>
    <w:rsid w:val="00571AD1"/>
    <w:rsid w:val="00571C2F"/>
    <w:rsid w:val="00571D6A"/>
    <w:rsid w:val="00571F23"/>
    <w:rsid w:val="00571F66"/>
    <w:rsid w:val="00571F95"/>
    <w:rsid w:val="00572495"/>
    <w:rsid w:val="0057268C"/>
    <w:rsid w:val="005726E3"/>
    <w:rsid w:val="005729A0"/>
    <w:rsid w:val="00573658"/>
    <w:rsid w:val="0057365B"/>
    <w:rsid w:val="005736BE"/>
    <w:rsid w:val="00573A89"/>
    <w:rsid w:val="00573C03"/>
    <w:rsid w:val="00573CB9"/>
    <w:rsid w:val="0057403F"/>
    <w:rsid w:val="00574169"/>
    <w:rsid w:val="005741AB"/>
    <w:rsid w:val="0057424A"/>
    <w:rsid w:val="005742D7"/>
    <w:rsid w:val="00574834"/>
    <w:rsid w:val="00574959"/>
    <w:rsid w:val="00574A29"/>
    <w:rsid w:val="00574CE5"/>
    <w:rsid w:val="00574DE5"/>
    <w:rsid w:val="005753F0"/>
    <w:rsid w:val="00575417"/>
    <w:rsid w:val="00575470"/>
    <w:rsid w:val="0057551E"/>
    <w:rsid w:val="00575603"/>
    <w:rsid w:val="0057573A"/>
    <w:rsid w:val="0057595E"/>
    <w:rsid w:val="00575C9C"/>
    <w:rsid w:val="00575D5E"/>
    <w:rsid w:val="00575F3D"/>
    <w:rsid w:val="00575FCB"/>
    <w:rsid w:val="005762A0"/>
    <w:rsid w:val="005763B2"/>
    <w:rsid w:val="00576665"/>
    <w:rsid w:val="0057676A"/>
    <w:rsid w:val="005767D6"/>
    <w:rsid w:val="0057681C"/>
    <w:rsid w:val="0057682C"/>
    <w:rsid w:val="00576CBA"/>
    <w:rsid w:val="00576DEB"/>
    <w:rsid w:val="00576EF5"/>
    <w:rsid w:val="00577207"/>
    <w:rsid w:val="0057739E"/>
    <w:rsid w:val="005774D8"/>
    <w:rsid w:val="0057758F"/>
    <w:rsid w:val="00577691"/>
    <w:rsid w:val="00577692"/>
    <w:rsid w:val="005778D2"/>
    <w:rsid w:val="00577934"/>
    <w:rsid w:val="00577971"/>
    <w:rsid w:val="00577D81"/>
    <w:rsid w:val="00580137"/>
    <w:rsid w:val="00580207"/>
    <w:rsid w:val="00580365"/>
    <w:rsid w:val="005807C1"/>
    <w:rsid w:val="0058083F"/>
    <w:rsid w:val="00580C90"/>
    <w:rsid w:val="00580DCC"/>
    <w:rsid w:val="00581174"/>
    <w:rsid w:val="00581274"/>
    <w:rsid w:val="0058131E"/>
    <w:rsid w:val="005815C0"/>
    <w:rsid w:val="00581863"/>
    <w:rsid w:val="0058198E"/>
    <w:rsid w:val="00581B90"/>
    <w:rsid w:val="00581BF3"/>
    <w:rsid w:val="00581EB3"/>
    <w:rsid w:val="0058201F"/>
    <w:rsid w:val="0058229B"/>
    <w:rsid w:val="00582631"/>
    <w:rsid w:val="00582AA0"/>
    <w:rsid w:val="00582CBF"/>
    <w:rsid w:val="00582CEE"/>
    <w:rsid w:val="00582DC8"/>
    <w:rsid w:val="00582F50"/>
    <w:rsid w:val="00582FE3"/>
    <w:rsid w:val="00583174"/>
    <w:rsid w:val="005833A7"/>
    <w:rsid w:val="005835D6"/>
    <w:rsid w:val="005835EF"/>
    <w:rsid w:val="00583707"/>
    <w:rsid w:val="005837DE"/>
    <w:rsid w:val="00583A14"/>
    <w:rsid w:val="00583DB1"/>
    <w:rsid w:val="00583E10"/>
    <w:rsid w:val="00583E56"/>
    <w:rsid w:val="00583E8C"/>
    <w:rsid w:val="005845E8"/>
    <w:rsid w:val="00584C99"/>
    <w:rsid w:val="00584CB1"/>
    <w:rsid w:val="00584EDD"/>
    <w:rsid w:val="0058516D"/>
    <w:rsid w:val="00585676"/>
    <w:rsid w:val="005857C2"/>
    <w:rsid w:val="00585BF1"/>
    <w:rsid w:val="00585BFF"/>
    <w:rsid w:val="00585D7E"/>
    <w:rsid w:val="00585F9F"/>
    <w:rsid w:val="00586076"/>
    <w:rsid w:val="005861F1"/>
    <w:rsid w:val="0058632B"/>
    <w:rsid w:val="00586472"/>
    <w:rsid w:val="00586521"/>
    <w:rsid w:val="0058654A"/>
    <w:rsid w:val="00586563"/>
    <w:rsid w:val="0058662B"/>
    <w:rsid w:val="005867F0"/>
    <w:rsid w:val="005867FB"/>
    <w:rsid w:val="005868EE"/>
    <w:rsid w:val="00586F5D"/>
    <w:rsid w:val="005872D5"/>
    <w:rsid w:val="005874B4"/>
    <w:rsid w:val="00587754"/>
    <w:rsid w:val="0058786C"/>
    <w:rsid w:val="005879C9"/>
    <w:rsid w:val="00587BA6"/>
    <w:rsid w:val="00587BB0"/>
    <w:rsid w:val="00587BEA"/>
    <w:rsid w:val="00587C98"/>
    <w:rsid w:val="00587D6D"/>
    <w:rsid w:val="00587F62"/>
    <w:rsid w:val="00590062"/>
    <w:rsid w:val="005900F4"/>
    <w:rsid w:val="005903EF"/>
    <w:rsid w:val="00590698"/>
    <w:rsid w:val="0059072A"/>
    <w:rsid w:val="00590E77"/>
    <w:rsid w:val="0059128C"/>
    <w:rsid w:val="00591794"/>
    <w:rsid w:val="005917BF"/>
    <w:rsid w:val="005917F3"/>
    <w:rsid w:val="00591AAC"/>
    <w:rsid w:val="00591BA5"/>
    <w:rsid w:val="00591C8A"/>
    <w:rsid w:val="00591D3D"/>
    <w:rsid w:val="00591FD6"/>
    <w:rsid w:val="005925AE"/>
    <w:rsid w:val="005926B2"/>
    <w:rsid w:val="00592725"/>
    <w:rsid w:val="00592745"/>
    <w:rsid w:val="00592772"/>
    <w:rsid w:val="0059278B"/>
    <w:rsid w:val="005928F5"/>
    <w:rsid w:val="00592BC7"/>
    <w:rsid w:val="00592D96"/>
    <w:rsid w:val="00592D9F"/>
    <w:rsid w:val="005932E3"/>
    <w:rsid w:val="005933AE"/>
    <w:rsid w:val="0059340A"/>
    <w:rsid w:val="0059349A"/>
    <w:rsid w:val="00593509"/>
    <w:rsid w:val="005935E3"/>
    <w:rsid w:val="00593676"/>
    <w:rsid w:val="00593854"/>
    <w:rsid w:val="00593A2C"/>
    <w:rsid w:val="00593CA3"/>
    <w:rsid w:val="00593E0D"/>
    <w:rsid w:val="00593FFC"/>
    <w:rsid w:val="005940FE"/>
    <w:rsid w:val="0059412D"/>
    <w:rsid w:val="005942B2"/>
    <w:rsid w:val="0059432A"/>
    <w:rsid w:val="005944C2"/>
    <w:rsid w:val="005946F9"/>
    <w:rsid w:val="00594703"/>
    <w:rsid w:val="00594741"/>
    <w:rsid w:val="005949C5"/>
    <w:rsid w:val="00594BA0"/>
    <w:rsid w:val="00594E36"/>
    <w:rsid w:val="00594EAA"/>
    <w:rsid w:val="00594F1B"/>
    <w:rsid w:val="00594FF8"/>
    <w:rsid w:val="00595015"/>
    <w:rsid w:val="0059508A"/>
    <w:rsid w:val="00595123"/>
    <w:rsid w:val="0059550C"/>
    <w:rsid w:val="005957EB"/>
    <w:rsid w:val="00595AF2"/>
    <w:rsid w:val="00595B0A"/>
    <w:rsid w:val="00595BAB"/>
    <w:rsid w:val="0059619C"/>
    <w:rsid w:val="005964BF"/>
    <w:rsid w:val="00596574"/>
    <w:rsid w:val="005965B5"/>
    <w:rsid w:val="005966CB"/>
    <w:rsid w:val="005969EC"/>
    <w:rsid w:val="00596AEA"/>
    <w:rsid w:val="00596F02"/>
    <w:rsid w:val="0059706F"/>
    <w:rsid w:val="0059719E"/>
    <w:rsid w:val="0059748B"/>
    <w:rsid w:val="00597567"/>
    <w:rsid w:val="005975CF"/>
    <w:rsid w:val="005976D2"/>
    <w:rsid w:val="005979D5"/>
    <w:rsid w:val="00597CC6"/>
    <w:rsid w:val="00597D94"/>
    <w:rsid w:val="00597EE5"/>
    <w:rsid w:val="005A003B"/>
    <w:rsid w:val="005A005D"/>
    <w:rsid w:val="005A0122"/>
    <w:rsid w:val="005A0229"/>
    <w:rsid w:val="005A082A"/>
    <w:rsid w:val="005A08B6"/>
    <w:rsid w:val="005A0E54"/>
    <w:rsid w:val="005A0E7C"/>
    <w:rsid w:val="005A0F49"/>
    <w:rsid w:val="005A12F2"/>
    <w:rsid w:val="005A15D8"/>
    <w:rsid w:val="005A1AAD"/>
    <w:rsid w:val="005A1C52"/>
    <w:rsid w:val="005A1CA6"/>
    <w:rsid w:val="005A1D09"/>
    <w:rsid w:val="005A1D40"/>
    <w:rsid w:val="005A1D64"/>
    <w:rsid w:val="005A1E31"/>
    <w:rsid w:val="005A225C"/>
    <w:rsid w:val="005A2324"/>
    <w:rsid w:val="005A26D1"/>
    <w:rsid w:val="005A28C9"/>
    <w:rsid w:val="005A2A60"/>
    <w:rsid w:val="005A2B32"/>
    <w:rsid w:val="005A2B92"/>
    <w:rsid w:val="005A2BDF"/>
    <w:rsid w:val="005A2D17"/>
    <w:rsid w:val="005A2E44"/>
    <w:rsid w:val="005A2EB7"/>
    <w:rsid w:val="005A3107"/>
    <w:rsid w:val="005A31BA"/>
    <w:rsid w:val="005A3460"/>
    <w:rsid w:val="005A3789"/>
    <w:rsid w:val="005A3878"/>
    <w:rsid w:val="005A3ADA"/>
    <w:rsid w:val="005A3B1E"/>
    <w:rsid w:val="005A3B85"/>
    <w:rsid w:val="005A3D5B"/>
    <w:rsid w:val="005A3E3B"/>
    <w:rsid w:val="005A4143"/>
    <w:rsid w:val="005A41E8"/>
    <w:rsid w:val="005A42CB"/>
    <w:rsid w:val="005A4691"/>
    <w:rsid w:val="005A478D"/>
    <w:rsid w:val="005A4D93"/>
    <w:rsid w:val="005A4FB2"/>
    <w:rsid w:val="005A55EC"/>
    <w:rsid w:val="005A59D3"/>
    <w:rsid w:val="005A5EF3"/>
    <w:rsid w:val="005A640B"/>
    <w:rsid w:val="005A6455"/>
    <w:rsid w:val="005A65BC"/>
    <w:rsid w:val="005A65C1"/>
    <w:rsid w:val="005A6678"/>
    <w:rsid w:val="005A6E37"/>
    <w:rsid w:val="005A6EF1"/>
    <w:rsid w:val="005A6F56"/>
    <w:rsid w:val="005A6FF6"/>
    <w:rsid w:val="005A7314"/>
    <w:rsid w:val="005A7329"/>
    <w:rsid w:val="005A7336"/>
    <w:rsid w:val="005A79B5"/>
    <w:rsid w:val="005A7BEF"/>
    <w:rsid w:val="005A7C0C"/>
    <w:rsid w:val="005A7C4D"/>
    <w:rsid w:val="005A7E37"/>
    <w:rsid w:val="005A7E55"/>
    <w:rsid w:val="005B0090"/>
    <w:rsid w:val="005B00CE"/>
    <w:rsid w:val="005B0216"/>
    <w:rsid w:val="005B021E"/>
    <w:rsid w:val="005B04B3"/>
    <w:rsid w:val="005B04E0"/>
    <w:rsid w:val="005B0525"/>
    <w:rsid w:val="005B073E"/>
    <w:rsid w:val="005B091F"/>
    <w:rsid w:val="005B0A88"/>
    <w:rsid w:val="005B0BAC"/>
    <w:rsid w:val="005B0FD2"/>
    <w:rsid w:val="005B1192"/>
    <w:rsid w:val="005B1381"/>
    <w:rsid w:val="005B1408"/>
    <w:rsid w:val="005B1509"/>
    <w:rsid w:val="005B1648"/>
    <w:rsid w:val="005B1762"/>
    <w:rsid w:val="005B182D"/>
    <w:rsid w:val="005B195C"/>
    <w:rsid w:val="005B1987"/>
    <w:rsid w:val="005B1A18"/>
    <w:rsid w:val="005B1ABA"/>
    <w:rsid w:val="005B2024"/>
    <w:rsid w:val="005B218B"/>
    <w:rsid w:val="005B230E"/>
    <w:rsid w:val="005B23BC"/>
    <w:rsid w:val="005B2631"/>
    <w:rsid w:val="005B2691"/>
    <w:rsid w:val="005B2B94"/>
    <w:rsid w:val="005B2EB2"/>
    <w:rsid w:val="005B2FEB"/>
    <w:rsid w:val="005B34C4"/>
    <w:rsid w:val="005B377F"/>
    <w:rsid w:val="005B37DE"/>
    <w:rsid w:val="005B3A51"/>
    <w:rsid w:val="005B3D62"/>
    <w:rsid w:val="005B3DDE"/>
    <w:rsid w:val="005B3E96"/>
    <w:rsid w:val="005B411F"/>
    <w:rsid w:val="005B431B"/>
    <w:rsid w:val="005B47A2"/>
    <w:rsid w:val="005B4871"/>
    <w:rsid w:val="005B4B20"/>
    <w:rsid w:val="005B4B8B"/>
    <w:rsid w:val="005B4C88"/>
    <w:rsid w:val="005B4DE2"/>
    <w:rsid w:val="005B5212"/>
    <w:rsid w:val="005B53E8"/>
    <w:rsid w:val="005B5439"/>
    <w:rsid w:val="005B57CD"/>
    <w:rsid w:val="005B57DE"/>
    <w:rsid w:val="005B5841"/>
    <w:rsid w:val="005B589E"/>
    <w:rsid w:val="005B5933"/>
    <w:rsid w:val="005B5CB6"/>
    <w:rsid w:val="005B5D4C"/>
    <w:rsid w:val="005B5DB4"/>
    <w:rsid w:val="005B5E59"/>
    <w:rsid w:val="005B6207"/>
    <w:rsid w:val="005B6318"/>
    <w:rsid w:val="005B646A"/>
    <w:rsid w:val="005B65E7"/>
    <w:rsid w:val="005B6686"/>
    <w:rsid w:val="005B66BA"/>
    <w:rsid w:val="005B6882"/>
    <w:rsid w:val="005B68BA"/>
    <w:rsid w:val="005B6BC0"/>
    <w:rsid w:val="005B6F7E"/>
    <w:rsid w:val="005B702F"/>
    <w:rsid w:val="005B710E"/>
    <w:rsid w:val="005B7134"/>
    <w:rsid w:val="005B75B1"/>
    <w:rsid w:val="005B7820"/>
    <w:rsid w:val="005B7AD5"/>
    <w:rsid w:val="005B7B61"/>
    <w:rsid w:val="005B7D90"/>
    <w:rsid w:val="005C0027"/>
    <w:rsid w:val="005C0090"/>
    <w:rsid w:val="005C0143"/>
    <w:rsid w:val="005C030F"/>
    <w:rsid w:val="005C03B5"/>
    <w:rsid w:val="005C0760"/>
    <w:rsid w:val="005C0779"/>
    <w:rsid w:val="005C0D11"/>
    <w:rsid w:val="005C0DED"/>
    <w:rsid w:val="005C0EB3"/>
    <w:rsid w:val="005C16E8"/>
    <w:rsid w:val="005C1950"/>
    <w:rsid w:val="005C19A3"/>
    <w:rsid w:val="005C1A8F"/>
    <w:rsid w:val="005C1D82"/>
    <w:rsid w:val="005C1E88"/>
    <w:rsid w:val="005C209D"/>
    <w:rsid w:val="005C2316"/>
    <w:rsid w:val="005C23A8"/>
    <w:rsid w:val="005C268C"/>
    <w:rsid w:val="005C27BC"/>
    <w:rsid w:val="005C28E8"/>
    <w:rsid w:val="005C2ACA"/>
    <w:rsid w:val="005C31B0"/>
    <w:rsid w:val="005C3289"/>
    <w:rsid w:val="005C3590"/>
    <w:rsid w:val="005C3596"/>
    <w:rsid w:val="005C35CD"/>
    <w:rsid w:val="005C39D0"/>
    <w:rsid w:val="005C3D4B"/>
    <w:rsid w:val="005C411B"/>
    <w:rsid w:val="005C43E9"/>
    <w:rsid w:val="005C461D"/>
    <w:rsid w:val="005C4723"/>
    <w:rsid w:val="005C47C3"/>
    <w:rsid w:val="005C4C37"/>
    <w:rsid w:val="005C4CA9"/>
    <w:rsid w:val="005C4CB1"/>
    <w:rsid w:val="005C4EAE"/>
    <w:rsid w:val="005C4EE7"/>
    <w:rsid w:val="005C5149"/>
    <w:rsid w:val="005C5665"/>
    <w:rsid w:val="005C591C"/>
    <w:rsid w:val="005C59A0"/>
    <w:rsid w:val="005C5E62"/>
    <w:rsid w:val="005C600A"/>
    <w:rsid w:val="005C60DF"/>
    <w:rsid w:val="005C64CB"/>
    <w:rsid w:val="005C673A"/>
    <w:rsid w:val="005C6744"/>
    <w:rsid w:val="005C69D3"/>
    <w:rsid w:val="005C6CD3"/>
    <w:rsid w:val="005C6CEE"/>
    <w:rsid w:val="005C6D8F"/>
    <w:rsid w:val="005C7196"/>
    <w:rsid w:val="005C73DC"/>
    <w:rsid w:val="005C749B"/>
    <w:rsid w:val="005C750A"/>
    <w:rsid w:val="005C76F9"/>
    <w:rsid w:val="005C77D8"/>
    <w:rsid w:val="005C7801"/>
    <w:rsid w:val="005C7AA4"/>
    <w:rsid w:val="005C7C45"/>
    <w:rsid w:val="005C7F33"/>
    <w:rsid w:val="005D0278"/>
    <w:rsid w:val="005D069F"/>
    <w:rsid w:val="005D06EF"/>
    <w:rsid w:val="005D082C"/>
    <w:rsid w:val="005D092A"/>
    <w:rsid w:val="005D0A64"/>
    <w:rsid w:val="005D0BD1"/>
    <w:rsid w:val="005D130B"/>
    <w:rsid w:val="005D1466"/>
    <w:rsid w:val="005D14D8"/>
    <w:rsid w:val="005D14F5"/>
    <w:rsid w:val="005D160A"/>
    <w:rsid w:val="005D17DE"/>
    <w:rsid w:val="005D17F2"/>
    <w:rsid w:val="005D1D5D"/>
    <w:rsid w:val="005D1EEF"/>
    <w:rsid w:val="005D2416"/>
    <w:rsid w:val="005D242A"/>
    <w:rsid w:val="005D26FA"/>
    <w:rsid w:val="005D29FD"/>
    <w:rsid w:val="005D2CFD"/>
    <w:rsid w:val="005D308A"/>
    <w:rsid w:val="005D3490"/>
    <w:rsid w:val="005D386D"/>
    <w:rsid w:val="005D39A5"/>
    <w:rsid w:val="005D3A05"/>
    <w:rsid w:val="005D3F58"/>
    <w:rsid w:val="005D4013"/>
    <w:rsid w:val="005D472D"/>
    <w:rsid w:val="005D4E3A"/>
    <w:rsid w:val="005D512F"/>
    <w:rsid w:val="005D5191"/>
    <w:rsid w:val="005D51E8"/>
    <w:rsid w:val="005D59A2"/>
    <w:rsid w:val="005D5D83"/>
    <w:rsid w:val="005D5DAA"/>
    <w:rsid w:val="005D5DDB"/>
    <w:rsid w:val="005D60A1"/>
    <w:rsid w:val="005D65D8"/>
    <w:rsid w:val="005D6621"/>
    <w:rsid w:val="005D666D"/>
    <w:rsid w:val="005D66E6"/>
    <w:rsid w:val="005D66F9"/>
    <w:rsid w:val="005D6957"/>
    <w:rsid w:val="005D748B"/>
    <w:rsid w:val="005D77F2"/>
    <w:rsid w:val="005D79ED"/>
    <w:rsid w:val="005E03C5"/>
    <w:rsid w:val="005E075C"/>
    <w:rsid w:val="005E0D5D"/>
    <w:rsid w:val="005E1015"/>
    <w:rsid w:val="005E1267"/>
    <w:rsid w:val="005E12DD"/>
    <w:rsid w:val="005E156C"/>
    <w:rsid w:val="005E1610"/>
    <w:rsid w:val="005E1C7D"/>
    <w:rsid w:val="005E25C9"/>
    <w:rsid w:val="005E2631"/>
    <w:rsid w:val="005E27AE"/>
    <w:rsid w:val="005E2AAF"/>
    <w:rsid w:val="005E2BD3"/>
    <w:rsid w:val="005E2EE4"/>
    <w:rsid w:val="005E3032"/>
    <w:rsid w:val="005E3275"/>
    <w:rsid w:val="005E43B8"/>
    <w:rsid w:val="005E4499"/>
    <w:rsid w:val="005E453F"/>
    <w:rsid w:val="005E46FA"/>
    <w:rsid w:val="005E49B1"/>
    <w:rsid w:val="005E4C3F"/>
    <w:rsid w:val="005E4FAF"/>
    <w:rsid w:val="005E504C"/>
    <w:rsid w:val="005E50C4"/>
    <w:rsid w:val="005E51B0"/>
    <w:rsid w:val="005E5239"/>
    <w:rsid w:val="005E541A"/>
    <w:rsid w:val="005E57AE"/>
    <w:rsid w:val="005E580D"/>
    <w:rsid w:val="005E598B"/>
    <w:rsid w:val="005E5B51"/>
    <w:rsid w:val="005E5B60"/>
    <w:rsid w:val="005E5E1B"/>
    <w:rsid w:val="005E5E65"/>
    <w:rsid w:val="005E5FD3"/>
    <w:rsid w:val="005E6209"/>
    <w:rsid w:val="005E623C"/>
    <w:rsid w:val="005E636D"/>
    <w:rsid w:val="005E650A"/>
    <w:rsid w:val="005E6663"/>
    <w:rsid w:val="005E6B6F"/>
    <w:rsid w:val="005E6BE0"/>
    <w:rsid w:val="005E6E71"/>
    <w:rsid w:val="005E70D8"/>
    <w:rsid w:val="005E76A5"/>
    <w:rsid w:val="005E79AE"/>
    <w:rsid w:val="005E7C31"/>
    <w:rsid w:val="005E7C36"/>
    <w:rsid w:val="005E7ED9"/>
    <w:rsid w:val="005F0299"/>
    <w:rsid w:val="005F02DA"/>
    <w:rsid w:val="005F034F"/>
    <w:rsid w:val="005F0362"/>
    <w:rsid w:val="005F03BB"/>
    <w:rsid w:val="005F0596"/>
    <w:rsid w:val="005F0599"/>
    <w:rsid w:val="005F0686"/>
    <w:rsid w:val="005F0874"/>
    <w:rsid w:val="005F0BF4"/>
    <w:rsid w:val="005F0EB2"/>
    <w:rsid w:val="005F0FB7"/>
    <w:rsid w:val="005F123F"/>
    <w:rsid w:val="005F1435"/>
    <w:rsid w:val="005F167C"/>
    <w:rsid w:val="005F1697"/>
    <w:rsid w:val="005F16A5"/>
    <w:rsid w:val="005F197B"/>
    <w:rsid w:val="005F197C"/>
    <w:rsid w:val="005F19F3"/>
    <w:rsid w:val="005F1B1E"/>
    <w:rsid w:val="005F1EAF"/>
    <w:rsid w:val="005F262E"/>
    <w:rsid w:val="005F27D7"/>
    <w:rsid w:val="005F2DB6"/>
    <w:rsid w:val="005F2F09"/>
    <w:rsid w:val="005F2F36"/>
    <w:rsid w:val="005F3344"/>
    <w:rsid w:val="005F3453"/>
    <w:rsid w:val="005F349E"/>
    <w:rsid w:val="005F36AC"/>
    <w:rsid w:val="005F3769"/>
    <w:rsid w:val="005F37EE"/>
    <w:rsid w:val="005F3886"/>
    <w:rsid w:val="005F3A09"/>
    <w:rsid w:val="005F3A32"/>
    <w:rsid w:val="005F3B6D"/>
    <w:rsid w:val="005F3BBF"/>
    <w:rsid w:val="005F3DBE"/>
    <w:rsid w:val="005F3FA2"/>
    <w:rsid w:val="005F4081"/>
    <w:rsid w:val="005F409F"/>
    <w:rsid w:val="005F40AD"/>
    <w:rsid w:val="005F419F"/>
    <w:rsid w:val="005F434D"/>
    <w:rsid w:val="005F45ED"/>
    <w:rsid w:val="005F4B89"/>
    <w:rsid w:val="005F4D58"/>
    <w:rsid w:val="005F5535"/>
    <w:rsid w:val="005F5672"/>
    <w:rsid w:val="005F596D"/>
    <w:rsid w:val="005F5AA2"/>
    <w:rsid w:val="005F5C92"/>
    <w:rsid w:val="005F5D50"/>
    <w:rsid w:val="005F5F9B"/>
    <w:rsid w:val="005F63BB"/>
    <w:rsid w:val="005F65E7"/>
    <w:rsid w:val="005F660A"/>
    <w:rsid w:val="005F672F"/>
    <w:rsid w:val="005F6790"/>
    <w:rsid w:val="005F6E83"/>
    <w:rsid w:val="005F6F1A"/>
    <w:rsid w:val="005F6F22"/>
    <w:rsid w:val="005F75B5"/>
    <w:rsid w:val="005F76CD"/>
    <w:rsid w:val="005F7828"/>
    <w:rsid w:val="005F79A3"/>
    <w:rsid w:val="005F79EA"/>
    <w:rsid w:val="005F7B09"/>
    <w:rsid w:val="005F7B48"/>
    <w:rsid w:val="005F7CD1"/>
    <w:rsid w:val="006002AD"/>
    <w:rsid w:val="006007C2"/>
    <w:rsid w:val="006007D5"/>
    <w:rsid w:val="0060088B"/>
    <w:rsid w:val="00600942"/>
    <w:rsid w:val="00600A0B"/>
    <w:rsid w:val="00600B6F"/>
    <w:rsid w:val="00600F8A"/>
    <w:rsid w:val="00600F9B"/>
    <w:rsid w:val="006010C4"/>
    <w:rsid w:val="006010DB"/>
    <w:rsid w:val="006012CE"/>
    <w:rsid w:val="0060158E"/>
    <w:rsid w:val="0060165E"/>
    <w:rsid w:val="006019AE"/>
    <w:rsid w:val="00601C9C"/>
    <w:rsid w:val="00601D56"/>
    <w:rsid w:val="00601D86"/>
    <w:rsid w:val="00601F20"/>
    <w:rsid w:val="00602511"/>
    <w:rsid w:val="00602590"/>
    <w:rsid w:val="006025F4"/>
    <w:rsid w:val="006027B5"/>
    <w:rsid w:val="006027EF"/>
    <w:rsid w:val="0060282B"/>
    <w:rsid w:val="00602963"/>
    <w:rsid w:val="0060321F"/>
    <w:rsid w:val="00603868"/>
    <w:rsid w:val="00603935"/>
    <w:rsid w:val="0060398C"/>
    <w:rsid w:val="00603B08"/>
    <w:rsid w:val="00603BB5"/>
    <w:rsid w:val="00603C63"/>
    <w:rsid w:val="00603F28"/>
    <w:rsid w:val="006044A2"/>
    <w:rsid w:val="006044EB"/>
    <w:rsid w:val="0060450F"/>
    <w:rsid w:val="006045AB"/>
    <w:rsid w:val="006045FA"/>
    <w:rsid w:val="00604686"/>
    <w:rsid w:val="00604B80"/>
    <w:rsid w:val="00604BF6"/>
    <w:rsid w:val="006051E8"/>
    <w:rsid w:val="006052AD"/>
    <w:rsid w:val="006054AA"/>
    <w:rsid w:val="00605543"/>
    <w:rsid w:val="00605563"/>
    <w:rsid w:val="00605655"/>
    <w:rsid w:val="00605BBC"/>
    <w:rsid w:val="00606022"/>
    <w:rsid w:val="0060602F"/>
    <w:rsid w:val="0060607B"/>
    <w:rsid w:val="006061C5"/>
    <w:rsid w:val="00606262"/>
    <w:rsid w:val="00606274"/>
    <w:rsid w:val="0060628E"/>
    <w:rsid w:val="0060641E"/>
    <w:rsid w:val="0060642D"/>
    <w:rsid w:val="0060648D"/>
    <w:rsid w:val="0060668B"/>
    <w:rsid w:val="0060674E"/>
    <w:rsid w:val="006069CA"/>
    <w:rsid w:val="00606A99"/>
    <w:rsid w:val="00606A9B"/>
    <w:rsid w:val="00606BD9"/>
    <w:rsid w:val="00606CB0"/>
    <w:rsid w:val="0060729A"/>
    <w:rsid w:val="006074E5"/>
    <w:rsid w:val="006076B2"/>
    <w:rsid w:val="00607970"/>
    <w:rsid w:val="00607B56"/>
    <w:rsid w:val="00607BDB"/>
    <w:rsid w:val="00607C3F"/>
    <w:rsid w:val="006100B9"/>
    <w:rsid w:val="006100C2"/>
    <w:rsid w:val="006108FC"/>
    <w:rsid w:val="0061097B"/>
    <w:rsid w:val="00610BC3"/>
    <w:rsid w:val="00611178"/>
    <w:rsid w:val="006112AC"/>
    <w:rsid w:val="00611462"/>
    <w:rsid w:val="00611598"/>
    <w:rsid w:val="00611912"/>
    <w:rsid w:val="00612127"/>
    <w:rsid w:val="006123EB"/>
    <w:rsid w:val="0061240A"/>
    <w:rsid w:val="00612AA2"/>
    <w:rsid w:val="00612BA7"/>
    <w:rsid w:val="00612F3D"/>
    <w:rsid w:val="00612F86"/>
    <w:rsid w:val="0061305C"/>
    <w:rsid w:val="0061311C"/>
    <w:rsid w:val="00613335"/>
    <w:rsid w:val="006133AA"/>
    <w:rsid w:val="00613404"/>
    <w:rsid w:val="00613727"/>
    <w:rsid w:val="00613B19"/>
    <w:rsid w:val="00613C58"/>
    <w:rsid w:val="00613D4C"/>
    <w:rsid w:val="00614019"/>
    <w:rsid w:val="006142E4"/>
    <w:rsid w:val="006145E2"/>
    <w:rsid w:val="006146CA"/>
    <w:rsid w:val="006146D1"/>
    <w:rsid w:val="00614B18"/>
    <w:rsid w:val="00614C43"/>
    <w:rsid w:val="00614D8B"/>
    <w:rsid w:val="00614E77"/>
    <w:rsid w:val="006150BE"/>
    <w:rsid w:val="006153A6"/>
    <w:rsid w:val="006155FB"/>
    <w:rsid w:val="00615924"/>
    <w:rsid w:val="00615B82"/>
    <w:rsid w:val="00615F20"/>
    <w:rsid w:val="00615F45"/>
    <w:rsid w:val="00616122"/>
    <w:rsid w:val="00616299"/>
    <w:rsid w:val="00616363"/>
    <w:rsid w:val="0061641F"/>
    <w:rsid w:val="00616493"/>
    <w:rsid w:val="00616577"/>
    <w:rsid w:val="006166F3"/>
    <w:rsid w:val="00616992"/>
    <w:rsid w:val="00616B31"/>
    <w:rsid w:val="00616BFD"/>
    <w:rsid w:val="00616DEC"/>
    <w:rsid w:val="00616E74"/>
    <w:rsid w:val="00617050"/>
    <w:rsid w:val="0061705A"/>
    <w:rsid w:val="006170FA"/>
    <w:rsid w:val="00617119"/>
    <w:rsid w:val="006173EE"/>
    <w:rsid w:val="006174CF"/>
    <w:rsid w:val="006175CC"/>
    <w:rsid w:val="00617628"/>
    <w:rsid w:val="006179F9"/>
    <w:rsid w:val="00617AE7"/>
    <w:rsid w:val="00617F32"/>
    <w:rsid w:val="006205C6"/>
    <w:rsid w:val="0062064B"/>
    <w:rsid w:val="006206C7"/>
    <w:rsid w:val="0062073B"/>
    <w:rsid w:val="006207E4"/>
    <w:rsid w:val="006208D0"/>
    <w:rsid w:val="0062090B"/>
    <w:rsid w:val="00620E83"/>
    <w:rsid w:val="006212E5"/>
    <w:rsid w:val="00621323"/>
    <w:rsid w:val="00621328"/>
    <w:rsid w:val="00621464"/>
    <w:rsid w:val="006214DB"/>
    <w:rsid w:val="006216FE"/>
    <w:rsid w:val="006218BF"/>
    <w:rsid w:val="006218CB"/>
    <w:rsid w:val="00621987"/>
    <w:rsid w:val="00621B81"/>
    <w:rsid w:val="00621BA6"/>
    <w:rsid w:val="00621C9B"/>
    <w:rsid w:val="00621E28"/>
    <w:rsid w:val="0062208D"/>
    <w:rsid w:val="0062255D"/>
    <w:rsid w:val="00622836"/>
    <w:rsid w:val="0062296D"/>
    <w:rsid w:val="00622B92"/>
    <w:rsid w:val="00622E96"/>
    <w:rsid w:val="00622F23"/>
    <w:rsid w:val="0062300F"/>
    <w:rsid w:val="006230E1"/>
    <w:rsid w:val="0062376F"/>
    <w:rsid w:val="0062389D"/>
    <w:rsid w:val="00623C02"/>
    <w:rsid w:val="00623C34"/>
    <w:rsid w:val="00623D16"/>
    <w:rsid w:val="00623F53"/>
    <w:rsid w:val="0062403C"/>
    <w:rsid w:val="00624182"/>
    <w:rsid w:val="006243C5"/>
    <w:rsid w:val="00624641"/>
    <w:rsid w:val="006248DA"/>
    <w:rsid w:val="00624ADE"/>
    <w:rsid w:val="00624AFF"/>
    <w:rsid w:val="00624EDE"/>
    <w:rsid w:val="00624EF2"/>
    <w:rsid w:val="00625101"/>
    <w:rsid w:val="00625797"/>
    <w:rsid w:val="00625B42"/>
    <w:rsid w:val="00625BB7"/>
    <w:rsid w:val="00625D0D"/>
    <w:rsid w:val="00625D97"/>
    <w:rsid w:val="00625E62"/>
    <w:rsid w:val="00626054"/>
    <w:rsid w:val="006260D7"/>
    <w:rsid w:val="006262F6"/>
    <w:rsid w:val="00626657"/>
    <w:rsid w:val="00626989"/>
    <w:rsid w:val="00626AE3"/>
    <w:rsid w:val="00626C36"/>
    <w:rsid w:val="0062705D"/>
    <w:rsid w:val="006271BD"/>
    <w:rsid w:val="0062722B"/>
    <w:rsid w:val="006272F2"/>
    <w:rsid w:val="00627416"/>
    <w:rsid w:val="006275B6"/>
    <w:rsid w:val="006276CC"/>
    <w:rsid w:val="00627874"/>
    <w:rsid w:val="006278DC"/>
    <w:rsid w:val="00627A4F"/>
    <w:rsid w:val="00627A64"/>
    <w:rsid w:val="00627B05"/>
    <w:rsid w:val="00627B13"/>
    <w:rsid w:val="00627C30"/>
    <w:rsid w:val="00627CA0"/>
    <w:rsid w:val="00627D90"/>
    <w:rsid w:val="006300D0"/>
    <w:rsid w:val="006306B7"/>
    <w:rsid w:val="006306F0"/>
    <w:rsid w:val="00630738"/>
    <w:rsid w:val="00630798"/>
    <w:rsid w:val="00630BF7"/>
    <w:rsid w:val="0063125D"/>
    <w:rsid w:val="006312F9"/>
    <w:rsid w:val="00631516"/>
    <w:rsid w:val="00631732"/>
    <w:rsid w:val="00631790"/>
    <w:rsid w:val="0063198B"/>
    <w:rsid w:val="00631CF4"/>
    <w:rsid w:val="00631CFA"/>
    <w:rsid w:val="00631E9E"/>
    <w:rsid w:val="00631F61"/>
    <w:rsid w:val="0063212D"/>
    <w:rsid w:val="00632244"/>
    <w:rsid w:val="0063226F"/>
    <w:rsid w:val="0063252B"/>
    <w:rsid w:val="00632903"/>
    <w:rsid w:val="00632BF7"/>
    <w:rsid w:val="00632DD7"/>
    <w:rsid w:val="00632E2C"/>
    <w:rsid w:val="00632EE9"/>
    <w:rsid w:val="00632EEF"/>
    <w:rsid w:val="00632FBA"/>
    <w:rsid w:val="0063317E"/>
    <w:rsid w:val="006335B2"/>
    <w:rsid w:val="006336C0"/>
    <w:rsid w:val="0063406D"/>
    <w:rsid w:val="006340C3"/>
    <w:rsid w:val="006342F3"/>
    <w:rsid w:val="00634389"/>
    <w:rsid w:val="006345B4"/>
    <w:rsid w:val="006347DC"/>
    <w:rsid w:val="00634968"/>
    <w:rsid w:val="00634C0B"/>
    <w:rsid w:val="006350E9"/>
    <w:rsid w:val="0063512E"/>
    <w:rsid w:val="00635218"/>
    <w:rsid w:val="0063597F"/>
    <w:rsid w:val="00635C03"/>
    <w:rsid w:val="00635CC0"/>
    <w:rsid w:val="00635F9E"/>
    <w:rsid w:val="006360AB"/>
    <w:rsid w:val="0063648D"/>
    <w:rsid w:val="00636740"/>
    <w:rsid w:val="006369DA"/>
    <w:rsid w:val="00637083"/>
    <w:rsid w:val="006370AE"/>
    <w:rsid w:val="006371A0"/>
    <w:rsid w:val="006371ED"/>
    <w:rsid w:val="006375C6"/>
    <w:rsid w:val="00637A61"/>
    <w:rsid w:val="00637C34"/>
    <w:rsid w:val="00637C6B"/>
    <w:rsid w:val="00640028"/>
    <w:rsid w:val="006402E3"/>
    <w:rsid w:val="006403BB"/>
    <w:rsid w:val="006406BE"/>
    <w:rsid w:val="006407C2"/>
    <w:rsid w:val="0064090F"/>
    <w:rsid w:val="006409F4"/>
    <w:rsid w:val="00640B3D"/>
    <w:rsid w:val="00640E18"/>
    <w:rsid w:val="00640E84"/>
    <w:rsid w:val="00641070"/>
    <w:rsid w:val="00641398"/>
    <w:rsid w:val="00641447"/>
    <w:rsid w:val="00641630"/>
    <w:rsid w:val="006417CC"/>
    <w:rsid w:val="00641872"/>
    <w:rsid w:val="00641E8D"/>
    <w:rsid w:val="00642143"/>
    <w:rsid w:val="006421F5"/>
    <w:rsid w:val="00642284"/>
    <w:rsid w:val="00642442"/>
    <w:rsid w:val="00642C61"/>
    <w:rsid w:val="00642D45"/>
    <w:rsid w:val="00643242"/>
    <w:rsid w:val="006432B7"/>
    <w:rsid w:val="006434A3"/>
    <w:rsid w:val="006434F3"/>
    <w:rsid w:val="0064381B"/>
    <w:rsid w:val="006438B4"/>
    <w:rsid w:val="00643BDE"/>
    <w:rsid w:val="00643F06"/>
    <w:rsid w:val="00644161"/>
    <w:rsid w:val="0064438E"/>
    <w:rsid w:val="0064490C"/>
    <w:rsid w:val="00644B0A"/>
    <w:rsid w:val="00644C6A"/>
    <w:rsid w:val="00644CEF"/>
    <w:rsid w:val="00644DF7"/>
    <w:rsid w:val="00644F2B"/>
    <w:rsid w:val="00645033"/>
    <w:rsid w:val="00645121"/>
    <w:rsid w:val="00645355"/>
    <w:rsid w:val="00645449"/>
    <w:rsid w:val="006455FD"/>
    <w:rsid w:val="0064560C"/>
    <w:rsid w:val="00645BB4"/>
    <w:rsid w:val="00645D45"/>
    <w:rsid w:val="00645E23"/>
    <w:rsid w:val="0064629C"/>
    <w:rsid w:val="006462A0"/>
    <w:rsid w:val="006462FB"/>
    <w:rsid w:val="006466A9"/>
    <w:rsid w:val="00646835"/>
    <w:rsid w:val="00646960"/>
    <w:rsid w:val="00646CE7"/>
    <w:rsid w:val="00646E7E"/>
    <w:rsid w:val="00646E91"/>
    <w:rsid w:val="00646F6B"/>
    <w:rsid w:val="00647012"/>
    <w:rsid w:val="0064714B"/>
    <w:rsid w:val="006474C1"/>
    <w:rsid w:val="006475FF"/>
    <w:rsid w:val="006477D0"/>
    <w:rsid w:val="006478BD"/>
    <w:rsid w:val="00647A58"/>
    <w:rsid w:val="00647AF7"/>
    <w:rsid w:val="00647BE0"/>
    <w:rsid w:val="00647FD2"/>
    <w:rsid w:val="006501DB"/>
    <w:rsid w:val="006502D6"/>
    <w:rsid w:val="00650443"/>
    <w:rsid w:val="00650727"/>
    <w:rsid w:val="00650AF6"/>
    <w:rsid w:val="00650B42"/>
    <w:rsid w:val="00650F70"/>
    <w:rsid w:val="00651071"/>
    <w:rsid w:val="006511A8"/>
    <w:rsid w:val="006511C0"/>
    <w:rsid w:val="00651210"/>
    <w:rsid w:val="00651281"/>
    <w:rsid w:val="006513F1"/>
    <w:rsid w:val="006518EF"/>
    <w:rsid w:val="006519F5"/>
    <w:rsid w:val="00651A1D"/>
    <w:rsid w:val="00651A4D"/>
    <w:rsid w:val="00651B82"/>
    <w:rsid w:val="00651BE7"/>
    <w:rsid w:val="00651D9C"/>
    <w:rsid w:val="00651DA0"/>
    <w:rsid w:val="006520A5"/>
    <w:rsid w:val="006520E4"/>
    <w:rsid w:val="0065254E"/>
    <w:rsid w:val="00652940"/>
    <w:rsid w:val="006529C7"/>
    <w:rsid w:val="00652A71"/>
    <w:rsid w:val="00652AE5"/>
    <w:rsid w:val="00652BAB"/>
    <w:rsid w:val="00652BB5"/>
    <w:rsid w:val="00652BB7"/>
    <w:rsid w:val="00652E96"/>
    <w:rsid w:val="00652FFF"/>
    <w:rsid w:val="00653060"/>
    <w:rsid w:val="0065324C"/>
    <w:rsid w:val="006532B3"/>
    <w:rsid w:val="0065342B"/>
    <w:rsid w:val="00653D96"/>
    <w:rsid w:val="00653EB1"/>
    <w:rsid w:val="00654160"/>
    <w:rsid w:val="006541E2"/>
    <w:rsid w:val="006541E9"/>
    <w:rsid w:val="00654323"/>
    <w:rsid w:val="006543AF"/>
    <w:rsid w:val="00654525"/>
    <w:rsid w:val="00654594"/>
    <w:rsid w:val="006545B6"/>
    <w:rsid w:val="006546E4"/>
    <w:rsid w:val="00654B9C"/>
    <w:rsid w:val="00654CD6"/>
    <w:rsid w:val="00654F11"/>
    <w:rsid w:val="00655024"/>
    <w:rsid w:val="0065506A"/>
    <w:rsid w:val="006550B9"/>
    <w:rsid w:val="0065512A"/>
    <w:rsid w:val="0065576C"/>
    <w:rsid w:val="00655A14"/>
    <w:rsid w:val="00655CAB"/>
    <w:rsid w:val="00655DE3"/>
    <w:rsid w:val="00655EAD"/>
    <w:rsid w:val="0065640F"/>
    <w:rsid w:val="0065644C"/>
    <w:rsid w:val="00656553"/>
    <w:rsid w:val="00656652"/>
    <w:rsid w:val="0065666D"/>
    <w:rsid w:val="0065669D"/>
    <w:rsid w:val="00656BE1"/>
    <w:rsid w:val="00656C33"/>
    <w:rsid w:val="00656C86"/>
    <w:rsid w:val="00656C99"/>
    <w:rsid w:val="00656D8B"/>
    <w:rsid w:val="006573D3"/>
    <w:rsid w:val="006573E9"/>
    <w:rsid w:val="0065778D"/>
    <w:rsid w:val="006577F8"/>
    <w:rsid w:val="00657A95"/>
    <w:rsid w:val="00657D68"/>
    <w:rsid w:val="00657E16"/>
    <w:rsid w:val="00657F35"/>
    <w:rsid w:val="00657F8A"/>
    <w:rsid w:val="00660427"/>
    <w:rsid w:val="006608E0"/>
    <w:rsid w:val="006608F8"/>
    <w:rsid w:val="006609D4"/>
    <w:rsid w:val="00660A39"/>
    <w:rsid w:val="00660A67"/>
    <w:rsid w:val="00660A71"/>
    <w:rsid w:val="00660C34"/>
    <w:rsid w:val="00660D63"/>
    <w:rsid w:val="00660DDF"/>
    <w:rsid w:val="00661215"/>
    <w:rsid w:val="00661252"/>
    <w:rsid w:val="00661301"/>
    <w:rsid w:val="00661560"/>
    <w:rsid w:val="006615FB"/>
    <w:rsid w:val="00661728"/>
    <w:rsid w:val="0066195A"/>
    <w:rsid w:val="00661BE5"/>
    <w:rsid w:val="00661D70"/>
    <w:rsid w:val="00662058"/>
    <w:rsid w:val="0066227E"/>
    <w:rsid w:val="0066247F"/>
    <w:rsid w:val="00662558"/>
    <w:rsid w:val="0066268C"/>
    <w:rsid w:val="006627B1"/>
    <w:rsid w:val="00662B85"/>
    <w:rsid w:val="00662C0A"/>
    <w:rsid w:val="00662E9E"/>
    <w:rsid w:val="006632D0"/>
    <w:rsid w:val="00663419"/>
    <w:rsid w:val="0066343C"/>
    <w:rsid w:val="00663529"/>
    <w:rsid w:val="006636A8"/>
    <w:rsid w:val="00663A00"/>
    <w:rsid w:val="00663B9B"/>
    <w:rsid w:val="00663DFB"/>
    <w:rsid w:val="00663ED7"/>
    <w:rsid w:val="00663F0F"/>
    <w:rsid w:val="00663F98"/>
    <w:rsid w:val="0066421B"/>
    <w:rsid w:val="00664305"/>
    <w:rsid w:val="00664359"/>
    <w:rsid w:val="0066454F"/>
    <w:rsid w:val="00664799"/>
    <w:rsid w:val="00664951"/>
    <w:rsid w:val="00664DB3"/>
    <w:rsid w:val="00664F13"/>
    <w:rsid w:val="00664F2A"/>
    <w:rsid w:val="0066533B"/>
    <w:rsid w:val="00665409"/>
    <w:rsid w:val="006654CC"/>
    <w:rsid w:val="00665551"/>
    <w:rsid w:val="006656B0"/>
    <w:rsid w:val="006658D2"/>
    <w:rsid w:val="00665998"/>
    <w:rsid w:val="00665A4B"/>
    <w:rsid w:val="00665AD0"/>
    <w:rsid w:val="00665B5E"/>
    <w:rsid w:val="00665F3D"/>
    <w:rsid w:val="00666383"/>
    <w:rsid w:val="00666565"/>
    <w:rsid w:val="0066665B"/>
    <w:rsid w:val="00666762"/>
    <w:rsid w:val="00666A07"/>
    <w:rsid w:val="00666C33"/>
    <w:rsid w:val="00666D55"/>
    <w:rsid w:val="00666EE6"/>
    <w:rsid w:val="00666FEC"/>
    <w:rsid w:val="0066702A"/>
    <w:rsid w:val="00667076"/>
    <w:rsid w:val="006673D3"/>
    <w:rsid w:val="006679AB"/>
    <w:rsid w:val="00667A41"/>
    <w:rsid w:val="00667AB1"/>
    <w:rsid w:val="00667BE9"/>
    <w:rsid w:val="00667BEA"/>
    <w:rsid w:val="00667F91"/>
    <w:rsid w:val="006702CE"/>
    <w:rsid w:val="006703F6"/>
    <w:rsid w:val="00670790"/>
    <w:rsid w:val="006707AD"/>
    <w:rsid w:val="00670962"/>
    <w:rsid w:val="00670AD2"/>
    <w:rsid w:val="00670BAA"/>
    <w:rsid w:val="00670D99"/>
    <w:rsid w:val="00670DE4"/>
    <w:rsid w:val="00670E84"/>
    <w:rsid w:val="00670F37"/>
    <w:rsid w:val="00670F3D"/>
    <w:rsid w:val="0067117D"/>
    <w:rsid w:val="00671BA5"/>
    <w:rsid w:val="00671BB9"/>
    <w:rsid w:val="00671D24"/>
    <w:rsid w:val="00671E0C"/>
    <w:rsid w:val="00671EF1"/>
    <w:rsid w:val="00672093"/>
    <w:rsid w:val="0067215E"/>
    <w:rsid w:val="0067222C"/>
    <w:rsid w:val="0067223B"/>
    <w:rsid w:val="00672278"/>
    <w:rsid w:val="00672397"/>
    <w:rsid w:val="00672B32"/>
    <w:rsid w:val="00672B83"/>
    <w:rsid w:val="00672D14"/>
    <w:rsid w:val="00672DD5"/>
    <w:rsid w:val="00672ECE"/>
    <w:rsid w:val="006731EE"/>
    <w:rsid w:val="006733D8"/>
    <w:rsid w:val="006733E8"/>
    <w:rsid w:val="006734BE"/>
    <w:rsid w:val="006734DA"/>
    <w:rsid w:val="00673A11"/>
    <w:rsid w:val="00673AE5"/>
    <w:rsid w:val="00673C54"/>
    <w:rsid w:val="00673F44"/>
    <w:rsid w:val="00674154"/>
    <w:rsid w:val="006741D9"/>
    <w:rsid w:val="006742B5"/>
    <w:rsid w:val="006746C9"/>
    <w:rsid w:val="0067471B"/>
    <w:rsid w:val="0067486B"/>
    <w:rsid w:val="00674997"/>
    <w:rsid w:val="00674DDF"/>
    <w:rsid w:val="00675301"/>
    <w:rsid w:val="00675692"/>
    <w:rsid w:val="006759C1"/>
    <w:rsid w:val="00675A16"/>
    <w:rsid w:val="00675C0B"/>
    <w:rsid w:val="00675C5C"/>
    <w:rsid w:val="00675D9F"/>
    <w:rsid w:val="00675EA1"/>
    <w:rsid w:val="006761FE"/>
    <w:rsid w:val="00676379"/>
    <w:rsid w:val="00676AB4"/>
    <w:rsid w:val="00676C15"/>
    <w:rsid w:val="00676E90"/>
    <w:rsid w:val="00676EC5"/>
    <w:rsid w:val="00676FCF"/>
    <w:rsid w:val="00676FED"/>
    <w:rsid w:val="00677156"/>
    <w:rsid w:val="00677281"/>
    <w:rsid w:val="006778DC"/>
    <w:rsid w:val="00677D07"/>
    <w:rsid w:val="0068039B"/>
    <w:rsid w:val="006804A9"/>
    <w:rsid w:val="00680875"/>
    <w:rsid w:val="00680BEA"/>
    <w:rsid w:val="00680BF3"/>
    <w:rsid w:val="00680D8D"/>
    <w:rsid w:val="00681251"/>
    <w:rsid w:val="0068141D"/>
    <w:rsid w:val="00681425"/>
    <w:rsid w:val="00681874"/>
    <w:rsid w:val="00681952"/>
    <w:rsid w:val="0068210E"/>
    <w:rsid w:val="006822C4"/>
    <w:rsid w:val="00682328"/>
    <w:rsid w:val="0068243E"/>
    <w:rsid w:val="0068279B"/>
    <w:rsid w:val="00682B03"/>
    <w:rsid w:val="00682B8F"/>
    <w:rsid w:val="00682C3E"/>
    <w:rsid w:val="00682DA6"/>
    <w:rsid w:val="00682EAF"/>
    <w:rsid w:val="00682F4E"/>
    <w:rsid w:val="006831A0"/>
    <w:rsid w:val="006831E9"/>
    <w:rsid w:val="00683220"/>
    <w:rsid w:val="006834C5"/>
    <w:rsid w:val="0068389F"/>
    <w:rsid w:val="006838C9"/>
    <w:rsid w:val="00683CE8"/>
    <w:rsid w:val="00683F97"/>
    <w:rsid w:val="00684177"/>
    <w:rsid w:val="00684179"/>
    <w:rsid w:val="006841EC"/>
    <w:rsid w:val="0068429B"/>
    <w:rsid w:val="006842AA"/>
    <w:rsid w:val="00684643"/>
    <w:rsid w:val="00684663"/>
    <w:rsid w:val="00684C20"/>
    <w:rsid w:val="006853FD"/>
    <w:rsid w:val="006854B8"/>
    <w:rsid w:val="006856FB"/>
    <w:rsid w:val="00685BC5"/>
    <w:rsid w:val="00685FFC"/>
    <w:rsid w:val="006861E7"/>
    <w:rsid w:val="006868AA"/>
    <w:rsid w:val="00686967"/>
    <w:rsid w:val="00686C10"/>
    <w:rsid w:val="00686D21"/>
    <w:rsid w:val="00686E00"/>
    <w:rsid w:val="00686F1B"/>
    <w:rsid w:val="00687257"/>
    <w:rsid w:val="006872C1"/>
    <w:rsid w:val="0068730D"/>
    <w:rsid w:val="00687449"/>
    <w:rsid w:val="00687453"/>
    <w:rsid w:val="00687A76"/>
    <w:rsid w:val="00687B7F"/>
    <w:rsid w:val="00687F6E"/>
    <w:rsid w:val="00690700"/>
    <w:rsid w:val="00690975"/>
    <w:rsid w:val="00690A33"/>
    <w:rsid w:val="00690BA6"/>
    <w:rsid w:val="00690D10"/>
    <w:rsid w:val="00690F84"/>
    <w:rsid w:val="00690FC6"/>
    <w:rsid w:val="00691060"/>
    <w:rsid w:val="006912C7"/>
    <w:rsid w:val="0069163A"/>
    <w:rsid w:val="006917DE"/>
    <w:rsid w:val="00691B21"/>
    <w:rsid w:val="00691C9B"/>
    <w:rsid w:val="00691CF4"/>
    <w:rsid w:val="00691D4B"/>
    <w:rsid w:val="00691D8F"/>
    <w:rsid w:val="00691DF2"/>
    <w:rsid w:val="00691F16"/>
    <w:rsid w:val="00691F42"/>
    <w:rsid w:val="006920A1"/>
    <w:rsid w:val="0069238E"/>
    <w:rsid w:val="006923FB"/>
    <w:rsid w:val="0069251F"/>
    <w:rsid w:val="00692ADA"/>
    <w:rsid w:val="00692C98"/>
    <w:rsid w:val="00692E6C"/>
    <w:rsid w:val="00692F4E"/>
    <w:rsid w:val="00692F84"/>
    <w:rsid w:val="0069337D"/>
    <w:rsid w:val="006935DA"/>
    <w:rsid w:val="006935FA"/>
    <w:rsid w:val="006938A3"/>
    <w:rsid w:val="006939B9"/>
    <w:rsid w:val="00694094"/>
    <w:rsid w:val="0069423A"/>
    <w:rsid w:val="00694252"/>
    <w:rsid w:val="006943F0"/>
    <w:rsid w:val="006945FF"/>
    <w:rsid w:val="0069491C"/>
    <w:rsid w:val="00694C46"/>
    <w:rsid w:val="00694DDA"/>
    <w:rsid w:val="006951A6"/>
    <w:rsid w:val="0069588A"/>
    <w:rsid w:val="006958E8"/>
    <w:rsid w:val="00695A29"/>
    <w:rsid w:val="00695A64"/>
    <w:rsid w:val="00695A8E"/>
    <w:rsid w:val="00695BE3"/>
    <w:rsid w:val="00695EEA"/>
    <w:rsid w:val="006961DD"/>
    <w:rsid w:val="00696594"/>
    <w:rsid w:val="00696768"/>
    <w:rsid w:val="006968A5"/>
    <w:rsid w:val="00696907"/>
    <w:rsid w:val="00696BAB"/>
    <w:rsid w:val="00696C7A"/>
    <w:rsid w:val="00696F00"/>
    <w:rsid w:val="00696FAB"/>
    <w:rsid w:val="0069713D"/>
    <w:rsid w:val="006972A6"/>
    <w:rsid w:val="0069737F"/>
    <w:rsid w:val="006973D1"/>
    <w:rsid w:val="00697430"/>
    <w:rsid w:val="006974EB"/>
    <w:rsid w:val="00697859"/>
    <w:rsid w:val="00697F2F"/>
    <w:rsid w:val="006A0037"/>
    <w:rsid w:val="006A00BA"/>
    <w:rsid w:val="006A028F"/>
    <w:rsid w:val="006A05E8"/>
    <w:rsid w:val="006A0817"/>
    <w:rsid w:val="006A09C4"/>
    <w:rsid w:val="006A0EFE"/>
    <w:rsid w:val="006A10E1"/>
    <w:rsid w:val="006A111D"/>
    <w:rsid w:val="006A11B1"/>
    <w:rsid w:val="006A11D8"/>
    <w:rsid w:val="006A12C3"/>
    <w:rsid w:val="006A1B00"/>
    <w:rsid w:val="006A1B1A"/>
    <w:rsid w:val="006A1E53"/>
    <w:rsid w:val="006A1FA2"/>
    <w:rsid w:val="006A20FE"/>
    <w:rsid w:val="006A265D"/>
    <w:rsid w:val="006A2677"/>
    <w:rsid w:val="006A27E7"/>
    <w:rsid w:val="006A2910"/>
    <w:rsid w:val="006A299E"/>
    <w:rsid w:val="006A2B8F"/>
    <w:rsid w:val="006A2C52"/>
    <w:rsid w:val="006A2D19"/>
    <w:rsid w:val="006A2F86"/>
    <w:rsid w:val="006A2FC6"/>
    <w:rsid w:val="006A3053"/>
    <w:rsid w:val="006A325B"/>
    <w:rsid w:val="006A327F"/>
    <w:rsid w:val="006A34FC"/>
    <w:rsid w:val="006A35DE"/>
    <w:rsid w:val="006A36ED"/>
    <w:rsid w:val="006A375F"/>
    <w:rsid w:val="006A37C0"/>
    <w:rsid w:val="006A386E"/>
    <w:rsid w:val="006A38C0"/>
    <w:rsid w:val="006A3932"/>
    <w:rsid w:val="006A3A6A"/>
    <w:rsid w:val="006A3AB1"/>
    <w:rsid w:val="006A3AE4"/>
    <w:rsid w:val="006A3B6F"/>
    <w:rsid w:val="006A3CEE"/>
    <w:rsid w:val="006A3D37"/>
    <w:rsid w:val="006A3E28"/>
    <w:rsid w:val="006A3EB5"/>
    <w:rsid w:val="006A3FD5"/>
    <w:rsid w:val="006A417D"/>
    <w:rsid w:val="006A430B"/>
    <w:rsid w:val="006A44D4"/>
    <w:rsid w:val="006A4908"/>
    <w:rsid w:val="006A4995"/>
    <w:rsid w:val="006A49C0"/>
    <w:rsid w:val="006A4BDA"/>
    <w:rsid w:val="006A5068"/>
    <w:rsid w:val="006A52BB"/>
    <w:rsid w:val="006A532A"/>
    <w:rsid w:val="006A5537"/>
    <w:rsid w:val="006A553F"/>
    <w:rsid w:val="006A5617"/>
    <w:rsid w:val="006A5626"/>
    <w:rsid w:val="006A56FA"/>
    <w:rsid w:val="006A58C4"/>
    <w:rsid w:val="006A5CAB"/>
    <w:rsid w:val="006A5F7E"/>
    <w:rsid w:val="006A6008"/>
    <w:rsid w:val="006A615E"/>
    <w:rsid w:val="006A616A"/>
    <w:rsid w:val="006A62D7"/>
    <w:rsid w:val="006A62E7"/>
    <w:rsid w:val="006A6651"/>
    <w:rsid w:val="006A6885"/>
    <w:rsid w:val="006A699A"/>
    <w:rsid w:val="006A69E6"/>
    <w:rsid w:val="006A6A1A"/>
    <w:rsid w:val="006A6A26"/>
    <w:rsid w:val="006A6B6B"/>
    <w:rsid w:val="006A6DF8"/>
    <w:rsid w:val="006A700A"/>
    <w:rsid w:val="006A715A"/>
    <w:rsid w:val="006A717C"/>
    <w:rsid w:val="006A7288"/>
    <w:rsid w:val="006A7533"/>
    <w:rsid w:val="006A796A"/>
    <w:rsid w:val="006A7AFC"/>
    <w:rsid w:val="006A7F47"/>
    <w:rsid w:val="006A7F94"/>
    <w:rsid w:val="006B02F0"/>
    <w:rsid w:val="006B0712"/>
    <w:rsid w:val="006B0934"/>
    <w:rsid w:val="006B0A9B"/>
    <w:rsid w:val="006B0B1B"/>
    <w:rsid w:val="006B0CE8"/>
    <w:rsid w:val="006B0E10"/>
    <w:rsid w:val="006B0F04"/>
    <w:rsid w:val="006B11CF"/>
    <w:rsid w:val="006B12F0"/>
    <w:rsid w:val="006B13A5"/>
    <w:rsid w:val="006B141B"/>
    <w:rsid w:val="006B141D"/>
    <w:rsid w:val="006B1A32"/>
    <w:rsid w:val="006B1B6D"/>
    <w:rsid w:val="006B1E11"/>
    <w:rsid w:val="006B2056"/>
    <w:rsid w:val="006B20B3"/>
    <w:rsid w:val="006B2643"/>
    <w:rsid w:val="006B27A7"/>
    <w:rsid w:val="006B28FA"/>
    <w:rsid w:val="006B2BCF"/>
    <w:rsid w:val="006B312E"/>
    <w:rsid w:val="006B3259"/>
    <w:rsid w:val="006B35AB"/>
    <w:rsid w:val="006B374F"/>
    <w:rsid w:val="006B376E"/>
    <w:rsid w:val="006B3904"/>
    <w:rsid w:val="006B3A8F"/>
    <w:rsid w:val="006B3C18"/>
    <w:rsid w:val="006B3C60"/>
    <w:rsid w:val="006B3E9A"/>
    <w:rsid w:val="006B3F18"/>
    <w:rsid w:val="006B3F9B"/>
    <w:rsid w:val="006B4184"/>
    <w:rsid w:val="006B4317"/>
    <w:rsid w:val="006B4406"/>
    <w:rsid w:val="006B449D"/>
    <w:rsid w:val="006B4600"/>
    <w:rsid w:val="006B4643"/>
    <w:rsid w:val="006B4662"/>
    <w:rsid w:val="006B4764"/>
    <w:rsid w:val="006B476C"/>
    <w:rsid w:val="006B4793"/>
    <w:rsid w:val="006B4A3F"/>
    <w:rsid w:val="006B4D22"/>
    <w:rsid w:val="006B4D73"/>
    <w:rsid w:val="006B4F53"/>
    <w:rsid w:val="006B4F7D"/>
    <w:rsid w:val="006B527A"/>
    <w:rsid w:val="006B53EE"/>
    <w:rsid w:val="006B579D"/>
    <w:rsid w:val="006B57AB"/>
    <w:rsid w:val="006B5807"/>
    <w:rsid w:val="006B62A9"/>
    <w:rsid w:val="006B6616"/>
    <w:rsid w:val="006B66DE"/>
    <w:rsid w:val="006B675F"/>
    <w:rsid w:val="006B67CF"/>
    <w:rsid w:val="006B6958"/>
    <w:rsid w:val="006B6C5D"/>
    <w:rsid w:val="006B6EBD"/>
    <w:rsid w:val="006B7396"/>
    <w:rsid w:val="006B7501"/>
    <w:rsid w:val="006B75A0"/>
    <w:rsid w:val="006B766A"/>
    <w:rsid w:val="006B775E"/>
    <w:rsid w:val="006B79E3"/>
    <w:rsid w:val="006B7AE5"/>
    <w:rsid w:val="006B7B5F"/>
    <w:rsid w:val="006B7CAA"/>
    <w:rsid w:val="006B7DA7"/>
    <w:rsid w:val="006B7F08"/>
    <w:rsid w:val="006C0160"/>
    <w:rsid w:val="006C097E"/>
    <w:rsid w:val="006C09FC"/>
    <w:rsid w:val="006C0ACA"/>
    <w:rsid w:val="006C0F84"/>
    <w:rsid w:val="006C10E1"/>
    <w:rsid w:val="006C10F9"/>
    <w:rsid w:val="006C12EA"/>
    <w:rsid w:val="006C1309"/>
    <w:rsid w:val="006C1496"/>
    <w:rsid w:val="006C15AA"/>
    <w:rsid w:val="006C1714"/>
    <w:rsid w:val="006C180D"/>
    <w:rsid w:val="006C1B7A"/>
    <w:rsid w:val="006C1C52"/>
    <w:rsid w:val="006C1DED"/>
    <w:rsid w:val="006C2284"/>
    <w:rsid w:val="006C22D3"/>
    <w:rsid w:val="006C252A"/>
    <w:rsid w:val="006C2603"/>
    <w:rsid w:val="006C2761"/>
    <w:rsid w:val="006C284C"/>
    <w:rsid w:val="006C2859"/>
    <w:rsid w:val="006C2D60"/>
    <w:rsid w:val="006C2D74"/>
    <w:rsid w:val="006C2E96"/>
    <w:rsid w:val="006C336B"/>
    <w:rsid w:val="006C3BA2"/>
    <w:rsid w:val="006C3CEF"/>
    <w:rsid w:val="006C3EDB"/>
    <w:rsid w:val="006C3EE8"/>
    <w:rsid w:val="006C3FA1"/>
    <w:rsid w:val="006C3FC2"/>
    <w:rsid w:val="006C41A4"/>
    <w:rsid w:val="006C422E"/>
    <w:rsid w:val="006C4380"/>
    <w:rsid w:val="006C457A"/>
    <w:rsid w:val="006C4C09"/>
    <w:rsid w:val="006C4D7F"/>
    <w:rsid w:val="006C4E1B"/>
    <w:rsid w:val="006C4EC7"/>
    <w:rsid w:val="006C4FD4"/>
    <w:rsid w:val="006C51A4"/>
    <w:rsid w:val="006C51E1"/>
    <w:rsid w:val="006C531F"/>
    <w:rsid w:val="006C54FB"/>
    <w:rsid w:val="006C5644"/>
    <w:rsid w:val="006C5840"/>
    <w:rsid w:val="006C58E8"/>
    <w:rsid w:val="006C5A34"/>
    <w:rsid w:val="006C606E"/>
    <w:rsid w:val="006C61BE"/>
    <w:rsid w:val="006C65B1"/>
    <w:rsid w:val="006C7023"/>
    <w:rsid w:val="006C7159"/>
    <w:rsid w:val="006C718E"/>
    <w:rsid w:val="006C728D"/>
    <w:rsid w:val="006C7378"/>
    <w:rsid w:val="006C7410"/>
    <w:rsid w:val="006C7487"/>
    <w:rsid w:val="006C7578"/>
    <w:rsid w:val="006C768F"/>
    <w:rsid w:val="006C7706"/>
    <w:rsid w:val="006C77E4"/>
    <w:rsid w:val="006C78B2"/>
    <w:rsid w:val="006C79D2"/>
    <w:rsid w:val="006C7D34"/>
    <w:rsid w:val="006D0081"/>
    <w:rsid w:val="006D029F"/>
    <w:rsid w:val="006D035B"/>
    <w:rsid w:val="006D0480"/>
    <w:rsid w:val="006D06C6"/>
    <w:rsid w:val="006D0A80"/>
    <w:rsid w:val="006D0C14"/>
    <w:rsid w:val="006D0C92"/>
    <w:rsid w:val="006D0D42"/>
    <w:rsid w:val="006D0D5C"/>
    <w:rsid w:val="006D0E59"/>
    <w:rsid w:val="006D0F81"/>
    <w:rsid w:val="006D14A1"/>
    <w:rsid w:val="006D1624"/>
    <w:rsid w:val="006D1928"/>
    <w:rsid w:val="006D20BE"/>
    <w:rsid w:val="006D2126"/>
    <w:rsid w:val="006D212E"/>
    <w:rsid w:val="006D2397"/>
    <w:rsid w:val="006D2799"/>
    <w:rsid w:val="006D2935"/>
    <w:rsid w:val="006D299A"/>
    <w:rsid w:val="006D35A6"/>
    <w:rsid w:val="006D3614"/>
    <w:rsid w:val="006D393A"/>
    <w:rsid w:val="006D3BA3"/>
    <w:rsid w:val="006D3CA0"/>
    <w:rsid w:val="006D3E04"/>
    <w:rsid w:val="006D4049"/>
    <w:rsid w:val="006D44B7"/>
    <w:rsid w:val="006D4668"/>
    <w:rsid w:val="006D482B"/>
    <w:rsid w:val="006D4A16"/>
    <w:rsid w:val="006D4DD8"/>
    <w:rsid w:val="006D4ED2"/>
    <w:rsid w:val="006D52D4"/>
    <w:rsid w:val="006D53FE"/>
    <w:rsid w:val="006D56CC"/>
    <w:rsid w:val="006D5704"/>
    <w:rsid w:val="006D5712"/>
    <w:rsid w:val="006D5C39"/>
    <w:rsid w:val="006D5D38"/>
    <w:rsid w:val="006D5F09"/>
    <w:rsid w:val="006D6124"/>
    <w:rsid w:val="006D635F"/>
    <w:rsid w:val="006D63E7"/>
    <w:rsid w:val="006D647D"/>
    <w:rsid w:val="006D6659"/>
    <w:rsid w:val="006D6AC2"/>
    <w:rsid w:val="006D6C0B"/>
    <w:rsid w:val="006D6D2A"/>
    <w:rsid w:val="006D6EB3"/>
    <w:rsid w:val="006D7092"/>
    <w:rsid w:val="006D72F3"/>
    <w:rsid w:val="006D7865"/>
    <w:rsid w:val="006D79B7"/>
    <w:rsid w:val="006E0121"/>
    <w:rsid w:val="006E02A0"/>
    <w:rsid w:val="006E02B4"/>
    <w:rsid w:val="006E06B1"/>
    <w:rsid w:val="006E07B9"/>
    <w:rsid w:val="006E07F0"/>
    <w:rsid w:val="006E0965"/>
    <w:rsid w:val="006E0A04"/>
    <w:rsid w:val="006E0ACA"/>
    <w:rsid w:val="006E0AD0"/>
    <w:rsid w:val="006E0DF6"/>
    <w:rsid w:val="006E0E9F"/>
    <w:rsid w:val="006E0F99"/>
    <w:rsid w:val="006E103F"/>
    <w:rsid w:val="006E1355"/>
    <w:rsid w:val="006E1672"/>
    <w:rsid w:val="006E225F"/>
    <w:rsid w:val="006E22A1"/>
    <w:rsid w:val="006E239A"/>
    <w:rsid w:val="006E2485"/>
    <w:rsid w:val="006E24E7"/>
    <w:rsid w:val="006E2B34"/>
    <w:rsid w:val="006E3230"/>
    <w:rsid w:val="006E32A0"/>
    <w:rsid w:val="006E3650"/>
    <w:rsid w:val="006E3B4A"/>
    <w:rsid w:val="006E3BE9"/>
    <w:rsid w:val="006E3F28"/>
    <w:rsid w:val="006E4333"/>
    <w:rsid w:val="006E448A"/>
    <w:rsid w:val="006E45A6"/>
    <w:rsid w:val="006E45EE"/>
    <w:rsid w:val="006E4C44"/>
    <w:rsid w:val="006E4F60"/>
    <w:rsid w:val="006E53C5"/>
    <w:rsid w:val="006E54CC"/>
    <w:rsid w:val="006E58F8"/>
    <w:rsid w:val="006E5A03"/>
    <w:rsid w:val="006E5AD9"/>
    <w:rsid w:val="006E60BB"/>
    <w:rsid w:val="006E633E"/>
    <w:rsid w:val="006E643A"/>
    <w:rsid w:val="006E64C3"/>
    <w:rsid w:val="006E65F8"/>
    <w:rsid w:val="006E674A"/>
    <w:rsid w:val="006E6888"/>
    <w:rsid w:val="006E6B8D"/>
    <w:rsid w:val="006E6BF5"/>
    <w:rsid w:val="006E6C27"/>
    <w:rsid w:val="006E7221"/>
    <w:rsid w:val="006E7599"/>
    <w:rsid w:val="006E75A7"/>
    <w:rsid w:val="006E7666"/>
    <w:rsid w:val="006E7720"/>
    <w:rsid w:val="006E777F"/>
    <w:rsid w:val="006E77DD"/>
    <w:rsid w:val="006E78AF"/>
    <w:rsid w:val="006E78CD"/>
    <w:rsid w:val="006E7F24"/>
    <w:rsid w:val="006F00F4"/>
    <w:rsid w:val="006F062C"/>
    <w:rsid w:val="006F064A"/>
    <w:rsid w:val="006F0CE0"/>
    <w:rsid w:val="006F0D91"/>
    <w:rsid w:val="006F0E9B"/>
    <w:rsid w:val="006F1137"/>
    <w:rsid w:val="006F1353"/>
    <w:rsid w:val="006F14C9"/>
    <w:rsid w:val="006F173A"/>
    <w:rsid w:val="006F177E"/>
    <w:rsid w:val="006F193F"/>
    <w:rsid w:val="006F1AFC"/>
    <w:rsid w:val="006F1D1F"/>
    <w:rsid w:val="006F1D8B"/>
    <w:rsid w:val="006F1EC0"/>
    <w:rsid w:val="006F1FB1"/>
    <w:rsid w:val="006F20A8"/>
    <w:rsid w:val="006F253A"/>
    <w:rsid w:val="006F2971"/>
    <w:rsid w:val="006F2B30"/>
    <w:rsid w:val="006F2C06"/>
    <w:rsid w:val="006F31A3"/>
    <w:rsid w:val="006F32DE"/>
    <w:rsid w:val="006F3335"/>
    <w:rsid w:val="006F3463"/>
    <w:rsid w:val="006F35DC"/>
    <w:rsid w:val="006F3676"/>
    <w:rsid w:val="006F3728"/>
    <w:rsid w:val="006F38AC"/>
    <w:rsid w:val="006F3B1A"/>
    <w:rsid w:val="006F40C3"/>
    <w:rsid w:val="006F461F"/>
    <w:rsid w:val="006F4984"/>
    <w:rsid w:val="006F4E4E"/>
    <w:rsid w:val="006F4F50"/>
    <w:rsid w:val="006F5042"/>
    <w:rsid w:val="006F509B"/>
    <w:rsid w:val="006F5152"/>
    <w:rsid w:val="006F52C1"/>
    <w:rsid w:val="006F561C"/>
    <w:rsid w:val="006F5835"/>
    <w:rsid w:val="006F59FF"/>
    <w:rsid w:val="006F5C78"/>
    <w:rsid w:val="006F5E23"/>
    <w:rsid w:val="006F613B"/>
    <w:rsid w:val="006F619C"/>
    <w:rsid w:val="006F6522"/>
    <w:rsid w:val="006F6765"/>
    <w:rsid w:val="006F682D"/>
    <w:rsid w:val="006F687E"/>
    <w:rsid w:val="006F69A6"/>
    <w:rsid w:val="006F6B48"/>
    <w:rsid w:val="006F6F61"/>
    <w:rsid w:val="006F73EE"/>
    <w:rsid w:val="006F754E"/>
    <w:rsid w:val="006F7D2D"/>
    <w:rsid w:val="006F7D6E"/>
    <w:rsid w:val="0070025E"/>
    <w:rsid w:val="00700611"/>
    <w:rsid w:val="00700744"/>
    <w:rsid w:val="00700944"/>
    <w:rsid w:val="00700951"/>
    <w:rsid w:val="00700AC6"/>
    <w:rsid w:val="00700B59"/>
    <w:rsid w:val="00700E23"/>
    <w:rsid w:val="007010F6"/>
    <w:rsid w:val="00701131"/>
    <w:rsid w:val="00701419"/>
    <w:rsid w:val="007014D2"/>
    <w:rsid w:val="007018A7"/>
    <w:rsid w:val="00701D8C"/>
    <w:rsid w:val="00701DBB"/>
    <w:rsid w:val="00702458"/>
    <w:rsid w:val="007024EE"/>
    <w:rsid w:val="00702715"/>
    <w:rsid w:val="007028D7"/>
    <w:rsid w:val="00702933"/>
    <w:rsid w:val="0070298E"/>
    <w:rsid w:val="00702C17"/>
    <w:rsid w:val="00702E57"/>
    <w:rsid w:val="007032B1"/>
    <w:rsid w:val="00703316"/>
    <w:rsid w:val="007034CA"/>
    <w:rsid w:val="007035C4"/>
    <w:rsid w:val="007035D0"/>
    <w:rsid w:val="007035E3"/>
    <w:rsid w:val="00703685"/>
    <w:rsid w:val="007037FF"/>
    <w:rsid w:val="007039D6"/>
    <w:rsid w:val="00703BD8"/>
    <w:rsid w:val="00704253"/>
    <w:rsid w:val="007043A2"/>
    <w:rsid w:val="00704549"/>
    <w:rsid w:val="0070455D"/>
    <w:rsid w:val="007045A4"/>
    <w:rsid w:val="007046A7"/>
    <w:rsid w:val="0070477E"/>
    <w:rsid w:val="00704893"/>
    <w:rsid w:val="007049E7"/>
    <w:rsid w:val="00704B6D"/>
    <w:rsid w:val="00704F5A"/>
    <w:rsid w:val="0070566E"/>
    <w:rsid w:val="007057E4"/>
    <w:rsid w:val="007059A7"/>
    <w:rsid w:val="007059F2"/>
    <w:rsid w:val="00706105"/>
    <w:rsid w:val="007061ED"/>
    <w:rsid w:val="007063B5"/>
    <w:rsid w:val="0070646E"/>
    <w:rsid w:val="007065DB"/>
    <w:rsid w:val="007067B1"/>
    <w:rsid w:val="007067D2"/>
    <w:rsid w:val="00706849"/>
    <w:rsid w:val="00706B3F"/>
    <w:rsid w:val="00706E57"/>
    <w:rsid w:val="00706EA3"/>
    <w:rsid w:val="00706FF5"/>
    <w:rsid w:val="00707279"/>
    <w:rsid w:val="0070728D"/>
    <w:rsid w:val="007072F2"/>
    <w:rsid w:val="00707321"/>
    <w:rsid w:val="00707450"/>
    <w:rsid w:val="007075F1"/>
    <w:rsid w:val="0070778C"/>
    <w:rsid w:val="00707848"/>
    <w:rsid w:val="00707C26"/>
    <w:rsid w:val="00707DBB"/>
    <w:rsid w:val="00707E52"/>
    <w:rsid w:val="00710188"/>
    <w:rsid w:val="007101E7"/>
    <w:rsid w:val="00710251"/>
    <w:rsid w:val="0071030B"/>
    <w:rsid w:val="007103F6"/>
    <w:rsid w:val="00710593"/>
    <w:rsid w:val="007106D5"/>
    <w:rsid w:val="00710802"/>
    <w:rsid w:val="00710907"/>
    <w:rsid w:val="00710CE2"/>
    <w:rsid w:val="00710E61"/>
    <w:rsid w:val="00711310"/>
    <w:rsid w:val="007113EE"/>
    <w:rsid w:val="0071142E"/>
    <w:rsid w:val="00711575"/>
    <w:rsid w:val="007119BC"/>
    <w:rsid w:val="00711A2F"/>
    <w:rsid w:val="00711E5E"/>
    <w:rsid w:val="00711FDA"/>
    <w:rsid w:val="0071211F"/>
    <w:rsid w:val="00712136"/>
    <w:rsid w:val="007123B7"/>
    <w:rsid w:val="00712721"/>
    <w:rsid w:val="00712775"/>
    <w:rsid w:val="007128C5"/>
    <w:rsid w:val="00712B0B"/>
    <w:rsid w:val="00712FD9"/>
    <w:rsid w:val="007131F3"/>
    <w:rsid w:val="007132D8"/>
    <w:rsid w:val="0071330C"/>
    <w:rsid w:val="0071353B"/>
    <w:rsid w:val="007135F1"/>
    <w:rsid w:val="00713687"/>
    <w:rsid w:val="00713840"/>
    <w:rsid w:val="00713B5B"/>
    <w:rsid w:val="00713C9D"/>
    <w:rsid w:val="00713D68"/>
    <w:rsid w:val="00713D6E"/>
    <w:rsid w:val="00713DA2"/>
    <w:rsid w:val="00713E48"/>
    <w:rsid w:val="00713E7A"/>
    <w:rsid w:val="00713E7F"/>
    <w:rsid w:val="00714138"/>
    <w:rsid w:val="0071416D"/>
    <w:rsid w:val="0071443F"/>
    <w:rsid w:val="007145F4"/>
    <w:rsid w:val="007146BC"/>
    <w:rsid w:val="00714741"/>
    <w:rsid w:val="00714819"/>
    <w:rsid w:val="007149B4"/>
    <w:rsid w:val="00714D0A"/>
    <w:rsid w:val="00714D1E"/>
    <w:rsid w:val="00714D4D"/>
    <w:rsid w:val="00714DA3"/>
    <w:rsid w:val="00714DEC"/>
    <w:rsid w:val="007155F5"/>
    <w:rsid w:val="00715645"/>
    <w:rsid w:val="00715646"/>
    <w:rsid w:val="00715680"/>
    <w:rsid w:val="007157E5"/>
    <w:rsid w:val="00715CA5"/>
    <w:rsid w:val="00715D00"/>
    <w:rsid w:val="0071602A"/>
    <w:rsid w:val="007160AB"/>
    <w:rsid w:val="007161F4"/>
    <w:rsid w:val="0071658A"/>
    <w:rsid w:val="007165B4"/>
    <w:rsid w:val="00716864"/>
    <w:rsid w:val="00717221"/>
    <w:rsid w:val="007175C8"/>
    <w:rsid w:val="00717813"/>
    <w:rsid w:val="00717923"/>
    <w:rsid w:val="007179B3"/>
    <w:rsid w:val="007202E7"/>
    <w:rsid w:val="0072033D"/>
    <w:rsid w:val="00720464"/>
    <w:rsid w:val="00720576"/>
    <w:rsid w:val="0072073D"/>
    <w:rsid w:val="007207F1"/>
    <w:rsid w:val="00720DAA"/>
    <w:rsid w:val="00720EDC"/>
    <w:rsid w:val="00721079"/>
    <w:rsid w:val="00721143"/>
    <w:rsid w:val="00721197"/>
    <w:rsid w:val="00721282"/>
    <w:rsid w:val="00721478"/>
    <w:rsid w:val="007214D2"/>
    <w:rsid w:val="007218FC"/>
    <w:rsid w:val="00721A72"/>
    <w:rsid w:val="00721AE2"/>
    <w:rsid w:val="00721C97"/>
    <w:rsid w:val="00721CA0"/>
    <w:rsid w:val="00721E96"/>
    <w:rsid w:val="00722065"/>
    <w:rsid w:val="0072211C"/>
    <w:rsid w:val="0072224A"/>
    <w:rsid w:val="0072246F"/>
    <w:rsid w:val="00722499"/>
    <w:rsid w:val="00722606"/>
    <w:rsid w:val="00722785"/>
    <w:rsid w:val="00722934"/>
    <w:rsid w:val="00722B9E"/>
    <w:rsid w:val="007238B5"/>
    <w:rsid w:val="00723A25"/>
    <w:rsid w:val="00723A87"/>
    <w:rsid w:val="00723E5E"/>
    <w:rsid w:val="00723F00"/>
    <w:rsid w:val="00723F71"/>
    <w:rsid w:val="0072407E"/>
    <w:rsid w:val="007240DA"/>
    <w:rsid w:val="007242E4"/>
    <w:rsid w:val="007244B6"/>
    <w:rsid w:val="007244B9"/>
    <w:rsid w:val="00724A5B"/>
    <w:rsid w:val="00724CF0"/>
    <w:rsid w:val="00724CF1"/>
    <w:rsid w:val="00724D6F"/>
    <w:rsid w:val="00724DE3"/>
    <w:rsid w:val="00724F12"/>
    <w:rsid w:val="00724F7B"/>
    <w:rsid w:val="0072511D"/>
    <w:rsid w:val="007251FD"/>
    <w:rsid w:val="00725837"/>
    <w:rsid w:val="0072592E"/>
    <w:rsid w:val="00725A15"/>
    <w:rsid w:val="00725B31"/>
    <w:rsid w:val="00725C1F"/>
    <w:rsid w:val="0072604B"/>
    <w:rsid w:val="007260A7"/>
    <w:rsid w:val="007263C0"/>
    <w:rsid w:val="007264E8"/>
    <w:rsid w:val="00726B55"/>
    <w:rsid w:val="00726BBA"/>
    <w:rsid w:val="007273EE"/>
    <w:rsid w:val="007278D2"/>
    <w:rsid w:val="00727C2C"/>
    <w:rsid w:val="0073036B"/>
    <w:rsid w:val="00730648"/>
    <w:rsid w:val="007306DA"/>
    <w:rsid w:val="00730701"/>
    <w:rsid w:val="00730750"/>
    <w:rsid w:val="00730764"/>
    <w:rsid w:val="0073084B"/>
    <w:rsid w:val="00730938"/>
    <w:rsid w:val="007309B5"/>
    <w:rsid w:val="00730AEB"/>
    <w:rsid w:val="00730B87"/>
    <w:rsid w:val="00730BCA"/>
    <w:rsid w:val="00730C02"/>
    <w:rsid w:val="00730C19"/>
    <w:rsid w:val="00730D40"/>
    <w:rsid w:val="00730F2B"/>
    <w:rsid w:val="00731381"/>
    <w:rsid w:val="00731494"/>
    <w:rsid w:val="0073184E"/>
    <w:rsid w:val="0073199D"/>
    <w:rsid w:val="00731C1A"/>
    <w:rsid w:val="00732200"/>
    <w:rsid w:val="007322B7"/>
    <w:rsid w:val="007327B6"/>
    <w:rsid w:val="0073299E"/>
    <w:rsid w:val="007329AC"/>
    <w:rsid w:val="00732BE0"/>
    <w:rsid w:val="00732EF9"/>
    <w:rsid w:val="00733087"/>
    <w:rsid w:val="007333AB"/>
    <w:rsid w:val="007335A0"/>
    <w:rsid w:val="0073362A"/>
    <w:rsid w:val="007336C8"/>
    <w:rsid w:val="00733706"/>
    <w:rsid w:val="007338E9"/>
    <w:rsid w:val="00734185"/>
    <w:rsid w:val="00734417"/>
    <w:rsid w:val="007345FA"/>
    <w:rsid w:val="007348EE"/>
    <w:rsid w:val="00734A48"/>
    <w:rsid w:val="00734A53"/>
    <w:rsid w:val="00734ED5"/>
    <w:rsid w:val="00734FAE"/>
    <w:rsid w:val="00735119"/>
    <w:rsid w:val="00735224"/>
    <w:rsid w:val="007354D6"/>
    <w:rsid w:val="00735565"/>
    <w:rsid w:val="007356BD"/>
    <w:rsid w:val="00735726"/>
    <w:rsid w:val="00735859"/>
    <w:rsid w:val="00735D8A"/>
    <w:rsid w:val="00735F90"/>
    <w:rsid w:val="00736094"/>
    <w:rsid w:val="007361CE"/>
    <w:rsid w:val="00736277"/>
    <w:rsid w:val="007364AC"/>
    <w:rsid w:val="007364E2"/>
    <w:rsid w:val="00736573"/>
    <w:rsid w:val="00736688"/>
    <w:rsid w:val="007368C7"/>
    <w:rsid w:val="00736B6E"/>
    <w:rsid w:val="00736BF1"/>
    <w:rsid w:val="00736C46"/>
    <w:rsid w:val="00736D01"/>
    <w:rsid w:val="00736DA8"/>
    <w:rsid w:val="00736E78"/>
    <w:rsid w:val="00736FA7"/>
    <w:rsid w:val="0073700D"/>
    <w:rsid w:val="00737111"/>
    <w:rsid w:val="00737295"/>
    <w:rsid w:val="007372DC"/>
    <w:rsid w:val="007374A2"/>
    <w:rsid w:val="00737699"/>
    <w:rsid w:val="007377F8"/>
    <w:rsid w:val="00737868"/>
    <w:rsid w:val="00737D3A"/>
    <w:rsid w:val="00737E4C"/>
    <w:rsid w:val="007400E7"/>
    <w:rsid w:val="0074051C"/>
    <w:rsid w:val="00740674"/>
    <w:rsid w:val="00740827"/>
    <w:rsid w:val="007409B5"/>
    <w:rsid w:val="00740AC2"/>
    <w:rsid w:val="00740E99"/>
    <w:rsid w:val="007411C1"/>
    <w:rsid w:val="007411D9"/>
    <w:rsid w:val="00741307"/>
    <w:rsid w:val="00741FBA"/>
    <w:rsid w:val="00741FC5"/>
    <w:rsid w:val="00742011"/>
    <w:rsid w:val="00742093"/>
    <w:rsid w:val="007427E6"/>
    <w:rsid w:val="007428B5"/>
    <w:rsid w:val="00742D5F"/>
    <w:rsid w:val="00742F1E"/>
    <w:rsid w:val="00742F20"/>
    <w:rsid w:val="007430BE"/>
    <w:rsid w:val="0074316F"/>
    <w:rsid w:val="00743370"/>
    <w:rsid w:val="00743451"/>
    <w:rsid w:val="00743900"/>
    <w:rsid w:val="00743B1F"/>
    <w:rsid w:val="00743B97"/>
    <w:rsid w:val="00743BAD"/>
    <w:rsid w:val="00743E97"/>
    <w:rsid w:val="00743ED7"/>
    <w:rsid w:val="00743F23"/>
    <w:rsid w:val="00744000"/>
    <w:rsid w:val="0074433E"/>
    <w:rsid w:val="007443DF"/>
    <w:rsid w:val="0074454A"/>
    <w:rsid w:val="00744606"/>
    <w:rsid w:val="007449C0"/>
    <w:rsid w:val="00744CFC"/>
    <w:rsid w:val="00744E06"/>
    <w:rsid w:val="007453AD"/>
    <w:rsid w:val="00745415"/>
    <w:rsid w:val="0074543C"/>
    <w:rsid w:val="0074553E"/>
    <w:rsid w:val="00745861"/>
    <w:rsid w:val="007459AA"/>
    <w:rsid w:val="00745A42"/>
    <w:rsid w:val="00745A67"/>
    <w:rsid w:val="00745A7E"/>
    <w:rsid w:val="00745F24"/>
    <w:rsid w:val="00746166"/>
    <w:rsid w:val="007461DC"/>
    <w:rsid w:val="00746521"/>
    <w:rsid w:val="0074659D"/>
    <w:rsid w:val="00746664"/>
    <w:rsid w:val="00746866"/>
    <w:rsid w:val="007468E8"/>
    <w:rsid w:val="00746D4E"/>
    <w:rsid w:val="00746F90"/>
    <w:rsid w:val="007472E1"/>
    <w:rsid w:val="00747331"/>
    <w:rsid w:val="007476A3"/>
    <w:rsid w:val="0074794B"/>
    <w:rsid w:val="00747FAC"/>
    <w:rsid w:val="00750167"/>
    <w:rsid w:val="007501C2"/>
    <w:rsid w:val="007503E7"/>
    <w:rsid w:val="007506E4"/>
    <w:rsid w:val="00750CA8"/>
    <w:rsid w:val="00750F45"/>
    <w:rsid w:val="00751035"/>
    <w:rsid w:val="00751891"/>
    <w:rsid w:val="00751A94"/>
    <w:rsid w:val="00751CD5"/>
    <w:rsid w:val="00751F97"/>
    <w:rsid w:val="00752193"/>
    <w:rsid w:val="0075219D"/>
    <w:rsid w:val="00752243"/>
    <w:rsid w:val="0075254D"/>
    <w:rsid w:val="00752A66"/>
    <w:rsid w:val="00752C88"/>
    <w:rsid w:val="00752C9A"/>
    <w:rsid w:val="0075301A"/>
    <w:rsid w:val="00753176"/>
    <w:rsid w:val="00753222"/>
    <w:rsid w:val="00753250"/>
    <w:rsid w:val="00753605"/>
    <w:rsid w:val="00753614"/>
    <w:rsid w:val="007538AD"/>
    <w:rsid w:val="00753AEC"/>
    <w:rsid w:val="00753BBD"/>
    <w:rsid w:val="00754172"/>
    <w:rsid w:val="0075454D"/>
    <w:rsid w:val="007546FC"/>
    <w:rsid w:val="007547C0"/>
    <w:rsid w:val="00754824"/>
    <w:rsid w:val="0075496B"/>
    <w:rsid w:val="00754A10"/>
    <w:rsid w:val="00754B12"/>
    <w:rsid w:val="00754CF4"/>
    <w:rsid w:val="007550C9"/>
    <w:rsid w:val="007553B1"/>
    <w:rsid w:val="00755495"/>
    <w:rsid w:val="00755762"/>
    <w:rsid w:val="00756060"/>
    <w:rsid w:val="0075648B"/>
    <w:rsid w:val="00756545"/>
    <w:rsid w:val="007565A9"/>
    <w:rsid w:val="0075680C"/>
    <w:rsid w:val="0075692E"/>
    <w:rsid w:val="00756983"/>
    <w:rsid w:val="00756CD3"/>
    <w:rsid w:val="00756D00"/>
    <w:rsid w:val="0075725B"/>
    <w:rsid w:val="0075754F"/>
    <w:rsid w:val="00757640"/>
    <w:rsid w:val="007579B1"/>
    <w:rsid w:val="00757A00"/>
    <w:rsid w:val="00757BE2"/>
    <w:rsid w:val="00757D75"/>
    <w:rsid w:val="00757DC3"/>
    <w:rsid w:val="00760079"/>
    <w:rsid w:val="0076010B"/>
    <w:rsid w:val="0076019F"/>
    <w:rsid w:val="007603AC"/>
    <w:rsid w:val="0076051F"/>
    <w:rsid w:val="007607C0"/>
    <w:rsid w:val="007608B9"/>
    <w:rsid w:val="00760A8B"/>
    <w:rsid w:val="00760EB3"/>
    <w:rsid w:val="00760F3D"/>
    <w:rsid w:val="00761100"/>
    <w:rsid w:val="00761146"/>
    <w:rsid w:val="007613BB"/>
    <w:rsid w:val="00761808"/>
    <w:rsid w:val="00761AFE"/>
    <w:rsid w:val="00761D6D"/>
    <w:rsid w:val="00761DE2"/>
    <w:rsid w:val="00761E54"/>
    <w:rsid w:val="007621B1"/>
    <w:rsid w:val="007621FD"/>
    <w:rsid w:val="00762722"/>
    <w:rsid w:val="00762AEC"/>
    <w:rsid w:val="00762B73"/>
    <w:rsid w:val="00762B74"/>
    <w:rsid w:val="00762C1B"/>
    <w:rsid w:val="00762D86"/>
    <w:rsid w:val="00762E57"/>
    <w:rsid w:val="00763360"/>
    <w:rsid w:val="007633AB"/>
    <w:rsid w:val="00763559"/>
    <w:rsid w:val="0076364E"/>
    <w:rsid w:val="00763682"/>
    <w:rsid w:val="00763708"/>
    <w:rsid w:val="00763721"/>
    <w:rsid w:val="00763BA7"/>
    <w:rsid w:val="00763C5B"/>
    <w:rsid w:val="00763E06"/>
    <w:rsid w:val="00763E4E"/>
    <w:rsid w:val="00764268"/>
    <w:rsid w:val="007645B0"/>
    <w:rsid w:val="007649F5"/>
    <w:rsid w:val="00764EDC"/>
    <w:rsid w:val="00765059"/>
    <w:rsid w:val="007654E8"/>
    <w:rsid w:val="00765537"/>
    <w:rsid w:val="0076559A"/>
    <w:rsid w:val="0076569E"/>
    <w:rsid w:val="007657CF"/>
    <w:rsid w:val="007658E3"/>
    <w:rsid w:val="00765A13"/>
    <w:rsid w:val="00765B4D"/>
    <w:rsid w:val="00765B5E"/>
    <w:rsid w:val="00765BEA"/>
    <w:rsid w:val="00765E5C"/>
    <w:rsid w:val="00765FB0"/>
    <w:rsid w:val="007660B0"/>
    <w:rsid w:val="00766136"/>
    <w:rsid w:val="0076613E"/>
    <w:rsid w:val="007661B7"/>
    <w:rsid w:val="0076633C"/>
    <w:rsid w:val="007663B2"/>
    <w:rsid w:val="00766B8D"/>
    <w:rsid w:val="00766D19"/>
    <w:rsid w:val="00766ED1"/>
    <w:rsid w:val="0076755C"/>
    <w:rsid w:val="0076757E"/>
    <w:rsid w:val="00767619"/>
    <w:rsid w:val="0076766B"/>
    <w:rsid w:val="0076791C"/>
    <w:rsid w:val="00767949"/>
    <w:rsid w:val="00767DB8"/>
    <w:rsid w:val="00767DF5"/>
    <w:rsid w:val="00767F8F"/>
    <w:rsid w:val="00767FC8"/>
    <w:rsid w:val="0077017F"/>
    <w:rsid w:val="00770473"/>
    <w:rsid w:val="00770481"/>
    <w:rsid w:val="007706F9"/>
    <w:rsid w:val="0077079D"/>
    <w:rsid w:val="0077086C"/>
    <w:rsid w:val="00770A8C"/>
    <w:rsid w:val="00770AAD"/>
    <w:rsid w:val="00770BE3"/>
    <w:rsid w:val="00770CA0"/>
    <w:rsid w:val="00770CFF"/>
    <w:rsid w:val="00770F34"/>
    <w:rsid w:val="007710D7"/>
    <w:rsid w:val="0077137D"/>
    <w:rsid w:val="00771421"/>
    <w:rsid w:val="00771B2A"/>
    <w:rsid w:val="0077213D"/>
    <w:rsid w:val="00772255"/>
    <w:rsid w:val="007723BD"/>
    <w:rsid w:val="007724D6"/>
    <w:rsid w:val="00772E9F"/>
    <w:rsid w:val="00773955"/>
    <w:rsid w:val="00773BE3"/>
    <w:rsid w:val="00773F1B"/>
    <w:rsid w:val="00774188"/>
    <w:rsid w:val="007743EC"/>
    <w:rsid w:val="0077473E"/>
    <w:rsid w:val="00774811"/>
    <w:rsid w:val="00774831"/>
    <w:rsid w:val="007748E8"/>
    <w:rsid w:val="00774C62"/>
    <w:rsid w:val="00775449"/>
    <w:rsid w:val="007754BF"/>
    <w:rsid w:val="007756FC"/>
    <w:rsid w:val="007757BE"/>
    <w:rsid w:val="00775B44"/>
    <w:rsid w:val="00775B69"/>
    <w:rsid w:val="00775D1E"/>
    <w:rsid w:val="00775D52"/>
    <w:rsid w:val="00775EF2"/>
    <w:rsid w:val="00775FE4"/>
    <w:rsid w:val="00776038"/>
    <w:rsid w:val="00776061"/>
    <w:rsid w:val="0077606B"/>
    <w:rsid w:val="00776173"/>
    <w:rsid w:val="0077621D"/>
    <w:rsid w:val="0077624D"/>
    <w:rsid w:val="00776273"/>
    <w:rsid w:val="00776549"/>
    <w:rsid w:val="007765FC"/>
    <w:rsid w:val="00776707"/>
    <w:rsid w:val="00776C92"/>
    <w:rsid w:val="00776D82"/>
    <w:rsid w:val="00776E5C"/>
    <w:rsid w:val="00776EDE"/>
    <w:rsid w:val="00776F35"/>
    <w:rsid w:val="00776F62"/>
    <w:rsid w:val="00776FD8"/>
    <w:rsid w:val="007770CB"/>
    <w:rsid w:val="007770ED"/>
    <w:rsid w:val="0077721E"/>
    <w:rsid w:val="007773F0"/>
    <w:rsid w:val="0077752D"/>
    <w:rsid w:val="007775AC"/>
    <w:rsid w:val="007778A2"/>
    <w:rsid w:val="00777943"/>
    <w:rsid w:val="00777E47"/>
    <w:rsid w:val="00780088"/>
    <w:rsid w:val="0078033F"/>
    <w:rsid w:val="007804EE"/>
    <w:rsid w:val="00780567"/>
    <w:rsid w:val="00780ABD"/>
    <w:rsid w:val="00780C05"/>
    <w:rsid w:val="00780DC8"/>
    <w:rsid w:val="00780E32"/>
    <w:rsid w:val="00780FDA"/>
    <w:rsid w:val="00781143"/>
    <w:rsid w:val="007811E4"/>
    <w:rsid w:val="00781495"/>
    <w:rsid w:val="007816DF"/>
    <w:rsid w:val="007819A6"/>
    <w:rsid w:val="00781C5D"/>
    <w:rsid w:val="00781D89"/>
    <w:rsid w:val="00781FAC"/>
    <w:rsid w:val="00782080"/>
    <w:rsid w:val="00782476"/>
    <w:rsid w:val="0078259A"/>
    <w:rsid w:val="00782841"/>
    <w:rsid w:val="00782BC6"/>
    <w:rsid w:val="00782D9B"/>
    <w:rsid w:val="00783656"/>
    <w:rsid w:val="007836B4"/>
    <w:rsid w:val="007838B8"/>
    <w:rsid w:val="00783990"/>
    <w:rsid w:val="00783AD7"/>
    <w:rsid w:val="00783C20"/>
    <w:rsid w:val="00783E0C"/>
    <w:rsid w:val="00784044"/>
    <w:rsid w:val="007840CE"/>
    <w:rsid w:val="00784617"/>
    <w:rsid w:val="007846A3"/>
    <w:rsid w:val="007849CC"/>
    <w:rsid w:val="00784F1C"/>
    <w:rsid w:val="0078508A"/>
    <w:rsid w:val="0078540C"/>
    <w:rsid w:val="0078540F"/>
    <w:rsid w:val="00785B1D"/>
    <w:rsid w:val="00785B53"/>
    <w:rsid w:val="00785D32"/>
    <w:rsid w:val="00785D86"/>
    <w:rsid w:val="00785DA0"/>
    <w:rsid w:val="0078652E"/>
    <w:rsid w:val="007868E3"/>
    <w:rsid w:val="007868EA"/>
    <w:rsid w:val="00786ECC"/>
    <w:rsid w:val="0078715B"/>
    <w:rsid w:val="00787250"/>
    <w:rsid w:val="0078743F"/>
    <w:rsid w:val="0078769B"/>
    <w:rsid w:val="0078781F"/>
    <w:rsid w:val="00787B88"/>
    <w:rsid w:val="00787BDF"/>
    <w:rsid w:val="00787D42"/>
    <w:rsid w:val="00787EF3"/>
    <w:rsid w:val="00787FBA"/>
    <w:rsid w:val="0079008D"/>
    <w:rsid w:val="00790295"/>
    <w:rsid w:val="0079029C"/>
    <w:rsid w:val="007904C7"/>
    <w:rsid w:val="00790748"/>
    <w:rsid w:val="007909D7"/>
    <w:rsid w:val="00790A84"/>
    <w:rsid w:val="00790BDF"/>
    <w:rsid w:val="00790E6D"/>
    <w:rsid w:val="00790EC5"/>
    <w:rsid w:val="007910A3"/>
    <w:rsid w:val="007913EE"/>
    <w:rsid w:val="007917ED"/>
    <w:rsid w:val="00791848"/>
    <w:rsid w:val="0079192A"/>
    <w:rsid w:val="00791AB9"/>
    <w:rsid w:val="00791CF7"/>
    <w:rsid w:val="00791F62"/>
    <w:rsid w:val="00792002"/>
    <w:rsid w:val="00792004"/>
    <w:rsid w:val="00792849"/>
    <w:rsid w:val="00792BA2"/>
    <w:rsid w:val="00792C22"/>
    <w:rsid w:val="00792C9F"/>
    <w:rsid w:val="00792DCA"/>
    <w:rsid w:val="00792E6A"/>
    <w:rsid w:val="0079300B"/>
    <w:rsid w:val="007930B2"/>
    <w:rsid w:val="00793169"/>
    <w:rsid w:val="00793218"/>
    <w:rsid w:val="007933D9"/>
    <w:rsid w:val="00793451"/>
    <w:rsid w:val="00793499"/>
    <w:rsid w:val="00793542"/>
    <w:rsid w:val="007938C1"/>
    <w:rsid w:val="0079397B"/>
    <w:rsid w:val="00793B02"/>
    <w:rsid w:val="00793CF4"/>
    <w:rsid w:val="00793D78"/>
    <w:rsid w:val="00793F9D"/>
    <w:rsid w:val="00793FF8"/>
    <w:rsid w:val="0079408B"/>
    <w:rsid w:val="00794269"/>
    <w:rsid w:val="00794579"/>
    <w:rsid w:val="007949FA"/>
    <w:rsid w:val="00794B20"/>
    <w:rsid w:val="00794E81"/>
    <w:rsid w:val="00795179"/>
    <w:rsid w:val="00795268"/>
    <w:rsid w:val="00795413"/>
    <w:rsid w:val="00795547"/>
    <w:rsid w:val="007955BB"/>
    <w:rsid w:val="007957BE"/>
    <w:rsid w:val="00795915"/>
    <w:rsid w:val="00795AC5"/>
    <w:rsid w:val="00795B66"/>
    <w:rsid w:val="00795BD1"/>
    <w:rsid w:val="00795C7F"/>
    <w:rsid w:val="00795DE2"/>
    <w:rsid w:val="00796223"/>
    <w:rsid w:val="007964B0"/>
    <w:rsid w:val="007964B7"/>
    <w:rsid w:val="00796D44"/>
    <w:rsid w:val="00796D7C"/>
    <w:rsid w:val="0079703C"/>
    <w:rsid w:val="00797096"/>
    <w:rsid w:val="0079711D"/>
    <w:rsid w:val="007971E6"/>
    <w:rsid w:val="007971EF"/>
    <w:rsid w:val="00797316"/>
    <w:rsid w:val="0079755A"/>
    <w:rsid w:val="0079769A"/>
    <w:rsid w:val="00797879"/>
    <w:rsid w:val="00797880"/>
    <w:rsid w:val="00797AA6"/>
    <w:rsid w:val="00797C61"/>
    <w:rsid w:val="007A0017"/>
    <w:rsid w:val="007A013C"/>
    <w:rsid w:val="007A018B"/>
    <w:rsid w:val="007A0238"/>
    <w:rsid w:val="007A030A"/>
    <w:rsid w:val="007A0407"/>
    <w:rsid w:val="007A0656"/>
    <w:rsid w:val="007A06C7"/>
    <w:rsid w:val="007A06D6"/>
    <w:rsid w:val="007A0AD1"/>
    <w:rsid w:val="007A0B5B"/>
    <w:rsid w:val="007A0B95"/>
    <w:rsid w:val="007A0C0A"/>
    <w:rsid w:val="007A0D27"/>
    <w:rsid w:val="007A0D7D"/>
    <w:rsid w:val="007A0DFC"/>
    <w:rsid w:val="007A136C"/>
    <w:rsid w:val="007A1372"/>
    <w:rsid w:val="007A1432"/>
    <w:rsid w:val="007A1533"/>
    <w:rsid w:val="007A1549"/>
    <w:rsid w:val="007A185C"/>
    <w:rsid w:val="007A1CC3"/>
    <w:rsid w:val="007A1CC8"/>
    <w:rsid w:val="007A1F14"/>
    <w:rsid w:val="007A1F30"/>
    <w:rsid w:val="007A21F9"/>
    <w:rsid w:val="007A2272"/>
    <w:rsid w:val="007A228C"/>
    <w:rsid w:val="007A25ED"/>
    <w:rsid w:val="007A26D5"/>
    <w:rsid w:val="007A2776"/>
    <w:rsid w:val="007A2DD6"/>
    <w:rsid w:val="007A31BE"/>
    <w:rsid w:val="007A33A9"/>
    <w:rsid w:val="007A3441"/>
    <w:rsid w:val="007A3467"/>
    <w:rsid w:val="007A3647"/>
    <w:rsid w:val="007A3760"/>
    <w:rsid w:val="007A3768"/>
    <w:rsid w:val="007A37DF"/>
    <w:rsid w:val="007A4372"/>
    <w:rsid w:val="007A4699"/>
    <w:rsid w:val="007A471E"/>
    <w:rsid w:val="007A47D0"/>
    <w:rsid w:val="007A4BE4"/>
    <w:rsid w:val="007A4E9F"/>
    <w:rsid w:val="007A4EFC"/>
    <w:rsid w:val="007A4F3F"/>
    <w:rsid w:val="007A5062"/>
    <w:rsid w:val="007A53D9"/>
    <w:rsid w:val="007A5825"/>
    <w:rsid w:val="007A5E37"/>
    <w:rsid w:val="007A5E39"/>
    <w:rsid w:val="007A5EF6"/>
    <w:rsid w:val="007A606B"/>
    <w:rsid w:val="007A6157"/>
    <w:rsid w:val="007A619D"/>
    <w:rsid w:val="007A6285"/>
    <w:rsid w:val="007A63F4"/>
    <w:rsid w:val="007A67E2"/>
    <w:rsid w:val="007A6881"/>
    <w:rsid w:val="007A68C5"/>
    <w:rsid w:val="007A6E37"/>
    <w:rsid w:val="007A70FD"/>
    <w:rsid w:val="007A7148"/>
    <w:rsid w:val="007A724D"/>
    <w:rsid w:val="007A7387"/>
    <w:rsid w:val="007A73FA"/>
    <w:rsid w:val="007A7477"/>
    <w:rsid w:val="007A750C"/>
    <w:rsid w:val="007A75D8"/>
    <w:rsid w:val="007A7BB8"/>
    <w:rsid w:val="007A7C13"/>
    <w:rsid w:val="007A7DBE"/>
    <w:rsid w:val="007A7F8D"/>
    <w:rsid w:val="007B00C6"/>
    <w:rsid w:val="007B0158"/>
    <w:rsid w:val="007B027C"/>
    <w:rsid w:val="007B05B5"/>
    <w:rsid w:val="007B0650"/>
    <w:rsid w:val="007B08AB"/>
    <w:rsid w:val="007B0B75"/>
    <w:rsid w:val="007B0B99"/>
    <w:rsid w:val="007B0BB5"/>
    <w:rsid w:val="007B0E1B"/>
    <w:rsid w:val="007B1108"/>
    <w:rsid w:val="007B1174"/>
    <w:rsid w:val="007B1267"/>
    <w:rsid w:val="007B13B1"/>
    <w:rsid w:val="007B18F7"/>
    <w:rsid w:val="007B1A3B"/>
    <w:rsid w:val="007B1BF6"/>
    <w:rsid w:val="007B201E"/>
    <w:rsid w:val="007B2063"/>
    <w:rsid w:val="007B208B"/>
    <w:rsid w:val="007B261E"/>
    <w:rsid w:val="007B2845"/>
    <w:rsid w:val="007B289F"/>
    <w:rsid w:val="007B28F7"/>
    <w:rsid w:val="007B29B5"/>
    <w:rsid w:val="007B29E3"/>
    <w:rsid w:val="007B2B90"/>
    <w:rsid w:val="007B2BEC"/>
    <w:rsid w:val="007B2CA9"/>
    <w:rsid w:val="007B2E16"/>
    <w:rsid w:val="007B30A2"/>
    <w:rsid w:val="007B30FE"/>
    <w:rsid w:val="007B33DD"/>
    <w:rsid w:val="007B3782"/>
    <w:rsid w:val="007B3A97"/>
    <w:rsid w:val="007B3D4E"/>
    <w:rsid w:val="007B3F75"/>
    <w:rsid w:val="007B3F9B"/>
    <w:rsid w:val="007B40A1"/>
    <w:rsid w:val="007B41C7"/>
    <w:rsid w:val="007B433A"/>
    <w:rsid w:val="007B4493"/>
    <w:rsid w:val="007B44A2"/>
    <w:rsid w:val="007B45D2"/>
    <w:rsid w:val="007B45DB"/>
    <w:rsid w:val="007B46C4"/>
    <w:rsid w:val="007B46D7"/>
    <w:rsid w:val="007B4B84"/>
    <w:rsid w:val="007B4C5D"/>
    <w:rsid w:val="007B4E12"/>
    <w:rsid w:val="007B4F15"/>
    <w:rsid w:val="007B4FA2"/>
    <w:rsid w:val="007B4FDD"/>
    <w:rsid w:val="007B511A"/>
    <w:rsid w:val="007B5994"/>
    <w:rsid w:val="007B5C92"/>
    <w:rsid w:val="007B5CAD"/>
    <w:rsid w:val="007B5DA0"/>
    <w:rsid w:val="007B5E2E"/>
    <w:rsid w:val="007B5F12"/>
    <w:rsid w:val="007B6290"/>
    <w:rsid w:val="007B6523"/>
    <w:rsid w:val="007B6573"/>
    <w:rsid w:val="007B69B9"/>
    <w:rsid w:val="007B6C20"/>
    <w:rsid w:val="007B6C48"/>
    <w:rsid w:val="007B6CC3"/>
    <w:rsid w:val="007B6E02"/>
    <w:rsid w:val="007B7022"/>
    <w:rsid w:val="007B70C4"/>
    <w:rsid w:val="007B76F9"/>
    <w:rsid w:val="007B7797"/>
    <w:rsid w:val="007B7952"/>
    <w:rsid w:val="007B79A7"/>
    <w:rsid w:val="007B7A53"/>
    <w:rsid w:val="007B7BF4"/>
    <w:rsid w:val="007B7ECE"/>
    <w:rsid w:val="007B7EFE"/>
    <w:rsid w:val="007C003D"/>
    <w:rsid w:val="007C0152"/>
    <w:rsid w:val="007C02BC"/>
    <w:rsid w:val="007C02DB"/>
    <w:rsid w:val="007C04F4"/>
    <w:rsid w:val="007C054E"/>
    <w:rsid w:val="007C069E"/>
    <w:rsid w:val="007C090C"/>
    <w:rsid w:val="007C1309"/>
    <w:rsid w:val="007C1862"/>
    <w:rsid w:val="007C19C0"/>
    <w:rsid w:val="007C1CEB"/>
    <w:rsid w:val="007C1E39"/>
    <w:rsid w:val="007C1FBB"/>
    <w:rsid w:val="007C2183"/>
    <w:rsid w:val="007C243D"/>
    <w:rsid w:val="007C25B8"/>
    <w:rsid w:val="007C2688"/>
    <w:rsid w:val="007C293A"/>
    <w:rsid w:val="007C29D6"/>
    <w:rsid w:val="007C2C10"/>
    <w:rsid w:val="007C2E6F"/>
    <w:rsid w:val="007C2FF1"/>
    <w:rsid w:val="007C3408"/>
    <w:rsid w:val="007C3601"/>
    <w:rsid w:val="007C3690"/>
    <w:rsid w:val="007C380F"/>
    <w:rsid w:val="007C39BA"/>
    <w:rsid w:val="007C39E2"/>
    <w:rsid w:val="007C3ACA"/>
    <w:rsid w:val="007C3B5B"/>
    <w:rsid w:val="007C3CE1"/>
    <w:rsid w:val="007C3F3F"/>
    <w:rsid w:val="007C3FAA"/>
    <w:rsid w:val="007C41E4"/>
    <w:rsid w:val="007C460C"/>
    <w:rsid w:val="007C4618"/>
    <w:rsid w:val="007C4A70"/>
    <w:rsid w:val="007C4A9A"/>
    <w:rsid w:val="007C4F63"/>
    <w:rsid w:val="007C5012"/>
    <w:rsid w:val="007C5147"/>
    <w:rsid w:val="007C5179"/>
    <w:rsid w:val="007C518F"/>
    <w:rsid w:val="007C52FE"/>
    <w:rsid w:val="007C540F"/>
    <w:rsid w:val="007C55E6"/>
    <w:rsid w:val="007C5613"/>
    <w:rsid w:val="007C57AF"/>
    <w:rsid w:val="007C5CB4"/>
    <w:rsid w:val="007C5D66"/>
    <w:rsid w:val="007C6027"/>
    <w:rsid w:val="007C627D"/>
    <w:rsid w:val="007C6535"/>
    <w:rsid w:val="007C6645"/>
    <w:rsid w:val="007C687C"/>
    <w:rsid w:val="007C6BD9"/>
    <w:rsid w:val="007C6D8C"/>
    <w:rsid w:val="007C6E0D"/>
    <w:rsid w:val="007C70D2"/>
    <w:rsid w:val="007C7357"/>
    <w:rsid w:val="007C7411"/>
    <w:rsid w:val="007C7662"/>
    <w:rsid w:val="007C77B0"/>
    <w:rsid w:val="007C793C"/>
    <w:rsid w:val="007C79E9"/>
    <w:rsid w:val="007C7CC7"/>
    <w:rsid w:val="007C7CFF"/>
    <w:rsid w:val="007C7DC4"/>
    <w:rsid w:val="007C7EC1"/>
    <w:rsid w:val="007D0209"/>
    <w:rsid w:val="007D0567"/>
    <w:rsid w:val="007D06DB"/>
    <w:rsid w:val="007D0820"/>
    <w:rsid w:val="007D08AE"/>
    <w:rsid w:val="007D0B29"/>
    <w:rsid w:val="007D0C05"/>
    <w:rsid w:val="007D0C0A"/>
    <w:rsid w:val="007D1425"/>
    <w:rsid w:val="007D1908"/>
    <w:rsid w:val="007D1A96"/>
    <w:rsid w:val="007D1BE1"/>
    <w:rsid w:val="007D1DBD"/>
    <w:rsid w:val="007D1DDE"/>
    <w:rsid w:val="007D1EFF"/>
    <w:rsid w:val="007D218F"/>
    <w:rsid w:val="007D227A"/>
    <w:rsid w:val="007D2653"/>
    <w:rsid w:val="007D26CE"/>
    <w:rsid w:val="007D29A0"/>
    <w:rsid w:val="007D2B26"/>
    <w:rsid w:val="007D2CC8"/>
    <w:rsid w:val="007D2E75"/>
    <w:rsid w:val="007D2F2B"/>
    <w:rsid w:val="007D3147"/>
    <w:rsid w:val="007D3448"/>
    <w:rsid w:val="007D3486"/>
    <w:rsid w:val="007D3844"/>
    <w:rsid w:val="007D38C3"/>
    <w:rsid w:val="007D39C7"/>
    <w:rsid w:val="007D3EFF"/>
    <w:rsid w:val="007D415E"/>
    <w:rsid w:val="007D41AC"/>
    <w:rsid w:val="007D4572"/>
    <w:rsid w:val="007D4853"/>
    <w:rsid w:val="007D48D0"/>
    <w:rsid w:val="007D49AC"/>
    <w:rsid w:val="007D4B9D"/>
    <w:rsid w:val="007D4BE5"/>
    <w:rsid w:val="007D4BF3"/>
    <w:rsid w:val="007D4C1D"/>
    <w:rsid w:val="007D4D77"/>
    <w:rsid w:val="007D4E64"/>
    <w:rsid w:val="007D5109"/>
    <w:rsid w:val="007D557B"/>
    <w:rsid w:val="007D56E5"/>
    <w:rsid w:val="007D575B"/>
    <w:rsid w:val="007D576F"/>
    <w:rsid w:val="007D5827"/>
    <w:rsid w:val="007D5BA2"/>
    <w:rsid w:val="007D5E6C"/>
    <w:rsid w:val="007D5F82"/>
    <w:rsid w:val="007D5FE2"/>
    <w:rsid w:val="007D6602"/>
    <w:rsid w:val="007D674C"/>
    <w:rsid w:val="007D6752"/>
    <w:rsid w:val="007D6E71"/>
    <w:rsid w:val="007D72EB"/>
    <w:rsid w:val="007D738C"/>
    <w:rsid w:val="007D7821"/>
    <w:rsid w:val="007D7C0C"/>
    <w:rsid w:val="007D7E65"/>
    <w:rsid w:val="007D7FB6"/>
    <w:rsid w:val="007E01C2"/>
    <w:rsid w:val="007E0335"/>
    <w:rsid w:val="007E0920"/>
    <w:rsid w:val="007E0929"/>
    <w:rsid w:val="007E0A51"/>
    <w:rsid w:val="007E0B9F"/>
    <w:rsid w:val="007E0C06"/>
    <w:rsid w:val="007E0C5F"/>
    <w:rsid w:val="007E0EC9"/>
    <w:rsid w:val="007E1213"/>
    <w:rsid w:val="007E121F"/>
    <w:rsid w:val="007E132E"/>
    <w:rsid w:val="007E1521"/>
    <w:rsid w:val="007E1AA9"/>
    <w:rsid w:val="007E1F7E"/>
    <w:rsid w:val="007E2094"/>
    <w:rsid w:val="007E2097"/>
    <w:rsid w:val="007E255B"/>
    <w:rsid w:val="007E27A3"/>
    <w:rsid w:val="007E2825"/>
    <w:rsid w:val="007E2B75"/>
    <w:rsid w:val="007E2C14"/>
    <w:rsid w:val="007E2D37"/>
    <w:rsid w:val="007E31F0"/>
    <w:rsid w:val="007E3667"/>
    <w:rsid w:val="007E36A8"/>
    <w:rsid w:val="007E378E"/>
    <w:rsid w:val="007E4775"/>
    <w:rsid w:val="007E499B"/>
    <w:rsid w:val="007E4AE6"/>
    <w:rsid w:val="007E4C70"/>
    <w:rsid w:val="007E4D9E"/>
    <w:rsid w:val="007E51D6"/>
    <w:rsid w:val="007E5212"/>
    <w:rsid w:val="007E52FF"/>
    <w:rsid w:val="007E54A7"/>
    <w:rsid w:val="007E560C"/>
    <w:rsid w:val="007E58EF"/>
    <w:rsid w:val="007E59DC"/>
    <w:rsid w:val="007E5D8C"/>
    <w:rsid w:val="007E604E"/>
    <w:rsid w:val="007E61F4"/>
    <w:rsid w:val="007E6671"/>
    <w:rsid w:val="007E6848"/>
    <w:rsid w:val="007E6C6E"/>
    <w:rsid w:val="007E6E7A"/>
    <w:rsid w:val="007E6E92"/>
    <w:rsid w:val="007E72C1"/>
    <w:rsid w:val="007E7380"/>
    <w:rsid w:val="007E7482"/>
    <w:rsid w:val="007E761B"/>
    <w:rsid w:val="007E764B"/>
    <w:rsid w:val="007E7805"/>
    <w:rsid w:val="007E79B5"/>
    <w:rsid w:val="007E7C61"/>
    <w:rsid w:val="007E7CD4"/>
    <w:rsid w:val="007E7E07"/>
    <w:rsid w:val="007E7F1D"/>
    <w:rsid w:val="007F0093"/>
    <w:rsid w:val="007F02FE"/>
    <w:rsid w:val="007F0383"/>
    <w:rsid w:val="007F0AF6"/>
    <w:rsid w:val="007F0B0E"/>
    <w:rsid w:val="007F0C02"/>
    <w:rsid w:val="007F0D3F"/>
    <w:rsid w:val="007F0EC5"/>
    <w:rsid w:val="007F0FC5"/>
    <w:rsid w:val="007F124B"/>
    <w:rsid w:val="007F1399"/>
    <w:rsid w:val="007F156E"/>
    <w:rsid w:val="007F157A"/>
    <w:rsid w:val="007F16D1"/>
    <w:rsid w:val="007F18FC"/>
    <w:rsid w:val="007F1A0A"/>
    <w:rsid w:val="007F227A"/>
    <w:rsid w:val="007F228F"/>
    <w:rsid w:val="007F2659"/>
    <w:rsid w:val="007F29F9"/>
    <w:rsid w:val="007F2CF9"/>
    <w:rsid w:val="007F2DB7"/>
    <w:rsid w:val="007F2F6F"/>
    <w:rsid w:val="007F304F"/>
    <w:rsid w:val="007F3154"/>
    <w:rsid w:val="007F3221"/>
    <w:rsid w:val="007F34A9"/>
    <w:rsid w:val="007F3BCD"/>
    <w:rsid w:val="007F3CF1"/>
    <w:rsid w:val="007F4350"/>
    <w:rsid w:val="007F449D"/>
    <w:rsid w:val="007F48DA"/>
    <w:rsid w:val="007F49D6"/>
    <w:rsid w:val="007F4B21"/>
    <w:rsid w:val="007F4B23"/>
    <w:rsid w:val="007F502C"/>
    <w:rsid w:val="007F5053"/>
    <w:rsid w:val="007F51AD"/>
    <w:rsid w:val="007F5277"/>
    <w:rsid w:val="007F5278"/>
    <w:rsid w:val="007F529A"/>
    <w:rsid w:val="007F5389"/>
    <w:rsid w:val="007F54DF"/>
    <w:rsid w:val="007F5540"/>
    <w:rsid w:val="007F5DAA"/>
    <w:rsid w:val="007F5FE6"/>
    <w:rsid w:val="007F603C"/>
    <w:rsid w:val="007F614E"/>
    <w:rsid w:val="007F6157"/>
    <w:rsid w:val="007F61FE"/>
    <w:rsid w:val="007F6226"/>
    <w:rsid w:val="007F635F"/>
    <w:rsid w:val="007F64F8"/>
    <w:rsid w:val="007F6546"/>
    <w:rsid w:val="007F656B"/>
    <w:rsid w:val="007F65BB"/>
    <w:rsid w:val="007F66A6"/>
    <w:rsid w:val="007F6BAF"/>
    <w:rsid w:val="007F6EF6"/>
    <w:rsid w:val="007F713E"/>
    <w:rsid w:val="007F7192"/>
    <w:rsid w:val="007F7310"/>
    <w:rsid w:val="007F78FA"/>
    <w:rsid w:val="007F7B12"/>
    <w:rsid w:val="008002A5"/>
    <w:rsid w:val="00800328"/>
    <w:rsid w:val="00800490"/>
    <w:rsid w:val="008005A2"/>
    <w:rsid w:val="008005D4"/>
    <w:rsid w:val="00800C4E"/>
    <w:rsid w:val="00800DC4"/>
    <w:rsid w:val="0080101F"/>
    <w:rsid w:val="0080170F"/>
    <w:rsid w:val="008017F2"/>
    <w:rsid w:val="00801EC0"/>
    <w:rsid w:val="00801F9A"/>
    <w:rsid w:val="00802331"/>
    <w:rsid w:val="008027D0"/>
    <w:rsid w:val="0080292B"/>
    <w:rsid w:val="00802BF7"/>
    <w:rsid w:val="00802CCD"/>
    <w:rsid w:val="00802FFD"/>
    <w:rsid w:val="0080301C"/>
    <w:rsid w:val="008030FD"/>
    <w:rsid w:val="008033F2"/>
    <w:rsid w:val="00803640"/>
    <w:rsid w:val="008036FA"/>
    <w:rsid w:val="008038D8"/>
    <w:rsid w:val="00803C1C"/>
    <w:rsid w:val="00803CCB"/>
    <w:rsid w:val="00803E36"/>
    <w:rsid w:val="00803EE3"/>
    <w:rsid w:val="00803F51"/>
    <w:rsid w:val="00803FDE"/>
    <w:rsid w:val="00804333"/>
    <w:rsid w:val="0080461E"/>
    <w:rsid w:val="00804911"/>
    <w:rsid w:val="00804F70"/>
    <w:rsid w:val="008053BC"/>
    <w:rsid w:val="008053C8"/>
    <w:rsid w:val="008053E8"/>
    <w:rsid w:val="00805439"/>
    <w:rsid w:val="0080550F"/>
    <w:rsid w:val="008055B5"/>
    <w:rsid w:val="008061F9"/>
    <w:rsid w:val="00806288"/>
    <w:rsid w:val="00806531"/>
    <w:rsid w:val="0080693F"/>
    <w:rsid w:val="00806A4A"/>
    <w:rsid w:val="00806FC3"/>
    <w:rsid w:val="008072CE"/>
    <w:rsid w:val="008074E1"/>
    <w:rsid w:val="0080757C"/>
    <w:rsid w:val="00807659"/>
    <w:rsid w:val="008077E2"/>
    <w:rsid w:val="008078AC"/>
    <w:rsid w:val="00807F16"/>
    <w:rsid w:val="00807FA8"/>
    <w:rsid w:val="00810496"/>
    <w:rsid w:val="00810578"/>
    <w:rsid w:val="008105C6"/>
    <w:rsid w:val="008106D6"/>
    <w:rsid w:val="00810900"/>
    <w:rsid w:val="00810BB2"/>
    <w:rsid w:val="008114DE"/>
    <w:rsid w:val="008115AD"/>
    <w:rsid w:val="008117FC"/>
    <w:rsid w:val="00811B6B"/>
    <w:rsid w:val="00811C83"/>
    <w:rsid w:val="00811CA8"/>
    <w:rsid w:val="00811F0E"/>
    <w:rsid w:val="00811F4A"/>
    <w:rsid w:val="0081214E"/>
    <w:rsid w:val="008121CF"/>
    <w:rsid w:val="0081227D"/>
    <w:rsid w:val="00812355"/>
    <w:rsid w:val="0081274D"/>
    <w:rsid w:val="008127C2"/>
    <w:rsid w:val="008129F5"/>
    <w:rsid w:val="00812B59"/>
    <w:rsid w:val="00812C47"/>
    <w:rsid w:val="00812C87"/>
    <w:rsid w:val="00813006"/>
    <w:rsid w:val="008131CA"/>
    <w:rsid w:val="008132C0"/>
    <w:rsid w:val="00813770"/>
    <w:rsid w:val="008137C3"/>
    <w:rsid w:val="00813E6F"/>
    <w:rsid w:val="00813F5D"/>
    <w:rsid w:val="00813FD2"/>
    <w:rsid w:val="0081413E"/>
    <w:rsid w:val="00814357"/>
    <w:rsid w:val="00814611"/>
    <w:rsid w:val="00814835"/>
    <w:rsid w:val="008149FD"/>
    <w:rsid w:val="00814AA7"/>
    <w:rsid w:val="00814B4E"/>
    <w:rsid w:val="00815332"/>
    <w:rsid w:val="00815336"/>
    <w:rsid w:val="008153AD"/>
    <w:rsid w:val="00815402"/>
    <w:rsid w:val="00815574"/>
    <w:rsid w:val="00815922"/>
    <w:rsid w:val="00815A75"/>
    <w:rsid w:val="00815BE2"/>
    <w:rsid w:val="00815DC1"/>
    <w:rsid w:val="00815DF0"/>
    <w:rsid w:val="00815E8D"/>
    <w:rsid w:val="00816128"/>
    <w:rsid w:val="008161AE"/>
    <w:rsid w:val="0081635F"/>
    <w:rsid w:val="008164AF"/>
    <w:rsid w:val="00816612"/>
    <w:rsid w:val="0081666C"/>
    <w:rsid w:val="0081690B"/>
    <w:rsid w:val="008169CA"/>
    <w:rsid w:val="00816A25"/>
    <w:rsid w:val="00816AAD"/>
    <w:rsid w:val="00816B35"/>
    <w:rsid w:val="00816D5F"/>
    <w:rsid w:val="00816DCD"/>
    <w:rsid w:val="00816DDC"/>
    <w:rsid w:val="00816E5C"/>
    <w:rsid w:val="00817148"/>
    <w:rsid w:val="00817425"/>
    <w:rsid w:val="00817562"/>
    <w:rsid w:val="008175D2"/>
    <w:rsid w:val="0081763D"/>
    <w:rsid w:val="00817662"/>
    <w:rsid w:val="008176B8"/>
    <w:rsid w:val="00817979"/>
    <w:rsid w:val="00817AA2"/>
    <w:rsid w:val="00817AE5"/>
    <w:rsid w:val="00820033"/>
    <w:rsid w:val="0082010F"/>
    <w:rsid w:val="00820493"/>
    <w:rsid w:val="0082092B"/>
    <w:rsid w:val="00820A58"/>
    <w:rsid w:val="00820C46"/>
    <w:rsid w:val="00820DC8"/>
    <w:rsid w:val="00820DD6"/>
    <w:rsid w:val="00820FFF"/>
    <w:rsid w:val="008210D9"/>
    <w:rsid w:val="008217BF"/>
    <w:rsid w:val="00821989"/>
    <w:rsid w:val="00821A42"/>
    <w:rsid w:val="00821BEF"/>
    <w:rsid w:val="00821C4B"/>
    <w:rsid w:val="00821CCE"/>
    <w:rsid w:val="00821E86"/>
    <w:rsid w:val="008220BB"/>
    <w:rsid w:val="00822160"/>
    <w:rsid w:val="008222AE"/>
    <w:rsid w:val="00822467"/>
    <w:rsid w:val="008226A6"/>
    <w:rsid w:val="00822A15"/>
    <w:rsid w:val="00822AC0"/>
    <w:rsid w:val="008230C3"/>
    <w:rsid w:val="008232BC"/>
    <w:rsid w:val="0082337F"/>
    <w:rsid w:val="0082381C"/>
    <w:rsid w:val="00823978"/>
    <w:rsid w:val="00823CBB"/>
    <w:rsid w:val="00823EB5"/>
    <w:rsid w:val="00823FD0"/>
    <w:rsid w:val="0082405C"/>
    <w:rsid w:val="008241F9"/>
    <w:rsid w:val="00824313"/>
    <w:rsid w:val="00824471"/>
    <w:rsid w:val="00825059"/>
    <w:rsid w:val="008252F8"/>
    <w:rsid w:val="008253E1"/>
    <w:rsid w:val="00825653"/>
    <w:rsid w:val="00825736"/>
    <w:rsid w:val="0082575F"/>
    <w:rsid w:val="0082582C"/>
    <w:rsid w:val="00825A79"/>
    <w:rsid w:val="00825ABB"/>
    <w:rsid w:val="00825AE7"/>
    <w:rsid w:val="00825C71"/>
    <w:rsid w:val="00825DA3"/>
    <w:rsid w:val="00825E4C"/>
    <w:rsid w:val="00825EBD"/>
    <w:rsid w:val="00825F66"/>
    <w:rsid w:val="00825FAB"/>
    <w:rsid w:val="00826DC9"/>
    <w:rsid w:val="00826DCC"/>
    <w:rsid w:val="00827545"/>
    <w:rsid w:val="00827851"/>
    <w:rsid w:val="00827B20"/>
    <w:rsid w:val="00827B4C"/>
    <w:rsid w:val="00827C14"/>
    <w:rsid w:val="00827F3E"/>
    <w:rsid w:val="00827FAE"/>
    <w:rsid w:val="008306C5"/>
    <w:rsid w:val="00830742"/>
    <w:rsid w:val="00830AAC"/>
    <w:rsid w:val="00830CD0"/>
    <w:rsid w:val="00830E8B"/>
    <w:rsid w:val="00830F1B"/>
    <w:rsid w:val="00831091"/>
    <w:rsid w:val="008310CB"/>
    <w:rsid w:val="0083113B"/>
    <w:rsid w:val="008311AC"/>
    <w:rsid w:val="008313C9"/>
    <w:rsid w:val="00831B5C"/>
    <w:rsid w:val="00831C7D"/>
    <w:rsid w:val="00831E4D"/>
    <w:rsid w:val="00831F6A"/>
    <w:rsid w:val="00832249"/>
    <w:rsid w:val="008327A7"/>
    <w:rsid w:val="00832E42"/>
    <w:rsid w:val="00833106"/>
    <w:rsid w:val="0083337A"/>
    <w:rsid w:val="00833491"/>
    <w:rsid w:val="00833614"/>
    <w:rsid w:val="00833AC9"/>
    <w:rsid w:val="00833AF3"/>
    <w:rsid w:val="00833CEE"/>
    <w:rsid w:val="00833DB7"/>
    <w:rsid w:val="00833E7C"/>
    <w:rsid w:val="00833F5E"/>
    <w:rsid w:val="00833FCA"/>
    <w:rsid w:val="0083407B"/>
    <w:rsid w:val="0083420C"/>
    <w:rsid w:val="00834321"/>
    <w:rsid w:val="00834334"/>
    <w:rsid w:val="0083456A"/>
    <w:rsid w:val="0083487C"/>
    <w:rsid w:val="008348C1"/>
    <w:rsid w:val="0083498B"/>
    <w:rsid w:val="00834D37"/>
    <w:rsid w:val="00834F27"/>
    <w:rsid w:val="00834FAB"/>
    <w:rsid w:val="00834FB4"/>
    <w:rsid w:val="008350C8"/>
    <w:rsid w:val="008356C7"/>
    <w:rsid w:val="0083594C"/>
    <w:rsid w:val="008359E8"/>
    <w:rsid w:val="00835A4C"/>
    <w:rsid w:val="00835BF2"/>
    <w:rsid w:val="00835C34"/>
    <w:rsid w:val="00835D1B"/>
    <w:rsid w:val="0083607E"/>
    <w:rsid w:val="00836538"/>
    <w:rsid w:val="0083679A"/>
    <w:rsid w:val="00836D92"/>
    <w:rsid w:val="00836F0D"/>
    <w:rsid w:val="00836FBF"/>
    <w:rsid w:val="00837222"/>
    <w:rsid w:val="008374CC"/>
    <w:rsid w:val="00837699"/>
    <w:rsid w:val="008376E9"/>
    <w:rsid w:val="0083774F"/>
    <w:rsid w:val="008377DC"/>
    <w:rsid w:val="00837828"/>
    <w:rsid w:val="00837A50"/>
    <w:rsid w:val="00837AEF"/>
    <w:rsid w:val="00837E83"/>
    <w:rsid w:val="00840217"/>
    <w:rsid w:val="0084033C"/>
    <w:rsid w:val="00840364"/>
    <w:rsid w:val="00840613"/>
    <w:rsid w:val="00840954"/>
    <w:rsid w:val="00840D90"/>
    <w:rsid w:val="00840E89"/>
    <w:rsid w:val="00841007"/>
    <w:rsid w:val="00841023"/>
    <w:rsid w:val="00841238"/>
    <w:rsid w:val="008413D2"/>
    <w:rsid w:val="00841CC3"/>
    <w:rsid w:val="0084210E"/>
    <w:rsid w:val="008423AE"/>
    <w:rsid w:val="008423E4"/>
    <w:rsid w:val="00842432"/>
    <w:rsid w:val="00842688"/>
    <w:rsid w:val="00842DE6"/>
    <w:rsid w:val="00842E23"/>
    <w:rsid w:val="00842E80"/>
    <w:rsid w:val="0084300A"/>
    <w:rsid w:val="00843038"/>
    <w:rsid w:val="008432C9"/>
    <w:rsid w:val="0084340E"/>
    <w:rsid w:val="00843670"/>
    <w:rsid w:val="008438D8"/>
    <w:rsid w:val="008438DC"/>
    <w:rsid w:val="00843A3B"/>
    <w:rsid w:val="00843EF3"/>
    <w:rsid w:val="008446F1"/>
    <w:rsid w:val="008448A7"/>
    <w:rsid w:val="008448B6"/>
    <w:rsid w:val="00844D14"/>
    <w:rsid w:val="00844D80"/>
    <w:rsid w:val="00844F78"/>
    <w:rsid w:val="0084521D"/>
    <w:rsid w:val="0084535D"/>
    <w:rsid w:val="00845599"/>
    <w:rsid w:val="008456B1"/>
    <w:rsid w:val="00845791"/>
    <w:rsid w:val="00845A2D"/>
    <w:rsid w:val="00845BD7"/>
    <w:rsid w:val="00845E6C"/>
    <w:rsid w:val="00846122"/>
    <w:rsid w:val="00846298"/>
    <w:rsid w:val="00846416"/>
    <w:rsid w:val="00846515"/>
    <w:rsid w:val="0084654D"/>
    <w:rsid w:val="008468E5"/>
    <w:rsid w:val="008469F3"/>
    <w:rsid w:val="00846D5C"/>
    <w:rsid w:val="00846F16"/>
    <w:rsid w:val="00846F3A"/>
    <w:rsid w:val="0084706F"/>
    <w:rsid w:val="008470BC"/>
    <w:rsid w:val="00847190"/>
    <w:rsid w:val="008473B3"/>
    <w:rsid w:val="00847473"/>
    <w:rsid w:val="008475AD"/>
    <w:rsid w:val="0084761F"/>
    <w:rsid w:val="008477F8"/>
    <w:rsid w:val="008479A5"/>
    <w:rsid w:val="00847DF6"/>
    <w:rsid w:val="00847F62"/>
    <w:rsid w:val="0085002E"/>
    <w:rsid w:val="0085011B"/>
    <w:rsid w:val="00850162"/>
    <w:rsid w:val="008502D4"/>
    <w:rsid w:val="00850376"/>
    <w:rsid w:val="00850408"/>
    <w:rsid w:val="00850810"/>
    <w:rsid w:val="00850862"/>
    <w:rsid w:val="00850BC4"/>
    <w:rsid w:val="00850CF3"/>
    <w:rsid w:val="00851025"/>
    <w:rsid w:val="008511BE"/>
    <w:rsid w:val="00851242"/>
    <w:rsid w:val="008512DE"/>
    <w:rsid w:val="0085134E"/>
    <w:rsid w:val="00851573"/>
    <w:rsid w:val="0085176E"/>
    <w:rsid w:val="008518C0"/>
    <w:rsid w:val="00851A80"/>
    <w:rsid w:val="00851B6A"/>
    <w:rsid w:val="00851D49"/>
    <w:rsid w:val="008520C8"/>
    <w:rsid w:val="00852390"/>
    <w:rsid w:val="008525A2"/>
    <w:rsid w:val="008525D2"/>
    <w:rsid w:val="008526CB"/>
    <w:rsid w:val="0085281F"/>
    <w:rsid w:val="00853056"/>
    <w:rsid w:val="00853146"/>
    <w:rsid w:val="00853198"/>
    <w:rsid w:val="0085355D"/>
    <w:rsid w:val="00853608"/>
    <w:rsid w:val="00853B41"/>
    <w:rsid w:val="00853BDB"/>
    <w:rsid w:val="00853C39"/>
    <w:rsid w:val="00853DA0"/>
    <w:rsid w:val="00853DF8"/>
    <w:rsid w:val="00853E2A"/>
    <w:rsid w:val="00853EC5"/>
    <w:rsid w:val="00854109"/>
    <w:rsid w:val="008544C0"/>
    <w:rsid w:val="00854506"/>
    <w:rsid w:val="00854820"/>
    <w:rsid w:val="008548C6"/>
    <w:rsid w:val="008548D8"/>
    <w:rsid w:val="00854A7D"/>
    <w:rsid w:val="00854BBC"/>
    <w:rsid w:val="00854DEA"/>
    <w:rsid w:val="00855249"/>
    <w:rsid w:val="00855572"/>
    <w:rsid w:val="00855694"/>
    <w:rsid w:val="008556FB"/>
    <w:rsid w:val="00855728"/>
    <w:rsid w:val="00855924"/>
    <w:rsid w:val="00855DD6"/>
    <w:rsid w:val="00855FF9"/>
    <w:rsid w:val="00856358"/>
    <w:rsid w:val="008565CD"/>
    <w:rsid w:val="008566DD"/>
    <w:rsid w:val="00856BAE"/>
    <w:rsid w:val="00856C48"/>
    <w:rsid w:val="00856CDF"/>
    <w:rsid w:val="00856D42"/>
    <w:rsid w:val="00856EF5"/>
    <w:rsid w:val="00856FAD"/>
    <w:rsid w:val="00856FF8"/>
    <w:rsid w:val="008571B5"/>
    <w:rsid w:val="00857253"/>
    <w:rsid w:val="00857844"/>
    <w:rsid w:val="00857AC8"/>
    <w:rsid w:val="00857C6B"/>
    <w:rsid w:val="008601B8"/>
    <w:rsid w:val="00860259"/>
    <w:rsid w:val="00860275"/>
    <w:rsid w:val="00860616"/>
    <w:rsid w:val="0086068D"/>
    <w:rsid w:val="00860694"/>
    <w:rsid w:val="008608C5"/>
    <w:rsid w:val="00860A86"/>
    <w:rsid w:val="00860B59"/>
    <w:rsid w:val="00860BA7"/>
    <w:rsid w:val="008610ED"/>
    <w:rsid w:val="008612ED"/>
    <w:rsid w:val="008615F7"/>
    <w:rsid w:val="008616C9"/>
    <w:rsid w:val="0086176C"/>
    <w:rsid w:val="0086194E"/>
    <w:rsid w:val="00861BEC"/>
    <w:rsid w:val="00861CBF"/>
    <w:rsid w:val="00861E07"/>
    <w:rsid w:val="00861FCB"/>
    <w:rsid w:val="00862116"/>
    <w:rsid w:val="00862118"/>
    <w:rsid w:val="008626C2"/>
    <w:rsid w:val="00862BC9"/>
    <w:rsid w:val="00862D28"/>
    <w:rsid w:val="00862D3D"/>
    <w:rsid w:val="00863140"/>
    <w:rsid w:val="00863264"/>
    <w:rsid w:val="008633BE"/>
    <w:rsid w:val="00863616"/>
    <w:rsid w:val="00863675"/>
    <w:rsid w:val="00863975"/>
    <w:rsid w:val="00863BD9"/>
    <w:rsid w:val="0086400E"/>
    <w:rsid w:val="00864186"/>
    <w:rsid w:val="0086477A"/>
    <w:rsid w:val="00864873"/>
    <w:rsid w:val="00864AC9"/>
    <w:rsid w:val="00864B96"/>
    <w:rsid w:val="00864D14"/>
    <w:rsid w:val="00864F57"/>
    <w:rsid w:val="008651E4"/>
    <w:rsid w:val="0086520C"/>
    <w:rsid w:val="0086532E"/>
    <w:rsid w:val="008655FB"/>
    <w:rsid w:val="00865643"/>
    <w:rsid w:val="00865794"/>
    <w:rsid w:val="00865C72"/>
    <w:rsid w:val="00866033"/>
    <w:rsid w:val="0086605C"/>
    <w:rsid w:val="00866207"/>
    <w:rsid w:val="00866667"/>
    <w:rsid w:val="00866714"/>
    <w:rsid w:val="00866804"/>
    <w:rsid w:val="008669E2"/>
    <w:rsid w:val="00866AE3"/>
    <w:rsid w:val="00866C57"/>
    <w:rsid w:val="00867097"/>
    <w:rsid w:val="00867415"/>
    <w:rsid w:val="008674D1"/>
    <w:rsid w:val="0086751F"/>
    <w:rsid w:val="008678EB"/>
    <w:rsid w:val="00867915"/>
    <w:rsid w:val="00867C61"/>
    <w:rsid w:val="00867CA6"/>
    <w:rsid w:val="00867EDF"/>
    <w:rsid w:val="00867FA0"/>
    <w:rsid w:val="008700B4"/>
    <w:rsid w:val="008702FE"/>
    <w:rsid w:val="00870416"/>
    <w:rsid w:val="008704BF"/>
    <w:rsid w:val="008706BC"/>
    <w:rsid w:val="00870E26"/>
    <w:rsid w:val="00870EA0"/>
    <w:rsid w:val="00871197"/>
    <w:rsid w:val="0087137E"/>
    <w:rsid w:val="00871387"/>
    <w:rsid w:val="008714D9"/>
    <w:rsid w:val="00871DE3"/>
    <w:rsid w:val="008720B7"/>
    <w:rsid w:val="0087239A"/>
    <w:rsid w:val="00872495"/>
    <w:rsid w:val="008727A6"/>
    <w:rsid w:val="0087289F"/>
    <w:rsid w:val="00872B63"/>
    <w:rsid w:val="00872BF3"/>
    <w:rsid w:val="00873167"/>
    <w:rsid w:val="00873391"/>
    <w:rsid w:val="008733BA"/>
    <w:rsid w:val="00873417"/>
    <w:rsid w:val="008739DD"/>
    <w:rsid w:val="00873B5A"/>
    <w:rsid w:val="008747B1"/>
    <w:rsid w:val="008748C0"/>
    <w:rsid w:val="00874B25"/>
    <w:rsid w:val="00874E08"/>
    <w:rsid w:val="008750CD"/>
    <w:rsid w:val="0087516A"/>
    <w:rsid w:val="008754AB"/>
    <w:rsid w:val="0087581D"/>
    <w:rsid w:val="0087597F"/>
    <w:rsid w:val="00875B45"/>
    <w:rsid w:val="00875BA5"/>
    <w:rsid w:val="0087608F"/>
    <w:rsid w:val="0087624A"/>
    <w:rsid w:val="0087638D"/>
    <w:rsid w:val="008764D7"/>
    <w:rsid w:val="0087650B"/>
    <w:rsid w:val="008767CF"/>
    <w:rsid w:val="008767F7"/>
    <w:rsid w:val="00876901"/>
    <w:rsid w:val="008769FA"/>
    <w:rsid w:val="00876BB5"/>
    <w:rsid w:val="00876C42"/>
    <w:rsid w:val="00876FC3"/>
    <w:rsid w:val="008773B9"/>
    <w:rsid w:val="00877457"/>
    <w:rsid w:val="0087787C"/>
    <w:rsid w:val="0087789B"/>
    <w:rsid w:val="00877BDF"/>
    <w:rsid w:val="00877C80"/>
    <w:rsid w:val="00877F63"/>
    <w:rsid w:val="0088020D"/>
    <w:rsid w:val="008802BC"/>
    <w:rsid w:val="008802DE"/>
    <w:rsid w:val="00880ACF"/>
    <w:rsid w:val="00880C09"/>
    <w:rsid w:val="00880C94"/>
    <w:rsid w:val="00880F7C"/>
    <w:rsid w:val="008816BA"/>
    <w:rsid w:val="00881AA7"/>
    <w:rsid w:val="00881F01"/>
    <w:rsid w:val="00882193"/>
    <w:rsid w:val="008824FF"/>
    <w:rsid w:val="00882524"/>
    <w:rsid w:val="0088253E"/>
    <w:rsid w:val="00882630"/>
    <w:rsid w:val="008826E1"/>
    <w:rsid w:val="00882A80"/>
    <w:rsid w:val="008831C7"/>
    <w:rsid w:val="00883212"/>
    <w:rsid w:val="00883284"/>
    <w:rsid w:val="00883308"/>
    <w:rsid w:val="0088372B"/>
    <w:rsid w:val="0088383E"/>
    <w:rsid w:val="00883868"/>
    <w:rsid w:val="00883B24"/>
    <w:rsid w:val="00883D6D"/>
    <w:rsid w:val="00884072"/>
    <w:rsid w:val="008840EF"/>
    <w:rsid w:val="008842B4"/>
    <w:rsid w:val="008842DF"/>
    <w:rsid w:val="0088437E"/>
    <w:rsid w:val="00884929"/>
    <w:rsid w:val="00884BB7"/>
    <w:rsid w:val="00884C32"/>
    <w:rsid w:val="00884CC8"/>
    <w:rsid w:val="00884D16"/>
    <w:rsid w:val="00884DD4"/>
    <w:rsid w:val="00884E76"/>
    <w:rsid w:val="0088504C"/>
    <w:rsid w:val="00885443"/>
    <w:rsid w:val="008854D4"/>
    <w:rsid w:val="00885573"/>
    <w:rsid w:val="0088584D"/>
    <w:rsid w:val="00885957"/>
    <w:rsid w:val="00885BAC"/>
    <w:rsid w:val="00885CD2"/>
    <w:rsid w:val="00885F19"/>
    <w:rsid w:val="008862F7"/>
    <w:rsid w:val="0088646B"/>
    <w:rsid w:val="0088651C"/>
    <w:rsid w:val="00886834"/>
    <w:rsid w:val="00886940"/>
    <w:rsid w:val="00886961"/>
    <w:rsid w:val="00886A08"/>
    <w:rsid w:val="00886C42"/>
    <w:rsid w:val="00886F31"/>
    <w:rsid w:val="00886F32"/>
    <w:rsid w:val="0088714D"/>
    <w:rsid w:val="00887154"/>
    <w:rsid w:val="00887418"/>
    <w:rsid w:val="0088747A"/>
    <w:rsid w:val="0088747C"/>
    <w:rsid w:val="008874EC"/>
    <w:rsid w:val="008878FC"/>
    <w:rsid w:val="008879A7"/>
    <w:rsid w:val="00887C4E"/>
    <w:rsid w:val="00887D5B"/>
    <w:rsid w:val="00887EBC"/>
    <w:rsid w:val="0089030A"/>
    <w:rsid w:val="008905CB"/>
    <w:rsid w:val="008906BD"/>
    <w:rsid w:val="008906FB"/>
    <w:rsid w:val="0089072B"/>
    <w:rsid w:val="00890A77"/>
    <w:rsid w:val="00890DD3"/>
    <w:rsid w:val="00890EEF"/>
    <w:rsid w:val="00890F85"/>
    <w:rsid w:val="00891110"/>
    <w:rsid w:val="008912E8"/>
    <w:rsid w:val="008916F5"/>
    <w:rsid w:val="00891927"/>
    <w:rsid w:val="00891A2C"/>
    <w:rsid w:val="00891B39"/>
    <w:rsid w:val="00891C60"/>
    <w:rsid w:val="00891CF5"/>
    <w:rsid w:val="00891EBF"/>
    <w:rsid w:val="00892087"/>
    <w:rsid w:val="0089286C"/>
    <w:rsid w:val="0089295A"/>
    <w:rsid w:val="00892B47"/>
    <w:rsid w:val="00892DFF"/>
    <w:rsid w:val="00892FD9"/>
    <w:rsid w:val="008931D9"/>
    <w:rsid w:val="0089323C"/>
    <w:rsid w:val="008935C8"/>
    <w:rsid w:val="00893B1A"/>
    <w:rsid w:val="00893D9A"/>
    <w:rsid w:val="00893F97"/>
    <w:rsid w:val="00894136"/>
    <w:rsid w:val="00894259"/>
    <w:rsid w:val="0089432E"/>
    <w:rsid w:val="008945AF"/>
    <w:rsid w:val="00894774"/>
    <w:rsid w:val="00894940"/>
    <w:rsid w:val="00894C16"/>
    <w:rsid w:val="00894ED8"/>
    <w:rsid w:val="0089509A"/>
    <w:rsid w:val="008950D4"/>
    <w:rsid w:val="00895237"/>
    <w:rsid w:val="00895286"/>
    <w:rsid w:val="00895440"/>
    <w:rsid w:val="008956D8"/>
    <w:rsid w:val="00895978"/>
    <w:rsid w:val="00896425"/>
    <w:rsid w:val="008964E2"/>
    <w:rsid w:val="0089671A"/>
    <w:rsid w:val="0089672F"/>
    <w:rsid w:val="00896FCE"/>
    <w:rsid w:val="00897126"/>
    <w:rsid w:val="00897284"/>
    <w:rsid w:val="00897539"/>
    <w:rsid w:val="00897557"/>
    <w:rsid w:val="008976E5"/>
    <w:rsid w:val="008976EB"/>
    <w:rsid w:val="00897A15"/>
    <w:rsid w:val="00897E05"/>
    <w:rsid w:val="00897FD4"/>
    <w:rsid w:val="008A00D9"/>
    <w:rsid w:val="008A019D"/>
    <w:rsid w:val="008A01DB"/>
    <w:rsid w:val="008A061B"/>
    <w:rsid w:val="008A0BF1"/>
    <w:rsid w:val="008A0C0C"/>
    <w:rsid w:val="008A0E0A"/>
    <w:rsid w:val="008A1239"/>
    <w:rsid w:val="008A1409"/>
    <w:rsid w:val="008A164D"/>
    <w:rsid w:val="008A1C0A"/>
    <w:rsid w:val="008A1C20"/>
    <w:rsid w:val="008A1E82"/>
    <w:rsid w:val="008A2130"/>
    <w:rsid w:val="008A216F"/>
    <w:rsid w:val="008A223E"/>
    <w:rsid w:val="008A22CC"/>
    <w:rsid w:val="008A23DD"/>
    <w:rsid w:val="008A2723"/>
    <w:rsid w:val="008A277D"/>
    <w:rsid w:val="008A2917"/>
    <w:rsid w:val="008A29C2"/>
    <w:rsid w:val="008A29F3"/>
    <w:rsid w:val="008A2AB4"/>
    <w:rsid w:val="008A2B1F"/>
    <w:rsid w:val="008A2BD1"/>
    <w:rsid w:val="008A2ED9"/>
    <w:rsid w:val="008A3AEF"/>
    <w:rsid w:val="008A3CC4"/>
    <w:rsid w:val="008A3EFF"/>
    <w:rsid w:val="008A3F90"/>
    <w:rsid w:val="008A4632"/>
    <w:rsid w:val="008A49B4"/>
    <w:rsid w:val="008A4A76"/>
    <w:rsid w:val="008A4C0E"/>
    <w:rsid w:val="008A4DFB"/>
    <w:rsid w:val="008A52F7"/>
    <w:rsid w:val="008A5864"/>
    <w:rsid w:val="008A5BA6"/>
    <w:rsid w:val="008A5E0B"/>
    <w:rsid w:val="008A6083"/>
    <w:rsid w:val="008A6283"/>
    <w:rsid w:val="008A6429"/>
    <w:rsid w:val="008A645F"/>
    <w:rsid w:val="008A6501"/>
    <w:rsid w:val="008A6782"/>
    <w:rsid w:val="008A67A4"/>
    <w:rsid w:val="008A74C7"/>
    <w:rsid w:val="008A781A"/>
    <w:rsid w:val="008A7A12"/>
    <w:rsid w:val="008A7AEF"/>
    <w:rsid w:val="008A7BA9"/>
    <w:rsid w:val="008A7E33"/>
    <w:rsid w:val="008A7E77"/>
    <w:rsid w:val="008B0107"/>
    <w:rsid w:val="008B026C"/>
    <w:rsid w:val="008B0474"/>
    <w:rsid w:val="008B0844"/>
    <w:rsid w:val="008B0BCE"/>
    <w:rsid w:val="008B0C23"/>
    <w:rsid w:val="008B0C77"/>
    <w:rsid w:val="008B0F92"/>
    <w:rsid w:val="008B1092"/>
    <w:rsid w:val="008B12D7"/>
    <w:rsid w:val="008B14B8"/>
    <w:rsid w:val="008B150A"/>
    <w:rsid w:val="008B1A1B"/>
    <w:rsid w:val="008B1A3B"/>
    <w:rsid w:val="008B1BD5"/>
    <w:rsid w:val="008B1E45"/>
    <w:rsid w:val="008B205D"/>
    <w:rsid w:val="008B213A"/>
    <w:rsid w:val="008B228A"/>
    <w:rsid w:val="008B24B8"/>
    <w:rsid w:val="008B25ED"/>
    <w:rsid w:val="008B26B9"/>
    <w:rsid w:val="008B26C7"/>
    <w:rsid w:val="008B27A1"/>
    <w:rsid w:val="008B2C0B"/>
    <w:rsid w:val="008B2D29"/>
    <w:rsid w:val="008B2DBF"/>
    <w:rsid w:val="008B2E20"/>
    <w:rsid w:val="008B3201"/>
    <w:rsid w:val="008B3233"/>
    <w:rsid w:val="008B32DE"/>
    <w:rsid w:val="008B368A"/>
    <w:rsid w:val="008B370D"/>
    <w:rsid w:val="008B3A31"/>
    <w:rsid w:val="008B3B00"/>
    <w:rsid w:val="008B3BCA"/>
    <w:rsid w:val="008B3E73"/>
    <w:rsid w:val="008B3FA3"/>
    <w:rsid w:val="008B4109"/>
    <w:rsid w:val="008B4122"/>
    <w:rsid w:val="008B41DA"/>
    <w:rsid w:val="008B4663"/>
    <w:rsid w:val="008B46D1"/>
    <w:rsid w:val="008B4AB4"/>
    <w:rsid w:val="008B4CCA"/>
    <w:rsid w:val="008B519A"/>
    <w:rsid w:val="008B51C0"/>
    <w:rsid w:val="008B522D"/>
    <w:rsid w:val="008B52D7"/>
    <w:rsid w:val="008B5344"/>
    <w:rsid w:val="008B547E"/>
    <w:rsid w:val="008B55F9"/>
    <w:rsid w:val="008B582C"/>
    <w:rsid w:val="008B58EF"/>
    <w:rsid w:val="008B59A3"/>
    <w:rsid w:val="008B5D54"/>
    <w:rsid w:val="008B6194"/>
    <w:rsid w:val="008B6378"/>
    <w:rsid w:val="008B6411"/>
    <w:rsid w:val="008B6AA0"/>
    <w:rsid w:val="008B6B86"/>
    <w:rsid w:val="008B6FB9"/>
    <w:rsid w:val="008B714A"/>
    <w:rsid w:val="008B78D4"/>
    <w:rsid w:val="008B7971"/>
    <w:rsid w:val="008B7A21"/>
    <w:rsid w:val="008C026D"/>
    <w:rsid w:val="008C10FA"/>
    <w:rsid w:val="008C1492"/>
    <w:rsid w:val="008C14B0"/>
    <w:rsid w:val="008C18DB"/>
    <w:rsid w:val="008C1A3E"/>
    <w:rsid w:val="008C1B62"/>
    <w:rsid w:val="008C1CB0"/>
    <w:rsid w:val="008C1CB3"/>
    <w:rsid w:val="008C20B4"/>
    <w:rsid w:val="008C20D1"/>
    <w:rsid w:val="008C22F1"/>
    <w:rsid w:val="008C2495"/>
    <w:rsid w:val="008C2596"/>
    <w:rsid w:val="008C2A95"/>
    <w:rsid w:val="008C3476"/>
    <w:rsid w:val="008C3509"/>
    <w:rsid w:val="008C3614"/>
    <w:rsid w:val="008C3710"/>
    <w:rsid w:val="008C3A7F"/>
    <w:rsid w:val="008C3BF7"/>
    <w:rsid w:val="008C3FCA"/>
    <w:rsid w:val="008C3FD5"/>
    <w:rsid w:val="008C4028"/>
    <w:rsid w:val="008C4564"/>
    <w:rsid w:val="008C4681"/>
    <w:rsid w:val="008C4735"/>
    <w:rsid w:val="008C47BA"/>
    <w:rsid w:val="008C4C64"/>
    <w:rsid w:val="008C4E52"/>
    <w:rsid w:val="008C5108"/>
    <w:rsid w:val="008C589E"/>
    <w:rsid w:val="008C5B95"/>
    <w:rsid w:val="008C5D3A"/>
    <w:rsid w:val="008C5DB1"/>
    <w:rsid w:val="008C6268"/>
    <w:rsid w:val="008C62A3"/>
    <w:rsid w:val="008C62EF"/>
    <w:rsid w:val="008C6333"/>
    <w:rsid w:val="008C6A1E"/>
    <w:rsid w:val="008C6A35"/>
    <w:rsid w:val="008C70EE"/>
    <w:rsid w:val="008C74BF"/>
    <w:rsid w:val="008C74C3"/>
    <w:rsid w:val="008C7566"/>
    <w:rsid w:val="008C75C4"/>
    <w:rsid w:val="008C75EF"/>
    <w:rsid w:val="008C7666"/>
    <w:rsid w:val="008C77FE"/>
    <w:rsid w:val="008C7A59"/>
    <w:rsid w:val="008C7B20"/>
    <w:rsid w:val="008C7DB9"/>
    <w:rsid w:val="008D053C"/>
    <w:rsid w:val="008D0742"/>
    <w:rsid w:val="008D0947"/>
    <w:rsid w:val="008D0AA9"/>
    <w:rsid w:val="008D0AAD"/>
    <w:rsid w:val="008D0DDC"/>
    <w:rsid w:val="008D11B3"/>
    <w:rsid w:val="008D13D6"/>
    <w:rsid w:val="008D14B1"/>
    <w:rsid w:val="008D159E"/>
    <w:rsid w:val="008D15E0"/>
    <w:rsid w:val="008D1784"/>
    <w:rsid w:val="008D17CC"/>
    <w:rsid w:val="008D1B22"/>
    <w:rsid w:val="008D1C66"/>
    <w:rsid w:val="008D1DCD"/>
    <w:rsid w:val="008D1F5E"/>
    <w:rsid w:val="008D1FD2"/>
    <w:rsid w:val="008D227B"/>
    <w:rsid w:val="008D254C"/>
    <w:rsid w:val="008D2762"/>
    <w:rsid w:val="008D29BA"/>
    <w:rsid w:val="008D2D4A"/>
    <w:rsid w:val="008D2F37"/>
    <w:rsid w:val="008D3295"/>
    <w:rsid w:val="008D35C1"/>
    <w:rsid w:val="008D384E"/>
    <w:rsid w:val="008D38C5"/>
    <w:rsid w:val="008D3B0F"/>
    <w:rsid w:val="008D3CF1"/>
    <w:rsid w:val="008D3FFB"/>
    <w:rsid w:val="008D41FD"/>
    <w:rsid w:val="008D436C"/>
    <w:rsid w:val="008D43E0"/>
    <w:rsid w:val="008D4404"/>
    <w:rsid w:val="008D4446"/>
    <w:rsid w:val="008D45D7"/>
    <w:rsid w:val="008D476B"/>
    <w:rsid w:val="008D47C8"/>
    <w:rsid w:val="008D4BB0"/>
    <w:rsid w:val="008D4BEF"/>
    <w:rsid w:val="008D4D47"/>
    <w:rsid w:val="008D4D66"/>
    <w:rsid w:val="008D5081"/>
    <w:rsid w:val="008D5355"/>
    <w:rsid w:val="008D55C8"/>
    <w:rsid w:val="008D57EA"/>
    <w:rsid w:val="008D599C"/>
    <w:rsid w:val="008D59C8"/>
    <w:rsid w:val="008D5E79"/>
    <w:rsid w:val="008D5F90"/>
    <w:rsid w:val="008D6142"/>
    <w:rsid w:val="008D6146"/>
    <w:rsid w:val="008D62CB"/>
    <w:rsid w:val="008D689D"/>
    <w:rsid w:val="008D6A8F"/>
    <w:rsid w:val="008D6B0F"/>
    <w:rsid w:val="008D6D24"/>
    <w:rsid w:val="008D6D35"/>
    <w:rsid w:val="008D706E"/>
    <w:rsid w:val="008D7126"/>
    <w:rsid w:val="008D7216"/>
    <w:rsid w:val="008D72E0"/>
    <w:rsid w:val="008D72F1"/>
    <w:rsid w:val="008D7649"/>
    <w:rsid w:val="008D7842"/>
    <w:rsid w:val="008D78A5"/>
    <w:rsid w:val="008D7913"/>
    <w:rsid w:val="008D7F48"/>
    <w:rsid w:val="008E00D7"/>
    <w:rsid w:val="008E0139"/>
    <w:rsid w:val="008E0186"/>
    <w:rsid w:val="008E0527"/>
    <w:rsid w:val="008E0624"/>
    <w:rsid w:val="008E07F0"/>
    <w:rsid w:val="008E0800"/>
    <w:rsid w:val="008E0812"/>
    <w:rsid w:val="008E0D23"/>
    <w:rsid w:val="008E0E81"/>
    <w:rsid w:val="008E0EA2"/>
    <w:rsid w:val="008E138C"/>
    <w:rsid w:val="008E1483"/>
    <w:rsid w:val="008E1541"/>
    <w:rsid w:val="008E175D"/>
    <w:rsid w:val="008E1888"/>
    <w:rsid w:val="008E1A0B"/>
    <w:rsid w:val="008E1D8E"/>
    <w:rsid w:val="008E1E1C"/>
    <w:rsid w:val="008E1EBD"/>
    <w:rsid w:val="008E2047"/>
    <w:rsid w:val="008E2078"/>
    <w:rsid w:val="008E2128"/>
    <w:rsid w:val="008E2131"/>
    <w:rsid w:val="008E2541"/>
    <w:rsid w:val="008E2587"/>
    <w:rsid w:val="008E294C"/>
    <w:rsid w:val="008E29A2"/>
    <w:rsid w:val="008E2BC2"/>
    <w:rsid w:val="008E2C68"/>
    <w:rsid w:val="008E2D6E"/>
    <w:rsid w:val="008E2FDB"/>
    <w:rsid w:val="008E32FD"/>
    <w:rsid w:val="008E3312"/>
    <w:rsid w:val="008E34A5"/>
    <w:rsid w:val="008E37C9"/>
    <w:rsid w:val="008E3834"/>
    <w:rsid w:val="008E3A85"/>
    <w:rsid w:val="008E4158"/>
    <w:rsid w:val="008E41D1"/>
    <w:rsid w:val="008E48C0"/>
    <w:rsid w:val="008E499B"/>
    <w:rsid w:val="008E4B19"/>
    <w:rsid w:val="008E4B41"/>
    <w:rsid w:val="008E4C34"/>
    <w:rsid w:val="008E4FF3"/>
    <w:rsid w:val="008E53BB"/>
    <w:rsid w:val="008E54AC"/>
    <w:rsid w:val="008E56BD"/>
    <w:rsid w:val="008E56C2"/>
    <w:rsid w:val="008E5B5B"/>
    <w:rsid w:val="008E5CA3"/>
    <w:rsid w:val="008E60FB"/>
    <w:rsid w:val="008E6316"/>
    <w:rsid w:val="008E641B"/>
    <w:rsid w:val="008E6C32"/>
    <w:rsid w:val="008E6DD0"/>
    <w:rsid w:val="008E6F84"/>
    <w:rsid w:val="008E72E1"/>
    <w:rsid w:val="008E73FC"/>
    <w:rsid w:val="008E7479"/>
    <w:rsid w:val="008E7550"/>
    <w:rsid w:val="008E76B3"/>
    <w:rsid w:val="008E7956"/>
    <w:rsid w:val="008E7C50"/>
    <w:rsid w:val="008E7D19"/>
    <w:rsid w:val="008E7D83"/>
    <w:rsid w:val="008F016C"/>
    <w:rsid w:val="008F031E"/>
    <w:rsid w:val="008F06D6"/>
    <w:rsid w:val="008F07DD"/>
    <w:rsid w:val="008F0D63"/>
    <w:rsid w:val="008F0F45"/>
    <w:rsid w:val="008F142D"/>
    <w:rsid w:val="008F14B9"/>
    <w:rsid w:val="008F1742"/>
    <w:rsid w:val="008F19FC"/>
    <w:rsid w:val="008F1BEC"/>
    <w:rsid w:val="008F1C01"/>
    <w:rsid w:val="008F2216"/>
    <w:rsid w:val="008F22EC"/>
    <w:rsid w:val="008F2393"/>
    <w:rsid w:val="008F23D4"/>
    <w:rsid w:val="008F2640"/>
    <w:rsid w:val="008F267E"/>
    <w:rsid w:val="008F2A5F"/>
    <w:rsid w:val="008F2BE3"/>
    <w:rsid w:val="008F2E3E"/>
    <w:rsid w:val="008F3241"/>
    <w:rsid w:val="008F3273"/>
    <w:rsid w:val="008F3348"/>
    <w:rsid w:val="008F33FE"/>
    <w:rsid w:val="008F345F"/>
    <w:rsid w:val="008F3966"/>
    <w:rsid w:val="008F3A6A"/>
    <w:rsid w:val="008F3CE6"/>
    <w:rsid w:val="008F3CF5"/>
    <w:rsid w:val="008F3EC5"/>
    <w:rsid w:val="008F40EA"/>
    <w:rsid w:val="008F431A"/>
    <w:rsid w:val="008F4652"/>
    <w:rsid w:val="008F4885"/>
    <w:rsid w:val="008F526C"/>
    <w:rsid w:val="008F55E2"/>
    <w:rsid w:val="008F56DE"/>
    <w:rsid w:val="008F5906"/>
    <w:rsid w:val="008F5B41"/>
    <w:rsid w:val="008F5C36"/>
    <w:rsid w:val="008F5D87"/>
    <w:rsid w:val="008F5FA1"/>
    <w:rsid w:val="008F5FBB"/>
    <w:rsid w:val="008F5FBD"/>
    <w:rsid w:val="008F607B"/>
    <w:rsid w:val="008F60CE"/>
    <w:rsid w:val="008F63D2"/>
    <w:rsid w:val="008F64F3"/>
    <w:rsid w:val="008F669B"/>
    <w:rsid w:val="008F670D"/>
    <w:rsid w:val="008F6A43"/>
    <w:rsid w:val="008F6AC5"/>
    <w:rsid w:val="008F6D91"/>
    <w:rsid w:val="008F72EC"/>
    <w:rsid w:val="008F7472"/>
    <w:rsid w:val="008F74F3"/>
    <w:rsid w:val="008F75EF"/>
    <w:rsid w:val="008F771F"/>
    <w:rsid w:val="008F7784"/>
    <w:rsid w:val="008F794A"/>
    <w:rsid w:val="008F7B14"/>
    <w:rsid w:val="008F7EA2"/>
    <w:rsid w:val="008F7F37"/>
    <w:rsid w:val="0090002A"/>
    <w:rsid w:val="0090012E"/>
    <w:rsid w:val="0090026E"/>
    <w:rsid w:val="00900290"/>
    <w:rsid w:val="009002F3"/>
    <w:rsid w:val="00900491"/>
    <w:rsid w:val="0090068F"/>
    <w:rsid w:val="009008AD"/>
    <w:rsid w:val="00900BF7"/>
    <w:rsid w:val="00900C55"/>
    <w:rsid w:val="00900E72"/>
    <w:rsid w:val="00900F7A"/>
    <w:rsid w:val="00901245"/>
    <w:rsid w:val="0090125D"/>
    <w:rsid w:val="00901415"/>
    <w:rsid w:val="00901527"/>
    <w:rsid w:val="0090152B"/>
    <w:rsid w:val="009016A9"/>
    <w:rsid w:val="009017C1"/>
    <w:rsid w:val="009019B8"/>
    <w:rsid w:val="00901DF9"/>
    <w:rsid w:val="00901E2C"/>
    <w:rsid w:val="00902152"/>
    <w:rsid w:val="0090216E"/>
    <w:rsid w:val="009023EC"/>
    <w:rsid w:val="00902457"/>
    <w:rsid w:val="0090269E"/>
    <w:rsid w:val="0090296D"/>
    <w:rsid w:val="009030D0"/>
    <w:rsid w:val="00903192"/>
    <w:rsid w:val="009031C4"/>
    <w:rsid w:val="00903215"/>
    <w:rsid w:val="009033A6"/>
    <w:rsid w:val="009034EB"/>
    <w:rsid w:val="0090383D"/>
    <w:rsid w:val="00904126"/>
    <w:rsid w:val="00904352"/>
    <w:rsid w:val="009047A5"/>
    <w:rsid w:val="009047A7"/>
    <w:rsid w:val="009047C1"/>
    <w:rsid w:val="00904B22"/>
    <w:rsid w:val="00904DE0"/>
    <w:rsid w:val="00904F49"/>
    <w:rsid w:val="00904F6A"/>
    <w:rsid w:val="0090554E"/>
    <w:rsid w:val="009055D9"/>
    <w:rsid w:val="0090589B"/>
    <w:rsid w:val="00905A0B"/>
    <w:rsid w:val="00905CEB"/>
    <w:rsid w:val="00905F5A"/>
    <w:rsid w:val="009062AE"/>
    <w:rsid w:val="009067E9"/>
    <w:rsid w:val="0090686A"/>
    <w:rsid w:val="00906B0B"/>
    <w:rsid w:val="00906C76"/>
    <w:rsid w:val="00906D3C"/>
    <w:rsid w:val="00906E67"/>
    <w:rsid w:val="00906FD0"/>
    <w:rsid w:val="00907175"/>
    <w:rsid w:val="009072E9"/>
    <w:rsid w:val="00907379"/>
    <w:rsid w:val="0090748D"/>
    <w:rsid w:val="00907497"/>
    <w:rsid w:val="00907551"/>
    <w:rsid w:val="0090755C"/>
    <w:rsid w:val="00907633"/>
    <w:rsid w:val="00907C6C"/>
    <w:rsid w:val="00910018"/>
    <w:rsid w:val="0091005D"/>
    <w:rsid w:val="00910152"/>
    <w:rsid w:val="009102FC"/>
    <w:rsid w:val="00910480"/>
    <w:rsid w:val="009106DC"/>
    <w:rsid w:val="00910774"/>
    <w:rsid w:val="00910D26"/>
    <w:rsid w:val="00911087"/>
    <w:rsid w:val="00911179"/>
    <w:rsid w:val="0091139C"/>
    <w:rsid w:val="00911510"/>
    <w:rsid w:val="00911592"/>
    <w:rsid w:val="0091187B"/>
    <w:rsid w:val="00911913"/>
    <w:rsid w:val="00911A15"/>
    <w:rsid w:val="00911E14"/>
    <w:rsid w:val="00911E2D"/>
    <w:rsid w:val="00911E88"/>
    <w:rsid w:val="0091245C"/>
    <w:rsid w:val="00912604"/>
    <w:rsid w:val="009128DF"/>
    <w:rsid w:val="00912A16"/>
    <w:rsid w:val="00912B2C"/>
    <w:rsid w:val="00912CC6"/>
    <w:rsid w:val="00913067"/>
    <w:rsid w:val="009131C2"/>
    <w:rsid w:val="00913439"/>
    <w:rsid w:val="00913574"/>
    <w:rsid w:val="00913597"/>
    <w:rsid w:val="00913B1F"/>
    <w:rsid w:val="00913B85"/>
    <w:rsid w:val="00913CFA"/>
    <w:rsid w:val="00913EFA"/>
    <w:rsid w:val="00913F18"/>
    <w:rsid w:val="009140C1"/>
    <w:rsid w:val="009141CE"/>
    <w:rsid w:val="00914517"/>
    <w:rsid w:val="00914534"/>
    <w:rsid w:val="00914796"/>
    <w:rsid w:val="009148BA"/>
    <w:rsid w:val="009149FD"/>
    <w:rsid w:val="00914AEE"/>
    <w:rsid w:val="00914B8D"/>
    <w:rsid w:val="00914C85"/>
    <w:rsid w:val="00914CD3"/>
    <w:rsid w:val="00914D63"/>
    <w:rsid w:val="00914E8E"/>
    <w:rsid w:val="00915104"/>
    <w:rsid w:val="00915163"/>
    <w:rsid w:val="00915758"/>
    <w:rsid w:val="009157D8"/>
    <w:rsid w:val="00915B87"/>
    <w:rsid w:val="00915D63"/>
    <w:rsid w:val="00915D65"/>
    <w:rsid w:val="00915D9E"/>
    <w:rsid w:val="00915DC7"/>
    <w:rsid w:val="00915F2B"/>
    <w:rsid w:val="0091632D"/>
    <w:rsid w:val="0091636D"/>
    <w:rsid w:val="00916555"/>
    <w:rsid w:val="00916833"/>
    <w:rsid w:val="00916A02"/>
    <w:rsid w:val="00916BA2"/>
    <w:rsid w:val="00916C8C"/>
    <w:rsid w:val="00916CD8"/>
    <w:rsid w:val="00916D9C"/>
    <w:rsid w:val="00916E61"/>
    <w:rsid w:val="00916E75"/>
    <w:rsid w:val="009172A9"/>
    <w:rsid w:val="009172DF"/>
    <w:rsid w:val="00917653"/>
    <w:rsid w:val="00917718"/>
    <w:rsid w:val="009177EF"/>
    <w:rsid w:val="0091783D"/>
    <w:rsid w:val="0091788B"/>
    <w:rsid w:val="00917BD2"/>
    <w:rsid w:val="00917D08"/>
    <w:rsid w:val="00917D2D"/>
    <w:rsid w:val="00917E51"/>
    <w:rsid w:val="00917ED7"/>
    <w:rsid w:val="00920063"/>
    <w:rsid w:val="00920329"/>
    <w:rsid w:val="00920353"/>
    <w:rsid w:val="009206B8"/>
    <w:rsid w:val="009206ED"/>
    <w:rsid w:val="009206F4"/>
    <w:rsid w:val="00920A80"/>
    <w:rsid w:val="00920EBF"/>
    <w:rsid w:val="00921083"/>
    <w:rsid w:val="009210EF"/>
    <w:rsid w:val="00921162"/>
    <w:rsid w:val="00921366"/>
    <w:rsid w:val="009214AD"/>
    <w:rsid w:val="009214F4"/>
    <w:rsid w:val="00921517"/>
    <w:rsid w:val="0092156B"/>
    <w:rsid w:val="0092159D"/>
    <w:rsid w:val="0092184D"/>
    <w:rsid w:val="00921A3D"/>
    <w:rsid w:val="00921AF8"/>
    <w:rsid w:val="0092215A"/>
    <w:rsid w:val="00922169"/>
    <w:rsid w:val="009222E0"/>
    <w:rsid w:val="009226B9"/>
    <w:rsid w:val="009226D4"/>
    <w:rsid w:val="00922782"/>
    <w:rsid w:val="00922936"/>
    <w:rsid w:val="00922AC9"/>
    <w:rsid w:val="00922B08"/>
    <w:rsid w:val="00922BEF"/>
    <w:rsid w:val="00922E28"/>
    <w:rsid w:val="00922F0D"/>
    <w:rsid w:val="009235A4"/>
    <w:rsid w:val="00923736"/>
    <w:rsid w:val="009238FC"/>
    <w:rsid w:val="00923A73"/>
    <w:rsid w:val="00923E7F"/>
    <w:rsid w:val="0092409F"/>
    <w:rsid w:val="009242E1"/>
    <w:rsid w:val="009242F2"/>
    <w:rsid w:val="00924469"/>
    <w:rsid w:val="00924588"/>
    <w:rsid w:val="00924628"/>
    <w:rsid w:val="009247DA"/>
    <w:rsid w:val="009248E2"/>
    <w:rsid w:val="009249BB"/>
    <w:rsid w:val="00924A89"/>
    <w:rsid w:val="00924E7B"/>
    <w:rsid w:val="00924F8F"/>
    <w:rsid w:val="00925441"/>
    <w:rsid w:val="00925811"/>
    <w:rsid w:val="009258D1"/>
    <w:rsid w:val="00925A52"/>
    <w:rsid w:val="00925C28"/>
    <w:rsid w:val="009268B2"/>
    <w:rsid w:val="00926AFE"/>
    <w:rsid w:val="00926B95"/>
    <w:rsid w:val="00927144"/>
    <w:rsid w:val="00927419"/>
    <w:rsid w:val="0092756E"/>
    <w:rsid w:val="00927667"/>
    <w:rsid w:val="00927899"/>
    <w:rsid w:val="00927AE8"/>
    <w:rsid w:val="00927C71"/>
    <w:rsid w:val="00927F95"/>
    <w:rsid w:val="00930010"/>
    <w:rsid w:val="009304BD"/>
    <w:rsid w:val="009305BE"/>
    <w:rsid w:val="0093092B"/>
    <w:rsid w:val="00930B8C"/>
    <w:rsid w:val="00930CB6"/>
    <w:rsid w:val="00930D4D"/>
    <w:rsid w:val="00930E3B"/>
    <w:rsid w:val="00931384"/>
    <w:rsid w:val="00931605"/>
    <w:rsid w:val="009318AD"/>
    <w:rsid w:val="009318E7"/>
    <w:rsid w:val="00931CAE"/>
    <w:rsid w:val="0093217D"/>
    <w:rsid w:val="009321EB"/>
    <w:rsid w:val="0093265E"/>
    <w:rsid w:val="009326C2"/>
    <w:rsid w:val="009327A7"/>
    <w:rsid w:val="00932BE2"/>
    <w:rsid w:val="00932D07"/>
    <w:rsid w:val="00932E2F"/>
    <w:rsid w:val="00932EFC"/>
    <w:rsid w:val="009330E4"/>
    <w:rsid w:val="009332F2"/>
    <w:rsid w:val="009334F6"/>
    <w:rsid w:val="0093397B"/>
    <w:rsid w:val="009339E2"/>
    <w:rsid w:val="00933A58"/>
    <w:rsid w:val="00933C49"/>
    <w:rsid w:val="00933D05"/>
    <w:rsid w:val="00933E6B"/>
    <w:rsid w:val="00933FAC"/>
    <w:rsid w:val="009340A0"/>
    <w:rsid w:val="009342AE"/>
    <w:rsid w:val="009342CA"/>
    <w:rsid w:val="009348FF"/>
    <w:rsid w:val="009349B0"/>
    <w:rsid w:val="00934B8B"/>
    <w:rsid w:val="00934C15"/>
    <w:rsid w:val="0093504A"/>
    <w:rsid w:val="009351B5"/>
    <w:rsid w:val="00935544"/>
    <w:rsid w:val="009358CF"/>
    <w:rsid w:val="00935AF2"/>
    <w:rsid w:val="00935C20"/>
    <w:rsid w:val="00935E78"/>
    <w:rsid w:val="009364EF"/>
    <w:rsid w:val="009365F5"/>
    <w:rsid w:val="00936739"/>
    <w:rsid w:val="009367DB"/>
    <w:rsid w:val="009369D0"/>
    <w:rsid w:val="009369DA"/>
    <w:rsid w:val="00936BB1"/>
    <w:rsid w:val="00936DC0"/>
    <w:rsid w:val="00936E0C"/>
    <w:rsid w:val="00936FFF"/>
    <w:rsid w:val="00937197"/>
    <w:rsid w:val="00937201"/>
    <w:rsid w:val="009373E7"/>
    <w:rsid w:val="00937412"/>
    <w:rsid w:val="0093747D"/>
    <w:rsid w:val="009375C8"/>
    <w:rsid w:val="009377EE"/>
    <w:rsid w:val="00937A3E"/>
    <w:rsid w:val="00937A56"/>
    <w:rsid w:val="00937E5A"/>
    <w:rsid w:val="00940228"/>
    <w:rsid w:val="009402A7"/>
    <w:rsid w:val="00940638"/>
    <w:rsid w:val="00940764"/>
    <w:rsid w:val="009407CF"/>
    <w:rsid w:val="009407F8"/>
    <w:rsid w:val="0094080E"/>
    <w:rsid w:val="009409DF"/>
    <w:rsid w:val="00940B19"/>
    <w:rsid w:val="00940E28"/>
    <w:rsid w:val="00940F6E"/>
    <w:rsid w:val="00941091"/>
    <w:rsid w:val="009414AA"/>
    <w:rsid w:val="0094151E"/>
    <w:rsid w:val="009418ED"/>
    <w:rsid w:val="009418FE"/>
    <w:rsid w:val="00941A06"/>
    <w:rsid w:val="00941AB9"/>
    <w:rsid w:val="00941D5C"/>
    <w:rsid w:val="00941F77"/>
    <w:rsid w:val="009422EC"/>
    <w:rsid w:val="0094249D"/>
    <w:rsid w:val="00942598"/>
    <w:rsid w:val="00942793"/>
    <w:rsid w:val="0094282B"/>
    <w:rsid w:val="0094292A"/>
    <w:rsid w:val="00942B85"/>
    <w:rsid w:val="00942E0E"/>
    <w:rsid w:val="00942FEC"/>
    <w:rsid w:val="009432F3"/>
    <w:rsid w:val="00943440"/>
    <w:rsid w:val="0094384F"/>
    <w:rsid w:val="00943A3E"/>
    <w:rsid w:val="00943EDA"/>
    <w:rsid w:val="009442C7"/>
    <w:rsid w:val="009442ED"/>
    <w:rsid w:val="0094434B"/>
    <w:rsid w:val="00944A17"/>
    <w:rsid w:val="00944A94"/>
    <w:rsid w:val="00944AC2"/>
    <w:rsid w:val="00944E32"/>
    <w:rsid w:val="00944E9F"/>
    <w:rsid w:val="00944F26"/>
    <w:rsid w:val="009454F4"/>
    <w:rsid w:val="00945686"/>
    <w:rsid w:val="009458BE"/>
    <w:rsid w:val="0094593B"/>
    <w:rsid w:val="00945CCA"/>
    <w:rsid w:val="00945D72"/>
    <w:rsid w:val="00945E7E"/>
    <w:rsid w:val="00945F82"/>
    <w:rsid w:val="00946142"/>
    <w:rsid w:val="009462A2"/>
    <w:rsid w:val="0094666D"/>
    <w:rsid w:val="009467F6"/>
    <w:rsid w:val="009467FE"/>
    <w:rsid w:val="00946C97"/>
    <w:rsid w:val="00946D90"/>
    <w:rsid w:val="00947063"/>
    <w:rsid w:val="00947216"/>
    <w:rsid w:val="009475F3"/>
    <w:rsid w:val="00947C4F"/>
    <w:rsid w:val="00947D64"/>
    <w:rsid w:val="00947D7A"/>
    <w:rsid w:val="00947E99"/>
    <w:rsid w:val="009500DB"/>
    <w:rsid w:val="009502D9"/>
    <w:rsid w:val="009502E7"/>
    <w:rsid w:val="0095076F"/>
    <w:rsid w:val="0095081B"/>
    <w:rsid w:val="009508F3"/>
    <w:rsid w:val="009509AD"/>
    <w:rsid w:val="00950C07"/>
    <w:rsid w:val="009512C3"/>
    <w:rsid w:val="00951488"/>
    <w:rsid w:val="00951707"/>
    <w:rsid w:val="009519F7"/>
    <w:rsid w:val="00951A70"/>
    <w:rsid w:val="00951BBD"/>
    <w:rsid w:val="00951C77"/>
    <w:rsid w:val="00951CC4"/>
    <w:rsid w:val="00952280"/>
    <w:rsid w:val="009522D8"/>
    <w:rsid w:val="00952509"/>
    <w:rsid w:val="009526DD"/>
    <w:rsid w:val="00952904"/>
    <w:rsid w:val="00952A0A"/>
    <w:rsid w:val="00952AAF"/>
    <w:rsid w:val="00952CDB"/>
    <w:rsid w:val="00952DDC"/>
    <w:rsid w:val="00953898"/>
    <w:rsid w:val="009538CD"/>
    <w:rsid w:val="0095399E"/>
    <w:rsid w:val="00953C9F"/>
    <w:rsid w:val="00953FA1"/>
    <w:rsid w:val="009540E3"/>
    <w:rsid w:val="009542BC"/>
    <w:rsid w:val="00954D3D"/>
    <w:rsid w:val="00954E3A"/>
    <w:rsid w:val="0095513A"/>
    <w:rsid w:val="0095553E"/>
    <w:rsid w:val="0095567A"/>
    <w:rsid w:val="0095567E"/>
    <w:rsid w:val="009558C5"/>
    <w:rsid w:val="0095598B"/>
    <w:rsid w:val="00955A9E"/>
    <w:rsid w:val="00955AD6"/>
    <w:rsid w:val="00955BD6"/>
    <w:rsid w:val="00955E98"/>
    <w:rsid w:val="00955F96"/>
    <w:rsid w:val="009560D9"/>
    <w:rsid w:val="009564C0"/>
    <w:rsid w:val="00956541"/>
    <w:rsid w:val="00956731"/>
    <w:rsid w:val="00956AC5"/>
    <w:rsid w:val="00956E06"/>
    <w:rsid w:val="009573FD"/>
    <w:rsid w:val="00957469"/>
    <w:rsid w:val="00957796"/>
    <w:rsid w:val="00957822"/>
    <w:rsid w:val="009578DE"/>
    <w:rsid w:val="00957902"/>
    <w:rsid w:val="009579E0"/>
    <w:rsid w:val="00957BE3"/>
    <w:rsid w:val="00957CFC"/>
    <w:rsid w:val="00960048"/>
    <w:rsid w:val="0096007C"/>
    <w:rsid w:val="009604CD"/>
    <w:rsid w:val="009605EA"/>
    <w:rsid w:val="00960660"/>
    <w:rsid w:val="0096121C"/>
    <w:rsid w:val="00961226"/>
    <w:rsid w:val="00961F08"/>
    <w:rsid w:val="009620C6"/>
    <w:rsid w:val="009621B1"/>
    <w:rsid w:val="00962C40"/>
    <w:rsid w:val="00962D5A"/>
    <w:rsid w:val="00962FE6"/>
    <w:rsid w:val="009630B6"/>
    <w:rsid w:val="009630FF"/>
    <w:rsid w:val="009633EA"/>
    <w:rsid w:val="009634B9"/>
    <w:rsid w:val="009638DC"/>
    <w:rsid w:val="00963915"/>
    <w:rsid w:val="00963C59"/>
    <w:rsid w:val="00964221"/>
    <w:rsid w:val="00964631"/>
    <w:rsid w:val="009649F7"/>
    <w:rsid w:val="00964AA3"/>
    <w:rsid w:val="00964B67"/>
    <w:rsid w:val="00964C08"/>
    <w:rsid w:val="00964CFA"/>
    <w:rsid w:val="009651E7"/>
    <w:rsid w:val="0096543A"/>
    <w:rsid w:val="009654A6"/>
    <w:rsid w:val="00965DBC"/>
    <w:rsid w:val="00965FEE"/>
    <w:rsid w:val="009661FF"/>
    <w:rsid w:val="00966559"/>
    <w:rsid w:val="009665EA"/>
    <w:rsid w:val="00966969"/>
    <w:rsid w:val="009669F7"/>
    <w:rsid w:val="00966A65"/>
    <w:rsid w:val="00966B3F"/>
    <w:rsid w:val="00966B6A"/>
    <w:rsid w:val="00966C31"/>
    <w:rsid w:val="00966EC0"/>
    <w:rsid w:val="00966EC4"/>
    <w:rsid w:val="00966F33"/>
    <w:rsid w:val="009670DF"/>
    <w:rsid w:val="0096758E"/>
    <w:rsid w:val="00967636"/>
    <w:rsid w:val="00967684"/>
    <w:rsid w:val="009677DA"/>
    <w:rsid w:val="0096792C"/>
    <w:rsid w:val="00967E05"/>
    <w:rsid w:val="00967E29"/>
    <w:rsid w:val="00970038"/>
    <w:rsid w:val="00970492"/>
    <w:rsid w:val="00970536"/>
    <w:rsid w:val="009705D5"/>
    <w:rsid w:val="00970D64"/>
    <w:rsid w:val="00970D7B"/>
    <w:rsid w:val="009711E4"/>
    <w:rsid w:val="00971333"/>
    <w:rsid w:val="00971374"/>
    <w:rsid w:val="009714F4"/>
    <w:rsid w:val="009715FC"/>
    <w:rsid w:val="0097177E"/>
    <w:rsid w:val="0097178B"/>
    <w:rsid w:val="00971870"/>
    <w:rsid w:val="00971912"/>
    <w:rsid w:val="00971916"/>
    <w:rsid w:val="00971A27"/>
    <w:rsid w:val="00971F4D"/>
    <w:rsid w:val="00971FBC"/>
    <w:rsid w:val="00971FBF"/>
    <w:rsid w:val="00972121"/>
    <w:rsid w:val="0097237D"/>
    <w:rsid w:val="0097239D"/>
    <w:rsid w:val="009723C2"/>
    <w:rsid w:val="009724ED"/>
    <w:rsid w:val="00972562"/>
    <w:rsid w:val="00972566"/>
    <w:rsid w:val="00972760"/>
    <w:rsid w:val="009727A6"/>
    <w:rsid w:val="00972973"/>
    <w:rsid w:val="00972AAF"/>
    <w:rsid w:val="00972B6A"/>
    <w:rsid w:val="00972DE4"/>
    <w:rsid w:val="00972E55"/>
    <w:rsid w:val="00972ED8"/>
    <w:rsid w:val="00972EF0"/>
    <w:rsid w:val="00972F37"/>
    <w:rsid w:val="00973049"/>
    <w:rsid w:val="0097312C"/>
    <w:rsid w:val="0097317A"/>
    <w:rsid w:val="009732A6"/>
    <w:rsid w:val="009733D5"/>
    <w:rsid w:val="0097359C"/>
    <w:rsid w:val="00973822"/>
    <w:rsid w:val="00973C4A"/>
    <w:rsid w:val="00973F2C"/>
    <w:rsid w:val="00973FBF"/>
    <w:rsid w:val="009742A8"/>
    <w:rsid w:val="00974391"/>
    <w:rsid w:val="009744DD"/>
    <w:rsid w:val="009746B5"/>
    <w:rsid w:val="009746E5"/>
    <w:rsid w:val="009748D4"/>
    <w:rsid w:val="00974A8F"/>
    <w:rsid w:val="00974D1D"/>
    <w:rsid w:val="00974E21"/>
    <w:rsid w:val="00974EB7"/>
    <w:rsid w:val="00974ED1"/>
    <w:rsid w:val="00974F23"/>
    <w:rsid w:val="00975105"/>
    <w:rsid w:val="009751D4"/>
    <w:rsid w:val="00975200"/>
    <w:rsid w:val="009755F8"/>
    <w:rsid w:val="00975604"/>
    <w:rsid w:val="0097587D"/>
    <w:rsid w:val="00975979"/>
    <w:rsid w:val="00975DF6"/>
    <w:rsid w:val="00976011"/>
    <w:rsid w:val="00976166"/>
    <w:rsid w:val="00976A8F"/>
    <w:rsid w:val="00976B0A"/>
    <w:rsid w:val="00976B0E"/>
    <w:rsid w:val="00976DA8"/>
    <w:rsid w:val="00976FBE"/>
    <w:rsid w:val="009772C9"/>
    <w:rsid w:val="0097755D"/>
    <w:rsid w:val="00977AB6"/>
    <w:rsid w:val="00977BCF"/>
    <w:rsid w:val="009801B2"/>
    <w:rsid w:val="00980547"/>
    <w:rsid w:val="0098068F"/>
    <w:rsid w:val="00980816"/>
    <w:rsid w:val="00980869"/>
    <w:rsid w:val="00980AF2"/>
    <w:rsid w:val="00980B03"/>
    <w:rsid w:val="00980F58"/>
    <w:rsid w:val="00981181"/>
    <w:rsid w:val="009812E6"/>
    <w:rsid w:val="00981322"/>
    <w:rsid w:val="0098134A"/>
    <w:rsid w:val="00981367"/>
    <w:rsid w:val="00981574"/>
    <w:rsid w:val="009816F5"/>
    <w:rsid w:val="009819A9"/>
    <w:rsid w:val="00981AA2"/>
    <w:rsid w:val="00981DC3"/>
    <w:rsid w:val="00982734"/>
    <w:rsid w:val="0098291F"/>
    <w:rsid w:val="00982C08"/>
    <w:rsid w:val="00982C20"/>
    <w:rsid w:val="00982F0F"/>
    <w:rsid w:val="00983058"/>
    <w:rsid w:val="0098307D"/>
    <w:rsid w:val="0098308D"/>
    <w:rsid w:val="009832DC"/>
    <w:rsid w:val="009838DB"/>
    <w:rsid w:val="00983962"/>
    <w:rsid w:val="009839AB"/>
    <w:rsid w:val="00983DF3"/>
    <w:rsid w:val="00983E5C"/>
    <w:rsid w:val="009849DC"/>
    <w:rsid w:val="00984ADE"/>
    <w:rsid w:val="00984D39"/>
    <w:rsid w:val="00984DBC"/>
    <w:rsid w:val="00984F9C"/>
    <w:rsid w:val="00985195"/>
    <w:rsid w:val="009851A1"/>
    <w:rsid w:val="0098521A"/>
    <w:rsid w:val="00985488"/>
    <w:rsid w:val="009855DF"/>
    <w:rsid w:val="009856A7"/>
    <w:rsid w:val="009856BD"/>
    <w:rsid w:val="009858EB"/>
    <w:rsid w:val="0098600F"/>
    <w:rsid w:val="0098602A"/>
    <w:rsid w:val="0098632A"/>
    <w:rsid w:val="00986350"/>
    <w:rsid w:val="009863B7"/>
    <w:rsid w:val="009864E9"/>
    <w:rsid w:val="0098670A"/>
    <w:rsid w:val="00986AB6"/>
    <w:rsid w:val="00986D11"/>
    <w:rsid w:val="00986E17"/>
    <w:rsid w:val="00986F71"/>
    <w:rsid w:val="00986FB9"/>
    <w:rsid w:val="0098702E"/>
    <w:rsid w:val="009870D3"/>
    <w:rsid w:val="009870F0"/>
    <w:rsid w:val="00987324"/>
    <w:rsid w:val="00987460"/>
    <w:rsid w:val="009874A4"/>
    <w:rsid w:val="009877F5"/>
    <w:rsid w:val="00987A29"/>
    <w:rsid w:val="00987C2A"/>
    <w:rsid w:val="00990105"/>
    <w:rsid w:val="00990344"/>
    <w:rsid w:val="009904E6"/>
    <w:rsid w:val="009905FC"/>
    <w:rsid w:val="009907CC"/>
    <w:rsid w:val="00990939"/>
    <w:rsid w:val="00990B38"/>
    <w:rsid w:val="00990BF7"/>
    <w:rsid w:val="00990D53"/>
    <w:rsid w:val="00990DBD"/>
    <w:rsid w:val="00991135"/>
    <w:rsid w:val="009912C6"/>
    <w:rsid w:val="00991360"/>
    <w:rsid w:val="0099144A"/>
    <w:rsid w:val="00991626"/>
    <w:rsid w:val="009917E6"/>
    <w:rsid w:val="009918BC"/>
    <w:rsid w:val="00991C3B"/>
    <w:rsid w:val="00991EC7"/>
    <w:rsid w:val="00992201"/>
    <w:rsid w:val="0099226E"/>
    <w:rsid w:val="009926BB"/>
    <w:rsid w:val="00992976"/>
    <w:rsid w:val="00992D37"/>
    <w:rsid w:val="00992D81"/>
    <w:rsid w:val="009931DF"/>
    <w:rsid w:val="00993283"/>
    <w:rsid w:val="009932A8"/>
    <w:rsid w:val="00993636"/>
    <w:rsid w:val="00993747"/>
    <w:rsid w:val="0099381F"/>
    <w:rsid w:val="00993FF6"/>
    <w:rsid w:val="00994013"/>
    <w:rsid w:val="009945B4"/>
    <w:rsid w:val="009945FD"/>
    <w:rsid w:val="009945FE"/>
    <w:rsid w:val="009947D8"/>
    <w:rsid w:val="00994912"/>
    <w:rsid w:val="00994A52"/>
    <w:rsid w:val="00994A79"/>
    <w:rsid w:val="00994B3D"/>
    <w:rsid w:val="00994B67"/>
    <w:rsid w:val="00994FC2"/>
    <w:rsid w:val="00995010"/>
    <w:rsid w:val="009950E6"/>
    <w:rsid w:val="0099514F"/>
    <w:rsid w:val="0099530F"/>
    <w:rsid w:val="00995358"/>
    <w:rsid w:val="0099549E"/>
    <w:rsid w:val="00995537"/>
    <w:rsid w:val="00995728"/>
    <w:rsid w:val="0099581E"/>
    <w:rsid w:val="0099583B"/>
    <w:rsid w:val="009958FD"/>
    <w:rsid w:val="00995BC5"/>
    <w:rsid w:val="00995C44"/>
    <w:rsid w:val="00995DBF"/>
    <w:rsid w:val="00996096"/>
    <w:rsid w:val="009960F3"/>
    <w:rsid w:val="00996230"/>
    <w:rsid w:val="0099668F"/>
    <w:rsid w:val="0099679A"/>
    <w:rsid w:val="009969A2"/>
    <w:rsid w:val="009969DC"/>
    <w:rsid w:val="00996A30"/>
    <w:rsid w:val="00996D43"/>
    <w:rsid w:val="00996EF3"/>
    <w:rsid w:val="00996F61"/>
    <w:rsid w:val="0099700D"/>
    <w:rsid w:val="00997021"/>
    <w:rsid w:val="009971D3"/>
    <w:rsid w:val="00997493"/>
    <w:rsid w:val="009A01ED"/>
    <w:rsid w:val="009A02B3"/>
    <w:rsid w:val="009A053A"/>
    <w:rsid w:val="009A075B"/>
    <w:rsid w:val="009A0AD7"/>
    <w:rsid w:val="009A0B38"/>
    <w:rsid w:val="009A1170"/>
    <w:rsid w:val="009A13BA"/>
    <w:rsid w:val="009A1478"/>
    <w:rsid w:val="009A154A"/>
    <w:rsid w:val="009A16A6"/>
    <w:rsid w:val="009A184C"/>
    <w:rsid w:val="009A19BC"/>
    <w:rsid w:val="009A1E7F"/>
    <w:rsid w:val="009A2081"/>
    <w:rsid w:val="009A2143"/>
    <w:rsid w:val="009A22D4"/>
    <w:rsid w:val="009A27A2"/>
    <w:rsid w:val="009A2B4E"/>
    <w:rsid w:val="009A2B96"/>
    <w:rsid w:val="009A2DAE"/>
    <w:rsid w:val="009A2DE7"/>
    <w:rsid w:val="009A2FFE"/>
    <w:rsid w:val="009A3136"/>
    <w:rsid w:val="009A3588"/>
    <w:rsid w:val="009A3B2D"/>
    <w:rsid w:val="009A3B83"/>
    <w:rsid w:val="009A3B8E"/>
    <w:rsid w:val="009A3E62"/>
    <w:rsid w:val="009A3F09"/>
    <w:rsid w:val="009A450A"/>
    <w:rsid w:val="009A456B"/>
    <w:rsid w:val="009A46E5"/>
    <w:rsid w:val="009A489E"/>
    <w:rsid w:val="009A4A35"/>
    <w:rsid w:val="009A4A9F"/>
    <w:rsid w:val="009A4E68"/>
    <w:rsid w:val="009A4E6C"/>
    <w:rsid w:val="009A4FEA"/>
    <w:rsid w:val="009A598F"/>
    <w:rsid w:val="009A5C4D"/>
    <w:rsid w:val="009A5FF1"/>
    <w:rsid w:val="009A6049"/>
    <w:rsid w:val="009A6060"/>
    <w:rsid w:val="009A60CB"/>
    <w:rsid w:val="009A60E3"/>
    <w:rsid w:val="009A6AF8"/>
    <w:rsid w:val="009A6BB0"/>
    <w:rsid w:val="009A6BEF"/>
    <w:rsid w:val="009A6BF9"/>
    <w:rsid w:val="009A6DE0"/>
    <w:rsid w:val="009A6E40"/>
    <w:rsid w:val="009A6EF8"/>
    <w:rsid w:val="009A705E"/>
    <w:rsid w:val="009A74A5"/>
    <w:rsid w:val="009A74DF"/>
    <w:rsid w:val="009A7550"/>
    <w:rsid w:val="009A767A"/>
    <w:rsid w:val="009A7AA9"/>
    <w:rsid w:val="009A7AF2"/>
    <w:rsid w:val="009A7C60"/>
    <w:rsid w:val="009A7DF9"/>
    <w:rsid w:val="009A7E3C"/>
    <w:rsid w:val="009B0140"/>
    <w:rsid w:val="009B044F"/>
    <w:rsid w:val="009B08E5"/>
    <w:rsid w:val="009B09E6"/>
    <w:rsid w:val="009B0A8F"/>
    <w:rsid w:val="009B0CD8"/>
    <w:rsid w:val="009B130D"/>
    <w:rsid w:val="009B1394"/>
    <w:rsid w:val="009B1586"/>
    <w:rsid w:val="009B1668"/>
    <w:rsid w:val="009B1750"/>
    <w:rsid w:val="009B19A2"/>
    <w:rsid w:val="009B19CF"/>
    <w:rsid w:val="009B19F0"/>
    <w:rsid w:val="009B1C1D"/>
    <w:rsid w:val="009B1EA7"/>
    <w:rsid w:val="009B2021"/>
    <w:rsid w:val="009B2480"/>
    <w:rsid w:val="009B24AF"/>
    <w:rsid w:val="009B266D"/>
    <w:rsid w:val="009B289F"/>
    <w:rsid w:val="009B2E04"/>
    <w:rsid w:val="009B2E92"/>
    <w:rsid w:val="009B2ECC"/>
    <w:rsid w:val="009B2F7A"/>
    <w:rsid w:val="009B32A6"/>
    <w:rsid w:val="009B3393"/>
    <w:rsid w:val="009B348A"/>
    <w:rsid w:val="009B3585"/>
    <w:rsid w:val="009B3645"/>
    <w:rsid w:val="009B3687"/>
    <w:rsid w:val="009B3D62"/>
    <w:rsid w:val="009B3E52"/>
    <w:rsid w:val="009B433E"/>
    <w:rsid w:val="009B443B"/>
    <w:rsid w:val="009B45A7"/>
    <w:rsid w:val="009B45CC"/>
    <w:rsid w:val="009B495B"/>
    <w:rsid w:val="009B4D62"/>
    <w:rsid w:val="009B4E1C"/>
    <w:rsid w:val="009B4E38"/>
    <w:rsid w:val="009B4F0D"/>
    <w:rsid w:val="009B54D3"/>
    <w:rsid w:val="009B595D"/>
    <w:rsid w:val="009B5B0B"/>
    <w:rsid w:val="009B5C68"/>
    <w:rsid w:val="009B6077"/>
    <w:rsid w:val="009B6135"/>
    <w:rsid w:val="009B6968"/>
    <w:rsid w:val="009B6B32"/>
    <w:rsid w:val="009B6DE8"/>
    <w:rsid w:val="009B720C"/>
    <w:rsid w:val="009B7261"/>
    <w:rsid w:val="009B776A"/>
    <w:rsid w:val="009B7B5F"/>
    <w:rsid w:val="009B7CE4"/>
    <w:rsid w:val="009B7D16"/>
    <w:rsid w:val="009B7D75"/>
    <w:rsid w:val="009B7E08"/>
    <w:rsid w:val="009B7F60"/>
    <w:rsid w:val="009C003C"/>
    <w:rsid w:val="009C007B"/>
    <w:rsid w:val="009C00B2"/>
    <w:rsid w:val="009C011B"/>
    <w:rsid w:val="009C0713"/>
    <w:rsid w:val="009C0A2A"/>
    <w:rsid w:val="009C0A77"/>
    <w:rsid w:val="009C0F31"/>
    <w:rsid w:val="009C116B"/>
    <w:rsid w:val="009C11B8"/>
    <w:rsid w:val="009C127E"/>
    <w:rsid w:val="009C1316"/>
    <w:rsid w:val="009C167B"/>
    <w:rsid w:val="009C1AC7"/>
    <w:rsid w:val="009C1EB3"/>
    <w:rsid w:val="009C1F89"/>
    <w:rsid w:val="009C1FF4"/>
    <w:rsid w:val="009C201A"/>
    <w:rsid w:val="009C2024"/>
    <w:rsid w:val="009C2029"/>
    <w:rsid w:val="009C2613"/>
    <w:rsid w:val="009C26D6"/>
    <w:rsid w:val="009C2728"/>
    <w:rsid w:val="009C2A62"/>
    <w:rsid w:val="009C2A87"/>
    <w:rsid w:val="009C2B94"/>
    <w:rsid w:val="009C2BCF"/>
    <w:rsid w:val="009C2DC5"/>
    <w:rsid w:val="009C2DE5"/>
    <w:rsid w:val="009C2EF6"/>
    <w:rsid w:val="009C2F35"/>
    <w:rsid w:val="009C2F82"/>
    <w:rsid w:val="009C30C3"/>
    <w:rsid w:val="009C32D6"/>
    <w:rsid w:val="009C336B"/>
    <w:rsid w:val="009C3452"/>
    <w:rsid w:val="009C349C"/>
    <w:rsid w:val="009C354F"/>
    <w:rsid w:val="009C3625"/>
    <w:rsid w:val="009C36AC"/>
    <w:rsid w:val="009C3BA3"/>
    <w:rsid w:val="009C3C7A"/>
    <w:rsid w:val="009C3E18"/>
    <w:rsid w:val="009C3ECF"/>
    <w:rsid w:val="009C4051"/>
    <w:rsid w:val="009C45A6"/>
    <w:rsid w:val="009C4625"/>
    <w:rsid w:val="009C48CF"/>
    <w:rsid w:val="009C4A8D"/>
    <w:rsid w:val="009C4B52"/>
    <w:rsid w:val="009C4C77"/>
    <w:rsid w:val="009C4CE4"/>
    <w:rsid w:val="009C4F2A"/>
    <w:rsid w:val="009C5078"/>
    <w:rsid w:val="009C51DA"/>
    <w:rsid w:val="009C5603"/>
    <w:rsid w:val="009C5957"/>
    <w:rsid w:val="009C59BA"/>
    <w:rsid w:val="009C5A1A"/>
    <w:rsid w:val="009C5D96"/>
    <w:rsid w:val="009C5E0C"/>
    <w:rsid w:val="009C6327"/>
    <w:rsid w:val="009C634E"/>
    <w:rsid w:val="009C63B1"/>
    <w:rsid w:val="009C644B"/>
    <w:rsid w:val="009C656A"/>
    <w:rsid w:val="009C6833"/>
    <w:rsid w:val="009C689B"/>
    <w:rsid w:val="009C6960"/>
    <w:rsid w:val="009C6E1D"/>
    <w:rsid w:val="009C6E5A"/>
    <w:rsid w:val="009C7015"/>
    <w:rsid w:val="009C7071"/>
    <w:rsid w:val="009C745D"/>
    <w:rsid w:val="009C74D9"/>
    <w:rsid w:val="009C797A"/>
    <w:rsid w:val="009C79D6"/>
    <w:rsid w:val="009C7B09"/>
    <w:rsid w:val="009C7E42"/>
    <w:rsid w:val="009C7FE3"/>
    <w:rsid w:val="009D006E"/>
    <w:rsid w:val="009D02A3"/>
    <w:rsid w:val="009D0501"/>
    <w:rsid w:val="009D0632"/>
    <w:rsid w:val="009D06B9"/>
    <w:rsid w:val="009D083A"/>
    <w:rsid w:val="009D09EF"/>
    <w:rsid w:val="009D0C4A"/>
    <w:rsid w:val="009D0DA9"/>
    <w:rsid w:val="009D105B"/>
    <w:rsid w:val="009D11C2"/>
    <w:rsid w:val="009D13A8"/>
    <w:rsid w:val="009D16AC"/>
    <w:rsid w:val="009D1B07"/>
    <w:rsid w:val="009D1B85"/>
    <w:rsid w:val="009D1BE7"/>
    <w:rsid w:val="009D1C1F"/>
    <w:rsid w:val="009D258F"/>
    <w:rsid w:val="009D26FE"/>
    <w:rsid w:val="009D2875"/>
    <w:rsid w:val="009D3208"/>
    <w:rsid w:val="009D365E"/>
    <w:rsid w:val="009D3A9B"/>
    <w:rsid w:val="009D3B79"/>
    <w:rsid w:val="009D3F17"/>
    <w:rsid w:val="009D418B"/>
    <w:rsid w:val="009D4335"/>
    <w:rsid w:val="009D4767"/>
    <w:rsid w:val="009D476B"/>
    <w:rsid w:val="009D47FC"/>
    <w:rsid w:val="009D4DDE"/>
    <w:rsid w:val="009D4F4D"/>
    <w:rsid w:val="009D503F"/>
    <w:rsid w:val="009D5151"/>
    <w:rsid w:val="009D52FB"/>
    <w:rsid w:val="009D53CC"/>
    <w:rsid w:val="009D53F8"/>
    <w:rsid w:val="009D549E"/>
    <w:rsid w:val="009D54F5"/>
    <w:rsid w:val="009D55F3"/>
    <w:rsid w:val="009D5707"/>
    <w:rsid w:val="009D5843"/>
    <w:rsid w:val="009D588A"/>
    <w:rsid w:val="009D5CE2"/>
    <w:rsid w:val="009D5F82"/>
    <w:rsid w:val="009D630C"/>
    <w:rsid w:val="009D6519"/>
    <w:rsid w:val="009D6A48"/>
    <w:rsid w:val="009D6F7D"/>
    <w:rsid w:val="009D6F9F"/>
    <w:rsid w:val="009D6FA2"/>
    <w:rsid w:val="009D7171"/>
    <w:rsid w:val="009D71ED"/>
    <w:rsid w:val="009D720D"/>
    <w:rsid w:val="009D7262"/>
    <w:rsid w:val="009D72D6"/>
    <w:rsid w:val="009D776B"/>
    <w:rsid w:val="009D7843"/>
    <w:rsid w:val="009D7A83"/>
    <w:rsid w:val="009D7A95"/>
    <w:rsid w:val="009D7ADD"/>
    <w:rsid w:val="009D7C36"/>
    <w:rsid w:val="009D7D2C"/>
    <w:rsid w:val="009D7D71"/>
    <w:rsid w:val="009D7EE5"/>
    <w:rsid w:val="009D7F94"/>
    <w:rsid w:val="009E06AE"/>
    <w:rsid w:val="009E06B5"/>
    <w:rsid w:val="009E0731"/>
    <w:rsid w:val="009E07A0"/>
    <w:rsid w:val="009E086B"/>
    <w:rsid w:val="009E0A55"/>
    <w:rsid w:val="009E0C0E"/>
    <w:rsid w:val="009E0CBE"/>
    <w:rsid w:val="009E0FA0"/>
    <w:rsid w:val="009E10F1"/>
    <w:rsid w:val="009E128A"/>
    <w:rsid w:val="009E14CC"/>
    <w:rsid w:val="009E1769"/>
    <w:rsid w:val="009E17BF"/>
    <w:rsid w:val="009E1A9E"/>
    <w:rsid w:val="009E1CED"/>
    <w:rsid w:val="009E1D10"/>
    <w:rsid w:val="009E1ED5"/>
    <w:rsid w:val="009E1F50"/>
    <w:rsid w:val="009E206C"/>
    <w:rsid w:val="009E2311"/>
    <w:rsid w:val="009E23E6"/>
    <w:rsid w:val="009E2747"/>
    <w:rsid w:val="009E27C7"/>
    <w:rsid w:val="009E27D3"/>
    <w:rsid w:val="009E2A62"/>
    <w:rsid w:val="009E2B44"/>
    <w:rsid w:val="009E2CBD"/>
    <w:rsid w:val="009E2DE1"/>
    <w:rsid w:val="009E2ED2"/>
    <w:rsid w:val="009E2F23"/>
    <w:rsid w:val="009E2F82"/>
    <w:rsid w:val="009E3020"/>
    <w:rsid w:val="009E33C2"/>
    <w:rsid w:val="009E3433"/>
    <w:rsid w:val="009E36B8"/>
    <w:rsid w:val="009E36F7"/>
    <w:rsid w:val="009E3722"/>
    <w:rsid w:val="009E3792"/>
    <w:rsid w:val="009E37B7"/>
    <w:rsid w:val="009E3A40"/>
    <w:rsid w:val="009E3A6E"/>
    <w:rsid w:val="009E3B6B"/>
    <w:rsid w:val="009E3BAB"/>
    <w:rsid w:val="009E3C22"/>
    <w:rsid w:val="009E3D4F"/>
    <w:rsid w:val="009E40B2"/>
    <w:rsid w:val="009E416F"/>
    <w:rsid w:val="009E42BC"/>
    <w:rsid w:val="009E45BB"/>
    <w:rsid w:val="009E4645"/>
    <w:rsid w:val="009E482D"/>
    <w:rsid w:val="009E4CF9"/>
    <w:rsid w:val="009E5149"/>
    <w:rsid w:val="009E5201"/>
    <w:rsid w:val="009E5235"/>
    <w:rsid w:val="009E540F"/>
    <w:rsid w:val="009E55C4"/>
    <w:rsid w:val="009E571F"/>
    <w:rsid w:val="009E5A56"/>
    <w:rsid w:val="009E5A64"/>
    <w:rsid w:val="009E5AE3"/>
    <w:rsid w:val="009E5BAD"/>
    <w:rsid w:val="009E5F1D"/>
    <w:rsid w:val="009E5FA3"/>
    <w:rsid w:val="009E5FD9"/>
    <w:rsid w:val="009E61BC"/>
    <w:rsid w:val="009E6244"/>
    <w:rsid w:val="009E69AF"/>
    <w:rsid w:val="009E6C4E"/>
    <w:rsid w:val="009E6EA8"/>
    <w:rsid w:val="009E6F8D"/>
    <w:rsid w:val="009E708B"/>
    <w:rsid w:val="009E723E"/>
    <w:rsid w:val="009E7263"/>
    <w:rsid w:val="009E748A"/>
    <w:rsid w:val="009E7864"/>
    <w:rsid w:val="009E7931"/>
    <w:rsid w:val="009E7ACB"/>
    <w:rsid w:val="009E7BC9"/>
    <w:rsid w:val="009E7F2B"/>
    <w:rsid w:val="009F0096"/>
    <w:rsid w:val="009F019A"/>
    <w:rsid w:val="009F02C9"/>
    <w:rsid w:val="009F039B"/>
    <w:rsid w:val="009F0767"/>
    <w:rsid w:val="009F1141"/>
    <w:rsid w:val="009F153F"/>
    <w:rsid w:val="009F186C"/>
    <w:rsid w:val="009F18DE"/>
    <w:rsid w:val="009F1945"/>
    <w:rsid w:val="009F1C2A"/>
    <w:rsid w:val="009F1CE9"/>
    <w:rsid w:val="009F1DE9"/>
    <w:rsid w:val="009F1FC2"/>
    <w:rsid w:val="009F2058"/>
    <w:rsid w:val="009F23A0"/>
    <w:rsid w:val="009F2681"/>
    <w:rsid w:val="009F26C2"/>
    <w:rsid w:val="009F2792"/>
    <w:rsid w:val="009F2F79"/>
    <w:rsid w:val="009F3098"/>
    <w:rsid w:val="009F31B6"/>
    <w:rsid w:val="009F3373"/>
    <w:rsid w:val="009F3950"/>
    <w:rsid w:val="009F395F"/>
    <w:rsid w:val="009F3CC0"/>
    <w:rsid w:val="009F3FCC"/>
    <w:rsid w:val="009F3FDF"/>
    <w:rsid w:val="009F4276"/>
    <w:rsid w:val="009F427E"/>
    <w:rsid w:val="009F428D"/>
    <w:rsid w:val="009F4352"/>
    <w:rsid w:val="009F438E"/>
    <w:rsid w:val="009F43A8"/>
    <w:rsid w:val="009F442E"/>
    <w:rsid w:val="009F45D6"/>
    <w:rsid w:val="009F4AA3"/>
    <w:rsid w:val="009F502F"/>
    <w:rsid w:val="009F50E0"/>
    <w:rsid w:val="009F50E2"/>
    <w:rsid w:val="009F5233"/>
    <w:rsid w:val="009F523F"/>
    <w:rsid w:val="009F5383"/>
    <w:rsid w:val="009F5584"/>
    <w:rsid w:val="009F5E70"/>
    <w:rsid w:val="009F5FD4"/>
    <w:rsid w:val="009F63C7"/>
    <w:rsid w:val="009F645D"/>
    <w:rsid w:val="009F66DA"/>
    <w:rsid w:val="009F6BAE"/>
    <w:rsid w:val="009F6C7C"/>
    <w:rsid w:val="009F6E63"/>
    <w:rsid w:val="009F721C"/>
    <w:rsid w:val="009F7245"/>
    <w:rsid w:val="009F75B2"/>
    <w:rsid w:val="009F793A"/>
    <w:rsid w:val="009F7EF4"/>
    <w:rsid w:val="009F7F66"/>
    <w:rsid w:val="00A00124"/>
    <w:rsid w:val="00A003C2"/>
    <w:rsid w:val="00A003CB"/>
    <w:rsid w:val="00A003D8"/>
    <w:rsid w:val="00A00C5A"/>
    <w:rsid w:val="00A00CCF"/>
    <w:rsid w:val="00A00E6B"/>
    <w:rsid w:val="00A01519"/>
    <w:rsid w:val="00A0157A"/>
    <w:rsid w:val="00A016F7"/>
    <w:rsid w:val="00A0193F"/>
    <w:rsid w:val="00A01B39"/>
    <w:rsid w:val="00A01B4B"/>
    <w:rsid w:val="00A01F22"/>
    <w:rsid w:val="00A0211E"/>
    <w:rsid w:val="00A021AA"/>
    <w:rsid w:val="00A02261"/>
    <w:rsid w:val="00A02279"/>
    <w:rsid w:val="00A022E8"/>
    <w:rsid w:val="00A025B0"/>
    <w:rsid w:val="00A02623"/>
    <w:rsid w:val="00A0278A"/>
    <w:rsid w:val="00A02C37"/>
    <w:rsid w:val="00A02C5C"/>
    <w:rsid w:val="00A02C9C"/>
    <w:rsid w:val="00A02FE2"/>
    <w:rsid w:val="00A031C1"/>
    <w:rsid w:val="00A03323"/>
    <w:rsid w:val="00A03572"/>
    <w:rsid w:val="00A03854"/>
    <w:rsid w:val="00A03AA6"/>
    <w:rsid w:val="00A03BEF"/>
    <w:rsid w:val="00A0417C"/>
    <w:rsid w:val="00A041E1"/>
    <w:rsid w:val="00A04267"/>
    <w:rsid w:val="00A04398"/>
    <w:rsid w:val="00A04699"/>
    <w:rsid w:val="00A0493E"/>
    <w:rsid w:val="00A04A7D"/>
    <w:rsid w:val="00A04AEB"/>
    <w:rsid w:val="00A04CB7"/>
    <w:rsid w:val="00A04F60"/>
    <w:rsid w:val="00A0524C"/>
    <w:rsid w:val="00A05259"/>
    <w:rsid w:val="00A0535A"/>
    <w:rsid w:val="00A05398"/>
    <w:rsid w:val="00A0544B"/>
    <w:rsid w:val="00A054B1"/>
    <w:rsid w:val="00A05670"/>
    <w:rsid w:val="00A05741"/>
    <w:rsid w:val="00A0582D"/>
    <w:rsid w:val="00A05AD4"/>
    <w:rsid w:val="00A05B70"/>
    <w:rsid w:val="00A062D7"/>
    <w:rsid w:val="00A063B0"/>
    <w:rsid w:val="00A06863"/>
    <w:rsid w:val="00A06AEA"/>
    <w:rsid w:val="00A06BDF"/>
    <w:rsid w:val="00A06D8D"/>
    <w:rsid w:val="00A06D92"/>
    <w:rsid w:val="00A07140"/>
    <w:rsid w:val="00A071B2"/>
    <w:rsid w:val="00A07457"/>
    <w:rsid w:val="00A07B10"/>
    <w:rsid w:val="00A07B81"/>
    <w:rsid w:val="00A101BA"/>
    <w:rsid w:val="00A10276"/>
    <w:rsid w:val="00A103D5"/>
    <w:rsid w:val="00A1046A"/>
    <w:rsid w:val="00A10618"/>
    <w:rsid w:val="00A10803"/>
    <w:rsid w:val="00A10B96"/>
    <w:rsid w:val="00A10CB5"/>
    <w:rsid w:val="00A110E5"/>
    <w:rsid w:val="00A1126B"/>
    <w:rsid w:val="00A11360"/>
    <w:rsid w:val="00A11364"/>
    <w:rsid w:val="00A11492"/>
    <w:rsid w:val="00A114E8"/>
    <w:rsid w:val="00A115EF"/>
    <w:rsid w:val="00A116B9"/>
    <w:rsid w:val="00A117BA"/>
    <w:rsid w:val="00A1184B"/>
    <w:rsid w:val="00A1187B"/>
    <w:rsid w:val="00A1188C"/>
    <w:rsid w:val="00A119DE"/>
    <w:rsid w:val="00A11B74"/>
    <w:rsid w:val="00A11D48"/>
    <w:rsid w:val="00A11D96"/>
    <w:rsid w:val="00A11F0E"/>
    <w:rsid w:val="00A1203E"/>
    <w:rsid w:val="00A1254F"/>
    <w:rsid w:val="00A12676"/>
    <w:rsid w:val="00A12797"/>
    <w:rsid w:val="00A12DA3"/>
    <w:rsid w:val="00A1349E"/>
    <w:rsid w:val="00A1373A"/>
    <w:rsid w:val="00A13E29"/>
    <w:rsid w:val="00A14352"/>
    <w:rsid w:val="00A1473E"/>
    <w:rsid w:val="00A14A5B"/>
    <w:rsid w:val="00A14B60"/>
    <w:rsid w:val="00A14E9A"/>
    <w:rsid w:val="00A14F24"/>
    <w:rsid w:val="00A151D5"/>
    <w:rsid w:val="00A1526B"/>
    <w:rsid w:val="00A15448"/>
    <w:rsid w:val="00A15700"/>
    <w:rsid w:val="00A15972"/>
    <w:rsid w:val="00A15BA0"/>
    <w:rsid w:val="00A15D7B"/>
    <w:rsid w:val="00A15FE0"/>
    <w:rsid w:val="00A16081"/>
    <w:rsid w:val="00A16269"/>
    <w:rsid w:val="00A16306"/>
    <w:rsid w:val="00A16347"/>
    <w:rsid w:val="00A163F2"/>
    <w:rsid w:val="00A16449"/>
    <w:rsid w:val="00A1651E"/>
    <w:rsid w:val="00A1670D"/>
    <w:rsid w:val="00A1670F"/>
    <w:rsid w:val="00A16BB0"/>
    <w:rsid w:val="00A16BF1"/>
    <w:rsid w:val="00A16E7E"/>
    <w:rsid w:val="00A16EC9"/>
    <w:rsid w:val="00A16F4A"/>
    <w:rsid w:val="00A170EC"/>
    <w:rsid w:val="00A17287"/>
    <w:rsid w:val="00A173BB"/>
    <w:rsid w:val="00A173F0"/>
    <w:rsid w:val="00A17482"/>
    <w:rsid w:val="00A1761F"/>
    <w:rsid w:val="00A17660"/>
    <w:rsid w:val="00A17801"/>
    <w:rsid w:val="00A17EC8"/>
    <w:rsid w:val="00A17F43"/>
    <w:rsid w:val="00A202A0"/>
    <w:rsid w:val="00A203F1"/>
    <w:rsid w:val="00A20408"/>
    <w:rsid w:val="00A20485"/>
    <w:rsid w:val="00A20A22"/>
    <w:rsid w:val="00A20A71"/>
    <w:rsid w:val="00A20AFA"/>
    <w:rsid w:val="00A20C7C"/>
    <w:rsid w:val="00A20EAD"/>
    <w:rsid w:val="00A20F88"/>
    <w:rsid w:val="00A21581"/>
    <w:rsid w:val="00A2168D"/>
    <w:rsid w:val="00A21A98"/>
    <w:rsid w:val="00A21F6A"/>
    <w:rsid w:val="00A2277F"/>
    <w:rsid w:val="00A22ECF"/>
    <w:rsid w:val="00A22F77"/>
    <w:rsid w:val="00A23085"/>
    <w:rsid w:val="00A23660"/>
    <w:rsid w:val="00A237E3"/>
    <w:rsid w:val="00A2384C"/>
    <w:rsid w:val="00A23A7F"/>
    <w:rsid w:val="00A23EDE"/>
    <w:rsid w:val="00A24393"/>
    <w:rsid w:val="00A24455"/>
    <w:rsid w:val="00A24922"/>
    <w:rsid w:val="00A2494E"/>
    <w:rsid w:val="00A24BCE"/>
    <w:rsid w:val="00A24FD1"/>
    <w:rsid w:val="00A2510E"/>
    <w:rsid w:val="00A25290"/>
    <w:rsid w:val="00A252E6"/>
    <w:rsid w:val="00A25466"/>
    <w:rsid w:val="00A2553C"/>
    <w:rsid w:val="00A258D5"/>
    <w:rsid w:val="00A259EA"/>
    <w:rsid w:val="00A25A47"/>
    <w:rsid w:val="00A25AFD"/>
    <w:rsid w:val="00A25C60"/>
    <w:rsid w:val="00A25FE3"/>
    <w:rsid w:val="00A26065"/>
    <w:rsid w:val="00A261BF"/>
    <w:rsid w:val="00A262D7"/>
    <w:rsid w:val="00A263D9"/>
    <w:rsid w:val="00A26449"/>
    <w:rsid w:val="00A2648A"/>
    <w:rsid w:val="00A265BE"/>
    <w:rsid w:val="00A26754"/>
    <w:rsid w:val="00A2678B"/>
    <w:rsid w:val="00A268CF"/>
    <w:rsid w:val="00A2691F"/>
    <w:rsid w:val="00A26AB6"/>
    <w:rsid w:val="00A26AC7"/>
    <w:rsid w:val="00A26AFA"/>
    <w:rsid w:val="00A26B71"/>
    <w:rsid w:val="00A26C31"/>
    <w:rsid w:val="00A26D69"/>
    <w:rsid w:val="00A271FA"/>
    <w:rsid w:val="00A271FB"/>
    <w:rsid w:val="00A27638"/>
    <w:rsid w:val="00A27730"/>
    <w:rsid w:val="00A278D4"/>
    <w:rsid w:val="00A279CC"/>
    <w:rsid w:val="00A27CCE"/>
    <w:rsid w:val="00A27EB0"/>
    <w:rsid w:val="00A300DB"/>
    <w:rsid w:val="00A30345"/>
    <w:rsid w:val="00A30400"/>
    <w:rsid w:val="00A30419"/>
    <w:rsid w:val="00A30765"/>
    <w:rsid w:val="00A3095B"/>
    <w:rsid w:val="00A30E45"/>
    <w:rsid w:val="00A310BA"/>
    <w:rsid w:val="00A31206"/>
    <w:rsid w:val="00A31965"/>
    <w:rsid w:val="00A31F35"/>
    <w:rsid w:val="00A31FCC"/>
    <w:rsid w:val="00A324CC"/>
    <w:rsid w:val="00A32662"/>
    <w:rsid w:val="00A32694"/>
    <w:rsid w:val="00A32BF5"/>
    <w:rsid w:val="00A32C51"/>
    <w:rsid w:val="00A32CC4"/>
    <w:rsid w:val="00A339C1"/>
    <w:rsid w:val="00A33C1C"/>
    <w:rsid w:val="00A33E57"/>
    <w:rsid w:val="00A34564"/>
    <w:rsid w:val="00A34750"/>
    <w:rsid w:val="00A349BE"/>
    <w:rsid w:val="00A34A63"/>
    <w:rsid w:val="00A34D5A"/>
    <w:rsid w:val="00A34DEA"/>
    <w:rsid w:val="00A34EDB"/>
    <w:rsid w:val="00A35143"/>
    <w:rsid w:val="00A3520B"/>
    <w:rsid w:val="00A3523B"/>
    <w:rsid w:val="00A3540D"/>
    <w:rsid w:val="00A35C0F"/>
    <w:rsid w:val="00A35D25"/>
    <w:rsid w:val="00A35ECD"/>
    <w:rsid w:val="00A36027"/>
    <w:rsid w:val="00A3647E"/>
    <w:rsid w:val="00A36780"/>
    <w:rsid w:val="00A368AF"/>
    <w:rsid w:val="00A36AAD"/>
    <w:rsid w:val="00A373F1"/>
    <w:rsid w:val="00A3741F"/>
    <w:rsid w:val="00A37579"/>
    <w:rsid w:val="00A376FD"/>
    <w:rsid w:val="00A37826"/>
    <w:rsid w:val="00A37883"/>
    <w:rsid w:val="00A37E27"/>
    <w:rsid w:val="00A37FF7"/>
    <w:rsid w:val="00A4007E"/>
    <w:rsid w:val="00A40276"/>
    <w:rsid w:val="00A40706"/>
    <w:rsid w:val="00A4073E"/>
    <w:rsid w:val="00A40DBB"/>
    <w:rsid w:val="00A413C8"/>
    <w:rsid w:val="00A415D3"/>
    <w:rsid w:val="00A4163E"/>
    <w:rsid w:val="00A4165A"/>
    <w:rsid w:val="00A4193B"/>
    <w:rsid w:val="00A41966"/>
    <w:rsid w:val="00A41A9D"/>
    <w:rsid w:val="00A41AD9"/>
    <w:rsid w:val="00A41B11"/>
    <w:rsid w:val="00A41B33"/>
    <w:rsid w:val="00A41EEA"/>
    <w:rsid w:val="00A41F35"/>
    <w:rsid w:val="00A41FD2"/>
    <w:rsid w:val="00A423C8"/>
    <w:rsid w:val="00A425E2"/>
    <w:rsid w:val="00A42712"/>
    <w:rsid w:val="00A42BE6"/>
    <w:rsid w:val="00A42BEE"/>
    <w:rsid w:val="00A42CE5"/>
    <w:rsid w:val="00A42EA8"/>
    <w:rsid w:val="00A42EC5"/>
    <w:rsid w:val="00A43230"/>
    <w:rsid w:val="00A43443"/>
    <w:rsid w:val="00A43571"/>
    <w:rsid w:val="00A436FF"/>
    <w:rsid w:val="00A43731"/>
    <w:rsid w:val="00A4374B"/>
    <w:rsid w:val="00A439A9"/>
    <w:rsid w:val="00A439EE"/>
    <w:rsid w:val="00A43A14"/>
    <w:rsid w:val="00A43AB0"/>
    <w:rsid w:val="00A43E7F"/>
    <w:rsid w:val="00A43F6A"/>
    <w:rsid w:val="00A43FEC"/>
    <w:rsid w:val="00A4402C"/>
    <w:rsid w:val="00A4411D"/>
    <w:rsid w:val="00A4419F"/>
    <w:rsid w:val="00A443DD"/>
    <w:rsid w:val="00A44675"/>
    <w:rsid w:val="00A44760"/>
    <w:rsid w:val="00A449B2"/>
    <w:rsid w:val="00A44A3F"/>
    <w:rsid w:val="00A44AE6"/>
    <w:rsid w:val="00A44BE7"/>
    <w:rsid w:val="00A45162"/>
    <w:rsid w:val="00A455D1"/>
    <w:rsid w:val="00A4560D"/>
    <w:rsid w:val="00A456D1"/>
    <w:rsid w:val="00A457C4"/>
    <w:rsid w:val="00A45891"/>
    <w:rsid w:val="00A458A2"/>
    <w:rsid w:val="00A459F2"/>
    <w:rsid w:val="00A45A96"/>
    <w:rsid w:val="00A45A98"/>
    <w:rsid w:val="00A45B36"/>
    <w:rsid w:val="00A45D10"/>
    <w:rsid w:val="00A45FF1"/>
    <w:rsid w:val="00A46530"/>
    <w:rsid w:val="00A46BBD"/>
    <w:rsid w:val="00A46C26"/>
    <w:rsid w:val="00A46C27"/>
    <w:rsid w:val="00A46CF0"/>
    <w:rsid w:val="00A46D40"/>
    <w:rsid w:val="00A473A9"/>
    <w:rsid w:val="00A47717"/>
    <w:rsid w:val="00A477FB"/>
    <w:rsid w:val="00A4792F"/>
    <w:rsid w:val="00A47969"/>
    <w:rsid w:val="00A47BA7"/>
    <w:rsid w:val="00A47D08"/>
    <w:rsid w:val="00A47DB3"/>
    <w:rsid w:val="00A50011"/>
    <w:rsid w:val="00A50713"/>
    <w:rsid w:val="00A50C5D"/>
    <w:rsid w:val="00A50DB5"/>
    <w:rsid w:val="00A519A9"/>
    <w:rsid w:val="00A51C09"/>
    <w:rsid w:val="00A520C4"/>
    <w:rsid w:val="00A52353"/>
    <w:rsid w:val="00A52573"/>
    <w:rsid w:val="00A52878"/>
    <w:rsid w:val="00A52BD0"/>
    <w:rsid w:val="00A532E3"/>
    <w:rsid w:val="00A53468"/>
    <w:rsid w:val="00A535B4"/>
    <w:rsid w:val="00A5364C"/>
    <w:rsid w:val="00A53954"/>
    <w:rsid w:val="00A53D63"/>
    <w:rsid w:val="00A53E3E"/>
    <w:rsid w:val="00A54115"/>
    <w:rsid w:val="00A5421F"/>
    <w:rsid w:val="00A542F9"/>
    <w:rsid w:val="00A54800"/>
    <w:rsid w:val="00A5483E"/>
    <w:rsid w:val="00A5495E"/>
    <w:rsid w:val="00A54BFB"/>
    <w:rsid w:val="00A54C1B"/>
    <w:rsid w:val="00A54D1A"/>
    <w:rsid w:val="00A54DD1"/>
    <w:rsid w:val="00A550CC"/>
    <w:rsid w:val="00A558A5"/>
    <w:rsid w:val="00A55AC0"/>
    <w:rsid w:val="00A55C71"/>
    <w:rsid w:val="00A55D5F"/>
    <w:rsid w:val="00A55DCD"/>
    <w:rsid w:val="00A5628C"/>
    <w:rsid w:val="00A565F7"/>
    <w:rsid w:val="00A56660"/>
    <w:rsid w:val="00A56757"/>
    <w:rsid w:val="00A56A97"/>
    <w:rsid w:val="00A56AFD"/>
    <w:rsid w:val="00A56EE6"/>
    <w:rsid w:val="00A56FE2"/>
    <w:rsid w:val="00A57010"/>
    <w:rsid w:val="00A57623"/>
    <w:rsid w:val="00A5767D"/>
    <w:rsid w:val="00A577C7"/>
    <w:rsid w:val="00A5794C"/>
    <w:rsid w:val="00A57C63"/>
    <w:rsid w:val="00A57CF0"/>
    <w:rsid w:val="00A57D7B"/>
    <w:rsid w:val="00A57EF0"/>
    <w:rsid w:val="00A60636"/>
    <w:rsid w:val="00A60681"/>
    <w:rsid w:val="00A60974"/>
    <w:rsid w:val="00A60AB6"/>
    <w:rsid w:val="00A60BD2"/>
    <w:rsid w:val="00A60EC5"/>
    <w:rsid w:val="00A6124D"/>
    <w:rsid w:val="00A61263"/>
    <w:rsid w:val="00A612D5"/>
    <w:rsid w:val="00A613E2"/>
    <w:rsid w:val="00A618FD"/>
    <w:rsid w:val="00A61B36"/>
    <w:rsid w:val="00A61BE9"/>
    <w:rsid w:val="00A61C9D"/>
    <w:rsid w:val="00A61CB5"/>
    <w:rsid w:val="00A62934"/>
    <w:rsid w:val="00A62DAE"/>
    <w:rsid w:val="00A63011"/>
    <w:rsid w:val="00A63476"/>
    <w:rsid w:val="00A6348A"/>
    <w:rsid w:val="00A6383D"/>
    <w:rsid w:val="00A638DF"/>
    <w:rsid w:val="00A638FA"/>
    <w:rsid w:val="00A63980"/>
    <w:rsid w:val="00A639D6"/>
    <w:rsid w:val="00A63A5B"/>
    <w:rsid w:val="00A63BCA"/>
    <w:rsid w:val="00A63E34"/>
    <w:rsid w:val="00A63F8D"/>
    <w:rsid w:val="00A643E9"/>
    <w:rsid w:val="00A6444D"/>
    <w:rsid w:val="00A649C0"/>
    <w:rsid w:val="00A64A9D"/>
    <w:rsid w:val="00A6523E"/>
    <w:rsid w:val="00A6565A"/>
    <w:rsid w:val="00A65873"/>
    <w:rsid w:val="00A65B61"/>
    <w:rsid w:val="00A65C65"/>
    <w:rsid w:val="00A65E63"/>
    <w:rsid w:val="00A65F19"/>
    <w:rsid w:val="00A65F5E"/>
    <w:rsid w:val="00A6615A"/>
    <w:rsid w:val="00A661CB"/>
    <w:rsid w:val="00A6625F"/>
    <w:rsid w:val="00A668F7"/>
    <w:rsid w:val="00A66A27"/>
    <w:rsid w:val="00A66B30"/>
    <w:rsid w:val="00A66BDF"/>
    <w:rsid w:val="00A66C3C"/>
    <w:rsid w:val="00A66E7B"/>
    <w:rsid w:val="00A66E92"/>
    <w:rsid w:val="00A6710F"/>
    <w:rsid w:val="00A6713C"/>
    <w:rsid w:val="00A67146"/>
    <w:rsid w:val="00A67384"/>
    <w:rsid w:val="00A67666"/>
    <w:rsid w:val="00A67711"/>
    <w:rsid w:val="00A67A6A"/>
    <w:rsid w:val="00A7033D"/>
    <w:rsid w:val="00A70735"/>
    <w:rsid w:val="00A708F9"/>
    <w:rsid w:val="00A70A6F"/>
    <w:rsid w:val="00A70BCA"/>
    <w:rsid w:val="00A70CB4"/>
    <w:rsid w:val="00A70D7B"/>
    <w:rsid w:val="00A70F20"/>
    <w:rsid w:val="00A70FC5"/>
    <w:rsid w:val="00A7110D"/>
    <w:rsid w:val="00A718DC"/>
    <w:rsid w:val="00A71D69"/>
    <w:rsid w:val="00A71E5C"/>
    <w:rsid w:val="00A71EE1"/>
    <w:rsid w:val="00A71EE7"/>
    <w:rsid w:val="00A7216B"/>
    <w:rsid w:val="00A72206"/>
    <w:rsid w:val="00A7236D"/>
    <w:rsid w:val="00A72560"/>
    <w:rsid w:val="00A726A9"/>
    <w:rsid w:val="00A726BF"/>
    <w:rsid w:val="00A727AF"/>
    <w:rsid w:val="00A727B2"/>
    <w:rsid w:val="00A72833"/>
    <w:rsid w:val="00A72A90"/>
    <w:rsid w:val="00A733DD"/>
    <w:rsid w:val="00A73608"/>
    <w:rsid w:val="00A73626"/>
    <w:rsid w:val="00A73712"/>
    <w:rsid w:val="00A7397A"/>
    <w:rsid w:val="00A73B1C"/>
    <w:rsid w:val="00A73C9B"/>
    <w:rsid w:val="00A73EE4"/>
    <w:rsid w:val="00A74636"/>
    <w:rsid w:val="00A74750"/>
    <w:rsid w:val="00A74B5B"/>
    <w:rsid w:val="00A74E3D"/>
    <w:rsid w:val="00A74E70"/>
    <w:rsid w:val="00A75951"/>
    <w:rsid w:val="00A75985"/>
    <w:rsid w:val="00A759CF"/>
    <w:rsid w:val="00A75B68"/>
    <w:rsid w:val="00A75D84"/>
    <w:rsid w:val="00A75E37"/>
    <w:rsid w:val="00A76235"/>
    <w:rsid w:val="00A764E3"/>
    <w:rsid w:val="00A76730"/>
    <w:rsid w:val="00A76732"/>
    <w:rsid w:val="00A7689E"/>
    <w:rsid w:val="00A768C1"/>
    <w:rsid w:val="00A76938"/>
    <w:rsid w:val="00A76A85"/>
    <w:rsid w:val="00A76B5E"/>
    <w:rsid w:val="00A76CF8"/>
    <w:rsid w:val="00A7702F"/>
    <w:rsid w:val="00A77061"/>
    <w:rsid w:val="00A7722C"/>
    <w:rsid w:val="00A77353"/>
    <w:rsid w:val="00A774D0"/>
    <w:rsid w:val="00A77661"/>
    <w:rsid w:val="00A776E1"/>
    <w:rsid w:val="00A77759"/>
    <w:rsid w:val="00A77B37"/>
    <w:rsid w:val="00A77FC5"/>
    <w:rsid w:val="00A80163"/>
    <w:rsid w:val="00A806EF"/>
    <w:rsid w:val="00A807D7"/>
    <w:rsid w:val="00A80A1B"/>
    <w:rsid w:val="00A80B8F"/>
    <w:rsid w:val="00A80EBD"/>
    <w:rsid w:val="00A81213"/>
    <w:rsid w:val="00A81359"/>
    <w:rsid w:val="00A8150F"/>
    <w:rsid w:val="00A81757"/>
    <w:rsid w:val="00A817EE"/>
    <w:rsid w:val="00A81A55"/>
    <w:rsid w:val="00A81D9F"/>
    <w:rsid w:val="00A821FB"/>
    <w:rsid w:val="00A8239C"/>
    <w:rsid w:val="00A8257A"/>
    <w:rsid w:val="00A8265F"/>
    <w:rsid w:val="00A826E1"/>
    <w:rsid w:val="00A82845"/>
    <w:rsid w:val="00A828A4"/>
    <w:rsid w:val="00A8291B"/>
    <w:rsid w:val="00A82B13"/>
    <w:rsid w:val="00A82B5B"/>
    <w:rsid w:val="00A82EE7"/>
    <w:rsid w:val="00A831A4"/>
    <w:rsid w:val="00A83239"/>
    <w:rsid w:val="00A83345"/>
    <w:rsid w:val="00A833B7"/>
    <w:rsid w:val="00A8352E"/>
    <w:rsid w:val="00A835AF"/>
    <w:rsid w:val="00A83606"/>
    <w:rsid w:val="00A836F4"/>
    <w:rsid w:val="00A83B81"/>
    <w:rsid w:val="00A83D56"/>
    <w:rsid w:val="00A83E06"/>
    <w:rsid w:val="00A83EFD"/>
    <w:rsid w:val="00A840AB"/>
    <w:rsid w:val="00A84227"/>
    <w:rsid w:val="00A845BD"/>
    <w:rsid w:val="00A84AEC"/>
    <w:rsid w:val="00A84B10"/>
    <w:rsid w:val="00A84DA3"/>
    <w:rsid w:val="00A84E07"/>
    <w:rsid w:val="00A84EBA"/>
    <w:rsid w:val="00A84FBB"/>
    <w:rsid w:val="00A851A4"/>
    <w:rsid w:val="00A8525C"/>
    <w:rsid w:val="00A85348"/>
    <w:rsid w:val="00A85358"/>
    <w:rsid w:val="00A85364"/>
    <w:rsid w:val="00A85533"/>
    <w:rsid w:val="00A8574F"/>
    <w:rsid w:val="00A85802"/>
    <w:rsid w:val="00A85830"/>
    <w:rsid w:val="00A859B1"/>
    <w:rsid w:val="00A85A40"/>
    <w:rsid w:val="00A85B4B"/>
    <w:rsid w:val="00A85DA3"/>
    <w:rsid w:val="00A85F54"/>
    <w:rsid w:val="00A86116"/>
    <w:rsid w:val="00A86270"/>
    <w:rsid w:val="00A86789"/>
    <w:rsid w:val="00A86AAE"/>
    <w:rsid w:val="00A86B06"/>
    <w:rsid w:val="00A86B67"/>
    <w:rsid w:val="00A8731F"/>
    <w:rsid w:val="00A876D4"/>
    <w:rsid w:val="00A87858"/>
    <w:rsid w:val="00A87D57"/>
    <w:rsid w:val="00A87F68"/>
    <w:rsid w:val="00A90406"/>
    <w:rsid w:val="00A90465"/>
    <w:rsid w:val="00A90664"/>
    <w:rsid w:val="00A9085C"/>
    <w:rsid w:val="00A909E9"/>
    <w:rsid w:val="00A90B48"/>
    <w:rsid w:val="00A90DDF"/>
    <w:rsid w:val="00A90DED"/>
    <w:rsid w:val="00A90FD2"/>
    <w:rsid w:val="00A91139"/>
    <w:rsid w:val="00A9150F"/>
    <w:rsid w:val="00A916F1"/>
    <w:rsid w:val="00A91721"/>
    <w:rsid w:val="00A91925"/>
    <w:rsid w:val="00A91AAD"/>
    <w:rsid w:val="00A91B8F"/>
    <w:rsid w:val="00A91DEC"/>
    <w:rsid w:val="00A91E06"/>
    <w:rsid w:val="00A91ED6"/>
    <w:rsid w:val="00A921B5"/>
    <w:rsid w:val="00A92296"/>
    <w:rsid w:val="00A9256B"/>
    <w:rsid w:val="00A9260F"/>
    <w:rsid w:val="00A9262F"/>
    <w:rsid w:val="00A92726"/>
    <w:rsid w:val="00A928C9"/>
    <w:rsid w:val="00A92998"/>
    <w:rsid w:val="00A93061"/>
    <w:rsid w:val="00A9309F"/>
    <w:rsid w:val="00A93347"/>
    <w:rsid w:val="00A93663"/>
    <w:rsid w:val="00A93801"/>
    <w:rsid w:val="00A938FC"/>
    <w:rsid w:val="00A93AF1"/>
    <w:rsid w:val="00A93ED6"/>
    <w:rsid w:val="00A93FB3"/>
    <w:rsid w:val="00A9423D"/>
    <w:rsid w:val="00A945C2"/>
    <w:rsid w:val="00A945FA"/>
    <w:rsid w:val="00A94768"/>
    <w:rsid w:val="00A9479B"/>
    <w:rsid w:val="00A947CE"/>
    <w:rsid w:val="00A94824"/>
    <w:rsid w:val="00A949EB"/>
    <w:rsid w:val="00A94C19"/>
    <w:rsid w:val="00A94C65"/>
    <w:rsid w:val="00A94F8B"/>
    <w:rsid w:val="00A952FD"/>
    <w:rsid w:val="00A953D2"/>
    <w:rsid w:val="00A9547F"/>
    <w:rsid w:val="00A955D1"/>
    <w:rsid w:val="00A95B11"/>
    <w:rsid w:val="00A961B2"/>
    <w:rsid w:val="00A96342"/>
    <w:rsid w:val="00A963EB"/>
    <w:rsid w:val="00A96620"/>
    <w:rsid w:val="00A96D6C"/>
    <w:rsid w:val="00A9710A"/>
    <w:rsid w:val="00A972F3"/>
    <w:rsid w:val="00A9730F"/>
    <w:rsid w:val="00A97A3C"/>
    <w:rsid w:val="00A97BCD"/>
    <w:rsid w:val="00A97DA5"/>
    <w:rsid w:val="00A97DD1"/>
    <w:rsid w:val="00A97E2C"/>
    <w:rsid w:val="00A97F42"/>
    <w:rsid w:val="00AA000E"/>
    <w:rsid w:val="00AA0028"/>
    <w:rsid w:val="00AA0280"/>
    <w:rsid w:val="00AA0330"/>
    <w:rsid w:val="00AA035F"/>
    <w:rsid w:val="00AA06F1"/>
    <w:rsid w:val="00AA07C3"/>
    <w:rsid w:val="00AA0CD0"/>
    <w:rsid w:val="00AA0F6F"/>
    <w:rsid w:val="00AA10C7"/>
    <w:rsid w:val="00AA1283"/>
    <w:rsid w:val="00AA129F"/>
    <w:rsid w:val="00AA141A"/>
    <w:rsid w:val="00AA14C4"/>
    <w:rsid w:val="00AA178B"/>
    <w:rsid w:val="00AA1875"/>
    <w:rsid w:val="00AA1CC5"/>
    <w:rsid w:val="00AA1F3F"/>
    <w:rsid w:val="00AA2035"/>
    <w:rsid w:val="00AA2357"/>
    <w:rsid w:val="00AA2541"/>
    <w:rsid w:val="00AA2925"/>
    <w:rsid w:val="00AA29D5"/>
    <w:rsid w:val="00AA2E4E"/>
    <w:rsid w:val="00AA3061"/>
    <w:rsid w:val="00AA314A"/>
    <w:rsid w:val="00AA3150"/>
    <w:rsid w:val="00AA35DB"/>
    <w:rsid w:val="00AA36E2"/>
    <w:rsid w:val="00AA3790"/>
    <w:rsid w:val="00AA391A"/>
    <w:rsid w:val="00AA39F8"/>
    <w:rsid w:val="00AA3AE3"/>
    <w:rsid w:val="00AA3CF7"/>
    <w:rsid w:val="00AA3D3A"/>
    <w:rsid w:val="00AA3EAF"/>
    <w:rsid w:val="00AA4152"/>
    <w:rsid w:val="00AA41A6"/>
    <w:rsid w:val="00AA4366"/>
    <w:rsid w:val="00AA4855"/>
    <w:rsid w:val="00AA4BB0"/>
    <w:rsid w:val="00AA4C08"/>
    <w:rsid w:val="00AA4CA5"/>
    <w:rsid w:val="00AA4CD9"/>
    <w:rsid w:val="00AA4E72"/>
    <w:rsid w:val="00AA4F7D"/>
    <w:rsid w:val="00AA4FCD"/>
    <w:rsid w:val="00AA5032"/>
    <w:rsid w:val="00AA5076"/>
    <w:rsid w:val="00AA519B"/>
    <w:rsid w:val="00AA521C"/>
    <w:rsid w:val="00AA57F8"/>
    <w:rsid w:val="00AA5B67"/>
    <w:rsid w:val="00AA6174"/>
    <w:rsid w:val="00AA625E"/>
    <w:rsid w:val="00AA62A7"/>
    <w:rsid w:val="00AA62B7"/>
    <w:rsid w:val="00AA62F9"/>
    <w:rsid w:val="00AA6433"/>
    <w:rsid w:val="00AA6773"/>
    <w:rsid w:val="00AA6827"/>
    <w:rsid w:val="00AA6882"/>
    <w:rsid w:val="00AA6941"/>
    <w:rsid w:val="00AA69F6"/>
    <w:rsid w:val="00AA6DB0"/>
    <w:rsid w:val="00AA6E55"/>
    <w:rsid w:val="00AA6F1A"/>
    <w:rsid w:val="00AA706D"/>
    <w:rsid w:val="00AA71F0"/>
    <w:rsid w:val="00AA71FF"/>
    <w:rsid w:val="00AA743C"/>
    <w:rsid w:val="00AA7591"/>
    <w:rsid w:val="00AA759F"/>
    <w:rsid w:val="00AA7604"/>
    <w:rsid w:val="00AA7777"/>
    <w:rsid w:val="00AA787A"/>
    <w:rsid w:val="00AA7998"/>
    <w:rsid w:val="00AA7D20"/>
    <w:rsid w:val="00AB0204"/>
    <w:rsid w:val="00AB0586"/>
    <w:rsid w:val="00AB059E"/>
    <w:rsid w:val="00AB0705"/>
    <w:rsid w:val="00AB083B"/>
    <w:rsid w:val="00AB0C13"/>
    <w:rsid w:val="00AB0C5F"/>
    <w:rsid w:val="00AB0F62"/>
    <w:rsid w:val="00AB10DB"/>
    <w:rsid w:val="00AB1190"/>
    <w:rsid w:val="00AB1273"/>
    <w:rsid w:val="00AB1620"/>
    <w:rsid w:val="00AB1B18"/>
    <w:rsid w:val="00AB1F31"/>
    <w:rsid w:val="00AB1F6A"/>
    <w:rsid w:val="00AB21AF"/>
    <w:rsid w:val="00AB220D"/>
    <w:rsid w:val="00AB2323"/>
    <w:rsid w:val="00AB24E3"/>
    <w:rsid w:val="00AB2D95"/>
    <w:rsid w:val="00AB2D97"/>
    <w:rsid w:val="00AB2FAB"/>
    <w:rsid w:val="00AB3312"/>
    <w:rsid w:val="00AB3D82"/>
    <w:rsid w:val="00AB3DC7"/>
    <w:rsid w:val="00AB3E8D"/>
    <w:rsid w:val="00AB4046"/>
    <w:rsid w:val="00AB41A8"/>
    <w:rsid w:val="00AB426B"/>
    <w:rsid w:val="00AB43E1"/>
    <w:rsid w:val="00AB4644"/>
    <w:rsid w:val="00AB4D8E"/>
    <w:rsid w:val="00AB4E67"/>
    <w:rsid w:val="00AB55CF"/>
    <w:rsid w:val="00AB5798"/>
    <w:rsid w:val="00AB582D"/>
    <w:rsid w:val="00AB59A4"/>
    <w:rsid w:val="00AB5A9B"/>
    <w:rsid w:val="00AB5BFC"/>
    <w:rsid w:val="00AB5CF5"/>
    <w:rsid w:val="00AB5DF9"/>
    <w:rsid w:val="00AB63CD"/>
    <w:rsid w:val="00AB641B"/>
    <w:rsid w:val="00AB6457"/>
    <w:rsid w:val="00AB6586"/>
    <w:rsid w:val="00AB680C"/>
    <w:rsid w:val="00AB6861"/>
    <w:rsid w:val="00AB69C7"/>
    <w:rsid w:val="00AB6A01"/>
    <w:rsid w:val="00AB6A10"/>
    <w:rsid w:val="00AB6C27"/>
    <w:rsid w:val="00AB6EE4"/>
    <w:rsid w:val="00AB70DC"/>
    <w:rsid w:val="00AB73FD"/>
    <w:rsid w:val="00AB7697"/>
    <w:rsid w:val="00AB7986"/>
    <w:rsid w:val="00AB7AD3"/>
    <w:rsid w:val="00AC03C3"/>
    <w:rsid w:val="00AC04CC"/>
    <w:rsid w:val="00AC082E"/>
    <w:rsid w:val="00AC0E1D"/>
    <w:rsid w:val="00AC0F50"/>
    <w:rsid w:val="00AC10CD"/>
    <w:rsid w:val="00AC1340"/>
    <w:rsid w:val="00AC1343"/>
    <w:rsid w:val="00AC1349"/>
    <w:rsid w:val="00AC14CD"/>
    <w:rsid w:val="00AC1629"/>
    <w:rsid w:val="00AC1649"/>
    <w:rsid w:val="00AC1720"/>
    <w:rsid w:val="00AC1947"/>
    <w:rsid w:val="00AC1A22"/>
    <w:rsid w:val="00AC1A51"/>
    <w:rsid w:val="00AC1AFB"/>
    <w:rsid w:val="00AC1B1D"/>
    <w:rsid w:val="00AC1B34"/>
    <w:rsid w:val="00AC1F02"/>
    <w:rsid w:val="00AC256D"/>
    <w:rsid w:val="00AC2578"/>
    <w:rsid w:val="00AC25A6"/>
    <w:rsid w:val="00AC27B0"/>
    <w:rsid w:val="00AC27FB"/>
    <w:rsid w:val="00AC29A6"/>
    <w:rsid w:val="00AC29A7"/>
    <w:rsid w:val="00AC2BFC"/>
    <w:rsid w:val="00AC2D1A"/>
    <w:rsid w:val="00AC2DEF"/>
    <w:rsid w:val="00AC2FF2"/>
    <w:rsid w:val="00AC30C1"/>
    <w:rsid w:val="00AC3182"/>
    <w:rsid w:val="00AC3644"/>
    <w:rsid w:val="00AC3686"/>
    <w:rsid w:val="00AC3733"/>
    <w:rsid w:val="00AC389A"/>
    <w:rsid w:val="00AC3E9F"/>
    <w:rsid w:val="00AC3EA4"/>
    <w:rsid w:val="00AC3F04"/>
    <w:rsid w:val="00AC40CC"/>
    <w:rsid w:val="00AC42B8"/>
    <w:rsid w:val="00AC4459"/>
    <w:rsid w:val="00AC45AB"/>
    <w:rsid w:val="00AC4BB2"/>
    <w:rsid w:val="00AC4E4B"/>
    <w:rsid w:val="00AC4F31"/>
    <w:rsid w:val="00AC513F"/>
    <w:rsid w:val="00AC52AE"/>
    <w:rsid w:val="00AC549D"/>
    <w:rsid w:val="00AC57BC"/>
    <w:rsid w:val="00AC5A07"/>
    <w:rsid w:val="00AC5C42"/>
    <w:rsid w:val="00AC6115"/>
    <w:rsid w:val="00AC61C1"/>
    <w:rsid w:val="00AC629E"/>
    <w:rsid w:val="00AC6556"/>
    <w:rsid w:val="00AC6BEC"/>
    <w:rsid w:val="00AC6D0C"/>
    <w:rsid w:val="00AC70F5"/>
    <w:rsid w:val="00AC75DE"/>
    <w:rsid w:val="00AC7669"/>
    <w:rsid w:val="00AC7BAB"/>
    <w:rsid w:val="00AC7C98"/>
    <w:rsid w:val="00AC7D88"/>
    <w:rsid w:val="00AC7F3C"/>
    <w:rsid w:val="00AC7F50"/>
    <w:rsid w:val="00AD0226"/>
    <w:rsid w:val="00AD0284"/>
    <w:rsid w:val="00AD0315"/>
    <w:rsid w:val="00AD0489"/>
    <w:rsid w:val="00AD0670"/>
    <w:rsid w:val="00AD09F6"/>
    <w:rsid w:val="00AD1114"/>
    <w:rsid w:val="00AD11D2"/>
    <w:rsid w:val="00AD1258"/>
    <w:rsid w:val="00AD1426"/>
    <w:rsid w:val="00AD183B"/>
    <w:rsid w:val="00AD189F"/>
    <w:rsid w:val="00AD19CB"/>
    <w:rsid w:val="00AD1BD9"/>
    <w:rsid w:val="00AD29A1"/>
    <w:rsid w:val="00AD2C6E"/>
    <w:rsid w:val="00AD2DDD"/>
    <w:rsid w:val="00AD3224"/>
    <w:rsid w:val="00AD3226"/>
    <w:rsid w:val="00AD3291"/>
    <w:rsid w:val="00AD34C3"/>
    <w:rsid w:val="00AD35D0"/>
    <w:rsid w:val="00AD398F"/>
    <w:rsid w:val="00AD3BF5"/>
    <w:rsid w:val="00AD3C5C"/>
    <w:rsid w:val="00AD3DD9"/>
    <w:rsid w:val="00AD41B8"/>
    <w:rsid w:val="00AD42D0"/>
    <w:rsid w:val="00AD42EB"/>
    <w:rsid w:val="00AD4825"/>
    <w:rsid w:val="00AD4919"/>
    <w:rsid w:val="00AD4AF0"/>
    <w:rsid w:val="00AD4B78"/>
    <w:rsid w:val="00AD4EE9"/>
    <w:rsid w:val="00AD4F0A"/>
    <w:rsid w:val="00AD50E0"/>
    <w:rsid w:val="00AD51FC"/>
    <w:rsid w:val="00AD5267"/>
    <w:rsid w:val="00AD554C"/>
    <w:rsid w:val="00AD5657"/>
    <w:rsid w:val="00AD5812"/>
    <w:rsid w:val="00AD5AFC"/>
    <w:rsid w:val="00AD5F48"/>
    <w:rsid w:val="00AD61C0"/>
    <w:rsid w:val="00AD64B3"/>
    <w:rsid w:val="00AD6D05"/>
    <w:rsid w:val="00AD6D36"/>
    <w:rsid w:val="00AD6D8A"/>
    <w:rsid w:val="00AD6FC5"/>
    <w:rsid w:val="00AD7426"/>
    <w:rsid w:val="00AD7494"/>
    <w:rsid w:val="00AD758C"/>
    <w:rsid w:val="00AD75C1"/>
    <w:rsid w:val="00AD76FA"/>
    <w:rsid w:val="00AD781D"/>
    <w:rsid w:val="00AD7D08"/>
    <w:rsid w:val="00AD7F3D"/>
    <w:rsid w:val="00AD7F51"/>
    <w:rsid w:val="00AE005E"/>
    <w:rsid w:val="00AE0335"/>
    <w:rsid w:val="00AE0407"/>
    <w:rsid w:val="00AE065C"/>
    <w:rsid w:val="00AE1061"/>
    <w:rsid w:val="00AE1133"/>
    <w:rsid w:val="00AE1206"/>
    <w:rsid w:val="00AE1265"/>
    <w:rsid w:val="00AE12CA"/>
    <w:rsid w:val="00AE1498"/>
    <w:rsid w:val="00AE155E"/>
    <w:rsid w:val="00AE157A"/>
    <w:rsid w:val="00AE1616"/>
    <w:rsid w:val="00AE17FD"/>
    <w:rsid w:val="00AE1C8E"/>
    <w:rsid w:val="00AE20B9"/>
    <w:rsid w:val="00AE2604"/>
    <w:rsid w:val="00AE2733"/>
    <w:rsid w:val="00AE28B8"/>
    <w:rsid w:val="00AE2C2C"/>
    <w:rsid w:val="00AE2CEC"/>
    <w:rsid w:val="00AE2DAE"/>
    <w:rsid w:val="00AE2ED8"/>
    <w:rsid w:val="00AE2F59"/>
    <w:rsid w:val="00AE31C4"/>
    <w:rsid w:val="00AE3293"/>
    <w:rsid w:val="00AE3414"/>
    <w:rsid w:val="00AE3522"/>
    <w:rsid w:val="00AE35C2"/>
    <w:rsid w:val="00AE365D"/>
    <w:rsid w:val="00AE36DE"/>
    <w:rsid w:val="00AE3754"/>
    <w:rsid w:val="00AE37D7"/>
    <w:rsid w:val="00AE3918"/>
    <w:rsid w:val="00AE3BC6"/>
    <w:rsid w:val="00AE3EC7"/>
    <w:rsid w:val="00AE3EF8"/>
    <w:rsid w:val="00AE41B9"/>
    <w:rsid w:val="00AE42CB"/>
    <w:rsid w:val="00AE4438"/>
    <w:rsid w:val="00AE46A0"/>
    <w:rsid w:val="00AE474B"/>
    <w:rsid w:val="00AE4784"/>
    <w:rsid w:val="00AE4A49"/>
    <w:rsid w:val="00AE4BC9"/>
    <w:rsid w:val="00AE4D52"/>
    <w:rsid w:val="00AE4D72"/>
    <w:rsid w:val="00AE51BF"/>
    <w:rsid w:val="00AE527E"/>
    <w:rsid w:val="00AE55E9"/>
    <w:rsid w:val="00AE56E1"/>
    <w:rsid w:val="00AE59DD"/>
    <w:rsid w:val="00AE5AFE"/>
    <w:rsid w:val="00AE5C4A"/>
    <w:rsid w:val="00AE5E6D"/>
    <w:rsid w:val="00AE618C"/>
    <w:rsid w:val="00AE629B"/>
    <w:rsid w:val="00AE632F"/>
    <w:rsid w:val="00AE635A"/>
    <w:rsid w:val="00AE63A8"/>
    <w:rsid w:val="00AE65E3"/>
    <w:rsid w:val="00AE66E5"/>
    <w:rsid w:val="00AE6D56"/>
    <w:rsid w:val="00AE70B8"/>
    <w:rsid w:val="00AE7141"/>
    <w:rsid w:val="00AE71BB"/>
    <w:rsid w:val="00AE73C9"/>
    <w:rsid w:val="00AE7404"/>
    <w:rsid w:val="00AE75FC"/>
    <w:rsid w:val="00AE7991"/>
    <w:rsid w:val="00AE7A6D"/>
    <w:rsid w:val="00AE7A7D"/>
    <w:rsid w:val="00AF0262"/>
    <w:rsid w:val="00AF03C9"/>
    <w:rsid w:val="00AF04F6"/>
    <w:rsid w:val="00AF066B"/>
    <w:rsid w:val="00AF077C"/>
    <w:rsid w:val="00AF09F5"/>
    <w:rsid w:val="00AF0B54"/>
    <w:rsid w:val="00AF0C32"/>
    <w:rsid w:val="00AF10B0"/>
    <w:rsid w:val="00AF10DE"/>
    <w:rsid w:val="00AF1434"/>
    <w:rsid w:val="00AF15FC"/>
    <w:rsid w:val="00AF17C2"/>
    <w:rsid w:val="00AF1A40"/>
    <w:rsid w:val="00AF1B8D"/>
    <w:rsid w:val="00AF1EB7"/>
    <w:rsid w:val="00AF2043"/>
    <w:rsid w:val="00AF2160"/>
    <w:rsid w:val="00AF280B"/>
    <w:rsid w:val="00AF29B7"/>
    <w:rsid w:val="00AF29D3"/>
    <w:rsid w:val="00AF2A9D"/>
    <w:rsid w:val="00AF2D15"/>
    <w:rsid w:val="00AF2F35"/>
    <w:rsid w:val="00AF2F5A"/>
    <w:rsid w:val="00AF3043"/>
    <w:rsid w:val="00AF3284"/>
    <w:rsid w:val="00AF34AA"/>
    <w:rsid w:val="00AF38EE"/>
    <w:rsid w:val="00AF3955"/>
    <w:rsid w:val="00AF3A75"/>
    <w:rsid w:val="00AF3C0C"/>
    <w:rsid w:val="00AF3DE7"/>
    <w:rsid w:val="00AF3E97"/>
    <w:rsid w:val="00AF4223"/>
    <w:rsid w:val="00AF4582"/>
    <w:rsid w:val="00AF4742"/>
    <w:rsid w:val="00AF4C07"/>
    <w:rsid w:val="00AF4CB3"/>
    <w:rsid w:val="00AF51E3"/>
    <w:rsid w:val="00AF5C4F"/>
    <w:rsid w:val="00AF5F3D"/>
    <w:rsid w:val="00AF6068"/>
    <w:rsid w:val="00AF631E"/>
    <w:rsid w:val="00AF63E1"/>
    <w:rsid w:val="00AF64D4"/>
    <w:rsid w:val="00AF6BD3"/>
    <w:rsid w:val="00AF6CAA"/>
    <w:rsid w:val="00AF6CD7"/>
    <w:rsid w:val="00AF6DBF"/>
    <w:rsid w:val="00AF7024"/>
    <w:rsid w:val="00AF725D"/>
    <w:rsid w:val="00AF745A"/>
    <w:rsid w:val="00AF7477"/>
    <w:rsid w:val="00AF775A"/>
    <w:rsid w:val="00AF78D8"/>
    <w:rsid w:val="00AF7A2D"/>
    <w:rsid w:val="00AF7EB6"/>
    <w:rsid w:val="00B00029"/>
    <w:rsid w:val="00B000C3"/>
    <w:rsid w:val="00B0014D"/>
    <w:rsid w:val="00B00347"/>
    <w:rsid w:val="00B004BE"/>
    <w:rsid w:val="00B0054C"/>
    <w:rsid w:val="00B0070A"/>
    <w:rsid w:val="00B00BD8"/>
    <w:rsid w:val="00B00E1A"/>
    <w:rsid w:val="00B01060"/>
    <w:rsid w:val="00B0106D"/>
    <w:rsid w:val="00B0112F"/>
    <w:rsid w:val="00B011F9"/>
    <w:rsid w:val="00B011FE"/>
    <w:rsid w:val="00B01770"/>
    <w:rsid w:val="00B0188B"/>
    <w:rsid w:val="00B01D0E"/>
    <w:rsid w:val="00B01D6C"/>
    <w:rsid w:val="00B01EEB"/>
    <w:rsid w:val="00B02086"/>
    <w:rsid w:val="00B021A3"/>
    <w:rsid w:val="00B02375"/>
    <w:rsid w:val="00B023F4"/>
    <w:rsid w:val="00B023FA"/>
    <w:rsid w:val="00B02494"/>
    <w:rsid w:val="00B0255C"/>
    <w:rsid w:val="00B0276A"/>
    <w:rsid w:val="00B0294E"/>
    <w:rsid w:val="00B02AB4"/>
    <w:rsid w:val="00B02B9F"/>
    <w:rsid w:val="00B02BE1"/>
    <w:rsid w:val="00B02BEE"/>
    <w:rsid w:val="00B02C85"/>
    <w:rsid w:val="00B02E81"/>
    <w:rsid w:val="00B03523"/>
    <w:rsid w:val="00B035C1"/>
    <w:rsid w:val="00B03769"/>
    <w:rsid w:val="00B03ECD"/>
    <w:rsid w:val="00B04354"/>
    <w:rsid w:val="00B044DB"/>
    <w:rsid w:val="00B04A04"/>
    <w:rsid w:val="00B04FA5"/>
    <w:rsid w:val="00B04FC5"/>
    <w:rsid w:val="00B059CA"/>
    <w:rsid w:val="00B05F30"/>
    <w:rsid w:val="00B060AC"/>
    <w:rsid w:val="00B061A2"/>
    <w:rsid w:val="00B062AD"/>
    <w:rsid w:val="00B06564"/>
    <w:rsid w:val="00B0658F"/>
    <w:rsid w:val="00B0659E"/>
    <w:rsid w:val="00B065C0"/>
    <w:rsid w:val="00B067D2"/>
    <w:rsid w:val="00B06811"/>
    <w:rsid w:val="00B06917"/>
    <w:rsid w:val="00B0693C"/>
    <w:rsid w:val="00B06DB8"/>
    <w:rsid w:val="00B06F6F"/>
    <w:rsid w:val="00B06FAF"/>
    <w:rsid w:val="00B06FF6"/>
    <w:rsid w:val="00B0715C"/>
    <w:rsid w:val="00B071BE"/>
    <w:rsid w:val="00B0725C"/>
    <w:rsid w:val="00B07582"/>
    <w:rsid w:val="00B07593"/>
    <w:rsid w:val="00B078F9"/>
    <w:rsid w:val="00B079B4"/>
    <w:rsid w:val="00B07B07"/>
    <w:rsid w:val="00B07B84"/>
    <w:rsid w:val="00B10122"/>
    <w:rsid w:val="00B10140"/>
    <w:rsid w:val="00B1019F"/>
    <w:rsid w:val="00B10224"/>
    <w:rsid w:val="00B103FE"/>
    <w:rsid w:val="00B1071B"/>
    <w:rsid w:val="00B10741"/>
    <w:rsid w:val="00B10872"/>
    <w:rsid w:val="00B10889"/>
    <w:rsid w:val="00B10D73"/>
    <w:rsid w:val="00B10E47"/>
    <w:rsid w:val="00B111B2"/>
    <w:rsid w:val="00B11246"/>
    <w:rsid w:val="00B115D1"/>
    <w:rsid w:val="00B115F4"/>
    <w:rsid w:val="00B11A73"/>
    <w:rsid w:val="00B11AA8"/>
    <w:rsid w:val="00B11F85"/>
    <w:rsid w:val="00B12141"/>
    <w:rsid w:val="00B12235"/>
    <w:rsid w:val="00B1229C"/>
    <w:rsid w:val="00B12356"/>
    <w:rsid w:val="00B1243B"/>
    <w:rsid w:val="00B127E2"/>
    <w:rsid w:val="00B12983"/>
    <w:rsid w:val="00B129B1"/>
    <w:rsid w:val="00B12D26"/>
    <w:rsid w:val="00B12E62"/>
    <w:rsid w:val="00B12F0B"/>
    <w:rsid w:val="00B130E2"/>
    <w:rsid w:val="00B13258"/>
    <w:rsid w:val="00B13365"/>
    <w:rsid w:val="00B135D4"/>
    <w:rsid w:val="00B1363B"/>
    <w:rsid w:val="00B1377B"/>
    <w:rsid w:val="00B14002"/>
    <w:rsid w:val="00B14026"/>
    <w:rsid w:val="00B14032"/>
    <w:rsid w:val="00B1434D"/>
    <w:rsid w:val="00B1445A"/>
    <w:rsid w:val="00B14B30"/>
    <w:rsid w:val="00B14C61"/>
    <w:rsid w:val="00B14FEB"/>
    <w:rsid w:val="00B15001"/>
    <w:rsid w:val="00B152F7"/>
    <w:rsid w:val="00B154A7"/>
    <w:rsid w:val="00B154E9"/>
    <w:rsid w:val="00B1564F"/>
    <w:rsid w:val="00B1567C"/>
    <w:rsid w:val="00B1578A"/>
    <w:rsid w:val="00B15A6F"/>
    <w:rsid w:val="00B15AA7"/>
    <w:rsid w:val="00B15F17"/>
    <w:rsid w:val="00B16188"/>
    <w:rsid w:val="00B16263"/>
    <w:rsid w:val="00B1635D"/>
    <w:rsid w:val="00B1674C"/>
    <w:rsid w:val="00B16753"/>
    <w:rsid w:val="00B16973"/>
    <w:rsid w:val="00B16FB2"/>
    <w:rsid w:val="00B17033"/>
    <w:rsid w:val="00B1709C"/>
    <w:rsid w:val="00B17225"/>
    <w:rsid w:val="00B179E3"/>
    <w:rsid w:val="00B17EA3"/>
    <w:rsid w:val="00B17FDC"/>
    <w:rsid w:val="00B203AB"/>
    <w:rsid w:val="00B205C0"/>
    <w:rsid w:val="00B206FB"/>
    <w:rsid w:val="00B207C0"/>
    <w:rsid w:val="00B207D1"/>
    <w:rsid w:val="00B2089A"/>
    <w:rsid w:val="00B20BC3"/>
    <w:rsid w:val="00B20FE4"/>
    <w:rsid w:val="00B21046"/>
    <w:rsid w:val="00B21428"/>
    <w:rsid w:val="00B21688"/>
    <w:rsid w:val="00B21814"/>
    <w:rsid w:val="00B218FF"/>
    <w:rsid w:val="00B21964"/>
    <w:rsid w:val="00B2207F"/>
    <w:rsid w:val="00B2256A"/>
    <w:rsid w:val="00B22646"/>
    <w:rsid w:val="00B22ACB"/>
    <w:rsid w:val="00B22B02"/>
    <w:rsid w:val="00B22D30"/>
    <w:rsid w:val="00B22DC3"/>
    <w:rsid w:val="00B22DEE"/>
    <w:rsid w:val="00B23214"/>
    <w:rsid w:val="00B234EE"/>
    <w:rsid w:val="00B23695"/>
    <w:rsid w:val="00B239A0"/>
    <w:rsid w:val="00B239B9"/>
    <w:rsid w:val="00B23B47"/>
    <w:rsid w:val="00B23C76"/>
    <w:rsid w:val="00B23D87"/>
    <w:rsid w:val="00B23F77"/>
    <w:rsid w:val="00B24048"/>
    <w:rsid w:val="00B24307"/>
    <w:rsid w:val="00B24311"/>
    <w:rsid w:val="00B24692"/>
    <w:rsid w:val="00B24C2F"/>
    <w:rsid w:val="00B24C37"/>
    <w:rsid w:val="00B24D6C"/>
    <w:rsid w:val="00B25293"/>
    <w:rsid w:val="00B25D27"/>
    <w:rsid w:val="00B2622F"/>
    <w:rsid w:val="00B2633E"/>
    <w:rsid w:val="00B26351"/>
    <w:rsid w:val="00B26416"/>
    <w:rsid w:val="00B26804"/>
    <w:rsid w:val="00B269A0"/>
    <w:rsid w:val="00B26B26"/>
    <w:rsid w:val="00B26BB9"/>
    <w:rsid w:val="00B26D0A"/>
    <w:rsid w:val="00B26E2A"/>
    <w:rsid w:val="00B26E98"/>
    <w:rsid w:val="00B26FBF"/>
    <w:rsid w:val="00B270B6"/>
    <w:rsid w:val="00B2750F"/>
    <w:rsid w:val="00B27571"/>
    <w:rsid w:val="00B276EE"/>
    <w:rsid w:val="00B27A4F"/>
    <w:rsid w:val="00B27B61"/>
    <w:rsid w:val="00B27DCB"/>
    <w:rsid w:val="00B27E32"/>
    <w:rsid w:val="00B27F73"/>
    <w:rsid w:val="00B30530"/>
    <w:rsid w:val="00B30633"/>
    <w:rsid w:val="00B308DF"/>
    <w:rsid w:val="00B30A45"/>
    <w:rsid w:val="00B30BC4"/>
    <w:rsid w:val="00B31102"/>
    <w:rsid w:val="00B3170E"/>
    <w:rsid w:val="00B317D4"/>
    <w:rsid w:val="00B317D7"/>
    <w:rsid w:val="00B3187A"/>
    <w:rsid w:val="00B319C4"/>
    <w:rsid w:val="00B31B82"/>
    <w:rsid w:val="00B31D52"/>
    <w:rsid w:val="00B31E75"/>
    <w:rsid w:val="00B31ECE"/>
    <w:rsid w:val="00B31F82"/>
    <w:rsid w:val="00B32132"/>
    <w:rsid w:val="00B32209"/>
    <w:rsid w:val="00B324F3"/>
    <w:rsid w:val="00B326F7"/>
    <w:rsid w:val="00B32818"/>
    <w:rsid w:val="00B32CAE"/>
    <w:rsid w:val="00B32D51"/>
    <w:rsid w:val="00B32E5B"/>
    <w:rsid w:val="00B32EF0"/>
    <w:rsid w:val="00B33004"/>
    <w:rsid w:val="00B3326B"/>
    <w:rsid w:val="00B3335B"/>
    <w:rsid w:val="00B3367E"/>
    <w:rsid w:val="00B338AC"/>
    <w:rsid w:val="00B33962"/>
    <w:rsid w:val="00B33B61"/>
    <w:rsid w:val="00B33D8E"/>
    <w:rsid w:val="00B33E5C"/>
    <w:rsid w:val="00B33F58"/>
    <w:rsid w:val="00B34045"/>
    <w:rsid w:val="00B3413F"/>
    <w:rsid w:val="00B3419D"/>
    <w:rsid w:val="00B3483F"/>
    <w:rsid w:val="00B34DAA"/>
    <w:rsid w:val="00B34DE8"/>
    <w:rsid w:val="00B351A3"/>
    <w:rsid w:val="00B3522F"/>
    <w:rsid w:val="00B35240"/>
    <w:rsid w:val="00B3542D"/>
    <w:rsid w:val="00B35488"/>
    <w:rsid w:val="00B3557B"/>
    <w:rsid w:val="00B3566A"/>
    <w:rsid w:val="00B357AE"/>
    <w:rsid w:val="00B35A27"/>
    <w:rsid w:val="00B35BB6"/>
    <w:rsid w:val="00B35BCE"/>
    <w:rsid w:val="00B35DE6"/>
    <w:rsid w:val="00B35E01"/>
    <w:rsid w:val="00B35FB1"/>
    <w:rsid w:val="00B360B1"/>
    <w:rsid w:val="00B361C2"/>
    <w:rsid w:val="00B366B5"/>
    <w:rsid w:val="00B368B0"/>
    <w:rsid w:val="00B3696E"/>
    <w:rsid w:val="00B36CA5"/>
    <w:rsid w:val="00B36D7E"/>
    <w:rsid w:val="00B3747D"/>
    <w:rsid w:val="00B3748C"/>
    <w:rsid w:val="00B3756E"/>
    <w:rsid w:val="00B376D6"/>
    <w:rsid w:val="00B377E5"/>
    <w:rsid w:val="00B379AD"/>
    <w:rsid w:val="00B37A2A"/>
    <w:rsid w:val="00B37A8D"/>
    <w:rsid w:val="00B37B1B"/>
    <w:rsid w:val="00B37BDD"/>
    <w:rsid w:val="00B37DB6"/>
    <w:rsid w:val="00B37EAC"/>
    <w:rsid w:val="00B37F1A"/>
    <w:rsid w:val="00B4006C"/>
    <w:rsid w:val="00B40095"/>
    <w:rsid w:val="00B405A0"/>
    <w:rsid w:val="00B409CD"/>
    <w:rsid w:val="00B409F7"/>
    <w:rsid w:val="00B40F89"/>
    <w:rsid w:val="00B4123F"/>
    <w:rsid w:val="00B412FA"/>
    <w:rsid w:val="00B4149E"/>
    <w:rsid w:val="00B41588"/>
    <w:rsid w:val="00B41654"/>
    <w:rsid w:val="00B4170E"/>
    <w:rsid w:val="00B417F2"/>
    <w:rsid w:val="00B417FD"/>
    <w:rsid w:val="00B418A2"/>
    <w:rsid w:val="00B41953"/>
    <w:rsid w:val="00B419FA"/>
    <w:rsid w:val="00B41AEE"/>
    <w:rsid w:val="00B41C76"/>
    <w:rsid w:val="00B41E73"/>
    <w:rsid w:val="00B42136"/>
    <w:rsid w:val="00B4267A"/>
    <w:rsid w:val="00B42894"/>
    <w:rsid w:val="00B429AB"/>
    <w:rsid w:val="00B42B69"/>
    <w:rsid w:val="00B42D93"/>
    <w:rsid w:val="00B4304A"/>
    <w:rsid w:val="00B43125"/>
    <w:rsid w:val="00B43131"/>
    <w:rsid w:val="00B4314E"/>
    <w:rsid w:val="00B4318E"/>
    <w:rsid w:val="00B4325A"/>
    <w:rsid w:val="00B437F7"/>
    <w:rsid w:val="00B43A7A"/>
    <w:rsid w:val="00B43D6F"/>
    <w:rsid w:val="00B43D72"/>
    <w:rsid w:val="00B43D80"/>
    <w:rsid w:val="00B43E47"/>
    <w:rsid w:val="00B43EF1"/>
    <w:rsid w:val="00B441CB"/>
    <w:rsid w:val="00B4447D"/>
    <w:rsid w:val="00B44D01"/>
    <w:rsid w:val="00B44F9E"/>
    <w:rsid w:val="00B45079"/>
    <w:rsid w:val="00B4556A"/>
    <w:rsid w:val="00B45A36"/>
    <w:rsid w:val="00B45BE8"/>
    <w:rsid w:val="00B45CC2"/>
    <w:rsid w:val="00B45E86"/>
    <w:rsid w:val="00B46030"/>
    <w:rsid w:val="00B46038"/>
    <w:rsid w:val="00B46200"/>
    <w:rsid w:val="00B4644D"/>
    <w:rsid w:val="00B4676F"/>
    <w:rsid w:val="00B4683E"/>
    <w:rsid w:val="00B46959"/>
    <w:rsid w:val="00B46A56"/>
    <w:rsid w:val="00B46AB5"/>
    <w:rsid w:val="00B46C08"/>
    <w:rsid w:val="00B4718F"/>
    <w:rsid w:val="00B47654"/>
    <w:rsid w:val="00B4788A"/>
    <w:rsid w:val="00B47C65"/>
    <w:rsid w:val="00B47F75"/>
    <w:rsid w:val="00B47F96"/>
    <w:rsid w:val="00B50055"/>
    <w:rsid w:val="00B50227"/>
    <w:rsid w:val="00B5028A"/>
    <w:rsid w:val="00B503AD"/>
    <w:rsid w:val="00B503F1"/>
    <w:rsid w:val="00B50878"/>
    <w:rsid w:val="00B5094A"/>
    <w:rsid w:val="00B511E9"/>
    <w:rsid w:val="00B511F4"/>
    <w:rsid w:val="00B51437"/>
    <w:rsid w:val="00B5154D"/>
    <w:rsid w:val="00B5172B"/>
    <w:rsid w:val="00B52E80"/>
    <w:rsid w:val="00B53049"/>
    <w:rsid w:val="00B53230"/>
    <w:rsid w:val="00B53526"/>
    <w:rsid w:val="00B536DD"/>
    <w:rsid w:val="00B53902"/>
    <w:rsid w:val="00B5392D"/>
    <w:rsid w:val="00B53BDB"/>
    <w:rsid w:val="00B53C6C"/>
    <w:rsid w:val="00B53CB7"/>
    <w:rsid w:val="00B53D56"/>
    <w:rsid w:val="00B53DD4"/>
    <w:rsid w:val="00B53EFE"/>
    <w:rsid w:val="00B53F64"/>
    <w:rsid w:val="00B5403F"/>
    <w:rsid w:val="00B541E9"/>
    <w:rsid w:val="00B5436A"/>
    <w:rsid w:val="00B54515"/>
    <w:rsid w:val="00B5470D"/>
    <w:rsid w:val="00B54778"/>
    <w:rsid w:val="00B549A1"/>
    <w:rsid w:val="00B54B90"/>
    <w:rsid w:val="00B54D37"/>
    <w:rsid w:val="00B54D43"/>
    <w:rsid w:val="00B54EAE"/>
    <w:rsid w:val="00B54ED4"/>
    <w:rsid w:val="00B54F8F"/>
    <w:rsid w:val="00B559EE"/>
    <w:rsid w:val="00B55AB2"/>
    <w:rsid w:val="00B55C02"/>
    <w:rsid w:val="00B55C9B"/>
    <w:rsid w:val="00B55DD0"/>
    <w:rsid w:val="00B55EB4"/>
    <w:rsid w:val="00B560E6"/>
    <w:rsid w:val="00B5651E"/>
    <w:rsid w:val="00B56562"/>
    <w:rsid w:val="00B56611"/>
    <w:rsid w:val="00B56748"/>
    <w:rsid w:val="00B56912"/>
    <w:rsid w:val="00B56A2C"/>
    <w:rsid w:val="00B56A50"/>
    <w:rsid w:val="00B56A53"/>
    <w:rsid w:val="00B56A79"/>
    <w:rsid w:val="00B56B96"/>
    <w:rsid w:val="00B56BC2"/>
    <w:rsid w:val="00B56E01"/>
    <w:rsid w:val="00B57219"/>
    <w:rsid w:val="00B57267"/>
    <w:rsid w:val="00B572EC"/>
    <w:rsid w:val="00B574C9"/>
    <w:rsid w:val="00B5751A"/>
    <w:rsid w:val="00B576EA"/>
    <w:rsid w:val="00B5777C"/>
    <w:rsid w:val="00B5785F"/>
    <w:rsid w:val="00B57874"/>
    <w:rsid w:val="00B579A2"/>
    <w:rsid w:val="00B579C0"/>
    <w:rsid w:val="00B57B75"/>
    <w:rsid w:val="00B57DC1"/>
    <w:rsid w:val="00B57F2D"/>
    <w:rsid w:val="00B57FD4"/>
    <w:rsid w:val="00B60236"/>
    <w:rsid w:val="00B60354"/>
    <w:rsid w:val="00B603C0"/>
    <w:rsid w:val="00B6045E"/>
    <w:rsid w:val="00B604C6"/>
    <w:rsid w:val="00B60583"/>
    <w:rsid w:val="00B609D7"/>
    <w:rsid w:val="00B60A1D"/>
    <w:rsid w:val="00B60A2C"/>
    <w:rsid w:val="00B60EDB"/>
    <w:rsid w:val="00B614AB"/>
    <w:rsid w:val="00B615AE"/>
    <w:rsid w:val="00B61603"/>
    <w:rsid w:val="00B617F0"/>
    <w:rsid w:val="00B61F93"/>
    <w:rsid w:val="00B61FD7"/>
    <w:rsid w:val="00B62022"/>
    <w:rsid w:val="00B62155"/>
    <w:rsid w:val="00B621A0"/>
    <w:rsid w:val="00B6230F"/>
    <w:rsid w:val="00B624D5"/>
    <w:rsid w:val="00B6274E"/>
    <w:rsid w:val="00B62881"/>
    <w:rsid w:val="00B62925"/>
    <w:rsid w:val="00B62951"/>
    <w:rsid w:val="00B62E26"/>
    <w:rsid w:val="00B62FD5"/>
    <w:rsid w:val="00B63215"/>
    <w:rsid w:val="00B632C9"/>
    <w:rsid w:val="00B63408"/>
    <w:rsid w:val="00B63640"/>
    <w:rsid w:val="00B636FA"/>
    <w:rsid w:val="00B63707"/>
    <w:rsid w:val="00B638CF"/>
    <w:rsid w:val="00B63DDF"/>
    <w:rsid w:val="00B63F66"/>
    <w:rsid w:val="00B64161"/>
    <w:rsid w:val="00B642A3"/>
    <w:rsid w:val="00B642A7"/>
    <w:rsid w:val="00B64485"/>
    <w:rsid w:val="00B647B1"/>
    <w:rsid w:val="00B64B41"/>
    <w:rsid w:val="00B64C83"/>
    <w:rsid w:val="00B64D4B"/>
    <w:rsid w:val="00B64EA2"/>
    <w:rsid w:val="00B64EC7"/>
    <w:rsid w:val="00B64ED6"/>
    <w:rsid w:val="00B64FBA"/>
    <w:rsid w:val="00B64FCC"/>
    <w:rsid w:val="00B6508C"/>
    <w:rsid w:val="00B65290"/>
    <w:rsid w:val="00B652FF"/>
    <w:rsid w:val="00B655C9"/>
    <w:rsid w:val="00B656A1"/>
    <w:rsid w:val="00B65A7E"/>
    <w:rsid w:val="00B65AA5"/>
    <w:rsid w:val="00B65B55"/>
    <w:rsid w:val="00B65BF5"/>
    <w:rsid w:val="00B65CC6"/>
    <w:rsid w:val="00B65CF4"/>
    <w:rsid w:val="00B65E99"/>
    <w:rsid w:val="00B66080"/>
    <w:rsid w:val="00B6631B"/>
    <w:rsid w:val="00B66328"/>
    <w:rsid w:val="00B665B1"/>
    <w:rsid w:val="00B66729"/>
    <w:rsid w:val="00B66836"/>
    <w:rsid w:val="00B66A63"/>
    <w:rsid w:val="00B67077"/>
    <w:rsid w:val="00B674E1"/>
    <w:rsid w:val="00B6765F"/>
    <w:rsid w:val="00B67E94"/>
    <w:rsid w:val="00B67E9B"/>
    <w:rsid w:val="00B67F29"/>
    <w:rsid w:val="00B700E8"/>
    <w:rsid w:val="00B702A8"/>
    <w:rsid w:val="00B703BD"/>
    <w:rsid w:val="00B703C8"/>
    <w:rsid w:val="00B70402"/>
    <w:rsid w:val="00B7072E"/>
    <w:rsid w:val="00B707CF"/>
    <w:rsid w:val="00B709C9"/>
    <w:rsid w:val="00B70A65"/>
    <w:rsid w:val="00B70CB8"/>
    <w:rsid w:val="00B70F8E"/>
    <w:rsid w:val="00B71043"/>
    <w:rsid w:val="00B71087"/>
    <w:rsid w:val="00B71123"/>
    <w:rsid w:val="00B711F6"/>
    <w:rsid w:val="00B7149E"/>
    <w:rsid w:val="00B714B8"/>
    <w:rsid w:val="00B71575"/>
    <w:rsid w:val="00B71625"/>
    <w:rsid w:val="00B716AB"/>
    <w:rsid w:val="00B71F1E"/>
    <w:rsid w:val="00B71F62"/>
    <w:rsid w:val="00B720F7"/>
    <w:rsid w:val="00B72125"/>
    <w:rsid w:val="00B722E0"/>
    <w:rsid w:val="00B72883"/>
    <w:rsid w:val="00B729B9"/>
    <w:rsid w:val="00B72C6F"/>
    <w:rsid w:val="00B731CF"/>
    <w:rsid w:val="00B73211"/>
    <w:rsid w:val="00B732CC"/>
    <w:rsid w:val="00B7346A"/>
    <w:rsid w:val="00B73623"/>
    <w:rsid w:val="00B73678"/>
    <w:rsid w:val="00B73853"/>
    <w:rsid w:val="00B739E0"/>
    <w:rsid w:val="00B739EA"/>
    <w:rsid w:val="00B73A09"/>
    <w:rsid w:val="00B73A70"/>
    <w:rsid w:val="00B73A71"/>
    <w:rsid w:val="00B73AA4"/>
    <w:rsid w:val="00B73C67"/>
    <w:rsid w:val="00B7410A"/>
    <w:rsid w:val="00B74249"/>
    <w:rsid w:val="00B745C9"/>
    <w:rsid w:val="00B74652"/>
    <w:rsid w:val="00B7473D"/>
    <w:rsid w:val="00B74B0C"/>
    <w:rsid w:val="00B74B90"/>
    <w:rsid w:val="00B74CCC"/>
    <w:rsid w:val="00B74F77"/>
    <w:rsid w:val="00B7515F"/>
    <w:rsid w:val="00B752B7"/>
    <w:rsid w:val="00B752BF"/>
    <w:rsid w:val="00B75431"/>
    <w:rsid w:val="00B7550B"/>
    <w:rsid w:val="00B755EB"/>
    <w:rsid w:val="00B756DC"/>
    <w:rsid w:val="00B7576A"/>
    <w:rsid w:val="00B75830"/>
    <w:rsid w:val="00B7589C"/>
    <w:rsid w:val="00B7599E"/>
    <w:rsid w:val="00B75B84"/>
    <w:rsid w:val="00B75E24"/>
    <w:rsid w:val="00B76570"/>
    <w:rsid w:val="00B76621"/>
    <w:rsid w:val="00B76A68"/>
    <w:rsid w:val="00B76C3D"/>
    <w:rsid w:val="00B77111"/>
    <w:rsid w:val="00B775F2"/>
    <w:rsid w:val="00B77768"/>
    <w:rsid w:val="00B77CAF"/>
    <w:rsid w:val="00B77E0E"/>
    <w:rsid w:val="00B801CC"/>
    <w:rsid w:val="00B8021F"/>
    <w:rsid w:val="00B8098E"/>
    <w:rsid w:val="00B80A9E"/>
    <w:rsid w:val="00B80CF7"/>
    <w:rsid w:val="00B80FC2"/>
    <w:rsid w:val="00B81026"/>
    <w:rsid w:val="00B8149C"/>
    <w:rsid w:val="00B814DB"/>
    <w:rsid w:val="00B816A7"/>
    <w:rsid w:val="00B81994"/>
    <w:rsid w:val="00B81B1B"/>
    <w:rsid w:val="00B81D4E"/>
    <w:rsid w:val="00B81EA6"/>
    <w:rsid w:val="00B82070"/>
    <w:rsid w:val="00B8220E"/>
    <w:rsid w:val="00B82260"/>
    <w:rsid w:val="00B8247D"/>
    <w:rsid w:val="00B82872"/>
    <w:rsid w:val="00B82894"/>
    <w:rsid w:val="00B82996"/>
    <w:rsid w:val="00B83030"/>
    <w:rsid w:val="00B83155"/>
    <w:rsid w:val="00B8318B"/>
    <w:rsid w:val="00B831CD"/>
    <w:rsid w:val="00B83779"/>
    <w:rsid w:val="00B83901"/>
    <w:rsid w:val="00B83D30"/>
    <w:rsid w:val="00B83E9E"/>
    <w:rsid w:val="00B840A8"/>
    <w:rsid w:val="00B8447A"/>
    <w:rsid w:val="00B844F0"/>
    <w:rsid w:val="00B84720"/>
    <w:rsid w:val="00B847D6"/>
    <w:rsid w:val="00B84869"/>
    <w:rsid w:val="00B84902"/>
    <w:rsid w:val="00B84961"/>
    <w:rsid w:val="00B84C8E"/>
    <w:rsid w:val="00B84E4C"/>
    <w:rsid w:val="00B84EEE"/>
    <w:rsid w:val="00B850F9"/>
    <w:rsid w:val="00B85295"/>
    <w:rsid w:val="00B8577D"/>
    <w:rsid w:val="00B85B20"/>
    <w:rsid w:val="00B85D62"/>
    <w:rsid w:val="00B860C7"/>
    <w:rsid w:val="00B8674D"/>
    <w:rsid w:val="00B86766"/>
    <w:rsid w:val="00B867E6"/>
    <w:rsid w:val="00B86813"/>
    <w:rsid w:val="00B8685E"/>
    <w:rsid w:val="00B86D4B"/>
    <w:rsid w:val="00B86E24"/>
    <w:rsid w:val="00B86E70"/>
    <w:rsid w:val="00B87026"/>
    <w:rsid w:val="00B872E2"/>
    <w:rsid w:val="00B8733F"/>
    <w:rsid w:val="00B874A0"/>
    <w:rsid w:val="00B874EA"/>
    <w:rsid w:val="00B87590"/>
    <w:rsid w:val="00B87662"/>
    <w:rsid w:val="00B87927"/>
    <w:rsid w:val="00B87944"/>
    <w:rsid w:val="00B87986"/>
    <w:rsid w:val="00B87A35"/>
    <w:rsid w:val="00B87A7D"/>
    <w:rsid w:val="00B87DA1"/>
    <w:rsid w:val="00B900FB"/>
    <w:rsid w:val="00B902BA"/>
    <w:rsid w:val="00B902E2"/>
    <w:rsid w:val="00B90528"/>
    <w:rsid w:val="00B90640"/>
    <w:rsid w:val="00B9064A"/>
    <w:rsid w:val="00B9064E"/>
    <w:rsid w:val="00B909FF"/>
    <w:rsid w:val="00B90A76"/>
    <w:rsid w:val="00B90F3D"/>
    <w:rsid w:val="00B9148B"/>
    <w:rsid w:val="00B918CF"/>
    <w:rsid w:val="00B91948"/>
    <w:rsid w:val="00B91C13"/>
    <w:rsid w:val="00B91ED6"/>
    <w:rsid w:val="00B920C2"/>
    <w:rsid w:val="00B92465"/>
    <w:rsid w:val="00B92616"/>
    <w:rsid w:val="00B9262F"/>
    <w:rsid w:val="00B92687"/>
    <w:rsid w:val="00B9288C"/>
    <w:rsid w:val="00B92B0F"/>
    <w:rsid w:val="00B92CE4"/>
    <w:rsid w:val="00B92EA8"/>
    <w:rsid w:val="00B93046"/>
    <w:rsid w:val="00B9309E"/>
    <w:rsid w:val="00B9331D"/>
    <w:rsid w:val="00B933E4"/>
    <w:rsid w:val="00B9343C"/>
    <w:rsid w:val="00B9356D"/>
    <w:rsid w:val="00B9369F"/>
    <w:rsid w:val="00B93ADE"/>
    <w:rsid w:val="00B9410D"/>
    <w:rsid w:val="00B941A9"/>
    <w:rsid w:val="00B943AF"/>
    <w:rsid w:val="00B943BF"/>
    <w:rsid w:val="00B9466A"/>
    <w:rsid w:val="00B94717"/>
    <w:rsid w:val="00B94724"/>
    <w:rsid w:val="00B94819"/>
    <w:rsid w:val="00B9481D"/>
    <w:rsid w:val="00B949AD"/>
    <w:rsid w:val="00B94A87"/>
    <w:rsid w:val="00B94BD1"/>
    <w:rsid w:val="00B94CF7"/>
    <w:rsid w:val="00B95425"/>
    <w:rsid w:val="00B9545E"/>
    <w:rsid w:val="00B958DC"/>
    <w:rsid w:val="00B95903"/>
    <w:rsid w:val="00B95ADD"/>
    <w:rsid w:val="00B95D19"/>
    <w:rsid w:val="00B9641A"/>
    <w:rsid w:val="00B96481"/>
    <w:rsid w:val="00B965A1"/>
    <w:rsid w:val="00B96CFE"/>
    <w:rsid w:val="00B96DDE"/>
    <w:rsid w:val="00B9719F"/>
    <w:rsid w:val="00B973A6"/>
    <w:rsid w:val="00B9759C"/>
    <w:rsid w:val="00B97664"/>
    <w:rsid w:val="00B9773C"/>
    <w:rsid w:val="00B9779C"/>
    <w:rsid w:val="00B97804"/>
    <w:rsid w:val="00B9783C"/>
    <w:rsid w:val="00B97848"/>
    <w:rsid w:val="00B97A88"/>
    <w:rsid w:val="00B97CB3"/>
    <w:rsid w:val="00B97D56"/>
    <w:rsid w:val="00B97FD1"/>
    <w:rsid w:val="00BA0268"/>
    <w:rsid w:val="00BA05AB"/>
    <w:rsid w:val="00BA0751"/>
    <w:rsid w:val="00BA0B01"/>
    <w:rsid w:val="00BA0CB2"/>
    <w:rsid w:val="00BA0D0B"/>
    <w:rsid w:val="00BA0FA1"/>
    <w:rsid w:val="00BA14DF"/>
    <w:rsid w:val="00BA1597"/>
    <w:rsid w:val="00BA19CC"/>
    <w:rsid w:val="00BA1A5D"/>
    <w:rsid w:val="00BA1CEB"/>
    <w:rsid w:val="00BA1ECD"/>
    <w:rsid w:val="00BA21EC"/>
    <w:rsid w:val="00BA221C"/>
    <w:rsid w:val="00BA22DC"/>
    <w:rsid w:val="00BA2433"/>
    <w:rsid w:val="00BA26B7"/>
    <w:rsid w:val="00BA292D"/>
    <w:rsid w:val="00BA2986"/>
    <w:rsid w:val="00BA29BB"/>
    <w:rsid w:val="00BA2B02"/>
    <w:rsid w:val="00BA2B14"/>
    <w:rsid w:val="00BA313E"/>
    <w:rsid w:val="00BA355E"/>
    <w:rsid w:val="00BA3D82"/>
    <w:rsid w:val="00BA4151"/>
    <w:rsid w:val="00BA41DB"/>
    <w:rsid w:val="00BA42C3"/>
    <w:rsid w:val="00BA4F20"/>
    <w:rsid w:val="00BA4FC3"/>
    <w:rsid w:val="00BA50CC"/>
    <w:rsid w:val="00BA50F9"/>
    <w:rsid w:val="00BA563F"/>
    <w:rsid w:val="00BA5F13"/>
    <w:rsid w:val="00BA5F4C"/>
    <w:rsid w:val="00BA60AA"/>
    <w:rsid w:val="00BA64E9"/>
    <w:rsid w:val="00BA6745"/>
    <w:rsid w:val="00BA67B4"/>
    <w:rsid w:val="00BA6974"/>
    <w:rsid w:val="00BA6981"/>
    <w:rsid w:val="00BA6AC4"/>
    <w:rsid w:val="00BA7204"/>
    <w:rsid w:val="00BA7676"/>
    <w:rsid w:val="00BA7832"/>
    <w:rsid w:val="00BA78A9"/>
    <w:rsid w:val="00BA7B80"/>
    <w:rsid w:val="00BA7DC7"/>
    <w:rsid w:val="00BA7DDE"/>
    <w:rsid w:val="00BB040E"/>
    <w:rsid w:val="00BB0650"/>
    <w:rsid w:val="00BB08A9"/>
    <w:rsid w:val="00BB0C6C"/>
    <w:rsid w:val="00BB0D5E"/>
    <w:rsid w:val="00BB14CD"/>
    <w:rsid w:val="00BB159B"/>
    <w:rsid w:val="00BB165C"/>
    <w:rsid w:val="00BB16F3"/>
    <w:rsid w:val="00BB183F"/>
    <w:rsid w:val="00BB1E2A"/>
    <w:rsid w:val="00BB1FBA"/>
    <w:rsid w:val="00BB2178"/>
    <w:rsid w:val="00BB2279"/>
    <w:rsid w:val="00BB2471"/>
    <w:rsid w:val="00BB293A"/>
    <w:rsid w:val="00BB29AA"/>
    <w:rsid w:val="00BB2A84"/>
    <w:rsid w:val="00BB2B0A"/>
    <w:rsid w:val="00BB301E"/>
    <w:rsid w:val="00BB3890"/>
    <w:rsid w:val="00BB38A2"/>
    <w:rsid w:val="00BB3B5B"/>
    <w:rsid w:val="00BB3BD5"/>
    <w:rsid w:val="00BB3DF6"/>
    <w:rsid w:val="00BB3F66"/>
    <w:rsid w:val="00BB40CA"/>
    <w:rsid w:val="00BB40F7"/>
    <w:rsid w:val="00BB4429"/>
    <w:rsid w:val="00BB4991"/>
    <w:rsid w:val="00BB49E5"/>
    <w:rsid w:val="00BB4A8E"/>
    <w:rsid w:val="00BB4AB5"/>
    <w:rsid w:val="00BB4DFE"/>
    <w:rsid w:val="00BB4E6A"/>
    <w:rsid w:val="00BB5082"/>
    <w:rsid w:val="00BB50FB"/>
    <w:rsid w:val="00BB5299"/>
    <w:rsid w:val="00BB52C2"/>
    <w:rsid w:val="00BB5386"/>
    <w:rsid w:val="00BB554A"/>
    <w:rsid w:val="00BB5567"/>
    <w:rsid w:val="00BB5856"/>
    <w:rsid w:val="00BB5B6F"/>
    <w:rsid w:val="00BB5CBF"/>
    <w:rsid w:val="00BB5FF8"/>
    <w:rsid w:val="00BB6492"/>
    <w:rsid w:val="00BB6514"/>
    <w:rsid w:val="00BB653B"/>
    <w:rsid w:val="00BB65CD"/>
    <w:rsid w:val="00BB6612"/>
    <w:rsid w:val="00BB675B"/>
    <w:rsid w:val="00BB6CFC"/>
    <w:rsid w:val="00BB6FAA"/>
    <w:rsid w:val="00BB718B"/>
    <w:rsid w:val="00BB7270"/>
    <w:rsid w:val="00BB7350"/>
    <w:rsid w:val="00BB75EB"/>
    <w:rsid w:val="00BB7675"/>
    <w:rsid w:val="00BB7714"/>
    <w:rsid w:val="00BB78B5"/>
    <w:rsid w:val="00BB7A2A"/>
    <w:rsid w:val="00BB7B18"/>
    <w:rsid w:val="00BB7DBF"/>
    <w:rsid w:val="00BC027E"/>
    <w:rsid w:val="00BC05EE"/>
    <w:rsid w:val="00BC066C"/>
    <w:rsid w:val="00BC0675"/>
    <w:rsid w:val="00BC09B1"/>
    <w:rsid w:val="00BC0BB3"/>
    <w:rsid w:val="00BC0D0E"/>
    <w:rsid w:val="00BC1018"/>
    <w:rsid w:val="00BC1032"/>
    <w:rsid w:val="00BC116B"/>
    <w:rsid w:val="00BC13EE"/>
    <w:rsid w:val="00BC1502"/>
    <w:rsid w:val="00BC164B"/>
    <w:rsid w:val="00BC199F"/>
    <w:rsid w:val="00BC1A74"/>
    <w:rsid w:val="00BC1AAF"/>
    <w:rsid w:val="00BC1AFE"/>
    <w:rsid w:val="00BC1D7C"/>
    <w:rsid w:val="00BC1DB4"/>
    <w:rsid w:val="00BC1DBF"/>
    <w:rsid w:val="00BC1DF2"/>
    <w:rsid w:val="00BC1E0E"/>
    <w:rsid w:val="00BC1E63"/>
    <w:rsid w:val="00BC20A3"/>
    <w:rsid w:val="00BC2173"/>
    <w:rsid w:val="00BC23FC"/>
    <w:rsid w:val="00BC26BA"/>
    <w:rsid w:val="00BC273E"/>
    <w:rsid w:val="00BC2918"/>
    <w:rsid w:val="00BC2A30"/>
    <w:rsid w:val="00BC2BF0"/>
    <w:rsid w:val="00BC2D7C"/>
    <w:rsid w:val="00BC2E81"/>
    <w:rsid w:val="00BC33C9"/>
    <w:rsid w:val="00BC359E"/>
    <w:rsid w:val="00BC39CD"/>
    <w:rsid w:val="00BC3A2F"/>
    <w:rsid w:val="00BC3B4C"/>
    <w:rsid w:val="00BC3C93"/>
    <w:rsid w:val="00BC4658"/>
    <w:rsid w:val="00BC48EE"/>
    <w:rsid w:val="00BC4AC6"/>
    <w:rsid w:val="00BC4C97"/>
    <w:rsid w:val="00BC4FA7"/>
    <w:rsid w:val="00BC51ED"/>
    <w:rsid w:val="00BC54B2"/>
    <w:rsid w:val="00BC54F7"/>
    <w:rsid w:val="00BC5629"/>
    <w:rsid w:val="00BC5694"/>
    <w:rsid w:val="00BC579F"/>
    <w:rsid w:val="00BC57DF"/>
    <w:rsid w:val="00BC5935"/>
    <w:rsid w:val="00BC5A3B"/>
    <w:rsid w:val="00BC5BEF"/>
    <w:rsid w:val="00BC5CEA"/>
    <w:rsid w:val="00BC5DEF"/>
    <w:rsid w:val="00BC5DFD"/>
    <w:rsid w:val="00BC5F86"/>
    <w:rsid w:val="00BC6254"/>
    <w:rsid w:val="00BC6306"/>
    <w:rsid w:val="00BC670B"/>
    <w:rsid w:val="00BC6978"/>
    <w:rsid w:val="00BC6C95"/>
    <w:rsid w:val="00BC6CCA"/>
    <w:rsid w:val="00BC6F91"/>
    <w:rsid w:val="00BC7098"/>
    <w:rsid w:val="00BC71CC"/>
    <w:rsid w:val="00BC7277"/>
    <w:rsid w:val="00BC74A2"/>
    <w:rsid w:val="00BC78AA"/>
    <w:rsid w:val="00BC7D35"/>
    <w:rsid w:val="00BD013B"/>
    <w:rsid w:val="00BD0BE4"/>
    <w:rsid w:val="00BD0D06"/>
    <w:rsid w:val="00BD0ED0"/>
    <w:rsid w:val="00BD1461"/>
    <w:rsid w:val="00BD1628"/>
    <w:rsid w:val="00BD16E0"/>
    <w:rsid w:val="00BD1A00"/>
    <w:rsid w:val="00BD1AAC"/>
    <w:rsid w:val="00BD2046"/>
    <w:rsid w:val="00BD222E"/>
    <w:rsid w:val="00BD2262"/>
    <w:rsid w:val="00BD2618"/>
    <w:rsid w:val="00BD29DC"/>
    <w:rsid w:val="00BD2AFD"/>
    <w:rsid w:val="00BD2D4F"/>
    <w:rsid w:val="00BD2E95"/>
    <w:rsid w:val="00BD2FF3"/>
    <w:rsid w:val="00BD3303"/>
    <w:rsid w:val="00BD335A"/>
    <w:rsid w:val="00BD39E8"/>
    <w:rsid w:val="00BD3EAC"/>
    <w:rsid w:val="00BD4075"/>
    <w:rsid w:val="00BD40EF"/>
    <w:rsid w:val="00BD4170"/>
    <w:rsid w:val="00BD4247"/>
    <w:rsid w:val="00BD4253"/>
    <w:rsid w:val="00BD4588"/>
    <w:rsid w:val="00BD4919"/>
    <w:rsid w:val="00BD4B55"/>
    <w:rsid w:val="00BD4EFB"/>
    <w:rsid w:val="00BD55A0"/>
    <w:rsid w:val="00BD5617"/>
    <w:rsid w:val="00BD5D17"/>
    <w:rsid w:val="00BD5FAA"/>
    <w:rsid w:val="00BD6283"/>
    <w:rsid w:val="00BD6359"/>
    <w:rsid w:val="00BD6806"/>
    <w:rsid w:val="00BD6B7A"/>
    <w:rsid w:val="00BD6B93"/>
    <w:rsid w:val="00BD6C70"/>
    <w:rsid w:val="00BD6E77"/>
    <w:rsid w:val="00BD6EBE"/>
    <w:rsid w:val="00BD7206"/>
    <w:rsid w:val="00BD72B4"/>
    <w:rsid w:val="00BD74A4"/>
    <w:rsid w:val="00BD7689"/>
    <w:rsid w:val="00BD76CC"/>
    <w:rsid w:val="00BD7781"/>
    <w:rsid w:val="00BD7D9A"/>
    <w:rsid w:val="00BD7E9A"/>
    <w:rsid w:val="00BD7F5A"/>
    <w:rsid w:val="00BD7F75"/>
    <w:rsid w:val="00BD7FAC"/>
    <w:rsid w:val="00BE01A4"/>
    <w:rsid w:val="00BE01D5"/>
    <w:rsid w:val="00BE025F"/>
    <w:rsid w:val="00BE043E"/>
    <w:rsid w:val="00BE069E"/>
    <w:rsid w:val="00BE06A2"/>
    <w:rsid w:val="00BE0863"/>
    <w:rsid w:val="00BE08BE"/>
    <w:rsid w:val="00BE09BF"/>
    <w:rsid w:val="00BE0C36"/>
    <w:rsid w:val="00BE0CDC"/>
    <w:rsid w:val="00BE0D3E"/>
    <w:rsid w:val="00BE0DCF"/>
    <w:rsid w:val="00BE0E6A"/>
    <w:rsid w:val="00BE104E"/>
    <w:rsid w:val="00BE1261"/>
    <w:rsid w:val="00BE1263"/>
    <w:rsid w:val="00BE1419"/>
    <w:rsid w:val="00BE1858"/>
    <w:rsid w:val="00BE19F3"/>
    <w:rsid w:val="00BE1C59"/>
    <w:rsid w:val="00BE1CE7"/>
    <w:rsid w:val="00BE1EFB"/>
    <w:rsid w:val="00BE227F"/>
    <w:rsid w:val="00BE2336"/>
    <w:rsid w:val="00BE23BE"/>
    <w:rsid w:val="00BE2784"/>
    <w:rsid w:val="00BE2817"/>
    <w:rsid w:val="00BE2A34"/>
    <w:rsid w:val="00BE2A56"/>
    <w:rsid w:val="00BE2A94"/>
    <w:rsid w:val="00BE2B37"/>
    <w:rsid w:val="00BE2E48"/>
    <w:rsid w:val="00BE2FAC"/>
    <w:rsid w:val="00BE3073"/>
    <w:rsid w:val="00BE3582"/>
    <w:rsid w:val="00BE3666"/>
    <w:rsid w:val="00BE39A1"/>
    <w:rsid w:val="00BE3A3E"/>
    <w:rsid w:val="00BE403B"/>
    <w:rsid w:val="00BE4356"/>
    <w:rsid w:val="00BE43B1"/>
    <w:rsid w:val="00BE466D"/>
    <w:rsid w:val="00BE478C"/>
    <w:rsid w:val="00BE4939"/>
    <w:rsid w:val="00BE499A"/>
    <w:rsid w:val="00BE4EFC"/>
    <w:rsid w:val="00BE508C"/>
    <w:rsid w:val="00BE515A"/>
    <w:rsid w:val="00BE54F9"/>
    <w:rsid w:val="00BE556E"/>
    <w:rsid w:val="00BE5960"/>
    <w:rsid w:val="00BE59D0"/>
    <w:rsid w:val="00BE5A06"/>
    <w:rsid w:val="00BE5AA1"/>
    <w:rsid w:val="00BE5ABE"/>
    <w:rsid w:val="00BE5C8B"/>
    <w:rsid w:val="00BE5CD5"/>
    <w:rsid w:val="00BE5FEF"/>
    <w:rsid w:val="00BE629E"/>
    <w:rsid w:val="00BE638F"/>
    <w:rsid w:val="00BE6473"/>
    <w:rsid w:val="00BE66C9"/>
    <w:rsid w:val="00BE6BFE"/>
    <w:rsid w:val="00BE6F22"/>
    <w:rsid w:val="00BE7301"/>
    <w:rsid w:val="00BE7347"/>
    <w:rsid w:val="00BE77F6"/>
    <w:rsid w:val="00BE7990"/>
    <w:rsid w:val="00BE79AF"/>
    <w:rsid w:val="00BE7B71"/>
    <w:rsid w:val="00BF0066"/>
    <w:rsid w:val="00BF027D"/>
    <w:rsid w:val="00BF0AA1"/>
    <w:rsid w:val="00BF0AF0"/>
    <w:rsid w:val="00BF0B01"/>
    <w:rsid w:val="00BF0B6B"/>
    <w:rsid w:val="00BF0C16"/>
    <w:rsid w:val="00BF0CB0"/>
    <w:rsid w:val="00BF0DC3"/>
    <w:rsid w:val="00BF0F5A"/>
    <w:rsid w:val="00BF0FE2"/>
    <w:rsid w:val="00BF1176"/>
    <w:rsid w:val="00BF175C"/>
    <w:rsid w:val="00BF1828"/>
    <w:rsid w:val="00BF1867"/>
    <w:rsid w:val="00BF1903"/>
    <w:rsid w:val="00BF19A1"/>
    <w:rsid w:val="00BF1B73"/>
    <w:rsid w:val="00BF1CBE"/>
    <w:rsid w:val="00BF2128"/>
    <w:rsid w:val="00BF22F8"/>
    <w:rsid w:val="00BF23F0"/>
    <w:rsid w:val="00BF24C9"/>
    <w:rsid w:val="00BF24D7"/>
    <w:rsid w:val="00BF26C1"/>
    <w:rsid w:val="00BF27F1"/>
    <w:rsid w:val="00BF28C4"/>
    <w:rsid w:val="00BF2E3F"/>
    <w:rsid w:val="00BF2E46"/>
    <w:rsid w:val="00BF2FBB"/>
    <w:rsid w:val="00BF3081"/>
    <w:rsid w:val="00BF32F5"/>
    <w:rsid w:val="00BF343C"/>
    <w:rsid w:val="00BF34A6"/>
    <w:rsid w:val="00BF360D"/>
    <w:rsid w:val="00BF3934"/>
    <w:rsid w:val="00BF3FF3"/>
    <w:rsid w:val="00BF3FF7"/>
    <w:rsid w:val="00BF40D2"/>
    <w:rsid w:val="00BF42B9"/>
    <w:rsid w:val="00BF43BD"/>
    <w:rsid w:val="00BF4687"/>
    <w:rsid w:val="00BF47DA"/>
    <w:rsid w:val="00BF483E"/>
    <w:rsid w:val="00BF491B"/>
    <w:rsid w:val="00BF4A03"/>
    <w:rsid w:val="00BF4AD8"/>
    <w:rsid w:val="00BF4C38"/>
    <w:rsid w:val="00BF4EEC"/>
    <w:rsid w:val="00BF4F0C"/>
    <w:rsid w:val="00BF4F39"/>
    <w:rsid w:val="00BF4FF3"/>
    <w:rsid w:val="00BF5285"/>
    <w:rsid w:val="00BF52F7"/>
    <w:rsid w:val="00BF5317"/>
    <w:rsid w:val="00BF594B"/>
    <w:rsid w:val="00BF5A26"/>
    <w:rsid w:val="00BF5B4E"/>
    <w:rsid w:val="00BF633C"/>
    <w:rsid w:val="00BF642F"/>
    <w:rsid w:val="00BF6668"/>
    <w:rsid w:val="00BF666D"/>
    <w:rsid w:val="00BF672C"/>
    <w:rsid w:val="00BF678E"/>
    <w:rsid w:val="00BF6A48"/>
    <w:rsid w:val="00BF6A52"/>
    <w:rsid w:val="00BF6C26"/>
    <w:rsid w:val="00BF75F0"/>
    <w:rsid w:val="00BF7B62"/>
    <w:rsid w:val="00BF7CFC"/>
    <w:rsid w:val="00C00450"/>
    <w:rsid w:val="00C0057F"/>
    <w:rsid w:val="00C00673"/>
    <w:rsid w:val="00C00A48"/>
    <w:rsid w:val="00C00AA3"/>
    <w:rsid w:val="00C00D2B"/>
    <w:rsid w:val="00C00EA5"/>
    <w:rsid w:val="00C01046"/>
    <w:rsid w:val="00C0117B"/>
    <w:rsid w:val="00C01530"/>
    <w:rsid w:val="00C017E5"/>
    <w:rsid w:val="00C01AFB"/>
    <w:rsid w:val="00C01D26"/>
    <w:rsid w:val="00C01E5D"/>
    <w:rsid w:val="00C0229E"/>
    <w:rsid w:val="00C02404"/>
    <w:rsid w:val="00C02482"/>
    <w:rsid w:val="00C025B6"/>
    <w:rsid w:val="00C029F9"/>
    <w:rsid w:val="00C02BD7"/>
    <w:rsid w:val="00C02C13"/>
    <w:rsid w:val="00C02C15"/>
    <w:rsid w:val="00C02C77"/>
    <w:rsid w:val="00C02F05"/>
    <w:rsid w:val="00C02FD1"/>
    <w:rsid w:val="00C030B2"/>
    <w:rsid w:val="00C03107"/>
    <w:rsid w:val="00C032D6"/>
    <w:rsid w:val="00C032E9"/>
    <w:rsid w:val="00C03492"/>
    <w:rsid w:val="00C03704"/>
    <w:rsid w:val="00C038C5"/>
    <w:rsid w:val="00C03BE7"/>
    <w:rsid w:val="00C03D6B"/>
    <w:rsid w:val="00C03E34"/>
    <w:rsid w:val="00C03E6A"/>
    <w:rsid w:val="00C03FFB"/>
    <w:rsid w:val="00C04299"/>
    <w:rsid w:val="00C04340"/>
    <w:rsid w:val="00C04546"/>
    <w:rsid w:val="00C0459C"/>
    <w:rsid w:val="00C04BED"/>
    <w:rsid w:val="00C04BF3"/>
    <w:rsid w:val="00C04CB3"/>
    <w:rsid w:val="00C04E33"/>
    <w:rsid w:val="00C05106"/>
    <w:rsid w:val="00C0513B"/>
    <w:rsid w:val="00C0531C"/>
    <w:rsid w:val="00C05571"/>
    <w:rsid w:val="00C056F5"/>
    <w:rsid w:val="00C057A3"/>
    <w:rsid w:val="00C058DD"/>
    <w:rsid w:val="00C058FF"/>
    <w:rsid w:val="00C05929"/>
    <w:rsid w:val="00C05942"/>
    <w:rsid w:val="00C05A8E"/>
    <w:rsid w:val="00C05C9E"/>
    <w:rsid w:val="00C05D0B"/>
    <w:rsid w:val="00C05D4F"/>
    <w:rsid w:val="00C0604A"/>
    <w:rsid w:val="00C060A8"/>
    <w:rsid w:val="00C060D0"/>
    <w:rsid w:val="00C06187"/>
    <w:rsid w:val="00C06492"/>
    <w:rsid w:val="00C06D4D"/>
    <w:rsid w:val="00C06D9F"/>
    <w:rsid w:val="00C06E4A"/>
    <w:rsid w:val="00C070DC"/>
    <w:rsid w:val="00C07315"/>
    <w:rsid w:val="00C07317"/>
    <w:rsid w:val="00C073FE"/>
    <w:rsid w:val="00C07553"/>
    <w:rsid w:val="00C075AF"/>
    <w:rsid w:val="00C07617"/>
    <w:rsid w:val="00C07811"/>
    <w:rsid w:val="00C07B13"/>
    <w:rsid w:val="00C07BFB"/>
    <w:rsid w:val="00C10014"/>
    <w:rsid w:val="00C10106"/>
    <w:rsid w:val="00C105BB"/>
    <w:rsid w:val="00C1061F"/>
    <w:rsid w:val="00C106C1"/>
    <w:rsid w:val="00C107EB"/>
    <w:rsid w:val="00C10867"/>
    <w:rsid w:val="00C10C50"/>
    <w:rsid w:val="00C10CFC"/>
    <w:rsid w:val="00C10F54"/>
    <w:rsid w:val="00C10F72"/>
    <w:rsid w:val="00C11016"/>
    <w:rsid w:val="00C11050"/>
    <w:rsid w:val="00C110BF"/>
    <w:rsid w:val="00C111A3"/>
    <w:rsid w:val="00C112FF"/>
    <w:rsid w:val="00C11488"/>
    <w:rsid w:val="00C114D0"/>
    <w:rsid w:val="00C1155E"/>
    <w:rsid w:val="00C11822"/>
    <w:rsid w:val="00C11954"/>
    <w:rsid w:val="00C11E52"/>
    <w:rsid w:val="00C11FB2"/>
    <w:rsid w:val="00C12267"/>
    <w:rsid w:val="00C126F7"/>
    <w:rsid w:val="00C12C87"/>
    <w:rsid w:val="00C12C9B"/>
    <w:rsid w:val="00C12D5A"/>
    <w:rsid w:val="00C12E19"/>
    <w:rsid w:val="00C12E60"/>
    <w:rsid w:val="00C12F8A"/>
    <w:rsid w:val="00C13327"/>
    <w:rsid w:val="00C13664"/>
    <w:rsid w:val="00C139EE"/>
    <w:rsid w:val="00C13A71"/>
    <w:rsid w:val="00C13AAA"/>
    <w:rsid w:val="00C13CC6"/>
    <w:rsid w:val="00C13F6B"/>
    <w:rsid w:val="00C14031"/>
    <w:rsid w:val="00C1413B"/>
    <w:rsid w:val="00C1429E"/>
    <w:rsid w:val="00C14442"/>
    <w:rsid w:val="00C14470"/>
    <w:rsid w:val="00C14705"/>
    <w:rsid w:val="00C1499D"/>
    <w:rsid w:val="00C14A68"/>
    <w:rsid w:val="00C15083"/>
    <w:rsid w:val="00C15397"/>
    <w:rsid w:val="00C15453"/>
    <w:rsid w:val="00C15639"/>
    <w:rsid w:val="00C156F3"/>
    <w:rsid w:val="00C159EC"/>
    <w:rsid w:val="00C15B0D"/>
    <w:rsid w:val="00C15B1B"/>
    <w:rsid w:val="00C15DCE"/>
    <w:rsid w:val="00C15E7D"/>
    <w:rsid w:val="00C161A5"/>
    <w:rsid w:val="00C161C1"/>
    <w:rsid w:val="00C16261"/>
    <w:rsid w:val="00C16422"/>
    <w:rsid w:val="00C166B8"/>
    <w:rsid w:val="00C1677E"/>
    <w:rsid w:val="00C16825"/>
    <w:rsid w:val="00C168FC"/>
    <w:rsid w:val="00C16987"/>
    <w:rsid w:val="00C16B52"/>
    <w:rsid w:val="00C16D82"/>
    <w:rsid w:val="00C16E52"/>
    <w:rsid w:val="00C1716C"/>
    <w:rsid w:val="00C173C1"/>
    <w:rsid w:val="00C174B0"/>
    <w:rsid w:val="00C1773C"/>
    <w:rsid w:val="00C17E0F"/>
    <w:rsid w:val="00C2006E"/>
    <w:rsid w:val="00C20080"/>
    <w:rsid w:val="00C2011A"/>
    <w:rsid w:val="00C2024E"/>
    <w:rsid w:val="00C20378"/>
    <w:rsid w:val="00C20395"/>
    <w:rsid w:val="00C20649"/>
    <w:rsid w:val="00C20A2D"/>
    <w:rsid w:val="00C20AC3"/>
    <w:rsid w:val="00C20B27"/>
    <w:rsid w:val="00C20C0B"/>
    <w:rsid w:val="00C20EB3"/>
    <w:rsid w:val="00C20F42"/>
    <w:rsid w:val="00C20F43"/>
    <w:rsid w:val="00C2112B"/>
    <w:rsid w:val="00C2126B"/>
    <w:rsid w:val="00C21357"/>
    <w:rsid w:val="00C2158E"/>
    <w:rsid w:val="00C21842"/>
    <w:rsid w:val="00C218C2"/>
    <w:rsid w:val="00C21F33"/>
    <w:rsid w:val="00C21FF0"/>
    <w:rsid w:val="00C21FFD"/>
    <w:rsid w:val="00C22182"/>
    <w:rsid w:val="00C221A8"/>
    <w:rsid w:val="00C22206"/>
    <w:rsid w:val="00C22879"/>
    <w:rsid w:val="00C228B8"/>
    <w:rsid w:val="00C2298A"/>
    <w:rsid w:val="00C22B7D"/>
    <w:rsid w:val="00C22C21"/>
    <w:rsid w:val="00C22C79"/>
    <w:rsid w:val="00C2346D"/>
    <w:rsid w:val="00C237DF"/>
    <w:rsid w:val="00C2387A"/>
    <w:rsid w:val="00C23AED"/>
    <w:rsid w:val="00C23DE4"/>
    <w:rsid w:val="00C23DFF"/>
    <w:rsid w:val="00C24125"/>
    <w:rsid w:val="00C2414D"/>
    <w:rsid w:val="00C241D6"/>
    <w:rsid w:val="00C241F4"/>
    <w:rsid w:val="00C243E0"/>
    <w:rsid w:val="00C24589"/>
    <w:rsid w:val="00C248F1"/>
    <w:rsid w:val="00C24E2F"/>
    <w:rsid w:val="00C24ECE"/>
    <w:rsid w:val="00C24F71"/>
    <w:rsid w:val="00C250B8"/>
    <w:rsid w:val="00C252CF"/>
    <w:rsid w:val="00C25826"/>
    <w:rsid w:val="00C25916"/>
    <w:rsid w:val="00C25C18"/>
    <w:rsid w:val="00C25CA4"/>
    <w:rsid w:val="00C25F5A"/>
    <w:rsid w:val="00C25F87"/>
    <w:rsid w:val="00C26022"/>
    <w:rsid w:val="00C266BD"/>
    <w:rsid w:val="00C26AEF"/>
    <w:rsid w:val="00C26C12"/>
    <w:rsid w:val="00C26D1C"/>
    <w:rsid w:val="00C26D9A"/>
    <w:rsid w:val="00C26E1B"/>
    <w:rsid w:val="00C26E6F"/>
    <w:rsid w:val="00C26EF9"/>
    <w:rsid w:val="00C26FFC"/>
    <w:rsid w:val="00C27366"/>
    <w:rsid w:val="00C273B2"/>
    <w:rsid w:val="00C277FB"/>
    <w:rsid w:val="00C27C53"/>
    <w:rsid w:val="00C27CB1"/>
    <w:rsid w:val="00C27CFD"/>
    <w:rsid w:val="00C27E27"/>
    <w:rsid w:val="00C27ED7"/>
    <w:rsid w:val="00C301E7"/>
    <w:rsid w:val="00C302F6"/>
    <w:rsid w:val="00C30363"/>
    <w:rsid w:val="00C304C3"/>
    <w:rsid w:val="00C3057E"/>
    <w:rsid w:val="00C3062E"/>
    <w:rsid w:val="00C3082E"/>
    <w:rsid w:val="00C3099A"/>
    <w:rsid w:val="00C30B6F"/>
    <w:rsid w:val="00C30DA2"/>
    <w:rsid w:val="00C30F04"/>
    <w:rsid w:val="00C3103A"/>
    <w:rsid w:val="00C31111"/>
    <w:rsid w:val="00C31564"/>
    <w:rsid w:val="00C31789"/>
    <w:rsid w:val="00C317AB"/>
    <w:rsid w:val="00C31844"/>
    <w:rsid w:val="00C318A6"/>
    <w:rsid w:val="00C31D16"/>
    <w:rsid w:val="00C31F7E"/>
    <w:rsid w:val="00C31F81"/>
    <w:rsid w:val="00C32228"/>
    <w:rsid w:val="00C3236B"/>
    <w:rsid w:val="00C3247C"/>
    <w:rsid w:val="00C324D0"/>
    <w:rsid w:val="00C3257A"/>
    <w:rsid w:val="00C3257C"/>
    <w:rsid w:val="00C3263D"/>
    <w:rsid w:val="00C32684"/>
    <w:rsid w:val="00C32983"/>
    <w:rsid w:val="00C32A1F"/>
    <w:rsid w:val="00C32AE4"/>
    <w:rsid w:val="00C33006"/>
    <w:rsid w:val="00C33135"/>
    <w:rsid w:val="00C33196"/>
    <w:rsid w:val="00C33233"/>
    <w:rsid w:val="00C33310"/>
    <w:rsid w:val="00C3354F"/>
    <w:rsid w:val="00C3363B"/>
    <w:rsid w:val="00C33878"/>
    <w:rsid w:val="00C339D5"/>
    <w:rsid w:val="00C33C84"/>
    <w:rsid w:val="00C33E4D"/>
    <w:rsid w:val="00C33FA6"/>
    <w:rsid w:val="00C34319"/>
    <w:rsid w:val="00C345D0"/>
    <w:rsid w:val="00C34673"/>
    <w:rsid w:val="00C3470A"/>
    <w:rsid w:val="00C34800"/>
    <w:rsid w:val="00C34837"/>
    <w:rsid w:val="00C34964"/>
    <w:rsid w:val="00C349D6"/>
    <w:rsid w:val="00C34A98"/>
    <w:rsid w:val="00C34BBD"/>
    <w:rsid w:val="00C35100"/>
    <w:rsid w:val="00C35105"/>
    <w:rsid w:val="00C352E7"/>
    <w:rsid w:val="00C3560E"/>
    <w:rsid w:val="00C3580C"/>
    <w:rsid w:val="00C35837"/>
    <w:rsid w:val="00C35B54"/>
    <w:rsid w:val="00C35BBA"/>
    <w:rsid w:val="00C35CBC"/>
    <w:rsid w:val="00C3613B"/>
    <w:rsid w:val="00C362AF"/>
    <w:rsid w:val="00C3634D"/>
    <w:rsid w:val="00C365F4"/>
    <w:rsid w:val="00C3696C"/>
    <w:rsid w:val="00C36A81"/>
    <w:rsid w:val="00C36DBB"/>
    <w:rsid w:val="00C36DBE"/>
    <w:rsid w:val="00C3738C"/>
    <w:rsid w:val="00C37403"/>
    <w:rsid w:val="00C3746B"/>
    <w:rsid w:val="00C37A38"/>
    <w:rsid w:val="00C37B16"/>
    <w:rsid w:val="00C37B51"/>
    <w:rsid w:val="00C37BA8"/>
    <w:rsid w:val="00C37E03"/>
    <w:rsid w:val="00C37F4E"/>
    <w:rsid w:val="00C37F5A"/>
    <w:rsid w:val="00C37F73"/>
    <w:rsid w:val="00C37FC3"/>
    <w:rsid w:val="00C40018"/>
    <w:rsid w:val="00C40049"/>
    <w:rsid w:val="00C4013F"/>
    <w:rsid w:val="00C40175"/>
    <w:rsid w:val="00C40319"/>
    <w:rsid w:val="00C4033A"/>
    <w:rsid w:val="00C403BA"/>
    <w:rsid w:val="00C40781"/>
    <w:rsid w:val="00C407AF"/>
    <w:rsid w:val="00C40C6B"/>
    <w:rsid w:val="00C40DF6"/>
    <w:rsid w:val="00C413B2"/>
    <w:rsid w:val="00C415DC"/>
    <w:rsid w:val="00C41689"/>
    <w:rsid w:val="00C41B17"/>
    <w:rsid w:val="00C41B46"/>
    <w:rsid w:val="00C41B57"/>
    <w:rsid w:val="00C41DBD"/>
    <w:rsid w:val="00C42131"/>
    <w:rsid w:val="00C4239C"/>
    <w:rsid w:val="00C42A11"/>
    <w:rsid w:val="00C42ADA"/>
    <w:rsid w:val="00C4302D"/>
    <w:rsid w:val="00C43096"/>
    <w:rsid w:val="00C430B6"/>
    <w:rsid w:val="00C4333C"/>
    <w:rsid w:val="00C43871"/>
    <w:rsid w:val="00C43A8F"/>
    <w:rsid w:val="00C43CAB"/>
    <w:rsid w:val="00C43CC1"/>
    <w:rsid w:val="00C43E9F"/>
    <w:rsid w:val="00C4404B"/>
    <w:rsid w:val="00C441A0"/>
    <w:rsid w:val="00C442E6"/>
    <w:rsid w:val="00C44694"/>
    <w:rsid w:val="00C44C4E"/>
    <w:rsid w:val="00C44C97"/>
    <w:rsid w:val="00C44DCE"/>
    <w:rsid w:val="00C44F48"/>
    <w:rsid w:val="00C4510C"/>
    <w:rsid w:val="00C451EA"/>
    <w:rsid w:val="00C4545B"/>
    <w:rsid w:val="00C454BC"/>
    <w:rsid w:val="00C45747"/>
    <w:rsid w:val="00C4575D"/>
    <w:rsid w:val="00C45826"/>
    <w:rsid w:val="00C45907"/>
    <w:rsid w:val="00C45A5F"/>
    <w:rsid w:val="00C4641D"/>
    <w:rsid w:val="00C467BB"/>
    <w:rsid w:val="00C4693E"/>
    <w:rsid w:val="00C46EB1"/>
    <w:rsid w:val="00C4722B"/>
    <w:rsid w:val="00C472AF"/>
    <w:rsid w:val="00C47457"/>
    <w:rsid w:val="00C478D1"/>
    <w:rsid w:val="00C479DC"/>
    <w:rsid w:val="00C479F2"/>
    <w:rsid w:val="00C47F2E"/>
    <w:rsid w:val="00C47F60"/>
    <w:rsid w:val="00C47F67"/>
    <w:rsid w:val="00C5015A"/>
    <w:rsid w:val="00C501B9"/>
    <w:rsid w:val="00C50290"/>
    <w:rsid w:val="00C5043E"/>
    <w:rsid w:val="00C50682"/>
    <w:rsid w:val="00C508D6"/>
    <w:rsid w:val="00C50BB0"/>
    <w:rsid w:val="00C50EAD"/>
    <w:rsid w:val="00C50FBC"/>
    <w:rsid w:val="00C5101D"/>
    <w:rsid w:val="00C5105A"/>
    <w:rsid w:val="00C51193"/>
    <w:rsid w:val="00C511B6"/>
    <w:rsid w:val="00C513A6"/>
    <w:rsid w:val="00C51577"/>
    <w:rsid w:val="00C51688"/>
    <w:rsid w:val="00C51828"/>
    <w:rsid w:val="00C51884"/>
    <w:rsid w:val="00C51C2C"/>
    <w:rsid w:val="00C51F4A"/>
    <w:rsid w:val="00C51F76"/>
    <w:rsid w:val="00C5235F"/>
    <w:rsid w:val="00C52418"/>
    <w:rsid w:val="00C524CA"/>
    <w:rsid w:val="00C529AF"/>
    <w:rsid w:val="00C52A2E"/>
    <w:rsid w:val="00C52B5B"/>
    <w:rsid w:val="00C52BFE"/>
    <w:rsid w:val="00C52CAB"/>
    <w:rsid w:val="00C52D42"/>
    <w:rsid w:val="00C52E02"/>
    <w:rsid w:val="00C52FAD"/>
    <w:rsid w:val="00C53376"/>
    <w:rsid w:val="00C53477"/>
    <w:rsid w:val="00C535B5"/>
    <w:rsid w:val="00C53985"/>
    <w:rsid w:val="00C53B30"/>
    <w:rsid w:val="00C54635"/>
    <w:rsid w:val="00C54BA1"/>
    <w:rsid w:val="00C54D30"/>
    <w:rsid w:val="00C54D9D"/>
    <w:rsid w:val="00C54F5E"/>
    <w:rsid w:val="00C551A7"/>
    <w:rsid w:val="00C5570C"/>
    <w:rsid w:val="00C55A65"/>
    <w:rsid w:val="00C55BAD"/>
    <w:rsid w:val="00C55C53"/>
    <w:rsid w:val="00C560D9"/>
    <w:rsid w:val="00C562BB"/>
    <w:rsid w:val="00C562EF"/>
    <w:rsid w:val="00C5697F"/>
    <w:rsid w:val="00C56C35"/>
    <w:rsid w:val="00C56DDD"/>
    <w:rsid w:val="00C56E91"/>
    <w:rsid w:val="00C56EAD"/>
    <w:rsid w:val="00C571AC"/>
    <w:rsid w:val="00C573F7"/>
    <w:rsid w:val="00C576A9"/>
    <w:rsid w:val="00C57942"/>
    <w:rsid w:val="00C57A5C"/>
    <w:rsid w:val="00C6012B"/>
    <w:rsid w:val="00C603B1"/>
    <w:rsid w:val="00C605AB"/>
    <w:rsid w:val="00C60778"/>
    <w:rsid w:val="00C61160"/>
    <w:rsid w:val="00C61194"/>
    <w:rsid w:val="00C611BC"/>
    <w:rsid w:val="00C6166A"/>
    <w:rsid w:val="00C6180B"/>
    <w:rsid w:val="00C61A34"/>
    <w:rsid w:val="00C61B9C"/>
    <w:rsid w:val="00C61C2C"/>
    <w:rsid w:val="00C61C63"/>
    <w:rsid w:val="00C61CCF"/>
    <w:rsid w:val="00C61F75"/>
    <w:rsid w:val="00C622A3"/>
    <w:rsid w:val="00C622A5"/>
    <w:rsid w:val="00C622B0"/>
    <w:rsid w:val="00C6268F"/>
    <w:rsid w:val="00C626C0"/>
    <w:rsid w:val="00C62A69"/>
    <w:rsid w:val="00C62B28"/>
    <w:rsid w:val="00C62CA5"/>
    <w:rsid w:val="00C62CDA"/>
    <w:rsid w:val="00C62F2D"/>
    <w:rsid w:val="00C63306"/>
    <w:rsid w:val="00C6335A"/>
    <w:rsid w:val="00C63619"/>
    <w:rsid w:val="00C63A1A"/>
    <w:rsid w:val="00C63A50"/>
    <w:rsid w:val="00C63A9E"/>
    <w:rsid w:val="00C63E76"/>
    <w:rsid w:val="00C64164"/>
    <w:rsid w:val="00C64377"/>
    <w:rsid w:val="00C644AB"/>
    <w:rsid w:val="00C648A8"/>
    <w:rsid w:val="00C64A73"/>
    <w:rsid w:val="00C64DCB"/>
    <w:rsid w:val="00C64EC6"/>
    <w:rsid w:val="00C65128"/>
    <w:rsid w:val="00C6541B"/>
    <w:rsid w:val="00C65613"/>
    <w:rsid w:val="00C65935"/>
    <w:rsid w:val="00C659E2"/>
    <w:rsid w:val="00C65B13"/>
    <w:rsid w:val="00C65C9A"/>
    <w:rsid w:val="00C65E47"/>
    <w:rsid w:val="00C65F38"/>
    <w:rsid w:val="00C65FF4"/>
    <w:rsid w:val="00C65FFE"/>
    <w:rsid w:val="00C66358"/>
    <w:rsid w:val="00C66C60"/>
    <w:rsid w:val="00C67104"/>
    <w:rsid w:val="00C67130"/>
    <w:rsid w:val="00C671D1"/>
    <w:rsid w:val="00C6746D"/>
    <w:rsid w:val="00C67536"/>
    <w:rsid w:val="00C67745"/>
    <w:rsid w:val="00C6787D"/>
    <w:rsid w:val="00C67914"/>
    <w:rsid w:val="00C67956"/>
    <w:rsid w:val="00C67C1C"/>
    <w:rsid w:val="00C67D71"/>
    <w:rsid w:val="00C67FB2"/>
    <w:rsid w:val="00C67FF0"/>
    <w:rsid w:val="00C70038"/>
    <w:rsid w:val="00C700CA"/>
    <w:rsid w:val="00C700E8"/>
    <w:rsid w:val="00C7059A"/>
    <w:rsid w:val="00C707ED"/>
    <w:rsid w:val="00C70813"/>
    <w:rsid w:val="00C708EA"/>
    <w:rsid w:val="00C70D42"/>
    <w:rsid w:val="00C71076"/>
    <w:rsid w:val="00C713A1"/>
    <w:rsid w:val="00C71432"/>
    <w:rsid w:val="00C71574"/>
    <w:rsid w:val="00C716DF"/>
    <w:rsid w:val="00C71A4C"/>
    <w:rsid w:val="00C71BBA"/>
    <w:rsid w:val="00C71C3B"/>
    <w:rsid w:val="00C71C56"/>
    <w:rsid w:val="00C71ED2"/>
    <w:rsid w:val="00C720D9"/>
    <w:rsid w:val="00C7269A"/>
    <w:rsid w:val="00C726ED"/>
    <w:rsid w:val="00C7287F"/>
    <w:rsid w:val="00C72C90"/>
    <w:rsid w:val="00C72D0E"/>
    <w:rsid w:val="00C72ECB"/>
    <w:rsid w:val="00C72FAB"/>
    <w:rsid w:val="00C73214"/>
    <w:rsid w:val="00C73479"/>
    <w:rsid w:val="00C7380C"/>
    <w:rsid w:val="00C7385E"/>
    <w:rsid w:val="00C7388C"/>
    <w:rsid w:val="00C74546"/>
    <w:rsid w:val="00C746A0"/>
    <w:rsid w:val="00C7514B"/>
    <w:rsid w:val="00C75380"/>
    <w:rsid w:val="00C75847"/>
    <w:rsid w:val="00C75AC6"/>
    <w:rsid w:val="00C75D11"/>
    <w:rsid w:val="00C75E5D"/>
    <w:rsid w:val="00C76159"/>
    <w:rsid w:val="00C7628F"/>
    <w:rsid w:val="00C764CE"/>
    <w:rsid w:val="00C76571"/>
    <w:rsid w:val="00C7675F"/>
    <w:rsid w:val="00C76BA5"/>
    <w:rsid w:val="00C76EEF"/>
    <w:rsid w:val="00C76F67"/>
    <w:rsid w:val="00C76F6D"/>
    <w:rsid w:val="00C77190"/>
    <w:rsid w:val="00C773FB"/>
    <w:rsid w:val="00C779C0"/>
    <w:rsid w:val="00C77B2D"/>
    <w:rsid w:val="00C77E2A"/>
    <w:rsid w:val="00C80134"/>
    <w:rsid w:val="00C801C9"/>
    <w:rsid w:val="00C80255"/>
    <w:rsid w:val="00C80448"/>
    <w:rsid w:val="00C8060E"/>
    <w:rsid w:val="00C806B8"/>
    <w:rsid w:val="00C80926"/>
    <w:rsid w:val="00C80C76"/>
    <w:rsid w:val="00C80ED2"/>
    <w:rsid w:val="00C811F8"/>
    <w:rsid w:val="00C81483"/>
    <w:rsid w:val="00C816C4"/>
    <w:rsid w:val="00C817FF"/>
    <w:rsid w:val="00C81839"/>
    <w:rsid w:val="00C81891"/>
    <w:rsid w:val="00C81BF0"/>
    <w:rsid w:val="00C81CED"/>
    <w:rsid w:val="00C81E09"/>
    <w:rsid w:val="00C8219E"/>
    <w:rsid w:val="00C821A3"/>
    <w:rsid w:val="00C82218"/>
    <w:rsid w:val="00C8227E"/>
    <w:rsid w:val="00C8231D"/>
    <w:rsid w:val="00C8248C"/>
    <w:rsid w:val="00C82579"/>
    <w:rsid w:val="00C82917"/>
    <w:rsid w:val="00C82F38"/>
    <w:rsid w:val="00C82F65"/>
    <w:rsid w:val="00C82FED"/>
    <w:rsid w:val="00C8359D"/>
    <w:rsid w:val="00C8372C"/>
    <w:rsid w:val="00C83789"/>
    <w:rsid w:val="00C837E3"/>
    <w:rsid w:val="00C83BDF"/>
    <w:rsid w:val="00C83E15"/>
    <w:rsid w:val="00C83EFE"/>
    <w:rsid w:val="00C84885"/>
    <w:rsid w:val="00C848F8"/>
    <w:rsid w:val="00C84A34"/>
    <w:rsid w:val="00C84AAD"/>
    <w:rsid w:val="00C84DCE"/>
    <w:rsid w:val="00C84E11"/>
    <w:rsid w:val="00C84F4C"/>
    <w:rsid w:val="00C850E4"/>
    <w:rsid w:val="00C8519E"/>
    <w:rsid w:val="00C852D5"/>
    <w:rsid w:val="00C8584B"/>
    <w:rsid w:val="00C8585A"/>
    <w:rsid w:val="00C8587A"/>
    <w:rsid w:val="00C858E5"/>
    <w:rsid w:val="00C85911"/>
    <w:rsid w:val="00C85AC2"/>
    <w:rsid w:val="00C85AE3"/>
    <w:rsid w:val="00C85BE8"/>
    <w:rsid w:val="00C85CA1"/>
    <w:rsid w:val="00C8618E"/>
    <w:rsid w:val="00C862F6"/>
    <w:rsid w:val="00C8632A"/>
    <w:rsid w:val="00C86518"/>
    <w:rsid w:val="00C86628"/>
    <w:rsid w:val="00C868E0"/>
    <w:rsid w:val="00C86917"/>
    <w:rsid w:val="00C869BC"/>
    <w:rsid w:val="00C86A85"/>
    <w:rsid w:val="00C86AD0"/>
    <w:rsid w:val="00C86BB3"/>
    <w:rsid w:val="00C86BBD"/>
    <w:rsid w:val="00C86C70"/>
    <w:rsid w:val="00C86DCA"/>
    <w:rsid w:val="00C86F85"/>
    <w:rsid w:val="00C86FC5"/>
    <w:rsid w:val="00C86FFB"/>
    <w:rsid w:val="00C8718A"/>
    <w:rsid w:val="00C87566"/>
    <w:rsid w:val="00C875F1"/>
    <w:rsid w:val="00C8761D"/>
    <w:rsid w:val="00C877D6"/>
    <w:rsid w:val="00C8780D"/>
    <w:rsid w:val="00C87B81"/>
    <w:rsid w:val="00C87D3A"/>
    <w:rsid w:val="00C87D52"/>
    <w:rsid w:val="00C87E3F"/>
    <w:rsid w:val="00C87F53"/>
    <w:rsid w:val="00C900CD"/>
    <w:rsid w:val="00C902C2"/>
    <w:rsid w:val="00C909A4"/>
    <w:rsid w:val="00C909CF"/>
    <w:rsid w:val="00C90B73"/>
    <w:rsid w:val="00C90CCA"/>
    <w:rsid w:val="00C90DCC"/>
    <w:rsid w:val="00C90EAE"/>
    <w:rsid w:val="00C90F48"/>
    <w:rsid w:val="00C90F4E"/>
    <w:rsid w:val="00C9192D"/>
    <w:rsid w:val="00C91A2F"/>
    <w:rsid w:val="00C91BA2"/>
    <w:rsid w:val="00C91C46"/>
    <w:rsid w:val="00C91E04"/>
    <w:rsid w:val="00C91E24"/>
    <w:rsid w:val="00C92085"/>
    <w:rsid w:val="00C92234"/>
    <w:rsid w:val="00C922A6"/>
    <w:rsid w:val="00C92310"/>
    <w:rsid w:val="00C9234B"/>
    <w:rsid w:val="00C923F6"/>
    <w:rsid w:val="00C9245A"/>
    <w:rsid w:val="00C92500"/>
    <w:rsid w:val="00C926F9"/>
    <w:rsid w:val="00C92A1A"/>
    <w:rsid w:val="00C92A42"/>
    <w:rsid w:val="00C92AD6"/>
    <w:rsid w:val="00C92F29"/>
    <w:rsid w:val="00C9300B"/>
    <w:rsid w:val="00C93149"/>
    <w:rsid w:val="00C932EB"/>
    <w:rsid w:val="00C933FE"/>
    <w:rsid w:val="00C936EC"/>
    <w:rsid w:val="00C93A50"/>
    <w:rsid w:val="00C93A6D"/>
    <w:rsid w:val="00C93B1C"/>
    <w:rsid w:val="00C93DED"/>
    <w:rsid w:val="00C93E53"/>
    <w:rsid w:val="00C93E81"/>
    <w:rsid w:val="00C942AB"/>
    <w:rsid w:val="00C948A6"/>
    <w:rsid w:val="00C94B04"/>
    <w:rsid w:val="00C94C11"/>
    <w:rsid w:val="00C94C85"/>
    <w:rsid w:val="00C9520F"/>
    <w:rsid w:val="00C957C8"/>
    <w:rsid w:val="00C95870"/>
    <w:rsid w:val="00C95CAC"/>
    <w:rsid w:val="00C95F40"/>
    <w:rsid w:val="00C96025"/>
    <w:rsid w:val="00C9602F"/>
    <w:rsid w:val="00C96151"/>
    <w:rsid w:val="00C962A5"/>
    <w:rsid w:val="00C9660E"/>
    <w:rsid w:val="00C968F1"/>
    <w:rsid w:val="00C96A77"/>
    <w:rsid w:val="00C96BCE"/>
    <w:rsid w:val="00C96D77"/>
    <w:rsid w:val="00C96E95"/>
    <w:rsid w:val="00C96EE9"/>
    <w:rsid w:val="00C973DA"/>
    <w:rsid w:val="00C97403"/>
    <w:rsid w:val="00C9782B"/>
    <w:rsid w:val="00C97DD9"/>
    <w:rsid w:val="00CA00E8"/>
    <w:rsid w:val="00CA0426"/>
    <w:rsid w:val="00CA0472"/>
    <w:rsid w:val="00CA0757"/>
    <w:rsid w:val="00CA0A2C"/>
    <w:rsid w:val="00CA0A7E"/>
    <w:rsid w:val="00CA0ABB"/>
    <w:rsid w:val="00CA0AF4"/>
    <w:rsid w:val="00CA0C36"/>
    <w:rsid w:val="00CA0C5A"/>
    <w:rsid w:val="00CA15D7"/>
    <w:rsid w:val="00CA15DD"/>
    <w:rsid w:val="00CA1780"/>
    <w:rsid w:val="00CA19C4"/>
    <w:rsid w:val="00CA19FF"/>
    <w:rsid w:val="00CA1ABC"/>
    <w:rsid w:val="00CA1F36"/>
    <w:rsid w:val="00CA20EF"/>
    <w:rsid w:val="00CA2226"/>
    <w:rsid w:val="00CA2452"/>
    <w:rsid w:val="00CA2653"/>
    <w:rsid w:val="00CA29A0"/>
    <w:rsid w:val="00CA2B95"/>
    <w:rsid w:val="00CA2BBE"/>
    <w:rsid w:val="00CA2E84"/>
    <w:rsid w:val="00CA2F36"/>
    <w:rsid w:val="00CA3086"/>
    <w:rsid w:val="00CA309A"/>
    <w:rsid w:val="00CA31BC"/>
    <w:rsid w:val="00CA3566"/>
    <w:rsid w:val="00CA38E6"/>
    <w:rsid w:val="00CA3B05"/>
    <w:rsid w:val="00CA3B89"/>
    <w:rsid w:val="00CA3C01"/>
    <w:rsid w:val="00CA3D8A"/>
    <w:rsid w:val="00CA40BA"/>
    <w:rsid w:val="00CA40C9"/>
    <w:rsid w:val="00CA4162"/>
    <w:rsid w:val="00CA42B7"/>
    <w:rsid w:val="00CA44C3"/>
    <w:rsid w:val="00CA4690"/>
    <w:rsid w:val="00CA4804"/>
    <w:rsid w:val="00CA48DE"/>
    <w:rsid w:val="00CA49C9"/>
    <w:rsid w:val="00CA4AAE"/>
    <w:rsid w:val="00CA4B25"/>
    <w:rsid w:val="00CA4B32"/>
    <w:rsid w:val="00CA4CCE"/>
    <w:rsid w:val="00CA4E14"/>
    <w:rsid w:val="00CA5743"/>
    <w:rsid w:val="00CA5931"/>
    <w:rsid w:val="00CA5991"/>
    <w:rsid w:val="00CA5B14"/>
    <w:rsid w:val="00CA5BD8"/>
    <w:rsid w:val="00CA5D5B"/>
    <w:rsid w:val="00CA5E5C"/>
    <w:rsid w:val="00CA5F4C"/>
    <w:rsid w:val="00CA6058"/>
    <w:rsid w:val="00CA616F"/>
    <w:rsid w:val="00CA618F"/>
    <w:rsid w:val="00CA66F7"/>
    <w:rsid w:val="00CA6D56"/>
    <w:rsid w:val="00CA6EAB"/>
    <w:rsid w:val="00CA70B8"/>
    <w:rsid w:val="00CA7119"/>
    <w:rsid w:val="00CA71FD"/>
    <w:rsid w:val="00CA7341"/>
    <w:rsid w:val="00CA7514"/>
    <w:rsid w:val="00CA759E"/>
    <w:rsid w:val="00CA75CF"/>
    <w:rsid w:val="00CA7610"/>
    <w:rsid w:val="00CA77D7"/>
    <w:rsid w:val="00CA7973"/>
    <w:rsid w:val="00CA7986"/>
    <w:rsid w:val="00CB0367"/>
    <w:rsid w:val="00CB0829"/>
    <w:rsid w:val="00CB08B7"/>
    <w:rsid w:val="00CB09AD"/>
    <w:rsid w:val="00CB0E50"/>
    <w:rsid w:val="00CB0EA3"/>
    <w:rsid w:val="00CB0EC3"/>
    <w:rsid w:val="00CB0F4B"/>
    <w:rsid w:val="00CB103E"/>
    <w:rsid w:val="00CB1269"/>
    <w:rsid w:val="00CB141B"/>
    <w:rsid w:val="00CB1584"/>
    <w:rsid w:val="00CB15B7"/>
    <w:rsid w:val="00CB15F0"/>
    <w:rsid w:val="00CB16FC"/>
    <w:rsid w:val="00CB172C"/>
    <w:rsid w:val="00CB1792"/>
    <w:rsid w:val="00CB1814"/>
    <w:rsid w:val="00CB181A"/>
    <w:rsid w:val="00CB18D8"/>
    <w:rsid w:val="00CB1AEC"/>
    <w:rsid w:val="00CB2072"/>
    <w:rsid w:val="00CB2196"/>
    <w:rsid w:val="00CB2239"/>
    <w:rsid w:val="00CB2334"/>
    <w:rsid w:val="00CB2389"/>
    <w:rsid w:val="00CB240D"/>
    <w:rsid w:val="00CB2C1E"/>
    <w:rsid w:val="00CB2FD2"/>
    <w:rsid w:val="00CB31DB"/>
    <w:rsid w:val="00CB333D"/>
    <w:rsid w:val="00CB33B3"/>
    <w:rsid w:val="00CB33CB"/>
    <w:rsid w:val="00CB346E"/>
    <w:rsid w:val="00CB349C"/>
    <w:rsid w:val="00CB3604"/>
    <w:rsid w:val="00CB370C"/>
    <w:rsid w:val="00CB3928"/>
    <w:rsid w:val="00CB3B38"/>
    <w:rsid w:val="00CB3DA7"/>
    <w:rsid w:val="00CB3EAE"/>
    <w:rsid w:val="00CB4177"/>
    <w:rsid w:val="00CB4247"/>
    <w:rsid w:val="00CB434E"/>
    <w:rsid w:val="00CB46DD"/>
    <w:rsid w:val="00CB47FB"/>
    <w:rsid w:val="00CB496B"/>
    <w:rsid w:val="00CB4AED"/>
    <w:rsid w:val="00CB4C8F"/>
    <w:rsid w:val="00CB537C"/>
    <w:rsid w:val="00CB56B1"/>
    <w:rsid w:val="00CB5716"/>
    <w:rsid w:val="00CB5721"/>
    <w:rsid w:val="00CB5745"/>
    <w:rsid w:val="00CB5790"/>
    <w:rsid w:val="00CB5942"/>
    <w:rsid w:val="00CB5ADB"/>
    <w:rsid w:val="00CB5B20"/>
    <w:rsid w:val="00CB5B86"/>
    <w:rsid w:val="00CB5DEE"/>
    <w:rsid w:val="00CB5E61"/>
    <w:rsid w:val="00CB60BA"/>
    <w:rsid w:val="00CB6179"/>
    <w:rsid w:val="00CB6190"/>
    <w:rsid w:val="00CB62E0"/>
    <w:rsid w:val="00CB6429"/>
    <w:rsid w:val="00CB668C"/>
    <w:rsid w:val="00CB66B7"/>
    <w:rsid w:val="00CB6BCB"/>
    <w:rsid w:val="00CB7000"/>
    <w:rsid w:val="00CB7464"/>
    <w:rsid w:val="00CB77E8"/>
    <w:rsid w:val="00CB7AE9"/>
    <w:rsid w:val="00CB7D4F"/>
    <w:rsid w:val="00CB7E8D"/>
    <w:rsid w:val="00CB7F87"/>
    <w:rsid w:val="00CC0035"/>
    <w:rsid w:val="00CC0062"/>
    <w:rsid w:val="00CC02AD"/>
    <w:rsid w:val="00CC040D"/>
    <w:rsid w:val="00CC0700"/>
    <w:rsid w:val="00CC0775"/>
    <w:rsid w:val="00CC083F"/>
    <w:rsid w:val="00CC0A6F"/>
    <w:rsid w:val="00CC0FDA"/>
    <w:rsid w:val="00CC10EC"/>
    <w:rsid w:val="00CC1129"/>
    <w:rsid w:val="00CC1289"/>
    <w:rsid w:val="00CC13F8"/>
    <w:rsid w:val="00CC1499"/>
    <w:rsid w:val="00CC14C6"/>
    <w:rsid w:val="00CC1781"/>
    <w:rsid w:val="00CC193F"/>
    <w:rsid w:val="00CC19A7"/>
    <w:rsid w:val="00CC1B42"/>
    <w:rsid w:val="00CC1B6E"/>
    <w:rsid w:val="00CC225F"/>
    <w:rsid w:val="00CC2472"/>
    <w:rsid w:val="00CC292C"/>
    <w:rsid w:val="00CC2C41"/>
    <w:rsid w:val="00CC2CA4"/>
    <w:rsid w:val="00CC2CC3"/>
    <w:rsid w:val="00CC2CFB"/>
    <w:rsid w:val="00CC2EB9"/>
    <w:rsid w:val="00CC336D"/>
    <w:rsid w:val="00CC3493"/>
    <w:rsid w:val="00CC35CC"/>
    <w:rsid w:val="00CC35EE"/>
    <w:rsid w:val="00CC3D00"/>
    <w:rsid w:val="00CC3E01"/>
    <w:rsid w:val="00CC3EED"/>
    <w:rsid w:val="00CC3EF0"/>
    <w:rsid w:val="00CC3F14"/>
    <w:rsid w:val="00CC4014"/>
    <w:rsid w:val="00CC42BB"/>
    <w:rsid w:val="00CC45E0"/>
    <w:rsid w:val="00CC477F"/>
    <w:rsid w:val="00CC4A6A"/>
    <w:rsid w:val="00CC4C6F"/>
    <w:rsid w:val="00CC4D0F"/>
    <w:rsid w:val="00CC5268"/>
    <w:rsid w:val="00CC52B7"/>
    <w:rsid w:val="00CC5AAB"/>
    <w:rsid w:val="00CC5CAC"/>
    <w:rsid w:val="00CC61FA"/>
    <w:rsid w:val="00CC63C8"/>
    <w:rsid w:val="00CC63D8"/>
    <w:rsid w:val="00CC64DA"/>
    <w:rsid w:val="00CC687A"/>
    <w:rsid w:val="00CC6AD5"/>
    <w:rsid w:val="00CC74AC"/>
    <w:rsid w:val="00CC7975"/>
    <w:rsid w:val="00CC7D5C"/>
    <w:rsid w:val="00CC7DC8"/>
    <w:rsid w:val="00CD0461"/>
    <w:rsid w:val="00CD062C"/>
    <w:rsid w:val="00CD08ED"/>
    <w:rsid w:val="00CD0996"/>
    <w:rsid w:val="00CD0D9D"/>
    <w:rsid w:val="00CD0DDE"/>
    <w:rsid w:val="00CD0E67"/>
    <w:rsid w:val="00CD0E9C"/>
    <w:rsid w:val="00CD1340"/>
    <w:rsid w:val="00CD13CE"/>
    <w:rsid w:val="00CD14C5"/>
    <w:rsid w:val="00CD16EC"/>
    <w:rsid w:val="00CD1C69"/>
    <w:rsid w:val="00CD1E32"/>
    <w:rsid w:val="00CD235C"/>
    <w:rsid w:val="00CD25FB"/>
    <w:rsid w:val="00CD2786"/>
    <w:rsid w:val="00CD2867"/>
    <w:rsid w:val="00CD2A08"/>
    <w:rsid w:val="00CD2B5A"/>
    <w:rsid w:val="00CD2CF0"/>
    <w:rsid w:val="00CD317E"/>
    <w:rsid w:val="00CD334B"/>
    <w:rsid w:val="00CD3366"/>
    <w:rsid w:val="00CD3858"/>
    <w:rsid w:val="00CD38F0"/>
    <w:rsid w:val="00CD3A33"/>
    <w:rsid w:val="00CD3B4A"/>
    <w:rsid w:val="00CD3B76"/>
    <w:rsid w:val="00CD4077"/>
    <w:rsid w:val="00CD4127"/>
    <w:rsid w:val="00CD42E2"/>
    <w:rsid w:val="00CD4481"/>
    <w:rsid w:val="00CD4622"/>
    <w:rsid w:val="00CD48D0"/>
    <w:rsid w:val="00CD49AE"/>
    <w:rsid w:val="00CD49DE"/>
    <w:rsid w:val="00CD49F4"/>
    <w:rsid w:val="00CD4A37"/>
    <w:rsid w:val="00CD4DE2"/>
    <w:rsid w:val="00CD5048"/>
    <w:rsid w:val="00CD50D9"/>
    <w:rsid w:val="00CD52CA"/>
    <w:rsid w:val="00CD5370"/>
    <w:rsid w:val="00CD539D"/>
    <w:rsid w:val="00CD5456"/>
    <w:rsid w:val="00CD5870"/>
    <w:rsid w:val="00CD5A9C"/>
    <w:rsid w:val="00CD5B07"/>
    <w:rsid w:val="00CD5BA2"/>
    <w:rsid w:val="00CD5D43"/>
    <w:rsid w:val="00CD5E98"/>
    <w:rsid w:val="00CD61C6"/>
    <w:rsid w:val="00CD63A7"/>
    <w:rsid w:val="00CD651E"/>
    <w:rsid w:val="00CD6659"/>
    <w:rsid w:val="00CD677A"/>
    <w:rsid w:val="00CD6970"/>
    <w:rsid w:val="00CD6C30"/>
    <w:rsid w:val="00CD6DA0"/>
    <w:rsid w:val="00CD71A9"/>
    <w:rsid w:val="00CD73B3"/>
    <w:rsid w:val="00CD7454"/>
    <w:rsid w:val="00CD74E2"/>
    <w:rsid w:val="00CD74F7"/>
    <w:rsid w:val="00CD7958"/>
    <w:rsid w:val="00CD7AE2"/>
    <w:rsid w:val="00CD7B0E"/>
    <w:rsid w:val="00CD7E9F"/>
    <w:rsid w:val="00CE00F8"/>
    <w:rsid w:val="00CE0189"/>
    <w:rsid w:val="00CE05BF"/>
    <w:rsid w:val="00CE0665"/>
    <w:rsid w:val="00CE0807"/>
    <w:rsid w:val="00CE082D"/>
    <w:rsid w:val="00CE0841"/>
    <w:rsid w:val="00CE0B72"/>
    <w:rsid w:val="00CE0D79"/>
    <w:rsid w:val="00CE0DC5"/>
    <w:rsid w:val="00CE0E69"/>
    <w:rsid w:val="00CE0EA6"/>
    <w:rsid w:val="00CE0F60"/>
    <w:rsid w:val="00CE119F"/>
    <w:rsid w:val="00CE1CA5"/>
    <w:rsid w:val="00CE1E88"/>
    <w:rsid w:val="00CE1E9F"/>
    <w:rsid w:val="00CE1FA3"/>
    <w:rsid w:val="00CE1FB2"/>
    <w:rsid w:val="00CE1FEC"/>
    <w:rsid w:val="00CE2250"/>
    <w:rsid w:val="00CE22A3"/>
    <w:rsid w:val="00CE23C9"/>
    <w:rsid w:val="00CE282A"/>
    <w:rsid w:val="00CE2984"/>
    <w:rsid w:val="00CE2D8B"/>
    <w:rsid w:val="00CE2DC2"/>
    <w:rsid w:val="00CE2EAD"/>
    <w:rsid w:val="00CE2EFF"/>
    <w:rsid w:val="00CE2F7D"/>
    <w:rsid w:val="00CE302A"/>
    <w:rsid w:val="00CE306E"/>
    <w:rsid w:val="00CE30C7"/>
    <w:rsid w:val="00CE32ED"/>
    <w:rsid w:val="00CE34DF"/>
    <w:rsid w:val="00CE351B"/>
    <w:rsid w:val="00CE353B"/>
    <w:rsid w:val="00CE37A0"/>
    <w:rsid w:val="00CE37DB"/>
    <w:rsid w:val="00CE3865"/>
    <w:rsid w:val="00CE3D28"/>
    <w:rsid w:val="00CE3EF6"/>
    <w:rsid w:val="00CE440D"/>
    <w:rsid w:val="00CE4452"/>
    <w:rsid w:val="00CE44A3"/>
    <w:rsid w:val="00CE457A"/>
    <w:rsid w:val="00CE4671"/>
    <w:rsid w:val="00CE4790"/>
    <w:rsid w:val="00CE47BA"/>
    <w:rsid w:val="00CE484C"/>
    <w:rsid w:val="00CE4A8F"/>
    <w:rsid w:val="00CE4FF9"/>
    <w:rsid w:val="00CE5281"/>
    <w:rsid w:val="00CE5BEA"/>
    <w:rsid w:val="00CE5D75"/>
    <w:rsid w:val="00CE6AF0"/>
    <w:rsid w:val="00CE6C5C"/>
    <w:rsid w:val="00CE6E6C"/>
    <w:rsid w:val="00CE6F89"/>
    <w:rsid w:val="00CE761D"/>
    <w:rsid w:val="00CE7677"/>
    <w:rsid w:val="00CE7B1D"/>
    <w:rsid w:val="00CE7C6D"/>
    <w:rsid w:val="00CE7CF3"/>
    <w:rsid w:val="00CE7D76"/>
    <w:rsid w:val="00CF0060"/>
    <w:rsid w:val="00CF01B7"/>
    <w:rsid w:val="00CF02FD"/>
    <w:rsid w:val="00CF037B"/>
    <w:rsid w:val="00CF03FC"/>
    <w:rsid w:val="00CF09C4"/>
    <w:rsid w:val="00CF0A8D"/>
    <w:rsid w:val="00CF0C40"/>
    <w:rsid w:val="00CF0F2E"/>
    <w:rsid w:val="00CF115A"/>
    <w:rsid w:val="00CF1592"/>
    <w:rsid w:val="00CF1632"/>
    <w:rsid w:val="00CF1971"/>
    <w:rsid w:val="00CF19A2"/>
    <w:rsid w:val="00CF1C2F"/>
    <w:rsid w:val="00CF1C3E"/>
    <w:rsid w:val="00CF1C6D"/>
    <w:rsid w:val="00CF1E96"/>
    <w:rsid w:val="00CF1FCB"/>
    <w:rsid w:val="00CF2714"/>
    <w:rsid w:val="00CF2719"/>
    <w:rsid w:val="00CF2727"/>
    <w:rsid w:val="00CF2AF3"/>
    <w:rsid w:val="00CF2CAA"/>
    <w:rsid w:val="00CF2E3E"/>
    <w:rsid w:val="00CF3741"/>
    <w:rsid w:val="00CF3AB0"/>
    <w:rsid w:val="00CF3C1C"/>
    <w:rsid w:val="00CF3EDE"/>
    <w:rsid w:val="00CF404E"/>
    <w:rsid w:val="00CF44BD"/>
    <w:rsid w:val="00CF4696"/>
    <w:rsid w:val="00CF4A11"/>
    <w:rsid w:val="00CF4B46"/>
    <w:rsid w:val="00CF4C48"/>
    <w:rsid w:val="00CF4D0F"/>
    <w:rsid w:val="00CF4DCB"/>
    <w:rsid w:val="00CF4EB7"/>
    <w:rsid w:val="00CF53B6"/>
    <w:rsid w:val="00CF54A9"/>
    <w:rsid w:val="00CF54CF"/>
    <w:rsid w:val="00CF5B99"/>
    <w:rsid w:val="00CF5D9A"/>
    <w:rsid w:val="00CF5DEB"/>
    <w:rsid w:val="00CF5E10"/>
    <w:rsid w:val="00CF5EA1"/>
    <w:rsid w:val="00CF5FEF"/>
    <w:rsid w:val="00CF6250"/>
    <w:rsid w:val="00CF67B3"/>
    <w:rsid w:val="00CF67BB"/>
    <w:rsid w:val="00CF6880"/>
    <w:rsid w:val="00CF6A3F"/>
    <w:rsid w:val="00CF6BD4"/>
    <w:rsid w:val="00CF6EBF"/>
    <w:rsid w:val="00CF6FCC"/>
    <w:rsid w:val="00CF7149"/>
    <w:rsid w:val="00CF7497"/>
    <w:rsid w:val="00CF79EF"/>
    <w:rsid w:val="00CF7B42"/>
    <w:rsid w:val="00CF7B8A"/>
    <w:rsid w:val="00CF7F2A"/>
    <w:rsid w:val="00D00021"/>
    <w:rsid w:val="00D0019C"/>
    <w:rsid w:val="00D00251"/>
    <w:rsid w:val="00D002AF"/>
    <w:rsid w:val="00D00864"/>
    <w:rsid w:val="00D008B4"/>
    <w:rsid w:val="00D008BD"/>
    <w:rsid w:val="00D00AC0"/>
    <w:rsid w:val="00D00B52"/>
    <w:rsid w:val="00D00B66"/>
    <w:rsid w:val="00D00C7E"/>
    <w:rsid w:val="00D011E5"/>
    <w:rsid w:val="00D012C0"/>
    <w:rsid w:val="00D012EB"/>
    <w:rsid w:val="00D01583"/>
    <w:rsid w:val="00D01C92"/>
    <w:rsid w:val="00D01D26"/>
    <w:rsid w:val="00D01D4B"/>
    <w:rsid w:val="00D01D56"/>
    <w:rsid w:val="00D01DF3"/>
    <w:rsid w:val="00D01F1B"/>
    <w:rsid w:val="00D01F48"/>
    <w:rsid w:val="00D024FC"/>
    <w:rsid w:val="00D02576"/>
    <w:rsid w:val="00D0259B"/>
    <w:rsid w:val="00D02702"/>
    <w:rsid w:val="00D02789"/>
    <w:rsid w:val="00D028E4"/>
    <w:rsid w:val="00D02B5B"/>
    <w:rsid w:val="00D02EB2"/>
    <w:rsid w:val="00D03018"/>
    <w:rsid w:val="00D03021"/>
    <w:rsid w:val="00D0348E"/>
    <w:rsid w:val="00D034D9"/>
    <w:rsid w:val="00D03811"/>
    <w:rsid w:val="00D03C0C"/>
    <w:rsid w:val="00D03E9E"/>
    <w:rsid w:val="00D03FCD"/>
    <w:rsid w:val="00D04035"/>
    <w:rsid w:val="00D04201"/>
    <w:rsid w:val="00D04426"/>
    <w:rsid w:val="00D04564"/>
    <w:rsid w:val="00D045C8"/>
    <w:rsid w:val="00D0460F"/>
    <w:rsid w:val="00D04954"/>
    <w:rsid w:val="00D04C08"/>
    <w:rsid w:val="00D04E3D"/>
    <w:rsid w:val="00D04ECE"/>
    <w:rsid w:val="00D04FD4"/>
    <w:rsid w:val="00D05055"/>
    <w:rsid w:val="00D05183"/>
    <w:rsid w:val="00D051B0"/>
    <w:rsid w:val="00D0522C"/>
    <w:rsid w:val="00D05259"/>
    <w:rsid w:val="00D05330"/>
    <w:rsid w:val="00D05421"/>
    <w:rsid w:val="00D05827"/>
    <w:rsid w:val="00D05854"/>
    <w:rsid w:val="00D05A60"/>
    <w:rsid w:val="00D05A98"/>
    <w:rsid w:val="00D05B90"/>
    <w:rsid w:val="00D05E7D"/>
    <w:rsid w:val="00D05E94"/>
    <w:rsid w:val="00D05EAA"/>
    <w:rsid w:val="00D06023"/>
    <w:rsid w:val="00D06083"/>
    <w:rsid w:val="00D060EE"/>
    <w:rsid w:val="00D06190"/>
    <w:rsid w:val="00D063BF"/>
    <w:rsid w:val="00D064B2"/>
    <w:rsid w:val="00D06827"/>
    <w:rsid w:val="00D06AFD"/>
    <w:rsid w:val="00D06DFE"/>
    <w:rsid w:val="00D071B2"/>
    <w:rsid w:val="00D071B7"/>
    <w:rsid w:val="00D073EB"/>
    <w:rsid w:val="00D077A3"/>
    <w:rsid w:val="00D07872"/>
    <w:rsid w:val="00D07940"/>
    <w:rsid w:val="00D079F2"/>
    <w:rsid w:val="00D07C8B"/>
    <w:rsid w:val="00D07EEC"/>
    <w:rsid w:val="00D1012B"/>
    <w:rsid w:val="00D10176"/>
    <w:rsid w:val="00D10181"/>
    <w:rsid w:val="00D102FD"/>
    <w:rsid w:val="00D105B0"/>
    <w:rsid w:val="00D106EF"/>
    <w:rsid w:val="00D106FF"/>
    <w:rsid w:val="00D10A29"/>
    <w:rsid w:val="00D11145"/>
    <w:rsid w:val="00D1126A"/>
    <w:rsid w:val="00D1130D"/>
    <w:rsid w:val="00D11530"/>
    <w:rsid w:val="00D1154E"/>
    <w:rsid w:val="00D11569"/>
    <w:rsid w:val="00D1175A"/>
    <w:rsid w:val="00D1185C"/>
    <w:rsid w:val="00D11934"/>
    <w:rsid w:val="00D11A2D"/>
    <w:rsid w:val="00D11A39"/>
    <w:rsid w:val="00D11D06"/>
    <w:rsid w:val="00D11EAE"/>
    <w:rsid w:val="00D11EB6"/>
    <w:rsid w:val="00D11F99"/>
    <w:rsid w:val="00D120A9"/>
    <w:rsid w:val="00D120FD"/>
    <w:rsid w:val="00D124D3"/>
    <w:rsid w:val="00D12676"/>
    <w:rsid w:val="00D12799"/>
    <w:rsid w:val="00D1283A"/>
    <w:rsid w:val="00D12875"/>
    <w:rsid w:val="00D13182"/>
    <w:rsid w:val="00D13331"/>
    <w:rsid w:val="00D134D2"/>
    <w:rsid w:val="00D13500"/>
    <w:rsid w:val="00D13670"/>
    <w:rsid w:val="00D13A28"/>
    <w:rsid w:val="00D13CC0"/>
    <w:rsid w:val="00D13F97"/>
    <w:rsid w:val="00D1416C"/>
    <w:rsid w:val="00D14614"/>
    <w:rsid w:val="00D1483B"/>
    <w:rsid w:val="00D14AC6"/>
    <w:rsid w:val="00D14DDE"/>
    <w:rsid w:val="00D1515A"/>
    <w:rsid w:val="00D15318"/>
    <w:rsid w:val="00D156FC"/>
    <w:rsid w:val="00D15737"/>
    <w:rsid w:val="00D15A6D"/>
    <w:rsid w:val="00D15ABD"/>
    <w:rsid w:val="00D15BC5"/>
    <w:rsid w:val="00D15FAF"/>
    <w:rsid w:val="00D15FB0"/>
    <w:rsid w:val="00D15FC0"/>
    <w:rsid w:val="00D16083"/>
    <w:rsid w:val="00D1629C"/>
    <w:rsid w:val="00D162EB"/>
    <w:rsid w:val="00D16332"/>
    <w:rsid w:val="00D1647D"/>
    <w:rsid w:val="00D16685"/>
    <w:rsid w:val="00D167E9"/>
    <w:rsid w:val="00D16832"/>
    <w:rsid w:val="00D1683A"/>
    <w:rsid w:val="00D16847"/>
    <w:rsid w:val="00D16BA6"/>
    <w:rsid w:val="00D16DC9"/>
    <w:rsid w:val="00D16EDC"/>
    <w:rsid w:val="00D17755"/>
    <w:rsid w:val="00D17C65"/>
    <w:rsid w:val="00D17E3C"/>
    <w:rsid w:val="00D17F84"/>
    <w:rsid w:val="00D2067D"/>
    <w:rsid w:val="00D207E7"/>
    <w:rsid w:val="00D2088F"/>
    <w:rsid w:val="00D20E24"/>
    <w:rsid w:val="00D21064"/>
    <w:rsid w:val="00D2135B"/>
    <w:rsid w:val="00D21423"/>
    <w:rsid w:val="00D219FF"/>
    <w:rsid w:val="00D21A5A"/>
    <w:rsid w:val="00D21CC6"/>
    <w:rsid w:val="00D21D5E"/>
    <w:rsid w:val="00D21FC0"/>
    <w:rsid w:val="00D22061"/>
    <w:rsid w:val="00D226C1"/>
    <w:rsid w:val="00D226D1"/>
    <w:rsid w:val="00D2279E"/>
    <w:rsid w:val="00D22C86"/>
    <w:rsid w:val="00D22EBE"/>
    <w:rsid w:val="00D23012"/>
    <w:rsid w:val="00D23033"/>
    <w:rsid w:val="00D231AD"/>
    <w:rsid w:val="00D23245"/>
    <w:rsid w:val="00D233A7"/>
    <w:rsid w:val="00D239D6"/>
    <w:rsid w:val="00D23A24"/>
    <w:rsid w:val="00D23A29"/>
    <w:rsid w:val="00D23C59"/>
    <w:rsid w:val="00D23F6E"/>
    <w:rsid w:val="00D243CF"/>
    <w:rsid w:val="00D24477"/>
    <w:rsid w:val="00D247B0"/>
    <w:rsid w:val="00D24808"/>
    <w:rsid w:val="00D24815"/>
    <w:rsid w:val="00D24F68"/>
    <w:rsid w:val="00D25194"/>
    <w:rsid w:val="00D25210"/>
    <w:rsid w:val="00D25280"/>
    <w:rsid w:val="00D25376"/>
    <w:rsid w:val="00D2555E"/>
    <w:rsid w:val="00D25590"/>
    <w:rsid w:val="00D2566C"/>
    <w:rsid w:val="00D2574C"/>
    <w:rsid w:val="00D259ED"/>
    <w:rsid w:val="00D25A23"/>
    <w:rsid w:val="00D26027"/>
    <w:rsid w:val="00D262CB"/>
    <w:rsid w:val="00D2654B"/>
    <w:rsid w:val="00D26616"/>
    <w:rsid w:val="00D26AE5"/>
    <w:rsid w:val="00D26D18"/>
    <w:rsid w:val="00D26E1F"/>
    <w:rsid w:val="00D26E32"/>
    <w:rsid w:val="00D26E5A"/>
    <w:rsid w:val="00D26E91"/>
    <w:rsid w:val="00D2765D"/>
    <w:rsid w:val="00D27869"/>
    <w:rsid w:val="00D278DE"/>
    <w:rsid w:val="00D27BCB"/>
    <w:rsid w:val="00D27E1D"/>
    <w:rsid w:val="00D27F1A"/>
    <w:rsid w:val="00D27F42"/>
    <w:rsid w:val="00D3002E"/>
    <w:rsid w:val="00D3014D"/>
    <w:rsid w:val="00D302BF"/>
    <w:rsid w:val="00D30343"/>
    <w:rsid w:val="00D308BD"/>
    <w:rsid w:val="00D30A77"/>
    <w:rsid w:val="00D30C8F"/>
    <w:rsid w:val="00D310DB"/>
    <w:rsid w:val="00D3117C"/>
    <w:rsid w:val="00D31795"/>
    <w:rsid w:val="00D317BD"/>
    <w:rsid w:val="00D31839"/>
    <w:rsid w:val="00D31857"/>
    <w:rsid w:val="00D31A31"/>
    <w:rsid w:val="00D31DF7"/>
    <w:rsid w:val="00D31E60"/>
    <w:rsid w:val="00D31F08"/>
    <w:rsid w:val="00D3245B"/>
    <w:rsid w:val="00D3261B"/>
    <w:rsid w:val="00D32868"/>
    <w:rsid w:val="00D32B09"/>
    <w:rsid w:val="00D32C33"/>
    <w:rsid w:val="00D32C71"/>
    <w:rsid w:val="00D32DCE"/>
    <w:rsid w:val="00D32E9C"/>
    <w:rsid w:val="00D33117"/>
    <w:rsid w:val="00D331EC"/>
    <w:rsid w:val="00D3346B"/>
    <w:rsid w:val="00D334E1"/>
    <w:rsid w:val="00D33686"/>
    <w:rsid w:val="00D337BB"/>
    <w:rsid w:val="00D337BF"/>
    <w:rsid w:val="00D33ABD"/>
    <w:rsid w:val="00D33B46"/>
    <w:rsid w:val="00D33D59"/>
    <w:rsid w:val="00D33D94"/>
    <w:rsid w:val="00D33FB3"/>
    <w:rsid w:val="00D33FD9"/>
    <w:rsid w:val="00D341BA"/>
    <w:rsid w:val="00D345F8"/>
    <w:rsid w:val="00D34621"/>
    <w:rsid w:val="00D34670"/>
    <w:rsid w:val="00D346B7"/>
    <w:rsid w:val="00D34735"/>
    <w:rsid w:val="00D349CB"/>
    <w:rsid w:val="00D34CFC"/>
    <w:rsid w:val="00D3515F"/>
    <w:rsid w:val="00D3529D"/>
    <w:rsid w:val="00D352E6"/>
    <w:rsid w:val="00D3533E"/>
    <w:rsid w:val="00D35409"/>
    <w:rsid w:val="00D357B3"/>
    <w:rsid w:val="00D357F0"/>
    <w:rsid w:val="00D35CDD"/>
    <w:rsid w:val="00D35F3E"/>
    <w:rsid w:val="00D36019"/>
    <w:rsid w:val="00D36787"/>
    <w:rsid w:val="00D3695A"/>
    <w:rsid w:val="00D36EAE"/>
    <w:rsid w:val="00D370B1"/>
    <w:rsid w:val="00D371EA"/>
    <w:rsid w:val="00D3726B"/>
    <w:rsid w:val="00D3727D"/>
    <w:rsid w:val="00D374AF"/>
    <w:rsid w:val="00D37B1C"/>
    <w:rsid w:val="00D37E93"/>
    <w:rsid w:val="00D37F38"/>
    <w:rsid w:val="00D37FB0"/>
    <w:rsid w:val="00D40034"/>
    <w:rsid w:val="00D40054"/>
    <w:rsid w:val="00D400D4"/>
    <w:rsid w:val="00D403AD"/>
    <w:rsid w:val="00D40507"/>
    <w:rsid w:val="00D406DA"/>
    <w:rsid w:val="00D40892"/>
    <w:rsid w:val="00D40BAB"/>
    <w:rsid w:val="00D40D3A"/>
    <w:rsid w:val="00D4129C"/>
    <w:rsid w:val="00D412D1"/>
    <w:rsid w:val="00D414C2"/>
    <w:rsid w:val="00D41571"/>
    <w:rsid w:val="00D415C7"/>
    <w:rsid w:val="00D4161A"/>
    <w:rsid w:val="00D4166D"/>
    <w:rsid w:val="00D4171D"/>
    <w:rsid w:val="00D418BA"/>
    <w:rsid w:val="00D418CD"/>
    <w:rsid w:val="00D419EC"/>
    <w:rsid w:val="00D41CFD"/>
    <w:rsid w:val="00D41F25"/>
    <w:rsid w:val="00D41F38"/>
    <w:rsid w:val="00D41F8B"/>
    <w:rsid w:val="00D42175"/>
    <w:rsid w:val="00D4231B"/>
    <w:rsid w:val="00D424A7"/>
    <w:rsid w:val="00D426CF"/>
    <w:rsid w:val="00D4289F"/>
    <w:rsid w:val="00D42C4E"/>
    <w:rsid w:val="00D42E11"/>
    <w:rsid w:val="00D42E74"/>
    <w:rsid w:val="00D42FAF"/>
    <w:rsid w:val="00D431BB"/>
    <w:rsid w:val="00D431C9"/>
    <w:rsid w:val="00D43245"/>
    <w:rsid w:val="00D43431"/>
    <w:rsid w:val="00D4344B"/>
    <w:rsid w:val="00D43E39"/>
    <w:rsid w:val="00D43F79"/>
    <w:rsid w:val="00D44008"/>
    <w:rsid w:val="00D44048"/>
    <w:rsid w:val="00D440A4"/>
    <w:rsid w:val="00D441EF"/>
    <w:rsid w:val="00D441F4"/>
    <w:rsid w:val="00D4422A"/>
    <w:rsid w:val="00D4455D"/>
    <w:rsid w:val="00D449AA"/>
    <w:rsid w:val="00D44A1B"/>
    <w:rsid w:val="00D44D13"/>
    <w:rsid w:val="00D44F8C"/>
    <w:rsid w:val="00D450A3"/>
    <w:rsid w:val="00D4522A"/>
    <w:rsid w:val="00D4553E"/>
    <w:rsid w:val="00D45850"/>
    <w:rsid w:val="00D45937"/>
    <w:rsid w:val="00D45D34"/>
    <w:rsid w:val="00D46080"/>
    <w:rsid w:val="00D46213"/>
    <w:rsid w:val="00D4636E"/>
    <w:rsid w:val="00D4637A"/>
    <w:rsid w:val="00D4642F"/>
    <w:rsid w:val="00D46467"/>
    <w:rsid w:val="00D4654C"/>
    <w:rsid w:val="00D4690A"/>
    <w:rsid w:val="00D46A03"/>
    <w:rsid w:val="00D46AB7"/>
    <w:rsid w:val="00D46B4E"/>
    <w:rsid w:val="00D46C39"/>
    <w:rsid w:val="00D46CE0"/>
    <w:rsid w:val="00D47287"/>
    <w:rsid w:val="00D5000D"/>
    <w:rsid w:val="00D5079C"/>
    <w:rsid w:val="00D50AFB"/>
    <w:rsid w:val="00D50B84"/>
    <w:rsid w:val="00D50C69"/>
    <w:rsid w:val="00D510C3"/>
    <w:rsid w:val="00D51174"/>
    <w:rsid w:val="00D5126E"/>
    <w:rsid w:val="00D5136A"/>
    <w:rsid w:val="00D51AD9"/>
    <w:rsid w:val="00D51B24"/>
    <w:rsid w:val="00D51C5C"/>
    <w:rsid w:val="00D51F09"/>
    <w:rsid w:val="00D52190"/>
    <w:rsid w:val="00D52492"/>
    <w:rsid w:val="00D525C9"/>
    <w:rsid w:val="00D52833"/>
    <w:rsid w:val="00D52873"/>
    <w:rsid w:val="00D52925"/>
    <w:rsid w:val="00D52F32"/>
    <w:rsid w:val="00D53013"/>
    <w:rsid w:val="00D5306D"/>
    <w:rsid w:val="00D53071"/>
    <w:rsid w:val="00D533E4"/>
    <w:rsid w:val="00D53980"/>
    <w:rsid w:val="00D53BFE"/>
    <w:rsid w:val="00D53CB6"/>
    <w:rsid w:val="00D53DA3"/>
    <w:rsid w:val="00D53FC3"/>
    <w:rsid w:val="00D540C3"/>
    <w:rsid w:val="00D54278"/>
    <w:rsid w:val="00D54B3A"/>
    <w:rsid w:val="00D54D06"/>
    <w:rsid w:val="00D54FE1"/>
    <w:rsid w:val="00D55033"/>
    <w:rsid w:val="00D553BC"/>
    <w:rsid w:val="00D553C4"/>
    <w:rsid w:val="00D55434"/>
    <w:rsid w:val="00D555FD"/>
    <w:rsid w:val="00D55624"/>
    <w:rsid w:val="00D557AF"/>
    <w:rsid w:val="00D55C30"/>
    <w:rsid w:val="00D55D19"/>
    <w:rsid w:val="00D55D6B"/>
    <w:rsid w:val="00D560EE"/>
    <w:rsid w:val="00D5616C"/>
    <w:rsid w:val="00D562DD"/>
    <w:rsid w:val="00D56336"/>
    <w:rsid w:val="00D56360"/>
    <w:rsid w:val="00D56683"/>
    <w:rsid w:val="00D56705"/>
    <w:rsid w:val="00D56B48"/>
    <w:rsid w:val="00D56B4C"/>
    <w:rsid w:val="00D56B56"/>
    <w:rsid w:val="00D56C87"/>
    <w:rsid w:val="00D57570"/>
    <w:rsid w:val="00D5761C"/>
    <w:rsid w:val="00D57C1F"/>
    <w:rsid w:val="00D57D48"/>
    <w:rsid w:val="00D57FC1"/>
    <w:rsid w:val="00D60095"/>
    <w:rsid w:val="00D60186"/>
    <w:rsid w:val="00D601ED"/>
    <w:rsid w:val="00D6021B"/>
    <w:rsid w:val="00D602E9"/>
    <w:rsid w:val="00D6055E"/>
    <w:rsid w:val="00D6056F"/>
    <w:rsid w:val="00D60999"/>
    <w:rsid w:val="00D60C01"/>
    <w:rsid w:val="00D60D04"/>
    <w:rsid w:val="00D60E98"/>
    <w:rsid w:val="00D61276"/>
    <w:rsid w:val="00D6144E"/>
    <w:rsid w:val="00D614B6"/>
    <w:rsid w:val="00D615F4"/>
    <w:rsid w:val="00D615FC"/>
    <w:rsid w:val="00D61941"/>
    <w:rsid w:val="00D61A13"/>
    <w:rsid w:val="00D61F2C"/>
    <w:rsid w:val="00D61FB2"/>
    <w:rsid w:val="00D6219D"/>
    <w:rsid w:val="00D62266"/>
    <w:rsid w:val="00D6234D"/>
    <w:rsid w:val="00D62378"/>
    <w:rsid w:val="00D623C4"/>
    <w:rsid w:val="00D627A4"/>
    <w:rsid w:val="00D62996"/>
    <w:rsid w:val="00D62CC0"/>
    <w:rsid w:val="00D63544"/>
    <w:rsid w:val="00D6363E"/>
    <w:rsid w:val="00D63774"/>
    <w:rsid w:val="00D63829"/>
    <w:rsid w:val="00D63BAB"/>
    <w:rsid w:val="00D63D54"/>
    <w:rsid w:val="00D6404A"/>
    <w:rsid w:val="00D64329"/>
    <w:rsid w:val="00D644B8"/>
    <w:rsid w:val="00D64542"/>
    <w:rsid w:val="00D64970"/>
    <w:rsid w:val="00D64CF3"/>
    <w:rsid w:val="00D65039"/>
    <w:rsid w:val="00D65135"/>
    <w:rsid w:val="00D6534D"/>
    <w:rsid w:val="00D6544E"/>
    <w:rsid w:val="00D655F6"/>
    <w:rsid w:val="00D65ABE"/>
    <w:rsid w:val="00D65D37"/>
    <w:rsid w:val="00D65DC3"/>
    <w:rsid w:val="00D65DF8"/>
    <w:rsid w:val="00D661A2"/>
    <w:rsid w:val="00D6661F"/>
    <w:rsid w:val="00D66754"/>
    <w:rsid w:val="00D669D9"/>
    <w:rsid w:val="00D66A85"/>
    <w:rsid w:val="00D66B85"/>
    <w:rsid w:val="00D66CA9"/>
    <w:rsid w:val="00D66CB5"/>
    <w:rsid w:val="00D66F6F"/>
    <w:rsid w:val="00D671F3"/>
    <w:rsid w:val="00D674B5"/>
    <w:rsid w:val="00D67571"/>
    <w:rsid w:val="00D6773E"/>
    <w:rsid w:val="00D67900"/>
    <w:rsid w:val="00D679A4"/>
    <w:rsid w:val="00D679F5"/>
    <w:rsid w:val="00D67A96"/>
    <w:rsid w:val="00D67D26"/>
    <w:rsid w:val="00D67D5E"/>
    <w:rsid w:val="00D67DA5"/>
    <w:rsid w:val="00D70065"/>
    <w:rsid w:val="00D701FC"/>
    <w:rsid w:val="00D702D2"/>
    <w:rsid w:val="00D70354"/>
    <w:rsid w:val="00D703CC"/>
    <w:rsid w:val="00D70401"/>
    <w:rsid w:val="00D70504"/>
    <w:rsid w:val="00D708C4"/>
    <w:rsid w:val="00D709F6"/>
    <w:rsid w:val="00D70BFC"/>
    <w:rsid w:val="00D70D27"/>
    <w:rsid w:val="00D70DB7"/>
    <w:rsid w:val="00D7139C"/>
    <w:rsid w:val="00D713B7"/>
    <w:rsid w:val="00D715AC"/>
    <w:rsid w:val="00D716A2"/>
    <w:rsid w:val="00D717DF"/>
    <w:rsid w:val="00D71C57"/>
    <w:rsid w:val="00D71D1F"/>
    <w:rsid w:val="00D71D47"/>
    <w:rsid w:val="00D71FFA"/>
    <w:rsid w:val="00D72343"/>
    <w:rsid w:val="00D723CD"/>
    <w:rsid w:val="00D72727"/>
    <w:rsid w:val="00D72759"/>
    <w:rsid w:val="00D72A91"/>
    <w:rsid w:val="00D72C78"/>
    <w:rsid w:val="00D72C8B"/>
    <w:rsid w:val="00D72FAA"/>
    <w:rsid w:val="00D7317B"/>
    <w:rsid w:val="00D7331D"/>
    <w:rsid w:val="00D73538"/>
    <w:rsid w:val="00D739B8"/>
    <w:rsid w:val="00D73AE5"/>
    <w:rsid w:val="00D73E63"/>
    <w:rsid w:val="00D73EE6"/>
    <w:rsid w:val="00D740E2"/>
    <w:rsid w:val="00D74653"/>
    <w:rsid w:val="00D74655"/>
    <w:rsid w:val="00D7469A"/>
    <w:rsid w:val="00D746C6"/>
    <w:rsid w:val="00D74A88"/>
    <w:rsid w:val="00D74F35"/>
    <w:rsid w:val="00D7514B"/>
    <w:rsid w:val="00D7575F"/>
    <w:rsid w:val="00D75815"/>
    <w:rsid w:val="00D75C40"/>
    <w:rsid w:val="00D75D08"/>
    <w:rsid w:val="00D75EBC"/>
    <w:rsid w:val="00D76906"/>
    <w:rsid w:val="00D769CB"/>
    <w:rsid w:val="00D76A3B"/>
    <w:rsid w:val="00D76B69"/>
    <w:rsid w:val="00D77517"/>
    <w:rsid w:val="00D778CB"/>
    <w:rsid w:val="00D7791D"/>
    <w:rsid w:val="00D779EB"/>
    <w:rsid w:val="00D77F7C"/>
    <w:rsid w:val="00D80311"/>
    <w:rsid w:val="00D803D7"/>
    <w:rsid w:val="00D8060C"/>
    <w:rsid w:val="00D80648"/>
    <w:rsid w:val="00D807A4"/>
    <w:rsid w:val="00D807D9"/>
    <w:rsid w:val="00D8088F"/>
    <w:rsid w:val="00D8093D"/>
    <w:rsid w:val="00D80A5B"/>
    <w:rsid w:val="00D80AAF"/>
    <w:rsid w:val="00D80DCF"/>
    <w:rsid w:val="00D80FC7"/>
    <w:rsid w:val="00D81127"/>
    <w:rsid w:val="00D81186"/>
    <w:rsid w:val="00D8142F"/>
    <w:rsid w:val="00D8145E"/>
    <w:rsid w:val="00D816C4"/>
    <w:rsid w:val="00D816E1"/>
    <w:rsid w:val="00D818FC"/>
    <w:rsid w:val="00D81A25"/>
    <w:rsid w:val="00D81CF2"/>
    <w:rsid w:val="00D822E0"/>
    <w:rsid w:val="00D824C3"/>
    <w:rsid w:val="00D826C3"/>
    <w:rsid w:val="00D8275D"/>
    <w:rsid w:val="00D82D8A"/>
    <w:rsid w:val="00D83042"/>
    <w:rsid w:val="00D831DD"/>
    <w:rsid w:val="00D833E0"/>
    <w:rsid w:val="00D83546"/>
    <w:rsid w:val="00D83563"/>
    <w:rsid w:val="00D83888"/>
    <w:rsid w:val="00D83AEC"/>
    <w:rsid w:val="00D83B4F"/>
    <w:rsid w:val="00D83B62"/>
    <w:rsid w:val="00D83D49"/>
    <w:rsid w:val="00D83D69"/>
    <w:rsid w:val="00D83F84"/>
    <w:rsid w:val="00D8412B"/>
    <w:rsid w:val="00D84383"/>
    <w:rsid w:val="00D847C9"/>
    <w:rsid w:val="00D849BB"/>
    <w:rsid w:val="00D84B3A"/>
    <w:rsid w:val="00D84B41"/>
    <w:rsid w:val="00D84BE0"/>
    <w:rsid w:val="00D84C67"/>
    <w:rsid w:val="00D85286"/>
    <w:rsid w:val="00D85325"/>
    <w:rsid w:val="00D85420"/>
    <w:rsid w:val="00D85494"/>
    <w:rsid w:val="00D8552B"/>
    <w:rsid w:val="00D85754"/>
    <w:rsid w:val="00D8590C"/>
    <w:rsid w:val="00D85D08"/>
    <w:rsid w:val="00D85F21"/>
    <w:rsid w:val="00D86065"/>
    <w:rsid w:val="00D8646D"/>
    <w:rsid w:val="00D86869"/>
    <w:rsid w:val="00D869CF"/>
    <w:rsid w:val="00D86AE4"/>
    <w:rsid w:val="00D86B4B"/>
    <w:rsid w:val="00D86DD0"/>
    <w:rsid w:val="00D87033"/>
    <w:rsid w:val="00D87124"/>
    <w:rsid w:val="00D8731E"/>
    <w:rsid w:val="00D873D8"/>
    <w:rsid w:val="00D87446"/>
    <w:rsid w:val="00D8764F"/>
    <w:rsid w:val="00D87706"/>
    <w:rsid w:val="00D878CE"/>
    <w:rsid w:val="00D879ED"/>
    <w:rsid w:val="00D87AFC"/>
    <w:rsid w:val="00D87B70"/>
    <w:rsid w:val="00D87C02"/>
    <w:rsid w:val="00D87C95"/>
    <w:rsid w:val="00D87CA1"/>
    <w:rsid w:val="00D87D73"/>
    <w:rsid w:val="00D87E20"/>
    <w:rsid w:val="00D87E26"/>
    <w:rsid w:val="00D87EFA"/>
    <w:rsid w:val="00D901E2"/>
    <w:rsid w:val="00D9024E"/>
    <w:rsid w:val="00D9030D"/>
    <w:rsid w:val="00D9036A"/>
    <w:rsid w:val="00D9050A"/>
    <w:rsid w:val="00D907C9"/>
    <w:rsid w:val="00D90898"/>
    <w:rsid w:val="00D908B5"/>
    <w:rsid w:val="00D90986"/>
    <w:rsid w:val="00D90A78"/>
    <w:rsid w:val="00D90FCD"/>
    <w:rsid w:val="00D9109A"/>
    <w:rsid w:val="00D91221"/>
    <w:rsid w:val="00D915EA"/>
    <w:rsid w:val="00D917BA"/>
    <w:rsid w:val="00D91BA8"/>
    <w:rsid w:val="00D91D28"/>
    <w:rsid w:val="00D91D4C"/>
    <w:rsid w:val="00D91E58"/>
    <w:rsid w:val="00D92126"/>
    <w:rsid w:val="00D922C7"/>
    <w:rsid w:val="00D922F0"/>
    <w:rsid w:val="00D9245D"/>
    <w:rsid w:val="00D92641"/>
    <w:rsid w:val="00D929FE"/>
    <w:rsid w:val="00D92A7F"/>
    <w:rsid w:val="00D92BE7"/>
    <w:rsid w:val="00D92E6C"/>
    <w:rsid w:val="00D92F5C"/>
    <w:rsid w:val="00D9306D"/>
    <w:rsid w:val="00D93593"/>
    <w:rsid w:val="00D93C51"/>
    <w:rsid w:val="00D9419D"/>
    <w:rsid w:val="00D941DC"/>
    <w:rsid w:val="00D942DA"/>
    <w:rsid w:val="00D94431"/>
    <w:rsid w:val="00D947C1"/>
    <w:rsid w:val="00D94A5A"/>
    <w:rsid w:val="00D94AC2"/>
    <w:rsid w:val="00D94B0D"/>
    <w:rsid w:val="00D94EB5"/>
    <w:rsid w:val="00D94F99"/>
    <w:rsid w:val="00D95291"/>
    <w:rsid w:val="00D952AA"/>
    <w:rsid w:val="00D952F5"/>
    <w:rsid w:val="00D9538C"/>
    <w:rsid w:val="00D95BDB"/>
    <w:rsid w:val="00D95DA9"/>
    <w:rsid w:val="00D96351"/>
    <w:rsid w:val="00D96377"/>
    <w:rsid w:val="00D96398"/>
    <w:rsid w:val="00D964B6"/>
    <w:rsid w:val="00D96E61"/>
    <w:rsid w:val="00D96F70"/>
    <w:rsid w:val="00D96FB4"/>
    <w:rsid w:val="00D972D0"/>
    <w:rsid w:val="00D973BC"/>
    <w:rsid w:val="00D97529"/>
    <w:rsid w:val="00D976DD"/>
    <w:rsid w:val="00D97930"/>
    <w:rsid w:val="00D97A46"/>
    <w:rsid w:val="00D97A97"/>
    <w:rsid w:val="00D97B09"/>
    <w:rsid w:val="00D97C96"/>
    <w:rsid w:val="00D97E45"/>
    <w:rsid w:val="00DA02F4"/>
    <w:rsid w:val="00DA0385"/>
    <w:rsid w:val="00DA0624"/>
    <w:rsid w:val="00DA096F"/>
    <w:rsid w:val="00DA09BD"/>
    <w:rsid w:val="00DA09F4"/>
    <w:rsid w:val="00DA0B5A"/>
    <w:rsid w:val="00DA0B5C"/>
    <w:rsid w:val="00DA0D84"/>
    <w:rsid w:val="00DA0DE9"/>
    <w:rsid w:val="00DA0FD3"/>
    <w:rsid w:val="00DA100F"/>
    <w:rsid w:val="00DA10AD"/>
    <w:rsid w:val="00DA1260"/>
    <w:rsid w:val="00DA13C7"/>
    <w:rsid w:val="00DA14C6"/>
    <w:rsid w:val="00DA15CF"/>
    <w:rsid w:val="00DA1792"/>
    <w:rsid w:val="00DA18F7"/>
    <w:rsid w:val="00DA1978"/>
    <w:rsid w:val="00DA1A61"/>
    <w:rsid w:val="00DA1B5B"/>
    <w:rsid w:val="00DA1E93"/>
    <w:rsid w:val="00DA219B"/>
    <w:rsid w:val="00DA2379"/>
    <w:rsid w:val="00DA262E"/>
    <w:rsid w:val="00DA266D"/>
    <w:rsid w:val="00DA2B23"/>
    <w:rsid w:val="00DA2BC2"/>
    <w:rsid w:val="00DA2E55"/>
    <w:rsid w:val="00DA2F32"/>
    <w:rsid w:val="00DA302F"/>
    <w:rsid w:val="00DA30C1"/>
    <w:rsid w:val="00DA31B4"/>
    <w:rsid w:val="00DA320A"/>
    <w:rsid w:val="00DA342F"/>
    <w:rsid w:val="00DA3820"/>
    <w:rsid w:val="00DA3837"/>
    <w:rsid w:val="00DA3949"/>
    <w:rsid w:val="00DA3AEB"/>
    <w:rsid w:val="00DA3DA4"/>
    <w:rsid w:val="00DA3E9C"/>
    <w:rsid w:val="00DA4046"/>
    <w:rsid w:val="00DA4176"/>
    <w:rsid w:val="00DA45A1"/>
    <w:rsid w:val="00DA45AD"/>
    <w:rsid w:val="00DA45ED"/>
    <w:rsid w:val="00DA4D5C"/>
    <w:rsid w:val="00DA4EB8"/>
    <w:rsid w:val="00DA50EE"/>
    <w:rsid w:val="00DA50FA"/>
    <w:rsid w:val="00DA518A"/>
    <w:rsid w:val="00DA53F1"/>
    <w:rsid w:val="00DA5552"/>
    <w:rsid w:val="00DA5C31"/>
    <w:rsid w:val="00DA61AD"/>
    <w:rsid w:val="00DA6465"/>
    <w:rsid w:val="00DA6678"/>
    <w:rsid w:val="00DA68DA"/>
    <w:rsid w:val="00DA6A40"/>
    <w:rsid w:val="00DA6AB0"/>
    <w:rsid w:val="00DA6DF4"/>
    <w:rsid w:val="00DA6E7F"/>
    <w:rsid w:val="00DA6FE1"/>
    <w:rsid w:val="00DA7AF4"/>
    <w:rsid w:val="00DA7E19"/>
    <w:rsid w:val="00DB00DC"/>
    <w:rsid w:val="00DB014F"/>
    <w:rsid w:val="00DB02E7"/>
    <w:rsid w:val="00DB056A"/>
    <w:rsid w:val="00DB065A"/>
    <w:rsid w:val="00DB0775"/>
    <w:rsid w:val="00DB0782"/>
    <w:rsid w:val="00DB086D"/>
    <w:rsid w:val="00DB0CBA"/>
    <w:rsid w:val="00DB1102"/>
    <w:rsid w:val="00DB12FF"/>
    <w:rsid w:val="00DB1314"/>
    <w:rsid w:val="00DB1391"/>
    <w:rsid w:val="00DB13C7"/>
    <w:rsid w:val="00DB1462"/>
    <w:rsid w:val="00DB1567"/>
    <w:rsid w:val="00DB158E"/>
    <w:rsid w:val="00DB1717"/>
    <w:rsid w:val="00DB18F4"/>
    <w:rsid w:val="00DB19E8"/>
    <w:rsid w:val="00DB1BF2"/>
    <w:rsid w:val="00DB1CFE"/>
    <w:rsid w:val="00DB1FD8"/>
    <w:rsid w:val="00DB20A0"/>
    <w:rsid w:val="00DB2587"/>
    <w:rsid w:val="00DB262E"/>
    <w:rsid w:val="00DB26A5"/>
    <w:rsid w:val="00DB26E7"/>
    <w:rsid w:val="00DB2742"/>
    <w:rsid w:val="00DB2929"/>
    <w:rsid w:val="00DB2950"/>
    <w:rsid w:val="00DB2F25"/>
    <w:rsid w:val="00DB30CF"/>
    <w:rsid w:val="00DB3403"/>
    <w:rsid w:val="00DB34C5"/>
    <w:rsid w:val="00DB386D"/>
    <w:rsid w:val="00DB3947"/>
    <w:rsid w:val="00DB3BE4"/>
    <w:rsid w:val="00DB3BF8"/>
    <w:rsid w:val="00DB3C03"/>
    <w:rsid w:val="00DB3CFF"/>
    <w:rsid w:val="00DB3D14"/>
    <w:rsid w:val="00DB43B7"/>
    <w:rsid w:val="00DB464A"/>
    <w:rsid w:val="00DB47F4"/>
    <w:rsid w:val="00DB4A85"/>
    <w:rsid w:val="00DB4B6C"/>
    <w:rsid w:val="00DB4C6B"/>
    <w:rsid w:val="00DB4E00"/>
    <w:rsid w:val="00DB4F48"/>
    <w:rsid w:val="00DB53DA"/>
    <w:rsid w:val="00DB55C7"/>
    <w:rsid w:val="00DB55DE"/>
    <w:rsid w:val="00DB56E9"/>
    <w:rsid w:val="00DB587E"/>
    <w:rsid w:val="00DB599B"/>
    <w:rsid w:val="00DB5C82"/>
    <w:rsid w:val="00DB5EB2"/>
    <w:rsid w:val="00DB626A"/>
    <w:rsid w:val="00DB654C"/>
    <w:rsid w:val="00DB6837"/>
    <w:rsid w:val="00DB69D5"/>
    <w:rsid w:val="00DB6A9F"/>
    <w:rsid w:val="00DB6E26"/>
    <w:rsid w:val="00DB7018"/>
    <w:rsid w:val="00DB71DF"/>
    <w:rsid w:val="00DB72E4"/>
    <w:rsid w:val="00DB72F4"/>
    <w:rsid w:val="00DB741D"/>
    <w:rsid w:val="00DB7808"/>
    <w:rsid w:val="00DB789F"/>
    <w:rsid w:val="00DB7D12"/>
    <w:rsid w:val="00DB7D60"/>
    <w:rsid w:val="00DB7D6B"/>
    <w:rsid w:val="00DB7F36"/>
    <w:rsid w:val="00DB7FDA"/>
    <w:rsid w:val="00DC013D"/>
    <w:rsid w:val="00DC0308"/>
    <w:rsid w:val="00DC0515"/>
    <w:rsid w:val="00DC062D"/>
    <w:rsid w:val="00DC0B7B"/>
    <w:rsid w:val="00DC0DF5"/>
    <w:rsid w:val="00DC0F48"/>
    <w:rsid w:val="00DC0F81"/>
    <w:rsid w:val="00DC0FE9"/>
    <w:rsid w:val="00DC1032"/>
    <w:rsid w:val="00DC108A"/>
    <w:rsid w:val="00DC1161"/>
    <w:rsid w:val="00DC1315"/>
    <w:rsid w:val="00DC1390"/>
    <w:rsid w:val="00DC149E"/>
    <w:rsid w:val="00DC14A7"/>
    <w:rsid w:val="00DC164D"/>
    <w:rsid w:val="00DC16E4"/>
    <w:rsid w:val="00DC1729"/>
    <w:rsid w:val="00DC1E8C"/>
    <w:rsid w:val="00DC1F65"/>
    <w:rsid w:val="00DC20B6"/>
    <w:rsid w:val="00DC20CB"/>
    <w:rsid w:val="00DC26E7"/>
    <w:rsid w:val="00DC27B1"/>
    <w:rsid w:val="00DC2996"/>
    <w:rsid w:val="00DC2E25"/>
    <w:rsid w:val="00DC2EE6"/>
    <w:rsid w:val="00DC314C"/>
    <w:rsid w:val="00DC32D0"/>
    <w:rsid w:val="00DC3347"/>
    <w:rsid w:val="00DC339C"/>
    <w:rsid w:val="00DC35C1"/>
    <w:rsid w:val="00DC363D"/>
    <w:rsid w:val="00DC3743"/>
    <w:rsid w:val="00DC3855"/>
    <w:rsid w:val="00DC39D4"/>
    <w:rsid w:val="00DC3AA9"/>
    <w:rsid w:val="00DC3B3B"/>
    <w:rsid w:val="00DC3D71"/>
    <w:rsid w:val="00DC3E52"/>
    <w:rsid w:val="00DC3EA4"/>
    <w:rsid w:val="00DC3F82"/>
    <w:rsid w:val="00DC440C"/>
    <w:rsid w:val="00DC4622"/>
    <w:rsid w:val="00DC48FC"/>
    <w:rsid w:val="00DC4F79"/>
    <w:rsid w:val="00DC4FC1"/>
    <w:rsid w:val="00DC5134"/>
    <w:rsid w:val="00DC5598"/>
    <w:rsid w:val="00DC560E"/>
    <w:rsid w:val="00DC5A0D"/>
    <w:rsid w:val="00DC5A58"/>
    <w:rsid w:val="00DC5A8F"/>
    <w:rsid w:val="00DC5CE6"/>
    <w:rsid w:val="00DC5EDB"/>
    <w:rsid w:val="00DC6122"/>
    <w:rsid w:val="00DC6214"/>
    <w:rsid w:val="00DC6469"/>
    <w:rsid w:val="00DC64AE"/>
    <w:rsid w:val="00DC671C"/>
    <w:rsid w:val="00DC6815"/>
    <w:rsid w:val="00DC69CB"/>
    <w:rsid w:val="00DC69D5"/>
    <w:rsid w:val="00DC6CA3"/>
    <w:rsid w:val="00DC6D54"/>
    <w:rsid w:val="00DC6F15"/>
    <w:rsid w:val="00DC6F16"/>
    <w:rsid w:val="00DC7019"/>
    <w:rsid w:val="00DC7124"/>
    <w:rsid w:val="00DC7232"/>
    <w:rsid w:val="00DC739C"/>
    <w:rsid w:val="00DC7499"/>
    <w:rsid w:val="00DC752D"/>
    <w:rsid w:val="00DC761A"/>
    <w:rsid w:val="00DC7653"/>
    <w:rsid w:val="00DC76E5"/>
    <w:rsid w:val="00DC785C"/>
    <w:rsid w:val="00DC79F8"/>
    <w:rsid w:val="00DC7AB9"/>
    <w:rsid w:val="00DC7C16"/>
    <w:rsid w:val="00DD0324"/>
    <w:rsid w:val="00DD0633"/>
    <w:rsid w:val="00DD066C"/>
    <w:rsid w:val="00DD07B9"/>
    <w:rsid w:val="00DD08DD"/>
    <w:rsid w:val="00DD0C73"/>
    <w:rsid w:val="00DD0C84"/>
    <w:rsid w:val="00DD0D5F"/>
    <w:rsid w:val="00DD1154"/>
    <w:rsid w:val="00DD1158"/>
    <w:rsid w:val="00DD1278"/>
    <w:rsid w:val="00DD14B4"/>
    <w:rsid w:val="00DD1500"/>
    <w:rsid w:val="00DD15AB"/>
    <w:rsid w:val="00DD1C5A"/>
    <w:rsid w:val="00DD1DA0"/>
    <w:rsid w:val="00DD2023"/>
    <w:rsid w:val="00DD22D2"/>
    <w:rsid w:val="00DD25D3"/>
    <w:rsid w:val="00DD2656"/>
    <w:rsid w:val="00DD26A5"/>
    <w:rsid w:val="00DD277E"/>
    <w:rsid w:val="00DD27FD"/>
    <w:rsid w:val="00DD28FF"/>
    <w:rsid w:val="00DD2C4E"/>
    <w:rsid w:val="00DD2DEC"/>
    <w:rsid w:val="00DD2EE4"/>
    <w:rsid w:val="00DD2FFA"/>
    <w:rsid w:val="00DD30F0"/>
    <w:rsid w:val="00DD311F"/>
    <w:rsid w:val="00DD3131"/>
    <w:rsid w:val="00DD33DF"/>
    <w:rsid w:val="00DD373C"/>
    <w:rsid w:val="00DD3755"/>
    <w:rsid w:val="00DD3C10"/>
    <w:rsid w:val="00DD3CD3"/>
    <w:rsid w:val="00DD3D9E"/>
    <w:rsid w:val="00DD3DF5"/>
    <w:rsid w:val="00DD3F0F"/>
    <w:rsid w:val="00DD3F3A"/>
    <w:rsid w:val="00DD3F65"/>
    <w:rsid w:val="00DD3F8B"/>
    <w:rsid w:val="00DD3FAB"/>
    <w:rsid w:val="00DD4050"/>
    <w:rsid w:val="00DD4084"/>
    <w:rsid w:val="00DD408A"/>
    <w:rsid w:val="00DD411B"/>
    <w:rsid w:val="00DD4465"/>
    <w:rsid w:val="00DD466F"/>
    <w:rsid w:val="00DD46F9"/>
    <w:rsid w:val="00DD47B1"/>
    <w:rsid w:val="00DD4850"/>
    <w:rsid w:val="00DD4864"/>
    <w:rsid w:val="00DD4B28"/>
    <w:rsid w:val="00DD4B9F"/>
    <w:rsid w:val="00DD4BB7"/>
    <w:rsid w:val="00DD4BED"/>
    <w:rsid w:val="00DD4C03"/>
    <w:rsid w:val="00DD4C21"/>
    <w:rsid w:val="00DD4C73"/>
    <w:rsid w:val="00DD4E31"/>
    <w:rsid w:val="00DD4F75"/>
    <w:rsid w:val="00DD5044"/>
    <w:rsid w:val="00DD5443"/>
    <w:rsid w:val="00DD56EB"/>
    <w:rsid w:val="00DD5980"/>
    <w:rsid w:val="00DD5DDF"/>
    <w:rsid w:val="00DD5E7F"/>
    <w:rsid w:val="00DD5F18"/>
    <w:rsid w:val="00DD632A"/>
    <w:rsid w:val="00DD642D"/>
    <w:rsid w:val="00DD64E4"/>
    <w:rsid w:val="00DD6529"/>
    <w:rsid w:val="00DD6604"/>
    <w:rsid w:val="00DD6886"/>
    <w:rsid w:val="00DD689E"/>
    <w:rsid w:val="00DD68BC"/>
    <w:rsid w:val="00DD6A57"/>
    <w:rsid w:val="00DD6AE2"/>
    <w:rsid w:val="00DD6EF2"/>
    <w:rsid w:val="00DD6F78"/>
    <w:rsid w:val="00DD72C5"/>
    <w:rsid w:val="00DD7335"/>
    <w:rsid w:val="00DD7345"/>
    <w:rsid w:val="00DD74C0"/>
    <w:rsid w:val="00DD74D7"/>
    <w:rsid w:val="00DD7550"/>
    <w:rsid w:val="00DD784A"/>
    <w:rsid w:val="00DD7AAE"/>
    <w:rsid w:val="00DD7B6B"/>
    <w:rsid w:val="00DD7C2D"/>
    <w:rsid w:val="00DD7C5E"/>
    <w:rsid w:val="00DD7C7A"/>
    <w:rsid w:val="00DD7CF4"/>
    <w:rsid w:val="00DD7E5E"/>
    <w:rsid w:val="00DD7F1F"/>
    <w:rsid w:val="00DE06C2"/>
    <w:rsid w:val="00DE0DC8"/>
    <w:rsid w:val="00DE115E"/>
    <w:rsid w:val="00DE1257"/>
    <w:rsid w:val="00DE161E"/>
    <w:rsid w:val="00DE163F"/>
    <w:rsid w:val="00DE170D"/>
    <w:rsid w:val="00DE1761"/>
    <w:rsid w:val="00DE18E2"/>
    <w:rsid w:val="00DE1AAF"/>
    <w:rsid w:val="00DE20E2"/>
    <w:rsid w:val="00DE2156"/>
    <w:rsid w:val="00DE29E8"/>
    <w:rsid w:val="00DE2B60"/>
    <w:rsid w:val="00DE2CF6"/>
    <w:rsid w:val="00DE2E76"/>
    <w:rsid w:val="00DE320B"/>
    <w:rsid w:val="00DE3278"/>
    <w:rsid w:val="00DE346B"/>
    <w:rsid w:val="00DE36B3"/>
    <w:rsid w:val="00DE36FA"/>
    <w:rsid w:val="00DE386D"/>
    <w:rsid w:val="00DE39D3"/>
    <w:rsid w:val="00DE3EAF"/>
    <w:rsid w:val="00DE3FA3"/>
    <w:rsid w:val="00DE3FC2"/>
    <w:rsid w:val="00DE40D8"/>
    <w:rsid w:val="00DE4234"/>
    <w:rsid w:val="00DE4A87"/>
    <w:rsid w:val="00DE4AEF"/>
    <w:rsid w:val="00DE4C1C"/>
    <w:rsid w:val="00DE4D82"/>
    <w:rsid w:val="00DE4E35"/>
    <w:rsid w:val="00DE52CB"/>
    <w:rsid w:val="00DE540B"/>
    <w:rsid w:val="00DE54FC"/>
    <w:rsid w:val="00DE56AE"/>
    <w:rsid w:val="00DE5872"/>
    <w:rsid w:val="00DE589A"/>
    <w:rsid w:val="00DE589D"/>
    <w:rsid w:val="00DE5AE9"/>
    <w:rsid w:val="00DE62B5"/>
    <w:rsid w:val="00DE62FC"/>
    <w:rsid w:val="00DE635B"/>
    <w:rsid w:val="00DE63FF"/>
    <w:rsid w:val="00DE67CC"/>
    <w:rsid w:val="00DE6836"/>
    <w:rsid w:val="00DE6D23"/>
    <w:rsid w:val="00DE6F19"/>
    <w:rsid w:val="00DE6FA4"/>
    <w:rsid w:val="00DE7073"/>
    <w:rsid w:val="00DE70B1"/>
    <w:rsid w:val="00DE7138"/>
    <w:rsid w:val="00DE76E1"/>
    <w:rsid w:val="00DE79E7"/>
    <w:rsid w:val="00DE7A2E"/>
    <w:rsid w:val="00DE7D03"/>
    <w:rsid w:val="00DF002E"/>
    <w:rsid w:val="00DF00C1"/>
    <w:rsid w:val="00DF016A"/>
    <w:rsid w:val="00DF023F"/>
    <w:rsid w:val="00DF06D1"/>
    <w:rsid w:val="00DF0979"/>
    <w:rsid w:val="00DF0CB5"/>
    <w:rsid w:val="00DF0E3C"/>
    <w:rsid w:val="00DF0FF0"/>
    <w:rsid w:val="00DF1284"/>
    <w:rsid w:val="00DF16B1"/>
    <w:rsid w:val="00DF16EE"/>
    <w:rsid w:val="00DF17DF"/>
    <w:rsid w:val="00DF1BBD"/>
    <w:rsid w:val="00DF25A1"/>
    <w:rsid w:val="00DF25CD"/>
    <w:rsid w:val="00DF26B0"/>
    <w:rsid w:val="00DF2D77"/>
    <w:rsid w:val="00DF2E35"/>
    <w:rsid w:val="00DF2E6C"/>
    <w:rsid w:val="00DF2F22"/>
    <w:rsid w:val="00DF3029"/>
    <w:rsid w:val="00DF30D0"/>
    <w:rsid w:val="00DF31C9"/>
    <w:rsid w:val="00DF31F0"/>
    <w:rsid w:val="00DF3272"/>
    <w:rsid w:val="00DF328E"/>
    <w:rsid w:val="00DF33AE"/>
    <w:rsid w:val="00DF35D5"/>
    <w:rsid w:val="00DF3978"/>
    <w:rsid w:val="00DF3991"/>
    <w:rsid w:val="00DF3B5A"/>
    <w:rsid w:val="00DF3CD2"/>
    <w:rsid w:val="00DF3D23"/>
    <w:rsid w:val="00DF3D6E"/>
    <w:rsid w:val="00DF3F36"/>
    <w:rsid w:val="00DF43CB"/>
    <w:rsid w:val="00DF4440"/>
    <w:rsid w:val="00DF44FA"/>
    <w:rsid w:val="00DF4594"/>
    <w:rsid w:val="00DF4844"/>
    <w:rsid w:val="00DF4B1E"/>
    <w:rsid w:val="00DF4ECB"/>
    <w:rsid w:val="00DF524A"/>
    <w:rsid w:val="00DF542E"/>
    <w:rsid w:val="00DF55DE"/>
    <w:rsid w:val="00DF57A7"/>
    <w:rsid w:val="00DF5857"/>
    <w:rsid w:val="00DF5A06"/>
    <w:rsid w:val="00DF5E0A"/>
    <w:rsid w:val="00DF5F96"/>
    <w:rsid w:val="00DF5FDE"/>
    <w:rsid w:val="00DF61F2"/>
    <w:rsid w:val="00DF62AD"/>
    <w:rsid w:val="00DF63F2"/>
    <w:rsid w:val="00DF6486"/>
    <w:rsid w:val="00DF64BC"/>
    <w:rsid w:val="00DF64E4"/>
    <w:rsid w:val="00DF676C"/>
    <w:rsid w:val="00DF6892"/>
    <w:rsid w:val="00DF6D90"/>
    <w:rsid w:val="00DF6E26"/>
    <w:rsid w:val="00DF6E8C"/>
    <w:rsid w:val="00DF719F"/>
    <w:rsid w:val="00DF729C"/>
    <w:rsid w:val="00DF763E"/>
    <w:rsid w:val="00DF77A1"/>
    <w:rsid w:val="00DF77BB"/>
    <w:rsid w:val="00DF7C24"/>
    <w:rsid w:val="00DF7CB2"/>
    <w:rsid w:val="00DF7D43"/>
    <w:rsid w:val="00DF7F0B"/>
    <w:rsid w:val="00DF7F90"/>
    <w:rsid w:val="00DF7FBB"/>
    <w:rsid w:val="00DF7FDC"/>
    <w:rsid w:val="00E00023"/>
    <w:rsid w:val="00E00217"/>
    <w:rsid w:val="00E002F2"/>
    <w:rsid w:val="00E0032B"/>
    <w:rsid w:val="00E00430"/>
    <w:rsid w:val="00E004E5"/>
    <w:rsid w:val="00E00883"/>
    <w:rsid w:val="00E0090D"/>
    <w:rsid w:val="00E00D1C"/>
    <w:rsid w:val="00E00EF7"/>
    <w:rsid w:val="00E01049"/>
    <w:rsid w:val="00E012C7"/>
    <w:rsid w:val="00E013BB"/>
    <w:rsid w:val="00E014AA"/>
    <w:rsid w:val="00E01633"/>
    <w:rsid w:val="00E0186C"/>
    <w:rsid w:val="00E01A9F"/>
    <w:rsid w:val="00E01C16"/>
    <w:rsid w:val="00E01D7D"/>
    <w:rsid w:val="00E0204E"/>
    <w:rsid w:val="00E022FB"/>
    <w:rsid w:val="00E0268C"/>
    <w:rsid w:val="00E028C1"/>
    <w:rsid w:val="00E028EC"/>
    <w:rsid w:val="00E029F5"/>
    <w:rsid w:val="00E02A6B"/>
    <w:rsid w:val="00E02A6C"/>
    <w:rsid w:val="00E02B10"/>
    <w:rsid w:val="00E02C0C"/>
    <w:rsid w:val="00E0304B"/>
    <w:rsid w:val="00E032D6"/>
    <w:rsid w:val="00E0337A"/>
    <w:rsid w:val="00E03500"/>
    <w:rsid w:val="00E03706"/>
    <w:rsid w:val="00E03B36"/>
    <w:rsid w:val="00E03C31"/>
    <w:rsid w:val="00E03C39"/>
    <w:rsid w:val="00E03CD3"/>
    <w:rsid w:val="00E03D88"/>
    <w:rsid w:val="00E03E26"/>
    <w:rsid w:val="00E03E76"/>
    <w:rsid w:val="00E04047"/>
    <w:rsid w:val="00E040C9"/>
    <w:rsid w:val="00E041C5"/>
    <w:rsid w:val="00E0449E"/>
    <w:rsid w:val="00E0475E"/>
    <w:rsid w:val="00E048F9"/>
    <w:rsid w:val="00E049B6"/>
    <w:rsid w:val="00E04CE4"/>
    <w:rsid w:val="00E04DA1"/>
    <w:rsid w:val="00E051C8"/>
    <w:rsid w:val="00E051D6"/>
    <w:rsid w:val="00E05291"/>
    <w:rsid w:val="00E053FA"/>
    <w:rsid w:val="00E054B8"/>
    <w:rsid w:val="00E05BFD"/>
    <w:rsid w:val="00E061B2"/>
    <w:rsid w:val="00E061DE"/>
    <w:rsid w:val="00E06641"/>
    <w:rsid w:val="00E06674"/>
    <w:rsid w:val="00E06BA9"/>
    <w:rsid w:val="00E06C32"/>
    <w:rsid w:val="00E06D36"/>
    <w:rsid w:val="00E06DBA"/>
    <w:rsid w:val="00E07274"/>
    <w:rsid w:val="00E07431"/>
    <w:rsid w:val="00E0784D"/>
    <w:rsid w:val="00E07A71"/>
    <w:rsid w:val="00E07B4A"/>
    <w:rsid w:val="00E07F14"/>
    <w:rsid w:val="00E100CF"/>
    <w:rsid w:val="00E100F1"/>
    <w:rsid w:val="00E10576"/>
    <w:rsid w:val="00E105DC"/>
    <w:rsid w:val="00E10A7C"/>
    <w:rsid w:val="00E10B37"/>
    <w:rsid w:val="00E10C0B"/>
    <w:rsid w:val="00E10CAE"/>
    <w:rsid w:val="00E10E2B"/>
    <w:rsid w:val="00E1100B"/>
    <w:rsid w:val="00E11026"/>
    <w:rsid w:val="00E11183"/>
    <w:rsid w:val="00E11347"/>
    <w:rsid w:val="00E11458"/>
    <w:rsid w:val="00E117E2"/>
    <w:rsid w:val="00E11AE3"/>
    <w:rsid w:val="00E11D79"/>
    <w:rsid w:val="00E11F2D"/>
    <w:rsid w:val="00E11FC0"/>
    <w:rsid w:val="00E11FE6"/>
    <w:rsid w:val="00E123BD"/>
    <w:rsid w:val="00E12419"/>
    <w:rsid w:val="00E125B4"/>
    <w:rsid w:val="00E12975"/>
    <w:rsid w:val="00E12985"/>
    <w:rsid w:val="00E12990"/>
    <w:rsid w:val="00E12AAD"/>
    <w:rsid w:val="00E12EFF"/>
    <w:rsid w:val="00E12F2F"/>
    <w:rsid w:val="00E13104"/>
    <w:rsid w:val="00E1314C"/>
    <w:rsid w:val="00E1321A"/>
    <w:rsid w:val="00E1321B"/>
    <w:rsid w:val="00E134FA"/>
    <w:rsid w:val="00E135B8"/>
    <w:rsid w:val="00E136E6"/>
    <w:rsid w:val="00E13BBC"/>
    <w:rsid w:val="00E13EFC"/>
    <w:rsid w:val="00E140B5"/>
    <w:rsid w:val="00E141D2"/>
    <w:rsid w:val="00E1427C"/>
    <w:rsid w:val="00E143CC"/>
    <w:rsid w:val="00E14482"/>
    <w:rsid w:val="00E145F1"/>
    <w:rsid w:val="00E14AFC"/>
    <w:rsid w:val="00E14BD1"/>
    <w:rsid w:val="00E14D03"/>
    <w:rsid w:val="00E14D62"/>
    <w:rsid w:val="00E14F50"/>
    <w:rsid w:val="00E15087"/>
    <w:rsid w:val="00E1509C"/>
    <w:rsid w:val="00E15389"/>
    <w:rsid w:val="00E155E0"/>
    <w:rsid w:val="00E15A97"/>
    <w:rsid w:val="00E15B34"/>
    <w:rsid w:val="00E15F63"/>
    <w:rsid w:val="00E1669F"/>
    <w:rsid w:val="00E16B6B"/>
    <w:rsid w:val="00E16DB1"/>
    <w:rsid w:val="00E16E7B"/>
    <w:rsid w:val="00E17196"/>
    <w:rsid w:val="00E17216"/>
    <w:rsid w:val="00E17410"/>
    <w:rsid w:val="00E1798D"/>
    <w:rsid w:val="00E20579"/>
    <w:rsid w:val="00E2093D"/>
    <w:rsid w:val="00E209C0"/>
    <w:rsid w:val="00E20ACA"/>
    <w:rsid w:val="00E20E26"/>
    <w:rsid w:val="00E2115B"/>
    <w:rsid w:val="00E21331"/>
    <w:rsid w:val="00E2135D"/>
    <w:rsid w:val="00E2141B"/>
    <w:rsid w:val="00E21459"/>
    <w:rsid w:val="00E21584"/>
    <w:rsid w:val="00E2169E"/>
    <w:rsid w:val="00E21877"/>
    <w:rsid w:val="00E21979"/>
    <w:rsid w:val="00E219AB"/>
    <w:rsid w:val="00E21A63"/>
    <w:rsid w:val="00E21AC4"/>
    <w:rsid w:val="00E21B5E"/>
    <w:rsid w:val="00E21F6E"/>
    <w:rsid w:val="00E22045"/>
    <w:rsid w:val="00E221A7"/>
    <w:rsid w:val="00E225A2"/>
    <w:rsid w:val="00E22843"/>
    <w:rsid w:val="00E229B7"/>
    <w:rsid w:val="00E22A6A"/>
    <w:rsid w:val="00E23456"/>
    <w:rsid w:val="00E23584"/>
    <w:rsid w:val="00E23927"/>
    <w:rsid w:val="00E23C2C"/>
    <w:rsid w:val="00E23C7D"/>
    <w:rsid w:val="00E23C8A"/>
    <w:rsid w:val="00E23CD8"/>
    <w:rsid w:val="00E240CE"/>
    <w:rsid w:val="00E24135"/>
    <w:rsid w:val="00E2433F"/>
    <w:rsid w:val="00E2444E"/>
    <w:rsid w:val="00E24B0E"/>
    <w:rsid w:val="00E24B4D"/>
    <w:rsid w:val="00E24C8D"/>
    <w:rsid w:val="00E250A4"/>
    <w:rsid w:val="00E25259"/>
    <w:rsid w:val="00E2559B"/>
    <w:rsid w:val="00E25614"/>
    <w:rsid w:val="00E2596C"/>
    <w:rsid w:val="00E2597C"/>
    <w:rsid w:val="00E25A01"/>
    <w:rsid w:val="00E25A1A"/>
    <w:rsid w:val="00E25A94"/>
    <w:rsid w:val="00E25F59"/>
    <w:rsid w:val="00E26223"/>
    <w:rsid w:val="00E2666B"/>
    <w:rsid w:val="00E266BD"/>
    <w:rsid w:val="00E26789"/>
    <w:rsid w:val="00E2693B"/>
    <w:rsid w:val="00E26997"/>
    <w:rsid w:val="00E26BEE"/>
    <w:rsid w:val="00E26BFC"/>
    <w:rsid w:val="00E26BFD"/>
    <w:rsid w:val="00E27068"/>
    <w:rsid w:val="00E270A2"/>
    <w:rsid w:val="00E27103"/>
    <w:rsid w:val="00E274CA"/>
    <w:rsid w:val="00E27E6C"/>
    <w:rsid w:val="00E27EF8"/>
    <w:rsid w:val="00E3014A"/>
    <w:rsid w:val="00E302B1"/>
    <w:rsid w:val="00E302DA"/>
    <w:rsid w:val="00E303C9"/>
    <w:rsid w:val="00E30504"/>
    <w:rsid w:val="00E30537"/>
    <w:rsid w:val="00E30828"/>
    <w:rsid w:val="00E309B9"/>
    <w:rsid w:val="00E30AFA"/>
    <w:rsid w:val="00E30C2C"/>
    <w:rsid w:val="00E30D32"/>
    <w:rsid w:val="00E310F6"/>
    <w:rsid w:val="00E312B7"/>
    <w:rsid w:val="00E313E8"/>
    <w:rsid w:val="00E31527"/>
    <w:rsid w:val="00E3158E"/>
    <w:rsid w:val="00E315BE"/>
    <w:rsid w:val="00E315E8"/>
    <w:rsid w:val="00E3182B"/>
    <w:rsid w:val="00E318AB"/>
    <w:rsid w:val="00E318D8"/>
    <w:rsid w:val="00E31AC0"/>
    <w:rsid w:val="00E31C43"/>
    <w:rsid w:val="00E31F7B"/>
    <w:rsid w:val="00E32395"/>
    <w:rsid w:val="00E325AC"/>
    <w:rsid w:val="00E325B2"/>
    <w:rsid w:val="00E327B8"/>
    <w:rsid w:val="00E328B6"/>
    <w:rsid w:val="00E32ADD"/>
    <w:rsid w:val="00E32B10"/>
    <w:rsid w:val="00E32D92"/>
    <w:rsid w:val="00E32FDA"/>
    <w:rsid w:val="00E3318E"/>
    <w:rsid w:val="00E334B4"/>
    <w:rsid w:val="00E3350D"/>
    <w:rsid w:val="00E3366D"/>
    <w:rsid w:val="00E33700"/>
    <w:rsid w:val="00E339B8"/>
    <w:rsid w:val="00E33EFB"/>
    <w:rsid w:val="00E341D9"/>
    <w:rsid w:val="00E344FE"/>
    <w:rsid w:val="00E34662"/>
    <w:rsid w:val="00E34900"/>
    <w:rsid w:val="00E34A22"/>
    <w:rsid w:val="00E34CE6"/>
    <w:rsid w:val="00E3504A"/>
    <w:rsid w:val="00E35433"/>
    <w:rsid w:val="00E35438"/>
    <w:rsid w:val="00E35547"/>
    <w:rsid w:val="00E35A55"/>
    <w:rsid w:val="00E35C0D"/>
    <w:rsid w:val="00E35CAA"/>
    <w:rsid w:val="00E35D92"/>
    <w:rsid w:val="00E35F8C"/>
    <w:rsid w:val="00E35FDF"/>
    <w:rsid w:val="00E36084"/>
    <w:rsid w:val="00E36266"/>
    <w:rsid w:val="00E363BB"/>
    <w:rsid w:val="00E36553"/>
    <w:rsid w:val="00E36596"/>
    <w:rsid w:val="00E366E1"/>
    <w:rsid w:val="00E366EA"/>
    <w:rsid w:val="00E366EF"/>
    <w:rsid w:val="00E36D7A"/>
    <w:rsid w:val="00E36E2A"/>
    <w:rsid w:val="00E37203"/>
    <w:rsid w:val="00E372FE"/>
    <w:rsid w:val="00E373F4"/>
    <w:rsid w:val="00E376F2"/>
    <w:rsid w:val="00E37870"/>
    <w:rsid w:val="00E37AF1"/>
    <w:rsid w:val="00E37BE0"/>
    <w:rsid w:val="00E4041C"/>
    <w:rsid w:val="00E40593"/>
    <w:rsid w:val="00E40A78"/>
    <w:rsid w:val="00E4116A"/>
    <w:rsid w:val="00E411EF"/>
    <w:rsid w:val="00E413EE"/>
    <w:rsid w:val="00E415FA"/>
    <w:rsid w:val="00E4178B"/>
    <w:rsid w:val="00E41911"/>
    <w:rsid w:val="00E419FA"/>
    <w:rsid w:val="00E41AAD"/>
    <w:rsid w:val="00E41B0C"/>
    <w:rsid w:val="00E4250B"/>
    <w:rsid w:val="00E42612"/>
    <w:rsid w:val="00E42688"/>
    <w:rsid w:val="00E42933"/>
    <w:rsid w:val="00E4298E"/>
    <w:rsid w:val="00E42CA3"/>
    <w:rsid w:val="00E42DDF"/>
    <w:rsid w:val="00E42DFE"/>
    <w:rsid w:val="00E43306"/>
    <w:rsid w:val="00E43404"/>
    <w:rsid w:val="00E434E1"/>
    <w:rsid w:val="00E43727"/>
    <w:rsid w:val="00E43788"/>
    <w:rsid w:val="00E43DDA"/>
    <w:rsid w:val="00E43DE7"/>
    <w:rsid w:val="00E440ED"/>
    <w:rsid w:val="00E44240"/>
    <w:rsid w:val="00E44673"/>
    <w:rsid w:val="00E447CA"/>
    <w:rsid w:val="00E44AD0"/>
    <w:rsid w:val="00E44D02"/>
    <w:rsid w:val="00E44D08"/>
    <w:rsid w:val="00E44D2E"/>
    <w:rsid w:val="00E4506B"/>
    <w:rsid w:val="00E4552A"/>
    <w:rsid w:val="00E45535"/>
    <w:rsid w:val="00E4594E"/>
    <w:rsid w:val="00E45B58"/>
    <w:rsid w:val="00E45EEC"/>
    <w:rsid w:val="00E45F75"/>
    <w:rsid w:val="00E460A6"/>
    <w:rsid w:val="00E4633C"/>
    <w:rsid w:val="00E463D7"/>
    <w:rsid w:val="00E466CD"/>
    <w:rsid w:val="00E467CD"/>
    <w:rsid w:val="00E469A2"/>
    <w:rsid w:val="00E469C1"/>
    <w:rsid w:val="00E46B4A"/>
    <w:rsid w:val="00E46C7A"/>
    <w:rsid w:val="00E46E43"/>
    <w:rsid w:val="00E47151"/>
    <w:rsid w:val="00E4728C"/>
    <w:rsid w:val="00E47738"/>
    <w:rsid w:val="00E4778D"/>
    <w:rsid w:val="00E4782E"/>
    <w:rsid w:val="00E479A1"/>
    <w:rsid w:val="00E479E2"/>
    <w:rsid w:val="00E47F51"/>
    <w:rsid w:val="00E502C6"/>
    <w:rsid w:val="00E50629"/>
    <w:rsid w:val="00E50B02"/>
    <w:rsid w:val="00E50CEC"/>
    <w:rsid w:val="00E50D4B"/>
    <w:rsid w:val="00E50E31"/>
    <w:rsid w:val="00E513EE"/>
    <w:rsid w:val="00E5167B"/>
    <w:rsid w:val="00E517EF"/>
    <w:rsid w:val="00E5201C"/>
    <w:rsid w:val="00E520C6"/>
    <w:rsid w:val="00E52822"/>
    <w:rsid w:val="00E52961"/>
    <w:rsid w:val="00E52E68"/>
    <w:rsid w:val="00E52F23"/>
    <w:rsid w:val="00E531C4"/>
    <w:rsid w:val="00E53473"/>
    <w:rsid w:val="00E53541"/>
    <w:rsid w:val="00E535BE"/>
    <w:rsid w:val="00E5361A"/>
    <w:rsid w:val="00E538EE"/>
    <w:rsid w:val="00E53BFB"/>
    <w:rsid w:val="00E53E20"/>
    <w:rsid w:val="00E54017"/>
    <w:rsid w:val="00E54079"/>
    <w:rsid w:val="00E540D9"/>
    <w:rsid w:val="00E5418B"/>
    <w:rsid w:val="00E54315"/>
    <w:rsid w:val="00E544D6"/>
    <w:rsid w:val="00E5467E"/>
    <w:rsid w:val="00E546F4"/>
    <w:rsid w:val="00E548DF"/>
    <w:rsid w:val="00E549EB"/>
    <w:rsid w:val="00E54B0A"/>
    <w:rsid w:val="00E54D92"/>
    <w:rsid w:val="00E55307"/>
    <w:rsid w:val="00E5574F"/>
    <w:rsid w:val="00E559A1"/>
    <w:rsid w:val="00E55A86"/>
    <w:rsid w:val="00E55EB0"/>
    <w:rsid w:val="00E56115"/>
    <w:rsid w:val="00E5635C"/>
    <w:rsid w:val="00E56647"/>
    <w:rsid w:val="00E567BA"/>
    <w:rsid w:val="00E56B22"/>
    <w:rsid w:val="00E56D63"/>
    <w:rsid w:val="00E56DC2"/>
    <w:rsid w:val="00E56E11"/>
    <w:rsid w:val="00E56E4B"/>
    <w:rsid w:val="00E56FBF"/>
    <w:rsid w:val="00E5741A"/>
    <w:rsid w:val="00E57661"/>
    <w:rsid w:val="00E57751"/>
    <w:rsid w:val="00E5780D"/>
    <w:rsid w:val="00E57839"/>
    <w:rsid w:val="00E5787B"/>
    <w:rsid w:val="00E578F9"/>
    <w:rsid w:val="00E57C85"/>
    <w:rsid w:val="00E60AEB"/>
    <w:rsid w:val="00E60E46"/>
    <w:rsid w:val="00E60ED9"/>
    <w:rsid w:val="00E60FA9"/>
    <w:rsid w:val="00E6108F"/>
    <w:rsid w:val="00E61213"/>
    <w:rsid w:val="00E61330"/>
    <w:rsid w:val="00E614F7"/>
    <w:rsid w:val="00E61577"/>
    <w:rsid w:val="00E61722"/>
    <w:rsid w:val="00E6188F"/>
    <w:rsid w:val="00E61974"/>
    <w:rsid w:val="00E61B7A"/>
    <w:rsid w:val="00E61DBB"/>
    <w:rsid w:val="00E61F1D"/>
    <w:rsid w:val="00E61FD6"/>
    <w:rsid w:val="00E6202E"/>
    <w:rsid w:val="00E621D3"/>
    <w:rsid w:val="00E62234"/>
    <w:rsid w:val="00E629AD"/>
    <w:rsid w:val="00E62AFA"/>
    <w:rsid w:val="00E62B89"/>
    <w:rsid w:val="00E62E73"/>
    <w:rsid w:val="00E62EDA"/>
    <w:rsid w:val="00E630EC"/>
    <w:rsid w:val="00E630F9"/>
    <w:rsid w:val="00E6310A"/>
    <w:rsid w:val="00E63154"/>
    <w:rsid w:val="00E631AB"/>
    <w:rsid w:val="00E6335F"/>
    <w:rsid w:val="00E637B0"/>
    <w:rsid w:val="00E637B5"/>
    <w:rsid w:val="00E638B7"/>
    <w:rsid w:val="00E638BE"/>
    <w:rsid w:val="00E639C2"/>
    <w:rsid w:val="00E63BF9"/>
    <w:rsid w:val="00E6401D"/>
    <w:rsid w:val="00E64389"/>
    <w:rsid w:val="00E64390"/>
    <w:rsid w:val="00E645B7"/>
    <w:rsid w:val="00E64659"/>
    <w:rsid w:val="00E6482D"/>
    <w:rsid w:val="00E648E5"/>
    <w:rsid w:val="00E64BD8"/>
    <w:rsid w:val="00E64E5F"/>
    <w:rsid w:val="00E6505E"/>
    <w:rsid w:val="00E6537A"/>
    <w:rsid w:val="00E6571C"/>
    <w:rsid w:val="00E65723"/>
    <w:rsid w:val="00E65767"/>
    <w:rsid w:val="00E65995"/>
    <w:rsid w:val="00E65A1B"/>
    <w:rsid w:val="00E65D96"/>
    <w:rsid w:val="00E65F04"/>
    <w:rsid w:val="00E65FD5"/>
    <w:rsid w:val="00E663A9"/>
    <w:rsid w:val="00E664A1"/>
    <w:rsid w:val="00E66836"/>
    <w:rsid w:val="00E66919"/>
    <w:rsid w:val="00E66EE6"/>
    <w:rsid w:val="00E66F1D"/>
    <w:rsid w:val="00E66F72"/>
    <w:rsid w:val="00E6714A"/>
    <w:rsid w:val="00E672B0"/>
    <w:rsid w:val="00E67749"/>
    <w:rsid w:val="00E67C69"/>
    <w:rsid w:val="00E67D75"/>
    <w:rsid w:val="00E67E87"/>
    <w:rsid w:val="00E702AB"/>
    <w:rsid w:val="00E70525"/>
    <w:rsid w:val="00E7074E"/>
    <w:rsid w:val="00E70BBB"/>
    <w:rsid w:val="00E70C71"/>
    <w:rsid w:val="00E70D84"/>
    <w:rsid w:val="00E70F4E"/>
    <w:rsid w:val="00E70F60"/>
    <w:rsid w:val="00E70FB6"/>
    <w:rsid w:val="00E71027"/>
    <w:rsid w:val="00E71410"/>
    <w:rsid w:val="00E71840"/>
    <w:rsid w:val="00E7196F"/>
    <w:rsid w:val="00E71AB7"/>
    <w:rsid w:val="00E71CC5"/>
    <w:rsid w:val="00E71DC4"/>
    <w:rsid w:val="00E71DE8"/>
    <w:rsid w:val="00E71EDE"/>
    <w:rsid w:val="00E7201F"/>
    <w:rsid w:val="00E7208E"/>
    <w:rsid w:val="00E724B2"/>
    <w:rsid w:val="00E7265C"/>
    <w:rsid w:val="00E728CE"/>
    <w:rsid w:val="00E72D68"/>
    <w:rsid w:val="00E72E45"/>
    <w:rsid w:val="00E73212"/>
    <w:rsid w:val="00E732A0"/>
    <w:rsid w:val="00E732F4"/>
    <w:rsid w:val="00E73316"/>
    <w:rsid w:val="00E73639"/>
    <w:rsid w:val="00E737ED"/>
    <w:rsid w:val="00E73881"/>
    <w:rsid w:val="00E7389B"/>
    <w:rsid w:val="00E7392D"/>
    <w:rsid w:val="00E73C13"/>
    <w:rsid w:val="00E73C39"/>
    <w:rsid w:val="00E73F01"/>
    <w:rsid w:val="00E74031"/>
    <w:rsid w:val="00E74185"/>
    <w:rsid w:val="00E74297"/>
    <w:rsid w:val="00E7431E"/>
    <w:rsid w:val="00E7439A"/>
    <w:rsid w:val="00E744B1"/>
    <w:rsid w:val="00E74685"/>
    <w:rsid w:val="00E74A87"/>
    <w:rsid w:val="00E74C40"/>
    <w:rsid w:val="00E74EA5"/>
    <w:rsid w:val="00E7502E"/>
    <w:rsid w:val="00E7536F"/>
    <w:rsid w:val="00E753EC"/>
    <w:rsid w:val="00E75755"/>
    <w:rsid w:val="00E75BDB"/>
    <w:rsid w:val="00E75CD7"/>
    <w:rsid w:val="00E75DFF"/>
    <w:rsid w:val="00E75E0B"/>
    <w:rsid w:val="00E76295"/>
    <w:rsid w:val="00E7632A"/>
    <w:rsid w:val="00E764EA"/>
    <w:rsid w:val="00E76735"/>
    <w:rsid w:val="00E76880"/>
    <w:rsid w:val="00E7689D"/>
    <w:rsid w:val="00E768AD"/>
    <w:rsid w:val="00E76948"/>
    <w:rsid w:val="00E76C30"/>
    <w:rsid w:val="00E76EC3"/>
    <w:rsid w:val="00E77137"/>
    <w:rsid w:val="00E771ED"/>
    <w:rsid w:val="00E776E7"/>
    <w:rsid w:val="00E77756"/>
    <w:rsid w:val="00E77805"/>
    <w:rsid w:val="00E77ACA"/>
    <w:rsid w:val="00E77B48"/>
    <w:rsid w:val="00E77C19"/>
    <w:rsid w:val="00E77EA6"/>
    <w:rsid w:val="00E80142"/>
    <w:rsid w:val="00E801C2"/>
    <w:rsid w:val="00E802A8"/>
    <w:rsid w:val="00E8034C"/>
    <w:rsid w:val="00E80492"/>
    <w:rsid w:val="00E80496"/>
    <w:rsid w:val="00E804CE"/>
    <w:rsid w:val="00E804F7"/>
    <w:rsid w:val="00E80C2C"/>
    <w:rsid w:val="00E80DAF"/>
    <w:rsid w:val="00E80DC4"/>
    <w:rsid w:val="00E80E79"/>
    <w:rsid w:val="00E81426"/>
    <w:rsid w:val="00E8149B"/>
    <w:rsid w:val="00E815CF"/>
    <w:rsid w:val="00E815EA"/>
    <w:rsid w:val="00E81B9B"/>
    <w:rsid w:val="00E81F4C"/>
    <w:rsid w:val="00E8219D"/>
    <w:rsid w:val="00E82453"/>
    <w:rsid w:val="00E82473"/>
    <w:rsid w:val="00E82590"/>
    <w:rsid w:val="00E82641"/>
    <w:rsid w:val="00E82CBC"/>
    <w:rsid w:val="00E82DEF"/>
    <w:rsid w:val="00E8307A"/>
    <w:rsid w:val="00E831D0"/>
    <w:rsid w:val="00E8338C"/>
    <w:rsid w:val="00E833ED"/>
    <w:rsid w:val="00E83508"/>
    <w:rsid w:val="00E835F0"/>
    <w:rsid w:val="00E83674"/>
    <w:rsid w:val="00E83736"/>
    <w:rsid w:val="00E83A29"/>
    <w:rsid w:val="00E83AFE"/>
    <w:rsid w:val="00E83B5C"/>
    <w:rsid w:val="00E83BA8"/>
    <w:rsid w:val="00E83BDE"/>
    <w:rsid w:val="00E83C98"/>
    <w:rsid w:val="00E83DDB"/>
    <w:rsid w:val="00E83E03"/>
    <w:rsid w:val="00E83F54"/>
    <w:rsid w:val="00E83F9F"/>
    <w:rsid w:val="00E83FA4"/>
    <w:rsid w:val="00E842C8"/>
    <w:rsid w:val="00E84673"/>
    <w:rsid w:val="00E84749"/>
    <w:rsid w:val="00E84840"/>
    <w:rsid w:val="00E848B8"/>
    <w:rsid w:val="00E84BBE"/>
    <w:rsid w:val="00E84BFD"/>
    <w:rsid w:val="00E8587C"/>
    <w:rsid w:val="00E859C3"/>
    <w:rsid w:val="00E85AE3"/>
    <w:rsid w:val="00E85AF6"/>
    <w:rsid w:val="00E85B71"/>
    <w:rsid w:val="00E85CC0"/>
    <w:rsid w:val="00E85CE6"/>
    <w:rsid w:val="00E85E60"/>
    <w:rsid w:val="00E86072"/>
    <w:rsid w:val="00E86351"/>
    <w:rsid w:val="00E86492"/>
    <w:rsid w:val="00E86738"/>
    <w:rsid w:val="00E86798"/>
    <w:rsid w:val="00E86A64"/>
    <w:rsid w:val="00E86AC7"/>
    <w:rsid w:val="00E86B9C"/>
    <w:rsid w:val="00E86BD4"/>
    <w:rsid w:val="00E86D20"/>
    <w:rsid w:val="00E86F12"/>
    <w:rsid w:val="00E870B6"/>
    <w:rsid w:val="00E870BD"/>
    <w:rsid w:val="00E8724F"/>
    <w:rsid w:val="00E87402"/>
    <w:rsid w:val="00E87625"/>
    <w:rsid w:val="00E877EF"/>
    <w:rsid w:val="00E87966"/>
    <w:rsid w:val="00E8796E"/>
    <w:rsid w:val="00E87C9E"/>
    <w:rsid w:val="00E87EC4"/>
    <w:rsid w:val="00E900F1"/>
    <w:rsid w:val="00E9019E"/>
    <w:rsid w:val="00E902F5"/>
    <w:rsid w:val="00E9032D"/>
    <w:rsid w:val="00E90370"/>
    <w:rsid w:val="00E90626"/>
    <w:rsid w:val="00E907B7"/>
    <w:rsid w:val="00E9080F"/>
    <w:rsid w:val="00E90A6B"/>
    <w:rsid w:val="00E90C07"/>
    <w:rsid w:val="00E911C7"/>
    <w:rsid w:val="00E91271"/>
    <w:rsid w:val="00E91437"/>
    <w:rsid w:val="00E917F3"/>
    <w:rsid w:val="00E91A77"/>
    <w:rsid w:val="00E91DD7"/>
    <w:rsid w:val="00E91ED1"/>
    <w:rsid w:val="00E91F71"/>
    <w:rsid w:val="00E91F97"/>
    <w:rsid w:val="00E92168"/>
    <w:rsid w:val="00E92198"/>
    <w:rsid w:val="00E927F1"/>
    <w:rsid w:val="00E92A92"/>
    <w:rsid w:val="00E92AD2"/>
    <w:rsid w:val="00E92B58"/>
    <w:rsid w:val="00E92D8F"/>
    <w:rsid w:val="00E92DFC"/>
    <w:rsid w:val="00E92EC4"/>
    <w:rsid w:val="00E93164"/>
    <w:rsid w:val="00E931F3"/>
    <w:rsid w:val="00E933C2"/>
    <w:rsid w:val="00E93479"/>
    <w:rsid w:val="00E9347B"/>
    <w:rsid w:val="00E93CA7"/>
    <w:rsid w:val="00E93DCB"/>
    <w:rsid w:val="00E93DFB"/>
    <w:rsid w:val="00E93E2B"/>
    <w:rsid w:val="00E93EC3"/>
    <w:rsid w:val="00E93EDF"/>
    <w:rsid w:val="00E941FE"/>
    <w:rsid w:val="00E94205"/>
    <w:rsid w:val="00E943A4"/>
    <w:rsid w:val="00E94409"/>
    <w:rsid w:val="00E9453D"/>
    <w:rsid w:val="00E94580"/>
    <w:rsid w:val="00E94A47"/>
    <w:rsid w:val="00E94A63"/>
    <w:rsid w:val="00E94EEB"/>
    <w:rsid w:val="00E95310"/>
    <w:rsid w:val="00E9534D"/>
    <w:rsid w:val="00E9537D"/>
    <w:rsid w:val="00E953D0"/>
    <w:rsid w:val="00E955DD"/>
    <w:rsid w:val="00E958B2"/>
    <w:rsid w:val="00E95CDC"/>
    <w:rsid w:val="00E95D33"/>
    <w:rsid w:val="00E9616B"/>
    <w:rsid w:val="00E9623F"/>
    <w:rsid w:val="00E963A5"/>
    <w:rsid w:val="00E9666B"/>
    <w:rsid w:val="00E96989"/>
    <w:rsid w:val="00E96C0A"/>
    <w:rsid w:val="00E96D41"/>
    <w:rsid w:val="00E97042"/>
    <w:rsid w:val="00E970EB"/>
    <w:rsid w:val="00E970FB"/>
    <w:rsid w:val="00E978E0"/>
    <w:rsid w:val="00E97948"/>
    <w:rsid w:val="00E97A1D"/>
    <w:rsid w:val="00E97EC4"/>
    <w:rsid w:val="00EA01B7"/>
    <w:rsid w:val="00EA0614"/>
    <w:rsid w:val="00EA0989"/>
    <w:rsid w:val="00EA0A3C"/>
    <w:rsid w:val="00EA0B8D"/>
    <w:rsid w:val="00EA0CE5"/>
    <w:rsid w:val="00EA0F6D"/>
    <w:rsid w:val="00EA0F97"/>
    <w:rsid w:val="00EA1183"/>
    <w:rsid w:val="00EA11AD"/>
    <w:rsid w:val="00EA122C"/>
    <w:rsid w:val="00EA1371"/>
    <w:rsid w:val="00EA138F"/>
    <w:rsid w:val="00EA1391"/>
    <w:rsid w:val="00EA1611"/>
    <w:rsid w:val="00EA16EA"/>
    <w:rsid w:val="00EA177E"/>
    <w:rsid w:val="00EA1BB1"/>
    <w:rsid w:val="00EA1D3E"/>
    <w:rsid w:val="00EA1DA2"/>
    <w:rsid w:val="00EA1FE0"/>
    <w:rsid w:val="00EA1FE1"/>
    <w:rsid w:val="00EA2162"/>
    <w:rsid w:val="00EA21EA"/>
    <w:rsid w:val="00EA236C"/>
    <w:rsid w:val="00EA25A0"/>
    <w:rsid w:val="00EA2932"/>
    <w:rsid w:val="00EA2DB9"/>
    <w:rsid w:val="00EA2E02"/>
    <w:rsid w:val="00EA2ED3"/>
    <w:rsid w:val="00EA321F"/>
    <w:rsid w:val="00EA350C"/>
    <w:rsid w:val="00EA3727"/>
    <w:rsid w:val="00EA38A7"/>
    <w:rsid w:val="00EA3AB6"/>
    <w:rsid w:val="00EA3C2D"/>
    <w:rsid w:val="00EA419C"/>
    <w:rsid w:val="00EA42B4"/>
    <w:rsid w:val="00EA43BE"/>
    <w:rsid w:val="00EA48E9"/>
    <w:rsid w:val="00EA4A49"/>
    <w:rsid w:val="00EA4EE5"/>
    <w:rsid w:val="00EA55A8"/>
    <w:rsid w:val="00EA56B3"/>
    <w:rsid w:val="00EA585F"/>
    <w:rsid w:val="00EA5900"/>
    <w:rsid w:val="00EA59F9"/>
    <w:rsid w:val="00EA5B23"/>
    <w:rsid w:val="00EA5D2F"/>
    <w:rsid w:val="00EA5F5C"/>
    <w:rsid w:val="00EA6349"/>
    <w:rsid w:val="00EA63AC"/>
    <w:rsid w:val="00EA64BC"/>
    <w:rsid w:val="00EA64E9"/>
    <w:rsid w:val="00EA6641"/>
    <w:rsid w:val="00EA67DB"/>
    <w:rsid w:val="00EA6C32"/>
    <w:rsid w:val="00EA6EAA"/>
    <w:rsid w:val="00EA6F9F"/>
    <w:rsid w:val="00EA6FFF"/>
    <w:rsid w:val="00EA7160"/>
    <w:rsid w:val="00EA72E1"/>
    <w:rsid w:val="00EA7496"/>
    <w:rsid w:val="00EA757F"/>
    <w:rsid w:val="00EA7BB5"/>
    <w:rsid w:val="00EA7BF0"/>
    <w:rsid w:val="00EA7C0F"/>
    <w:rsid w:val="00EA7E7F"/>
    <w:rsid w:val="00EB0197"/>
    <w:rsid w:val="00EB065F"/>
    <w:rsid w:val="00EB071A"/>
    <w:rsid w:val="00EB08BA"/>
    <w:rsid w:val="00EB09C2"/>
    <w:rsid w:val="00EB0A42"/>
    <w:rsid w:val="00EB0EDC"/>
    <w:rsid w:val="00EB1003"/>
    <w:rsid w:val="00EB117C"/>
    <w:rsid w:val="00EB1220"/>
    <w:rsid w:val="00EB126E"/>
    <w:rsid w:val="00EB1449"/>
    <w:rsid w:val="00EB16E1"/>
    <w:rsid w:val="00EB1900"/>
    <w:rsid w:val="00EB1D0B"/>
    <w:rsid w:val="00EB1F92"/>
    <w:rsid w:val="00EB1FB0"/>
    <w:rsid w:val="00EB21E3"/>
    <w:rsid w:val="00EB2498"/>
    <w:rsid w:val="00EB2600"/>
    <w:rsid w:val="00EB2731"/>
    <w:rsid w:val="00EB27B1"/>
    <w:rsid w:val="00EB29F6"/>
    <w:rsid w:val="00EB2A6D"/>
    <w:rsid w:val="00EB2E59"/>
    <w:rsid w:val="00EB2EBC"/>
    <w:rsid w:val="00EB2FE0"/>
    <w:rsid w:val="00EB3015"/>
    <w:rsid w:val="00EB3163"/>
    <w:rsid w:val="00EB31F7"/>
    <w:rsid w:val="00EB3295"/>
    <w:rsid w:val="00EB3347"/>
    <w:rsid w:val="00EB335E"/>
    <w:rsid w:val="00EB36CF"/>
    <w:rsid w:val="00EB389C"/>
    <w:rsid w:val="00EB4193"/>
    <w:rsid w:val="00EB43E6"/>
    <w:rsid w:val="00EB4406"/>
    <w:rsid w:val="00EB4772"/>
    <w:rsid w:val="00EB480D"/>
    <w:rsid w:val="00EB4F37"/>
    <w:rsid w:val="00EB5054"/>
    <w:rsid w:val="00EB51EF"/>
    <w:rsid w:val="00EB52C2"/>
    <w:rsid w:val="00EB5679"/>
    <w:rsid w:val="00EB5A8E"/>
    <w:rsid w:val="00EB5C57"/>
    <w:rsid w:val="00EB5E6E"/>
    <w:rsid w:val="00EB6137"/>
    <w:rsid w:val="00EB6146"/>
    <w:rsid w:val="00EB61D7"/>
    <w:rsid w:val="00EB6315"/>
    <w:rsid w:val="00EB64E3"/>
    <w:rsid w:val="00EB6652"/>
    <w:rsid w:val="00EB6C68"/>
    <w:rsid w:val="00EB72F5"/>
    <w:rsid w:val="00EB7304"/>
    <w:rsid w:val="00EB7367"/>
    <w:rsid w:val="00EB7482"/>
    <w:rsid w:val="00EB7484"/>
    <w:rsid w:val="00EB7590"/>
    <w:rsid w:val="00EB790D"/>
    <w:rsid w:val="00EB7B39"/>
    <w:rsid w:val="00EB7D8E"/>
    <w:rsid w:val="00EB7D9A"/>
    <w:rsid w:val="00EB7EDF"/>
    <w:rsid w:val="00EC0622"/>
    <w:rsid w:val="00EC06C5"/>
    <w:rsid w:val="00EC07DD"/>
    <w:rsid w:val="00EC0B54"/>
    <w:rsid w:val="00EC0D18"/>
    <w:rsid w:val="00EC0D37"/>
    <w:rsid w:val="00EC0D3A"/>
    <w:rsid w:val="00EC1036"/>
    <w:rsid w:val="00EC178F"/>
    <w:rsid w:val="00EC1A69"/>
    <w:rsid w:val="00EC1C8A"/>
    <w:rsid w:val="00EC1FC9"/>
    <w:rsid w:val="00EC1FEE"/>
    <w:rsid w:val="00EC2306"/>
    <w:rsid w:val="00EC2406"/>
    <w:rsid w:val="00EC24FF"/>
    <w:rsid w:val="00EC2565"/>
    <w:rsid w:val="00EC2793"/>
    <w:rsid w:val="00EC2B34"/>
    <w:rsid w:val="00EC2BF2"/>
    <w:rsid w:val="00EC2E1E"/>
    <w:rsid w:val="00EC2F39"/>
    <w:rsid w:val="00EC317E"/>
    <w:rsid w:val="00EC3308"/>
    <w:rsid w:val="00EC348A"/>
    <w:rsid w:val="00EC3907"/>
    <w:rsid w:val="00EC4094"/>
    <w:rsid w:val="00EC40CE"/>
    <w:rsid w:val="00EC4656"/>
    <w:rsid w:val="00EC4838"/>
    <w:rsid w:val="00EC488C"/>
    <w:rsid w:val="00EC4A6A"/>
    <w:rsid w:val="00EC4CEF"/>
    <w:rsid w:val="00EC4DB8"/>
    <w:rsid w:val="00EC531A"/>
    <w:rsid w:val="00EC5337"/>
    <w:rsid w:val="00EC56E9"/>
    <w:rsid w:val="00EC56F7"/>
    <w:rsid w:val="00EC5720"/>
    <w:rsid w:val="00EC57CF"/>
    <w:rsid w:val="00EC588F"/>
    <w:rsid w:val="00EC591B"/>
    <w:rsid w:val="00EC5BA9"/>
    <w:rsid w:val="00EC5BF8"/>
    <w:rsid w:val="00EC5C35"/>
    <w:rsid w:val="00EC5DA8"/>
    <w:rsid w:val="00EC5EE9"/>
    <w:rsid w:val="00EC6013"/>
    <w:rsid w:val="00EC601E"/>
    <w:rsid w:val="00EC605B"/>
    <w:rsid w:val="00EC64F6"/>
    <w:rsid w:val="00EC65D3"/>
    <w:rsid w:val="00EC69F6"/>
    <w:rsid w:val="00EC6DA5"/>
    <w:rsid w:val="00EC705A"/>
    <w:rsid w:val="00EC7103"/>
    <w:rsid w:val="00EC7135"/>
    <w:rsid w:val="00EC7163"/>
    <w:rsid w:val="00EC7383"/>
    <w:rsid w:val="00EC7673"/>
    <w:rsid w:val="00EC7748"/>
    <w:rsid w:val="00EC78DC"/>
    <w:rsid w:val="00EC7FF3"/>
    <w:rsid w:val="00ED022A"/>
    <w:rsid w:val="00ED0368"/>
    <w:rsid w:val="00ED0540"/>
    <w:rsid w:val="00ED0698"/>
    <w:rsid w:val="00ED072B"/>
    <w:rsid w:val="00ED0857"/>
    <w:rsid w:val="00ED0889"/>
    <w:rsid w:val="00ED0AB2"/>
    <w:rsid w:val="00ED0B18"/>
    <w:rsid w:val="00ED0BEF"/>
    <w:rsid w:val="00ED0BF5"/>
    <w:rsid w:val="00ED0D77"/>
    <w:rsid w:val="00ED0DDE"/>
    <w:rsid w:val="00ED0E0D"/>
    <w:rsid w:val="00ED0E5C"/>
    <w:rsid w:val="00ED1351"/>
    <w:rsid w:val="00ED13B9"/>
    <w:rsid w:val="00ED1416"/>
    <w:rsid w:val="00ED17F0"/>
    <w:rsid w:val="00ED1808"/>
    <w:rsid w:val="00ED1B97"/>
    <w:rsid w:val="00ED1C2A"/>
    <w:rsid w:val="00ED1CE9"/>
    <w:rsid w:val="00ED1DC6"/>
    <w:rsid w:val="00ED1F6D"/>
    <w:rsid w:val="00ED1FDE"/>
    <w:rsid w:val="00ED2009"/>
    <w:rsid w:val="00ED20CA"/>
    <w:rsid w:val="00ED22D3"/>
    <w:rsid w:val="00ED2346"/>
    <w:rsid w:val="00ED24DC"/>
    <w:rsid w:val="00ED2AA0"/>
    <w:rsid w:val="00ED2AE9"/>
    <w:rsid w:val="00ED2BC8"/>
    <w:rsid w:val="00ED2ED6"/>
    <w:rsid w:val="00ED2FBB"/>
    <w:rsid w:val="00ED3091"/>
    <w:rsid w:val="00ED3121"/>
    <w:rsid w:val="00ED3319"/>
    <w:rsid w:val="00ED342B"/>
    <w:rsid w:val="00ED3633"/>
    <w:rsid w:val="00ED3675"/>
    <w:rsid w:val="00ED3862"/>
    <w:rsid w:val="00ED3D2C"/>
    <w:rsid w:val="00ED3D4F"/>
    <w:rsid w:val="00ED3E24"/>
    <w:rsid w:val="00ED3E99"/>
    <w:rsid w:val="00ED3EB0"/>
    <w:rsid w:val="00ED3F18"/>
    <w:rsid w:val="00ED3FD5"/>
    <w:rsid w:val="00ED4067"/>
    <w:rsid w:val="00ED40E2"/>
    <w:rsid w:val="00ED40E9"/>
    <w:rsid w:val="00ED41C9"/>
    <w:rsid w:val="00ED484B"/>
    <w:rsid w:val="00ED4A7F"/>
    <w:rsid w:val="00ED4AFB"/>
    <w:rsid w:val="00ED4F85"/>
    <w:rsid w:val="00ED52C5"/>
    <w:rsid w:val="00ED5A77"/>
    <w:rsid w:val="00ED60D4"/>
    <w:rsid w:val="00ED6169"/>
    <w:rsid w:val="00ED63C5"/>
    <w:rsid w:val="00ED6619"/>
    <w:rsid w:val="00ED686B"/>
    <w:rsid w:val="00ED6A2D"/>
    <w:rsid w:val="00ED6CA8"/>
    <w:rsid w:val="00ED6CFA"/>
    <w:rsid w:val="00ED6F00"/>
    <w:rsid w:val="00ED71B2"/>
    <w:rsid w:val="00ED736B"/>
    <w:rsid w:val="00ED73A1"/>
    <w:rsid w:val="00ED747D"/>
    <w:rsid w:val="00ED7485"/>
    <w:rsid w:val="00ED7527"/>
    <w:rsid w:val="00ED7661"/>
    <w:rsid w:val="00ED78A8"/>
    <w:rsid w:val="00ED7971"/>
    <w:rsid w:val="00ED7A18"/>
    <w:rsid w:val="00ED7C12"/>
    <w:rsid w:val="00EE0066"/>
    <w:rsid w:val="00EE00D5"/>
    <w:rsid w:val="00EE026F"/>
    <w:rsid w:val="00EE03BA"/>
    <w:rsid w:val="00EE0702"/>
    <w:rsid w:val="00EE07DF"/>
    <w:rsid w:val="00EE0C22"/>
    <w:rsid w:val="00EE0F0F"/>
    <w:rsid w:val="00EE1211"/>
    <w:rsid w:val="00EE124A"/>
    <w:rsid w:val="00EE130D"/>
    <w:rsid w:val="00EE16F1"/>
    <w:rsid w:val="00EE1986"/>
    <w:rsid w:val="00EE19F7"/>
    <w:rsid w:val="00EE2159"/>
    <w:rsid w:val="00EE2369"/>
    <w:rsid w:val="00EE2FD3"/>
    <w:rsid w:val="00EE3009"/>
    <w:rsid w:val="00EE317A"/>
    <w:rsid w:val="00EE377B"/>
    <w:rsid w:val="00EE385D"/>
    <w:rsid w:val="00EE3CF2"/>
    <w:rsid w:val="00EE3EDA"/>
    <w:rsid w:val="00EE3F84"/>
    <w:rsid w:val="00EE4028"/>
    <w:rsid w:val="00EE4055"/>
    <w:rsid w:val="00EE46E0"/>
    <w:rsid w:val="00EE4712"/>
    <w:rsid w:val="00EE4999"/>
    <w:rsid w:val="00EE49A2"/>
    <w:rsid w:val="00EE49C0"/>
    <w:rsid w:val="00EE508B"/>
    <w:rsid w:val="00EE534B"/>
    <w:rsid w:val="00EE5791"/>
    <w:rsid w:val="00EE580C"/>
    <w:rsid w:val="00EE5884"/>
    <w:rsid w:val="00EE59BE"/>
    <w:rsid w:val="00EE5E19"/>
    <w:rsid w:val="00EE5FCB"/>
    <w:rsid w:val="00EE5FFB"/>
    <w:rsid w:val="00EE60C2"/>
    <w:rsid w:val="00EE610F"/>
    <w:rsid w:val="00EE61DA"/>
    <w:rsid w:val="00EE62BF"/>
    <w:rsid w:val="00EE64A2"/>
    <w:rsid w:val="00EE6B4D"/>
    <w:rsid w:val="00EE6CCC"/>
    <w:rsid w:val="00EE6CDC"/>
    <w:rsid w:val="00EE6CED"/>
    <w:rsid w:val="00EE6E60"/>
    <w:rsid w:val="00EE6F0D"/>
    <w:rsid w:val="00EE7096"/>
    <w:rsid w:val="00EE71FE"/>
    <w:rsid w:val="00EE756F"/>
    <w:rsid w:val="00EE7674"/>
    <w:rsid w:val="00EE794E"/>
    <w:rsid w:val="00EE7989"/>
    <w:rsid w:val="00EE7C4F"/>
    <w:rsid w:val="00EF0141"/>
    <w:rsid w:val="00EF02DF"/>
    <w:rsid w:val="00EF0363"/>
    <w:rsid w:val="00EF03EC"/>
    <w:rsid w:val="00EF0527"/>
    <w:rsid w:val="00EF0544"/>
    <w:rsid w:val="00EF0914"/>
    <w:rsid w:val="00EF094D"/>
    <w:rsid w:val="00EF0A07"/>
    <w:rsid w:val="00EF0A2C"/>
    <w:rsid w:val="00EF0A96"/>
    <w:rsid w:val="00EF0A98"/>
    <w:rsid w:val="00EF0B3D"/>
    <w:rsid w:val="00EF0E1E"/>
    <w:rsid w:val="00EF10A7"/>
    <w:rsid w:val="00EF130F"/>
    <w:rsid w:val="00EF15B3"/>
    <w:rsid w:val="00EF1611"/>
    <w:rsid w:val="00EF1713"/>
    <w:rsid w:val="00EF19B6"/>
    <w:rsid w:val="00EF1C1B"/>
    <w:rsid w:val="00EF1CA3"/>
    <w:rsid w:val="00EF1CB2"/>
    <w:rsid w:val="00EF1DF8"/>
    <w:rsid w:val="00EF1E54"/>
    <w:rsid w:val="00EF205D"/>
    <w:rsid w:val="00EF2859"/>
    <w:rsid w:val="00EF2938"/>
    <w:rsid w:val="00EF2ABA"/>
    <w:rsid w:val="00EF2AC5"/>
    <w:rsid w:val="00EF3141"/>
    <w:rsid w:val="00EF3563"/>
    <w:rsid w:val="00EF37FB"/>
    <w:rsid w:val="00EF3C36"/>
    <w:rsid w:val="00EF3E06"/>
    <w:rsid w:val="00EF3EEE"/>
    <w:rsid w:val="00EF411A"/>
    <w:rsid w:val="00EF414B"/>
    <w:rsid w:val="00EF4625"/>
    <w:rsid w:val="00EF4821"/>
    <w:rsid w:val="00EF4828"/>
    <w:rsid w:val="00EF48BA"/>
    <w:rsid w:val="00EF4AFC"/>
    <w:rsid w:val="00EF4E65"/>
    <w:rsid w:val="00EF4F97"/>
    <w:rsid w:val="00EF51EB"/>
    <w:rsid w:val="00EF5238"/>
    <w:rsid w:val="00EF52D1"/>
    <w:rsid w:val="00EF5583"/>
    <w:rsid w:val="00EF5715"/>
    <w:rsid w:val="00EF5A69"/>
    <w:rsid w:val="00EF5F1B"/>
    <w:rsid w:val="00EF60E0"/>
    <w:rsid w:val="00EF64B8"/>
    <w:rsid w:val="00EF66A8"/>
    <w:rsid w:val="00EF672C"/>
    <w:rsid w:val="00EF6B8A"/>
    <w:rsid w:val="00EF6D76"/>
    <w:rsid w:val="00EF6D94"/>
    <w:rsid w:val="00EF7281"/>
    <w:rsid w:val="00EF73CD"/>
    <w:rsid w:val="00EF746C"/>
    <w:rsid w:val="00EF7851"/>
    <w:rsid w:val="00EF78D9"/>
    <w:rsid w:val="00EF78E9"/>
    <w:rsid w:val="00EF7A60"/>
    <w:rsid w:val="00EF7D79"/>
    <w:rsid w:val="00EF7FC1"/>
    <w:rsid w:val="00F001BF"/>
    <w:rsid w:val="00F00B45"/>
    <w:rsid w:val="00F00CE8"/>
    <w:rsid w:val="00F00E0D"/>
    <w:rsid w:val="00F00FD0"/>
    <w:rsid w:val="00F0101B"/>
    <w:rsid w:val="00F01104"/>
    <w:rsid w:val="00F011E9"/>
    <w:rsid w:val="00F0131B"/>
    <w:rsid w:val="00F01461"/>
    <w:rsid w:val="00F0169F"/>
    <w:rsid w:val="00F016DC"/>
    <w:rsid w:val="00F01727"/>
    <w:rsid w:val="00F017EF"/>
    <w:rsid w:val="00F01916"/>
    <w:rsid w:val="00F01D4F"/>
    <w:rsid w:val="00F01EC5"/>
    <w:rsid w:val="00F01F4D"/>
    <w:rsid w:val="00F01FCF"/>
    <w:rsid w:val="00F020BE"/>
    <w:rsid w:val="00F023CC"/>
    <w:rsid w:val="00F02475"/>
    <w:rsid w:val="00F0262B"/>
    <w:rsid w:val="00F0266F"/>
    <w:rsid w:val="00F026EA"/>
    <w:rsid w:val="00F0279B"/>
    <w:rsid w:val="00F02E87"/>
    <w:rsid w:val="00F030E6"/>
    <w:rsid w:val="00F031A7"/>
    <w:rsid w:val="00F032F4"/>
    <w:rsid w:val="00F03572"/>
    <w:rsid w:val="00F03650"/>
    <w:rsid w:val="00F0376D"/>
    <w:rsid w:val="00F03A1B"/>
    <w:rsid w:val="00F03B66"/>
    <w:rsid w:val="00F03C16"/>
    <w:rsid w:val="00F04132"/>
    <w:rsid w:val="00F0415A"/>
    <w:rsid w:val="00F04278"/>
    <w:rsid w:val="00F042E4"/>
    <w:rsid w:val="00F0440B"/>
    <w:rsid w:val="00F0448B"/>
    <w:rsid w:val="00F0486D"/>
    <w:rsid w:val="00F04C41"/>
    <w:rsid w:val="00F04CA3"/>
    <w:rsid w:val="00F04D9F"/>
    <w:rsid w:val="00F0501A"/>
    <w:rsid w:val="00F05167"/>
    <w:rsid w:val="00F05299"/>
    <w:rsid w:val="00F0558E"/>
    <w:rsid w:val="00F055BA"/>
    <w:rsid w:val="00F056F7"/>
    <w:rsid w:val="00F057E0"/>
    <w:rsid w:val="00F05AA5"/>
    <w:rsid w:val="00F05CAF"/>
    <w:rsid w:val="00F05EAD"/>
    <w:rsid w:val="00F05FBB"/>
    <w:rsid w:val="00F0624C"/>
    <w:rsid w:val="00F06281"/>
    <w:rsid w:val="00F06294"/>
    <w:rsid w:val="00F063E1"/>
    <w:rsid w:val="00F063F7"/>
    <w:rsid w:val="00F06773"/>
    <w:rsid w:val="00F06917"/>
    <w:rsid w:val="00F06B45"/>
    <w:rsid w:val="00F06B61"/>
    <w:rsid w:val="00F07138"/>
    <w:rsid w:val="00F07384"/>
    <w:rsid w:val="00F073EA"/>
    <w:rsid w:val="00F0760B"/>
    <w:rsid w:val="00F07697"/>
    <w:rsid w:val="00F07BDB"/>
    <w:rsid w:val="00F07C34"/>
    <w:rsid w:val="00F07E77"/>
    <w:rsid w:val="00F1009E"/>
    <w:rsid w:val="00F10218"/>
    <w:rsid w:val="00F1023F"/>
    <w:rsid w:val="00F102BB"/>
    <w:rsid w:val="00F1058E"/>
    <w:rsid w:val="00F105B6"/>
    <w:rsid w:val="00F10687"/>
    <w:rsid w:val="00F107E1"/>
    <w:rsid w:val="00F1092E"/>
    <w:rsid w:val="00F109C0"/>
    <w:rsid w:val="00F10B9A"/>
    <w:rsid w:val="00F10ECF"/>
    <w:rsid w:val="00F11149"/>
    <w:rsid w:val="00F1146F"/>
    <w:rsid w:val="00F114A0"/>
    <w:rsid w:val="00F11595"/>
    <w:rsid w:val="00F1179E"/>
    <w:rsid w:val="00F1190B"/>
    <w:rsid w:val="00F11919"/>
    <w:rsid w:val="00F11A44"/>
    <w:rsid w:val="00F11A5D"/>
    <w:rsid w:val="00F11CD2"/>
    <w:rsid w:val="00F11D96"/>
    <w:rsid w:val="00F11DBF"/>
    <w:rsid w:val="00F12194"/>
    <w:rsid w:val="00F121A3"/>
    <w:rsid w:val="00F12321"/>
    <w:rsid w:val="00F1241A"/>
    <w:rsid w:val="00F12841"/>
    <w:rsid w:val="00F12894"/>
    <w:rsid w:val="00F12C50"/>
    <w:rsid w:val="00F12F7B"/>
    <w:rsid w:val="00F13009"/>
    <w:rsid w:val="00F13077"/>
    <w:rsid w:val="00F13161"/>
    <w:rsid w:val="00F1343D"/>
    <w:rsid w:val="00F13472"/>
    <w:rsid w:val="00F13707"/>
    <w:rsid w:val="00F138F3"/>
    <w:rsid w:val="00F139E2"/>
    <w:rsid w:val="00F13A34"/>
    <w:rsid w:val="00F13BCD"/>
    <w:rsid w:val="00F13C5A"/>
    <w:rsid w:val="00F13F52"/>
    <w:rsid w:val="00F1403A"/>
    <w:rsid w:val="00F1436C"/>
    <w:rsid w:val="00F144D3"/>
    <w:rsid w:val="00F14536"/>
    <w:rsid w:val="00F14AF7"/>
    <w:rsid w:val="00F14B17"/>
    <w:rsid w:val="00F14C1E"/>
    <w:rsid w:val="00F151FA"/>
    <w:rsid w:val="00F15797"/>
    <w:rsid w:val="00F157FA"/>
    <w:rsid w:val="00F157FF"/>
    <w:rsid w:val="00F15C36"/>
    <w:rsid w:val="00F15C75"/>
    <w:rsid w:val="00F15E23"/>
    <w:rsid w:val="00F163FB"/>
    <w:rsid w:val="00F164ED"/>
    <w:rsid w:val="00F1656E"/>
    <w:rsid w:val="00F16623"/>
    <w:rsid w:val="00F16663"/>
    <w:rsid w:val="00F16800"/>
    <w:rsid w:val="00F16967"/>
    <w:rsid w:val="00F16AAB"/>
    <w:rsid w:val="00F16AB5"/>
    <w:rsid w:val="00F16ACF"/>
    <w:rsid w:val="00F16D15"/>
    <w:rsid w:val="00F16D18"/>
    <w:rsid w:val="00F16F96"/>
    <w:rsid w:val="00F1705A"/>
    <w:rsid w:val="00F17160"/>
    <w:rsid w:val="00F17206"/>
    <w:rsid w:val="00F1741E"/>
    <w:rsid w:val="00F17691"/>
    <w:rsid w:val="00F176EC"/>
    <w:rsid w:val="00F1770A"/>
    <w:rsid w:val="00F17925"/>
    <w:rsid w:val="00F17D76"/>
    <w:rsid w:val="00F17F21"/>
    <w:rsid w:val="00F202E7"/>
    <w:rsid w:val="00F2056B"/>
    <w:rsid w:val="00F20698"/>
    <w:rsid w:val="00F20845"/>
    <w:rsid w:val="00F208CE"/>
    <w:rsid w:val="00F2099F"/>
    <w:rsid w:val="00F20BD0"/>
    <w:rsid w:val="00F20BE3"/>
    <w:rsid w:val="00F20CFC"/>
    <w:rsid w:val="00F20F19"/>
    <w:rsid w:val="00F211E9"/>
    <w:rsid w:val="00F21497"/>
    <w:rsid w:val="00F2159C"/>
    <w:rsid w:val="00F2185C"/>
    <w:rsid w:val="00F21E6B"/>
    <w:rsid w:val="00F2232C"/>
    <w:rsid w:val="00F224CA"/>
    <w:rsid w:val="00F22726"/>
    <w:rsid w:val="00F228C4"/>
    <w:rsid w:val="00F22E5C"/>
    <w:rsid w:val="00F23161"/>
    <w:rsid w:val="00F23195"/>
    <w:rsid w:val="00F2321C"/>
    <w:rsid w:val="00F2369E"/>
    <w:rsid w:val="00F23B08"/>
    <w:rsid w:val="00F23BB6"/>
    <w:rsid w:val="00F23E06"/>
    <w:rsid w:val="00F23E5E"/>
    <w:rsid w:val="00F24172"/>
    <w:rsid w:val="00F241FF"/>
    <w:rsid w:val="00F244C6"/>
    <w:rsid w:val="00F2464C"/>
    <w:rsid w:val="00F249A1"/>
    <w:rsid w:val="00F24B39"/>
    <w:rsid w:val="00F24F97"/>
    <w:rsid w:val="00F250F9"/>
    <w:rsid w:val="00F2510D"/>
    <w:rsid w:val="00F25173"/>
    <w:rsid w:val="00F251C1"/>
    <w:rsid w:val="00F251CB"/>
    <w:rsid w:val="00F25354"/>
    <w:rsid w:val="00F253A8"/>
    <w:rsid w:val="00F2563B"/>
    <w:rsid w:val="00F2571D"/>
    <w:rsid w:val="00F2575E"/>
    <w:rsid w:val="00F25BEF"/>
    <w:rsid w:val="00F25CC6"/>
    <w:rsid w:val="00F25D66"/>
    <w:rsid w:val="00F25E97"/>
    <w:rsid w:val="00F263F0"/>
    <w:rsid w:val="00F26836"/>
    <w:rsid w:val="00F26932"/>
    <w:rsid w:val="00F26AC2"/>
    <w:rsid w:val="00F26B33"/>
    <w:rsid w:val="00F26CBC"/>
    <w:rsid w:val="00F26D2F"/>
    <w:rsid w:val="00F27517"/>
    <w:rsid w:val="00F27569"/>
    <w:rsid w:val="00F277FB"/>
    <w:rsid w:val="00F27CF6"/>
    <w:rsid w:val="00F27E5D"/>
    <w:rsid w:val="00F27F48"/>
    <w:rsid w:val="00F3025B"/>
    <w:rsid w:val="00F302A7"/>
    <w:rsid w:val="00F305E6"/>
    <w:rsid w:val="00F30ABE"/>
    <w:rsid w:val="00F30B9F"/>
    <w:rsid w:val="00F30D1B"/>
    <w:rsid w:val="00F30DFD"/>
    <w:rsid w:val="00F30FDC"/>
    <w:rsid w:val="00F320C2"/>
    <w:rsid w:val="00F32235"/>
    <w:rsid w:val="00F324DB"/>
    <w:rsid w:val="00F32505"/>
    <w:rsid w:val="00F32651"/>
    <w:rsid w:val="00F32C27"/>
    <w:rsid w:val="00F32D51"/>
    <w:rsid w:val="00F330A5"/>
    <w:rsid w:val="00F331B9"/>
    <w:rsid w:val="00F3332B"/>
    <w:rsid w:val="00F3351A"/>
    <w:rsid w:val="00F33EBF"/>
    <w:rsid w:val="00F34031"/>
    <w:rsid w:val="00F34035"/>
    <w:rsid w:val="00F340C9"/>
    <w:rsid w:val="00F3410D"/>
    <w:rsid w:val="00F34208"/>
    <w:rsid w:val="00F34216"/>
    <w:rsid w:val="00F34229"/>
    <w:rsid w:val="00F34361"/>
    <w:rsid w:val="00F34598"/>
    <w:rsid w:val="00F345C2"/>
    <w:rsid w:val="00F34757"/>
    <w:rsid w:val="00F34C1A"/>
    <w:rsid w:val="00F34D74"/>
    <w:rsid w:val="00F353CE"/>
    <w:rsid w:val="00F357E3"/>
    <w:rsid w:val="00F357E4"/>
    <w:rsid w:val="00F359AB"/>
    <w:rsid w:val="00F35A38"/>
    <w:rsid w:val="00F35C28"/>
    <w:rsid w:val="00F361CC"/>
    <w:rsid w:val="00F3660B"/>
    <w:rsid w:val="00F366E7"/>
    <w:rsid w:val="00F36BC8"/>
    <w:rsid w:val="00F36D54"/>
    <w:rsid w:val="00F36D7F"/>
    <w:rsid w:val="00F36E62"/>
    <w:rsid w:val="00F36EA5"/>
    <w:rsid w:val="00F36F56"/>
    <w:rsid w:val="00F37104"/>
    <w:rsid w:val="00F371CC"/>
    <w:rsid w:val="00F375CB"/>
    <w:rsid w:val="00F375ED"/>
    <w:rsid w:val="00F376F1"/>
    <w:rsid w:val="00F377D3"/>
    <w:rsid w:val="00F378C1"/>
    <w:rsid w:val="00F37A98"/>
    <w:rsid w:val="00F37CD5"/>
    <w:rsid w:val="00F37D8F"/>
    <w:rsid w:val="00F37DD9"/>
    <w:rsid w:val="00F37FD5"/>
    <w:rsid w:val="00F403F2"/>
    <w:rsid w:val="00F4074A"/>
    <w:rsid w:val="00F407E4"/>
    <w:rsid w:val="00F408F7"/>
    <w:rsid w:val="00F40E0E"/>
    <w:rsid w:val="00F40EAC"/>
    <w:rsid w:val="00F40FAD"/>
    <w:rsid w:val="00F41084"/>
    <w:rsid w:val="00F410D1"/>
    <w:rsid w:val="00F41172"/>
    <w:rsid w:val="00F4157C"/>
    <w:rsid w:val="00F416A7"/>
    <w:rsid w:val="00F416CE"/>
    <w:rsid w:val="00F41890"/>
    <w:rsid w:val="00F418FF"/>
    <w:rsid w:val="00F424B0"/>
    <w:rsid w:val="00F4258C"/>
    <w:rsid w:val="00F425AF"/>
    <w:rsid w:val="00F42619"/>
    <w:rsid w:val="00F42811"/>
    <w:rsid w:val="00F42835"/>
    <w:rsid w:val="00F4286B"/>
    <w:rsid w:val="00F42D87"/>
    <w:rsid w:val="00F42EBA"/>
    <w:rsid w:val="00F42EF3"/>
    <w:rsid w:val="00F42EFA"/>
    <w:rsid w:val="00F43067"/>
    <w:rsid w:val="00F430CB"/>
    <w:rsid w:val="00F4345D"/>
    <w:rsid w:val="00F437F4"/>
    <w:rsid w:val="00F43D07"/>
    <w:rsid w:val="00F43D84"/>
    <w:rsid w:val="00F440C8"/>
    <w:rsid w:val="00F44219"/>
    <w:rsid w:val="00F443FE"/>
    <w:rsid w:val="00F446EE"/>
    <w:rsid w:val="00F44709"/>
    <w:rsid w:val="00F4483A"/>
    <w:rsid w:val="00F44882"/>
    <w:rsid w:val="00F448B6"/>
    <w:rsid w:val="00F448F4"/>
    <w:rsid w:val="00F44B9F"/>
    <w:rsid w:val="00F44DCA"/>
    <w:rsid w:val="00F4526B"/>
    <w:rsid w:val="00F454B6"/>
    <w:rsid w:val="00F45525"/>
    <w:rsid w:val="00F45977"/>
    <w:rsid w:val="00F45B41"/>
    <w:rsid w:val="00F45B4F"/>
    <w:rsid w:val="00F45E57"/>
    <w:rsid w:val="00F45F41"/>
    <w:rsid w:val="00F462A5"/>
    <w:rsid w:val="00F462A8"/>
    <w:rsid w:val="00F463B0"/>
    <w:rsid w:val="00F4677B"/>
    <w:rsid w:val="00F468BC"/>
    <w:rsid w:val="00F468FE"/>
    <w:rsid w:val="00F469C7"/>
    <w:rsid w:val="00F46CD9"/>
    <w:rsid w:val="00F46CE7"/>
    <w:rsid w:val="00F46DE6"/>
    <w:rsid w:val="00F46E7F"/>
    <w:rsid w:val="00F46F3E"/>
    <w:rsid w:val="00F46FA9"/>
    <w:rsid w:val="00F4733F"/>
    <w:rsid w:val="00F47371"/>
    <w:rsid w:val="00F473D8"/>
    <w:rsid w:val="00F47952"/>
    <w:rsid w:val="00F479A7"/>
    <w:rsid w:val="00F47AAC"/>
    <w:rsid w:val="00F47B88"/>
    <w:rsid w:val="00F47BFD"/>
    <w:rsid w:val="00F47CBC"/>
    <w:rsid w:val="00F47EA6"/>
    <w:rsid w:val="00F47EC9"/>
    <w:rsid w:val="00F47F8C"/>
    <w:rsid w:val="00F50106"/>
    <w:rsid w:val="00F50156"/>
    <w:rsid w:val="00F50250"/>
    <w:rsid w:val="00F50886"/>
    <w:rsid w:val="00F508BE"/>
    <w:rsid w:val="00F5090F"/>
    <w:rsid w:val="00F50972"/>
    <w:rsid w:val="00F50B9F"/>
    <w:rsid w:val="00F50BAD"/>
    <w:rsid w:val="00F50D69"/>
    <w:rsid w:val="00F50F59"/>
    <w:rsid w:val="00F51007"/>
    <w:rsid w:val="00F51085"/>
    <w:rsid w:val="00F511A8"/>
    <w:rsid w:val="00F51256"/>
    <w:rsid w:val="00F515A1"/>
    <w:rsid w:val="00F51667"/>
    <w:rsid w:val="00F51856"/>
    <w:rsid w:val="00F519A2"/>
    <w:rsid w:val="00F51A61"/>
    <w:rsid w:val="00F51C4E"/>
    <w:rsid w:val="00F51CBF"/>
    <w:rsid w:val="00F51E37"/>
    <w:rsid w:val="00F52034"/>
    <w:rsid w:val="00F520D2"/>
    <w:rsid w:val="00F52477"/>
    <w:rsid w:val="00F52514"/>
    <w:rsid w:val="00F52620"/>
    <w:rsid w:val="00F526F2"/>
    <w:rsid w:val="00F528C8"/>
    <w:rsid w:val="00F5292F"/>
    <w:rsid w:val="00F52ABA"/>
    <w:rsid w:val="00F52C1E"/>
    <w:rsid w:val="00F52D3B"/>
    <w:rsid w:val="00F52F5B"/>
    <w:rsid w:val="00F53032"/>
    <w:rsid w:val="00F534E3"/>
    <w:rsid w:val="00F5360F"/>
    <w:rsid w:val="00F5363B"/>
    <w:rsid w:val="00F53878"/>
    <w:rsid w:val="00F53A39"/>
    <w:rsid w:val="00F53A63"/>
    <w:rsid w:val="00F53E86"/>
    <w:rsid w:val="00F54149"/>
    <w:rsid w:val="00F54265"/>
    <w:rsid w:val="00F542BB"/>
    <w:rsid w:val="00F5457B"/>
    <w:rsid w:val="00F545FE"/>
    <w:rsid w:val="00F54613"/>
    <w:rsid w:val="00F54649"/>
    <w:rsid w:val="00F5498B"/>
    <w:rsid w:val="00F54D53"/>
    <w:rsid w:val="00F54FD0"/>
    <w:rsid w:val="00F54FD7"/>
    <w:rsid w:val="00F5505E"/>
    <w:rsid w:val="00F55160"/>
    <w:rsid w:val="00F552BF"/>
    <w:rsid w:val="00F5597C"/>
    <w:rsid w:val="00F559FB"/>
    <w:rsid w:val="00F55EE8"/>
    <w:rsid w:val="00F56146"/>
    <w:rsid w:val="00F561B5"/>
    <w:rsid w:val="00F56288"/>
    <w:rsid w:val="00F564F5"/>
    <w:rsid w:val="00F56683"/>
    <w:rsid w:val="00F567A6"/>
    <w:rsid w:val="00F567D7"/>
    <w:rsid w:val="00F5697C"/>
    <w:rsid w:val="00F56B14"/>
    <w:rsid w:val="00F56B80"/>
    <w:rsid w:val="00F56C1D"/>
    <w:rsid w:val="00F56D47"/>
    <w:rsid w:val="00F56D4A"/>
    <w:rsid w:val="00F56DD7"/>
    <w:rsid w:val="00F56F0C"/>
    <w:rsid w:val="00F57B52"/>
    <w:rsid w:val="00F57C4A"/>
    <w:rsid w:val="00F57EC4"/>
    <w:rsid w:val="00F601F3"/>
    <w:rsid w:val="00F6024A"/>
    <w:rsid w:val="00F60524"/>
    <w:rsid w:val="00F60757"/>
    <w:rsid w:val="00F607FD"/>
    <w:rsid w:val="00F609D1"/>
    <w:rsid w:val="00F60E82"/>
    <w:rsid w:val="00F6111C"/>
    <w:rsid w:val="00F611EA"/>
    <w:rsid w:val="00F61341"/>
    <w:rsid w:val="00F6162B"/>
    <w:rsid w:val="00F6199F"/>
    <w:rsid w:val="00F619B0"/>
    <w:rsid w:val="00F6209E"/>
    <w:rsid w:val="00F62470"/>
    <w:rsid w:val="00F62665"/>
    <w:rsid w:val="00F62741"/>
    <w:rsid w:val="00F62BED"/>
    <w:rsid w:val="00F6315C"/>
    <w:rsid w:val="00F63177"/>
    <w:rsid w:val="00F6342D"/>
    <w:rsid w:val="00F6349A"/>
    <w:rsid w:val="00F636EA"/>
    <w:rsid w:val="00F63777"/>
    <w:rsid w:val="00F63807"/>
    <w:rsid w:val="00F63D25"/>
    <w:rsid w:val="00F64020"/>
    <w:rsid w:val="00F640EE"/>
    <w:rsid w:val="00F6436A"/>
    <w:rsid w:val="00F6437F"/>
    <w:rsid w:val="00F643D5"/>
    <w:rsid w:val="00F64A1E"/>
    <w:rsid w:val="00F64B51"/>
    <w:rsid w:val="00F65169"/>
    <w:rsid w:val="00F65430"/>
    <w:rsid w:val="00F65632"/>
    <w:rsid w:val="00F65786"/>
    <w:rsid w:val="00F65903"/>
    <w:rsid w:val="00F65A1C"/>
    <w:rsid w:val="00F65B9A"/>
    <w:rsid w:val="00F65D22"/>
    <w:rsid w:val="00F65E9F"/>
    <w:rsid w:val="00F65F11"/>
    <w:rsid w:val="00F65FC3"/>
    <w:rsid w:val="00F66037"/>
    <w:rsid w:val="00F665D7"/>
    <w:rsid w:val="00F665F3"/>
    <w:rsid w:val="00F666FA"/>
    <w:rsid w:val="00F66990"/>
    <w:rsid w:val="00F66A6B"/>
    <w:rsid w:val="00F66E50"/>
    <w:rsid w:val="00F67128"/>
    <w:rsid w:val="00F6748D"/>
    <w:rsid w:val="00F674C0"/>
    <w:rsid w:val="00F678A2"/>
    <w:rsid w:val="00F6790B"/>
    <w:rsid w:val="00F67AC0"/>
    <w:rsid w:val="00F700E3"/>
    <w:rsid w:val="00F70104"/>
    <w:rsid w:val="00F7016E"/>
    <w:rsid w:val="00F70257"/>
    <w:rsid w:val="00F70312"/>
    <w:rsid w:val="00F70353"/>
    <w:rsid w:val="00F704FE"/>
    <w:rsid w:val="00F70533"/>
    <w:rsid w:val="00F70696"/>
    <w:rsid w:val="00F70A53"/>
    <w:rsid w:val="00F70AB2"/>
    <w:rsid w:val="00F70BFB"/>
    <w:rsid w:val="00F710AB"/>
    <w:rsid w:val="00F714A1"/>
    <w:rsid w:val="00F715F2"/>
    <w:rsid w:val="00F71870"/>
    <w:rsid w:val="00F71B04"/>
    <w:rsid w:val="00F71ECE"/>
    <w:rsid w:val="00F72436"/>
    <w:rsid w:val="00F72548"/>
    <w:rsid w:val="00F72775"/>
    <w:rsid w:val="00F72848"/>
    <w:rsid w:val="00F7299A"/>
    <w:rsid w:val="00F72A5F"/>
    <w:rsid w:val="00F72BBA"/>
    <w:rsid w:val="00F72BE2"/>
    <w:rsid w:val="00F72C21"/>
    <w:rsid w:val="00F72E06"/>
    <w:rsid w:val="00F73119"/>
    <w:rsid w:val="00F73181"/>
    <w:rsid w:val="00F7327A"/>
    <w:rsid w:val="00F7327C"/>
    <w:rsid w:val="00F734FD"/>
    <w:rsid w:val="00F7354E"/>
    <w:rsid w:val="00F73577"/>
    <w:rsid w:val="00F735C7"/>
    <w:rsid w:val="00F73736"/>
    <w:rsid w:val="00F73977"/>
    <w:rsid w:val="00F73A17"/>
    <w:rsid w:val="00F73B2E"/>
    <w:rsid w:val="00F73D3D"/>
    <w:rsid w:val="00F73E96"/>
    <w:rsid w:val="00F740BC"/>
    <w:rsid w:val="00F7451F"/>
    <w:rsid w:val="00F74587"/>
    <w:rsid w:val="00F745DE"/>
    <w:rsid w:val="00F7465E"/>
    <w:rsid w:val="00F74660"/>
    <w:rsid w:val="00F74741"/>
    <w:rsid w:val="00F7487B"/>
    <w:rsid w:val="00F748E3"/>
    <w:rsid w:val="00F74E6D"/>
    <w:rsid w:val="00F7504F"/>
    <w:rsid w:val="00F75389"/>
    <w:rsid w:val="00F75683"/>
    <w:rsid w:val="00F75702"/>
    <w:rsid w:val="00F758AA"/>
    <w:rsid w:val="00F758D7"/>
    <w:rsid w:val="00F759EC"/>
    <w:rsid w:val="00F75D86"/>
    <w:rsid w:val="00F761CB"/>
    <w:rsid w:val="00F762D1"/>
    <w:rsid w:val="00F76431"/>
    <w:rsid w:val="00F764DC"/>
    <w:rsid w:val="00F76533"/>
    <w:rsid w:val="00F765BC"/>
    <w:rsid w:val="00F7661E"/>
    <w:rsid w:val="00F76698"/>
    <w:rsid w:val="00F7674C"/>
    <w:rsid w:val="00F7678E"/>
    <w:rsid w:val="00F76AE1"/>
    <w:rsid w:val="00F76EF8"/>
    <w:rsid w:val="00F76FE2"/>
    <w:rsid w:val="00F7702A"/>
    <w:rsid w:val="00F77216"/>
    <w:rsid w:val="00F779A4"/>
    <w:rsid w:val="00F77B11"/>
    <w:rsid w:val="00F77CC0"/>
    <w:rsid w:val="00F801E7"/>
    <w:rsid w:val="00F802E8"/>
    <w:rsid w:val="00F803A9"/>
    <w:rsid w:val="00F803BF"/>
    <w:rsid w:val="00F8054E"/>
    <w:rsid w:val="00F807EF"/>
    <w:rsid w:val="00F80A0E"/>
    <w:rsid w:val="00F80C46"/>
    <w:rsid w:val="00F80FDF"/>
    <w:rsid w:val="00F81037"/>
    <w:rsid w:val="00F81253"/>
    <w:rsid w:val="00F814DF"/>
    <w:rsid w:val="00F81DB2"/>
    <w:rsid w:val="00F81E1E"/>
    <w:rsid w:val="00F8230C"/>
    <w:rsid w:val="00F82387"/>
    <w:rsid w:val="00F824FC"/>
    <w:rsid w:val="00F82993"/>
    <w:rsid w:val="00F82A25"/>
    <w:rsid w:val="00F82ACB"/>
    <w:rsid w:val="00F82B7A"/>
    <w:rsid w:val="00F82C4E"/>
    <w:rsid w:val="00F82E37"/>
    <w:rsid w:val="00F82FF2"/>
    <w:rsid w:val="00F8321F"/>
    <w:rsid w:val="00F834B7"/>
    <w:rsid w:val="00F8360D"/>
    <w:rsid w:val="00F836F4"/>
    <w:rsid w:val="00F8391B"/>
    <w:rsid w:val="00F83A64"/>
    <w:rsid w:val="00F83A93"/>
    <w:rsid w:val="00F83B07"/>
    <w:rsid w:val="00F840A5"/>
    <w:rsid w:val="00F84145"/>
    <w:rsid w:val="00F8471C"/>
    <w:rsid w:val="00F84827"/>
    <w:rsid w:val="00F848E2"/>
    <w:rsid w:val="00F84AE8"/>
    <w:rsid w:val="00F84B8C"/>
    <w:rsid w:val="00F84E0F"/>
    <w:rsid w:val="00F84E25"/>
    <w:rsid w:val="00F852EA"/>
    <w:rsid w:val="00F852FF"/>
    <w:rsid w:val="00F85517"/>
    <w:rsid w:val="00F857D4"/>
    <w:rsid w:val="00F85AA3"/>
    <w:rsid w:val="00F85B2B"/>
    <w:rsid w:val="00F85C42"/>
    <w:rsid w:val="00F85DF1"/>
    <w:rsid w:val="00F85E79"/>
    <w:rsid w:val="00F85E95"/>
    <w:rsid w:val="00F85F0C"/>
    <w:rsid w:val="00F8613F"/>
    <w:rsid w:val="00F861FB"/>
    <w:rsid w:val="00F861FC"/>
    <w:rsid w:val="00F8625C"/>
    <w:rsid w:val="00F865E8"/>
    <w:rsid w:val="00F8671C"/>
    <w:rsid w:val="00F86882"/>
    <w:rsid w:val="00F868BF"/>
    <w:rsid w:val="00F86B87"/>
    <w:rsid w:val="00F86B90"/>
    <w:rsid w:val="00F86DDA"/>
    <w:rsid w:val="00F87045"/>
    <w:rsid w:val="00F87074"/>
    <w:rsid w:val="00F87093"/>
    <w:rsid w:val="00F870FB"/>
    <w:rsid w:val="00F87195"/>
    <w:rsid w:val="00F8724B"/>
    <w:rsid w:val="00F87769"/>
    <w:rsid w:val="00F87839"/>
    <w:rsid w:val="00F879C9"/>
    <w:rsid w:val="00F87CD0"/>
    <w:rsid w:val="00F9024E"/>
    <w:rsid w:val="00F9075B"/>
    <w:rsid w:val="00F90805"/>
    <w:rsid w:val="00F908CC"/>
    <w:rsid w:val="00F90C3C"/>
    <w:rsid w:val="00F90C69"/>
    <w:rsid w:val="00F91059"/>
    <w:rsid w:val="00F919EC"/>
    <w:rsid w:val="00F91A1E"/>
    <w:rsid w:val="00F91CE7"/>
    <w:rsid w:val="00F92155"/>
    <w:rsid w:val="00F923DF"/>
    <w:rsid w:val="00F92743"/>
    <w:rsid w:val="00F9279A"/>
    <w:rsid w:val="00F929B3"/>
    <w:rsid w:val="00F92E41"/>
    <w:rsid w:val="00F92E46"/>
    <w:rsid w:val="00F930E0"/>
    <w:rsid w:val="00F93280"/>
    <w:rsid w:val="00F9359E"/>
    <w:rsid w:val="00F93747"/>
    <w:rsid w:val="00F93A04"/>
    <w:rsid w:val="00F93D16"/>
    <w:rsid w:val="00F93E8E"/>
    <w:rsid w:val="00F942C5"/>
    <w:rsid w:val="00F94337"/>
    <w:rsid w:val="00F944E5"/>
    <w:rsid w:val="00F94505"/>
    <w:rsid w:val="00F945DE"/>
    <w:rsid w:val="00F94673"/>
    <w:rsid w:val="00F94A09"/>
    <w:rsid w:val="00F94A9E"/>
    <w:rsid w:val="00F94B2E"/>
    <w:rsid w:val="00F94B42"/>
    <w:rsid w:val="00F94DAA"/>
    <w:rsid w:val="00F94EB3"/>
    <w:rsid w:val="00F94F17"/>
    <w:rsid w:val="00F94F80"/>
    <w:rsid w:val="00F94F83"/>
    <w:rsid w:val="00F95112"/>
    <w:rsid w:val="00F95135"/>
    <w:rsid w:val="00F95140"/>
    <w:rsid w:val="00F9517F"/>
    <w:rsid w:val="00F953A6"/>
    <w:rsid w:val="00F9544F"/>
    <w:rsid w:val="00F954BC"/>
    <w:rsid w:val="00F9564C"/>
    <w:rsid w:val="00F95664"/>
    <w:rsid w:val="00F95840"/>
    <w:rsid w:val="00F959EF"/>
    <w:rsid w:val="00F95A92"/>
    <w:rsid w:val="00F95B85"/>
    <w:rsid w:val="00F960F6"/>
    <w:rsid w:val="00F96116"/>
    <w:rsid w:val="00F9625E"/>
    <w:rsid w:val="00F962EA"/>
    <w:rsid w:val="00F968F5"/>
    <w:rsid w:val="00F96986"/>
    <w:rsid w:val="00F96B47"/>
    <w:rsid w:val="00F96B6B"/>
    <w:rsid w:val="00F970E1"/>
    <w:rsid w:val="00F9797B"/>
    <w:rsid w:val="00F97A3B"/>
    <w:rsid w:val="00F97C06"/>
    <w:rsid w:val="00F97C91"/>
    <w:rsid w:val="00FA00B4"/>
    <w:rsid w:val="00FA063B"/>
    <w:rsid w:val="00FA0653"/>
    <w:rsid w:val="00FA0888"/>
    <w:rsid w:val="00FA09F1"/>
    <w:rsid w:val="00FA0B2A"/>
    <w:rsid w:val="00FA0C20"/>
    <w:rsid w:val="00FA0E42"/>
    <w:rsid w:val="00FA0E69"/>
    <w:rsid w:val="00FA1297"/>
    <w:rsid w:val="00FA1421"/>
    <w:rsid w:val="00FA1657"/>
    <w:rsid w:val="00FA17DE"/>
    <w:rsid w:val="00FA1A9B"/>
    <w:rsid w:val="00FA1D9A"/>
    <w:rsid w:val="00FA1E26"/>
    <w:rsid w:val="00FA2106"/>
    <w:rsid w:val="00FA226E"/>
    <w:rsid w:val="00FA238D"/>
    <w:rsid w:val="00FA2692"/>
    <w:rsid w:val="00FA274F"/>
    <w:rsid w:val="00FA2913"/>
    <w:rsid w:val="00FA297D"/>
    <w:rsid w:val="00FA2A8D"/>
    <w:rsid w:val="00FA2B49"/>
    <w:rsid w:val="00FA2C6C"/>
    <w:rsid w:val="00FA2C93"/>
    <w:rsid w:val="00FA2D9B"/>
    <w:rsid w:val="00FA312A"/>
    <w:rsid w:val="00FA3500"/>
    <w:rsid w:val="00FA36A1"/>
    <w:rsid w:val="00FA3B94"/>
    <w:rsid w:val="00FA4088"/>
    <w:rsid w:val="00FA40E1"/>
    <w:rsid w:val="00FA469E"/>
    <w:rsid w:val="00FA47B6"/>
    <w:rsid w:val="00FA47DA"/>
    <w:rsid w:val="00FA494A"/>
    <w:rsid w:val="00FA4CA6"/>
    <w:rsid w:val="00FA5394"/>
    <w:rsid w:val="00FA57FE"/>
    <w:rsid w:val="00FA5D97"/>
    <w:rsid w:val="00FA5FF4"/>
    <w:rsid w:val="00FA6200"/>
    <w:rsid w:val="00FA6621"/>
    <w:rsid w:val="00FA6911"/>
    <w:rsid w:val="00FA6C7D"/>
    <w:rsid w:val="00FA6E60"/>
    <w:rsid w:val="00FA70B4"/>
    <w:rsid w:val="00FA7160"/>
    <w:rsid w:val="00FA754E"/>
    <w:rsid w:val="00FA78D7"/>
    <w:rsid w:val="00FA7ADF"/>
    <w:rsid w:val="00FA7B07"/>
    <w:rsid w:val="00FA7BC1"/>
    <w:rsid w:val="00FA7CAA"/>
    <w:rsid w:val="00FA7D58"/>
    <w:rsid w:val="00FA7FC3"/>
    <w:rsid w:val="00FB0560"/>
    <w:rsid w:val="00FB05A1"/>
    <w:rsid w:val="00FB076E"/>
    <w:rsid w:val="00FB0885"/>
    <w:rsid w:val="00FB0BCF"/>
    <w:rsid w:val="00FB0BE5"/>
    <w:rsid w:val="00FB0F28"/>
    <w:rsid w:val="00FB1146"/>
    <w:rsid w:val="00FB1258"/>
    <w:rsid w:val="00FB1563"/>
    <w:rsid w:val="00FB16AC"/>
    <w:rsid w:val="00FB172D"/>
    <w:rsid w:val="00FB1756"/>
    <w:rsid w:val="00FB1818"/>
    <w:rsid w:val="00FB1930"/>
    <w:rsid w:val="00FB197E"/>
    <w:rsid w:val="00FB19F3"/>
    <w:rsid w:val="00FB1B0C"/>
    <w:rsid w:val="00FB1CE7"/>
    <w:rsid w:val="00FB1F2E"/>
    <w:rsid w:val="00FB226D"/>
    <w:rsid w:val="00FB22D3"/>
    <w:rsid w:val="00FB237A"/>
    <w:rsid w:val="00FB2441"/>
    <w:rsid w:val="00FB244B"/>
    <w:rsid w:val="00FB2563"/>
    <w:rsid w:val="00FB25E7"/>
    <w:rsid w:val="00FB28F2"/>
    <w:rsid w:val="00FB2BC9"/>
    <w:rsid w:val="00FB30DA"/>
    <w:rsid w:val="00FB33B4"/>
    <w:rsid w:val="00FB38CC"/>
    <w:rsid w:val="00FB3A26"/>
    <w:rsid w:val="00FB3B2C"/>
    <w:rsid w:val="00FB3CAD"/>
    <w:rsid w:val="00FB3E06"/>
    <w:rsid w:val="00FB4026"/>
    <w:rsid w:val="00FB44AE"/>
    <w:rsid w:val="00FB4BC8"/>
    <w:rsid w:val="00FB4DDE"/>
    <w:rsid w:val="00FB4F51"/>
    <w:rsid w:val="00FB538B"/>
    <w:rsid w:val="00FB5477"/>
    <w:rsid w:val="00FB555C"/>
    <w:rsid w:val="00FB5647"/>
    <w:rsid w:val="00FB564D"/>
    <w:rsid w:val="00FB569D"/>
    <w:rsid w:val="00FB5941"/>
    <w:rsid w:val="00FB5A25"/>
    <w:rsid w:val="00FB5FF5"/>
    <w:rsid w:val="00FB5FFF"/>
    <w:rsid w:val="00FB60A4"/>
    <w:rsid w:val="00FB62FA"/>
    <w:rsid w:val="00FB66A2"/>
    <w:rsid w:val="00FB66B7"/>
    <w:rsid w:val="00FB6792"/>
    <w:rsid w:val="00FB67B6"/>
    <w:rsid w:val="00FB6A6F"/>
    <w:rsid w:val="00FB6C19"/>
    <w:rsid w:val="00FB7208"/>
    <w:rsid w:val="00FB756D"/>
    <w:rsid w:val="00FB75CB"/>
    <w:rsid w:val="00FB75E1"/>
    <w:rsid w:val="00FB7673"/>
    <w:rsid w:val="00FB791B"/>
    <w:rsid w:val="00FB7952"/>
    <w:rsid w:val="00FB7DA3"/>
    <w:rsid w:val="00FC00C0"/>
    <w:rsid w:val="00FC01CC"/>
    <w:rsid w:val="00FC022C"/>
    <w:rsid w:val="00FC0540"/>
    <w:rsid w:val="00FC062D"/>
    <w:rsid w:val="00FC088E"/>
    <w:rsid w:val="00FC0D45"/>
    <w:rsid w:val="00FC0E5F"/>
    <w:rsid w:val="00FC0EEB"/>
    <w:rsid w:val="00FC1192"/>
    <w:rsid w:val="00FC1572"/>
    <w:rsid w:val="00FC1854"/>
    <w:rsid w:val="00FC1951"/>
    <w:rsid w:val="00FC1AA3"/>
    <w:rsid w:val="00FC1BAF"/>
    <w:rsid w:val="00FC1DA3"/>
    <w:rsid w:val="00FC1F0C"/>
    <w:rsid w:val="00FC2038"/>
    <w:rsid w:val="00FC234B"/>
    <w:rsid w:val="00FC2362"/>
    <w:rsid w:val="00FC2390"/>
    <w:rsid w:val="00FC27C3"/>
    <w:rsid w:val="00FC2BD3"/>
    <w:rsid w:val="00FC2C2D"/>
    <w:rsid w:val="00FC2D0E"/>
    <w:rsid w:val="00FC2E66"/>
    <w:rsid w:val="00FC2F4C"/>
    <w:rsid w:val="00FC305C"/>
    <w:rsid w:val="00FC331C"/>
    <w:rsid w:val="00FC3381"/>
    <w:rsid w:val="00FC3382"/>
    <w:rsid w:val="00FC3459"/>
    <w:rsid w:val="00FC3697"/>
    <w:rsid w:val="00FC3F94"/>
    <w:rsid w:val="00FC42C1"/>
    <w:rsid w:val="00FC43C4"/>
    <w:rsid w:val="00FC4710"/>
    <w:rsid w:val="00FC47E9"/>
    <w:rsid w:val="00FC48B5"/>
    <w:rsid w:val="00FC48CD"/>
    <w:rsid w:val="00FC4E73"/>
    <w:rsid w:val="00FC519C"/>
    <w:rsid w:val="00FC55D2"/>
    <w:rsid w:val="00FC56FF"/>
    <w:rsid w:val="00FC581F"/>
    <w:rsid w:val="00FC5A32"/>
    <w:rsid w:val="00FC5A84"/>
    <w:rsid w:val="00FC5D33"/>
    <w:rsid w:val="00FC5D93"/>
    <w:rsid w:val="00FC5DB6"/>
    <w:rsid w:val="00FC5EB6"/>
    <w:rsid w:val="00FC5FD7"/>
    <w:rsid w:val="00FC609A"/>
    <w:rsid w:val="00FC6105"/>
    <w:rsid w:val="00FC6308"/>
    <w:rsid w:val="00FC6637"/>
    <w:rsid w:val="00FC667A"/>
    <w:rsid w:val="00FC6683"/>
    <w:rsid w:val="00FC676E"/>
    <w:rsid w:val="00FC6B6E"/>
    <w:rsid w:val="00FC6C4F"/>
    <w:rsid w:val="00FC6F44"/>
    <w:rsid w:val="00FC7059"/>
    <w:rsid w:val="00FC732E"/>
    <w:rsid w:val="00FC761A"/>
    <w:rsid w:val="00FC7A91"/>
    <w:rsid w:val="00FC7C78"/>
    <w:rsid w:val="00FC7DB9"/>
    <w:rsid w:val="00FD01AC"/>
    <w:rsid w:val="00FD0299"/>
    <w:rsid w:val="00FD03BD"/>
    <w:rsid w:val="00FD063E"/>
    <w:rsid w:val="00FD0B43"/>
    <w:rsid w:val="00FD0BC6"/>
    <w:rsid w:val="00FD0DF2"/>
    <w:rsid w:val="00FD0E10"/>
    <w:rsid w:val="00FD12EA"/>
    <w:rsid w:val="00FD174A"/>
    <w:rsid w:val="00FD19CF"/>
    <w:rsid w:val="00FD1CFA"/>
    <w:rsid w:val="00FD1E3F"/>
    <w:rsid w:val="00FD1F26"/>
    <w:rsid w:val="00FD20B9"/>
    <w:rsid w:val="00FD2300"/>
    <w:rsid w:val="00FD299B"/>
    <w:rsid w:val="00FD29ED"/>
    <w:rsid w:val="00FD2A01"/>
    <w:rsid w:val="00FD2FC6"/>
    <w:rsid w:val="00FD3026"/>
    <w:rsid w:val="00FD30EB"/>
    <w:rsid w:val="00FD33EA"/>
    <w:rsid w:val="00FD37E7"/>
    <w:rsid w:val="00FD39A2"/>
    <w:rsid w:val="00FD3DAA"/>
    <w:rsid w:val="00FD3EAF"/>
    <w:rsid w:val="00FD417F"/>
    <w:rsid w:val="00FD4273"/>
    <w:rsid w:val="00FD453A"/>
    <w:rsid w:val="00FD499C"/>
    <w:rsid w:val="00FD4B4C"/>
    <w:rsid w:val="00FD4D58"/>
    <w:rsid w:val="00FD4ED4"/>
    <w:rsid w:val="00FD50AB"/>
    <w:rsid w:val="00FD5167"/>
    <w:rsid w:val="00FD5300"/>
    <w:rsid w:val="00FD53F5"/>
    <w:rsid w:val="00FD58B2"/>
    <w:rsid w:val="00FD58BB"/>
    <w:rsid w:val="00FD59C4"/>
    <w:rsid w:val="00FD5C29"/>
    <w:rsid w:val="00FD6468"/>
    <w:rsid w:val="00FD648A"/>
    <w:rsid w:val="00FD6861"/>
    <w:rsid w:val="00FD68D9"/>
    <w:rsid w:val="00FD6B26"/>
    <w:rsid w:val="00FD6C1E"/>
    <w:rsid w:val="00FD6DF2"/>
    <w:rsid w:val="00FD6E55"/>
    <w:rsid w:val="00FD6F68"/>
    <w:rsid w:val="00FD74BD"/>
    <w:rsid w:val="00FD7558"/>
    <w:rsid w:val="00FD76DA"/>
    <w:rsid w:val="00FD76E6"/>
    <w:rsid w:val="00FD788A"/>
    <w:rsid w:val="00FD7A1D"/>
    <w:rsid w:val="00FD7D58"/>
    <w:rsid w:val="00FE009C"/>
    <w:rsid w:val="00FE0280"/>
    <w:rsid w:val="00FE0364"/>
    <w:rsid w:val="00FE05C1"/>
    <w:rsid w:val="00FE064D"/>
    <w:rsid w:val="00FE079F"/>
    <w:rsid w:val="00FE0A5C"/>
    <w:rsid w:val="00FE0EA4"/>
    <w:rsid w:val="00FE10A9"/>
    <w:rsid w:val="00FE1239"/>
    <w:rsid w:val="00FE1686"/>
    <w:rsid w:val="00FE17F6"/>
    <w:rsid w:val="00FE1B1C"/>
    <w:rsid w:val="00FE1F2C"/>
    <w:rsid w:val="00FE225D"/>
    <w:rsid w:val="00FE234A"/>
    <w:rsid w:val="00FE2834"/>
    <w:rsid w:val="00FE283D"/>
    <w:rsid w:val="00FE2ADC"/>
    <w:rsid w:val="00FE2C2B"/>
    <w:rsid w:val="00FE2F6B"/>
    <w:rsid w:val="00FE2FAD"/>
    <w:rsid w:val="00FE3028"/>
    <w:rsid w:val="00FE3448"/>
    <w:rsid w:val="00FE362B"/>
    <w:rsid w:val="00FE39DA"/>
    <w:rsid w:val="00FE3B95"/>
    <w:rsid w:val="00FE3BF8"/>
    <w:rsid w:val="00FE3D91"/>
    <w:rsid w:val="00FE3E34"/>
    <w:rsid w:val="00FE4064"/>
    <w:rsid w:val="00FE4185"/>
    <w:rsid w:val="00FE41EB"/>
    <w:rsid w:val="00FE42C2"/>
    <w:rsid w:val="00FE44A3"/>
    <w:rsid w:val="00FE47A9"/>
    <w:rsid w:val="00FE4C92"/>
    <w:rsid w:val="00FE4CF6"/>
    <w:rsid w:val="00FE4D85"/>
    <w:rsid w:val="00FE4FD3"/>
    <w:rsid w:val="00FE50E8"/>
    <w:rsid w:val="00FE5121"/>
    <w:rsid w:val="00FE5435"/>
    <w:rsid w:val="00FE5449"/>
    <w:rsid w:val="00FE551B"/>
    <w:rsid w:val="00FE5605"/>
    <w:rsid w:val="00FE56D4"/>
    <w:rsid w:val="00FE5BBC"/>
    <w:rsid w:val="00FE5CEA"/>
    <w:rsid w:val="00FE5F90"/>
    <w:rsid w:val="00FE6481"/>
    <w:rsid w:val="00FE6CAD"/>
    <w:rsid w:val="00FE6EA4"/>
    <w:rsid w:val="00FE75BF"/>
    <w:rsid w:val="00FE7640"/>
    <w:rsid w:val="00FE7957"/>
    <w:rsid w:val="00FE79BE"/>
    <w:rsid w:val="00FE7A9D"/>
    <w:rsid w:val="00FE7D48"/>
    <w:rsid w:val="00FE7DDA"/>
    <w:rsid w:val="00FE7FA9"/>
    <w:rsid w:val="00FE7FC0"/>
    <w:rsid w:val="00FF00D4"/>
    <w:rsid w:val="00FF0191"/>
    <w:rsid w:val="00FF0223"/>
    <w:rsid w:val="00FF04CE"/>
    <w:rsid w:val="00FF05CD"/>
    <w:rsid w:val="00FF079D"/>
    <w:rsid w:val="00FF07AA"/>
    <w:rsid w:val="00FF07E3"/>
    <w:rsid w:val="00FF082E"/>
    <w:rsid w:val="00FF08B5"/>
    <w:rsid w:val="00FF0FB2"/>
    <w:rsid w:val="00FF0FE2"/>
    <w:rsid w:val="00FF10A5"/>
    <w:rsid w:val="00FF1470"/>
    <w:rsid w:val="00FF1779"/>
    <w:rsid w:val="00FF1935"/>
    <w:rsid w:val="00FF1991"/>
    <w:rsid w:val="00FF19BB"/>
    <w:rsid w:val="00FF1B85"/>
    <w:rsid w:val="00FF1BB2"/>
    <w:rsid w:val="00FF1F97"/>
    <w:rsid w:val="00FF2336"/>
    <w:rsid w:val="00FF23BB"/>
    <w:rsid w:val="00FF2430"/>
    <w:rsid w:val="00FF280A"/>
    <w:rsid w:val="00FF283D"/>
    <w:rsid w:val="00FF28DE"/>
    <w:rsid w:val="00FF28E3"/>
    <w:rsid w:val="00FF2981"/>
    <w:rsid w:val="00FF2B01"/>
    <w:rsid w:val="00FF2CC6"/>
    <w:rsid w:val="00FF2D02"/>
    <w:rsid w:val="00FF3257"/>
    <w:rsid w:val="00FF33B4"/>
    <w:rsid w:val="00FF3913"/>
    <w:rsid w:val="00FF3B29"/>
    <w:rsid w:val="00FF3B5C"/>
    <w:rsid w:val="00FF3EEA"/>
    <w:rsid w:val="00FF3F4D"/>
    <w:rsid w:val="00FF411A"/>
    <w:rsid w:val="00FF42CA"/>
    <w:rsid w:val="00FF4391"/>
    <w:rsid w:val="00FF4404"/>
    <w:rsid w:val="00FF4622"/>
    <w:rsid w:val="00FF48B9"/>
    <w:rsid w:val="00FF4B29"/>
    <w:rsid w:val="00FF4CD7"/>
    <w:rsid w:val="00FF553F"/>
    <w:rsid w:val="00FF5618"/>
    <w:rsid w:val="00FF5758"/>
    <w:rsid w:val="00FF57F3"/>
    <w:rsid w:val="00FF5838"/>
    <w:rsid w:val="00FF597A"/>
    <w:rsid w:val="00FF5B02"/>
    <w:rsid w:val="00FF5C19"/>
    <w:rsid w:val="00FF5C32"/>
    <w:rsid w:val="00FF5EB7"/>
    <w:rsid w:val="00FF5F53"/>
    <w:rsid w:val="00FF603C"/>
    <w:rsid w:val="00FF6210"/>
    <w:rsid w:val="00FF6260"/>
    <w:rsid w:val="00FF6302"/>
    <w:rsid w:val="00FF6508"/>
    <w:rsid w:val="00FF6653"/>
    <w:rsid w:val="00FF6787"/>
    <w:rsid w:val="00FF6E29"/>
    <w:rsid w:val="00FF6F25"/>
    <w:rsid w:val="00FF6FC6"/>
    <w:rsid w:val="00FF715E"/>
    <w:rsid w:val="00FF72BA"/>
    <w:rsid w:val="00FF735D"/>
    <w:rsid w:val="00FF74A8"/>
    <w:rsid w:val="00FF74C1"/>
    <w:rsid w:val="00FF74EC"/>
    <w:rsid w:val="00FF78FA"/>
    <w:rsid w:val="00FF7911"/>
    <w:rsid w:val="00FF7A52"/>
    <w:rsid w:val="00FF7B6A"/>
    <w:rsid w:val="00FF7BF5"/>
    <w:rsid w:val="00FF7DAF"/>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853558"/>
  <w15:docId w15:val="{CBC8A0E4-997E-441C-915C-D3F8C956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FC"/>
    <w:rPr>
      <w:sz w:val="24"/>
      <w:szCs w:val="24"/>
      <w:lang w:eastAsia="en-US"/>
    </w:rPr>
  </w:style>
  <w:style w:type="paragraph" w:styleId="Heading1">
    <w:name w:val="heading 1"/>
    <w:basedOn w:val="Normal"/>
    <w:next w:val="Normal"/>
    <w:link w:val="Heading1Char"/>
    <w:uiPriority w:val="99"/>
    <w:qFormat/>
    <w:rsid w:val="001F2339"/>
    <w:pPr>
      <w:tabs>
        <w:tab w:val="num" w:pos="851"/>
      </w:tabs>
      <w:ind w:left="851" w:hanging="851"/>
      <w:outlineLvl w:val="0"/>
    </w:pPr>
    <w:rPr>
      <w:rFonts w:ascii="PalatinoLT" w:hAnsi="PalatinoLT" w:cs="PalatinoLT"/>
      <w:caps/>
      <w:sz w:val="20"/>
      <w:szCs w:val="20"/>
    </w:rPr>
  </w:style>
  <w:style w:type="paragraph" w:styleId="Heading2">
    <w:name w:val="heading 2"/>
    <w:aliases w:val="h2"/>
    <w:basedOn w:val="Normal"/>
    <w:next w:val="Normal"/>
    <w:link w:val="Heading2Char"/>
    <w:uiPriority w:val="99"/>
    <w:qFormat/>
    <w:rsid w:val="001F2339"/>
    <w:pPr>
      <w:tabs>
        <w:tab w:val="num" w:pos="709"/>
      </w:tabs>
      <w:spacing w:before="120"/>
      <w:ind w:left="709" w:hanging="709"/>
      <w:outlineLvl w:val="1"/>
    </w:pPr>
    <w:rPr>
      <w:rFonts w:ascii="Arial" w:hAnsi="Arial" w:cs="Arial"/>
      <w:b/>
      <w:bCs/>
    </w:rPr>
  </w:style>
  <w:style w:type="paragraph" w:styleId="Heading3">
    <w:name w:val="heading 3"/>
    <w:basedOn w:val="Normal"/>
    <w:next w:val="NormalIndent"/>
    <w:link w:val="Heading3Char"/>
    <w:uiPriority w:val="99"/>
    <w:qFormat/>
    <w:rsid w:val="001F2339"/>
    <w:pPr>
      <w:tabs>
        <w:tab w:val="num" w:pos="709"/>
      </w:tabs>
      <w:ind w:left="709" w:hanging="709"/>
      <w:outlineLvl w:val="2"/>
    </w:pPr>
    <w:rPr>
      <w:b/>
      <w:bCs/>
    </w:rPr>
  </w:style>
  <w:style w:type="paragraph" w:styleId="Heading4">
    <w:name w:val="heading 4"/>
    <w:basedOn w:val="Normal"/>
    <w:next w:val="NormalIndent"/>
    <w:link w:val="Heading4Char"/>
    <w:uiPriority w:val="99"/>
    <w:qFormat/>
    <w:rsid w:val="001F2339"/>
    <w:pPr>
      <w:tabs>
        <w:tab w:val="num" w:pos="864"/>
      </w:tabs>
      <w:ind w:left="864" w:hanging="864"/>
      <w:outlineLvl w:val="3"/>
    </w:pPr>
    <w:rPr>
      <w:u w:val="single"/>
    </w:rPr>
  </w:style>
  <w:style w:type="paragraph" w:styleId="Heading5">
    <w:name w:val="heading 5"/>
    <w:basedOn w:val="Normal"/>
    <w:next w:val="NormalIndent"/>
    <w:link w:val="Heading5Char"/>
    <w:uiPriority w:val="99"/>
    <w:qFormat/>
    <w:rsid w:val="001F2339"/>
    <w:pPr>
      <w:tabs>
        <w:tab w:val="num" w:pos="1008"/>
      </w:tabs>
      <w:ind w:left="1008" w:hanging="1008"/>
      <w:outlineLvl w:val="4"/>
    </w:pPr>
    <w:rPr>
      <w:b/>
      <w:bCs/>
      <w:sz w:val="20"/>
      <w:szCs w:val="20"/>
    </w:rPr>
  </w:style>
  <w:style w:type="paragraph" w:styleId="Heading6">
    <w:name w:val="heading 6"/>
    <w:basedOn w:val="Normal"/>
    <w:next w:val="NormalIndent"/>
    <w:link w:val="Heading6Char"/>
    <w:uiPriority w:val="99"/>
    <w:qFormat/>
    <w:rsid w:val="001F2339"/>
    <w:pPr>
      <w:tabs>
        <w:tab w:val="num" w:pos="1152"/>
      </w:tabs>
      <w:ind w:left="1152" w:hanging="1152"/>
      <w:outlineLvl w:val="5"/>
    </w:pPr>
    <w:rPr>
      <w:sz w:val="20"/>
      <w:szCs w:val="20"/>
      <w:u w:val="single"/>
    </w:rPr>
  </w:style>
  <w:style w:type="paragraph" w:styleId="Heading7">
    <w:name w:val="heading 7"/>
    <w:basedOn w:val="Normal"/>
    <w:next w:val="NormalIndent"/>
    <w:link w:val="Heading7Char"/>
    <w:uiPriority w:val="99"/>
    <w:qFormat/>
    <w:rsid w:val="001F2339"/>
    <w:pPr>
      <w:tabs>
        <w:tab w:val="num" w:pos="1296"/>
      </w:tabs>
      <w:ind w:left="1296" w:hanging="1296"/>
      <w:outlineLvl w:val="6"/>
    </w:pPr>
    <w:rPr>
      <w:i/>
      <w:iCs/>
      <w:sz w:val="20"/>
      <w:szCs w:val="20"/>
    </w:rPr>
  </w:style>
  <w:style w:type="paragraph" w:styleId="Heading8">
    <w:name w:val="heading 8"/>
    <w:basedOn w:val="Normal"/>
    <w:next w:val="NormalIndent"/>
    <w:link w:val="Heading8Char"/>
    <w:uiPriority w:val="99"/>
    <w:qFormat/>
    <w:rsid w:val="001F2339"/>
    <w:pPr>
      <w:tabs>
        <w:tab w:val="num" w:pos="1440"/>
      </w:tabs>
      <w:ind w:left="1440" w:hanging="1440"/>
      <w:outlineLvl w:val="7"/>
    </w:pPr>
    <w:rPr>
      <w:i/>
      <w:iCs/>
      <w:sz w:val="20"/>
      <w:szCs w:val="20"/>
    </w:rPr>
  </w:style>
  <w:style w:type="paragraph" w:styleId="Heading9">
    <w:name w:val="heading 9"/>
    <w:basedOn w:val="Normal"/>
    <w:next w:val="NormalIndent"/>
    <w:link w:val="Heading9Char"/>
    <w:uiPriority w:val="99"/>
    <w:qFormat/>
    <w:rsid w:val="001F2339"/>
    <w:pPr>
      <w:tabs>
        <w:tab w:val="num" w:pos="1584"/>
      </w:tabs>
      <w:ind w:left="1584" w:hanging="1584"/>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0A8F"/>
    <w:rPr>
      <w:rFonts w:ascii="PalatinoLT" w:hAnsi="PalatinoLT" w:cs="PalatinoLT"/>
      <w:caps/>
      <w:sz w:val="20"/>
      <w:szCs w:val="20"/>
      <w:lang w:eastAsia="en-US"/>
    </w:rPr>
  </w:style>
  <w:style w:type="character" w:customStyle="1" w:styleId="Heading2Char">
    <w:name w:val="Heading 2 Char"/>
    <w:aliases w:val="h2 Char"/>
    <w:basedOn w:val="DefaultParagraphFont"/>
    <w:link w:val="Heading2"/>
    <w:uiPriority w:val="99"/>
    <w:locked/>
    <w:rsid w:val="009B0A8F"/>
    <w:rPr>
      <w:rFonts w:ascii="Arial" w:hAnsi="Arial" w:cs="Arial"/>
      <w:b/>
      <w:bCs/>
      <w:sz w:val="20"/>
      <w:szCs w:val="20"/>
      <w:lang w:eastAsia="en-US"/>
    </w:rPr>
  </w:style>
  <w:style w:type="character" w:customStyle="1" w:styleId="Heading3Char">
    <w:name w:val="Heading 3 Char"/>
    <w:basedOn w:val="DefaultParagraphFont"/>
    <w:link w:val="Heading3"/>
    <w:uiPriority w:val="99"/>
    <w:locked/>
    <w:rsid w:val="004146C9"/>
    <w:rPr>
      <w:b/>
      <w:bCs/>
      <w:sz w:val="20"/>
      <w:szCs w:val="20"/>
      <w:lang w:eastAsia="en-US"/>
    </w:rPr>
  </w:style>
  <w:style w:type="character" w:customStyle="1" w:styleId="Heading4Char">
    <w:name w:val="Heading 4 Char"/>
    <w:basedOn w:val="DefaultParagraphFont"/>
    <w:link w:val="Heading4"/>
    <w:uiPriority w:val="99"/>
    <w:locked/>
    <w:rsid w:val="004146C9"/>
    <w:rPr>
      <w:sz w:val="20"/>
      <w:szCs w:val="20"/>
      <w:u w:val="single"/>
      <w:lang w:eastAsia="en-US"/>
    </w:rPr>
  </w:style>
  <w:style w:type="character" w:customStyle="1" w:styleId="Heading5Char">
    <w:name w:val="Heading 5 Char"/>
    <w:basedOn w:val="DefaultParagraphFont"/>
    <w:link w:val="Heading5"/>
    <w:uiPriority w:val="99"/>
    <w:locked/>
    <w:rsid w:val="004146C9"/>
    <w:rPr>
      <w:b/>
      <w:bCs/>
      <w:sz w:val="20"/>
      <w:szCs w:val="20"/>
      <w:lang w:eastAsia="en-US"/>
    </w:rPr>
  </w:style>
  <w:style w:type="character" w:customStyle="1" w:styleId="Heading6Char">
    <w:name w:val="Heading 6 Char"/>
    <w:basedOn w:val="DefaultParagraphFont"/>
    <w:link w:val="Heading6"/>
    <w:uiPriority w:val="99"/>
    <w:locked/>
    <w:rsid w:val="004146C9"/>
    <w:rPr>
      <w:sz w:val="20"/>
      <w:szCs w:val="20"/>
      <w:u w:val="single"/>
      <w:lang w:eastAsia="en-US"/>
    </w:rPr>
  </w:style>
  <w:style w:type="character" w:customStyle="1" w:styleId="Heading7Char">
    <w:name w:val="Heading 7 Char"/>
    <w:basedOn w:val="DefaultParagraphFont"/>
    <w:link w:val="Heading7"/>
    <w:uiPriority w:val="99"/>
    <w:locked/>
    <w:rsid w:val="004146C9"/>
    <w:rPr>
      <w:i/>
      <w:iCs/>
      <w:sz w:val="20"/>
      <w:szCs w:val="20"/>
      <w:lang w:eastAsia="en-US"/>
    </w:rPr>
  </w:style>
  <w:style w:type="character" w:customStyle="1" w:styleId="Heading8Char">
    <w:name w:val="Heading 8 Char"/>
    <w:basedOn w:val="DefaultParagraphFont"/>
    <w:link w:val="Heading8"/>
    <w:uiPriority w:val="99"/>
    <w:locked/>
    <w:rsid w:val="004146C9"/>
    <w:rPr>
      <w:i/>
      <w:iCs/>
      <w:sz w:val="20"/>
      <w:szCs w:val="20"/>
      <w:lang w:eastAsia="en-US"/>
    </w:rPr>
  </w:style>
  <w:style w:type="character" w:customStyle="1" w:styleId="Heading9Char">
    <w:name w:val="Heading 9 Char"/>
    <w:basedOn w:val="DefaultParagraphFont"/>
    <w:link w:val="Heading9"/>
    <w:uiPriority w:val="99"/>
    <w:locked/>
    <w:rsid w:val="004146C9"/>
    <w:rPr>
      <w:i/>
      <w:iCs/>
      <w:sz w:val="20"/>
      <w:szCs w:val="20"/>
      <w:lang w:eastAsia="en-US"/>
    </w:rPr>
  </w:style>
  <w:style w:type="paragraph" w:styleId="NormalIndent">
    <w:name w:val="Normal Indent"/>
    <w:basedOn w:val="Normal"/>
    <w:rsid w:val="001F2339"/>
    <w:pPr>
      <w:ind w:left="720"/>
    </w:pPr>
    <w:rPr>
      <w:sz w:val="22"/>
      <w:szCs w:val="22"/>
    </w:rPr>
  </w:style>
  <w:style w:type="paragraph" w:styleId="Header">
    <w:name w:val="header"/>
    <w:basedOn w:val="Normal"/>
    <w:link w:val="HeaderChar"/>
    <w:rsid w:val="001F2339"/>
    <w:pPr>
      <w:tabs>
        <w:tab w:val="center" w:pos="4320"/>
        <w:tab w:val="right" w:pos="8640"/>
      </w:tabs>
    </w:pPr>
  </w:style>
  <w:style w:type="character" w:customStyle="1" w:styleId="HeaderChar">
    <w:name w:val="Header Char"/>
    <w:basedOn w:val="DefaultParagraphFont"/>
    <w:link w:val="Header"/>
    <w:locked/>
    <w:rsid w:val="004146C9"/>
    <w:rPr>
      <w:sz w:val="24"/>
      <w:szCs w:val="24"/>
      <w:lang w:eastAsia="en-US"/>
    </w:rPr>
  </w:style>
  <w:style w:type="paragraph" w:styleId="BodyText2">
    <w:name w:val="Body Text 2"/>
    <w:basedOn w:val="Normal"/>
    <w:link w:val="BodyText2Char"/>
    <w:uiPriority w:val="99"/>
    <w:rsid w:val="001F2339"/>
    <w:pPr>
      <w:jc w:val="both"/>
    </w:pPr>
    <w:rPr>
      <w:rFonts w:ascii="TimesLT" w:hAnsi="TimesLT" w:cs="TimesLT"/>
      <w:b/>
      <w:bCs/>
    </w:rPr>
  </w:style>
  <w:style w:type="character" w:customStyle="1" w:styleId="BodyText2Char">
    <w:name w:val="Body Text 2 Char"/>
    <w:basedOn w:val="DefaultParagraphFont"/>
    <w:link w:val="BodyText2"/>
    <w:uiPriority w:val="99"/>
    <w:locked/>
    <w:rsid w:val="004146C9"/>
    <w:rPr>
      <w:sz w:val="24"/>
      <w:szCs w:val="24"/>
      <w:lang w:eastAsia="en-US"/>
    </w:rPr>
  </w:style>
  <w:style w:type="paragraph" w:styleId="List2">
    <w:name w:val="List 2"/>
    <w:basedOn w:val="Normal"/>
    <w:uiPriority w:val="99"/>
    <w:rsid w:val="001F2339"/>
    <w:pPr>
      <w:ind w:left="566" w:hanging="283"/>
    </w:pPr>
    <w:rPr>
      <w:sz w:val="22"/>
      <w:szCs w:val="22"/>
      <w:lang w:val="en-GB"/>
    </w:rPr>
  </w:style>
  <w:style w:type="paragraph" w:customStyle="1" w:styleId="AANormalPara">
    <w:name w:val="AANormalPara"/>
    <w:basedOn w:val="Normal"/>
    <w:uiPriority w:val="99"/>
    <w:rsid w:val="001F2339"/>
    <w:rPr>
      <w:rFonts w:ascii="AA Normal" w:hAnsi="AA Normal" w:cs="AA Normal"/>
      <w:sz w:val="20"/>
      <w:szCs w:val="20"/>
    </w:rPr>
  </w:style>
  <w:style w:type="paragraph" w:styleId="Footer">
    <w:name w:val="footer"/>
    <w:basedOn w:val="Normal"/>
    <w:link w:val="FooterChar"/>
    <w:uiPriority w:val="99"/>
    <w:rsid w:val="001F2339"/>
    <w:pPr>
      <w:tabs>
        <w:tab w:val="center" w:pos="4252"/>
        <w:tab w:val="right" w:pos="8504"/>
      </w:tabs>
    </w:pPr>
    <w:rPr>
      <w:sz w:val="22"/>
      <w:szCs w:val="22"/>
    </w:rPr>
  </w:style>
  <w:style w:type="character" w:customStyle="1" w:styleId="FooterChar">
    <w:name w:val="Footer Char"/>
    <w:basedOn w:val="DefaultParagraphFont"/>
    <w:link w:val="Footer"/>
    <w:uiPriority w:val="99"/>
    <w:locked/>
    <w:rsid w:val="004146C9"/>
    <w:rPr>
      <w:sz w:val="24"/>
      <w:szCs w:val="24"/>
      <w:lang w:eastAsia="en-US"/>
    </w:rPr>
  </w:style>
  <w:style w:type="paragraph" w:styleId="BlockText">
    <w:name w:val="Block Text"/>
    <w:basedOn w:val="Normal"/>
    <w:uiPriority w:val="99"/>
    <w:rsid w:val="001F2339"/>
    <w:pPr>
      <w:ind w:left="567" w:right="-1"/>
      <w:jc w:val="both"/>
    </w:pPr>
    <w:rPr>
      <w:rFonts w:ascii="PalatinoLT" w:hAnsi="PalatinoLT" w:cs="PalatinoLT"/>
      <w:sz w:val="20"/>
      <w:szCs w:val="20"/>
    </w:rPr>
  </w:style>
  <w:style w:type="paragraph" w:customStyle="1" w:styleId="AANumbering">
    <w:name w:val="AA Numbering"/>
    <w:basedOn w:val="Normal"/>
    <w:rsid w:val="001F2339"/>
    <w:pPr>
      <w:tabs>
        <w:tab w:val="left" w:pos="284"/>
        <w:tab w:val="num" w:pos="720"/>
      </w:tabs>
      <w:spacing w:line="240" w:lineRule="atLeast"/>
    </w:pPr>
    <w:rPr>
      <w:rFonts w:ascii="Arial" w:hAnsi="Arial" w:cs="Arial"/>
      <w:sz w:val="18"/>
      <w:szCs w:val="18"/>
    </w:rPr>
  </w:style>
  <w:style w:type="paragraph" w:styleId="FootnoteText">
    <w:name w:val="footnote text"/>
    <w:basedOn w:val="Normal"/>
    <w:link w:val="FootnoteTextChar"/>
    <w:rsid w:val="001F2339"/>
    <w:rPr>
      <w:sz w:val="20"/>
      <w:szCs w:val="20"/>
    </w:rPr>
  </w:style>
  <w:style w:type="character" w:customStyle="1" w:styleId="FootnoteTextChar">
    <w:name w:val="Footnote Text Char"/>
    <w:basedOn w:val="DefaultParagraphFont"/>
    <w:link w:val="FootnoteText"/>
    <w:locked/>
    <w:rsid w:val="004146C9"/>
    <w:rPr>
      <w:sz w:val="20"/>
      <w:szCs w:val="20"/>
      <w:lang w:eastAsia="en-US"/>
    </w:rPr>
  </w:style>
  <w:style w:type="paragraph" w:customStyle="1" w:styleId="Preformatted">
    <w:name w:val="Preformatted"/>
    <w:basedOn w:val="Normal"/>
    <w:uiPriority w:val="99"/>
    <w:rsid w:val="001F233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styleId="PageNumber">
    <w:name w:val="page number"/>
    <w:basedOn w:val="DefaultParagraphFont"/>
    <w:uiPriority w:val="99"/>
    <w:rsid w:val="001F2339"/>
  </w:style>
  <w:style w:type="paragraph" w:styleId="BodyText">
    <w:name w:val="Body Text"/>
    <w:basedOn w:val="Normal"/>
    <w:link w:val="BodyTextChar"/>
    <w:uiPriority w:val="99"/>
    <w:rsid w:val="001F2339"/>
    <w:pPr>
      <w:jc w:val="both"/>
    </w:pPr>
    <w:rPr>
      <w:rFonts w:ascii="Tahoma" w:hAnsi="Tahoma" w:cs="Tahoma"/>
      <w:color w:val="000000"/>
      <w:sz w:val="20"/>
      <w:szCs w:val="20"/>
    </w:rPr>
  </w:style>
  <w:style w:type="character" w:customStyle="1" w:styleId="BodyTextChar">
    <w:name w:val="Body Text Char"/>
    <w:basedOn w:val="DefaultParagraphFont"/>
    <w:link w:val="BodyText"/>
    <w:uiPriority w:val="99"/>
    <w:locked/>
    <w:rsid w:val="004146C9"/>
    <w:rPr>
      <w:sz w:val="24"/>
      <w:szCs w:val="24"/>
      <w:lang w:eastAsia="en-US"/>
    </w:rPr>
  </w:style>
  <w:style w:type="paragraph" w:styleId="BodyText3">
    <w:name w:val="Body Text 3"/>
    <w:basedOn w:val="Normal"/>
    <w:link w:val="BodyText3Char"/>
    <w:uiPriority w:val="99"/>
    <w:rsid w:val="001F2339"/>
    <w:pPr>
      <w:jc w:val="both"/>
    </w:pPr>
    <w:rPr>
      <w:rFonts w:ascii="Tahoma" w:hAnsi="Tahoma" w:cs="Tahoma"/>
      <w:sz w:val="20"/>
      <w:szCs w:val="20"/>
    </w:rPr>
  </w:style>
  <w:style w:type="character" w:customStyle="1" w:styleId="BodyText3Char">
    <w:name w:val="Body Text 3 Char"/>
    <w:basedOn w:val="DefaultParagraphFont"/>
    <w:link w:val="BodyText3"/>
    <w:uiPriority w:val="99"/>
    <w:locked/>
    <w:rsid w:val="004146C9"/>
    <w:rPr>
      <w:sz w:val="16"/>
      <w:szCs w:val="16"/>
      <w:lang w:eastAsia="en-US"/>
    </w:rPr>
  </w:style>
  <w:style w:type="paragraph" w:customStyle="1" w:styleId="Negative">
    <w:name w:val="Negative"/>
    <w:basedOn w:val="Normal"/>
    <w:uiPriority w:val="99"/>
    <w:rsid w:val="001F2339"/>
    <w:pPr>
      <w:ind w:right="47"/>
      <w:jc w:val="right"/>
    </w:pPr>
    <w:rPr>
      <w:sz w:val="20"/>
      <w:szCs w:val="20"/>
      <w:lang w:val="en-GB"/>
    </w:rPr>
  </w:style>
  <w:style w:type="paragraph" w:customStyle="1" w:styleId="NegativeSum">
    <w:name w:val="Negative Sum"/>
    <w:basedOn w:val="Negative"/>
    <w:uiPriority w:val="99"/>
    <w:rsid w:val="001F2339"/>
    <w:rPr>
      <w:b/>
      <w:bCs/>
    </w:rPr>
  </w:style>
  <w:style w:type="paragraph" w:customStyle="1" w:styleId="Positive">
    <w:name w:val="Positive"/>
    <w:basedOn w:val="Normal"/>
    <w:link w:val="PositiveChar"/>
    <w:uiPriority w:val="99"/>
    <w:rsid w:val="001F2339"/>
    <w:pPr>
      <w:ind w:right="113"/>
      <w:jc w:val="right"/>
    </w:pPr>
    <w:rPr>
      <w:sz w:val="20"/>
      <w:szCs w:val="20"/>
      <w:lang w:val="en-GB"/>
    </w:rPr>
  </w:style>
  <w:style w:type="paragraph" w:customStyle="1" w:styleId="PositiveSum">
    <w:name w:val="Positive Sum"/>
    <w:basedOn w:val="Positive"/>
    <w:uiPriority w:val="99"/>
    <w:rsid w:val="001F2339"/>
    <w:rPr>
      <w:b/>
      <w:bCs/>
    </w:rPr>
  </w:style>
  <w:style w:type="paragraph" w:customStyle="1" w:styleId="TableHead">
    <w:name w:val="Table Head"/>
    <w:basedOn w:val="Normal"/>
    <w:uiPriority w:val="99"/>
    <w:rsid w:val="001F2339"/>
    <w:pPr>
      <w:ind w:right="47"/>
      <w:jc w:val="right"/>
    </w:pPr>
    <w:rPr>
      <w:b/>
      <w:bCs/>
      <w:sz w:val="16"/>
      <w:szCs w:val="16"/>
      <w:lang w:val="en-GB"/>
    </w:rPr>
  </w:style>
  <w:style w:type="paragraph" w:customStyle="1" w:styleId="Financialsheader">
    <w:name w:val="Financials header"/>
    <w:basedOn w:val="Heading1"/>
    <w:uiPriority w:val="99"/>
    <w:rsid w:val="001F2339"/>
    <w:pPr>
      <w:keepNext/>
      <w:tabs>
        <w:tab w:val="clear" w:pos="851"/>
      </w:tabs>
      <w:ind w:left="0" w:firstLine="0"/>
      <w:outlineLvl w:val="9"/>
    </w:pPr>
    <w:rPr>
      <w:rFonts w:ascii="Times New Roman" w:hAnsi="Times New Roman" w:cs="Times New Roman"/>
      <w:b/>
      <w:bCs/>
      <w:kern w:val="28"/>
      <w:sz w:val="22"/>
      <w:szCs w:val="22"/>
      <w:lang w:val="en-GB"/>
    </w:rPr>
  </w:style>
  <w:style w:type="paragraph" w:styleId="ListContinue">
    <w:name w:val="List Continue"/>
    <w:basedOn w:val="Normal"/>
    <w:uiPriority w:val="99"/>
    <w:rsid w:val="001F2339"/>
    <w:pPr>
      <w:spacing w:after="120"/>
      <w:ind w:left="283"/>
    </w:pPr>
    <w:rPr>
      <w:sz w:val="22"/>
      <w:szCs w:val="22"/>
      <w:lang w:val="en-GB"/>
    </w:rPr>
  </w:style>
  <w:style w:type="paragraph" w:customStyle="1" w:styleId="Debesliotekstas1">
    <w:name w:val="Debesėlio tekstas1"/>
    <w:basedOn w:val="Normal"/>
    <w:uiPriority w:val="99"/>
    <w:semiHidden/>
    <w:rsid w:val="001F2339"/>
    <w:rPr>
      <w:rFonts w:ascii="Tahoma" w:hAnsi="Tahoma" w:cs="Tahoma"/>
      <w:sz w:val="16"/>
      <w:szCs w:val="16"/>
    </w:rPr>
  </w:style>
  <w:style w:type="paragraph" w:styleId="BodyTextIndent">
    <w:name w:val="Body Text Indent"/>
    <w:basedOn w:val="Normal"/>
    <w:link w:val="BodyTextIndentChar"/>
    <w:uiPriority w:val="99"/>
    <w:rsid w:val="001F2339"/>
    <w:pPr>
      <w:ind w:left="57" w:hanging="57"/>
      <w:outlineLvl w:val="0"/>
    </w:pPr>
    <w:rPr>
      <w:rFonts w:ascii="Tahoma" w:hAnsi="Tahoma" w:cs="Tahoma"/>
      <w:sz w:val="18"/>
      <w:szCs w:val="18"/>
    </w:rPr>
  </w:style>
  <w:style w:type="character" w:customStyle="1" w:styleId="BodyTextIndentChar">
    <w:name w:val="Body Text Indent Char"/>
    <w:basedOn w:val="DefaultParagraphFont"/>
    <w:link w:val="BodyTextIndent"/>
    <w:uiPriority w:val="99"/>
    <w:locked/>
    <w:rsid w:val="004146C9"/>
    <w:rPr>
      <w:sz w:val="24"/>
      <w:szCs w:val="24"/>
      <w:lang w:eastAsia="en-US"/>
    </w:rPr>
  </w:style>
  <w:style w:type="paragraph" w:styleId="ListBullet">
    <w:name w:val="List Bullet"/>
    <w:basedOn w:val="Normal"/>
    <w:autoRedefine/>
    <w:uiPriority w:val="99"/>
    <w:rsid w:val="001F2339"/>
    <w:pPr>
      <w:tabs>
        <w:tab w:val="left" w:pos="227"/>
        <w:tab w:val="left" w:pos="284"/>
        <w:tab w:val="left" w:pos="454"/>
        <w:tab w:val="left" w:pos="680"/>
        <w:tab w:val="left" w:pos="907"/>
        <w:tab w:val="left" w:pos="107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jc w:val="center"/>
    </w:pPr>
    <w:rPr>
      <w:rFonts w:ascii="Arial" w:hAnsi="Arial" w:cs="Arial"/>
      <w:b/>
      <w:bCs/>
      <w:sz w:val="16"/>
      <w:szCs w:val="16"/>
    </w:rPr>
  </w:style>
  <w:style w:type="paragraph" w:styleId="BodyTextIndent2">
    <w:name w:val="Body Text Indent 2"/>
    <w:basedOn w:val="Normal"/>
    <w:link w:val="BodyTextIndent2Char"/>
    <w:uiPriority w:val="99"/>
    <w:rsid w:val="001F2339"/>
    <w:pPr>
      <w:ind w:left="360" w:hanging="360"/>
    </w:pPr>
    <w:rPr>
      <w:rFonts w:ascii="Tahoma" w:hAnsi="Tahoma" w:cs="Tahoma"/>
      <w:b/>
      <w:bCs/>
      <w:sz w:val="18"/>
      <w:szCs w:val="18"/>
    </w:rPr>
  </w:style>
  <w:style w:type="character" w:customStyle="1" w:styleId="BodyTextIndent2Char">
    <w:name w:val="Body Text Indent 2 Char"/>
    <w:basedOn w:val="DefaultParagraphFont"/>
    <w:link w:val="BodyTextIndent2"/>
    <w:uiPriority w:val="99"/>
    <w:locked/>
    <w:rsid w:val="004146C9"/>
    <w:rPr>
      <w:sz w:val="24"/>
      <w:szCs w:val="24"/>
      <w:lang w:eastAsia="en-US"/>
    </w:rPr>
  </w:style>
  <w:style w:type="paragraph" w:customStyle="1" w:styleId="BodyText4">
    <w:name w:val="Body Text 4"/>
    <w:basedOn w:val="BodyText2"/>
    <w:uiPriority w:val="99"/>
    <w:rsid w:val="001F2339"/>
    <w:pPr>
      <w:spacing w:after="120"/>
      <w:ind w:left="283"/>
      <w:jc w:val="left"/>
    </w:pPr>
    <w:rPr>
      <w:rFonts w:ascii="Times New Roman" w:hAnsi="Times New Roman" w:cs="Times New Roman"/>
      <w:b w:val="0"/>
      <w:bCs w:val="0"/>
      <w:sz w:val="20"/>
      <w:szCs w:val="20"/>
    </w:rPr>
  </w:style>
  <w:style w:type="paragraph" w:customStyle="1" w:styleId="AA1stlevelbullet">
    <w:name w:val="AA 1st level bullet"/>
    <w:basedOn w:val="Normal"/>
    <w:uiPriority w:val="99"/>
    <w:rsid w:val="001F2339"/>
    <w:pPr>
      <w:tabs>
        <w:tab w:val="left" w:pos="227"/>
        <w:tab w:val="num" w:pos="720"/>
      </w:tabs>
      <w:spacing w:line="240" w:lineRule="atLeast"/>
      <w:ind w:left="227" w:hanging="227"/>
    </w:pPr>
    <w:rPr>
      <w:rFonts w:ascii="Arial" w:hAnsi="Arial" w:cs="Arial"/>
      <w:sz w:val="18"/>
      <w:szCs w:val="18"/>
    </w:rPr>
  </w:style>
  <w:style w:type="paragraph" w:customStyle="1" w:styleId="AA2ndlevelbullet">
    <w:name w:val="AA 2nd level bullet"/>
    <w:basedOn w:val="AA1stlevelbullet"/>
    <w:uiPriority w:val="99"/>
    <w:rsid w:val="001F2339"/>
    <w:pPr>
      <w:tabs>
        <w:tab w:val="clear" w:pos="227"/>
        <w:tab w:val="num" w:pos="360"/>
        <w:tab w:val="left" w:pos="454"/>
        <w:tab w:val="left" w:pos="680"/>
        <w:tab w:val="left" w:pos="907"/>
      </w:tabs>
      <w:ind w:left="454"/>
    </w:pPr>
  </w:style>
  <w:style w:type="paragraph" w:customStyle="1" w:styleId="StandaardOpinion">
    <w:name w:val="StandaardOpinion"/>
    <w:basedOn w:val="Normal"/>
    <w:uiPriority w:val="99"/>
    <w:rsid w:val="001F2339"/>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szCs w:val="22"/>
      <w:lang w:val="en-US"/>
    </w:rPr>
  </w:style>
  <w:style w:type="paragraph" w:customStyle="1" w:styleId="AAheadingwocontents">
    <w:name w:val="AA heading wo contents"/>
    <w:basedOn w:val="Normal"/>
    <w:uiPriority w:val="99"/>
    <w:rsid w:val="001F2339"/>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bCs/>
      <w:sz w:val="22"/>
      <w:szCs w:val="22"/>
      <w:lang w:val="en-US"/>
    </w:rPr>
  </w:style>
  <w:style w:type="character" w:styleId="CommentReference">
    <w:name w:val="annotation reference"/>
    <w:basedOn w:val="DefaultParagraphFont"/>
    <w:uiPriority w:val="99"/>
    <w:semiHidden/>
    <w:rsid w:val="00A1373A"/>
    <w:rPr>
      <w:sz w:val="16"/>
      <w:szCs w:val="16"/>
    </w:rPr>
  </w:style>
  <w:style w:type="paragraph" w:styleId="CommentText">
    <w:name w:val="annotation text"/>
    <w:basedOn w:val="Normal"/>
    <w:link w:val="CommentTextChar"/>
    <w:uiPriority w:val="99"/>
    <w:semiHidden/>
    <w:rsid w:val="00A1373A"/>
    <w:rPr>
      <w:sz w:val="20"/>
      <w:szCs w:val="20"/>
    </w:rPr>
  </w:style>
  <w:style w:type="character" w:customStyle="1" w:styleId="CommentTextChar">
    <w:name w:val="Comment Text Char"/>
    <w:basedOn w:val="DefaultParagraphFont"/>
    <w:link w:val="CommentText"/>
    <w:uiPriority w:val="99"/>
    <w:semiHidden/>
    <w:locked/>
    <w:rsid w:val="004146C9"/>
    <w:rPr>
      <w:sz w:val="20"/>
      <w:szCs w:val="20"/>
      <w:lang w:eastAsia="en-US"/>
    </w:rPr>
  </w:style>
  <w:style w:type="paragraph" w:styleId="CommentSubject">
    <w:name w:val="annotation subject"/>
    <w:basedOn w:val="CommentText"/>
    <w:next w:val="CommentText"/>
    <w:link w:val="CommentSubjectChar"/>
    <w:uiPriority w:val="99"/>
    <w:semiHidden/>
    <w:rsid w:val="00A1373A"/>
    <w:rPr>
      <w:b/>
      <w:bCs/>
    </w:rPr>
  </w:style>
  <w:style w:type="character" w:customStyle="1" w:styleId="CommentSubjectChar">
    <w:name w:val="Comment Subject Char"/>
    <w:basedOn w:val="CommentTextChar"/>
    <w:link w:val="CommentSubject"/>
    <w:uiPriority w:val="99"/>
    <w:semiHidden/>
    <w:locked/>
    <w:rsid w:val="004146C9"/>
    <w:rPr>
      <w:b/>
      <w:bCs/>
      <w:sz w:val="20"/>
      <w:szCs w:val="20"/>
      <w:lang w:eastAsia="en-US"/>
    </w:rPr>
  </w:style>
  <w:style w:type="paragraph" w:styleId="BalloonText">
    <w:name w:val="Balloon Text"/>
    <w:basedOn w:val="Normal"/>
    <w:link w:val="BalloonTextChar"/>
    <w:uiPriority w:val="99"/>
    <w:semiHidden/>
    <w:rsid w:val="00A137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46C9"/>
    <w:rPr>
      <w:sz w:val="2"/>
      <w:szCs w:val="2"/>
      <w:lang w:eastAsia="en-US"/>
    </w:rPr>
  </w:style>
  <w:style w:type="paragraph" w:customStyle="1" w:styleId="200Tableleft">
    <w:name w:val="200 Table left"/>
    <w:basedOn w:val="Normal"/>
    <w:rsid w:val="002E2228"/>
    <w:pPr>
      <w:overflowPunct w:val="0"/>
      <w:autoSpaceDE w:val="0"/>
      <w:autoSpaceDN w:val="0"/>
      <w:adjustRightInd w:val="0"/>
      <w:spacing w:before="20" w:line="200" w:lineRule="exact"/>
      <w:textAlignment w:val="baseline"/>
    </w:pPr>
    <w:rPr>
      <w:rFonts w:ascii="Garamond" w:hAnsi="Garamond" w:cs="Garamond"/>
      <w:sz w:val="20"/>
      <w:szCs w:val="20"/>
      <w:lang w:val="en-GB"/>
    </w:rPr>
  </w:style>
  <w:style w:type="paragraph" w:styleId="Index3">
    <w:name w:val="index 3"/>
    <w:basedOn w:val="Normal"/>
    <w:next w:val="Normal"/>
    <w:autoRedefine/>
    <w:uiPriority w:val="99"/>
    <w:semiHidden/>
    <w:rsid w:val="00B958DC"/>
    <w:pPr>
      <w:tabs>
        <w:tab w:val="left" w:pos="575"/>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575" w:hanging="423"/>
    </w:pPr>
    <w:rPr>
      <w:rFonts w:ascii="Arial" w:hAnsi="Arial" w:cs="Arial"/>
      <w:sz w:val="16"/>
      <w:szCs w:val="16"/>
    </w:rPr>
  </w:style>
  <w:style w:type="paragraph" w:customStyle="1" w:styleId="font5">
    <w:name w:val="font5"/>
    <w:basedOn w:val="Normal"/>
    <w:uiPriority w:val="99"/>
    <w:rsid w:val="002E2228"/>
    <w:pPr>
      <w:spacing w:before="100" w:beforeAutospacing="1" w:after="100" w:afterAutospacing="1"/>
    </w:pPr>
    <w:rPr>
      <w:rFonts w:ascii="Tahoma" w:hAnsi="Tahoma" w:cs="Tahoma"/>
      <w:color w:val="000000"/>
      <w:sz w:val="16"/>
      <w:szCs w:val="16"/>
      <w:lang w:val="en-US"/>
    </w:rPr>
  </w:style>
  <w:style w:type="paragraph" w:customStyle="1" w:styleId="000Normal">
    <w:name w:val="000 Normal"/>
    <w:basedOn w:val="Normal"/>
    <w:rsid w:val="002E2228"/>
    <w:pPr>
      <w:overflowPunct w:val="0"/>
      <w:autoSpaceDE w:val="0"/>
      <w:autoSpaceDN w:val="0"/>
      <w:adjustRightInd w:val="0"/>
      <w:spacing w:before="60" w:after="40" w:line="220" w:lineRule="exact"/>
      <w:jc w:val="both"/>
      <w:textAlignment w:val="baseline"/>
    </w:pPr>
    <w:rPr>
      <w:rFonts w:ascii="Garamond" w:hAnsi="Garamond" w:cs="Garamond"/>
      <w:sz w:val="20"/>
      <w:szCs w:val="20"/>
      <w:lang w:val="en-GB"/>
    </w:rPr>
  </w:style>
  <w:style w:type="paragraph" w:styleId="EndnoteText">
    <w:name w:val="endnote text"/>
    <w:basedOn w:val="Normal"/>
    <w:link w:val="EndnoteTextChar"/>
    <w:uiPriority w:val="99"/>
    <w:semiHidden/>
    <w:rsid w:val="007E4AE6"/>
    <w:pPr>
      <w:overflowPunct w:val="0"/>
      <w:autoSpaceDE w:val="0"/>
      <w:autoSpaceDN w:val="0"/>
      <w:adjustRightInd w:val="0"/>
      <w:spacing w:after="120"/>
      <w:textAlignment w:val="baseline"/>
    </w:pPr>
    <w:rPr>
      <w:rFonts w:ascii="Arial" w:hAnsi="Arial" w:cs="Arial"/>
      <w:sz w:val="18"/>
      <w:szCs w:val="18"/>
      <w:lang w:val="en-US"/>
    </w:rPr>
  </w:style>
  <w:style w:type="character" w:customStyle="1" w:styleId="EndnoteTextChar">
    <w:name w:val="Endnote Text Char"/>
    <w:basedOn w:val="DefaultParagraphFont"/>
    <w:link w:val="EndnoteText"/>
    <w:uiPriority w:val="99"/>
    <w:semiHidden/>
    <w:locked/>
    <w:rsid w:val="004146C9"/>
    <w:rPr>
      <w:sz w:val="20"/>
      <w:szCs w:val="20"/>
      <w:lang w:eastAsia="en-US"/>
    </w:rPr>
  </w:style>
  <w:style w:type="character" w:styleId="EndnoteReference">
    <w:name w:val="endnote reference"/>
    <w:basedOn w:val="DefaultParagraphFont"/>
    <w:uiPriority w:val="99"/>
    <w:semiHidden/>
    <w:rsid w:val="007E4AE6"/>
    <w:rPr>
      <w:vertAlign w:val="superscript"/>
    </w:rPr>
  </w:style>
  <w:style w:type="paragraph" w:styleId="TOC8">
    <w:name w:val="toc 8"/>
    <w:basedOn w:val="Normal"/>
    <w:next w:val="Normal"/>
    <w:autoRedefine/>
    <w:uiPriority w:val="99"/>
    <w:semiHidden/>
    <w:rsid w:val="00D873D8"/>
    <w:pPr>
      <w:ind w:left="1440"/>
    </w:pPr>
    <w:rPr>
      <w:sz w:val="20"/>
      <w:szCs w:val="20"/>
    </w:rPr>
  </w:style>
  <w:style w:type="paragraph" w:customStyle="1" w:styleId="210Tableright">
    <w:name w:val="210 Table right"/>
    <w:basedOn w:val="Normal"/>
    <w:uiPriority w:val="99"/>
    <w:rsid w:val="00D873D8"/>
    <w:pPr>
      <w:overflowPunct w:val="0"/>
      <w:autoSpaceDE w:val="0"/>
      <w:autoSpaceDN w:val="0"/>
      <w:adjustRightInd w:val="0"/>
      <w:spacing w:before="20" w:line="200" w:lineRule="exact"/>
      <w:jc w:val="right"/>
      <w:textAlignment w:val="baseline"/>
    </w:pPr>
    <w:rPr>
      <w:rFonts w:ascii="Garamond" w:hAnsi="Garamond" w:cs="Garamond"/>
      <w:sz w:val="20"/>
      <w:szCs w:val="20"/>
      <w:lang w:val="en-GB"/>
    </w:rPr>
  </w:style>
  <w:style w:type="paragraph" w:customStyle="1" w:styleId="201Tableleftindent1">
    <w:name w:val="201 Table left indent 1"/>
    <w:basedOn w:val="200Tableleft"/>
    <w:uiPriority w:val="99"/>
    <w:rsid w:val="00D873D8"/>
    <w:pPr>
      <w:ind w:left="170" w:hanging="170"/>
    </w:pPr>
  </w:style>
  <w:style w:type="paragraph" w:styleId="TableofFigures">
    <w:name w:val="table of figures"/>
    <w:basedOn w:val="Normal"/>
    <w:next w:val="Normal"/>
    <w:uiPriority w:val="99"/>
    <w:semiHidden/>
    <w:rsid w:val="00D873D8"/>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7" w:hanging="567"/>
    </w:pPr>
    <w:rPr>
      <w:rFonts w:ascii="Arial" w:hAnsi="Arial" w:cs="Arial"/>
      <w:sz w:val="18"/>
      <w:szCs w:val="18"/>
      <w:lang w:val="en-US"/>
    </w:rPr>
  </w:style>
  <w:style w:type="paragraph" w:styleId="Index4">
    <w:name w:val="index 4"/>
    <w:basedOn w:val="Normal"/>
    <w:next w:val="Normal"/>
    <w:autoRedefine/>
    <w:uiPriority w:val="99"/>
    <w:semiHidden/>
    <w:rsid w:val="00307668"/>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hAnsi="Arial" w:cs="Arial"/>
      <w:sz w:val="18"/>
      <w:szCs w:val="18"/>
      <w:lang w:val="en-US"/>
    </w:rPr>
  </w:style>
  <w:style w:type="paragraph" w:customStyle="1" w:styleId="Normaltext">
    <w:name w:val="Normal text"/>
    <w:basedOn w:val="Normal"/>
    <w:rsid w:val="00EF5F1B"/>
    <w:pPr>
      <w:overflowPunct w:val="0"/>
      <w:autoSpaceDE w:val="0"/>
      <w:autoSpaceDN w:val="0"/>
      <w:adjustRightInd w:val="0"/>
      <w:spacing w:line="240" w:lineRule="atLeast"/>
      <w:ind w:right="568"/>
      <w:jc w:val="both"/>
      <w:textAlignment w:val="baseline"/>
    </w:pPr>
    <w:rPr>
      <w:lang w:val="en-GB"/>
    </w:rPr>
  </w:style>
  <w:style w:type="paragraph" w:customStyle="1" w:styleId="Normal1">
    <w:name w:val="Normal1"/>
    <w:basedOn w:val="Normal"/>
    <w:uiPriority w:val="99"/>
    <w:rsid w:val="00D8552B"/>
    <w:pPr>
      <w:overflowPunct w:val="0"/>
      <w:autoSpaceDE w:val="0"/>
      <w:autoSpaceDN w:val="0"/>
      <w:adjustRightInd w:val="0"/>
      <w:ind w:right="567"/>
      <w:jc w:val="both"/>
      <w:textAlignment w:val="baseline"/>
      <w:outlineLvl w:val="0"/>
    </w:pPr>
    <w:rPr>
      <w:i/>
      <w:iCs/>
      <w:color w:val="000000"/>
      <w:lang w:val="en-GB"/>
    </w:rPr>
  </w:style>
  <w:style w:type="paragraph" w:styleId="Title">
    <w:name w:val="Title"/>
    <w:basedOn w:val="Normal"/>
    <w:link w:val="TitleChar"/>
    <w:uiPriority w:val="99"/>
    <w:qFormat/>
    <w:rsid w:val="004B6A8B"/>
    <w:pPr>
      <w:tabs>
        <w:tab w:val="left" w:pos="8613"/>
      </w:tabs>
      <w:jc w:val="center"/>
      <w:outlineLvl w:val="0"/>
    </w:pPr>
    <w:rPr>
      <w:rFonts w:ascii="PalatinoLT" w:hAnsi="PalatinoLT" w:cs="PalatinoLT"/>
      <w:b/>
      <w:bCs/>
      <w:sz w:val="18"/>
      <w:szCs w:val="18"/>
      <w:lang w:val="en-US"/>
    </w:rPr>
  </w:style>
  <w:style w:type="character" w:customStyle="1" w:styleId="TitleChar">
    <w:name w:val="Title Char"/>
    <w:basedOn w:val="DefaultParagraphFont"/>
    <w:link w:val="Title"/>
    <w:uiPriority w:val="99"/>
    <w:locked/>
    <w:rsid w:val="004146C9"/>
    <w:rPr>
      <w:rFonts w:ascii="Cambria" w:hAnsi="Cambria" w:cs="Cambria"/>
      <w:b/>
      <w:bCs/>
      <w:kern w:val="28"/>
      <w:sz w:val="32"/>
      <w:szCs w:val="32"/>
      <w:lang w:eastAsia="en-US"/>
    </w:rPr>
  </w:style>
  <w:style w:type="character" w:styleId="Hyperlink">
    <w:name w:val="Hyperlink"/>
    <w:basedOn w:val="DefaultParagraphFont"/>
    <w:uiPriority w:val="99"/>
    <w:rsid w:val="001F0CC9"/>
    <w:rPr>
      <w:color w:val="0000FF"/>
      <w:u w:val="single"/>
    </w:rPr>
  </w:style>
  <w:style w:type="table" w:styleId="TableGrid">
    <w:name w:val="Table Grid"/>
    <w:basedOn w:val="TableNormal"/>
    <w:uiPriority w:val="39"/>
    <w:rsid w:val="00AB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D4690A"/>
    <w:pPr>
      <w:tabs>
        <w:tab w:val="left" w:pos="8613"/>
      </w:tabs>
      <w:jc w:val="both"/>
    </w:pPr>
    <w:rPr>
      <w:rFonts w:ascii="Book Antiqua" w:hAnsi="Book Antiqua" w:cs="Book Antiqua"/>
      <w:sz w:val="20"/>
      <w:szCs w:val="20"/>
      <w:lang w:val="en-GB"/>
    </w:rPr>
  </w:style>
  <w:style w:type="paragraph" w:customStyle="1" w:styleId="00">
    <w:name w:val="00"/>
    <w:basedOn w:val="Normal"/>
    <w:uiPriority w:val="99"/>
    <w:rsid w:val="009E3D4F"/>
    <w:pPr>
      <w:overflowPunct w:val="0"/>
      <w:autoSpaceDE w:val="0"/>
      <w:autoSpaceDN w:val="0"/>
      <w:adjustRightInd w:val="0"/>
      <w:spacing w:before="120" w:line="220" w:lineRule="exact"/>
      <w:jc w:val="both"/>
      <w:textAlignment w:val="baseline"/>
    </w:pPr>
    <w:rPr>
      <w:rFonts w:ascii="Garamond" w:hAnsi="Garamond" w:cs="Garamond"/>
      <w:sz w:val="20"/>
      <w:szCs w:val="20"/>
      <w:lang w:val="en-GB"/>
    </w:rPr>
  </w:style>
  <w:style w:type="paragraph" w:customStyle="1" w:styleId="ReportHeading1">
    <w:name w:val="ReportHeading1"/>
    <w:basedOn w:val="Normal"/>
    <w:uiPriority w:val="99"/>
    <w:rsid w:val="00C923F6"/>
    <w:pPr>
      <w:framePr w:w="6521" w:h="1055" w:hSpace="142" w:wrap="auto" w:vAnchor="page" w:hAnchor="page" w:x="1441" w:y="4452"/>
      <w:spacing w:line="300" w:lineRule="atLeast"/>
    </w:pPr>
    <w:rPr>
      <w:rFonts w:ascii="Arial" w:hAnsi="Arial" w:cs="Arial"/>
      <w:b/>
      <w:bCs/>
      <w:lang w:val="en-US"/>
    </w:rPr>
  </w:style>
  <w:style w:type="paragraph" w:customStyle="1" w:styleId="nor">
    <w:name w:val="nor"/>
    <w:basedOn w:val="Heading1"/>
    <w:uiPriority w:val="99"/>
    <w:rsid w:val="00B10224"/>
    <w:pPr>
      <w:tabs>
        <w:tab w:val="clear" w:pos="851"/>
        <w:tab w:val="num" w:pos="1080"/>
      </w:tabs>
      <w:ind w:left="283" w:hanging="283"/>
    </w:pPr>
    <w:rPr>
      <w:rFonts w:ascii="Arial" w:hAnsi="Arial" w:cs="Arial"/>
      <w:b/>
      <w:bCs/>
      <w:caps w:val="0"/>
      <w:sz w:val="18"/>
      <w:szCs w:val="18"/>
    </w:rPr>
  </w:style>
  <w:style w:type="paragraph" w:customStyle="1" w:styleId="norm">
    <w:name w:val="norm"/>
    <w:basedOn w:val="Heading1"/>
    <w:uiPriority w:val="99"/>
    <w:rsid w:val="00B10224"/>
    <w:pPr>
      <w:tabs>
        <w:tab w:val="clear" w:pos="851"/>
      </w:tabs>
      <w:ind w:left="-15" w:firstLine="0"/>
    </w:pPr>
    <w:rPr>
      <w:rFonts w:ascii="Arial" w:hAnsi="Arial" w:cs="Arial"/>
      <w:b/>
      <w:bCs/>
      <w:caps w:val="0"/>
      <w:sz w:val="18"/>
      <w:szCs w:val="18"/>
    </w:rPr>
  </w:style>
  <w:style w:type="paragraph" w:customStyle="1" w:styleId="200TableleftArial">
    <w:name w:val="200 Table left + Arial"/>
    <w:aliases w:val="9 pt,Right,Bottom: (Single solid line,Auto,0.75 ...,Normal + Verdana,8 pt,Justified,Verdana,Not (Latin) Bold,Before:  0 pt,After:...,Normal + 9 pt,Normal + 10 pt,Black"/>
    <w:basedOn w:val="200Tableleft"/>
    <w:link w:val="NormalVerdanaChar"/>
    <w:uiPriority w:val="99"/>
    <w:rsid w:val="009C1F89"/>
    <w:pPr>
      <w:tabs>
        <w:tab w:val="decimal" w:pos="1046"/>
      </w:tabs>
      <w:jc w:val="right"/>
    </w:pPr>
    <w:rPr>
      <w:rFonts w:ascii="Arial" w:hAnsi="Arial" w:cs="Arial"/>
      <w:sz w:val="18"/>
      <w:szCs w:val="18"/>
      <w:lang w:val="en-US"/>
    </w:rPr>
  </w:style>
  <w:style w:type="paragraph" w:styleId="TOC5">
    <w:name w:val="toc 5"/>
    <w:basedOn w:val="Normal"/>
    <w:next w:val="Normal"/>
    <w:autoRedefine/>
    <w:uiPriority w:val="99"/>
    <w:semiHidden/>
    <w:rsid w:val="002833F3"/>
    <w:pPr>
      <w:ind w:left="720"/>
    </w:pPr>
    <w:rPr>
      <w:sz w:val="20"/>
      <w:szCs w:val="20"/>
    </w:rPr>
  </w:style>
  <w:style w:type="paragraph" w:styleId="Signature">
    <w:name w:val="Signature"/>
    <w:basedOn w:val="Normal"/>
    <w:link w:val="SignatureChar"/>
    <w:uiPriority w:val="99"/>
    <w:rsid w:val="00D61A13"/>
    <w:rPr>
      <w:sz w:val="22"/>
      <w:szCs w:val="22"/>
      <w:lang w:val="en-US"/>
    </w:rPr>
  </w:style>
  <w:style w:type="character" w:customStyle="1" w:styleId="SignatureChar">
    <w:name w:val="Signature Char"/>
    <w:basedOn w:val="DefaultParagraphFont"/>
    <w:link w:val="Signature"/>
    <w:uiPriority w:val="99"/>
    <w:locked/>
    <w:rsid w:val="004146C9"/>
    <w:rPr>
      <w:sz w:val="24"/>
      <w:szCs w:val="24"/>
      <w:lang w:eastAsia="en-US"/>
    </w:rPr>
  </w:style>
  <w:style w:type="paragraph" w:customStyle="1" w:styleId="underskrift">
    <w:name w:val="underskrift"/>
    <w:aliases w:val="u"/>
    <w:basedOn w:val="Normal"/>
    <w:next w:val="Normal"/>
    <w:rsid w:val="00D61A13"/>
    <w:pPr>
      <w:tabs>
        <w:tab w:val="left" w:pos="3240"/>
        <w:tab w:val="center" w:pos="4080"/>
        <w:tab w:val="right" w:pos="8160"/>
      </w:tabs>
      <w:spacing w:before="600" w:after="260"/>
    </w:pPr>
    <w:rPr>
      <w:rFonts w:ascii="Times" w:hAnsi="Times" w:cs="Times"/>
      <w:sz w:val="22"/>
      <w:szCs w:val="22"/>
      <w:lang w:val="en-GB"/>
    </w:rPr>
  </w:style>
  <w:style w:type="paragraph" w:customStyle="1" w:styleId="initialer">
    <w:name w:val="initialer"/>
    <w:aliases w:val="int"/>
    <w:basedOn w:val="Normal"/>
    <w:next w:val="Normal"/>
    <w:uiPriority w:val="99"/>
    <w:rsid w:val="00D61A13"/>
    <w:pPr>
      <w:framePr w:w="9405" w:hSpace="180" w:vSpace="180" w:wrap="auto" w:hAnchor="text" w:yAlign="bottom"/>
      <w:spacing w:line="360" w:lineRule="atLeast"/>
    </w:pPr>
    <w:rPr>
      <w:rFonts w:ascii="Times" w:hAnsi="Times" w:cs="Times"/>
      <w:sz w:val="16"/>
      <w:szCs w:val="16"/>
      <w:lang w:val="en-GB"/>
    </w:rPr>
  </w:style>
  <w:style w:type="paragraph" w:customStyle="1" w:styleId="Table">
    <w:name w:val="Table +"/>
    <w:basedOn w:val="Normal"/>
    <w:uiPriority w:val="99"/>
    <w:rsid w:val="000B1688"/>
    <w:pPr>
      <w:ind w:right="57"/>
      <w:jc w:val="right"/>
    </w:pPr>
    <w:rPr>
      <w:rFonts w:ascii="Arial" w:hAnsi="Arial" w:cs="Arial"/>
      <w:sz w:val="18"/>
      <w:szCs w:val="18"/>
      <w:lang w:val="en-GB"/>
    </w:rPr>
  </w:style>
  <w:style w:type="paragraph" w:customStyle="1" w:styleId="Table0">
    <w:name w:val="Table+"/>
    <w:basedOn w:val="Normal"/>
    <w:uiPriority w:val="99"/>
    <w:rsid w:val="000B1688"/>
    <w:pPr>
      <w:jc w:val="right"/>
    </w:pPr>
    <w:rPr>
      <w:rFonts w:ascii="Arial" w:hAnsi="Arial" w:cs="Arial"/>
      <w:sz w:val="18"/>
      <w:szCs w:val="18"/>
      <w:lang w:val="en-GB"/>
    </w:rPr>
  </w:style>
  <w:style w:type="character" w:styleId="Emphasis">
    <w:name w:val="Emphasis"/>
    <w:basedOn w:val="DefaultParagraphFont"/>
    <w:uiPriority w:val="99"/>
    <w:qFormat/>
    <w:rsid w:val="0055497A"/>
    <w:rPr>
      <w:i/>
      <w:iCs/>
    </w:rPr>
  </w:style>
  <w:style w:type="paragraph" w:styleId="DocumentMap">
    <w:name w:val="Document Map"/>
    <w:basedOn w:val="Normal"/>
    <w:link w:val="DocumentMapChar"/>
    <w:uiPriority w:val="99"/>
    <w:semiHidden/>
    <w:rsid w:val="00D034D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146C9"/>
    <w:rPr>
      <w:sz w:val="2"/>
      <w:szCs w:val="2"/>
      <w:lang w:eastAsia="en-US"/>
    </w:rPr>
  </w:style>
  <w:style w:type="paragraph" w:customStyle="1" w:styleId="xl25">
    <w:name w:val="xl25"/>
    <w:basedOn w:val="Normal"/>
    <w:uiPriority w:val="99"/>
    <w:rsid w:val="00400BF2"/>
    <w:pPr>
      <w:spacing w:before="100" w:beforeAutospacing="1" w:after="100" w:afterAutospacing="1"/>
      <w:jc w:val="right"/>
    </w:pPr>
    <w:rPr>
      <w:rFonts w:ascii="Arial" w:hAnsi="Arial" w:cs="Arial"/>
      <w:b/>
      <w:bCs/>
      <w:lang w:val="en-US"/>
    </w:rPr>
  </w:style>
  <w:style w:type="character" w:customStyle="1" w:styleId="popup">
    <w:name w:val="popup"/>
    <w:basedOn w:val="DefaultParagraphFont"/>
    <w:uiPriority w:val="99"/>
    <w:rsid w:val="00400BF2"/>
  </w:style>
  <w:style w:type="character" w:styleId="FollowedHyperlink">
    <w:name w:val="FollowedHyperlink"/>
    <w:basedOn w:val="DefaultParagraphFont"/>
    <w:uiPriority w:val="99"/>
    <w:rsid w:val="001308F4"/>
    <w:rPr>
      <w:color w:val="auto"/>
      <w:u w:val="single"/>
    </w:rPr>
  </w:style>
  <w:style w:type="paragraph" w:styleId="TOC1">
    <w:name w:val="toc 1"/>
    <w:basedOn w:val="Normal"/>
    <w:next w:val="Normal"/>
    <w:autoRedefine/>
    <w:uiPriority w:val="39"/>
    <w:qFormat/>
    <w:rsid w:val="001308F4"/>
    <w:pPr>
      <w:spacing w:before="360"/>
    </w:pPr>
    <w:rPr>
      <w:rFonts w:ascii="Arial" w:hAnsi="Arial" w:cs="Arial"/>
      <w:b/>
      <w:bCs/>
      <w:caps/>
    </w:rPr>
  </w:style>
  <w:style w:type="paragraph" w:styleId="TOC2">
    <w:name w:val="toc 2"/>
    <w:basedOn w:val="Normal"/>
    <w:next w:val="Normal"/>
    <w:autoRedefine/>
    <w:uiPriority w:val="39"/>
    <w:qFormat/>
    <w:rsid w:val="008E6316"/>
    <w:rPr>
      <w:rFonts w:ascii="Arial" w:hAnsi="Arial" w:cs="Arial"/>
      <w:bCs/>
      <w:sz w:val="20"/>
      <w:szCs w:val="20"/>
    </w:rPr>
  </w:style>
  <w:style w:type="paragraph" w:styleId="TOC3">
    <w:name w:val="toc 3"/>
    <w:basedOn w:val="Normal"/>
    <w:next w:val="Normal"/>
    <w:autoRedefine/>
    <w:uiPriority w:val="39"/>
    <w:qFormat/>
    <w:rsid w:val="008E6316"/>
    <w:pPr>
      <w:tabs>
        <w:tab w:val="left" w:pos="1260"/>
        <w:tab w:val="right" w:leader="dot" w:pos="9346"/>
      </w:tabs>
    </w:pPr>
    <w:rPr>
      <w:rFonts w:ascii="Arial" w:hAnsi="Arial" w:cs="Arial"/>
      <w:sz w:val="20"/>
      <w:szCs w:val="20"/>
      <w:lang w:val="en-GB"/>
    </w:rPr>
  </w:style>
  <w:style w:type="paragraph" w:styleId="TOC4">
    <w:name w:val="toc 4"/>
    <w:basedOn w:val="Normal"/>
    <w:next w:val="Normal"/>
    <w:autoRedefine/>
    <w:uiPriority w:val="99"/>
    <w:semiHidden/>
    <w:rsid w:val="001308F4"/>
    <w:pPr>
      <w:ind w:left="480"/>
    </w:pPr>
    <w:rPr>
      <w:sz w:val="20"/>
      <w:szCs w:val="20"/>
    </w:rPr>
  </w:style>
  <w:style w:type="paragraph" w:styleId="TOC6">
    <w:name w:val="toc 6"/>
    <w:basedOn w:val="Normal"/>
    <w:next w:val="Normal"/>
    <w:autoRedefine/>
    <w:uiPriority w:val="99"/>
    <w:semiHidden/>
    <w:rsid w:val="001308F4"/>
    <w:pPr>
      <w:ind w:left="960"/>
    </w:pPr>
    <w:rPr>
      <w:sz w:val="20"/>
      <w:szCs w:val="20"/>
    </w:rPr>
  </w:style>
  <w:style w:type="paragraph" w:styleId="TOC7">
    <w:name w:val="toc 7"/>
    <w:basedOn w:val="Normal"/>
    <w:next w:val="Normal"/>
    <w:autoRedefine/>
    <w:uiPriority w:val="99"/>
    <w:semiHidden/>
    <w:rsid w:val="001308F4"/>
    <w:pPr>
      <w:ind w:left="1200"/>
    </w:pPr>
    <w:rPr>
      <w:sz w:val="20"/>
      <w:szCs w:val="20"/>
    </w:rPr>
  </w:style>
  <w:style w:type="paragraph" w:styleId="TOC9">
    <w:name w:val="toc 9"/>
    <w:basedOn w:val="Normal"/>
    <w:next w:val="Normal"/>
    <w:autoRedefine/>
    <w:uiPriority w:val="99"/>
    <w:semiHidden/>
    <w:rsid w:val="001308F4"/>
    <w:pPr>
      <w:ind w:left="1680"/>
    </w:pPr>
    <w:rPr>
      <w:sz w:val="20"/>
      <w:szCs w:val="20"/>
    </w:rPr>
  </w:style>
  <w:style w:type="paragraph" w:customStyle="1" w:styleId="Pa5">
    <w:name w:val="Pa5"/>
    <w:basedOn w:val="Normal"/>
    <w:next w:val="Normal"/>
    <w:uiPriority w:val="99"/>
    <w:rsid w:val="00731C1A"/>
    <w:pPr>
      <w:autoSpaceDE w:val="0"/>
      <w:autoSpaceDN w:val="0"/>
      <w:adjustRightInd w:val="0"/>
      <w:spacing w:line="191" w:lineRule="atLeast"/>
    </w:pPr>
    <w:rPr>
      <w:lang w:eastAsia="lt-LT"/>
    </w:rPr>
  </w:style>
  <w:style w:type="paragraph" w:styleId="NormalWeb">
    <w:name w:val="Normal (Web)"/>
    <w:basedOn w:val="Normal"/>
    <w:rsid w:val="009B1394"/>
    <w:pPr>
      <w:spacing w:before="100" w:beforeAutospacing="1" w:after="100" w:afterAutospacing="1" w:line="336" w:lineRule="auto"/>
      <w:jc w:val="both"/>
    </w:pPr>
    <w:rPr>
      <w:lang w:eastAsia="lt-LT"/>
    </w:rPr>
  </w:style>
  <w:style w:type="character" w:customStyle="1" w:styleId="NormalVerdanaChar">
    <w:name w:val="Normal + Verdana Char"/>
    <w:aliases w:val="8 pt Char,Justified Char"/>
    <w:basedOn w:val="DefaultParagraphFont"/>
    <w:link w:val="200TableleftArial"/>
    <w:uiPriority w:val="99"/>
    <w:locked/>
    <w:rsid w:val="00F65786"/>
    <w:rPr>
      <w:rFonts w:ascii="Arial" w:hAnsi="Arial" w:cs="Arial"/>
      <w:sz w:val="18"/>
      <w:szCs w:val="18"/>
      <w:lang w:val="en-US" w:eastAsia="en-US"/>
    </w:rPr>
  </w:style>
  <w:style w:type="paragraph" w:styleId="Revision">
    <w:name w:val="Revision"/>
    <w:hidden/>
    <w:uiPriority w:val="99"/>
    <w:semiHidden/>
    <w:rsid w:val="00930CB6"/>
    <w:rPr>
      <w:sz w:val="24"/>
      <w:szCs w:val="24"/>
      <w:lang w:eastAsia="en-US"/>
    </w:rPr>
  </w:style>
  <w:style w:type="character" w:customStyle="1" w:styleId="PositiveChar">
    <w:name w:val="Positive Char"/>
    <w:basedOn w:val="DefaultParagraphFont"/>
    <w:link w:val="Positive"/>
    <w:uiPriority w:val="99"/>
    <w:locked/>
    <w:rsid w:val="00831B5C"/>
    <w:rPr>
      <w:lang w:val="en-GB"/>
    </w:rPr>
  </w:style>
  <w:style w:type="paragraph" w:styleId="ListNumber">
    <w:name w:val="List Number"/>
    <w:basedOn w:val="BodyText"/>
    <w:uiPriority w:val="99"/>
    <w:rsid w:val="00831B5C"/>
    <w:pPr>
      <w:tabs>
        <w:tab w:val="num" w:pos="360"/>
      </w:tabs>
      <w:ind w:left="360" w:hanging="360"/>
    </w:pPr>
    <w:rPr>
      <w:rFonts w:ascii="Times New Roman" w:hAnsi="Times New Roman" w:cs="Times New Roman"/>
      <w:color w:val="auto"/>
      <w:lang w:val="en-GB"/>
    </w:rPr>
  </w:style>
  <w:style w:type="paragraph" w:customStyle="1" w:styleId="Tablehead9">
    <w:name w:val="Table head 9"/>
    <w:basedOn w:val="BodyText"/>
    <w:uiPriority w:val="99"/>
    <w:rsid w:val="00831B5C"/>
    <w:pPr>
      <w:spacing w:before="20"/>
      <w:ind w:right="45"/>
      <w:jc w:val="right"/>
    </w:pPr>
    <w:rPr>
      <w:rFonts w:ascii="Times New Roman" w:hAnsi="Times New Roman" w:cs="Times New Roman"/>
      <w:b/>
      <w:bCs/>
      <w:color w:val="auto"/>
      <w:sz w:val="18"/>
      <w:szCs w:val="18"/>
      <w:lang w:val="en-GB"/>
    </w:rPr>
  </w:style>
  <w:style w:type="paragraph" w:customStyle="1" w:styleId="Table1">
    <w:name w:val="Table"/>
    <w:basedOn w:val="BodyText"/>
    <w:link w:val="TableChar"/>
    <w:uiPriority w:val="99"/>
    <w:rsid w:val="00831B5C"/>
    <w:pPr>
      <w:jc w:val="left"/>
    </w:pPr>
    <w:rPr>
      <w:rFonts w:ascii="Times New Roman" w:hAnsi="Times New Roman" w:cs="Times New Roman"/>
      <w:noProof/>
      <w:color w:val="auto"/>
      <w:lang w:val="en-GB"/>
    </w:rPr>
  </w:style>
  <w:style w:type="character" w:customStyle="1" w:styleId="TableChar">
    <w:name w:val="Table Char"/>
    <w:basedOn w:val="DefaultParagraphFont"/>
    <w:link w:val="Table1"/>
    <w:uiPriority w:val="99"/>
    <w:locked/>
    <w:rsid w:val="00831B5C"/>
    <w:rPr>
      <w:noProof/>
      <w:lang w:val="en-GB"/>
    </w:rPr>
  </w:style>
  <w:style w:type="paragraph" w:customStyle="1" w:styleId="NotesNo">
    <w:name w:val="Notes No"/>
    <w:basedOn w:val="BodyText"/>
    <w:uiPriority w:val="99"/>
    <w:rsid w:val="00831B5C"/>
    <w:pPr>
      <w:ind w:right="47"/>
      <w:jc w:val="center"/>
    </w:pPr>
    <w:rPr>
      <w:rFonts w:ascii="Times New Roman" w:hAnsi="Times New Roman" w:cs="Times New Roman"/>
      <w:color w:val="auto"/>
      <w:lang w:val="en-GB"/>
    </w:rPr>
  </w:style>
  <w:style w:type="character" w:customStyle="1" w:styleId="shorttext1">
    <w:name w:val="short_text1"/>
    <w:basedOn w:val="DefaultParagraphFont"/>
    <w:uiPriority w:val="99"/>
    <w:rsid w:val="00054026"/>
    <w:rPr>
      <w:sz w:val="23"/>
      <w:szCs w:val="23"/>
    </w:rPr>
  </w:style>
  <w:style w:type="character" w:customStyle="1" w:styleId="CharChar1">
    <w:name w:val="Char Char1"/>
    <w:basedOn w:val="DefaultParagraphFont"/>
    <w:uiPriority w:val="99"/>
    <w:semiHidden/>
    <w:locked/>
    <w:rsid w:val="00A83345"/>
    <w:rPr>
      <w:lang w:val="lt-LT" w:eastAsia="en-US"/>
    </w:rPr>
  </w:style>
  <w:style w:type="paragraph" w:styleId="ListParagraph">
    <w:name w:val="List Paragraph"/>
    <w:basedOn w:val="Normal"/>
    <w:uiPriority w:val="34"/>
    <w:qFormat/>
    <w:rsid w:val="007A7DBE"/>
    <w:pPr>
      <w:ind w:left="720"/>
    </w:pPr>
  </w:style>
  <w:style w:type="character" w:customStyle="1" w:styleId="hps">
    <w:name w:val="hps"/>
    <w:basedOn w:val="DefaultParagraphFont"/>
    <w:rsid w:val="00724CF1"/>
  </w:style>
  <w:style w:type="paragraph" w:customStyle="1" w:styleId="Bullet1">
    <w:name w:val="Bullet1"/>
    <w:basedOn w:val="Normal"/>
    <w:rsid w:val="00677D07"/>
    <w:pPr>
      <w:numPr>
        <w:numId w:val="3"/>
      </w:numPr>
      <w:spacing w:before="60" w:after="60"/>
      <w:jc w:val="both"/>
    </w:pPr>
    <w:rPr>
      <w:sz w:val="22"/>
      <w:szCs w:val="22"/>
      <w:lang w:val="en-GB"/>
    </w:rPr>
  </w:style>
  <w:style w:type="paragraph" w:customStyle="1" w:styleId="RNormal">
    <w:name w:val="RNormal"/>
    <w:basedOn w:val="Normal"/>
    <w:rsid w:val="00C5697F"/>
    <w:pPr>
      <w:jc w:val="both"/>
    </w:pPr>
    <w:rPr>
      <w:sz w:val="22"/>
      <w:szCs w:val="22"/>
      <w:lang w:val="en-US"/>
    </w:rPr>
  </w:style>
  <w:style w:type="paragraph" w:customStyle="1" w:styleId="Tabletext">
    <w:name w:val="Tabletext"/>
    <w:basedOn w:val="Normal"/>
    <w:rsid w:val="00EB389C"/>
    <w:pPr>
      <w:spacing w:before="40" w:after="40"/>
    </w:pPr>
    <w:rPr>
      <w:sz w:val="18"/>
      <w:szCs w:val="18"/>
      <w:lang w:val="en-US"/>
    </w:rPr>
  </w:style>
  <w:style w:type="character" w:customStyle="1" w:styleId="st">
    <w:name w:val="st"/>
    <w:basedOn w:val="DefaultParagraphFont"/>
    <w:uiPriority w:val="99"/>
    <w:rsid w:val="00444F99"/>
  </w:style>
  <w:style w:type="numbering" w:styleId="ArticleSection">
    <w:name w:val="Outline List 3"/>
    <w:aliases w:val="Note"/>
    <w:basedOn w:val="NoList"/>
    <w:uiPriority w:val="99"/>
    <w:semiHidden/>
    <w:unhideWhenUsed/>
    <w:locked/>
    <w:rsid w:val="003263E0"/>
    <w:pPr>
      <w:numPr>
        <w:numId w:val="2"/>
      </w:numPr>
    </w:pPr>
  </w:style>
  <w:style w:type="paragraph" w:styleId="TOCHeading">
    <w:name w:val="TOC Heading"/>
    <w:basedOn w:val="Heading1"/>
    <w:next w:val="Normal"/>
    <w:uiPriority w:val="39"/>
    <w:unhideWhenUsed/>
    <w:qFormat/>
    <w:rsid w:val="0080757C"/>
    <w:pPr>
      <w:keepNext/>
      <w:keepLines/>
      <w:tabs>
        <w:tab w:val="clear" w:pos="851"/>
      </w:tabs>
      <w:spacing w:before="480" w:line="276" w:lineRule="auto"/>
      <w:ind w:left="0" w:firstLine="0"/>
      <w:outlineLvl w:val="9"/>
    </w:pPr>
    <w:rPr>
      <w:rFonts w:asciiTheme="majorHAnsi" w:eastAsiaTheme="majorEastAsia" w:hAnsiTheme="majorHAnsi" w:cstheme="majorBidi"/>
      <w:b/>
      <w:bCs/>
      <w:caps w:val="0"/>
      <w:color w:val="365F91" w:themeColor="accent1" w:themeShade="BF"/>
      <w:sz w:val="28"/>
      <w:szCs w:val="28"/>
      <w:lang w:val="en-US"/>
    </w:rPr>
  </w:style>
  <w:style w:type="paragraph" w:customStyle="1" w:styleId="ACText">
    <w:name w:val="AC Text"/>
    <w:basedOn w:val="Normal"/>
    <w:link w:val="ACTextChar"/>
    <w:rsid w:val="00E10CAE"/>
    <w:pPr>
      <w:tabs>
        <w:tab w:val="left" w:pos="0"/>
      </w:tabs>
      <w:suppressAutoHyphens/>
      <w:overflowPunct w:val="0"/>
      <w:autoSpaceDE w:val="0"/>
      <w:autoSpaceDN w:val="0"/>
      <w:adjustRightInd w:val="0"/>
      <w:spacing w:before="130"/>
      <w:jc w:val="both"/>
      <w:textAlignment w:val="baseline"/>
    </w:pPr>
    <w:rPr>
      <w:sz w:val="20"/>
      <w:szCs w:val="20"/>
      <w:lang w:val="en-GB"/>
    </w:rPr>
  </w:style>
  <w:style w:type="character" w:customStyle="1" w:styleId="ACTextChar">
    <w:name w:val="AC Text Char"/>
    <w:basedOn w:val="DefaultParagraphFont"/>
    <w:link w:val="ACText"/>
    <w:rsid w:val="00E10CAE"/>
    <w:rPr>
      <w:lang w:val="en-GB" w:eastAsia="en-US"/>
    </w:rPr>
  </w:style>
  <w:style w:type="paragraph" w:customStyle="1" w:styleId="Pa14">
    <w:name w:val="Pa14"/>
    <w:basedOn w:val="Normal"/>
    <w:next w:val="Normal"/>
    <w:uiPriority w:val="99"/>
    <w:rsid w:val="00CD61C6"/>
    <w:pPr>
      <w:autoSpaceDE w:val="0"/>
      <w:autoSpaceDN w:val="0"/>
      <w:adjustRightInd w:val="0"/>
      <w:spacing w:line="191" w:lineRule="atLeast"/>
    </w:pPr>
    <w:rPr>
      <w:rFonts w:ascii="Univers LT Std 45 Light" w:hAnsi="Univers LT Std 45 Light"/>
      <w:lang w:val="en-US" w:eastAsia="lt-LT"/>
    </w:rPr>
  </w:style>
  <w:style w:type="paragraph" w:customStyle="1" w:styleId="Default">
    <w:name w:val="Default"/>
    <w:basedOn w:val="Normal"/>
    <w:rsid w:val="007B6573"/>
    <w:pPr>
      <w:autoSpaceDE w:val="0"/>
      <w:autoSpaceDN w:val="0"/>
    </w:pPr>
    <w:rPr>
      <w:rFonts w:ascii="Arial" w:eastAsia="Calibri" w:hAnsi="Arial" w:cs="Arial"/>
      <w:color w:val="000000"/>
      <w:lang w:eastAsia="lv-LV"/>
    </w:rPr>
  </w:style>
  <w:style w:type="character" w:styleId="FootnoteReference">
    <w:name w:val="footnote reference"/>
    <w:uiPriority w:val="99"/>
    <w:semiHidden/>
    <w:locked/>
    <w:rsid w:val="00EC6013"/>
    <w:rPr>
      <w:vertAlign w:val="superscript"/>
    </w:rPr>
  </w:style>
  <w:style w:type="character" w:styleId="Strong">
    <w:name w:val="Strong"/>
    <w:basedOn w:val="DefaultParagraphFont"/>
    <w:locked/>
    <w:rsid w:val="005F40AD"/>
    <w:rPr>
      <w:b/>
      <w:bCs/>
    </w:rPr>
  </w:style>
  <w:style w:type="character" w:customStyle="1" w:styleId="atn">
    <w:name w:val="atn"/>
    <w:basedOn w:val="DefaultParagraphFont"/>
    <w:rsid w:val="00E21331"/>
  </w:style>
  <w:style w:type="character" w:customStyle="1" w:styleId="shorttext">
    <w:name w:val="short_text"/>
    <w:basedOn w:val="DefaultParagraphFont"/>
    <w:rsid w:val="00065417"/>
  </w:style>
  <w:style w:type="character" w:customStyle="1" w:styleId="Bodytext5">
    <w:name w:val="Body text (5)_"/>
    <w:basedOn w:val="DefaultParagraphFont"/>
    <w:link w:val="Bodytext50"/>
    <w:rsid w:val="00CA2B95"/>
    <w:rPr>
      <w:rFonts w:ascii="Arial" w:eastAsia="Arial" w:hAnsi="Arial" w:cs="Arial"/>
      <w:b/>
      <w:bCs/>
      <w:i/>
      <w:iCs/>
      <w:sz w:val="17"/>
      <w:szCs w:val="17"/>
      <w:shd w:val="clear" w:color="auto" w:fill="FFFFFF"/>
    </w:rPr>
  </w:style>
  <w:style w:type="character" w:customStyle="1" w:styleId="Bodytext5NotItalic">
    <w:name w:val="Body text (5) + Not Italic"/>
    <w:basedOn w:val="Bodytext5"/>
    <w:rsid w:val="00CA2B95"/>
    <w:rPr>
      <w:rFonts w:ascii="Arial" w:eastAsia="Arial" w:hAnsi="Arial" w:cs="Arial"/>
      <w:b/>
      <w:bCs/>
      <w:i/>
      <w:iCs/>
      <w:color w:val="000000"/>
      <w:spacing w:val="0"/>
      <w:w w:val="100"/>
      <w:position w:val="0"/>
      <w:sz w:val="17"/>
      <w:szCs w:val="17"/>
      <w:shd w:val="clear" w:color="auto" w:fill="FFFFFF"/>
      <w:lang w:val="lt-LT" w:eastAsia="lt-LT" w:bidi="lt-LT"/>
    </w:rPr>
  </w:style>
  <w:style w:type="character" w:customStyle="1" w:styleId="Bodytext0">
    <w:name w:val="Body text_"/>
    <w:basedOn w:val="DefaultParagraphFont"/>
    <w:link w:val="BodyText30"/>
    <w:rsid w:val="00CA2B95"/>
    <w:rPr>
      <w:rFonts w:ascii="Arial" w:eastAsia="Arial" w:hAnsi="Arial" w:cs="Arial"/>
      <w:sz w:val="16"/>
      <w:szCs w:val="16"/>
      <w:shd w:val="clear" w:color="auto" w:fill="FFFFFF"/>
    </w:rPr>
  </w:style>
  <w:style w:type="character" w:customStyle="1" w:styleId="Bodytext85ptItalic">
    <w:name w:val="Body text + 8;5 pt;Italic"/>
    <w:basedOn w:val="Bodytext0"/>
    <w:rsid w:val="00CA2B95"/>
    <w:rPr>
      <w:rFonts w:ascii="Arial" w:eastAsia="Arial" w:hAnsi="Arial" w:cs="Arial"/>
      <w:i/>
      <w:iCs/>
      <w:color w:val="000000"/>
      <w:spacing w:val="0"/>
      <w:w w:val="100"/>
      <w:position w:val="0"/>
      <w:sz w:val="17"/>
      <w:szCs w:val="17"/>
      <w:shd w:val="clear" w:color="auto" w:fill="FFFFFF"/>
      <w:lang w:val="lt-LT" w:eastAsia="lt-LT" w:bidi="lt-LT"/>
    </w:rPr>
  </w:style>
  <w:style w:type="character" w:customStyle="1" w:styleId="Bodytext6">
    <w:name w:val="Body text (6)"/>
    <w:basedOn w:val="DefaultParagraphFont"/>
    <w:rsid w:val="00CA2B95"/>
    <w:rPr>
      <w:rFonts w:ascii="Arial" w:eastAsia="Arial" w:hAnsi="Arial" w:cs="Arial"/>
      <w:b w:val="0"/>
      <w:bCs w:val="0"/>
      <w:i w:val="0"/>
      <w:iCs w:val="0"/>
      <w:smallCaps w:val="0"/>
      <w:strike w:val="0"/>
      <w:color w:val="000000"/>
      <w:spacing w:val="0"/>
      <w:w w:val="100"/>
      <w:position w:val="0"/>
      <w:sz w:val="16"/>
      <w:szCs w:val="16"/>
      <w:u w:val="none"/>
      <w:lang w:val="lt-LT" w:eastAsia="lt-LT" w:bidi="lt-LT"/>
    </w:rPr>
  </w:style>
  <w:style w:type="paragraph" w:customStyle="1" w:styleId="BodyText30">
    <w:name w:val="Body Text3"/>
    <w:basedOn w:val="Normal"/>
    <w:link w:val="Bodytext0"/>
    <w:rsid w:val="00CA2B95"/>
    <w:pPr>
      <w:widowControl w:val="0"/>
      <w:shd w:val="clear" w:color="auto" w:fill="FFFFFF"/>
      <w:spacing w:before="60" w:after="60" w:line="240" w:lineRule="exact"/>
      <w:ind w:hanging="200"/>
    </w:pPr>
    <w:rPr>
      <w:rFonts w:ascii="Arial" w:eastAsia="Arial" w:hAnsi="Arial" w:cs="Arial"/>
      <w:sz w:val="16"/>
      <w:szCs w:val="16"/>
      <w:lang w:eastAsia="lt-LT"/>
    </w:rPr>
  </w:style>
  <w:style w:type="paragraph" w:customStyle="1" w:styleId="Bodytext50">
    <w:name w:val="Body text (5)"/>
    <w:basedOn w:val="Normal"/>
    <w:link w:val="Bodytext5"/>
    <w:rsid w:val="00CA2B95"/>
    <w:pPr>
      <w:widowControl w:val="0"/>
      <w:shd w:val="clear" w:color="auto" w:fill="FFFFFF"/>
      <w:spacing w:before="60" w:after="60" w:line="0" w:lineRule="atLeast"/>
      <w:ind w:hanging="200"/>
    </w:pPr>
    <w:rPr>
      <w:rFonts w:ascii="Arial" w:eastAsia="Arial" w:hAnsi="Arial" w:cs="Arial"/>
      <w:b/>
      <w:bCs/>
      <w:i/>
      <w:iCs/>
      <w:sz w:val="17"/>
      <w:szCs w:val="17"/>
      <w:lang w:eastAsia="lt-LT"/>
    </w:rPr>
  </w:style>
  <w:style w:type="character" w:customStyle="1" w:styleId="Bodytext15">
    <w:name w:val="Body text (15)"/>
    <w:basedOn w:val="DefaultParagraphFont"/>
    <w:rsid w:val="00CA2B95"/>
    <w:rPr>
      <w:rFonts w:ascii="Arial" w:eastAsia="Arial" w:hAnsi="Arial" w:cs="Arial"/>
      <w:b w:val="0"/>
      <w:bCs w:val="0"/>
      <w:i w:val="0"/>
      <w:iCs w:val="0"/>
      <w:smallCaps w:val="0"/>
      <w:strike w:val="0"/>
      <w:color w:val="000000"/>
      <w:spacing w:val="0"/>
      <w:w w:val="100"/>
      <w:position w:val="0"/>
      <w:sz w:val="16"/>
      <w:szCs w:val="16"/>
      <w:u w:val="none"/>
      <w:lang w:val="lt-LT" w:eastAsia="lt-LT" w:bidi="lt-LT"/>
    </w:rPr>
  </w:style>
  <w:style w:type="paragraph" w:customStyle="1" w:styleId="KAMKNormal">
    <w:name w:val="KAMKNormal"/>
    <w:basedOn w:val="Normal"/>
    <w:link w:val="KAMKNormalChar"/>
    <w:qFormat/>
    <w:rsid w:val="00361D5F"/>
    <w:pPr>
      <w:spacing w:before="120" w:after="120"/>
    </w:pPr>
    <w:rPr>
      <w:rFonts w:ascii="Tahoma" w:hAnsi="Tahoma"/>
      <w:color w:val="000000"/>
      <w:sz w:val="22"/>
      <w:lang w:val="en-US"/>
    </w:rPr>
  </w:style>
  <w:style w:type="character" w:customStyle="1" w:styleId="KAMKNormalChar">
    <w:name w:val="KAMKNormal Char"/>
    <w:basedOn w:val="DefaultParagraphFont"/>
    <w:link w:val="KAMKNormal"/>
    <w:rsid w:val="00361D5F"/>
    <w:rPr>
      <w:rFonts w:ascii="Tahoma" w:hAnsi="Tahoma"/>
      <w:color w:val="000000"/>
      <w:sz w:val="22"/>
      <w:szCs w:val="24"/>
      <w:lang w:val="en-US" w:eastAsia="en-US"/>
    </w:rPr>
  </w:style>
  <w:style w:type="paragraph" w:styleId="NoSpacing">
    <w:name w:val="No Spacing"/>
    <w:uiPriority w:val="1"/>
    <w:qFormat/>
    <w:rsid w:val="00D86869"/>
    <w:rPr>
      <w:sz w:val="24"/>
      <w:szCs w:val="24"/>
      <w:lang w:eastAsia="en-US"/>
    </w:rPr>
  </w:style>
  <w:style w:type="paragraph" w:styleId="HTMLPreformatted">
    <w:name w:val="HTML Preformatted"/>
    <w:basedOn w:val="Normal"/>
    <w:link w:val="HTMLPreformattedChar"/>
    <w:uiPriority w:val="99"/>
    <w:semiHidden/>
    <w:unhideWhenUsed/>
    <w:locked/>
    <w:rsid w:val="0099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9945B4"/>
    <w:rPr>
      <w:rFonts w:ascii="Courier New" w:hAnsi="Courier New" w:cs="Courier New"/>
    </w:rPr>
  </w:style>
  <w:style w:type="character" w:customStyle="1" w:styleId="CommentTextChar1">
    <w:name w:val="Comment Text Char1"/>
    <w:basedOn w:val="DefaultParagraphFont"/>
    <w:uiPriority w:val="99"/>
    <w:semiHidden/>
    <w:locked/>
    <w:rsid w:val="00ED686B"/>
    <w:rPr>
      <w:rFonts w:cs="Times New Roman"/>
      <w:lang w:eastAsia="en-US"/>
    </w:rPr>
  </w:style>
  <w:style w:type="character" w:customStyle="1" w:styleId="CharChar6">
    <w:name w:val="Char Char6"/>
    <w:basedOn w:val="DefaultParagraphFont"/>
    <w:uiPriority w:val="99"/>
    <w:semiHidden/>
    <w:locked/>
    <w:rsid w:val="00ED686B"/>
    <w:rPr>
      <w:rFonts w:cs="Times New Roman"/>
      <w:sz w:val="20"/>
      <w:szCs w:val="20"/>
      <w:lang w:eastAsia="en-US"/>
    </w:rPr>
  </w:style>
  <w:style w:type="paragraph" w:customStyle="1" w:styleId="Sraopastraipa1">
    <w:name w:val="Sąrašo pastraipa1"/>
    <w:basedOn w:val="Normal"/>
    <w:qFormat/>
    <w:rsid w:val="00ED686B"/>
    <w:pPr>
      <w:ind w:left="720"/>
      <w:contextualSpacing/>
    </w:pPr>
  </w:style>
  <w:style w:type="character" w:customStyle="1" w:styleId="st1">
    <w:name w:val="st1"/>
    <w:basedOn w:val="DefaultParagraphFont"/>
    <w:rsid w:val="00ED686B"/>
  </w:style>
  <w:style w:type="paragraph" w:styleId="ListBullet2">
    <w:name w:val="List Bullet 2"/>
    <w:basedOn w:val="ListBullet"/>
    <w:locked/>
    <w:rsid w:val="00ED686B"/>
    <w:pPr>
      <w:numPr>
        <w:numId w:val="7"/>
      </w:numPr>
      <w:tabs>
        <w:tab w:val="clear" w:pos="227"/>
        <w:tab w:val="clear" w:pos="284"/>
        <w:tab w:val="clear" w:pos="454"/>
        <w:tab w:val="clear" w:pos="907"/>
        <w:tab w:val="clear" w:pos="107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30" w:after="130" w:line="240" w:lineRule="auto"/>
      <w:jc w:val="both"/>
    </w:pPr>
    <w:rPr>
      <w:rFonts w:ascii="Times New Roman" w:hAnsi="Times New Roman" w:cs="Times New Roman"/>
      <w:b w:val="0"/>
      <w:bCs w:val="0"/>
      <w:sz w:val="22"/>
      <w:szCs w:val="20"/>
      <w:lang w:val="en-US"/>
    </w:rPr>
  </w:style>
  <w:style w:type="character" w:styleId="HTMLTypewriter">
    <w:name w:val="HTML Typewriter"/>
    <w:basedOn w:val="DefaultParagraphFont"/>
    <w:uiPriority w:val="99"/>
    <w:locked/>
    <w:rsid w:val="00ED686B"/>
    <w:rPr>
      <w:rFonts w:ascii="Courier New" w:hAnsi="Courier New" w:cs="Bookman Old Style"/>
      <w:sz w:val="20"/>
      <w:szCs w:val="20"/>
    </w:rPr>
  </w:style>
  <w:style w:type="character" w:customStyle="1" w:styleId="bold">
    <w:name w:val="bold"/>
    <w:basedOn w:val="DefaultParagraphFont"/>
    <w:rsid w:val="00ED686B"/>
    <w:rPr>
      <w:b/>
      <w:bCs/>
    </w:rPr>
  </w:style>
  <w:style w:type="character" w:styleId="SubtleReference">
    <w:name w:val="Subtle Reference"/>
    <w:basedOn w:val="DefaultParagraphFont"/>
    <w:uiPriority w:val="31"/>
    <w:qFormat/>
    <w:rsid w:val="0086751F"/>
    <w:rPr>
      <w:smallCaps/>
      <w:color w:val="5A5A5A" w:themeColor="text1" w:themeTint="A5"/>
    </w:rPr>
  </w:style>
  <w:style w:type="character" w:customStyle="1" w:styleId="tlid-translation">
    <w:name w:val="tlid-translation"/>
    <w:basedOn w:val="DefaultParagraphFont"/>
    <w:rsid w:val="00DC6122"/>
  </w:style>
  <w:style w:type="character" w:customStyle="1" w:styleId="Heading2Char1">
    <w:name w:val="Heading 2 Char1"/>
    <w:aliases w:val="h2 Char1"/>
    <w:basedOn w:val="DefaultParagraphFont"/>
    <w:uiPriority w:val="99"/>
    <w:semiHidden/>
    <w:rsid w:val="00B77CA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B77CAF"/>
    <w:pPr>
      <w:spacing w:before="100" w:beforeAutospacing="1" w:after="100" w:afterAutospacing="1" w:line="336" w:lineRule="auto"/>
      <w:jc w:val="both"/>
    </w:pPr>
    <w:rPr>
      <w:lang w:eastAsia="lt-LT"/>
    </w:rPr>
  </w:style>
  <w:style w:type="character" w:customStyle="1" w:styleId="Bodytext8">
    <w:name w:val="Body text + 8"/>
    <w:aliases w:val="5 pt,Italic"/>
    <w:basedOn w:val="Bodytext0"/>
    <w:rsid w:val="00B77CAF"/>
    <w:rPr>
      <w:rFonts w:ascii="Arial" w:eastAsia="Arial" w:hAnsi="Arial" w:cs="Arial"/>
      <w:i/>
      <w:iCs/>
      <w:color w:val="000000"/>
      <w:spacing w:val="0"/>
      <w:w w:val="100"/>
      <w:position w:val="0"/>
      <w:sz w:val="17"/>
      <w:szCs w:val="17"/>
      <w:shd w:val="clear" w:color="auto" w:fill="FFFFFF"/>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4632">
      <w:bodyDiv w:val="1"/>
      <w:marLeft w:val="0"/>
      <w:marRight w:val="0"/>
      <w:marTop w:val="0"/>
      <w:marBottom w:val="0"/>
      <w:divBdr>
        <w:top w:val="none" w:sz="0" w:space="0" w:color="auto"/>
        <w:left w:val="none" w:sz="0" w:space="0" w:color="auto"/>
        <w:bottom w:val="none" w:sz="0" w:space="0" w:color="auto"/>
        <w:right w:val="none" w:sz="0" w:space="0" w:color="auto"/>
      </w:divBdr>
    </w:div>
    <w:div w:id="75447404">
      <w:bodyDiv w:val="1"/>
      <w:marLeft w:val="0"/>
      <w:marRight w:val="0"/>
      <w:marTop w:val="0"/>
      <w:marBottom w:val="0"/>
      <w:divBdr>
        <w:top w:val="none" w:sz="0" w:space="0" w:color="auto"/>
        <w:left w:val="none" w:sz="0" w:space="0" w:color="auto"/>
        <w:bottom w:val="none" w:sz="0" w:space="0" w:color="auto"/>
        <w:right w:val="none" w:sz="0" w:space="0" w:color="auto"/>
      </w:divBdr>
    </w:div>
    <w:div w:id="80611599">
      <w:bodyDiv w:val="1"/>
      <w:marLeft w:val="0"/>
      <w:marRight w:val="0"/>
      <w:marTop w:val="0"/>
      <w:marBottom w:val="0"/>
      <w:divBdr>
        <w:top w:val="none" w:sz="0" w:space="0" w:color="auto"/>
        <w:left w:val="none" w:sz="0" w:space="0" w:color="auto"/>
        <w:bottom w:val="none" w:sz="0" w:space="0" w:color="auto"/>
        <w:right w:val="none" w:sz="0" w:space="0" w:color="auto"/>
      </w:divBdr>
    </w:div>
    <w:div w:id="106505440">
      <w:bodyDiv w:val="1"/>
      <w:marLeft w:val="0"/>
      <w:marRight w:val="0"/>
      <w:marTop w:val="0"/>
      <w:marBottom w:val="0"/>
      <w:divBdr>
        <w:top w:val="none" w:sz="0" w:space="0" w:color="auto"/>
        <w:left w:val="none" w:sz="0" w:space="0" w:color="auto"/>
        <w:bottom w:val="none" w:sz="0" w:space="0" w:color="auto"/>
        <w:right w:val="none" w:sz="0" w:space="0" w:color="auto"/>
      </w:divBdr>
    </w:div>
    <w:div w:id="119149756">
      <w:bodyDiv w:val="1"/>
      <w:marLeft w:val="0"/>
      <w:marRight w:val="0"/>
      <w:marTop w:val="0"/>
      <w:marBottom w:val="0"/>
      <w:divBdr>
        <w:top w:val="none" w:sz="0" w:space="0" w:color="auto"/>
        <w:left w:val="none" w:sz="0" w:space="0" w:color="auto"/>
        <w:bottom w:val="none" w:sz="0" w:space="0" w:color="auto"/>
        <w:right w:val="none" w:sz="0" w:space="0" w:color="auto"/>
      </w:divBdr>
    </w:div>
    <w:div w:id="136194015">
      <w:bodyDiv w:val="1"/>
      <w:marLeft w:val="0"/>
      <w:marRight w:val="0"/>
      <w:marTop w:val="0"/>
      <w:marBottom w:val="0"/>
      <w:divBdr>
        <w:top w:val="none" w:sz="0" w:space="0" w:color="auto"/>
        <w:left w:val="none" w:sz="0" w:space="0" w:color="auto"/>
        <w:bottom w:val="none" w:sz="0" w:space="0" w:color="auto"/>
        <w:right w:val="none" w:sz="0" w:space="0" w:color="auto"/>
      </w:divBdr>
    </w:div>
    <w:div w:id="142428317">
      <w:bodyDiv w:val="1"/>
      <w:marLeft w:val="0"/>
      <w:marRight w:val="0"/>
      <w:marTop w:val="0"/>
      <w:marBottom w:val="0"/>
      <w:divBdr>
        <w:top w:val="none" w:sz="0" w:space="0" w:color="auto"/>
        <w:left w:val="none" w:sz="0" w:space="0" w:color="auto"/>
        <w:bottom w:val="none" w:sz="0" w:space="0" w:color="auto"/>
        <w:right w:val="none" w:sz="0" w:space="0" w:color="auto"/>
      </w:divBdr>
    </w:div>
    <w:div w:id="173230370">
      <w:bodyDiv w:val="1"/>
      <w:marLeft w:val="0"/>
      <w:marRight w:val="0"/>
      <w:marTop w:val="0"/>
      <w:marBottom w:val="0"/>
      <w:divBdr>
        <w:top w:val="none" w:sz="0" w:space="0" w:color="auto"/>
        <w:left w:val="none" w:sz="0" w:space="0" w:color="auto"/>
        <w:bottom w:val="none" w:sz="0" w:space="0" w:color="auto"/>
        <w:right w:val="none" w:sz="0" w:space="0" w:color="auto"/>
      </w:divBdr>
    </w:div>
    <w:div w:id="176386984">
      <w:bodyDiv w:val="1"/>
      <w:marLeft w:val="0"/>
      <w:marRight w:val="0"/>
      <w:marTop w:val="0"/>
      <w:marBottom w:val="0"/>
      <w:divBdr>
        <w:top w:val="none" w:sz="0" w:space="0" w:color="auto"/>
        <w:left w:val="none" w:sz="0" w:space="0" w:color="auto"/>
        <w:bottom w:val="none" w:sz="0" w:space="0" w:color="auto"/>
        <w:right w:val="none" w:sz="0" w:space="0" w:color="auto"/>
      </w:divBdr>
    </w:div>
    <w:div w:id="260995470">
      <w:bodyDiv w:val="1"/>
      <w:marLeft w:val="0"/>
      <w:marRight w:val="0"/>
      <w:marTop w:val="0"/>
      <w:marBottom w:val="0"/>
      <w:divBdr>
        <w:top w:val="none" w:sz="0" w:space="0" w:color="auto"/>
        <w:left w:val="none" w:sz="0" w:space="0" w:color="auto"/>
        <w:bottom w:val="none" w:sz="0" w:space="0" w:color="auto"/>
        <w:right w:val="none" w:sz="0" w:space="0" w:color="auto"/>
      </w:divBdr>
    </w:div>
    <w:div w:id="289627896">
      <w:bodyDiv w:val="1"/>
      <w:marLeft w:val="0"/>
      <w:marRight w:val="0"/>
      <w:marTop w:val="0"/>
      <w:marBottom w:val="0"/>
      <w:divBdr>
        <w:top w:val="none" w:sz="0" w:space="0" w:color="auto"/>
        <w:left w:val="none" w:sz="0" w:space="0" w:color="auto"/>
        <w:bottom w:val="none" w:sz="0" w:space="0" w:color="auto"/>
        <w:right w:val="none" w:sz="0" w:space="0" w:color="auto"/>
      </w:divBdr>
      <w:divsChild>
        <w:div w:id="1406800397">
          <w:marLeft w:val="0"/>
          <w:marRight w:val="0"/>
          <w:marTop w:val="0"/>
          <w:marBottom w:val="0"/>
          <w:divBdr>
            <w:top w:val="none" w:sz="0" w:space="0" w:color="auto"/>
            <w:left w:val="none" w:sz="0" w:space="0" w:color="auto"/>
            <w:bottom w:val="none" w:sz="0" w:space="0" w:color="auto"/>
            <w:right w:val="none" w:sz="0" w:space="0" w:color="auto"/>
          </w:divBdr>
          <w:divsChild>
            <w:div w:id="513888287">
              <w:marLeft w:val="0"/>
              <w:marRight w:val="0"/>
              <w:marTop w:val="0"/>
              <w:marBottom w:val="0"/>
              <w:divBdr>
                <w:top w:val="none" w:sz="0" w:space="0" w:color="auto"/>
                <w:left w:val="none" w:sz="0" w:space="0" w:color="auto"/>
                <w:bottom w:val="none" w:sz="0" w:space="0" w:color="auto"/>
                <w:right w:val="none" w:sz="0" w:space="0" w:color="auto"/>
              </w:divBdr>
              <w:divsChild>
                <w:div w:id="16854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19475">
      <w:bodyDiv w:val="1"/>
      <w:marLeft w:val="0"/>
      <w:marRight w:val="0"/>
      <w:marTop w:val="0"/>
      <w:marBottom w:val="0"/>
      <w:divBdr>
        <w:top w:val="none" w:sz="0" w:space="0" w:color="auto"/>
        <w:left w:val="none" w:sz="0" w:space="0" w:color="auto"/>
        <w:bottom w:val="none" w:sz="0" w:space="0" w:color="auto"/>
        <w:right w:val="none" w:sz="0" w:space="0" w:color="auto"/>
      </w:divBdr>
    </w:div>
    <w:div w:id="371542911">
      <w:bodyDiv w:val="1"/>
      <w:marLeft w:val="0"/>
      <w:marRight w:val="0"/>
      <w:marTop w:val="0"/>
      <w:marBottom w:val="0"/>
      <w:divBdr>
        <w:top w:val="none" w:sz="0" w:space="0" w:color="auto"/>
        <w:left w:val="none" w:sz="0" w:space="0" w:color="auto"/>
        <w:bottom w:val="none" w:sz="0" w:space="0" w:color="auto"/>
        <w:right w:val="none" w:sz="0" w:space="0" w:color="auto"/>
      </w:divBdr>
    </w:div>
    <w:div w:id="374741190">
      <w:bodyDiv w:val="1"/>
      <w:marLeft w:val="0"/>
      <w:marRight w:val="0"/>
      <w:marTop w:val="0"/>
      <w:marBottom w:val="0"/>
      <w:divBdr>
        <w:top w:val="none" w:sz="0" w:space="0" w:color="auto"/>
        <w:left w:val="none" w:sz="0" w:space="0" w:color="auto"/>
        <w:bottom w:val="none" w:sz="0" w:space="0" w:color="auto"/>
        <w:right w:val="none" w:sz="0" w:space="0" w:color="auto"/>
      </w:divBdr>
    </w:div>
    <w:div w:id="381254436">
      <w:bodyDiv w:val="1"/>
      <w:marLeft w:val="0"/>
      <w:marRight w:val="0"/>
      <w:marTop w:val="0"/>
      <w:marBottom w:val="0"/>
      <w:divBdr>
        <w:top w:val="none" w:sz="0" w:space="0" w:color="auto"/>
        <w:left w:val="none" w:sz="0" w:space="0" w:color="auto"/>
        <w:bottom w:val="none" w:sz="0" w:space="0" w:color="auto"/>
        <w:right w:val="none" w:sz="0" w:space="0" w:color="auto"/>
      </w:divBdr>
    </w:div>
    <w:div w:id="387923125">
      <w:bodyDiv w:val="1"/>
      <w:marLeft w:val="0"/>
      <w:marRight w:val="0"/>
      <w:marTop w:val="0"/>
      <w:marBottom w:val="0"/>
      <w:divBdr>
        <w:top w:val="none" w:sz="0" w:space="0" w:color="auto"/>
        <w:left w:val="none" w:sz="0" w:space="0" w:color="auto"/>
        <w:bottom w:val="none" w:sz="0" w:space="0" w:color="auto"/>
        <w:right w:val="none" w:sz="0" w:space="0" w:color="auto"/>
      </w:divBdr>
    </w:div>
    <w:div w:id="453139700">
      <w:bodyDiv w:val="1"/>
      <w:marLeft w:val="0"/>
      <w:marRight w:val="0"/>
      <w:marTop w:val="0"/>
      <w:marBottom w:val="0"/>
      <w:divBdr>
        <w:top w:val="none" w:sz="0" w:space="0" w:color="auto"/>
        <w:left w:val="none" w:sz="0" w:space="0" w:color="auto"/>
        <w:bottom w:val="none" w:sz="0" w:space="0" w:color="auto"/>
        <w:right w:val="none" w:sz="0" w:space="0" w:color="auto"/>
      </w:divBdr>
    </w:div>
    <w:div w:id="536553009">
      <w:bodyDiv w:val="1"/>
      <w:marLeft w:val="0"/>
      <w:marRight w:val="0"/>
      <w:marTop w:val="0"/>
      <w:marBottom w:val="0"/>
      <w:divBdr>
        <w:top w:val="none" w:sz="0" w:space="0" w:color="auto"/>
        <w:left w:val="none" w:sz="0" w:space="0" w:color="auto"/>
        <w:bottom w:val="none" w:sz="0" w:space="0" w:color="auto"/>
        <w:right w:val="none" w:sz="0" w:space="0" w:color="auto"/>
      </w:divBdr>
      <w:divsChild>
        <w:div w:id="1975210037">
          <w:marLeft w:val="0"/>
          <w:marRight w:val="0"/>
          <w:marTop w:val="0"/>
          <w:marBottom w:val="0"/>
          <w:divBdr>
            <w:top w:val="none" w:sz="0" w:space="0" w:color="auto"/>
            <w:left w:val="none" w:sz="0" w:space="0" w:color="auto"/>
            <w:bottom w:val="none" w:sz="0" w:space="0" w:color="auto"/>
            <w:right w:val="none" w:sz="0" w:space="0" w:color="auto"/>
          </w:divBdr>
          <w:divsChild>
            <w:div w:id="164173228">
              <w:marLeft w:val="0"/>
              <w:marRight w:val="0"/>
              <w:marTop w:val="0"/>
              <w:marBottom w:val="0"/>
              <w:divBdr>
                <w:top w:val="none" w:sz="0" w:space="0" w:color="auto"/>
                <w:left w:val="none" w:sz="0" w:space="0" w:color="auto"/>
                <w:bottom w:val="none" w:sz="0" w:space="0" w:color="auto"/>
                <w:right w:val="none" w:sz="0" w:space="0" w:color="auto"/>
              </w:divBdr>
              <w:divsChild>
                <w:div w:id="20609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83667">
      <w:bodyDiv w:val="1"/>
      <w:marLeft w:val="0"/>
      <w:marRight w:val="0"/>
      <w:marTop w:val="0"/>
      <w:marBottom w:val="0"/>
      <w:divBdr>
        <w:top w:val="none" w:sz="0" w:space="0" w:color="auto"/>
        <w:left w:val="none" w:sz="0" w:space="0" w:color="auto"/>
        <w:bottom w:val="none" w:sz="0" w:space="0" w:color="auto"/>
        <w:right w:val="none" w:sz="0" w:space="0" w:color="auto"/>
      </w:divBdr>
    </w:div>
    <w:div w:id="569922157">
      <w:bodyDiv w:val="1"/>
      <w:marLeft w:val="0"/>
      <w:marRight w:val="0"/>
      <w:marTop w:val="0"/>
      <w:marBottom w:val="0"/>
      <w:divBdr>
        <w:top w:val="none" w:sz="0" w:space="0" w:color="auto"/>
        <w:left w:val="none" w:sz="0" w:space="0" w:color="auto"/>
        <w:bottom w:val="none" w:sz="0" w:space="0" w:color="auto"/>
        <w:right w:val="none" w:sz="0" w:space="0" w:color="auto"/>
      </w:divBdr>
      <w:divsChild>
        <w:div w:id="1186554881">
          <w:marLeft w:val="0"/>
          <w:marRight w:val="0"/>
          <w:marTop w:val="0"/>
          <w:marBottom w:val="0"/>
          <w:divBdr>
            <w:top w:val="none" w:sz="0" w:space="0" w:color="auto"/>
            <w:left w:val="none" w:sz="0" w:space="0" w:color="auto"/>
            <w:bottom w:val="none" w:sz="0" w:space="0" w:color="auto"/>
            <w:right w:val="none" w:sz="0" w:space="0" w:color="auto"/>
          </w:divBdr>
          <w:divsChild>
            <w:div w:id="781924371">
              <w:marLeft w:val="0"/>
              <w:marRight w:val="0"/>
              <w:marTop w:val="0"/>
              <w:marBottom w:val="0"/>
              <w:divBdr>
                <w:top w:val="none" w:sz="0" w:space="0" w:color="auto"/>
                <w:left w:val="none" w:sz="0" w:space="0" w:color="auto"/>
                <w:bottom w:val="none" w:sz="0" w:space="0" w:color="auto"/>
                <w:right w:val="none" w:sz="0" w:space="0" w:color="auto"/>
              </w:divBdr>
              <w:divsChild>
                <w:div w:id="12214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95377">
      <w:bodyDiv w:val="1"/>
      <w:marLeft w:val="0"/>
      <w:marRight w:val="0"/>
      <w:marTop w:val="0"/>
      <w:marBottom w:val="0"/>
      <w:divBdr>
        <w:top w:val="none" w:sz="0" w:space="0" w:color="auto"/>
        <w:left w:val="none" w:sz="0" w:space="0" w:color="auto"/>
        <w:bottom w:val="none" w:sz="0" w:space="0" w:color="auto"/>
        <w:right w:val="none" w:sz="0" w:space="0" w:color="auto"/>
      </w:divBdr>
    </w:div>
    <w:div w:id="594702963">
      <w:bodyDiv w:val="1"/>
      <w:marLeft w:val="0"/>
      <w:marRight w:val="0"/>
      <w:marTop w:val="0"/>
      <w:marBottom w:val="0"/>
      <w:divBdr>
        <w:top w:val="none" w:sz="0" w:space="0" w:color="auto"/>
        <w:left w:val="none" w:sz="0" w:space="0" w:color="auto"/>
        <w:bottom w:val="none" w:sz="0" w:space="0" w:color="auto"/>
        <w:right w:val="none" w:sz="0" w:space="0" w:color="auto"/>
      </w:divBdr>
    </w:div>
    <w:div w:id="594902099">
      <w:bodyDiv w:val="1"/>
      <w:marLeft w:val="0"/>
      <w:marRight w:val="0"/>
      <w:marTop w:val="0"/>
      <w:marBottom w:val="0"/>
      <w:divBdr>
        <w:top w:val="none" w:sz="0" w:space="0" w:color="auto"/>
        <w:left w:val="none" w:sz="0" w:space="0" w:color="auto"/>
        <w:bottom w:val="none" w:sz="0" w:space="0" w:color="auto"/>
        <w:right w:val="none" w:sz="0" w:space="0" w:color="auto"/>
      </w:divBdr>
    </w:div>
    <w:div w:id="600184056">
      <w:bodyDiv w:val="1"/>
      <w:marLeft w:val="0"/>
      <w:marRight w:val="0"/>
      <w:marTop w:val="0"/>
      <w:marBottom w:val="0"/>
      <w:divBdr>
        <w:top w:val="none" w:sz="0" w:space="0" w:color="auto"/>
        <w:left w:val="none" w:sz="0" w:space="0" w:color="auto"/>
        <w:bottom w:val="none" w:sz="0" w:space="0" w:color="auto"/>
        <w:right w:val="none" w:sz="0" w:space="0" w:color="auto"/>
      </w:divBdr>
    </w:div>
    <w:div w:id="625115127">
      <w:bodyDiv w:val="1"/>
      <w:marLeft w:val="0"/>
      <w:marRight w:val="0"/>
      <w:marTop w:val="0"/>
      <w:marBottom w:val="0"/>
      <w:divBdr>
        <w:top w:val="none" w:sz="0" w:space="0" w:color="auto"/>
        <w:left w:val="none" w:sz="0" w:space="0" w:color="auto"/>
        <w:bottom w:val="none" w:sz="0" w:space="0" w:color="auto"/>
        <w:right w:val="none" w:sz="0" w:space="0" w:color="auto"/>
      </w:divBdr>
    </w:div>
    <w:div w:id="626161895">
      <w:bodyDiv w:val="1"/>
      <w:marLeft w:val="0"/>
      <w:marRight w:val="0"/>
      <w:marTop w:val="0"/>
      <w:marBottom w:val="0"/>
      <w:divBdr>
        <w:top w:val="none" w:sz="0" w:space="0" w:color="auto"/>
        <w:left w:val="none" w:sz="0" w:space="0" w:color="auto"/>
        <w:bottom w:val="none" w:sz="0" w:space="0" w:color="auto"/>
        <w:right w:val="none" w:sz="0" w:space="0" w:color="auto"/>
      </w:divBdr>
    </w:div>
    <w:div w:id="662005088">
      <w:bodyDiv w:val="1"/>
      <w:marLeft w:val="0"/>
      <w:marRight w:val="0"/>
      <w:marTop w:val="0"/>
      <w:marBottom w:val="0"/>
      <w:divBdr>
        <w:top w:val="none" w:sz="0" w:space="0" w:color="auto"/>
        <w:left w:val="none" w:sz="0" w:space="0" w:color="auto"/>
        <w:bottom w:val="none" w:sz="0" w:space="0" w:color="auto"/>
        <w:right w:val="none" w:sz="0" w:space="0" w:color="auto"/>
      </w:divBdr>
      <w:divsChild>
        <w:div w:id="1191070202">
          <w:marLeft w:val="0"/>
          <w:marRight w:val="0"/>
          <w:marTop w:val="0"/>
          <w:marBottom w:val="0"/>
          <w:divBdr>
            <w:top w:val="none" w:sz="0" w:space="0" w:color="auto"/>
            <w:left w:val="none" w:sz="0" w:space="0" w:color="auto"/>
            <w:bottom w:val="none" w:sz="0" w:space="0" w:color="auto"/>
            <w:right w:val="none" w:sz="0" w:space="0" w:color="auto"/>
          </w:divBdr>
          <w:divsChild>
            <w:div w:id="1786846198">
              <w:marLeft w:val="0"/>
              <w:marRight w:val="0"/>
              <w:marTop w:val="0"/>
              <w:marBottom w:val="0"/>
              <w:divBdr>
                <w:top w:val="none" w:sz="0" w:space="0" w:color="auto"/>
                <w:left w:val="none" w:sz="0" w:space="0" w:color="auto"/>
                <w:bottom w:val="none" w:sz="0" w:space="0" w:color="auto"/>
                <w:right w:val="none" w:sz="0" w:space="0" w:color="auto"/>
              </w:divBdr>
              <w:divsChild>
                <w:div w:id="15206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90131">
      <w:bodyDiv w:val="1"/>
      <w:marLeft w:val="0"/>
      <w:marRight w:val="0"/>
      <w:marTop w:val="0"/>
      <w:marBottom w:val="0"/>
      <w:divBdr>
        <w:top w:val="none" w:sz="0" w:space="0" w:color="auto"/>
        <w:left w:val="none" w:sz="0" w:space="0" w:color="auto"/>
        <w:bottom w:val="none" w:sz="0" w:space="0" w:color="auto"/>
        <w:right w:val="none" w:sz="0" w:space="0" w:color="auto"/>
      </w:divBdr>
    </w:div>
    <w:div w:id="698893802">
      <w:bodyDiv w:val="1"/>
      <w:marLeft w:val="0"/>
      <w:marRight w:val="0"/>
      <w:marTop w:val="0"/>
      <w:marBottom w:val="0"/>
      <w:divBdr>
        <w:top w:val="none" w:sz="0" w:space="0" w:color="auto"/>
        <w:left w:val="none" w:sz="0" w:space="0" w:color="auto"/>
        <w:bottom w:val="none" w:sz="0" w:space="0" w:color="auto"/>
        <w:right w:val="none" w:sz="0" w:space="0" w:color="auto"/>
      </w:divBdr>
    </w:div>
    <w:div w:id="702827744">
      <w:bodyDiv w:val="1"/>
      <w:marLeft w:val="0"/>
      <w:marRight w:val="0"/>
      <w:marTop w:val="0"/>
      <w:marBottom w:val="0"/>
      <w:divBdr>
        <w:top w:val="none" w:sz="0" w:space="0" w:color="auto"/>
        <w:left w:val="none" w:sz="0" w:space="0" w:color="auto"/>
        <w:bottom w:val="none" w:sz="0" w:space="0" w:color="auto"/>
        <w:right w:val="none" w:sz="0" w:space="0" w:color="auto"/>
      </w:divBdr>
    </w:div>
    <w:div w:id="707529373">
      <w:bodyDiv w:val="1"/>
      <w:marLeft w:val="0"/>
      <w:marRight w:val="0"/>
      <w:marTop w:val="0"/>
      <w:marBottom w:val="0"/>
      <w:divBdr>
        <w:top w:val="none" w:sz="0" w:space="0" w:color="auto"/>
        <w:left w:val="none" w:sz="0" w:space="0" w:color="auto"/>
        <w:bottom w:val="none" w:sz="0" w:space="0" w:color="auto"/>
        <w:right w:val="none" w:sz="0" w:space="0" w:color="auto"/>
      </w:divBdr>
      <w:divsChild>
        <w:div w:id="504827169">
          <w:marLeft w:val="0"/>
          <w:marRight w:val="0"/>
          <w:marTop w:val="0"/>
          <w:marBottom w:val="0"/>
          <w:divBdr>
            <w:top w:val="none" w:sz="0" w:space="0" w:color="auto"/>
            <w:left w:val="none" w:sz="0" w:space="0" w:color="auto"/>
            <w:bottom w:val="none" w:sz="0" w:space="0" w:color="auto"/>
            <w:right w:val="none" w:sz="0" w:space="0" w:color="auto"/>
          </w:divBdr>
          <w:divsChild>
            <w:div w:id="1394350763">
              <w:marLeft w:val="0"/>
              <w:marRight w:val="0"/>
              <w:marTop w:val="0"/>
              <w:marBottom w:val="0"/>
              <w:divBdr>
                <w:top w:val="none" w:sz="0" w:space="0" w:color="auto"/>
                <w:left w:val="none" w:sz="0" w:space="0" w:color="auto"/>
                <w:bottom w:val="none" w:sz="0" w:space="0" w:color="auto"/>
                <w:right w:val="none" w:sz="0" w:space="0" w:color="auto"/>
              </w:divBdr>
              <w:divsChild>
                <w:div w:id="752169339">
                  <w:marLeft w:val="0"/>
                  <w:marRight w:val="0"/>
                  <w:marTop w:val="0"/>
                  <w:marBottom w:val="0"/>
                  <w:divBdr>
                    <w:top w:val="none" w:sz="0" w:space="0" w:color="auto"/>
                    <w:left w:val="none" w:sz="0" w:space="0" w:color="auto"/>
                    <w:bottom w:val="none" w:sz="0" w:space="0" w:color="auto"/>
                    <w:right w:val="none" w:sz="0" w:space="0" w:color="auto"/>
                  </w:divBdr>
                  <w:divsChild>
                    <w:div w:id="1333920546">
                      <w:marLeft w:val="0"/>
                      <w:marRight w:val="0"/>
                      <w:marTop w:val="0"/>
                      <w:marBottom w:val="0"/>
                      <w:divBdr>
                        <w:top w:val="none" w:sz="0" w:space="0" w:color="auto"/>
                        <w:left w:val="none" w:sz="0" w:space="0" w:color="auto"/>
                        <w:bottom w:val="none" w:sz="0" w:space="0" w:color="auto"/>
                        <w:right w:val="none" w:sz="0" w:space="0" w:color="auto"/>
                      </w:divBdr>
                      <w:divsChild>
                        <w:div w:id="1110970655">
                          <w:marLeft w:val="0"/>
                          <w:marRight w:val="0"/>
                          <w:marTop w:val="0"/>
                          <w:marBottom w:val="0"/>
                          <w:divBdr>
                            <w:top w:val="none" w:sz="0" w:space="0" w:color="auto"/>
                            <w:left w:val="none" w:sz="0" w:space="0" w:color="auto"/>
                            <w:bottom w:val="none" w:sz="0" w:space="0" w:color="auto"/>
                            <w:right w:val="none" w:sz="0" w:space="0" w:color="auto"/>
                          </w:divBdr>
                          <w:divsChild>
                            <w:div w:id="13686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32475">
          <w:marLeft w:val="0"/>
          <w:marRight w:val="0"/>
          <w:marTop w:val="0"/>
          <w:marBottom w:val="0"/>
          <w:divBdr>
            <w:top w:val="none" w:sz="0" w:space="0" w:color="auto"/>
            <w:left w:val="none" w:sz="0" w:space="0" w:color="auto"/>
            <w:bottom w:val="none" w:sz="0" w:space="0" w:color="auto"/>
            <w:right w:val="none" w:sz="0" w:space="0" w:color="auto"/>
          </w:divBdr>
          <w:divsChild>
            <w:div w:id="505630968">
              <w:marLeft w:val="0"/>
              <w:marRight w:val="0"/>
              <w:marTop w:val="0"/>
              <w:marBottom w:val="0"/>
              <w:divBdr>
                <w:top w:val="none" w:sz="0" w:space="0" w:color="auto"/>
                <w:left w:val="none" w:sz="0" w:space="0" w:color="auto"/>
                <w:bottom w:val="none" w:sz="0" w:space="0" w:color="auto"/>
                <w:right w:val="none" w:sz="0" w:space="0" w:color="auto"/>
              </w:divBdr>
              <w:divsChild>
                <w:div w:id="17219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2329">
      <w:bodyDiv w:val="1"/>
      <w:marLeft w:val="0"/>
      <w:marRight w:val="0"/>
      <w:marTop w:val="0"/>
      <w:marBottom w:val="0"/>
      <w:divBdr>
        <w:top w:val="none" w:sz="0" w:space="0" w:color="auto"/>
        <w:left w:val="none" w:sz="0" w:space="0" w:color="auto"/>
        <w:bottom w:val="none" w:sz="0" w:space="0" w:color="auto"/>
        <w:right w:val="none" w:sz="0" w:space="0" w:color="auto"/>
      </w:divBdr>
    </w:div>
    <w:div w:id="718089652">
      <w:bodyDiv w:val="1"/>
      <w:marLeft w:val="0"/>
      <w:marRight w:val="0"/>
      <w:marTop w:val="0"/>
      <w:marBottom w:val="0"/>
      <w:divBdr>
        <w:top w:val="none" w:sz="0" w:space="0" w:color="auto"/>
        <w:left w:val="none" w:sz="0" w:space="0" w:color="auto"/>
        <w:bottom w:val="none" w:sz="0" w:space="0" w:color="auto"/>
        <w:right w:val="none" w:sz="0" w:space="0" w:color="auto"/>
      </w:divBdr>
    </w:div>
    <w:div w:id="729233956">
      <w:bodyDiv w:val="1"/>
      <w:marLeft w:val="0"/>
      <w:marRight w:val="0"/>
      <w:marTop w:val="0"/>
      <w:marBottom w:val="0"/>
      <w:divBdr>
        <w:top w:val="none" w:sz="0" w:space="0" w:color="auto"/>
        <w:left w:val="none" w:sz="0" w:space="0" w:color="auto"/>
        <w:bottom w:val="none" w:sz="0" w:space="0" w:color="auto"/>
        <w:right w:val="none" w:sz="0" w:space="0" w:color="auto"/>
      </w:divBdr>
    </w:div>
    <w:div w:id="734284262">
      <w:bodyDiv w:val="1"/>
      <w:marLeft w:val="0"/>
      <w:marRight w:val="0"/>
      <w:marTop w:val="0"/>
      <w:marBottom w:val="0"/>
      <w:divBdr>
        <w:top w:val="none" w:sz="0" w:space="0" w:color="auto"/>
        <w:left w:val="none" w:sz="0" w:space="0" w:color="auto"/>
        <w:bottom w:val="none" w:sz="0" w:space="0" w:color="auto"/>
        <w:right w:val="none" w:sz="0" w:space="0" w:color="auto"/>
      </w:divBdr>
    </w:div>
    <w:div w:id="765077653">
      <w:bodyDiv w:val="1"/>
      <w:marLeft w:val="0"/>
      <w:marRight w:val="0"/>
      <w:marTop w:val="0"/>
      <w:marBottom w:val="0"/>
      <w:divBdr>
        <w:top w:val="none" w:sz="0" w:space="0" w:color="auto"/>
        <w:left w:val="none" w:sz="0" w:space="0" w:color="auto"/>
        <w:bottom w:val="none" w:sz="0" w:space="0" w:color="auto"/>
        <w:right w:val="none" w:sz="0" w:space="0" w:color="auto"/>
      </w:divBdr>
    </w:div>
    <w:div w:id="768433085">
      <w:bodyDiv w:val="1"/>
      <w:marLeft w:val="0"/>
      <w:marRight w:val="0"/>
      <w:marTop w:val="0"/>
      <w:marBottom w:val="0"/>
      <w:divBdr>
        <w:top w:val="none" w:sz="0" w:space="0" w:color="auto"/>
        <w:left w:val="none" w:sz="0" w:space="0" w:color="auto"/>
        <w:bottom w:val="none" w:sz="0" w:space="0" w:color="auto"/>
        <w:right w:val="none" w:sz="0" w:space="0" w:color="auto"/>
      </w:divBdr>
    </w:div>
    <w:div w:id="773020737">
      <w:bodyDiv w:val="1"/>
      <w:marLeft w:val="0"/>
      <w:marRight w:val="0"/>
      <w:marTop w:val="0"/>
      <w:marBottom w:val="0"/>
      <w:divBdr>
        <w:top w:val="none" w:sz="0" w:space="0" w:color="auto"/>
        <w:left w:val="none" w:sz="0" w:space="0" w:color="auto"/>
        <w:bottom w:val="none" w:sz="0" w:space="0" w:color="auto"/>
        <w:right w:val="none" w:sz="0" w:space="0" w:color="auto"/>
      </w:divBdr>
    </w:div>
    <w:div w:id="773552440">
      <w:bodyDiv w:val="1"/>
      <w:marLeft w:val="0"/>
      <w:marRight w:val="0"/>
      <w:marTop w:val="0"/>
      <w:marBottom w:val="0"/>
      <w:divBdr>
        <w:top w:val="none" w:sz="0" w:space="0" w:color="auto"/>
        <w:left w:val="none" w:sz="0" w:space="0" w:color="auto"/>
        <w:bottom w:val="none" w:sz="0" w:space="0" w:color="auto"/>
        <w:right w:val="none" w:sz="0" w:space="0" w:color="auto"/>
      </w:divBdr>
    </w:div>
    <w:div w:id="795637356">
      <w:bodyDiv w:val="1"/>
      <w:marLeft w:val="0"/>
      <w:marRight w:val="0"/>
      <w:marTop w:val="0"/>
      <w:marBottom w:val="0"/>
      <w:divBdr>
        <w:top w:val="none" w:sz="0" w:space="0" w:color="auto"/>
        <w:left w:val="none" w:sz="0" w:space="0" w:color="auto"/>
        <w:bottom w:val="none" w:sz="0" w:space="0" w:color="auto"/>
        <w:right w:val="none" w:sz="0" w:space="0" w:color="auto"/>
      </w:divBdr>
      <w:divsChild>
        <w:div w:id="1518617526">
          <w:marLeft w:val="0"/>
          <w:marRight w:val="0"/>
          <w:marTop w:val="0"/>
          <w:marBottom w:val="0"/>
          <w:divBdr>
            <w:top w:val="none" w:sz="0" w:space="0" w:color="auto"/>
            <w:left w:val="none" w:sz="0" w:space="0" w:color="auto"/>
            <w:bottom w:val="none" w:sz="0" w:space="0" w:color="auto"/>
            <w:right w:val="none" w:sz="0" w:space="0" w:color="auto"/>
          </w:divBdr>
          <w:divsChild>
            <w:div w:id="430588628">
              <w:marLeft w:val="0"/>
              <w:marRight w:val="0"/>
              <w:marTop w:val="0"/>
              <w:marBottom w:val="0"/>
              <w:divBdr>
                <w:top w:val="none" w:sz="0" w:space="0" w:color="auto"/>
                <w:left w:val="none" w:sz="0" w:space="0" w:color="auto"/>
                <w:bottom w:val="none" w:sz="0" w:space="0" w:color="auto"/>
                <w:right w:val="none" w:sz="0" w:space="0" w:color="auto"/>
              </w:divBdr>
              <w:divsChild>
                <w:div w:id="1797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59243">
      <w:bodyDiv w:val="1"/>
      <w:marLeft w:val="0"/>
      <w:marRight w:val="0"/>
      <w:marTop w:val="0"/>
      <w:marBottom w:val="0"/>
      <w:divBdr>
        <w:top w:val="none" w:sz="0" w:space="0" w:color="auto"/>
        <w:left w:val="none" w:sz="0" w:space="0" w:color="auto"/>
        <w:bottom w:val="none" w:sz="0" w:space="0" w:color="auto"/>
        <w:right w:val="none" w:sz="0" w:space="0" w:color="auto"/>
      </w:divBdr>
    </w:div>
    <w:div w:id="820852099">
      <w:bodyDiv w:val="1"/>
      <w:marLeft w:val="0"/>
      <w:marRight w:val="0"/>
      <w:marTop w:val="0"/>
      <w:marBottom w:val="0"/>
      <w:divBdr>
        <w:top w:val="none" w:sz="0" w:space="0" w:color="auto"/>
        <w:left w:val="none" w:sz="0" w:space="0" w:color="auto"/>
        <w:bottom w:val="none" w:sz="0" w:space="0" w:color="auto"/>
        <w:right w:val="none" w:sz="0" w:space="0" w:color="auto"/>
      </w:divBdr>
    </w:div>
    <w:div w:id="823547025">
      <w:bodyDiv w:val="1"/>
      <w:marLeft w:val="0"/>
      <w:marRight w:val="0"/>
      <w:marTop w:val="0"/>
      <w:marBottom w:val="0"/>
      <w:divBdr>
        <w:top w:val="none" w:sz="0" w:space="0" w:color="auto"/>
        <w:left w:val="none" w:sz="0" w:space="0" w:color="auto"/>
        <w:bottom w:val="none" w:sz="0" w:space="0" w:color="auto"/>
        <w:right w:val="none" w:sz="0" w:space="0" w:color="auto"/>
      </w:divBdr>
    </w:div>
    <w:div w:id="875385592">
      <w:bodyDiv w:val="1"/>
      <w:marLeft w:val="0"/>
      <w:marRight w:val="0"/>
      <w:marTop w:val="0"/>
      <w:marBottom w:val="0"/>
      <w:divBdr>
        <w:top w:val="none" w:sz="0" w:space="0" w:color="auto"/>
        <w:left w:val="none" w:sz="0" w:space="0" w:color="auto"/>
        <w:bottom w:val="none" w:sz="0" w:space="0" w:color="auto"/>
        <w:right w:val="none" w:sz="0" w:space="0" w:color="auto"/>
      </w:divBdr>
    </w:div>
    <w:div w:id="877160553">
      <w:bodyDiv w:val="1"/>
      <w:marLeft w:val="0"/>
      <w:marRight w:val="0"/>
      <w:marTop w:val="0"/>
      <w:marBottom w:val="0"/>
      <w:divBdr>
        <w:top w:val="none" w:sz="0" w:space="0" w:color="auto"/>
        <w:left w:val="none" w:sz="0" w:space="0" w:color="auto"/>
        <w:bottom w:val="none" w:sz="0" w:space="0" w:color="auto"/>
        <w:right w:val="none" w:sz="0" w:space="0" w:color="auto"/>
      </w:divBdr>
    </w:div>
    <w:div w:id="880551163">
      <w:bodyDiv w:val="1"/>
      <w:marLeft w:val="0"/>
      <w:marRight w:val="0"/>
      <w:marTop w:val="0"/>
      <w:marBottom w:val="0"/>
      <w:divBdr>
        <w:top w:val="none" w:sz="0" w:space="0" w:color="auto"/>
        <w:left w:val="none" w:sz="0" w:space="0" w:color="auto"/>
        <w:bottom w:val="none" w:sz="0" w:space="0" w:color="auto"/>
        <w:right w:val="none" w:sz="0" w:space="0" w:color="auto"/>
      </w:divBdr>
    </w:div>
    <w:div w:id="906264226">
      <w:bodyDiv w:val="1"/>
      <w:marLeft w:val="0"/>
      <w:marRight w:val="0"/>
      <w:marTop w:val="0"/>
      <w:marBottom w:val="0"/>
      <w:divBdr>
        <w:top w:val="none" w:sz="0" w:space="0" w:color="auto"/>
        <w:left w:val="none" w:sz="0" w:space="0" w:color="auto"/>
        <w:bottom w:val="none" w:sz="0" w:space="0" w:color="auto"/>
        <w:right w:val="none" w:sz="0" w:space="0" w:color="auto"/>
      </w:divBdr>
    </w:div>
    <w:div w:id="932402224">
      <w:bodyDiv w:val="1"/>
      <w:marLeft w:val="0"/>
      <w:marRight w:val="0"/>
      <w:marTop w:val="0"/>
      <w:marBottom w:val="0"/>
      <w:divBdr>
        <w:top w:val="none" w:sz="0" w:space="0" w:color="auto"/>
        <w:left w:val="none" w:sz="0" w:space="0" w:color="auto"/>
        <w:bottom w:val="none" w:sz="0" w:space="0" w:color="auto"/>
        <w:right w:val="none" w:sz="0" w:space="0" w:color="auto"/>
      </w:divBdr>
    </w:div>
    <w:div w:id="935213269">
      <w:bodyDiv w:val="1"/>
      <w:marLeft w:val="0"/>
      <w:marRight w:val="0"/>
      <w:marTop w:val="0"/>
      <w:marBottom w:val="0"/>
      <w:divBdr>
        <w:top w:val="none" w:sz="0" w:space="0" w:color="auto"/>
        <w:left w:val="none" w:sz="0" w:space="0" w:color="auto"/>
        <w:bottom w:val="none" w:sz="0" w:space="0" w:color="auto"/>
        <w:right w:val="none" w:sz="0" w:space="0" w:color="auto"/>
      </w:divBdr>
    </w:div>
    <w:div w:id="958142930">
      <w:bodyDiv w:val="1"/>
      <w:marLeft w:val="0"/>
      <w:marRight w:val="0"/>
      <w:marTop w:val="0"/>
      <w:marBottom w:val="0"/>
      <w:divBdr>
        <w:top w:val="none" w:sz="0" w:space="0" w:color="auto"/>
        <w:left w:val="none" w:sz="0" w:space="0" w:color="auto"/>
        <w:bottom w:val="none" w:sz="0" w:space="0" w:color="auto"/>
        <w:right w:val="none" w:sz="0" w:space="0" w:color="auto"/>
      </w:divBdr>
    </w:div>
    <w:div w:id="977220786">
      <w:bodyDiv w:val="1"/>
      <w:marLeft w:val="0"/>
      <w:marRight w:val="0"/>
      <w:marTop w:val="0"/>
      <w:marBottom w:val="0"/>
      <w:divBdr>
        <w:top w:val="none" w:sz="0" w:space="0" w:color="auto"/>
        <w:left w:val="none" w:sz="0" w:space="0" w:color="auto"/>
        <w:bottom w:val="none" w:sz="0" w:space="0" w:color="auto"/>
        <w:right w:val="none" w:sz="0" w:space="0" w:color="auto"/>
      </w:divBdr>
    </w:div>
    <w:div w:id="978801187">
      <w:bodyDiv w:val="1"/>
      <w:marLeft w:val="0"/>
      <w:marRight w:val="0"/>
      <w:marTop w:val="0"/>
      <w:marBottom w:val="0"/>
      <w:divBdr>
        <w:top w:val="none" w:sz="0" w:space="0" w:color="auto"/>
        <w:left w:val="none" w:sz="0" w:space="0" w:color="auto"/>
        <w:bottom w:val="none" w:sz="0" w:space="0" w:color="auto"/>
        <w:right w:val="none" w:sz="0" w:space="0" w:color="auto"/>
      </w:divBdr>
    </w:div>
    <w:div w:id="1020592553">
      <w:bodyDiv w:val="1"/>
      <w:marLeft w:val="0"/>
      <w:marRight w:val="0"/>
      <w:marTop w:val="0"/>
      <w:marBottom w:val="0"/>
      <w:divBdr>
        <w:top w:val="none" w:sz="0" w:space="0" w:color="auto"/>
        <w:left w:val="none" w:sz="0" w:space="0" w:color="auto"/>
        <w:bottom w:val="none" w:sz="0" w:space="0" w:color="auto"/>
        <w:right w:val="none" w:sz="0" w:space="0" w:color="auto"/>
      </w:divBdr>
    </w:div>
    <w:div w:id="1042947164">
      <w:bodyDiv w:val="1"/>
      <w:marLeft w:val="0"/>
      <w:marRight w:val="0"/>
      <w:marTop w:val="0"/>
      <w:marBottom w:val="0"/>
      <w:divBdr>
        <w:top w:val="none" w:sz="0" w:space="0" w:color="auto"/>
        <w:left w:val="none" w:sz="0" w:space="0" w:color="auto"/>
        <w:bottom w:val="none" w:sz="0" w:space="0" w:color="auto"/>
        <w:right w:val="none" w:sz="0" w:space="0" w:color="auto"/>
      </w:divBdr>
    </w:div>
    <w:div w:id="1068264679">
      <w:bodyDiv w:val="1"/>
      <w:marLeft w:val="0"/>
      <w:marRight w:val="0"/>
      <w:marTop w:val="0"/>
      <w:marBottom w:val="0"/>
      <w:divBdr>
        <w:top w:val="none" w:sz="0" w:space="0" w:color="auto"/>
        <w:left w:val="none" w:sz="0" w:space="0" w:color="auto"/>
        <w:bottom w:val="none" w:sz="0" w:space="0" w:color="auto"/>
        <w:right w:val="none" w:sz="0" w:space="0" w:color="auto"/>
      </w:divBdr>
    </w:div>
    <w:div w:id="1104350060">
      <w:bodyDiv w:val="1"/>
      <w:marLeft w:val="0"/>
      <w:marRight w:val="0"/>
      <w:marTop w:val="0"/>
      <w:marBottom w:val="0"/>
      <w:divBdr>
        <w:top w:val="none" w:sz="0" w:space="0" w:color="auto"/>
        <w:left w:val="none" w:sz="0" w:space="0" w:color="auto"/>
        <w:bottom w:val="none" w:sz="0" w:space="0" w:color="auto"/>
        <w:right w:val="none" w:sz="0" w:space="0" w:color="auto"/>
      </w:divBdr>
    </w:div>
    <w:div w:id="1105925493">
      <w:bodyDiv w:val="1"/>
      <w:marLeft w:val="0"/>
      <w:marRight w:val="0"/>
      <w:marTop w:val="0"/>
      <w:marBottom w:val="0"/>
      <w:divBdr>
        <w:top w:val="none" w:sz="0" w:space="0" w:color="auto"/>
        <w:left w:val="none" w:sz="0" w:space="0" w:color="auto"/>
        <w:bottom w:val="none" w:sz="0" w:space="0" w:color="auto"/>
        <w:right w:val="none" w:sz="0" w:space="0" w:color="auto"/>
      </w:divBdr>
    </w:div>
    <w:div w:id="1115443999">
      <w:bodyDiv w:val="1"/>
      <w:marLeft w:val="0"/>
      <w:marRight w:val="0"/>
      <w:marTop w:val="0"/>
      <w:marBottom w:val="0"/>
      <w:divBdr>
        <w:top w:val="none" w:sz="0" w:space="0" w:color="auto"/>
        <w:left w:val="none" w:sz="0" w:space="0" w:color="auto"/>
        <w:bottom w:val="none" w:sz="0" w:space="0" w:color="auto"/>
        <w:right w:val="none" w:sz="0" w:space="0" w:color="auto"/>
      </w:divBdr>
    </w:div>
    <w:div w:id="1124033032">
      <w:bodyDiv w:val="1"/>
      <w:marLeft w:val="0"/>
      <w:marRight w:val="0"/>
      <w:marTop w:val="0"/>
      <w:marBottom w:val="0"/>
      <w:divBdr>
        <w:top w:val="none" w:sz="0" w:space="0" w:color="auto"/>
        <w:left w:val="none" w:sz="0" w:space="0" w:color="auto"/>
        <w:bottom w:val="none" w:sz="0" w:space="0" w:color="auto"/>
        <w:right w:val="none" w:sz="0" w:space="0" w:color="auto"/>
      </w:divBdr>
    </w:div>
    <w:div w:id="1131287599">
      <w:bodyDiv w:val="1"/>
      <w:marLeft w:val="0"/>
      <w:marRight w:val="0"/>
      <w:marTop w:val="0"/>
      <w:marBottom w:val="0"/>
      <w:divBdr>
        <w:top w:val="none" w:sz="0" w:space="0" w:color="auto"/>
        <w:left w:val="none" w:sz="0" w:space="0" w:color="auto"/>
        <w:bottom w:val="none" w:sz="0" w:space="0" w:color="auto"/>
        <w:right w:val="none" w:sz="0" w:space="0" w:color="auto"/>
      </w:divBdr>
    </w:div>
    <w:div w:id="1132595576">
      <w:bodyDiv w:val="1"/>
      <w:marLeft w:val="0"/>
      <w:marRight w:val="0"/>
      <w:marTop w:val="0"/>
      <w:marBottom w:val="0"/>
      <w:divBdr>
        <w:top w:val="none" w:sz="0" w:space="0" w:color="auto"/>
        <w:left w:val="none" w:sz="0" w:space="0" w:color="auto"/>
        <w:bottom w:val="none" w:sz="0" w:space="0" w:color="auto"/>
        <w:right w:val="none" w:sz="0" w:space="0" w:color="auto"/>
      </w:divBdr>
    </w:div>
    <w:div w:id="1134639475">
      <w:bodyDiv w:val="1"/>
      <w:marLeft w:val="0"/>
      <w:marRight w:val="0"/>
      <w:marTop w:val="0"/>
      <w:marBottom w:val="0"/>
      <w:divBdr>
        <w:top w:val="none" w:sz="0" w:space="0" w:color="auto"/>
        <w:left w:val="none" w:sz="0" w:space="0" w:color="auto"/>
        <w:bottom w:val="none" w:sz="0" w:space="0" w:color="auto"/>
        <w:right w:val="none" w:sz="0" w:space="0" w:color="auto"/>
      </w:divBdr>
    </w:div>
    <w:div w:id="1159272065">
      <w:bodyDiv w:val="1"/>
      <w:marLeft w:val="0"/>
      <w:marRight w:val="0"/>
      <w:marTop w:val="0"/>
      <w:marBottom w:val="0"/>
      <w:divBdr>
        <w:top w:val="none" w:sz="0" w:space="0" w:color="auto"/>
        <w:left w:val="none" w:sz="0" w:space="0" w:color="auto"/>
        <w:bottom w:val="none" w:sz="0" w:space="0" w:color="auto"/>
        <w:right w:val="none" w:sz="0" w:space="0" w:color="auto"/>
      </w:divBdr>
    </w:div>
    <w:div w:id="1169564187">
      <w:bodyDiv w:val="1"/>
      <w:marLeft w:val="0"/>
      <w:marRight w:val="0"/>
      <w:marTop w:val="0"/>
      <w:marBottom w:val="0"/>
      <w:divBdr>
        <w:top w:val="none" w:sz="0" w:space="0" w:color="auto"/>
        <w:left w:val="none" w:sz="0" w:space="0" w:color="auto"/>
        <w:bottom w:val="none" w:sz="0" w:space="0" w:color="auto"/>
        <w:right w:val="none" w:sz="0" w:space="0" w:color="auto"/>
      </w:divBdr>
      <w:divsChild>
        <w:div w:id="645738501">
          <w:marLeft w:val="0"/>
          <w:marRight w:val="0"/>
          <w:marTop w:val="0"/>
          <w:marBottom w:val="0"/>
          <w:divBdr>
            <w:top w:val="none" w:sz="0" w:space="0" w:color="auto"/>
            <w:left w:val="none" w:sz="0" w:space="0" w:color="auto"/>
            <w:bottom w:val="none" w:sz="0" w:space="0" w:color="auto"/>
            <w:right w:val="none" w:sz="0" w:space="0" w:color="auto"/>
          </w:divBdr>
          <w:divsChild>
            <w:div w:id="194463813">
              <w:marLeft w:val="0"/>
              <w:marRight w:val="0"/>
              <w:marTop w:val="0"/>
              <w:marBottom w:val="0"/>
              <w:divBdr>
                <w:top w:val="none" w:sz="0" w:space="0" w:color="auto"/>
                <w:left w:val="none" w:sz="0" w:space="0" w:color="auto"/>
                <w:bottom w:val="none" w:sz="0" w:space="0" w:color="auto"/>
                <w:right w:val="none" w:sz="0" w:space="0" w:color="auto"/>
              </w:divBdr>
              <w:divsChild>
                <w:div w:id="1118331541">
                  <w:marLeft w:val="0"/>
                  <w:marRight w:val="0"/>
                  <w:marTop w:val="0"/>
                  <w:marBottom w:val="0"/>
                  <w:divBdr>
                    <w:top w:val="none" w:sz="0" w:space="0" w:color="auto"/>
                    <w:left w:val="none" w:sz="0" w:space="0" w:color="auto"/>
                    <w:bottom w:val="none" w:sz="0" w:space="0" w:color="auto"/>
                    <w:right w:val="none" w:sz="0" w:space="0" w:color="auto"/>
                  </w:divBdr>
                  <w:divsChild>
                    <w:div w:id="18335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2980">
      <w:bodyDiv w:val="1"/>
      <w:marLeft w:val="0"/>
      <w:marRight w:val="0"/>
      <w:marTop w:val="0"/>
      <w:marBottom w:val="0"/>
      <w:divBdr>
        <w:top w:val="none" w:sz="0" w:space="0" w:color="auto"/>
        <w:left w:val="none" w:sz="0" w:space="0" w:color="auto"/>
        <w:bottom w:val="none" w:sz="0" w:space="0" w:color="auto"/>
        <w:right w:val="none" w:sz="0" w:space="0" w:color="auto"/>
      </w:divBdr>
    </w:div>
    <w:div w:id="1258637693">
      <w:bodyDiv w:val="1"/>
      <w:marLeft w:val="0"/>
      <w:marRight w:val="0"/>
      <w:marTop w:val="0"/>
      <w:marBottom w:val="0"/>
      <w:divBdr>
        <w:top w:val="none" w:sz="0" w:space="0" w:color="auto"/>
        <w:left w:val="none" w:sz="0" w:space="0" w:color="auto"/>
        <w:bottom w:val="none" w:sz="0" w:space="0" w:color="auto"/>
        <w:right w:val="none" w:sz="0" w:space="0" w:color="auto"/>
      </w:divBdr>
    </w:div>
    <w:div w:id="1270627596">
      <w:bodyDiv w:val="1"/>
      <w:marLeft w:val="0"/>
      <w:marRight w:val="0"/>
      <w:marTop w:val="0"/>
      <w:marBottom w:val="0"/>
      <w:divBdr>
        <w:top w:val="none" w:sz="0" w:space="0" w:color="auto"/>
        <w:left w:val="none" w:sz="0" w:space="0" w:color="auto"/>
        <w:bottom w:val="none" w:sz="0" w:space="0" w:color="auto"/>
        <w:right w:val="none" w:sz="0" w:space="0" w:color="auto"/>
      </w:divBdr>
    </w:div>
    <w:div w:id="1284537835">
      <w:bodyDiv w:val="1"/>
      <w:marLeft w:val="0"/>
      <w:marRight w:val="0"/>
      <w:marTop w:val="0"/>
      <w:marBottom w:val="0"/>
      <w:divBdr>
        <w:top w:val="none" w:sz="0" w:space="0" w:color="auto"/>
        <w:left w:val="none" w:sz="0" w:space="0" w:color="auto"/>
        <w:bottom w:val="none" w:sz="0" w:space="0" w:color="auto"/>
        <w:right w:val="none" w:sz="0" w:space="0" w:color="auto"/>
      </w:divBdr>
    </w:div>
    <w:div w:id="1294019008">
      <w:bodyDiv w:val="1"/>
      <w:marLeft w:val="0"/>
      <w:marRight w:val="0"/>
      <w:marTop w:val="0"/>
      <w:marBottom w:val="0"/>
      <w:divBdr>
        <w:top w:val="none" w:sz="0" w:space="0" w:color="auto"/>
        <w:left w:val="none" w:sz="0" w:space="0" w:color="auto"/>
        <w:bottom w:val="none" w:sz="0" w:space="0" w:color="auto"/>
        <w:right w:val="none" w:sz="0" w:space="0" w:color="auto"/>
      </w:divBdr>
    </w:div>
    <w:div w:id="1351489578">
      <w:bodyDiv w:val="1"/>
      <w:marLeft w:val="0"/>
      <w:marRight w:val="0"/>
      <w:marTop w:val="0"/>
      <w:marBottom w:val="0"/>
      <w:divBdr>
        <w:top w:val="none" w:sz="0" w:space="0" w:color="auto"/>
        <w:left w:val="none" w:sz="0" w:space="0" w:color="auto"/>
        <w:bottom w:val="none" w:sz="0" w:space="0" w:color="auto"/>
        <w:right w:val="none" w:sz="0" w:space="0" w:color="auto"/>
      </w:divBdr>
    </w:div>
    <w:div w:id="1356032533">
      <w:bodyDiv w:val="1"/>
      <w:marLeft w:val="0"/>
      <w:marRight w:val="0"/>
      <w:marTop w:val="0"/>
      <w:marBottom w:val="0"/>
      <w:divBdr>
        <w:top w:val="none" w:sz="0" w:space="0" w:color="auto"/>
        <w:left w:val="none" w:sz="0" w:space="0" w:color="auto"/>
        <w:bottom w:val="none" w:sz="0" w:space="0" w:color="auto"/>
        <w:right w:val="none" w:sz="0" w:space="0" w:color="auto"/>
      </w:divBdr>
    </w:div>
    <w:div w:id="1372195677">
      <w:bodyDiv w:val="1"/>
      <w:marLeft w:val="0"/>
      <w:marRight w:val="0"/>
      <w:marTop w:val="0"/>
      <w:marBottom w:val="0"/>
      <w:divBdr>
        <w:top w:val="none" w:sz="0" w:space="0" w:color="auto"/>
        <w:left w:val="none" w:sz="0" w:space="0" w:color="auto"/>
        <w:bottom w:val="none" w:sz="0" w:space="0" w:color="auto"/>
        <w:right w:val="none" w:sz="0" w:space="0" w:color="auto"/>
      </w:divBdr>
    </w:div>
    <w:div w:id="1373920702">
      <w:bodyDiv w:val="1"/>
      <w:marLeft w:val="0"/>
      <w:marRight w:val="0"/>
      <w:marTop w:val="0"/>
      <w:marBottom w:val="0"/>
      <w:divBdr>
        <w:top w:val="none" w:sz="0" w:space="0" w:color="auto"/>
        <w:left w:val="none" w:sz="0" w:space="0" w:color="auto"/>
        <w:bottom w:val="none" w:sz="0" w:space="0" w:color="auto"/>
        <w:right w:val="none" w:sz="0" w:space="0" w:color="auto"/>
      </w:divBdr>
    </w:div>
    <w:div w:id="1375734096">
      <w:bodyDiv w:val="1"/>
      <w:marLeft w:val="0"/>
      <w:marRight w:val="0"/>
      <w:marTop w:val="0"/>
      <w:marBottom w:val="0"/>
      <w:divBdr>
        <w:top w:val="none" w:sz="0" w:space="0" w:color="auto"/>
        <w:left w:val="none" w:sz="0" w:space="0" w:color="auto"/>
        <w:bottom w:val="none" w:sz="0" w:space="0" w:color="auto"/>
        <w:right w:val="none" w:sz="0" w:space="0" w:color="auto"/>
      </w:divBdr>
    </w:div>
    <w:div w:id="1379818150">
      <w:bodyDiv w:val="1"/>
      <w:marLeft w:val="0"/>
      <w:marRight w:val="0"/>
      <w:marTop w:val="0"/>
      <w:marBottom w:val="0"/>
      <w:divBdr>
        <w:top w:val="none" w:sz="0" w:space="0" w:color="auto"/>
        <w:left w:val="none" w:sz="0" w:space="0" w:color="auto"/>
        <w:bottom w:val="none" w:sz="0" w:space="0" w:color="auto"/>
        <w:right w:val="none" w:sz="0" w:space="0" w:color="auto"/>
      </w:divBdr>
    </w:div>
    <w:div w:id="1379934604">
      <w:bodyDiv w:val="1"/>
      <w:marLeft w:val="0"/>
      <w:marRight w:val="0"/>
      <w:marTop w:val="0"/>
      <w:marBottom w:val="0"/>
      <w:divBdr>
        <w:top w:val="none" w:sz="0" w:space="0" w:color="auto"/>
        <w:left w:val="none" w:sz="0" w:space="0" w:color="auto"/>
        <w:bottom w:val="none" w:sz="0" w:space="0" w:color="auto"/>
        <w:right w:val="none" w:sz="0" w:space="0" w:color="auto"/>
      </w:divBdr>
    </w:div>
    <w:div w:id="1398093093">
      <w:bodyDiv w:val="1"/>
      <w:marLeft w:val="0"/>
      <w:marRight w:val="0"/>
      <w:marTop w:val="0"/>
      <w:marBottom w:val="0"/>
      <w:divBdr>
        <w:top w:val="none" w:sz="0" w:space="0" w:color="auto"/>
        <w:left w:val="none" w:sz="0" w:space="0" w:color="auto"/>
        <w:bottom w:val="none" w:sz="0" w:space="0" w:color="auto"/>
        <w:right w:val="none" w:sz="0" w:space="0" w:color="auto"/>
      </w:divBdr>
    </w:div>
    <w:div w:id="1406106701">
      <w:bodyDiv w:val="1"/>
      <w:marLeft w:val="0"/>
      <w:marRight w:val="0"/>
      <w:marTop w:val="0"/>
      <w:marBottom w:val="0"/>
      <w:divBdr>
        <w:top w:val="none" w:sz="0" w:space="0" w:color="auto"/>
        <w:left w:val="none" w:sz="0" w:space="0" w:color="auto"/>
        <w:bottom w:val="none" w:sz="0" w:space="0" w:color="auto"/>
        <w:right w:val="none" w:sz="0" w:space="0" w:color="auto"/>
      </w:divBdr>
    </w:div>
    <w:div w:id="1420642424">
      <w:bodyDiv w:val="1"/>
      <w:marLeft w:val="0"/>
      <w:marRight w:val="0"/>
      <w:marTop w:val="0"/>
      <w:marBottom w:val="0"/>
      <w:divBdr>
        <w:top w:val="none" w:sz="0" w:space="0" w:color="auto"/>
        <w:left w:val="none" w:sz="0" w:space="0" w:color="auto"/>
        <w:bottom w:val="none" w:sz="0" w:space="0" w:color="auto"/>
        <w:right w:val="none" w:sz="0" w:space="0" w:color="auto"/>
      </w:divBdr>
    </w:div>
    <w:div w:id="1426347116">
      <w:bodyDiv w:val="1"/>
      <w:marLeft w:val="0"/>
      <w:marRight w:val="0"/>
      <w:marTop w:val="0"/>
      <w:marBottom w:val="0"/>
      <w:divBdr>
        <w:top w:val="none" w:sz="0" w:space="0" w:color="auto"/>
        <w:left w:val="none" w:sz="0" w:space="0" w:color="auto"/>
        <w:bottom w:val="none" w:sz="0" w:space="0" w:color="auto"/>
        <w:right w:val="none" w:sz="0" w:space="0" w:color="auto"/>
      </w:divBdr>
    </w:div>
    <w:div w:id="1439180437">
      <w:bodyDiv w:val="1"/>
      <w:marLeft w:val="0"/>
      <w:marRight w:val="0"/>
      <w:marTop w:val="0"/>
      <w:marBottom w:val="0"/>
      <w:divBdr>
        <w:top w:val="none" w:sz="0" w:space="0" w:color="auto"/>
        <w:left w:val="none" w:sz="0" w:space="0" w:color="auto"/>
        <w:bottom w:val="none" w:sz="0" w:space="0" w:color="auto"/>
        <w:right w:val="none" w:sz="0" w:space="0" w:color="auto"/>
      </w:divBdr>
      <w:divsChild>
        <w:div w:id="1766919908">
          <w:marLeft w:val="0"/>
          <w:marRight w:val="0"/>
          <w:marTop w:val="0"/>
          <w:marBottom w:val="0"/>
          <w:divBdr>
            <w:top w:val="none" w:sz="0" w:space="0" w:color="auto"/>
            <w:left w:val="none" w:sz="0" w:space="0" w:color="auto"/>
            <w:bottom w:val="none" w:sz="0" w:space="0" w:color="auto"/>
            <w:right w:val="none" w:sz="0" w:space="0" w:color="auto"/>
          </w:divBdr>
          <w:divsChild>
            <w:div w:id="1878658305">
              <w:marLeft w:val="0"/>
              <w:marRight w:val="0"/>
              <w:marTop w:val="0"/>
              <w:marBottom w:val="0"/>
              <w:divBdr>
                <w:top w:val="none" w:sz="0" w:space="0" w:color="auto"/>
                <w:left w:val="none" w:sz="0" w:space="0" w:color="auto"/>
                <w:bottom w:val="none" w:sz="0" w:space="0" w:color="auto"/>
                <w:right w:val="none" w:sz="0" w:space="0" w:color="auto"/>
              </w:divBdr>
              <w:divsChild>
                <w:div w:id="19301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01305">
      <w:bodyDiv w:val="1"/>
      <w:marLeft w:val="0"/>
      <w:marRight w:val="0"/>
      <w:marTop w:val="0"/>
      <w:marBottom w:val="0"/>
      <w:divBdr>
        <w:top w:val="none" w:sz="0" w:space="0" w:color="auto"/>
        <w:left w:val="none" w:sz="0" w:space="0" w:color="auto"/>
        <w:bottom w:val="none" w:sz="0" w:space="0" w:color="auto"/>
        <w:right w:val="none" w:sz="0" w:space="0" w:color="auto"/>
      </w:divBdr>
    </w:div>
    <w:div w:id="1518539167">
      <w:bodyDiv w:val="1"/>
      <w:marLeft w:val="0"/>
      <w:marRight w:val="0"/>
      <w:marTop w:val="0"/>
      <w:marBottom w:val="0"/>
      <w:divBdr>
        <w:top w:val="none" w:sz="0" w:space="0" w:color="auto"/>
        <w:left w:val="none" w:sz="0" w:space="0" w:color="auto"/>
        <w:bottom w:val="none" w:sz="0" w:space="0" w:color="auto"/>
        <w:right w:val="none" w:sz="0" w:space="0" w:color="auto"/>
      </w:divBdr>
    </w:div>
    <w:div w:id="1544905574">
      <w:bodyDiv w:val="1"/>
      <w:marLeft w:val="0"/>
      <w:marRight w:val="0"/>
      <w:marTop w:val="0"/>
      <w:marBottom w:val="0"/>
      <w:divBdr>
        <w:top w:val="none" w:sz="0" w:space="0" w:color="auto"/>
        <w:left w:val="none" w:sz="0" w:space="0" w:color="auto"/>
        <w:bottom w:val="none" w:sz="0" w:space="0" w:color="auto"/>
        <w:right w:val="none" w:sz="0" w:space="0" w:color="auto"/>
      </w:divBdr>
    </w:div>
    <w:div w:id="1556118128">
      <w:bodyDiv w:val="1"/>
      <w:marLeft w:val="0"/>
      <w:marRight w:val="0"/>
      <w:marTop w:val="0"/>
      <w:marBottom w:val="0"/>
      <w:divBdr>
        <w:top w:val="none" w:sz="0" w:space="0" w:color="auto"/>
        <w:left w:val="none" w:sz="0" w:space="0" w:color="auto"/>
        <w:bottom w:val="none" w:sz="0" w:space="0" w:color="auto"/>
        <w:right w:val="none" w:sz="0" w:space="0" w:color="auto"/>
      </w:divBdr>
      <w:divsChild>
        <w:div w:id="236012187">
          <w:marLeft w:val="0"/>
          <w:marRight w:val="0"/>
          <w:marTop w:val="0"/>
          <w:marBottom w:val="0"/>
          <w:divBdr>
            <w:top w:val="none" w:sz="0" w:space="0" w:color="auto"/>
            <w:left w:val="none" w:sz="0" w:space="0" w:color="auto"/>
            <w:bottom w:val="none" w:sz="0" w:space="0" w:color="auto"/>
            <w:right w:val="none" w:sz="0" w:space="0" w:color="auto"/>
          </w:divBdr>
          <w:divsChild>
            <w:div w:id="824127535">
              <w:marLeft w:val="0"/>
              <w:marRight w:val="0"/>
              <w:marTop w:val="0"/>
              <w:marBottom w:val="0"/>
              <w:divBdr>
                <w:top w:val="none" w:sz="0" w:space="0" w:color="auto"/>
                <w:left w:val="none" w:sz="0" w:space="0" w:color="auto"/>
                <w:bottom w:val="none" w:sz="0" w:space="0" w:color="auto"/>
                <w:right w:val="none" w:sz="0" w:space="0" w:color="auto"/>
              </w:divBdr>
              <w:divsChild>
                <w:div w:id="1124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0981">
      <w:bodyDiv w:val="1"/>
      <w:marLeft w:val="0"/>
      <w:marRight w:val="0"/>
      <w:marTop w:val="0"/>
      <w:marBottom w:val="0"/>
      <w:divBdr>
        <w:top w:val="none" w:sz="0" w:space="0" w:color="auto"/>
        <w:left w:val="none" w:sz="0" w:space="0" w:color="auto"/>
        <w:bottom w:val="none" w:sz="0" w:space="0" w:color="auto"/>
        <w:right w:val="none" w:sz="0" w:space="0" w:color="auto"/>
      </w:divBdr>
    </w:div>
    <w:div w:id="1575387022">
      <w:bodyDiv w:val="1"/>
      <w:marLeft w:val="0"/>
      <w:marRight w:val="0"/>
      <w:marTop w:val="0"/>
      <w:marBottom w:val="0"/>
      <w:divBdr>
        <w:top w:val="none" w:sz="0" w:space="0" w:color="auto"/>
        <w:left w:val="none" w:sz="0" w:space="0" w:color="auto"/>
        <w:bottom w:val="none" w:sz="0" w:space="0" w:color="auto"/>
        <w:right w:val="none" w:sz="0" w:space="0" w:color="auto"/>
      </w:divBdr>
    </w:div>
    <w:div w:id="1591040875">
      <w:bodyDiv w:val="1"/>
      <w:marLeft w:val="0"/>
      <w:marRight w:val="0"/>
      <w:marTop w:val="0"/>
      <w:marBottom w:val="0"/>
      <w:divBdr>
        <w:top w:val="none" w:sz="0" w:space="0" w:color="auto"/>
        <w:left w:val="none" w:sz="0" w:space="0" w:color="auto"/>
        <w:bottom w:val="none" w:sz="0" w:space="0" w:color="auto"/>
        <w:right w:val="none" w:sz="0" w:space="0" w:color="auto"/>
      </w:divBdr>
    </w:div>
    <w:div w:id="1609697271">
      <w:bodyDiv w:val="1"/>
      <w:marLeft w:val="0"/>
      <w:marRight w:val="0"/>
      <w:marTop w:val="0"/>
      <w:marBottom w:val="0"/>
      <w:divBdr>
        <w:top w:val="none" w:sz="0" w:space="0" w:color="auto"/>
        <w:left w:val="none" w:sz="0" w:space="0" w:color="auto"/>
        <w:bottom w:val="none" w:sz="0" w:space="0" w:color="auto"/>
        <w:right w:val="none" w:sz="0" w:space="0" w:color="auto"/>
      </w:divBdr>
    </w:div>
    <w:div w:id="1613509775">
      <w:bodyDiv w:val="1"/>
      <w:marLeft w:val="0"/>
      <w:marRight w:val="0"/>
      <w:marTop w:val="0"/>
      <w:marBottom w:val="0"/>
      <w:divBdr>
        <w:top w:val="none" w:sz="0" w:space="0" w:color="auto"/>
        <w:left w:val="none" w:sz="0" w:space="0" w:color="auto"/>
        <w:bottom w:val="none" w:sz="0" w:space="0" w:color="auto"/>
        <w:right w:val="none" w:sz="0" w:space="0" w:color="auto"/>
      </w:divBdr>
    </w:div>
    <w:div w:id="1641305022">
      <w:bodyDiv w:val="1"/>
      <w:marLeft w:val="0"/>
      <w:marRight w:val="0"/>
      <w:marTop w:val="0"/>
      <w:marBottom w:val="0"/>
      <w:divBdr>
        <w:top w:val="none" w:sz="0" w:space="0" w:color="auto"/>
        <w:left w:val="none" w:sz="0" w:space="0" w:color="auto"/>
        <w:bottom w:val="none" w:sz="0" w:space="0" w:color="auto"/>
        <w:right w:val="none" w:sz="0" w:space="0" w:color="auto"/>
      </w:divBdr>
      <w:divsChild>
        <w:div w:id="1250653031">
          <w:marLeft w:val="0"/>
          <w:marRight w:val="0"/>
          <w:marTop w:val="0"/>
          <w:marBottom w:val="0"/>
          <w:divBdr>
            <w:top w:val="none" w:sz="0" w:space="0" w:color="auto"/>
            <w:left w:val="none" w:sz="0" w:space="0" w:color="auto"/>
            <w:bottom w:val="none" w:sz="0" w:space="0" w:color="auto"/>
            <w:right w:val="none" w:sz="0" w:space="0" w:color="auto"/>
          </w:divBdr>
          <w:divsChild>
            <w:div w:id="1252206243">
              <w:marLeft w:val="0"/>
              <w:marRight w:val="0"/>
              <w:marTop w:val="0"/>
              <w:marBottom w:val="0"/>
              <w:divBdr>
                <w:top w:val="none" w:sz="0" w:space="0" w:color="auto"/>
                <w:left w:val="none" w:sz="0" w:space="0" w:color="auto"/>
                <w:bottom w:val="none" w:sz="0" w:space="0" w:color="auto"/>
                <w:right w:val="none" w:sz="0" w:space="0" w:color="auto"/>
              </w:divBdr>
              <w:divsChild>
                <w:div w:id="17101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2122">
      <w:bodyDiv w:val="1"/>
      <w:marLeft w:val="0"/>
      <w:marRight w:val="0"/>
      <w:marTop w:val="0"/>
      <w:marBottom w:val="0"/>
      <w:divBdr>
        <w:top w:val="none" w:sz="0" w:space="0" w:color="auto"/>
        <w:left w:val="none" w:sz="0" w:space="0" w:color="auto"/>
        <w:bottom w:val="none" w:sz="0" w:space="0" w:color="auto"/>
        <w:right w:val="none" w:sz="0" w:space="0" w:color="auto"/>
      </w:divBdr>
    </w:div>
    <w:div w:id="1654485963">
      <w:bodyDiv w:val="1"/>
      <w:marLeft w:val="0"/>
      <w:marRight w:val="0"/>
      <w:marTop w:val="0"/>
      <w:marBottom w:val="0"/>
      <w:divBdr>
        <w:top w:val="none" w:sz="0" w:space="0" w:color="auto"/>
        <w:left w:val="none" w:sz="0" w:space="0" w:color="auto"/>
        <w:bottom w:val="none" w:sz="0" w:space="0" w:color="auto"/>
        <w:right w:val="none" w:sz="0" w:space="0" w:color="auto"/>
      </w:divBdr>
    </w:div>
    <w:div w:id="1671712781">
      <w:bodyDiv w:val="1"/>
      <w:marLeft w:val="0"/>
      <w:marRight w:val="0"/>
      <w:marTop w:val="0"/>
      <w:marBottom w:val="0"/>
      <w:divBdr>
        <w:top w:val="none" w:sz="0" w:space="0" w:color="auto"/>
        <w:left w:val="none" w:sz="0" w:space="0" w:color="auto"/>
        <w:bottom w:val="none" w:sz="0" w:space="0" w:color="auto"/>
        <w:right w:val="none" w:sz="0" w:space="0" w:color="auto"/>
      </w:divBdr>
    </w:div>
    <w:div w:id="1680813797">
      <w:bodyDiv w:val="1"/>
      <w:marLeft w:val="0"/>
      <w:marRight w:val="0"/>
      <w:marTop w:val="0"/>
      <w:marBottom w:val="0"/>
      <w:divBdr>
        <w:top w:val="none" w:sz="0" w:space="0" w:color="auto"/>
        <w:left w:val="none" w:sz="0" w:space="0" w:color="auto"/>
        <w:bottom w:val="none" w:sz="0" w:space="0" w:color="auto"/>
        <w:right w:val="none" w:sz="0" w:space="0" w:color="auto"/>
      </w:divBdr>
    </w:div>
    <w:div w:id="1715496966">
      <w:bodyDiv w:val="1"/>
      <w:marLeft w:val="0"/>
      <w:marRight w:val="0"/>
      <w:marTop w:val="0"/>
      <w:marBottom w:val="0"/>
      <w:divBdr>
        <w:top w:val="none" w:sz="0" w:space="0" w:color="auto"/>
        <w:left w:val="none" w:sz="0" w:space="0" w:color="auto"/>
        <w:bottom w:val="none" w:sz="0" w:space="0" w:color="auto"/>
        <w:right w:val="none" w:sz="0" w:space="0" w:color="auto"/>
      </w:divBdr>
    </w:div>
    <w:div w:id="1740057637">
      <w:bodyDiv w:val="1"/>
      <w:marLeft w:val="0"/>
      <w:marRight w:val="0"/>
      <w:marTop w:val="0"/>
      <w:marBottom w:val="0"/>
      <w:divBdr>
        <w:top w:val="none" w:sz="0" w:space="0" w:color="auto"/>
        <w:left w:val="none" w:sz="0" w:space="0" w:color="auto"/>
        <w:bottom w:val="none" w:sz="0" w:space="0" w:color="auto"/>
        <w:right w:val="none" w:sz="0" w:space="0" w:color="auto"/>
      </w:divBdr>
    </w:div>
    <w:div w:id="1742369363">
      <w:bodyDiv w:val="1"/>
      <w:marLeft w:val="0"/>
      <w:marRight w:val="0"/>
      <w:marTop w:val="0"/>
      <w:marBottom w:val="0"/>
      <w:divBdr>
        <w:top w:val="none" w:sz="0" w:space="0" w:color="auto"/>
        <w:left w:val="none" w:sz="0" w:space="0" w:color="auto"/>
        <w:bottom w:val="none" w:sz="0" w:space="0" w:color="auto"/>
        <w:right w:val="none" w:sz="0" w:space="0" w:color="auto"/>
      </w:divBdr>
    </w:div>
    <w:div w:id="1742486544">
      <w:bodyDiv w:val="1"/>
      <w:marLeft w:val="0"/>
      <w:marRight w:val="0"/>
      <w:marTop w:val="0"/>
      <w:marBottom w:val="0"/>
      <w:divBdr>
        <w:top w:val="none" w:sz="0" w:space="0" w:color="auto"/>
        <w:left w:val="none" w:sz="0" w:space="0" w:color="auto"/>
        <w:bottom w:val="none" w:sz="0" w:space="0" w:color="auto"/>
        <w:right w:val="none" w:sz="0" w:space="0" w:color="auto"/>
      </w:divBdr>
    </w:div>
    <w:div w:id="1742554519">
      <w:bodyDiv w:val="1"/>
      <w:marLeft w:val="0"/>
      <w:marRight w:val="0"/>
      <w:marTop w:val="0"/>
      <w:marBottom w:val="0"/>
      <w:divBdr>
        <w:top w:val="none" w:sz="0" w:space="0" w:color="auto"/>
        <w:left w:val="none" w:sz="0" w:space="0" w:color="auto"/>
        <w:bottom w:val="none" w:sz="0" w:space="0" w:color="auto"/>
        <w:right w:val="none" w:sz="0" w:space="0" w:color="auto"/>
      </w:divBdr>
    </w:div>
    <w:div w:id="1754936728">
      <w:bodyDiv w:val="1"/>
      <w:marLeft w:val="0"/>
      <w:marRight w:val="0"/>
      <w:marTop w:val="0"/>
      <w:marBottom w:val="0"/>
      <w:divBdr>
        <w:top w:val="none" w:sz="0" w:space="0" w:color="auto"/>
        <w:left w:val="none" w:sz="0" w:space="0" w:color="auto"/>
        <w:bottom w:val="none" w:sz="0" w:space="0" w:color="auto"/>
        <w:right w:val="none" w:sz="0" w:space="0" w:color="auto"/>
      </w:divBdr>
    </w:div>
    <w:div w:id="1768385538">
      <w:bodyDiv w:val="1"/>
      <w:marLeft w:val="0"/>
      <w:marRight w:val="0"/>
      <w:marTop w:val="0"/>
      <w:marBottom w:val="0"/>
      <w:divBdr>
        <w:top w:val="none" w:sz="0" w:space="0" w:color="auto"/>
        <w:left w:val="none" w:sz="0" w:space="0" w:color="auto"/>
        <w:bottom w:val="none" w:sz="0" w:space="0" w:color="auto"/>
        <w:right w:val="none" w:sz="0" w:space="0" w:color="auto"/>
      </w:divBdr>
    </w:div>
    <w:div w:id="1769037945">
      <w:bodyDiv w:val="1"/>
      <w:marLeft w:val="0"/>
      <w:marRight w:val="0"/>
      <w:marTop w:val="0"/>
      <w:marBottom w:val="0"/>
      <w:divBdr>
        <w:top w:val="none" w:sz="0" w:space="0" w:color="auto"/>
        <w:left w:val="none" w:sz="0" w:space="0" w:color="auto"/>
        <w:bottom w:val="none" w:sz="0" w:space="0" w:color="auto"/>
        <w:right w:val="none" w:sz="0" w:space="0" w:color="auto"/>
      </w:divBdr>
    </w:div>
    <w:div w:id="1797021485">
      <w:bodyDiv w:val="1"/>
      <w:marLeft w:val="0"/>
      <w:marRight w:val="0"/>
      <w:marTop w:val="0"/>
      <w:marBottom w:val="0"/>
      <w:divBdr>
        <w:top w:val="none" w:sz="0" w:space="0" w:color="auto"/>
        <w:left w:val="none" w:sz="0" w:space="0" w:color="auto"/>
        <w:bottom w:val="none" w:sz="0" w:space="0" w:color="auto"/>
        <w:right w:val="none" w:sz="0" w:space="0" w:color="auto"/>
      </w:divBdr>
    </w:div>
    <w:div w:id="1799519847">
      <w:bodyDiv w:val="1"/>
      <w:marLeft w:val="0"/>
      <w:marRight w:val="0"/>
      <w:marTop w:val="0"/>
      <w:marBottom w:val="0"/>
      <w:divBdr>
        <w:top w:val="none" w:sz="0" w:space="0" w:color="auto"/>
        <w:left w:val="none" w:sz="0" w:space="0" w:color="auto"/>
        <w:bottom w:val="none" w:sz="0" w:space="0" w:color="auto"/>
        <w:right w:val="none" w:sz="0" w:space="0" w:color="auto"/>
      </w:divBdr>
    </w:div>
    <w:div w:id="1825852818">
      <w:bodyDiv w:val="1"/>
      <w:marLeft w:val="0"/>
      <w:marRight w:val="0"/>
      <w:marTop w:val="0"/>
      <w:marBottom w:val="0"/>
      <w:divBdr>
        <w:top w:val="none" w:sz="0" w:space="0" w:color="auto"/>
        <w:left w:val="none" w:sz="0" w:space="0" w:color="auto"/>
        <w:bottom w:val="none" w:sz="0" w:space="0" w:color="auto"/>
        <w:right w:val="none" w:sz="0" w:space="0" w:color="auto"/>
      </w:divBdr>
    </w:div>
    <w:div w:id="1870409274">
      <w:bodyDiv w:val="1"/>
      <w:marLeft w:val="0"/>
      <w:marRight w:val="0"/>
      <w:marTop w:val="0"/>
      <w:marBottom w:val="0"/>
      <w:divBdr>
        <w:top w:val="none" w:sz="0" w:space="0" w:color="auto"/>
        <w:left w:val="none" w:sz="0" w:space="0" w:color="auto"/>
        <w:bottom w:val="none" w:sz="0" w:space="0" w:color="auto"/>
        <w:right w:val="none" w:sz="0" w:space="0" w:color="auto"/>
      </w:divBdr>
    </w:div>
    <w:div w:id="1895505470">
      <w:bodyDiv w:val="1"/>
      <w:marLeft w:val="0"/>
      <w:marRight w:val="0"/>
      <w:marTop w:val="0"/>
      <w:marBottom w:val="0"/>
      <w:divBdr>
        <w:top w:val="none" w:sz="0" w:space="0" w:color="auto"/>
        <w:left w:val="none" w:sz="0" w:space="0" w:color="auto"/>
        <w:bottom w:val="none" w:sz="0" w:space="0" w:color="auto"/>
        <w:right w:val="none" w:sz="0" w:space="0" w:color="auto"/>
      </w:divBdr>
    </w:div>
    <w:div w:id="1901092081">
      <w:bodyDiv w:val="1"/>
      <w:marLeft w:val="0"/>
      <w:marRight w:val="0"/>
      <w:marTop w:val="0"/>
      <w:marBottom w:val="0"/>
      <w:divBdr>
        <w:top w:val="none" w:sz="0" w:space="0" w:color="auto"/>
        <w:left w:val="none" w:sz="0" w:space="0" w:color="auto"/>
        <w:bottom w:val="none" w:sz="0" w:space="0" w:color="auto"/>
        <w:right w:val="none" w:sz="0" w:space="0" w:color="auto"/>
      </w:divBdr>
    </w:div>
    <w:div w:id="1918175408">
      <w:bodyDiv w:val="1"/>
      <w:marLeft w:val="0"/>
      <w:marRight w:val="0"/>
      <w:marTop w:val="0"/>
      <w:marBottom w:val="0"/>
      <w:divBdr>
        <w:top w:val="none" w:sz="0" w:space="0" w:color="auto"/>
        <w:left w:val="none" w:sz="0" w:space="0" w:color="auto"/>
        <w:bottom w:val="none" w:sz="0" w:space="0" w:color="auto"/>
        <w:right w:val="none" w:sz="0" w:space="0" w:color="auto"/>
      </w:divBdr>
    </w:div>
    <w:div w:id="1936937724">
      <w:bodyDiv w:val="1"/>
      <w:marLeft w:val="0"/>
      <w:marRight w:val="0"/>
      <w:marTop w:val="0"/>
      <w:marBottom w:val="0"/>
      <w:divBdr>
        <w:top w:val="none" w:sz="0" w:space="0" w:color="auto"/>
        <w:left w:val="none" w:sz="0" w:space="0" w:color="auto"/>
        <w:bottom w:val="none" w:sz="0" w:space="0" w:color="auto"/>
        <w:right w:val="none" w:sz="0" w:space="0" w:color="auto"/>
      </w:divBdr>
    </w:div>
    <w:div w:id="1954239098">
      <w:bodyDiv w:val="1"/>
      <w:marLeft w:val="0"/>
      <w:marRight w:val="0"/>
      <w:marTop w:val="0"/>
      <w:marBottom w:val="0"/>
      <w:divBdr>
        <w:top w:val="none" w:sz="0" w:space="0" w:color="auto"/>
        <w:left w:val="none" w:sz="0" w:space="0" w:color="auto"/>
        <w:bottom w:val="none" w:sz="0" w:space="0" w:color="auto"/>
        <w:right w:val="none" w:sz="0" w:space="0" w:color="auto"/>
      </w:divBdr>
    </w:div>
    <w:div w:id="1960601244">
      <w:bodyDiv w:val="1"/>
      <w:marLeft w:val="0"/>
      <w:marRight w:val="0"/>
      <w:marTop w:val="0"/>
      <w:marBottom w:val="0"/>
      <w:divBdr>
        <w:top w:val="none" w:sz="0" w:space="0" w:color="auto"/>
        <w:left w:val="none" w:sz="0" w:space="0" w:color="auto"/>
        <w:bottom w:val="none" w:sz="0" w:space="0" w:color="auto"/>
        <w:right w:val="none" w:sz="0" w:space="0" w:color="auto"/>
      </w:divBdr>
    </w:div>
    <w:div w:id="1968974124">
      <w:bodyDiv w:val="1"/>
      <w:marLeft w:val="0"/>
      <w:marRight w:val="0"/>
      <w:marTop w:val="0"/>
      <w:marBottom w:val="0"/>
      <w:divBdr>
        <w:top w:val="none" w:sz="0" w:space="0" w:color="auto"/>
        <w:left w:val="none" w:sz="0" w:space="0" w:color="auto"/>
        <w:bottom w:val="none" w:sz="0" w:space="0" w:color="auto"/>
        <w:right w:val="none" w:sz="0" w:space="0" w:color="auto"/>
      </w:divBdr>
    </w:div>
    <w:div w:id="1972129142">
      <w:bodyDiv w:val="1"/>
      <w:marLeft w:val="0"/>
      <w:marRight w:val="0"/>
      <w:marTop w:val="0"/>
      <w:marBottom w:val="0"/>
      <w:divBdr>
        <w:top w:val="none" w:sz="0" w:space="0" w:color="auto"/>
        <w:left w:val="none" w:sz="0" w:space="0" w:color="auto"/>
        <w:bottom w:val="none" w:sz="0" w:space="0" w:color="auto"/>
        <w:right w:val="none" w:sz="0" w:space="0" w:color="auto"/>
      </w:divBdr>
    </w:div>
    <w:div w:id="1996449566">
      <w:bodyDiv w:val="1"/>
      <w:marLeft w:val="0"/>
      <w:marRight w:val="0"/>
      <w:marTop w:val="0"/>
      <w:marBottom w:val="0"/>
      <w:divBdr>
        <w:top w:val="none" w:sz="0" w:space="0" w:color="auto"/>
        <w:left w:val="none" w:sz="0" w:space="0" w:color="auto"/>
        <w:bottom w:val="none" w:sz="0" w:space="0" w:color="auto"/>
        <w:right w:val="none" w:sz="0" w:space="0" w:color="auto"/>
      </w:divBdr>
    </w:div>
    <w:div w:id="2004965918">
      <w:bodyDiv w:val="1"/>
      <w:marLeft w:val="0"/>
      <w:marRight w:val="0"/>
      <w:marTop w:val="0"/>
      <w:marBottom w:val="0"/>
      <w:divBdr>
        <w:top w:val="none" w:sz="0" w:space="0" w:color="auto"/>
        <w:left w:val="none" w:sz="0" w:space="0" w:color="auto"/>
        <w:bottom w:val="none" w:sz="0" w:space="0" w:color="auto"/>
        <w:right w:val="none" w:sz="0" w:space="0" w:color="auto"/>
      </w:divBdr>
    </w:div>
    <w:div w:id="2020503051">
      <w:bodyDiv w:val="1"/>
      <w:marLeft w:val="0"/>
      <w:marRight w:val="0"/>
      <w:marTop w:val="0"/>
      <w:marBottom w:val="0"/>
      <w:divBdr>
        <w:top w:val="none" w:sz="0" w:space="0" w:color="auto"/>
        <w:left w:val="none" w:sz="0" w:space="0" w:color="auto"/>
        <w:bottom w:val="none" w:sz="0" w:space="0" w:color="auto"/>
        <w:right w:val="none" w:sz="0" w:space="0" w:color="auto"/>
      </w:divBdr>
    </w:div>
    <w:div w:id="2043624715">
      <w:bodyDiv w:val="1"/>
      <w:marLeft w:val="0"/>
      <w:marRight w:val="0"/>
      <w:marTop w:val="0"/>
      <w:marBottom w:val="0"/>
      <w:divBdr>
        <w:top w:val="none" w:sz="0" w:space="0" w:color="auto"/>
        <w:left w:val="none" w:sz="0" w:space="0" w:color="auto"/>
        <w:bottom w:val="none" w:sz="0" w:space="0" w:color="auto"/>
        <w:right w:val="none" w:sz="0" w:space="0" w:color="auto"/>
      </w:divBdr>
    </w:div>
    <w:div w:id="2050063842">
      <w:bodyDiv w:val="1"/>
      <w:marLeft w:val="0"/>
      <w:marRight w:val="0"/>
      <w:marTop w:val="0"/>
      <w:marBottom w:val="0"/>
      <w:divBdr>
        <w:top w:val="none" w:sz="0" w:space="0" w:color="auto"/>
        <w:left w:val="none" w:sz="0" w:space="0" w:color="auto"/>
        <w:bottom w:val="none" w:sz="0" w:space="0" w:color="auto"/>
        <w:right w:val="none" w:sz="0" w:space="0" w:color="auto"/>
      </w:divBdr>
    </w:div>
    <w:div w:id="2056392128">
      <w:bodyDiv w:val="1"/>
      <w:marLeft w:val="0"/>
      <w:marRight w:val="0"/>
      <w:marTop w:val="0"/>
      <w:marBottom w:val="0"/>
      <w:divBdr>
        <w:top w:val="none" w:sz="0" w:space="0" w:color="auto"/>
        <w:left w:val="none" w:sz="0" w:space="0" w:color="auto"/>
        <w:bottom w:val="none" w:sz="0" w:space="0" w:color="auto"/>
        <w:right w:val="none" w:sz="0" w:space="0" w:color="auto"/>
      </w:divBdr>
      <w:divsChild>
        <w:div w:id="370964404">
          <w:marLeft w:val="0"/>
          <w:marRight w:val="0"/>
          <w:marTop w:val="0"/>
          <w:marBottom w:val="0"/>
          <w:divBdr>
            <w:top w:val="none" w:sz="0" w:space="0" w:color="auto"/>
            <w:left w:val="none" w:sz="0" w:space="0" w:color="auto"/>
            <w:bottom w:val="none" w:sz="0" w:space="0" w:color="auto"/>
            <w:right w:val="none" w:sz="0" w:space="0" w:color="auto"/>
          </w:divBdr>
          <w:divsChild>
            <w:div w:id="9912682">
              <w:marLeft w:val="0"/>
              <w:marRight w:val="0"/>
              <w:marTop w:val="0"/>
              <w:marBottom w:val="0"/>
              <w:divBdr>
                <w:top w:val="none" w:sz="0" w:space="0" w:color="auto"/>
                <w:left w:val="none" w:sz="0" w:space="0" w:color="auto"/>
                <w:bottom w:val="none" w:sz="0" w:space="0" w:color="auto"/>
                <w:right w:val="none" w:sz="0" w:space="0" w:color="auto"/>
              </w:divBdr>
              <w:divsChild>
                <w:div w:id="21298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2308">
          <w:marLeft w:val="0"/>
          <w:marRight w:val="0"/>
          <w:marTop w:val="0"/>
          <w:marBottom w:val="0"/>
          <w:divBdr>
            <w:top w:val="none" w:sz="0" w:space="0" w:color="auto"/>
            <w:left w:val="none" w:sz="0" w:space="0" w:color="auto"/>
            <w:bottom w:val="none" w:sz="0" w:space="0" w:color="auto"/>
            <w:right w:val="none" w:sz="0" w:space="0" w:color="auto"/>
          </w:divBdr>
          <w:divsChild>
            <w:div w:id="1442260710">
              <w:marLeft w:val="0"/>
              <w:marRight w:val="0"/>
              <w:marTop w:val="0"/>
              <w:marBottom w:val="0"/>
              <w:divBdr>
                <w:top w:val="none" w:sz="0" w:space="0" w:color="auto"/>
                <w:left w:val="none" w:sz="0" w:space="0" w:color="auto"/>
                <w:bottom w:val="none" w:sz="0" w:space="0" w:color="auto"/>
                <w:right w:val="none" w:sz="0" w:space="0" w:color="auto"/>
              </w:divBdr>
              <w:divsChild>
                <w:div w:id="1973751151">
                  <w:marLeft w:val="0"/>
                  <w:marRight w:val="0"/>
                  <w:marTop w:val="0"/>
                  <w:marBottom w:val="0"/>
                  <w:divBdr>
                    <w:top w:val="none" w:sz="0" w:space="0" w:color="auto"/>
                    <w:left w:val="none" w:sz="0" w:space="0" w:color="auto"/>
                    <w:bottom w:val="none" w:sz="0" w:space="0" w:color="auto"/>
                    <w:right w:val="none" w:sz="0" w:space="0" w:color="auto"/>
                  </w:divBdr>
                  <w:divsChild>
                    <w:div w:id="254243331">
                      <w:marLeft w:val="0"/>
                      <w:marRight w:val="0"/>
                      <w:marTop w:val="0"/>
                      <w:marBottom w:val="0"/>
                      <w:divBdr>
                        <w:top w:val="none" w:sz="0" w:space="0" w:color="auto"/>
                        <w:left w:val="none" w:sz="0" w:space="0" w:color="auto"/>
                        <w:bottom w:val="none" w:sz="0" w:space="0" w:color="auto"/>
                        <w:right w:val="none" w:sz="0" w:space="0" w:color="auto"/>
                      </w:divBdr>
                      <w:divsChild>
                        <w:div w:id="1704819070">
                          <w:marLeft w:val="0"/>
                          <w:marRight w:val="0"/>
                          <w:marTop w:val="0"/>
                          <w:marBottom w:val="0"/>
                          <w:divBdr>
                            <w:top w:val="none" w:sz="0" w:space="0" w:color="auto"/>
                            <w:left w:val="none" w:sz="0" w:space="0" w:color="auto"/>
                            <w:bottom w:val="none" w:sz="0" w:space="0" w:color="auto"/>
                            <w:right w:val="none" w:sz="0" w:space="0" w:color="auto"/>
                          </w:divBdr>
                          <w:divsChild>
                            <w:div w:id="14550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272704">
      <w:marLeft w:val="0"/>
      <w:marRight w:val="0"/>
      <w:marTop w:val="0"/>
      <w:marBottom w:val="0"/>
      <w:divBdr>
        <w:top w:val="none" w:sz="0" w:space="0" w:color="auto"/>
        <w:left w:val="none" w:sz="0" w:space="0" w:color="auto"/>
        <w:bottom w:val="none" w:sz="0" w:space="0" w:color="auto"/>
        <w:right w:val="none" w:sz="0" w:space="0" w:color="auto"/>
      </w:divBdr>
    </w:div>
    <w:div w:id="2076272705">
      <w:marLeft w:val="0"/>
      <w:marRight w:val="0"/>
      <w:marTop w:val="0"/>
      <w:marBottom w:val="0"/>
      <w:divBdr>
        <w:top w:val="none" w:sz="0" w:space="0" w:color="auto"/>
        <w:left w:val="none" w:sz="0" w:space="0" w:color="auto"/>
        <w:bottom w:val="none" w:sz="0" w:space="0" w:color="auto"/>
        <w:right w:val="none" w:sz="0" w:space="0" w:color="auto"/>
      </w:divBdr>
    </w:div>
    <w:div w:id="2076272706">
      <w:marLeft w:val="0"/>
      <w:marRight w:val="0"/>
      <w:marTop w:val="0"/>
      <w:marBottom w:val="0"/>
      <w:divBdr>
        <w:top w:val="none" w:sz="0" w:space="0" w:color="auto"/>
        <w:left w:val="none" w:sz="0" w:space="0" w:color="auto"/>
        <w:bottom w:val="none" w:sz="0" w:space="0" w:color="auto"/>
        <w:right w:val="none" w:sz="0" w:space="0" w:color="auto"/>
      </w:divBdr>
    </w:div>
    <w:div w:id="2076272707">
      <w:marLeft w:val="0"/>
      <w:marRight w:val="0"/>
      <w:marTop w:val="0"/>
      <w:marBottom w:val="0"/>
      <w:divBdr>
        <w:top w:val="none" w:sz="0" w:space="0" w:color="auto"/>
        <w:left w:val="none" w:sz="0" w:space="0" w:color="auto"/>
        <w:bottom w:val="none" w:sz="0" w:space="0" w:color="auto"/>
        <w:right w:val="none" w:sz="0" w:space="0" w:color="auto"/>
      </w:divBdr>
    </w:div>
    <w:div w:id="2076272708">
      <w:marLeft w:val="0"/>
      <w:marRight w:val="0"/>
      <w:marTop w:val="0"/>
      <w:marBottom w:val="0"/>
      <w:divBdr>
        <w:top w:val="none" w:sz="0" w:space="0" w:color="auto"/>
        <w:left w:val="none" w:sz="0" w:space="0" w:color="auto"/>
        <w:bottom w:val="none" w:sz="0" w:space="0" w:color="auto"/>
        <w:right w:val="none" w:sz="0" w:space="0" w:color="auto"/>
      </w:divBdr>
    </w:div>
    <w:div w:id="2076272709">
      <w:marLeft w:val="0"/>
      <w:marRight w:val="0"/>
      <w:marTop w:val="0"/>
      <w:marBottom w:val="0"/>
      <w:divBdr>
        <w:top w:val="none" w:sz="0" w:space="0" w:color="auto"/>
        <w:left w:val="none" w:sz="0" w:space="0" w:color="auto"/>
        <w:bottom w:val="none" w:sz="0" w:space="0" w:color="auto"/>
        <w:right w:val="none" w:sz="0" w:space="0" w:color="auto"/>
      </w:divBdr>
    </w:div>
    <w:div w:id="2076272710">
      <w:marLeft w:val="0"/>
      <w:marRight w:val="0"/>
      <w:marTop w:val="0"/>
      <w:marBottom w:val="0"/>
      <w:divBdr>
        <w:top w:val="none" w:sz="0" w:space="0" w:color="auto"/>
        <w:left w:val="none" w:sz="0" w:space="0" w:color="auto"/>
        <w:bottom w:val="none" w:sz="0" w:space="0" w:color="auto"/>
        <w:right w:val="none" w:sz="0" w:space="0" w:color="auto"/>
      </w:divBdr>
    </w:div>
    <w:div w:id="2076272711">
      <w:marLeft w:val="0"/>
      <w:marRight w:val="0"/>
      <w:marTop w:val="0"/>
      <w:marBottom w:val="0"/>
      <w:divBdr>
        <w:top w:val="none" w:sz="0" w:space="0" w:color="auto"/>
        <w:left w:val="none" w:sz="0" w:space="0" w:color="auto"/>
        <w:bottom w:val="none" w:sz="0" w:space="0" w:color="auto"/>
        <w:right w:val="none" w:sz="0" w:space="0" w:color="auto"/>
      </w:divBdr>
    </w:div>
    <w:div w:id="2076272712">
      <w:marLeft w:val="0"/>
      <w:marRight w:val="0"/>
      <w:marTop w:val="0"/>
      <w:marBottom w:val="0"/>
      <w:divBdr>
        <w:top w:val="none" w:sz="0" w:space="0" w:color="auto"/>
        <w:left w:val="none" w:sz="0" w:space="0" w:color="auto"/>
        <w:bottom w:val="none" w:sz="0" w:space="0" w:color="auto"/>
        <w:right w:val="none" w:sz="0" w:space="0" w:color="auto"/>
      </w:divBdr>
    </w:div>
    <w:div w:id="2076272713">
      <w:marLeft w:val="0"/>
      <w:marRight w:val="0"/>
      <w:marTop w:val="0"/>
      <w:marBottom w:val="0"/>
      <w:divBdr>
        <w:top w:val="none" w:sz="0" w:space="0" w:color="auto"/>
        <w:left w:val="none" w:sz="0" w:space="0" w:color="auto"/>
        <w:bottom w:val="none" w:sz="0" w:space="0" w:color="auto"/>
        <w:right w:val="none" w:sz="0" w:space="0" w:color="auto"/>
      </w:divBdr>
    </w:div>
    <w:div w:id="2076272714">
      <w:marLeft w:val="0"/>
      <w:marRight w:val="0"/>
      <w:marTop w:val="0"/>
      <w:marBottom w:val="0"/>
      <w:divBdr>
        <w:top w:val="none" w:sz="0" w:space="0" w:color="auto"/>
        <w:left w:val="none" w:sz="0" w:space="0" w:color="auto"/>
        <w:bottom w:val="none" w:sz="0" w:space="0" w:color="auto"/>
        <w:right w:val="none" w:sz="0" w:space="0" w:color="auto"/>
      </w:divBdr>
    </w:div>
    <w:div w:id="2076272715">
      <w:marLeft w:val="0"/>
      <w:marRight w:val="0"/>
      <w:marTop w:val="0"/>
      <w:marBottom w:val="0"/>
      <w:divBdr>
        <w:top w:val="none" w:sz="0" w:space="0" w:color="auto"/>
        <w:left w:val="none" w:sz="0" w:space="0" w:color="auto"/>
        <w:bottom w:val="none" w:sz="0" w:space="0" w:color="auto"/>
        <w:right w:val="none" w:sz="0" w:space="0" w:color="auto"/>
      </w:divBdr>
    </w:div>
    <w:div w:id="2076272716">
      <w:marLeft w:val="0"/>
      <w:marRight w:val="0"/>
      <w:marTop w:val="0"/>
      <w:marBottom w:val="0"/>
      <w:divBdr>
        <w:top w:val="none" w:sz="0" w:space="0" w:color="auto"/>
        <w:left w:val="none" w:sz="0" w:space="0" w:color="auto"/>
        <w:bottom w:val="none" w:sz="0" w:space="0" w:color="auto"/>
        <w:right w:val="none" w:sz="0" w:space="0" w:color="auto"/>
      </w:divBdr>
    </w:div>
    <w:div w:id="2076272717">
      <w:marLeft w:val="0"/>
      <w:marRight w:val="0"/>
      <w:marTop w:val="0"/>
      <w:marBottom w:val="0"/>
      <w:divBdr>
        <w:top w:val="none" w:sz="0" w:space="0" w:color="auto"/>
        <w:left w:val="none" w:sz="0" w:space="0" w:color="auto"/>
        <w:bottom w:val="none" w:sz="0" w:space="0" w:color="auto"/>
        <w:right w:val="none" w:sz="0" w:space="0" w:color="auto"/>
      </w:divBdr>
    </w:div>
    <w:div w:id="2076272718">
      <w:marLeft w:val="0"/>
      <w:marRight w:val="0"/>
      <w:marTop w:val="0"/>
      <w:marBottom w:val="0"/>
      <w:divBdr>
        <w:top w:val="none" w:sz="0" w:space="0" w:color="auto"/>
        <w:left w:val="none" w:sz="0" w:space="0" w:color="auto"/>
        <w:bottom w:val="none" w:sz="0" w:space="0" w:color="auto"/>
        <w:right w:val="none" w:sz="0" w:space="0" w:color="auto"/>
      </w:divBdr>
    </w:div>
    <w:div w:id="2076272719">
      <w:marLeft w:val="0"/>
      <w:marRight w:val="0"/>
      <w:marTop w:val="0"/>
      <w:marBottom w:val="0"/>
      <w:divBdr>
        <w:top w:val="none" w:sz="0" w:space="0" w:color="auto"/>
        <w:left w:val="none" w:sz="0" w:space="0" w:color="auto"/>
        <w:bottom w:val="none" w:sz="0" w:space="0" w:color="auto"/>
        <w:right w:val="none" w:sz="0" w:space="0" w:color="auto"/>
      </w:divBdr>
    </w:div>
    <w:div w:id="2076272720">
      <w:marLeft w:val="0"/>
      <w:marRight w:val="0"/>
      <w:marTop w:val="0"/>
      <w:marBottom w:val="0"/>
      <w:divBdr>
        <w:top w:val="none" w:sz="0" w:space="0" w:color="auto"/>
        <w:left w:val="none" w:sz="0" w:space="0" w:color="auto"/>
        <w:bottom w:val="none" w:sz="0" w:space="0" w:color="auto"/>
        <w:right w:val="none" w:sz="0" w:space="0" w:color="auto"/>
      </w:divBdr>
    </w:div>
    <w:div w:id="2076272721">
      <w:marLeft w:val="0"/>
      <w:marRight w:val="0"/>
      <w:marTop w:val="0"/>
      <w:marBottom w:val="0"/>
      <w:divBdr>
        <w:top w:val="none" w:sz="0" w:space="0" w:color="auto"/>
        <w:left w:val="none" w:sz="0" w:space="0" w:color="auto"/>
        <w:bottom w:val="none" w:sz="0" w:space="0" w:color="auto"/>
        <w:right w:val="none" w:sz="0" w:space="0" w:color="auto"/>
      </w:divBdr>
    </w:div>
    <w:div w:id="2076272722">
      <w:marLeft w:val="0"/>
      <w:marRight w:val="0"/>
      <w:marTop w:val="0"/>
      <w:marBottom w:val="0"/>
      <w:divBdr>
        <w:top w:val="none" w:sz="0" w:space="0" w:color="auto"/>
        <w:left w:val="none" w:sz="0" w:space="0" w:color="auto"/>
        <w:bottom w:val="none" w:sz="0" w:space="0" w:color="auto"/>
        <w:right w:val="none" w:sz="0" w:space="0" w:color="auto"/>
      </w:divBdr>
    </w:div>
    <w:div w:id="2076272723">
      <w:marLeft w:val="0"/>
      <w:marRight w:val="0"/>
      <w:marTop w:val="0"/>
      <w:marBottom w:val="0"/>
      <w:divBdr>
        <w:top w:val="none" w:sz="0" w:space="0" w:color="auto"/>
        <w:left w:val="none" w:sz="0" w:space="0" w:color="auto"/>
        <w:bottom w:val="none" w:sz="0" w:space="0" w:color="auto"/>
        <w:right w:val="none" w:sz="0" w:space="0" w:color="auto"/>
      </w:divBdr>
    </w:div>
    <w:div w:id="2076272724">
      <w:marLeft w:val="0"/>
      <w:marRight w:val="0"/>
      <w:marTop w:val="0"/>
      <w:marBottom w:val="0"/>
      <w:divBdr>
        <w:top w:val="none" w:sz="0" w:space="0" w:color="auto"/>
        <w:left w:val="none" w:sz="0" w:space="0" w:color="auto"/>
        <w:bottom w:val="none" w:sz="0" w:space="0" w:color="auto"/>
        <w:right w:val="none" w:sz="0" w:space="0" w:color="auto"/>
      </w:divBdr>
    </w:div>
    <w:div w:id="2076272726">
      <w:marLeft w:val="0"/>
      <w:marRight w:val="0"/>
      <w:marTop w:val="0"/>
      <w:marBottom w:val="0"/>
      <w:divBdr>
        <w:top w:val="none" w:sz="0" w:space="0" w:color="auto"/>
        <w:left w:val="none" w:sz="0" w:space="0" w:color="auto"/>
        <w:bottom w:val="none" w:sz="0" w:space="0" w:color="auto"/>
        <w:right w:val="none" w:sz="0" w:space="0" w:color="auto"/>
      </w:divBdr>
    </w:div>
    <w:div w:id="2076272727">
      <w:marLeft w:val="0"/>
      <w:marRight w:val="0"/>
      <w:marTop w:val="0"/>
      <w:marBottom w:val="0"/>
      <w:divBdr>
        <w:top w:val="none" w:sz="0" w:space="0" w:color="auto"/>
        <w:left w:val="none" w:sz="0" w:space="0" w:color="auto"/>
        <w:bottom w:val="none" w:sz="0" w:space="0" w:color="auto"/>
        <w:right w:val="none" w:sz="0" w:space="0" w:color="auto"/>
      </w:divBdr>
    </w:div>
    <w:div w:id="2076272728">
      <w:marLeft w:val="0"/>
      <w:marRight w:val="0"/>
      <w:marTop w:val="0"/>
      <w:marBottom w:val="0"/>
      <w:divBdr>
        <w:top w:val="none" w:sz="0" w:space="0" w:color="auto"/>
        <w:left w:val="none" w:sz="0" w:space="0" w:color="auto"/>
        <w:bottom w:val="none" w:sz="0" w:space="0" w:color="auto"/>
        <w:right w:val="none" w:sz="0" w:space="0" w:color="auto"/>
      </w:divBdr>
    </w:div>
    <w:div w:id="2076272729">
      <w:marLeft w:val="0"/>
      <w:marRight w:val="0"/>
      <w:marTop w:val="0"/>
      <w:marBottom w:val="0"/>
      <w:divBdr>
        <w:top w:val="none" w:sz="0" w:space="0" w:color="auto"/>
        <w:left w:val="none" w:sz="0" w:space="0" w:color="auto"/>
        <w:bottom w:val="none" w:sz="0" w:space="0" w:color="auto"/>
        <w:right w:val="none" w:sz="0" w:space="0" w:color="auto"/>
      </w:divBdr>
    </w:div>
    <w:div w:id="2076272730">
      <w:marLeft w:val="0"/>
      <w:marRight w:val="0"/>
      <w:marTop w:val="0"/>
      <w:marBottom w:val="0"/>
      <w:divBdr>
        <w:top w:val="none" w:sz="0" w:space="0" w:color="auto"/>
        <w:left w:val="none" w:sz="0" w:space="0" w:color="auto"/>
        <w:bottom w:val="none" w:sz="0" w:space="0" w:color="auto"/>
        <w:right w:val="none" w:sz="0" w:space="0" w:color="auto"/>
      </w:divBdr>
    </w:div>
    <w:div w:id="2076272731">
      <w:marLeft w:val="0"/>
      <w:marRight w:val="0"/>
      <w:marTop w:val="0"/>
      <w:marBottom w:val="0"/>
      <w:divBdr>
        <w:top w:val="none" w:sz="0" w:space="0" w:color="auto"/>
        <w:left w:val="none" w:sz="0" w:space="0" w:color="auto"/>
        <w:bottom w:val="none" w:sz="0" w:space="0" w:color="auto"/>
        <w:right w:val="none" w:sz="0" w:space="0" w:color="auto"/>
      </w:divBdr>
    </w:div>
    <w:div w:id="2076272732">
      <w:marLeft w:val="0"/>
      <w:marRight w:val="0"/>
      <w:marTop w:val="0"/>
      <w:marBottom w:val="0"/>
      <w:divBdr>
        <w:top w:val="none" w:sz="0" w:space="0" w:color="auto"/>
        <w:left w:val="none" w:sz="0" w:space="0" w:color="auto"/>
        <w:bottom w:val="none" w:sz="0" w:space="0" w:color="auto"/>
        <w:right w:val="none" w:sz="0" w:space="0" w:color="auto"/>
      </w:divBdr>
    </w:div>
    <w:div w:id="2076272733">
      <w:marLeft w:val="0"/>
      <w:marRight w:val="0"/>
      <w:marTop w:val="0"/>
      <w:marBottom w:val="0"/>
      <w:divBdr>
        <w:top w:val="none" w:sz="0" w:space="0" w:color="auto"/>
        <w:left w:val="none" w:sz="0" w:space="0" w:color="auto"/>
        <w:bottom w:val="none" w:sz="0" w:space="0" w:color="auto"/>
        <w:right w:val="none" w:sz="0" w:space="0" w:color="auto"/>
      </w:divBdr>
    </w:div>
    <w:div w:id="2076272734">
      <w:marLeft w:val="0"/>
      <w:marRight w:val="0"/>
      <w:marTop w:val="0"/>
      <w:marBottom w:val="0"/>
      <w:divBdr>
        <w:top w:val="none" w:sz="0" w:space="0" w:color="auto"/>
        <w:left w:val="none" w:sz="0" w:space="0" w:color="auto"/>
        <w:bottom w:val="none" w:sz="0" w:space="0" w:color="auto"/>
        <w:right w:val="none" w:sz="0" w:space="0" w:color="auto"/>
      </w:divBdr>
    </w:div>
    <w:div w:id="2076272735">
      <w:marLeft w:val="0"/>
      <w:marRight w:val="0"/>
      <w:marTop w:val="0"/>
      <w:marBottom w:val="0"/>
      <w:divBdr>
        <w:top w:val="none" w:sz="0" w:space="0" w:color="auto"/>
        <w:left w:val="none" w:sz="0" w:space="0" w:color="auto"/>
        <w:bottom w:val="none" w:sz="0" w:space="0" w:color="auto"/>
        <w:right w:val="none" w:sz="0" w:space="0" w:color="auto"/>
      </w:divBdr>
    </w:div>
    <w:div w:id="2076272736">
      <w:marLeft w:val="0"/>
      <w:marRight w:val="0"/>
      <w:marTop w:val="0"/>
      <w:marBottom w:val="0"/>
      <w:divBdr>
        <w:top w:val="none" w:sz="0" w:space="0" w:color="auto"/>
        <w:left w:val="none" w:sz="0" w:space="0" w:color="auto"/>
        <w:bottom w:val="none" w:sz="0" w:space="0" w:color="auto"/>
        <w:right w:val="none" w:sz="0" w:space="0" w:color="auto"/>
      </w:divBdr>
    </w:div>
    <w:div w:id="2076272737">
      <w:marLeft w:val="0"/>
      <w:marRight w:val="0"/>
      <w:marTop w:val="0"/>
      <w:marBottom w:val="0"/>
      <w:divBdr>
        <w:top w:val="none" w:sz="0" w:space="0" w:color="auto"/>
        <w:left w:val="none" w:sz="0" w:space="0" w:color="auto"/>
        <w:bottom w:val="none" w:sz="0" w:space="0" w:color="auto"/>
        <w:right w:val="none" w:sz="0" w:space="0" w:color="auto"/>
      </w:divBdr>
    </w:div>
    <w:div w:id="2076272740">
      <w:marLeft w:val="0"/>
      <w:marRight w:val="0"/>
      <w:marTop w:val="0"/>
      <w:marBottom w:val="0"/>
      <w:divBdr>
        <w:top w:val="none" w:sz="0" w:space="0" w:color="auto"/>
        <w:left w:val="none" w:sz="0" w:space="0" w:color="auto"/>
        <w:bottom w:val="none" w:sz="0" w:space="0" w:color="auto"/>
        <w:right w:val="none" w:sz="0" w:space="0" w:color="auto"/>
      </w:divBdr>
      <w:divsChild>
        <w:div w:id="2076272739">
          <w:marLeft w:val="0"/>
          <w:marRight w:val="0"/>
          <w:marTop w:val="0"/>
          <w:marBottom w:val="0"/>
          <w:divBdr>
            <w:top w:val="none" w:sz="0" w:space="0" w:color="auto"/>
            <w:left w:val="none" w:sz="0" w:space="0" w:color="auto"/>
            <w:bottom w:val="none" w:sz="0" w:space="0" w:color="auto"/>
            <w:right w:val="none" w:sz="0" w:space="0" w:color="auto"/>
          </w:divBdr>
          <w:divsChild>
            <w:div w:id="2076272789">
              <w:marLeft w:val="0"/>
              <w:marRight w:val="0"/>
              <w:marTop w:val="0"/>
              <w:marBottom w:val="0"/>
              <w:divBdr>
                <w:top w:val="none" w:sz="0" w:space="0" w:color="auto"/>
                <w:left w:val="none" w:sz="0" w:space="0" w:color="auto"/>
                <w:bottom w:val="none" w:sz="0" w:space="0" w:color="auto"/>
                <w:right w:val="none" w:sz="0" w:space="0" w:color="auto"/>
              </w:divBdr>
              <w:divsChild>
                <w:div w:id="2076272741">
                  <w:marLeft w:val="0"/>
                  <w:marRight w:val="0"/>
                  <w:marTop w:val="0"/>
                  <w:marBottom w:val="0"/>
                  <w:divBdr>
                    <w:top w:val="none" w:sz="0" w:space="0" w:color="auto"/>
                    <w:left w:val="none" w:sz="0" w:space="0" w:color="auto"/>
                    <w:bottom w:val="none" w:sz="0" w:space="0" w:color="auto"/>
                    <w:right w:val="none" w:sz="0" w:space="0" w:color="auto"/>
                  </w:divBdr>
                  <w:divsChild>
                    <w:div w:id="2076272790">
                      <w:marLeft w:val="0"/>
                      <w:marRight w:val="0"/>
                      <w:marTop w:val="0"/>
                      <w:marBottom w:val="0"/>
                      <w:divBdr>
                        <w:top w:val="none" w:sz="0" w:space="0" w:color="auto"/>
                        <w:left w:val="none" w:sz="0" w:space="0" w:color="auto"/>
                        <w:bottom w:val="none" w:sz="0" w:space="0" w:color="auto"/>
                        <w:right w:val="none" w:sz="0" w:space="0" w:color="auto"/>
                      </w:divBdr>
                      <w:divsChild>
                        <w:div w:id="2076272744">
                          <w:marLeft w:val="0"/>
                          <w:marRight w:val="0"/>
                          <w:marTop w:val="0"/>
                          <w:marBottom w:val="0"/>
                          <w:divBdr>
                            <w:top w:val="none" w:sz="0" w:space="0" w:color="auto"/>
                            <w:left w:val="none" w:sz="0" w:space="0" w:color="auto"/>
                            <w:bottom w:val="none" w:sz="0" w:space="0" w:color="auto"/>
                            <w:right w:val="none" w:sz="0" w:space="0" w:color="auto"/>
                          </w:divBdr>
                          <w:divsChild>
                            <w:div w:id="2076272745">
                              <w:marLeft w:val="0"/>
                              <w:marRight w:val="0"/>
                              <w:marTop w:val="0"/>
                              <w:marBottom w:val="0"/>
                              <w:divBdr>
                                <w:top w:val="none" w:sz="0" w:space="0" w:color="auto"/>
                                <w:left w:val="none" w:sz="0" w:space="0" w:color="auto"/>
                                <w:bottom w:val="none" w:sz="0" w:space="0" w:color="auto"/>
                                <w:right w:val="none" w:sz="0" w:space="0" w:color="auto"/>
                              </w:divBdr>
                              <w:divsChild>
                                <w:div w:id="2076272747">
                                  <w:marLeft w:val="0"/>
                                  <w:marRight w:val="0"/>
                                  <w:marTop w:val="0"/>
                                  <w:marBottom w:val="0"/>
                                  <w:divBdr>
                                    <w:top w:val="single" w:sz="6" w:space="0" w:color="F5F5F5"/>
                                    <w:left w:val="single" w:sz="6" w:space="0" w:color="F5F5F5"/>
                                    <w:bottom w:val="single" w:sz="6" w:space="0" w:color="F5F5F5"/>
                                    <w:right w:val="single" w:sz="6" w:space="0" w:color="F5F5F5"/>
                                  </w:divBdr>
                                  <w:divsChild>
                                    <w:div w:id="2076272738">
                                      <w:marLeft w:val="0"/>
                                      <w:marRight w:val="0"/>
                                      <w:marTop w:val="0"/>
                                      <w:marBottom w:val="0"/>
                                      <w:divBdr>
                                        <w:top w:val="none" w:sz="0" w:space="0" w:color="auto"/>
                                        <w:left w:val="none" w:sz="0" w:space="0" w:color="auto"/>
                                        <w:bottom w:val="none" w:sz="0" w:space="0" w:color="auto"/>
                                        <w:right w:val="none" w:sz="0" w:space="0" w:color="auto"/>
                                      </w:divBdr>
                                      <w:divsChild>
                                        <w:div w:id="20762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272743">
      <w:marLeft w:val="0"/>
      <w:marRight w:val="0"/>
      <w:marTop w:val="0"/>
      <w:marBottom w:val="0"/>
      <w:divBdr>
        <w:top w:val="none" w:sz="0" w:space="0" w:color="auto"/>
        <w:left w:val="none" w:sz="0" w:space="0" w:color="auto"/>
        <w:bottom w:val="none" w:sz="0" w:space="0" w:color="auto"/>
        <w:right w:val="none" w:sz="0" w:space="0" w:color="auto"/>
      </w:divBdr>
    </w:div>
    <w:div w:id="2076272746">
      <w:marLeft w:val="0"/>
      <w:marRight w:val="0"/>
      <w:marTop w:val="0"/>
      <w:marBottom w:val="0"/>
      <w:divBdr>
        <w:top w:val="none" w:sz="0" w:space="0" w:color="auto"/>
        <w:left w:val="none" w:sz="0" w:space="0" w:color="auto"/>
        <w:bottom w:val="none" w:sz="0" w:space="0" w:color="auto"/>
        <w:right w:val="none" w:sz="0" w:space="0" w:color="auto"/>
      </w:divBdr>
    </w:div>
    <w:div w:id="2076272748">
      <w:marLeft w:val="0"/>
      <w:marRight w:val="0"/>
      <w:marTop w:val="0"/>
      <w:marBottom w:val="0"/>
      <w:divBdr>
        <w:top w:val="none" w:sz="0" w:space="0" w:color="auto"/>
        <w:left w:val="none" w:sz="0" w:space="0" w:color="auto"/>
        <w:bottom w:val="none" w:sz="0" w:space="0" w:color="auto"/>
        <w:right w:val="none" w:sz="0" w:space="0" w:color="auto"/>
      </w:divBdr>
    </w:div>
    <w:div w:id="2076272749">
      <w:marLeft w:val="0"/>
      <w:marRight w:val="0"/>
      <w:marTop w:val="0"/>
      <w:marBottom w:val="0"/>
      <w:divBdr>
        <w:top w:val="none" w:sz="0" w:space="0" w:color="auto"/>
        <w:left w:val="none" w:sz="0" w:space="0" w:color="auto"/>
        <w:bottom w:val="none" w:sz="0" w:space="0" w:color="auto"/>
        <w:right w:val="none" w:sz="0" w:space="0" w:color="auto"/>
      </w:divBdr>
    </w:div>
    <w:div w:id="2076272750">
      <w:marLeft w:val="0"/>
      <w:marRight w:val="0"/>
      <w:marTop w:val="0"/>
      <w:marBottom w:val="0"/>
      <w:divBdr>
        <w:top w:val="none" w:sz="0" w:space="0" w:color="auto"/>
        <w:left w:val="none" w:sz="0" w:space="0" w:color="auto"/>
        <w:bottom w:val="none" w:sz="0" w:space="0" w:color="auto"/>
        <w:right w:val="none" w:sz="0" w:space="0" w:color="auto"/>
      </w:divBdr>
    </w:div>
    <w:div w:id="2076272751">
      <w:marLeft w:val="0"/>
      <w:marRight w:val="0"/>
      <w:marTop w:val="0"/>
      <w:marBottom w:val="0"/>
      <w:divBdr>
        <w:top w:val="none" w:sz="0" w:space="0" w:color="auto"/>
        <w:left w:val="none" w:sz="0" w:space="0" w:color="auto"/>
        <w:bottom w:val="none" w:sz="0" w:space="0" w:color="auto"/>
        <w:right w:val="none" w:sz="0" w:space="0" w:color="auto"/>
      </w:divBdr>
    </w:div>
    <w:div w:id="2076272752">
      <w:marLeft w:val="0"/>
      <w:marRight w:val="0"/>
      <w:marTop w:val="0"/>
      <w:marBottom w:val="0"/>
      <w:divBdr>
        <w:top w:val="none" w:sz="0" w:space="0" w:color="auto"/>
        <w:left w:val="none" w:sz="0" w:space="0" w:color="auto"/>
        <w:bottom w:val="none" w:sz="0" w:space="0" w:color="auto"/>
        <w:right w:val="none" w:sz="0" w:space="0" w:color="auto"/>
      </w:divBdr>
    </w:div>
    <w:div w:id="2076272753">
      <w:marLeft w:val="0"/>
      <w:marRight w:val="0"/>
      <w:marTop w:val="0"/>
      <w:marBottom w:val="0"/>
      <w:divBdr>
        <w:top w:val="none" w:sz="0" w:space="0" w:color="auto"/>
        <w:left w:val="none" w:sz="0" w:space="0" w:color="auto"/>
        <w:bottom w:val="none" w:sz="0" w:space="0" w:color="auto"/>
        <w:right w:val="none" w:sz="0" w:space="0" w:color="auto"/>
      </w:divBdr>
    </w:div>
    <w:div w:id="2076272754">
      <w:marLeft w:val="0"/>
      <w:marRight w:val="0"/>
      <w:marTop w:val="0"/>
      <w:marBottom w:val="0"/>
      <w:divBdr>
        <w:top w:val="none" w:sz="0" w:space="0" w:color="auto"/>
        <w:left w:val="none" w:sz="0" w:space="0" w:color="auto"/>
        <w:bottom w:val="none" w:sz="0" w:space="0" w:color="auto"/>
        <w:right w:val="none" w:sz="0" w:space="0" w:color="auto"/>
      </w:divBdr>
    </w:div>
    <w:div w:id="2076272755">
      <w:marLeft w:val="0"/>
      <w:marRight w:val="0"/>
      <w:marTop w:val="0"/>
      <w:marBottom w:val="0"/>
      <w:divBdr>
        <w:top w:val="none" w:sz="0" w:space="0" w:color="auto"/>
        <w:left w:val="none" w:sz="0" w:space="0" w:color="auto"/>
        <w:bottom w:val="none" w:sz="0" w:space="0" w:color="auto"/>
        <w:right w:val="none" w:sz="0" w:space="0" w:color="auto"/>
      </w:divBdr>
    </w:div>
    <w:div w:id="2076272756">
      <w:marLeft w:val="0"/>
      <w:marRight w:val="0"/>
      <w:marTop w:val="0"/>
      <w:marBottom w:val="0"/>
      <w:divBdr>
        <w:top w:val="none" w:sz="0" w:space="0" w:color="auto"/>
        <w:left w:val="none" w:sz="0" w:space="0" w:color="auto"/>
        <w:bottom w:val="none" w:sz="0" w:space="0" w:color="auto"/>
        <w:right w:val="none" w:sz="0" w:space="0" w:color="auto"/>
      </w:divBdr>
    </w:div>
    <w:div w:id="2076272757">
      <w:marLeft w:val="0"/>
      <w:marRight w:val="0"/>
      <w:marTop w:val="0"/>
      <w:marBottom w:val="0"/>
      <w:divBdr>
        <w:top w:val="none" w:sz="0" w:space="0" w:color="auto"/>
        <w:left w:val="none" w:sz="0" w:space="0" w:color="auto"/>
        <w:bottom w:val="none" w:sz="0" w:space="0" w:color="auto"/>
        <w:right w:val="none" w:sz="0" w:space="0" w:color="auto"/>
      </w:divBdr>
    </w:div>
    <w:div w:id="2076272758">
      <w:marLeft w:val="0"/>
      <w:marRight w:val="0"/>
      <w:marTop w:val="0"/>
      <w:marBottom w:val="0"/>
      <w:divBdr>
        <w:top w:val="none" w:sz="0" w:space="0" w:color="auto"/>
        <w:left w:val="none" w:sz="0" w:space="0" w:color="auto"/>
        <w:bottom w:val="none" w:sz="0" w:space="0" w:color="auto"/>
        <w:right w:val="none" w:sz="0" w:space="0" w:color="auto"/>
      </w:divBdr>
    </w:div>
    <w:div w:id="2076272759">
      <w:marLeft w:val="0"/>
      <w:marRight w:val="0"/>
      <w:marTop w:val="0"/>
      <w:marBottom w:val="0"/>
      <w:divBdr>
        <w:top w:val="none" w:sz="0" w:space="0" w:color="auto"/>
        <w:left w:val="none" w:sz="0" w:space="0" w:color="auto"/>
        <w:bottom w:val="none" w:sz="0" w:space="0" w:color="auto"/>
        <w:right w:val="none" w:sz="0" w:space="0" w:color="auto"/>
      </w:divBdr>
    </w:div>
    <w:div w:id="2076272760">
      <w:marLeft w:val="0"/>
      <w:marRight w:val="0"/>
      <w:marTop w:val="0"/>
      <w:marBottom w:val="0"/>
      <w:divBdr>
        <w:top w:val="none" w:sz="0" w:space="0" w:color="auto"/>
        <w:left w:val="none" w:sz="0" w:space="0" w:color="auto"/>
        <w:bottom w:val="none" w:sz="0" w:space="0" w:color="auto"/>
        <w:right w:val="none" w:sz="0" w:space="0" w:color="auto"/>
      </w:divBdr>
    </w:div>
    <w:div w:id="2076272761">
      <w:marLeft w:val="0"/>
      <w:marRight w:val="0"/>
      <w:marTop w:val="0"/>
      <w:marBottom w:val="0"/>
      <w:divBdr>
        <w:top w:val="none" w:sz="0" w:space="0" w:color="auto"/>
        <w:left w:val="none" w:sz="0" w:space="0" w:color="auto"/>
        <w:bottom w:val="none" w:sz="0" w:space="0" w:color="auto"/>
        <w:right w:val="none" w:sz="0" w:space="0" w:color="auto"/>
      </w:divBdr>
    </w:div>
    <w:div w:id="2076272762">
      <w:marLeft w:val="0"/>
      <w:marRight w:val="0"/>
      <w:marTop w:val="0"/>
      <w:marBottom w:val="0"/>
      <w:divBdr>
        <w:top w:val="none" w:sz="0" w:space="0" w:color="auto"/>
        <w:left w:val="none" w:sz="0" w:space="0" w:color="auto"/>
        <w:bottom w:val="none" w:sz="0" w:space="0" w:color="auto"/>
        <w:right w:val="none" w:sz="0" w:space="0" w:color="auto"/>
      </w:divBdr>
    </w:div>
    <w:div w:id="2076272763">
      <w:marLeft w:val="0"/>
      <w:marRight w:val="0"/>
      <w:marTop w:val="0"/>
      <w:marBottom w:val="0"/>
      <w:divBdr>
        <w:top w:val="none" w:sz="0" w:space="0" w:color="auto"/>
        <w:left w:val="none" w:sz="0" w:space="0" w:color="auto"/>
        <w:bottom w:val="none" w:sz="0" w:space="0" w:color="auto"/>
        <w:right w:val="none" w:sz="0" w:space="0" w:color="auto"/>
      </w:divBdr>
    </w:div>
    <w:div w:id="2076272764">
      <w:marLeft w:val="0"/>
      <w:marRight w:val="0"/>
      <w:marTop w:val="0"/>
      <w:marBottom w:val="0"/>
      <w:divBdr>
        <w:top w:val="none" w:sz="0" w:space="0" w:color="auto"/>
        <w:left w:val="none" w:sz="0" w:space="0" w:color="auto"/>
        <w:bottom w:val="none" w:sz="0" w:space="0" w:color="auto"/>
        <w:right w:val="none" w:sz="0" w:space="0" w:color="auto"/>
      </w:divBdr>
    </w:div>
    <w:div w:id="2076272765">
      <w:marLeft w:val="0"/>
      <w:marRight w:val="0"/>
      <w:marTop w:val="0"/>
      <w:marBottom w:val="0"/>
      <w:divBdr>
        <w:top w:val="none" w:sz="0" w:space="0" w:color="auto"/>
        <w:left w:val="none" w:sz="0" w:space="0" w:color="auto"/>
        <w:bottom w:val="none" w:sz="0" w:space="0" w:color="auto"/>
        <w:right w:val="none" w:sz="0" w:space="0" w:color="auto"/>
      </w:divBdr>
    </w:div>
    <w:div w:id="2076272766">
      <w:marLeft w:val="0"/>
      <w:marRight w:val="0"/>
      <w:marTop w:val="0"/>
      <w:marBottom w:val="0"/>
      <w:divBdr>
        <w:top w:val="none" w:sz="0" w:space="0" w:color="auto"/>
        <w:left w:val="none" w:sz="0" w:space="0" w:color="auto"/>
        <w:bottom w:val="none" w:sz="0" w:space="0" w:color="auto"/>
        <w:right w:val="none" w:sz="0" w:space="0" w:color="auto"/>
      </w:divBdr>
    </w:div>
    <w:div w:id="2076272767">
      <w:marLeft w:val="0"/>
      <w:marRight w:val="0"/>
      <w:marTop w:val="0"/>
      <w:marBottom w:val="0"/>
      <w:divBdr>
        <w:top w:val="none" w:sz="0" w:space="0" w:color="auto"/>
        <w:left w:val="none" w:sz="0" w:space="0" w:color="auto"/>
        <w:bottom w:val="none" w:sz="0" w:space="0" w:color="auto"/>
        <w:right w:val="none" w:sz="0" w:space="0" w:color="auto"/>
      </w:divBdr>
    </w:div>
    <w:div w:id="2076272768">
      <w:marLeft w:val="0"/>
      <w:marRight w:val="0"/>
      <w:marTop w:val="0"/>
      <w:marBottom w:val="0"/>
      <w:divBdr>
        <w:top w:val="none" w:sz="0" w:space="0" w:color="auto"/>
        <w:left w:val="none" w:sz="0" w:space="0" w:color="auto"/>
        <w:bottom w:val="none" w:sz="0" w:space="0" w:color="auto"/>
        <w:right w:val="none" w:sz="0" w:space="0" w:color="auto"/>
      </w:divBdr>
    </w:div>
    <w:div w:id="2076272769">
      <w:marLeft w:val="0"/>
      <w:marRight w:val="0"/>
      <w:marTop w:val="0"/>
      <w:marBottom w:val="0"/>
      <w:divBdr>
        <w:top w:val="none" w:sz="0" w:space="0" w:color="auto"/>
        <w:left w:val="none" w:sz="0" w:space="0" w:color="auto"/>
        <w:bottom w:val="none" w:sz="0" w:space="0" w:color="auto"/>
        <w:right w:val="none" w:sz="0" w:space="0" w:color="auto"/>
      </w:divBdr>
    </w:div>
    <w:div w:id="2076272770">
      <w:marLeft w:val="0"/>
      <w:marRight w:val="0"/>
      <w:marTop w:val="0"/>
      <w:marBottom w:val="0"/>
      <w:divBdr>
        <w:top w:val="none" w:sz="0" w:space="0" w:color="auto"/>
        <w:left w:val="none" w:sz="0" w:space="0" w:color="auto"/>
        <w:bottom w:val="none" w:sz="0" w:space="0" w:color="auto"/>
        <w:right w:val="none" w:sz="0" w:space="0" w:color="auto"/>
      </w:divBdr>
    </w:div>
    <w:div w:id="2076272771">
      <w:marLeft w:val="0"/>
      <w:marRight w:val="0"/>
      <w:marTop w:val="0"/>
      <w:marBottom w:val="0"/>
      <w:divBdr>
        <w:top w:val="none" w:sz="0" w:space="0" w:color="auto"/>
        <w:left w:val="none" w:sz="0" w:space="0" w:color="auto"/>
        <w:bottom w:val="none" w:sz="0" w:space="0" w:color="auto"/>
        <w:right w:val="none" w:sz="0" w:space="0" w:color="auto"/>
      </w:divBdr>
    </w:div>
    <w:div w:id="2076272772">
      <w:marLeft w:val="0"/>
      <w:marRight w:val="0"/>
      <w:marTop w:val="0"/>
      <w:marBottom w:val="0"/>
      <w:divBdr>
        <w:top w:val="none" w:sz="0" w:space="0" w:color="auto"/>
        <w:left w:val="none" w:sz="0" w:space="0" w:color="auto"/>
        <w:bottom w:val="none" w:sz="0" w:space="0" w:color="auto"/>
        <w:right w:val="none" w:sz="0" w:space="0" w:color="auto"/>
      </w:divBdr>
    </w:div>
    <w:div w:id="2076272773">
      <w:marLeft w:val="0"/>
      <w:marRight w:val="0"/>
      <w:marTop w:val="0"/>
      <w:marBottom w:val="0"/>
      <w:divBdr>
        <w:top w:val="none" w:sz="0" w:space="0" w:color="auto"/>
        <w:left w:val="none" w:sz="0" w:space="0" w:color="auto"/>
        <w:bottom w:val="none" w:sz="0" w:space="0" w:color="auto"/>
        <w:right w:val="none" w:sz="0" w:space="0" w:color="auto"/>
      </w:divBdr>
    </w:div>
    <w:div w:id="2076272774">
      <w:marLeft w:val="0"/>
      <w:marRight w:val="0"/>
      <w:marTop w:val="0"/>
      <w:marBottom w:val="0"/>
      <w:divBdr>
        <w:top w:val="none" w:sz="0" w:space="0" w:color="auto"/>
        <w:left w:val="none" w:sz="0" w:space="0" w:color="auto"/>
        <w:bottom w:val="none" w:sz="0" w:space="0" w:color="auto"/>
        <w:right w:val="none" w:sz="0" w:space="0" w:color="auto"/>
      </w:divBdr>
    </w:div>
    <w:div w:id="2076272775">
      <w:marLeft w:val="0"/>
      <w:marRight w:val="0"/>
      <w:marTop w:val="0"/>
      <w:marBottom w:val="0"/>
      <w:divBdr>
        <w:top w:val="none" w:sz="0" w:space="0" w:color="auto"/>
        <w:left w:val="none" w:sz="0" w:space="0" w:color="auto"/>
        <w:bottom w:val="none" w:sz="0" w:space="0" w:color="auto"/>
        <w:right w:val="none" w:sz="0" w:space="0" w:color="auto"/>
      </w:divBdr>
    </w:div>
    <w:div w:id="2076272776">
      <w:marLeft w:val="0"/>
      <w:marRight w:val="0"/>
      <w:marTop w:val="0"/>
      <w:marBottom w:val="0"/>
      <w:divBdr>
        <w:top w:val="none" w:sz="0" w:space="0" w:color="auto"/>
        <w:left w:val="none" w:sz="0" w:space="0" w:color="auto"/>
        <w:bottom w:val="none" w:sz="0" w:space="0" w:color="auto"/>
        <w:right w:val="none" w:sz="0" w:space="0" w:color="auto"/>
      </w:divBdr>
    </w:div>
    <w:div w:id="2076272777">
      <w:marLeft w:val="0"/>
      <w:marRight w:val="0"/>
      <w:marTop w:val="0"/>
      <w:marBottom w:val="0"/>
      <w:divBdr>
        <w:top w:val="none" w:sz="0" w:space="0" w:color="auto"/>
        <w:left w:val="none" w:sz="0" w:space="0" w:color="auto"/>
        <w:bottom w:val="none" w:sz="0" w:space="0" w:color="auto"/>
        <w:right w:val="none" w:sz="0" w:space="0" w:color="auto"/>
      </w:divBdr>
    </w:div>
    <w:div w:id="2076272778">
      <w:marLeft w:val="0"/>
      <w:marRight w:val="0"/>
      <w:marTop w:val="0"/>
      <w:marBottom w:val="0"/>
      <w:divBdr>
        <w:top w:val="none" w:sz="0" w:space="0" w:color="auto"/>
        <w:left w:val="none" w:sz="0" w:space="0" w:color="auto"/>
        <w:bottom w:val="none" w:sz="0" w:space="0" w:color="auto"/>
        <w:right w:val="none" w:sz="0" w:space="0" w:color="auto"/>
      </w:divBdr>
    </w:div>
    <w:div w:id="2076272779">
      <w:marLeft w:val="0"/>
      <w:marRight w:val="0"/>
      <w:marTop w:val="0"/>
      <w:marBottom w:val="0"/>
      <w:divBdr>
        <w:top w:val="none" w:sz="0" w:space="0" w:color="auto"/>
        <w:left w:val="none" w:sz="0" w:space="0" w:color="auto"/>
        <w:bottom w:val="none" w:sz="0" w:space="0" w:color="auto"/>
        <w:right w:val="none" w:sz="0" w:space="0" w:color="auto"/>
      </w:divBdr>
    </w:div>
    <w:div w:id="2076272780">
      <w:marLeft w:val="0"/>
      <w:marRight w:val="0"/>
      <w:marTop w:val="0"/>
      <w:marBottom w:val="0"/>
      <w:divBdr>
        <w:top w:val="none" w:sz="0" w:space="0" w:color="auto"/>
        <w:left w:val="none" w:sz="0" w:space="0" w:color="auto"/>
        <w:bottom w:val="none" w:sz="0" w:space="0" w:color="auto"/>
        <w:right w:val="none" w:sz="0" w:space="0" w:color="auto"/>
      </w:divBdr>
    </w:div>
    <w:div w:id="2076272781">
      <w:marLeft w:val="0"/>
      <w:marRight w:val="0"/>
      <w:marTop w:val="0"/>
      <w:marBottom w:val="0"/>
      <w:divBdr>
        <w:top w:val="none" w:sz="0" w:space="0" w:color="auto"/>
        <w:left w:val="none" w:sz="0" w:space="0" w:color="auto"/>
        <w:bottom w:val="none" w:sz="0" w:space="0" w:color="auto"/>
        <w:right w:val="none" w:sz="0" w:space="0" w:color="auto"/>
      </w:divBdr>
    </w:div>
    <w:div w:id="2076272782">
      <w:marLeft w:val="0"/>
      <w:marRight w:val="0"/>
      <w:marTop w:val="0"/>
      <w:marBottom w:val="0"/>
      <w:divBdr>
        <w:top w:val="none" w:sz="0" w:space="0" w:color="auto"/>
        <w:left w:val="none" w:sz="0" w:space="0" w:color="auto"/>
        <w:bottom w:val="none" w:sz="0" w:space="0" w:color="auto"/>
        <w:right w:val="none" w:sz="0" w:space="0" w:color="auto"/>
      </w:divBdr>
    </w:div>
    <w:div w:id="2076272783">
      <w:marLeft w:val="0"/>
      <w:marRight w:val="0"/>
      <w:marTop w:val="0"/>
      <w:marBottom w:val="0"/>
      <w:divBdr>
        <w:top w:val="none" w:sz="0" w:space="0" w:color="auto"/>
        <w:left w:val="none" w:sz="0" w:space="0" w:color="auto"/>
        <w:bottom w:val="none" w:sz="0" w:space="0" w:color="auto"/>
        <w:right w:val="none" w:sz="0" w:space="0" w:color="auto"/>
      </w:divBdr>
    </w:div>
    <w:div w:id="2076272784">
      <w:marLeft w:val="0"/>
      <w:marRight w:val="0"/>
      <w:marTop w:val="0"/>
      <w:marBottom w:val="0"/>
      <w:divBdr>
        <w:top w:val="none" w:sz="0" w:space="0" w:color="auto"/>
        <w:left w:val="none" w:sz="0" w:space="0" w:color="auto"/>
        <w:bottom w:val="none" w:sz="0" w:space="0" w:color="auto"/>
        <w:right w:val="none" w:sz="0" w:space="0" w:color="auto"/>
      </w:divBdr>
    </w:div>
    <w:div w:id="2076272785">
      <w:marLeft w:val="0"/>
      <w:marRight w:val="0"/>
      <w:marTop w:val="0"/>
      <w:marBottom w:val="0"/>
      <w:divBdr>
        <w:top w:val="none" w:sz="0" w:space="0" w:color="auto"/>
        <w:left w:val="none" w:sz="0" w:space="0" w:color="auto"/>
        <w:bottom w:val="none" w:sz="0" w:space="0" w:color="auto"/>
        <w:right w:val="none" w:sz="0" w:space="0" w:color="auto"/>
      </w:divBdr>
    </w:div>
    <w:div w:id="2076272786">
      <w:marLeft w:val="0"/>
      <w:marRight w:val="0"/>
      <w:marTop w:val="0"/>
      <w:marBottom w:val="0"/>
      <w:divBdr>
        <w:top w:val="none" w:sz="0" w:space="0" w:color="auto"/>
        <w:left w:val="none" w:sz="0" w:space="0" w:color="auto"/>
        <w:bottom w:val="none" w:sz="0" w:space="0" w:color="auto"/>
        <w:right w:val="none" w:sz="0" w:space="0" w:color="auto"/>
      </w:divBdr>
    </w:div>
    <w:div w:id="2076272787">
      <w:marLeft w:val="0"/>
      <w:marRight w:val="0"/>
      <w:marTop w:val="0"/>
      <w:marBottom w:val="0"/>
      <w:divBdr>
        <w:top w:val="none" w:sz="0" w:space="0" w:color="auto"/>
        <w:left w:val="none" w:sz="0" w:space="0" w:color="auto"/>
        <w:bottom w:val="none" w:sz="0" w:space="0" w:color="auto"/>
        <w:right w:val="none" w:sz="0" w:space="0" w:color="auto"/>
      </w:divBdr>
    </w:div>
    <w:div w:id="2076272788">
      <w:marLeft w:val="0"/>
      <w:marRight w:val="0"/>
      <w:marTop w:val="0"/>
      <w:marBottom w:val="0"/>
      <w:divBdr>
        <w:top w:val="none" w:sz="0" w:space="0" w:color="auto"/>
        <w:left w:val="none" w:sz="0" w:space="0" w:color="auto"/>
        <w:bottom w:val="none" w:sz="0" w:space="0" w:color="auto"/>
        <w:right w:val="none" w:sz="0" w:space="0" w:color="auto"/>
      </w:divBdr>
    </w:div>
    <w:div w:id="2076272791">
      <w:marLeft w:val="0"/>
      <w:marRight w:val="0"/>
      <w:marTop w:val="0"/>
      <w:marBottom w:val="0"/>
      <w:divBdr>
        <w:top w:val="none" w:sz="0" w:space="0" w:color="auto"/>
        <w:left w:val="none" w:sz="0" w:space="0" w:color="auto"/>
        <w:bottom w:val="none" w:sz="0" w:space="0" w:color="auto"/>
        <w:right w:val="none" w:sz="0" w:space="0" w:color="auto"/>
      </w:divBdr>
    </w:div>
    <w:div w:id="2076272792">
      <w:marLeft w:val="0"/>
      <w:marRight w:val="0"/>
      <w:marTop w:val="0"/>
      <w:marBottom w:val="0"/>
      <w:divBdr>
        <w:top w:val="none" w:sz="0" w:space="0" w:color="auto"/>
        <w:left w:val="none" w:sz="0" w:space="0" w:color="auto"/>
        <w:bottom w:val="none" w:sz="0" w:space="0" w:color="auto"/>
        <w:right w:val="none" w:sz="0" w:space="0" w:color="auto"/>
      </w:divBdr>
    </w:div>
    <w:div w:id="2076272793">
      <w:marLeft w:val="0"/>
      <w:marRight w:val="0"/>
      <w:marTop w:val="0"/>
      <w:marBottom w:val="0"/>
      <w:divBdr>
        <w:top w:val="none" w:sz="0" w:space="0" w:color="auto"/>
        <w:left w:val="none" w:sz="0" w:space="0" w:color="auto"/>
        <w:bottom w:val="none" w:sz="0" w:space="0" w:color="auto"/>
        <w:right w:val="none" w:sz="0" w:space="0" w:color="auto"/>
      </w:divBdr>
    </w:div>
    <w:div w:id="2076272794">
      <w:marLeft w:val="0"/>
      <w:marRight w:val="0"/>
      <w:marTop w:val="0"/>
      <w:marBottom w:val="0"/>
      <w:divBdr>
        <w:top w:val="none" w:sz="0" w:space="0" w:color="auto"/>
        <w:left w:val="none" w:sz="0" w:space="0" w:color="auto"/>
        <w:bottom w:val="none" w:sz="0" w:space="0" w:color="auto"/>
        <w:right w:val="none" w:sz="0" w:space="0" w:color="auto"/>
      </w:divBdr>
    </w:div>
    <w:div w:id="2076272795">
      <w:marLeft w:val="0"/>
      <w:marRight w:val="0"/>
      <w:marTop w:val="0"/>
      <w:marBottom w:val="0"/>
      <w:divBdr>
        <w:top w:val="none" w:sz="0" w:space="0" w:color="auto"/>
        <w:left w:val="none" w:sz="0" w:space="0" w:color="auto"/>
        <w:bottom w:val="none" w:sz="0" w:space="0" w:color="auto"/>
        <w:right w:val="none" w:sz="0" w:space="0" w:color="auto"/>
      </w:divBdr>
    </w:div>
    <w:div w:id="2076272796">
      <w:marLeft w:val="0"/>
      <w:marRight w:val="0"/>
      <w:marTop w:val="0"/>
      <w:marBottom w:val="0"/>
      <w:divBdr>
        <w:top w:val="none" w:sz="0" w:space="0" w:color="auto"/>
        <w:left w:val="none" w:sz="0" w:space="0" w:color="auto"/>
        <w:bottom w:val="none" w:sz="0" w:space="0" w:color="auto"/>
        <w:right w:val="none" w:sz="0" w:space="0" w:color="auto"/>
      </w:divBdr>
    </w:div>
    <w:div w:id="2076272797">
      <w:marLeft w:val="0"/>
      <w:marRight w:val="0"/>
      <w:marTop w:val="0"/>
      <w:marBottom w:val="0"/>
      <w:divBdr>
        <w:top w:val="none" w:sz="0" w:space="0" w:color="auto"/>
        <w:left w:val="none" w:sz="0" w:space="0" w:color="auto"/>
        <w:bottom w:val="none" w:sz="0" w:space="0" w:color="auto"/>
        <w:right w:val="none" w:sz="0" w:space="0" w:color="auto"/>
      </w:divBdr>
    </w:div>
    <w:div w:id="2076272798">
      <w:marLeft w:val="0"/>
      <w:marRight w:val="0"/>
      <w:marTop w:val="0"/>
      <w:marBottom w:val="0"/>
      <w:divBdr>
        <w:top w:val="none" w:sz="0" w:space="0" w:color="auto"/>
        <w:left w:val="none" w:sz="0" w:space="0" w:color="auto"/>
        <w:bottom w:val="none" w:sz="0" w:space="0" w:color="auto"/>
        <w:right w:val="none" w:sz="0" w:space="0" w:color="auto"/>
      </w:divBdr>
    </w:div>
    <w:div w:id="2076272799">
      <w:marLeft w:val="0"/>
      <w:marRight w:val="0"/>
      <w:marTop w:val="0"/>
      <w:marBottom w:val="0"/>
      <w:divBdr>
        <w:top w:val="none" w:sz="0" w:space="0" w:color="auto"/>
        <w:left w:val="none" w:sz="0" w:space="0" w:color="auto"/>
        <w:bottom w:val="none" w:sz="0" w:space="0" w:color="auto"/>
        <w:right w:val="none" w:sz="0" w:space="0" w:color="auto"/>
      </w:divBdr>
    </w:div>
    <w:div w:id="2076272800">
      <w:marLeft w:val="0"/>
      <w:marRight w:val="0"/>
      <w:marTop w:val="0"/>
      <w:marBottom w:val="0"/>
      <w:divBdr>
        <w:top w:val="none" w:sz="0" w:space="0" w:color="auto"/>
        <w:left w:val="none" w:sz="0" w:space="0" w:color="auto"/>
        <w:bottom w:val="none" w:sz="0" w:space="0" w:color="auto"/>
        <w:right w:val="none" w:sz="0" w:space="0" w:color="auto"/>
      </w:divBdr>
    </w:div>
    <w:div w:id="2076272801">
      <w:marLeft w:val="0"/>
      <w:marRight w:val="0"/>
      <w:marTop w:val="0"/>
      <w:marBottom w:val="0"/>
      <w:divBdr>
        <w:top w:val="none" w:sz="0" w:space="0" w:color="auto"/>
        <w:left w:val="none" w:sz="0" w:space="0" w:color="auto"/>
        <w:bottom w:val="none" w:sz="0" w:space="0" w:color="auto"/>
        <w:right w:val="none" w:sz="0" w:space="0" w:color="auto"/>
      </w:divBdr>
    </w:div>
    <w:div w:id="2076272802">
      <w:marLeft w:val="0"/>
      <w:marRight w:val="0"/>
      <w:marTop w:val="0"/>
      <w:marBottom w:val="0"/>
      <w:divBdr>
        <w:top w:val="none" w:sz="0" w:space="0" w:color="auto"/>
        <w:left w:val="none" w:sz="0" w:space="0" w:color="auto"/>
        <w:bottom w:val="none" w:sz="0" w:space="0" w:color="auto"/>
        <w:right w:val="none" w:sz="0" w:space="0" w:color="auto"/>
      </w:divBdr>
    </w:div>
    <w:div w:id="2076272803">
      <w:marLeft w:val="0"/>
      <w:marRight w:val="0"/>
      <w:marTop w:val="0"/>
      <w:marBottom w:val="0"/>
      <w:divBdr>
        <w:top w:val="none" w:sz="0" w:space="0" w:color="auto"/>
        <w:left w:val="none" w:sz="0" w:space="0" w:color="auto"/>
        <w:bottom w:val="none" w:sz="0" w:space="0" w:color="auto"/>
        <w:right w:val="none" w:sz="0" w:space="0" w:color="auto"/>
      </w:divBdr>
    </w:div>
    <w:div w:id="2076272804">
      <w:marLeft w:val="0"/>
      <w:marRight w:val="0"/>
      <w:marTop w:val="0"/>
      <w:marBottom w:val="0"/>
      <w:divBdr>
        <w:top w:val="none" w:sz="0" w:space="0" w:color="auto"/>
        <w:left w:val="none" w:sz="0" w:space="0" w:color="auto"/>
        <w:bottom w:val="none" w:sz="0" w:space="0" w:color="auto"/>
        <w:right w:val="none" w:sz="0" w:space="0" w:color="auto"/>
      </w:divBdr>
    </w:div>
    <w:div w:id="2076272805">
      <w:marLeft w:val="0"/>
      <w:marRight w:val="0"/>
      <w:marTop w:val="0"/>
      <w:marBottom w:val="0"/>
      <w:divBdr>
        <w:top w:val="none" w:sz="0" w:space="0" w:color="auto"/>
        <w:left w:val="none" w:sz="0" w:space="0" w:color="auto"/>
        <w:bottom w:val="none" w:sz="0" w:space="0" w:color="auto"/>
        <w:right w:val="none" w:sz="0" w:space="0" w:color="auto"/>
      </w:divBdr>
    </w:div>
    <w:div w:id="2076272806">
      <w:marLeft w:val="0"/>
      <w:marRight w:val="0"/>
      <w:marTop w:val="0"/>
      <w:marBottom w:val="0"/>
      <w:divBdr>
        <w:top w:val="none" w:sz="0" w:space="0" w:color="auto"/>
        <w:left w:val="none" w:sz="0" w:space="0" w:color="auto"/>
        <w:bottom w:val="none" w:sz="0" w:space="0" w:color="auto"/>
        <w:right w:val="none" w:sz="0" w:space="0" w:color="auto"/>
      </w:divBdr>
      <w:divsChild>
        <w:div w:id="2076272725">
          <w:marLeft w:val="274"/>
          <w:marRight w:val="0"/>
          <w:marTop w:val="120"/>
          <w:marBottom w:val="0"/>
          <w:divBdr>
            <w:top w:val="none" w:sz="0" w:space="0" w:color="auto"/>
            <w:left w:val="none" w:sz="0" w:space="0" w:color="auto"/>
            <w:bottom w:val="none" w:sz="0" w:space="0" w:color="auto"/>
            <w:right w:val="none" w:sz="0" w:space="0" w:color="auto"/>
          </w:divBdr>
        </w:div>
      </w:divsChild>
    </w:div>
    <w:div w:id="2076272807">
      <w:marLeft w:val="0"/>
      <w:marRight w:val="0"/>
      <w:marTop w:val="0"/>
      <w:marBottom w:val="0"/>
      <w:divBdr>
        <w:top w:val="none" w:sz="0" w:space="0" w:color="auto"/>
        <w:left w:val="none" w:sz="0" w:space="0" w:color="auto"/>
        <w:bottom w:val="none" w:sz="0" w:space="0" w:color="auto"/>
        <w:right w:val="none" w:sz="0" w:space="0" w:color="auto"/>
      </w:divBdr>
    </w:div>
    <w:div w:id="2076272808">
      <w:marLeft w:val="0"/>
      <w:marRight w:val="0"/>
      <w:marTop w:val="0"/>
      <w:marBottom w:val="0"/>
      <w:divBdr>
        <w:top w:val="none" w:sz="0" w:space="0" w:color="auto"/>
        <w:left w:val="none" w:sz="0" w:space="0" w:color="auto"/>
        <w:bottom w:val="none" w:sz="0" w:space="0" w:color="auto"/>
        <w:right w:val="none" w:sz="0" w:space="0" w:color="auto"/>
      </w:divBdr>
    </w:div>
    <w:div w:id="2076272809">
      <w:marLeft w:val="0"/>
      <w:marRight w:val="0"/>
      <w:marTop w:val="0"/>
      <w:marBottom w:val="0"/>
      <w:divBdr>
        <w:top w:val="none" w:sz="0" w:space="0" w:color="auto"/>
        <w:left w:val="none" w:sz="0" w:space="0" w:color="auto"/>
        <w:bottom w:val="none" w:sz="0" w:space="0" w:color="auto"/>
        <w:right w:val="none" w:sz="0" w:space="0" w:color="auto"/>
      </w:divBdr>
    </w:div>
    <w:div w:id="2076272810">
      <w:marLeft w:val="0"/>
      <w:marRight w:val="0"/>
      <w:marTop w:val="0"/>
      <w:marBottom w:val="0"/>
      <w:divBdr>
        <w:top w:val="none" w:sz="0" w:space="0" w:color="auto"/>
        <w:left w:val="none" w:sz="0" w:space="0" w:color="auto"/>
        <w:bottom w:val="none" w:sz="0" w:space="0" w:color="auto"/>
        <w:right w:val="none" w:sz="0" w:space="0" w:color="auto"/>
      </w:divBdr>
    </w:div>
    <w:div w:id="2076272811">
      <w:marLeft w:val="0"/>
      <w:marRight w:val="0"/>
      <w:marTop w:val="0"/>
      <w:marBottom w:val="0"/>
      <w:divBdr>
        <w:top w:val="none" w:sz="0" w:space="0" w:color="auto"/>
        <w:left w:val="none" w:sz="0" w:space="0" w:color="auto"/>
        <w:bottom w:val="none" w:sz="0" w:space="0" w:color="auto"/>
        <w:right w:val="none" w:sz="0" w:space="0" w:color="auto"/>
      </w:divBdr>
    </w:div>
    <w:div w:id="2076272812">
      <w:marLeft w:val="0"/>
      <w:marRight w:val="0"/>
      <w:marTop w:val="0"/>
      <w:marBottom w:val="0"/>
      <w:divBdr>
        <w:top w:val="none" w:sz="0" w:space="0" w:color="auto"/>
        <w:left w:val="none" w:sz="0" w:space="0" w:color="auto"/>
        <w:bottom w:val="none" w:sz="0" w:space="0" w:color="auto"/>
        <w:right w:val="none" w:sz="0" w:space="0" w:color="auto"/>
      </w:divBdr>
    </w:div>
    <w:div w:id="2076272813">
      <w:marLeft w:val="0"/>
      <w:marRight w:val="0"/>
      <w:marTop w:val="0"/>
      <w:marBottom w:val="0"/>
      <w:divBdr>
        <w:top w:val="none" w:sz="0" w:space="0" w:color="auto"/>
        <w:left w:val="none" w:sz="0" w:space="0" w:color="auto"/>
        <w:bottom w:val="none" w:sz="0" w:space="0" w:color="auto"/>
        <w:right w:val="none" w:sz="0" w:space="0" w:color="auto"/>
      </w:divBdr>
    </w:div>
    <w:div w:id="2076272814">
      <w:marLeft w:val="0"/>
      <w:marRight w:val="0"/>
      <w:marTop w:val="0"/>
      <w:marBottom w:val="0"/>
      <w:divBdr>
        <w:top w:val="none" w:sz="0" w:space="0" w:color="auto"/>
        <w:left w:val="none" w:sz="0" w:space="0" w:color="auto"/>
        <w:bottom w:val="none" w:sz="0" w:space="0" w:color="auto"/>
        <w:right w:val="none" w:sz="0" w:space="0" w:color="auto"/>
      </w:divBdr>
    </w:div>
    <w:div w:id="2076272815">
      <w:marLeft w:val="0"/>
      <w:marRight w:val="0"/>
      <w:marTop w:val="0"/>
      <w:marBottom w:val="0"/>
      <w:divBdr>
        <w:top w:val="none" w:sz="0" w:space="0" w:color="auto"/>
        <w:left w:val="none" w:sz="0" w:space="0" w:color="auto"/>
        <w:bottom w:val="none" w:sz="0" w:space="0" w:color="auto"/>
        <w:right w:val="none" w:sz="0" w:space="0" w:color="auto"/>
      </w:divBdr>
    </w:div>
    <w:div w:id="2094816820">
      <w:bodyDiv w:val="1"/>
      <w:marLeft w:val="0"/>
      <w:marRight w:val="0"/>
      <w:marTop w:val="0"/>
      <w:marBottom w:val="0"/>
      <w:divBdr>
        <w:top w:val="none" w:sz="0" w:space="0" w:color="auto"/>
        <w:left w:val="none" w:sz="0" w:space="0" w:color="auto"/>
        <w:bottom w:val="none" w:sz="0" w:space="0" w:color="auto"/>
        <w:right w:val="none" w:sz="0" w:space="0" w:color="auto"/>
      </w:divBdr>
      <w:divsChild>
        <w:div w:id="1692759181">
          <w:marLeft w:val="0"/>
          <w:marRight w:val="0"/>
          <w:marTop w:val="0"/>
          <w:marBottom w:val="0"/>
          <w:divBdr>
            <w:top w:val="none" w:sz="0" w:space="0" w:color="auto"/>
            <w:left w:val="none" w:sz="0" w:space="0" w:color="auto"/>
            <w:bottom w:val="none" w:sz="0" w:space="0" w:color="auto"/>
            <w:right w:val="none" w:sz="0" w:space="0" w:color="auto"/>
          </w:divBdr>
          <w:divsChild>
            <w:div w:id="1574512558">
              <w:marLeft w:val="0"/>
              <w:marRight w:val="0"/>
              <w:marTop w:val="0"/>
              <w:marBottom w:val="0"/>
              <w:divBdr>
                <w:top w:val="none" w:sz="0" w:space="0" w:color="auto"/>
                <w:left w:val="none" w:sz="0" w:space="0" w:color="auto"/>
                <w:bottom w:val="none" w:sz="0" w:space="0" w:color="auto"/>
                <w:right w:val="none" w:sz="0" w:space="0" w:color="auto"/>
              </w:divBdr>
              <w:divsChild>
                <w:div w:id="20904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1280">
      <w:bodyDiv w:val="1"/>
      <w:marLeft w:val="0"/>
      <w:marRight w:val="0"/>
      <w:marTop w:val="0"/>
      <w:marBottom w:val="0"/>
      <w:divBdr>
        <w:top w:val="none" w:sz="0" w:space="0" w:color="auto"/>
        <w:left w:val="none" w:sz="0" w:space="0" w:color="auto"/>
        <w:bottom w:val="none" w:sz="0" w:space="0" w:color="auto"/>
        <w:right w:val="none" w:sz="0" w:space="0" w:color="auto"/>
      </w:divBdr>
    </w:div>
    <w:div w:id="2103988160">
      <w:bodyDiv w:val="1"/>
      <w:marLeft w:val="0"/>
      <w:marRight w:val="0"/>
      <w:marTop w:val="0"/>
      <w:marBottom w:val="0"/>
      <w:divBdr>
        <w:top w:val="none" w:sz="0" w:space="0" w:color="auto"/>
        <w:left w:val="none" w:sz="0" w:space="0" w:color="auto"/>
        <w:bottom w:val="none" w:sz="0" w:space="0" w:color="auto"/>
        <w:right w:val="none" w:sz="0" w:space="0" w:color="auto"/>
      </w:divBdr>
    </w:div>
    <w:div w:id="2104716597">
      <w:bodyDiv w:val="1"/>
      <w:marLeft w:val="0"/>
      <w:marRight w:val="0"/>
      <w:marTop w:val="0"/>
      <w:marBottom w:val="0"/>
      <w:divBdr>
        <w:top w:val="none" w:sz="0" w:space="0" w:color="auto"/>
        <w:left w:val="none" w:sz="0" w:space="0" w:color="auto"/>
        <w:bottom w:val="none" w:sz="0" w:space="0" w:color="auto"/>
        <w:right w:val="none" w:sz="0" w:space="0" w:color="auto"/>
      </w:divBdr>
    </w:div>
    <w:div w:id="2115782425">
      <w:bodyDiv w:val="1"/>
      <w:marLeft w:val="0"/>
      <w:marRight w:val="0"/>
      <w:marTop w:val="0"/>
      <w:marBottom w:val="0"/>
      <w:divBdr>
        <w:top w:val="none" w:sz="0" w:space="0" w:color="auto"/>
        <w:left w:val="none" w:sz="0" w:space="0" w:color="auto"/>
        <w:bottom w:val="none" w:sz="0" w:space="0" w:color="auto"/>
        <w:right w:val="none" w:sz="0" w:space="0" w:color="auto"/>
      </w:divBdr>
    </w:div>
    <w:div w:id="21167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vestopedia.com/terms/t/treasurybond.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vestopedia.com/terms/n/net-cas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DA39C-879D-4552-8C96-9C30BE99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12346</Words>
  <Characters>70029</Characters>
  <Application>Microsoft Office Word</Application>
  <DocSecurity>4</DocSecurity>
  <Lines>583</Lines>
  <Paragraphs>164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UAB MEDICINOS BANKAS</vt:lpstr>
      <vt:lpstr>UAB MEDICINOS BANKAS</vt:lpstr>
    </vt:vector>
  </TitlesOfParts>
  <Company>KPMG</Company>
  <LinksUpToDate>false</LinksUpToDate>
  <CharactersWithSpaces>82211</CharactersWithSpaces>
  <SharedDoc>false</SharedDoc>
  <HLinks>
    <vt:vector size="312" baseType="variant">
      <vt:variant>
        <vt:i4>8060972</vt:i4>
      </vt:variant>
      <vt:variant>
        <vt:i4>261</vt:i4>
      </vt:variant>
      <vt:variant>
        <vt:i4>0</vt:i4>
      </vt:variant>
      <vt:variant>
        <vt:i4>5</vt:i4>
      </vt:variant>
      <vt:variant>
        <vt:lpwstr>http://www.mbturtas.lt/</vt:lpwstr>
      </vt:variant>
      <vt:variant>
        <vt:lpwstr/>
      </vt:variant>
      <vt:variant>
        <vt:i4>6488135</vt:i4>
      </vt:variant>
      <vt:variant>
        <vt:i4>258</vt:i4>
      </vt:variant>
      <vt:variant>
        <vt:i4>0</vt:i4>
      </vt:variant>
      <vt:variant>
        <vt:i4>5</vt:i4>
      </vt:variant>
      <vt:variant>
        <vt:lpwstr>mailto:info@mbinvesticija.lt</vt:lpwstr>
      </vt:variant>
      <vt:variant>
        <vt:lpwstr/>
      </vt:variant>
      <vt:variant>
        <vt:i4>8060972</vt:i4>
      </vt:variant>
      <vt:variant>
        <vt:i4>255</vt:i4>
      </vt:variant>
      <vt:variant>
        <vt:i4>0</vt:i4>
      </vt:variant>
      <vt:variant>
        <vt:i4>5</vt:i4>
      </vt:variant>
      <vt:variant>
        <vt:lpwstr>http://www.mbturtas.lt/</vt:lpwstr>
      </vt:variant>
      <vt:variant>
        <vt:lpwstr/>
      </vt:variant>
      <vt:variant>
        <vt:i4>1966151</vt:i4>
      </vt:variant>
      <vt:variant>
        <vt:i4>252</vt:i4>
      </vt:variant>
      <vt:variant>
        <vt:i4>0</vt:i4>
      </vt:variant>
      <vt:variant>
        <vt:i4>5</vt:i4>
      </vt:variant>
      <vt:variant>
        <vt:lpwstr>http://mail.medbank.int/index.php?link=10&amp;sublink=445</vt:lpwstr>
      </vt:variant>
      <vt:variant>
        <vt:lpwstr/>
      </vt:variant>
      <vt:variant>
        <vt:i4>8060972</vt:i4>
      </vt:variant>
      <vt:variant>
        <vt:i4>249</vt:i4>
      </vt:variant>
      <vt:variant>
        <vt:i4>0</vt:i4>
      </vt:variant>
      <vt:variant>
        <vt:i4>5</vt:i4>
      </vt:variant>
      <vt:variant>
        <vt:lpwstr>http://www.mbturtas.lt/</vt:lpwstr>
      </vt:variant>
      <vt:variant>
        <vt:lpwstr/>
      </vt:variant>
      <vt:variant>
        <vt:i4>1769514</vt:i4>
      </vt:variant>
      <vt:variant>
        <vt:i4>246</vt:i4>
      </vt:variant>
      <vt:variant>
        <vt:i4>0</vt:i4>
      </vt:variant>
      <vt:variant>
        <vt:i4>5</vt:i4>
      </vt:variant>
      <vt:variant>
        <vt:lpwstr>mailto:mbvalda@medbank.lt</vt:lpwstr>
      </vt:variant>
      <vt:variant>
        <vt:lpwstr/>
      </vt:variant>
      <vt:variant>
        <vt:i4>8060972</vt:i4>
      </vt:variant>
      <vt:variant>
        <vt:i4>243</vt:i4>
      </vt:variant>
      <vt:variant>
        <vt:i4>0</vt:i4>
      </vt:variant>
      <vt:variant>
        <vt:i4>5</vt:i4>
      </vt:variant>
      <vt:variant>
        <vt:lpwstr>http://www.mbturtas.lt/</vt:lpwstr>
      </vt:variant>
      <vt:variant>
        <vt:lpwstr/>
      </vt:variant>
      <vt:variant>
        <vt:i4>1769525</vt:i4>
      </vt:variant>
      <vt:variant>
        <vt:i4>240</vt:i4>
      </vt:variant>
      <vt:variant>
        <vt:i4>0</vt:i4>
      </vt:variant>
      <vt:variant>
        <vt:i4>5</vt:i4>
      </vt:variant>
      <vt:variant>
        <vt:lpwstr>mailto:mbturtas@medbank.lt</vt:lpwstr>
      </vt:variant>
      <vt:variant>
        <vt:lpwstr/>
      </vt:variant>
      <vt:variant>
        <vt:i4>7012451</vt:i4>
      </vt:variant>
      <vt:variant>
        <vt:i4>237</vt:i4>
      </vt:variant>
      <vt:variant>
        <vt:i4>0</vt:i4>
      </vt:variant>
      <vt:variant>
        <vt:i4>5</vt:i4>
      </vt:variant>
      <vt:variant>
        <vt:lpwstr>http://www.medbank.lt/</vt:lpwstr>
      </vt:variant>
      <vt:variant>
        <vt:lpwstr/>
      </vt:variant>
      <vt:variant>
        <vt:i4>1966116</vt:i4>
      </vt:variant>
      <vt:variant>
        <vt:i4>234</vt:i4>
      </vt:variant>
      <vt:variant>
        <vt:i4>0</vt:i4>
      </vt:variant>
      <vt:variant>
        <vt:i4>5</vt:i4>
      </vt:variant>
      <vt:variant>
        <vt:lpwstr>mailto:info@medbank.lt</vt:lpwstr>
      </vt:variant>
      <vt:variant>
        <vt:lpwstr/>
      </vt:variant>
      <vt:variant>
        <vt:i4>1638456</vt:i4>
      </vt:variant>
      <vt:variant>
        <vt:i4>227</vt:i4>
      </vt:variant>
      <vt:variant>
        <vt:i4>0</vt:i4>
      </vt:variant>
      <vt:variant>
        <vt:i4>5</vt:i4>
      </vt:variant>
      <vt:variant>
        <vt:lpwstr/>
      </vt:variant>
      <vt:variant>
        <vt:lpwstr>_Toc318438034</vt:lpwstr>
      </vt:variant>
      <vt:variant>
        <vt:i4>1638456</vt:i4>
      </vt:variant>
      <vt:variant>
        <vt:i4>221</vt:i4>
      </vt:variant>
      <vt:variant>
        <vt:i4>0</vt:i4>
      </vt:variant>
      <vt:variant>
        <vt:i4>5</vt:i4>
      </vt:variant>
      <vt:variant>
        <vt:lpwstr/>
      </vt:variant>
      <vt:variant>
        <vt:lpwstr>_Toc318438030</vt:lpwstr>
      </vt:variant>
      <vt:variant>
        <vt:i4>1572920</vt:i4>
      </vt:variant>
      <vt:variant>
        <vt:i4>215</vt:i4>
      </vt:variant>
      <vt:variant>
        <vt:i4>0</vt:i4>
      </vt:variant>
      <vt:variant>
        <vt:i4>5</vt:i4>
      </vt:variant>
      <vt:variant>
        <vt:lpwstr/>
      </vt:variant>
      <vt:variant>
        <vt:lpwstr>_Toc318438029</vt:lpwstr>
      </vt:variant>
      <vt:variant>
        <vt:i4>1572920</vt:i4>
      </vt:variant>
      <vt:variant>
        <vt:i4>209</vt:i4>
      </vt:variant>
      <vt:variant>
        <vt:i4>0</vt:i4>
      </vt:variant>
      <vt:variant>
        <vt:i4>5</vt:i4>
      </vt:variant>
      <vt:variant>
        <vt:lpwstr/>
      </vt:variant>
      <vt:variant>
        <vt:lpwstr>_Toc318438028</vt:lpwstr>
      </vt:variant>
      <vt:variant>
        <vt:i4>1572920</vt:i4>
      </vt:variant>
      <vt:variant>
        <vt:i4>203</vt:i4>
      </vt:variant>
      <vt:variant>
        <vt:i4>0</vt:i4>
      </vt:variant>
      <vt:variant>
        <vt:i4>5</vt:i4>
      </vt:variant>
      <vt:variant>
        <vt:lpwstr/>
      </vt:variant>
      <vt:variant>
        <vt:lpwstr>_Toc318438027</vt:lpwstr>
      </vt:variant>
      <vt:variant>
        <vt:i4>1572920</vt:i4>
      </vt:variant>
      <vt:variant>
        <vt:i4>197</vt:i4>
      </vt:variant>
      <vt:variant>
        <vt:i4>0</vt:i4>
      </vt:variant>
      <vt:variant>
        <vt:i4>5</vt:i4>
      </vt:variant>
      <vt:variant>
        <vt:lpwstr/>
      </vt:variant>
      <vt:variant>
        <vt:lpwstr>_Toc318438026</vt:lpwstr>
      </vt:variant>
      <vt:variant>
        <vt:i4>1572920</vt:i4>
      </vt:variant>
      <vt:variant>
        <vt:i4>191</vt:i4>
      </vt:variant>
      <vt:variant>
        <vt:i4>0</vt:i4>
      </vt:variant>
      <vt:variant>
        <vt:i4>5</vt:i4>
      </vt:variant>
      <vt:variant>
        <vt:lpwstr/>
      </vt:variant>
      <vt:variant>
        <vt:lpwstr>_Toc318438025</vt:lpwstr>
      </vt:variant>
      <vt:variant>
        <vt:i4>1572920</vt:i4>
      </vt:variant>
      <vt:variant>
        <vt:i4>185</vt:i4>
      </vt:variant>
      <vt:variant>
        <vt:i4>0</vt:i4>
      </vt:variant>
      <vt:variant>
        <vt:i4>5</vt:i4>
      </vt:variant>
      <vt:variant>
        <vt:lpwstr/>
      </vt:variant>
      <vt:variant>
        <vt:lpwstr>_Toc318438024</vt:lpwstr>
      </vt:variant>
      <vt:variant>
        <vt:i4>1572920</vt:i4>
      </vt:variant>
      <vt:variant>
        <vt:i4>179</vt:i4>
      </vt:variant>
      <vt:variant>
        <vt:i4>0</vt:i4>
      </vt:variant>
      <vt:variant>
        <vt:i4>5</vt:i4>
      </vt:variant>
      <vt:variant>
        <vt:lpwstr/>
      </vt:variant>
      <vt:variant>
        <vt:lpwstr>_Toc318438023</vt:lpwstr>
      </vt:variant>
      <vt:variant>
        <vt:i4>1572920</vt:i4>
      </vt:variant>
      <vt:variant>
        <vt:i4>173</vt:i4>
      </vt:variant>
      <vt:variant>
        <vt:i4>0</vt:i4>
      </vt:variant>
      <vt:variant>
        <vt:i4>5</vt:i4>
      </vt:variant>
      <vt:variant>
        <vt:lpwstr/>
      </vt:variant>
      <vt:variant>
        <vt:lpwstr>_Toc318438022</vt:lpwstr>
      </vt:variant>
      <vt:variant>
        <vt:i4>1572920</vt:i4>
      </vt:variant>
      <vt:variant>
        <vt:i4>167</vt:i4>
      </vt:variant>
      <vt:variant>
        <vt:i4>0</vt:i4>
      </vt:variant>
      <vt:variant>
        <vt:i4>5</vt:i4>
      </vt:variant>
      <vt:variant>
        <vt:lpwstr/>
      </vt:variant>
      <vt:variant>
        <vt:lpwstr>_Toc318438021</vt:lpwstr>
      </vt:variant>
      <vt:variant>
        <vt:i4>1572920</vt:i4>
      </vt:variant>
      <vt:variant>
        <vt:i4>161</vt:i4>
      </vt:variant>
      <vt:variant>
        <vt:i4>0</vt:i4>
      </vt:variant>
      <vt:variant>
        <vt:i4>5</vt:i4>
      </vt:variant>
      <vt:variant>
        <vt:lpwstr/>
      </vt:variant>
      <vt:variant>
        <vt:lpwstr>_Toc318438020</vt:lpwstr>
      </vt:variant>
      <vt:variant>
        <vt:i4>1769528</vt:i4>
      </vt:variant>
      <vt:variant>
        <vt:i4>155</vt:i4>
      </vt:variant>
      <vt:variant>
        <vt:i4>0</vt:i4>
      </vt:variant>
      <vt:variant>
        <vt:i4>5</vt:i4>
      </vt:variant>
      <vt:variant>
        <vt:lpwstr/>
      </vt:variant>
      <vt:variant>
        <vt:lpwstr>_Toc318438019</vt:lpwstr>
      </vt:variant>
      <vt:variant>
        <vt:i4>1769528</vt:i4>
      </vt:variant>
      <vt:variant>
        <vt:i4>149</vt:i4>
      </vt:variant>
      <vt:variant>
        <vt:i4>0</vt:i4>
      </vt:variant>
      <vt:variant>
        <vt:i4>5</vt:i4>
      </vt:variant>
      <vt:variant>
        <vt:lpwstr/>
      </vt:variant>
      <vt:variant>
        <vt:lpwstr>_Toc318438018</vt:lpwstr>
      </vt:variant>
      <vt:variant>
        <vt:i4>1769528</vt:i4>
      </vt:variant>
      <vt:variant>
        <vt:i4>143</vt:i4>
      </vt:variant>
      <vt:variant>
        <vt:i4>0</vt:i4>
      </vt:variant>
      <vt:variant>
        <vt:i4>5</vt:i4>
      </vt:variant>
      <vt:variant>
        <vt:lpwstr/>
      </vt:variant>
      <vt:variant>
        <vt:lpwstr>_Toc318438017</vt:lpwstr>
      </vt:variant>
      <vt:variant>
        <vt:i4>1769528</vt:i4>
      </vt:variant>
      <vt:variant>
        <vt:i4>137</vt:i4>
      </vt:variant>
      <vt:variant>
        <vt:i4>0</vt:i4>
      </vt:variant>
      <vt:variant>
        <vt:i4>5</vt:i4>
      </vt:variant>
      <vt:variant>
        <vt:lpwstr/>
      </vt:variant>
      <vt:variant>
        <vt:lpwstr>_Toc318438015</vt:lpwstr>
      </vt:variant>
      <vt:variant>
        <vt:i4>1769528</vt:i4>
      </vt:variant>
      <vt:variant>
        <vt:i4>131</vt:i4>
      </vt:variant>
      <vt:variant>
        <vt:i4>0</vt:i4>
      </vt:variant>
      <vt:variant>
        <vt:i4>5</vt:i4>
      </vt:variant>
      <vt:variant>
        <vt:lpwstr/>
      </vt:variant>
      <vt:variant>
        <vt:lpwstr>_Toc318438014</vt:lpwstr>
      </vt:variant>
      <vt:variant>
        <vt:i4>1769528</vt:i4>
      </vt:variant>
      <vt:variant>
        <vt:i4>125</vt:i4>
      </vt:variant>
      <vt:variant>
        <vt:i4>0</vt:i4>
      </vt:variant>
      <vt:variant>
        <vt:i4>5</vt:i4>
      </vt:variant>
      <vt:variant>
        <vt:lpwstr/>
      </vt:variant>
      <vt:variant>
        <vt:lpwstr>_Toc318438012</vt:lpwstr>
      </vt:variant>
      <vt:variant>
        <vt:i4>1769528</vt:i4>
      </vt:variant>
      <vt:variant>
        <vt:i4>119</vt:i4>
      </vt:variant>
      <vt:variant>
        <vt:i4>0</vt:i4>
      </vt:variant>
      <vt:variant>
        <vt:i4>5</vt:i4>
      </vt:variant>
      <vt:variant>
        <vt:lpwstr/>
      </vt:variant>
      <vt:variant>
        <vt:lpwstr>_Toc318438011</vt:lpwstr>
      </vt:variant>
      <vt:variant>
        <vt:i4>1769528</vt:i4>
      </vt:variant>
      <vt:variant>
        <vt:i4>113</vt:i4>
      </vt:variant>
      <vt:variant>
        <vt:i4>0</vt:i4>
      </vt:variant>
      <vt:variant>
        <vt:i4>5</vt:i4>
      </vt:variant>
      <vt:variant>
        <vt:lpwstr/>
      </vt:variant>
      <vt:variant>
        <vt:lpwstr>_Toc318438010</vt:lpwstr>
      </vt:variant>
      <vt:variant>
        <vt:i4>1703992</vt:i4>
      </vt:variant>
      <vt:variant>
        <vt:i4>110</vt:i4>
      </vt:variant>
      <vt:variant>
        <vt:i4>0</vt:i4>
      </vt:variant>
      <vt:variant>
        <vt:i4>5</vt:i4>
      </vt:variant>
      <vt:variant>
        <vt:lpwstr/>
      </vt:variant>
      <vt:variant>
        <vt:lpwstr>_Toc318438006</vt:lpwstr>
      </vt:variant>
      <vt:variant>
        <vt:i4>1703992</vt:i4>
      </vt:variant>
      <vt:variant>
        <vt:i4>107</vt:i4>
      </vt:variant>
      <vt:variant>
        <vt:i4>0</vt:i4>
      </vt:variant>
      <vt:variant>
        <vt:i4>5</vt:i4>
      </vt:variant>
      <vt:variant>
        <vt:lpwstr/>
      </vt:variant>
      <vt:variant>
        <vt:lpwstr>_Toc318438006</vt:lpwstr>
      </vt:variant>
      <vt:variant>
        <vt:i4>1703992</vt:i4>
      </vt:variant>
      <vt:variant>
        <vt:i4>104</vt:i4>
      </vt:variant>
      <vt:variant>
        <vt:i4>0</vt:i4>
      </vt:variant>
      <vt:variant>
        <vt:i4>5</vt:i4>
      </vt:variant>
      <vt:variant>
        <vt:lpwstr/>
      </vt:variant>
      <vt:variant>
        <vt:lpwstr>_Toc318438007</vt:lpwstr>
      </vt:variant>
      <vt:variant>
        <vt:i4>1703992</vt:i4>
      </vt:variant>
      <vt:variant>
        <vt:i4>98</vt:i4>
      </vt:variant>
      <vt:variant>
        <vt:i4>0</vt:i4>
      </vt:variant>
      <vt:variant>
        <vt:i4>5</vt:i4>
      </vt:variant>
      <vt:variant>
        <vt:lpwstr/>
      </vt:variant>
      <vt:variant>
        <vt:lpwstr>_Toc318438006</vt:lpwstr>
      </vt:variant>
      <vt:variant>
        <vt:i4>1703992</vt:i4>
      </vt:variant>
      <vt:variant>
        <vt:i4>92</vt:i4>
      </vt:variant>
      <vt:variant>
        <vt:i4>0</vt:i4>
      </vt:variant>
      <vt:variant>
        <vt:i4>5</vt:i4>
      </vt:variant>
      <vt:variant>
        <vt:lpwstr/>
      </vt:variant>
      <vt:variant>
        <vt:lpwstr>_Toc318438005</vt:lpwstr>
      </vt:variant>
      <vt:variant>
        <vt:i4>1703992</vt:i4>
      </vt:variant>
      <vt:variant>
        <vt:i4>86</vt:i4>
      </vt:variant>
      <vt:variant>
        <vt:i4>0</vt:i4>
      </vt:variant>
      <vt:variant>
        <vt:i4>5</vt:i4>
      </vt:variant>
      <vt:variant>
        <vt:lpwstr/>
      </vt:variant>
      <vt:variant>
        <vt:lpwstr>_Toc318438004</vt:lpwstr>
      </vt:variant>
      <vt:variant>
        <vt:i4>1703992</vt:i4>
      </vt:variant>
      <vt:variant>
        <vt:i4>80</vt:i4>
      </vt:variant>
      <vt:variant>
        <vt:i4>0</vt:i4>
      </vt:variant>
      <vt:variant>
        <vt:i4>5</vt:i4>
      </vt:variant>
      <vt:variant>
        <vt:lpwstr/>
      </vt:variant>
      <vt:variant>
        <vt:lpwstr>_Toc318438003</vt:lpwstr>
      </vt:variant>
      <vt:variant>
        <vt:i4>1703992</vt:i4>
      </vt:variant>
      <vt:variant>
        <vt:i4>74</vt:i4>
      </vt:variant>
      <vt:variant>
        <vt:i4>0</vt:i4>
      </vt:variant>
      <vt:variant>
        <vt:i4>5</vt:i4>
      </vt:variant>
      <vt:variant>
        <vt:lpwstr/>
      </vt:variant>
      <vt:variant>
        <vt:lpwstr>_Toc318438002</vt:lpwstr>
      </vt:variant>
      <vt:variant>
        <vt:i4>1703992</vt:i4>
      </vt:variant>
      <vt:variant>
        <vt:i4>68</vt:i4>
      </vt:variant>
      <vt:variant>
        <vt:i4>0</vt:i4>
      </vt:variant>
      <vt:variant>
        <vt:i4>5</vt:i4>
      </vt:variant>
      <vt:variant>
        <vt:lpwstr/>
      </vt:variant>
      <vt:variant>
        <vt:lpwstr>_Toc318438001</vt:lpwstr>
      </vt:variant>
      <vt:variant>
        <vt:i4>1703992</vt:i4>
      </vt:variant>
      <vt:variant>
        <vt:i4>62</vt:i4>
      </vt:variant>
      <vt:variant>
        <vt:i4>0</vt:i4>
      </vt:variant>
      <vt:variant>
        <vt:i4>5</vt:i4>
      </vt:variant>
      <vt:variant>
        <vt:lpwstr/>
      </vt:variant>
      <vt:variant>
        <vt:lpwstr>_Toc318438000</vt:lpwstr>
      </vt:variant>
      <vt:variant>
        <vt:i4>1835057</vt:i4>
      </vt:variant>
      <vt:variant>
        <vt:i4>56</vt:i4>
      </vt:variant>
      <vt:variant>
        <vt:i4>0</vt:i4>
      </vt:variant>
      <vt:variant>
        <vt:i4>5</vt:i4>
      </vt:variant>
      <vt:variant>
        <vt:lpwstr/>
      </vt:variant>
      <vt:variant>
        <vt:lpwstr>_Toc318437999</vt:lpwstr>
      </vt:variant>
      <vt:variant>
        <vt:i4>1835057</vt:i4>
      </vt:variant>
      <vt:variant>
        <vt:i4>50</vt:i4>
      </vt:variant>
      <vt:variant>
        <vt:i4>0</vt:i4>
      </vt:variant>
      <vt:variant>
        <vt:i4>5</vt:i4>
      </vt:variant>
      <vt:variant>
        <vt:lpwstr/>
      </vt:variant>
      <vt:variant>
        <vt:lpwstr>_Toc318437998</vt:lpwstr>
      </vt:variant>
      <vt:variant>
        <vt:i4>1835057</vt:i4>
      </vt:variant>
      <vt:variant>
        <vt:i4>44</vt:i4>
      </vt:variant>
      <vt:variant>
        <vt:i4>0</vt:i4>
      </vt:variant>
      <vt:variant>
        <vt:i4>5</vt:i4>
      </vt:variant>
      <vt:variant>
        <vt:lpwstr/>
      </vt:variant>
      <vt:variant>
        <vt:lpwstr>_Toc318437997</vt:lpwstr>
      </vt:variant>
      <vt:variant>
        <vt:i4>1835057</vt:i4>
      </vt:variant>
      <vt:variant>
        <vt:i4>38</vt:i4>
      </vt:variant>
      <vt:variant>
        <vt:i4>0</vt:i4>
      </vt:variant>
      <vt:variant>
        <vt:i4>5</vt:i4>
      </vt:variant>
      <vt:variant>
        <vt:lpwstr/>
      </vt:variant>
      <vt:variant>
        <vt:lpwstr>_Toc318437996</vt:lpwstr>
      </vt:variant>
      <vt:variant>
        <vt:i4>1835057</vt:i4>
      </vt:variant>
      <vt:variant>
        <vt:i4>32</vt:i4>
      </vt:variant>
      <vt:variant>
        <vt:i4>0</vt:i4>
      </vt:variant>
      <vt:variant>
        <vt:i4>5</vt:i4>
      </vt:variant>
      <vt:variant>
        <vt:lpwstr/>
      </vt:variant>
      <vt:variant>
        <vt:lpwstr>_Toc318437995</vt:lpwstr>
      </vt:variant>
      <vt:variant>
        <vt:i4>1835057</vt:i4>
      </vt:variant>
      <vt:variant>
        <vt:i4>29</vt:i4>
      </vt:variant>
      <vt:variant>
        <vt:i4>0</vt:i4>
      </vt:variant>
      <vt:variant>
        <vt:i4>5</vt:i4>
      </vt:variant>
      <vt:variant>
        <vt:lpwstr/>
      </vt:variant>
      <vt:variant>
        <vt:lpwstr>_Toc318437994</vt:lpwstr>
      </vt:variant>
      <vt:variant>
        <vt:i4>1835057</vt:i4>
      </vt:variant>
      <vt:variant>
        <vt:i4>26</vt:i4>
      </vt:variant>
      <vt:variant>
        <vt:i4>0</vt:i4>
      </vt:variant>
      <vt:variant>
        <vt:i4>5</vt:i4>
      </vt:variant>
      <vt:variant>
        <vt:lpwstr/>
      </vt:variant>
      <vt:variant>
        <vt:lpwstr>_Toc318437993</vt:lpwstr>
      </vt:variant>
      <vt:variant>
        <vt:i4>1835057</vt:i4>
      </vt:variant>
      <vt:variant>
        <vt:i4>20</vt:i4>
      </vt:variant>
      <vt:variant>
        <vt:i4>0</vt:i4>
      </vt:variant>
      <vt:variant>
        <vt:i4>5</vt:i4>
      </vt:variant>
      <vt:variant>
        <vt:lpwstr/>
      </vt:variant>
      <vt:variant>
        <vt:lpwstr>_Toc318437993</vt:lpwstr>
      </vt:variant>
      <vt:variant>
        <vt:i4>1835057</vt:i4>
      </vt:variant>
      <vt:variant>
        <vt:i4>14</vt:i4>
      </vt:variant>
      <vt:variant>
        <vt:i4>0</vt:i4>
      </vt:variant>
      <vt:variant>
        <vt:i4>5</vt:i4>
      </vt:variant>
      <vt:variant>
        <vt:lpwstr/>
      </vt:variant>
      <vt:variant>
        <vt:lpwstr>_Toc318437992</vt:lpwstr>
      </vt:variant>
      <vt:variant>
        <vt:i4>1835057</vt:i4>
      </vt:variant>
      <vt:variant>
        <vt:i4>8</vt:i4>
      </vt:variant>
      <vt:variant>
        <vt:i4>0</vt:i4>
      </vt:variant>
      <vt:variant>
        <vt:i4>5</vt:i4>
      </vt:variant>
      <vt:variant>
        <vt:lpwstr/>
      </vt:variant>
      <vt:variant>
        <vt:lpwstr>_Toc318437991</vt:lpwstr>
      </vt:variant>
      <vt:variant>
        <vt:i4>1835057</vt:i4>
      </vt:variant>
      <vt:variant>
        <vt:i4>5</vt:i4>
      </vt:variant>
      <vt:variant>
        <vt:i4>0</vt:i4>
      </vt:variant>
      <vt:variant>
        <vt:i4>5</vt:i4>
      </vt:variant>
      <vt:variant>
        <vt:lpwstr/>
      </vt:variant>
      <vt:variant>
        <vt:lpwstr>_Toc318437990</vt:lpwstr>
      </vt:variant>
      <vt:variant>
        <vt:i4>1835057</vt:i4>
      </vt:variant>
      <vt:variant>
        <vt:i4>2</vt:i4>
      </vt:variant>
      <vt:variant>
        <vt:i4>0</vt:i4>
      </vt:variant>
      <vt:variant>
        <vt:i4>5</vt:i4>
      </vt:variant>
      <vt:variant>
        <vt:lpwstr/>
      </vt:variant>
      <vt:variant>
        <vt:lpwstr>_Toc318437990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MEDICINOS BANKAS</dc:title>
  <dc:creator>Evaldas.Grenda</dc:creator>
  <cp:lastModifiedBy>Danutė Prievelytė</cp:lastModifiedBy>
  <cp:revision>2</cp:revision>
  <cp:lastPrinted>2019-11-27T13:47:00Z</cp:lastPrinted>
  <dcterms:created xsi:type="dcterms:W3CDTF">2019-11-28T14:10:00Z</dcterms:created>
  <dcterms:modified xsi:type="dcterms:W3CDTF">2019-11-28T14:10:00Z</dcterms:modified>
</cp:coreProperties>
</file>