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0237" w14:textId="7020F315" w:rsidR="006A6584" w:rsidRPr="00D50B7E" w:rsidRDefault="00D50B7E" w:rsidP="00255AF2">
      <w:pPr>
        <w:spacing w:after="0"/>
        <w:jc w:val="center"/>
        <w:rPr>
          <w:rFonts w:ascii="Arial" w:hAnsi="Arial" w:cs="Arial"/>
          <w:sz w:val="20"/>
          <w:szCs w:val="20"/>
          <w:lang w:val="en-GB"/>
        </w:rPr>
      </w:pPr>
      <w:r>
        <w:rPr>
          <w:rFonts w:ascii="Arial" w:hAnsi="Arial" w:cs="Arial"/>
          <w:sz w:val="20"/>
          <w:szCs w:val="20"/>
          <w:lang w:val="en-GB"/>
        </w:rPr>
        <w:t>Press release</w:t>
      </w:r>
    </w:p>
    <w:p w14:paraId="483FAF21" w14:textId="73BCF401" w:rsidR="006A6584" w:rsidRPr="00D50B7E" w:rsidRDefault="006A6584" w:rsidP="00255AF2">
      <w:pPr>
        <w:spacing w:after="0"/>
        <w:jc w:val="center"/>
        <w:rPr>
          <w:rFonts w:ascii="Arial" w:hAnsi="Arial" w:cs="Arial"/>
          <w:sz w:val="20"/>
          <w:szCs w:val="20"/>
          <w:lang w:val="en-GB"/>
        </w:rPr>
      </w:pPr>
      <w:r w:rsidRPr="00D50B7E">
        <w:rPr>
          <w:rFonts w:ascii="Arial" w:hAnsi="Arial" w:cs="Arial"/>
          <w:sz w:val="20"/>
          <w:szCs w:val="20"/>
          <w:lang w:val="en-GB"/>
        </w:rPr>
        <w:t>2023-</w:t>
      </w:r>
      <w:r w:rsidR="00C47D64" w:rsidRPr="00D50B7E">
        <w:rPr>
          <w:rFonts w:ascii="Arial" w:hAnsi="Arial" w:cs="Arial"/>
          <w:sz w:val="20"/>
          <w:szCs w:val="20"/>
          <w:lang w:val="en-GB"/>
        </w:rPr>
        <w:t>11</w:t>
      </w:r>
      <w:r w:rsidRPr="00D50B7E">
        <w:rPr>
          <w:rFonts w:ascii="Arial" w:hAnsi="Arial" w:cs="Arial"/>
          <w:sz w:val="20"/>
          <w:szCs w:val="20"/>
          <w:lang w:val="en-GB"/>
        </w:rPr>
        <w:t>-</w:t>
      </w:r>
      <w:r w:rsidR="00C47D64" w:rsidRPr="00D50B7E">
        <w:rPr>
          <w:rFonts w:ascii="Arial" w:hAnsi="Arial" w:cs="Arial"/>
          <w:sz w:val="20"/>
          <w:szCs w:val="20"/>
          <w:lang w:val="en-GB"/>
        </w:rPr>
        <w:t>06</w:t>
      </w:r>
    </w:p>
    <w:p w14:paraId="4E2E52D7" w14:textId="77777777" w:rsidR="006A6584" w:rsidRPr="00D50B7E" w:rsidRDefault="006A6584" w:rsidP="00255AF2">
      <w:pPr>
        <w:spacing w:after="0"/>
        <w:jc w:val="center"/>
        <w:rPr>
          <w:rFonts w:ascii="Arial" w:hAnsi="Arial" w:cs="Arial"/>
          <w:sz w:val="20"/>
          <w:szCs w:val="20"/>
          <w:lang w:val="en-GB"/>
        </w:rPr>
      </w:pPr>
      <w:r w:rsidRPr="00D50B7E">
        <w:rPr>
          <w:rFonts w:ascii="Arial" w:hAnsi="Arial" w:cs="Arial"/>
          <w:sz w:val="20"/>
          <w:szCs w:val="20"/>
          <w:lang w:val="en-GB"/>
        </w:rPr>
        <w:t>Vilnius</w:t>
      </w:r>
    </w:p>
    <w:p w14:paraId="308C1F66" w14:textId="77777777" w:rsidR="00255AF2" w:rsidRPr="00D50B7E" w:rsidRDefault="00255AF2" w:rsidP="00255AF2">
      <w:pPr>
        <w:spacing w:after="0"/>
        <w:jc w:val="center"/>
        <w:rPr>
          <w:rFonts w:ascii="Arial" w:hAnsi="Arial" w:cs="Arial"/>
          <w:sz w:val="20"/>
          <w:szCs w:val="20"/>
          <w:lang w:val="en-GB"/>
        </w:rPr>
      </w:pPr>
    </w:p>
    <w:p w14:paraId="6C6956D2" w14:textId="76B634F5" w:rsidR="006A6584" w:rsidRPr="00D50B7E" w:rsidRDefault="00E52930" w:rsidP="002A6703">
      <w:pPr>
        <w:jc w:val="center"/>
        <w:rPr>
          <w:rFonts w:ascii="Arial" w:eastAsia="Arial" w:hAnsi="Arial" w:cs="Arial"/>
          <w:b/>
          <w:bCs/>
          <w:color w:val="000000" w:themeColor="text1"/>
          <w:sz w:val="24"/>
          <w:szCs w:val="24"/>
          <w:lang w:val="en-GB"/>
        </w:rPr>
      </w:pPr>
      <w:r w:rsidRPr="00D50B7E">
        <w:rPr>
          <w:rFonts w:ascii="Arial" w:eastAsia="Arial" w:hAnsi="Arial" w:cs="Arial"/>
          <w:b/>
          <w:bCs/>
          <w:color w:val="000000" w:themeColor="text1"/>
          <w:sz w:val="24"/>
          <w:szCs w:val="24"/>
          <w:lang w:val="en-GB"/>
        </w:rPr>
        <w:t>Litgrid results</w:t>
      </w:r>
      <w:r w:rsidR="004A26FA">
        <w:rPr>
          <w:rFonts w:ascii="Arial" w:eastAsia="Arial" w:hAnsi="Arial" w:cs="Arial"/>
          <w:b/>
          <w:bCs/>
          <w:color w:val="000000" w:themeColor="text1"/>
          <w:sz w:val="24"/>
          <w:szCs w:val="24"/>
          <w:lang w:val="en-GB"/>
        </w:rPr>
        <w:t xml:space="preserve"> for 9 months</w:t>
      </w:r>
      <w:r w:rsidRPr="00D50B7E">
        <w:rPr>
          <w:rFonts w:ascii="Arial" w:eastAsia="Arial" w:hAnsi="Arial" w:cs="Arial"/>
          <w:b/>
          <w:bCs/>
          <w:color w:val="000000" w:themeColor="text1"/>
          <w:sz w:val="24"/>
          <w:szCs w:val="24"/>
          <w:lang w:val="en-GB"/>
        </w:rPr>
        <w:t>: completed</w:t>
      </w:r>
      <w:r w:rsidR="0013472B">
        <w:rPr>
          <w:rFonts w:ascii="Arial" w:eastAsia="Arial" w:hAnsi="Arial" w:cs="Arial"/>
          <w:b/>
          <w:bCs/>
          <w:color w:val="000000" w:themeColor="text1"/>
          <w:sz w:val="24"/>
          <w:szCs w:val="24"/>
          <w:lang w:val="en-GB"/>
        </w:rPr>
        <w:t xml:space="preserve"> </w:t>
      </w:r>
      <w:r w:rsidR="0013472B" w:rsidRPr="00D50B7E">
        <w:rPr>
          <w:rFonts w:ascii="Arial" w:eastAsia="Arial" w:hAnsi="Arial" w:cs="Arial"/>
          <w:b/>
          <w:bCs/>
          <w:color w:val="000000" w:themeColor="text1"/>
          <w:sz w:val="24"/>
          <w:szCs w:val="24"/>
          <w:lang w:val="en-GB"/>
        </w:rPr>
        <w:t>strategic projects</w:t>
      </w:r>
      <w:r w:rsidRPr="00D50B7E">
        <w:rPr>
          <w:rFonts w:ascii="Arial" w:eastAsia="Arial" w:hAnsi="Arial" w:cs="Arial"/>
          <w:b/>
          <w:bCs/>
          <w:color w:val="000000" w:themeColor="text1"/>
          <w:sz w:val="24"/>
          <w:szCs w:val="24"/>
          <w:lang w:val="en-GB"/>
        </w:rPr>
        <w:t xml:space="preserve">, system security </w:t>
      </w:r>
      <w:r w:rsidR="0013472B">
        <w:rPr>
          <w:rFonts w:ascii="Arial" w:eastAsia="Arial" w:hAnsi="Arial" w:cs="Arial"/>
          <w:b/>
          <w:bCs/>
          <w:color w:val="000000" w:themeColor="text1"/>
          <w:sz w:val="24"/>
          <w:szCs w:val="24"/>
          <w:lang w:val="en-GB"/>
        </w:rPr>
        <w:t xml:space="preserve">ensuring devices </w:t>
      </w:r>
      <w:r w:rsidRPr="00D50B7E">
        <w:rPr>
          <w:rFonts w:ascii="Arial" w:eastAsia="Arial" w:hAnsi="Arial" w:cs="Arial"/>
          <w:b/>
          <w:bCs/>
          <w:color w:val="000000" w:themeColor="text1"/>
          <w:sz w:val="24"/>
          <w:szCs w:val="24"/>
          <w:lang w:val="en-GB"/>
        </w:rPr>
        <w:t xml:space="preserve">arrived in </w:t>
      </w:r>
      <w:r w:rsidR="0013472B" w:rsidRPr="00D50B7E">
        <w:rPr>
          <w:rFonts w:ascii="Arial" w:eastAsia="Arial" w:hAnsi="Arial" w:cs="Arial"/>
          <w:b/>
          <w:bCs/>
          <w:color w:val="000000" w:themeColor="text1"/>
          <w:sz w:val="24"/>
          <w:szCs w:val="24"/>
          <w:lang w:val="en-GB"/>
        </w:rPr>
        <w:t>Lithuania</w:t>
      </w:r>
    </w:p>
    <w:p w14:paraId="33DD501F" w14:textId="10A854EF" w:rsidR="00E52930" w:rsidRPr="00D50B7E" w:rsidRDefault="00E52930" w:rsidP="002A6703">
      <w:pPr>
        <w:jc w:val="both"/>
        <w:rPr>
          <w:rFonts w:ascii="Arial" w:eastAsia="Times New Roman" w:hAnsi="Arial" w:cs="Arial"/>
          <w:b/>
          <w:bCs/>
          <w:bdr w:val="none" w:sz="0" w:space="0" w:color="auto" w:frame="1"/>
          <w:lang w:val="en-GB" w:eastAsia="lt-LT"/>
        </w:rPr>
      </w:pPr>
      <w:r w:rsidRPr="00D50B7E">
        <w:rPr>
          <w:rFonts w:ascii="Arial" w:eastAsia="Times New Roman" w:hAnsi="Arial" w:cs="Arial"/>
          <w:b/>
          <w:bCs/>
          <w:bdr w:val="none" w:sz="0" w:space="0" w:color="auto" w:frame="1"/>
          <w:lang w:val="en-GB" w:eastAsia="lt-LT"/>
        </w:rPr>
        <w:t>Lithuanian electricity transmission system</w:t>
      </w:r>
      <w:r w:rsidR="004A26FA">
        <w:rPr>
          <w:rFonts w:ascii="Arial" w:eastAsia="Times New Roman" w:hAnsi="Arial" w:cs="Arial"/>
          <w:b/>
          <w:bCs/>
          <w:bdr w:val="none" w:sz="0" w:space="0" w:color="auto" w:frame="1"/>
          <w:lang w:val="en-GB" w:eastAsia="lt-LT"/>
        </w:rPr>
        <w:t xml:space="preserve"> operator</w:t>
      </w:r>
      <w:r w:rsidRPr="00D50B7E">
        <w:rPr>
          <w:rFonts w:ascii="Arial" w:eastAsia="Times New Roman" w:hAnsi="Arial" w:cs="Arial"/>
          <w:b/>
          <w:bCs/>
          <w:bdr w:val="none" w:sz="0" w:space="0" w:color="auto" w:frame="1"/>
          <w:lang w:val="en-GB" w:eastAsia="lt-LT"/>
        </w:rPr>
        <w:t xml:space="preserve"> Litgrid </w:t>
      </w:r>
      <w:r w:rsidR="00EA55D0">
        <w:rPr>
          <w:rFonts w:ascii="Arial" w:eastAsia="Times New Roman" w:hAnsi="Arial" w:cs="Arial"/>
          <w:b/>
          <w:bCs/>
          <w:bdr w:val="none" w:sz="0" w:space="0" w:color="auto" w:frame="1"/>
          <w:lang w:val="en-GB" w:eastAsia="lt-LT"/>
        </w:rPr>
        <w:t xml:space="preserve">in the third quarter of 2023 </w:t>
      </w:r>
      <w:r w:rsidRPr="00D50B7E">
        <w:rPr>
          <w:rFonts w:ascii="Arial" w:eastAsia="Times New Roman" w:hAnsi="Arial" w:cs="Arial"/>
          <w:b/>
          <w:bCs/>
          <w:bdr w:val="none" w:sz="0" w:space="0" w:color="auto" w:frame="1"/>
          <w:lang w:val="en-GB" w:eastAsia="lt-LT"/>
        </w:rPr>
        <w:t>completed two strategic electricity transmission line</w:t>
      </w:r>
      <w:r w:rsidR="00EA55D0">
        <w:rPr>
          <w:rFonts w:ascii="Arial" w:eastAsia="Times New Roman" w:hAnsi="Arial" w:cs="Arial"/>
          <w:b/>
          <w:bCs/>
          <w:bdr w:val="none" w:sz="0" w:space="0" w:color="auto" w:frame="1"/>
          <w:lang w:val="en-GB" w:eastAsia="lt-LT"/>
        </w:rPr>
        <w:t xml:space="preserve"> reconstruction projects</w:t>
      </w:r>
      <w:r w:rsidRPr="00D50B7E">
        <w:rPr>
          <w:rFonts w:ascii="Arial" w:eastAsia="Times New Roman" w:hAnsi="Arial" w:cs="Arial"/>
          <w:b/>
          <w:bCs/>
          <w:bdr w:val="none" w:sz="0" w:space="0" w:color="auto" w:frame="1"/>
          <w:lang w:val="en-GB" w:eastAsia="lt-LT"/>
        </w:rPr>
        <w:t xml:space="preserve"> that increase</w:t>
      </w:r>
      <w:r w:rsidR="00EA55D0">
        <w:rPr>
          <w:rFonts w:ascii="Arial" w:eastAsia="Times New Roman" w:hAnsi="Arial" w:cs="Arial"/>
          <w:b/>
          <w:bCs/>
          <w:bdr w:val="none" w:sz="0" w:space="0" w:color="auto" w:frame="1"/>
          <w:lang w:val="en-GB" w:eastAsia="lt-LT"/>
        </w:rPr>
        <w:t>d</w:t>
      </w:r>
      <w:r w:rsidRPr="00D50B7E">
        <w:rPr>
          <w:rFonts w:ascii="Arial" w:eastAsia="Times New Roman" w:hAnsi="Arial" w:cs="Arial"/>
          <w:b/>
          <w:bCs/>
          <w:bdr w:val="none" w:sz="0" w:space="0" w:color="auto" w:frame="1"/>
          <w:lang w:val="en-GB" w:eastAsia="lt-LT"/>
        </w:rPr>
        <w:t xml:space="preserve"> the reliability of the </w:t>
      </w:r>
      <w:r w:rsidR="00EA55D0">
        <w:rPr>
          <w:rFonts w:ascii="Arial" w:eastAsia="Times New Roman" w:hAnsi="Arial" w:cs="Arial"/>
          <w:b/>
          <w:bCs/>
          <w:bdr w:val="none" w:sz="0" w:space="0" w:color="auto" w:frame="1"/>
          <w:lang w:val="en-GB" w:eastAsia="lt-LT"/>
        </w:rPr>
        <w:t>grid</w:t>
      </w:r>
      <w:r w:rsidRPr="00D50B7E">
        <w:rPr>
          <w:rFonts w:ascii="Arial" w:eastAsia="Times New Roman" w:hAnsi="Arial" w:cs="Arial"/>
          <w:b/>
          <w:bCs/>
          <w:bdr w:val="none" w:sz="0" w:space="0" w:color="auto" w:frame="1"/>
          <w:lang w:val="en-GB" w:eastAsia="lt-LT"/>
        </w:rPr>
        <w:t xml:space="preserve">, </w:t>
      </w:r>
      <w:r w:rsidR="00EA55D0">
        <w:rPr>
          <w:rFonts w:ascii="Arial" w:eastAsia="Times New Roman" w:hAnsi="Arial" w:cs="Arial"/>
          <w:b/>
          <w:bCs/>
          <w:bdr w:val="none" w:sz="0" w:space="0" w:color="auto" w:frame="1"/>
          <w:lang w:val="en-GB" w:eastAsia="lt-LT"/>
        </w:rPr>
        <w:t xml:space="preserve">and </w:t>
      </w:r>
      <w:r w:rsidRPr="00D50B7E">
        <w:rPr>
          <w:rFonts w:ascii="Arial" w:eastAsia="Times New Roman" w:hAnsi="Arial" w:cs="Arial"/>
          <w:b/>
          <w:bCs/>
          <w:bdr w:val="none" w:sz="0" w:space="0" w:color="auto" w:frame="1"/>
          <w:lang w:val="en-GB" w:eastAsia="lt-LT"/>
        </w:rPr>
        <w:t xml:space="preserve">delivered synchronous </w:t>
      </w:r>
      <w:r w:rsidR="00EA55D0">
        <w:rPr>
          <w:rFonts w:ascii="Arial" w:eastAsia="Times New Roman" w:hAnsi="Arial" w:cs="Arial"/>
          <w:b/>
          <w:bCs/>
          <w:bdr w:val="none" w:sz="0" w:space="0" w:color="auto" w:frame="1"/>
          <w:lang w:val="en-GB" w:eastAsia="lt-LT"/>
        </w:rPr>
        <w:t>condensers, which are</w:t>
      </w:r>
      <w:r w:rsidRPr="00D50B7E">
        <w:rPr>
          <w:rFonts w:ascii="Arial" w:eastAsia="Times New Roman" w:hAnsi="Arial" w:cs="Arial"/>
          <w:b/>
          <w:bCs/>
          <w:bdr w:val="none" w:sz="0" w:space="0" w:color="auto" w:frame="1"/>
          <w:lang w:val="en-GB" w:eastAsia="lt-LT"/>
        </w:rPr>
        <w:t xml:space="preserve"> necessary for synchroni</w:t>
      </w:r>
      <w:r w:rsidR="00EA55D0">
        <w:rPr>
          <w:rFonts w:ascii="Arial" w:eastAsia="Times New Roman" w:hAnsi="Arial" w:cs="Arial"/>
          <w:b/>
          <w:bCs/>
          <w:bdr w:val="none" w:sz="0" w:space="0" w:color="auto" w:frame="1"/>
          <w:lang w:val="en-GB" w:eastAsia="lt-LT"/>
        </w:rPr>
        <w:t>s</w:t>
      </w:r>
      <w:r w:rsidRPr="00D50B7E">
        <w:rPr>
          <w:rFonts w:ascii="Arial" w:eastAsia="Times New Roman" w:hAnsi="Arial" w:cs="Arial"/>
          <w:b/>
          <w:bCs/>
          <w:bdr w:val="none" w:sz="0" w:space="0" w:color="auto" w:frame="1"/>
          <w:lang w:val="en-GB" w:eastAsia="lt-LT"/>
        </w:rPr>
        <w:t xml:space="preserve">ation with </w:t>
      </w:r>
      <w:r w:rsidR="00EA55D0">
        <w:rPr>
          <w:rFonts w:ascii="Arial" w:eastAsia="Times New Roman" w:hAnsi="Arial" w:cs="Arial"/>
          <w:b/>
          <w:bCs/>
          <w:bdr w:val="none" w:sz="0" w:space="0" w:color="auto" w:frame="1"/>
          <w:lang w:val="en-GB" w:eastAsia="lt-LT"/>
        </w:rPr>
        <w:t>C</w:t>
      </w:r>
      <w:r w:rsidRPr="00D50B7E">
        <w:rPr>
          <w:rFonts w:ascii="Arial" w:eastAsia="Times New Roman" w:hAnsi="Arial" w:cs="Arial"/>
          <w:b/>
          <w:bCs/>
          <w:bdr w:val="none" w:sz="0" w:space="0" w:color="auto" w:frame="1"/>
          <w:lang w:val="en-GB" w:eastAsia="lt-LT"/>
        </w:rPr>
        <w:t>ontinental Europe</w:t>
      </w:r>
      <w:r w:rsidR="00EA55D0">
        <w:rPr>
          <w:rFonts w:ascii="Arial" w:eastAsia="Times New Roman" w:hAnsi="Arial" w:cs="Arial"/>
          <w:b/>
          <w:bCs/>
          <w:bdr w:val="none" w:sz="0" w:space="0" w:color="auto" w:frame="1"/>
          <w:lang w:val="en-GB" w:eastAsia="lt-LT"/>
        </w:rPr>
        <w:t>,</w:t>
      </w:r>
      <w:r w:rsidRPr="00D50B7E">
        <w:rPr>
          <w:rFonts w:ascii="Arial" w:eastAsia="Times New Roman" w:hAnsi="Arial" w:cs="Arial"/>
          <w:b/>
          <w:bCs/>
          <w:bdr w:val="none" w:sz="0" w:space="0" w:color="auto" w:frame="1"/>
          <w:lang w:val="en-GB" w:eastAsia="lt-LT"/>
        </w:rPr>
        <w:t xml:space="preserve"> to </w:t>
      </w:r>
      <w:proofErr w:type="spellStart"/>
      <w:r w:rsidRPr="00D50B7E">
        <w:rPr>
          <w:rFonts w:ascii="Arial" w:eastAsia="Times New Roman" w:hAnsi="Arial" w:cs="Arial"/>
          <w:b/>
          <w:bCs/>
          <w:bdr w:val="none" w:sz="0" w:space="0" w:color="auto" w:frame="1"/>
          <w:lang w:val="en-GB" w:eastAsia="lt-LT"/>
        </w:rPr>
        <w:t>Telšiai</w:t>
      </w:r>
      <w:proofErr w:type="spellEnd"/>
      <w:r w:rsidRPr="00D50B7E">
        <w:rPr>
          <w:rFonts w:ascii="Arial" w:eastAsia="Times New Roman" w:hAnsi="Arial" w:cs="Arial"/>
          <w:b/>
          <w:bCs/>
          <w:bdr w:val="none" w:sz="0" w:space="0" w:color="auto" w:frame="1"/>
          <w:lang w:val="en-GB" w:eastAsia="lt-LT"/>
        </w:rPr>
        <w:t xml:space="preserve"> and Alytus substations. In the first 9 months of this year, network reliability indicators were better than last year. The company's revenue was down compared to the same period last year, while profits were higher. </w:t>
      </w:r>
    </w:p>
    <w:p w14:paraId="3388F583" w14:textId="0BF5F24D" w:rsidR="00E52930" w:rsidRPr="00D50B7E" w:rsidRDefault="00EA55D0" w:rsidP="00E52930">
      <w:pPr>
        <w:jc w:val="both"/>
        <w:rPr>
          <w:rFonts w:ascii="Arial" w:eastAsia="Arial" w:hAnsi="Arial" w:cs="Arial"/>
          <w:sz w:val="20"/>
          <w:szCs w:val="20"/>
          <w:lang w:val="en-GB"/>
        </w:rPr>
      </w:pPr>
      <w:r>
        <w:rPr>
          <w:rFonts w:ascii="Arial" w:eastAsia="Arial" w:hAnsi="Arial" w:cs="Arial"/>
          <w:sz w:val="20"/>
          <w:szCs w:val="20"/>
          <w:lang w:val="en-GB"/>
        </w:rPr>
        <w:t>“</w:t>
      </w:r>
      <w:r w:rsidR="00E52930" w:rsidRPr="00D50B7E">
        <w:rPr>
          <w:rFonts w:ascii="Arial" w:eastAsia="Arial" w:hAnsi="Arial" w:cs="Arial"/>
          <w:sz w:val="20"/>
          <w:szCs w:val="20"/>
          <w:lang w:val="en-GB"/>
        </w:rPr>
        <w:t xml:space="preserve">In the third quarter, we continued to operate consistently and actively in the field of strategic projects ensuring Lithuania's energy independence. We have completed the reconstruction of the electricity transmission lines of </w:t>
      </w:r>
      <w:r>
        <w:rPr>
          <w:rFonts w:ascii="Arial" w:eastAsia="Arial" w:hAnsi="Arial" w:cs="Arial"/>
          <w:sz w:val="20"/>
          <w:szCs w:val="20"/>
          <w:lang w:val="en-GB"/>
        </w:rPr>
        <w:t xml:space="preserve">Lietuvos </w:t>
      </w:r>
      <w:proofErr w:type="spellStart"/>
      <w:r>
        <w:rPr>
          <w:rFonts w:ascii="Arial" w:eastAsia="Arial" w:hAnsi="Arial" w:cs="Arial"/>
          <w:sz w:val="20"/>
          <w:szCs w:val="20"/>
          <w:lang w:val="en-GB"/>
        </w:rPr>
        <w:t>elektrin</w:t>
      </w:r>
      <w:proofErr w:type="spellEnd"/>
      <w:r w:rsidR="0081350F">
        <w:rPr>
          <w:rFonts w:ascii="Arial" w:eastAsia="Arial" w:hAnsi="Arial" w:cs="Arial"/>
          <w:sz w:val="20"/>
          <w:szCs w:val="20"/>
          <w:lang w:val="lt-LT"/>
        </w:rPr>
        <w:t>ė</w:t>
      </w:r>
      <w:r w:rsidR="00E52930" w:rsidRPr="00D50B7E">
        <w:rPr>
          <w:rFonts w:ascii="Arial" w:eastAsia="Arial" w:hAnsi="Arial" w:cs="Arial"/>
          <w:sz w:val="20"/>
          <w:szCs w:val="20"/>
          <w:lang w:val="en-GB"/>
        </w:rPr>
        <w:t xml:space="preserve">–Alytus and </w:t>
      </w:r>
      <w:proofErr w:type="spellStart"/>
      <w:r w:rsidR="00E52930" w:rsidRPr="00D50B7E">
        <w:rPr>
          <w:rFonts w:ascii="Arial" w:eastAsia="Arial" w:hAnsi="Arial" w:cs="Arial"/>
          <w:sz w:val="20"/>
          <w:szCs w:val="20"/>
          <w:lang w:val="en-GB"/>
        </w:rPr>
        <w:t>Jurbarkas</w:t>
      </w:r>
      <w:proofErr w:type="spellEnd"/>
      <w:r w:rsidR="00E52930" w:rsidRPr="00D50B7E">
        <w:rPr>
          <w:rFonts w:ascii="Arial" w:eastAsia="Arial" w:hAnsi="Arial" w:cs="Arial"/>
          <w:sz w:val="20"/>
          <w:szCs w:val="20"/>
          <w:lang w:val="en-GB"/>
        </w:rPr>
        <w:t xml:space="preserve">–Bitėnai and have started construction work on Mūša substation and Vilnius–Neris line. We brought the components of the first two synchronous </w:t>
      </w:r>
      <w:r>
        <w:rPr>
          <w:rFonts w:ascii="Arial" w:eastAsia="Arial" w:hAnsi="Arial" w:cs="Arial"/>
          <w:sz w:val="20"/>
          <w:szCs w:val="20"/>
          <w:lang w:val="en-GB"/>
        </w:rPr>
        <w:t>condensers</w:t>
      </w:r>
      <w:r w:rsidR="00E52930" w:rsidRPr="00D50B7E">
        <w:rPr>
          <w:rFonts w:ascii="Arial" w:eastAsia="Arial" w:hAnsi="Arial" w:cs="Arial"/>
          <w:sz w:val="20"/>
          <w:szCs w:val="20"/>
          <w:lang w:val="en-GB"/>
        </w:rPr>
        <w:t xml:space="preserve"> to Lithuania and started their installation in Alytus and </w:t>
      </w:r>
      <w:proofErr w:type="spellStart"/>
      <w:r w:rsidR="00E52930" w:rsidRPr="00D50B7E">
        <w:rPr>
          <w:rFonts w:ascii="Arial" w:eastAsia="Arial" w:hAnsi="Arial" w:cs="Arial"/>
          <w:sz w:val="20"/>
          <w:szCs w:val="20"/>
          <w:lang w:val="en-GB"/>
        </w:rPr>
        <w:t>Telšiai</w:t>
      </w:r>
      <w:proofErr w:type="spellEnd"/>
      <w:r w:rsidR="00E52930" w:rsidRPr="00D50B7E">
        <w:rPr>
          <w:rFonts w:ascii="Arial" w:eastAsia="Arial" w:hAnsi="Arial" w:cs="Arial"/>
          <w:sz w:val="20"/>
          <w:szCs w:val="20"/>
          <w:lang w:val="en-GB"/>
        </w:rPr>
        <w:t xml:space="preserve">. </w:t>
      </w:r>
      <w:r w:rsidR="003B7EF0">
        <w:rPr>
          <w:rFonts w:ascii="Arial" w:eastAsia="Arial" w:hAnsi="Arial" w:cs="Arial"/>
          <w:sz w:val="20"/>
          <w:szCs w:val="20"/>
          <w:lang w:val="en-GB"/>
        </w:rPr>
        <w:t>Together with</w:t>
      </w:r>
      <w:r w:rsidR="00E52930" w:rsidRPr="00D50B7E">
        <w:rPr>
          <w:rFonts w:ascii="Arial" w:eastAsia="Arial" w:hAnsi="Arial" w:cs="Arial"/>
          <w:sz w:val="20"/>
          <w:szCs w:val="20"/>
          <w:lang w:val="en-GB"/>
        </w:rPr>
        <w:t xml:space="preserve"> the </w:t>
      </w:r>
      <w:r w:rsidR="003B7EF0">
        <w:rPr>
          <w:rFonts w:ascii="Arial" w:eastAsia="Arial" w:hAnsi="Arial" w:cs="Arial"/>
          <w:sz w:val="20"/>
          <w:szCs w:val="20"/>
          <w:lang w:val="en-GB"/>
        </w:rPr>
        <w:t xml:space="preserve">transmission system </w:t>
      </w:r>
      <w:r w:rsidR="00E52930" w:rsidRPr="00D50B7E">
        <w:rPr>
          <w:rFonts w:ascii="Arial" w:eastAsia="Arial" w:hAnsi="Arial" w:cs="Arial"/>
          <w:sz w:val="20"/>
          <w:szCs w:val="20"/>
          <w:lang w:val="en-GB"/>
        </w:rPr>
        <w:t xml:space="preserve">operators </w:t>
      </w:r>
      <w:r w:rsidR="003B7EF0">
        <w:rPr>
          <w:rFonts w:ascii="Arial" w:eastAsia="Arial" w:hAnsi="Arial" w:cs="Arial"/>
          <w:sz w:val="20"/>
          <w:szCs w:val="20"/>
          <w:lang w:val="en-GB"/>
        </w:rPr>
        <w:t>in</w:t>
      </w:r>
      <w:r w:rsidR="003E17ED">
        <w:rPr>
          <w:rFonts w:ascii="Arial" w:eastAsia="Arial" w:hAnsi="Arial" w:cs="Arial"/>
          <w:sz w:val="20"/>
          <w:szCs w:val="20"/>
          <w:lang w:val="en-GB"/>
        </w:rPr>
        <w:t xml:space="preserve"> </w:t>
      </w:r>
      <w:r w:rsidR="00E52930" w:rsidRPr="00D50B7E">
        <w:rPr>
          <w:rFonts w:ascii="Arial" w:eastAsia="Arial" w:hAnsi="Arial" w:cs="Arial"/>
          <w:sz w:val="20"/>
          <w:szCs w:val="20"/>
          <w:lang w:val="en-GB"/>
        </w:rPr>
        <w:t>Latvia and Estonia, we agreed on specific actions and dates</w:t>
      </w:r>
      <w:r>
        <w:rPr>
          <w:rFonts w:ascii="Arial" w:eastAsia="Arial" w:hAnsi="Arial" w:cs="Arial"/>
          <w:sz w:val="20"/>
          <w:szCs w:val="20"/>
          <w:lang w:val="en-GB"/>
        </w:rPr>
        <w:t xml:space="preserve"> </w:t>
      </w:r>
      <w:r w:rsidR="00A10FF3">
        <w:rPr>
          <w:rFonts w:ascii="Arial" w:eastAsia="Arial" w:hAnsi="Arial" w:cs="Arial"/>
          <w:sz w:val="20"/>
          <w:szCs w:val="20"/>
          <w:lang w:val="en-GB"/>
        </w:rPr>
        <w:t>to</w:t>
      </w:r>
      <w:r w:rsidR="00E52930" w:rsidRPr="00D50B7E">
        <w:rPr>
          <w:rFonts w:ascii="Arial" w:eastAsia="Arial" w:hAnsi="Arial" w:cs="Arial"/>
          <w:sz w:val="20"/>
          <w:szCs w:val="20"/>
          <w:lang w:val="en-GB"/>
        </w:rPr>
        <w:t xml:space="preserve"> disconnect from the Russian system and connect to the Continental Europe</w:t>
      </w:r>
      <w:r w:rsidR="00A10FF3">
        <w:rPr>
          <w:rFonts w:ascii="Arial" w:eastAsia="Arial" w:hAnsi="Arial" w:cs="Arial"/>
          <w:sz w:val="20"/>
          <w:szCs w:val="20"/>
          <w:lang w:val="en-GB"/>
        </w:rPr>
        <w:t>an</w:t>
      </w:r>
      <w:r w:rsidR="00E52930" w:rsidRPr="00D50B7E">
        <w:rPr>
          <w:rFonts w:ascii="Arial" w:eastAsia="Arial" w:hAnsi="Arial" w:cs="Arial"/>
          <w:sz w:val="20"/>
          <w:szCs w:val="20"/>
          <w:lang w:val="en-GB"/>
        </w:rPr>
        <w:t xml:space="preserve"> </w:t>
      </w:r>
      <w:r w:rsidR="00A10FF3">
        <w:rPr>
          <w:rFonts w:ascii="Arial" w:eastAsia="Arial" w:hAnsi="Arial" w:cs="Arial"/>
          <w:sz w:val="20"/>
          <w:szCs w:val="20"/>
          <w:lang w:val="en-GB"/>
        </w:rPr>
        <w:t>S</w:t>
      </w:r>
      <w:r w:rsidR="00E52930" w:rsidRPr="00D50B7E">
        <w:rPr>
          <w:rFonts w:ascii="Arial" w:eastAsia="Arial" w:hAnsi="Arial" w:cs="Arial"/>
          <w:sz w:val="20"/>
          <w:szCs w:val="20"/>
          <w:lang w:val="en-GB"/>
        </w:rPr>
        <w:t xml:space="preserve">ynchronous </w:t>
      </w:r>
      <w:r w:rsidR="00A10FF3">
        <w:rPr>
          <w:rFonts w:ascii="Arial" w:eastAsia="Arial" w:hAnsi="Arial" w:cs="Arial"/>
          <w:sz w:val="20"/>
          <w:szCs w:val="20"/>
          <w:lang w:val="en-GB"/>
        </w:rPr>
        <w:t>Area</w:t>
      </w:r>
      <w:r w:rsidR="00E52930" w:rsidRPr="00D50B7E">
        <w:rPr>
          <w:rFonts w:ascii="Arial" w:eastAsia="Arial" w:hAnsi="Arial" w:cs="Arial"/>
          <w:sz w:val="20"/>
          <w:szCs w:val="20"/>
          <w:lang w:val="en-GB"/>
        </w:rPr>
        <w:t>. For the first time, the operators of the three countries jointly assumed clear obligations to perform synchroni</w:t>
      </w:r>
      <w:r w:rsidR="00A10FF3">
        <w:rPr>
          <w:rFonts w:ascii="Arial" w:eastAsia="Arial" w:hAnsi="Arial" w:cs="Arial"/>
          <w:sz w:val="20"/>
          <w:szCs w:val="20"/>
          <w:lang w:val="en-GB"/>
        </w:rPr>
        <w:t>s</w:t>
      </w:r>
      <w:r w:rsidR="00E52930" w:rsidRPr="00D50B7E">
        <w:rPr>
          <w:rFonts w:ascii="Arial" w:eastAsia="Arial" w:hAnsi="Arial" w:cs="Arial"/>
          <w:sz w:val="20"/>
          <w:szCs w:val="20"/>
          <w:lang w:val="en-GB"/>
        </w:rPr>
        <w:t xml:space="preserve">ation at the agreed time </w:t>
      </w:r>
      <w:r w:rsidR="00A10FF3">
        <w:rPr>
          <w:rFonts w:ascii="Arial" w:eastAsia="Arial" w:hAnsi="Arial" w:cs="Arial"/>
          <w:sz w:val="20"/>
          <w:szCs w:val="20"/>
          <w:lang w:val="en-GB"/>
        </w:rPr>
        <w:t xml:space="preserve">in February </w:t>
      </w:r>
      <w:r w:rsidR="00E52930" w:rsidRPr="00D50B7E">
        <w:rPr>
          <w:rFonts w:ascii="Arial" w:eastAsia="Arial" w:hAnsi="Arial" w:cs="Arial"/>
          <w:sz w:val="20"/>
          <w:szCs w:val="20"/>
          <w:lang w:val="en-GB"/>
        </w:rPr>
        <w:t>2025</w:t>
      </w:r>
      <w:r w:rsidR="00A10FF3">
        <w:rPr>
          <w:rFonts w:ascii="Arial" w:eastAsia="Arial" w:hAnsi="Arial" w:cs="Arial"/>
          <w:sz w:val="20"/>
          <w:szCs w:val="20"/>
          <w:lang w:val="en-GB"/>
        </w:rPr>
        <w:t>”</w:t>
      </w:r>
      <w:r w:rsidR="000458B8">
        <w:rPr>
          <w:rFonts w:ascii="Arial" w:eastAsia="Arial" w:hAnsi="Arial" w:cs="Arial"/>
          <w:sz w:val="20"/>
          <w:szCs w:val="20"/>
          <w:lang w:val="en-GB"/>
        </w:rPr>
        <w:t>,</w:t>
      </w:r>
      <w:r w:rsidR="00E52930" w:rsidRPr="00D50B7E">
        <w:rPr>
          <w:rFonts w:ascii="Arial" w:eastAsia="Arial" w:hAnsi="Arial" w:cs="Arial"/>
          <w:sz w:val="20"/>
          <w:szCs w:val="20"/>
          <w:lang w:val="en-GB"/>
        </w:rPr>
        <w:t xml:space="preserve"> says Rokas Masiulis, </w:t>
      </w:r>
      <w:r w:rsidR="000458B8">
        <w:rPr>
          <w:rFonts w:ascii="Arial" w:eastAsia="Arial" w:hAnsi="Arial" w:cs="Arial"/>
          <w:sz w:val="20"/>
          <w:szCs w:val="20"/>
          <w:lang w:val="en-GB"/>
        </w:rPr>
        <w:t>CEO</w:t>
      </w:r>
      <w:r w:rsidR="00E52930" w:rsidRPr="00D50B7E">
        <w:rPr>
          <w:rFonts w:ascii="Arial" w:eastAsia="Arial" w:hAnsi="Arial" w:cs="Arial"/>
          <w:sz w:val="20"/>
          <w:szCs w:val="20"/>
          <w:lang w:val="en-GB"/>
        </w:rPr>
        <w:t xml:space="preserve"> of Litgrid.</w:t>
      </w:r>
    </w:p>
    <w:p w14:paraId="5C95C19B" w14:textId="77777777" w:rsidR="00112C34" w:rsidRPr="00D50B7E" w:rsidRDefault="00E52930" w:rsidP="00112C34">
      <w:pPr>
        <w:jc w:val="both"/>
        <w:rPr>
          <w:rFonts w:ascii="Arial" w:eastAsia="Arial" w:hAnsi="Arial" w:cs="Arial"/>
          <w:sz w:val="20"/>
          <w:szCs w:val="20"/>
          <w:lang w:val="en-GB"/>
        </w:rPr>
      </w:pPr>
      <w:r w:rsidRPr="00D50B7E">
        <w:rPr>
          <w:rFonts w:ascii="Arial" w:eastAsia="Arial" w:hAnsi="Arial" w:cs="Arial"/>
          <w:sz w:val="20"/>
          <w:szCs w:val="20"/>
          <w:lang w:val="en-GB"/>
        </w:rPr>
        <w:t xml:space="preserve">In September, another aid package </w:t>
      </w:r>
      <w:r w:rsidR="000458B8">
        <w:rPr>
          <w:rFonts w:ascii="Arial" w:eastAsia="Arial" w:hAnsi="Arial" w:cs="Arial"/>
          <w:sz w:val="20"/>
          <w:szCs w:val="20"/>
          <w:lang w:val="en-GB"/>
        </w:rPr>
        <w:t>from</w:t>
      </w:r>
      <w:r w:rsidRPr="00D50B7E">
        <w:rPr>
          <w:rFonts w:ascii="Arial" w:eastAsia="Arial" w:hAnsi="Arial" w:cs="Arial"/>
          <w:sz w:val="20"/>
          <w:szCs w:val="20"/>
          <w:lang w:val="en-GB"/>
        </w:rPr>
        <w:t xml:space="preserve"> Litgrid reached Ukraine, which consist</w:t>
      </w:r>
      <w:r w:rsidR="00112C34">
        <w:rPr>
          <w:rFonts w:ascii="Arial" w:eastAsia="Arial" w:hAnsi="Arial" w:cs="Arial"/>
          <w:sz w:val="20"/>
          <w:szCs w:val="20"/>
          <w:lang w:val="en-GB"/>
        </w:rPr>
        <w:t>s</w:t>
      </w:r>
      <w:r w:rsidRPr="00D50B7E">
        <w:rPr>
          <w:rFonts w:ascii="Arial" w:eastAsia="Arial" w:hAnsi="Arial" w:cs="Arial"/>
          <w:sz w:val="20"/>
          <w:szCs w:val="20"/>
          <w:lang w:val="en-GB"/>
        </w:rPr>
        <w:t xml:space="preserve"> of an autotransformer and other </w:t>
      </w:r>
      <w:r w:rsidR="00112C34">
        <w:rPr>
          <w:rFonts w:ascii="Arial" w:eastAsia="Arial" w:hAnsi="Arial" w:cs="Arial"/>
          <w:sz w:val="20"/>
          <w:szCs w:val="20"/>
          <w:lang w:val="en-GB"/>
        </w:rPr>
        <w:t>power</w:t>
      </w:r>
      <w:r w:rsidRPr="00D50B7E">
        <w:rPr>
          <w:rFonts w:ascii="Arial" w:eastAsia="Arial" w:hAnsi="Arial" w:cs="Arial"/>
          <w:sz w:val="20"/>
          <w:szCs w:val="20"/>
          <w:lang w:val="en-GB"/>
        </w:rPr>
        <w:t xml:space="preserve"> </w:t>
      </w:r>
      <w:r w:rsidR="000458B8">
        <w:rPr>
          <w:rFonts w:ascii="Arial" w:eastAsia="Arial" w:hAnsi="Arial" w:cs="Arial"/>
          <w:sz w:val="20"/>
          <w:szCs w:val="20"/>
          <w:lang w:val="en-GB"/>
        </w:rPr>
        <w:t>grid</w:t>
      </w:r>
      <w:r w:rsidRPr="00D50B7E">
        <w:rPr>
          <w:rFonts w:ascii="Arial" w:eastAsia="Arial" w:hAnsi="Arial" w:cs="Arial"/>
          <w:sz w:val="20"/>
          <w:szCs w:val="20"/>
          <w:lang w:val="en-GB"/>
        </w:rPr>
        <w:t xml:space="preserve"> equipment</w:t>
      </w:r>
      <w:r w:rsidR="00112C34">
        <w:rPr>
          <w:rFonts w:ascii="Arial" w:eastAsia="Arial" w:hAnsi="Arial" w:cs="Arial"/>
          <w:sz w:val="20"/>
          <w:szCs w:val="20"/>
          <w:lang w:val="en-GB"/>
        </w:rPr>
        <w:t xml:space="preserve">. </w:t>
      </w:r>
      <w:r w:rsidR="00112C34" w:rsidRPr="00112C34">
        <w:rPr>
          <w:rFonts w:ascii="Arial" w:eastAsia="Arial" w:hAnsi="Arial" w:cs="Arial"/>
          <w:sz w:val="20"/>
          <w:szCs w:val="20"/>
          <w:lang w:val="en-GB"/>
        </w:rPr>
        <w:t>The total market value of the equipment is about €3.6 million.</w:t>
      </w:r>
    </w:p>
    <w:p w14:paraId="26C9174F" w14:textId="77777777" w:rsidR="00E52930" w:rsidRPr="00D50B7E" w:rsidRDefault="00E52930" w:rsidP="00E52930">
      <w:pPr>
        <w:jc w:val="both"/>
        <w:rPr>
          <w:rFonts w:ascii="Arial" w:eastAsia="Arial" w:hAnsi="Arial" w:cs="Arial"/>
          <w:b/>
          <w:bCs/>
          <w:sz w:val="20"/>
          <w:szCs w:val="20"/>
          <w:lang w:val="en-GB"/>
        </w:rPr>
      </w:pPr>
      <w:r w:rsidRPr="00D50B7E">
        <w:rPr>
          <w:rFonts w:ascii="Arial" w:eastAsia="Arial" w:hAnsi="Arial" w:cs="Arial"/>
          <w:b/>
          <w:bCs/>
          <w:sz w:val="20"/>
          <w:szCs w:val="20"/>
          <w:lang w:val="en-GB"/>
        </w:rPr>
        <w:t>Reliability of supply</w:t>
      </w:r>
    </w:p>
    <w:p w14:paraId="0B8FE747" w14:textId="48257E03" w:rsidR="00E52930" w:rsidRPr="00D50B7E" w:rsidRDefault="00E52930" w:rsidP="00E52930">
      <w:pPr>
        <w:jc w:val="both"/>
        <w:rPr>
          <w:rFonts w:ascii="Arial" w:eastAsia="Arial" w:hAnsi="Arial" w:cs="Arial"/>
          <w:sz w:val="20"/>
          <w:szCs w:val="20"/>
          <w:lang w:val="en-GB"/>
        </w:rPr>
      </w:pPr>
      <w:r w:rsidRPr="00D50B7E">
        <w:rPr>
          <w:rFonts w:ascii="Arial" w:eastAsia="Arial" w:hAnsi="Arial" w:cs="Arial"/>
          <w:sz w:val="20"/>
          <w:szCs w:val="20"/>
          <w:lang w:val="en-GB"/>
        </w:rPr>
        <w:t>Compared to the previous year, the amount of transmitted energy decreased by 10.7 percent: in January-September</w:t>
      </w:r>
      <w:r w:rsidR="00112C34">
        <w:rPr>
          <w:rFonts w:ascii="Arial" w:eastAsia="Arial" w:hAnsi="Arial" w:cs="Arial"/>
          <w:sz w:val="20"/>
          <w:szCs w:val="20"/>
          <w:lang w:val="en-GB"/>
        </w:rPr>
        <w:t xml:space="preserve"> of 2023</w:t>
      </w:r>
      <w:r w:rsidRPr="00D50B7E">
        <w:rPr>
          <w:rFonts w:ascii="Arial" w:eastAsia="Arial" w:hAnsi="Arial" w:cs="Arial"/>
          <w:sz w:val="20"/>
          <w:szCs w:val="20"/>
          <w:lang w:val="en-GB"/>
        </w:rPr>
        <w:t xml:space="preserve">, the electricity </w:t>
      </w:r>
      <w:r w:rsidR="00112C34" w:rsidRPr="00D50B7E">
        <w:rPr>
          <w:rFonts w:ascii="Arial" w:eastAsia="Arial" w:hAnsi="Arial" w:cs="Arial"/>
          <w:sz w:val="20"/>
          <w:szCs w:val="20"/>
          <w:lang w:val="en-GB"/>
        </w:rPr>
        <w:t xml:space="preserve">transmitted </w:t>
      </w:r>
      <w:r w:rsidRPr="00D50B7E">
        <w:rPr>
          <w:rFonts w:ascii="Arial" w:eastAsia="Arial" w:hAnsi="Arial" w:cs="Arial"/>
          <w:sz w:val="20"/>
          <w:szCs w:val="20"/>
          <w:lang w:val="en-GB"/>
        </w:rPr>
        <w:t>for the country's needs amounted to 6,789 TWh, at the same time in 2022</w:t>
      </w:r>
      <w:r w:rsidR="00112C34">
        <w:rPr>
          <w:rFonts w:ascii="Arial" w:eastAsia="Arial" w:hAnsi="Arial" w:cs="Arial"/>
          <w:sz w:val="20"/>
          <w:szCs w:val="20"/>
          <w:lang w:val="en-GB"/>
        </w:rPr>
        <w:t xml:space="preserve"> the amount was</w:t>
      </w:r>
      <w:r w:rsidRPr="00D50B7E">
        <w:rPr>
          <w:rFonts w:ascii="Arial" w:eastAsia="Arial" w:hAnsi="Arial" w:cs="Arial"/>
          <w:sz w:val="20"/>
          <w:szCs w:val="20"/>
          <w:lang w:val="en-GB"/>
        </w:rPr>
        <w:t xml:space="preserve"> 7.603 TWh.</w:t>
      </w:r>
    </w:p>
    <w:p w14:paraId="2AA83D66" w14:textId="4A3776DB" w:rsidR="00E52930" w:rsidRPr="00D50B7E" w:rsidRDefault="00E52930" w:rsidP="00E52930">
      <w:pPr>
        <w:jc w:val="both"/>
        <w:rPr>
          <w:rFonts w:ascii="Arial" w:eastAsia="Arial" w:hAnsi="Arial" w:cs="Arial"/>
          <w:sz w:val="20"/>
          <w:szCs w:val="20"/>
          <w:lang w:val="en-GB"/>
        </w:rPr>
      </w:pPr>
      <w:r w:rsidRPr="00D50B7E">
        <w:rPr>
          <w:rFonts w:ascii="Arial" w:eastAsia="Arial" w:hAnsi="Arial" w:cs="Arial"/>
          <w:sz w:val="20"/>
          <w:szCs w:val="20"/>
          <w:lang w:val="en-GB"/>
        </w:rPr>
        <w:t xml:space="preserve">This year, Litgrid achieved better network reliability indicators. </w:t>
      </w:r>
      <w:r w:rsidR="00573767">
        <w:rPr>
          <w:rFonts w:ascii="Arial" w:eastAsia="Arial" w:hAnsi="Arial" w:cs="Arial"/>
          <w:sz w:val="20"/>
          <w:szCs w:val="20"/>
          <w:lang w:val="en-GB"/>
        </w:rPr>
        <w:t>I</w:t>
      </w:r>
      <w:r w:rsidRPr="00D50B7E">
        <w:rPr>
          <w:rFonts w:ascii="Arial" w:eastAsia="Arial" w:hAnsi="Arial" w:cs="Arial"/>
          <w:sz w:val="20"/>
          <w:szCs w:val="20"/>
          <w:lang w:val="en-GB"/>
        </w:rPr>
        <w:t>n January-September</w:t>
      </w:r>
      <w:r w:rsidR="00573767">
        <w:rPr>
          <w:rFonts w:ascii="Arial" w:eastAsia="Arial" w:hAnsi="Arial" w:cs="Arial"/>
          <w:sz w:val="20"/>
          <w:szCs w:val="20"/>
          <w:lang w:val="en-GB"/>
        </w:rPr>
        <w:t xml:space="preserve"> of 2023</w:t>
      </w:r>
      <w:r w:rsidRPr="00D50B7E">
        <w:rPr>
          <w:rFonts w:ascii="Arial" w:eastAsia="Arial" w:hAnsi="Arial" w:cs="Arial"/>
          <w:sz w:val="20"/>
          <w:szCs w:val="20"/>
          <w:lang w:val="en-GB"/>
        </w:rPr>
        <w:t xml:space="preserve">, AIT (Average Interruption Time) indicator reached 0.648 min. (January-September 2022 </w:t>
      </w:r>
      <w:r w:rsidR="00573767">
        <w:rPr>
          <w:rFonts w:ascii="Arial" w:eastAsia="Arial" w:hAnsi="Arial" w:cs="Arial"/>
          <w:sz w:val="20"/>
          <w:szCs w:val="20"/>
          <w:lang w:val="en-GB"/>
        </w:rPr>
        <w:t xml:space="preserve">- </w:t>
      </w:r>
      <w:r w:rsidRPr="00D50B7E">
        <w:rPr>
          <w:rFonts w:ascii="Arial" w:eastAsia="Arial" w:hAnsi="Arial" w:cs="Arial"/>
          <w:sz w:val="20"/>
          <w:szCs w:val="20"/>
          <w:lang w:val="en-GB"/>
        </w:rPr>
        <w:t xml:space="preserve">1.264 min), and the ENS (Energy Not Supplied) indicator was 17.569 MWh (January-September 2022 - 27.251 MWh). The </w:t>
      </w:r>
      <w:r w:rsidR="00FB0315">
        <w:rPr>
          <w:rFonts w:ascii="Arial" w:eastAsia="Arial" w:hAnsi="Arial" w:cs="Arial"/>
          <w:sz w:val="20"/>
          <w:szCs w:val="20"/>
          <w:lang w:val="en-GB"/>
        </w:rPr>
        <w:t>National</w:t>
      </w:r>
      <w:r w:rsidRPr="00D50B7E">
        <w:rPr>
          <w:rFonts w:ascii="Arial" w:eastAsia="Arial" w:hAnsi="Arial" w:cs="Arial"/>
          <w:sz w:val="20"/>
          <w:szCs w:val="20"/>
          <w:lang w:val="en-GB"/>
        </w:rPr>
        <w:t xml:space="preserve"> Energy Regulatory Council has established that AIT must not exceed 0.934 min and ENS - 27.251 MWh throughout the year.</w:t>
      </w:r>
    </w:p>
    <w:p w14:paraId="13484B26" w14:textId="50E2BB3D" w:rsidR="00E52930" w:rsidRPr="00D50B7E" w:rsidRDefault="00E52930" w:rsidP="00E52930">
      <w:pPr>
        <w:jc w:val="both"/>
        <w:rPr>
          <w:rFonts w:ascii="Arial" w:eastAsia="Arial" w:hAnsi="Arial" w:cs="Arial"/>
          <w:sz w:val="20"/>
          <w:szCs w:val="20"/>
          <w:lang w:val="en-GB"/>
        </w:rPr>
      </w:pPr>
      <w:r w:rsidRPr="00D50B7E">
        <w:rPr>
          <w:rFonts w:ascii="Arial" w:eastAsia="Arial" w:hAnsi="Arial" w:cs="Arial"/>
          <w:sz w:val="20"/>
          <w:szCs w:val="20"/>
          <w:lang w:val="en-GB"/>
        </w:rPr>
        <w:t xml:space="preserve">The overall availability of </w:t>
      </w:r>
      <w:r w:rsidR="00666386">
        <w:rPr>
          <w:rFonts w:ascii="Arial" w:eastAsia="Arial" w:hAnsi="Arial" w:cs="Arial"/>
          <w:sz w:val="20"/>
          <w:szCs w:val="20"/>
          <w:lang w:val="en-GB"/>
        </w:rPr>
        <w:t>inter</w:t>
      </w:r>
      <w:r w:rsidRPr="00D50B7E">
        <w:rPr>
          <w:rFonts w:ascii="Arial" w:eastAsia="Arial" w:hAnsi="Arial" w:cs="Arial"/>
          <w:sz w:val="20"/>
          <w:szCs w:val="20"/>
          <w:lang w:val="en-GB"/>
        </w:rPr>
        <w:t>connect</w:t>
      </w:r>
      <w:r w:rsidR="00191516">
        <w:rPr>
          <w:rFonts w:ascii="Arial" w:eastAsia="Arial" w:hAnsi="Arial" w:cs="Arial"/>
          <w:sz w:val="20"/>
          <w:szCs w:val="20"/>
          <w:lang w:val="en-GB"/>
        </w:rPr>
        <w:t>ors</w:t>
      </w:r>
      <w:r w:rsidRPr="00D50B7E">
        <w:rPr>
          <w:rFonts w:ascii="Arial" w:eastAsia="Arial" w:hAnsi="Arial" w:cs="Arial"/>
          <w:sz w:val="20"/>
          <w:szCs w:val="20"/>
          <w:lang w:val="en-GB"/>
        </w:rPr>
        <w:t xml:space="preserve"> with Sweden (NordBalt) and Poland (LitPol Link) </w:t>
      </w:r>
      <w:r w:rsidR="00FB0315" w:rsidRPr="00D50B7E">
        <w:rPr>
          <w:rFonts w:ascii="Arial" w:eastAsia="Arial" w:hAnsi="Arial" w:cs="Arial"/>
          <w:sz w:val="20"/>
          <w:szCs w:val="20"/>
          <w:lang w:val="en-GB"/>
        </w:rPr>
        <w:t xml:space="preserve">in January-September </w:t>
      </w:r>
      <w:r w:rsidRPr="00D50B7E">
        <w:rPr>
          <w:rFonts w:ascii="Arial" w:eastAsia="Arial" w:hAnsi="Arial" w:cs="Arial"/>
          <w:sz w:val="20"/>
          <w:szCs w:val="20"/>
          <w:lang w:val="en-GB"/>
        </w:rPr>
        <w:t xml:space="preserve">was 92.27 </w:t>
      </w:r>
      <w:r w:rsidR="00FB0315">
        <w:rPr>
          <w:rFonts w:ascii="Arial" w:eastAsia="Arial" w:hAnsi="Arial" w:cs="Arial"/>
          <w:sz w:val="20"/>
          <w:szCs w:val="20"/>
          <w:lang w:val="en-GB"/>
        </w:rPr>
        <w:t>and</w:t>
      </w:r>
      <w:r w:rsidRPr="00D50B7E">
        <w:rPr>
          <w:rFonts w:ascii="Arial" w:eastAsia="Arial" w:hAnsi="Arial" w:cs="Arial"/>
          <w:sz w:val="20"/>
          <w:szCs w:val="20"/>
          <w:lang w:val="en-GB"/>
        </w:rPr>
        <w:t xml:space="preserve"> 98.32 percent</w:t>
      </w:r>
      <w:r w:rsidR="00FB0315">
        <w:rPr>
          <w:rFonts w:ascii="Arial" w:eastAsia="Arial" w:hAnsi="Arial" w:cs="Arial"/>
          <w:sz w:val="20"/>
          <w:szCs w:val="20"/>
          <w:lang w:val="en-GB"/>
        </w:rPr>
        <w:t xml:space="preserve">, </w:t>
      </w:r>
      <w:r w:rsidR="00FB0315" w:rsidRPr="00D50B7E">
        <w:rPr>
          <w:rFonts w:ascii="Arial" w:eastAsia="Arial" w:hAnsi="Arial" w:cs="Arial"/>
          <w:sz w:val="20"/>
          <w:szCs w:val="20"/>
          <w:lang w:val="en-GB"/>
        </w:rPr>
        <w:t>respectively.</w:t>
      </w:r>
    </w:p>
    <w:p w14:paraId="5777A328" w14:textId="47CE4D60" w:rsidR="00E52930" w:rsidRPr="00D50B7E" w:rsidRDefault="00E52930" w:rsidP="00E52930">
      <w:pPr>
        <w:jc w:val="both"/>
        <w:rPr>
          <w:rFonts w:ascii="Arial" w:eastAsia="Arial" w:hAnsi="Arial" w:cs="Arial"/>
          <w:b/>
          <w:bCs/>
          <w:sz w:val="20"/>
          <w:szCs w:val="20"/>
          <w:lang w:val="en-GB"/>
        </w:rPr>
      </w:pPr>
      <w:r w:rsidRPr="00D50B7E">
        <w:rPr>
          <w:rFonts w:ascii="Arial" w:eastAsia="Arial" w:hAnsi="Arial" w:cs="Arial"/>
          <w:b/>
          <w:bCs/>
          <w:sz w:val="20"/>
          <w:szCs w:val="20"/>
          <w:lang w:val="en-GB"/>
        </w:rPr>
        <w:t>Financial results</w:t>
      </w:r>
    </w:p>
    <w:p w14:paraId="23BB11C5" w14:textId="18D868B8" w:rsidR="00E52930" w:rsidRPr="00D50B7E" w:rsidRDefault="00FB0315" w:rsidP="00E52930">
      <w:pPr>
        <w:jc w:val="both"/>
        <w:rPr>
          <w:rFonts w:ascii="Arial" w:eastAsia="Arial" w:hAnsi="Arial" w:cs="Arial"/>
          <w:sz w:val="20"/>
          <w:szCs w:val="20"/>
          <w:lang w:val="en-GB"/>
        </w:rPr>
      </w:pPr>
      <w:r>
        <w:rPr>
          <w:rFonts w:ascii="Arial" w:eastAsia="Arial" w:hAnsi="Arial" w:cs="Arial"/>
          <w:sz w:val="20"/>
          <w:szCs w:val="20"/>
          <w:lang w:val="en-GB"/>
        </w:rPr>
        <w:t>In</w:t>
      </w:r>
      <w:r w:rsidR="00E52930" w:rsidRPr="00D50B7E">
        <w:rPr>
          <w:rFonts w:ascii="Arial" w:eastAsia="Arial" w:hAnsi="Arial" w:cs="Arial"/>
          <w:sz w:val="20"/>
          <w:szCs w:val="20"/>
          <w:lang w:val="en-GB"/>
        </w:rPr>
        <w:t xml:space="preserve"> </w:t>
      </w:r>
      <w:r>
        <w:rPr>
          <w:rFonts w:ascii="Arial" w:eastAsia="Arial" w:hAnsi="Arial" w:cs="Arial"/>
          <w:sz w:val="20"/>
          <w:szCs w:val="20"/>
          <w:lang w:val="en-GB"/>
        </w:rPr>
        <w:t>the first 9 months of 2023</w:t>
      </w:r>
      <w:r w:rsidR="00E52930" w:rsidRPr="00D50B7E">
        <w:rPr>
          <w:rFonts w:ascii="Arial" w:eastAsia="Arial" w:hAnsi="Arial" w:cs="Arial"/>
          <w:sz w:val="20"/>
          <w:szCs w:val="20"/>
          <w:lang w:val="en-GB"/>
        </w:rPr>
        <w:t xml:space="preserve">, Litgrid revenue reached </w:t>
      </w:r>
      <w:r w:rsidR="00611363" w:rsidRPr="00112C34">
        <w:rPr>
          <w:rFonts w:ascii="Arial" w:eastAsia="Arial" w:hAnsi="Arial" w:cs="Arial"/>
          <w:sz w:val="20"/>
          <w:szCs w:val="20"/>
          <w:lang w:val="en-GB"/>
        </w:rPr>
        <w:t>€</w:t>
      </w:r>
      <w:r w:rsidR="00E52930" w:rsidRPr="00D50B7E">
        <w:rPr>
          <w:rFonts w:ascii="Arial" w:eastAsia="Arial" w:hAnsi="Arial" w:cs="Arial"/>
          <w:sz w:val="20"/>
          <w:szCs w:val="20"/>
          <w:lang w:val="en-GB"/>
        </w:rPr>
        <w:t>274.9 million.</w:t>
      </w:r>
      <w:r w:rsidR="00611363">
        <w:rPr>
          <w:rFonts w:ascii="Arial" w:eastAsia="Arial" w:hAnsi="Arial" w:cs="Arial"/>
          <w:sz w:val="20"/>
          <w:szCs w:val="20"/>
          <w:lang w:val="en-GB"/>
        </w:rPr>
        <w:t xml:space="preserve"> </w:t>
      </w:r>
      <w:r w:rsidR="00E52930" w:rsidRPr="00D50B7E">
        <w:rPr>
          <w:rFonts w:ascii="Arial" w:eastAsia="Arial" w:hAnsi="Arial" w:cs="Arial"/>
          <w:sz w:val="20"/>
          <w:szCs w:val="20"/>
          <w:lang w:val="en-GB"/>
        </w:rPr>
        <w:t xml:space="preserve">Compared to the same period last year, it was </w:t>
      </w:r>
      <w:r w:rsidR="00611363">
        <w:rPr>
          <w:rFonts w:ascii="Arial" w:eastAsia="Arial" w:hAnsi="Arial" w:cs="Arial"/>
          <w:sz w:val="20"/>
          <w:szCs w:val="20"/>
          <w:lang w:val="en-GB"/>
        </w:rPr>
        <w:t xml:space="preserve">down by </w:t>
      </w:r>
      <w:r w:rsidR="00E52930" w:rsidRPr="00D50B7E">
        <w:rPr>
          <w:rFonts w:ascii="Arial" w:eastAsia="Arial" w:hAnsi="Arial" w:cs="Arial"/>
          <w:sz w:val="20"/>
          <w:szCs w:val="20"/>
          <w:lang w:val="en-GB"/>
        </w:rPr>
        <w:t xml:space="preserve">4.6 percent. </w:t>
      </w:r>
      <w:r w:rsidR="00611363">
        <w:rPr>
          <w:rFonts w:ascii="Arial" w:eastAsia="Arial" w:hAnsi="Arial" w:cs="Arial"/>
          <w:sz w:val="20"/>
          <w:szCs w:val="20"/>
          <w:lang w:val="en-GB"/>
        </w:rPr>
        <w:t>Revenue</w:t>
      </w:r>
      <w:r w:rsidR="00E52930" w:rsidRPr="00D50B7E">
        <w:rPr>
          <w:rFonts w:ascii="Arial" w:eastAsia="Arial" w:hAnsi="Arial" w:cs="Arial"/>
          <w:sz w:val="20"/>
          <w:szCs w:val="20"/>
          <w:lang w:val="en-GB"/>
        </w:rPr>
        <w:t xml:space="preserve"> from electricity transmission increased 2.8 times to </w:t>
      </w:r>
      <w:r w:rsidR="00611363" w:rsidRPr="00112C34">
        <w:rPr>
          <w:rFonts w:ascii="Arial" w:eastAsia="Arial" w:hAnsi="Arial" w:cs="Arial"/>
          <w:sz w:val="20"/>
          <w:szCs w:val="20"/>
          <w:lang w:val="en-GB"/>
        </w:rPr>
        <w:t>€</w:t>
      </w:r>
      <w:r w:rsidR="00E52930" w:rsidRPr="00D50B7E">
        <w:rPr>
          <w:rFonts w:ascii="Arial" w:eastAsia="Arial" w:hAnsi="Arial" w:cs="Arial"/>
          <w:sz w:val="20"/>
          <w:szCs w:val="20"/>
          <w:lang w:val="en-GB"/>
        </w:rPr>
        <w:t>152.5 million</w:t>
      </w:r>
      <w:r w:rsidR="00E552E0">
        <w:rPr>
          <w:rFonts w:ascii="Arial" w:eastAsia="Arial" w:hAnsi="Arial" w:cs="Arial"/>
          <w:sz w:val="20"/>
          <w:szCs w:val="20"/>
          <w:lang w:val="en-GB"/>
        </w:rPr>
        <w:t xml:space="preserve">, </w:t>
      </w:r>
      <w:r w:rsidR="0005267E">
        <w:rPr>
          <w:rFonts w:ascii="Arial" w:eastAsia="Arial" w:hAnsi="Arial" w:cs="Arial"/>
          <w:sz w:val="20"/>
          <w:szCs w:val="20"/>
          <w:lang w:val="en-GB"/>
        </w:rPr>
        <w:t xml:space="preserve">when </w:t>
      </w:r>
      <w:r w:rsidR="00E552E0" w:rsidRPr="00112C34">
        <w:rPr>
          <w:rFonts w:ascii="Arial" w:eastAsia="Arial" w:hAnsi="Arial" w:cs="Arial"/>
          <w:sz w:val="20"/>
          <w:szCs w:val="20"/>
          <w:lang w:val="en-GB"/>
        </w:rPr>
        <w:t>€</w:t>
      </w:r>
      <w:r w:rsidR="00E52930" w:rsidRPr="00D50B7E">
        <w:rPr>
          <w:rFonts w:ascii="Arial" w:eastAsia="Arial" w:hAnsi="Arial" w:cs="Arial"/>
          <w:sz w:val="20"/>
          <w:szCs w:val="20"/>
          <w:lang w:val="en-GB"/>
        </w:rPr>
        <w:t>106.7 million of congestion revenues</w:t>
      </w:r>
      <w:r w:rsidR="0097017C">
        <w:rPr>
          <w:rFonts w:ascii="Arial" w:eastAsia="Arial" w:hAnsi="Arial" w:cs="Arial"/>
          <w:sz w:val="20"/>
          <w:szCs w:val="20"/>
          <w:lang w:val="en-GB"/>
        </w:rPr>
        <w:t xml:space="preserve"> were</w:t>
      </w:r>
      <w:r w:rsidR="00E52930" w:rsidRPr="00D50B7E">
        <w:rPr>
          <w:rFonts w:ascii="Arial" w:eastAsia="Arial" w:hAnsi="Arial" w:cs="Arial"/>
          <w:sz w:val="20"/>
          <w:szCs w:val="20"/>
          <w:lang w:val="en-GB"/>
        </w:rPr>
        <w:t xml:space="preserve"> used to reduce the transmission </w:t>
      </w:r>
      <w:r w:rsidR="0097017C">
        <w:rPr>
          <w:rFonts w:ascii="Arial" w:eastAsia="Arial" w:hAnsi="Arial" w:cs="Arial"/>
          <w:sz w:val="20"/>
          <w:szCs w:val="20"/>
          <w:lang w:val="en-GB"/>
        </w:rPr>
        <w:t>tariff</w:t>
      </w:r>
      <w:r w:rsidR="00E52930" w:rsidRPr="00D50B7E">
        <w:rPr>
          <w:rFonts w:ascii="Arial" w:eastAsia="Arial" w:hAnsi="Arial" w:cs="Arial"/>
          <w:sz w:val="20"/>
          <w:szCs w:val="20"/>
          <w:lang w:val="en-GB"/>
        </w:rPr>
        <w:t xml:space="preserve">. The increase in transmission </w:t>
      </w:r>
      <w:r w:rsidR="0005267E">
        <w:rPr>
          <w:rFonts w:ascii="Arial" w:eastAsia="Arial" w:hAnsi="Arial" w:cs="Arial"/>
          <w:sz w:val="20"/>
          <w:szCs w:val="20"/>
          <w:lang w:val="en-GB"/>
        </w:rPr>
        <w:t>revenue</w:t>
      </w:r>
      <w:r w:rsidR="00E52930" w:rsidRPr="00D50B7E">
        <w:rPr>
          <w:rFonts w:ascii="Arial" w:eastAsia="Arial" w:hAnsi="Arial" w:cs="Arial"/>
          <w:sz w:val="20"/>
          <w:szCs w:val="20"/>
          <w:lang w:val="en-GB"/>
        </w:rPr>
        <w:t xml:space="preserve"> was caused by temporary regulatory deviations (</w:t>
      </w:r>
      <w:r w:rsidR="00091183" w:rsidRPr="00091183">
        <w:rPr>
          <w:rFonts w:ascii="Arial" w:eastAsia="Arial" w:hAnsi="Arial" w:cs="Arial"/>
          <w:sz w:val="20"/>
          <w:szCs w:val="20"/>
          <w:lang w:val="en-GB"/>
        </w:rPr>
        <w:t>when approving the 2023 price cap for transmission service, the recoverable costs of the regulated activity included significantly higher electricity costs for technological losses in the transmission network due to higher electricity prices</w:t>
      </w:r>
      <w:r w:rsidR="00E52930" w:rsidRPr="00D50B7E">
        <w:rPr>
          <w:rFonts w:ascii="Arial" w:eastAsia="Arial" w:hAnsi="Arial" w:cs="Arial"/>
          <w:sz w:val="20"/>
          <w:szCs w:val="20"/>
          <w:lang w:val="en-GB"/>
        </w:rPr>
        <w:t xml:space="preserve">), which will be evaluated when determining the tariff for </w:t>
      </w:r>
      <w:r w:rsidR="005F1D87">
        <w:rPr>
          <w:rFonts w:ascii="Arial" w:eastAsia="Arial" w:hAnsi="Arial" w:cs="Arial"/>
          <w:sz w:val="20"/>
          <w:szCs w:val="20"/>
          <w:lang w:val="en-GB"/>
        </w:rPr>
        <w:t xml:space="preserve">the </w:t>
      </w:r>
      <w:r w:rsidR="00E52930" w:rsidRPr="00D50B7E">
        <w:rPr>
          <w:rFonts w:ascii="Arial" w:eastAsia="Arial" w:hAnsi="Arial" w:cs="Arial"/>
          <w:sz w:val="20"/>
          <w:szCs w:val="20"/>
          <w:lang w:val="en-GB"/>
        </w:rPr>
        <w:t>subsequent years.</w:t>
      </w:r>
    </w:p>
    <w:p w14:paraId="5AA57D0B" w14:textId="48647F42" w:rsidR="00E52930" w:rsidRPr="00D50B7E" w:rsidRDefault="00091183" w:rsidP="00E52930">
      <w:pPr>
        <w:jc w:val="both"/>
        <w:rPr>
          <w:rFonts w:ascii="Arial" w:eastAsia="Arial" w:hAnsi="Arial" w:cs="Arial"/>
          <w:sz w:val="20"/>
          <w:szCs w:val="20"/>
          <w:lang w:val="en-GB"/>
        </w:rPr>
      </w:pPr>
      <w:r>
        <w:rPr>
          <w:rFonts w:ascii="Arial" w:eastAsia="Arial" w:hAnsi="Arial" w:cs="Arial"/>
          <w:sz w:val="20"/>
          <w:szCs w:val="20"/>
          <w:lang w:val="en-GB"/>
        </w:rPr>
        <w:lastRenderedPageBreak/>
        <w:t>Revenue</w:t>
      </w:r>
      <w:r w:rsidR="00E52930" w:rsidRPr="00D50B7E">
        <w:rPr>
          <w:rFonts w:ascii="Arial" w:eastAsia="Arial" w:hAnsi="Arial" w:cs="Arial"/>
          <w:sz w:val="20"/>
          <w:szCs w:val="20"/>
          <w:lang w:val="en-GB"/>
        </w:rPr>
        <w:t xml:space="preserve"> from </w:t>
      </w:r>
      <w:r>
        <w:rPr>
          <w:rFonts w:ascii="Arial" w:eastAsia="Arial" w:hAnsi="Arial" w:cs="Arial"/>
          <w:sz w:val="20"/>
          <w:szCs w:val="20"/>
          <w:lang w:val="en-GB"/>
        </w:rPr>
        <w:t>ancillary</w:t>
      </w:r>
      <w:r w:rsidR="00E52930" w:rsidRPr="00D50B7E">
        <w:rPr>
          <w:rFonts w:ascii="Arial" w:eastAsia="Arial" w:hAnsi="Arial" w:cs="Arial"/>
          <w:sz w:val="20"/>
          <w:szCs w:val="20"/>
          <w:lang w:val="en-GB"/>
        </w:rPr>
        <w:t xml:space="preserve"> services decreased by 74.2 percent</w:t>
      </w:r>
      <w:r w:rsidR="00440F7F">
        <w:rPr>
          <w:rFonts w:ascii="Arial" w:eastAsia="Arial" w:hAnsi="Arial" w:cs="Arial"/>
          <w:sz w:val="20"/>
          <w:szCs w:val="20"/>
          <w:lang w:val="en-GB"/>
        </w:rPr>
        <w:t xml:space="preserve"> </w:t>
      </w:r>
      <w:r w:rsidR="00E52930" w:rsidRPr="00D50B7E">
        <w:rPr>
          <w:rFonts w:ascii="Arial" w:eastAsia="Arial" w:hAnsi="Arial" w:cs="Arial"/>
          <w:sz w:val="20"/>
          <w:szCs w:val="20"/>
          <w:lang w:val="en-GB"/>
        </w:rPr>
        <w:t xml:space="preserve">to </w:t>
      </w:r>
      <w:r w:rsidR="00440F7F" w:rsidRPr="00112C34">
        <w:rPr>
          <w:rFonts w:ascii="Arial" w:eastAsia="Arial" w:hAnsi="Arial" w:cs="Arial"/>
          <w:sz w:val="20"/>
          <w:szCs w:val="20"/>
          <w:lang w:val="en-GB"/>
        </w:rPr>
        <w:t>€</w:t>
      </w:r>
      <w:r w:rsidR="00E52930" w:rsidRPr="00D50B7E">
        <w:rPr>
          <w:rFonts w:ascii="Arial" w:eastAsia="Arial" w:hAnsi="Arial" w:cs="Arial"/>
          <w:sz w:val="20"/>
          <w:szCs w:val="20"/>
          <w:lang w:val="en-GB"/>
        </w:rPr>
        <w:t xml:space="preserve">19.9 million, the main reason for this is that </w:t>
      </w:r>
      <w:r w:rsidR="00440F7F">
        <w:rPr>
          <w:rFonts w:ascii="Arial" w:eastAsia="Arial" w:hAnsi="Arial" w:cs="Arial"/>
          <w:sz w:val="20"/>
          <w:szCs w:val="20"/>
          <w:lang w:val="en-GB"/>
        </w:rPr>
        <w:t>the regulator</w:t>
      </w:r>
      <w:r w:rsidR="00E52930" w:rsidRPr="00D50B7E">
        <w:rPr>
          <w:rFonts w:ascii="Arial" w:eastAsia="Arial" w:hAnsi="Arial" w:cs="Arial"/>
          <w:sz w:val="20"/>
          <w:szCs w:val="20"/>
          <w:lang w:val="en-GB"/>
        </w:rPr>
        <w:t xml:space="preserve"> set a</w:t>
      </w:r>
      <w:r w:rsidR="00440F7F">
        <w:rPr>
          <w:rFonts w:ascii="Arial" w:eastAsia="Arial" w:hAnsi="Arial" w:cs="Arial"/>
          <w:sz w:val="20"/>
          <w:szCs w:val="20"/>
          <w:lang w:val="en-GB"/>
        </w:rPr>
        <w:t xml:space="preserve"> </w:t>
      </w:r>
      <w:r w:rsidR="00E52930" w:rsidRPr="00D50B7E">
        <w:rPr>
          <w:rFonts w:ascii="Arial" w:eastAsia="Arial" w:hAnsi="Arial" w:cs="Arial"/>
          <w:sz w:val="20"/>
          <w:szCs w:val="20"/>
          <w:lang w:val="en-GB"/>
        </w:rPr>
        <w:t xml:space="preserve">59 percent lower cost of </w:t>
      </w:r>
      <w:r w:rsidR="00440F7F">
        <w:rPr>
          <w:rFonts w:ascii="Arial" w:eastAsia="Arial" w:hAnsi="Arial" w:cs="Arial"/>
          <w:sz w:val="20"/>
          <w:szCs w:val="20"/>
          <w:lang w:val="en-GB"/>
        </w:rPr>
        <w:t>ancillary</w:t>
      </w:r>
      <w:r w:rsidR="00E52930" w:rsidRPr="00D50B7E">
        <w:rPr>
          <w:rFonts w:ascii="Arial" w:eastAsia="Arial" w:hAnsi="Arial" w:cs="Arial"/>
          <w:sz w:val="20"/>
          <w:szCs w:val="20"/>
          <w:lang w:val="en-GB"/>
        </w:rPr>
        <w:t xml:space="preserve"> services. Unbalance and balanc</w:t>
      </w:r>
      <w:r w:rsidR="002E3460">
        <w:rPr>
          <w:rFonts w:ascii="Arial" w:eastAsia="Arial" w:hAnsi="Arial" w:cs="Arial"/>
          <w:sz w:val="20"/>
          <w:szCs w:val="20"/>
          <w:lang w:val="en-GB"/>
        </w:rPr>
        <w:t>e</w:t>
      </w:r>
      <w:r w:rsidR="00E52930" w:rsidRPr="00D50B7E">
        <w:rPr>
          <w:rFonts w:ascii="Arial" w:eastAsia="Arial" w:hAnsi="Arial" w:cs="Arial"/>
          <w:sz w:val="20"/>
          <w:szCs w:val="20"/>
          <w:lang w:val="en-GB"/>
        </w:rPr>
        <w:t xml:space="preserve"> electricity </w:t>
      </w:r>
      <w:r w:rsidR="00440F7F">
        <w:rPr>
          <w:rFonts w:ascii="Arial" w:eastAsia="Arial" w:hAnsi="Arial" w:cs="Arial"/>
          <w:sz w:val="20"/>
          <w:szCs w:val="20"/>
          <w:lang w:val="en-GB"/>
        </w:rPr>
        <w:t>revenue</w:t>
      </w:r>
      <w:r w:rsidR="00E52930" w:rsidRPr="00D50B7E">
        <w:rPr>
          <w:rFonts w:ascii="Arial" w:eastAsia="Arial" w:hAnsi="Arial" w:cs="Arial"/>
          <w:sz w:val="20"/>
          <w:szCs w:val="20"/>
          <w:lang w:val="en-GB"/>
        </w:rPr>
        <w:t xml:space="preserve"> decreased by 37.6 percent</w:t>
      </w:r>
      <w:r w:rsidR="00440F7F">
        <w:rPr>
          <w:rFonts w:ascii="Arial" w:eastAsia="Arial" w:hAnsi="Arial" w:cs="Arial"/>
          <w:sz w:val="20"/>
          <w:szCs w:val="20"/>
          <w:lang w:val="en-GB"/>
        </w:rPr>
        <w:t xml:space="preserve"> </w:t>
      </w:r>
      <w:r w:rsidR="00E52930" w:rsidRPr="00D50B7E">
        <w:rPr>
          <w:rFonts w:ascii="Arial" w:eastAsia="Arial" w:hAnsi="Arial" w:cs="Arial"/>
          <w:sz w:val="20"/>
          <w:szCs w:val="20"/>
          <w:lang w:val="en-GB"/>
        </w:rPr>
        <w:t>to</w:t>
      </w:r>
      <w:r w:rsidR="00440F7F">
        <w:rPr>
          <w:rFonts w:ascii="Arial" w:eastAsia="Arial" w:hAnsi="Arial" w:cs="Arial"/>
          <w:sz w:val="20"/>
          <w:szCs w:val="20"/>
          <w:lang w:val="en-GB"/>
        </w:rPr>
        <w:t xml:space="preserve"> </w:t>
      </w:r>
      <w:r w:rsidR="00440F7F" w:rsidRPr="00112C34">
        <w:rPr>
          <w:rFonts w:ascii="Arial" w:eastAsia="Arial" w:hAnsi="Arial" w:cs="Arial"/>
          <w:sz w:val="20"/>
          <w:szCs w:val="20"/>
          <w:lang w:val="en-GB"/>
        </w:rPr>
        <w:t>€</w:t>
      </w:r>
      <w:r w:rsidR="00E52930" w:rsidRPr="00D50B7E">
        <w:rPr>
          <w:rFonts w:ascii="Arial" w:eastAsia="Arial" w:hAnsi="Arial" w:cs="Arial"/>
          <w:sz w:val="20"/>
          <w:szCs w:val="20"/>
          <w:lang w:val="en-GB"/>
        </w:rPr>
        <w:t>79 million.</w:t>
      </w:r>
    </w:p>
    <w:p w14:paraId="19BAFDF8" w14:textId="58A8330D" w:rsidR="00E52930" w:rsidRPr="00D50B7E" w:rsidRDefault="00E52930" w:rsidP="00E52930">
      <w:pPr>
        <w:jc w:val="both"/>
        <w:rPr>
          <w:rFonts w:ascii="Arial" w:eastAsia="Arial" w:hAnsi="Arial" w:cs="Arial"/>
          <w:sz w:val="20"/>
          <w:szCs w:val="20"/>
          <w:lang w:val="en-GB"/>
        </w:rPr>
      </w:pPr>
      <w:r w:rsidRPr="00D50B7E">
        <w:rPr>
          <w:rFonts w:ascii="Arial" w:eastAsia="Arial" w:hAnsi="Arial" w:cs="Arial"/>
          <w:sz w:val="20"/>
          <w:szCs w:val="20"/>
          <w:lang w:val="en-GB"/>
        </w:rPr>
        <w:t>In January-September</w:t>
      </w:r>
      <w:r w:rsidR="00440F7F">
        <w:rPr>
          <w:rFonts w:ascii="Arial" w:eastAsia="Arial" w:hAnsi="Arial" w:cs="Arial"/>
          <w:sz w:val="20"/>
          <w:szCs w:val="20"/>
          <w:lang w:val="en-GB"/>
        </w:rPr>
        <w:t xml:space="preserve"> of 2023</w:t>
      </w:r>
      <w:r w:rsidRPr="00D50B7E">
        <w:rPr>
          <w:rFonts w:ascii="Arial" w:eastAsia="Arial" w:hAnsi="Arial" w:cs="Arial"/>
          <w:sz w:val="20"/>
          <w:szCs w:val="20"/>
          <w:lang w:val="en-GB"/>
        </w:rPr>
        <w:t xml:space="preserve">, Litgrid </w:t>
      </w:r>
      <w:r w:rsidR="00440F7F">
        <w:rPr>
          <w:rFonts w:ascii="Arial" w:eastAsia="Arial" w:hAnsi="Arial" w:cs="Arial"/>
          <w:sz w:val="20"/>
          <w:szCs w:val="20"/>
          <w:lang w:val="en-GB"/>
        </w:rPr>
        <w:t>earnings</w:t>
      </w:r>
      <w:r w:rsidRPr="00D50B7E">
        <w:rPr>
          <w:rFonts w:ascii="Arial" w:eastAsia="Arial" w:hAnsi="Arial" w:cs="Arial"/>
          <w:sz w:val="20"/>
          <w:szCs w:val="20"/>
          <w:lang w:val="en-GB"/>
        </w:rPr>
        <w:t xml:space="preserve"> before interest, taxes, </w:t>
      </w:r>
      <w:proofErr w:type="gramStart"/>
      <w:r w:rsidRPr="00D50B7E">
        <w:rPr>
          <w:rFonts w:ascii="Arial" w:eastAsia="Arial" w:hAnsi="Arial" w:cs="Arial"/>
          <w:sz w:val="20"/>
          <w:szCs w:val="20"/>
          <w:lang w:val="en-GB"/>
        </w:rPr>
        <w:t>depreciation</w:t>
      </w:r>
      <w:proofErr w:type="gramEnd"/>
      <w:r w:rsidRPr="00D50B7E">
        <w:rPr>
          <w:rFonts w:ascii="Arial" w:eastAsia="Arial" w:hAnsi="Arial" w:cs="Arial"/>
          <w:sz w:val="20"/>
          <w:szCs w:val="20"/>
          <w:lang w:val="en-GB"/>
        </w:rPr>
        <w:t xml:space="preserve"> and amortization (EBITDA) was </w:t>
      </w:r>
      <w:r w:rsidR="00440F7F" w:rsidRPr="00112C34">
        <w:rPr>
          <w:rFonts w:ascii="Arial" w:eastAsia="Arial" w:hAnsi="Arial" w:cs="Arial"/>
          <w:sz w:val="20"/>
          <w:szCs w:val="20"/>
          <w:lang w:val="en-GB"/>
        </w:rPr>
        <w:t>€</w:t>
      </w:r>
      <w:r w:rsidRPr="00D50B7E">
        <w:rPr>
          <w:rFonts w:ascii="Arial" w:eastAsia="Arial" w:hAnsi="Arial" w:cs="Arial"/>
          <w:sz w:val="20"/>
          <w:szCs w:val="20"/>
          <w:lang w:val="en-GB"/>
        </w:rPr>
        <w:t xml:space="preserve">62.2 million. Adjusted EBITDA (after </w:t>
      </w:r>
      <w:proofErr w:type="gramStart"/>
      <w:r w:rsidRPr="00D50B7E">
        <w:rPr>
          <w:rFonts w:ascii="Arial" w:eastAsia="Arial" w:hAnsi="Arial" w:cs="Arial"/>
          <w:sz w:val="20"/>
          <w:szCs w:val="20"/>
          <w:lang w:val="en-GB"/>
        </w:rPr>
        <w:t>making adjustments</w:t>
      </w:r>
      <w:proofErr w:type="gramEnd"/>
      <w:r w:rsidRPr="00D50B7E">
        <w:rPr>
          <w:rFonts w:ascii="Arial" w:eastAsia="Arial" w:hAnsi="Arial" w:cs="Arial"/>
          <w:sz w:val="20"/>
          <w:szCs w:val="20"/>
          <w:lang w:val="en-GB"/>
        </w:rPr>
        <w:t xml:space="preserve"> due to temporary regulatory deviations from the amounts approved by </w:t>
      </w:r>
      <w:r w:rsidR="00440F7F">
        <w:rPr>
          <w:rFonts w:ascii="Arial" w:eastAsia="Arial" w:hAnsi="Arial" w:cs="Arial"/>
          <w:sz w:val="20"/>
          <w:szCs w:val="20"/>
          <w:lang w:val="en-GB"/>
        </w:rPr>
        <w:t>the regulator</w:t>
      </w:r>
      <w:r w:rsidRPr="00D50B7E">
        <w:rPr>
          <w:rFonts w:ascii="Arial" w:eastAsia="Arial" w:hAnsi="Arial" w:cs="Arial"/>
          <w:sz w:val="20"/>
          <w:szCs w:val="20"/>
          <w:lang w:val="en-GB"/>
        </w:rPr>
        <w:t xml:space="preserve">) amounted to </w:t>
      </w:r>
      <w:r w:rsidR="00440F7F" w:rsidRPr="00112C34">
        <w:rPr>
          <w:rFonts w:ascii="Arial" w:eastAsia="Arial" w:hAnsi="Arial" w:cs="Arial"/>
          <w:sz w:val="20"/>
          <w:szCs w:val="20"/>
          <w:lang w:val="en-GB"/>
        </w:rPr>
        <w:t>€</w:t>
      </w:r>
      <w:r w:rsidRPr="00D50B7E">
        <w:rPr>
          <w:rFonts w:ascii="Arial" w:eastAsia="Arial" w:hAnsi="Arial" w:cs="Arial"/>
          <w:sz w:val="20"/>
          <w:szCs w:val="20"/>
          <w:lang w:val="en-GB"/>
        </w:rPr>
        <w:t xml:space="preserve">29.6 million, </w:t>
      </w:r>
      <w:r w:rsidR="00440F7F">
        <w:rPr>
          <w:rFonts w:ascii="Arial" w:eastAsia="Arial" w:hAnsi="Arial" w:cs="Arial"/>
          <w:sz w:val="20"/>
          <w:szCs w:val="20"/>
          <w:lang w:val="en-GB"/>
        </w:rPr>
        <w:t xml:space="preserve">in comparison </w:t>
      </w:r>
      <w:r w:rsidRPr="00D50B7E">
        <w:rPr>
          <w:rFonts w:ascii="Arial" w:eastAsia="Arial" w:hAnsi="Arial" w:cs="Arial"/>
          <w:sz w:val="20"/>
          <w:szCs w:val="20"/>
          <w:lang w:val="en-GB"/>
        </w:rPr>
        <w:t xml:space="preserve">adjusted EBITDA </w:t>
      </w:r>
      <w:r w:rsidR="00440F7F">
        <w:rPr>
          <w:rFonts w:ascii="Arial" w:eastAsia="Arial" w:hAnsi="Arial" w:cs="Arial"/>
          <w:sz w:val="20"/>
          <w:szCs w:val="20"/>
          <w:lang w:val="en-GB"/>
        </w:rPr>
        <w:t xml:space="preserve">in the 9 months of 2022 </w:t>
      </w:r>
      <w:r w:rsidRPr="00D50B7E">
        <w:rPr>
          <w:rFonts w:ascii="Arial" w:eastAsia="Arial" w:hAnsi="Arial" w:cs="Arial"/>
          <w:sz w:val="20"/>
          <w:szCs w:val="20"/>
          <w:lang w:val="en-GB"/>
        </w:rPr>
        <w:t xml:space="preserve">was </w:t>
      </w:r>
      <w:r w:rsidR="00440F7F" w:rsidRPr="00112C34">
        <w:rPr>
          <w:rFonts w:ascii="Arial" w:eastAsia="Arial" w:hAnsi="Arial" w:cs="Arial"/>
          <w:sz w:val="20"/>
          <w:szCs w:val="20"/>
          <w:lang w:val="en-GB"/>
        </w:rPr>
        <w:t>€</w:t>
      </w:r>
      <w:r w:rsidRPr="00D50B7E">
        <w:rPr>
          <w:rFonts w:ascii="Arial" w:eastAsia="Arial" w:hAnsi="Arial" w:cs="Arial"/>
          <w:sz w:val="20"/>
          <w:szCs w:val="20"/>
          <w:lang w:val="en-GB"/>
        </w:rPr>
        <w:t>26.7 million. Adjusted EBITDA was mainly driven by higher non-regulated operating income.</w:t>
      </w:r>
    </w:p>
    <w:p w14:paraId="35ADC6F2" w14:textId="747D5E96" w:rsidR="00E52930" w:rsidRPr="00D50B7E" w:rsidRDefault="00E52930" w:rsidP="00E52930">
      <w:pPr>
        <w:jc w:val="both"/>
        <w:rPr>
          <w:rFonts w:ascii="Arial" w:eastAsia="Arial" w:hAnsi="Arial" w:cs="Arial"/>
          <w:sz w:val="20"/>
          <w:szCs w:val="20"/>
          <w:lang w:val="en-GB"/>
        </w:rPr>
      </w:pPr>
      <w:r w:rsidRPr="00D50B7E">
        <w:rPr>
          <w:rFonts w:ascii="Arial" w:eastAsia="Arial" w:hAnsi="Arial" w:cs="Arial"/>
          <w:sz w:val="20"/>
          <w:szCs w:val="20"/>
          <w:lang w:val="en-GB"/>
        </w:rPr>
        <w:t xml:space="preserve">Net profit in January-September </w:t>
      </w:r>
      <w:r w:rsidR="000A544B">
        <w:rPr>
          <w:rFonts w:ascii="Arial" w:eastAsia="Arial" w:hAnsi="Arial" w:cs="Arial"/>
          <w:sz w:val="20"/>
          <w:szCs w:val="20"/>
          <w:lang w:val="en-GB"/>
        </w:rPr>
        <w:t xml:space="preserve">of 2023 </w:t>
      </w:r>
      <w:r w:rsidRPr="00D50B7E">
        <w:rPr>
          <w:rFonts w:ascii="Arial" w:eastAsia="Arial" w:hAnsi="Arial" w:cs="Arial"/>
          <w:sz w:val="20"/>
          <w:szCs w:val="20"/>
          <w:lang w:val="en-GB"/>
        </w:rPr>
        <w:t xml:space="preserve">amounted to </w:t>
      </w:r>
      <w:r w:rsidR="000A544B" w:rsidRPr="00112C34">
        <w:rPr>
          <w:rFonts w:ascii="Arial" w:eastAsia="Arial" w:hAnsi="Arial" w:cs="Arial"/>
          <w:sz w:val="20"/>
          <w:szCs w:val="20"/>
          <w:lang w:val="en-GB"/>
        </w:rPr>
        <w:t>€</w:t>
      </w:r>
      <w:r w:rsidRPr="00D50B7E">
        <w:rPr>
          <w:rFonts w:ascii="Arial" w:eastAsia="Arial" w:hAnsi="Arial" w:cs="Arial"/>
          <w:sz w:val="20"/>
          <w:szCs w:val="20"/>
          <w:lang w:val="en-GB"/>
        </w:rPr>
        <w:t xml:space="preserve">43.3 million, when in </w:t>
      </w:r>
      <w:r w:rsidR="000A544B">
        <w:rPr>
          <w:rFonts w:ascii="Arial" w:eastAsia="Arial" w:hAnsi="Arial" w:cs="Arial"/>
          <w:sz w:val="20"/>
          <w:szCs w:val="20"/>
          <w:lang w:val="en-GB"/>
        </w:rPr>
        <w:t xml:space="preserve">the same period of </w:t>
      </w:r>
      <w:r w:rsidRPr="00D50B7E">
        <w:rPr>
          <w:rFonts w:ascii="Arial" w:eastAsia="Arial" w:hAnsi="Arial" w:cs="Arial"/>
          <w:sz w:val="20"/>
          <w:szCs w:val="20"/>
          <w:lang w:val="en-GB"/>
        </w:rPr>
        <w:t xml:space="preserve">2022 </w:t>
      </w:r>
      <w:r w:rsidR="000A544B">
        <w:rPr>
          <w:rFonts w:ascii="Arial" w:eastAsia="Arial" w:hAnsi="Arial" w:cs="Arial"/>
          <w:sz w:val="20"/>
          <w:szCs w:val="20"/>
          <w:lang w:val="en-GB"/>
        </w:rPr>
        <w:t xml:space="preserve">a </w:t>
      </w:r>
      <w:r w:rsidR="000A544B" w:rsidRPr="00112C34">
        <w:rPr>
          <w:rFonts w:ascii="Arial" w:eastAsia="Arial" w:hAnsi="Arial" w:cs="Arial"/>
          <w:sz w:val="20"/>
          <w:szCs w:val="20"/>
          <w:lang w:val="en-GB"/>
        </w:rPr>
        <w:t>€</w:t>
      </w:r>
      <w:r w:rsidRPr="00D50B7E">
        <w:rPr>
          <w:rFonts w:ascii="Arial" w:eastAsia="Arial" w:hAnsi="Arial" w:cs="Arial"/>
          <w:sz w:val="20"/>
          <w:szCs w:val="20"/>
          <w:lang w:val="en-GB"/>
        </w:rPr>
        <w:t xml:space="preserve">43.5 million </w:t>
      </w:r>
      <w:r w:rsidR="000A544B">
        <w:rPr>
          <w:rFonts w:ascii="Arial" w:eastAsia="Arial" w:hAnsi="Arial" w:cs="Arial"/>
          <w:sz w:val="20"/>
          <w:szCs w:val="20"/>
          <w:lang w:val="en-GB"/>
        </w:rPr>
        <w:t xml:space="preserve">net loss </w:t>
      </w:r>
      <w:r w:rsidRPr="00D50B7E">
        <w:rPr>
          <w:rFonts w:ascii="Arial" w:eastAsia="Arial" w:hAnsi="Arial" w:cs="Arial"/>
          <w:sz w:val="20"/>
          <w:szCs w:val="20"/>
          <w:lang w:val="en-GB"/>
        </w:rPr>
        <w:t xml:space="preserve">was incurred. The increase in net profit was mainly due to higher electricity transmission revenues and lower electricity prices, which reduced the cost of compensation for technological losses in the transmission network. The negative impact was caused by a larger difference between </w:t>
      </w:r>
      <w:r w:rsidR="00CF5FB9">
        <w:rPr>
          <w:rFonts w:ascii="Arial" w:eastAsia="Arial" w:hAnsi="Arial" w:cs="Arial"/>
          <w:sz w:val="20"/>
          <w:szCs w:val="20"/>
          <w:lang w:val="en-GB"/>
        </w:rPr>
        <w:t>ancillary</w:t>
      </w:r>
      <w:r w:rsidRPr="00D50B7E">
        <w:rPr>
          <w:rFonts w:ascii="Arial" w:eastAsia="Arial" w:hAnsi="Arial" w:cs="Arial"/>
          <w:sz w:val="20"/>
          <w:szCs w:val="20"/>
          <w:lang w:val="en-GB"/>
        </w:rPr>
        <w:t xml:space="preserve"> service income and costs. Adjusted net profit </w:t>
      </w:r>
      <w:r w:rsidR="00CF5FB9">
        <w:rPr>
          <w:rFonts w:ascii="Arial" w:eastAsia="Arial" w:hAnsi="Arial" w:cs="Arial"/>
          <w:sz w:val="20"/>
          <w:szCs w:val="20"/>
          <w:lang w:val="en-GB"/>
        </w:rPr>
        <w:t xml:space="preserve">for the first 9 months of 2023 </w:t>
      </w:r>
      <w:r w:rsidRPr="00D50B7E">
        <w:rPr>
          <w:rFonts w:ascii="Arial" w:eastAsia="Arial" w:hAnsi="Arial" w:cs="Arial"/>
          <w:sz w:val="20"/>
          <w:szCs w:val="20"/>
          <w:lang w:val="en-GB"/>
        </w:rPr>
        <w:t xml:space="preserve">was </w:t>
      </w:r>
      <w:r w:rsidR="00CF5FB9" w:rsidRPr="00112C34">
        <w:rPr>
          <w:rFonts w:ascii="Arial" w:eastAsia="Arial" w:hAnsi="Arial" w:cs="Arial"/>
          <w:sz w:val="20"/>
          <w:szCs w:val="20"/>
          <w:lang w:val="en-GB"/>
        </w:rPr>
        <w:t>€</w:t>
      </w:r>
      <w:r w:rsidRPr="00D50B7E">
        <w:rPr>
          <w:rFonts w:ascii="Arial" w:eastAsia="Arial" w:hAnsi="Arial" w:cs="Arial"/>
          <w:sz w:val="20"/>
          <w:szCs w:val="20"/>
          <w:lang w:val="en-GB"/>
        </w:rPr>
        <w:t xml:space="preserve">15.6 million, when in </w:t>
      </w:r>
      <w:r w:rsidR="00CF5FB9">
        <w:rPr>
          <w:rFonts w:ascii="Arial" w:eastAsia="Arial" w:hAnsi="Arial" w:cs="Arial"/>
          <w:sz w:val="20"/>
          <w:szCs w:val="20"/>
          <w:lang w:val="en-GB"/>
        </w:rPr>
        <w:t xml:space="preserve">the same period of </w:t>
      </w:r>
      <w:r w:rsidRPr="00D50B7E">
        <w:rPr>
          <w:rFonts w:ascii="Arial" w:eastAsia="Arial" w:hAnsi="Arial" w:cs="Arial"/>
          <w:sz w:val="20"/>
          <w:szCs w:val="20"/>
          <w:lang w:val="en-GB"/>
        </w:rPr>
        <w:t xml:space="preserve">2022 adjusted net profit amounted to </w:t>
      </w:r>
      <w:r w:rsidR="00CF5FB9" w:rsidRPr="00112C34">
        <w:rPr>
          <w:rFonts w:ascii="Arial" w:eastAsia="Arial" w:hAnsi="Arial" w:cs="Arial"/>
          <w:sz w:val="20"/>
          <w:szCs w:val="20"/>
          <w:lang w:val="en-GB"/>
        </w:rPr>
        <w:t>€</w:t>
      </w:r>
      <w:r w:rsidRPr="00D50B7E">
        <w:rPr>
          <w:rFonts w:ascii="Arial" w:eastAsia="Arial" w:hAnsi="Arial" w:cs="Arial"/>
          <w:sz w:val="20"/>
          <w:szCs w:val="20"/>
          <w:lang w:val="en-GB"/>
        </w:rPr>
        <w:t>8.9 million.</w:t>
      </w:r>
    </w:p>
    <w:p w14:paraId="3D14EF13" w14:textId="556F63F2" w:rsidR="00E52930" w:rsidRPr="00D50B7E" w:rsidRDefault="00CF5FB9" w:rsidP="00E52930">
      <w:pPr>
        <w:jc w:val="both"/>
        <w:rPr>
          <w:rFonts w:ascii="Arial" w:eastAsia="Arial" w:hAnsi="Arial" w:cs="Arial"/>
          <w:sz w:val="20"/>
          <w:szCs w:val="20"/>
          <w:lang w:val="en-GB"/>
        </w:rPr>
      </w:pPr>
      <w:r>
        <w:rPr>
          <w:rFonts w:ascii="Arial" w:eastAsia="Arial" w:hAnsi="Arial" w:cs="Arial"/>
          <w:sz w:val="20"/>
          <w:szCs w:val="20"/>
          <w:lang w:val="en-GB"/>
        </w:rPr>
        <w:t>In</w:t>
      </w:r>
      <w:r w:rsidRPr="00D50B7E">
        <w:rPr>
          <w:rFonts w:ascii="Arial" w:eastAsia="Arial" w:hAnsi="Arial" w:cs="Arial"/>
          <w:sz w:val="20"/>
          <w:szCs w:val="20"/>
          <w:lang w:val="en-GB"/>
        </w:rPr>
        <w:t xml:space="preserve"> </w:t>
      </w:r>
      <w:r>
        <w:rPr>
          <w:rFonts w:ascii="Arial" w:eastAsia="Arial" w:hAnsi="Arial" w:cs="Arial"/>
          <w:sz w:val="20"/>
          <w:szCs w:val="20"/>
          <w:lang w:val="en-GB"/>
        </w:rPr>
        <w:t>the first 9 months of 2023</w:t>
      </w:r>
      <w:r w:rsidR="00E52930" w:rsidRPr="00D50B7E">
        <w:rPr>
          <w:rFonts w:ascii="Arial" w:eastAsia="Arial" w:hAnsi="Arial" w:cs="Arial"/>
          <w:sz w:val="20"/>
          <w:szCs w:val="20"/>
          <w:lang w:val="en-GB"/>
        </w:rPr>
        <w:t xml:space="preserve">, investments amounted to </w:t>
      </w:r>
      <w:r w:rsidRPr="00112C34">
        <w:rPr>
          <w:rFonts w:ascii="Arial" w:eastAsia="Arial" w:hAnsi="Arial" w:cs="Arial"/>
          <w:sz w:val="20"/>
          <w:szCs w:val="20"/>
          <w:lang w:val="en-GB"/>
        </w:rPr>
        <w:t>€</w:t>
      </w:r>
      <w:r w:rsidR="00E52930" w:rsidRPr="00D50B7E">
        <w:rPr>
          <w:rFonts w:ascii="Arial" w:eastAsia="Arial" w:hAnsi="Arial" w:cs="Arial"/>
          <w:sz w:val="20"/>
          <w:szCs w:val="20"/>
          <w:lang w:val="en-GB"/>
        </w:rPr>
        <w:t>93.2 millio</w:t>
      </w:r>
      <w:r>
        <w:rPr>
          <w:rFonts w:ascii="Arial" w:eastAsia="Arial" w:hAnsi="Arial" w:cs="Arial"/>
          <w:sz w:val="20"/>
          <w:szCs w:val="20"/>
          <w:lang w:val="en-GB"/>
        </w:rPr>
        <w:t>n</w:t>
      </w:r>
      <w:r w:rsidR="00E52930" w:rsidRPr="00D50B7E">
        <w:rPr>
          <w:rFonts w:ascii="Arial" w:eastAsia="Arial" w:hAnsi="Arial" w:cs="Arial"/>
          <w:sz w:val="20"/>
          <w:szCs w:val="20"/>
          <w:lang w:val="en-GB"/>
        </w:rPr>
        <w:t xml:space="preserve">, </w:t>
      </w:r>
      <w:r w:rsidR="00DE5842" w:rsidRPr="00BB7FC7">
        <w:rPr>
          <w:rFonts w:ascii="Arial" w:eastAsia="Arial" w:hAnsi="Arial" w:cs="Arial"/>
          <w:sz w:val="20"/>
          <w:szCs w:val="20"/>
          <w:lang w:val="en-GB"/>
        </w:rPr>
        <w:t>of which 64</w:t>
      </w:r>
      <w:r w:rsidR="00DE5842">
        <w:rPr>
          <w:rFonts w:ascii="Arial" w:eastAsia="Arial" w:hAnsi="Arial" w:cs="Arial"/>
          <w:sz w:val="20"/>
          <w:szCs w:val="20"/>
          <w:lang w:val="en-GB"/>
        </w:rPr>
        <w:t xml:space="preserve"> percent</w:t>
      </w:r>
      <w:r w:rsidR="00DE5842" w:rsidRPr="00BB7FC7">
        <w:rPr>
          <w:rFonts w:ascii="Arial" w:eastAsia="Arial" w:hAnsi="Arial" w:cs="Arial"/>
          <w:sz w:val="20"/>
          <w:szCs w:val="20"/>
          <w:lang w:val="en-GB"/>
        </w:rPr>
        <w:t xml:space="preserve"> was allocated to the implementation of strategic and nationally important electricity projects, and 36</w:t>
      </w:r>
      <w:r w:rsidR="00DE5842">
        <w:rPr>
          <w:rFonts w:ascii="Arial" w:eastAsia="Arial" w:hAnsi="Arial" w:cs="Arial"/>
          <w:sz w:val="20"/>
          <w:szCs w:val="20"/>
          <w:lang w:val="en-GB"/>
        </w:rPr>
        <w:t xml:space="preserve"> percent</w:t>
      </w:r>
      <w:r w:rsidR="00DE5842" w:rsidRPr="00BB7FC7">
        <w:rPr>
          <w:rFonts w:ascii="Arial" w:eastAsia="Arial" w:hAnsi="Arial" w:cs="Arial"/>
          <w:sz w:val="20"/>
          <w:szCs w:val="20"/>
          <w:lang w:val="en-GB"/>
        </w:rPr>
        <w:t xml:space="preserve"> was allocated to the reconstruction and development of the transmission network and operational support</w:t>
      </w:r>
      <w:r w:rsidR="00DE5842">
        <w:rPr>
          <w:rFonts w:ascii="Arial" w:eastAsia="Arial" w:hAnsi="Arial" w:cs="Arial"/>
          <w:sz w:val="20"/>
          <w:szCs w:val="20"/>
          <w:lang w:val="en-GB"/>
        </w:rPr>
        <w:t>.</w:t>
      </w:r>
    </w:p>
    <w:p w14:paraId="2BBA81D8" w14:textId="10A689DD" w:rsidR="000440C6" w:rsidRDefault="00F44D55" w:rsidP="000440C6">
      <w:pPr>
        <w:jc w:val="both"/>
        <w:rPr>
          <w:rFonts w:ascii="Arial" w:eastAsia="Arial" w:hAnsi="Arial" w:cs="Arial"/>
          <w:sz w:val="20"/>
          <w:szCs w:val="20"/>
          <w:lang w:val="en-GB"/>
        </w:rPr>
      </w:pPr>
      <w:r w:rsidRPr="00D50B7E">
        <w:rPr>
          <w:rFonts w:ascii="Arial" w:eastAsia="Arial" w:hAnsi="Arial" w:cs="Arial"/>
          <w:sz w:val="20"/>
          <w:szCs w:val="20"/>
          <w:lang w:val="en-GB"/>
        </w:rPr>
        <w:t xml:space="preserve">Congestion management revenue in the first 9 months was </w:t>
      </w:r>
      <w:r w:rsidR="000440C6" w:rsidRPr="00112C34">
        <w:rPr>
          <w:rFonts w:ascii="Arial" w:eastAsia="Arial" w:hAnsi="Arial" w:cs="Arial"/>
          <w:sz w:val="20"/>
          <w:szCs w:val="20"/>
          <w:lang w:val="en-GB"/>
        </w:rPr>
        <w:t>€</w:t>
      </w:r>
      <w:r w:rsidRPr="00D50B7E">
        <w:rPr>
          <w:rFonts w:ascii="Arial" w:eastAsia="Arial" w:hAnsi="Arial" w:cs="Arial"/>
          <w:sz w:val="20"/>
          <w:szCs w:val="20"/>
          <w:lang w:val="en-GB"/>
        </w:rPr>
        <w:t xml:space="preserve">77.1 million, </w:t>
      </w:r>
      <w:r w:rsidR="000440C6" w:rsidRPr="00BB7FC7">
        <w:rPr>
          <w:rFonts w:ascii="Arial" w:eastAsia="Arial" w:hAnsi="Arial" w:cs="Arial"/>
          <w:sz w:val="20"/>
          <w:szCs w:val="20"/>
          <w:lang w:val="en-GB"/>
        </w:rPr>
        <w:t xml:space="preserve">a </w:t>
      </w:r>
      <w:r w:rsidR="000440C6">
        <w:rPr>
          <w:rFonts w:ascii="Arial" w:eastAsia="Arial" w:hAnsi="Arial" w:cs="Arial"/>
          <w:sz w:val="20"/>
          <w:szCs w:val="20"/>
          <w:lang w:val="en-GB"/>
        </w:rPr>
        <w:t>6</w:t>
      </w:r>
      <w:r w:rsidR="000440C6" w:rsidRPr="00BB7FC7">
        <w:rPr>
          <w:rFonts w:ascii="Arial" w:eastAsia="Arial" w:hAnsi="Arial" w:cs="Arial"/>
          <w:sz w:val="20"/>
          <w:szCs w:val="20"/>
          <w:lang w:val="en-GB"/>
        </w:rPr>
        <w:t>4</w:t>
      </w:r>
      <w:r w:rsidR="000440C6">
        <w:rPr>
          <w:rFonts w:ascii="Arial" w:eastAsia="Arial" w:hAnsi="Arial" w:cs="Arial"/>
          <w:sz w:val="20"/>
          <w:szCs w:val="20"/>
          <w:lang w:val="en-GB"/>
        </w:rPr>
        <w:t xml:space="preserve"> percent</w:t>
      </w:r>
      <w:r w:rsidR="000440C6" w:rsidRPr="00BB7FC7">
        <w:rPr>
          <w:rFonts w:ascii="Arial" w:eastAsia="Arial" w:hAnsi="Arial" w:cs="Arial"/>
          <w:sz w:val="20"/>
          <w:szCs w:val="20"/>
          <w:lang w:val="en-GB"/>
        </w:rPr>
        <w:t xml:space="preserve"> decrease compared to the same period last year. The congestion management revenue received is not accounted for as revenue and does not directly contribute to operating result</w:t>
      </w:r>
      <w:r w:rsidR="000440C6">
        <w:rPr>
          <w:rFonts w:ascii="Arial" w:eastAsia="Arial" w:hAnsi="Arial" w:cs="Arial"/>
          <w:sz w:val="20"/>
          <w:szCs w:val="20"/>
          <w:lang w:val="en-GB"/>
        </w:rPr>
        <w:t xml:space="preserve"> of Litgrid</w:t>
      </w:r>
      <w:r w:rsidR="000440C6" w:rsidRPr="00BB7FC7">
        <w:rPr>
          <w:rFonts w:ascii="Arial" w:eastAsia="Arial" w:hAnsi="Arial" w:cs="Arial"/>
          <w:sz w:val="20"/>
          <w:szCs w:val="20"/>
          <w:lang w:val="en-GB"/>
        </w:rPr>
        <w:t>, as its use is regulated by the Regulation of the European Parliament and of the Council No. 2019/943 and the methodology approved by the Agency for the Cooperation of Energy Regulators of the European Union (ACER). Congestion management revenues are mainly used to part-finance the company's investments to increase the capacity of interconnectors.</w:t>
      </w:r>
    </w:p>
    <w:p w14:paraId="16ACC7BF" w14:textId="2134CDA5" w:rsidR="000329A7" w:rsidRDefault="000329A7" w:rsidP="000440C6">
      <w:pPr>
        <w:jc w:val="both"/>
        <w:rPr>
          <w:rFonts w:ascii="Arial" w:eastAsia="Arial" w:hAnsi="Arial" w:cs="Arial"/>
          <w:sz w:val="20"/>
          <w:szCs w:val="20"/>
          <w:lang w:val="en-GB"/>
        </w:rPr>
      </w:pPr>
      <w:r>
        <w:rPr>
          <w:rFonts w:ascii="Arial" w:eastAsia="Arial" w:hAnsi="Arial" w:cs="Arial"/>
          <w:sz w:val="20"/>
          <w:szCs w:val="20"/>
          <w:lang w:val="en-GB"/>
        </w:rPr>
        <w:t xml:space="preserve">About Litgrid: </w:t>
      </w:r>
    </w:p>
    <w:p w14:paraId="4686F8F3" w14:textId="56635D89" w:rsidR="000329A7" w:rsidRDefault="000329A7" w:rsidP="000440C6">
      <w:pPr>
        <w:jc w:val="both"/>
        <w:rPr>
          <w:rFonts w:ascii="Arial" w:eastAsia="Arial" w:hAnsi="Arial" w:cs="Arial"/>
          <w:sz w:val="20"/>
          <w:szCs w:val="20"/>
          <w:lang w:val="en-GB"/>
        </w:rPr>
      </w:pPr>
      <w:r w:rsidRPr="000329A7">
        <w:rPr>
          <w:rFonts w:ascii="Arial" w:eastAsia="Arial" w:hAnsi="Arial" w:cs="Arial"/>
          <w:sz w:val="20"/>
          <w:szCs w:val="20"/>
          <w:lang w:val="en-GB"/>
        </w:rPr>
        <w:t xml:space="preserve">Litgrid, the operator of </w:t>
      </w:r>
      <w:r>
        <w:rPr>
          <w:rFonts w:ascii="Arial" w:eastAsia="Arial" w:hAnsi="Arial" w:cs="Arial"/>
          <w:sz w:val="20"/>
          <w:szCs w:val="20"/>
          <w:lang w:val="en-GB"/>
        </w:rPr>
        <w:t xml:space="preserve">the </w:t>
      </w:r>
      <w:r w:rsidRPr="000329A7">
        <w:rPr>
          <w:rFonts w:ascii="Arial" w:eastAsia="Arial" w:hAnsi="Arial" w:cs="Arial"/>
          <w:sz w:val="20"/>
          <w:szCs w:val="20"/>
          <w:lang w:val="en-GB"/>
        </w:rPr>
        <w:t>Lithuania</w:t>
      </w:r>
      <w:r>
        <w:rPr>
          <w:rFonts w:ascii="Arial" w:eastAsia="Arial" w:hAnsi="Arial" w:cs="Arial"/>
          <w:sz w:val="20"/>
          <w:szCs w:val="20"/>
          <w:lang w:val="en-GB"/>
        </w:rPr>
        <w:t>n</w:t>
      </w:r>
      <w:r w:rsidRPr="000329A7">
        <w:rPr>
          <w:rFonts w:ascii="Arial" w:eastAsia="Arial" w:hAnsi="Arial" w:cs="Arial"/>
          <w:sz w:val="20"/>
          <w:szCs w:val="20"/>
          <w:lang w:val="en-GB"/>
        </w:rPr>
        <w:t xml:space="preserve"> electricity transmission system, maintains the stable operation of the country's electricity system, manages the flow of electricity, and creates conditions for competition in the open electricity market. The company manages </w:t>
      </w:r>
      <w:r>
        <w:rPr>
          <w:rFonts w:ascii="Arial" w:eastAsia="Arial" w:hAnsi="Arial" w:cs="Arial"/>
          <w:sz w:val="20"/>
          <w:szCs w:val="20"/>
          <w:lang w:val="en-GB"/>
        </w:rPr>
        <w:t>about</w:t>
      </w:r>
      <w:r w:rsidRPr="000329A7">
        <w:rPr>
          <w:rFonts w:ascii="Arial" w:eastAsia="Arial" w:hAnsi="Arial" w:cs="Arial"/>
          <w:sz w:val="20"/>
          <w:szCs w:val="20"/>
          <w:lang w:val="en-GB"/>
        </w:rPr>
        <w:t xml:space="preserve"> 7,000 km of overhead lines, </w:t>
      </w:r>
      <w:r w:rsidR="00033DDA">
        <w:rPr>
          <w:rFonts w:ascii="Arial" w:eastAsia="Arial" w:hAnsi="Arial" w:cs="Arial"/>
          <w:sz w:val="20"/>
          <w:szCs w:val="20"/>
          <w:lang w:val="en-GB"/>
        </w:rPr>
        <w:t xml:space="preserve">322 m of cables, </w:t>
      </w:r>
      <w:r w:rsidRPr="000329A7">
        <w:rPr>
          <w:rFonts w:ascii="Arial" w:eastAsia="Arial" w:hAnsi="Arial" w:cs="Arial"/>
          <w:sz w:val="20"/>
          <w:szCs w:val="20"/>
          <w:lang w:val="en-GB"/>
        </w:rPr>
        <w:t>more than 2</w:t>
      </w:r>
      <w:r>
        <w:rPr>
          <w:rFonts w:ascii="Arial" w:eastAsia="Arial" w:hAnsi="Arial" w:cs="Arial"/>
          <w:sz w:val="20"/>
          <w:szCs w:val="20"/>
          <w:lang w:val="en-GB"/>
        </w:rPr>
        <w:t>40</w:t>
      </w:r>
      <w:r w:rsidRPr="000329A7">
        <w:rPr>
          <w:rFonts w:ascii="Arial" w:eastAsia="Arial" w:hAnsi="Arial" w:cs="Arial"/>
          <w:sz w:val="20"/>
          <w:szCs w:val="20"/>
          <w:lang w:val="en-GB"/>
        </w:rPr>
        <w:t xml:space="preserve"> transformer substations and 17 interconnectors with other countries in </w:t>
      </w:r>
      <w:r w:rsidRPr="000329A7">
        <w:rPr>
          <w:rFonts w:ascii="Arial" w:eastAsia="Arial" w:hAnsi="Arial" w:cs="Arial"/>
          <w:sz w:val="20"/>
          <w:szCs w:val="20"/>
          <w:lang w:val="en-GB"/>
        </w:rPr>
        <w:t>Lithuania and</w:t>
      </w:r>
      <w:r w:rsidRPr="000329A7">
        <w:rPr>
          <w:rFonts w:ascii="Arial" w:eastAsia="Arial" w:hAnsi="Arial" w:cs="Arial"/>
          <w:sz w:val="20"/>
          <w:szCs w:val="20"/>
          <w:lang w:val="en-GB"/>
        </w:rPr>
        <w:t xml:space="preserve"> maintains them on a regular basis </w:t>
      </w:r>
      <w:proofErr w:type="gramStart"/>
      <w:r w:rsidRPr="000329A7">
        <w:rPr>
          <w:rFonts w:ascii="Arial" w:eastAsia="Arial" w:hAnsi="Arial" w:cs="Arial"/>
          <w:sz w:val="20"/>
          <w:szCs w:val="20"/>
          <w:lang w:val="en-GB"/>
        </w:rPr>
        <w:t>in order to</w:t>
      </w:r>
      <w:proofErr w:type="gramEnd"/>
      <w:r w:rsidRPr="000329A7">
        <w:rPr>
          <w:rFonts w:ascii="Arial" w:eastAsia="Arial" w:hAnsi="Arial" w:cs="Arial"/>
          <w:sz w:val="20"/>
          <w:szCs w:val="20"/>
          <w:lang w:val="en-GB"/>
        </w:rPr>
        <w:t xml:space="preserve"> ensure the proper transmission of electricity to all the country's residents, institutions and other organisations.</w:t>
      </w:r>
    </w:p>
    <w:p w14:paraId="069421EC" w14:textId="574E5524" w:rsidR="000329A7" w:rsidRPr="00D50B7E" w:rsidRDefault="000329A7" w:rsidP="000440C6">
      <w:pPr>
        <w:jc w:val="both"/>
        <w:rPr>
          <w:rFonts w:ascii="Arial" w:eastAsia="Arial" w:hAnsi="Arial" w:cs="Arial"/>
          <w:sz w:val="20"/>
          <w:szCs w:val="20"/>
          <w:lang w:val="en-GB"/>
        </w:rPr>
      </w:pPr>
      <w:r w:rsidRPr="000329A7">
        <w:rPr>
          <w:rFonts w:ascii="Arial" w:eastAsia="Arial" w:hAnsi="Arial" w:cs="Arial"/>
          <w:sz w:val="20"/>
          <w:szCs w:val="20"/>
          <w:lang w:val="en-GB"/>
        </w:rPr>
        <w:t>Since 22</w:t>
      </w:r>
      <w:r w:rsidRPr="000329A7">
        <w:rPr>
          <w:rFonts w:ascii="Arial" w:eastAsia="Arial" w:hAnsi="Arial" w:cs="Arial"/>
          <w:sz w:val="20"/>
          <w:szCs w:val="20"/>
          <w:vertAlign w:val="superscript"/>
          <w:lang w:val="en-GB"/>
        </w:rPr>
        <w:t>nd</w:t>
      </w:r>
      <w:r w:rsidRPr="000329A7">
        <w:rPr>
          <w:rFonts w:ascii="Arial" w:eastAsia="Arial" w:hAnsi="Arial" w:cs="Arial"/>
          <w:sz w:val="20"/>
          <w:szCs w:val="20"/>
          <w:lang w:val="en-GB"/>
        </w:rPr>
        <w:t xml:space="preserve"> December 2010. Litgrid shares are listed on the Nasdaq Vilnius Stock Exchange's Additional List. 97.5 % of the shares of Litgrid are listed on the stock exchange. AB Litgrid's shares are owned by the energy transmission and exchange group EPSO-G, 100% of which is owned by the Ministry of Energy of the Republic of Lithuania.</w:t>
      </w:r>
    </w:p>
    <w:sectPr w:rsidR="000329A7" w:rsidRPr="00D50B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E914" w14:textId="77777777" w:rsidR="00CE0B81" w:rsidRDefault="00CE0B81">
      <w:pPr>
        <w:spacing w:after="0" w:line="240" w:lineRule="auto"/>
      </w:pPr>
      <w:r>
        <w:separator/>
      </w:r>
    </w:p>
  </w:endnote>
  <w:endnote w:type="continuationSeparator" w:id="0">
    <w:p w14:paraId="3A5DCACC" w14:textId="77777777" w:rsidR="00CE0B81" w:rsidRDefault="00CE0B81">
      <w:pPr>
        <w:spacing w:after="0" w:line="240" w:lineRule="auto"/>
      </w:pPr>
      <w:r>
        <w:continuationSeparator/>
      </w:r>
    </w:p>
  </w:endnote>
  <w:endnote w:type="continuationNotice" w:id="1">
    <w:p w14:paraId="31938C7D" w14:textId="77777777" w:rsidR="00CE0B81" w:rsidRDefault="00CE0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BF26" w14:textId="77777777" w:rsidR="00CE0B81" w:rsidRDefault="00CE0B81">
      <w:pPr>
        <w:spacing w:after="0" w:line="240" w:lineRule="auto"/>
      </w:pPr>
      <w:r>
        <w:separator/>
      </w:r>
    </w:p>
  </w:footnote>
  <w:footnote w:type="continuationSeparator" w:id="0">
    <w:p w14:paraId="02615368" w14:textId="77777777" w:rsidR="00CE0B81" w:rsidRDefault="00CE0B81">
      <w:pPr>
        <w:spacing w:after="0" w:line="240" w:lineRule="auto"/>
      </w:pPr>
      <w:r>
        <w:continuationSeparator/>
      </w:r>
    </w:p>
  </w:footnote>
  <w:footnote w:type="continuationNotice" w:id="1">
    <w:p w14:paraId="4EE12EC2" w14:textId="77777777" w:rsidR="00CE0B81" w:rsidRDefault="00CE0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0C19" w14:textId="77777777" w:rsidR="00033F69" w:rsidRDefault="00455BB4">
    <w:pPr>
      <w:pStyle w:val="Header"/>
    </w:pPr>
    <w:r>
      <w:rPr>
        <w:noProof/>
      </w:rPr>
      <w:drawing>
        <wp:inline distT="0" distB="0" distL="0" distR="0" wp14:anchorId="2C2A8AC2" wp14:editId="771A0CF7">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0F"/>
    <w:multiLevelType w:val="hybridMultilevel"/>
    <w:tmpl w:val="DDBC0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06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84"/>
    <w:rsid w:val="0000159D"/>
    <w:rsid w:val="00013E60"/>
    <w:rsid w:val="000239D8"/>
    <w:rsid w:val="000329A7"/>
    <w:rsid w:val="00033DDA"/>
    <w:rsid w:val="00033F69"/>
    <w:rsid w:val="00035AFC"/>
    <w:rsid w:val="000440C6"/>
    <w:rsid w:val="000458B8"/>
    <w:rsid w:val="00050DBE"/>
    <w:rsid w:val="0005267E"/>
    <w:rsid w:val="00052E8A"/>
    <w:rsid w:val="00053B32"/>
    <w:rsid w:val="0007494A"/>
    <w:rsid w:val="00080B96"/>
    <w:rsid w:val="00091183"/>
    <w:rsid w:val="000968D1"/>
    <w:rsid w:val="00096ABA"/>
    <w:rsid w:val="00096C72"/>
    <w:rsid w:val="000A165D"/>
    <w:rsid w:val="000A544B"/>
    <w:rsid w:val="000A5C98"/>
    <w:rsid w:val="000B4532"/>
    <w:rsid w:val="000B7731"/>
    <w:rsid w:val="000C5A4B"/>
    <w:rsid w:val="000C70F2"/>
    <w:rsid w:val="000D08B2"/>
    <w:rsid w:val="000D32FC"/>
    <w:rsid w:val="000D4A95"/>
    <w:rsid w:val="000E76EF"/>
    <w:rsid w:val="000F2145"/>
    <w:rsid w:val="000F34EA"/>
    <w:rsid w:val="000F5581"/>
    <w:rsid w:val="00112BAB"/>
    <w:rsid w:val="00112C34"/>
    <w:rsid w:val="001205F0"/>
    <w:rsid w:val="00123A98"/>
    <w:rsid w:val="0012520C"/>
    <w:rsid w:val="001310B2"/>
    <w:rsid w:val="0013472B"/>
    <w:rsid w:val="00137AA3"/>
    <w:rsid w:val="00137E82"/>
    <w:rsid w:val="001432AF"/>
    <w:rsid w:val="00144DC8"/>
    <w:rsid w:val="00145592"/>
    <w:rsid w:val="0016317F"/>
    <w:rsid w:val="00171FEE"/>
    <w:rsid w:val="00172979"/>
    <w:rsid w:val="0017534B"/>
    <w:rsid w:val="0017617A"/>
    <w:rsid w:val="00181790"/>
    <w:rsid w:val="00191516"/>
    <w:rsid w:val="00192C84"/>
    <w:rsid w:val="00195761"/>
    <w:rsid w:val="001A1B9B"/>
    <w:rsid w:val="001A3081"/>
    <w:rsid w:val="001B0A3A"/>
    <w:rsid w:val="001B0D84"/>
    <w:rsid w:val="001B426E"/>
    <w:rsid w:val="001B6C38"/>
    <w:rsid w:val="001B7313"/>
    <w:rsid w:val="001C0B4D"/>
    <w:rsid w:val="001C0B66"/>
    <w:rsid w:val="001C4512"/>
    <w:rsid w:val="001C5A1F"/>
    <w:rsid w:val="001D1A54"/>
    <w:rsid w:val="001E03AF"/>
    <w:rsid w:val="001F1AED"/>
    <w:rsid w:val="001F25FA"/>
    <w:rsid w:val="001F55C2"/>
    <w:rsid w:val="001F7DA8"/>
    <w:rsid w:val="00200A17"/>
    <w:rsid w:val="00204CA4"/>
    <w:rsid w:val="00207BC6"/>
    <w:rsid w:val="00213594"/>
    <w:rsid w:val="00214C12"/>
    <w:rsid w:val="002207DC"/>
    <w:rsid w:val="002240F6"/>
    <w:rsid w:val="00234E88"/>
    <w:rsid w:val="002360A3"/>
    <w:rsid w:val="00242BA6"/>
    <w:rsid w:val="002446AF"/>
    <w:rsid w:val="002556D3"/>
    <w:rsid w:val="00255AF2"/>
    <w:rsid w:val="00261060"/>
    <w:rsid w:val="002626ED"/>
    <w:rsid w:val="00266AC8"/>
    <w:rsid w:val="00270C70"/>
    <w:rsid w:val="0027736C"/>
    <w:rsid w:val="00277B7E"/>
    <w:rsid w:val="0028648C"/>
    <w:rsid w:val="00295743"/>
    <w:rsid w:val="002A6703"/>
    <w:rsid w:val="002A6C55"/>
    <w:rsid w:val="002B2824"/>
    <w:rsid w:val="002B2911"/>
    <w:rsid w:val="002C12BF"/>
    <w:rsid w:val="002C798B"/>
    <w:rsid w:val="002D5981"/>
    <w:rsid w:val="002D5C25"/>
    <w:rsid w:val="002E3460"/>
    <w:rsid w:val="002F67AA"/>
    <w:rsid w:val="003047F9"/>
    <w:rsid w:val="00304AE2"/>
    <w:rsid w:val="0031296C"/>
    <w:rsid w:val="0032292F"/>
    <w:rsid w:val="003329E9"/>
    <w:rsid w:val="00341726"/>
    <w:rsid w:val="00346CFC"/>
    <w:rsid w:val="00353957"/>
    <w:rsid w:val="0035505D"/>
    <w:rsid w:val="0036007F"/>
    <w:rsid w:val="00362363"/>
    <w:rsid w:val="00364853"/>
    <w:rsid w:val="00367BBA"/>
    <w:rsid w:val="00372F71"/>
    <w:rsid w:val="00374D48"/>
    <w:rsid w:val="0037775D"/>
    <w:rsid w:val="00387708"/>
    <w:rsid w:val="00387E40"/>
    <w:rsid w:val="00395560"/>
    <w:rsid w:val="00396D7B"/>
    <w:rsid w:val="003A0FF1"/>
    <w:rsid w:val="003A138B"/>
    <w:rsid w:val="003B7EF0"/>
    <w:rsid w:val="003D3052"/>
    <w:rsid w:val="003E17ED"/>
    <w:rsid w:val="003E5180"/>
    <w:rsid w:val="003F0E7D"/>
    <w:rsid w:val="003F48D9"/>
    <w:rsid w:val="003F6CB8"/>
    <w:rsid w:val="00400710"/>
    <w:rsid w:val="00407700"/>
    <w:rsid w:val="0041744B"/>
    <w:rsid w:val="00417A77"/>
    <w:rsid w:val="004312B4"/>
    <w:rsid w:val="00436511"/>
    <w:rsid w:val="00440F7F"/>
    <w:rsid w:val="00444D3B"/>
    <w:rsid w:val="00446515"/>
    <w:rsid w:val="00447512"/>
    <w:rsid w:val="004502F1"/>
    <w:rsid w:val="00455BB4"/>
    <w:rsid w:val="00455C66"/>
    <w:rsid w:val="00460D60"/>
    <w:rsid w:val="00461B44"/>
    <w:rsid w:val="00463F80"/>
    <w:rsid w:val="00464044"/>
    <w:rsid w:val="00465C55"/>
    <w:rsid w:val="004660ED"/>
    <w:rsid w:val="004814B2"/>
    <w:rsid w:val="00482E1D"/>
    <w:rsid w:val="00485C5C"/>
    <w:rsid w:val="004928FD"/>
    <w:rsid w:val="004972A7"/>
    <w:rsid w:val="004A26FA"/>
    <w:rsid w:val="004A32EB"/>
    <w:rsid w:val="004A52E4"/>
    <w:rsid w:val="004A5B55"/>
    <w:rsid w:val="004A6E27"/>
    <w:rsid w:val="004A7516"/>
    <w:rsid w:val="004B5D15"/>
    <w:rsid w:val="004B7E3A"/>
    <w:rsid w:val="004C1569"/>
    <w:rsid w:val="004C1E94"/>
    <w:rsid w:val="004C43BB"/>
    <w:rsid w:val="004D2113"/>
    <w:rsid w:val="004D236A"/>
    <w:rsid w:val="004D3761"/>
    <w:rsid w:val="004F17AE"/>
    <w:rsid w:val="0050737E"/>
    <w:rsid w:val="00513063"/>
    <w:rsid w:val="00514AF3"/>
    <w:rsid w:val="005259A2"/>
    <w:rsid w:val="00530658"/>
    <w:rsid w:val="005352E9"/>
    <w:rsid w:val="0053687D"/>
    <w:rsid w:val="0054430E"/>
    <w:rsid w:val="005474E4"/>
    <w:rsid w:val="005523B9"/>
    <w:rsid w:val="005560DA"/>
    <w:rsid w:val="00558CCB"/>
    <w:rsid w:val="0056502B"/>
    <w:rsid w:val="00567E98"/>
    <w:rsid w:val="00573767"/>
    <w:rsid w:val="00582197"/>
    <w:rsid w:val="00582404"/>
    <w:rsid w:val="00584AA7"/>
    <w:rsid w:val="005878E7"/>
    <w:rsid w:val="00591C0B"/>
    <w:rsid w:val="00596161"/>
    <w:rsid w:val="00597511"/>
    <w:rsid w:val="005A166D"/>
    <w:rsid w:val="005A3B8C"/>
    <w:rsid w:val="005B2AEC"/>
    <w:rsid w:val="005B56DD"/>
    <w:rsid w:val="005C272B"/>
    <w:rsid w:val="005D32B3"/>
    <w:rsid w:val="005D64AE"/>
    <w:rsid w:val="005D7B6E"/>
    <w:rsid w:val="005E24AA"/>
    <w:rsid w:val="005F1D87"/>
    <w:rsid w:val="00601A3F"/>
    <w:rsid w:val="00602564"/>
    <w:rsid w:val="006058E7"/>
    <w:rsid w:val="00606996"/>
    <w:rsid w:val="00611363"/>
    <w:rsid w:val="00615EF5"/>
    <w:rsid w:val="0062309D"/>
    <w:rsid w:val="0062539B"/>
    <w:rsid w:val="00631337"/>
    <w:rsid w:val="006324F6"/>
    <w:rsid w:val="00632FF8"/>
    <w:rsid w:val="006340FE"/>
    <w:rsid w:val="00634462"/>
    <w:rsid w:val="00640C53"/>
    <w:rsid w:val="0066568D"/>
    <w:rsid w:val="00666386"/>
    <w:rsid w:val="006664D1"/>
    <w:rsid w:val="00677897"/>
    <w:rsid w:val="00682B90"/>
    <w:rsid w:val="00683AAD"/>
    <w:rsid w:val="00692B4F"/>
    <w:rsid w:val="006A2707"/>
    <w:rsid w:val="006A3EA2"/>
    <w:rsid w:val="006A6584"/>
    <w:rsid w:val="006A6F50"/>
    <w:rsid w:val="006B34D1"/>
    <w:rsid w:val="006B3EA7"/>
    <w:rsid w:val="006B526D"/>
    <w:rsid w:val="006B69A8"/>
    <w:rsid w:val="006C1F8F"/>
    <w:rsid w:val="006C6F9A"/>
    <w:rsid w:val="006C740E"/>
    <w:rsid w:val="006D22D3"/>
    <w:rsid w:val="006D498E"/>
    <w:rsid w:val="006D5FE2"/>
    <w:rsid w:val="006D7926"/>
    <w:rsid w:val="006E3051"/>
    <w:rsid w:val="006F10D1"/>
    <w:rsid w:val="006F7F27"/>
    <w:rsid w:val="007021B4"/>
    <w:rsid w:val="00704C57"/>
    <w:rsid w:val="007076CF"/>
    <w:rsid w:val="0071230F"/>
    <w:rsid w:val="00716A59"/>
    <w:rsid w:val="00717939"/>
    <w:rsid w:val="00722089"/>
    <w:rsid w:val="00725ECE"/>
    <w:rsid w:val="00730A04"/>
    <w:rsid w:val="00732871"/>
    <w:rsid w:val="0074013F"/>
    <w:rsid w:val="00740146"/>
    <w:rsid w:val="00743357"/>
    <w:rsid w:val="007542FB"/>
    <w:rsid w:val="00755F1A"/>
    <w:rsid w:val="007648FB"/>
    <w:rsid w:val="00767A8B"/>
    <w:rsid w:val="007719F6"/>
    <w:rsid w:val="0077581B"/>
    <w:rsid w:val="007777F4"/>
    <w:rsid w:val="00790571"/>
    <w:rsid w:val="00794961"/>
    <w:rsid w:val="00796F8A"/>
    <w:rsid w:val="007B12F8"/>
    <w:rsid w:val="007B1400"/>
    <w:rsid w:val="007B2347"/>
    <w:rsid w:val="007B51E7"/>
    <w:rsid w:val="007C17FC"/>
    <w:rsid w:val="007E0A46"/>
    <w:rsid w:val="007E1CF8"/>
    <w:rsid w:val="007F3269"/>
    <w:rsid w:val="007F3655"/>
    <w:rsid w:val="007F5B8B"/>
    <w:rsid w:val="007F655D"/>
    <w:rsid w:val="00803302"/>
    <w:rsid w:val="008063BF"/>
    <w:rsid w:val="0081064E"/>
    <w:rsid w:val="00810AC5"/>
    <w:rsid w:val="0081350F"/>
    <w:rsid w:val="00813B53"/>
    <w:rsid w:val="00825197"/>
    <w:rsid w:val="00827A7E"/>
    <w:rsid w:val="00830228"/>
    <w:rsid w:val="008334FB"/>
    <w:rsid w:val="008345ED"/>
    <w:rsid w:val="00834B01"/>
    <w:rsid w:val="0084206C"/>
    <w:rsid w:val="00846A04"/>
    <w:rsid w:val="00870A9B"/>
    <w:rsid w:val="00883257"/>
    <w:rsid w:val="00894812"/>
    <w:rsid w:val="008960A0"/>
    <w:rsid w:val="008A30C2"/>
    <w:rsid w:val="008A4F9A"/>
    <w:rsid w:val="008A54C1"/>
    <w:rsid w:val="008C4E50"/>
    <w:rsid w:val="008D6EC5"/>
    <w:rsid w:val="008E011D"/>
    <w:rsid w:val="008E036F"/>
    <w:rsid w:val="008F2D78"/>
    <w:rsid w:val="008F3253"/>
    <w:rsid w:val="008F46DD"/>
    <w:rsid w:val="008F5242"/>
    <w:rsid w:val="008F540B"/>
    <w:rsid w:val="008F60BB"/>
    <w:rsid w:val="008F6FDF"/>
    <w:rsid w:val="00902F38"/>
    <w:rsid w:val="00910978"/>
    <w:rsid w:val="00915827"/>
    <w:rsid w:val="00922FB8"/>
    <w:rsid w:val="0092518C"/>
    <w:rsid w:val="00926A4B"/>
    <w:rsid w:val="00927DA6"/>
    <w:rsid w:val="00940F6A"/>
    <w:rsid w:val="00941199"/>
    <w:rsid w:val="00963A89"/>
    <w:rsid w:val="0097017C"/>
    <w:rsid w:val="00970B25"/>
    <w:rsid w:val="00976E1E"/>
    <w:rsid w:val="009945CA"/>
    <w:rsid w:val="00997753"/>
    <w:rsid w:val="009A0922"/>
    <w:rsid w:val="009A3D24"/>
    <w:rsid w:val="009A4E5E"/>
    <w:rsid w:val="009A6FEE"/>
    <w:rsid w:val="009B64AC"/>
    <w:rsid w:val="009C7B2C"/>
    <w:rsid w:val="009D131E"/>
    <w:rsid w:val="009D4D6B"/>
    <w:rsid w:val="009D5A22"/>
    <w:rsid w:val="009E0858"/>
    <w:rsid w:val="009E0FE2"/>
    <w:rsid w:val="009E350B"/>
    <w:rsid w:val="009E4253"/>
    <w:rsid w:val="009F13D0"/>
    <w:rsid w:val="00A00513"/>
    <w:rsid w:val="00A1007C"/>
    <w:rsid w:val="00A10FF3"/>
    <w:rsid w:val="00A13A22"/>
    <w:rsid w:val="00A25ECF"/>
    <w:rsid w:val="00A3377B"/>
    <w:rsid w:val="00A366CD"/>
    <w:rsid w:val="00A41E90"/>
    <w:rsid w:val="00A43C2A"/>
    <w:rsid w:val="00A4505F"/>
    <w:rsid w:val="00A55AE4"/>
    <w:rsid w:val="00A60DC8"/>
    <w:rsid w:val="00A65C29"/>
    <w:rsid w:val="00A66530"/>
    <w:rsid w:val="00A67A76"/>
    <w:rsid w:val="00A76644"/>
    <w:rsid w:val="00A819FA"/>
    <w:rsid w:val="00A85D68"/>
    <w:rsid w:val="00A911BB"/>
    <w:rsid w:val="00A966FC"/>
    <w:rsid w:val="00AA04CE"/>
    <w:rsid w:val="00AA0B2C"/>
    <w:rsid w:val="00AA4A16"/>
    <w:rsid w:val="00AA585D"/>
    <w:rsid w:val="00AB25B4"/>
    <w:rsid w:val="00AB26DF"/>
    <w:rsid w:val="00AB5454"/>
    <w:rsid w:val="00AB568F"/>
    <w:rsid w:val="00AB637A"/>
    <w:rsid w:val="00AD407A"/>
    <w:rsid w:val="00AD7DA9"/>
    <w:rsid w:val="00AF2149"/>
    <w:rsid w:val="00B137AA"/>
    <w:rsid w:val="00B13CD7"/>
    <w:rsid w:val="00B17880"/>
    <w:rsid w:val="00B24D93"/>
    <w:rsid w:val="00B377A8"/>
    <w:rsid w:val="00B39711"/>
    <w:rsid w:val="00B46B1B"/>
    <w:rsid w:val="00B502FB"/>
    <w:rsid w:val="00B55E8B"/>
    <w:rsid w:val="00B611A1"/>
    <w:rsid w:val="00B64631"/>
    <w:rsid w:val="00B66CA1"/>
    <w:rsid w:val="00B705A5"/>
    <w:rsid w:val="00B749E3"/>
    <w:rsid w:val="00B86DAA"/>
    <w:rsid w:val="00B96057"/>
    <w:rsid w:val="00BA1959"/>
    <w:rsid w:val="00BB6139"/>
    <w:rsid w:val="00BB7FC7"/>
    <w:rsid w:val="00BC0306"/>
    <w:rsid w:val="00BC2E3A"/>
    <w:rsid w:val="00BC41A1"/>
    <w:rsid w:val="00BD55D7"/>
    <w:rsid w:val="00BD5785"/>
    <w:rsid w:val="00BD61EC"/>
    <w:rsid w:val="00BE1688"/>
    <w:rsid w:val="00BE20C1"/>
    <w:rsid w:val="00BE7F9F"/>
    <w:rsid w:val="00C04335"/>
    <w:rsid w:val="00C04B5D"/>
    <w:rsid w:val="00C065B6"/>
    <w:rsid w:val="00C11BDD"/>
    <w:rsid w:val="00C134C1"/>
    <w:rsid w:val="00C156A4"/>
    <w:rsid w:val="00C167FB"/>
    <w:rsid w:val="00C2033A"/>
    <w:rsid w:val="00C26E02"/>
    <w:rsid w:val="00C31EB4"/>
    <w:rsid w:val="00C4004C"/>
    <w:rsid w:val="00C433A3"/>
    <w:rsid w:val="00C43C8B"/>
    <w:rsid w:val="00C44FEE"/>
    <w:rsid w:val="00C47D64"/>
    <w:rsid w:val="00C5145A"/>
    <w:rsid w:val="00C516ED"/>
    <w:rsid w:val="00C551F2"/>
    <w:rsid w:val="00C5555C"/>
    <w:rsid w:val="00C647E7"/>
    <w:rsid w:val="00C70FF2"/>
    <w:rsid w:val="00C76594"/>
    <w:rsid w:val="00C77808"/>
    <w:rsid w:val="00C8317F"/>
    <w:rsid w:val="00C859A0"/>
    <w:rsid w:val="00C906A5"/>
    <w:rsid w:val="00C90FAB"/>
    <w:rsid w:val="00C93D8A"/>
    <w:rsid w:val="00CA0EC2"/>
    <w:rsid w:val="00CA17B8"/>
    <w:rsid w:val="00CB3001"/>
    <w:rsid w:val="00CC0DEA"/>
    <w:rsid w:val="00CC45FE"/>
    <w:rsid w:val="00CC6C28"/>
    <w:rsid w:val="00CC6DFC"/>
    <w:rsid w:val="00CC6EE7"/>
    <w:rsid w:val="00CD0C86"/>
    <w:rsid w:val="00CE0B81"/>
    <w:rsid w:val="00CE502C"/>
    <w:rsid w:val="00CF1069"/>
    <w:rsid w:val="00CF4C21"/>
    <w:rsid w:val="00CF5FB9"/>
    <w:rsid w:val="00CF6B19"/>
    <w:rsid w:val="00D0297F"/>
    <w:rsid w:val="00D20BB2"/>
    <w:rsid w:val="00D220A1"/>
    <w:rsid w:val="00D2E88E"/>
    <w:rsid w:val="00D310AC"/>
    <w:rsid w:val="00D33003"/>
    <w:rsid w:val="00D36225"/>
    <w:rsid w:val="00D37596"/>
    <w:rsid w:val="00D37810"/>
    <w:rsid w:val="00D44B09"/>
    <w:rsid w:val="00D50B7E"/>
    <w:rsid w:val="00D54D6D"/>
    <w:rsid w:val="00D65F04"/>
    <w:rsid w:val="00D670BC"/>
    <w:rsid w:val="00D70ABD"/>
    <w:rsid w:val="00D711AD"/>
    <w:rsid w:val="00D7215A"/>
    <w:rsid w:val="00D73392"/>
    <w:rsid w:val="00D75D1F"/>
    <w:rsid w:val="00D80A41"/>
    <w:rsid w:val="00D83EC5"/>
    <w:rsid w:val="00D848EC"/>
    <w:rsid w:val="00D92DA1"/>
    <w:rsid w:val="00DA0390"/>
    <w:rsid w:val="00DA077E"/>
    <w:rsid w:val="00DA13E1"/>
    <w:rsid w:val="00DA2CA8"/>
    <w:rsid w:val="00DA3511"/>
    <w:rsid w:val="00DB2577"/>
    <w:rsid w:val="00DB2A5E"/>
    <w:rsid w:val="00DB5824"/>
    <w:rsid w:val="00DB6BF5"/>
    <w:rsid w:val="00DB7B8B"/>
    <w:rsid w:val="00DC159B"/>
    <w:rsid w:val="00DC78DB"/>
    <w:rsid w:val="00DD2185"/>
    <w:rsid w:val="00DD2C4D"/>
    <w:rsid w:val="00DE0C1B"/>
    <w:rsid w:val="00DE5842"/>
    <w:rsid w:val="00DE6312"/>
    <w:rsid w:val="00DF2997"/>
    <w:rsid w:val="00E02A2F"/>
    <w:rsid w:val="00E149A5"/>
    <w:rsid w:val="00E174D5"/>
    <w:rsid w:val="00E20B95"/>
    <w:rsid w:val="00E2649F"/>
    <w:rsid w:val="00E2723D"/>
    <w:rsid w:val="00E3094A"/>
    <w:rsid w:val="00E331F2"/>
    <w:rsid w:val="00E33817"/>
    <w:rsid w:val="00E367B0"/>
    <w:rsid w:val="00E45F5B"/>
    <w:rsid w:val="00E52930"/>
    <w:rsid w:val="00E53426"/>
    <w:rsid w:val="00E552E0"/>
    <w:rsid w:val="00E55EBF"/>
    <w:rsid w:val="00E563D6"/>
    <w:rsid w:val="00E57166"/>
    <w:rsid w:val="00E62525"/>
    <w:rsid w:val="00E652AD"/>
    <w:rsid w:val="00E66E78"/>
    <w:rsid w:val="00E71DC9"/>
    <w:rsid w:val="00E7615A"/>
    <w:rsid w:val="00E87475"/>
    <w:rsid w:val="00E923C0"/>
    <w:rsid w:val="00E951EC"/>
    <w:rsid w:val="00EA55D0"/>
    <w:rsid w:val="00EB1C49"/>
    <w:rsid w:val="00EC0EA4"/>
    <w:rsid w:val="00EC1151"/>
    <w:rsid w:val="00EC3909"/>
    <w:rsid w:val="00EC5D76"/>
    <w:rsid w:val="00ED68E5"/>
    <w:rsid w:val="00ED7164"/>
    <w:rsid w:val="00ED7F39"/>
    <w:rsid w:val="00EF3362"/>
    <w:rsid w:val="00EF74AC"/>
    <w:rsid w:val="00F0346E"/>
    <w:rsid w:val="00F15826"/>
    <w:rsid w:val="00F20433"/>
    <w:rsid w:val="00F211DC"/>
    <w:rsid w:val="00F30B6F"/>
    <w:rsid w:val="00F44D55"/>
    <w:rsid w:val="00F530F4"/>
    <w:rsid w:val="00F53A7C"/>
    <w:rsid w:val="00F53DC9"/>
    <w:rsid w:val="00F57606"/>
    <w:rsid w:val="00F60A97"/>
    <w:rsid w:val="00F610EF"/>
    <w:rsid w:val="00F62F5B"/>
    <w:rsid w:val="00F75935"/>
    <w:rsid w:val="00F75A03"/>
    <w:rsid w:val="00F808DF"/>
    <w:rsid w:val="00F80C5C"/>
    <w:rsid w:val="00F814A5"/>
    <w:rsid w:val="00FA098E"/>
    <w:rsid w:val="00FA573D"/>
    <w:rsid w:val="00FB0315"/>
    <w:rsid w:val="00FB58C8"/>
    <w:rsid w:val="00FC2FDC"/>
    <w:rsid w:val="00FC42F2"/>
    <w:rsid w:val="00FD3908"/>
    <w:rsid w:val="00FD78B9"/>
    <w:rsid w:val="00FE0F71"/>
    <w:rsid w:val="00FE440C"/>
    <w:rsid w:val="00FE68CF"/>
    <w:rsid w:val="00FF2CB9"/>
    <w:rsid w:val="00FF4678"/>
    <w:rsid w:val="013EF8A9"/>
    <w:rsid w:val="01639205"/>
    <w:rsid w:val="01745C49"/>
    <w:rsid w:val="02635100"/>
    <w:rsid w:val="028A13F6"/>
    <w:rsid w:val="02D4AAD2"/>
    <w:rsid w:val="02E6F88A"/>
    <w:rsid w:val="0311B5A6"/>
    <w:rsid w:val="0319CEE3"/>
    <w:rsid w:val="0346E6AD"/>
    <w:rsid w:val="03B72596"/>
    <w:rsid w:val="047D98A6"/>
    <w:rsid w:val="053FD45F"/>
    <w:rsid w:val="0556C43B"/>
    <w:rsid w:val="05C2465F"/>
    <w:rsid w:val="06B916AB"/>
    <w:rsid w:val="06D34446"/>
    <w:rsid w:val="06F488FB"/>
    <w:rsid w:val="07101A5A"/>
    <w:rsid w:val="078EE9D1"/>
    <w:rsid w:val="07F06042"/>
    <w:rsid w:val="07F89235"/>
    <w:rsid w:val="081C0CF0"/>
    <w:rsid w:val="0847DB58"/>
    <w:rsid w:val="08530E9E"/>
    <w:rsid w:val="08B46613"/>
    <w:rsid w:val="08F0E868"/>
    <w:rsid w:val="08F7F9EF"/>
    <w:rsid w:val="09D7B1D6"/>
    <w:rsid w:val="0B0B967A"/>
    <w:rsid w:val="0B0D991B"/>
    <w:rsid w:val="0B173770"/>
    <w:rsid w:val="0B7D38F4"/>
    <w:rsid w:val="0B931147"/>
    <w:rsid w:val="0BC92E3E"/>
    <w:rsid w:val="0BDA3DFD"/>
    <w:rsid w:val="0C59F392"/>
    <w:rsid w:val="0C8821C3"/>
    <w:rsid w:val="0D208167"/>
    <w:rsid w:val="0D20A950"/>
    <w:rsid w:val="0D9D09DF"/>
    <w:rsid w:val="0DA425AD"/>
    <w:rsid w:val="0E891C84"/>
    <w:rsid w:val="0EB15BF5"/>
    <w:rsid w:val="0EF11924"/>
    <w:rsid w:val="105091A3"/>
    <w:rsid w:val="10ABE1FA"/>
    <w:rsid w:val="112143F2"/>
    <w:rsid w:val="1173ADB2"/>
    <w:rsid w:val="1195B3CC"/>
    <w:rsid w:val="12551755"/>
    <w:rsid w:val="133DA594"/>
    <w:rsid w:val="13735FF0"/>
    <w:rsid w:val="13772B09"/>
    <w:rsid w:val="137FC67B"/>
    <w:rsid w:val="13EDF703"/>
    <w:rsid w:val="1478D3BA"/>
    <w:rsid w:val="15376FAA"/>
    <w:rsid w:val="1560E957"/>
    <w:rsid w:val="15644D51"/>
    <w:rsid w:val="15A51C60"/>
    <w:rsid w:val="15C76D46"/>
    <w:rsid w:val="1630FD89"/>
    <w:rsid w:val="168A5E0B"/>
    <w:rsid w:val="169BED1E"/>
    <w:rsid w:val="16D903A8"/>
    <w:rsid w:val="171A25A8"/>
    <w:rsid w:val="1737555D"/>
    <w:rsid w:val="17EDA547"/>
    <w:rsid w:val="18122082"/>
    <w:rsid w:val="18634FF5"/>
    <w:rsid w:val="18810136"/>
    <w:rsid w:val="1AC8C6F9"/>
    <w:rsid w:val="1B4B37B7"/>
    <w:rsid w:val="1BFB32AB"/>
    <w:rsid w:val="1C521BE0"/>
    <w:rsid w:val="1D420238"/>
    <w:rsid w:val="1D5F50EA"/>
    <w:rsid w:val="1DC40DCC"/>
    <w:rsid w:val="1E2D6E2E"/>
    <w:rsid w:val="1E891149"/>
    <w:rsid w:val="1ECA34B3"/>
    <w:rsid w:val="1FB2BF87"/>
    <w:rsid w:val="20092366"/>
    <w:rsid w:val="20410299"/>
    <w:rsid w:val="2061340A"/>
    <w:rsid w:val="20630976"/>
    <w:rsid w:val="206F3600"/>
    <w:rsid w:val="20BF4B8B"/>
    <w:rsid w:val="21089427"/>
    <w:rsid w:val="210DFCF7"/>
    <w:rsid w:val="213990DC"/>
    <w:rsid w:val="2162C0D4"/>
    <w:rsid w:val="2174D49C"/>
    <w:rsid w:val="217917AF"/>
    <w:rsid w:val="217C3B23"/>
    <w:rsid w:val="220C6333"/>
    <w:rsid w:val="2271898F"/>
    <w:rsid w:val="22A25136"/>
    <w:rsid w:val="22D5613D"/>
    <w:rsid w:val="23E8B91F"/>
    <w:rsid w:val="2440F114"/>
    <w:rsid w:val="24858432"/>
    <w:rsid w:val="2494FCF9"/>
    <w:rsid w:val="24A1450C"/>
    <w:rsid w:val="25119702"/>
    <w:rsid w:val="25367A99"/>
    <w:rsid w:val="254AFC3D"/>
    <w:rsid w:val="256A5E01"/>
    <w:rsid w:val="25FA9492"/>
    <w:rsid w:val="261955EB"/>
    <w:rsid w:val="26533B1A"/>
    <w:rsid w:val="265465A0"/>
    <w:rsid w:val="2748E637"/>
    <w:rsid w:val="2750B1E4"/>
    <w:rsid w:val="2767E31A"/>
    <w:rsid w:val="277891D6"/>
    <w:rsid w:val="279F2AAE"/>
    <w:rsid w:val="28580CE0"/>
    <w:rsid w:val="2897FA5E"/>
    <w:rsid w:val="28E7BC4F"/>
    <w:rsid w:val="291EE788"/>
    <w:rsid w:val="29926BA3"/>
    <w:rsid w:val="299C026B"/>
    <w:rsid w:val="29F0C35F"/>
    <w:rsid w:val="2A42CF03"/>
    <w:rsid w:val="2A6D7060"/>
    <w:rsid w:val="2A90CD4B"/>
    <w:rsid w:val="2AC60583"/>
    <w:rsid w:val="2AE58842"/>
    <w:rsid w:val="2B9BE81E"/>
    <w:rsid w:val="2BA15440"/>
    <w:rsid w:val="2BBF3D73"/>
    <w:rsid w:val="2C16AB49"/>
    <w:rsid w:val="2CF643A2"/>
    <w:rsid w:val="2D0A5E99"/>
    <w:rsid w:val="2D4C14D8"/>
    <w:rsid w:val="2E328C05"/>
    <w:rsid w:val="2E4B6600"/>
    <w:rsid w:val="2F33B99F"/>
    <w:rsid w:val="2F3D9C60"/>
    <w:rsid w:val="2F65FFF7"/>
    <w:rsid w:val="2F7F7078"/>
    <w:rsid w:val="2FE356F8"/>
    <w:rsid w:val="302391CD"/>
    <w:rsid w:val="308496E4"/>
    <w:rsid w:val="30DDF40D"/>
    <w:rsid w:val="30EB734C"/>
    <w:rsid w:val="312A20D0"/>
    <w:rsid w:val="31D42777"/>
    <w:rsid w:val="31FFE7DA"/>
    <w:rsid w:val="323B7E4E"/>
    <w:rsid w:val="3306B319"/>
    <w:rsid w:val="34186496"/>
    <w:rsid w:val="34A2021C"/>
    <w:rsid w:val="35BCD988"/>
    <w:rsid w:val="3645C56E"/>
    <w:rsid w:val="364DBD14"/>
    <w:rsid w:val="367F9A84"/>
    <w:rsid w:val="3692D351"/>
    <w:rsid w:val="374B7E0C"/>
    <w:rsid w:val="37D9A2DE"/>
    <w:rsid w:val="382AE19A"/>
    <w:rsid w:val="38638FB9"/>
    <w:rsid w:val="38AEDEC7"/>
    <w:rsid w:val="38C2CEB6"/>
    <w:rsid w:val="38E001BF"/>
    <w:rsid w:val="39112BB6"/>
    <w:rsid w:val="392755D5"/>
    <w:rsid w:val="39755C91"/>
    <w:rsid w:val="3B8595F1"/>
    <w:rsid w:val="3BFA85BB"/>
    <w:rsid w:val="3C967A7D"/>
    <w:rsid w:val="3D056C76"/>
    <w:rsid w:val="3D467571"/>
    <w:rsid w:val="3DCF5685"/>
    <w:rsid w:val="3DCFA554"/>
    <w:rsid w:val="3E05ACC1"/>
    <w:rsid w:val="3E2145F3"/>
    <w:rsid w:val="3E78D36A"/>
    <w:rsid w:val="3ED891BA"/>
    <w:rsid w:val="3F08C083"/>
    <w:rsid w:val="3F8E2F23"/>
    <w:rsid w:val="3FDF5A91"/>
    <w:rsid w:val="402125D7"/>
    <w:rsid w:val="40F030C7"/>
    <w:rsid w:val="41B7EF92"/>
    <w:rsid w:val="4216AE91"/>
    <w:rsid w:val="428F019B"/>
    <w:rsid w:val="430D6766"/>
    <w:rsid w:val="45664AD8"/>
    <w:rsid w:val="4600E9AD"/>
    <w:rsid w:val="4617EB68"/>
    <w:rsid w:val="462604AA"/>
    <w:rsid w:val="465ABF6F"/>
    <w:rsid w:val="466E7B0E"/>
    <w:rsid w:val="469AE6FF"/>
    <w:rsid w:val="469EAD9C"/>
    <w:rsid w:val="4761BC56"/>
    <w:rsid w:val="4765C96C"/>
    <w:rsid w:val="47EBC639"/>
    <w:rsid w:val="4827A21C"/>
    <w:rsid w:val="48989C4B"/>
    <w:rsid w:val="48CCF017"/>
    <w:rsid w:val="4900DDDB"/>
    <w:rsid w:val="4912BC4D"/>
    <w:rsid w:val="4926C7D5"/>
    <w:rsid w:val="4A52343B"/>
    <w:rsid w:val="4A66319F"/>
    <w:rsid w:val="4A73097F"/>
    <w:rsid w:val="4AA332F2"/>
    <w:rsid w:val="4B85B42C"/>
    <w:rsid w:val="4BE0AB4F"/>
    <w:rsid w:val="4C97DEC9"/>
    <w:rsid w:val="4CA58C89"/>
    <w:rsid w:val="4D1257C9"/>
    <w:rsid w:val="4D598243"/>
    <w:rsid w:val="4D79E45F"/>
    <w:rsid w:val="4DB5707C"/>
    <w:rsid w:val="4DEB09CB"/>
    <w:rsid w:val="4E338383"/>
    <w:rsid w:val="4E671486"/>
    <w:rsid w:val="4F003D54"/>
    <w:rsid w:val="4F30A68A"/>
    <w:rsid w:val="4FB64C30"/>
    <w:rsid w:val="50CCCEB6"/>
    <w:rsid w:val="50D801FC"/>
    <w:rsid w:val="51DA6EEB"/>
    <w:rsid w:val="5226C3DB"/>
    <w:rsid w:val="525EAF2B"/>
    <w:rsid w:val="535B3B26"/>
    <w:rsid w:val="5415E7C5"/>
    <w:rsid w:val="541D134A"/>
    <w:rsid w:val="547326CC"/>
    <w:rsid w:val="54FEA099"/>
    <w:rsid w:val="552A4179"/>
    <w:rsid w:val="55A23F88"/>
    <w:rsid w:val="55FDE51A"/>
    <w:rsid w:val="5612A7A9"/>
    <w:rsid w:val="564B21BB"/>
    <w:rsid w:val="5663C9EA"/>
    <w:rsid w:val="5680341D"/>
    <w:rsid w:val="5699C1F5"/>
    <w:rsid w:val="57D93489"/>
    <w:rsid w:val="580773E6"/>
    <w:rsid w:val="58128C10"/>
    <w:rsid w:val="585AB5B3"/>
    <w:rsid w:val="591BE135"/>
    <w:rsid w:val="5AA7839C"/>
    <w:rsid w:val="5B247D77"/>
    <w:rsid w:val="5B36EE7C"/>
    <w:rsid w:val="5BC8B0EB"/>
    <w:rsid w:val="5BCF0F3C"/>
    <w:rsid w:val="5C734FBE"/>
    <w:rsid w:val="5C7AD263"/>
    <w:rsid w:val="5CA4096D"/>
    <w:rsid w:val="5D229A89"/>
    <w:rsid w:val="5D416170"/>
    <w:rsid w:val="5D90FB04"/>
    <w:rsid w:val="5D978636"/>
    <w:rsid w:val="5DB6E5E8"/>
    <w:rsid w:val="5FC80552"/>
    <w:rsid w:val="6121EF70"/>
    <w:rsid w:val="61615885"/>
    <w:rsid w:val="616FBDF4"/>
    <w:rsid w:val="625E3500"/>
    <w:rsid w:val="632830D2"/>
    <w:rsid w:val="63DBD88A"/>
    <w:rsid w:val="64C40133"/>
    <w:rsid w:val="64CBB727"/>
    <w:rsid w:val="64CEEDF1"/>
    <w:rsid w:val="656BFB76"/>
    <w:rsid w:val="669218C0"/>
    <w:rsid w:val="66E15C69"/>
    <w:rsid w:val="6731F94E"/>
    <w:rsid w:val="6755773C"/>
    <w:rsid w:val="67746115"/>
    <w:rsid w:val="6832F3CC"/>
    <w:rsid w:val="691E99AB"/>
    <w:rsid w:val="69B7C630"/>
    <w:rsid w:val="69DDC02D"/>
    <w:rsid w:val="69EFEC3C"/>
    <w:rsid w:val="6AD8DC41"/>
    <w:rsid w:val="6B60B431"/>
    <w:rsid w:val="6C013969"/>
    <w:rsid w:val="6C1D0EBD"/>
    <w:rsid w:val="6C51AA4C"/>
    <w:rsid w:val="6D536E3B"/>
    <w:rsid w:val="6D59CBF2"/>
    <w:rsid w:val="6D996410"/>
    <w:rsid w:val="6E540BDB"/>
    <w:rsid w:val="6EB53CF8"/>
    <w:rsid w:val="6EC14E2D"/>
    <w:rsid w:val="6EC758AA"/>
    <w:rsid w:val="6F1906DC"/>
    <w:rsid w:val="6F7B1F3A"/>
    <w:rsid w:val="7046CDD3"/>
    <w:rsid w:val="70B4D73D"/>
    <w:rsid w:val="70ED3848"/>
    <w:rsid w:val="70FDD880"/>
    <w:rsid w:val="71022C21"/>
    <w:rsid w:val="71E8E0EE"/>
    <w:rsid w:val="71FFD643"/>
    <w:rsid w:val="7285B381"/>
    <w:rsid w:val="736EF993"/>
    <w:rsid w:val="7391B5FD"/>
    <w:rsid w:val="73E37ADB"/>
    <w:rsid w:val="745B0A41"/>
    <w:rsid w:val="746DBEB9"/>
    <w:rsid w:val="74BDD30C"/>
    <w:rsid w:val="74C4BB46"/>
    <w:rsid w:val="74DF58C6"/>
    <w:rsid w:val="74FF8CF0"/>
    <w:rsid w:val="75093D3F"/>
    <w:rsid w:val="75454390"/>
    <w:rsid w:val="75B6BE10"/>
    <w:rsid w:val="765030BC"/>
    <w:rsid w:val="767F5FF7"/>
    <w:rsid w:val="76B256F9"/>
    <w:rsid w:val="76B7B3F6"/>
    <w:rsid w:val="7716B894"/>
    <w:rsid w:val="7755FF79"/>
    <w:rsid w:val="7789C54A"/>
    <w:rsid w:val="77D12DC8"/>
    <w:rsid w:val="7832B0F5"/>
    <w:rsid w:val="78350AF7"/>
    <w:rsid w:val="786F66C8"/>
    <w:rsid w:val="78E9B05E"/>
    <w:rsid w:val="7961FF03"/>
    <w:rsid w:val="7A300632"/>
    <w:rsid w:val="7A54C6E7"/>
    <w:rsid w:val="7A630A15"/>
    <w:rsid w:val="7BF83D88"/>
    <w:rsid w:val="7BFE6855"/>
    <w:rsid w:val="7C0B6EB9"/>
    <w:rsid w:val="7C521BCB"/>
    <w:rsid w:val="7D79D5C7"/>
    <w:rsid w:val="7E16C08F"/>
    <w:rsid w:val="7E1DFB9F"/>
    <w:rsid w:val="7FB9CC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E6D0"/>
  <w15:chartTrackingRefBased/>
  <w15:docId w15:val="{3B5DE2DC-374C-457B-B265-5AD5CD1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84"/>
    <w:rPr>
      <w:rFonts w:eastAsia="MS Minch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84"/>
    <w:rPr>
      <w:rFonts w:eastAsia="MS Mincho"/>
      <w:lang w:val="en-US"/>
    </w:rPr>
  </w:style>
  <w:style w:type="paragraph" w:styleId="ListParagraph">
    <w:name w:val="List Paragraph"/>
    <w:basedOn w:val="Normal"/>
    <w:uiPriority w:val="34"/>
    <w:qFormat/>
    <w:rsid w:val="006A6584"/>
    <w:pPr>
      <w:ind w:left="720"/>
      <w:contextualSpacing/>
    </w:pPr>
  </w:style>
  <w:style w:type="character" w:customStyle="1" w:styleId="normaltextrun">
    <w:name w:val="normaltextrun"/>
    <w:basedOn w:val="DefaultParagraphFont"/>
    <w:rsid w:val="006A6584"/>
  </w:style>
  <w:style w:type="character" w:customStyle="1" w:styleId="eop">
    <w:name w:val="eop"/>
    <w:basedOn w:val="DefaultParagraphFont"/>
    <w:rsid w:val="006A6584"/>
  </w:style>
  <w:style w:type="paragraph" w:customStyle="1" w:styleId="paragraph">
    <w:name w:val="paragraph"/>
    <w:basedOn w:val="Normal"/>
    <w:rsid w:val="006A65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2A6C55"/>
    <w:pPr>
      <w:spacing w:after="0" w:line="240" w:lineRule="auto"/>
    </w:pPr>
    <w:rPr>
      <w:rFonts w:eastAsia="MS Mincho"/>
      <w:lang w:val="en-US"/>
    </w:rPr>
  </w:style>
  <w:style w:type="character" w:styleId="CommentReference">
    <w:name w:val="annotation reference"/>
    <w:basedOn w:val="DefaultParagraphFont"/>
    <w:uiPriority w:val="99"/>
    <w:semiHidden/>
    <w:unhideWhenUsed/>
    <w:rsid w:val="00195761"/>
    <w:rPr>
      <w:sz w:val="16"/>
      <w:szCs w:val="16"/>
    </w:rPr>
  </w:style>
  <w:style w:type="paragraph" w:styleId="CommentText">
    <w:name w:val="annotation text"/>
    <w:basedOn w:val="Normal"/>
    <w:link w:val="CommentTextChar"/>
    <w:uiPriority w:val="99"/>
    <w:unhideWhenUsed/>
    <w:rsid w:val="00195761"/>
    <w:pPr>
      <w:spacing w:line="240" w:lineRule="auto"/>
    </w:pPr>
    <w:rPr>
      <w:sz w:val="20"/>
      <w:szCs w:val="20"/>
    </w:rPr>
  </w:style>
  <w:style w:type="character" w:customStyle="1" w:styleId="CommentTextChar">
    <w:name w:val="Comment Text Char"/>
    <w:basedOn w:val="DefaultParagraphFont"/>
    <w:link w:val="CommentText"/>
    <w:uiPriority w:val="99"/>
    <w:rsid w:val="00195761"/>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195761"/>
    <w:rPr>
      <w:b/>
      <w:bCs/>
    </w:rPr>
  </w:style>
  <w:style w:type="character" w:customStyle="1" w:styleId="CommentSubjectChar">
    <w:name w:val="Comment Subject Char"/>
    <w:basedOn w:val="CommentTextChar"/>
    <w:link w:val="CommentSubject"/>
    <w:uiPriority w:val="99"/>
    <w:semiHidden/>
    <w:rsid w:val="00195761"/>
    <w:rPr>
      <w:rFonts w:eastAsia="MS Mincho"/>
      <w:b/>
      <w:bCs/>
      <w:sz w:val="20"/>
      <w:szCs w:val="20"/>
      <w:lang w:val="en-US"/>
    </w:rPr>
  </w:style>
  <w:style w:type="paragraph" w:styleId="Footer">
    <w:name w:val="footer"/>
    <w:basedOn w:val="Normal"/>
    <w:link w:val="FooterChar"/>
    <w:uiPriority w:val="99"/>
    <w:unhideWhenUsed/>
    <w:rsid w:val="00915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27"/>
    <w:rPr>
      <w:rFonts w:eastAsia="MS Mincho"/>
      <w:lang w:val="en-US"/>
    </w:rPr>
  </w:style>
  <w:style w:type="character" w:styleId="Mention">
    <w:name w:val="Mention"/>
    <w:basedOn w:val="DefaultParagraphFont"/>
    <w:uiPriority w:val="99"/>
    <w:unhideWhenUsed/>
    <w:rsid w:val="0039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7" ma:contentTypeDescription="Kurkite naują dokumentą." ma:contentTypeScope="" ma:versionID="b7c29f4932cfaa1704572a21e7e10dff">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412f64c262fa4143bd4b777f8326978e"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Donatas Matelionis</DisplayName>
        <AccountId>25</AccountId>
        <AccountType/>
      </UserInfo>
      <UserInfo>
        <DisplayName>Matas Noreika</DisplayName>
        <AccountId>108</AccountId>
        <AccountType/>
      </UserInfo>
      <UserInfo>
        <DisplayName>Jurga Eivaitė</DisplayName>
        <AccountId>12</AccountId>
        <AccountType/>
      </UserInfo>
      <UserInfo>
        <DisplayName>Lukrecijus Tubys</DisplayName>
        <AccountId>22</AccountId>
        <AccountType/>
      </UserInfo>
      <UserInfo>
        <DisplayName>Tomas Maldeikis</DisplayName>
        <AccountId>144</AccountId>
        <AccountType/>
      </UserInfo>
      <UserInfo>
        <DisplayName>Darius Zagorskis</DisplayName>
        <AccountId>145</AccountId>
        <AccountType/>
      </UserInfo>
      <UserInfo>
        <DisplayName>Vytautas Tauras</DisplayName>
        <AccountId>146</AccountId>
        <AccountType/>
      </UserInfo>
      <UserInfo>
        <DisplayName>Mantas Bieliauskas</DisplayName>
        <AccountId>21</AccountId>
        <AccountType/>
      </UserInfo>
      <UserInfo>
        <DisplayName>Asta Vičkačkienė</DisplayName>
        <AccountId>514</AccountId>
        <AccountType/>
      </UserInfo>
      <UserInfo>
        <DisplayName>Rokas Masiulis</DisplayName>
        <AccountId>24</AccountId>
        <AccountType/>
      </UserInfo>
    </SharedWithUsers>
  </documentManagement>
</p:properties>
</file>

<file path=customXml/itemProps1.xml><?xml version="1.0" encoding="utf-8"?>
<ds:datastoreItem xmlns:ds="http://schemas.openxmlformats.org/officeDocument/2006/customXml" ds:itemID="{ACCFA30F-ACF6-41B9-A25B-3F641968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6DCAE-E6BD-45C7-B1B5-E31FF11459AA}">
  <ds:schemaRefs>
    <ds:schemaRef ds:uri="http://schemas.microsoft.com/sharepoint/v3/contenttype/forms"/>
  </ds:schemaRefs>
</ds:datastoreItem>
</file>

<file path=customXml/itemProps3.xml><?xml version="1.0" encoding="utf-8"?>
<ds:datastoreItem xmlns:ds="http://schemas.openxmlformats.org/officeDocument/2006/customXml" ds:itemID="{7D5111E7-31DA-425A-8EB3-9AB540434531}">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Noreika</dc:creator>
  <cp:keywords/>
  <dc:description/>
  <cp:lastModifiedBy>Jurga Eivaitė</cp:lastModifiedBy>
  <cp:revision>4</cp:revision>
  <dcterms:created xsi:type="dcterms:W3CDTF">2023-11-06T14:50:00Z</dcterms:created>
  <dcterms:modified xsi:type="dcterms:W3CDTF">2023-11-06T15:01:00Z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2023-03-07T12:55:06Z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64ef8c59-ce48-46a9-a63c-8e8e4d985e0c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