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8AD37" w14:textId="77777777" w:rsidR="00527999" w:rsidRPr="00BF491E" w:rsidRDefault="00527999" w:rsidP="00527999">
      <w:pPr>
        <w:pStyle w:val="Header"/>
        <w:spacing w:line="276" w:lineRule="auto"/>
        <w:rPr>
          <w:rFonts w:ascii="Arial" w:hAnsi="Arial" w:cs="Arial"/>
          <w:noProof w:val="0"/>
          <w:sz w:val="14"/>
          <w:szCs w:val="14"/>
        </w:rPr>
      </w:pPr>
    </w:p>
    <w:p w14:paraId="7409E1C2" w14:textId="77777777" w:rsidR="001B5771" w:rsidRPr="00BF491E" w:rsidRDefault="001B5771" w:rsidP="00CC4A0B">
      <w:pPr>
        <w:jc w:val="right"/>
        <w:rPr>
          <w:rFonts w:ascii="Arial" w:hAnsi="Arial" w:cs="Arial"/>
          <w:b/>
          <w:sz w:val="24"/>
          <w:szCs w:val="24"/>
        </w:rPr>
      </w:pPr>
    </w:p>
    <w:p w14:paraId="376EFE3A" w14:textId="77777777" w:rsidR="00D963B1" w:rsidRPr="00BF491E" w:rsidRDefault="00D963B1" w:rsidP="00CC4A0B">
      <w:pPr>
        <w:jc w:val="center"/>
        <w:rPr>
          <w:rFonts w:ascii="Arial" w:hAnsi="Arial" w:cs="Arial"/>
          <w:b/>
          <w:sz w:val="24"/>
          <w:szCs w:val="24"/>
        </w:rPr>
      </w:pPr>
    </w:p>
    <w:p w14:paraId="79D287CE" w14:textId="577D4D0A" w:rsidR="00D16713" w:rsidRPr="00BF491E" w:rsidRDefault="00695853" w:rsidP="008772D0">
      <w:pPr>
        <w:jc w:val="center"/>
        <w:rPr>
          <w:rFonts w:ascii="Arial" w:hAnsi="Arial" w:cs="Arial"/>
          <w:b/>
          <w:sz w:val="24"/>
          <w:szCs w:val="24"/>
        </w:rPr>
      </w:pPr>
      <w:r w:rsidRPr="00BF491E">
        <w:rPr>
          <w:rFonts w:ascii="Arial" w:hAnsi="Arial" w:cs="Arial"/>
          <w:b/>
          <w:sz w:val="24"/>
          <w:szCs w:val="24"/>
        </w:rPr>
        <w:t>20</w:t>
      </w:r>
      <w:r w:rsidR="008C0DA7" w:rsidRPr="00BF491E">
        <w:rPr>
          <w:rFonts w:ascii="Arial" w:hAnsi="Arial" w:cs="Arial"/>
          <w:b/>
          <w:sz w:val="24"/>
          <w:szCs w:val="24"/>
          <w:lang w:val="en-US"/>
        </w:rPr>
        <w:t>2</w:t>
      </w:r>
      <w:r w:rsidR="008772D0" w:rsidRPr="00BF491E">
        <w:rPr>
          <w:rFonts w:ascii="Arial" w:hAnsi="Arial" w:cs="Arial"/>
          <w:b/>
          <w:sz w:val="24"/>
          <w:szCs w:val="24"/>
          <w:lang w:val="en-US"/>
        </w:rPr>
        <w:t>3</w:t>
      </w:r>
      <w:r w:rsidR="008C0DA7" w:rsidRPr="00BF491E">
        <w:rPr>
          <w:rFonts w:ascii="Arial" w:hAnsi="Arial" w:cs="Arial"/>
          <w:b/>
          <w:sz w:val="24"/>
          <w:szCs w:val="24"/>
          <w:lang w:val="en-US"/>
        </w:rPr>
        <w:t xml:space="preserve"> </w:t>
      </w:r>
      <w:r w:rsidRPr="00BF491E">
        <w:rPr>
          <w:rFonts w:ascii="Arial" w:hAnsi="Arial" w:cs="Arial"/>
          <w:b/>
          <w:sz w:val="24"/>
          <w:szCs w:val="24"/>
        </w:rPr>
        <w:t xml:space="preserve">M. </w:t>
      </w:r>
      <w:r w:rsidR="00200396" w:rsidRPr="00BF491E">
        <w:rPr>
          <w:rFonts w:ascii="Arial" w:hAnsi="Arial" w:cs="Arial"/>
          <w:b/>
          <w:sz w:val="24"/>
          <w:szCs w:val="24"/>
        </w:rPr>
        <w:t xml:space="preserve">BALANDŽIO </w:t>
      </w:r>
      <w:r w:rsidR="00F53636" w:rsidRPr="00BF491E">
        <w:rPr>
          <w:rFonts w:ascii="Arial" w:hAnsi="Arial" w:cs="Arial"/>
          <w:b/>
          <w:sz w:val="24"/>
          <w:szCs w:val="24"/>
          <w:lang w:val="en-US"/>
        </w:rPr>
        <w:t>2</w:t>
      </w:r>
      <w:r w:rsidR="008772D0" w:rsidRPr="00BF491E">
        <w:rPr>
          <w:rFonts w:ascii="Arial" w:hAnsi="Arial" w:cs="Arial"/>
          <w:b/>
          <w:sz w:val="24"/>
          <w:szCs w:val="24"/>
          <w:lang w:val="en-US"/>
        </w:rPr>
        <w:t>8</w:t>
      </w:r>
      <w:r w:rsidRPr="00BF491E">
        <w:rPr>
          <w:rFonts w:ascii="Arial" w:hAnsi="Arial" w:cs="Arial"/>
          <w:b/>
          <w:sz w:val="24"/>
          <w:szCs w:val="24"/>
        </w:rPr>
        <w:t xml:space="preserve"> D. AB „GRIGEO“ </w:t>
      </w:r>
    </w:p>
    <w:p w14:paraId="4993B8DE" w14:textId="6A1B244B" w:rsidR="00BC6498" w:rsidRPr="00BF491E" w:rsidRDefault="00695853" w:rsidP="008772D0">
      <w:pPr>
        <w:jc w:val="center"/>
        <w:rPr>
          <w:rFonts w:ascii="Arial" w:hAnsi="Arial" w:cs="Arial"/>
          <w:b/>
          <w:sz w:val="24"/>
          <w:szCs w:val="24"/>
        </w:rPr>
      </w:pPr>
      <w:r w:rsidRPr="00BF491E">
        <w:rPr>
          <w:rFonts w:ascii="Arial" w:hAnsi="Arial" w:cs="Arial"/>
          <w:b/>
          <w:sz w:val="24"/>
          <w:szCs w:val="24"/>
        </w:rPr>
        <w:t xml:space="preserve">EILINIO VISUOTINIO AKCININKŲ SUSIRINKIMO </w:t>
      </w:r>
    </w:p>
    <w:p w14:paraId="4327E76D" w14:textId="77777777" w:rsidR="00D16713" w:rsidRPr="00BF491E" w:rsidRDefault="00D16713" w:rsidP="008772D0">
      <w:pPr>
        <w:spacing w:before="120"/>
        <w:jc w:val="center"/>
        <w:rPr>
          <w:rFonts w:ascii="Arial" w:hAnsi="Arial" w:cs="Arial"/>
          <w:b/>
          <w:sz w:val="22"/>
        </w:rPr>
      </w:pPr>
      <w:r w:rsidRPr="00BF491E">
        <w:rPr>
          <w:rFonts w:ascii="Arial" w:hAnsi="Arial" w:cs="Arial"/>
          <w:b/>
          <w:sz w:val="24"/>
          <w:szCs w:val="24"/>
        </w:rPr>
        <w:t xml:space="preserve">BENDRASIS BALSAVIMO BIULETENIS </w:t>
      </w:r>
    </w:p>
    <w:p w14:paraId="6CE62513" w14:textId="5BCAFE1E" w:rsidR="00D16713" w:rsidRPr="00BF491E" w:rsidRDefault="00D16713" w:rsidP="00CC4A0B">
      <w:pPr>
        <w:rPr>
          <w:rFonts w:ascii="Arial" w:hAnsi="Arial" w:cs="Arial"/>
          <w:b/>
          <w:sz w:val="21"/>
          <w:szCs w:val="21"/>
        </w:rPr>
      </w:pPr>
    </w:p>
    <w:p w14:paraId="1583B824" w14:textId="77777777" w:rsidR="00D963B1" w:rsidRPr="00BF491E" w:rsidRDefault="00D963B1" w:rsidP="00CC4A0B">
      <w:pPr>
        <w:rPr>
          <w:rFonts w:ascii="Arial" w:hAnsi="Arial" w:cs="Arial"/>
          <w:b/>
          <w:sz w:val="21"/>
          <w:szCs w:val="21"/>
        </w:rPr>
      </w:pPr>
    </w:p>
    <w:p w14:paraId="4CA2BB49" w14:textId="2A8F3B40" w:rsidR="00A952F0" w:rsidRPr="00BF491E" w:rsidRDefault="00D16713" w:rsidP="00196E01">
      <w:pPr>
        <w:spacing w:after="120"/>
        <w:rPr>
          <w:rFonts w:ascii="Arial" w:hAnsi="Arial" w:cs="Arial"/>
          <w:b/>
          <w:sz w:val="22"/>
          <w:szCs w:val="22"/>
        </w:rPr>
      </w:pPr>
      <w:r w:rsidRPr="00BF491E">
        <w:rPr>
          <w:rFonts w:ascii="Arial" w:hAnsi="Arial" w:cs="Arial"/>
          <w:b/>
          <w:sz w:val="22"/>
          <w:szCs w:val="22"/>
        </w:rPr>
        <w:t>Paaiškinimai dėl bendrojo balsavimo biuletenio pildymo ir galiojimo:</w:t>
      </w:r>
    </w:p>
    <w:p w14:paraId="19F7BC95" w14:textId="0A21B09B" w:rsidR="00D16713" w:rsidRPr="00BF491E" w:rsidRDefault="00D16713" w:rsidP="00402098">
      <w:pPr>
        <w:numPr>
          <w:ilvl w:val="0"/>
          <w:numId w:val="24"/>
        </w:numPr>
        <w:spacing w:after="100"/>
        <w:ind w:left="426" w:hanging="426"/>
        <w:jc w:val="both"/>
        <w:rPr>
          <w:rFonts w:ascii="Arial" w:hAnsi="Arial" w:cs="Arial"/>
          <w:sz w:val="22"/>
          <w:szCs w:val="22"/>
        </w:rPr>
      </w:pPr>
      <w:r w:rsidRPr="00BF491E">
        <w:rPr>
          <w:rFonts w:ascii="Arial" w:hAnsi="Arial" w:cs="Arial"/>
          <w:sz w:val="22"/>
          <w:szCs w:val="22"/>
        </w:rPr>
        <w:t>Bendrąjį balsav</w:t>
      </w:r>
      <w:r w:rsidR="00407220" w:rsidRPr="00BF491E">
        <w:rPr>
          <w:rFonts w:ascii="Arial" w:hAnsi="Arial" w:cs="Arial"/>
          <w:sz w:val="22"/>
          <w:szCs w:val="22"/>
        </w:rPr>
        <w:t xml:space="preserve">imo biuletenį gali pildyti tik </w:t>
      </w:r>
      <w:r w:rsidR="00527999" w:rsidRPr="00BF491E">
        <w:rPr>
          <w:rFonts w:ascii="Arial" w:hAnsi="Arial" w:cs="Arial"/>
          <w:sz w:val="22"/>
          <w:szCs w:val="22"/>
        </w:rPr>
        <w:t>AB</w:t>
      </w:r>
      <w:r w:rsidRPr="00BF491E">
        <w:rPr>
          <w:rFonts w:ascii="Arial" w:hAnsi="Arial" w:cs="Arial"/>
          <w:sz w:val="22"/>
          <w:szCs w:val="22"/>
        </w:rPr>
        <w:t xml:space="preserve"> „</w:t>
      </w:r>
      <w:r w:rsidR="00527999" w:rsidRPr="00BF491E">
        <w:rPr>
          <w:rFonts w:ascii="Arial" w:hAnsi="Arial" w:cs="Arial"/>
          <w:sz w:val="22"/>
          <w:szCs w:val="22"/>
        </w:rPr>
        <w:t>Grigeo</w:t>
      </w:r>
      <w:r w:rsidRPr="00BF491E">
        <w:rPr>
          <w:rFonts w:ascii="Arial" w:hAnsi="Arial" w:cs="Arial"/>
          <w:sz w:val="22"/>
          <w:szCs w:val="22"/>
        </w:rPr>
        <w:t>“, juridinio asmens kodas 110012450, buveinės adresas: Vilniaus g. 10, Grigišk</w:t>
      </w:r>
      <w:r w:rsidR="009F4D3F" w:rsidRPr="00BF491E">
        <w:rPr>
          <w:rFonts w:ascii="Arial" w:hAnsi="Arial" w:cs="Arial"/>
          <w:sz w:val="22"/>
          <w:szCs w:val="22"/>
        </w:rPr>
        <w:t xml:space="preserve">ės, </w:t>
      </w:r>
      <w:r w:rsidRPr="00BF491E">
        <w:rPr>
          <w:rFonts w:ascii="Arial" w:hAnsi="Arial" w:cs="Arial"/>
          <w:sz w:val="22"/>
          <w:szCs w:val="22"/>
        </w:rPr>
        <w:t>Vilniaus m. sav.</w:t>
      </w:r>
      <w:r w:rsidR="008772D0" w:rsidRPr="00BF491E">
        <w:rPr>
          <w:rFonts w:ascii="Arial" w:hAnsi="Arial" w:cs="Arial"/>
          <w:sz w:val="22"/>
          <w:szCs w:val="22"/>
        </w:rPr>
        <w:t>, Lietuva</w:t>
      </w:r>
      <w:r w:rsidRPr="00BF491E">
        <w:rPr>
          <w:rFonts w:ascii="Arial" w:hAnsi="Arial" w:cs="Arial"/>
          <w:sz w:val="22"/>
          <w:szCs w:val="22"/>
        </w:rPr>
        <w:t xml:space="preserve"> (toliau – </w:t>
      </w:r>
      <w:r w:rsidRPr="00BF491E">
        <w:rPr>
          <w:rFonts w:ascii="Arial" w:hAnsi="Arial" w:cs="Arial"/>
          <w:b/>
          <w:bCs/>
          <w:sz w:val="22"/>
          <w:szCs w:val="22"/>
        </w:rPr>
        <w:t>Bendrovė</w:t>
      </w:r>
      <w:r w:rsidRPr="00BF491E">
        <w:rPr>
          <w:rFonts w:ascii="Arial" w:hAnsi="Arial" w:cs="Arial"/>
          <w:sz w:val="22"/>
          <w:szCs w:val="22"/>
        </w:rPr>
        <w:t>) akcininkas asmeniškai arba kitas asmuo, turintis teisę balsuoti akcininkui priklausančiomis akcijomis.</w:t>
      </w:r>
    </w:p>
    <w:p w14:paraId="500A6A88" w14:textId="7E76DFFF" w:rsidR="00D16713" w:rsidRPr="00BF491E" w:rsidRDefault="00D16713" w:rsidP="00402098">
      <w:pPr>
        <w:numPr>
          <w:ilvl w:val="0"/>
          <w:numId w:val="24"/>
        </w:numPr>
        <w:spacing w:after="100"/>
        <w:ind w:left="426" w:hanging="426"/>
        <w:jc w:val="both"/>
        <w:rPr>
          <w:rFonts w:ascii="Arial" w:hAnsi="Arial" w:cs="Arial"/>
          <w:sz w:val="22"/>
          <w:szCs w:val="22"/>
        </w:rPr>
      </w:pPr>
      <w:r w:rsidRPr="00BF491E">
        <w:rPr>
          <w:rFonts w:ascii="Arial" w:hAnsi="Arial" w:cs="Arial"/>
          <w:sz w:val="22"/>
          <w:szCs w:val="22"/>
        </w:rPr>
        <w:t>Akcininko užpildytas bendrasis balsavimo biuletenis bus laikomas galiojančiu, jeigu akcininkas bus įrašytas Bendrovės eilinio visuotinio susirinkimo apskaitos dienos (20</w:t>
      </w:r>
      <w:r w:rsidR="00196E01" w:rsidRPr="00BF491E">
        <w:rPr>
          <w:rFonts w:ascii="Arial" w:hAnsi="Arial" w:cs="Arial"/>
          <w:sz w:val="22"/>
          <w:szCs w:val="22"/>
        </w:rPr>
        <w:t>2</w:t>
      </w:r>
      <w:r w:rsidR="008772D0" w:rsidRPr="00BF491E">
        <w:rPr>
          <w:rFonts w:ascii="Arial" w:hAnsi="Arial" w:cs="Arial"/>
          <w:sz w:val="22"/>
          <w:szCs w:val="22"/>
        </w:rPr>
        <w:t>3</w:t>
      </w:r>
      <w:r w:rsidR="00F93DD9" w:rsidRPr="00BF491E">
        <w:rPr>
          <w:rFonts w:ascii="Arial" w:hAnsi="Arial" w:cs="Arial"/>
          <w:sz w:val="22"/>
          <w:szCs w:val="22"/>
        </w:rPr>
        <w:t xml:space="preserve"> </w:t>
      </w:r>
      <w:r w:rsidRPr="00BF491E">
        <w:rPr>
          <w:rFonts w:ascii="Arial" w:hAnsi="Arial" w:cs="Arial"/>
          <w:sz w:val="22"/>
          <w:szCs w:val="22"/>
        </w:rPr>
        <w:t xml:space="preserve">m. </w:t>
      </w:r>
      <w:r w:rsidR="00C0757A" w:rsidRPr="00BF491E">
        <w:rPr>
          <w:rFonts w:ascii="Arial" w:hAnsi="Arial" w:cs="Arial"/>
          <w:sz w:val="22"/>
          <w:szCs w:val="22"/>
        </w:rPr>
        <w:t>balandžio 2</w:t>
      </w:r>
      <w:r w:rsidR="008772D0" w:rsidRPr="00BF491E">
        <w:rPr>
          <w:rFonts w:ascii="Arial" w:hAnsi="Arial" w:cs="Arial"/>
          <w:sz w:val="22"/>
          <w:szCs w:val="22"/>
        </w:rPr>
        <w:t>1</w:t>
      </w:r>
      <w:r w:rsidRPr="00BF491E">
        <w:rPr>
          <w:rFonts w:ascii="Arial" w:hAnsi="Arial" w:cs="Arial"/>
          <w:sz w:val="22"/>
          <w:szCs w:val="22"/>
        </w:rPr>
        <w:t xml:space="preserve"> d.) pabaigos akcininkų sąraše. </w:t>
      </w:r>
    </w:p>
    <w:p w14:paraId="3AA5CB68" w14:textId="77777777" w:rsidR="00D16713" w:rsidRPr="00BF491E" w:rsidRDefault="00D16713" w:rsidP="00402098">
      <w:pPr>
        <w:numPr>
          <w:ilvl w:val="0"/>
          <w:numId w:val="24"/>
        </w:numPr>
        <w:spacing w:after="100"/>
        <w:ind w:left="426" w:hanging="426"/>
        <w:jc w:val="both"/>
        <w:rPr>
          <w:rFonts w:ascii="Arial" w:hAnsi="Arial" w:cs="Arial"/>
          <w:sz w:val="22"/>
          <w:szCs w:val="22"/>
        </w:rPr>
      </w:pPr>
      <w:r w:rsidRPr="00BF491E">
        <w:rPr>
          <w:rFonts w:ascii="Arial" w:hAnsi="Arial" w:cs="Arial"/>
          <w:sz w:val="22"/>
          <w:szCs w:val="22"/>
        </w:rPr>
        <w:t>Užpildytame balsavimo biuletenyje turi būti nurodytas akcininko fizinio asmens vardas, pavardė ir asmens kodas</w:t>
      </w:r>
      <w:r w:rsidR="00000FBD" w:rsidRPr="00BF491E">
        <w:rPr>
          <w:rFonts w:ascii="Arial" w:hAnsi="Arial" w:cs="Arial"/>
          <w:sz w:val="22"/>
          <w:szCs w:val="22"/>
        </w:rPr>
        <w:t xml:space="preserve"> /</w:t>
      </w:r>
      <w:r w:rsidRPr="00BF491E">
        <w:rPr>
          <w:rFonts w:ascii="Arial" w:hAnsi="Arial" w:cs="Arial"/>
          <w:sz w:val="22"/>
          <w:szCs w:val="22"/>
        </w:rPr>
        <w:t xml:space="preserve"> akcininko juridinio asmens pavadinimas ir kodas, priešingu atveju bus laikoma, kad akcininkas iš anksto nebalsavo.</w:t>
      </w:r>
    </w:p>
    <w:p w14:paraId="0579331F" w14:textId="6C43F2C5" w:rsidR="00D16713" w:rsidRPr="00BF491E" w:rsidRDefault="00D16713" w:rsidP="00402098">
      <w:pPr>
        <w:numPr>
          <w:ilvl w:val="0"/>
          <w:numId w:val="24"/>
        </w:numPr>
        <w:spacing w:after="100"/>
        <w:ind w:left="426" w:hanging="426"/>
        <w:jc w:val="both"/>
        <w:rPr>
          <w:rFonts w:ascii="Arial" w:hAnsi="Arial" w:cs="Arial"/>
          <w:sz w:val="22"/>
          <w:szCs w:val="22"/>
        </w:rPr>
      </w:pPr>
      <w:r w:rsidRPr="00BF491E">
        <w:rPr>
          <w:rFonts w:ascii="Arial" w:hAnsi="Arial" w:cs="Arial"/>
          <w:sz w:val="22"/>
          <w:szCs w:val="22"/>
        </w:rPr>
        <w:t xml:space="preserve">Užpildytą bendrąjį balsavimo biuletenį kiekviename </w:t>
      </w:r>
      <w:r w:rsidR="00541A02" w:rsidRPr="00BF491E">
        <w:rPr>
          <w:rFonts w:ascii="Arial" w:hAnsi="Arial" w:cs="Arial"/>
          <w:sz w:val="22"/>
          <w:szCs w:val="22"/>
        </w:rPr>
        <w:t xml:space="preserve">balsavimo </w:t>
      </w:r>
      <w:r w:rsidRPr="00BF491E">
        <w:rPr>
          <w:rFonts w:ascii="Arial" w:hAnsi="Arial" w:cs="Arial"/>
          <w:sz w:val="22"/>
          <w:szCs w:val="22"/>
        </w:rPr>
        <w:t xml:space="preserve">lape turi pasirašyti akcininkas arba kitas asmuo, turintis teisę balsuoti šiam akcininkui priklausančiomis akcijomis, priešingu atveju bus laikoma, kad akcininkas iš anksto nebalsavo. Jeigu užpildytą bendrąjį balsavimo biuletenį pasirašo asmuo, kuris nėra akcininkas, prie užpildyto bendrojo balsavimo biuletenio turi būti pridėtas teisę balsuoti patvirtinantis dokumentas. </w:t>
      </w:r>
    </w:p>
    <w:p w14:paraId="15AAD3AD" w14:textId="77777777" w:rsidR="00D16713" w:rsidRPr="00BF491E" w:rsidRDefault="00D16713" w:rsidP="00402098">
      <w:pPr>
        <w:numPr>
          <w:ilvl w:val="0"/>
          <w:numId w:val="24"/>
        </w:numPr>
        <w:spacing w:after="100"/>
        <w:ind w:left="426" w:hanging="426"/>
        <w:jc w:val="both"/>
        <w:rPr>
          <w:rFonts w:ascii="Arial" w:hAnsi="Arial" w:cs="Arial"/>
          <w:sz w:val="22"/>
          <w:szCs w:val="22"/>
        </w:rPr>
      </w:pPr>
      <w:r w:rsidRPr="00BF491E">
        <w:rPr>
          <w:rFonts w:ascii="Arial" w:hAnsi="Arial" w:cs="Arial"/>
          <w:sz w:val="22"/>
          <w:szCs w:val="22"/>
        </w:rPr>
        <w:t>Jeigu bendrasis balsavimo biuletenis užpildytas taip, kad atskiru klausimu neįmanoma nustatyti akcininko valios, bus laikoma, kad akcininkas šiuo klausimu iš anksto nebalsavo.</w:t>
      </w:r>
    </w:p>
    <w:p w14:paraId="6EDEA290" w14:textId="0DD0EBDC" w:rsidR="00164D9B" w:rsidRPr="00BF491E" w:rsidRDefault="00D16713" w:rsidP="00402098">
      <w:pPr>
        <w:numPr>
          <w:ilvl w:val="0"/>
          <w:numId w:val="24"/>
        </w:numPr>
        <w:spacing w:after="100"/>
        <w:ind w:left="425" w:hanging="425"/>
        <w:jc w:val="both"/>
        <w:rPr>
          <w:rFonts w:ascii="Arial" w:hAnsi="Arial" w:cs="Arial"/>
          <w:sz w:val="22"/>
          <w:szCs w:val="22"/>
        </w:rPr>
      </w:pPr>
      <w:r w:rsidRPr="00BF491E">
        <w:rPr>
          <w:rFonts w:ascii="Arial" w:hAnsi="Arial" w:cs="Arial"/>
          <w:sz w:val="22"/>
          <w:szCs w:val="22"/>
        </w:rPr>
        <w:t>Jeigu Bendrovės visuotinio akcininkų susirinkimo darbotvarkės klausimu yra priimamas sprendimas, akcininkas turi</w:t>
      </w:r>
      <w:r w:rsidR="00FD33FA">
        <w:rPr>
          <w:rFonts w:ascii="Arial" w:hAnsi="Arial" w:cs="Arial"/>
          <w:sz w:val="22"/>
          <w:szCs w:val="22"/>
        </w:rPr>
        <w:t xml:space="preserve"> pažymėti </w:t>
      </w:r>
      <w:r w:rsidRPr="00BF491E">
        <w:rPr>
          <w:rFonts w:ascii="Arial" w:hAnsi="Arial" w:cs="Arial"/>
          <w:sz w:val="22"/>
          <w:szCs w:val="22"/>
        </w:rPr>
        <w:t>variantą, kurį pasirenka: UŽ arba PRIEŠ.</w:t>
      </w:r>
    </w:p>
    <w:tbl>
      <w:tblPr>
        <w:tblW w:w="9463" w:type="dxa"/>
        <w:tblInd w:w="284" w:type="dxa"/>
        <w:tblLayout w:type="fixed"/>
        <w:tblLook w:val="04A0" w:firstRow="1" w:lastRow="0" w:firstColumn="1" w:lastColumn="0" w:noHBand="0" w:noVBand="1"/>
      </w:tblPr>
      <w:tblGrid>
        <w:gridCol w:w="6379"/>
        <w:gridCol w:w="1383"/>
        <w:gridCol w:w="236"/>
        <w:gridCol w:w="1465"/>
      </w:tblGrid>
      <w:tr w:rsidR="00164D9B" w:rsidRPr="00BF491E" w14:paraId="2BF93B4C" w14:textId="77777777" w:rsidTr="00C96089">
        <w:tc>
          <w:tcPr>
            <w:tcW w:w="6379" w:type="dxa"/>
            <w:tcBorders>
              <w:right w:val="single" w:sz="4" w:space="0" w:color="auto"/>
            </w:tcBorders>
          </w:tcPr>
          <w:p w14:paraId="6E0F7149" w14:textId="77777777" w:rsidR="00164D9B" w:rsidRPr="00BF491E" w:rsidRDefault="00164D9B" w:rsidP="00C96089">
            <w:pPr>
              <w:jc w:val="both"/>
              <w:rPr>
                <w:rFonts w:ascii="Arial" w:hAnsi="Arial" w:cs="Arial"/>
                <w:sz w:val="22"/>
                <w:szCs w:val="22"/>
              </w:rPr>
            </w:pPr>
            <w:r w:rsidRPr="00BF491E">
              <w:rPr>
                <w:rFonts w:ascii="Arial" w:hAnsi="Arial" w:cs="Arial"/>
                <w:sz w:val="22"/>
                <w:szCs w:val="22"/>
              </w:rPr>
              <w:t>Akcininko balsavimo pavyzdys, kai akcininkas balsuoja „už“:</w:t>
            </w:r>
          </w:p>
        </w:tc>
        <w:tc>
          <w:tcPr>
            <w:tcW w:w="1383" w:type="dxa"/>
            <w:tcBorders>
              <w:top w:val="single" w:sz="4" w:space="0" w:color="auto"/>
              <w:left w:val="single" w:sz="4" w:space="0" w:color="auto"/>
              <w:bottom w:val="single" w:sz="4" w:space="0" w:color="auto"/>
              <w:right w:val="single" w:sz="4" w:space="0" w:color="auto"/>
            </w:tcBorders>
          </w:tcPr>
          <w:p w14:paraId="6179EAD7" w14:textId="655191D2" w:rsidR="00164D9B" w:rsidRPr="00BF491E" w:rsidRDefault="00164D9B" w:rsidP="00C96089">
            <w:pPr>
              <w:jc w:val="center"/>
              <w:rPr>
                <w:rFonts w:ascii="Arial" w:hAnsi="Arial" w:cs="Arial"/>
                <w:b/>
                <w:sz w:val="22"/>
                <w:szCs w:val="22"/>
              </w:rPr>
            </w:pPr>
          </w:p>
          <w:p w14:paraId="5B9737AE" w14:textId="57D833D2" w:rsidR="00164D9B" w:rsidRDefault="00000000" w:rsidP="00C96089">
            <w:pPr>
              <w:jc w:val="center"/>
              <w:rPr>
                <w:rFonts w:ascii="Arial" w:hAnsi="Arial" w:cs="Arial"/>
                <w:b/>
                <w:sz w:val="22"/>
                <w:szCs w:val="22"/>
              </w:rPr>
            </w:pPr>
            <w:sdt>
              <w:sdtPr>
                <w:rPr>
                  <w:rStyle w:val="FontStyle13"/>
                  <w:rFonts w:ascii="Tahoma" w:hAnsi="Tahoma" w:cs="Tahoma"/>
                  <w:b/>
                </w:rPr>
                <w:id w:val="1172921007"/>
                <w14:checkbox>
                  <w14:checked w14:val="1"/>
                  <w14:checkedState w14:val="2612" w14:font="MS Gothic"/>
                  <w14:uncheckedState w14:val="2610" w14:font="MS Gothic"/>
                </w14:checkbox>
              </w:sdtPr>
              <w:sdtContent>
                <w:r w:rsidR="00FD33FA">
                  <w:rPr>
                    <w:rStyle w:val="FontStyle13"/>
                    <w:rFonts w:ascii="MS Gothic" w:eastAsia="MS Gothic" w:hAnsi="MS Gothic" w:cs="Tahoma" w:hint="eastAsia"/>
                    <w:b/>
                  </w:rPr>
                  <w:t>☒</w:t>
                </w:r>
              </w:sdtContent>
            </w:sdt>
            <w:r w:rsidR="00FD33FA" w:rsidRPr="00AB5341">
              <w:rPr>
                <w:rStyle w:val="FontStyle13"/>
                <w:rFonts w:ascii="Tahoma" w:hAnsi="Tahoma" w:cs="Tahoma"/>
                <w:b/>
              </w:rPr>
              <w:t xml:space="preserve"> </w:t>
            </w:r>
            <w:r w:rsidR="00FD33FA">
              <w:rPr>
                <w:rStyle w:val="FontStyle13"/>
                <w:rFonts w:ascii="Tahoma" w:hAnsi="Tahoma" w:cs="Tahoma"/>
                <w:b/>
              </w:rPr>
              <w:t>UŽ</w:t>
            </w:r>
            <w:r w:rsidR="00FD33FA" w:rsidRPr="00BF491E">
              <w:rPr>
                <w:rFonts w:ascii="Arial" w:hAnsi="Arial" w:cs="Arial"/>
                <w:b/>
                <w:sz w:val="22"/>
                <w:szCs w:val="22"/>
              </w:rPr>
              <w:t xml:space="preserve"> </w:t>
            </w:r>
          </w:p>
          <w:p w14:paraId="4BA7FB8D" w14:textId="323CA51E" w:rsidR="00FD33FA" w:rsidRPr="00BF491E" w:rsidRDefault="00FD33FA" w:rsidP="00C96089">
            <w:pPr>
              <w:jc w:val="center"/>
              <w:rPr>
                <w:rFonts w:ascii="Arial" w:hAnsi="Arial" w:cs="Arial"/>
                <w:b/>
                <w:sz w:val="22"/>
                <w:szCs w:val="22"/>
              </w:rPr>
            </w:pPr>
          </w:p>
        </w:tc>
        <w:tc>
          <w:tcPr>
            <w:tcW w:w="236" w:type="dxa"/>
            <w:tcBorders>
              <w:left w:val="single" w:sz="4" w:space="0" w:color="auto"/>
              <w:right w:val="single" w:sz="4" w:space="0" w:color="auto"/>
            </w:tcBorders>
          </w:tcPr>
          <w:p w14:paraId="066A2F03" w14:textId="77777777" w:rsidR="00164D9B" w:rsidRPr="00BF491E" w:rsidRDefault="00164D9B" w:rsidP="00C96089">
            <w:pPr>
              <w:jc w:val="both"/>
              <w:rPr>
                <w:rFonts w:ascii="Arial" w:hAnsi="Arial" w:cs="Arial"/>
                <w:b/>
                <w:sz w:val="21"/>
                <w:szCs w:val="21"/>
              </w:rPr>
            </w:pPr>
          </w:p>
        </w:tc>
        <w:tc>
          <w:tcPr>
            <w:tcW w:w="1465" w:type="dxa"/>
            <w:tcBorders>
              <w:top w:val="single" w:sz="4" w:space="0" w:color="auto"/>
              <w:left w:val="single" w:sz="4" w:space="0" w:color="auto"/>
              <w:bottom w:val="single" w:sz="4" w:space="0" w:color="auto"/>
              <w:right w:val="single" w:sz="4" w:space="0" w:color="auto"/>
            </w:tcBorders>
          </w:tcPr>
          <w:p w14:paraId="329A30F3" w14:textId="77777777" w:rsidR="00164D9B" w:rsidRPr="00BF491E" w:rsidRDefault="00164D9B" w:rsidP="00C96089">
            <w:pPr>
              <w:jc w:val="both"/>
              <w:rPr>
                <w:rFonts w:ascii="Arial" w:hAnsi="Arial" w:cs="Arial"/>
                <w:b/>
                <w:sz w:val="21"/>
                <w:szCs w:val="21"/>
              </w:rPr>
            </w:pPr>
          </w:p>
          <w:p w14:paraId="6054B038" w14:textId="3A26B7D8" w:rsidR="00164D9B" w:rsidRPr="00BF491E" w:rsidRDefault="00000000" w:rsidP="00C96089">
            <w:pPr>
              <w:jc w:val="center"/>
              <w:rPr>
                <w:rFonts w:ascii="Arial" w:hAnsi="Arial" w:cs="Arial"/>
                <w:b/>
                <w:sz w:val="21"/>
                <w:szCs w:val="21"/>
              </w:rPr>
            </w:pPr>
            <w:sdt>
              <w:sdtPr>
                <w:rPr>
                  <w:rStyle w:val="FontStyle13"/>
                  <w:rFonts w:ascii="Tahoma" w:hAnsi="Tahoma" w:cs="Tahoma"/>
                  <w:b/>
                </w:rPr>
                <w:id w:val="1780675258"/>
                <w14:checkbox>
                  <w14:checked w14:val="0"/>
                  <w14:checkedState w14:val="2612" w14:font="MS Gothic"/>
                  <w14:uncheckedState w14:val="2610" w14:font="MS Gothic"/>
                </w14:checkbox>
              </w:sdtPr>
              <w:sdtContent>
                <w:r w:rsidR="00FD33FA">
                  <w:rPr>
                    <w:rStyle w:val="FontStyle13"/>
                    <w:rFonts w:ascii="MS Gothic" w:eastAsia="MS Gothic" w:hAnsi="MS Gothic" w:cs="Tahoma" w:hint="eastAsia"/>
                    <w:b/>
                  </w:rPr>
                  <w:t>☐</w:t>
                </w:r>
              </w:sdtContent>
            </w:sdt>
            <w:r w:rsidR="00FD33FA" w:rsidRPr="00AB5341">
              <w:rPr>
                <w:rStyle w:val="FontStyle13"/>
                <w:rFonts w:ascii="Tahoma" w:hAnsi="Tahoma" w:cs="Tahoma"/>
                <w:b/>
              </w:rPr>
              <w:t xml:space="preserve"> </w:t>
            </w:r>
            <w:r w:rsidR="00FD33FA">
              <w:rPr>
                <w:rStyle w:val="FontStyle13"/>
                <w:rFonts w:ascii="Tahoma" w:hAnsi="Tahoma" w:cs="Tahoma"/>
                <w:b/>
              </w:rPr>
              <w:t>PRIEŠ</w:t>
            </w:r>
          </w:p>
        </w:tc>
      </w:tr>
    </w:tbl>
    <w:p w14:paraId="55055A99" w14:textId="77777777" w:rsidR="00164D9B" w:rsidRPr="00BF491E" w:rsidRDefault="00164D9B" w:rsidP="00164D9B">
      <w:pPr>
        <w:ind w:left="425"/>
        <w:jc w:val="both"/>
        <w:rPr>
          <w:rFonts w:ascii="Arial" w:hAnsi="Arial" w:cs="Arial"/>
          <w:b/>
          <w:sz w:val="22"/>
          <w:szCs w:val="22"/>
        </w:rPr>
      </w:pPr>
    </w:p>
    <w:p w14:paraId="3EDE7C0E" w14:textId="52A3F824" w:rsidR="008772D0" w:rsidRPr="00BF491E" w:rsidRDefault="008772D0" w:rsidP="00402098">
      <w:pPr>
        <w:numPr>
          <w:ilvl w:val="0"/>
          <w:numId w:val="24"/>
        </w:numPr>
        <w:spacing w:after="100"/>
        <w:ind w:left="425" w:hanging="425"/>
        <w:jc w:val="both"/>
        <w:rPr>
          <w:rFonts w:ascii="Arial" w:hAnsi="Arial" w:cs="Arial"/>
          <w:b/>
          <w:sz w:val="22"/>
          <w:szCs w:val="22"/>
        </w:rPr>
      </w:pPr>
      <w:r w:rsidRPr="00BF491E">
        <w:rPr>
          <w:rFonts w:ascii="Arial" w:hAnsi="Arial" w:cs="Arial"/>
          <w:sz w:val="22"/>
          <w:szCs w:val="22"/>
        </w:rPr>
        <w:t xml:space="preserve">Šiame visuotiniame akcininkų susirinkime renkami 5 Bendrovės stebėtojų tarybos nariai. Renkant stebėtojų tarybos narius, akcininkas turi tokį balsų skaičių, kuris lygus balsų skaičiaus, kurį suteikia jam priklausančios akcijos, ir renkamų stebėtojų tarybos narių (t.y. 5) skaičiaus sandaugai (Pvz.: akcininkas turi 100 akcijų, kurios suteikia 100 balsų, tai renkant stebėtojų tarybos narius, akcininkas turi 500 balsų). Šiuos balsus akcininkas skirsto savo nuožiūra – už vieną ar kelis kandidatus. </w:t>
      </w:r>
      <w:r w:rsidR="00402098" w:rsidRPr="00695231">
        <w:rPr>
          <w:rFonts w:ascii="Arial" w:hAnsi="Arial" w:cs="Arial"/>
          <w:sz w:val="22"/>
          <w:szCs w:val="22"/>
        </w:rPr>
        <w:t xml:space="preserve">Akcininkas turi pasirinkti kandidatus iš </w:t>
      </w:r>
      <w:r w:rsidR="00402098" w:rsidRPr="009D40E9">
        <w:rPr>
          <w:rFonts w:ascii="Arial" w:eastAsia="Calibri" w:hAnsi="Arial"/>
          <w:noProof w:val="0"/>
          <w:sz w:val="22"/>
          <w:szCs w:val="22"/>
          <w:lang w:eastAsia="en-US"/>
        </w:rPr>
        <w:t>Bendrovės interneto svetainė</w:t>
      </w:r>
      <w:r w:rsidR="00402098">
        <w:rPr>
          <w:rFonts w:ascii="Arial" w:eastAsia="Calibri" w:hAnsi="Arial"/>
          <w:noProof w:val="0"/>
          <w:sz w:val="22"/>
          <w:szCs w:val="22"/>
          <w:lang w:eastAsia="en-US"/>
        </w:rPr>
        <w:t>je</w:t>
      </w:r>
      <w:r w:rsidR="00402098" w:rsidRPr="009D40E9">
        <w:rPr>
          <w:rFonts w:ascii="Arial" w:eastAsia="Calibri" w:hAnsi="Arial"/>
          <w:noProof w:val="0"/>
          <w:sz w:val="22"/>
          <w:szCs w:val="22"/>
          <w:lang w:eastAsia="en-US"/>
        </w:rPr>
        <w:t xml:space="preserve"> </w:t>
      </w:r>
      <w:hyperlink r:id="rId11" w:history="1">
        <w:proofErr w:type="spellStart"/>
        <w:r w:rsidR="00402098" w:rsidRPr="009D40E9">
          <w:rPr>
            <w:rFonts w:ascii="Arial" w:eastAsia="Calibri" w:hAnsi="Arial"/>
            <w:noProof w:val="0"/>
            <w:sz w:val="22"/>
            <w:szCs w:val="22"/>
            <w:lang w:eastAsia="en-US"/>
          </w:rPr>
          <w:t>www.grigeo.lt</w:t>
        </w:r>
        <w:proofErr w:type="spellEnd"/>
      </w:hyperlink>
      <w:r w:rsidR="00402098" w:rsidRPr="009D40E9">
        <w:rPr>
          <w:rFonts w:ascii="Arial" w:eastAsia="Calibri" w:hAnsi="Arial"/>
          <w:noProof w:val="0"/>
          <w:sz w:val="22"/>
          <w:szCs w:val="22"/>
          <w:lang w:eastAsia="en-US"/>
        </w:rPr>
        <w:t xml:space="preserve"> skyriuje „Investuotojams“</w:t>
      </w:r>
      <w:r w:rsidR="00402098">
        <w:rPr>
          <w:rFonts w:ascii="Arial" w:eastAsia="Calibri" w:hAnsi="Arial"/>
          <w:noProof w:val="0"/>
          <w:sz w:val="22"/>
          <w:szCs w:val="22"/>
          <w:lang w:eastAsia="en-US"/>
        </w:rPr>
        <w:t xml:space="preserve"> </w:t>
      </w:r>
      <w:r w:rsidR="00402098" w:rsidRPr="00695231">
        <w:rPr>
          <w:rFonts w:ascii="Arial" w:hAnsi="Arial" w:cs="Arial"/>
          <w:sz w:val="22"/>
          <w:szCs w:val="22"/>
        </w:rPr>
        <w:t xml:space="preserve">nurodytų kandidatų į Bendrovės stebėtojų tarybą ir </w:t>
      </w:r>
      <w:r w:rsidR="00402098">
        <w:rPr>
          <w:rFonts w:ascii="Arial" w:hAnsi="Arial" w:cs="Arial"/>
          <w:sz w:val="22"/>
          <w:szCs w:val="22"/>
        </w:rPr>
        <w:t>ties darbotvarkės</w:t>
      </w:r>
      <w:r w:rsidR="00402098" w:rsidRPr="00402098">
        <w:rPr>
          <w:rFonts w:ascii="Arial" w:hAnsi="Arial" w:cs="Arial"/>
          <w:sz w:val="22"/>
          <w:szCs w:val="22"/>
        </w:rPr>
        <w:t xml:space="preserve"> </w:t>
      </w:r>
      <w:r w:rsidR="00402098">
        <w:rPr>
          <w:rFonts w:ascii="Arial" w:hAnsi="Arial" w:cs="Arial"/>
          <w:sz w:val="22"/>
          <w:szCs w:val="22"/>
        </w:rPr>
        <w:t xml:space="preserve">7 klausimu </w:t>
      </w:r>
      <w:r w:rsidR="00402098" w:rsidRPr="00695231">
        <w:rPr>
          <w:rFonts w:ascii="Arial" w:hAnsi="Arial" w:cs="Arial"/>
          <w:sz w:val="22"/>
          <w:szCs w:val="22"/>
        </w:rPr>
        <w:t xml:space="preserve">pateiktoje lentelėje įrašyti jų vardus bei pavardes bei kiekvienam iš pasirinktų kandidatų skiriamų balsų skaičių. </w:t>
      </w:r>
      <w:r w:rsidRPr="00BF491E">
        <w:rPr>
          <w:rFonts w:ascii="Arial" w:hAnsi="Arial" w:cs="Arial"/>
          <w:sz w:val="22"/>
          <w:szCs w:val="22"/>
        </w:rPr>
        <w:t>Bendras pasirinktiems kandidatams skirtų balsų skaičius negali būti didesnis už balsų skaičių, kuris yra lygus balsų skaičiaus, kurį suteikia akcinkui priklausančios akcijos, ir renkamų stebėtojų tarybos narių, t.y. 5, skaičiaus sandaugai.</w:t>
      </w:r>
    </w:p>
    <w:p w14:paraId="63FDB751" w14:textId="14348BA9" w:rsidR="00411609" w:rsidRPr="00BF491E" w:rsidRDefault="00411609" w:rsidP="00402098">
      <w:pPr>
        <w:numPr>
          <w:ilvl w:val="0"/>
          <w:numId w:val="24"/>
        </w:numPr>
        <w:spacing w:after="100"/>
        <w:ind w:left="425" w:hanging="425"/>
        <w:jc w:val="both"/>
        <w:rPr>
          <w:rFonts w:ascii="Arial" w:hAnsi="Arial" w:cs="Arial"/>
          <w:b/>
          <w:sz w:val="22"/>
          <w:szCs w:val="22"/>
        </w:rPr>
      </w:pPr>
      <w:r w:rsidRPr="00BF491E">
        <w:rPr>
          <w:rFonts w:ascii="Arial" w:hAnsi="Arial" w:cs="Arial"/>
          <w:sz w:val="22"/>
          <w:szCs w:val="22"/>
        </w:rPr>
        <w:t>Visos Bendrovės akcijos yra vienodos nominalios vertės ir kiekviena akcija visuotiniame susirinkime suteikia akcininkui po vieną balsą.</w:t>
      </w:r>
    </w:p>
    <w:p w14:paraId="42245D40" w14:textId="014085BB" w:rsidR="00541A02" w:rsidRPr="00BF491E" w:rsidRDefault="00541A02" w:rsidP="00402098">
      <w:pPr>
        <w:numPr>
          <w:ilvl w:val="0"/>
          <w:numId w:val="24"/>
        </w:numPr>
        <w:spacing w:after="100"/>
        <w:ind w:left="425" w:hanging="425"/>
        <w:jc w:val="both"/>
        <w:rPr>
          <w:rFonts w:ascii="Arial" w:hAnsi="Arial" w:cs="Arial"/>
          <w:b/>
          <w:sz w:val="22"/>
          <w:szCs w:val="22"/>
        </w:rPr>
      </w:pPr>
      <w:r w:rsidRPr="00BF491E">
        <w:rPr>
          <w:rFonts w:ascii="Arial" w:hAnsi="Arial" w:cs="Arial"/>
          <w:sz w:val="22"/>
          <w:szCs w:val="22"/>
        </w:rPr>
        <w:t>Tinkamai užpildytas, atspausdintas ir pasirašytas bendrasis balsavimo biuletenis turi būti atsiųstas paštu Bendrovei adresu: Vilniaus g. 10, Grigiškės, 27101 Vilniaus m. sav.</w:t>
      </w:r>
      <w:r w:rsidR="008772D0" w:rsidRPr="00BF491E">
        <w:rPr>
          <w:rFonts w:ascii="Arial" w:hAnsi="Arial" w:cs="Arial"/>
          <w:sz w:val="22"/>
          <w:szCs w:val="22"/>
        </w:rPr>
        <w:t>, Lietuva</w:t>
      </w:r>
      <w:r w:rsidRPr="00BF491E">
        <w:rPr>
          <w:rFonts w:ascii="Arial" w:hAnsi="Arial" w:cs="Arial"/>
          <w:sz w:val="22"/>
          <w:szCs w:val="22"/>
        </w:rPr>
        <w:t xml:space="preserve"> ne vėliau kaip paskutinę darbo dieną iki visuotinio akcininkų susirinkimo dienos. Akcininkas ar jo įgaliotas asmuo tinkamai užpildytą bendrąjį balsavimo biuletenį taip pat gali pasirašyti kvalifikuotu elektroniniu parašu, sukurtu saugia parašo formavimo programine įranga ir patvirtintu Lietuvos Respublikoje galiojančiu kvalifikuotu sertifikatu, ir atsiųsti Bendrovei elektroniniu paštu </w:t>
      </w:r>
      <w:r w:rsidRPr="00BF491E">
        <w:rPr>
          <w:rFonts w:ascii="Arial" w:hAnsi="Arial" w:cs="Arial"/>
          <w:i/>
          <w:iCs/>
          <w:sz w:val="22"/>
          <w:szCs w:val="22"/>
        </w:rPr>
        <w:t>info@grigeo.lt</w:t>
      </w:r>
      <w:r w:rsidRPr="00BF491E">
        <w:rPr>
          <w:rFonts w:ascii="Arial" w:hAnsi="Arial" w:cs="Arial"/>
          <w:sz w:val="22"/>
          <w:szCs w:val="22"/>
        </w:rPr>
        <w:t xml:space="preserve"> ne vėliau kaip paskutinę darbo dieną iki visuotinio akcininkų susirinkimo dienos. Bendrovė turi gauti užpildytą bendrąjį balsavimo biuletenį ne vėliau kaip paskutinę darbo dieną iki visuotinio akcininkų susirinkimo dienos.</w:t>
      </w:r>
    </w:p>
    <w:p w14:paraId="645B4268" w14:textId="77777777" w:rsidR="008772D0" w:rsidRPr="00BF491E" w:rsidRDefault="008772D0" w:rsidP="0045035E">
      <w:pPr>
        <w:jc w:val="center"/>
        <w:rPr>
          <w:rFonts w:ascii="Arial" w:hAnsi="Arial" w:cs="Arial"/>
          <w:b/>
          <w:sz w:val="22"/>
          <w:szCs w:val="22"/>
        </w:rPr>
      </w:pPr>
    </w:p>
    <w:p w14:paraId="75467D14" w14:textId="27AA672C" w:rsidR="00B8733A" w:rsidRPr="00BF491E" w:rsidRDefault="00B8733A" w:rsidP="0045035E">
      <w:pPr>
        <w:jc w:val="center"/>
        <w:rPr>
          <w:rFonts w:ascii="Arial" w:hAnsi="Arial" w:cs="Arial"/>
          <w:b/>
          <w:sz w:val="22"/>
          <w:szCs w:val="22"/>
        </w:rPr>
      </w:pPr>
    </w:p>
    <w:p w14:paraId="4F44D135" w14:textId="1E1AD05F" w:rsidR="00164D9B" w:rsidRPr="00BF491E" w:rsidRDefault="00164D9B" w:rsidP="0045035E">
      <w:pPr>
        <w:jc w:val="center"/>
        <w:rPr>
          <w:rFonts w:ascii="Arial" w:hAnsi="Arial" w:cs="Arial"/>
          <w:b/>
          <w:sz w:val="22"/>
          <w:szCs w:val="22"/>
        </w:rPr>
      </w:pPr>
    </w:p>
    <w:p w14:paraId="05B8987E" w14:textId="77777777" w:rsidR="00164D9B" w:rsidRPr="00BF491E" w:rsidRDefault="00164D9B" w:rsidP="0045035E">
      <w:pPr>
        <w:jc w:val="center"/>
        <w:rPr>
          <w:rFonts w:ascii="Arial" w:hAnsi="Arial" w:cs="Arial"/>
          <w:b/>
          <w:sz w:val="24"/>
          <w:szCs w:val="24"/>
        </w:rPr>
      </w:pPr>
    </w:p>
    <w:p w14:paraId="45D93B71" w14:textId="7F20B709" w:rsidR="0045035E" w:rsidRPr="00BF491E" w:rsidRDefault="0045035E" w:rsidP="0045035E">
      <w:pPr>
        <w:jc w:val="center"/>
        <w:rPr>
          <w:rFonts w:ascii="Arial" w:hAnsi="Arial" w:cs="Arial"/>
          <w:b/>
          <w:sz w:val="24"/>
          <w:szCs w:val="24"/>
        </w:rPr>
      </w:pPr>
      <w:r w:rsidRPr="00BF491E">
        <w:rPr>
          <w:rFonts w:ascii="Arial" w:hAnsi="Arial" w:cs="Arial"/>
          <w:b/>
          <w:sz w:val="24"/>
          <w:szCs w:val="24"/>
        </w:rPr>
        <w:t>AKCININKO DUOMENYS</w:t>
      </w:r>
    </w:p>
    <w:p w14:paraId="251AC94F" w14:textId="77777777" w:rsidR="00AC1297" w:rsidRPr="00BF491E" w:rsidRDefault="00AC1297" w:rsidP="0045035E">
      <w:pPr>
        <w:jc w:val="cente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single" w:sz="8" w:space="0" w:color="000000"/>
          <w:insideV w:val="single" w:sz="8" w:space="0" w:color="000000"/>
        </w:tblBorders>
        <w:tblLook w:val="04A0" w:firstRow="1" w:lastRow="0" w:firstColumn="1" w:lastColumn="0" w:noHBand="0" w:noVBand="1"/>
      </w:tblPr>
      <w:tblGrid>
        <w:gridCol w:w="9629"/>
      </w:tblGrid>
      <w:tr w:rsidR="00BF491E" w:rsidRPr="00BF491E" w14:paraId="641C25F0" w14:textId="77777777" w:rsidTr="000F1612">
        <w:tc>
          <w:tcPr>
            <w:tcW w:w="9629" w:type="dxa"/>
          </w:tcPr>
          <w:p w14:paraId="7825FB07" w14:textId="0AA06D75" w:rsidR="00C0757A" w:rsidRPr="00BF491E" w:rsidRDefault="00C0757A" w:rsidP="00145B76">
            <w:pPr>
              <w:jc w:val="center"/>
              <w:rPr>
                <w:rFonts w:ascii="Arial" w:hAnsi="Arial" w:cs="Arial"/>
                <w:sz w:val="22"/>
                <w:szCs w:val="22"/>
                <w:lang w:val="ru-RU"/>
              </w:rPr>
            </w:pPr>
          </w:p>
        </w:tc>
      </w:tr>
      <w:tr w:rsidR="00BF491E" w:rsidRPr="00BF491E" w14:paraId="6DF61E40" w14:textId="77777777" w:rsidTr="000F1612">
        <w:tc>
          <w:tcPr>
            <w:tcW w:w="9629" w:type="dxa"/>
          </w:tcPr>
          <w:p w14:paraId="26E865B2" w14:textId="77777777" w:rsidR="00C0757A" w:rsidRPr="00BF491E" w:rsidRDefault="00C0757A" w:rsidP="000F1612">
            <w:pPr>
              <w:pStyle w:val="Note"/>
              <w:jc w:val="center"/>
              <w:rPr>
                <w:rFonts w:ascii="Arial" w:hAnsi="Arial" w:cs="Arial"/>
                <w:b w:val="0"/>
                <w:i/>
                <w:sz w:val="20"/>
              </w:rPr>
            </w:pPr>
            <w:r w:rsidRPr="00BF491E">
              <w:rPr>
                <w:rFonts w:ascii="Arial" w:hAnsi="Arial" w:cs="Arial"/>
                <w:b w:val="0"/>
                <w:i/>
                <w:sz w:val="20"/>
              </w:rPr>
              <w:t>Akcininko vardas, pavardė / juridinio asmens pavadinimas</w:t>
            </w:r>
          </w:p>
          <w:p w14:paraId="3C921AA8" w14:textId="77777777" w:rsidR="00C0757A" w:rsidRPr="00BF491E" w:rsidRDefault="00C0757A" w:rsidP="000F1612">
            <w:pPr>
              <w:jc w:val="center"/>
              <w:rPr>
                <w:rFonts w:ascii="Arial" w:hAnsi="Arial" w:cs="Arial"/>
              </w:rPr>
            </w:pPr>
          </w:p>
          <w:p w14:paraId="4C157353" w14:textId="77777777" w:rsidR="00C0757A" w:rsidRPr="00BF491E" w:rsidRDefault="00C0757A" w:rsidP="000F1612">
            <w:pPr>
              <w:jc w:val="center"/>
              <w:rPr>
                <w:rFonts w:ascii="Arial" w:hAnsi="Arial" w:cs="Arial"/>
              </w:rPr>
            </w:pPr>
          </w:p>
        </w:tc>
      </w:tr>
      <w:tr w:rsidR="00BF491E" w:rsidRPr="00BF491E" w14:paraId="5949B244" w14:textId="77777777" w:rsidTr="000F1612">
        <w:tc>
          <w:tcPr>
            <w:tcW w:w="9629" w:type="dxa"/>
          </w:tcPr>
          <w:p w14:paraId="15F37B0F" w14:textId="77777777" w:rsidR="00C0757A" w:rsidRPr="00BF491E" w:rsidRDefault="00C0757A" w:rsidP="000F1612">
            <w:pPr>
              <w:pStyle w:val="Note"/>
              <w:jc w:val="center"/>
              <w:rPr>
                <w:rFonts w:ascii="Arial" w:hAnsi="Arial" w:cs="Arial"/>
                <w:b w:val="0"/>
                <w:i/>
                <w:sz w:val="20"/>
              </w:rPr>
            </w:pPr>
            <w:r w:rsidRPr="00BF491E">
              <w:rPr>
                <w:rFonts w:ascii="Arial" w:hAnsi="Arial" w:cs="Arial"/>
                <w:b w:val="0"/>
                <w:i/>
                <w:sz w:val="20"/>
              </w:rPr>
              <w:t>Akcininko asmens kodas / juridinio asmens kodas</w:t>
            </w:r>
          </w:p>
          <w:p w14:paraId="38C4A107" w14:textId="77777777" w:rsidR="00C0757A" w:rsidRPr="00BF491E" w:rsidRDefault="00C0757A" w:rsidP="000F1612">
            <w:pPr>
              <w:jc w:val="center"/>
              <w:rPr>
                <w:rFonts w:ascii="Arial" w:hAnsi="Arial" w:cs="Arial"/>
              </w:rPr>
            </w:pPr>
          </w:p>
          <w:p w14:paraId="6A625452" w14:textId="77777777" w:rsidR="00C0757A" w:rsidRPr="00BF491E" w:rsidRDefault="00C0757A" w:rsidP="000F1612">
            <w:pPr>
              <w:jc w:val="center"/>
              <w:rPr>
                <w:rFonts w:ascii="Arial" w:hAnsi="Arial" w:cs="Arial"/>
              </w:rPr>
            </w:pPr>
          </w:p>
        </w:tc>
      </w:tr>
      <w:tr w:rsidR="00BF491E" w:rsidRPr="00BF491E" w14:paraId="31C24669" w14:textId="77777777" w:rsidTr="000F1612">
        <w:tc>
          <w:tcPr>
            <w:tcW w:w="9629" w:type="dxa"/>
          </w:tcPr>
          <w:p w14:paraId="7B48CACB" w14:textId="77777777" w:rsidR="00C0757A" w:rsidRPr="00BF491E" w:rsidRDefault="00C0757A" w:rsidP="000F1612">
            <w:pPr>
              <w:jc w:val="center"/>
              <w:rPr>
                <w:rFonts w:ascii="Arial" w:hAnsi="Arial" w:cs="Arial"/>
                <w:i/>
              </w:rPr>
            </w:pPr>
            <w:r w:rsidRPr="00BF491E">
              <w:rPr>
                <w:rFonts w:ascii="Arial" w:hAnsi="Arial" w:cs="Arial"/>
                <w:i/>
              </w:rPr>
              <w:t>Asmens, atstovaujančio akcininkui, vardas, pavardė</w:t>
            </w:r>
          </w:p>
          <w:p w14:paraId="3298C3C2" w14:textId="77777777" w:rsidR="00C0757A" w:rsidRPr="00BF491E" w:rsidRDefault="00C0757A" w:rsidP="000F1612">
            <w:pPr>
              <w:jc w:val="center"/>
              <w:rPr>
                <w:rFonts w:ascii="Arial" w:hAnsi="Arial" w:cs="Arial"/>
                <w:i/>
              </w:rPr>
            </w:pPr>
          </w:p>
          <w:p w14:paraId="299AC69D" w14:textId="77777777" w:rsidR="00C0757A" w:rsidRPr="00BF491E" w:rsidRDefault="00C0757A" w:rsidP="000F1612">
            <w:pPr>
              <w:jc w:val="center"/>
              <w:rPr>
                <w:rFonts w:ascii="Arial" w:hAnsi="Arial" w:cs="Arial"/>
              </w:rPr>
            </w:pPr>
          </w:p>
        </w:tc>
      </w:tr>
      <w:tr w:rsidR="00BF491E" w:rsidRPr="00BF491E" w14:paraId="4CB3C2E0" w14:textId="77777777" w:rsidTr="000F1612">
        <w:tc>
          <w:tcPr>
            <w:tcW w:w="9629" w:type="dxa"/>
          </w:tcPr>
          <w:p w14:paraId="0513E7AA" w14:textId="77777777" w:rsidR="00C0757A" w:rsidRPr="00BF491E" w:rsidRDefault="00C0757A" w:rsidP="000F1612">
            <w:pPr>
              <w:pStyle w:val="Note"/>
              <w:jc w:val="center"/>
              <w:rPr>
                <w:rFonts w:ascii="Arial" w:hAnsi="Arial" w:cs="Arial"/>
                <w:b w:val="0"/>
                <w:i/>
                <w:sz w:val="20"/>
              </w:rPr>
            </w:pPr>
            <w:r w:rsidRPr="00BF491E">
              <w:rPr>
                <w:rFonts w:ascii="Arial" w:hAnsi="Arial" w:cs="Arial"/>
                <w:b w:val="0"/>
                <w:i/>
                <w:sz w:val="20"/>
              </w:rPr>
              <w:t>Teisę balsuoti suteikiančio dokumento data, pavadinimas, numeris</w:t>
            </w:r>
          </w:p>
          <w:p w14:paraId="2EF6F56E" w14:textId="77777777" w:rsidR="00145B76" w:rsidRPr="00BF491E" w:rsidRDefault="00145B76" w:rsidP="000F1612">
            <w:pPr>
              <w:jc w:val="center"/>
              <w:rPr>
                <w:rFonts w:ascii="Arial" w:hAnsi="Arial" w:cs="Arial"/>
              </w:rPr>
            </w:pPr>
          </w:p>
          <w:p w14:paraId="2A885F10" w14:textId="58C673D9" w:rsidR="006225B7" w:rsidRPr="00BF491E" w:rsidRDefault="006225B7" w:rsidP="000F1612">
            <w:pPr>
              <w:jc w:val="center"/>
              <w:rPr>
                <w:rFonts w:ascii="Arial" w:hAnsi="Arial" w:cs="Arial"/>
              </w:rPr>
            </w:pPr>
          </w:p>
        </w:tc>
      </w:tr>
      <w:tr w:rsidR="00C0757A" w:rsidRPr="00BF491E" w14:paraId="0E19EAAC" w14:textId="77777777" w:rsidTr="000F1612">
        <w:tc>
          <w:tcPr>
            <w:tcW w:w="9629" w:type="dxa"/>
          </w:tcPr>
          <w:p w14:paraId="2747F1F4" w14:textId="77777777" w:rsidR="00C0757A" w:rsidRPr="00BF491E" w:rsidRDefault="00C0757A" w:rsidP="000F1612">
            <w:pPr>
              <w:pStyle w:val="Note"/>
              <w:jc w:val="center"/>
              <w:rPr>
                <w:rFonts w:ascii="Arial" w:hAnsi="Arial" w:cs="Arial"/>
                <w:b w:val="0"/>
                <w:i/>
                <w:sz w:val="20"/>
              </w:rPr>
            </w:pPr>
            <w:r w:rsidRPr="00BF491E">
              <w:rPr>
                <w:rFonts w:ascii="Arial" w:hAnsi="Arial" w:cs="Arial"/>
                <w:b w:val="0"/>
                <w:i/>
                <w:sz w:val="20"/>
              </w:rPr>
              <w:t>Akcijų skaičius</w:t>
            </w:r>
          </w:p>
        </w:tc>
      </w:tr>
    </w:tbl>
    <w:p w14:paraId="1D36CA18" w14:textId="77777777" w:rsidR="00C0757A" w:rsidRPr="00BF491E" w:rsidRDefault="00C0757A" w:rsidP="0045035E">
      <w:pPr>
        <w:jc w:val="center"/>
        <w:rPr>
          <w:rFonts w:ascii="Arial" w:hAnsi="Arial" w:cs="Arial"/>
          <w:b/>
          <w:sz w:val="24"/>
          <w:szCs w:val="24"/>
        </w:rPr>
      </w:pPr>
    </w:p>
    <w:p w14:paraId="089BE55F" w14:textId="77777777" w:rsidR="00C0757A" w:rsidRPr="00BF491E" w:rsidRDefault="00C0757A" w:rsidP="0045035E">
      <w:pPr>
        <w:jc w:val="center"/>
        <w:rPr>
          <w:rFonts w:ascii="Arial" w:hAnsi="Arial" w:cs="Arial"/>
          <w:b/>
          <w:sz w:val="24"/>
          <w:szCs w:val="24"/>
        </w:rPr>
      </w:pPr>
    </w:p>
    <w:p w14:paraId="65B80B7C" w14:textId="3C219414" w:rsidR="0045035E" w:rsidRPr="00BF491E" w:rsidRDefault="0045035E" w:rsidP="006225B7">
      <w:pPr>
        <w:jc w:val="center"/>
        <w:rPr>
          <w:rFonts w:ascii="Arial" w:hAnsi="Arial" w:cs="Arial"/>
          <w:b/>
          <w:sz w:val="24"/>
          <w:szCs w:val="24"/>
        </w:rPr>
      </w:pPr>
      <w:r w:rsidRPr="00BF491E">
        <w:rPr>
          <w:rFonts w:ascii="Arial" w:hAnsi="Arial" w:cs="Arial"/>
          <w:b/>
          <w:sz w:val="24"/>
          <w:szCs w:val="24"/>
        </w:rPr>
        <w:t>BALSAVIMAS</w:t>
      </w:r>
    </w:p>
    <w:p w14:paraId="609D7D05" w14:textId="77777777" w:rsidR="001B6DC2" w:rsidRPr="00BF491E" w:rsidRDefault="001B6DC2" w:rsidP="0045035E">
      <w:pPr>
        <w:spacing w:after="120"/>
        <w:jc w:val="both"/>
        <w:rPr>
          <w:rFonts w:ascii="Arial" w:hAnsi="Arial" w:cs="Arial"/>
          <w:b/>
          <w:sz w:val="22"/>
          <w:szCs w:val="22"/>
        </w:rPr>
      </w:pPr>
    </w:p>
    <w:tbl>
      <w:tblPr>
        <w:tblW w:w="11080" w:type="dxa"/>
        <w:tblLayout w:type="fixed"/>
        <w:tblLook w:val="04A0" w:firstRow="1" w:lastRow="0" w:firstColumn="1" w:lastColumn="0" w:noHBand="0" w:noVBand="1"/>
      </w:tblPr>
      <w:tblGrid>
        <w:gridCol w:w="6663"/>
        <w:gridCol w:w="1383"/>
        <w:gridCol w:w="236"/>
        <w:gridCol w:w="1465"/>
        <w:gridCol w:w="176"/>
        <w:gridCol w:w="1157"/>
      </w:tblGrid>
      <w:tr w:rsidR="00BF491E" w:rsidRPr="00BF491E" w14:paraId="5A7CF904" w14:textId="77777777" w:rsidTr="00E7775C">
        <w:trPr>
          <w:gridAfter w:val="1"/>
          <w:wAfter w:w="1157" w:type="dxa"/>
        </w:trPr>
        <w:tc>
          <w:tcPr>
            <w:tcW w:w="9923" w:type="dxa"/>
            <w:gridSpan w:val="5"/>
          </w:tcPr>
          <w:p w14:paraId="14D21504" w14:textId="77777777" w:rsidR="00E0724C" w:rsidRPr="00BF491E" w:rsidRDefault="00E0724C" w:rsidP="00E0724C">
            <w:pPr>
              <w:rPr>
                <w:rFonts w:ascii="Arial" w:hAnsi="Arial" w:cs="Arial"/>
                <w:b/>
                <w:sz w:val="22"/>
              </w:rPr>
            </w:pPr>
            <w:r w:rsidRPr="00BF491E">
              <w:rPr>
                <w:rFonts w:ascii="Arial" w:hAnsi="Arial" w:cs="Arial"/>
                <w:b/>
                <w:sz w:val="22"/>
              </w:rPr>
              <w:t>DARBOTVARKĖS KLAUSIMAI:</w:t>
            </w:r>
          </w:p>
        </w:tc>
      </w:tr>
      <w:tr w:rsidR="00BF491E" w:rsidRPr="00BF491E" w14:paraId="1DC9D29E" w14:textId="77777777" w:rsidTr="00E7775C">
        <w:trPr>
          <w:gridAfter w:val="1"/>
          <w:wAfter w:w="1157" w:type="dxa"/>
        </w:trPr>
        <w:tc>
          <w:tcPr>
            <w:tcW w:w="9923" w:type="dxa"/>
            <w:gridSpan w:val="5"/>
          </w:tcPr>
          <w:p w14:paraId="5FC82F42" w14:textId="77777777" w:rsidR="00D16713" w:rsidRPr="00BF491E" w:rsidRDefault="00D16713" w:rsidP="006225B7">
            <w:pPr>
              <w:pStyle w:val="Note"/>
              <w:spacing w:after="60"/>
              <w:rPr>
                <w:rFonts w:ascii="Arial" w:hAnsi="Arial" w:cs="Arial"/>
                <w:sz w:val="22"/>
                <w:szCs w:val="22"/>
              </w:rPr>
            </w:pPr>
          </w:p>
        </w:tc>
      </w:tr>
      <w:tr w:rsidR="00BF491E" w:rsidRPr="00BF491E" w14:paraId="6FFCBB58" w14:textId="77777777" w:rsidTr="00E7775C">
        <w:trPr>
          <w:gridAfter w:val="1"/>
          <w:wAfter w:w="1157" w:type="dxa"/>
        </w:trPr>
        <w:tc>
          <w:tcPr>
            <w:tcW w:w="9923" w:type="dxa"/>
            <w:gridSpan w:val="5"/>
          </w:tcPr>
          <w:p w14:paraId="62A1B07E" w14:textId="0145D17F" w:rsidR="00D16713" w:rsidRPr="00BF491E" w:rsidRDefault="00D16713" w:rsidP="006225B7">
            <w:pPr>
              <w:spacing w:after="60"/>
              <w:rPr>
                <w:rFonts w:ascii="Arial" w:hAnsi="Arial" w:cs="Arial"/>
                <w:sz w:val="22"/>
                <w:szCs w:val="22"/>
              </w:rPr>
            </w:pPr>
            <w:r w:rsidRPr="00BF491E">
              <w:rPr>
                <w:rFonts w:ascii="Arial" w:hAnsi="Arial" w:cs="Arial"/>
                <w:b/>
                <w:sz w:val="22"/>
                <w:szCs w:val="22"/>
              </w:rPr>
              <w:t xml:space="preserve">1. </w:t>
            </w:r>
            <w:r w:rsidR="00C0757A" w:rsidRPr="00BF491E">
              <w:rPr>
                <w:rFonts w:ascii="Arial" w:hAnsi="Arial" w:cs="Arial"/>
                <w:b/>
                <w:sz w:val="22"/>
                <w:szCs w:val="22"/>
              </w:rPr>
              <w:t>Bendrovės konsoliduotas metinis pranešimas už 202</w:t>
            </w:r>
            <w:r w:rsidR="006225B7" w:rsidRPr="00BF491E">
              <w:rPr>
                <w:rFonts w:ascii="Arial" w:hAnsi="Arial" w:cs="Arial"/>
                <w:b/>
                <w:sz w:val="22"/>
                <w:szCs w:val="22"/>
                <w:lang w:val="en-US"/>
              </w:rPr>
              <w:t>2</w:t>
            </w:r>
            <w:r w:rsidR="00C0757A" w:rsidRPr="00BF491E">
              <w:rPr>
                <w:rFonts w:ascii="Arial" w:hAnsi="Arial" w:cs="Arial"/>
                <w:b/>
                <w:sz w:val="22"/>
                <w:szCs w:val="22"/>
              </w:rPr>
              <w:t xml:space="preserve"> m.</w:t>
            </w:r>
          </w:p>
        </w:tc>
      </w:tr>
      <w:tr w:rsidR="00BF491E" w:rsidRPr="00BF491E" w14:paraId="20B9405D" w14:textId="77777777" w:rsidTr="00E7775C">
        <w:trPr>
          <w:gridAfter w:val="1"/>
          <w:wAfter w:w="1157" w:type="dxa"/>
        </w:trPr>
        <w:tc>
          <w:tcPr>
            <w:tcW w:w="9923" w:type="dxa"/>
            <w:gridSpan w:val="5"/>
          </w:tcPr>
          <w:p w14:paraId="6F30083F" w14:textId="4B55FCEC" w:rsidR="00D36600" w:rsidRPr="00BF491E" w:rsidRDefault="00D16713" w:rsidP="006225B7">
            <w:pPr>
              <w:spacing w:after="60"/>
              <w:jc w:val="both"/>
              <w:rPr>
                <w:rFonts w:ascii="Arial" w:hAnsi="Arial" w:cs="Arial"/>
                <w:sz w:val="22"/>
                <w:szCs w:val="22"/>
              </w:rPr>
            </w:pPr>
            <w:bookmarkStart w:id="0" w:name="_Hlk131608262"/>
            <w:r w:rsidRPr="00BF491E">
              <w:rPr>
                <w:rFonts w:ascii="Arial" w:hAnsi="Arial" w:cs="Arial"/>
                <w:sz w:val="22"/>
                <w:szCs w:val="22"/>
              </w:rPr>
              <w:t xml:space="preserve">Sprendimas šiuo klausimu nepriimamas. </w:t>
            </w:r>
            <w:r w:rsidR="00CF74E9" w:rsidRPr="00BF491E">
              <w:rPr>
                <w:rFonts w:ascii="Arial" w:hAnsi="Arial" w:cs="Arial"/>
                <w:sz w:val="22"/>
                <w:szCs w:val="22"/>
              </w:rPr>
              <w:t>Konstatuojama, kad su Bendrovės konsoliduotu metiniu pranešimu už 202</w:t>
            </w:r>
            <w:r w:rsidR="006225B7" w:rsidRPr="00BF491E">
              <w:rPr>
                <w:rFonts w:ascii="Arial" w:hAnsi="Arial" w:cs="Arial"/>
                <w:sz w:val="22"/>
                <w:szCs w:val="22"/>
              </w:rPr>
              <w:t>2</w:t>
            </w:r>
            <w:r w:rsidR="00CF74E9" w:rsidRPr="00BF491E">
              <w:rPr>
                <w:rFonts w:ascii="Arial" w:hAnsi="Arial" w:cs="Arial"/>
                <w:sz w:val="22"/>
                <w:szCs w:val="22"/>
              </w:rPr>
              <w:t xml:space="preserve"> m. susipažinta</w:t>
            </w:r>
            <w:r w:rsidR="00164D9B" w:rsidRPr="00BF491E">
              <w:rPr>
                <w:rFonts w:ascii="Arial" w:hAnsi="Arial" w:cs="Arial"/>
                <w:sz w:val="22"/>
                <w:szCs w:val="22"/>
              </w:rPr>
              <w:t>.</w:t>
            </w:r>
            <w:bookmarkEnd w:id="0"/>
          </w:p>
        </w:tc>
      </w:tr>
      <w:tr w:rsidR="00BF491E" w:rsidRPr="00BF491E" w14:paraId="2288DAE3" w14:textId="77777777" w:rsidTr="00E7775C">
        <w:trPr>
          <w:gridAfter w:val="1"/>
          <w:wAfter w:w="1157" w:type="dxa"/>
        </w:trPr>
        <w:tc>
          <w:tcPr>
            <w:tcW w:w="9923" w:type="dxa"/>
            <w:gridSpan w:val="5"/>
          </w:tcPr>
          <w:p w14:paraId="7DE703C7" w14:textId="77777777" w:rsidR="00D16713" w:rsidRPr="00BF491E" w:rsidRDefault="00D16713" w:rsidP="006225B7">
            <w:pPr>
              <w:pStyle w:val="Note"/>
              <w:spacing w:after="60"/>
              <w:rPr>
                <w:rFonts w:ascii="Arial" w:hAnsi="Arial" w:cs="Arial"/>
                <w:sz w:val="22"/>
                <w:szCs w:val="22"/>
              </w:rPr>
            </w:pPr>
          </w:p>
        </w:tc>
      </w:tr>
      <w:tr w:rsidR="00BF491E" w:rsidRPr="00BF491E" w14:paraId="4D2E6232" w14:textId="77777777" w:rsidTr="00E7775C">
        <w:trPr>
          <w:gridAfter w:val="1"/>
          <w:wAfter w:w="1157" w:type="dxa"/>
        </w:trPr>
        <w:tc>
          <w:tcPr>
            <w:tcW w:w="9923" w:type="dxa"/>
            <w:gridSpan w:val="5"/>
          </w:tcPr>
          <w:p w14:paraId="0D609485" w14:textId="577D371D" w:rsidR="00C0757A" w:rsidRPr="00BF491E" w:rsidRDefault="00C0757A" w:rsidP="006225B7">
            <w:pPr>
              <w:spacing w:after="60"/>
              <w:jc w:val="both"/>
              <w:rPr>
                <w:rFonts w:ascii="Arial" w:hAnsi="Arial" w:cs="Arial"/>
                <w:b/>
                <w:sz w:val="22"/>
                <w:szCs w:val="22"/>
              </w:rPr>
            </w:pPr>
            <w:r w:rsidRPr="00BF491E">
              <w:rPr>
                <w:rFonts w:ascii="Arial" w:hAnsi="Arial" w:cs="Arial"/>
                <w:b/>
                <w:sz w:val="22"/>
                <w:szCs w:val="22"/>
              </w:rPr>
              <w:t>2. Pritarimas Bendrovės atlygio ataskaitai.</w:t>
            </w:r>
          </w:p>
        </w:tc>
      </w:tr>
      <w:tr w:rsidR="00BF491E" w:rsidRPr="00BF491E" w14:paraId="1991D1F9" w14:textId="77777777" w:rsidTr="00E7775C">
        <w:trPr>
          <w:gridAfter w:val="1"/>
          <w:wAfter w:w="1157" w:type="dxa"/>
        </w:trPr>
        <w:tc>
          <w:tcPr>
            <w:tcW w:w="9923" w:type="dxa"/>
            <w:gridSpan w:val="5"/>
          </w:tcPr>
          <w:p w14:paraId="167820DF" w14:textId="4918CCFF" w:rsidR="00C0757A" w:rsidRPr="00BF491E" w:rsidRDefault="00C0757A" w:rsidP="006225B7">
            <w:pPr>
              <w:spacing w:after="60"/>
              <w:jc w:val="both"/>
              <w:rPr>
                <w:rFonts w:ascii="Arial" w:hAnsi="Arial" w:cs="Arial"/>
                <w:b/>
                <w:i/>
                <w:sz w:val="22"/>
                <w:szCs w:val="22"/>
              </w:rPr>
            </w:pPr>
            <w:r w:rsidRPr="00BF491E">
              <w:rPr>
                <w:rFonts w:ascii="Arial" w:hAnsi="Arial" w:cs="Arial"/>
                <w:b/>
                <w:i/>
                <w:sz w:val="22"/>
                <w:szCs w:val="22"/>
              </w:rPr>
              <w:t>Sprendimo projektas</w:t>
            </w:r>
          </w:p>
        </w:tc>
      </w:tr>
      <w:tr w:rsidR="00BF491E" w:rsidRPr="00BF491E" w14:paraId="12ABF198" w14:textId="77777777" w:rsidTr="00E7775C">
        <w:trPr>
          <w:gridAfter w:val="1"/>
          <w:wAfter w:w="1157" w:type="dxa"/>
        </w:trPr>
        <w:tc>
          <w:tcPr>
            <w:tcW w:w="9923" w:type="dxa"/>
            <w:gridSpan w:val="5"/>
          </w:tcPr>
          <w:p w14:paraId="190477C8" w14:textId="398A447E" w:rsidR="006225B7" w:rsidRPr="00BF491E" w:rsidRDefault="00C0757A" w:rsidP="006225B7">
            <w:pPr>
              <w:spacing w:after="60"/>
              <w:jc w:val="both"/>
              <w:rPr>
                <w:rFonts w:ascii="Arial" w:hAnsi="Arial" w:cs="Arial"/>
                <w:sz w:val="22"/>
                <w:szCs w:val="22"/>
                <w:shd w:val="clear" w:color="auto" w:fill="FFFFFF"/>
              </w:rPr>
            </w:pPr>
            <w:r w:rsidRPr="00BF491E">
              <w:rPr>
                <w:rFonts w:ascii="Arial" w:hAnsi="Arial" w:cs="Arial"/>
                <w:sz w:val="22"/>
                <w:szCs w:val="22"/>
                <w:shd w:val="clear" w:color="auto" w:fill="FFFFFF"/>
              </w:rPr>
              <w:t>Pritarti Bendrovės atlygio ataskaitai, kuri pateikiama kaip Bendrovės 202</w:t>
            </w:r>
            <w:r w:rsidR="006225B7" w:rsidRPr="00BF491E">
              <w:rPr>
                <w:rFonts w:ascii="Arial" w:hAnsi="Arial" w:cs="Arial"/>
                <w:sz w:val="22"/>
                <w:szCs w:val="22"/>
                <w:shd w:val="clear" w:color="auto" w:fill="FFFFFF"/>
                <w:lang w:val="en-US"/>
              </w:rPr>
              <w:t>2</w:t>
            </w:r>
            <w:r w:rsidRPr="00BF491E">
              <w:rPr>
                <w:rFonts w:ascii="Arial" w:hAnsi="Arial" w:cs="Arial"/>
                <w:sz w:val="22"/>
                <w:szCs w:val="22"/>
                <w:shd w:val="clear" w:color="auto" w:fill="FFFFFF"/>
              </w:rPr>
              <w:t xml:space="preserve"> m. konsoliduoto metinio pranešimo dalis.</w:t>
            </w:r>
          </w:p>
          <w:p w14:paraId="0A30F176" w14:textId="440F4630" w:rsidR="006225B7" w:rsidRPr="00BF491E" w:rsidRDefault="006225B7" w:rsidP="006225B7">
            <w:pPr>
              <w:spacing w:after="60"/>
              <w:jc w:val="both"/>
              <w:rPr>
                <w:rFonts w:ascii="Arial" w:hAnsi="Arial" w:cs="Arial"/>
                <w:sz w:val="22"/>
                <w:szCs w:val="22"/>
                <w:shd w:val="clear" w:color="auto" w:fill="FFFFFF"/>
              </w:rPr>
            </w:pPr>
          </w:p>
        </w:tc>
      </w:tr>
      <w:tr w:rsidR="00BF491E" w:rsidRPr="00BF491E" w14:paraId="166B5883" w14:textId="77777777" w:rsidTr="00E7775C">
        <w:trPr>
          <w:gridAfter w:val="2"/>
          <w:wAfter w:w="1333" w:type="dxa"/>
        </w:trPr>
        <w:tc>
          <w:tcPr>
            <w:tcW w:w="6663" w:type="dxa"/>
            <w:tcBorders>
              <w:right w:val="single" w:sz="4" w:space="0" w:color="auto"/>
            </w:tcBorders>
          </w:tcPr>
          <w:p w14:paraId="2D041FCE" w14:textId="114FAB95" w:rsidR="00164D9B" w:rsidRPr="00BF491E" w:rsidRDefault="00164D9B" w:rsidP="00C96089">
            <w:pPr>
              <w:jc w:val="both"/>
              <w:rPr>
                <w:rFonts w:ascii="Arial" w:hAnsi="Arial" w:cs="Arial"/>
                <w:sz w:val="22"/>
                <w:szCs w:val="22"/>
              </w:rPr>
            </w:pPr>
            <w:r w:rsidRPr="00BF491E">
              <w:rPr>
                <w:rFonts w:ascii="Arial" w:hAnsi="Arial" w:cs="Arial"/>
                <w:sz w:val="22"/>
                <w:szCs w:val="22"/>
              </w:rPr>
              <w:t>Akcininko balsavimas (</w:t>
            </w:r>
            <w:r w:rsidR="00E7775C">
              <w:rPr>
                <w:rFonts w:ascii="Arial" w:hAnsi="Arial" w:cs="Arial"/>
                <w:sz w:val="22"/>
                <w:szCs w:val="22"/>
              </w:rPr>
              <w:t>pažymėkite</w:t>
            </w:r>
            <w:r w:rsidRPr="00BF491E">
              <w:rPr>
                <w:rFonts w:ascii="Arial" w:hAnsi="Arial" w:cs="Arial"/>
                <w:sz w:val="22"/>
                <w:szCs w:val="22"/>
              </w:rPr>
              <w:t xml:space="preserve"> variantą, kurį pasirenkate):</w:t>
            </w:r>
          </w:p>
        </w:tc>
        <w:tc>
          <w:tcPr>
            <w:tcW w:w="1383" w:type="dxa"/>
            <w:tcBorders>
              <w:top w:val="single" w:sz="4" w:space="0" w:color="auto"/>
              <w:left w:val="single" w:sz="4" w:space="0" w:color="auto"/>
              <w:bottom w:val="single" w:sz="4" w:space="0" w:color="auto"/>
              <w:right w:val="single" w:sz="4" w:space="0" w:color="auto"/>
            </w:tcBorders>
          </w:tcPr>
          <w:p w14:paraId="1244EA4B" w14:textId="77777777" w:rsidR="00164D9B" w:rsidRPr="00BF491E" w:rsidRDefault="00164D9B" w:rsidP="00C96089">
            <w:pPr>
              <w:jc w:val="center"/>
              <w:rPr>
                <w:rFonts w:ascii="Arial" w:hAnsi="Arial" w:cs="Arial"/>
                <w:b/>
                <w:sz w:val="22"/>
                <w:szCs w:val="22"/>
              </w:rPr>
            </w:pPr>
          </w:p>
          <w:p w14:paraId="530FEA12" w14:textId="2FAA55EC" w:rsidR="00164D9B" w:rsidRPr="00E7775C" w:rsidRDefault="00000000" w:rsidP="00C96089">
            <w:pPr>
              <w:jc w:val="center"/>
              <w:rPr>
                <w:rFonts w:ascii="Tahoma" w:hAnsi="Tahoma" w:cs="Tahoma"/>
                <w:b/>
              </w:rPr>
            </w:pPr>
            <w:sdt>
              <w:sdtPr>
                <w:rPr>
                  <w:rStyle w:val="FontStyle13"/>
                  <w:rFonts w:ascii="Tahoma" w:hAnsi="Tahoma" w:cs="Tahoma"/>
                  <w:b/>
                </w:rPr>
                <w:id w:val="1750456984"/>
                <w14:checkbox>
                  <w14:checked w14:val="0"/>
                  <w14:checkedState w14:val="2612" w14:font="MS Gothic"/>
                  <w14:uncheckedState w14:val="2610" w14:font="MS Gothic"/>
                </w14:checkbox>
              </w:sdtPr>
              <w:sdtContent>
                <w:r w:rsidR="00145B76">
                  <w:rPr>
                    <w:rStyle w:val="FontStyle13"/>
                    <w:rFonts w:ascii="MS Gothic" w:eastAsia="MS Gothic" w:hAnsi="MS Gothic" w:cs="Tahoma" w:hint="eastAsia"/>
                    <w:b/>
                  </w:rPr>
                  <w:t>☐</w:t>
                </w:r>
              </w:sdtContent>
            </w:sdt>
            <w:r w:rsidR="00E7775C" w:rsidRPr="00AB5341">
              <w:rPr>
                <w:rStyle w:val="FontStyle13"/>
                <w:rFonts w:ascii="Tahoma" w:hAnsi="Tahoma" w:cs="Tahoma"/>
                <w:b/>
              </w:rPr>
              <w:t xml:space="preserve"> </w:t>
            </w:r>
            <w:r w:rsidR="00E7775C">
              <w:rPr>
                <w:rStyle w:val="FontStyle13"/>
                <w:rFonts w:ascii="Tahoma" w:hAnsi="Tahoma" w:cs="Tahoma"/>
                <w:b/>
              </w:rPr>
              <w:t>UŽ</w:t>
            </w:r>
          </w:p>
        </w:tc>
        <w:tc>
          <w:tcPr>
            <w:tcW w:w="236" w:type="dxa"/>
            <w:tcBorders>
              <w:left w:val="single" w:sz="4" w:space="0" w:color="auto"/>
              <w:right w:val="single" w:sz="4" w:space="0" w:color="auto"/>
            </w:tcBorders>
          </w:tcPr>
          <w:p w14:paraId="24939F04" w14:textId="77777777" w:rsidR="00164D9B" w:rsidRPr="00BF491E" w:rsidRDefault="00164D9B" w:rsidP="00C96089">
            <w:pPr>
              <w:jc w:val="both"/>
              <w:rPr>
                <w:rFonts w:ascii="Arial" w:hAnsi="Arial" w:cs="Arial"/>
                <w:b/>
                <w:sz w:val="21"/>
                <w:szCs w:val="21"/>
              </w:rPr>
            </w:pPr>
          </w:p>
        </w:tc>
        <w:tc>
          <w:tcPr>
            <w:tcW w:w="1465" w:type="dxa"/>
            <w:tcBorders>
              <w:top w:val="single" w:sz="4" w:space="0" w:color="auto"/>
              <w:left w:val="single" w:sz="4" w:space="0" w:color="auto"/>
              <w:bottom w:val="single" w:sz="4" w:space="0" w:color="auto"/>
              <w:right w:val="single" w:sz="4" w:space="0" w:color="auto"/>
            </w:tcBorders>
          </w:tcPr>
          <w:p w14:paraId="4E481433" w14:textId="77777777" w:rsidR="00164D9B" w:rsidRPr="00BF491E" w:rsidRDefault="00164D9B" w:rsidP="00C96089">
            <w:pPr>
              <w:jc w:val="both"/>
              <w:rPr>
                <w:rFonts w:ascii="Arial" w:hAnsi="Arial" w:cs="Arial"/>
                <w:b/>
                <w:sz w:val="21"/>
                <w:szCs w:val="21"/>
              </w:rPr>
            </w:pPr>
          </w:p>
          <w:p w14:paraId="3FE44B56" w14:textId="77777777" w:rsidR="00E7775C" w:rsidRDefault="00000000" w:rsidP="00E7775C">
            <w:pPr>
              <w:jc w:val="center"/>
              <w:rPr>
                <w:rStyle w:val="FontStyle13"/>
                <w:rFonts w:ascii="Tahoma" w:hAnsi="Tahoma" w:cs="Tahoma"/>
                <w:b/>
              </w:rPr>
            </w:pPr>
            <w:sdt>
              <w:sdtPr>
                <w:rPr>
                  <w:rStyle w:val="FontStyle13"/>
                  <w:rFonts w:ascii="Tahoma" w:hAnsi="Tahoma" w:cs="Tahoma"/>
                  <w:b/>
                </w:rPr>
                <w:id w:val="-2065177678"/>
                <w14:checkbox>
                  <w14:checked w14:val="0"/>
                  <w14:checkedState w14:val="2612" w14:font="MS Gothic"/>
                  <w14:uncheckedState w14:val="2610" w14:font="MS Gothic"/>
                </w14:checkbox>
              </w:sdtPr>
              <w:sdtContent>
                <w:r w:rsidR="00E7775C">
                  <w:rPr>
                    <w:rStyle w:val="FontStyle13"/>
                    <w:rFonts w:ascii="MS Gothic" w:eastAsia="MS Gothic" w:hAnsi="MS Gothic" w:cs="Tahoma" w:hint="eastAsia"/>
                    <w:b/>
                  </w:rPr>
                  <w:t>☐</w:t>
                </w:r>
              </w:sdtContent>
            </w:sdt>
            <w:r w:rsidR="00E7775C" w:rsidRPr="00AB5341">
              <w:rPr>
                <w:rStyle w:val="FontStyle13"/>
                <w:rFonts w:ascii="Tahoma" w:hAnsi="Tahoma" w:cs="Tahoma"/>
                <w:b/>
              </w:rPr>
              <w:t xml:space="preserve"> </w:t>
            </w:r>
            <w:r w:rsidR="00E7775C">
              <w:rPr>
                <w:rStyle w:val="FontStyle13"/>
                <w:rFonts w:ascii="Tahoma" w:hAnsi="Tahoma" w:cs="Tahoma"/>
                <w:b/>
              </w:rPr>
              <w:t>PRIEŠ</w:t>
            </w:r>
          </w:p>
          <w:p w14:paraId="3E3BC7C3" w14:textId="5CA1B399" w:rsidR="00164D9B" w:rsidRPr="00BF491E" w:rsidRDefault="00164D9B" w:rsidP="00C96089">
            <w:pPr>
              <w:jc w:val="center"/>
              <w:rPr>
                <w:rFonts w:ascii="Arial" w:hAnsi="Arial" w:cs="Arial"/>
                <w:b/>
                <w:sz w:val="21"/>
                <w:szCs w:val="21"/>
              </w:rPr>
            </w:pPr>
          </w:p>
        </w:tc>
      </w:tr>
      <w:tr w:rsidR="00BF491E" w:rsidRPr="00BF491E" w14:paraId="38D4FBE9" w14:textId="77777777" w:rsidTr="00E7775C">
        <w:trPr>
          <w:gridAfter w:val="1"/>
          <w:wAfter w:w="1157" w:type="dxa"/>
        </w:trPr>
        <w:tc>
          <w:tcPr>
            <w:tcW w:w="9923" w:type="dxa"/>
            <w:gridSpan w:val="5"/>
          </w:tcPr>
          <w:p w14:paraId="7741F806" w14:textId="6AA078B2" w:rsidR="00D36600" w:rsidRPr="00BF491E" w:rsidRDefault="00D36600" w:rsidP="006225B7">
            <w:pPr>
              <w:pStyle w:val="Note"/>
              <w:spacing w:after="60"/>
              <w:rPr>
                <w:rFonts w:ascii="Arial" w:hAnsi="Arial" w:cs="Arial"/>
                <w:sz w:val="22"/>
                <w:szCs w:val="22"/>
              </w:rPr>
            </w:pPr>
          </w:p>
        </w:tc>
      </w:tr>
      <w:tr w:rsidR="00BF491E" w:rsidRPr="00BF491E" w14:paraId="32EEBB2B" w14:textId="77777777" w:rsidTr="00E7775C">
        <w:trPr>
          <w:gridAfter w:val="1"/>
          <w:wAfter w:w="1157" w:type="dxa"/>
        </w:trPr>
        <w:tc>
          <w:tcPr>
            <w:tcW w:w="9923" w:type="dxa"/>
            <w:gridSpan w:val="5"/>
          </w:tcPr>
          <w:p w14:paraId="5DD0EBB1" w14:textId="6F954003" w:rsidR="00D16713" w:rsidRPr="00BF491E" w:rsidRDefault="00C0757A" w:rsidP="006225B7">
            <w:pPr>
              <w:spacing w:after="60"/>
              <w:jc w:val="both"/>
              <w:rPr>
                <w:rFonts w:ascii="Arial" w:hAnsi="Arial" w:cs="Arial"/>
                <w:b/>
                <w:sz w:val="22"/>
                <w:szCs w:val="22"/>
              </w:rPr>
            </w:pPr>
            <w:r w:rsidRPr="00BF491E">
              <w:rPr>
                <w:rFonts w:ascii="Arial" w:hAnsi="Arial" w:cs="Arial"/>
                <w:b/>
                <w:sz w:val="22"/>
                <w:szCs w:val="22"/>
              </w:rPr>
              <w:t>3</w:t>
            </w:r>
            <w:r w:rsidR="00D16713" w:rsidRPr="00BF491E">
              <w:rPr>
                <w:rFonts w:ascii="Arial" w:hAnsi="Arial" w:cs="Arial"/>
                <w:b/>
                <w:sz w:val="22"/>
                <w:szCs w:val="22"/>
              </w:rPr>
              <w:t xml:space="preserve">. Bendrovės </w:t>
            </w:r>
            <w:r w:rsidR="00756C3A" w:rsidRPr="00BF491E">
              <w:rPr>
                <w:rFonts w:ascii="Arial" w:hAnsi="Arial" w:cs="Arial"/>
                <w:b/>
                <w:sz w:val="22"/>
                <w:szCs w:val="22"/>
              </w:rPr>
              <w:t>nepriklau</w:t>
            </w:r>
            <w:r w:rsidR="00510B55" w:rsidRPr="00BF491E">
              <w:rPr>
                <w:rFonts w:ascii="Arial" w:hAnsi="Arial" w:cs="Arial"/>
                <w:b/>
                <w:sz w:val="22"/>
                <w:szCs w:val="22"/>
              </w:rPr>
              <w:t>s</w:t>
            </w:r>
            <w:r w:rsidR="00756C3A" w:rsidRPr="00BF491E">
              <w:rPr>
                <w:rFonts w:ascii="Arial" w:hAnsi="Arial" w:cs="Arial"/>
                <w:b/>
                <w:sz w:val="22"/>
                <w:szCs w:val="22"/>
              </w:rPr>
              <w:t xml:space="preserve">omo </w:t>
            </w:r>
            <w:r w:rsidR="00D16713" w:rsidRPr="00BF491E">
              <w:rPr>
                <w:rFonts w:ascii="Arial" w:hAnsi="Arial" w:cs="Arial"/>
                <w:b/>
                <w:sz w:val="22"/>
                <w:szCs w:val="22"/>
              </w:rPr>
              <w:t>auditoriaus išvada.</w:t>
            </w:r>
          </w:p>
        </w:tc>
      </w:tr>
      <w:tr w:rsidR="00BF491E" w:rsidRPr="00BF491E" w14:paraId="3B594088" w14:textId="77777777" w:rsidTr="00E7775C">
        <w:trPr>
          <w:gridAfter w:val="1"/>
          <w:wAfter w:w="1157" w:type="dxa"/>
        </w:trPr>
        <w:tc>
          <w:tcPr>
            <w:tcW w:w="9923" w:type="dxa"/>
            <w:gridSpan w:val="5"/>
          </w:tcPr>
          <w:p w14:paraId="0ACB688C" w14:textId="0E66DCE6" w:rsidR="00CF74E9" w:rsidRPr="00402098" w:rsidRDefault="00D16713" w:rsidP="006225B7">
            <w:pPr>
              <w:spacing w:after="60"/>
              <w:jc w:val="both"/>
              <w:rPr>
                <w:rFonts w:ascii="Arial" w:hAnsi="Arial" w:cs="Arial"/>
                <w:sz w:val="22"/>
                <w:szCs w:val="22"/>
              </w:rPr>
            </w:pPr>
            <w:bookmarkStart w:id="1" w:name="_Hlk131608285"/>
            <w:r w:rsidRPr="00BF491E">
              <w:rPr>
                <w:rFonts w:ascii="Arial" w:hAnsi="Arial" w:cs="Arial"/>
                <w:sz w:val="22"/>
              </w:rPr>
              <w:t xml:space="preserve">Sprendimas šiuo klausimu nepriimamas. </w:t>
            </w:r>
            <w:r w:rsidR="00CF74E9" w:rsidRPr="00BF491E">
              <w:rPr>
                <w:rFonts w:ascii="Arial" w:hAnsi="Arial" w:cs="Arial"/>
                <w:sz w:val="22"/>
                <w:szCs w:val="22"/>
              </w:rPr>
              <w:t xml:space="preserve">Konstatuojama, kad su Bendrovės </w:t>
            </w:r>
            <w:r w:rsidR="00BF491E">
              <w:rPr>
                <w:rFonts w:ascii="Arial" w:hAnsi="Arial" w:cs="Arial"/>
                <w:sz w:val="22"/>
                <w:szCs w:val="22"/>
              </w:rPr>
              <w:t xml:space="preserve">nepriklausomo </w:t>
            </w:r>
            <w:r w:rsidR="00CF74E9" w:rsidRPr="00BF491E">
              <w:rPr>
                <w:rFonts w:ascii="Arial" w:hAnsi="Arial" w:cs="Arial"/>
                <w:sz w:val="22"/>
                <w:szCs w:val="22"/>
              </w:rPr>
              <w:t>auditoriaus išvada susipažinta</w:t>
            </w:r>
            <w:r w:rsidR="00CF74E9" w:rsidRPr="00402098">
              <w:rPr>
                <w:rFonts w:ascii="Arial" w:hAnsi="Arial" w:cs="Arial"/>
                <w:sz w:val="22"/>
                <w:szCs w:val="22"/>
              </w:rPr>
              <w:t>.</w:t>
            </w:r>
          </w:p>
          <w:bookmarkEnd w:id="1"/>
          <w:p w14:paraId="660A7C8E" w14:textId="387685D9" w:rsidR="00D16713" w:rsidRPr="00BF491E" w:rsidRDefault="00D16713" w:rsidP="006225B7">
            <w:pPr>
              <w:spacing w:after="60"/>
              <w:jc w:val="both"/>
              <w:rPr>
                <w:rFonts w:ascii="Arial" w:hAnsi="Arial" w:cs="Arial"/>
                <w:sz w:val="22"/>
                <w:szCs w:val="22"/>
              </w:rPr>
            </w:pPr>
          </w:p>
        </w:tc>
      </w:tr>
      <w:tr w:rsidR="00BF491E" w:rsidRPr="00BF491E" w14:paraId="7BBD7DA9" w14:textId="77777777" w:rsidTr="00E7775C">
        <w:trPr>
          <w:gridAfter w:val="1"/>
          <w:wAfter w:w="1157" w:type="dxa"/>
        </w:trPr>
        <w:tc>
          <w:tcPr>
            <w:tcW w:w="9923" w:type="dxa"/>
            <w:gridSpan w:val="5"/>
          </w:tcPr>
          <w:p w14:paraId="7739B40E" w14:textId="05439ADD" w:rsidR="00D16713" w:rsidRPr="00BF491E" w:rsidRDefault="00C0757A" w:rsidP="006225B7">
            <w:pPr>
              <w:spacing w:after="60"/>
              <w:jc w:val="both"/>
              <w:rPr>
                <w:rFonts w:ascii="Arial" w:hAnsi="Arial" w:cs="Arial"/>
                <w:b/>
                <w:sz w:val="22"/>
                <w:szCs w:val="22"/>
              </w:rPr>
            </w:pPr>
            <w:r w:rsidRPr="00BF491E">
              <w:rPr>
                <w:rFonts w:ascii="Arial" w:hAnsi="Arial" w:cs="Arial"/>
                <w:b/>
                <w:sz w:val="22"/>
                <w:szCs w:val="22"/>
              </w:rPr>
              <w:t>4</w:t>
            </w:r>
            <w:r w:rsidR="00D16713" w:rsidRPr="00BF491E">
              <w:rPr>
                <w:rFonts w:ascii="Arial" w:hAnsi="Arial" w:cs="Arial"/>
                <w:b/>
                <w:sz w:val="22"/>
                <w:szCs w:val="22"/>
              </w:rPr>
              <w:t xml:space="preserve">. </w:t>
            </w:r>
            <w:r w:rsidRPr="00BF491E">
              <w:rPr>
                <w:rFonts w:ascii="Arial" w:hAnsi="Arial" w:cs="Arial"/>
                <w:b/>
                <w:sz w:val="22"/>
                <w:szCs w:val="22"/>
              </w:rPr>
              <w:t>Bendrovės konsoliduotų ir atskirų finansinių ataskaitų už 202</w:t>
            </w:r>
            <w:r w:rsidR="006225B7" w:rsidRPr="00BF491E">
              <w:rPr>
                <w:rFonts w:ascii="Arial" w:hAnsi="Arial" w:cs="Arial"/>
                <w:b/>
                <w:sz w:val="22"/>
                <w:szCs w:val="22"/>
              </w:rPr>
              <w:t>2</w:t>
            </w:r>
            <w:r w:rsidRPr="00BF491E">
              <w:rPr>
                <w:rFonts w:ascii="Arial" w:hAnsi="Arial" w:cs="Arial"/>
                <w:b/>
                <w:sz w:val="22"/>
                <w:szCs w:val="22"/>
              </w:rPr>
              <w:t xml:space="preserve"> m. gruodžio 3</w:t>
            </w:r>
            <w:r w:rsidR="006225B7" w:rsidRPr="00BF491E">
              <w:rPr>
                <w:rFonts w:ascii="Arial" w:hAnsi="Arial" w:cs="Arial"/>
                <w:b/>
                <w:sz w:val="22"/>
                <w:szCs w:val="22"/>
              </w:rPr>
              <w:t>1</w:t>
            </w:r>
            <w:r w:rsidRPr="00BF491E">
              <w:rPr>
                <w:rFonts w:ascii="Arial" w:hAnsi="Arial" w:cs="Arial"/>
                <w:b/>
                <w:sz w:val="22"/>
                <w:szCs w:val="22"/>
              </w:rPr>
              <w:t xml:space="preserve"> d. pasibaigusius metus tvirtinimas.</w:t>
            </w:r>
          </w:p>
        </w:tc>
      </w:tr>
      <w:tr w:rsidR="00BF491E" w:rsidRPr="00BF491E" w14:paraId="7368A8FC" w14:textId="77777777" w:rsidTr="00E7775C">
        <w:trPr>
          <w:gridAfter w:val="1"/>
          <w:wAfter w:w="1157" w:type="dxa"/>
        </w:trPr>
        <w:tc>
          <w:tcPr>
            <w:tcW w:w="9923" w:type="dxa"/>
            <w:gridSpan w:val="5"/>
          </w:tcPr>
          <w:p w14:paraId="311AFD00" w14:textId="0F3C7BBF" w:rsidR="000C3A67" w:rsidRPr="00BF491E" w:rsidRDefault="00D16713" w:rsidP="006225B7">
            <w:pPr>
              <w:spacing w:after="60"/>
              <w:jc w:val="both"/>
              <w:rPr>
                <w:rFonts w:ascii="Arial" w:hAnsi="Arial" w:cs="Arial"/>
                <w:b/>
                <w:i/>
                <w:sz w:val="22"/>
                <w:szCs w:val="22"/>
              </w:rPr>
            </w:pPr>
            <w:r w:rsidRPr="00BF491E">
              <w:rPr>
                <w:rFonts w:ascii="Arial" w:hAnsi="Arial" w:cs="Arial"/>
                <w:b/>
                <w:i/>
                <w:sz w:val="22"/>
                <w:szCs w:val="22"/>
              </w:rPr>
              <w:t>Sprendimo projektas</w:t>
            </w:r>
          </w:p>
        </w:tc>
      </w:tr>
      <w:tr w:rsidR="00BF491E" w:rsidRPr="00BF491E" w14:paraId="3F728E7B" w14:textId="77777777" w:rsidTr="00E7775C">
        <w:trPr>
          <w:gridAfter w:val="1"/>
          <w:wAfter w:w="1157" w:type="dxa"/>
        </w:trPr>
        <w:tc>
          <w:tcPr>
            <w:tcW w:w="9923" w:type="dxa"/>
            <w:gridSpan w:val="5"/>
          </w:tcPr>
          <w:p w14:paraId="49717A58" w14:textId="0A6DD55C" w:rsidR="00164D9B" w:rsidRPr="00BF491E" w:rsidRDefault="00C0757A" w:rsidP="006225B7">
            <w:pPr>
              <w:spacing w:after="60"/>
              <w:jc w:val="both"/>
              <w:rPr>
                <w:rFonts w:ascii="Arial" w:hAnsi="Arial" w:cs="Arial"/>
                <w:sz w:val="22"/>
                <w:szCs w:val="22"/>
              </w:rPr>
            </w:pPr>
            <w:r w:rsidRPr="00BF491E">
              <w:rPr>
                <w:rFonts w:ascii="Arial" w:hAnsi="Arial" w:cs="Arial"/>
                <w:sz w:val="22"/>
                <w:szCs w:val="22"/>
              </w:rPr>
              <w:t>Patvirtinti Bendrovės konsoliduot</w:t>
            </w:r>
            <w:r w:rsidR="00DB18A1" w:rsidRPr="00BF491E">
              <w:rPr>
                <w:rFonts w:ascii="Arial" w:hAnsi="Arial" w:cs="Arial"/>
                <w:sz w:val="22"/>
                <w:szCs w:val="22"/>
              </w:rPr>
              <w:t>as</w:t>
            </w:r>
            <w:r w:rsidRPr="00BF491E">
              <w:rPr>
                <w:rFonts w:ascii="Arial" w:hAnsi="Arial" w:cs="Arial"/>
                <w:sz w:val="22"/>
                <w:szCs w:val="22"/>
              </w:rPr>
              <w:t xml:space="preserve"> ir atskir</w:t>
            </w:r>
            <w:r w:rsidR="00DB18A1" w:rsidRPr="00BF491E">
              <w:rPr>
                <w:rFonts w:ascii="Arial" w:hAnsi="Arial" w:cs="Arial"/>
                <w:sz w:val="22"/>
                <w:szCs w:val="22"/>
              </w:rPr>
              <w:t>as</w:t>
            </w:r>
            <w:r w:rsidRPr="00BF491E">
              <w:rPr>
                <w:rFonts w:ascii="Arial" w:hAnsi="Arial" w:cs="Arial"/>
                <w:sz w:val="22"/>
                <w:szCs w:val="22"/>
              </w:rPr>
              <w:t xml:space="preserve"> finansin</w:t>
            </w:r>
            <w:r w:rsidR="00DB18A1" w:rsidRPr="00BF491E">
              <w:rPr>
                <w:rFonts w:ascii="Arial" w:hAnsi="Arial" w:cs="Arial"/>
                <w:sz w:val="22"/>
                <w:szCs w:val="22"/>
              </w:rPr>
              <w:t>es</w:t>
            </w:r>
            <w:r w:rsidRPr="00BF491E">
              <w:rPr>
                <w:rFonts w:ascii="Arial" w:hAnsi="Arial" w:cs="Arial"/>
                <w:sz w:val="22"/>
                <w:szCs w:val="22"/>
              </w:rPr>
              <w:t xml:space="preserve"> ataskait</w:t>
            </w:r>
            <w:r w:rsidR="00DB18A1" w:rsidRPr="00BF491E">
              <w:rPr>
                <w:rFonts w:ascii="Arial" w:hAnsi="Arial" w:cs="Arial"/>
                <w:sz w:val="22"/>
                <w:szCs w:val="22"/>
              </w:rPr>
              <w:t>as</w:t>
            </w:r>
            <w:r w:rsidRPr="00BF491E">
              <w:rPr>
                <w:rFonts w:ascii="Arial" w:hAnsi="Arial" w:cs="Arial"/>
                <w:sz w:val="22"/>
                <w:szCs w:val="22"/>
              </w:rPr>
              <w:t xml:space="preserve"> už 202</w:t>
            </w:r>
            <w:r w:rsidR="006225B7" w:rsidRPr="00BF491E">
              <w:rPr>
                <w:rFonts w:ascii="Arial" w:hAnsi="Arial" w:cs="Arial"/>
                <w:sz w:val="22"/>
                <w:szCs w:val="22"/>
                <w:lang w:val="en-US"/>
              </w:rPr>
              <w:t>2</w:t>
            </w:r>
            <w:r w:rsidRPr="00BF491E">
              <w:rPr>
                <w:rFonts w:ascii="Arial" w:hAnsi="Arial" w:cs="Arial"/>
                <w:sz w:val="22"/>
                <w:szCs w:val="22"/>
              </w:rPr>
              <w:t xml:space="preserve"> m. gruodžio 3</w:t>
            </w:r>
            <w:r w:rsidR="006225B7" w:rsidRPr="00BF491E">
              <w:rPr>
                <w:rFonts w:ascii="Arial" w:hAnsi="Arial" w:cs="Arial"/>
                <w:sz w:val="22"/>
                <w:szCs w:val="22"/>
                <w:lang w:val="en-US"/>
              </w:rPr>
              <w:t>1</w:t>
            </w:r>
            <w:r w:rsidRPr="00BF491E">
              <w:rPr>
                <w:rFonts w:ascii="Arial" w:hAnsi="Arial" w:cs="Arial"/>
                <w:sz w:val="22"/>
                <w:szCs w:val="22"/>
              </w:rPr>
              <w:t xml:space="preserve"> d. pasibaigusius metus.</w:t>
            </w:r>
          </w:p>
          <w:p w14:paraId="1127D066" w14:textId="479B0B5A" w:rsidR="00164D9B" w:rsidRPr="00BF491E" w:rsidRDefault="00164D9B" w:rsidP="006225B7">
            <w:pPr>
              <w:spacing w:after="60"/>
              <w:jc w:val="both"/>
              <w:rPr>
                <w:rFonts w:ascii="Arial" w:hAnsi="Arial" w:cs="Arial"/>
                <w:sz w:val="22"/>
                <w:szCs w:val="22"/>
              </w:rPr>
            </w:pPr>
          </w:p>
        </w:tc>
      </w:tr>
      <w:tr w:rsidR="00BF491E" w:rsidRPr="00BF491E" w14:paraId="5F7E6BB5" w14:textId="77777777" w:rsidTr="00E7775C">
        <w:trPr>
          <w:gridAfter w:val="2"/>
          <w:wAfter w:w="1333" w:type="dxa"/>
        </w:trPr>
        <w:tc>
          <w:tcPr>
            <w:tcW w:w="6663" w:type="dxa"/>
            <w:tcBorders>
              <w:right w:val="single" w:sz="4" w:space="0" w:color="auto"/>
            </w:tcBorders>
          </w:tcPr>
          <w:p w14:paraId="57410216" w14:textId="4BC193D6" w:rsidR="00164D9B" w:rsidRPr="00BF491E" w:rsidRDefault="00164D9B" w:rsidP="00C96089">
            <w:pPr>
              <w:jc w:val="both"/>
              <w:rPr>
                <w:rFonts w:ascii="Arial" w:hAnsi="Arial" w:cs="Arial"/>
                <w:sz w:val="22"/>
                <w:szCs w:val="22"/>
              </w:rPr>
            </w:pPr>
            <w:r w:rsidRPr="00BF491E">
              <w:rPr>
                <w:rFonts w:ascii="Arial" w:hAnsi="Arial" w:cs="Arial"/>
                <w:sz w:val="22"/>
                <w:szCs w:val="22"/>
              </w:rPr>
              <w:t>Akcininko balsavimas (</w:t>
            </w:r>
            <w:r w:rsidR="00E7775C">
              <w:rPr>
                <w:rFonts w:ascii="Arial" w:hAnsi="Arial" w:cs="Arial"/>
                <w:sz w:val="22"/>
                <w:szCs w:val="22"/>
              </w:rPr>
              <w:t>pažymėkite</w:t>
            </w:r>
            <w:r w:rsidR="00E7775C" w:rsidRPr="00BF491E">
              <w:rPr>
                <w:rFonts w:ascii="Arial" w:hAnsi="Arial" w:cs="Arial"/>
                <w:sz w:val="22"/>
                <w:szCs w:val="22"/>
              </w:rPr>
              <w:t xml:space="preserve"> </w:t>
            </w:r>
            <w:r w:rsidRPr="00BF491E">
              <w:rPr>
                <w:rFonts w:ascii="Arial" w:hAnsi="Arial" w:cs="Arial"/>
                <w:sz w:val="22"/>
                <w:szCs w:val="22"/>
              </w:rPr>
              <w:t>variantą, kurį pasirenkate):</w:t>
            </w:r>
          </w:p>
        </w:tc>
        <w:tc>
          <w:tcPr>
            <w:tcW w:w="1383" w:type="dxa"/>
            <w:tcBorders>
              <w:top w:val="single" w:sz="4" w:space="0" w:color="auto"/>
              <w:left w:val="single" w:sz="4" w:space="0" w:color="auto"/>
              <w:bottom w:val="single" w:sz="4" w:space="0" w:color="auto"/>
              <w:right w:val="single" w:sz="4" w:space="0" w:color="auto"/>
            </w:tcBorders>
          </w:tcPr>
          <w:p w14:paraId="73F9E5E6" w14:textId="77777777" w:rsidR="00164D9B" w:rsidRPr="00BF491E" w:rsidRDefault="00164D9B" w:rsidP="00C96089">
            <w:pPr>
              <w:jc w:val="center"/>
              <w:rPr>
                <w:rFonts w:ascii="Arial" w:hAnsi="Arial" w:cs="Arial"/>
                <w:b/>
                <w:sz w:val="22"/>
                <w:szCs w:val="22"/>
              </w:rPr>
            </w:pPr>
          </w:p>
          <w:p w14:paraId="54F59593" w14:textId="766FB7D0" w:rsidR="00164D9B" w:rsidRPr="00BF491E" w:rsidRDefault="00000000" w:rsidP="00C96089">
            <w:pPr>
              <w:jc w:val="center"/>
              <w:rPr>
                <w:rFonts w:ascii="Arial" w:hAnsi="Arial" w:cs="Arial"/>
                <w:b/>
                <w:sz w:val="22"/>
                <w:szCs w:val="22"/>
              </w:rPr>
            </w:pPr>
            <w:sdt>
              <w:sdtPr>
                <w:rPr>
                  <w:rStyle w:val="FontStyle13"/>
                  <w:rFonts w:ascii="Tahoma" w:hAnsi="Tahoma" w:cs="Tahoma"/>
                  <w:b/>
                </w:rPr>
                <w:id w:val="-720904652"/>
                <w14:checkbox>
                  <w14:checked w14:val="0"/>
                  <w14:checkedState w14:val="2612" w14:font="MS Gothic"/>
                  <w14:uncheckedState w14:val="2610" w14:font="MS Gothic"/>
                </w14:checkbox>
              </w:sdtPr>
              <w:sdtContent>
                <w:r w:rsidR="00145B76">
                  <w:rPr>
                    <w:rStyle w:val="FontStyle13"/>
                    <w:rFonts w:ascii="MS Gothic" w:eastAsia="MS Gothic" w:hAnsi="MS Gothic" w:cs="Tahoma" w:hint="eastAsia"/>
                    <w:b/>
                  </w:rPr>
                  <w:t>☐</w:t>
                </w:r>
              </w:sdtContent>
            </w:sdt>
            <w:r w:rsidR="00145B76" w:rsidRPr="00AB5341">
              <w:rPr>
                <w:rStyle w:val="FontStyle13"/>
                <w:rFonts w:ascii="Tahoma" w:hAnsi="Tahoma" w:cs="Tahoma"/>
                <w:b/>
              </w:rPr>
              <w:t xml:space="preserve"> </w:t>
            </w:r>
            <w:r w:rsidR="00164D9B" w:rsidRPr="00BF491E">
              <w:rPr>
                <w:rFonts w:ascii="Arial" w:hAnsi="Arial" w:cs="Arial"/>
                <w:b/>
                <w:sz w:val="22"/>
                <w:szCs w:val="22"/>
              </w:rPr>
              <w:t>UŽ</w:t>
            </w:r>
          </w:p>
          <w:p w14:paraId="6C780D54" w14:textId="77777777" w:rsidR="00164D9B" w:rsidRPr="00BF491E" w:rsidRDefault="00164D9B" w:rsidP="00C96089">
            <w:pPr>
              <w:jc w:val="center"/>
              <w:rPr>
                <w:rFonts w:ascii="Arial" w:hAnsi="Arial" w:cs="Arial"/>
                <w:b/>
                <w:sz w:val="22"/>
                <w:szCs w:val="22"/>
              </w:rPr>
            </w:pPr>
          </w:p>
        </w:tc>
        <w:tc>
          <w:tcPr>
            <w:tcW w:w="236" w:type="dxa"/>
            <w:tcBorders>
              <w:left w:val="single" w:sz="4" w:space="0" w:color="auto"/>
              <w:right w:val="single" w:sz="4" w:space="0" w:color="auto"/>
            </w:tcBorders>
          </w:tcPr>
          <w:p w14:paraId="54A4430E" w14:textId="77777777" w:rsidR="00164D9B" w:rsidRPr="00BF491E" w:rsidRDefault="00164D9B" w:rsidP="00C96089">
            <w:pPr>
              <w:jc w:val="both"/>
              <w:rPr>
                <w:rFonts w:ascii="Arial" w:hAnsi="Arial" w:cs="Arial"/>
                <w:b/>
                <w:sz w:val="21"/>
                <w:szCs w:val="21"/>
              </w:rPr>
            </w:pPr>
          </w:p>
        </w:tc>
        <w:tc>
          <w:tcPr>
            <w:tcW w:w="1465" w:type="dxa"/>
            <w:tcBorders>
              <w:top w:val="single" w:sz="4" w:space="0" w:color="auto"/>
              <w:left w:val="single" w:sz="4" w:space="0" w:color="auto"/>
              <w:bottom w:val="single" w:sz="4" w:space="0" w:color="auto"/>
              <w:right w:val="single" w:sz="4" w:space="0" w:color="auto"/>
            </w:tcBorders>
          </w:tcPr>
          <w:p w14:paraId="3CAD4D86" w14:textId="77777777" w:rsidR="00164D9B" w:rsidRPr="00BF491E" w:rsidRDefault="00164D9B" w:rsidP="00C96089">
            <w:pPr>
              <w:jc w:val="both"/>
              <w:rPr>
                <w:rFonts w:ascii="Arial" w:hAnsi="Arial" w:cs="Arial"/>
                <w:b/>
                <w:sz w:val="21"/>
                <w:szCs w:val="21"/>
              </w:rPr>
            </w:pPr>
          </w:p>
          <w:p w14:paraId="1247840D" w14:textId="77777777" w:rsidR="00E7775C" w:rsidRDefault="00000000" w:rsidP="00E7775C">
            <w:pPr>
              <w:jc w:val="center"/>
              <w:rPr>
                <w:rStyle w:val="FontStyle13"/>
                <w:rFonts w:ascii="Tahoma" w:hAnsi="Tahoma" w:cs="Tahoma"/>
                <w:b/>
              </w:rPr>
            </w:pPr>
            <w:sdt>
              <w:sdtPr>
                <w:rPr>
                  <w:rStyle w:val="FontStyle13"/>
                  <w:rFonts w:ascii="Tahoma" w:hAnsi="Tahoma" w:cs="Tahoma"/>
                  <w:b/>
                </w:rPr>
                <w:id w:val="-645193186"/>
                <w14:checkbox>
                  <w14:checked w14:val="0"/>
                  <w14:checkedState w14:val="2612" w14:font="MS Gothic"/>
                  <w14:uncheckedState w14:val="2610" w14:font="MS Gothic"/>
                </w14:checkbox>
              </w:sdtPr>
              <w:sdtContent>
                <w:r w:rsidR="00E7775C">
                  <w:rPr>
                    <w:rStyle w:val="FontStyle13"/>
                    <w:rFonts w:ascii="MS Gothic" w:eastAsia="MS Gothic" w:hAnsi="MS Gothic" w:cs="Tahoma" w:hint="eastAsia"/>
                    <w:b/>
                  </w:rPr>
                  <w:t>☐</w:t>
                </w:r>
              </w:sdtContent>
            </w:sdt>
            <w:r w:rsidR="00E7775C" w:rsidRPr="00AB5341">
              <w:rPr>
                <w:rStyle w:val="FontStyle13"/>
                <w:rFonts w:ascii="Tahoma" w:hAnsi="Tahoma" w:cs="Tahoma"/>
                <w:b/>
              </w:rPr>
              <w:t xml:space="preserve"> </w:t>
            </w:r>
            <w:r w:rsidR="00E7775C">
              <w:rPr>
                <w:rStyle w:val="FontStyle13"/>
                <w:rFonts w:ascii="Tahoma" w:hAnsi="Tahoma" w:cs="Tahoma"/>
                <w:b/>
              </w:rPr>
              <w:t>PRIEŠ</w:t>
            </w:r>
          </w:p>
          <w:p w14:paraId="5F83D48F" w14:textId="5AAAFD5A" w:rsidR="00164D9B" w:rsidRPr="00BF491E" w:rsidRDefault="00164D9B" w:rsidP="00C96089">
            <w:pPr>
              <w:jc w:val="center"/>
              <w:rPr>
                <w:rFonts w:ascii="Arial" w:hAnsi="Arial" w:cs="Arial"/>
                <w:b/>
                <w:sz w:val="21"/>
                <w:szCs w:val="21"/>
              </w:rPr>
            </w:pPr>
          </w:p>
        </w:tc>
      </w:tr>
      <w:tr w:rsidR="00BF491E" w:rsidRPr="00BF491E" w14:paraId="1669A842" w14:textId="77777777" w:rsidTr="00E7775C">
        <w:trPr>
          <w:gridAfter w:val="1"/>
          <w:wAfter w:w="1157" w:type="dxa"/>
        </w:trPr>
        <w:tc>
          <w:tcPr>
            <w:tcW w:w="9923" w:type="dxa"/>
            <w:gridSpan w:val="5"/>
          </w:tcPr>
          <w:p w14:paraId="131B3915" w14:textId="77777777" w:rsidR="00164D9B" w:rsidRPr="00BF491E" w:rsidRDefault="00164D9B" w:rsidP="006225B7">
            <w:pPr>
              <w:spacing w:after="60"/>
              <w:jc w:val="both"/>
              <w:rPr>
                <w:rFonts w:ascii="Arial" w:hAnsi="Arial" w:cs="Arial"/>
                <w:sz w:val="22"/>
                <w:szCs w:val="22"/>
              </w:rPr>
            </w:pPr>
          </w:p>
        </w:tc>
      </w:tr>
      <w:tr w:rsidR="00BF491E" w:rsidRPr="00BF491E" w14:paraId="1431F00C" w14:textId="77777777" w:rsidTr="00E7775C">
        <w:trPr>
          <w:gridAfter w:val="1"/>
          <w:wAfter w:w="1157" w:type="dxa"/>
        </w:trPr>
        <w:tc>
          <w:tcPr>
            <w:tcW w:w="9923" w:type="dxa"/>
            <w:gridSpan w:val="5"/>
          </w:tcPr>
          <w:p w14:paraId="4B6B8041" w14:textId="77777777" w:rsidR="00AC1297" w:rsidRPr="00BF491E" w:rsidRDefault="00AC1297" w:rsidP="007227C2">
            <w:pPr>
              <w:pStyle w:val="Note"/>
              <w:rPr>
                <w:rFonts w:ascii="Arial" w:hAnsi="Arial" w:cs="Arial"/>
                <w:sz w:val="22"/>
                <w:szCs w:val="22"/>
              </w:rPr>
            </w:pPr>
          </w:p>
          <w:p w14:paraId="48E1A98A" w14:textId="45D78EFB" w:rsidR="00F53636" w:rsidRPr="00BF491E" w:rsidRDefault="006225B7" w:rsidP="00F53636">
            <w:pPr>
              <w:spacing w:after="60"/>
              <w:jc w:val="both"/>
              <w:rPr>
                <w:rFonts w:ascii="Arial" w:eastAsia="Calibri" w:hAnsi="Arial" w:cs="Arial"/>
                <w:b/>
                <w:sz w:val="22"/>
                <w:szCs w:val="22"/>
                <w:lang w:eastAsia="en-US"/>
              </w:rPr>
            </w:pPr>
            <w:r w:rsidRPr="00BF491E">
              <w:rPr>
                <w:rFonts w:ascii="Arial" w:hAnsi="Arial" w:cs="Arial"/>
                <w:b/>
                <w:bCs/>
                <w:sz w:val="22"/>
                <w:szCs w:val="22"/>
                <w:lang w:val="ru-RU"/>
              </w:rPr>
              <w:t>5</w:t>
            </w:r>
            <w:r w:rsidR="00F53636" w:rsidRPr="00BF491E">
              <w:rPr>
                <w:rFonts w:ascii="Arial" w:hAnsi="Arial" w:cs="Arial"/>
                <w:b/>
                <w:bCs/>
                <w:sz w:val="22"/>
                <w:szCs w:val="22"/>
              </w:rPr>
              <w:t>.</w:t>
            </w:r>
            <w:r w:rsidR="00F53636" w:rsidRPr="00BF491E">
              <w:rPr>
                <w:rFonts w:ascii="Arial" w:hAnsi="Arial" w:cs="Arial"/>
                <w:sz w:val="22"/>
                <w:szCs w:val="22"/>
              </w:rPr>
              <w:t xml:space="preserve"> </w:t>
            </w:r>
            <w:r w:rsidR="00F53636" w:rsidRPr="00BF491E">
              <w:rPr>
                <w:rFonts w:ascii="Arial" w:eastAsia="Calibri" w:hAnsi="Arial" w:cs="Arial"/>
                <w:b/>
                <w:sz w:val="22"/>
                <w:szCs w:val="22"/>
                <w:lang w:eastAsia="en-US"/>
              </w:rPr>
              <w:t>Bendrovės atlygio politikos tvirtinimas.</w:t>
            </w:r>
          </w:p>
        </w:tc>
      </w:tr>
      <w:tr w:rsidR="00BF491E" w:rsidRPr="00BF491E" w14:paraId="1C39EAB1" w14:textId="77777777" w:rsidTr="00E7775C">
        <w:trPr>
          <w:gridAfter w:val="1"/>
          <w:wAfter w:w="1157" w:type="dxa"/>
        </w:trPr>
        <w:tc>
          <w:tcPr>
            <w:tcW w:w="9923" w:type="dxa"/>
            <w:gridSpan w:val="5"/>
          </w:tcPr>
          <w:p w14:paraId="36D1731D" w14:textId="54EEC370" w:rsidR="00F53636" w:rsidRPr="00BF491E" w:rsidRDefault="00F53636" w:rsidP="00D1724F">
            <w:pPr>
              <w:spacing w:before="120" w:after="120"/>
              <w:jc w:val="both"/>
              <w:rPr>
                <w:rFonts w:ascii="Arial" w:hAnsi="Arial" w:cs="Arial"/>
                <w:b/>
                <w:i/>
                <w:sz w:val="22"/>
                <w:szCs w:val="22"/>
              </w:rPr>
            </w:pPr>
            <w:r w:rsidRPr="00BF491E">
              <w:rPr>
                <w:rFonts w:ascii="Arial" w:hAnsi="Arial" w:cs="Arial"/>
                <w:b/>
                <w:i/>
                <w:sz w:val="22"/>
                <w:szCs w:val="22"/>
              </w:rPr>
              <w:t>Sprendimo projektas</w:t>
            </w:r>
          </w:p>
        </w:tc>
      </w:tr>
      <w:tr w:rsidR="00BF491E" w:rsidRPr="00BF491E" w14:paraId="4D2C26AE" w14:textId="77777777" w:rsidTr="00E7775C">
        <w:trPr>
          <w:gridAfter w:val="1"/>
          <w:wAfter w:w="1157" w:type="dxa"/>
        </w:trPr>
        <w:tc>
          <w:tcPr>
            <w:tcW w:w="9923" w:type="dxa"/>
            <w:gridSpan w:val="5"/>
          </w:tcPr>
          <w:p w14:paraId="61550F08" w14:textId="77777777" w:rsidR="00F53636" w:rsidRPr="00BF491E" w:rsidRDefault="00F53636" w:rsidP="00F53636">
            <w:pPr>
              <w:spacing w:after="60"/>
              <w:jc w:val="both"/>
              <w:rPr>
                <w:rFonts w:ascii="Arial" w:hAnsi="Arial" w:cs="Arial"/>
                <w:iCs/>
                <w:sz w:val="22"/>
                <w:szCs w:val="22"/>
              </w:rPr>
            </w:pPr>
            <w:r w:rsidRPr="00BF491E">
              <w:rPr>
                <w:rFonts w:ascii="Arial" w:hAnsi="Arial" w:cs="Arial"/>
                <w:sz w:val="22"/>
                <w:szCs w:val="22"/>
              </w:rPr>
              <w:t xml:space="preserve">Patvirtinti atnaujintą </w:t>
            </w:r>
            <w:r w:rsidRPr="00BF491E">
              <w:rPr>
                <w:rFonts w:ascii="Arial" w:eastAsia="Calibri" w:hAnsi="Arial" w:cs="Arial"/>
                <w:sz w:val="22"/>
                <w:szCs w:val="22"/>
                <w:lang w:eastAsia="en-US"/>
              </w:rPr>
              <w:t>Bendrovės atlygio politiką (pridedama).</w:t>
            </w:r>
            <w:r w:rsidRPr="00BF491E">
              <w:rPr>
                <w:rFonts w:ascii="Arial" w:hAnsi="Arial" w:cs="Arial"/>
                <w:iCs/>
                <w:sz w:val="22"/>
                <w:szCs w:val="22"/>
              </w:rPr>
              <w:t xml:space="preserve"> </w:t>
            </w:r>
          </w:p>
          <w:p w14:paraId="74ED42E4" w14:textId="419A8E62" w:rsidR="00164D9B" w:rsidRPr="00BF491E" w:rsidRDefault="00164D9B" w:rsidP="00F53636">
            <w:pPr>
              <w:spacing w:after="60"/>
              <w:jc w:val="both"/>
              <w:rPr>
                <w:rFonts w:ascii="Arial" w:eastAsia="Calibri" w:hAnsi="Arial" w:cs="Arial"/>
                <w:sz w:val="22"/>
                <w:szCs w:val="22"/>
                <w:lang w:eastAsia="en-US"/>
              </w:rPr>
            </w:pPr>
          </w:p>
        </w:tc>
      </w:tr>
      <w:tr w:rsidR="00BF491E" w:rsidRPr="00BF491E" w14:paraId="5D9F4157" w14:textId="77777777" w:rsidTr="00E77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33" w:type="dxa"/>
        </w:trPr>
        <w:tc>
          <w:tcPr>
            <w:tcW w:w="6663" w:type="dxa"/>
            <w:tcBorders>
              <w:top w:val="nil"/>
              <w:left w:val="nil"/>
              <w:bottom w:val="nil"/>
              <w:right w:val="single" w:sz="4" w:space="0" w:color="auto"/>
            </w:tcBorders>
          </w:tcPr>
          <w:p w14:paraId="5A072A57" w14:textId="0F3BDA1E" w:rsidR="00164D9B" w:rsidRPr="00BF491E" w:rsidRDefault="00164D9B" w:rsidP="00C96089">
            <w:pPr>
              <w:jc w:val="both"/>
              <w:rPr>
                <w:rFonts w:ascii="Arial" w:hAnsi="Arial" w:cs="Arial"/>
                <w:sz w:val="22"/>
                <w:szCs w:val="22"/>
              </w:rPr>
            </w:pPr>
            <w:r w:rsidRPr="00BF491E">
              <w:rPr>
                <w:rFonts w:ascii="Arial" w:hAnsi="Arial" w:cs="Arial"/>
                <w:sz w:val="22"/>
                <w:szCs w:val="22"/>
              </w:rPr>
              <w:t>Akcininko balsavimas (</w:t>
            </w:r>
            <w:r w:rsidR="00145B76">
              <w:rPr>
                <w:rFonts w:ascii="Arial" w:hAnsi="Arial" w:cs="Arial"/>
                <w:sz w:val="22"/>
                <w:szCs w:val="22"/>
              </w:rPr>
              <w:t>pažymėkit</w:t>
            </w:r>
            <w:r w:rsidRPr="00BF491E">
              <w:rPr>
                <w:rFonts w:ascii="Arial" w:hAnsi="Arial" w:cs="Arial"/>
                <w:sz w:val="22"/>
                <w:szCs w:val="22"/>
              </w:rPr>
              <w:t>e variantą, kurį pasirenkate):</w:t>
            </w:r>
          </w:p>
        </w:tc>
        <w:tc>
          <w:tcPr>
            <w:tcW w:w="1383" w:type="dxa"/>
            <w:tcBorders>
              <w:top w:val="single" w:sz="4" w:space="0" w:color="auto"/>
              <w:left w:val="single" w:sz="4" w:space="0" w:color="auto"/>
              <w:bottom w:val="single" w:sz="4" w:space="0" w:color="auto"/>
              <w:right w:val="single" w:sz="4" w:space="0" w:color="auto"/>
            </w:tcBorders>
          </w:tcPr>
          <w:p w14:paraId="5FF03D32" w14:textId="77777777" w:rsidR="00164D9B" w:rsidRPr="00BF491E" w:rsidRDefault="00164D9B" w:rsidP="00C96089">
            <w:pPr>
              <w:jc w:val="center"/>
              <w:rPr>
                <w:rFonts w:ascii="Arial" w:hAnsi="Arial" w:cs="Arial"/>
                <w:b/>
                <w:sz w:val="22"/>
                <w:szCs w:val="22"/>
              </w:rPr>
            </w:pPr>
          </w:p>
          <w:p w14:paraId="1E688F18" w14:textId="7AB3C93C" w:rsidR="00164D9B" w:rsidRPr="00BF491E" w:rsidRDefault="00000000" w:rsidP="00C96089">
            <w:pPr>
              <w:jc w:val="center"/>
              <w:rPr>
                <w:rFonts w:ascii="Arial" w:hAnsi="Arial" w:cs="Arial"/>
                <w:b/>
                <w:sz w:val="22"/>
                <w:szCs w:val="22"/>
              </w:rPr>
            </w:pPr>
            <w:sdt>
              <w:sdtPr>
                <w:rPr>
                  <w:rStyle w:val="FontStyle13"/>
                  <w:rFonts w:ascii="Tahoma" w:hAnsi="Tahoma" w:cs="Tahoma"/>
                  <w:b/>
                </w:rPr>
                <w:id w:val="-628324317"/>
                <w14:checkbox>
                  <w14:checked w14:val="0"/>
                  <w14:checkedState w14:val="2612" w14:font="MS Gothic"/>
                  <w14:uncheckedState w14:val="2610" w14:font="MS Gothic"/>
                </w14:checkbox>
              </w:sdtPr>
              <w:sdtContent>
                <w:r w:rsidR="00145B76">
                  <w:rPr>
                    <w:rStyle w:val="FontStyle13"/>
                    <w:rFonts w:ascii="MS Gothic" w:eastAsia="MS Gothic" w:hAnsi="MS Gothic" w:cs="Tahoma" w:hint="eastAsia"/>
                    <w:b/>
                  </w:rPr>
                  <w:t>☐</w:t>
                </w:r>
              </w:sdtContent>
            </w:sdt>
            <w:r w:rsidR="00145B76" w:rsidRPr="00AB5341">
              <w:rPr>
                <w:rStyle w:val="FontStyle13"/>
                <w:rFonts w:ascii="Tahoma" w:hAnsi="Tahoma" w:cs="Tahoma"/>
                <w:b/>
              </w:rPr>
              <w:t xml:space="preserve"> </w:t>
            </w:r>
            <w:r w:rsidR="00164D9B" w:rsidRPr="00BF491E">
              <w:rPr>
                <w:rFonts w:ascii="Arial" w:hAnsi="Arial" w:cs="Arial"/>
                <w:b/>
                <w:sz w:val="22"/>
                <w:szCs w:val="22"/>
              </w:rPr>
              <w:t>UŽ</w:t>
            </w:r>
          </w:p>
          <w:p w14:paraId="2C463CB9" w14:textId="77777777" w:rsidR="00164D9B" w:rsidRPr="00BF491E" w:rsidRDefault="00164D9B" w:rsidP="00C96089">
            <w:pPr>
              <w:jc w:val="center"/>
              <w:rPr>
                <w:rFonts w:ascii="Arial" w:hAnsi="Arial" w:cs="Arial"/>
                <w:b/>
                <w:sz w:val="22"/>
                <w:szCs w:val="22"/>
              </w:rPr>
            </w:pPr>
          </w:p>
        </w:tc>
        <w:tc>
          <w:tcPr>
            <w:tcW w:w="236" w:type="dxa"/>
            <w:tcBorders>
              <w:top w:val="nil"/>
              <w:left w:val="single" w:sz="4" w:space="0" w:color="auto"/>
              <w:bottom w:val="nil"/>
              <w:right w:val="single" w:sz="4" w:space="0" w:color="auto"/>
            </w:tcBorders>
          </w:tcPr>
          <w:p w14:paraId="1D94571B" w14:textId="77777777" w:rsidR="00164D9B" w:rsidRPr="00BF491E" w:rsidRDefault="00164D9B" w:rsidP="00C96089">
            <w:pPr>
              <w:jc w:val="both"/>
              <w:rPr>
                <w:rFonts w:ascii="Arial" w:hAnsi="Arial" w:cs="Arial"/>
                <w:b/>
                <w:sz w:val="21"/>
                <w:szCs w:val="21"/>
              </w:rPr>
            </w:pPr>
          </w:p>
        </w:tc>
        <w:tc>
          <w:tcPr>
            <w:tcW w:w="1465" w:type="dxa"/>
            <w:tcBorders>
              <w:top w:val="single" w:sz="4" w:space="0" w:color="auto"/>
              <w:left w:val="single" w:sz="4" w:space="0" w:color="auto"/>
              <w:bottom w:val="single" w:sz="4" w:space="0" w:color="auto"/>
              <w:right w:val="single" w:sz="4" w:space="0" w:color="auto"/>
            </w:tcBorders>
          </w:tcPr>
          <w:p w14:paraId="5EDE6EBD" w14:textId="77777777" w:rsidR="00164D9B" w:rsidRPr="00BF491E" w:rsidRDefault="00164D9B" w:rsidP="00C96089">
            <w:pPr>
              <w:jc w:val="both"/>
              <w:rPr>
                <w:rFonts w:ascii="Arial" w:hAnsi="Arial" w:cs="Arial"/>
                <w:b/>
                <w:sz w:val="21"/>
                <w:szCs w:val="21"/>
              </w:rPr>
            </w:pPr>
          </w:p>
          <w:p w14:paraId="5382C421" w14:textId="77777777" w:rsidR="00E7775C" w:rsidRDefault="00000000" w:rsidP="00E7775C">
            <w:pPr>
              <w:jc w:val="center"/>
              <w:rPr>
                <w:rStyle w:val="FontStyle13"/>
                <w:rFonts w:ascii="Tahoma" w:hAnsi="Tahoma" w:cs="Tahoma"/>
                <w:b/>
              </w:rPr>
            </w:pPr>
            <w:sdt>
              <w:sdtPr>
                <w:rPr>
                  <w:rStyle w:val="FontStyle13"/>
                  <w:rFonts w:ascii="Tahoma" w:hAnsi="Tahoma" w:cs="Tahoma"/>
                  <w:b/>
                </w:rPr>
                <w:id w:val="-33662160"/>
                <w14:checkbox>
                  <w14:checked w14:val="0"/>
                  <w14:checkedState w14:val="2612" w14:font="MS Gothic"/>
                  <w14:uncheckedState w14:val="2610" w14:font="MS Gothic"/>
                </w14:checkbox>
              </w:sdtPr>
              <w:sdtContent>
                <w:r w:rsidR="00E7775C">
                  <w:rPr>
                    <w:rStyle w:val="FontStyle13"/>
                    <w:rFonts w:ascii="MS Gothic" w:eastAsia="MS Gothic" w:hAnsi="MS Gothic" w:cs="Tahoma" w:hint="eastAsia"/>
                    <w:b/>
                  </w:rPr>
                  <w:t>☐</w:t>
                </w:r>
              </w:sdtContent>
            </w:sdt>
            <w:r w:rsidR="00E7775C" w:rsidRPr="00AB5341">
              <w:rPr>
                <w:rStyle w:val="FontStyle13"/>
                <w:rFonts w:ascii="Tahoma" w:hAnsi="Tahoma" w:cs="Tahoma"/>
                <w:b/>
              </w:rPr>
              <w:t xml:space="preserve"> </w:t>
            </w:r>
            <w:r w:rsidR="00E7775C">
              <w:rPr>
                <w:rStyle w:val="FontStyle13"/>
                <w:rFonts w:ascii="Tahoma" w:hAnsi="Tahoma" w:cs="Tahoma"/>
                <w:b/>
              </w:rPr>
              <w:t>PRIEŠ</w:t>
            </w:r>
          </w:p>
          <w:p w14:paraId="164B30E3" w14:textId="16B37E43" w:rsidR="00164D9B" w:rsidRPr="00BF491E" w:rsidRDefault="00164D9B" w:rsidP="00C96089">
            <w:pPr>
              <w:jc w:val="center"/>
              <w:rPr>
                <w:rFonts w:ascii="Arial" w:hAnsi="Arial" w:cs="Arial"/>
                <w:b/>
                <w:sz w:val="21"/>
                <w:szCs w:val="21"/>
              </w:rPr>
            </w:pPr>
          </w:p>
        </w:tc>
      </w:tr>
      <w:tr w:rsidR="00BF491E" w:rsidRPr="00BF491E" w14:paraId="26AAF767" w14:textId="77777777" w:rsidTr="00E7775C">
        <w:trPr>
          <w:gridAfter w:val="2"/>
          <w:wAfter w:w="1333" w:type="dxa"/>
        </w:trPr>
        <w:tc>
          <w:tcPr>
            <w:tcW w:w="9747" w:type="dxa"/>
            <w:gridSpan w:val="4"/>
          </w:tcPr>
          <w:p w14:paraId="428D075C" w14:textId="77777777" w:rsidR="00164D9B" w:rsidRPr="00BF491E" w:rsidRDefault="00164D9B" w:rsidP="00C0757A">
            <w:pPr>
              <w:jc w:val="both"/>
              <w:rPr>
                <w:rFonts w:ascii="Arial" w:hAnsi="Arial" w:cs="Arial"/>
                <w:b/>
                <w:bCs/>
                <w:sz w:val="22"/>
                <w:szCs w:val="22"/>
                <w:lang w:val="ru-RU"/>
              </w:rPr>
            </w:pPr>
          </w:p>
          <w:p w14:paraId="24CB4F39" w14:textId="19BEAA03" w:rsidR="00D16713" w:rsidRPr="00BF491E" w:rsidRDefault="006225B7" w:rsidP="00C0757A">
            <w:pPr>
              <w:jc w:val="both"/>
              <w:rPr>
                <w:rFonts w:ascii="Arial" w:hAnsi="Arial" w:cs="Arial"/>
                <w:b/>
                <w:sz w:val="22"/>
                <w:szCs w:val="22"/>
              </w:rPr>
            </w:pPr>
            <w:r w:rsidRPr="00BF491E">
              <w:rPr>
                <w:rFonts w:ascii="Arial" w:hAnsi="Arial" w:cs="Arial"/>
                <w:b/>
                <w:bCs/>
                <w:sz w:val="22"/>
                <w:szCs w:val="22"/>
                <w:lang w:val="ru-RU"/>
              </w:rPr>
              <w:t>6</w:t>
            </w:r>
            <w:r w:rsidR="00D16713" w:rsidRPr="00BF491E">
              <w:rPr>
                <w:rFonts w:ascii="Arial" w:hAnsi="Arial" w:cs="Arial"/>
                <w:b/>
                <w:bCs/>
                <w:sz w:val="22"/>
                <w:szCs w:val="22"/>
              </w:rPr>
              <w:t>.</w:t>
            </w:r>
            <w:r w:rsidR="00D16713" w:rsidRPr="00BF491E">
              <w:rPr>
                <w:rFonts w:ascii="Arial" w:hAnsi="Arial" w:cs="Arial"/>
                <w:sz w:val="22"/>
                <w:szCs w:val="22"/>
              </w:rPr>
              <w:t xml:space="preserve"> </w:t>
            </w:r>
            <w:r w:rsidR="00C0757A" w:rsidRPr="00BF491E">
              <w:rPr>
                <w:rFonts w:ascii="Arial" w:hAnsi="Arial" w:cs="Arial"/>
                <w:b/>
                <w:sz w:val="22"/>
                <w:szCs w:val="22"/>
              </w:rPr>
              <w:t>Bendrovės 202</w:t>
            </w:r>
            <w:r w:rsidRPr="00BF491E">
              <w:rPr>
                <w:rFonts w:ascii="Arial" w:hAnsi="Arial" w:cs="Arial"/>
                <w:b/>
                <w:sz w:val="22"/>
                <w:szCs w:val="22"/>
                <w:lang w:val="ru-RU"/>
              </w:rPr>
              <w:t>2</w:t>
            </w:r>
            <w:r w:rsidR="00C0757A" w:rsidRPr="00BF491E">
              <w:rPr>
                <w:rFonts w:ascii="Arial" w:hAnsi="Arial" w:cs="Arial"/>
                <w:b/>
                <w:sz w:val="22"/>
                <w:szCs w:val="22"/>
              </w:rPr>
              <w:t xml:space="preserve"> m. pelno paskirstymas.</w:t>
            </w:r>
          </w:p>
        </w:tc>
      </w:tr>
      <w:tr w:rsidR="00BF491E" w:rsidRPr="00BF491E" w14:paraId="08D572C1" w14:textId="77777777" w:rsidTr="00E7775C">
        <w:trPr>
          <w:gridAfter w:val="2"/>
          <w:wAfter w:w="1333" w:type="dxa"/>
        </w:trPr>
        <w:tc>
          <w:tcPr>
            <w:tcW w:w="9747" w:type="dxa"/>
            <w:gridSpan w:val="4"/>
          </w:tcPr>
          <w:p w14:paraId="4472F2B2" w14:textId="5831340E" w:rsidR="000C3A67" w:rsidRPr="00BF491E" w:rsidRDefault="00D16713" w:rsidP="00D1724F">
            <w:pPr>
              <w:spacing w:before="120" w:after="120"/>
              <w:jc w:val="both"/>
              <w:rPr>
                <w:rFonts w:ascii="Arial" w:hAnsi="Arial" w:cs="Arial"/>
                <w:b/>
                <w:i/>
                <w:sz w:val="22"/>
                <w:szCs w:val="22"/>
              </w:rPr>
            </w:pPr>
            <w:r w:rsidRPr="00BF491E">
              <w:rPr>
                <w:rFonts w:ascii="Arial" w:hAnsi="Arial" w:cs="Arial"/>
                <w:b/>
                <w:i/>
                <w:sz w:val="22"/>
                <w:szCs w:val="22"/>
              </w:rPr>
              <w:t>Sprendimo projektas</w:t>
            </w:r>
          </w:p>
        </w:tc>
      </w:tr>
      <w:tr w:rsidR="00BF491E" w:rsidRPr="00BF491E" w14:paraId="3AF887E1" w14:textId="77777777" w:rsidTr="00E7775C">
        <w:trPr>
          <w:gridAfter w:val="2"/>
          <w:wAfter w:w="1333" w:type="dxa"/>
        </w:trPr>
        <w:tc>
          <w:tcPr>
            <w:tcW w:w="9747" w:type="dxa"/>
            <w:gridSpan w:val="4"/>
          </w:tcPr>
          <w:p w14:paraId="026534CA" w14:textId="77777777" w:rsidR="006225B7" w:rsidRPr="00BF491E" w:rsidRDefault="00CF74E9" w:rsidP="00CF74E9">
            <w:pPr>
              <w:spacing w:after="60"/>
              <w:ind w:right="-79"/>
              <w:jc w:val="both"/>
              <w:rPr>
                <w:rFonts w:ascii="Arial" w:hAnsi="Arial" w:cs="Arial"/>
                <w:iCs/>
                <w:sz w:val="22"/>
                <w:szCs w:val="22"/>
              </w:rPr>
            </w:pPr>
            <w:r w:rsidRPr="00BF491E">
              <w:rPr>
                <w:rFonts w:ascii="Arial" w:hAnsi="Arial" w:cs="Arial"/>
                <w:iCs/>
                <w:sz w:val="22"/>
                <w:szCs w:val="22"/>
              </w:rPr>
              <w:t>202</w:t>
            </w:r>
            <w:r w:rsidR="006225B7" w:rsidRPr="00BF491E">
              <w:rPr>
                <w:rFonts w:ascii="Arial" w:hAnsi="Arial" w:cs="Arial"/>
                <w:iCs/>
                <w:sz w:val="22"/>
                <w:szCs w:val="22"/>
              </w:rPr>
              <w:t>2</w:t>
            </w:r>
            <w:r w:rsidRPr="00BF491E">
              <w:rPr>
                <w:rFonts w:ascii="Arial" w:hAnsi="Arial" w:cs="Arial"/>
                <w:iCs/>
                <w:sz w:val="22"/>
                <w:szCs w:val="22"/>
              </w:rPr>
              <w:t xml:space="preserve"> m. Bendrovės pelną paskirstyti pagal eiliniam visuotiniam akcininkų susirinkimui pateiktą Bendrovės pelno paskirstymo projektą </w:t>
            </w:r>
            <w:r w:rsidRPr="00BF491E">
              <w:rPr>
                <w:rFonts w:ascii="Arial" w:eastAsia="Calibri" w:hAnsi="Arial" w:cs="Arial"/>
                <w:sz w:val="22"/>
                <w:szCs w:val="22"/>
                <w:lang w:eastAsia="en-US"/>
              </w:rPr>
              <w:t>(pridedama)</w:t>
            </w:r>
            <w:r w:rsidRPr="00BF491E">
              <w:rPr>
                <w:rFonts w:ascii="Arial" w:hAnsi="Arial" w:cs="Arial"/>
                <w:iCs/>
                <w:sz w:val="22"/>
                <w:szCs w:val="22"/>
              </w:rPr>
              <w:t xml:space="preserve">. </w:t>
            </w:r>
          </w:p>
          <w:p w14:paraId="7FA012A7" w14:textId="37603F32" w:rsidR="00164D9B" w:rsidRPr="00BF491E" w:rsidRDefault="00164D9B" w:rsidP="00CF74E9">
            <w:pPr>
              <w:spacing w:after="60"/>
              <w:ind w:right="-79"/>
              <w:jc w:val="both"/>
              <w:rPr>
                <w:rFonts w:ascii="Arial" w:hAnsi="Arial" w:cs="Arial"/>
                <w:iCs/>
                <w:sz w:val="22"/>
                <w:szCs w:val="22"/>
              </w:rPr>
            </w:pPr>
          </w:p>
        </w:tc>
      </w:tr>
      <w:tr w:rsidR="00BF491E" w:rsidRPr="00BF491E" w14:paraId="05594E9E" w14:textId="77777777" w:rsidTr="00E77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33" w:type="dxa"/>
        </w:trPr>
        <w:tc>
          <w:tcPr>
            <w:tcW w:w="6663" w:type="dxa"/>
            <w:tcBorders>
              <w:top w:val="nil"/>
              <w:left w:val="nil"/>
              <w:bottom w:val="nil"/>
              <w:right w:val="single" w:sz="4" w:space="0" w:color="auto"/>
            </w:tcBorders>
          </w:tcPr>
          <w:p w14:paraId="254DD86F" w14:textId="09FB9AB7" w:rsidR="00164D9B" w:rsidRPr="00BF491E" w:rsidRDefault="00164D9B" w:rsidP="00C96089">
            <w:pPr>
              <w:jc w:val="both"/>
              <w:rPr>
                <w:rFonts w:ascii="Arial" w:hAnsi="Arial" w:cs="Arial"/>
                <w:sz w:val="22"/>
                <w:szCs w:val="22"/>
              </w:rPr>
            </w:pPr>
            <w:r w:rsidRPr="00BF491E">
              <w:rPr>
                <w:rFonts w:ascii="Arial" w:hAnsi="Arial" w:cs="Arial"/>
                <w:sz w:val="22"/>
                <w:szCs w:val="22"/>
              </w:rPr>
              <w:t>Akcininko balsavimas (</w:t>
            </w:r>
            <w:r w:rsidR="00145B76">
              <w:rPr>
                <w:rFonts w:ascii="Arial" w:hAnsi="Arial" w:cs="Arial"/>
                <w:sz w:val="22"/>
                <w:szCs w:val="22"/>
              </w:rPr>
              <w:t xml:space="preserve">pažymėkite </w:t>
            </w:r>
            <w:r w:rsidRPr="00BF491E">
              <w:rPr>
                <w:rFonts w:ascii="Arial" w:hAnsi="Arial" w:cs="Arial"/>
                <w:sz w:val="22"/>
                <w:szCs w:val="22"/>
              </w:rPr>
              <w:t>variantą, kurį pasirenkate):</w:t>
            </w:r>
          </w:p>
        </w:tc>
        <w:tc>
          <w:tcPr>
            <w:tcW w:w="1383" w:type="dxa"/>
            <w:tcBorders>
              <w:top w:val="single" w:sz="4" w:space="0" w:color="auto"/>
              <w:left w:val="single" w:sz="4" w:space="0" w:color="auto"/>
              <w:bottom w:val="single" w:sz="4" w:space="0" w:color="auto"/>
              <w:right w:val="single" w:sz="4" w:space="0" w:color="auto"/>
            </w:tcBorders>
          </w:tcPr>
          <w:p w14:paraId="3674DC0A" w14:textId="77777777" w:rsidR="00164D9B" w:rsidRPr="00BF491E" w:rsidRDefault="00164D9B" w:rsidP="00C96089">
            <w:pPr>
              <w:jc w:val="center"/>
              <w:rPr>
                <w:rFonts w:ascii="Arial" w:hAnsi="Arial" w:cs="Arial"/>
                <w:b/>
                <w:sz w:val="22"/>
                <w:szCs w:val="22"/>
              </w:rPr>
            </w:pPr>
          </w:p>
          <w:p w14:paraId="38B0130F" w14:textId="34B6A169" w:rsidR="00164D9B" w:rsidRPr="00BF491E" w:rsidRDefault="00000000" w:rsidP="00C96089">
            <w:pPr>
              <w:jc w:val="center"/>
              <w:rPr>
                <w:rFonts w:ascii="Arial" w:hAnsi="Arial" w:cs="Arial"/>
                <w:b/>
                <w:sz w:val="22"/>
                <w:szCs w:val="22"/>
              </w:rPr>
            </w:pPr>
            <w:sdt>
              <w:sdtPr>
                <w:rPr>
                  <w:rStyle w:val="FontStyle13"/>
                  <w:rFonts w:ascii="Tahoma" w:hAnsi="Tahoma" w:cs="Tahoma"/>
                  <w:b/>
                </w:rPr>
                <w:id w:val="-1858722712"/>
                <w14:checkbox>
                  <w14:checked w14:val="0"/>
                  <w14:checkedState w14:val="2612" w14:font="MS Gothic"/>
                  <w14:uncheckedState w14:val="2610" w14:font="MS Gothic"/>
                </w14:checkbox>
              </w:sdtPr>
              <w:sdtContent>
                <w:r w:rsidR="00145B76">
                  <w:rPr>
                    <w:rStyle w:val="FontStyle13"/>
                    <w:rFonts w:ascii="MS Gothic" w:eastAsia="MS Gothic" w:hAnsi="MS Gothic" w:cs="Tahoma" w:hint="eastAsia"/>
                    <w:b/>
                  </w:rPr>
                  <w:t>☐</w:t>
                </w:r>
              </w:sdtContent>
            </w:sdt>
            <w:r w:rsidR="00E7775C" w:rsidRPr="00AB5341">
              <w:rPr>
                <w:rStyle w:val="FontStyle13"/>
                <w:rFonts w:ascii="Tahoma" w:hAnsi="Tahoma" w:cs="Tahoma"/>
                <w:b/>
              </w:rPr>
              <w:t xml:space="preserve"> UŽ</w:t>
            </w:r>
            <w:r w:rsidR="00E7775C" w:rsidRPr="00BF491E">
              <w:rPr>
                <w:rFonts w:ascii="Arial" w:hAnsi="Arial" w:cs="Arial"/>
                <w:b/>
                <w:sz w:val="22"/>
                <w:szCs w:val="22"/>
              </w:rPr>
              <w:t xml:space="preserve"> </w:t>
            </w:r>
          </w:p>
        </w:tc>
        <w:tc>
          <w:tcPr>
            <w:tcW w:w="236" w:type="dxa"/>
            <w:tcBorders>
              <w:top w:val="nil"/>
              <w:left w:val="single" w:sz="4" w:space="0" w:color="auto"/>
              <w:bottom w:val="nil"/>
              <w:right w:val="single" w:sz="4" w:space="0" w:color="auto"/>
            </w:tcBorders>
          </w:tcPr>
          <w:p w14:paraId="55D7EF21" w14:textId="77777777" w:rsidR="00164D9B" w:rsidRPr="00BF491E" w:rsidRDefault="00164D9B" w:rsidP="00C96089">
            <w:pPr>
              <w:jc w:val="both"/>
              <w:rPr>
                <w:rFonts w:ascii="Arial" w:hAnsi="Arial" w:cs="Arial"/>
                <w:b/>
                <w:sz w:val="21"/>
                <w:szCs w:val="21"/>
              </w:rPr>
            </w:pPr>
          </w:p>
        </w:tc>
        <w:tc>
          <w:tcPr>
            <w:tcW w:w="1465" w:type="dxa"/>
            <w:tcBorders>
              <w:top w:val="single" w:sz="4" w:space="0" w:color="auto"/>
              <w:left w:val="single" w:sz="4" w:space="0" w:color="auto"/>
              <w:bottom w:val="single" w:sz="4" w:space="0" w:color="auto"/>
              <w:right w:val="single" w:sz="4" w:space="0" w:color="auto"/>
            </w:tcBorders>
          </w:tcPr>
          <w:p w14:paraId="57FDA62B" w14:textId="77777777" w:rsidR="00164D9B" w:rsidRPr="00BF491E" w:rsidRDefault="00164D9B" w:rsidP="00C96089">
            <w:pPr>
              <w:jc w:val="both"/>
              <w:rPr>
                <w:rFonts w:ascii="Arial" w:hAnsi="Arial" w:cs="Arial"/>
                <w:b/>
                <w:sz w:val="21"/>
                <w:szCs w:val="21"/>
              </w:rPr>
            </w:pPr>
          </w:p>
          <w:p w14:paraId="34D08ED3" w14:textId="77777777" w:rsidR="00164D9B" w:rsidRDefault="00000000" w:rsidP="00C96089">
            <w:pPr>
              <w:jc w:val="center"/>
              <w:rPr>
                <w:rStyle w:val="FontStyle13"/>
                <w:rFonts w:ascii="Tahoma" w:hAnsi="Tahoma" w:cs="Tahoma"/>
                <w:b/>
              </w:rPr>
            </w:pPr>
            <w:sdt>
              <w:sdtPr>
                <w:rPr>
                  <w:rStyle w:val="FontStyle13"/>
                  <w:rFonts w:ascii="Tahoma" w:hAnsi="Tahoma" w:cs="Tahoma"/>
                  <w:b/>
                </w:rPr>
                <w:id w:val="-639190709"/>
                <w14:checkbox>
                  <w14:checked w14:val="0"/>
                  <w14:checkedState w14:val="2612" w14:font="MS Gothic"/>
                  <w14:uncheckedState w14:val="2610" w14:font="MS Gothic"/>
                </w14:checkbox>
              </w:sdtPr>
              <w:sdtContent>
                <w:r w:rsidR="00E7775C">
                  <w:rPr>
                    <w:rStyle w:val="FontStyle13"/>
                    <w:rFonts w:ascii="MS Gothic" w:eastAsia="MS Gothic" w:hAnsi="MS Gothic" w:cs="Tahoma" w:hint="eastAsia"/>
                    <w:b/>
                  </w:rPr>
                  <w:t>☐</w:t>
                </w:r>
              </w:sdtContent>
            </w:sdt>
            <w:r w:rsidR="00E7775C" w:rsidRPr="00AB5341">
              <w:rPr>
                <w:rStyle w:val="FontStyle13"/>
                <w:rFonts w:ascii="Tahoma" w:hAnsi="Tahoma" w:cs="Tahoma"/>
                <w:b/>
              </w:rPr>
              <w:t xml:space="preserve"> </w:t>
            </w:r>
            <w:r w:rsidR="00E7775C">
              <w:rPr>
                <w:rStyle w:val="FontStyle13"/>
                <w:rFonts w:ascii="Tahoma" w:hAnsi="Tahoma" w:cs="Tahoma"/>
                <w:b/>
              </w:rPr>
              <w:t>PRIEŠ</w:t>
            </w:r>
          </w:p>
          <w:p w14:paraId="38DCB004" w14:textId="542F4756" w:rsidR="00E7775C" w:rsidRPr="00BF491E" w:rsidRDefault="00E7775C" w:rsidP="00C96089">
            <w:pPr>
              <w:jc w:val="center"/>
              <w:rPr>
                <w:rFonts w:ascii="Arial" w:hAnsi="Arial" w:cs="Arial"/>
                <w:b/>
                <w:sz w:val="21"/>
                <w:szCs w:val="21"/>
              </w:rPr>
            </w:pPr>
          </w:p>
        </w:tc>
      </w:tr>
      <w:tr w:rsidR="00E7775C" w:rsidRPr="00BF491E" w14:paraId="145540DF" w14:textId="4AFD12DB" w:rsidTr="00E7775C">
        <w:tc>
          <w:tcPr>
            <w:tcW w:w="9747" w:type="dxa"/>
            <w:gridSpan w:val="4"/>
            <w:vAlign w:val="center"/>
          </w:tcPr>
          <w:p w14:paraId="3DCA48BD" w14:textId="256B2A80" w:rsidR="00E7775C" w:rsidRPr="00145B76" w:rsidRDefault="00E7775C" w:rsidP="00E7775C">
            <w:pPr>
              <w:spacing w:after="60"/>
              <w:ind w:right="-79"/>
              <w:jc w:val="both"/>
              <w:rPr>
                <w:rFonts w:ascii="Arial" w:hAnsi="Arial" w:cs="Arial"/>
                <w:iCs/>
                <w:sz w:val="22"/>
                <w:szCs w:val="22"/>
                <w:lang w:val="en-US"/>
              </w:rPr>
            </w:pPr>
          </w:p>
        </w:tc>
        <w:tc>
          <w:tcPr>
            <w:tcW w:w="1333" w:type="dxa"/>
            <w:gridSpan w:val="2"/>
            <w:vAlign w:val="center"/>
          </w:tcPr>
          <w:p w14:paraId="69C92FA0" w14:textId="7E277032" w:rsidR="00E7775C" w:rsidRPr="00BF491E" w:rsidRDefault="00E7775C" w:rsidP="00E7775C"/>
        </w:tc>
      </w:tr>
      <w:tr w:rsidR="00E7775C" w:rsidRPr="00BF491E" w14:paraId="22868CC8" w14:textId="77777777" w:rsidTr="00E7775C">
        <w:trPr>
          <w:gridAfter w:val="2"/>
          <w:wAfter w:w="1333" w:type="dxa"/>
        </w:trPr>
        <w:tc>
          <w:tcPr>
            <w:tcW w:w="9747" w:type="dxa"/>
            <w:gridSpan w:val="4"/>
          </w:tcPr>
          <w:p w14:paraId="31CFAFA3" w14:textId="32FEC587" w:rsidR="00E7775C" w:rsidRPr="00BF491E" w:rsidRDefault="00E7775C" w:rsidP="00E7775C">
            <w:pPr>
              <w:jc w:val="both"/>
              <w:rPr>
                <w:rFonts w:ascii="Arial" w:hAnsi="Arial" w:cs="Arial"/>
                <w:b/>
                <w:sz w:val="22"/>
                <w:szCs w:val="22"/>
              </w:rPr>
            </w:pPr>
            <w:r w:rsidRPr="00BF491E">
              <w:rPr>
                <w:rFonts w:ascii="Arial" w:hAnsi="Arial" w:cs="Arial"/>
                <w:b/>
                <w:sz w:val="22"/>
                <w:szCs w:val="22"/>
              </w:rPr>
              <w:t xml:space="preserve">7. </w:t>
            </w:r>
            <w:r w:rsidRPr="00BF491E">
              <w:rPr>
                <w:rFonts w:ascii="Arial" w:hAnsi="Arial" w:cs="Arial"/>
                <w:b/>
                <w:bCs/>
                <w:sz w:val="22"/>
                <w:szCs w:val="22"/>
              </w:rPr>
              <w:t>Bendrovės stebėtojų tarybos rinkimai</w:t>
            </w:r>
            <w:r w:rsidRPr="00BF491E">
              <w:rPr>
                <w:rFonts w:ascii="Arial" w:hAnsi="Arial" w:cs="Arial"/>
                <w:b/>
                <w:sz w:val="22"/>
                <w:szCs w:val="22"/>
              </w:rPr>
              <w:t>.</w:t>
            </w:r>
          </w:p>
          <w:p w14:paraId="0791D350" w14:textId="77777777" w:rsidR="00E7775C" w:rsidRPr="00BF491E" w:rsidRDefault="00E7775C" w:rsidP="00E7775C">
            <w:pPr>
              <w:jc w:val="both"/>
              <w:rPr>
                <w:rFonts w:ascii="Arial" w:hAnsi="Arial" w:cs="Arial"/>
                <w:b/>
                <w:sz w:val="22"/>
                <w:szCs w:val="22"/>
              </w:rPr>
            </w:pPr>
          </w:p>
          <w:tbl>
            <w:tblPr>
              <w:tblStyle w:val="TableGrid"/>
              <w:tblW w:w="9526" w:type="dxa"/>
              <w:tblLayout w:type="fixed"/>
              <w:tblLook w:val="04A0" w:firstRow="1" w:lastRow="0" w:firstColumn="1" w:lastColumn="0" w:noHBand="0" w:noVBand="1"/>
            </w:tblPr>
            <w:tblGrid>
              <w:gridCol w:w="596"/>
              <w:gridCol w:w="6095"/>
              <w:gridCol w:w="2835"/>
            </w:tblGrid>
            <w:tr w:rsidR="00E7775C" w:rsidRPr="00BF491E" w14:paraId="4D3D7D8E" w14:textId="77777777" w:rsidTr="007002CE">
              <w:tc>
                <w:tcPr>
                  <w:tcW w:w="596" w:type="dxa"/>
                  <w:vAlign w:val="center"/>
                </w:tcPr>
                <w:p w14:paraId="00646867" w14:textId="77777777" w:rsidR="00E7775C" w:rsidRPr="00BF491E" w:rsidRDefault="00E7775C" w:rsidP="00E7775C">
                  <w:pPr>
                    <w:spacing w:before="120" w:after="120"/>
                    <w:jc w:val="center"/>
                    <w:rPr>
                      <w:rFonts w:ascii="Arial" w:hAnsi="Arial" w:cs="Arial"/>
                      <w:b/>
                      <w:sz w:val="22"/>
                      <w:szCs w:val="22"/>
                    </w:rPr>
                  </w:pPr>
                  <w:r w:rsidRPr="00BF491E">
                    <w:rPr>
                      <w:rFonts w:ascii="Arial" w:hAnsi="Arial" w:cs="Arial"/>
                      <w:b/>
                      <w:sz w:val="22"/>
                      <w:szCs w:val="22"/>
                    </w:rPr>
                    <w:t>Nr.</w:t>
                  </w:r>
                </w:p>
              </w:tc>
              <w:tc>
                <w:tcPr>
                  <w:tcW w:w="6095" w:type="dxa"/>
                  <w:vAlign w:val="center"/>
                </w:tcPr>
                <w:p w14:paraId="2705DDB5" w14:textId="77777777" w:rsidR="00E7775C" w:rsidRPr="00BF491E" w:rsidRDefault="00E7775C" w:rsidP="00E7775C">
                  <w:pPr>
                    <w:spacing w:before="120" w:after="120"/>
                    <w:jc w:val="center"/>
                    <w:rPr>
                      <w:rFonts w:ascii="Arial" w:hAnsi="Arial" w:cs="Arial"/>
                      <w:b/>
                      <w:sz w:val="22"/>
                      <w:szCs w:val="22"/>
                    </w:rPr>
                  </w:pPr>
                  <w:r w:rsidRPr="00BF491E">
                    <w:rPr>
                      <w:rFonts w:ascii="Arial" w:hAnsi="Arial" w:cs="Arial"/>
                      <w:b/>
                      <w:sz w:val="22"/>
                      <w:szCs w:val="22"/>
                    </w:rPr>
                    <w:t>Kandidato vardas, pavardė</w:t>
                  </w:r>
                </w:p>
              </w:tc>
              <w:tc>
                <w:tcPr>
                  <w:tcW w:w="2835" w:type="dxa"/>
                  <w:vAlign w:val="center"/>
                </w:tcPr>
                <w:p w14:paraId="27173BA1" w14:textId="77777777" w:rsidR="00E7775C" w:rsidRPr="00BF491E" w:rsidRDefault="00E7775C" w:rsidP="00E7775C">
                  <w:pPr>
                    <w:spacing w:before="120"/>
                    <w:jc w:val="center"/>
                    <w:rPr>
                      <w:rFonts w:ascii="Arial" w:hAnsi="Arial" w:cs="Arial"/>
                      <w:b/>
                      <w:sz w:val="22"/>
                    </w:rPr>
                  </w:pPr>
                  <w:r w:rsidRPr="00BF491E">
                    <w:rPr>
                      <w:rFonts w:ascii="Arial" w:hAnsi="Arial" w:cs="Arial"/>
                      <w:b/>
                      <w:sz w:val="22"/>
                    </w:rPr>
                    <w:t>Skiriamas balsų</w:t>
                  </w:r>
                </w:p>
                <w:p w14:paraId="41574D4E" w14:textId="77777777" w:rsidR="00E7775C" w:rsidRPr="00BF491E" w:rsidRDefault="00E7775C" w:rsidP="00E7775C">
                  <w:pPr>
                    <w:spacing w:after="120"/>
                    <w:jc w:val="center"/>
                    <w:rPr>
                      <w:rFonts w:ascii="Arial" w:hAnsi="Arial" w:cs="Arial"/>
                      <w:b/>
                      <w:sz w:val="22"/>
                      <w:szCs w:val="22"/>
                    </w:rPr>
                  </w:pPr>
                  <w:r w:rsidRPr="00BF491E">
                    <w:rPr>
                      <w:rFonts w:ascii="Arial" w:hAnsi="Arial" w:cs="Arial"/>
                      <w:b/>
                      <w:sz w:val="22"/>
                    </w:rPr>
                    <w:t>UŽ skaičius:</w:t>
                  </w:r>
                </w:p>
              </w:tc>
            </w:tr>
            <w:tr w:rsidR="00E7775C" w:rsidRPr="00BF491E" w14:paraId="325468C3" w14:textId="77777777" w:rsidTr="007002CE">
              <w:tc>
                <w:tcPr>
                  <w:tcW w:w="596" w:type="dxa"/>
                </w:tcPr>
                <w:p w14:paraId="4B0690B8" w14:textId="77777777" w:rsidR="00E7775C" w:rsidRPr="00BF491E" w:rsidRDefault="00E7775C" w:rsidP="00E7775C">
                  <w:pPr>
                    <w:spacing w:before="120" w:after="120"/>
                    <w:jc w:val="center"/>
                    <w:rPr>
                      <w:rFonts w:ascii="Arial" w:hAnsi="Arial" w:cs="Arial"/>
                      <w:b/>
                      <w:sz w:val="22"/>
                      <w:szCs w:val="22"/>
                    </w:rPr>
                  </w:pPr>
                  <w:r w:rsidRPr="00BF491E">
                    <w:rPr>
                      <w:rFonts w:ascii="Arial" w:hAnsi="Arial" w:cs="Arial"/>
                      <w:b/>
                      <w:sz w:val="22"/>
                      <w:szCs w:val="22"/>
                    </w:rPr>
                    <w:t>1.</w:t>
                  </w:r>
                </w:p>
              </w:tc>
              <w:tc>
                <w:tcPr>
                  <w:tcW w:w="6095" w:type="dxa"/>
                </w:tcPr>
                <w:p w14:paraId="55EABE68" w14:textId="0D8D037A" w:rsidR="00E7775C" w:rsidRPr="00BF491E" w:rsidRDefault="00E7775C" w:rsidP="00E7775C">
                  <w:pPr>
                    <w:spacing w:before="120" w:after="120"/>
                    <w:jc w:val="both"/>
                    <w:rPr>
                      <w:rFonts w:ascii="Arial" w:hAnsi="Arial" w:cs="Arial"/>
                      <w:b/>
                      <w:sz w:val="22"/>
                      <w:szCs w:val="22"/>
                    </w:rPr>
                  </w:pPr>
                </w:p>
              </w:tc>
              <w:tc>
                <w:tcPr>
                  <w:tcW w:w="2835" w:type="dxa"/>
                </w:tcPr>
                <w:p w14:paraId="29977446" w14:textId="77777777" w:rsidR="00E7775C" w:rsidRPr="00BF491E" w:rsidRDefault="00E7775C" w:rsidP="00E7775C">
                  <w:pPr>
                    <w:spacing w:before="120" w:after="120"/>
                    <w:jc w:val="center"/>
                    <w:rPr>
                      <w:rFonts w:ascii="Arial" w:hAnsi="Arial" w:cs="Arial"/>
                      <w:b/>
                      <w:sz w:val="22"/>
                      <w:szCs w:val="22"/>
                    </w:rPr>
                  </w:pPr>
                </w:p>
              </w:tc>
            </w:tr>
            <w:tr w:rsidR="00E7775C" w:rsidRPr="00BF491E" w14:paraId="52DBA8A1" w14:textId="77777777" w:rsidTr="007002CE">
              <w:tc>
                <w:tcPr>
                  <w:tcW w:w="596" w:type="dxa"/>
                </w:tcPr>
                <w:p w14:paraId="6B43D7AE" w14:textId="77777777" w:rsidR="00E7775C" w:rsidRPr="00BF491E" w:rsidRDefault="00E7775C" w:rsidP="00E7775C">
                  <w:pPr>
                    <w:spacing w:before="120" w:after="120"/>
                    <w:jc w:val="center"/>
                    <w:rPr>
                      <w:rFonts w:ascii="Arial" w:hAnsi="Arial" w:cs="Arial"/>
                      <w:b/>
                      <w:sz w:val="22"/>
                      <w:szCs w:val="22"/>
                    </w:rPr>
                  </w:pPr>
                  <w:r w:rsidRPr="00BF491E">
                    <w:rPr>
                      <w:rFonts w:ascii="Arial" w:hAnsi="Arial" w:cs="Arial"/>
                      <w:b/>
                      <w:sz w:val="22"/>
                      <w:szCs w:val="22"/>
                    </w:rPr>
                    <w:t>2.</w:t>
                  </w:r>
                </w:p>
              </w:tc>
              <w:tc>
                <w:tcPr>
                  <w:tcW w:w="6095" w:type="dxa"/>
                </w:tcPr>
                <w:p w14:paraId="24B61C0F" w14:textId="75CB1EB5" w:rsidR="00E7775C" w:rsidRPr="00BF491E" w:rsidRDefault="00E7775C" w:rsidP="00E7775C">
                  <w:pPr>
                    <w:spacing w:before="120" w:after="120"/>
                    <w:jc w:val="both"/>
                    <w:rPr>
                      <w:rFonts w:ascii="Arial" w:hAnsi="Arial" w:cs="Arial"/>
                      <w:b/>
                      <w:sz w:val="22"/>
                      <w:szCs w:val="22"/>
                    </w:rPr>
                  </w:pPr>
                </w:p>
              </w:tc>
              <w:tc>
                <w:tcPr>
                  <w:tcW w:w="2835" w:type="dxa"/>
                </w:tcPr>
                <w:p w14:paraId="795F2A03" w14:textId="45937691" w:rsidR="00E7775C" w:rsidRPr="00BF491E" w:rsidRDefault="00E7775C" w:rsidP="00E7775C">
                  <w:pPr>
                    <w:spacing w:before="120" w:after="120"/>
                    <w:jc w:val="center"/>
                    <w:rPr>
                      <w:rFonts w:ascii="Arial" w:hAnsi="Arial" w:cs="Arial"/>
                      <w:b/>
                      <w:sz w:val="22"/>
                      <w:szCs w:val="22"/>
                    </w:rPr>
                  </w:pPr>
                </w:p>
              </w:tc>
            </w:tr>
            <w:tr w:rsidR="00E7775C" w:rsidRPr="00BF491E" w14:paraId="28EEF0FA" w14:textId="77777777" w:rsidTr="007002CE">
              <w:tc>
                <w:tcPr>
                  <w:tcW w:w="596" w:type="dxa"/>
                </w:tcPr>
                <w:p w14:paraId="4FE105EC" w14:textId="77777777" w:rsidR="00E7775C" w:rsidRPr="00BF491E" w:rsidRDefault="00E7775C" w:rsidP="00E7775C">
                  <w:pPr>
                    <w:spacing w:before="120" w:after="120"/>
                    <w:jc w:val="center"/>
                    <w:rPr>
                      <w:rFonts w:ascii="Arial" w:hAnsi="Arial" w:cs="Arial"/>
                      <w:b/>
                      <w:sz w:val="22"/>
                      <w:szCs w:val="22"/>
                    </w:rPr>
                  </w:pPr>
                  <w:r w:rsidRPr="00BF491E">
                    <w:rPr>
                      <w:rFonts w:ascii="Arial" w:hAnsi="Arial" w:cs="Arial"/>
                      <w:b/>
                      <w:sz w:val="22"/>
                      <w:szCs w:val="22"/>
                    </w:rPr>
                    <w:t>3.</w:t>
                  </w:r>
                </w:p>
              </w:tc>
              <w:tc>
                <w:tcPr>
                  <w:tcW w:w="6095" w:type="dxa"/>
                </w:tcPr>
                <w:p w14:paraId="06AD1BFC" w14:textId="0C65F939" w:rsidR="00E7775C" w:rsidRPr="00BF491E" w:rsidRDefault="00E7775C" w:rsidP="00E7775C">
                  <w:pPr>
                    <w:spacing w:before="120" w:after="120"/>
                    <w:jc w:val="both"/>
                    <w:rPr>
                      <w:rFonts w:ascii="Arial" w:hAnsi="Arial" w:cs="Arial"/>
                      <w:b/>
                      <w:sz w:val="22"/>
                      <w:szCs w:val="22"/>
                    </w:rPr>
                  </w:pPr>
                </w:p>
              </w:tc>
              <w:tc>
                <w:tcPr>
                  <w:tcW w:w="2835" w:type="dxa"/>
                </w:tcPr>
                <w:p w14:paraId="3A173F94" w14:textId="4538718A" w:rsidR="00E7775C" w:rsidRPr="00BF491E" w:rsidRDefault="00E7775C" w:rsidP="00E7775C">
                  <w:pPr>
                    <w:spacing w:before="120" w:after="120"/>
                    <w:jc w:val="center"/>
                    <w:rPr>
                      <w:rFonts w:ascii="Arial" w:hAnsi="Arial" w:cs="Arial"/>
                      <w:b/>
                      <w:sz w:val="22"/>
                      <w:szCs w:val="22"/>
                    </w:rPr>
                  </w:pPr>
                </w:p>
              </w:tc>
            </w:tr>
            <w:tr w:rsidR="00E7775C" w:rsidRPr="00BF491E" w14:paraId="0813765A" w14:textId="77777777" w:rsidTr="007002CE">
              <w:tc>
                <w:tcPr>
                  <w:tcW w:w="596" w:type="dxa"/>
                </w:tcPr>
                <w:p w14:paraId="719F62FC" w14:textId="77777777" w:rsidR="00E7775C" w:rsidRPr="00BF491E" w:rsidRDefault="00E7775C" w:rsidP="00E7775C">
                  <w:pPr>
                    <w:spacing w:before="120" w:after="120"/>
                    <w:jc w:val="center"/>
                    <w:rPr>
                      <w:rFonts w:ascii="Arial" w:hAnsi="Arial" w:cs="Arial"/>
                      <w:b/>
                      <w:sz w:val="22"/>
                      <w:szCs w:val="22"/>
                    </w:rPr>
                  </w:pPr>
                  <w:r w:rsidRPr="00BF491E">
                    <w:rPr>
                      <w:rFonts w:ascii="Arial" w:hAnsi="Arial" w:cs="Arial"/>
                      <w:b/>
                      <w:sz w:val="22"/>
                      <w:szCs w:val="22"/>
                    </w:rPr>
                    <w:t>4.</w:t>
                  </w:r>
                </w:p>
              </w:tc>
              <w:tc>
                <w:tcPr>
                  <w:tcW w:w="6095" w:type="dxa"/>
                </w:tcPr>
                <w:p w14:paraId="0AA55848" w14:textId="3F16AFBD" w:rsidR="00E7775C" w:rsidRPr="00BF491E" w:rsidRDefault="00E7775C" w:rsidP="00E7775C">
                  <w:pPr>
                    <w:spacing w:before="120" w:after="120"/>
                    <w:jc w:val="both"/>
                    <w:rPr>
                      <w:rFonts w:ascii="Arial" w:hAnsi="Arial" w:cs="Arial"/>
                      <w:b/>
                      <w:sz w:val="22"/>
                      <w:szCs w:val="22"/>
                    </w:rPr>
                  </w:pPr>
                </w:p>
              </w:tc>
              <w:tc>
                <w:tcPr>
                  <w:tcW w:w="2835" w:type="dxa"/>
                </w:tcPr>
                <w:p w14:paraId="04388A04" w14:textId="77777777" w:rsidR="00E7775C" w:rsidRPr="00BF491E" w:rsidRDefault="00E7775C" w:rsidP="00E7775C">
                  <w:pPr>
                    <w:spacing w:before="120" w:after="120"/>
                    <w:jc w:val="center"/>
                    <w:rPr>
                      <w:rFonts w:ascii="Arial" w:hAnsi="Arial" w:cs="Arial"/>
                      <w:b/>
                      <w:sz w:val="22"/>
                      <w:szCs w:val="22"/>
                    </w:rPr>
                  </w:pPr>
                </w:p>
              </w:tc>
            </w:tr>
            <w:tr w:rsidR="00E7775C" w:rsidRPr="00BF491E" w14:paraId="3EC6EA89" w14:textId="77777777" w:rsidTr="007002CE">
              <w:tc>
                <w:tcPr>
                  <w:tcW w:w="596" w:type="dxa"/>
                </w:tcPr>
                <w:p w14:paraId="6DB00554" w14:textId="77777777" w:rsidR="00E7775C" w:rsidRPr="00BF491E" w:rsidRDefault="00E7775C" w:rsidP="00E7775C">
                  <w:pPr>
                    <w:spacing w:before="120" w:after="120"/>
                    <w:jc w:val="center"/>
                    <w:rPr>
                      <w:rFonts w:ascii="Arial" w:hAnsi="Arial" w:cs="Arial"/>
                      <w:b/>
                      <w:sz w:val="22"/>
                      <w:szCs w:val="22"/>
                    </w:rPr>
                  </w:pPr>
                  <w:r w:rsidRPr="00BF491E">
                    <w:rPr>
                      <w:rFonts w:ascii="Arial" w:hAnsi="Arial" w:cs="Arial"/>
                      <w:b/>
                      <w:sz w:val="22"/>
                      <w:szCs w:val="22"/>
                    </w:rPr>
                    <w:t>5.</w:t>
                  </w:r>
                </w:p>
              </w:tc>
              <w:tc>
                <w:tcPr>
                  <w:tcW w:w="6095" w:type="dxa"/>
                </w:tcPr>
                <w:p w14:paraId="14C94EEB" w14:textId="6460A9B1" w:rsidR="00E7775C" w:rsidRPr="00BF491E" w:rsidRDefault="00E7775C" w:rsidP="00E7775C">
                  <w:pPr>
                    <w:spacing w:before="120" w:after="120"/>
                    <w:jc w:val="both"/>
                    <w:rPr>
                      <w:rFonts w:ascii="Arial" w:hAnsi="Arial" w:cs="Arial"/>
                      <w:b/>
                      <w:sz w:val="22"/>
                      <w:szCs w:val="22"/>
                    </w:rPr>
                  </w:pPr>
                </w:p>
              </w:tc>
              <w:tc>
                <w:tcPr>
                  <w:tcW w:w="2835" w:type="dxa"/>
                </w:tcPr>
                <w:p w14:paraId="09E55A53" w14:textId="77777777" w:rsidR="00E7775C" w:rsidRPr="00BF491E" w:rsidRDefault="00E7775C" w:rsidP="00E7775C">
                  <w:pPr>
                    <w:spacing w:before="120" w:after="120"/>
                    <w:jc w:val="center"/>
                    <w:rPr>
                      <w:rFonts w:ascii="Arial" w:hAnsi="Arial" w:cs="Arial"/>
                      <w:b/>
                      <w:sz w:val="22"/>
                      <w:szCs w:val="22"/>
                    </w:rPr>
                  </w:pPr>
                </w:p>
              </w:tc>
            </w:tr>
          </w:tbl>
          <w:p w14:paraId="70204F13" w14:textId="77777777" w:rsidR="00E7775C" w:rsidRPr="00BF491E" w:rsidRDefault="00E7775C" w:rsidP="00E7775C">
            <w:pPr>
              <w:jc w:val="both"/>
              <w:rPr>
                <w:rFonts w:ascii="Arial" w:hAnsi="Arial" w:cs="Arial"/>
                <w:b/>
                <w:sz w:val="22"/>
                <w:szCs w:val="22"/>
              </w:rPr>
            </w:pPr>
          </w:p>
        </w:tc>
      </w:tr>
      <w:tr w:rsidR="00E7775C" w:rsidRPr="00BF491E" w14:paraId="7F464DE4" w14:textId="77777777" w:rsidTr="00E7775C">
        <w:trPr>
          <w:gridAfter w:val="2"/>
          <w:wAfter w:w="1333" w:type="dxa"/>
        </w:trPr>
        <w:tc>
          <w:tcPr>
            <w:tcW w:w="9747" w:type="dxa"/>
            <w:gridSpan w:val="4"/>
          </w:tcPr>
          <w:p w14:paraId="04506D65" w14:textId="77777777" w:rsidR="00E7775C" w:rsidRDefault="00E7775C" w:rsidP="00E7775C">
            <w:pPr>
              <w:spacing w:after="60"/>
              <w:jc w:val="both"/>
              <w:rPr>
                <w:rFonts w:ascii="Arial" w:hAnsi="Arial" w:cs="Arial"/>
                <w:b/>
                <w:bCs/>
                <w:sz w:val="22"/>
                <w:szCs w:val="22"/>
                <w:lang w:eastAsia="en-US"/>
              </w:rPr>
            </w:pPr>
          </w:p>
          <w:p w14:paraId="184C7157" w14:textId="77777777" w:rsidR="00AC71F2" w:rsidRDefault="00AC71F2" w:rsidP="00E7775C">
            <w:pPr>
              <w:spacing w:after="60"/>
              <w:jc w:val="both"/>
              <w:rPr>
                <w:rFonts w:ascii="Arial" w:hAnsi="Arial" w:cs="Arial"/>
                <w:b/>
                <w:bCs/>
                <w:sz w:val="22"/>
                <w:szCs w:val="22"/>
                <w:lang w:eastAsia="en-US"/>
              </w:rPr>
            </w:pPr>
          </w:p>
          <w:p w14:paraId="698A5555" w14:textId="4436B5BF" w:rsidR="00E7775C" w:rsidRPr="00EA058E" w:rsidRDefault="00E7775C" w:rsidP="00E7775C">
            <w:pPr>
              <w:pStyle w:val="Default"/>
              <w:spacing w:after="120"/>
              <w:jc w:val="both"/>
              <w:rPr>
                <w:b/>
                <w:bCs/>
                <w:color w:val="auto"/>
                <w:sz w:val="22"/>
                <w:szCs w:val="22"/>
                <w:lang w:eastAsia="lt-LT"/>
              </w:rPr>
            </w:pPr>
            <w:r>
              <w:rPr>
                <w:b/>
                <w:bCs/>
                <w:sz w:val="22"/>
                <w:szCs w:val="22"/>
              </w:rPr>
              <w:t xml:space="preserve">8. </w:t>
            </w:r>
            <w:r w:rsidRPr="00EA058E">
              <w:rPr>
                <w:b/>
                <w:bCs/>
                <w:color w:val="auto"/>
                <w:sz w:val="22"/>
                <w:szCs w:val="22"/>
              </w:rPr>
              <w:t>Bendrovės įstatų keitimas ir naujos įstatų redakcijos tvirtinimas.</w:t>
            </w:r>
          </w:p>
          <w:p w14:paraId="6D4D8F01" w14:textId="77777777" w:rsidR="00AC71F2" w:rsidRPr="00780454" w:rsidRDefault="00AC71F2" w:rsidP="00AC71F2">
            <w:pPr>
              <w:spacing w:before="60" w:after="60"/>
              <w:jc w:val="both"/>
              <w:rPr>
                <w:rFonts w:ascii="Arial" w:hAnsi="Arial" w:cs="Arial"/>
                <w:b/>
                <w:bCs/>
                <w:i/>
                <w:iCs/>
                <w:sz w:val="22"/>
                <w:szCs w:val="22"/>
              </w:rPr>
            </w:pPr>
            <w:r w:rsidRPr="00780454">
              <w:rPr>
                <w:rFonts w:ascii="Arial" w:hAnsi="Arial" w:cs="Arial"/>
                <w:b/>
                <w:bCs/>
                <w:i/>
                <w:iCs/>
                <w:sz w:val="22"/>
                <w:szCs w:val="22"/>
              </w:rPr>
              <w:t>Sprendimo projektas</w:t>
            </w:r>
          </w:p>
          <w:p w14:paraId="53740196" w14:textId="77777777" w:rsidR="00AC71F2" w:rsidRPr="00657C40" w:rsidRDefault="00AC71F2" w:rsidP="00AC71F2">
            <w:pPr>
              <w:spacing w:after="120" w:line="280" w:lineRule="atLeast"/>
              <w:ind w:left="547" w:hanging="547"/>
              <w:jc w:val="both"/>
              <w:rPr>
                <w:rFonts w:ascii="Arial" w:hAnsi="Arial" w:cs="Arial"/>
                <w:sz w:val="22"/>
                <w:szCs w:val="22"/>
              </w:rPr>
            </w:pPr>
            <w:r w:rsidRPr="00657C40">
              <w:rPr>
                <w:rFonts w:ascii="Arial" w:hAnsi="Arial" w:cs="Arial"/>
                <w:sz w:val="22"/>
                <w:szCs w:val="22"/>
              </w:rPr>
              <w:t xml:space="preserve">8.1. </w:t>
            </w:r>
            <w:r>
              <w:rPr>
                <w:rFonts w:ascii="Arial" w:hAnsi="Arial" w:cs="Arial"/>
                <w:sz w:val="22"/>
                <w:szCs w:val="22"/>
              </w:rPr>
              <w:tab/>
            </w:r>
            <w:r w:rsidRPr="00657C40">
              <w:rPr>
                <w:rFonts w:ascii="Arial" w:hAnsi="Arial" w:cs="Arial"/>
                <w:sz w:val="22"/>
                <w:szCs w:val="22"/>
              </w:rPr>
              <w:t xml:space="preserve">Pakeisti </w:t>
            </w:r>
            <w:r>
              <w:rPr>
                <w:rFonts w:ascii="Arial" w:hAnsi="Arial" w:cs="Arial"/>
                <w:sz w:val="22"/>
                <w:szCs w:val="22"/>
              </w:rPr>
              <w:t>Bendrovės</w:t>
            </w:r>
            <w:r w:rsidRPr="00657C40">
              <w:rPr>
                <w:rFonts w:ascii="Arial" w:hAnsi="Arial" w:cs="Arial"/>
                <w:sz w:val="22"/>
                <w:szCs w:val="22"/>
              </w:rPr>
              <w:t xml:space="preserve"> įstatų 5.1. ir 9.1. punktus ir juos išdėstyti taip:</w:t>
            </w:r>
          </w:p>
          <w:p w14:paraId="246DCACF" w14:textId="77777777" w:rsidR="00AC71F2" w:rsidRPr="00657C40" w:rsidRDefault="00AC71F2" w:rsidP="00AC71F2">
            <w:pPr>
              <w:spacing w:line="280" w:lineRule="atLeast"/>
              <w:ind w:left="540" w:hanging="540"/>
              <w:jc w:val="both"/>
              <w:rPr>
                <w:rFonts w:ascii="Arial" w:hAnsi="Arial" w:cs="Arial"/>
                <w:sz w:val="22"/>
                <w:szCs w:val="22"/>
              </w:rPr>
            </w:pPr>
            <w:r w:rsidRPr="00657C40">
              <w:rPr>
                <w:rFonts w:ascii="Arial" w:hAnsi="Arial" w:cs="Arial"/>
                <w:sz w:val="22"/>
                <w:szCs w:val="22"/>
              </w:rPr>
              <w:t xml:space="preserve">„5.1. Bendrovė įgyja civilines teises, prisiima civilines pareigas ir jas įgyvendina per savo organus. Bendrovės organai yra: </w:t>
            </w:r>
          </w:p>
          <w:p w14:paraId="230A2F95" w14:textId="77777777" w:rsidR="00AC71F2" w:rsidRPr="00657C40" w:rsidRDefault="00AC71F2" w:rsidP="00AC71F2">
            <w:pPr>
              <w:numPr>
                <w:ilvl w:val="2"/>
                <w:numId w:val="27"/>
              </w:numPr>
              <w:spacing w:before="120"/>
              <w:ind w:left="1170" w:hanging="630"/>
              <w:jc w:val="both"/>
              <w:rPr>
                <w:rFonts w:ascii="Arial" w:hAnsi="Arial" w:cs="Arial"/>
                <w:sz w:val="22"/>
                <w:szCs w:val="22"/>
              </w:rPr>
            </w:pPr>
            <w:r w:rsidRPr="00657C40">
              <w:rPr>
                <w:rFonts w:ascii="Arial" w:hAnsi="Arial" w:cs="Arial"/>
                <w:sz w:val="22"/>
                <w:szCs w:val="22"/>
              </w:rPr>
              <w:t>Visuotinis akcininkų susirinkimas;</w:t>
            </w:r>
          </w:p>
          <w:p w14:paraId="58D02C70" w14:textId="77777777" w:rsidR="00AC71F2" w:rsidRPr="00657C40" w:rsidRDefault="00AC71F2" w:rsidP="00AC71F2">
            <w:pPr>
              <w:numPr>
                <w:ilvl w:val="2"/>
                <w:numId w:val="27"/>
              </w:numPr>
              <w:spacing w:before="120"/>
              <w:ind w:left="1170" w:hanging="630"/>
              <w:jc w:val="both"/>
              <w:rPr>
                <w:rFonts w:ascii="Arial" w:hAnsi="Arial" w:cs="Arial"/>
                <w:sz w:val="22"/>
                <w:szCs w:val="22"/>
              </w:rPr>
            </w:pPr>
            <w:r w:rsidRPr="00657C40">
              <w:rPr>
                <w:rFonts w:ascii="Arial" w:hAnsi="Arial" w:cs="Arial"/>
                <w:sz w:val="22"/>
                <w:szCs w:val="22"/>
              </w:rPr>
              <w:t xml:space="preserve">Kolegialus priežiūros organas - Stebėtojų taryba; </w:t>
            </w:r>
          </w:p>
          <w:p w14:paraId="45459F33" w14:textId="77777777" w:rsidR="00AC71F2" w:rsidRPr="00657C40" w:rsidRDefault="00AC71F2" w:rsidP="00AC71F2">
            <w:pPr>
              <w:numPr>
                <w:ilvl w:val="2"/>
                <w:numId w:val="27"/>
              </w:numPr>
              <w:spacing w:before="120"/>
              <w:ind w:left="1170" w:hanging="630"/>
              <w:jc w:val="both"/>
              <w:rPr>
                <w:rFonts w:ascii="Arial" w:hAnsi="Arial" w:cs="Arial"/>
                <w:sz w:val="22"/>
                <w:szCs w:val="22"/>
              </w:rPr>
            </w:pPr>
            <w:r w:rsidRPr="00657C40">
              <w:rPr>
                <w:rFonts w:ascii="Arial" w:hAnsi="Arial" w:cs="Arial"/>
                <w:sz w:val="22"/>
                <w:szCs w:val="22"/>
              </w:rPr>
              <w:t xml:space="preserve">Kolegialus valdymo organas - Valdyba; </w:t>
            </w:r>
          </w:p>
          <w:p w14:paraId="1AF9518E" w14:textId="77777777" w:rsidR="00AC71F2" w:rsidRPr="00657C40" w:rsidRDefault="00AC71F2" w:rsidP="00AC71F2">
            <w:pPr>
              <w:numPr>
                <w:ilvl w:val="2"/>
                <w:numId w:val="27"/>
              </w:numPr>
              <w:spacing w:before="120"/>
              <w:ind w:left="1170" w:hanging="630"/>
              <w:jc w:val="both"/>
              <w:rPr>
                <w:rFonts w:ascii="Arial" w:hAnsi="Arial" w:cs="Arial"/>
                <w:sz w:val="22"/>
                <w:szCs w:val="22"/>
              </w:rPr>
            </w:pPr>
            <w:r w:rsidRPr="00657C40">
              <w:rPr>
                <w:rFonts w:ascii="Arial" w:hAnsi="Arial" w:cs="Arial"/>
                <w:sz w:val="22"/>
                <w:szCs w:val="22"/>
              </w:rPr>
              <w:t xml:space="preserve">Vienasmenis valdymo organas - Bendrovės vadovas.“ </w:t>
            </w:r>
          </w:p>
          <w:p w14:paraId="69BA68E2" w14:textId="77777777" w:rsidR="00AC71F2" w:rsidRPr="00657C40" w:rsidRDefault="00AC71F2" w:rsidP="00AC71F2">
            <w:pPr>
              <w:tabs>
                <w:tab w:val="left" w:pos="540"/>
              </w:tabs>
              <w:spacing w:before="120" w:after="120"/>
              <w:ind w:left="547" w:hanging="547"/>
              <w:jc w:val="both"/>
              <w:rPr>
                <w:rFonts w:ascii="Arial" w:hAnsi="Arial" w:cs="Arial"/>
                <w:sz w:val="22"/>
                <w:szCs w:val="22"/>
              </w:rPr>
            </w:pPr>
            <w:r w:rsidRPr="00657C40">
              <w:rPr>
                <w:rFonts w:ascii="Arial" w:hAnsi="Arial" w:cs="Arial"/>
                <w:sz w:val="22"/>
                <w:szCs w:val="22"/>
              </w:rPr>
              <w:t xml:space="preserve">„9.1. </w:t>
            </w:r>
            <w:r w:rsidRPr="00657C40">
              <w:rPr>
                <w:rFonts w:ascii="Arial" w:hAnsi="Arial" w:cs="Arial"/>
                <w:sz w:val="22"/>
                <w:szCs w:val="22"/>
              </w:rPr>
              <w:tab/>
            </w:r>
            <w:r w:rsidRPr="00657C40">
              <w:rPr>
                <w:rFonts w:ascii="Arial" w:hAnsi="Arial" w:cs="Arial"/>
                <w:sz w:val="22"/>
              </w:rPr>
              <w:t xml:space="preserve">Bendrovės vadovas – Generalinis direktorius – yra vienasmenis Bendrovės valdymo organas. Bendrovės vadovas organizuoja ir vykdo Bendrovės ūkinę komercinę veiklą. Bendrovės vadovas savo veikloje vadovaujasi Lietuvos Respublikos įstatymais, kitais teisės aktais, </w:t>
            </w:r>
            <w:r w:rsidRPr="00657C40">
              <w:rPr>
                <w:rFonts w:ascii="Arial" w:hAnsi="Arial" w:cs="Arial"/>
                <w:sz w:val="22"/>
              </w:rPr>
              <w:lastRenderedPageBreak/>
              <w:t>Bendrovės įstatais, visuotinio akcininkų susirinkimo sprendimais, stebėtojų tarybos bei valdybos sprendimais</w:t>
            </w:r>
            <w:r w:rsidRPr="00657C40">
              <w:rPr>
                <w:rFonts w:ascii="Arial" w:hAnsi="Arial" w:cs="Arial"/>
                <w:sz w:val="22"/>
                <w:szCs w:val="22"/>
              </w:rPr>
              <w:t>.“</w:t>
            </w:r>
          </w:p>
          <w:p w14:paraId="2F569E10" w14:textId="77777777" w:rsidR="00AC71F2" w:rsidRPr="00657C40" w:rsidRDefault="00AC71F2" w:rsidP="00AC71F2">
            <w:pPr>
              <w:spacing w:after="120"/>
              <w:ind w:left="567" w:hanging="567"/>
              <w:jc w:val="both"/>
              <w:rPr>
                <w:rFonts w:ascii="Arial" w:hAnsi="Arial" w:cs="Arial"/>
                <w:sz w:val="22"/>
                <w:szCs w:val="22"/>
              </w:rPr>
            </w:pPr>
            <w:r w:rsidRPr="00657C40">
              <w:rPr>
                <w:rFonts w:ascii="Arial" w:hAnsi="Arial" w:cs="Arial"/>
                <w:sz w:val="22"/>
                <w:szCs w:val="22"/>
              </w:rPr>
              <w:t xml:space="preserve">8.2. </w:t>
            </w:r>
            <w:r>
              <w:rPr>
                <w:rFonts w:ascii="Arial" w:hAnsi="Arial" w:cs="Arial"/>
                <w:sz w:val="22"/>
                <w:szCs w:val="22"/>
              </w:rPr>
              <w:tab/>
            </w:r>
            <w:r w:rsidRPr="00657C40">
              <w:rPr>
                <w:rFonts w:ascii="Arial" w:hAnsi="Arial" w:cs="Arial"/>
                <w:sz w:val="22"/>
                <w:szCs w:val="22"/>
              </w:rPr>
              <w:t>Atsižvelgiant į Lietuvos Respublikos akcinių bendrovių įstatymo pakeitimus, įsigaliojusius po paskutinės Bendrovės įstatų redakcijos įregistravimo, papildyti Bendrovės įstatus  7.6.4., 8.4.6., 9.6.3., 9.6.4.</w:t>
            </w:r>
            <w:r>
              <w:rPr>
                <w:rFonts w:ascii="Arial" w:hAnsi="Arial" w:cs="Arial"/>
                <w:sz w:val="22"/>
                <w:szCs w:val="22"/>
              </w:rPr>
              <w:t xml:space="preserve"> ir</w:t>
            </w:r>
            <w:r w:rsidRPr="00657C40">
              <w:rPr>
                <w:rFonts w:ascii="Arial" w:hAnsi="Arial" w:cs="Arial"/>
                <w:sz w:val="22"/>
                <w:szCs w:val="22"/>
              </w:rPr>
              <w:t xml:space="preserve"> 9.6.15</w:t>
            </w:r>
            <w:r>
              <w:rPr>
                <w:rFonts w:ascii="Arial" w:hAnsi="Arial" w:cs="Arial"/>
                <w:sz w:val="22"/>
                <w:szCs w:val="22"/>
              </w:rPr>
              <w:t>.</w:t>
            </w:r>
            <w:r w:rsidRPr="00657C40">
              <w:rPr>
                <w:rFonts w:ascii="Arial" w:hAnsi="Arial" w:cs="Arial"/>
                <w:sz w:val="22"/>
                <w:szCs w:val="22"/>
              </w:rPr>
              <w:t xml:space="preserve"> punktais, atitinkamai pakeičiant kitų</w:t>
            </w:r>
            <w:r>
              <w:rPr>
                <w:rFonts w:ascii="Arial" w:hAnsi="Arial" w:cs="Arial"/>
                <w:sz w:val="22"/>
                <w:szCs w:val="22"/>
              </w:rPr>
              <w:t xml:space="preserve"> Bendrovės įstatų</w:t>
            </w:r>
            <w:r w:rsidRPr="00657C40">
              <w:rPr>
                <w:rFonts w:ascii="Arial" w:hAnsi="Arial" w:cs="Arial"/>
                <w:sz w:val="22"/>
                <w:szCs w:val="22"/>
              </w:rPr>
              <w:t xml:space="preserve"> punktų numeraciją, bei atlikti kitus redakcinio pobūdžio pakeitimus</w:t>
            </w:r>
            <w:r>
              <w:rPr>
                <w:rFonts w:ascii="Arial" w:hAnsi="Arial" w:cs="Arial"/>
                <w:sz w:val="22"/>
                <w:szCs w:val="22"/>
              </w:rPr>
              <w:t>.</w:t>
            </w:r>
            <w:r w:rsidRPr="00657C40">
              <w:rPr>
                <w:rFonts w:ascii="Arial" w:hAnsi="Arial" w:cs="Arial"/>
                <w:sz w:val="22"/>
                <w:szCs w:val="22"/>
              </w:rPr>
              <w:t xml:space="preserve"> </w:t>
            </w:r>
          </w:p>
          <w:p w14:paraId="28FA9E3C" w14:textId="7581E6DA" w:rsidR="00AC71F2" w:rsidRPr="00657C40" w:rsidRDefault="00AC71F2" w:rsidP="00AC71F2">
            <w:pPr>
              <w:spacing w:after="120"/>
              <w:ind w:left="567" w:hanging="567"/>
              <w:jc w:val="both"/>
              <w:rPr>
                <w:rFonts w:ascii="Arial" w:hAnsi="Arial" w:cs="Arial"/>
                <w:sz w:val="22"/>
                <w:szCs w:val="22"/>
              </w:rPr>
            </w:pPr>
            <w:r w:rsidRPr="008A280D">
              <w:rPr>
                <w:rFonts w:ascii="Arial" w:hAnsi="Arial" w:cs="Arial"/>
                <w:sz w:val="22"/>
                <w:szCs w:val="22"/>
              </w:rPr>
              <w:t xml:space="preserve">8.3. </w:t>
            </w:r>
            <w:r w:rsidRPr="008A280D">
              <w:rPr>
                <w:rFonts w:ascii="Arial" w:hAnsi="Arial" w:cs="Arial"/>
                <w:sz w:val="22"/>
                <w:szCs w:val="22"/>
              </w:rPr>
              <w:tab/>
            </w:r>
            <w:bookmarkStart w:id="2" w:name="_Hlk132293772"/>
            <w:r w:rsidR="005A51EC" w:rsidRPr="00D870CB">
              <w:rPr>
                <w:rFonts w:ascii="Arial" w:hAnsi="Arial" w:cs="Arial"/>
                <w:color w:val="000000"/>
                <w:sz w:val="22"/>
                <w:szCs w:val="22"/>
              </w:rPr>
              <w:t>Atsižvelgiant į aukščiau priimtus sprendimus, pakeisti Bendrovės įstatus ir patvirtinti jų naują redakciją pagal pridedamą projektą</w:t>
            </w:r>
            <w:r w:rsidR="005A51EC">
              <w:rPr>
                <w:rFonts w:ascii="Arial" w:hAnsi="Arial" w:cs="Arial"/>
                <w:color w:val="000000"/>
                <w:sz w:val="22"/>
                <w:szCs w:val="22"/>
              </w:rPr>
              <w:t>.</w:t>
            </w:r>
            <w:r w:rsidR="005A51EC" w:rsidRPr="00D870CB">
              <w:rPr>
                <w:rFonts w:ascii="Arial" w:hAnsi="Arial" w:cs="Arial"/>
                <w:color w:val="000000"/>
                <w:sz w:val="22"/>
                <w:szCs w:val="22"/>
              </w:rPr>
              <w:t xml:space="preserve"> </w:t>
            </w:r>
            <w:r w:rsidR="005A51EC" w:rsidRPr="00657C40">
              <w:rPr>
                <w:rFonts w:ascii="Arial" w:hAnsi="Arial" w:cs="Arial"/>
                <w:sz w:val="22"/>
                <w:szCs w:val="22"/>
              </w:rPr>
              <w:t>Pavesti Bendrovės vadovui (su teise perįgalioti) pasirašyti Bendrovės įstatų naują redakciją.</w:t>
            </w:r>
          </w:p>
          <w:bookmarkEnd w:id="2"/>
          <w:p w14:paraId="6997CAA7" w14:textId="2C93974C" w:rsidR="00E7775C" w:rsidRPr="00BF491E" w:rsidRDefault="00E7775C" w:rsidP="00E7775C">
            <w:pPr>
              <w:spacing w:after="60"/>
              <w:jc w:val="both"/>
              <w:rPr>
                <w:rFonts w:ascii="Arial" w:hAnsi="Arial" w:cs="Arial"/>
                <w:b/>
                <w:bCs/>
                <w:sz w:val="22"/>
                <w:szCs w:val="22"/>
                <w:lang w:eastAsia="en-US"/>
              </w:rPr>
            </w:pPr>
          </w:p>
        </w:tc>
      </w:tr>
      <w:tr w:rsidR="00AC71F2" w:rsidRPr="00BF491E" w14:paraId="3DE4459E" w14:textId="77777777" w:rsidTr="00F13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33" w:type="dxa"/>
        </w:trPr>
        <w:tc>
          <w:tcPr>
            <w:tcW w:w="6663" w:type="dxa"/>
            <w:tcBorders>
              <w:top w:val="nil"/>
              <w:left w:val="nil"/>
              <w:bottom w:val="nil"/>
              <w:right w:val="single" w:sz="4" w:space="0" w:color="auto"/>
            </w:tcBorders>
          </w:tcPr>
          <w:p w14:paraId="2839AB4B" w14:textId="77777777" w:rsidR="00AC71F2" w:rsidRPr="00BF491E" w:rsidRDefault="00AC71F2" w:rsidP="00F134E1">
            <w:pPr>
              <w:jc w:val="both"/>
              <w:rPr>
                <w:rFonts w:ascii="Arial" w:hAnsi="Arial" w:cs="Arial"/>
                <w:sz w:val="22"/>
                <w:szCs w:val="22"/>
              </w:rPr>
            </w:pPr>
            <w:r w:rsidRPr="00BF491E">
              <w:rPr>
                <w:rFonts w:ascii="Arial" w:hAnsi="Arial" w:cs="Arial"/>
                <w:sz w:val="22"/>
                <w:szCs w:val="22"/>
              </w:rPr>
              <w:lastRenderedPageBreak/>
              <w:t>Akcininko balsavimas (</w:t>
            </w:r>
            <w:r>
              <w:rPr>
                <w:rFonts w:ascii="Arial" w:hAnsi="Arial" w:cs="Arial"/>
                <w:sz w:val="22"/>
                <w:szCs w:val="22"/>
              </w:rPr>
              <w:t xml:space="preserve">pažymėkite </w:t>
            </w:r>
            <w:r w:rsidRPr="00BF491E">
              <w:rPr>
                <w:rFonts w:ascii="Arial" w:hAnsi="Arial" w:cs="Arial"/>
                <w:sz w:val="22"/>
                <w:szCs w:val="22"/>
              </w:rPr>
              <w:t>variantą, kurį pasirenkate):</w:t>
            </w:r>
          </w:p>
        </w:tc>
        <w:tc>
          <w:tcPr>
            <w:tcW w:w="1383" w:type="dxa"/>
            <w:tcBorders>
              <w:top w:val="single" w:sz="4" w:space="0" w:color="auto"/>
              <w:left w:val="single" w:sz="4" w:space="0" w:color="auto"/>
              <w:bottom w:val="single" w:sz="4" w:space="0" w:color="auto"/>
              <w:right w:val="single" w:sz="4" w:space="0" w:color="auto"/>
            </w:tcBorders>
          </w:tcPr>
          <w:p w14:paraId="476D3530" w14:textId="77777777" w:rsidR="00AC71F2" w:rsidRPr="00BF491E" w:rsidRDefault="00AC71F2" w:rsidP="00F134E1">
            <w:pPr>
              <w:jc w:val="center"/>
              <w:rPr>
                <w:rFonts w:ascii="Arial" w:hAnsi="Arial" w:cs="Arial"/>
                <w:b/>
                <w:sz w:val="22"/>
                <w:szCs w:val="22"/>
              </w:rPr>
            </w:pPr>
          </w:p>
          <w:p w14:paraId="439E3D37" w14:textId="77777777" w:rsidR="00AC71F2" w:rsidRPr="00BF491E" w:rsidRDefault="00000000" w:rsidP="00F134E1">
            <w:pPr>
              <w:jc w:val="center"/>
              <w:rPr>
                <w:rFonts w:ascii="Arial" w:hAnsi="Arial" w:cs="Arial"/>
                <w:b/>
                <w:sz w:val="22"/>
                <w:szCs w:val="22"/>
              </w:rPr>
            </w:pPr>
            <w:sdt>
              <w:sdtPr>
                <w:rPr>
                  <w:rStyle w:val="FontStyle13"/>
                  <w:rFonts w:ascii="Tahoma" w:hAnsi="Tahoma" w:cs="Tahoma"/>
                  <w:b/>
                </w:rPr>
                <w:id w:val="732203584"/>
                <w14:checkbox>
                  <w14:checked w14:val="0"/>
                  <w14:checkedState w14:val="2612" w14:font="MS Gothic"/>
                  <w14:uncheckedState w14:val="2610" w14:font="MS Gothic"/>
                </w14:checkbox>
              </w:sdtPr>
              <w:sdtContent>
                <w:r w:rsidR="00AC71F2">
                  <w:rPr>
                    <w:rStyle w:val="FontStyle13"/>
                    <w:rFonts w:ascii="MS Gothic" w:eastAsia="MS Gothic" w:hAnsi="MS Gothic" w:cs="Tahoma" w:hint="eastAsia"/>
                    <w:b/>
                  </w:rPr>
                  <w:t>☐</w:t>
                </w:r>
              </w:sdtContent>
            </w:sdt>
            <w:r w:rsidR="00AC71F2" w:rsidRPr="00AB5341">
              <w:rPr>
                <w:rStyle w:val="FontStyle13"/>
                <w:rFonts w:ascii="Tahoma" w:hAnsi="Tahoma" w:cs="Tahoma"/>
                <w:b/>
              </w:rPr>
              <w:t xml:space="preserve"> UŽ</w:t>
            </w:r>
            <w:r w:rsidR="00AC71F2" w:rsidRPr="00BF491E">
              <w:rPr>
                <w:rFonts w:ascii="Arial" w:hAnsi="Arial" w:cs="Arial"/>
                <w:b/>
                <w:sz w:val="22"/>
                <w:szCs w:val="22"/>
              </w:rPr>
              <w:t xml:space="preserve"> </w:t>
            </w:r>
          </w:p>
        </w:tc>
        <w:tc>
          <w:tcPr>
            <w:tcW w:w="236" w:type="dxa"/>
            <w:tcBorders>
              <w:top w:val="nil"/>
              <w:left w:val="single" w:sz="4" w:space="0" w:color="auto"/>
              <w:bottom w:val="nil"/>
              <w:right w:val="single" w:sz="4" w:space="0" w:color="auto"/>
            </w:tcBorders>
          </w:tcPr>
          <w:p w14:paraId="289F4B76" w14:textId="77777777" w:rsidR="00AC71F2" w:rsidRPr="00BF491E" w:rsidRDefault="00AC71F2" w:rsidP="00F134E1">
            <w:pPr>
              <w:jc w:val="both"/>
              <w:rPr>
                <w:rFonts w:ascii="Arial" w:hAnsi="Arial" w:cs="Arial"/>
                <w:b/>
                <w:sz w:val="21"/>
                <w:szCs w:val="21"/>
              </w:rPr>
            </w:pPr>
          </w:p>
        </w:tc>
        <w:tc>
          <w:tcPr>
            <w:tcW w:w="1465" w:type="dxa"/>
            <w:tcBorders>
              <w:top w:val="single" w:sz="4" w:space="0" w:color="auto"/>
              <w:left w:val="single" w:sz="4" w:space="0" w:color="auto"/>
              <w:bottom w:val="single" w:sz="4" w:space="0" w:color="auto"/>
              <w:right w:val="single" w:sz="4" w:space="0" w:color="auto"/>
            </w:tcBorders>
          </w:tcPr>
          <w:p w14:paraId="021EB79A" w14:textId="77777777" w:rsidR="00AC71F2" w:rsidRPr="00BF491E" w:rsidRDefault="00AC71F2" w:rsidP="00F134E1">
            <w:pPr>
              <w:jc w:val="both"/>
              <w:rPr>
                <w:rFonts w:ascii="Arial" w:hAnsi="Arial" w:cs="Arial"/>
                <w:b/>
                <w:sz w:val="21"/>
                <w:szCs w:val="21"/>
              </w:rPr>
            </w:pPr>
          </w:p>
          <w:p w14:paraId="6F76383A" w14:textId="77777777" w:rsidR="00AC71F2" w:rsidRDefault="00000000" w:rsidP="00F134E1">
            <w:pPr>
              <w:jc w:val="center"/>
              <w:rPr>
                <w:rStyle w:val="FontStyle13"/>
                <w:rFonts w:ascii="Tahoma" w:hAnsi="Tahoma" w:cs="Tahoma"/>
                <w:b/>
              </w:rPr>
            </w:pPr>
            <w:sdt>
              <w:sdtPr>
                <w:rPr>
                  <w:rStyle w:val="FontStyle13"/>
                  <w:rFonts w:ascii="Tahoma" w:hAnsi="Tahoma" w:cs="Tahoma"/>
                  <w:b/>
                </w:rPr>
                <w:id w:val="446670107"/>
                <w14:checkbox>
                  <w14:checked w14:val="0"/>
                  <w14:checkedState w14:val="2612" w14:font="MS Gothic"/>
                  <w14:uncheckedState w14:val="2610" w14:font="MS Gothic"/>
                </w14:checkbox>
              </w:sdtPr>
              <w:sdtContent>
                <w:r w:rsidR="00AC71F2">
                  <w:rPr>
                    <w:rStyle w:val="FontStyle13"/>
                    <w:rFonts w:ascii="MS Gothic" w:eastAsia="MS Gothic" w:hAnsi="MS Gothic" w:cs="Tahoma" w:hint="eastAsia"/>
                    <w:b/>
                  </w:rPr>
                  <w:t>☐</w:t>
                </w:r>
              </w:sdtContent>
            </w:sdt>
            <w:r w:rsidR="00AC71F2" w:rsidRPr="00AB5341">
              <w:rPr>
                <w:rStyle w:val="FontStyle13"/>
                <w:rFonts w:ascii="Tahoma" w:hAnsi="Tahoma" w:cs="Tahoma"/>
                <w:b/>
              </w:rPr>
              <w:t xml:space="preserve"> </w:t>
            </w:r>
            <w:r w:rsidR="00AC71F2">
              <w:rPr>
                <w:rStyle w:val="FontStyle13"/>
                <w:rFonts w:ascii="Tahoma" w:hAnsi="Tahoma" w:cs="Tahoma"/>
                <w:b/>
              </w:rPr>
              <w:t>PRIEŠ</w:t>
            </w:r>
          </w:p>
          <w:p w14:paraId="25580C80" w14:textId="77777777" w:rsidR="00AC71F2" w:rsidRPr="00BF491E" w:rsidRDefault="00AC71F2" w:rsidP="00F134E1">
            <w:pPr>
              <w:jc w:val="center"/>
              <w:rPr>
                <w:rFonts w:ascii="Arial" w:hAnsi="Arial" w:cs="Arial"/>
                <w:b/>
                <w:sz w:val="21"/>
                <w:szCs w:val="21"/>
              </w:rPr>
            </w:pPr>
          </w:p>
        </w:tc>
      </w:tr>
    </w:tbl>
    <w:p w14:paraId="792FFB4A" w14:textId="77777777" w:rsidR="003C4503" w:rsidRDefault="003C4503" w:rsidP="006225B7">
      <w:pPr>
        <w:pStyle w:val="BodyText"/>
        <w:ind w:left="142" w:right="7796"/>
        <w:rPr>
          <w:rFonts w:ascii="Arial" w:hAnsi="Arial" w:cs="Arial"/>
          <w:b w:val="0"/>
          <w:sz w:val="18"/>
          <w:szCs w:val="18"/>
        </w:rPr>
      </w:pPr>
    </w:p>
    <w:p w14:paraId="7F5EF902" w14:textId="77777777" w:rsidR="00AC71F2" w:rsidRDefault="00AC71F2" w:rsidP="006225B7">
      <w:pPr>
        <w:pStyle w:val="BodyText"/>
        <w:ind w:left="142" w:right="7796"/>
        <w:rPr>
          <w:rFonts w:ascii="Arial" w:hAnsi="Arial" w:cs="Arial"/>
          <w:b w:val="0"/>
          <w:sz w:val="18"/>
          <w:szCs w:val="18"/>
        </w:rPr>
      </w:pPr>
    </w:p>
    <w:p w14:paraId="7D426AFC" w14:textId="77777777" w:rsidR="00C57B1B" w:rsidRDefault="00C57B1B" w:rsidP="006225B7">
      <w:pPr>
        <w:pStyle w:val="BodyText"/>
        <w:ind w:left="142" w:right="7796"/>
        <w:rPr>
          <w:rFonts w:ascii="Arial" w:hAnsi="Arial" w:cs="Arial"/>
          <w:b w:val="0"/>
          <w:sz w:val="18"/>
          <w:szCs w:val="18"/>
        </w:rPr>
      </w:pPr>
    </w:p>
    <w:p w14:paraId="4CF32D62" w14:textId="77777777" w:rsidR="00AC71F2" w:rsidRDefault="00AC71F2" w:rsidP="006225B7">
      <w:pPr>
        <w:pStyle w:val="BodyText"/>
        <w:ind w:left="142" w:right="7796"/>
        <w:rPr>
          <w:rFonts w:ascii="Arial" w:hAnsi="Arial" w:cs="Arial"/>
          <w:b w:val="0"/>
          <w:sz w:val="18"/>
          <w:szCs w:val="18"/>
        </w:rPr>
      </w:pPr>
    </w:p>
    <w:p w14:paraId="10345F62" w14:textId="77777777" w:rsidR="00AC71F2" w:rsidRPr="00BF491E" w:rsidRDefault="00AC71F2" w:rsidP="006225B7">
      <w:pPr>
        <w:pStyle w:val="BodyText"/>
        <w:ind w:left="142" w:right="7796"/>
        <w:rPr>
          <w:rFonts w:ascii="Arial" w:hAnsi="Arial" w:cs="Arial"/>
          <w:b w:val="0"/>
          <w:sz w:val="18"/>
          <w:szCs w:val="18"/>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4"/>
        <w:gridCol w:w="7608"/>
      </w:tblGrid>
      <w:tr w:rsidR="00BF491E" w:rsidRPr="00BF491E" w14:paraId="653D834F" w14:textId="77777777" w:rsidTr="008C178A">
        <w:tc>
          <w:tcPr>
            <w:tcW w:w="9492" w:type="dxa"/>
            <w:gridSpan w:val="2"/>
            <w:tcBorders>
              <w:bottom w:val="single" w:sz="4" w:space="0" w:color="auto"/>
            </w:tcBorders>
          </w:tcPr>
          <w:p w14:paraId="261A97C7" w14:textId="25B1F27D" w:rsidR="003C4503" w:rsidRPr="00BF491E" w:rsidRDefault="003C4503" w:rsidP="008C178A">
            <w:pPr>
              <w:ind w:left="-110"/>
              <w:rPr>
                <w:rFonts w:ascii="Arial" w:hAnsi="Arial" w:cs="Arial"/>
                <w:iCs/>
                <w:sz w:val="22"/>
                <w:szCs w:val="22"/>
              </w:rPr>
            </w:pPr>
          </w:p>
        </w:tc>
      </w:tr>
      <w:tr w:rsidR="00BF491E" w:rsidRPr="00BF491E" w14:paraId="079E464A" w14:textId="77777777" w:rsidTr="008C178A">
        <w:tc>
          <w:tcPr>
            <w:tcW w:w="9492" w:type="dxa"/>
            <w:gridSpan w:val="2"/>
            <w:tcBorders>
              <w:top w:val="single" w:sz="4" w:space="0" w:color="auto"/>
            </w:tcBorders>
          </w:tcPr>
          <w:p w14:paraId="350122BC" w14:textId="36B06E77" w:rsidR="003C4503" w:rsidRPr="00BF491E" w:rsidRDefault="008C178A" w:rsidP="003C4503">
            <w:pPr>
              <w:ind w:left="-110"/>
              <w:rPr>
                <w:rFonts w:ascii="Arial" w:hAnsi="Arial" w:cs="Arial"/>
                <w:i/>
                <w:sz w:val="18"/>
                <w:szCs w:val="18"/>
              </w:rPr>
            </w:pPr>
            <w:r w:rsidRPr="00BF491E">
              <w:rPr>
                <w:rFonts w:ascii="Arial" w:hAnsi="Arial" w:cs="Arial"/>
                <w:i/>
                <w:sz w:val="18"/>
                <w:szCs w:val="18"/>
              </w:rPr>
              <w:t>Akcininko ar asmens, turinčio teisę balsuoti  jo akcijomis vardas, pavardė, pareigos, parašas</w:t>
            </w:r>
          </w:p>
        </w:tc>
      </w:tr>
      <w:tr w:rsidR="00BF491E" w:rsidRPr="00BF491E" w14:paraId="776F73AD" w14:textId="77777777" w:rsidTr="008C178A">
        <w:tc>
          <w:tcPr>
            <w:tcW w:w="9492" w:type="dxa"/>
            <w:gridSpan w:val="2"/>
          </w:tcPr>
          <w:p w14:paraId="6A5FC758" w14:textId="77777777" w:rsidR="008C178A" w:rsidRPr="00BF491E" w:rsidRDefault="008C178A" w:rsidP="003C4503">
            <w:pPr>
              <w:ind w:left="-110"/>
              <w:rPr>
                <w:rFonts w:ascii="Arial" w:hAnsi="Arial" w:cs="Arial"/>
                <w:i/>
                <w:sz w:val="18"/>
                <w:szCs w:val="18"/>
              </w:rPr>
            </w:pPr>
          </w:p>
        </w:tc>
      </w:tr>
      <w:tr w:rsidR="00BF491E" w:rsidRPr="00BF491E" w14:paraId="3D230F8C" w14:textId="40577D74" w:rsidTr="008C178A">
        <w:tc>
          <w:tcPr>
            <w:tcW w:w="1884" w:type="dxa"/>
            <w:tcBorders>
              <w:bottom w:val="single" w:sz="4" w:space="0" w:color="auto"/>
            </w:tcBorders>
          </w:tcPr>
          <w:p w14:paraId="77A62D41" w14:textId="30BFFBE6" w:rsidR="008C178A" w:rsidRPr="00BF491E" w:rsidRDefault="008C178A" w:rsidP="003C4503">
            <w:pPr>
              <w:ind w:left="-110"/>
              <w:rPr>
                <w:rFonts w:ascii="Arial" w:hAnsi="Arial" w:cs="Arial"/>
                <w:iCs/>
                <w:sz w:val="22"/>
                <w:szCs w:val="22"/>
              </w:rPr>
            </w:pPr>
          </w:p>
        </w:tc>
        <w:tc>
          <w:tcPr>
            <w:tcW w:w="7608" w:type="dxa"/>
          </w:tcPr>
          <w:p w14:paraId="7774B430" w14:textId="77777777" w:rsidR="008C178A" w:rsidRPr="00BF491E" w:rsidRDefault="008C178A" w:rsidP="003C4503">
            <w:pPr>
              <w:ind w:left="-110"/>
              <w:rPr>
                <w:rFonts w:ascii="Arial" w:hAnsi="Arial" w:cs="Arial"/>
                <w:i/>
                <w:sz w:val="22"/>
                <w:szCs w:val="22"/>
              </w:rPr>
            </w:pPr>
          </w:p>
        </w:tc>
      </w:tr>
      <w:tr w:rsidR="008C178A" w:rsidRPr="00BF491E" w14:paraId="6DC4D597" w14:textId="04938E7E" w:rsidTr="008C178A">
        <w:tc>
          <w:tcPr>
            <w:tcW w:w="1884" w:type="dxa"/>
            <w:tcBorders>
              <w:top w:val="single" w:sz="4" w:space="0" w:color="auto"/>
            </w:tcBorders>
          </w:tcPr>
          <w:p w14:paraId="70CC6ED5" w14:textId="741D513D" w:rsidR="008C178A" w:rsidRPr="00BF491E" w:rsidRDefault="008C178A" w:rsidP="003C4503">
            <w:pPr>
              <w:ind w:left="-110"/>
              <w:rPr>
                <w:rFonts w:ascii="Arial" w:hAnsi="Arial" w:cs="Arial"/>
                <w:i/>
                <w:sz w:val="18"/>
                <w:szCs w:val="18"/>
              </w:rPr>
            </w:pPr>
            <w:r w:rsidRPr="00BF491E">
              <w:rPr>
                <w:rFonts w:ascii="Arial" w:hAnsi="Arial" w:cs="Arial"/>
                <w:i/>
                <w:sz w:val="18"/>
                <w:szCs w:val="18"/>
              </w:rPr>
              <w:t>Data</w:t>
            </w:r>
          </w:p>
        </w:tc>
        <w:tc>
          <w:tcPr>
            <w:tcW w:w="7608" w:type="dxa"/>
          </w:tcPr>
          <w:p w14:paraId="2BCE215C" w14:textId="77777777" w:rsidR="008C178A" w:rsidRPr="00BF491E" w:rsidRDefault="008C178A" w:rsidP="003C4503">
            <w:pPr>
              <w:ind w:left="-110"/>
              <w:rPr>
                <w:rFonts w:ascii="Arial" w:hAnsi="Arial" w:cs="Arial"/>
                <w:i/>
                <w:sz w:val="18"/>
                <w:szCs w:val="18"/>
              </w:rPr>
            </w:pPr>
          </w:p>
        </w:tc>
      </w:tr>
    </w:tbl>
    <w:p w14:paraId="24AC15B7" w14:textId="77777777" w:rsidR="003C4503" w:rsidRPr="00BF491E" w:rsidRDefault="003C4503" w:rsidP="008C178A">
      <w:pPr>
        <w:pStyle w:val="BodyText"/>
        <w:ind w:left="142" w:right="7796"/>
        <w:rPr>
          <w:rFonts w:ascii="Arial" w:hAnsi="Arial" w:cs="Arial"/>
          <w:b w:val="0"/>
          <w:i/>
          <w:sz w:val="18"/>
          <w:szCs w:val="18"/>
        </w:rPr>
      </w:pPr>
    </w:p>
    <w:sectPr w:rsidR="003C4503" w:rsidRPr="00BF491E" w:rsidSect="006225B7">
      <w:headerReference w:type="default" r:id="rId12"/>
      <w:footerReference w:type="default" r:id="rId13"/>
      <w:headerReference w:type="first" r:id="rId14"/>
      <w:footerReference w:type="first" r:id="rId15"/>
      <w:footnotePr>
        <w:numRestart w:val="eachPage"/>
      </w:footnotePr>
      <w:endnotePr>
        <w:numFmt w:val="decimal"/>
        <w:numStart w:val="0"/>
      </w:endnotePr>
      <w:pgSz w:w="11906" w:h="16832" w:code="9"/>
      <w:pgMar w:top="-1273" w:right="991" w:bottom="540" w:left="1134" w:header="709" w:footer="316"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D4EDD" w14:textId="77777777" w:rsidR="00353D84" w:rsidRDefault="00353D84">
      <w:r>
        <w:separator/>
      </w:r>
    </w:p>
  </w:endnote>
  <w:endnote w:type="continuationSeparator" w:id="0">
    <w:p w14:paraId="16E200C0" w14:textId="77777777" w:rsidR="00353D84" w:rsidRDefault="0035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571F" w14:textId="77777777" w:rsidR="00541A02" w:rsidRDefault="00541A02" w:rsidP="00541A02">
    <w:pPr>
      <w:pStyle w:val="Footer"/>
      <w:rPr>
        <w:rFonts w:ascii="Arial" w:hAnsi="Arial" w:cs="Arial"/>
      </w:rPr>
    </w:pPr>
  </w:p>
  <w:p w14:paraId="1517B0EB" w14:textId="5F51934A" w:rsidR="00541A02" w:rsidRPr="00004729" w:rsidRDefault="00541A02" w:rsidP="00541A02">
    <w:pPr>
      <w:pStyle w:val="Footer"/>
      <w:rPr>
        <w:rFonts w:ascii="Arial" w:hAnsi="Arial" w:cs="Arial"/>
      </w:rPr>
    </w:pPr>
    <w:r w:rsidRPr="00004729">
      <w:rPr>
        <w:rFonts w:ascii="Arial" w:hAnsi="Arial" w:cs="Arial"/>
      </w:rPr>
      <w:t>_______________________</w:t>
    </w:r>
    <w:r w:rsidRPr="00004729">
      <w:rPr>
        <w:rFonts w:ascii="Arial" w:hAnsi="Arial" w:cs="Arial"/>
      </w:rPr>
      <w:softHyphen/>
      <w:t>_____</w:t>
    </w:r>
    <w:r w:rsidRPr="00004729">
      <w:rPr>
        <w:rFonts w:ascii="Arial" w:hAnsi="Arial" w:cs="Arial"/>
      </w:rPr>
      <w:softHyphen/>
    </w:r>
    <w:r w:rsidRPr="00004729">
      <w:rPr>
        <w:rFonts w:ascii="Arial" w:hAnsi="Arial" w:cs="Arial"/>
      </w:rPr>
      <w:softHyphen/>
    </w:r>
    <w:r w:rsidRPr="00004729">
      <w:rPr>
        <w:rFonts w:ascii="Arial" w:hAnsi="Arial" w:cs="Arial"/>
      </w:rPr>
      <w:softHyphen/>
    </w:r>
    <w:r w:rsidRPr="00004729">
      <w:rPr>
        <w:rFonts w:ascii="Arial" w:hAnsi="Arial" w:cs="Arial"/>
      </w:rPr>
      <w:softHyphen/>
    </w:r>
    <w:r w:rsidRPr="00004729">
      <w:rPr>
        <w:rFonts w:ascii="Arial" w:hAnsi="Arial" w:cs="Arial"/>
      </w:rPr>
      <w:softHyphen/>
    </w:r>
    <w:r w:rsidRPr="00004729">
      <w:rPr>
        <w:rFonts w:ascii="Arial" w:hAnsi="Arial" w:cs="Arial"/>
      </w:rPr>
      <w:softHyphen/>
    </w:r>
    <w:r w:rsidRPr="00004729">
      <w:rPr>
        <w:rFonts w:ascii="Arial" w:hAnsi="Arial" w:cs="Arial"/>
      </w:rPr>
      <w:softHyphen/>
    </w:r>
    <w:r w:rsidRPr="00004729">
      <w:rPr>
        <w:rFonts w:ascii="Arial" w:hAnsi="Arial" w:cs="Arial"/>
      </w:rPr>
      <w:softHyphen/>
    </w:r>
    <w:r w:rsidRPr="00004729">
      <w:rPr>
        <w:rFonts w:ascii="Arial" w:hAnsi="Arial" w:cs="Arial"/>
      </w:rPr>
      <w:softHyphen/>
    </w:r>
    <w:r w:rsidRPr="00004729">
      <w:rPr>
        <w:rFonts w:ascii="Arial" w:hAnsi="Arial" w:cs="Arial"/>
      </w:rPr>
      <w:softHyphen/>
    </w:r>
    <w:r w:rsidRPr="00004729">
      <w:rPr>
        <w:rFonts w:ascii="Arial" w:hAnsi="Arial" w:cs="Arial"/>
      </w:rPr>
      <w:softHyphen/>
      <w:t>_______________</w:t>
    </w:r>
  </w:p>
  <w:p w14:paraId="5A2853F0" w14:textId="0DE6EE00" w:rsidR="00BA2F1B" w:rsidRPr="00541A02" w:rsidRDefault="00541A02" w:rsidP="006225B7">
    <w:pPr>
      <w:pStyle w:val="Footer"/>
      <w:tabs>
        <w:tab w:val="clear" w:pos="4819"/>
        <w:tab w:val="clear" w:pos="9638"/>
      </w:tabs>
      <w:ind w:right="-142"/>
      <w:rPr>
        <w:rFonts w:ascii="Arial" w:hAnsi="Arial" w:cs="Arial"/>
      </w:rPr>
    </w:pPr>
    <w:r w:rsidRPr="00C927E1">
      <w:rPr>
        <w:rFonts w:ascii="Arial" w:hAnsi="Arial" w:cs="Arial"/>
        <w:sz w:val="18"/>
        <w:szCs w:val="18"/>
      </w:rPr>
      <w:t>Parašas ir data</w:t>
    </w:r>
    <w:r w:rsidR="00BA2F1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225B7">
      <w:rPr>
        <w:rFonts w:ascii="Arial" w:hAnsi="Arial" w:cs="Arial"/>
        <w:lang w:val="ru-RU"/>
      </w:rPr>
      <w:t xml:space="preserve">      </w:t>
    </w:r>
    <w:r>
      <w:rPr>
        <w:rFonts w:ascii="Arial" w:hAnsi="Arial" w:cs="Arial"/>
      </w:rPr>
      <w:t xml:space="preserve"> </w:t>
    </w:r>
    <w:r w:rsidR="00BA2F1B" w:rsidRPr="00AD0856">
      <w:rPr>
        <w:rFonts w:ascii="Arial" w:hAnsi="Arial" w:cs="Arial"/>
      </w:rPr>
      <w:t xml:space="preserve"> </w:t>
    </w:r>
    <w:r w:rsidR="00BA2F1B" w:rsidRPr="00AD0856">
      <w:rPr>
        <w:rFonts w:ascii="Arial" w:hAnsi="Arial" w:cs="Arial"/>
        <w:sz w:val="24"/>
        <w:szCs w:val="24"/>
      </w:rPr>
      <w:fldChar w:fldCharType="begin"/>
    </w:r>
    <w:r w:rsidR="00BA2F1B" w:rsidRPr="00AD0856">
      <w:rPr>
        <w:rFonts w:ascii="Arial" w:hAnsi="Arial" w:cs="Arial"/>
      </w:rPr>
      <w:instrText xml:space="preserve"> PAGE </w:instrText>
    </w:r>
    <w:r w:rsidR="00BA2F1B" w:rsidRPr="00AD0856">
      <w:rPr>
        <w:rFonts w:ascii="Arial" w:hAnsi="Arial" w:cs="Arial"/>
        <w:sz w:val="24"/>
        <w:szCs w:val="24"/>
      </w:rPr>
      <w:fldChar w:fldCharType="separate"/>
    </w:r>
    <w:r w:rsidR="00BC6498">
      <w:rPr>
        <w:rFonts w:ascii="Arial" w:hAnsi="Arial" w:cs="Arial"/>
      </w:rPr>
      <w:t>3</w:t>
    </w:r>
    <w:r w:rsidR="00BA2F1B" w:rsidRPr="00AD0856">
      <w:rPr>
        <w:rFonts w:ascii="Arial" w:hAnsi="Arial" w:cs="Arial"/>
        <w:sz w:val="24"/>
        <w:szCs w:val="24"/>
      </w:rPr>
      <w:fldChar w:fldCharType="end"/>
    </w:r>
    <w:r w:rsidR="00BA2F1B" w:rsidRPr="00AD0856">
      <w:rPr>
        <w:rFonts w:ascii="Arial" w:hAnsi="Arial" w:cs="Arial"/>
      </w:rPr>
      <w:t>/</w:t>
    </w:r>
    <w:r w:rsidR="00BA2F1B" w:rsidRPr="00AD0856">
      <w:rPr>
        <w:rFonts w:ascii="Arial" w:hAnsi="Arial" w:cs="Arial"/>
        <w:sz w:val="24"/>
        <w:szCs w:val="24"/>
      </w:rPr>
      <w:fldChar w:fldCharType="begin"/>
    </w:r>
    <w:r w:rsidR="00BA2F1B" w:rsidRPr="00AD0856">
      <w:rPr>
        <w:rFonts w:ascii="Arial" w:hAnsi="Arial" w:cs="Arial"/>
      </w:rPr>
      <w:instrText xml:space="preserve"> NUMPAGES  </w:instrText>
    </w:r>
    <w:r w:rsidR="00BA2F1B" w:rsidRPr="00AD0856">
      <w:rPr>
        <w:rFonts w:ascii="Arial" w:hAnsi="Arial" w:cs="Arial"/>
        <w:sz w:val="24"/>
        <w:szCs w:val="24"/>
      </w:rPr>
      <w:fldChar w:fldCharType="separate"/>
    </w:r>
    <w:r w:rsidR="00BC6498">
      <w:rPr>
        <w:rFonts w:ascii="Arial" w:hAnsi="Arial" w:cs="Arial"/>
      </w:rPr>
      <w:t>3</w:t>
    </w:r>
    <w:r w:rsidR="00BA2F1B" w:rsidRPr="00AD0856">
      <w:rPr>
        <w:rFonts w:ascii="Arial" w:hAnsi="Arial" w:cs="Arial"/>
        <w:sz w:val="24"/>
        <w:szCs w:val="24"/>
      </w:rPr>
      <w:fldChar w:fldCharType="end"/>
    </w:r>
  </w:p>
  <w:p w14:paraId="58290A9C" w14:textId="77777777" w:rsidR="00BA2F1B" w:rsidRDefault="00BA2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908125"/>
      <w:docPartObj>
        <w:docPartGallery w:val="Page Numbers (Bottom of Page)"/>
        <w:docPartUnique/>
      </w:docPartObj>
    </w:sdtPr>
    <w:sdtContent>
      <w:sdt>
        <w:sdtPr>
          <w:id w:val="1942572038"/>
          <w:docPartObj>
            <w:docPartGallery w:val="Page Numbers (Top of Page)"/>
            <w:docPartUnique/>
          </w:docPartObj>
        </w:sdtPr>
        <w:sdtContent>
          <w:p w14:paraId="518C0A41" w14:textId="77777777" w:rsidR="003E3F44" w:rsidRDefault="003E3F44" w:rsidP="003E3F44">
            <w:pPr>
              <w:pStyle w:val="Footer"/>
              <w:jc w:val="right"/>
            </w:pPr>
            <w:r w:rsidRPr="000D3DD3">
              <w:rPr>
                <w:rFonts w:ascii="Arial" w:hAnsi="Arial" w:cs="Arial"/>
                <w:bCs/>
              </w:rPr>
              <w:fldChar w:fldCharType="begin"/>
            </w:r>
            <w:r w:rsidRPr="000D3DD3">
              <w:rPr>
                <w:rFonts w:ascii="Arial" w:hAnsi="Arial" w:cs="Arial"/>
                <w:bCs/>
              </w:rPr>
              <w:instrText xml:space="preserve"> PAGE </w:instrText>
            </w:r>
            <w:r w:rsidRPr="000D3DD3">
              <w:rPr>
                <w:rFonts w:ascii="Arial" w:hAnsi="Arial" w:cs="Arial"/>
                <w:bCs/>
              </w:rPr>
              <w:fldChar w:fldCharType="separate"/>
            </w:r>
            <w:r w:rsidR="00072CCB">
              <w:rPr>
                <w:rFonts w:ascii="Arial" w:hAnsi="Arial" w:cs="Arial"/>
                <w:bCs/>
              </w:rPr>
              <w:t>3</w:t>
            </w:r>
            <w:r w:rsidRPr="000D3DD3">
              <w:rPr>
                <w:rFonts w:ascii="Arial" w:hAnsi="Arial" w:cs="Arial"/>
                <w:bCs/>
              </w:rPr>
              <w:fldChar w:fldCharType="end"/>
            </w:r>
            <w:r>
              <w:rPr>
                <w:rFonts w:ascii="Arial" w:hAnsi="Arial" w:cs="Arial"/>
              </w:rPr>
              <w:t>/</w:t>
            </w:r>
            <w:r w:rsidRPr="000D3DD3">
              <w:rPr>
                <w:rFonts w:ascii="Arial" w:hAnsi="Arial" w:cs="Arial"/>
                <w:bCs/>
              </w:rPr>
              <w:fldChar w:fldCharType="begin"/>
            </w:r>
            <w:r w:rsidRPr="000D3DD3">
              <w:rPr>
                <w:rFonts w:ascii="Arial" w:hAnsi="Arial" w:cs="Arial"/>
                <w:bCs/>
              </w:rPr>
              <w:instrText xml:space="preserve"> NUMPAGES  </w:instrText>
            </w:r>
            <w:r w:rsidRPr="000D3DD3">
              <w:rPr>
                <w:rFonts w:ascii="Arial" w:hAnsi="Arial" w:cs="Arial"/>
                <w:bCs/>
              </w:rPr>
              <w:fldChar w:fldCharType="separate"/>
            </w:r>
            <w:r w:rsidR="00BC6498">
              <w:rPr>
                <w:rFonts w:ascii="Arial" w:hAnsi="Arial" w:cs="Arial"/>
                <w:bCs/>
              </w:rPr>
              <w:t>3</w:t>
            </w:r>
            <w:r w:rsidRPr="000D3DD3">
              <w:rPr>
                <w:rFonts w:ascii="Arial" w:hAnsi="Arial" w:cs="Arial"/>
                <w:bCs/>
              </w:rPr>
              <w:fldChar w:fldCharType="end"/>
            </w:r>
          </w:p>
        </w:sdtContent>
      </w:sdt>
    </w:sdtContent>
  </w:sdt>
  <w:p w14:paraId="04723E07" w14:textId="77777777" w:rsidR="003E3F44" w:rsidRDefault="003E3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5863" w14:textId="77777777" w:rsidR="00353D84" w:rsidRDefault="00353D84">
      <w:r>
        <w:separator/>
      </w:r>
    </w:p>
  </w:footnote>
  <w:footnote w:type="continuationSeparator" w:id="0">
    <w:p w14:paraId="52A01B23" w14:textId="77777777" w:rsidR="00353D84" w:rsidRDefault="00353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9C0E" w14:textId="523C0747" w:rsidR="008C410B" w:rsidRPr="00940B52" w:rsidRDefault="00C0757A" w:rsidP="008C410B">
    <w:pPr>
      <w:pStyle w:val="Header"/>
      <w:tabs>
        <w:tab w:val="clear" w:pos="4819"/>
      </w:tabs>
      <w:rPr>
        <w:rFonts w:ascii="Arial" w:hAnsi="Arial" w:cs="Arial"/>
        <w:sz w:val="18"/>
        <w:szCs w:val="18"/>
      </w:rPr>
    </w:pPr>
    <w:r>
      <w:rPr>
        <w:lang w:val="en-US"/>
      </w:rPr>
      <w:drawing>
        <wp:anchor distT="0" distB="0" distL="114300" distR="114300" simplePos="0" relativeHeight="251658240" behindDoc="0" locked="0" layoutInCell="1" allowOverlap="1" wp14:anchorId="26A169CC" wp14:editId="17B39FF5">
          <wp:simplePos x="0" y="0"/>
          <wp:positionH relativeFrom="margin">
            <wp:align>left</wp:align>
          </wp:positionH>
          <wp:positionV relativeFrom="paragraph">
            <wp:posOffset>-76835</wp:posOffset>
          </wp:positionV>
          <wp:extent cx="1504950" cy="433466"/>
          <wp:effectExtent l="0" t="0" r="0"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igeo_CMYK_spalvotas_pozityvinis.jpg"/>
                  <pic:cNvPicPr/>
                </pic:nvPicPr>
                <pic:blipFill>
                  <a:blip r:embed="rId1">
                    <a:extLst>
                      <a:ext uri="{28A0092B-C50C-407E-A947-70E740481C1C}">
                        <a14:useLocalDpi xmlns:a14="http://schemas.microsoft.com/office/drawing/2010/main" val="0"/>
                      </a:ext>
                    </a:extLst>
                  </a:blip>
                  <a:stretch>
                    <a:fillRect/>
                  </a:stretch>
                </pic:blipFill>
                <pic:spPr>
                  <a:xfrm>
                    <a:off x="0" y="0"/>
                    <a:ext cx="1504950" cy="433466"/>
                  </a:xfrm>
                  <a:prstGeom prst="rect">
                    <a:avLst/>
                  </a:prstGeom>
                </pic:spPr>
              </pic:pic>
            </a:graphicData>
          </a:graphic>
        </wp:anchor>
      </w:drawing>
    </w:r>
    <w:r w:rsidR="008C410B">
      <w:tab/>
    </w:r>
    <w:r w:rsidR="008C410B" w:rsidRPr="00940B52">
      <w:rPr>
        <w:rFonts w:ascii="Arial" w:hAnsi="Arial" w:cs="Arial"/>
        <w:sz w:val="18"/>
        <w:szCs w:val="18"/>
      </w:rPr>
      <w:t>202</w:t>
    </w:r>
    <w:r w:rsidR="006225B7" w:rsidRPr="006225B7">
      <w:rPr>
        <w:rFonts w:ascii="Arial" w:hAnsi="Arial" w:cs="Arial"/>
        <w:sz w:val="18"/>
        <w:szCs w:val="18"/>
        <w:lang w:val="en-US"/>
      </w:rPr>
      <w:t>3</w:t>
    </w:r>
    <w:r w:rsidR="008C410B" w:rsidRPr="00940B52">
      <w:rPr>
        <w:rFonts w:ascii="Arial" w:hAnsi="Arial" w:cs="Arial"/>
        <w:sz w:val="18"/>
        <w:szCs w:val="18"/>
      </w:rPr>
      <w:t>-04-</w:t>
    </w:r>
    <w:r w:rsidR="00F53636">
      <w:rPr>
        <w:rFonts w:ascii="Arial" w:hAnsi="Arial" w:cs="Arial"/>
        <w:sz w:val="18"/>
        <w:szCs w:val="18"/>
      </w:rPr>
      <w:t>2</w:t>
    </w:r>
    <w:r w:rsidR="006225B7" w:rsidRPr="006225B7">
      <w:rPr>
        <w:rFonts w:ascii="Arial" w:hAnsi="Arial" w:cs="Arial"/>
        <w:sz w:val="18"/>
        <w:szCs w:val="18"/>
        <w:lang w:val="en-US"/>
      </w:rPr>
      <w:t>8</w:t>
    </w:r>
    <w:r w:rsidR="008C410B" w:rsidRPr="00940B52">
      <w:rPr>
        <w:rFonts w:ascii="Arial" w:hAnsi="Arial" w:cs="Arial"/>
        <w:sz w:val="18"/>
        <w:szCs w:val="18"/>
      </w:rPr>
      <w:t xml:space="preserve"> AB „Grigeo“ eilinio visuotinio akcininkų susirinkimo </w:t>
    </w:r>
  </w:p>
  <w:p w14:paraId="458FE4ED" w14:textId="41666D66" w:rsidR="00C0757A" w:rsidRPr="008C410B" w:rsidRDefault="008C410B" w:rsidP="008C410B">
    <w:pPr>
      <w:pStyle w:val="Header"/>
      <w:tabs>
        <w:tab w:val="clear" w:pos="4819"/>
      </w:tabs>
      <w:rPr>
        <w:rFonts w:ascii="Arial" w:hAnsi="Arial" w:cs="Arial"/>
      </w:rPr>
    </w:pPr>
    <w:r w:rsidRPr="00940B52">
      <w:rPr>
        <w:rFonts w:ascii="Arial" w:hAnsi="Arial" w:cs="Arial"/>
        <w:sz w:val="18"/>
        <w:szCs w:val="18"/>
      </w:rPr>
      <w:tab/>
      <w:t>bendrasis balsavimo biuletenis</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4F03" w14:textId="6A650360" w:rsidR="00334900" w:rsidRPr="00940B52" w:rsidRDefault="00334900" w:rsidP="00334900">
    <w:pPr>
      <w:pStyle w:val="Header"/>
      <w:tabs>
        <w:tab w:val="clear" w:pos="4819"/>
      </w:tabs>
      <w:jc w:val="right"/>
      <w:rPr>
        <w:rFonts w:ascii="Arial" w:hAnsi="Arial" w:cs="Arial"/>
        <w:sz w:val="18"/>
        <w:szCs w:val="18"/>
      </w:rPr>
    </w:pPr>
    <w:r w:rsidRPr="00940B52">
      <w:rPr>
        <w:sz w:val="18"/>
        <w:szCs w:val="18"/>
        <w:lang w:val="en-US"/>
      </w:rPr>
      <w:drawing>
        <wp:anchor distT="0" distB="0" distL="114300" distR="114300" simplePos="0" relativeHeight="251660288" behindDoc="0" locked="0" layoutInCell="1" allowOverlap="1" wp14:anchorId="37F28AA0" wp14:editId="43D6D8AE">
          <wp:simplePos x="0" y="0"/>
          <wp:positionH relativeFrom="margin">
            <wp:align>left</wp:align>
          </wp:positionH>
          <wp:positionV relativeFrom="paragraph">
            <wp:posOffset>8255</wp:posOffset>
          </wp:positionV>
          <wp:extent cx="1504950" cy="433466"/>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igeo_CMYK_spalvotas_pozityvinis.jpg"/>
                  <pic:cNvPicPr/>
                </pic:nvPicPr>
                <pic:blipFill>
                  <a:blip r:embed="rId1">
                    <a:extLst>
                      <a:ext uri="{28A0092B-C50C-407E-A947-70E740481C1C}">
                        <a14:useLocalDpi xmlns:a14="http://schemas.microsoft.com/office/drawing/2010/main" val="0"/>
                      </a:ext>
                    </a:extLst>
                  </a:blip>
                  <a:stretch>
                    <a:fillRect/>
                  </a:stretch>
                </pic:blipFill>
                <pic:spPr>
                  <a:xfrm>
                    <a:off x="0" y="0"/>
                    <a:ext cx="1504950" cy="433466"/>
                  </a:xfrm>
                  <a:prstGeom prst="rect">
                    <a:avLst/>
                  </a:prstGeom>
                </pic:spPr>
              </pic:pic>
            </a:graphicData>
          </a:graphic>
        </wp:anchor>
      </w:drawing>
    </w:r>
    <w:r w:rsidRPr="00940B52">
      <w:rPr>
        <w:rFonts w:ascii="Arial" w:hAnsi="Arial" w:cs="Arial"/>
        <w:sz w:val="18"/>
        <w:szCs w:val="18"/>
      </w:rPr>
      <w:t>202</w:t>
    </w:r>
    <w:r w:rsidR="008772D0" w:rsidRPr="008772D0">
      <w:rPr>
        <w:rFonts w:ascii="Arial" w:hAnsi="Arial" w:cs="Arial"/>
        <w:sz w:val="18"/>
        <w:szCs w:val="18"/>
        <w:lang w:val="en-US"/>
      </w:rPr>
      <w:t>3</w:t>
    </w:r>
    <w:r w:rsidRPr="00940B52">
      <w:rPr>
        <w:rFonts w:ascii="Arial" w:hAnsi="Arial" w:cs="Arial"/>
        <w:sz w:val="18"/>
        <w:szCs w:val="18"/>
      </w:rPr>
      <w:t>-04-</w:t>
    </w:r>
    <w:r w:rsidR="008772D0" w:rsidRPr="008772D0">
      <w:rPr>
        <w:rFonts w:ascii="Arial" w:hAnsi="Arial" w:cs="Arial"/>
        <w:sz w:val="18"/>
        <w:szCs w:val="18"/>
        <w:lang w:val="en-US"/>
      </w:rPr>
      <w:t>28</w:t>
    </w:r>
    <w:r w:rsidRPr="00940B52">
      <w:rPr>
        <w:rFonts w:ascii="Arial" w:hAnsi="Arial" w:cs="Arial"/>
        <w:sz w:val="18"/>
        <w:szCs w:val="18"/>
      </w:rPr>
      <w:t xml:space="preserve"> AB „Grigeo“ eilinio visuotinio akcininkų susirinkimo </w:t>
    </w:r>
  </w:p>
  <w:p w14:paraId="2CC5188A" w14:textId="525F5291" w:rsidR="00375F52" w:rsidRPr="00940B52" w:rsidRDefault="00334900" w:rsidP="00334900">
    <w:pPr>
      <w:pStyle w:val="Header"/>
      <w:jc w:val="right"/>
      <w:rPr>
        <w:sz w:val="18"/>
        <w:szCs w:val="18"/>
      </w:rPr>
    </w:pPr>
    <w:r w:rsidRPr="00940B52">
      <w:rPr>
        <w:rFonts w:ascii="Arial" w:hAnsi="Arial" w:cs="Arial"/>
        <w:sz w:val="18"/>
        <w:szCs w:val="18"/>
      </w:rPr>
      <w:tab/>
      <w:t>bendrasis balsavimo biuletenis</w:t>
    </w:r>
    <w:r w:rsidRPr="00940B52">
      <w:rPr>
        <w:sz w:val="18"/>
        <w:szCs w:val="1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37A1"/>
    <w:multiLevelType w:val="singleLevel"/>
    <w:tmpl w:val="AC10586C"/>
    <w:lvl w:ilvl="0">
      <w:start w:val="3"/>
      <w:numFmt w:val="bullet"/>
      <w:lvlText w:val="-"/>
      <w:lvlJc w:val="left"/>
      <w:pPr>
        <w:tabs>
          <w:tab w:val="num" w:pos="360"/>
        </w:tabs>
        <w:ind w:left="360" w:hanging="360"/>
      </w:pPr>
      <w:rPr>
        <w:rFonts w:hint="default"/>
      </w:rPr>
    </w:lvl>
  </w:abstractNum>
  <w:abstractNum w:abstractNumId="1" w15:restartNumberingAfterBreak="0">
    <w:nsid w:val="07492B74"/>
    <w:multiLevelType w:val="multilevel"/>
    <w:tmpl w:val="EB34D4D8"/>
    <w:lvl w:ilvl="0">
      <w:start w:val="6"/>
      <w:numFmt w:val="decimal"/>
      <w:lvlText w:val="%1."/>
      <w:lvlJc w:val="left"/>
      <w:pPr>
        <w:ind w:left="360" w:hanging="36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8307DA"/>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10FC5025"/>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156742B2"/>
    <w:multiLevelType w:val="multilevel"/>
    <w:tmpl w:val="A0403E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7A378A"/>
    <w:multiLevelType w:val="hybridMultilevel"/>
    <w:tmpl w:val="B9B294B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9F13CA3"/>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2EE9642D"/>
    <w:multiLevelType w:val="singleLevel"/>
    <w:tmpl w:val="0809000F"/>
    <w:lvl w:ilvl="0">
      <w:start w:val="1"/>
      <w:numFmt w:val="decimal"/>
      <w:lvlText w:val="%1."/>
      <w:lvlJc w:val="left"/>
      <w:pPr>
        <w:tabs>
          <w:tab w:val="num" w:pos="360"/>
        </w:tabs>
        <w:ind w:left="360" w:hanging="360"/>
      </w:pPr>
      <w:rPr>
        <w:rFonts w:hint="default"/>
      </w:rPr>
    </w:lvl>
  </w:abstractNum>
  <w:abstractNum w:abstractNumId="8" w15:restartNumberingAfterBreak="0">
    <w:nsid w:val="34346280"/>
    <w:multiLevelType w:val="hybridMultilevel"/>
    <w:tmpl w:val="DC125DCA"/>
    <w:lvl w:ilvl="0" w:tplc="7812E892">
      <w:start w:val="1"/>
      <w:numFmt w:val="decimal"/>
      <w:lvlText w:val="%1."/>
      <w:lvlJc w:val="left"/>
      <w:pPr>
        <w:ind w:left="720" w:hanging="360"/>
      </w:pPr>
      <w:rPr>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F753673"/>
    <w:multiLevelType w:val="multilevel"/>
    <w:tmpl w:val="4BDA4E5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920"/>
        </w:tabs>
        <w:ind w:left="1920" w:hanging="48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15:restartNumberingAfterBreak="0">
    <w:nsid w:val="44C446D6"/>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44E9730F"/>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48B04224"/>
    <w:multiLevelType w:val="singleLevel"/>
    <w:tmpl w:val="41D0593A"/>
    <w:lvl w:ilvl="0">
      <w:start w:val="2001"/>
      <w:numFmt w:val="bullet"/>
      <w:lvlText w:val="-"/>
      <w:lvlJc w:val="left"/>
      <w:pPr>
        <w:tabs>
          <w:tab w:val="num" w:pos="1800"/>
        </w:tabs>
        <w:ind w:left="1800" w:hanging="360"/>
      </w:pPr>
      <w:rPr>
        <w:rFonts w:hint="default"/>
      </w:rPr>
    </w:lvl>
  </w:abstractNum>
  <w:abstractNum w:abstractNumId="13" w15:restartNumberingAfterBreak="0">
    <w:nsid w:val="49D6670D"/>
    <w:multiLevelType w:val="hybridMultilevel"/>
    <w:tmpl w:val="A8C6433A"/>
    <w:lvl w:ilvl="0" w:tplc="283C081E">
      <w:numFmt w:val="bullet"/>
      <w:lvlText w:val="-"/>
      <w:lvlJc w:val="left"/>
      <w:pPr>
        <w:tabs>
          <w:tab w:val="num" w:pos="780"/>
        </w:tabs>
        <w:ind w:left="7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E525863"/>
    <w:multiLevelType w:val="singleLevel"/>
    <w:tmpl w:val="0809000F"/>
    <w:lvl w:ilvl="0">
      <w:start w:val="2"/>
      <w:numFmt w:val="decimal"/>
      <w:lvlText w:val="%1."/>
      <w:lvlJc w:val="left"/>
      <w:pPr>
        <w:tabs>
          <w:tab w:val="num" w:pos="360"/>
        </w:tabs>
        <w:ind w:left="360" w:hanging="360"/>
      </w:pPr>
      <w:rPr>
        <w:rFonts w:hint="default"/>
      </w:rPr>
    </w:lvl>
  </w:abstractNum>
  <w:abstractNum w:abstractNumId="15" w15:restartNumberingAfterBreak="0">
    <w:nsid w:val="4E7A6CF3"/>
    <w:multiLevelType w:val="multilevel"/>
    <w:tmpl w:val="56321F00"/>
    <w:lvl w:ilvl="0">
      <w:start w:val="1"/>
      <w:numFmt w:val="decimal"/>
      <w:lvlText w:val="%1."/>
      <w:lvlJc w:val="left"/>
      <w:pPr>
        <w:tabs>
          <w:tab w:val="num" w:pos="360"/>
        </w:tabs>
        <w:ind w:left="360" w:hanging="360"/>
      </w:pPr>
      <w:rPr>
        <w:rFonts w:hint="default"/>
        <w:b/>
      </w:rPr>
    </w:lvl>
    <w:lvl w:ilvl="1">
      <w:start w:val="7"/>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4F2A4D57"/>
    <w:multiLevelType w:val="singleLevel"/>
    <w:tmpl w:val="A09046AA"/>
    <w:lvl w:ilvl="0">
      <w:start w:val="1"/>
      <w:numFmt w:val="decimal"/>
      <w:lvlText w:val="%1."/>
      <w:lvlJc w:val="left"/>
      <w:pPr>
        <w:tabs>
          <w:tab w:val="num" w:pos="1080"/>
        </w:tabs>
        <w:ind w:left="1080" w:hanging="360"/>
      </w:pPr>
      <w:rPr>
        <w:rFonts w:hint="default"/>
      </w:rPr>
    </w:lvl>
  </w:abstractNum>
  <w:abstractNum w:abstractNumId="17" w15:restartNumberingAfterBreak="0">
    <w:nsid w:val="51847B66"/>
    <w:multiLevelType w:val="hybridMultilevel"/>
    <w:tmpl w:val="4E2C86C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53327A32"/>
    <w:multiLevelType w:val="singleLevel"/>
    <w:tmpl w:val="08090011"/>
    <w:lvl w:ilvl="0">
      <w:start w:val="1"/>
      <w:numFmt w:val="decimal"/>
      <w:lvlText w:val="%1)"/>
      <w:lvlJc w:val="left"/>
      <w:pPr>
        <w:tabs>
          <w:tab w:val="num" w:pos="360"/>
        </w:tabs>
        <w:ind w:left="360" w:hanging="360"/>
      </w:pPr>
      <w:rPr>
        <w:rFonts w:hint="default"/>
      </w:rPr>
    </w:lvl>
  </w:abstractNum>
  <w:abstractNum w:abstractNumId="19" w15:restartNumberingAfterBreak="0">
    <w:nsid w:val="54226005"/>
    <w:multiLevelType w:val="singleLevel"/>
    <w:tmpl w:val="0809000F"/>
    <w:lvl w:ilvl="0">
      <w:start w:val="1"/>
      <w:numFmt w:val="decimal"/>
      <w:lvlText w:val="%1."/>
      <w:lvlJc w:val="left"/>
      <w:pPr>
        <w:tabs>
          <w:tab w:val="num" w:pos="360"/>
        </w:tabs>
        <w:ind w:left="360" w:hanging="360"/>
      </w:pPr>
      <w:rPr>
        <w:rFonts w:hint="default"/>
      </w:rPr>
    </w:lvl>
  </w:abstractNum>
  <w:abstractNum w:abstractNumId="20" w15:restartNumberingAfterBreak="0">
    <w:nsid w:val="589B00D9"/>
    <w:multiLevelType w:val="singleLevel"/>
    <w:tmpl w:val="0809000F"/>
    <w:lvl w:ilvl="0">
      <w:start w:val="1"/>
      <w:numFmt w:val="decimal"/>
      <w:lvlText w:val="%1."/>
      <w:lvlJc w:val="left"/>
      <w:pPr>
        <w:tabs>
          <w:tab w:val="num" w:pos="360"/>
        </w:tabs>
        <w:ind w:left="360" w:hanging="360"/>
      </w:pPr>
      <w:rPr>
        <w:rFonts w:hint="default"/>
      </w:rPr>
    </w:lvl>
  </w:abstractNum>
  <w:abstractNum w:abstractNumId="21" w15:restartNumberingAfterBreak="0">
    <w:nsid w:val="5E162C8E"/>
    <w:multiLevelType w:val="singleLevel"/>
    <w:tmpl w:val="0809000F"/>
    <w:lvl w:ilvl="0">
      <w:start w:val="1"/>
      <w:numFmt w:val="decimal"/>
      <w:lvlText w:val="%1."/>
      <w:lvlJc w:val="left"/>
      <w:pPr>
        <w:tabs>
          <w:tab w:val="num" w:pos="360"/>
        </w:tabs>
        <w:ind w:left="360" w:hanging="360"/>
      </w:pPr>
      <w:rPr>
        <w:rFonts w:hint="default"/>
      </w:rPr>
    </w:lvl>
  </w:abstractNum>
  <w:abstractNum w:abstractNumId="22" w15:restartNumberingAfterBreak="0">
    <w:nsid w:val="61C75ABC"/>
    <w:multiLevelType w:val="singleLevel"/>
    <w:tmpl w:val="49EC70B8"/>
    <w:lvl w:ilvl="0">
      <w:start w:val="1"/>
      <w:numFmt w:val="bullet"/>
      <w:lvlText w:val="-"/>
      <w:lvlJc w:val="left"/>
      <w:pPr>
        <w:tabs>
          <w:tab w:val="num" w:pos="1080"/>
        </w:tabs>
        <w:ind w:left="1080" w:hanging="360"/>
      </w:pPr>
      <w:rPr>
        <w:rFonts w:hint="default"/>
      </w:rPr>
    </w:lvl>
  </w:abstractNum>
  <w:abstractNum w:abstractNumId="23" w15:restartNumberingAfterBreak="0">
    <w:nsid w:val="70A53BC6"/>
    <w:multiLevelType w:val="singleLevel"/>
    <w:tmpl w:val="0809000F"/>
    <w:lvl w:ilvl="0">
      <w:start w:val="1"/>
      <w:numFmt w:val="decimal"/>
      <w:lvlText w:val="%1."/>
      <w:lvlJc w:val="left"/>
      <w:pPr>
        <w:tabs>
          <w:tab w:val="num" w:pos="360"/>
        </w:tabs>
        <w:ind w:left="360" w:hanging="360"/>
      </w:pPr>
      <w:rPr>
        <w:rFonts w:hint="default"/>
      </w:rPr>
    </w:lvl>
  </w:abstractNum>
  <w:abstractNum w:abstractNumId="24" w15:restartNumberingAfterBreak="0">
    <w:nsid w:val="751D2681"/>
    <w:multiLevelType w:val="singleLevel"/>
    <w:tmpl w:val="0809000F"/>
    <w:lvl w:ilvl="0">
      <w:start w:val="1"/>
      <w:numFmt w:val="decimal"/>
      <w:lvlText w:val="%1."/>
      <w:lvlJc w:val="left"/>
      <w:pPr>
        <w:tabs>
          <w:tab w:val="num" w:pos="360"/>
        </w:tabs>
        <w:ind w:left="360" w:hanging="360"/>
      </w:pPr>
      <w:rPr>
        <w:rFonts w:hint="default"/>
      </w:rPr>
    </w:lvl>
  </w:abstractNum>
  <w:abstractNum w:abstractNumId="25" w15:restartNumberingAfterBreak="0">
    <w:nsid w:val="773F0C0F"/>
    <w:multiLevelType w:val="singleLevel"/>
    <w:tmpl w:val="08090011"/>
    <w:lvl w:ilvl="0">
      <w:start w:val="1"/>
      <w:numFmt w:val="decimal"/>
      <w:lvlText w:val="%1)"/>
      <w:lvlJc w:val="left"/>
      <w:pPr>
        <w:tabs>
          <w:tab w:val="num" w:pos="360"/>
        </w:tabs>
        <w:ind w:left="360" w:hanging="360"/>
      </w:pPr>
      <w:rPr>
        <w:rFonts w:hint="default"/>
      </w:rPr>
    </w:lvl>
  </w:abstractNum>
  <w:abstractNum w:abstractNumId="26" w15:restartNumberingAfterBreak="0">
    <w:nsid w:val="7E5C5165"/>
    <w:multiLevelType w:val="singleLevel"/>
    <w:tmpl w:val="0809000F"/>
    <w:lvl w:ilvl="0">
      <w:start w:val="1"/>
      <w:numFmt w:val="decimal"/>
      <w:lvlText w:val="%1."/>
      <w:lvlJc w:val="left"/>
      <w:pPr>
        <w:tabs>
          <w:tab w:val="num" w:pos="360"/>
        </w:tabs>
        <w:ind w:left="360" w:hanging="360"/>
      </w:pPr>
      <w:rPr>
        <w:rFonts w:hint="default"/>
      </w:rPr>
    </w:lvl>
  </w:abstractNum>
  <w:num w:numId="1" w16cid:durableId="652299946">
    <w:abstractNumId w:val="20"/>
  </w:num>
  <w:num w:numId="2" w16cid:durableId="403919999">
    <w:abstractNumId w:val="19"/>
  </w:num>
  <w:num w:numId="3" w16cid:durableId="1330215725">
    <w:abstractNumId w:val="7"/>
  </w:num>
  <w:num w:numId="4" w16cid:durableId="326325828">
    <w:abstractNumId w:val="12"/>
  </w:num>
  <w:num w:numId="5" w16cid:durableId="835343663">
    <w:abstractNumId w:val="9"/>
  </w:num>
  <w:num w:numId="6" w16cid:durableId="2015839276">
    <w:abstractNumId w:val="22"/>
  </w:num>
  <w:num w:numId="7" w16cid:durableId="533882714">
    <w:abstractNumId w:val="16"/>
  </w:num>
  <w:num w:numId="8" w16cid:durableId="1748726753">
    <w:abstractNumId w:val="11"/>
  </w:num>
  <w:num w:numId="9" w16cid:durableId="1445882334">
    <w:abstractNumId w:val="6"/>
  </w:num>
  <w:num w:numId="10" w16cid:durableId="675692518">
    <w:abstractNumId w:val="23"/>
  </w:num>
  <w:num w:numId="11" w16cid:durableId="699404333">
    <w:abstractNumId w:val="24"/>
  </w:num>
  <w:num w:numId="12" w16cid:durableId="531652202">
    <w:abstractNumId w:val="26"/>
  </w:num>
  <w:num w:numId="13" w16cid:durableId="1411585329">
    <w:abstractNumId w:val="2"/>
  </w:num>
  <w:num w:numId="14" w16cid:durableId="1067533861">
    <w:abstractNumId w:val="25"/>
  </w:num>
  <w:num w:numId="15" w16cid:durableId="1334914480">
    <w:abstractNumId w:val="21"/>
  </w:num>
  <w:num w:numId="16" w16cid:durableId="1509784245">
    <w:abstractNumId w:val="0"/>
  </w:num>
  <w:num w:numId="17" w16cid:durableId="755516852">
    <w:abstractNumId w:val="10"/>
  </w:num>
  <w:num w:numId="18" w16cid:durableId="1145779878">
    <w:abstractNumId w:val="18"/>
  </w:num>
  <w:num w:numId="19" w16cid:durableId="2024621834">
    <w:abstractNumId w:val="14"/>
  </w:num>
  <w:num w:numId="20" w16cid:durableId="925959073">
    <w:abstractNumId w:val="15"/>
  </w:num>
  <w:num w:numId="21" w16cid:durableId="1266420226">
    <w:abstractNumId w:val="3"/>
  </w:num>
  <w:num w:numId="22" w16cid:durableId="4221866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4975822">
    <w:abstractNumId w:val="17"/>
  </w:num>
  <w:num w:numId="24" w16cid:durableId="1095714407">
    <w:abstractNumId w:val="8"/>
  </w:num>
  <w:num w:numId="25" w16cid:durableId="356807925">
    <w:abstractNumId w:val="5"/>
  </w:num>
  <w:num w:numId="26" w16cid:durableId="1358962810">
    <w:abstractNumId w:val="1"/>
  </w:num>
  <w:num w:numId="27" w16cid:durableId="1117872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396"/>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FF9"/>
    <w:rsid w:val="00000B3C"/>
    <w:rsid w:val="00000FBD"/>
    <w:rsid w:val="00004729"/>
    <w:rsid w:val="00011483"/>
    <w:rsid w:val="000131F8"/>
    <w:rsid w:val="0001698E"/>
    <w:rsid w:val="00020E3B"/>
    <w:rsid w:val="000232BF"/>
    <w:rsid w:val="00043F70"/>
    <w:rsid w:val="00047E9D"/>
    <w:rsid w:val="00050B97"/>
    <w:rsid w:val="0005242F"/>
    <w:rsid w:val="00055E5A"/>
    <w:rsid w:val="00056BBC"/>
    <w:rsid w:val="0006469D"/>
    <w:rsid w:val="00072CCB"/>
    <w:rsid w:val="000761C7"/>
    <w:rsid w:val="000812A5"/>
    <w:rsid w:val="000A6E6F"/>
    <w:rsid w:val="000B219B"/>
    <w:rsid w:val="000B5946"/>
    <w:rsid w:val="000C3A67"/>
    <w:rsid w:val="000D3DD3"/>
    <w:rsid w:val="000E0FAC"/>
    <w:rsid w:val="000E1D59"/>
    <w:rsid w:val="000F0012"/>
    <w:rsid w:val="000F0E39"/>
    <w:rsid w:val="000F2F49"/>
    <w:rsid w:val="000F451C"/>
    <w:rsid w:val="000F4B34"/>
    <w:rsid w:val="000F74B8"/>
    <w:rsid w:val="00100D9D"/>
    <w:rsid w:val="00105269"/>
    <w:rsid w:val="00111FF9"/>
    <w:rsid w:val="00114382"/>
    <w:rsid w:val="00120000"/>
    <w:rsid w:val="00123E90"/>
    <w:rsid w:val="00126F1D"/>
    <w:rsid w:val="00142DFA"/>
    <w:rsid w:val="00145B76"/>
    <w:rsid w:val="00147A7B"/>
    <w:rsid w:val="001561EB"/>
    <w:rsid w:val="001568BB"/>
    <w:rsid w:val="00164D9B"/>
    <w:rsid w:val="00166E39"/>
    <w:rsid w:val="001720C3"/>
    <w:rsid w:val="0019582B"/>
    <w:rsid w:val="00196D69"/>
    <w:rsid w:val="00196E01"/>
    <w:rsid w:val="0019799D"/>
    <w:rsid w:val="001A009D"/>
    <w:rsid w:val="001A7B79"/>
    <w:rsid w:val="001B5771"/>
    <w:rsid w:val="001B6DC2"/>
    <w:rsid w:val="001C2CA5"/>
    <w:rsid w:val="001C6D6A"/>
    <w:rsid w:val="001D5D0F"/>
    <w:rsid w:val="001E1869"/>
    <w:rsid w:val="0020035C"/>
    <w:rsid w:val="00200396"/>
    <w:rsid w:val="002037EE"/>
    <w:rsid w:val="00204117"/>
    <w:rsid w:val="00211EFE"/>
    <w:rsid w:val="002171AC"/>
    <w:rsid w:val="0022225E"/>
    <w:rsid w:val="0023459D"/>
    <w:rsid w:val="00235FCE"/>
    <w:rsid w:val="002456D4"/>
    <w:rsid w:val="00255DD5"/>
    <w:rsid w:val="00261768"/>
    <w:rsid w:val="002661E6"/>
    <w:rsid w:val="00270995"/>
    <w:rsid w:val="0027183F"/>
    <w:rsid w:val="00273D13"/>
    <w:rsid w:val="00275F73"/>
    <w:rsid w:val="0027667A"/>
    <w:rsid w:val="00283D75"/>
    <w:rsid w:val="0028435F"/>
    <w:rsid w:val="00286D82"/>
    <w:rsid w:val="002A3538"/>
    <w:rsid w:val="002C51DA"/>
    <w:rsid w:val="002C5C3F"/>
    <w:rsid w:val="002D6CA0"/>
    <w:rsid w:val="002D7023"/>
    <w:rsid w:val="002E258C"/>
    <w:rsid w:val="002E511F"/>
    <w:rsid w:val="002F1934"/>
    <w:rsid w:val="002F3768"/>
    <w:rsid w:val="002F4AD5"/>
    <w:rsid w:val="002F7190"/>
    <w:rsid w:val="0030093E"/>
    <w:rsid w:val="00305E47"/>
    <w:rsid w:val="0032616B"/>
    <w:rsid w:val="00326C39"/>
    <w:rsid w:val="00332FDA"/>
    <w:rsid w:val="00334900"/>
    <w:rsid w:val="00346C3D"/>
    <w:rsid w:val="00353870"/>
    <w:rsid w:val="00353D84"/>
    <w:rsid w:val="0036281A"/>
    <w:rsid w:val="00364C97"/>
    <w:rsid w:val="00375F52"/>
    <w:rsid w:val="003A336F"/>
    <w:rsid w:val="003B2938"/>
    <w:rsid w:val="003B6C3B"/>
    <w:rsid w:val="003C14E4"/>
    <w:rsid w:val="003C23C6"/>
    <w:rsid w:val="003C34D1"/>
    <w:rsid w:val="003C4503"/>
    <w:rsid w:val="003D0014"/>
    <w:rsid w:val="003D2A52"/>
    <w:rsid w:val="003E084C"/>
    <w:rsid w:val="003E0FFB"/>
    <w:rsid w:val="003E3F44"/>
    <w:rsid w:val="003E7F34"/>
    <w:rsid w:val="003F1E54"/>
    <w:rsid w:val="003F4169"/>
    <w:rsid w:val="00402098"/>
    <w:rsid w:val="00407220"/>
    <w:rsid w:val="00410636"/>
    <w:rsid w:val="00411609"/>
    <w:rsid w:val="00421C52"/>
    <w:rsid w:val="004261A0"/>
    <w:rsid w:val="00431C52"/>
    <w:rsid w:val="0044166E"/>
    <w:rsid w:val="00441A14"/>
    <w:rsid w:val="00443B7A"/>
    <w:rsid w:val="0045035E"/>
    <w:rsid w:val="004534A7"/>
    <w:rsid w:val="00455176"/>
    <w:rsid w:val="0046127C"/>
    <w:rsid w:val="00461633"/>
    <w:rsid w:val="00470AB8"/>
    <w:rsid w:val="00472B7E"/>
    <w:rsid w:val="00481580"/>
    <w:rsid w:val="00482DF4"/>
    <w:rsid w:val="00486F5B"/>
    <w:rsid w:val="00490DB1"/>
    <w:rsid w:val="00493566"/>
    <w:rsid w:val="004A4DC2"/>
    <w:rsid w:val="004A74D4"/>
    <w:rsid w:val="004C2ABB"/>
    <w:rsid w:val="004D38B4"/>
    <w:rsid w:val="004D6D81"/>
    <w:rsid w:val="004E172F"/>
    <w:rsid w:val="004E57BF"/>
    <w:rsid w:val="004E67A8"/>
    <w:rsid w:val="004F079F"/>
    <w:rsid w:val="004F3920"/>
    <w:rsid w:val="005034E8"/>
    <w:rsid w:val="00510B55"/>
    <w:rsid w:val="00517DF1"/>
    <w:rsid w:val="005246CE"/>
    <w:rsid w:val="00527999"/>
    <w:rsid w:val="005355D7"/>
    <w:rsid w:val="00541A02"/>
    <w:rsid w:val="0054581A"/>
    <w:rsid w:val="00546117"/>
    <w:rsid w:val="0054647C"/>
    <w:rsid w:val="0054704C"/>
    <w:rsid w:val="0055090D"/>
    <w:rsid w:val="005560F0"/>
    <w:rsid w:val="005618D8"/>
    <w:rsid w:val="0056521E"/>
    <w:rsid w:val="00582B45"/>
    <w:rsid w:val="005A0FA1"/>
    <w:rsid w:val="005A3DF3"/>
    <w:rsid w:val="005A51EC"/>
    <w:rsid w:val="005A62E4"/>
    <w:rsid w:val="005B38E8"/>
    <w:rsid w:val="005B5676"/>
    <w:rsid w:val="005C0B17"/>
    <w:rsid w:val="005C4951"/>
    <w:rsid w:val="005C4D75"/>
    <w:rsid w:val="005D1567"/>
    <w:rsid w:val="005D4DA8"/>
    <w:rsid w:val="005D6C4B"/>
    <w:rsid w:val="005E6A9E"/>
    <w:rsid w:val="005F0780"/>
    <w:rsid w:val="005F57B8"/>
    <w:rsid w:val="005F7632"/>
    <w:rsid w:val="00600C98"/>
    <w:rsid w:val="00603D0F"/>
    <w:rsid w:val="00605C9D"/>
    <w:rsid w:val="00606F74"/>
    <w:rsid w:val="0061286D"/>
    <w:rsid w:val="006162E1"/>
    <w:rsid w:val="00616AF3"/>
    <w:rsid w:val="006215A9"/>
    <w:rsid w:val="00621714"/>
    <w:rsid w:val="006225B7"/>
    <w:rsid w:val="00622FA3"/>
    <w:rsid w:val="006279A9"/>
    <w:rsid w:val="00630232"/>
    <w:rsid w:val="00646562"/>
    <w:rsid w:val="00653DE9"/>
    <w:rsid w:val="00657BFC"/>
    <w:rsid w:val="00664919"/>
    <w:rsid w:val="00665303"/>
    <w:rsid w:val="00665BB6"/>
    <w:rsid w:val="00680DFB"/>
    <w:rsid w:val="0068271E"/>
    <w:rsid w:val="00685A7E"/>
    <w:rsid w:val="006905D8"/>
    <w:rsid w:val="0069130F"/>
    <w:rsid w:val="00691EC9"/>
    <w:rsid w:val="00692371"/>
    <w:rsid w:val="00693E82"/>
    <w:rsid w:val="00695231"/>
    <w:rsid w:val="00695853"/>
    <w:rsid w:val="006A209E"/>
    <w:rsid w:val="006A3237"/>
    <w:rsid w:val="006A3A33"/>
    <w:rsid w:val="006A4454"/>
    <w:rsid w:val="006B718B"/>
    <w:rsid w:val="006C6CEB"/>
    <w:rsid w:val="006D311D"/>
    <w:rsid w:val="006D5CD4"/>
    <w:rsid w:val="006E3824"/>
    <w:rsid w:val="0070160F"/>
    <w:rsid w:val="00701F49"/>
    <w:rsid w:val="00706225"/>
    <w:rsid w:val="00707CED"/>
    <w:rsid w:val="00717335"/>
    <w:rsid w:val="007337B8"/>
    <w:rsid w:val="00734943"/>
    <w:rsid w:val="007471D4"/>
    <w:rsid w:val="00747F09"/>
    <w:rsid w:val="00755884"/>
    <w:rsid w:val="007563C8"/>
    <w:rsid w:val="00756C3A"/>
    <w:rsid w:val="00757F35"/>
    <w:rsid w:val="00770853"/>
    <w:rsid w:val="00771798"/>
    <w:rsid w:val="00780454"/>
    <w:rsid w:val="007811DC"/>
    <w:rsid w:val="00787267"/>
    <w:rsid w:val="007873B9"/>
    <w:rsid w:val="007C07F6"/>
    <w:rsid w:val="007C5365"/>
    <w:rsid w:val="007D0C51"/>
    <w:rsid w:val="007E0BF6"/>
    <w:rsid w:val="007E0F3E"/>
    <w:rsid w:val="007E31DA"/>
    <w:rsid w:val="007E323B"/>
    <w:rsid w:val="007F1343"/>
    <w:rsid w:val="007F2BA4"/>
    <w:rsid w:val="007F765B"/>
    <w:rsid w:val="00807EF7"/>
    <w:rsid w:val="008169C0"/>
    <w:rsid w:val="00821D22"/>
    <w:rsid w:val="008224D9"/>
    <w:rsid w:val="00822983"/>
    <w:rsid w:val="00822F0B"/>
    <w:rsid w:val="008246CC"/>
    <w:rsid w:val="00826670"/>
    <w:rsid w:val="00845FA9"/>
    <w:rsid w:val="00846F7A"/>
    <w:rsid w:val="00847F2B"/>
    <w:rsid w:val="00851D50"/>
    <w:rsid w:val="00853FBF"/>
    <w:rsid w:val="008555F2"/>
    <w:rsid w:val="00855E82"/>
    <w:rsid w:val="00861CBA"/>
    <w:rsid w:val="0086443C"/>
    <w:rsid w:val="00871980"/>
    <w:rsid w:val="008772D0"/>
    <w:rsid w:val="0089413B"/>
    <w:rsid w:val="008A137A"/>
    <w:rsid w:val="008A7D0A"/>
    <w:rsid w:val="008B333F"/>
    <w:rsid w:val="008B3952"/>
    <w:rsid w:val="008C0443"/>
    <w:rsid w:val="008C0755"/>
    <w:rsid w:val="008C0DA7"/>
    <w:rsid w:val="008C178A"/>
    <w:rsid w:val="008C410B"/>
    <w:rsid w:val="008C4358"/>
    <w:rsid w:val="008C4CE8"/>
    <w:rsid w:val="008D720E"/>
    <w:rsid w:val="008E033F"/>
    <w:rsid w:val="008E1296"/>
    <w:rsid w:val="008E25D7"/>
    <w:rsid w:val="008E482D"/>
    <w:rsid w:val="008E59C7"/>
    <w:rsid w:val="008F7BEB"/>
    <w:rsid w:val="0090077C"/>
    <w:rsid w:val="009031DB"/>
    <w:rsid w:val="00907D09"/>
    <w:rsid w:val="0091350D"/>
    <w:rsid w:val="0091487C"/>
    <w:rsid w:val="009168CA"/>
    <w:rsid w:val="00924111"/>
    <w:rsid w:val="00924EE3"/>
    <w:rsid w:val="00931898"/>
    <w:rsid w:val="00931E7F"/>
    <w:rsid w:val="00940B52"/>
    <w:rsid w:val="00942806"/>
    <w:rsid w:val="00947383"/>
    <w:rsid w:val="009478B5"/>
    <w:rsid w:val="00951D0E"/>
    <w:rsid w:val="0095552B"/>
    <w:rsid w:val="009569EB"/>
    <w:rsid w:val="009577EA"/>
    <w:rsid w:val="009578CE"/>
    <w:rsid w:val="009625B3"/>
    <w:rsid w:val="00972723"/>
    <w:rsid w:val="0097678C"/>
    <w:rsid w:val="00976CEF"/>
    <w:rsid w:val="00986252"/>
    <w:rsid w:val="0099408C"/>
    <w:rsid w:val="009944BB"/>
    <w:rsid w:val="00995412"/>
    <w:rsid w:val="009A6563"/>
    <w:rsid w:val="009A6BA8"/>
    <w:rsid w:val="009B1871"/>
    <w:rsid w:val="009B272A"/>
    <w:rsid w:val="009C3F22"/>
    <w:rsid w:val="009C4277"/>
    <w:rsid w:val="009C6825"/>
    <w:rsid w:val="009D1408"/>
    <w:rsid w:val="009D40E9"/>
    <w:rsid w:val="009E11AA"/>
    <w:rsid w:val="009E684B"/>
    <w:rsid w:val="009E778C"/>
    <w:rsid w:val="009F4D3F"/>
    <w:rsid w:val="00A21671"/>
    <w:rsid w:val="00A27364"/>
    <w:rsid w:val="00A27705"/>
    <w:rsid w:val="00A3027E"/>
    <w:rsid w:val="00A3199C"/>
    <w:rsid w:val="00A36F52"/>
    <w:rsid w:val="00A41853"/>
    <w:rsid w:val="00A44DCB"/>
    <w:rsid w:val="00A45B3B"/>
    <w:rsid w:val="00A475E5"/>
    <w:rsid w:val="00A63551"/>
    <w:rsid w:val="00A9383F"/>
    <w:rsid w:val="00A952F0"/>
    <w:rsid w:val="00AA0F07"/>
    <w:rsid w:val="00AA2B14"/>
    <w:rsid w:val="00AC1297"/>
    <w:rsid w:val="00AC2D66"/>
    <w:rsid w:val="00AC670A"/>
    <w:rsid w:val="00AC6EF1"/>
    <w:rsid w:val="00AC71F2"/>
    <w:rsid w:val="00AD0856"/>
    <w:rsid w:val="00AD662A"/>
    <w:rsid w:val="00AD7310"/>
    <w:rsid w:val="00AE3DDF"/>
    <w:rsid w:val="00AF18D0"/>
    <w:rsid w:val="00AF3452"/>
    <w:rsid w:val="00AF3514"/>
    <w:rsid w:val="00B0055D"/>
    <w:rsid w:val="00B0056C"/>
    <w:rsid w:val="00B03EB9"/>
    <w:rsid w:val="00B069EA"/>
    <w:rsid w:val="00B107B6"/>
    <w:rsid w:val="00B26F00"/>
    <w:rsid w:val="00B26F5E"/>
    <w:rsid w:val="00B50D2B"/>
    <w:rsid w:val="00B64324"/>
    <w:rsid w:val="00B717DA"/>
    <w:rsid w:val="00B80BE0"/>
    <w:rsid w:val="00B81478"/>
    <w:rsid w:val="00B8475B"/>
    <w:rsid w:val="00B8733A"/>
    <w:rsid w:val="00B96B25"/>
    <w:rsid w:val="00BA2F1B"/>
    <w:rsid w:val="00BB2B54"/>
    <w:rsid w:val="00BB3831"/>
    <w:rsid w:val="00BC1E7B"/>
    <w:rsid w:val="00BC3FAA"/>
    <w:rsid w:val="00BC4DB7"/>
    <w:rsid w:val="00BC6498"/>
    <w:rsid w:val="00BE1B0E"/>
    <w:rsid w:val="00BE6685"/>
    <w:rsid w:val="00BF491E"/>
    <w:rsid w:val="00BF5335"/>
    <w:rsid w:val="00C02B38"/>
    <w:rsid w:val="00C0757A"/>
    <w:rsid w:val="00C10994"/>
    <w:rsid w:val="00C17837"/>
    <w:rsid w:val="00C26B35"/>
    <w:rsid w:val="00C360F9"/>
    <w:rsid w:val="00C57B1B"/>
    <w:rsid w:val="00C65601"/>
    <w:rsid w:val="00C673B0"/>
    <w:rsid w:val="00C67ECD"/>
    <w:rsid w:val="00C84849"/>
    <w:rsid w:val="00C927E1"/>
    <w:rsid w:val="00CA0C88"/>
    <w:rsid w:val="00CA38E0"/>
    <w:rsid w:val="00CA6139"/>
    <w:rsid w:val="00CB72A0"/>
    <w:rsid w:val="00CC3970"/>
    <w:rsid w:val="00CC4A0B"/>
    <w:rsid w:val="00CC63AC"/>
    <w:rsid w:val="00CD2B64"/>
    <w:rsid w:val="00CD63B5"/>
    <w:rsid w:val="00CF74E9"/>
    <w:rsid w:val="00D10D63"/>
    <w:rsid w:val="00D16713"/>
    <w:rsid w:val="00D1724F"/>
    <w:rsid w:val="00D20A1F"/>
    <w:rsid w:val="00D26663"/>
    <w:rsid w:val="00D3015C"/>
    <w:rsid w:val="00D31FBD"/>
    <w:rsid w:val="00D36600"/>
    <w:rsid w:val="00D3782F"/>
    <w:rsid w:val="00D5415B"/>
    <w:rsid w:val="00D61E9E"/>
    <w:rsid w:val="00D62A81"/>
    <w:rsid w:val="00D63FCD"/>
    <w:rsid w:val="00D72BD6"/>
    <w:rsid w:val="00D74238"/>
    <w:rsid w:val="00D74FAF"/>
    <w:rsid w:val="00D926BB"/>
    <w:rsid w:val="00D963B1"/>
    <w:rsid w:val="00DA1837"/>
    <w:rsid w:val="00DA4005"/>
    <w:rsid w:val="00DA5A32"/>
    <w:rsid w:val="00DB18A1"/>
    <w:rsid w:val="00DB4C97"/>
    <w:rsid w:val="00DB652D"/>
    <w:rsid w:val="00DB6867"/>
    <w:rsid w:val="00DC4C6C"/>
    <w:rsid w:val="00DC71D2"/>
    <w:rsid w:val="00DE21C3"/>
    <w:rsid w:val="00DE5C80"/>
    <w:rsid w:val="00DF06CA"/>
    <w:rsid w:val="00DF6486"/>
    <w:rsid w:val="00E04E74"/>
    <w:rsid w:val="00E0724C"/>
    <w:rsid w:val="00E10685"/>
    <w:rsid w:val="00E22D12"/>
    <w:rsid w:val="00E315B0"/>
    <w:rsid w:val="00E375E4"/>
    <w:rsid w:val="00E46A97"/>
    <w:rsid w:val="00E655F4"/>
    <w:rsid w:val="00E7775C"/>
    <w:rsid w:val="00E85D1B"/>
    <w:rsid w:val="00E94DD4"/>
    <w:rsid w:val="00E9696C"/>
    <w:rsid w:val="00EA299E"/>
    <w:rsid w:val="00EB631B"/>
    <w:rsid w:val="00EC00EA"/>
    <w:rsid w:val="00EC07B9"/>
    <w:rsid w:val="00EC620A"/>
    <w:rsid w:val="00ED3A0C"/>
    <w:rsid w:val="00EF0D52"/>
    <w:rsid w:val="00EF4E86"/>
    <w:rsid w:val="00F04683"/>
    <w:rsid w:val="00F1199E"/>
    <w:rsid w:val="00F21931"/>
    <w:rsid w:val="00F21A2D"/>
    <w:rsid w:val="00F229B3"/>
    <w:rsid w:val="00F23A2D"/>
    <w:rsid w:val="00F53636"/>
    <w:rsid w:val="00F6025E"/>
    <w:rsid w:val="00F61F0B"/>
    <w:rsid w:val="00F63863"/>
    <w:rsid w:val="00F73641"/>
    <w:rsid w:val="00F73B40"/>
    <w:rsid w:val="00F73E96"/>
    <w:rsid w:val="00F80508"/>
    <w:rsid w:val="00F81D08"/>
    <w:rsid w:val="00F82DC6"/>
    <w:rsid w:val="00F83057"/>
    <w:rsid w:val="00F93DD9"/>
    <w:rsid w:val="00F97F8F"/>
    <w:rsid w:val="00FA7B73"/>
    <w:rsid w:val="00FB2231"/>
    <w:rsid w:val="00FC1C95"/>
    <w:rsid w:val="00FC2496"/>
    <w:rsid w:val="00FC7161"/>
    <w:rsid w:val="00FC7EE7"/>
    <w:rsid w:val="00FD12CB"/>
    <w:rsid w:val="00FD33FA"/>
    <w:rsid w:val="00FE273A"/>
    <w:rsid w:val="00FF2C60"/>
    <w:rsid w:val="00FF34F5"/>
    <w:rsid w:val="00FF61AD"/>
    <w:rsid w:val="00FF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1880B"/>
  <w15:chartTrackingRefBased/>
  <w15:docId w15:val="{45AE0B0E-C6C1-4BC6-8367-AD8FE36A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3C8"/>
    <w:rPr>
      <w:noProof/>
      <w:lang w:val="lt-LT" w:eastAsia="lt-LT"/>
    </w:rPr>
  </w:style>
  <w:style w:type="paragraph" w:styleId="Heading1">
    <w:name w:val="heading 1"/>
    <w:basedOn w:val="Normal"/>
    <w:next w:val="Normal"/>
    <w:qFormat/>
    <w:rsid w:val="007563C8"/>
    <w:pPr>
      <w:keepNext/>
      <w:jc w:val="both"/>
      <w:outlineLvl w:val="0"/>
    </w:pPr>
    <w:rPr>
      <w:b/>
      <w:noProof w:val="0"/>
      <w:sz w:val="24"/>
    </w:rPr>
  </w:style>
  <w:style w:type="paragraph" w:styleId="Heading2">
    <w:name w:val="heading 2"/>
    <w:basedOn w:val="Normal"/>
    <w:next w:val="Normal"/>
    <w:qFormat/>
    <w:rsid w:val="007563C8"/>
    <w:pPr>
      <w:keepNext/>
      <w:jc w:val="center"/>
      <w:outlineLvl w:val="1"/>
    </w:pPr>
    <w:rPr>
      <w:b/>
      <w:sz w:val="24"/>
    </w:rPr>
  </w:style>
  <w:style w:type="paragraph" w:styleId="Heading3">
    <w:name w:val="heading 3"/>
    <w:basedOn w:val="Normal"/>
    <w:next w:val="Normal"/>
    <w:qFormat/>
    <w:rsid w:val="007563C8"/>
    <w:pPr>
      <w:keepNext/>
      <w:jc w:val="both"/>
      <w:outlineLvl w:val="2"/>
    </w:pPr>
    <w:rPr>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563C8"/>
    <w:rPr>
      <w:b/>
      <w:noProof w:val="0"/>
      <w:sz w:val="40"/>
    </w:rPr>
  </w:style>
  <w:style w:type="paragraph" w:customStyle="1" w:styleId="Paragraph">
    <w:name w:val="Paragraph"/>
    <w:basedOn w:val="BodyText"/>
    <w:rsid w:val="007563C8"/>
    <w:pPr>
      <w:spacing w:after="115"/>
      <w:ind w:firstLine="480"/>
    </w:pPr>
  </w:style>
  <w:style w:type="paragraph" w:customStyle="1" w:styleId="Note">
    <w:name w:val="Note"/>
    <w:basedOn w:val="BodyText"/>
    <w:rsid w:val="007563C8"/>
  </w:style>
  <w:style w:type="paragraph" w:customStyle="1" w:styleId="Heading">
    <w:name w:val="Heading"/>
    <w:basedOn w:val="BodyText"/>
    <w:next w:val="Paragraph"/>
    <w:rsid w:val="007563C8"/>
    <w:pPr>
      <w:spacing w:before="360" w:after="180"/>
    </w:pPr>
  </w:style>
  <w:style w:type="paragraph" w:customStyle="1" w:styleId="ShadedHeading">
    <w:name w:val="Shaded Heading"/>
    <w:basedOn w:val="Heading"/>
    <w:next w:val="Paragraph"/>
    <w:rsid w:val="007563C8"/>
    <w:pPr>
      <w:shd w:val="solid" w:color="000000" w:fill="auto"/>
      <w:jc w:val="center"/>
    </w:pPr>
    <w:rPr>
      <w:color w:val="FFFFFF"/>
      <w:sz w:val="36"/>
    </w:rPr>
  </w:style>
  <w:style w:type="paragraph" w:customStyle="1" w:styleId="BulletedList">
    <w:name w:val="Bulleted List"/>
    <w:basedOn w:val="BodyText"/>
    <w:rsid w:val="007563C8"/>
    <w:pPr>
      <w:spacing w:line="218" w:lineRule="auto"/>
      <w:ind w:left="480" w:hanging="480"/>
    </w:pPr>
  </w:style>
  <w:style w:type="paragraph" w:customStyle="1" w:styleId="NumberedList">
    <w:name w:val="Numbered List"/>
    <w:basedOn w:val="BodyText"/>
    <w:rsid w:val="007563C8"/>
    <w:pPr>
      <w:spacing w:line="218" w:lineRule="auto"/>
      <w:ind w:left="480" w:hanging="480"/>
    </w:pPr>
  </w:style>
  <w:style w:type="paragraph" w:styleId="BodyText2">
    <w:name w:val="Body Text 2"/>
    <w:basedOn w:val="Normal"/>
    <w:rsid w:val="007563C8"/>
    <w:pPr>
      <w:jc w:val="both"/>
    </w:pPr>
    <w:rPr>
      <w:b/>
      <w:noProof w:val="0"/>
      <w:sz w:val="24"/>
    </w:rPr>
  </w:style>
  <w:style w:type="paragraph" w:styleId="BlockText">
    <w:name w:val="Block Text"/>
    <w:basedOn w:val="Normal"/>
    <w:rsid w:val="007563C8"/>
    <w:pPr>
      <w:ind w:left="993" w:right="-1050"/>
    </w:pPr>
    <w:rPr>
      <w:b/>
      <w:noProof w:val="0"/>
      <w:sz w:val="24"/>
    </w:rPr>
  </w:style>
  <w:style w:type="paragraph" w:styleId="BodyTextIndent">
    <w:name w:val="Body Text Indent"/>
    <w:basedOn w:val="Normal"/>
    <w:rsid w:val="007563C8"/>
    <w:pPr>
      <w:ind w:firstLine="720"/>
      <w:jc w:val="both"/>
    </w:pPr>
    <w:rPr>
      <w:b/>
      <w:noProof w:val="0"/>
      <w:sz w:val="24"/>
    </w:rPr>
  </w:style>
  <w:style w:type="paragraph" w:styleId="BodyTextIndent2">
    <w:name w:val="Body Text Indent 2"/>
    <w:basedOn w:val="Normal"/>
    <w:rsid w:val="007563C8"/>
    <w:pPr>
      <w:ind w:firstLine="720"/>
    </w:pPr>
    <w:rPr>
      <w:noProof w:val="0"/>
      <w:sz w:val="24"/>
    </w:rPr>
  </w:style>
  <w:style w:type="paragraph" w:styleId="BodyText3">
    <w:name w:val="Body Text 3"/>
    <w:basedOn w:val="Normal"/>
    <w:rsid w:val="007563C8"/>
    <w:pPr>
      <w:jc w:val="both"/>
    </w:pPr>
    <w:rPr>
      <w:noProof w:val="0"/>
    </w:rPr>
  </w:style>
  <w:style w:type="paragraph" w:styleId="Header">
    <w:name w:val="header"/>
    <w:basedOn w:val="Normal"/>
    <w:link w:val="HeaderChar"/>
    <w:uiPriority w:val="99"/>
    <w:rsid w:val="0030093E"/>
    <w:pPr>
      <w:tabs>
        <w:tab w:val="center" w:pos="4819"/>
        <w:tab w:val="right" w:pos="9638"/>
      </w:tabs>
    </w:pPr>
  </w:style>
  <w:style w:type="paragraph" w:styleId="Footer">
    <w:name w:val="footer"/>
    <w:basedOn w:val="Normal"/>
    <w:link w:val="FooterChar"/>
    <w:uiPriority w:val="99"/>
    <w:rsid w:val="0030093E"/>
    <w:pPr>
      <w:tabs>
        <w:tab w:val="center" w:pos="4819"/>
        <w:tab w:val="right" w:pos="9638"/>
      </w:tabs>
    </w:pPr>
  </w:style>
  <w:style w:type="table" w:styleId="TableGrid">
    <w:name w:val="Table Grid"/>
    <w:basedOn w:val="TableNormal"/>
    <w:rsid w:val="00E22D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55090D"/>
    <w:rPr>
      <w:rFonts w:ascii="Tahoma" w:hAnsi="Tahoma" w:cs="Tahoma"/>
      <w:sz w:val="16"/>
      <w:szCs w:val="16"/>
    </w:rPr>
  </w:style>
  <w:style w:type="character" w:customStyle="1" w:styleId="BalloonTextChar">
    <w:name w:val="Balloon Text Char"/>
    <w:link w:val="BalloonText"/>
    <w:rsid w:val="0055090D"/>
    <w:rPr>
      <w:rFonts w:ascii="Tahoma" w:hAnsi="Tahoma" w:cs="Tahoma"/>
      <w:noProof/>
      <w:sz w:val="16"/>
      <w:szCs w:val="16"/>
    </w:rPr>
  </w:style>
  <w:style w:type="character" w:customStyle="1" w:styleId="HeaderChar">
    <w:name w:val="Header Char"/>
    <w:link w:val="Header"/>
    <w:uiPriority w:val="99"/>
    <w:rsid w:val="00AC6EF1"/>
    <w:rPr>
      <w:noProof/>
    </w:rPr>
  </w:style>
  <w:style w:type="character" w:customStyle="1" w:styleId="FooterChar">
    <w:name w:val="Footer Char"/>
    <w:link w:val="Footer"/>
    <w:uiPriority w:val="99"/>
    <w:rsid w:val="00AC6EF1"/>
    <w:rPr>
      <w:noProof/>
    </w:rPr>
  </w:style>
  <w:style w:type="character" w:styleId="Hyperlink">
    <w:name w:val="Hyperlink"/>
    <w:rsid w:val="004D38B4"/>
    <w:rPr>
      <w:color w:val="0000FF"/>
      <w:u w:val="single"/>
    </w:rPr>
  </w:style>
  <w:style w:type="paragraph" w:customStyle="1" w:styleId="Char5">
    <w:name w:val="Char5"/>
    <w:basedOn w:val="Normal"/>
    <w:rsid w:val="00861CBA"/>
    <w:pPr>
      <w:spacing w:before="360" w:after="240" w:line="240" w:lineRule="exact"/>
      <w:jc w:val="both"/>
    </w:pPr>
    <w:rPr>
      <w:noProof w:val="0"/>
      <w:sz w:val="24"/>
      <w:lang w:val="en-GB" w:eastAsia="en-US"/>
    </w:rPr>
  </w:style>
  <w:style w:type="paragraph" w:customStyle="1" w:styleId="Char50">
    <w:name w:val="Char5"/>
    <w:basedOn w:val="Normal"/>
    <w:rsid w:val="005A62E4"/>
    <w:pPr>
      <w:spacing w:before="360" w:after="240" w:line="240" w:lineRule="exact"/>
      <w:jc w:val="both"/>
    </w:pPr>
    <w:rPr>
      <w:noProof w:val="0"/>
      <w:sz w:val="24"/>
      <w:lang w:val="en-GB" w:eastAsia="en-US"/>
    </w:rPr>
  </w:style>
  <w:style w:type="paragraph" w:styleId="ListParagraph">
    <w:name w:val="List Paragraph"/>
    <w:basedOn w:val="Normal"/>
    <w:uiPriority w:val="34"/>
    <w:qFormat/>
    <w:rsid w:val="00196E01"/>
    <w:pPr>
      <w:ind w:left="720"/>
      <w:contextualSpacing/>
    </w:pPr>
  </w:style>
  <w:style w:type="character" w:styleId="PlaceholderText">
    <w:name w:val="Placeholder Text"/>
    <w:basedOn w:val="DefaultParagraphFont"/>
    <w:uiPriority w:val="99"/>
    <w:semiHidden/>
    <w:rsid w:val="00056BBC"/>
    <w:rPr>
      <w:color w:val="808080"/>
    </w:rPr>
  </w:style>
  <w:style w:type="paragraph" w:customStyle="1" w:styleId="Default">
    <w:name w:val="Default"/>
    <w:rsid w:val="0097678C"/>
    <w:pPr>
      <w:autoSpaceDE w:val="0"/>
      <w:autoSpaceDN w:val="0"/>
      <w:adjustRightInd w:val="0"/>
    </w:pPr>
    <w:rPr>
      <w:rFonts w:ascii="Arial" w:eastAsiaTheme="minorHAnsi" w:hAnsi="Arial" w:cs="Arial"/>
      <w:color w:val="000000"/>
      <w:sz w:val="24"/>
      <w:szCs w:val="24"/>
      <w:lang w:val="lt-LT"/>
    </w:rPr>
  </w:style>
  <w:style w:type="character" w:customStyle="1" w:styleId="FontStyle13">
    <w:name w:val="Font Style13"/>
    <w:rsid w:val="00E7775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4368">
      <w:bodyDiv w:val="1"/>
      <w:marLeft w:val="0"/>
      <w:marRight w:val="0"/>
      <w:marTop w:val="0"/>
      <w:marBottom w:val="0"/>
      <w:divBdr>
        <w:top w:val="none" w:sz="0" w:space="0" w:color="auto"/>
        <w:left w:val="none" w:sz="0" w:space="0" w:color="auto"/>
        <w:bottom w:val="none" w:sz="0" w:space="0" w:color="auto"/>
        <w:right w:val="none" w:sz="0" w:space="0" w:color="auto"/>
      </w:divBdr>
    </w:div>
    <w:div w:id="936408097">
      <w:bodyDiv w:val="1"/>
      <w:marLeft w:val="0"/>
      <w:marRight w:val="0"/>
      <w:marTop w:val="0"/>
      <w:marBottom w:val="0"/>
      <w:divBdr>
        <w:top w:val="none" w:sz="0" w:space="0" w:color="auto"/>
        <w:left w:val="none" w:sz="0" w:space="0" w:color="auto"/>
        <w:bottom w:val="none" w:sz="0" w:space="0" w:color="auto"/>
        <w:right w:val="none" w:sz="0" w:space="0" w:color="auto"/>
      </w:divBdr>
    </w:div>
    <w:div w:id="1048726965">
      <w:bodyDiv w:val="1"/>
      <w:marLeft w:val="0"/>
      <w:marRight w:val="0"/>
      <w:marTop w:val="0"/>
      <w:marBottom w:val="0"/>
      <w:divBdr>
        <w:top w:val="none" w:sz="0" w:space="0" w:color="auto"/>
        <w:left w:val="none" w:sz="0" w:space="0" w:color="auto"/>
        <w:bottom w:val="none" w:sz="0" w:space="0" w:color="auto"/>
        <w:right w:val="none" w:sz="0" w:space="0" w:color="auto"/>
      </w:divBdr>
    </w:div>
    <w:div w:id="1451317259">
      <w:bodyDiv w:val="1"/>
      <w:marLeft w:val="0"/>
      <w:marRight w:val="0"/>
      <w:marTop w:val="0"/>
      <w:marBottom w:val="0"/>
      <w:divBdr>
        <w:top w:val="none" w:sz="0" w:space="0" w:color="auto"/>
        <w:left w:val="none" w:sz="0" w:space="0" w:color="auto"/>
        <w:bottom w:val="none" w:sz="0" w:space="0" w:color="auto"/>
        <w:right w:val="none" w:sz="0" w:space="0" w:color="auto"/>
      </w:divBdr>
    </w:div>
    <w:div w:id="1772126198">
      <w:bodyDiv w:val="1"/>
      <w:marLeft w:val="0"/>
      <w:marRight w:val="0"/>
      <w:marTop w:val="0"/>
      <w:marBottom w:val="0"/>
      <w:divBdr>
        <w:top w:val="none" w:sz="0" w:space="0" w:color="auto"/>
        <w:left w:val="none" w:sz="0" w:space="0" w:color="auto"/>
        <w:bottom w:val="none" w:sz="0" w:space="0" w:color="auto"/>
        <w:right w:val="none" w:sz="0" w:space="0" w:color="auto"/>
      </w:divBdr>
    </w:div>
    <w:div w:id="20739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igeo.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661557D1B4E57047BDA25256F911CC35" ma:contentTypeVersion="4" ma:contentTypeDescription="Kurkite naują dokumentą." ma:contentTypeScope="" ma:versionID="af26f7fc79246ac76ea15a42e5700032">
  <xsd:schema xmlns:xsd="http://www.w3.org/2001/XMLSchema" xmlns:xs="http://www.w3.org/2001/XMLSchema" xmlns:p="http://schemas.microsoft.com/office/2006/metadata/properties" xmlns:ns2="a7170650-4233-4817-a8ca-10167982e3e2" targetNamespace="http://schemas.microsoft.com/office/2006/metadata/properties" ma:root="true" ma:fieldsID="415311e2f755d03e15f1c4053b719853" ns2:_="">
    <xsd:import namespace="a7170650-4233-4817-a8ca-10167982e3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70650-4233-4817-a8ca-10167982e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45CFC-AF22-4BD8-9F7E-D37B97521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E29A20-D160-4FFA-A6D8-3C87A50859BB}">
  <ds:schemaRefs>
    <ds:schemaRef ds:uri="http://schemas.microsoft.com/sharepoint/v3/contenttype/forms"/>
  </ds:schemaRefs>
</ds:datastoreItem>
</file>

<file path=customXml/itemProps3.xml><?xml version="1.0" encoding="utf-8"?>
<ds:datastoreItem xmlns:ds="http://schemas.openxmlformats.org/officeDocument/2006/customXml" ds:itemID="{D5D8030F-E8BB-42FD-83FD-FD5AF4D93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70650-4233-4817-a8ca-10167982e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AD8A2-8768-4E1E-BF61-FE88B096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4699</Words>
  <Characters>2679</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Ramanauskaitė</dc:creator>
  <cp:keywords/>
  <cp:lastModifiedBy>Jūratė Ramanauskaitė</cp:lastModifiedBy>
  <cp:revision>86</cp:revision>
  <cp:lastPrinted>2023-04-13T09:35:00Z</cp:lastPrinted>
  <dcterms:created xsi:type="dcterms:W3CDTF">2017-03-30T10:45:00Z</dcterms:created>
  <dcterms:modified xsi:type="dcterms:W3CDTF">2023-04-14T06:25:00Z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0x010100661557D1B4E57047BDA25256F911CC35</vt:lpwstr>
  </property>
</Properties>
</file>