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638D" w14:textId="19F7BBC1" w:rsidR="0065196F" w:rsidRPr="001B4ED7" w:rsidRDefault="00C84C4D" w:rsidP="00601D75">
      <w:pPr>
        <w:spacing w:before="120" w:after="120"/>
        <w:ind w:left="153" w:right="-664" w:hanging="11"/>
        <w:jc w:val="right"/>
        <w:rPr>
          <w:rFonts w:ascii="Poppins" w:hAnsi="Poppins" w:cs="Poppins"/>
          <w:sz w:val="18"/>
          <w:szCs w:val="18"/>
          <w:lang w:val="fr-CA"/>
        </w:rPr>
      </w:pPr>
      <w:r w:rsidRPr="00A23D98">
        <w:rPr>
          <w:rFonts w:ascii="Poppins" w:hAnsi="Poppins" w:cs="Poppins"/>
          <w:sz w:val="18"/>
          <w:szCs w:val="18"/>
          <w:lang w:val="fr-CA"/>
        </w:rPr>
        <w:tab/>
      </w:r>
      <w:r w:rsidRPr="00A23D98">
        <w:rPr>
          <w:rFonts w:ascii="Poppins" w:hAnsi="Poppins" w:cs="Poppins"/>
          <w:sz w:val="18"/>
          <w:szCs w:val="18"/>
          <w:lang w:val="fr-CA"/>
        </w:rPr>
        <w:tab/>
      </w:r>
      <w:r w:rsidRPr="00A23D98">
        <w:rPr>
          <w:rFonts w:ascii="Poppins" w:hAnsi="Poppins" w:cs="Poppins"/>
          <w:sz w:val="18"/>
          <w:szCs w:val="18"/>
          <w:lang w:val="fr-CA"/>
        </w:rPr>
        <w:tab/>
      </w:r>
      <w:r w:rsidRPr="00A23D98">
        <w:rPr>
          <w:rFonts w:ascii="Poppins" w:hAnsi="Poppins" w:cs="Poppins"/>
          <w:sz w:val="18"/>
          <w:szCs w:val="18"/>
          <w:lang w:val="fr-CA"/>
        </w:rPr>
        <w:tab/>
      </w:r>
      <w:r w:rsidRPr="00A23D98">
        <w:rPr>
          <w:rFonts w:ascii="Poppins" w:hAnsi="Poppins" w:cs="Poppins"/>
          <w:sz w:val="18"/>
          <w:szCs w:val="18"/>
          <w:lang w:val="fr-CA"/>
        </w:rPr>
        <w:tab/>
      </w:r>
      <w:r w:rsidRPr="00A23D98">
        <w:rPr>
          <w:rFonts w:ascii="Poppins" w:hAnsi="Poppins" w:cs="Poppins"/>
          <w:sz w:val="18"/>
          <w:szCs w:val="18"/>
          <w:lang w:val="fr-CA"/>
        </w:rPr>
        <w:tab/>
      </w:r>
      <w:r w:rsidRPr="00A23D98">
        <w:rPr>
          <w:rFonts w:ascii="Poppins" w:hAnsi="Poppins" w:cs="Poppins"/>
          <w:sz w:val="18"/>
          <w:szCs w:val="18"/>
          <w:lang w:val="fr-CA"/>
        </w:rPr>
        <w:tab/>
      </w:r>
      <w:r w:rsidR="00601D75" w:rsidRPr="00A23D98">
        <w:rPr>
          <w:rFonts w:ascii="Poppins" w:hAnsi="Poppins" w:cs="Poppins"/>
          <w:sz w:val="18"/>
          <w:szCs w:val="18"/>
          <w:lang w:val="fr-CA"/>
        </w:rPr>
        <w:tab/>
      </w:r>
      <w:r w:rsidR="00601D75" w:rsidRPr="00A23D98">
        <w:rPr>
          <w:rFonts w:ascii="Poppins" w:hAnsi="Poppins" w:cs="Poppins"/>
          <w:sz w:val="18"/>
          <w:szCs w:val="18"/>
          <w:lang w:val="fr-CA"/>
        </w:rPr>
        <w:tab/>
      </w:r>
      <w:r w:rsidR="00601D75" w:rsidRPr="00A23D98">
        <w:rPr>
          <w:rFonts w:ascii="Poppins" w:hAnsi="Poppins" w:cs="Poppins"/>
          <w:sz w:val="18"/>
          <w:szCs w:val="18"/>
          <w:lang w:val="fr-CA"/>
        </w:rPr>
        <w:tab/>
      </w:r>
      <w:r w:rsidR="0065196F" w:rsidRPr="001B4ED7">
        <w:rPr>
          <w:rFonts w:ascii="Poppins" w:hAnsi="Poppins" w:cs="Poppins"/>
          <w:sz w:val="18"/>
          <w:szCs w:val="18"/>
          <w:lang w:val="fr-CA"/>
        </w:rPr>
        <w:t xml:space="preserve">Le </w:t>
      </w:r>
      <w:r w:rsidR="001B4ED7" w:rsidRPr="001B4ED7">
        <w:rPr>
          <w:rFonts w:ascii="Poppins" w:hAnsi="Poppins" w:cs="Poppins"/>
          <w:sz w:val="18"/>
          <w:szCs w:val="18"/>
          <w:lang w:val="fr-CA"/>
        </w:rPr>
        <w:t>31</w:t>
      </w:r>
      <w:r w:rsidR="00864F6C" w:rsidRPr="001B4ED7">
        <w:rPr>
          <w:rFonts w:ascii="Poppins" w:hAnsi="Poppins" w:cs="Poppins"/>
          <w:sz w:val="18"/>
          <w:szCs w:val="18"/>
          <w:lang w:val="fr-CA"/>
        </w:rPr>
        <w:t xml:space="preserve"> août</w:t>
      </w:r>
      <w:r w:rsidR="003C2A64" w:rsidRPr="001B4ED7">
        <w:rPr>
          <w:rFonts w:ascii="Poppins" w:hAnsi="Poppins" w:cs="Poppins"/>
          <w:sz w:val="18"/>
          <w:szCs w:val="18"/>
          <w:lang w:val="fr-CA"/>
        </w:rPr>
        <w:t xml:space="preserve"> </w:t>
      </w:r>
      <w:r w:rsidR="0065196F" w:rsidRPr="001B4ED7">
        <w:rPr>
          <w:rFonts w:ascii="Poppins" w:hAnsi="Poppins" w:cs="Poppins"/>
          <w:sz w:val="18"/>
          <w:szCs w:val="18"/>
          <w:lang w:val="fr-CA"/>
        </w:rPr>
        <w:t>202</w:t>
      </w:r>
      <w:r w:rsidR="003C2A64" w:rsidRPr="001B4ED7">
        <w:rPr>
          <w:rFonts w:ascii="Poppins" w:hAnsi="Poppins" w:cs="Poppins"/>
          <w:sz w:val="18"/>
          <w:szCs w:val="18"/>
          <w:lang w:val="fr-CA"/>
        </w:rPr>
        <w:t>2</w:t>
      </w:r>
    </w:p>
    <w:p w14:paraId="26B0CF42" w14:textId="77777777" w:rsidR="00864F6C" w:rsidRPr="001B4ED7" w:rsidRDefault="00864F6C" w:rsidP="008F3E50">
      <w:pPr>
        <w:spacing w:before="120" w:after="120"/>
        <w:ind w:left="-567" w:right="-664"/>
        <w:jc w:val="center"/>
        <w:rPr>
          <w:rFonts w:ascii="Poppins" w:hAnsi="Poppins" w:cs="Poppins"/>
          <w:b/>
        </w:rPr>
      </w:pPr>
    </w:p>
    <w:p w14:paraId="18B68CAA" w14:textId="0ED89AA1" w:rsidR="00C33765" w:rsidRPr="001B4ED7" w:rsidRDefault="00C33765" w:rsidP="008F3E50">
      <w:pPr>
        <w:spacing w:before="120" w:after="120"/>
        <w:ind w:left="-567" w:right="-664"/>
        <w:jc w:val="center"/>
        <w:rPr>
          <w:rFonts w:ascii="Poppins" w:hAnsi="Poppins" w:cs="Poppins"/>
          <w:b/>
        </w:rPr>
      </w:pPr>
      <w:r w:rsidRPr="001B4ED7">
        <w:rPr>
          <w:rFonts w:ascii="Poppins" w:hAnsi="Poppins" w:cs="Poppins"/>
          <w:b/>
        </w:rPr>
        <w:t>Astek</w:t>
      </w:r>
      <w:r w:rsidR="00372CB6" w:rsidRPr="001B4ED7">
        <w:rPr>
          <w:rFonts w:ascii="Poppins" w:hAnsi="Poppins" w:cs="Poppins"/>
          <w:b/>
        </w:rPr>
        <w:t xml:space="preserve"> acqui</w:t>
      </w:r>
      <w:r w:rsidR="00A90E97" w:rsidRPr="001B4ED7">
        <w:rPr>
          <w:rFonts w:ascii="Poppins" w:hAnsi="Poppins" w:cs="Poppins"/>
          <w:b/>
        </w:rPr>
        <w:t>ert</w:t>
      </w:r>
      <w:r w:rsidR="00372CB6" w:rsidRPr="001B4ED7">
        <w:rPr>
          <w:rFonts w:ascii="Poppins" w:hAnsi="Poppins" w:cs="Poppins"/>
          <w:b/>
        </w:rPr>
        <w:t xml:space="preserve"> </w:t>
      </w:r>
      <w:proofErr w:type="spellStart"/>
      <w:r w:rsidR="00FB2AAC" w:rsidRPr="001B4ED7">
        <w:rPr>
          <w:rFonts w:ascii="Poppins" w:hAnsi="Poppins" w:cs="Poppins"/>
          <w:b/>
        </w:rPr>
        <w:t>Conmore</w:t>
      </w:r>
      <w:proofErr w:type="spellEnd"/>
      <w:r w:rsidR="00372CB6" w:rsidRPr="001B4ED7">
        <w:rPr>
          <w:rFonts w:ascii="Poppins" w:hAnsi="Poppins" w:cs="Poppins"/>
          <w:b/>
        </w:rPr>
        <w:t xml:space="preserve"> </w:t>
      </w:r>
      <w:r w:rsidR="00FD10FA" w:rsidRPr="001B4ED7">
        <w:rPr>
          <w:rFonts w:ascii="Poppins" w:hAnsi="Poppins" w:cs="Poppins"/>
          <w:b/>
        </w:rPr>
        <w:t>et</w:t>
      </w:r>
      <w:r w:rsidRPr="001B4ED7">
        <w:rPr>
          <w:rFonts w:ascii="Poppins" w:hAnsi="Poppins" w:cs="Poppins"/>
          <w:b/>
        </w:rPr>
        <w:t xml:space="preserve"> </w:t>
      </w:r>
      <w:r w:rsidR="00FB2AAC" w:rsidRPr="001B4ED7">
        <w:rPr>
          <w:rFonts w:ascii="Poppins" w:hAnsi="Poppins" w:cs="Poppins"/>
          <w:b/>
        </w:rPr>
        <w:t>s’implante en Europe du Nord</w:t>
      </w:r>
      <w:r w:rsidR="00372CB6" w:rsidRPr="001B4ED7">
        <w:rPr>
          <w:rFonts w:ascii="Poppins" w:hAnsi="Poppins" w:cs="Poppins"/>
          <w:b/>
        </w:rPr>
        <w:t xml:space="preserve"> </w:t>
      </w:r>
    </w:p>
    <w:p w14:paraId="2E3F05A3" w14:textId="5D11876A" w:rsidR="00C33765" w:rsidRPr="001B4ED7" w:rsidRDefault="00C33765" w:rsidP="00C33765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  <w:lang w:val="fr-FR"/>
        </w:rPr>
      </w:pPr>
    </w:p>
    <w:p w14:paraId="6FBCBDB8" w14:textId="77777777" w:rsidR="002C4BDE" w:rsidRPr="001B4ED7" w:rsidRDefault="002C4BDE" w:rsidP="00396C80">
      <w:pPr>
        <w:pStyle w:val="Sansinterligne"/>
        <w:ind w:right="-664"/>
        <w:jc w:val="both"/>
        <w:rPr>
          <w:rFonts w:ascii="Poppins" w:hAnsi="Poppins" w:cs="Poppins"/>
          <w:sz w:val="18"/>
          <w:szCs w:val="18"/>
          <w:lang w:val="fr-FR"/>
        </w:rPr>
      </w:pPr>
    </w:p>
    <w:p w14:paraId="12464827" w14:textId="51573CB5" w:rsidR="00236992" w:rsidRPr="001B4ED7" w:rsidRDefault="00C33765" w:rsidP="00C33765">
      <w:pPr>
        <w:ind w:left="-567" w:right="-664"/>
        <w:jc w:val="both"/>
        <w:rPr>
          <w:rFonts w:ascii="Poppins" w:hAnsi="Poppins" w:cs="Poppins"/>
          <w:sz w:val="18"/>
          <w:szCs w:val="18"/>
          <w:lang w:val="fr-CA"/>
        </w:rPr>
      </w:pPr>
      <w:r w:rsidRPr="001B4ED7">
        <w:rPr>
          <w:rFonts w:ascii="Poppins" w:hAnsi="Poppins" w:cs="Poppins"/>
          <w:sz w:val="18"/>
          <w:szCs w:val="18"/>
          <w:lang w:val="fr-CA"/>
        </w:rPr>
        <w:t>Le Groupe Astek annonce</w:t>
      </w:r>
      <w:r w:rsidR="0065196F" w:rsidRPr="001B4ED7">
        <w:rPr>
          <w:rFonts w:ascii="Poppins" w:hAnsi="Poppins" w:cs="Poppins"/>
          <w:sz w:val="18"/>
          <w:szCs w:val="18"/>
          <w:lang w:val="fr-CA"/>
        </w:rPr>
        <w:t xml:space="preserve"> </w:t>
      </w:r>
      <w:r w:rsidRPr="001B4ED7">
        <w:rPr>
          <w:rFonts w:ascii="Poppins" w:hAnsi="Poppins" w:cs="Poppins"/>
          <w:sz w:val="18"/>
          <w:szCs w:val="18"/>
          <w:lang w:val="fr-CA"/>
        </w:rPr>
        <w:t xml:space="preserve">l’acquisition </w:t>
      </w:r>
      <w:r w:rsidR="00FD10FA" w:rsidRPr="001B4ED7">
        <w:rPr>
          <w:rFonts w:ascii="Poppins" w:hAnsi="Poppins" w:cs="Poppins"/>
          <w:sz w:val="18"/>
          <w:szCs w:val="18"/>
          <w:lang w:val="fr-CA"/>
        </w:rPr>
        <w:t xml:space="preserve">de la société </w:t>
      </w:r>
      <w:r w:rsidR="00FB2AAC" w:rsidRPr="001B4ED7">
        <w:rPr>
          <w:rFonts w:ascii="Poppins" w:hAnsi="Poppins" w:cs="Poppins"/>
          <w:sz w:val="18"/>
          <w:szCs w:val="18"/>
          <w:lang w:val="fr-CA"/>
        </w:rPr>
        <w:t>suédoise</w:t>
      </w:r>
      <w:r w:rsidR="002C4BDE" w:rsidRPr="001B4ED7">
        <w:rPr>
          <w:rFonts w:ascii="Poppins" w:hAnsi="Poppins" w:cs="Poppins"/>
          <w:sz w:val="18"/>
          <w:szCs w:val="18"/>
          <w:lang w:val="fr-CA"/>
        </w:rPr>
        <w:t xml:space="preserve"> </w:t>
      </w:r>
      <w:proofErr w:type="spellStart"/>
      <w:r w:rsidR="00FB2AAC" w:rsidRPr="001B4ED7">
        <w:rPr>
          <w:rFonts w:ascii="Poppins" w:hAnsi="Poppins" w:cs="Poppins"/>
          <w:sz w:val="18"/>
          <w:szCs w:val="18"/>
          <w:lang w:val="fr-CA"/>
        </w:rPr>
        <w:t>Conmore</w:t>
      </w:r>
      <w:proofErr w:type="spellEnd"/>
      <w:r w:rsidRPr="001B4ED7">
        <w:rPr>
          <w:rFonts w:ascii="Poppins" w:hAnsi="Poppins" w:cs="Poppins"/>
          <w:sz w:val="18"/>
          <w:szCs w:val="18"/>
          <w:lang w:val="fr-CA"/>
        </w:rPr>
        <w:t>,</w:t>
      </w:r>
      <w:r w:rsidR="00372CB6" w:rsidRPr="001B4ED7">
        <w:rPr>
          <w:rFonts w:ascii="Poppins" w:hAnsi="Poppins" w:cs="Poppins"/>
          <w:sz w:val="18"/>
          <w:szCs w:val="18"/>
          <w:lang w:val="fr-CA"/>
        </w:rPr>
        <w:t xml:space="preserve"> </w:t>
      </w:r>
      <w:r w:rsidR="00DB716E" w:rsidRPr="001B4ED7">
        <w:rPr>
          <w:rFonts w:ascii="Poppins" w:hAnsi="Poppins" w:cs="Poppins"/>
          <w:sz w:val="18"/>
          <w:szCs w:val="18"/>
          <w:lang w:val="fr-CA"/>
        </w:rPr>
        <w:t>spécialiste du conseil en technologies et de l’ingénierie</w:t>
      </w:r>
      <w:r w:rsidR="00372CB6" w:rsidRPr="001B4ED7">
        <w:rPr>
          <w:rFonts w:ascii="Poppins" w:hAnsi="Poppins" w:cs="Poppins"/>
          <w:sz w:val="18"/>
          <w:szCs w:val="18"/>
          <w:lang w:val="fr-CA"/>
        </w:rPr>
        <w:t xml:space="preserve">, </w:t>
      </w:r>
      <w:r w:rsidR="00D13C63" w:rsidRPr="001B4ED7">
        <w:rPr>
          <w:rFonts w:ascii="Poppins" w:hAnsi="Poppins" w:cs="Poppins"/>
          <w:sz w:val="18"/>
          <w:szCs w:val="18"/>
          <w:lang w:val="fr-CA"/>
        </w:rPr>
        <w:t xml:space="preserve">qui </w:t>
      </w:r>
      <w:r w:rsidR="00236992" w:rsidRPr="001B4ED7">
        <w:rPr>
          <w:rFonts w:ascii="Poppins" w:hAnsi="Poppins" w:cs="Poppins"/>
          <w:sz w:val="18"/>
          <w:szCs w:val="18"/>
          <w:lang w:val="fr-CA"/>
        </w:rPr>
        <w:t>compt</w:t>
      </w:r>
      <w:r w:rsidR="00D13C63" w:rsidRPr="001B4ED7">
        <w:rPr>
          <w:rFonts w:ascii="Poppins" w:hAnsi="Poppins" w:cs="Poppins"/>
          <w:sz w:val="18"/>
          <w:szCs w:val="18"/>
          <w:lang w:val="fr-CA"/>
        </w:rPr>
        <w:t>e</w:t>
      </w:r>
      <w:r w:rsidR="00236992" w:rsidRPr="001B4ED7">
        <w:rPr>
          <w:rFonts w:ascii="Poppins" w:hAnsi="Poppins" w:cs="Poppins"/>
          <w:sz w:val="18"/>
          <w:szCs w:val="18"/>
          <w:lang w:val="fr-CA"/>
        </w:rPr>
        <w:t xml:space="preserve"> </w:t>
      </w:r>
      <w:r w:rsidR="00372CB6" w:rsidRPr="001B4ED7">
        <w:rPr>
          <w:rFonts w:ascii="Poppins" w:hAnsi="Poppins" w:cs="Poppins"/>
          <w:sz w:val="18"/>
          <w:szCs w:val="18"/>
          <w:lang w:val="fr-CA"/>
        </w:rPr>
        <w:t xml:space="preserve">150 </w:t>
      </w:r>
      <w:r w:rsidR="00236992" w:rsidRPr="001B4ED7">
        <w:rPr>
          <w:rFonts w:ascii="Poppins" w:hAnsi="Poppins" w:cs="Poppins"/>
          <w:sz w:val="18"/>
          <w:szCs w:val="18"/>
          <w:lang w:val="fr-CA"/>
        </w:rPr>
        <w:t>collaborateurs</w:t>
      </w:r>
      <w:r w:rsidR="00DB716E" w:rsidRPr="001B4ED7">
        <w:rPr>
          <w:rFonts w:ascii="Poppins" w:hAnsi="Poppins" w:cs="Poppins"/>
          <w:sz w:val="18"/>
          <w:szCs w:val="18"/>
          <w:lang w:val="fr-CA"/>
        </w:rPr>
        <w:t xml:space="preserve"> à Göteborg et Stockholm</w:t>
      </w:r>
      <w:r w:rsidR="00236992" w:rsidRPr="001B4ED7">
        <w:rPr>
          <w:rFonts w:ascii="Poppins" w:hAnsi="Poppins" w:cs="Poppins"/>
          <w:sz w:val="18"/>
          <w:szCs w:val="18"/>
          <w:lang w:val="fr-CA"/>
        </w:rPr>
        <w:t>,</w:t>
      </w:r>
      <w:r w:rsidR="00864F6C" w:rsidRPr="001B4ED7">
        <w:rPr>
          <w:rFonts w:ascii="Poppins" w:hAnsi="Poppins" w:cs="Poppins"/>
          <w:sz w:val="18"/>
          <w:szCs w:val="18"/>
          <w:lang w:val="fr-CA"/>
        </w:rPr>
        <w:t xml:space="preserve"> </w:t>
      </w:r>
      <w:r w:rsidR="008F3E50" w:rsidRPr="001B4ED7">
        <w:rPr>
          <w:rFonts w:ascii="Poppins" w:hAnsi="Poppins" w:cs="Poppins"/>
          <w:sz w:val="18"/>
          <w:szCs w:val="18"/>
          <w:lang w:val="fr-CA"/>
        </w:rPr>
        <w:t>pour</w:t>
      </w:r>
      <w:r w:rsidR="00372CB6" w:rsidRPr="001B4ED7">
        <w:rPr>
          <w:rFonts w:ascii="Poppins" w:hAnsi="Poppins" w:cs="Poppins"/>
          <w:sz w:val="18"/>
          <w:szCs w:val="18"/>
          <w:lang w:val="fr-CA"/>
        </w:rPr>
        <w:t xml:space="preserve"> un chiffre d’affaire</w:t>
      </w:r>
      <w:r w:rsidR="00594610" w:rsidRPr="001B4ED7">
        <w:rPr>
          <w:rFonts w:ascii="Poppins" w:hAnsi="Poppins" w:cs="Poppins"/>
          <w:sz w:val="18"/>
          <w:szCs w:val="18"/>
          <w:lang w:val="fr-CA"/>
        </w:rPr>
        <w:t>s</w:t>
      </w:r>
      <w:r w:rsidR="00372CB6" w:rsidRPr="001B4ED7">
        <w:rPr>
          <w:rFonts w:ascii="Poppins" w:hAnsi="Poppins" w:cs="Poppins"/>
          <w:sz w:val="18"/>
          <w:szCs w:val="18"/>
          <w:lang w:val="fr-CA"/>
        </w:rPr>
        <w:t xml:space="preserve"> </w:t>
      </w:r>
      <w:r w:rsidR="00DB716E" w:rsidRPr="001B4ED7">
        <w:rPr>
          <w:rFonts w:ascii="Poppins" w:hAnsi="Poppins" w:cs="Poppins"/>
          <w:sz w:val="18"/>
          <w:szCs w:val="18"/>
          <w:lang w:val="fr-CA"/>
        </w:rPr>
        <w:t xml:space="preserve">prévisionnel </w:t>
      </w:r>
      <w:r w:rsidR="00372CB6" w:rsidRPr="001B4ED7">
        <w:rPr>
          <w:rFonts w:ascii="Poppins" w:hAnsi="Poppins" w:cs="Poppins"/>
          <w:sz w:val="18"/>
          <w:szCs w:val="18"/>
          <w:lang w:val="fr-CA"/>
        </w:rPr>
        <w:t>de 1</w:t>
      </w:r>
      <w:r w:rsidR="00DB716E" w:rsidRPr="001B4ED7">
        <w:rPr>
          <w:rFonts w:ascii="Poppins" w:hAnsi="Poppins" w:cs="Poppins"/>
          <w:sz w:val="18"/>
          <w:szCs w:val="18"/>
          <w:lang w:val="fr-CA"/>
        </w:rPr>
        <w:t>3</w:t>
      </w:r>
      <w:r w:rsidR="00236992" w:rsidRPr="001B4ED7">
        <w:rPr>
          <w:rFonts w:ascii="Poppins" w:hAnsi="Poppins" w:cs="Poppins"/>
          <w:sz w:val="18"/>
          <w:szCs w:val="18"/>
          <w:lang w:val="fr-CA"/>
        </w:rPr>
        <w:t xml:space="preserve"> </w:t>
      </w:r>
      <w:r w:rsidR="000369E6" w:rsidRPr="001B4ED7">
        <w:rPr>
          <w:rFonts w:ascii="Poppins" w:hAnsi="Poppins" w:cs="Poppins"/>
          <w:sz w:val="18"/>
          <w:szCs w:val="18"/>
          <w:lang w:val="fr-CA"/>
        </w:rPr>
        <w:t>m</w:t>
      </w:r>
      <w:r w:rsidR="00236992" w:rsidRPr="001B4ED7">
        <w:rPr>
          <w:rFonts w:ascii="Poppins" w:hAnsi="Poppins" w:cs="Poppins"/>
          <w:sz w:val="18"/>
          <w:szCs w:val="18"/>
          <w:lang w:val="fr-CA"/>
        </w:rPr>
        <w:t>€.</w:t>
      </w:r>
    </w:p>
    <w:p w14:paraId="7CC94EB2" w14:textId="77777777" w:rsidR="00236992" w:rsidRPr="001B4ED7" w:rsidRDefault="00236992" w:rsidP="00C33765">
      <w:pPr>
        <w:ind w:left="-567" w:right="-664"/>
        <w:jc w:val="both"/>
        <w:rPr>
          <w:rFonts w:ascii="Poppins" w:hAnsi="Poppins" w:cs="Poppins"/>
          <w:sz w:val="18"/>
          <w:szCs w:val="18"/>
          <w:lang w:val="fr-CA"/>
        </w:rPr>
      </w:pPr>
    </w:p>
    <w:p w14:paraId="0C7673C7" w14:textId="5E6105AD" w:rsidR="007176E8" w:rsidRPr="001B4ED7" w:rsidRDefault="00E67675" w:rsidP="00C33765">
      <w:pPr>
        <w:ind w:left="-567" w:right="-664"/>
        <w:jc w:val="both"/>
        <w:rPr>
          <w:rFonts w:ascii="Poppins" w:hAnsi="Poppins" w:cs="Poppins"/>
          <w:sz w:val="18"/>
          <w:szCs w:val="18"/>
          <w:lang w:val="fr-CA"/>
        </w:rPr>
      </w:pPr>
      <w:r w:rsidRPr="001B4ED7">
        <w:rPr>
          <w:rFonts w:ascii="Poppins" w:hAnsi="Poppins" w:cs="Poppins"/>
          <w:sz w:val="18"/>
          <w:szCs w:val="18"/>
          <w:lang w:val="fr-CA"/>
        </w:rPr>
        <w:t xml:space="preserve">Depuis plus de </w:t>
      </w:r>
      <w:r w:rsidR="00FB2AAC" w:rsidRPr="001B4ED7">
        <w:rPr>
          <w:rFonts w:ascii="Poppins" w:hAnsi="Poppins" w:cs="Poppins"/>
          <w:sz w:val="18"/>
          <w:szCs w:val="18"/>
          <w:lang w:val="fr-CA"/>
        </w:rPr>
        <w:t>30</w:t>
      </w:r>
      <w:r w:rsidRPr="001B4ED7">
        <w:rPr>
          <w:rFonts w:ascii="Poppins" w:hAnsi="Poppins" w:cs="Poppins"/>
          <w:sz w:val="18"/>
          <w:szCs w:val="18"/>
          <w:lang w:val="fr-CA"/>
        </w:rPr>
        <w:t xml:space="preserve"> ans, </w:t>
      </w:r>
      <w:proofErr w:type="spellStart"/>
      <w:r w:rsidR="00FB2AAC" w:rsidRPr="001B4ED7">
        <w:rPr>
          <w:rFonts w:ascii="Poppins" w:hAnsi="Poppins" w:cs="Poppins"/>
          <w:sz w:val="18"/>
          <w:szCs w:val="18"/>
          <w:lang w:val="fr-CA"/>
        </w:rPr>
        <w:t>Conmore</w:t>
      </w:r>
      <w:proofErr w:type="spellEnd"/>
      <w:r w:rsidR="0064308A" w:rsidRPr="001B4ED7">
        <w:rPr>
          <w:rFonts w:ascii="Poppins" w:hAnsi="Poppins" w:cs="Poppins"/>
          <w:sz w:val="18"/>
          <w:szCs w:val="18"/>
          <w:lang w:val="fr-CA"/>
        </w:rPr>
        <w:t xml:space="preserve"> </w:t>
      </w:r>
      <w:r w:rsidR="00864F6C" w:rsidRPr="001B4ED7">
        <w:rPr>
          <w:rFonts w:ascii="Poppins" w:hAnsi="Poppins" w:cs="Poppins"/>
          <w:sz w:val="18"/>
          <w:szCs w:val="18"/>
          <w:lang w:val="fr-CA"/>
        </w:rPr>
        <w:t xml:space="preserve">a </w:t>
      </w:r>
      <w:r w:rsidR="00FF6FD4" w:rsidRPr="001B4ED7">
        <w:rPr>
          <w:rFonts w:ascii="Poppins" w:hAnsi="Poppins" w:cs="Poppins"/>
          <w:sz w:val="18"/>
          <w:szCs w:val="18"/>
          <w:lang w:val="fr-CA"/>
        </w:rPr>
        <w:t>su répondre aux attentes des grands groupes</w:t>
      </w:r>
      <w:r w:rsidR="00FD10FA" w:rsidRPr="001B4ED7">
        <w:rPr>
          <w:rFonts w:ascii="Poppins" w:hAnsi="Poppins" w:cs="Poppins"/>
          <w:sz w:val="18"/>
          <w:szCs w:val="18"/>
          <w:lang w:val="fr-CA"/>
        </w:rPr>
        <w:t xml:space="preserve"> industriels</w:t>
      </w:r>
      <w:r w:rsidR="00235B74" w:rsidRPr="001B4ED7">
        <w:rPr>
          <w:rFonts w:ascii="Poppins" w:hAnsi="Poppins" w:cs="Poppins"/>
          <w:sz w:val="18"/>
          <w:szCs w:val="18"/>
          <w:lang w:val="fr-CA"/>
        </w:rPr>
        <w:t xml:space="preserve"> en apportant son expertise en</w:t>
      </w:r>
      <w:r w:rsidR="00756C1B" w:rsidRPr="001B4ED7">
        <w:rPr>
          <w:rFonts w:ascii="Poppins" w:hAnsi="Poppins" w:cs="Poppins"/>
          <w:sz w:val="18"/>
          <w:szCs w:val="18"/>
          <w:lang w:val="fr-CA"/>
        </w:rPr>
        <w:t xml:space="preserve"> mécanique,</w:t>
      </w:r>
      <w:r w:rsidR="00235B74" w:rsidRPr="001B4ED7">
        <w:rPr>
          <w:rFonts w:ascii="Poppins" w:hAnsi="Poppins" w:cs="Poppins"/>
          <w:sz w:val="18"/>
          <w:szCs w:val="18"/>
          <w:lang w:val="fr-CA"/>
        </w:rPr>
        <w:t xml:space="preserve"> </w:t>
      </w:r>
      <w:r w:rsidR="00845296" w:rsidRPr="001B4ED7">
        <w:rPr>
          <w:rFonts w:ascii="Poppins" w:hAnsi="Poppins" w:cs="Poppins"/>
          <w:sz w:val="18"/>
          <w:szCs w:val="18"/>
          <w:lang w:val="fr-CA"/>
        </w:rPr>
        <w:t>systèmes embarqués</w:t>
      </w:r>
      <w:r w:rsidR="00BE651E" w:rsidRPr="001B4ED7">
        <w:rPr>
          <w:rFonts w:ascii="Poppins" w:hAnsi="Poppins" w:cs="Poppins"/>
          <w:sz w:val="18"/>
          <w:szCs w:val="18"/>
          <w:lang w:val="fr-CA"/>
        </w:rPr>
        <w:t xml:space="preserve"> et</w:t>
      </w:r>
      <w:r w:rsidR="00845296" w:rsidRPr="001B4ED7">
        <w:rPr>
          <w:rFonts w:ascii="Poppins" w:hAnsi="Poppins" w:cs="Poppins"/>
          <w:sz w:val="18"/>
          <w:szCs w:val="18"/>
          <w:lang w:val="fr-CA"/>
        </w:rPr>
        <w:t xml:space="preserve"> électronique</w:t>
      </w:r>
      <w:r w:rsidR="00FD10FA" w:rsidRPr="001B4ED7">
        <w:rPr>
          <w:rFonts w:ascii="Poppins" w:hAnsi="Poppins" w:cs="Poppins"/>
          <w:sz w:val="18"/>
          <w:szCs w:val="18"/>
          <w:lang w:val="fr-CA"/>
        </w:rPr>
        <w:t>,</w:t>
      </w:r>
      <w:r w:rsidR="00FF6FD4" w:rsidRPr="001B4ED7">
        <w:rPr>
          <w:rFonts w:ascii="Poppins" w:hAnsi="Poppins" w:cs="Poppins"/>
          <w:sz w:val="18"/>
          <w:szCs w:val="18"/>
          <w:lang w:val="fr-CA"/>
        </w:rPr>
        <w:t xml:space="preserve"> </w:t>
      </w:r>
      <w:r w:rsidR="00FD10FA" w:rsidRPr="001B4ED7">
        <w:rPr>
          <w:rFonts w:ascii="Poppins" w:hAnsi="Poppins" w:cs="Poppins"/>
          <w:sz w:val="18"/>
          <w:szCs w:val="18"/>
          <w:lang w:val="fr-CA"/>
        </w:rPr>
        <w:t>dans les secteurs d</w:t>
      </w:r>
      <w:r w:rsidR="00235B74" w:rsidRPr="001B4ED7">
        <w:rPr>
          <w:rFonts w:ascii="Poppins" w:hAnsi="Poppins" w:cs="Poppins"/>
          <w:sz w:val="18"/>
          <w:szCs w:val="18"/>
          <w:lang w:val="fr-CA"/>
        </w:rPr>
        <w:t>u transport automobile, ferroviaire</w:t>
      </w:r>
      <w:r w:rsidR="001B4ED7" w:rsidRPr="001B4ED7">
        <w:rPr>
          <w:rFonts w:ascii="Poppins" w:hAnsi="Poppins" w:cs="Poppins"/>
          <w:sz w:val="18"/>
          <w:szCs w:val="18"/>
          <w:lang w:val="fr-CA"/>
        </w:rPr>
        <w:t xml:space="preserve"> </w:t>
      </w:r>
      <w:r w:rsidR="00235B74" w:rsidRPr="001B4ED7">
        <w:rPr>
          <w:rFonts w:ascii="Poppins" w:hAnsi="Poppins" w:cs="Poppins"/>
          <w:sz w:val="18"/>
          <w:szCs w:val="18"/>
          <w:lang w:val="fr-CA"/>
        </w:rPr>
        <w:t>et</w:t>
      </w:r>
      <w:r w:rsidR="00FF6FD4" w:rsidRPr="001B4ED7">
        <w:rPr>
          <w:rFonts w:ascii="Poppins" w:hAnsi="Poppins" w:cs="Poppins"/>
          <w:sz w:val="18"/>
          <w:szCs w:val="18"/>
          <w:lang w:val="fr-CA"/>
        </w:rPr>
        <w:t xml:space="preserve"> de l’énergie</w:t>
      </w:r>
      <w:r w:rsidR="00235B74" w:rsidRPr="001B4ED7">
        <w:rPr>
          <w:rFonts w:ascii="Poppins" w:hAnsi="Poppins" w:cs="Poppins"/>
          <w:sz w:val="18"/>
          <w:szCs w:val="18"/>
          <w:lang w:val="fr-CA"/>
        </w:rPr>
        <w:t>.</w:t>
      </w:r>
    </w:p>
    <w:p w14:paraId="20C1DCC1" w14:textId="77777777" w:rsidR="007176E8" w:rsidRPr="001B4ED7" w:rsidRDefault="007176E8" w:rsidP="00C33765">
      <w:pPr>
        <w:ind w:left="-567" w:right="-664"/>
        <w:jc w:val="both"/>
        <w:rPr>
          <w:rFonts w:ascii="Poppins" w:hAnsi="Poppins" w:cs="Poppins"/>
          <w:sz w:val="18"/>
          <w:szCs w:val="18"/>
          <w:lang w:val="fr-CA"/>
        </w:rPr>
      </w:pPr>
    </w:p>
    <w:p w14:paraId="65D99AF8" w14:textId="7835352E" w:rsidR="00C33765" w:rsidRPr="001B4ED7" w:rsidRDefault="00FF6FD4" w:rsidP="00235B74">
      <w:pPr>
        <w:ind w:left="-567" w:right="-664"/>
        <w:jc w:val="both"/>
        <w:rPr>
          <w:rFonts w:ascii="Poppins" w:hAnsi="Poppins" w:cs="Poppins"/>
          <w:sz w:val="18"/>
          <w:szCs w:val="18"/>
          <w:lang w:val="fr-CA"/>
        </w:rPr>
      </w:pPr>
      <w:r w:rsidRPr="001B4ED7">
        <w:rPr>
          <w:rFonts w:ascii="Poppins" w:hAnsi="Poppins" w:cs="Poppins"/>
          <w:sz w:val="18"/>
          <w:szCs w:val="18"/>
          <w:lang w:val="fr-CA"/>
        </w:rPr>
        <w:t>C</w:t>
      </w:r>
      <w:r w:rsidR="007B115C" w:rsidRPr="001B4ED7">
        <w:rPr>
          <w:rFonts w:ascii="Poppins" w:hAnsi="Poppins" w:cs="Poppins"/>
          <w:sz w:val="18"/>
          <w:szCs w:val="18"/>
          <w:lang w:val="fr-CA"/>
        </w:rPr>
        <w:t>e</w:t>
      </w:r>
      <w:r w:rsidR="0059287F" w:rsidRPr="001B4ED7">
        <w:rPr>
          <w:rFonts w:ascii="Poppins" w:hAnsi="Poppins" w:cs="Poppins"/>
          <w:sz w:val="18"/>
          <w:szCs w:val="18"/>
          <w:lang w:val="fr-CA"/>
        </w:rPr>
        <w:t>tte opération</w:t>
      </w:r>
      <w:r w:rsidRPr="001B4ED7">
        <w:rPr>
          <w:rFonts w:ascii="Poppins" w:hAnsi="Poppins" w:cs="Poppins"/>
          <w:sz w:val="18"/>
          <w:szCs w:val="18"/>
          <w:lang w:val="fr-CA"/>
        </w:rPr>
        <w:t xml:space="preserve"> </w:t>
      </w:r>
      <w:r w:rsidR="008778D7" w:rsidRPr="001B4ED7">
        <w:rPr>
          <w:rFonts w:ascii="Poppins" w:hAnsi="Poppins" w:cs="Poppins"/>
          <w:sz w:val="18"/>
          <w:szCs w:val="18"/>
          <w:lang w:val="fr-CA"/>
        </w:rPr>
        <w:t>permet</w:t>
      </w:r>
      <w:r w:rsidRPr="001B4ED7">
        <w:rPr>
          <w:rFonts w:ascii="Poppins" w:hAnsi="Poppins" w:cs="Poppins"/>
          <w:sz w:val="18"/>
          <w:szCs w:val="18"/>
          <w:lang w:val="fr-CA"/>
        </w:rPr>
        <w:t xml:space="preserve"> à </w:t>
      </w:r>
      <w:r w:rsidR="00236992" w:rsidRPr="001B4ED7">
        <w:rPr>
          <w:rFonts w:ascii="Poppins" w:hAnsi="Poppins" w:cs="Poppins"/>
          <w:sz w:val="18"/>
          <w:szCs w:val="18"/>
          <w:lang w:val="fr-CA"/>
        </w:rPr>
        <w:t>Astek</w:t>
      </w:r>
      <w:r w:rsidRPr="001B4ED7">
        <w:rPr>
          <w:rFonts w:ascii="Poppins" w:hAnsi="Poppins" w:cs="Poppins"/>
          <w:sz w:val="18"/>
          <w:szCs w:val="18"/>
          <w:lang w:val="fr-CA"/>
        </w:rPr>
        <w:t xml:space="preserve"> de </w:t>
      </w:r>
      <w:r w:rsidR="00235B74" w:rsidRPr="001B4ED7">
        <w:rPr>
          <w:rFonts w:ascii="Poppins" w:hAnsi="Poppins" w:cs="Poppins"/>
          <w:sz w:val="18"/>
          <w:szCs w:val="18"/>
          <w:lang w:val="fr-CA"/>
        </w:rPr>
        <w:t xml:space="preserve">s’implanter en </w:t>
      </w:r>
      <w:r w:rsidR="00845296" w:rsidRPr="001B4ED7">
        <w:rPr>
          <w:rFonts w:ascii="Poppins" w:hAnsi="Poppins" w:cs="Poppins"/>
          <w:sz w:val="18"/>
          <w:szCs w:val="18"/>
          <w:lang w:val="fr-CA"/>
        </w:rPr>
        <w:t>Europe du Nord</w:t>
      </w:r>
      <w:r w:rsidR="00235B74" w:rsidRPr="001B4ED7">
        <w:rPr>
          <w:rFonts w:ascii="Poppins" w:hAnsi="Poppins" w:cs="Poppins"/>
          <w:sz w:val="18"/>
          <w:szCs w:val="18"/>
          <w:lang w:val="fr-CA"/>
        </w:rPr>
        <w:t xml:space="preserve"> et de </w:t>
      </w:r>
      <w:r w:rsidR="008778D7" w:rsidRPr="001B4ED7">
        <w:rPr>
          <w:rFonts w:ascii="Poppins" w:hAnsi="Poppins" w:cs="Poppins"/>
          <w:sz w:val="18"/>
          <w:szCs w:val="18"/>
          <w:lang w:val="fr-CA"/>
        </w:rPr>
        <w:t xml:space="preserve">renforcer </w:t>
      </w:r>
      <w:r w:rsidR="00235B74" w:rsidRPr="001B4ED7">
        <w:rPr>
          <w:rFonts w:ascii="Poppins" w:hAnsi="Poppins" w:cs="Poppins"/>
          <w:sz w:val="18"/>
          <w:szCs w:val="18"/>
          <w:lang w:val="fr-CA"/>
        </w:rPr>
        <w:t>sa présence sur le continent européen.</w:t>
      </w:r>
    </w:p>
    <w:p w14:paraId="0E1B73F4" w14:textId="77777777" w:rsidR="00235B74" w:rsidRPr="001B4ED7" w:rsidRDefault="00235B74" w:rsidP="00235B74">
      <w:pPr>
        <w:ind w:left="-567" w:right="-664"/>
        <w:jc w:val="both"/>
        <w:rPr>
          <w:rFonts w:ascii="Poppins" w:hAnsi="Poppins" w:cs="Poppins"/>
          <w:sz w:val="18"/>
          <w:szCs w:val="18"/>
          <w:lang w:val="fr-CA"/>
        </w:rPr>
      </w:pPr>
    </w:p>
    <w:p w14:paraId="681B060A" w14:textId="6972F5B3" w:rsidR="00C33765" w:rsidRPr="001B4ED7" w:rsidRDefault="00C33765" w:rsidP="00A54AC1">
      <w:pPr>
        <w:pStyle w:val="Sansinterligne"/>
        <w:ind w:left="-567" w:right="-664"/>
        <w:jc w:val="both"/>
        <w:rPr>
          <w:rFonts w:ascii="Poppins" w:hAnsi="Poppins" w:cs="Poppins"/>
          <w:i/>
          <w:iCs/>
          <w:sz w:val="18"/>
          <w:szCs w:val="18"/>
        </w:rPr>
      </w:pPr>
      <w:r w:rsidRPr="001B4ED7">
        <w:rPr>
          <w:rFonts w:ascii="Poppins" w:hAnsi="Poppins" w:cs="Poppins"/>
          <w:i/>
          <w:iCs/>
          <w:sz w:val="18"/>
          <w:szCs w:val="18"/>
        </w:rPr>
        <w:t>« </w:t>
      </w:r>
      <w:r w:rsidR="00573111" w:rsidRPr="001B4ED7">
        <w:rPr>
          <w:rFonts w:ascii="Poppins" w:hAnsi="Poppins" w:cs="Poppins"/>
          <w:i/>
          <w:iCs/>
          <w:sz w:val="18"/>
          <w:szCs w:val="18"/>
        </w:rPr>
        <w:t xml:space="preserve">Je suis </w:t>
      </w:r>
      <w:r w:rsidR="00D4362C" w:rsidRPr="001B4ED7">
        <w:rPr>
          <w:rFonts w:ascii="Poppins" w:hAnsi="Poppins" w:cs="Poppins"/>
          <w:i/>
          <w:iCs/>
          <w:sz w:val="18"/>
          <w:szCs w:val="18"/>
        </w:rPr>
        <w:t xml:space="preserve">très heureux de permettre à </w:t>
      </w:r>
      <w:proofErr w:type="spellStart"/>
      <w:r w:rsidR="00235B74" w:rsidRPr="001B4ED7">
        <w:rPr>
          <w:rFonts w:ascii="Poppins" w:hAnsi="Poppins" w:cs="Poppins"/>
          <w:i/>
          <w:iCs/>
          <w:sz w:val="18"/>
          <w:szCs w:val="18"/>
        </w:rPr>
        <w:t>Conmore</w:t>
      </w:r>
      <w:proofErr w:type="spellEnd"/>
      <w:r w:rsidR="00D4362C" w:rsidRPr="001B4ED7">
        <w:rPr>
          <w:rFonts w:ascii="Poppins" w:hAnsi="Poppins" w:cs="Poppins"/>
          <w:i/>
          <w:iCs/>
          <w:sz w:val="18"/>
          <w:szCs w:val="18"/>
        </w:rPr>
        <w:t xml:space="preserve"> de </w:t>
      </w:r>
      <w:r w:rsidR="00206F3F" w:rsidRPr="001B4ED7">
        <w:rPr>
          <w:rFonts w:ascii="Poppins" w:hAnsi="Poppins" w:cs="Poppins"/>
          <w:i/>
          <w:iCs/>
          <w:sz w:val="18"/>
          <w:szCs w:val="18"/>
        </w:rPr>
        <w:t xml:space="preserve">poursuivre </w:t>
      </w:r>
      <w:r w:rsidR="00D4362C" w:rsidRPr="001B4ED7">
        <w:rPr>
          <w:rFonts w:ascii="Poppins" w:hAnsi="Poppins" w:cs="Poppins"/>
          <w:i/>
          <w:iCs/>
          <w:sz w:val="18"/>
          <w:szCs w:val="18"/>
        </w:rPr>
        <w:t xml:space="preserve">sa croissance au sein d’un </w:t>
      </w:r>
      <w:r w:rsidR="00FD10FA" w:rsidRPr="001B4ED7">
        <w:rPr>
          <w:rFonts w:ascii="Poppins" w:hAnsi="Poppins" w:cs="Poppins"/>
          <w:i/>
          <w:iCs/>
          <w:sz w:val="18"/>
          <w:szCs w:val="18"/>
        </w:rPr>
        <w:t>G</w:t>
      </w:r>
      <w:r w:rsidR="00D4362C" w:rsidRPr="001B4ED7">
        <w:rPr>
          <w:rFonts w:ascii="Poppins" w:hAnsi="Poppins" w:cs="Poppins"/>
          <w:i/>
          <w:iCs/>
          <w:sz w:val="18"/>
          <w:szCs w:val="18"/>
        </w:rPr>
        <w:t xml:space="preserve">roupe à l’expérience très solide et dont la forte présence </w:t>
      </w:r>
      <w:r w:rsidR="00235B74" w:rsidRPr="001B4ED7">
        <w:rPr>
          <w:rFonts w:ascii="Poppins" w:hAnsi="Poppins" w:cs="Poppins"/>
          <w:i/>
          <w:iCs/>
          <w:sz w:val="18"/>
          <w:szCs w:val="18"/>
        </w:rPr>
        <w:t>dans le secteur du transport</w:t>
      </w:r>
      <w:r w:rsidR="001B4ED7" w:rsidRPr="001B4ED7">
        <w:rPr>
          <w:rFonts w:ascii="Poppins" w:hAnsi="Poppins" w:cs="Poppins"/>
          <w:i/>
          <w:iCs/>
          <w:sz w:val="18"/>
          <w:szCs w:val="18"/>
        </w:rPr>
        <w:t>, de l’aérien, des télécom, de l’IT</w:t>
      </w:r>
      <w:r w:rsidR="00235B74" w:rsidRPr="001B4ED7">
        <w:rPr>
          <w:rFonts w:ascii="Poppins" w:hAnsi="Poppins" w:cs="Poppins"/>
          <w:i/>
          <w:iCs/>
          <w:sz w:val="18"/>
          <w:szCs w:val="18"/>
        </w:rPr>
        <w:t xml:space="preserve"> et de l’énergie en France et dans le monde </w:t>
      </w:r>
      <w:r w:rsidR="00D4362C" w:rsidRPr="001B4ED7">
        <w:rPr>
          <w:rFonts w:ascii="Poppins" w:hAnsi="Poppins" w:cs="Poppins"/>
          <w:i/>
          <w:iCs/>
          <w:sz w:val="18"/>
          <w:szCs w:val="18"/>
        </w:rPr>
        <w:t>apportera de</w:t>
      </w:r>
      <w:r w:rsidR="00A71FE9" w:rsidRPr="001B4ED7">
        <w:rPr>
          <w:rFonts w:ascii="Poppins" w:hAnsi="Poppins" w:cs="Poppins"/>
          <w:i/>
          <w:iCs/>
          <w:sz w:val="18"/>
          <w:szCs w:val="18"/>
        </w:rPr>
        <w:t xml:space="preserve"> nouvelle</w:t>
      </w:r>
      <w:r w:rsidR="00D4362C" w:rsidRPr="001B4ED7">
        <w:rPr>
          <w:rFonts w:ascii="Poppins" w:hAnsi="Poppins" w:cs="Poppins"/>
          <w:i/>
          <w:iCs/>
          <w:sz w:val="18"/>
          <w:szCs w:val="18"/>
        </w:rPr>
        <w:t>s opportunités de développement.</w:t>
      </w:r>
      <w:r w:rsidR="00573111" w:rsidRPr="001B4ED7">
        <w:rPr>
          <w:rFonts w:ascii="Poppins" w:hAnsi="Poppins" w:cs="Poppins"/>
          <w:i/>
          <w:iCs/>
          <w:sz w:val="18"/>
          <w:szCs w:val="18"/>
        </w:rPr>
        <w:t xml:space="preserve"> </w:t>
      </w:r>
      <w:r w:rsidRPr="001B4ED7">
        <w:rPr>
          <w:rFonts w:ascii="Poppins" w:hAnsi="Poppins" w:cs="Poppins"/>
          <w:i/>
          <w:iCs/>
          <w:sz w:val="18"/>
          <w:szCs w:val="18"/>
        </w:rPr>
        <w:t>»</w:t>
      </w:r>
      <w:r w:rsidRPr="001B4ED7">
        <w:rPr>
          <w:rFonts w:ascii="Poppins" w:hAnsi="Poppins" w:cs="Poppins"/>
          <w:sz w:val="18"/>
          <w:szCs w:val="18"/>
        </w:rPr>
        <w:t xml:space="preserve"> a affirmé</w:t>
      </w:r>
      <w:r w:rsidR="00A71FE9" w:rsidRPr="001B4ED7">
        <w:rPr>
          <w:rFonts w:ascii="Poppins" w:hAnsi="Poppins" w:cs="Poppins"/>
          <w:sz w:val="18"/>
          <w:szCs w:val="18"/>
        </w:rPr>
        <w:t xml:space="preserve"> </w:t>
      </w:r>
      <w:proofErr w:type="spellStart"/>
      <w:r w:rsidR="001B4ED7" w:rsidRPr="001B4ED7">
        <w:rPr>
          <w:rFonts w:ascii="Poppins" w:hAnsi="Poppins" w:cs="Poppins"/>
          <w:sz w:val="18"/>
          <w:szCs w:val="18"/>
        </w:rPr>
        <w:t>Joakim</w:t>
      </w:r>
      <w:proofErr w:type="spellEnd"/>
      <w:r w:rsidR="001B4ED7" w:rsidRPr="001B4ED7">
        <w:rPr>
          <w:rFonts w:ascii="Poppins" w:hAnsi="Poppins" w:cs="Poppins"/>
          <w:sz w:val="18"/>
          <w:szCs w:val="18"/>
        </w:rPr>
        <w:t xml:space="preserve"> Olsson</w:t>
      </w:r>
      <w:r w:rsidR="00845296" w:rsidRPr="001B4ED7">
        <w:rPr>
          <w:rFonts w:ascii="Poppins" w:hAnsi="Poppins" w:cs="Poppins"/>
          <w:sz w:val="18"/>
          <w:szCs w:val="18"/>
        </w:rPr>
        <w:t xml:space="preserve"> </w:t>
      </w:r>
      <w:r w:rsidR="003C2A64" w:rsidRPr="001B4ED7">
        <w:rPr>
          <w:rFonts w:ascii="Poppins" w:hAnsi="Poppins" w:cs="Poppins"/>
          <w:sz w:val="18"/>
          <w:szCs w:val="18"/>
        </w:rPr>
        <w:t>fondateur</w:t>
      </w:r>
      <w:r w:rsidR="009B3ADC" w:rsidRPr="001B4ED7">
        <w:rPr>
          <w:rFonts w:ascii="Poppins" w:hAnsi="Poppins" w:cs="Poppins"/>
          <w:sz w:val="18"/>
          <w:szCs w:val="18"/>
        </w:rPr>
        <w:t xml:space="preserve"> d</w:t>
      </w:r>
      <w:r w:rsidR="00A71FE9" w:rsidRPr="001B4ED7">
        <w:rPr>
          <w:rFonts w:ascii="Poppins" w:hAnsi="Poppins" w:cs="Poppins"/>
          <w:sz w:val="18"/>
          <w:szCs w:val="18"/>
        </w:rPr>
        <w:t xml:space="preserve">e </w:t>
      </w:r>
      <w:proofErr w:type="spellStart"/>
      <w:r w:rsidR="00A71FE9" w:rsidRPr="001B4ED7">
        <w:rPr>
          <w:rFonts w:ascii="Poppins" w:hAnsi="Poppins" w:cs="Poppins"/>
          <w:sz w:val="18"/>
          <w:szCs w:val="18"/>
        </w:rPr>
        <w:t>Conmore</w:t>
      </w:r>
      <w:proofErr w:type="spellEnd"/>
      <w:r w:rsidR="00E37CBD" w:rsidRPr="001B4ED7">
        <w:rPr>
          <w:rFonts w:ascii="Poppins" w:hAnsi="Poppins" w:cs="Poppins"/>
          <w:sz w:val="18"/>
          <w:szCs w:val="18"/>
        </w:rPr>
        <w:t>.</w:t>
      </w:r>
    </w:p>
    <w:p w14:paraId="1BEB1CDE" w14:textId="77777777" w:rsidR="00C33765" w:rsidRPr="001B4ED7" w:rsidRDefault="00C33765" w:rsidP="00601D75">
      <w:pPr>
        <w:pStyle w:val="Sansinterligne"/>
        <w:ind w:right="-664"/>
        <w:jc w:val="both"/>
        <w:rPr>
          <w:rFonts w:ascii="Poppins" w:hAnsi="Poppins" w:cs="Poppins"/>
          <w:sz w:val="18"/>
          <w:szCs w:val="18"/>
        </w:rPr>
      </w:pPr>
    </w:p>
    <w:p w14:paraId="5E6F90C2" w14:textId="34824B1F" w:rsidR="009161D8" w:rsidRPr="001B4ED7" w:rsidRDefault="00C33765" w:rsidP="009161D8">
      <w:pPr>
        <w:pStyle w:val="Sansinterligne"/>
        <w:ind w:left="-567" w:right="-664"/>
        <w:jc w:val="both"/>
        <w:rPr>
          <w:rFonts w:ascii="Poppins" w:hAnsi="Poppins" w:cs="Poppins"/>
          <w:i/>
          <w:iCs/>
          <w:sz w:val="18"/>
          <w:szCs w:val="18"/>
        </w:rPr>
      </w:pPr>
      <w:r w:rsidRPr="001B4ED7">
        <w:rPr>
          <w:rFonts w:ascii="Poppins" w:hAnsi="Poppins" w:cs="Poppins"/>
          <w:sz w:val="18"/>
          <w:szCs w:val="18"/>
        </w:rPr>
        <w:t xml:space="preserve">Julien Gavaldon, Président du Directoire du Groupe Astek </w:t>
      </w:r>
      <w:r w:rsidR="009B3ADC" w:rsidRPr="001B4ED7">
        <w:rPr>
          <w:rFonts w:ascii="Poppins" w:hAnsi="Poppins" w:cs="Poppins"/>
          <w:sz w:val="18"/>
          <w:szCs w:val="18"/>
        </w:rPr>
        <w:t>a</w:t>
      </w:r>
      <w:r w:rsidR="003C2A64" w:rsidRPr="001B4ED7">
        <w:rPr>
          <w:rFonts w:ascii="Poppins" w:hAnsi="Poppins" w:cs="Poppins"/>
          <w:sz w:val="18"/>
          <w:szCs w:val="18"/>
        </w:rPr>
        <w:t xml:space="preserve"> ajouté</w:t>
      </w:r>
      <w:r w:rsidR="009B3ADC" w:rsidRPr="001B4ED7">
        <w:rPr>
          <w:rFonts w:ascii="Poppins" w:hAnsi="Poppins" w:cs="Poppins"/>
          <w:sz w:val="18"/>
          <w:szCs w:val="18"/>
        </w:rPr>
        <w:t xml:space="preserve"> </w:t>
      </w:r>
      <w:r w:rsidRPr="001B4ED7">
        <w:rPr>
          <w:rFonts w:ascii="Poppins" w:hAnsi="Poppins" w:cs="Poppins"/>
          <w:sz w:val="18"/>
          <w:szCs w:val="18"/>
        </w:rPr>
        <w:t xml:space="preserve">: </w:t>
      </w:r>
      <w:r w:rsidRPr="001B4ED7">
        <w:rPr>
          <w:rFonts w:ascii="Poppins" w:hAnsi="Poppins" w:cs="Poppins"/>
          <w:i/>
          <w:iCs/>
          <w:sz w:val="18"/>
          <w:szCs w:val="18"/>
        </w:rPr>
        <w:t>« </w:t>
      </w:r>
      <w:r w:rsidR="009B3ADC" w:rsidRPr="001B4ED7">
        <w:rPr>
          <w:rFonts w:ascii="Poppins" w:hAnsi="Poppins" w:cs="Poppins"/>
          <w:i/>
          <w:iCs/>
          <w:sz w:val="18"/>
          <w:szCs w:val="18"/>
        </w:rPr>
        <w:t xml:space="preserve">L’acquisition </w:t>
      </w:r>
      <w:r w:rsidR="00A71FE9" w:rsidRPr="001B4ED7">
        <w:rPr>
          <w:rFonts w:ascii="Poppins" w:hAnsi="Poppins" w:cs="Poppins"/>
          <w:i/>
          <w:iCs/>
          <w:sz w:val="18"/>
          <w:szCs w:val="18"/>
        </w:rPr>
        <w:t xml:space="preserve">de </w:t>
      </w:r>
      <w:proofErr w:type="spellStart"/>
      <w:r w:rsidR="00A71FE9" w:rsidRPr="001B4ED7">
        <w:rPr>
          <w:rFonts w:ascii="Poppins" w:hAnsi="Poppins" w:cs="Poppins"/>
          <w:i/>
          <w:iCs/>
          <w:sz w:val="18"/>
          <w:szCs w:val="18"/>
        </w:rPr>
        <w:t>Conmore</w:t>
      </w:r>
      <w:proofErr w:type="spellEnd"/>
      <w:r w:rsidR="009B3ADC" w:rsidRPr="001B4ED7">
        <w:rPr>
          <w:rFonts w:ascii="Poppins" w:hAnsi="Poppins" w:cs="Poppins"/>
          <w:i/>
          <w:iCs/>
          <w:sz w:val="18"/>
          <w:szCs w:val="18"/>
        </w:rPr>
        <w:t xml:space="preserve"> est une nouvelle étape </w:t>
      </w:r>
      <w:r w:rsidR="00845296" w:rsidRPr="001B4ED7">
        <w:rPr>
          <w:rFonts w:ascii="Poppins" w:hAnsi="Poppins" w:cs="Poppins"/>
          <w:i/>
          <w:iCs/>
          <w:sz w:val="18"/>
          <w:szCs w:val="18"/>
        </w:rPr>
        <w:t>clef</w:t>
      </w:r>
      <w:r w:rsidR="009B3ADC" w:rsidRPr="001B4ED7">
        <w:rPr>
          <w:rFonts w:ascii="Poppins" w:hAnsi="Poppins" w:cs="Poppins"/>
          <w:i/>
          <w:iCs/>
          <w:sz w:val="18"/>
          <w:szCs w:val="18"/>
        </w:rPr>
        <w:t xml:space="preserve"> dans notre développement</w:t>
      </w:r>
      <w:r w:rsidR="00845296" w:rsidRPr="001B4ED7">
        <w:rPr>
          <w:rFonts w:ascii="Poppins" w:hAnsi="Poppins" w:cs="Poppins"/>
          <w:i/>
          <w:iCs/>
          <w:sz w:val="18"/>
          <w:szCs w:val="18"/>
        </w:rPr>
        <w:t>. Outre une</w:t>
      </w:r>
      <w:r w:rsidR="00A71FE9" w:rsidRPr="001B4ED7">
        <w:rPr>
          <w:rFonts w:ascii="Poppins" w:hAnsi="Poppins" w:cs="Poppins"/>
          <w:i/>
          <w:iCs/>
          <w:sz w:val="18"/>
          <w:szCs w:val="18"/>
        </w:rPr>
        <w:t xml:space="preserve"> implant</w:t>
      </w:r>
      <w:r w:rsidR="00845296" w:rsidRPr="001B4ED7">
        <w:rPr>
          <w:rFonts w:ascii="Poppins" w:hAnsi="Poppins" w:cs="Poppins"/>
          <w:i/>
          <w:iCs/>
          <w:sz w:val="18"/>
          <w:szCs w:val="18"/>
        </w:rPr>
        <w:t>ation</w:t>
      </w:r>
      <w:r w:rsidR="00A71FE9" w:rsidRPr="001B4ED7">
        <w:rPr>
          <w:rFonts w:ascii="Poppins" w:hAnsi="Poppins" w:cs="Poppins"/>
          <w:i/>
          <w:iCs/>
          <w:sz w:val="18"/>
          <w:szCs w:val="18"/>
        </w:rPr>
        <w:t xml:space="preserve"> en Europe du Nord </w:t>
      </w:r>
      <w:r w:rsidR="00845296" w:rsidRPr="001B4ED7">
        <w:rPr>
          <w:rFonts w:ascii="Poppins" w:hAnsi="Poppins" w:cs="Poppins"/>
          <w:i/>
          <w:iCs/>
          <w:sz w:val="18"/>
          <w:szCs w:val="18"/>
        </w:rPr>
        <w:t>qui nous ouvre de belles perspectives de développement, nous</w:t>
      </w:r>
      <w:r w:rsidR="00A71FE9" w:rsidRPr="001B4ED7">
        <w:rPr>
          <w:rFonts w:ascii="Poppins" w:hAnsi="Poppins" w:cs="Poppins"/>
          <w:i/>
          <w:iCs/>
          <w:sz w:val="18"/>
          <w:szCs w:val="18"/>
        </w:rPr>
        <w:t xml:space="preserve"> </w:t>
      </w:r>
      <w:r w:rsidR="009B3ADC" w:rsidRPr="001B4ED7">
        <w:rPr>
          <w:rFonts w:ascii="Poppins" w:hAnsi="Poppins" w:cs="Poppins"/>
          <w:i/>
          <w:iCs/>
          <w:sz w:val="18"/>
          <w:szCs w:val="18"/>
        </w:rPr>
        <w:t>renfor</w:t>
      </w:r>
      <w:r w:rsidR="00845296" w:rsidRPr="001B4ED7">
        <w:rPr>
          <w:rFonts w:ascii="Poppins" w:hAnsi="Poppins" w:cs="Poppins"/>
          <w:i/>
          <w:iCs/>
          <w:sz w:val="18"/>
          <w:szCs w:val="18"/>
        </w:rPr>
        <w:t>çons</w:t>
      </w:r>
      <w:r w:rsidR="009B3ADC" w:rsidRPr="001B4ED7">
        <w:rPr>
          <w:rFonts w:ascii="Poppins" w:hAnsi="Poppins" w:cs="Poppins"/>
          <w:i/>
          <w:iCs/>
          <w:sz w:val="18"/>
          <w:szCs w:val="18"/>
        </w:rPr>
        <w:t xml:space="preserve"> notre </w:t>
      </w:r>
      <w:r w:rsidR="009161D8" w:rsidRPr="001B4ED7">
        <w:rPr>
          <w:rFonts w:ascii="Poppins" w:hAnsi="Poppins" w:cs="Poppins"/>
          <w:i/>
          <w:iCs/>
          <w:sz w:val="18"/>
          <w:szCs w:val="18"/>
        </w:rPr>
        <w:t>branche</w:t>
      </w:r>
      <w:r w:rsidR="00A71FE9" w:rsidRPr="001B4ED7">
        <w:rPr>
          <w:rFonts w:ascii="Poppins" w:hAnsi="Poppins" w:cs="Poppins"/>
          <w:i/>
          <w:iCs/>
          <w:sz w:val="18"/>
          <w:szCs w:val="18"/>
        </w:rPr>
        <w:t xml:space="preserve"> </w:t>
      </w:r>
      <w:r w:rsidR="00845296" w:rsidRPr="001B4ED7">
        <w:rPr>
          <w:rFonts w:ascii="Poppins" w:hAnsi="Poppins" w:cs="Poppins"/>
          <w:i/>
          <w:iCs/>
          <w:sz w:val="18"/>
          <w:szCs w:val="18"/>
        </w:rPr>
        <w:t xml:space="preserve">« intelligent </w:t>
      </w:r>
      <w:proofErr w:type="spellStart"/>
      <w:r w:rsidR="00845296" w:rsidRPr="001B4ED7">
        <w:rPr>
          <w:rFonts w:ascii="Poppins" w:hAnsi="Poppins" w:cs="Poppins"/>
          <w:i/>
          <w:iCs/>
          <w:sz w:val="18"/>
          <w:szCs w:val="18"/>
        </w:rPr>
        <w:t>industry</w:t>
      </w:r>
      <w:proofErr w:type="spellEnd"/>
      <w:r w:rsidR="00845296" w:rsidRPr="001B4ED7">
        <w:rPr>
          <w:rFonts w:ascii="Poppins" w:hAnsi="Poppins" w:cs="Poppins"/>
          <w:i/>
          <w:iCs/>
          <w:sz w:val="18"/>
          <w:szCs w:val="18"/>
        </w:rPr>
        <w:t xml:space="preserve"> » avec des compétences de haut niveau </w:t>
      </w:r>
      <w:r w:rsidR="00756C1B" w:rsidRPr="001B4ED7">
        <w:rPr>
          <w:rFonts w:ascii="Poppins" w:hAnsi="Poppins" w:cs="Poppins"/>
          <w:i/>
          <w:iCs/>
          <w:sz w:val="18"/>
          <w:szCs w:val="18"/>
        </w:rPr>
        <w:t xml:space="preserve">dans le développement de produit et </w:t>
      </w:r>
      <w:r w:rsidR="00845296" w:rsidRPr="001B4ED7">
        <w:rPr>
          <w:rFonts w:ascii="Poppins" w:hAnsi="Poppins" w:cs="Poppins"/>
          <w:i/>
          <w:iCs/>
          <w:sz w:val="18"/>
          <w:szCs w:val="18"/>
        </w:rPr>
        <w:t xml:space="preserve">sur les systèmes embarqués. </w:t>
      </w:r>
      <w:r w:rsidR="009161D8" w:rsidRPr="001B4ED7">
        <w:rPr>
          <w:rFonts w:ascii="Poppins" w:hAnsi="Poppins" w:cs="Poppins"/>
          <w:i/>
          <w:iCs/>
          <w:sz w:val="18"/>
          <w:szCs w:val="18"/>
        </w:rPr>
        <w:t xml:space="preserve">Nous avons été séduits tant par l’expertise technique des </w:t>
      </w:r>
      <w:r w:rsidR="00057559" w:rsidRPr="001B4ED7">
        <w:rPr>
          <w:rFonts w:ascii="Poppins" w:hAnsi="Poppins" w:cs="Poppins"/>
          <w:i/>
          <w:iCs/>
          <w:sz w:val="18"/>
          <w:szCs w:val="18"/>
        </w:rPr>
        <w:t xml:space="preserve">collaborateurs de </w:t>
      </w:r>
      <w:proofErr w:type="spellStart"/>
      <w:r w:rsidR="00057559" w:rsidRPr="001B4ED7">
        <w:rPr>
          <w:rFonts w:ascii="Poppins" w:hAnsi="Poppins" w:cs="Poppins"/>
          <w:i/>
          <w:iCs/>
          <w:sz w:val="18"/>
          <w:szCs w:val="18"/>
        </w:rPr>
        <w:t>Conmore</w:t>
      </w:r>
      <w:proofErr w:type="spellEnd"/>
      <w:r w:rsidR="00057559" w:rsidRPr="001B4ED7">
        <w:rPr>
          <w:rFonts w:ascii="Poppins" w:hAnsi="Poppins" w:cs="Poppins"/>
          <w:i/>
          <w:iCs/>
          <w:sz w:val="18"/>
          <w:szCs w:val="18"/>
        </w:rPr>
        <w:t xml:space="preserve"> que par l’ambition de l’équipe </w:t>
      </w:r>
      <w:r w:rsidR="00756C1B" w:rsidRPr="001B4ED7">
        <w:rPr>
          <w:rFonts w:ascii="Poppins" w:hAnsi="Poppins" w:cs="Poppins"/>
          <w:i/>
          <w:iCs/>
          <w:sz w:val="18"/>
          <w:szCs w:val="18"/>
        </w:rPr>
        <w:t>managériale</w:t>
      </w:r>
      <w:r w:rsidR="00057559" w:rsidRPr="001B4ED7">
        <w:rPr>
          <w:rFonts w:ascii="Poppins" w:hAnsi="Poppins" w:cs="Poppins"/>
          <w:i/>
          <w:iCs/>
          <w:sz w:val="18"/>
          <w:szCs w:val="18"/>
        </w:rPr>
        <w:t>.</w:t>
      </w:r>
    </w:p>
    <w:p w14:paraId="392F1734" w14:textId="31C60056" w:rsidR="009B3ADC" w:rsidRPr="001B4ED7" w:rsidRDefault="00845296" w:rsidP="009F3E74">
      <w:pPr>
        <w:pStyle w:val="Sansinterligne"/>
        <w:ind w:left="-567" w:right="-664"/>
        <w:jc w:val="both"/>
        <w:rPr>
          <w:rFonts w:ascii="Poppins" w:hAnsi="Poppins" w:cs="Poppins"/>
          <w:i/>
          <w:iCs/>
          <w:sz w:val="18"/>
          <w:szCs w:val="18"/>
        </w:rPr>
      </w:pPr>
      <w:r w:rsidRPr="001B4ED7">
        <w:rPr>
          <w:rFonts w:ascii="Poppins" w:hAnsi="Poppins" w:cs="Poppins"/>
          <w:i/>
          <w:iCs/>
          <w:sz w:val="18"/>
          <w:szCs w:val="18"/>
        </w:rPr>
        <w:t xml:space="preserve">Nous sommes </w:t>
      </w:r>
      <w:r w:rsidR="009161D8" w:rsidRPr="001B4ED7">
        <w:rPr>
          <w:rFonts w:ascii="Poppins" w:hAnsi="Poppins" w:cs="Poppins"/>
          <w:i/>
          <w:iCs/>
          <w:sz w:val="18"/>
          <w:szCs w:val="18"/>
        </w:rPr>
        <w:t xml:space="preserve">aujourd’hui </w:t>
      </w:r>
      <w:r w:rsidRPr="001B4ED7">
        <w:rPr>
          <w:rFonts w:ascii="Poppins" w:hAnsi="Poppins" w:cs="Poppins"/>
          <w:i/>
          <w:iCs/>
          <w:sz w:val="18"/>
          <w:szCs w:val="18"/>
        </w:rPr>
        <w:t>en mesure d’accompagner de manière globale nos clients dans les secteurs de l’automobile</w:t>
      </w:r>
      <w:r w:rsidR="009161D8" w:rsidRPr="001B4ED7">
        <w:rPr>
          <w:rFonts w:ascii="Poppins" w:hAnsi="Poppins" w:cs="Poppins"/>
          <w:i/>
          <w:iCs/>
          <w:sz w:val="18"/>
          <w:szCs w:val="18"/>
        </w:rPr>
        <w:t>, de la défense</w:t>
      </w:r>
      <w:r w:rsidRPr="001B4ED7">
        <w:rPr>
          <w:rFonts w:ascii="Poppins" w:hAnsi="Poppins" w:cs="Poppins"/>
          <w:i/>
          <w:iCs/>
          <w:sz w:val="18"/>
          <w:szCs w:val="18"/>
        </w:rPr>
        <w:t xml:space="preserve"> et </w:t>
      </w:r>
      <w:r w:rsidR="009161D8" w:rsidRPr="001B4ED7">
        <w:rPr>
          <w:rFonts w:ascii="Poppins" w:hAnsi="Poppins" w:cs="Poppins"/>
          <w:i/>
          <w:iCs/>
          <w:sz w:val="18"/>
          <w:szCs w:val="18"/>
        </w:rPr>
        <w:t xml:space="preserve">du ferroviaire, grâce à nos implantations locales et à notre importante base en Pologne. </w:t>
      </w:r>
      <w:r w:rsidR="0094027F" w:rsidRPr="001B4ED7">
        <w:rPr>
          <w:rFonts w:ascii="Poppins" w:hAnsi="Poppins" w:cs="Poppins"/>
          <w:i/>
          <w:iCs/>
          <w:sz w:val="18"/>
          <w:szCs w:val="18"/>
        </w:rPr>
        <w:t xml:space="preserve">Je </w:t>
      </w:r>
      <w:r w:rsidR="009161D8" w:rsidRPr="001B4ED7">
        <w:rPr>
          <w:rFonts w:ascii="Poppins" w:hAnsi="Poppins" w:cs="Poppins"/>
          <w:i/>
          <w:iCs/>
          <w:sz w:val="18"/>
          <w:szCs w:val="18"/>
        </w:rPr>
        <w:t xml:space="preserve">suis très heureux de pouvoir associer dès à </w:t>
      </w:r>
      <w:r w:rsidR="005C3B89" w:rsidRPr="001B4ED7">
        <w:rPr>
          <w:rFonts w:ascii="Poppins" w:hAnsi="Poppins" w:cs="Poppins"/>
          <w:i/>
          <w:iCs/>
          <w:sz w:val="18"/>
          <w:szCs w:val="18"/>
        </w:rPr>
        <w:t xml:space="preserve">présent </w:t>
      </w:r>
      <w:r w:rsidR="009161D8" w:rsidRPr="001B4ED7">
        <w:rPr>
          <w:rFonts w:ascii="Poppins" w:hAnsi="Poppins" w:cs="Poppins"/>
          <w:i/>
          <w:iCs/>
          <w:sz w:val="18"/>
          <w:szCs w:val="18"/>
        </w:rPr>
        <w:t xml:space="preserve">tous les collaborateurs de </w:t>
      </w:r>
      <w:proofErr w:type="spellStart"/>
      <w:r w:rsidR="009161D8" w:rsidRPr="001B4ED7">
        <w:rPr>
          <w:rFonts w:ascii="Poppins" w:hAnsi="Poppins" w:cs="Poppins"/>
          <w:i/>
          <w:iCs/>
          <w:sz w:val="18"/>
          <w:szCs w:val="18"/>
        </w:rPr>
        <w:t>Conmore</w:t>
      </w:r>
      <w:proofErr w:type="spellEnd"/>
      <w:r w:rsidR="009161D8" w:rsidRPr="001B4ED7">
        <w:rPr>
          <w:rFonts w:ascii="Poppins" w:hAnsi="Poppins" w:cs="Poppins"/>
          <w:i/>
          <w:iCs/>
          <w:sz w:val="18"/>
          <w:szCs w:val="18"/>
        </w:rPr>
        <w:t xml:space="preserve"> </w:t>
      </w:r>
      <w:r w:rsidR="005C3B89" w:rsidRPr="001B4ED7">
        <w:rPr>
          <w:rFonts w:ascii="Poppins" w:hAnsi="Poppins" w:cs="Poppins"/>
          <w:i/>
          <w:iCs/>
          <w:sz w:val="18"/>
          <w:szCs w:val="18"/>
        </w:rPr>
        <w:t>à</w:t>
      </w:r>
      <w:r w:rsidR="0094027F" w:rsidRPr="001B4ED7">
        <w:rPr>
          <w:rFonts w:ascii="Poppins" w:hAnsi="Poppins" w:cs="Poppins"/>
          <w:i/>
          <w:iCs/>
          <w:sz w:val="18"/>
          <w:szCs w:val="18"/>
        </w:rPr>
        <w:t xml:space="preserve"> l’aventure de développement d’Astek</w:t>
      </w:r>
      <w:r w:rsidR="00246877" w:rsidRPr="001B4ED7">
        <w:rPr>
          <w:rFonts w:ascii="Poppins" w:hAnsi="Poppins" w:cs="Poppins"/>
          <w:i/>
          <w:iCs/>
          <w:sz w:val="18"/>
          <w:szCs w:val="18"/>
        </w:rPr>
        <w:t>.</w:t>
      </w:r>
      <w:r w:rsidR="005C3B89" w:rsidRPr="001B4ED7">
        <w:rPr>
          <w:rFonts w:ascii="Poppins" w:hAnsi="Poppins" w:cs="Poppins"/>
          <w:i/>
          <w:iCs/>
          <w:sz w:val="18"/>
          <w:szCs w:val="18"/>
        </w:rPr>
        <w:t> »</w:t>
      </w:r>
    </w:p>
    <w:p w14:paraId="30415827" w14:textId="77777777" w:rsidR="00C33765" w:rsidRPr="001B4ED7" w:rsidRDefault="00C33765" w:rsidP="00601D75">
      <w:pPr>
        <w:pStyle w:val="Sansinterligne"/>
        <w:ind w:right="-664"/>
        <w:jc w:val="both"/>
        <w:rPr>
          <w:rFonts w:ascii="Poppins" w:hAnsi="Poppins" w:cs="Poppins"/>
          <w:sz w:val="18"/>
          <w:szCs w:val="18"/>
        </w:rPr>
      </w:pPr>
    </w:p>
    <w:p w14:paraId="55DF9DCB" w14:textId="62BC8757" w:rsidR="00C33765" w:rsidRPr="001B4ED7" w:rsidRDefault="00057559" w:rsidP="00C33765">
      <w:pPr>
        <w:pStyle w:val="Sansinterligne"/>
        <w:ind w:left="-567" w:right="-664"/>
        <w:jc w:val="both"/>
        <w:rPr>
          <w:rFonts w:ascii="Poppins" w:hAnsi="Poppins" w:cs="Poppins"/>
          <w:sz w:val="18"/>
          <w:szCs w:val="18"/>
        </w:rPr>
      </w:pPr>
      <w:r w:rsidRPr="001B4ED7">
        <w:rPr>
          <w:rFonts w:ascii="Poppins" w:hAnsi="Poppins" w:cs="Poppins"/>
          <w:sz w:val="18"/>
          <w:szCs w:val="18"/>
          <w:lang w:val="fr-FR"/>
        </w:rPr>
        <w:t>En complément d’une croissance organique supérieure à 20%, l</w:t>
      </w:r>
      <w:r w:rsidR="00C33765" w:rsidRPr="001B4ED7">
        <w:rPr>
          <w:rFonts w:ascii="Poppins" w:hAnsi="Poppins" w:cs="Poppins"/>
          <w:sz w:val="18"/>
          <w:szCs w:val="18"/>
          <w:lang w:val="fr-FR"/>
        </w:rPr>
        <w:t xml:space="preserve">e Groupe Astek prévoit de poursuivre sa politique d'acquisitions ciblées, </w:t>
      </w:r>
      <w:r w:rsidRPr="001B4ED7">
        <w:rPr>
          <w:rFonts w:ascii="Poppins" w:hAnsi="Poppins" w:cs="Poppins"/>
          <w:sz w:val="18"/>
          <w:szCs w:val="18"/>
          <w:lang w:val="fr-FR"/>
        </w:rPr>
        <w:t>afin</w:t>
      </w:r>
      <w:r w:rsidR="00C33765" w:rsidRPr="001B4ED7">
        <w:rPr>
          <w:rFonts w:ascii="Poppins" w:hAnsi="Poppins" w:cs="Poppins"/>
          <w:sz w:val="18"/>
          <w:szCs w:val="18"/>
          <w:lang w:val="fr-FR"/>
        </w:rPr>
        <w:t xml:space="preserve"> d'atteindre </w:t>
      </w:r>
      <w:r w:rsidRPr="001B4ED7">
        <w:rPr>
          <w:rFonts w:ascii="Poppins" w:hAnsi="Poppins" w:cs="Poppins"/>
          <w:sz w:val="18"/>
          <w:szCs w:val="18"/>
          <w:lang w:val="fr-FR"/>
        </w:rPr>
        <w:t xml:space="preserve">dès 2022 la taille critique de </w:t>
      </w:r>
      <w:r w:rsidR="00C33765" w:rsidRPr="001B4ED7">
        <w:rPr>
          <w:rFonts w:ascii="Poppins" w:hAnsi="Poppins" w:cs="Poppins"/>
          <w:sz w:val="18"/>
          <w:szCs w:val="18"/>
          <w:lang w:val="fr-FR"/>
        </w:rPr>
        <w:t xml:space="preserve">500 </w:t>
      </w:r>
      <w:r w:rsidRPr="001B4ED7">
        <w:rPr>
          <w:rFonts w:ascii="Poppins" w:hAnsi="Poppins" w:cs="Poppins"/>
          <w:sz w:val="18"/>
          <w:szCs w:val="18"/>
          <w:lang w:val="fr-FR"/>
        </w:rPr>
        <w:t>m€</w:t>
      </w:r>
      <w:r w:rsidR="00C33765" w:rsidRPr="001B4ED7">
        <w:rPr>
          <w:rFonts w:ascii="Poppins" w:hAnsi="Poppins" w:cs="Poppins"/>
          <w:sz w:val="18"/>
          <w:szCs w:val="18"/>
          <w:lang w:val="fr-FR"/>
        </w:rPr>
        <w:t xml:space="preserve"> de chiffre d'affaires</w:t>
      </w:r>
      <w:r w:rsidRPr="001B4ED7">
        <w:rPr>
          <w:rFonts w:ascii="Poppins" w:hAnsi="Poppins" w:cs="Poppins"/>
          <w:sz w:val="18"/>
          <w:szCs w:val="18"/>
          <w:lang w:val="fr-FR"/>
        </w:rPr>
        <w:t xml:space="preserve">, initialement visée </w:t>
      </w:r>
      <w:r w:rsidR="00246877" w:rsidRPr="001B4ED7">
        <w:rPr>
          <w:rFonts w:ascii="Poppins" w:hAnsi="Poppins" w:cs="Poppins"/>
          <w:sz w:val="18"/>
          <w:szCs w:val="18"/>
          <w:lang w:val="fr-FR"/>
        </w:rPr>
        <w:t>à horizon 202</w:t>
      </w:r>
      <w:r w:rsidR="00F00BB8" w:rsidRPr="001B4ED7">
        <w:rPr>
          <w:rFonts w:ascii="Poppins" w:hAnsi="Poppins" w:cs="Poppins"/>
          <w:sz w:val="18"/>
          <w:szCs w:val="18"/>
          <w:lang w:val="fr-FR"/>
        </w:rPr>
        <w:t>4</w:t>
      </w:r>
      <w:r w:rsidR="00C33765" w:rsidRPr="001B4ED7">
        <w:rPr>
          <w:rFonts w:ascii="Poppins" w:hAnsi="Poppins" w:cs="Poppins"/>
          <w:sz w:val="18"/>
          <w:szCs w:val="18"/>
          <w:lang w:val="fr-FR"/>
        </w:rPr>
        <w:t>.</w:t>
      </w:r>
    </w:p>
    <w:p w14:paraId="7EB5557A" w14:textId="1F1B16D7" w:rsidR="00C33765" w:rsidRPr="001B4ED7" w:rsidRDefault="00C33765" w:rsidP="00C33765">
      <w:pPr>
        <w:ind w:left="-567" w:right="-664"/>
        <w:rPr>
          <w:rFonts w:ascii="Poppins" w:hAnsi="Poppins" w:cs="Poppins"/>
          <w:sz w:val="18"/>
          <w:szCs w:val="18"/>
        </w:rPr>
      </w:pPr>
    </w:p>
    <w:p w14:paraId="6D480B12" w14:textId="77777777" w:rsidR="001B4ED7" w:rsidRPr="001B4ED7" w:rsidRDefault="001B4ED7" w:rsidP="00C33765">
      <w:pPr>
        <w:ind w:left="-567" w:right="-664"/>
        <w:rPr>
          <w:rFonts w:ascii="Poppins" w:hAnsi="Poppins" w:cs="Poppins"/>
          <w:sz w:val="18"/>
          <w:szCs w:val="18"/>
        </w:rPr>
      </w:pPr>
    </w:p>
    <w:p w14:paraId="0D9D1645" w14:textId="77777777" w:rsidR="00C33765" w:rsidRPr="001B4ED7" w:rsidRDefault="00C33765" w:rsidP="00C33765">
      <w:pPr>
        <w:spacing w:after="120"/>
        <w:ind w:left="-567" w:right="-664"/>
        <w:jc w:val="both"/>
        <w:rPr>
          <w:rFonts w:ascii="Poppins" w:hAnsi="Poppins" w:cs="Poppins"/>
          <w:b/>
          <w:i/>
          <w:iCs/>
          <w:sz w:val="16"/>
          <w:szCs w:val="16"/>
        </w:rPr>
      </w:pPr>
      <w:r w:rsidRPr="001B4ED7">
        <w:rPr>
          <w:rFonts w:ascii="Poppins" w:hAnsi="Poppins" w:cs="Poppins"/>
          <w:b/>
          <w:i/>
          <w:iCs/>
          <w:sz w:val="16"/>
          <w:szCs w:val="16"/>
        </w:rPr>
        <w:t>À propos d’Astek</w:t>
      </w:r>
    </w:p>
    <w:p w14:paraId="5E6C0CBD" w14:textId="689725DD" w:rsidR="00C33765" w:rsidRPr="001B4ED7" w:rsidRDefault="00C33765" w:rsidP="00C33765">
      <w:pPr>
        <w:ind w:left="-567" w:right="-664"/>
        <w:jc w:val="both"/>
        <w:rPr>
          <w:rFonts w:ascii="Poppins" w:hAnsi="Poppins" w:cs="Poppins"/>
          <w:i/>
          <w:iCs/>
          <w:sz w:val="16"/>
          <w:szCs w:val="16"/>
        </w:rPr>
      </w:pPr>
      <w:r w:rsidRPr="001B4ED7">
        <w:rPr>
          <w:rFonts w:ascii="Poppins" w:hAnsi="Poppins" w:cs="Poppins"/>
          <w:i/>
          <w:iCs/>
          <w:sz w:val="16"/>
          <w:szCs w:val="16"/>
        </w:rPr>
        <w:t xml:space="preserve">Créé en France en 1988, Astek est un acteur mondial de l’ingénierie et du conseil en technologies, présent sur les 5 continents. Fort de son expertise dans de nombreux secteurs industriels et tertiaires, </w:t>
      </w:r>
      <w:r w:rsidR="009F3E74" w:rsidRPr="001B4ED7">
        <w:rPr>
          <w:rFonts w:ascii="Poppins" w:hAnsi="Poppins" w:cs="Poppins"/>
          <w:i/>
          <w:iCs/>
          <w:sz w:val="16"/>
          <w:szCs w:val="16"/>
        </w:rPr>
        <w:t>Astek</w:t>
      </w:r>
      <w:r w:rsidRPr="001B4ED7">
        <w:rPr>
          <w:rFonts w:ascii="Poppins" w:hAnsi="Poppins" w:cs="Poppins"/>
          <w:i/>
          <w:iCs/>
          <w:sz w:val="16"/>
          <w:szCs w:val="16"/>
        </w:rPr>
        <w:t xml:space="preserve"> accompagne ses clients internationaux dans le déploiement intelligent de leurs produits et de leurs services, et dans la mise en œuvre de leur transformation digitale.</w:t>
      </w:r>
    </w:p>
    <w:p w14:paraId="222B0083" w14:textId="547ECA13" w:rsidR="000369E6" w:rsidRPr="001B4ED7" w:rsidRDefault="00C33765" w:rsidP="001B4ED7">
      <w:pPr>
        <w:ind w:left="-567" w:right="-664"/>
        <w:jc w:val="both"/>
        <w:rPr>
          <w:rFonts w:ascii="Poppins" w:hAnsi="Poppins" w:cs="Poppins"/>
          <w:i/>
          <w:iCs/>
          <w:color w:val="0000FF" w:themeColor="hyperlink"/>
          <w:sz w:val="16"/>
          <w:szCs w:val="16"/>
          <w:u w:val="single"/>
        </w:rPr>
      </w:pPr>
      <w:r w:rsidRPr="001B4ED7">
        <w:rPr>
          <w:rFonts w:ascii="Poppins" w:hAnsi="Poppins" w:cs="Poppins"/>
          <w:i/>
          <w:iCs/>
          <w:sz w:val="16"/>
          <w:szCs w:val="16"/>
        </w:rPr>
        <w:t xml:space="preserve">Depuis sa création, le Groupe a fondé son développement sur une forte culture d’entrepreneuriat et d’innovation, et sur l’accompagnement et la montée en compétence de ses </w:t>
      </w:r>
      <w:r w:rsidR="00A71FE9" w:rsidRPr="001B4ED7">
        <w:rPr>
          <w:rFonts w:ascii="Poppins" w:hAnsi="Poppins" w:cs="Poppins"/>
          <w:i/>
          <w:iCs/>
          <w:sz w:val="16"/>
          <w:szCs w:val="16"/>
        </w:rPr>
        <w:t>6 4</w:t>
      </w:r>
      <w:r w:rsidR="002B2AB2" w:rsidRPr="001B4ED7">
        <w:rPr>
          <w:rFonts w:ascii="Poppins" w:hAnsi="Poppins" w:cs="Poppins"/>
          <w:i/>
          <w:iCs/>
          <w:sz w:val="16"/>
          <w:szCs w:val="16"/>
        </w:rPr>
        <w:t xml:space="preserve">00 </w:t>
      </w:r>
      <w:r w:rsidRPr="001B4ED7">
        <w:rPr>
          <w:rFonts w:ascii="Poppins" w:hAnsi="Poppins" w:cs="Poppins"/>
          <w:i/>
          <w:iCs/>
          <w:sz w:val="16"/>
          <w:szCs w:val="16"/>
        </w:rPr>
        <w:t xml:space="preserve">collaborateurs qui s’engagent chaque jour à promouvoir la complémentarité entre les technologies numériques et l’ingénierie des systèmes complexes. </w:t>
      </w:r>
      <w:r w:rsidR="00DB716E" w:rsidRPr="001B4ED7">
        <w:rPr>
          <w:rFonts w:ascii="Poppins" w:hAnsi="Poppins" w:cs="Poppins"/>
          <w:i/>
          <w:iCs/>
          <w:sz w:val="16"/>
          <w:szCs w:val="16"/>
        </w:rPr>
        <w:t xml:space="preserve">En intégrant </w:t>
      </w:r>
      <w:proofErr w:type="spellStart"/>
      <w:r w:rsidR="00DB716E" w:rsidRPr="001B4ED7">
        <w:rPr>
          <w:rFonts w:ascii="Poppins" w:hAnsi="Poppins" w:cs="Poppins"/>
          <w:i/>
          <w:iCs/>
          <w:sz w:val="16"/>
          <w:szCs w:val="16"/>
        </w:rPr>
        <w:t>Conmore</w:t>
      </w:r>
      <w:proofErr w:type="spellEnd"/>
      <w:r w:rsidR="00DB716E" w:rsidRPr="001B4ED7">
        <w:rPr>
          <w:rFonts w:ascii="Poppins" w:hAnsi="Poppins" w:cs="Poppins"/>
          <w:i/>
          <w:iCs/>
          <w:sz w:val="16"/>
          <w:szCs w:val="16"/>
        </w:rPr>
        <w:t>, l</w:t>
      </w:r>
      <w:r w:rsidRPr="001B4ED7">
        <w:rPr>
          <w:rFonts w:ascii="Poppins" w:hAnsi="Poppins" w:cs="Poppins"/>
          <w:i/>
          <w:iCs/>
          <w:sz w:val="16"/>
          <w:szCs w:val="16"/>
        </w:rPr>
        <w:t xml:space="preserve">e Groupe prévoit de réaliser un chiffre d’affaires </w:t>
      </w:r>
      <w:r w:rsidR="00DB716E" w:rsidRPr="001B4ED7">
        <w:rPr>
          <w:rFonts w:ascii="Poppins" w:hAnsi="Poppins" w:cs="Poppins"/>
          <w:i/>
          <w:iCs/>
          <w:sz w:val="16"/>
          <w:szCs w:val="16"/>
        </w:rPr>
        <w:t xml:space="preserve">de </w:t>
      </w:r>
      <w:r w:rsidR="004675D3" w:rsidRPr="001B4ED7">
        <w:rPr>
          <w:rFonts w:ascii="Poppins" w:hAnsi="Poppins" w:cs="Poppins"/>
          <w:i/>
          <w:iCs/>
          <w:sz w:val="16"/>
          <w:szCs w:val="16"/>
        </w:rPr>
        <w:t>500</w:t>
      </w:r>
      <w:r w:rsidR="00DB716E" w:rsidRPr="001B4ED7">
        <w:rPr>
          <w:rFonts w:ascii="Poppins" w:hAnsi="Poppins" w:cs="Poppins"/>
          <w:i/>
          <w:iCs/>
          <w:sz w:val="16"/>
          <w:szCs w:val="16"/>
        </w:rPr>
        <w:t xml:space="preserve"> </w:t>
      </w:r>
      <w:r w:rsidRPr="001B4ED7">
        <w:rPr>
          <w:rFonts w:ascii="Poppins" w:hAnsi="Poppins" w:cs="Poppins"/>
          <w:i/>
          <w:iCs/>
          <w:sz w:val="16"/>
          <w:szCs w:val="16"/>
        </w:rPr>
        <w:t>m</w:t>
      </w:r>
      <w:r w:rsidR="004675D3" w:rsidRPr="001B4ED7">
        <w:rPr>
          <w:rFonts w:ascii="Poppins" w:hAnsi="Poppins" w:cs="Poppins"/>
          <w:i/>
          <w:iCs/>
          <w:sz w:val="16"/>
          <w:szCs w:val="16"/>
        </w:rPr>
        <w:t>€</w:t>
      </w:r>
      <w:r w:rsidRPr="001B4ED7">
        <w:rPr>
          <w:rFonts w:ascii="Poppins" w:hAnsi="Poppins" w:cs="Poppins"/>
          <w:i/>
          <w:iCs/>
          <w:sz w:val="16"/>
          <w:szCs w:val="16"/>
        </w:rPr>
        <w:t xml:space="preserve"> en 202</w:t>
      </w:r>
      <w:r w:rsidR="00A71FE9" w:rsidRPr="001B4ED7">
        <w:rPr>
          <w:rFonts w:ascii="Poppins" w:hAnsi="Poppins" w:cs="Poppins"/>
          <w:i/>
          <w:iCs/>
          <w:sz w:val="16"/>
          <w:szCs w:val="16"/>
        </w:rPr>
        <w:t>2</w:t>
      </w:r>
      <w:r w:rsidR="00612719" w:rsidRPr="001B4ED7">
        <w:rPr>
          <w:rFonts w:ascii="Poppins" w:hAnsi="Poppins" w:cs="Poppins"/>
          <w:i/>
          <w:iCs/>
          <w:sz w:val="16"/>
          <w:szCs w:val="16"/>
        </w:rPr>
        <w:t xml:space="preserve">. </w:t>
      </w:r>
      <w:hyperlink r:id="rId10" w:history="1">
        <w:r w:rsidR="00FD10FA" w:rsidRPr="001B4ED7">
          <w:rPr>
            <w:rStyle w:val="Lienhypertexte"/>
            <w:rFonts w:ascii="Poppins" w:hAnsi="Poppins" w:cs="Poppins"/>
            <w:i/>
            <w:iCs/>
            <w:sz w:val="16"/>
            <w:szCs w:val="16"/>
          </w:rPr>
          <w:t>https://astekgroup.fr</w:t>
        </w:r>
      </w:hyperlink>
      <w:r w:rsidR="00FD10FA" w:rsidRPr="001B4ED7">
        <w:rPr>
          <w:rStyle w:val="Lienhypertexte"/>
          <w:rFonts w:ascii="Poppins" w:hAnsi="Poppins" w:cs="Poppins"/>
          <w:i/>
          <w:iCs/>
          <w:sz w:val="16"/>
          <w:szCs w:val="16"/>
        </w:rPr>
        <w:t xml:space="preserve"> </w:t>
      </w:r>
    </w:p>
    <w:p w14:paraId="597C2D51" w14:textId="0BE35059" w:rsidR="000369E6" w:rsidRPr="001B4ED7" w:rsidRDefault="000369E6" w:rsidP="001B4ED7">
      <w:pPr>
        <w:ind w:right="-664"/>
        <w:jc w:val="both"/>
        <w:rPr>
          <w:rFonts w:ascii="Poppins" w:hAnsi="Poppins" w:cs="Poppins"/>
          <w:i/>
          <w:iCs/>
          <w:sz w:val="16"/>
          <w:szCs w:val="16"/>
        </w:rPr>
      </w:pPr>
    </w:p>
    <w:p w14:paraId="2B04CEE7" w14:textId="174DA911" w:rsidR="000369E6" w:rsidRPr="001B4ED7" w:rsidRDefault="000369E6" w:rsidP="0094000C">
      <w:pPr>
        <w:spacing w:after="120"/>
        <w:ind w:left="-567" w:right="-664"/>
        <w:jc w:val="both"/>
        <w:rPr>
          <w:rFonts w:ascii="Poppins" w:hAnsi="Poppins" w:cs="Poppins"/>
          <w:b/>
          <w:i/>
          <w:iCs/>
          <w:sz w:val="16"/>
          <w:szCs w:val="16"/>
        </w:rPr>
      </w:pPr>
      <w:r w:rsidRPr="001B4ED7">
        <w:rPr>
          <w:rFonts w:ascii="Poppins" w:hAnsi="Poppins" w:cs="Poppins"/>
          <w:b/>
          <w:i/>
          <w:iCs/>
          <w:sz w:val="16"/>
          <w:szCs w:val="16"/>
        </w:rPr>
        <w:t xml:space="preserve">À propos </w:t>
      </w:r>
      <w:r w:rsidR="00A71FE9" w:rsidRPr="001B4ED7">
        <w:rPr>
          <w:rFonts w:ascii="Poppins" w:hAnsi="Poppins" w:cs="Poppins"/>
          <w:b/>
          <w:i/>
          <w:iCs/>
          <w:sz w:val="16"/>
          <w:szCs w:val="16"/>
        </w:rPr>
        <w:t xml:space="preserve">de </w:t>
      </w:r>
      <w:proofErr w:type="spellStart"/>
      <w:r w:rsidR="00A71FE9" w:rsidRPr="001B4ED7">
        <w:rPr>
          <w:rFonts w:ascii="Poppins" w:hAnsi="Poppins" w:cs="Poppins"/>
          <w:b/>
          <w:i/>
          <w:iCs/>
          <w:sz w:val="16"/>
          <w:szCs w:val="16"/>
        </w:rPr>
        <w:t>Conmore</w:t>
      </w:r>
      <w:proofErr w:type="spellEnd"/>
    </w:p>
    <w:p w14:paraId="3F7EBD2B" w14:textId="7A48C371" w:rsidR="004E0691" w:rsidRPr="00A23D98" w:rsidRDefault="000369E6" w:rsidP="001B4ED7">
      <w:pPr>
        <w:ind w:left="-567" w:right="-664"/>
        <w:jc w:val="both"/>
        <w:rPr>
          <w:rFonts w:ascii="Poppins" w:hAnsi="Poppins" w:cs="Poppins"/>
          <w:i/>
          <w:iCs/>
          <w:sz w:val="16"/>
          <w:szCs w:val="16"/>
        </w:rPr>
      </w:pPr>
      <w:r w:rsidRPr="001B4ED7">
        <w:rPr>
          <w:rFonts w:ascii="Poppins" w:hAnsi="Poppins" w:cs="Poppins"/>
          <w:i/>
          <w:iCs/>
          <w:sz w:val="16"/>
          <w:szCs w:val="16"/>
        </w:rPr>
        <w:t>Créée</w:t>
      </w:r>
      <w:r w:rsidR="002C790C" w:rsidRPr="001B4ED7">
        <w:rPr>
          <w:rFonts w:ascii="Poppins" w:hAnsi="Poppins" w:cs="Poppins"/>
          <w:i/>
          <w:iCs/>
          <w:sz w:val="16"/>
          <w:szCs w:val="16"/>
        </w:rPr>
        <w:t xml:space="preserve"> en </w:t>
      </w:r>
      <w:r w:rsidR="00A71FE9" w:rsidRPr="001B4ED7">
        <w:rPr>
          <w:rFonts w:ascii="Poppins" w:hAnsi="Poppins" w:cs="Poppins"/>
          <w:i/>
          <w:iCs/>
          <w:sz w:val="16"/>
          <w:szCs w:val="16"/>
        </w:rPr>
        <w:t>Suède</w:t>
      </w:r>
      <w:r w:rsidR="002C790C" w:rsidRPr="001B4ED7">
        <w:rPr>
          <w:rFonts w:ascii="Poppins" w:hAnsi="Poppins" w:cs="Poppins"/>
          <w:i/>
          <w:iCs/>
          <w:sz w:val="16"/>
          <w:szCs w:val="16"/>
        </w:rPr>
        <w:t xml:space="preserve"> en </w:t>
      </w:r>
      <w:r w:rsidR="001E27EB" w:rsidRPr="001B4ED7">
        <w:rPr>
          <w:rFonts w:ascii="Poppins" w:hAnsi="Poppins" w:cs="Poppins"/>
          <w:i/>
          <w:iCs/>
          <w:sz w:val="16"/>
          <w:szCs w:val="16"/>
        </w:rPr>
        <w:t>1991</w:t>
      </w:r>
      <w:r w:rsidR="009D0FD1" w:rsidRPr="001B4ED7">
        <w:rPr>
          <w:rFonts w:ascii="Poppins" w:hAnsi="Poppins" w:cs="Poppins"/>
          <w:i/>
          <w:iCs/>
          <w:sz w:val="16"/>
          <w:szCs w:val="16"/>
        </w:rPr>
        <w:t xml:space="preserve"> autour </w:t>
      </w:r>
      <w:r w:rsidR="004E0691" w:rsidRPr="001B4ED7">
        <w:rPr>
          <w:rFonts w:ascii="Poppins" w:hAnsi="Poppins" w:cs="Poppins"/>
          <w:i/>
          <w:iCs/>
          <w:sz w:val="16"/>
          <w:szCs w:val="16"/>
        </w:rPr>
        <w:t>d’une passion commune pour le développement de produits,</w:t>
      </w:r>
      <w:r w:rsidR="009D0FD1" w:rsidRPr="001B4ED7">
        <w:rPr>
          <w:rFonts w:ascii="Poppins" w:hAnsi="Poppins" w:cs="Poppins"/>
          <w:i/>
          <w:iCs/>
          <w:sz w:val="16"/>
          <w:szCs w:val="16"/>
        </w:rPr>
        <w:t xml:space="preserve"> </w:t>
      </w:r>
      <w:proofErr w:type="spellStart"/>
      <w:r w:rsidR="001E27EB" w:rsidRPr="001B4ED7">
        <w:rPr>
          <w:rFonts w:ascii="Poppins" w:hAnsi="Poppins" w:cs="Poppins"/>
          <w:i/>
          <w:iCs/>
          <w:sz w:val="16"/>
          <w:szCs w:val="16"/>
        </w:rPr>
        <w:t>Conmore</w:t>
      </w:r>
      <w:proofErr w:type="spellEnd"/>
      <w:r w:rsidR="009D0FD1" w:rsidRPr="001B4ED7">
        <w:rPr>
          <w:rFonts w:ascii="Poppins" w:hAnsi="Poppins" w:cs="Poppins"/>
          <w:i/>
          <w:iCs/>
          <w:sz w:val="16"/>
          <w:szCs w:val="16"/>
        </w:rPr>
        <w:t xml:space="preserve"> </w:t>
      </w:r>
      <w:r w:rsidR="004E0691" w:rsidRPr="001B4ED7">
        <w:rPr>
          <w:rFonts w:ascii="Poppins" w:hAnsi="Poppins" w:cs="Poppins"/>
          <w:i/>
          <w:iCs/>
          <w:sz w:val="16"/>
          <w:szCs w:val="16"/>
        </w:rPr>
        <w:t xml:space="preserve">s’emploie à </w:t>
      </w:r>
      <w:r w:rsidR="00864F6C" w:rsidRPr="001B4ED7">
        <w:rPr>
          <w:rFonts w:ascii="Poppins" w:hAnsi="Poppins" w:cs="Poppins"/>
          <w:i/>
          <w:iCs/>
          <w:sz w:val="16"/>
          <w:szCs w:val="16"/>
        </w:rPr>
        <w:t xml:space="preserve">résoudre les défis technologiques complexes rencontrés par ses clients, acteurs industriels mondiaux dans les secteurs du transport et de l’énergie. </w:t>
      </w:r>
      <w:r w:rsidR="004E0691" w:rsidRPr="001B4ED7">
        <w:rPr>
          <w:rFonts w:ascii="Poppins" w:hAnsi="Poppins" w:cs="Poppins"/>
          <w:i/>
          <w:iCs/>
          <w:sz w:val="16"/>
          <w:szCs w:val="16"/>
        </w:rPr>
        <w:t>En s’appuyant sur s</w:t>
      </w:r>
      <w:r w:rsidR="001E27EB" w:rsidRPr="001B4ED7">
        <w:rPr>
          <w:rFonts w:ascii="Poppins" w:hAnsi="Poppins" w:cs="Poppins"/>
          <w:i/>
          <w:iCs/>
          <w:sz w:val="16"/>
          <w:szCs w:val="16"/>
        </w:rPr>
        <w:t>a politique de</w:t>
      </w:r>
      <w:r w:rsidR="00781F7A" w:rsidRPr="001B4ED7">
        <w:rPr>
          <w:rFonts w:ascii="Poppins" w:hAnsi="Poppins" w:cs="Poppins"/>
          <w:i/>
          <w:iCs/>
          <w:sz w:val="16"/>
          <w:szCs w:val="16"/>
        </w:rPr>
        <w:t xml:space="preserve"> ressources humaines au </w:t>
      </w:r>
      <w:r w:rsidR="008E495E" w:rsidRPr="001B4ED7">
        <w:rPr>
          <w:rFonts w:ascii="Poppins" w:hAnsi="Poppins" w:cs="Poppins"/>
          <w:i/>
          <w:iCs/>
          <w:sz w:val="16"/>
          <w:szCs w:val="16"/>
        </w:rPr>
        <w:t>cœur</w:t>
      </w:r>
      <w:r w:rsidR="00781F7A" w:rsidRPr="001B4ED7">
        <w:rPr>
          <w:rFonts w:ascii="Poppins" w:hAnsi="Poppins" w:cs="Poppins"/>
          <w:i/>
          <w:iCs/>
          <w:sz w:val="16"/>
          <w:szCs w:val="16"/>
        </w:rPr>
        <w:t xml:space="preserve"> de la stratégie de l’entreprise</w:t>
      </w:r>
      <w:r w:rsidR="001E27EB" w:rsidRPr="001B4ED7">
        <w:rPr>
          <w:rFonts w:ascii="Poppins" w:hAnsi="Poppins" w:cs="Poppins"/>
          <w:i/>
          <w:iCs/>
          <w:sz w:val="16"/>
          <w:szCs w:val="16"/>
        </w:rPr>
        <w:t xml:space="preserve">, </w:t>
      </w:r>
      <w:r w:rsidR="004E0691" w:rsidRPr="001B4ED7">
        <w:rPr>
          <w:rFonts w:ascii="Poppins" w:hAnsi="Poppins" w:cs="Poppins"/>
          <w:i/>
          <w:iCs/>
          <w:sz w:val="16"/>
          <w:szCs w:val="16"/>
        </w:rPr>
        <w:t xml:space="preserve">et en </w:t>
      </w:r>
      <w:r w:rsidR="001E27EB" w:rsidRPr="001B4ED7">
        <w:rPr>
          <w:rFonts w:ascii="Poppins" w:hAnsi="Poppins" w:cs="Poppins"/>
          <w:i/>
          <w:iCs/>
          <w:sz w:val="16"/>
          <w:szCs w:val="16"/>
        </w:rPr>
        <w:t>apport</w:t>
      </w:r>
      <w:r w:rsidR="004E0691" w:rsidRPr="001B4ED7">
        <w:rPr>
          <w:rFonts w:ascii="Poppins" w:hAnsi="Poppins" w:cs="Poppins"/>
          <w:i/>
          <w:iCs/>
          <w:sz w:val="16"/>
          <w:szCs w:val="16"/>
        </w:rPr>
        <w:t>ant</w:t>
      </w:r>
      <w:r w:rsidR="001E27EB" w:rsidRPr="001B4ED7">
        <w:rPr>
          <w:rFonts w:ascii="Poppins" w:hAnsi="Poppins" w:cs="Poppins"/>
          <w:i/>
          <w:iCs/>
          <w:sz w:val="16"/>
          <w:szCs w:val="16"/>
        </w:rPr>
        <w:t xml:space="preserve"> </w:t>
      </w:r>
      <w:r w:rsidR="004E0691" w:rsidRPr="001B4ED7">
        <w:rPr>
          <w:rFonts w:ascii="Poppins" w:hAnsi="Poppins" w:cs="Poppins"/>
          <w:i/>
          <w:iCs/>
          <w:sz w:val="16"/>
          <w:szCs w:val="16"/>
        </w:rPr>
        <w:t xml:space="preserve">ses </w:t>
      </w:r>
      <w:r w:rsidR="001E27EB" w:rsidRPr="001B4ED7">
        <w:rPr>
          <w:rFonts w:ascii="Poppins" w:hAnsi="Poppins" w:cs="Poppins"/>
          <w:i/>
          <w:iCs/>
          <w:sz w:val="16"/>
          <w:szCs w:val="16"/>
        </w:rPr>
        <w:t xml:space="preserve">expertises et </w:t>
      </w:r>
      <w:r w:rsidR="004E0691" w:rsidRPr="001B4ED7">
        <w:rPr>
          <w:rFonts w:ascii="Poppins" w:hAnsi="Poppins" w:cs="Poppins"/>
          <w:i/>
          <w:iCs/>
          <w:sz w:val="16"/>
          <w:szCs w:val="16"/>
        </w:rPr>
        <w:t xml:space="preserve">son </w:t>
      </w:r>
      <w:r w:rsidR="001E27EB" w:rsidRPr="001B4ED7">
        <w:rPr>
          <w:rFonts w:ascii="Poppins" w:hAnsi="Poppins" w:cs="Poppins"/>
          <w:i/>
          <w:iCs/>
          <w:sz w:val="16"/>
          <w:szCs w:val="16"/>
        </w:rPr>
        <w:t xml:space="preserve">innovation à ses clients, </w:t>
      </w:r>
      <w:proofErr w:type="spellStart"/>
      <w:r w:rsidR="004E0691" w:rsidRPr="001B4ED7">
        <w:rPr>
          <w:rFonts w:ascii="Poppins" w:hAnsi="Poppins" w:cs="Poppins"/>
          <w:i/>
          <w:iCs/>
          <w:sz w:val="16"/>
          <w:szCs w:val="16"/>
        </w:rPr>
        <w:t>Conmore</w:t>
      </w:r>
      <w:proofErr w:type="spellEnd"/>
      <w:r w:rsidR="004E0691" w:rsidRPr="001B4ED7">
        <w:rPr>
          <w:rFonts w:ascii="Poppins" w:hAnsi="Poppins" w:cs="Poppins"/>
          <w:i/>
          <w:iCs/>
          <w:sz w:val="16"/>
          <w:szCs w:val="16"/>
        </w:rPr>
        <w:t xml:space="preserve"> est ainsi devenu </w:t>
      </w:r>
      <w:r w:rsidR="00F00BB8" w:rsidRPr="001B4ED7">
        <w:rPr>
          <w:rFonts w:ascii="Poppins" w:hAnsi="Poppins" w:cs="Poppins"/>
          <w:i/>
          <w:iCs/>
          <w:sz w:val="16"/>
          <w:szCs w:val="16"/>
        </w:rPr>
        <w:t>un acteur</w:t>
      </w:r>
      <w:r w:rsidR="004E0691" w:rsidRPr="001B4ED7">
        <w:rPr>
          <w:rFonts w:ascii="Poppins" w:hAnsi="Poppins" w:cs="Poppins"/>
          <w:i/>
          <w:iCs/>
          <w:sz w:val="16"/>
          <w:szCs w:val="16"/>
        </w:rPr>
        <w:t xml:space="preserve"> incontournable en Ingénierie </w:t>
      </w:r>
      <w:r w:rsidR="00F00BB8" w:rsidRPr="001B4ED7">
        <w:rPr>
          <w:rFonts w:ascii="Poppins" w:hAnsi="Poppins" w:cs="Poppins"/>
          <w:i/>
          <w:iCs/>
          <w:sz w:val="16"/>
          <w:szCs w:val="16"/>
        </w:rPr>
        <w:t xml:space="preserve">regroupant </w:t>
      </w:r>
      <w:r w:rsidR="00533EF2" w:rsidRPr="001B4ED7">
        <w:rPr>
          <w:rFonts w:ascii="Poppins" w:hAnsi="Poppins" w:cs="Poppins"/>
          <w:i/>
          <w:iCs/>
          <w:sz w:val="16"/>
          <w:szCs w:val="16"/>
        </w:rPr>
        <w:t xml:space="preserve">plus de </w:t>
      </w:r>
      <w:r w:rsidR="008E495E" w:rsidRPr="001B4ED7">
        <w:rPr>
          <w:rFonts w:ascii="Poppins" w:hAnsi="Poppins" w:cs="Poppins"/>
          <w:i/>
          <w:iCs/>
          <w:sz w:val="16"/>
          <w:szCs w:val="16"/>
        </w:rPr>
        <w:t>15</w:t>
      </w:r>
      <w:r w:rsidR="00781F7A" w:rsidRPr="001B4ED7">
        <w:rPr>
          <w:rFonts w:ascii="Poppins" w:hAnsi="Poppins" w:cs="Poppins"/>
          <w:i/>
          <w:iCs/>
          <w:sz w:val="16"/>
          <w:szCs w:val="16"/>
        </w:rPr>
        <w:t>0 collaborateurs</w:t>
      </w:r>
      <w:r w:rsidR="00864F6C" w:rsidRPr="001B4ED7">
        <w:rPr>
          <w:rFonts w:ascii="Poppins" w:hAnsi="Poppins" w:cs="Poppins"/>
          <w:i/>
          <w:iCs/>
          <w:sz w:val="16"/>
          <w:szCs w:val="16"/>
        </w:rPr>
        <w:t xml:space="preserve">, entre </w:t>
      </w:r>
      <w:r w:rsidR="004E0691" w:rsidRPr="001B4ED7">
        <w:rPr>
          <w:rFonts w:ascii="Poppins" w:hAnsi="Poppins" w:cs="Poppins"/>
          <w:i/>
          <w:iCs/>
          <w:sz w:val="16"/>
          <w:szCs w:val="16"/>
        </w:rPr>
        <w:t>Göteborg et Stockho</w:t>
      </w:r>
      <w:r w:rsidR="00864F6C" w:rsidRPr="001B4ED7">
        <w:rPr>
          <w:rFonts w:ascii="Poppins" w:hAnsi="Poppins" w:cs="Poppins"/>
          <w:i/>
          <w:iCs/>
          <w:sz w:val="16"/>
          <w:szCs w:val="16"/>
        </w:rPr>
        <w:t>l</w:t>
      </w:r>
      <w:r w:rsidR="004E0691" w:rsidRPr="001B4ED7">
        <w:rPr>
          <w:rFonts w:ascii="Poppins" w:hAnsi="Poppins" w:cs="Poppins"/>
          <w:i/>
          <w:iCs/>
          <w:sz w:val="16"/>
          <w:szCs w:val="16"/>
        </w:rPr>
        <w:t>m,</w:t>
      </w:r>
      <w:r w:rsidR="008E495E" w:rsidRPr="001B4ED7">
        <w:rPr>
          <w:rFonts w:ascii="Poppins" w:hAnsi="Poppins" w:cs="Poppins"/>
          <w:sz w:val="20"/>
          <w:szCs w:val="20"/>
        </w:rPr>
        <w:t xml:space="preserve"> </w:t>
      </w:r>
      <w:hyperlink r:id="rId11" w:history="1">
        <w:r w:rsidR="00864F6C" w:rsidRPr="001B4ED7">
          <w:rPr>
            <w:rStyle w:val="Lienhypertexte"/>
            <w:rFonts w:ascii="Poppins" w:hAnsi="Poppins" w:cs="Poppins"/>
            <w:i/>
            <w:iCs/>
            <w:sz w:val="16"/>
            <w:szCs w:val="16"/>
          </w:rPr>
          <w:t>https://conmore.se</w:t>
        </w:r>
      </w:hyperlink>
      <w:r w:rsidR="008E495E" w:rsidRPr="00A23D98">
        <w:rPr>
          <w:rFonts w:ascii="Poppins" w:hAnsi="Poppins" w:cs="Poppins"/>
          <w:i/>
          <w:iCs/>
          <w:sz w:val="16"/>
          <w:szCs w:val="16"/>
        </w:rPr>
        <w:t xml:space="preserve"> </w:t>
      </w:r>
    </w:p>
    <w:sectPr w:rsidR="004E0691" w:rsidRPr="00A23D98" w:rsidSect="00F335E9">
      <w:headerReference w:type="default" r:id="rId12"/>
      <w:type w:val="continuous"/>
      <w:pgSz w:w="11910" w:h="16840"/>
      <w:pgMar w:top="1708" w:right="1680" w:bottom="0" w:left="1680" w:header="142" w:footer="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8F96" w14:textId="77777777" w:rsidR="00855684" w:rsidRDefault="00855684" w:rsidP="00C33765">
      <w:r>
        <w:separator/>
      </w:r>
    </w:p>
  </w:endnote>
  <w:endnote w:type="continuationSeparator" w:id="0">
    <w:p w14:paraId="646EA034" w14:textId="77777777" w:rsidR="00855684" w:rsidRDefault="00855684" w:rsidP="00C3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D1B1" w14:textId="77777777" w:rsidR="00855684" w:rsidRDefault="00855684" w:rsidP="00C33765">
      <w:r>
        <w:separator/>
      </w:r>
    </w:p>
  </w:footnote>
  <w:footnote w:type="continuationSeparator" w:id="0">
    <w:p w14:paraId="3B410FAE" w14:textId="77777777" w:rsidR="00855684" w:rsidRDefault="00855684" w:rsidP="00C33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2593" w14:textId="553CAE45" w:rsidR="00D10F35" w:rsidRDefault="00A23D9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F67957" wp14:editId="44B6AAC9">
          <wp:simplePos x="0" y="0"/>
          <wp:positionH relativeFrom="column">
            <wp:posOffset>-571500</wp:posOffset>
          </wp:positionH>
          <wp:positionV relativeFrom="paragraph">
            <wp:posOffset>68580</wp:posOffset>
          </wp:positionV>
          <wp:extent cx="1218907" cy="922948"/>
          <wp:effectExtent l="0" t="0" r="635" b="0"/>
          <wp:wrapNone/>
          <wp:docPr id="1" name="Image 1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sign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8907" cy="922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23582"/>
    <w:multiLevelType w:val="multilevel"/>
    <w:tmpl w:val="D73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73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>
      <o:colormru v:ext="edit" colors="#009c49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A0"/>
    <w:rsid w:val="00032B5B"/>
    <w:rsid w:val="000369E6"/>
    <w:rsid w:val="00057559"/>
    <w:rsid w:val="00097FB4"/>
    <w:rsid w:val="000C4A69"/>
    <w:rsid w:val="000F6A98"/>
    <w:rsid w:val="00123F15"/>
    <w:rsid w:val="00186667"/>
    <w:rsid w:val="001901AB"/>
    <w:rsid w:val="001A25E9"/>
    <w:rsid w:val="001A5F39"/>
    <w:rsid w:val="001B4ED7"/>
    <w:rsid w:val="001E27EB"/>
    <w:rsid w:val="001E44EB"/>
    <w:rsid w:val="00205D68"/>
    <w:rsid w:val="00206F3F"/>
    <w:rsid w:val="00223BDF"/>
    <w:rsid w:val="00235B74"/>
    <w:rsid w:val="00236992"/>
    <w:rsid w:val="00236FF5"/>
    <w:rsid w:val="00246877"/>
    <w:rsid w:val="00275D17"/>
    <w:rsid w:val="002B2AB2"/>
    <w:rsid w:val="002B3B5F"/>
    <w:rsid w:val="002C4BDE"/>
    <w:rsid w:val="002C790C"/>
    <w:rsid w:val="002D4244"/>
    <w:rsid w:val="003530E5"/>
    <w:rsid w:val="00372CB6"/>
    <w:rsid w:val="00396C80"/>
    <w:rsid w:val="003C2A64"/>
    <w:rsid w:val="003E0A83"/>
    <w:rsid w:val="003F34A0"/>
    <w:rsid w:val="00401C75"/>
    <w:rsid w:val="004675D3"/>
    <w:rsid w:val="004D299F"/>
    <w:rsid w:val="004E0691"/>
    <w:rsid w:val="00530C47"/>
    <w:rsid w:val="00533EF2"/>
    <w:rsid w:val="00573111"/>
    <w:rsid w:val="0059287F"/>
    <w:rsid w:val="00594610"/>
    <w:rsid w:val="005B673D"/>
    <w:rsid w:val="005C2098"/>
    <w:rsid w:val="005C3B89"/>
    <w:rsid w:val="005D7CCF"/>
    <w:rsid w:val="005E755D"/>
    <w:rsid w:val="00601D75"/>
    <w:rsid w:val="00612719"/>
    <w:rsid w:val="00620898"/>
    <w:rsid w:val="0064308A"/>
    <w:rsid w:val="0065196F"/>
    <w:rsid w:val="00686D6E"/>
    <w:rsid w:val="007176E8"/>
    <w:rsid w:val="00756C1B"/>
    <w:rsid w:val="00781F7A"/>
    <w:rsid w:val="007A7DBF"/>
    <w:rsid w:val="007B115C"/>
    <w:rsid w:val="007D75F7"/>
    <w:rsid w:val="007E41EB"/>
    <w:rsid w:val="007F56AD"/>
    <w:rsid w:val="00830DCB"/>
    <w:rsid w:val="00845296"/>
    <w:rsid w:val="00855684"/>
    <w:rsid w:val="00864F6C"/>
    <w:rsid w:val="008778D7"/>
    <w:rsid w:val="008C7D99"/>
    <w:rsid w:val="008E495E"/>
    <w:rsid w:val="008E6F11"/>
    <w:rsid w:val="008F3E50"/>
    <w:rsid w:val="00907AC6"/>
    <w:rsid w:val="009161D8"/>
    <w:rsid w:val="0094000C"/>
    <w:rsid w:val="0094027F"/>
    <w:rsid w:val="0097735C"/>
    <w:rsid w:val="009B3ADC"/>
    <w:rsid w:val="009D0FD1"/>
    <w:rsid w:val="009F3E74"/>
    <w:rsid w:val="00A23D98"/>
    <w:rsid w:val="00A54AC1"/>
    <w:rsid w:val="00A71FE9"/>
    <w:rsid w:val="00A90E97"/>
    <w:rsid w:val="00AE6A36"/>
    <w:rsid w:val="00B1434E"/>
    <w:rsid w:val="00B81365"/>
    <w:rsid w:val="00BE651E"/>
    <w:rsid w:val="00C33765"/>
    <w:rsid w:val="00C63E22"/>
    <w:rsid w:val="00C84C4D"/>
    <w:rsid w:val="00D1086C"/>
    <w:rsid w:val="00D10F35"/>
    <w:rsid w:val="00D13C63"/>
    <w:rsid w:val="00D3746D"/>
    <w:rsid w:val="00D4362C"/>
    <w:rsid w:val="00D67F22"/>
    <w:rsid w:val="00DB716E"/>
    <w:rsid w:val="00E00CD6"/>
    <w:rsid w:val="00E37CBD"/>
    <w:rsid w:val="00E443A3"/>
    <w:rsid w:val="00E67675"/>
    <w:rsid w:val="00EA458B"/>
    <w:rsid w:val="00EF7928"/>
    <w:rsid w:val="00F00BB8"/>
    <w:rsid w:val="00F335E9"/>
    <w:rsid w:val="00F40681"/>
    <w:rsid w:val="00FA57F4"/>
    <w:rsid w:val="00FB2AAC"/>
    <w:rsid w:val="00FC48AB"/>
    <w:rsid w:val="00FD10FA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09c49"/>
    </o:shapedefaults>
    <o:shapelayout v:ext="edit">
      <o:idmap v:ext="edit" data="2"/>
    </o:shapelayout>
  </w:shapeDefaults>
  <w:decimalSymbol w:val=","/>
  <w:listSeparator w:val=";"/>
  <w14:docId w14:val="4A9E3C32"/>
  <w15:docId w15:val="{D60F4AE9-8F17-4665-AF4F-17169655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spacing w:before="4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C33765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C33765"/>
    <w:pPr>
      <w:widowControl/>
      <w:autoSpaceDE/>
      <w:autoSpaceDN/>
    </w:pPr>
    <w:rPr>
      <w:lang w:val="fr-CA"/>
    </w:rPr>
  </w:style>
  <w:style w:type="paragraph" w:styleId="En-tte">
    <w:name w:val="header"/>
    <w:basedOn w:val="Normal"/>
    <w:link w:val="En-tteCar"/>
    <w:uiPriority w:val="99"/>
    <w:unhideWhenUsed/>
    <w:rsid w:val="00C337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3765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337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3765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4A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AC1"/>
    <w:rPr>
      <w:rFonts w:ascii="Segoe UI" w:eastAsia="Times New Roman" w:hAnsi="Segoe UI" w:cs="Segoe UI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686D6E"/>
    <w:pPr>
      <w:widowControl/>
      <w:autoSpaceDE/>
      <w:autoSpaceDN/>
    </w:pPr>
    <w:rPr>
      <w:rFonts w:ascii="Times New Roman" w:eastAsia="Times New Roman" w:hAnsi="Times New Roman" w:cs="Times New Roman"/>
      <w:lang w:val="fr-FR"/>
    </w:rPr>
  </w:style>
  <w:style w:type="character" w:styleId="lev">
    <w:name w:val="Strong"/>
    <w:basedOn w:val="Policepardfaut"/>
    <w:uiPriority w:val="22"/>
    <w:qFormat/>
    <w:rsid w:val="001A25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0F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E495E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864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more.se" TargetMode="External"/><Relationship Id="rId5" Type="http://schemas.openxmlformats.org/officeDocument/2006/relationships/styles" Target="styles.xml"/><Relationship Id="rId10" Type="http://schemas.openxmlformats.org/officeDocument/2006/relationships/hyperlink" Target="https://astekgroup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0D650A564BB48B18B5AA8289AD2C9" ma:contentTypeVersion="13" ma:contentTypeDescription="Crée un document." ma:contentTypeScope="" ma:versionID="41b72d082781f1f27a5ffaf5fd2612f4">
  <xsd:schema xmlns:xsd="http://www.w3.org/2001/XMLSchema" xmlns:xs="http://www.w3.org/2001/XMLSchema" xmlns:p="http://schemas.microsoft.com/office/2006/metadata/properties" xmlns:ns3="0d1e6633-87c1-457c-9c8c-739bd4ab618c" xmlns:ns4="94739bb1-3b52-4f7f-a2d7-4de40e83dabf" targetNamespace="http://schemas.microsoft.com/office/2006/metadata/properties" ma:root="true" ma:fieldsID="bd745035263949d984350478838e3d46" ns3:_="" ns4:_="">
    <xsd:import namespace="0d1e6633-87c1-457c-9c8c-739bd4ab618c"/>
    <xsd:import namespace="94739bb1-3b52-4f7f-a2d7-4de40e83da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e6633-87c1-457c-9c8c-739bd4ab61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39bb1-3b52-4f7f-a2d7-4de40e83d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B7088-A0AC-483B-A7B6-B1428B049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74C8DD-7103-4CBA-93B7-4FECA3A5B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e6633-87c1-457c-9c8c-739bd4ab618c"/>
    <ds:schemaRef ds:uri="94739bb1-3b52-4f7f-a2d7-4de40e83d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FE389-99A6-4B47-B58C-C24C66D1F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Templates_print_general_A4.indd</vt:lpstr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Templates_print_general_A4.indd</dc:title>
  <dc:creator>SABINE VIKELAS</dc:creator>
  <cp:lastModifiedBy>event</cp:lastModifiedBy>
  <cp:revision>3</cp:revision>
  <dcterms:created xsi:type="dcterms:W3CDTF">2022-08-30T19:48:00Z</dcterms:created>
  <dcterms:modified xsi:type="dcterms:W3CDTF">2022-08-30T19:49:00Z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2020-12-03T00:00:00Z</vt:filetime>
  </property>
  <property fmtid="{D5CDD505-2E9C-101B-9397-08002B2CF9AE}" pid="5" name="ContentTypeId">
    <vt:lpwstr>0x01010034B0D650A564BB48B18B5AA8289AD2C9</vt:lpwstr>
  </property>
</Properties>
</file>