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71395" w14:textId="77777777" w:rsidR="007873AF" w:rsidRPr="00CA2ADC" w:rsidRDefault="007873AF" w:rsidP="007873AF">
      <w:pPr>
        <w:rPr>
          <w:b/>
          <w:bCs/>
          <w:sz w:val="26"/>
          <w:szCs w:val="26"/>
          <w:lang w:val="en-US"/>
        </w:rPr>
      </w:pPr>
      <w:r w:rsidRPr="00CA2ADC">
        <w:rPr>
          <w:b/>
          <w:bCs/>
          <w:sz w:val="26"/>
          <w:szCs w:val="26"/>
          <w:lang w:val="en-US"/>
        </w:rPr>
        <w:t xml:space="preserve">Erik </w:t>
      </w:r>
      <w:proofErr w:type="spellStart"/>
      <w:r w:rsidRPr="00CA2ADC">
        <w:rPr>
          <w:b/>
          <w:bCs/>
          <w:sz w:val="26"/>
          <w:szCs w:val="26"/>
          <w:lang w:val="en-US"/>
        </w:rPr>
        <w:t>Holvik</w:t>
      </w:r>
      <w:proofErr w:type="spellEnd"/>
      <w:r w:rsidRPr="00CA2ADC">
        <w:rPr>
          <w:b/>
          <w:bCs/>
          <w:sz w:val="26"/>
          <w:szCs w:val="26"/>
          <w:lang w:val="en-US"/>
        </w:rPr>
        <w:t xml:space="preserve"> appointed Chief Commercial Officer of Grieg Seafood ASA</w:t>
      </w:r>
    </w:p>
    <w:p w14:paraId="65F6F6B2" w14:textId="77777777" w:rsidR="007873AF" w:rsidRPr="00597551" w:rsidRDefault="007873AF" w:rsidP="007873AF">
      <w:pPr>
        <w:rPr>
          <w:b/>
          <w:bCs/>
          <w:lang w:val="en-US"/>
        </w:rPr>
      </w:pPr>
      <w:proofErr w:type="spellStart"/>
      <w:r w:rsidRPr="00597551">
        <w:rPr>
          <w:b/>
          <w:bCs/>
          <w:lang w:val="en-US"/>
        </w:rPr>
        <w:t>Holvik</w:t>
      </w:r>
      <w:proofErr w:type="spellEnd"/>
      <w:r>
        <w:rPr>
          <w:b/>
          <w:bCs/>
          <w:lang w:val="en-US"/>
        </w:rPr>
        <w:t xml:space="preserve"> </w:t>
      </w:r>
      <w:r w:rsidR="00544AB3">
        <w:rPr>
          <w:b/>
          <w:bCs/>
          <w:lang w:val="en-US"/>
        </w:rPr>
        <w:t>will join</w:t>
      </w:r>
      <w:r w:rsidR="00322492">
        <w:rPr>
          <w:b/>
          <w:bCs/>
          <w:lang w:val="en-US"/>
        </w:rPr>
        <w:t xml:space="preserve"> the </w:t>
      </w:r>
      <w:r w:rsidR="00544AB3">
        <w:rPr>
          <w:b/>
          <w:bCs/>
          <w:lang w:val="en-US"/>
        </w:rPr>
        <w:t>E</w:t>
      </w:r>
      <w:r w:rsidR="00322492">
        <w:rPr>
          <w:b/>
          <w:bCs/>
          <w:lang w:val="en-US"/>
        </w:rPr>
        <w:t xml:space="preserve">xecutive </w:t>
      </w:r>
      <w:r w:rsidR="00544AB3">
        <w:rPr>
          <w:b/>
          <w:bCs/>
          <w:lang w:val="en-US"/>
        </w:rPr>
        <w:t>M</w:t>
      </w:r>
      <w:r w:rsidR="00322492">
        <w:rPr>
          <w:b/>
          <w:bCs/>
          <w:lang w:val="en-US"/>
        </w:rPr>
        <w:t xml:space="preserve">anagement </w:t>
      </w:r>
      <w:r w:rsidR="00544AB3">
        <w:rPr>
          <w:b/>
          <w:bCs/>
          <w:lang w:val="en-US"/>
        </w:rPr>
        <w:t xml:space="preserve">Team </w:t>
      </w:r>
      <w:r w:rsidR="00322492">
        <w:rPr>
          <w:b/>
          <w:bCs/>
          <w:lang w:val="en-US"/>
        </w:rPr>
        <w:t>and</w:t>
      </w:r>
      <w:r w:rsidRPr="00597551">
        <w:rPr>
          <w:b/>
          <w:bCs/>
          <w:lang w:val="en-US"/>
        </w:rPr>
        <w:t xml:space="preserve"> </w:t>
      </w:r>
      <w:r w:rsidR="006A3E52">
        <w:rPr>
          <w:b/>
          <w:bCs/>
          <w:lang w:val="en-US"/>
        </w:rPr>
        <w:t xml:space="preserve">establish </w:t>
      </w:r>
      <w:r w:rsidRPr="00597551">
        <w:rPr>
          <w:b/>
          <w:bCs/>
          <w:lang w:val="en-US"/>
        </w:rPr>
        <w:t>Grieg Seafood’s</w:t>
      </w:r>
      <w:r>
        <w:rPr>
          <w:b/>
          <w:bCs/>
          <w:lang w:val="en-US"/>
        </w:rPr>
        <w:t xml:space="preserve"> </w:t>
      </w:r>
      <w:r w:rsidRPr="00597551">
        <w:rPr>
          <w:b/>
          <w:bCs/>
          <w:lang w:val="en-US"/>
        </w:rPr>
        <w:t xml:space="preserve">integrated sales </w:t>
      </w:r>
      <w:r>
        <w:rPr>
          <w:b/>
          <w:bCs/>
          <w:lang w:val="en-US"/>
        </w:rPr>
        <w:t xml:space="preserve">and market </w:t>
      </w:r>
      <w:r w:rsidRPr="00597551">
        <w:rPr>
          <w:b/>
          <w:bCs/>
          <w:lang w:val="en-US"/>
        </w:rPr>
        <w:t>organization</w:t>
      </w:r>
      <w:r w:rsidR="00322492">
        <w:rPr>
          <w:b/>
          <w:bCs/>
          <w:lang w:val="en-US"/>
        </w:rPr>
        <w:t>.</w:t>
      </w:r>
      <w:r w:rsidRPr="00597551">
        <w:rPr>
          <w:b/>
          <w:bCs/>
          <w:lang w:val="en-US"/>
        </w:rPr>
        <w:t xml:space="preserve"> </w:t>
      </w:r>
      <w:r w:rsidR="00322492">
        <w:rPr>
          <w:b/>
          <w:bCs/>
          <w:lang w:val="en-US"/>
        </w:rPr>
        <w:t>He will</w:t>
      </w:r>
      <w:r w:rsidRPr="00597551">
        <w:rPr>
          <w:b/>
          <w:bCs/>
          <w:lang w:val="en-US"/>
        </w:rPr>
        <w:t xml:space="preserve"> drive the development and execution of the company’s</w:t>
      </w:r>
      <w:r w:rsidR="00322492">
        <w:rPr>
          <w:b/>
          <w:bCs/>
          <w:lang w:val="en-US"/>
        </w:rPr>
        <w:t xml:space="preserve"> downstream efforts and</w:t>
      </w:r>
      <w:r w:rsidRPr="00597551">
        <w:rPr>
          <w:b/>
          <w:bCs/>
          <w:lang w:val="en-US"/>
        </w:rPr>
        <w:t xml:space="preserve"> global commercial strategy. </w:t>
      </w:r>
    </w:p>
    <w:p w14:paraId="4E62F403" w14:textId="77777777" w:rsidR="006A3E52" w:rsidRDefault="00544AB3" w:rsidP="007873AF">
      <w:pPr>
        <w:rPr>
          <w:rFonts w:ascii="Segoe UI" w:hAnsi="Segoe UI" w:cs="Segoe UI"/>
          <w:sz w:val="21"/>
          <w:szCs w:val="21"/>
          <w:shd w:val="clear" w:color="auto" w:fill="FFFFFF"/>
        </w:rPr>
      </w:pPr>
      <w:proofErr w:type="spellStart"/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>Holvik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has a long track record in the seafood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industry, and</w:t>
      </w:r>
      <w:proofErr w:type="gramEnd"/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7B5B7C">
        <w:rPr>
          <w:rFonts w:ascii="Segoe UI" w:hAnsi="Segoe UI" w:cs="Segoe UI"/>
          <w:sz w:val="21"/>
          <w:szCs w:val="21"/>
          <w:shd w:val="clear" w:color="auto" w:fill="FFFFFF"/>
        </w:rPr>
        <w:t>has until now held the position as</w:t>
      </w:r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 xml:space="preserve"> Sales Director </w:t>
      </w:r>
      <w:r w:rsidR="007B5B7C">
        <w:rPr>
          <w:rFonts w:ascii="Segoe UI" w:hAnsi="Segoe UI" w:cs="Segoe UI"/>
          <w:sz w:val="21"/>
          <w:szCs w:val="21"/>
          <w:shd w:val="clear" w:color="auto" w:fill="FFFFFF"/>
        </w:rPr>
        <w:t>of</w:t>
      </w:r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>Mowi</w:t>
      </w:r>
      <w:proofErr w:type="spellEnd"/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 xml:space="preserve"> Markets Norway. He began his career in Coast Seafood in 2003, where he worked for four years in the company's VAP department. Since 2011, </w:t>
      </w:r>
      <w:proofErr w:type="spellStart"/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>Holvik</w:t>
      </w:r>
      <w:proofErr w:type="spellEnd"/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 xml:space="preserve"> has held various roles within sales, trading and towards the retail market in </w:t>
      </w:r>
      <w:proofErr w:type="spellStart"/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>Mowi</w:t>
      </w:r>
      <w:proofErr w:type="spellEnd"/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>. From 2013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and onwards</w:t>
      </w:r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 xml:space="preserve">, he helped build the company's sales organization in Bergen. </w:t>
      </w:r>
      <w:proofErr w:type="spellStart"/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>Holvik</w:t>
      </w:r>
      <w:proofErr w:type="spellEnd"/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 xml:space="preserve"> holds a </w:t>
      </w:r>
      <w:proofErr w:type="gramStart"/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>Bachelor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7B5B7C">
        <w:rPr>
          <w:rFonts w:ascii="Segoe UI" w:hAnsi="Segoe UI" w:cs="Segoe UI"/>
          <w:sz w:val="21"/>
          <w:szCs w:val="21"/>
          <w:shd w:val="clear" w:color="auto" w:fill="FFFFFF"/>
        </w:rPr>
        <w:t>D</w:t>
      </w:r>
      <w:r>
        <w:rPr>
          <w:rFonts w:ascii="Segoe UI" w:hAnsi="Segoe UI" w:cs="Segoe UI"/>
          <w:sz w:val="21"/>
          <w:szCs w:val="21"/>
          <w:shd w:val="clear" w:color="auto" w:fill="FFFFFF"/>
        </w:rPr>
        <w:t>egree in</w:t>
      </w:r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 xml:space="preserve"> Commerce</w:t>
      </w:r>
      <w:proofErr w:type="gramEnd"/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 xml:space="preserve"> from </w:t>
      </w:r>
      <w:proofErr w:type="spellStart"/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>Macquire</w:t>
      </w:r>
      <w:proofErr w:type="spellEnd"/>
      <w:r w:rsidRPr="00544AB3">
        <w:rPr>
          <w:rFonts w:ascii="Segoe UI" w:hAnsi="Segoe UI" w:cs="Segoe UI"/>
          <w:sz w:val="21"/>
          <w:szCs w:val="21"/>
          <w:shd w:val="clear" w:color="auto" w:fill="FFFFFF"/>
        </w:rPr>
        <w:t xml:space="preserve"> University in Australia.</w:t>
      </w:r>
      <w:r w:rsidR="007B5B7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4537FFC4" w14:textId="77777777" w:rsidR="006A3E52" w:rsidRDefault="006A3E52" w:rsidP="007873AF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Commenting on the appointment, Andreas Kvame, CEO of Grieg Seafood, said:</w:t>
      </w:r>
      <w:r w:rsidR="00522DF8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105BD288" w14:textId="77777777" w:rsidR="00522DF8" w:rsidRPr="00522DF8" w:rsidRDefault="006A3E52" w:rsidP="007873AF">
      <w:pPr>
        <w:rPr>
          <w:rFonts w:ascii="Segoe UI" w:hAnsi="Segoe UI" w:cs="Segoe UI"/>
          <w:i/>
          <w:iCs/>
          <w:sz w:val="21"/>
          <w:szCs w:val="21"/>
          <w:shd w:val="clear" w:color="auto" w:fill="FFFFFF"/>
        </w:rPr>
      </w:pPr>
      <w:r w:rsidRPr="00522DF8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“</w:t>
      </w:r>
      <w:r w:rsidR="004A0B95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In Grieg Seafood, we</w:t>
      </w:r>
      <w:r w:rsidRPr="00522DF8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 have very exciting years ahead</w:t>
      </w:r>
      <w:r w:rsidR="004A0B95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 of us</w:t>
      </w:r>
      <w:r w:rsidRPr="00522DF8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. By 2025, we will grow sustainably, we will improve our </w:t>
      </w:r>
      <w:r w:rsidR="00522DF8" w:rsidRPr="00522DF8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production </w:t>
      </w:r>
      <w:r w:rsidRPr="00522DF8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cost and we will </w:t>
      </w:r>
      <w:r w:rsidR="004A0B95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evolve</w:t>
      </w:r>
      <w:r w:rsidRPr="00522DF8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 from being a pure supplier of salmon to becoming an innovation partner for selected customers. I am very pleased that </w:t>
      </w:r>
      <w:r w:rsidR="00522DF8" w:rsidRPr="00522DF8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Erik will join our team to develop our new downstream efforts. He has the experience, the knowledge and not least the enthusiasm needed to succeed.” </w:t>
      </w:r>
    </w:p>
    <w:p w14:paraId="2DA85418" w14:textId="77777777" w:rsidR="004A0B95" w:rsidRDefault="004A0B95" w:rsidP="004A0B95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Erik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Holvik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>, the new Chief Commercial Officer, said:</w:t>
      </w:r>
    </w:p>
    <w:p w14:paraId="2DAEE866" w14:textId="77777777" w:rsidR="004A0B95" w:rsidRPr="00B87627" w:rsidRDefault="00B87627" w:rsidP="004A0B95">
      <w:pPr>
        <w:rPr>
          <w:rFonts w:ascii="Segoe UI" w:hAnsi="Segoe UI" w:cs="Segoe UI"/>
          <w:i/>
          <w:iCs/>
          <w:sz w:val="21"/>
          <w:szCs w:val="21"/>
          <w:shd w:val="clear" w:color="auto" w:fill="FFFFFF"/>
        </w:rPr>
      </w:pPr>
      <w:r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“</w:t>
      </w:r>
      <w:r w:rsidR="004A0B95" w:rsidRPr="00B87627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I have had great years in </w:t>
      </w:r>
      <w:proofErr w:type="spellStart"/>
      <w:r w:rsidR="004A0B95" w:rsidRPr="00B87627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Mowi</w:t>
      </w:r>
      <w:proofErr w:type="spellEnd"/>
      <w:r w:rsidR="004A0B95" w:rsidRPr="00B87627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 where I have learnt a lot, been part of a strong professional environment and worked with fantastic colleagues. Still, it was impossible to </w:t>
      </w:r>
      <w:r w:rsidR="00E50F83" w:rsidRPr="00B87627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turn down</w:t>
      </w:r>
      <w:r w:rsidR="004A0B95" w:rsidRPr="00B87627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 the opportunity to </w:t>
      </w:r>
      <w:r w:rsidR="00E50F83" w:rsidRPr="00B87627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create</w:t>
      </w:r>
      <w:r w:rsidR="004A0B95" w:rsidRPr="00B87627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 something brand new in Grieg Seafood. I look forward to building a new sales organization and to </w:t>
      </w:r>
      <w:r w:rsidRPr="00B87627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bring out the market potential of the company. </w:t>
      </w:r>
      <w:r w:rsidR="004A0B95" w:rsidRPr="00B87627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This will be a very exciting journey and I am looking forward to getting started.”</w:t>
      </w:r>
    </w:p>
    <w:p w14:paraId="2A165611" w14:textId="77777777" w:rsidR="007D0B54" w:rsidRDefault="00B87627" w:rsidP="00B87627">
      <w:pPr>
        <w:rPr>
          <w:lang w:val="en-US"/>
        </w:rPr>
      </w:pPr>
      <w:r w:rsidRPr="00B87627">
        <w:rPr>
          <w:lang w:val="en-US"/>
        </w:rPr>
        <w:t xml:space="preserve">In May 2020, Grieg Seafood announced that the sales </w:t>
      </w:r>
      <w:r>
        <w:rPr>
          <w:lang w:val="en-US"/>
        </w:rPr>
        <w:t xml:space="preserve">partnership </w:t>
      </w:r>
      <w:r w:rsidRPr="00B87627">
        <w:rPr>
          <w:lang w:val="en-US"/>
        </w:rPr>
        <w:t>with Bremnes Seashore w</w:t>
      </w:r>
      <w:r>
        <w:rPr>
          <w:lang w:val="en-US"/>
        </w:rPr>
        <w:t>ill</w:t>
      </w:r>
      <w:r w:rsidRPr="00B87627">
        <w:rPr>
          <w:lang w:val="en-US"/>
        </w:rPr>
        <w:t xml:space="preserve"> be dissolved and that the company would set up its own, fully integrated sales organization, in line with </w:t>
      </w:r>
      <w:r>
        <w:rPr>
          <w:lang w:val="en-US"/>
        </w:rPr>
        <w:t>its</w:t>
      </w:r>
      <w:r w:rsidRPr="00B87627">
        <w:rPr>
          <w:lang w:val="en-US"/>
        </w:rPr>
        <w:t xml:space="preserve"> new business strategy.</w:t>
      </w:r>
      <w:r>
        <w:rPr>
          <w:lang w:val="en-US"/>
        </w:rPr>
        <w:t xml:space="preserve"> </w:t>
      </w:r>
    </w:p>
    <w:p w14:paraId="35F088D1" w14:textId="77777777" w:rsidR="007873AF" w:rsidRDefault="00830983" w:rsidP="00D3435F">
      <w:pPr>
        <w:rPr>
          <w:lang w:val="en-US"/>
        </w:rPr>
      </w:pPr>
      <w:r>
        <w:rPr>
          <w:lang w:val="en-US"/>
        </w:rPr>
        <w:t xml:space="preserve">Erik </w:t>
      </w:r>
      <w:proofErr w:type="spellStart"/>
      <w:r>
        <w:rPr>
          <w:lang w:val="en-US"/>
        </w:rPr>
        <w:t>Holvik</w:t>
      </w:r>
      <w:proofErr w:type="spellEnd"/>
      <w:r>
        <w:rPr>
          <w:lang w:val="en-US"/>
        </w:rPr>
        <w:t xml:space="preserve"> will </w:t>
      </w:r>
      <w:r w:rsidR="007D0B54">
        <w:rPr>
          <w:lang w:val="en-US"/>
        </w:rPr>
        <w:t>start in the position on 1</w:t>
      </w:r>
      <w:r w:rsidR="007D0B54" w:rsidRPr="007D0B54">
        <w:rPr>
          <w:vertAlign w:val="superscript"/>
          <w:lang w:val="en-US"/>
        </w:rPr>
        <w:t>st</w:t>
      </w:r>
      <w:r w:rsidR="007D0B54">
        <w:rPr>
          <w:lang w:val="en-US"/>
        </w:rPr>
        <w:t xml:space="preserve"> October 2020. </w:t>
      </w:r>
    </w:p>
    <w:p w14:paraId="67BD8E11" w14:textId="77777777" w:rsidR="008069E4" w:rsidRDefault="008069E4" w:rsidP="00D3435F">
      <w:pPr>
        <w:rPr>
          <w:lang w:val="en-US"/>
        </w:rPr>
      </w:pPr>
    </w:p>
    <w:p w14:paraId="19B53D6D" w14:textId="77777777" w:rsidR="007C67CA" w:rsidRPr="001B46ED" w:rsidRDefault="007C67CA" w:rsidP="00D3435F">
      <w:pPr>
        <w:rPr>
          <w:lang w:val="nb-NO"/>
        </w:rPr>
      </w:pPr>
      <w:bookmarkStart w:id="0" w:name="_GoBack"/>
      <w:bookmarkEnd w:id="0"/>
    </w:p>
    <w:sectPr w:rsidR="007C67CA" w:rsidRPr="001B46ED" w:rsidSect="00D3435F">
      <w:headerReference w:type="first" r:id="rId8"/>
      <w:pgSz w:w="11906" w:h="16838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EB88E" w14:textId="77777777" w:rsidR="00120F68" w:rsidRDefault="00120F68" w:rsidP="00515559">
      <w:pPr>
        <w:spacing w:after="0" w:line="240" w:lineRule="auto"/>
      </w:pPr>
      <w:r>
        <w:separator/>
      </w:r>
    </w:p>
  </w:endnote>
  <w:endnote w:type="continuationSeparator" w:id="0">
    <w:p w14:paraId="15533EFD" w14:textId="77777777" w:rsidR="00120F68" w:rsidRDefault="00120F68" w:rsidP="0051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09DED" w14:textId="77777777" w:rsidR="00120F68" w:rsidRDefault="00120F68" w:rsidP="00515559">
      <w:pPr>
        <w:spacing w:after="0" w:line="240" w:lineRule="auto"/>
      </w:pPr>
      <w:r>
        <w:separator/>
      </w:r>
    </w:p>
  </w:footnote>
  <w:footnote w:type="continuationSeparator" w:id="0">
    <w:p w14:paraId="0C4B1922" w14:textId="77777777" w:rsidR="00120F68" w:rsidRDefault="00120F68" w:rsidP="0051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temporary/>
      <w:showingPlcHdr/>
      <w15:appearance w15:val="hidden"/>
    </w:sdtPr>
    <w:sdtEndPr/>
    <w:sdtContent>
      <w:p w14:paraId="4F41A646" w14:textId="77777777" w:rsidR="00CF7A8E" w:rsidRDefault="00CF7A8E">
        <w:pPr>
          <w:pStyle w:val="Header"/>
        </w:pPr>
        <w:r>
          <w:rPr>
            <w:lang w:val="nb-NO"/>
          </w:rPr>
          <w:t>[Skriv her]</w:t>
        </w:r>
      </w:p>
    </w:sdtContent>
  </w:sdt>
  <w:p w14:paraId="24949CCE" w14:textId="77777777" w:rsidR="00CF7A8E" w:rsidRDefault="00CF7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2F6B6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66CC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5F85D0E"/>
    <w:multiLevelType w:val="hybridMultilevel"/>
    <w:tmpl w:val="69D812B4"/>
    <w:lvl w:ilvl="0" w:tplc="AEF22364">
      <w:start w:val="1"/>
      <w:numFmt w:val="bullet"/>
      <w:pStyle w:val="List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033F2E"/>
    <w:multiLevelType w:val="multilevel"/>
    <w:tmpl w:val="AB44016A"/>
    <w:lvl w:ilvl="0">
      <w:start w:val="1"/>
      <w:numFmt w:val="bullet"/>
      <w:pStyle w:val="Lis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624" w:hanging="17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8" w:hanging="17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532" w:hanging="17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1986" w:hanging="17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ind w:left="244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94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48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2" w:hanging="17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D3"/>
    <w:rsid w:val="00015C9F"/>
    <w:rsid w:val="00021FDD"/>
    <w:rsid w:val="00046831"/>
    <w:rsid w:val="00085543"/>
    <w:rsid w:val="000A6AAE"/>
    <w:rsid w:val="00120F68"/>
    <w:rsid w:val="00172E29"/>
    <w:rsid w:val="001B46ED"/>
    <w:rsid w:val="001C2FFA"/>
    <w:rsid w:val="001E4BCF"/>
    <w:rsid w:val="0024255B"/>
    <w:rsid w:val="0026497E"/>
    <w:rsid w:val="00275350"/>
    <w:rsid w:val="00280A5B"/>
    <w:rsid w:val="002D0FD2"/>
    <w:rsid w:val="002D383B"/>
    <w:rsid w:val="0031391D"/>
    <w:rsid w:val="00322492"/>
    <w:rsid w:val="003263B1"/>
    <w:rsid w:val="00347E97"/>
    <w:rsid w:val="0041499A"/>
    <w:rsid w:val="0042049B"/>
    <w:rsid w:val="00433924"/>
    <w:rsid w:val="004A0B95"/>
    <w:rsid w:val="004B33EE"/>
    <w:rsid w:val="004B45FC"/>
    <w:rsid w:val="004D02AF"/>
    <w:rsid w:val="004E287B"/>
    <w:rsid w:val="00515559"/>
    <w:rsid w:val="00522DF8"/>
    <w:rsid w:val="005416F3"/>
    <w:rsid w:val="00544AB3"/>
    <w:rsid w:val="0054700D"/>
    <w:rsid w:val="00551005"/>
    <w:rsid w:val="00587AB5"/>
    <w:rsid w:val="00596453"/>
    <w:rsid w:val="00597551"/>
    <w:rsid w:val="005A0199"/>
    <w:rsid w:val="005C1301"/>
    <w:rsid w:val="005C76B2"/>
    <w:rsid w:val="005E7C76"/>
    <w:rsid w:val="00610E2E"/>
    <w:rsid w:val="00613FE3"/>
    <w:rsid w:val="00663B5C"/>
    <w:rsid w:val="00665CB6"/>
    <w:rsid w:val="006A3E52"/>
    <w:rsid w:val="006A6C3A"/>
    <w:rsid w:val="006B6E51"/>
    <w:rsid w:val="0077173F"/>
    <w:rsid w:val="007873AF"/>
    <w:rsid w:val="007B5B7C"/>
    <w:rsid w:val="007C67CA"/>
    <w:rsid w:val="007D0B54"/>
    <w:rsid w:val="007D7398"/>
    <w:rsid w:val="008069E4"/>
    <w:rsid w:val="00821565"/>
    <w:rsid w:val="00830983"/>
    <w:rsid w:val="00862202"/>
    <w:rsid w:val="0089234C"/>
    <w:rsid w:val="008B2C8F"/>
    <w:rsid w:val="008D44D3"/>
    <w:rsid w:val="0095633E"/>
    <w:rsid w:val="0096005C"/>
    <w:rsid w:val="009D4A43"/>
    <w:rsid w:val="009D7C03"/>
    <w:rsid w:val="009E694F"/>
    <w:rsid w:val="009F5F5C"/>
    <w:rsid w:val="00A1107D"/>
    <w:rsid w:val="00A12E2F"/>
    <w:rsid w:val="00A23EFF"/>
    <w:rsid w:val="00A318E3"/>
    <w:rsid w:val="00A619FF"/>
    <w:rsid w:val="00A6589D"/>
    <w:rsid w:val="00A86325"/>
    <w:rsid w:val="00AA33F0"/>
    <w:rsid w:val="00B87627"/>
    <w:rsid w:val="00BB5FC8"/>
    <w:rsid w:val="00BC73B1"/>
    <w:rsid w:val="00C04538"/>
    <w:rsid w:val="00C1697E"/>
    <w:rsid w:val="00C65F59"/>
    <w:rsid w:val="00C94DC2"/>
    <w:rsid w:val="00C97944"/>
    <w:rsid w:val="00CA2ADC"/>
    <w:rsid w:val="00CF158D"/>
    <w:rsid w:val="00CF20D2"/>
    <w:rsid w:val="00CF7A8E"/>
    <w:rsid w:val="00D3435F"/>
    <w:rsid w:val="00D61D15"/>
    <w:rsid w:val="00DC2B4F"/>
    <w:rsid w:val="00E41579"/>
    <w:rsid w:val="00E50F83"/>
    <w:rsid w:val="00E6702A"/>
    <w:rsid w:val="00E74659"/>
    <w:rsid w:val="00EC240E"/>
    <w:rsid w:val="00F508EF"/>
    <w:rsid w:val="00FB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EEE56"/>
  <w15:chartTrackingRefBased/>
  <w15:docId w15:val="{E909B68F-C943-4B83-A740-79D360BD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6325"/>
    <w:pPr>
      <w:spacing w:after="20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59"/>
    <w:pPr>
      <w:keepNext/>
      <w:keepLines/>
      <w:spacing w:before="240" w:after="400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559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559"/>
    <w:rPr>
      <w:rFonts w:asciiTheme="majorHAnsi" w:eastAsiaTheme="majorEastAsia" w:hAnsiTheme="majorHAnsi" w:cstheme="majorBidi"/>
      <w:b/>
      <w:sz w:val="20"/>
      <w:szCs w:val="26"/>
    </w:rPr>
  </w:style>
  <w:style w:type="paragraph" w:styleId="ListBullet">
    <w:name w:val="List Bullet"/>
    <w:basedOn w:val="Normal"/>
    <w:uiPriority w:val="99"/>
    <w:semiHidden/>
    <w:rsid w:val="00515559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semiHidden/>
    <w:rsid w:val="00515559"/>
    <w:pPr>
      <w:numPr>
        <w:numId w:val="3"/>
      </w:numPr>
      <w:contextualSpacing/>
    </w:pPr>
  </w:style>
  <w:style w:type="paragraph" w:styleId="List">
    <w:name w:val="List"/>
    <w:basedOn w:val="Normal"/>
    <w:uiPriority w:val="99"/>
    <w:qFormat/>
    <w:rsid w:val="005E7C76"/>
    <w:pPr>
      <w:numPr>
        <w:numId w:val="4"/>
      </w:numPr>
      <w:spacing w:before="200"/>
      <w:contextualSpacing/>
    </w:pPr>
  </w:style>
  <w:style w:type="paragraph" w:styleId="Footer">
    <w:name w:val="footer"/>
    <w:basedOn w:val="Normal"/>
    <w:link w:val="FooterChar"/>
    <w:uiPriority w:val="99"/>
    <w:rsid w:val="005E7C76"/>
    <w:pPr>
      <w:tabs>
        <w:tab w:val="left" w:pos="2892"/>
        <w:tab w:val="left" w:pos="4054"/>
        <w:tab w:val="left" w:pos="5500"/>
      </w:tabs>
      <w:spacing w:after="0" w:line="240" w:lineRule="auto"/>
      <w:ind w:left="-1162"/>
    </w:pPr>
    <w:rPr>
      <w:color w:val="808285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E7C76"/>
    <w:rPr>
      <w:color w:val="808285"/>
      <w:sz w:val="14"/>
    </w:rPr>
  </w:style>
  <w:style w:type="paragraph" w:styleId="Header">
    <w:name w:val="header"/>
    <w:basedOn w:val="Normal"/>
    <w:link w:val="HeaderChar"/>
    <w:uiPriority w:val="99"/>
    <w:rsid w:val="002D383B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D383B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515559"/>
    <w:rPr>
      <w:color w:val="808080"/>
    </w:rPr>
  </w:style>
  <w:style w:type="paragraph" w:customStyle="1" w:styleId="Ingress">
    <w:name w:val="Ingress"/>
    <w:basedOn w:val="Normal"/>
    <w:next w:val="Normal"/>
    <w:uiPriority w:val="1"/>
    <w:qFormat/>
    <w:rsid w:val="002D383B"/>
    <w:rPr>
      <w:sz w:val="24"/>
    </w:rPr>
  </w:style>
  <w:style w:type="table" w:styleId="TableGrid">
    <w:name w:val="Table Grid"/>
    <w:basedOn w:val="TableNormal"/>
    <w:uiPriority w:val="39"/>
    <w:rsid w:val="002D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B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FC8"/>
    <w:rPr>
      <w:rFonts w:ascii="Tahoma" w:hAnsi="Tahoma" w:cs="Tahoma"/>
      <w:sz w:val="16"/>
      <w:szCs w:val="16"/>
      <w:lang w:val="en-GB"/>
    </w:rPr>
  </w:style>
  <w:style w:type="character" w:customStyle="1" w:styleId="tlid-translation">
    <w:name w:val="tlid-translation"/>
    <w:basedOn w:val="DefaultParagraphFont"/>
    <w:rsid w:val="004A0B95"/>
  </w:style>
  <w:style w:type="character" w:styleId="Hyperlink">
    <w:name w:val="Hyperlink"/>
    <w:basedOn w:val="DefaultParagraphFont"/>
    <w:uiPriority w:val="99"/>
    <w:unhideWhenUsed/>
    <w:rsid w:val="00172E29"/>
    <w:rPr>
      <w:color w:val="146EB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572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8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7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Grieg Farger">
      <a:dk1>
        <a:sysClr val="windowText" lastClr="000000"/>
      </a:dk1>
      <a:lt1>
        <a:sysClr val="window" lastClr="FFFFFF"/>
      </a:lt1>
      <a:dk2>
        <a:srgbClr val="005AA0"/>
      </a:dk2>
      <a:lt2>
        <a:srgbClr val="E8E8E8"/>
      </a:lt2>
      <a:accent1>
        <a:srgbClr val="64C8FF"/>
      </a:accent1>
      <a:accent2>
        <a:srgbClr val="B4CD00"/>
      </a:accent2>
      <a:accent3>
        <a:srgbClr val="00A587"/>
      </a:accent3>
      <a:accent4>
        <a:srgbClr val="EB415F"/>
      </a:accent4>
      <a:accent5>
        <a:srgbClr val="7D0F5A"/>
      </a:accent5>
      <a:accent6>
        <a:srgbClr val="FFD700"/>
      </a:accent6>
      <a:hlink>
        <a:srgbClr val="146EB4"/>
      </a:hlink>
      <a:folHlink>
        <a:srgbClr val="7D0F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</root>
</file>

<file path=customXml/itemProps1.xml><?xml version="1.0" encoding="utf-8"?>
<ds:datastoreItem xmlns:ds="http://schemas.openxmlformats.org/officeDocument/2006/customXml" ds:itemID="{7B68E63E-886A-4951-A63F-B261D8F686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Furnes</dc:creator>
  <cp:keywords/>
  <dc:description/>
  <cp:lastModifiedBy>Kristina Furnes</cp:lastModifiedBy>
  <cp:revision>3</cp:revision>
  <dcterms:created xsi:type="dcterms:W3CDTF">2020-06-22T20:35:00Z</dcterms:created>
  <dcterms:modified xsi:type="dcterms:W3CDTF">2020-06-22T20:36:00Z</dcterms:modified>
</cp:coreProperties>
</file>