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4A1B" w14:textId="324AE228" w:rsidR="007A543C" w:rsidRPr="00D02DB6" w:rsidRDefault="007A543C" w:rsidP="007A543C">
      <w:pPr>
        <w:rPr>
          <w:rFonts w:ascii="Arial" w:hAnsi="Arial" w:cs="Arial"/>
          <w:b/>
          <w:bCs/>
          <w:sz w:val="24"/>
          <w:szCs w:val="24"/>
          <w:lang w:val="lt-LT"/>
        </w:rPr>
      </w:pPr>
      <w:r w:rsidRPr="00D02DB6">
        <w:rPr>
          <w:rFonts w:ascii="Arial" w:hAnsi="Arial" w:cs="Arial"/>
          <w:b/>
          <w:bCs/>
          <w:sz w:val="24"/>
          <w:szCs w:val="24"/>
          <w:lang w:val="lt-LT"/>
        </w:rPr>
        <w:t>Nerijus Kalinauskas</w:t>
      </w:r>
    </w:p>
    <w:p w14:paraId="4BE9A2DC" w14:textId="33251315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>Pareigos : Strateginio marketingo direktorius, SBA Grupė</w:t>
      </w:r>
    </w:p>
    <w:p w14:paraId="5D199C79" w14:textId="77777777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>Išsilavinimas :</w:t>
      </w:r>
    </w:p>
    <w:p w14:paraId="782BFE48" w14:textId="2A7C979C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>Lietuvos muzikos ir teatro akademija, kino vadybos magistro laipsnis (2012)</w:t>
      </w:r>
    </w:p>
    <w:p w14:paraId="08D1010F" w14:textId="06C4A345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 xml:space="preserve">Vilniaus kolegija, </w:t>
      </w:r>
      <w:r w:rsidR="00D02DB6" w:rsidRPr="00D02DB6">
        <w:rPr>
          <w:rFonts w:ascii="Arial" w:hAnsi="Arial" w:cs="Arial"/>
          <w:sz w:val="24"/>
          <w:szCs w:val="24"/>
          <w:lang w:val="lt-LT"/>
        </w:rPr>
        <w:t>muzikos</w:t>
      </w:r>
      <w:r w:rsidRPr="00D02DB6">
        <w:rPr>
          <w:rFonts w:ascii="Arial" w:hAnsi="Arial" w:cs="Arial"/>
          <w:sz w:val="24"/>
          <w:szCs w:val="24"/>
          <w:lang w:val="lt-LT"/>
        </w:rPr>
        <w:t xml:space="preserve"> vadybos </w:t>
      </w:r>
      <w:r w:rsidR="00D02DB6" w:rsidRPr="00D02DB6">
        <w:rPr>
          <w:rFonts w:ascii="Arial" w:hAnsi="Arial" w:cs="Arial"/>
          <w:sz w:val="24"/>
          <w:szCs w:val="24"/>
          <w:lang w:val="lt-LT"/>
        </w:rPr>
        <w:t>bakalauro laipsnis (2005)</w:t>
      </w:r>
    </w:p>
    <w:p w14:paraId="78B834FB" w14:textId="4DD57C37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</w:p>
    <w:sectPr w:rsidR="007A543C" w:rsidRPr="00D02DB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3C"/>
    <w:rsid w:val="003004F8"/>
    <w:rsid w:val="005876FB"/>
    <w:rsid w:val="007A543C"/>
    <w:rsid w:val="00D02DB6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C0"/>
  <w15:chartTrackingRefBased/>
  <w15:docId w15:val="{53AD7F5B-1F71-4169-BB0D-463CD5C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Kalinauskas</dc:creator>
  <cp:keywords/>
  <dc:description/>
  <cp:lastModifiedBy>Reda Kučinskienė</cp:lastModifiedBy>
  <cp:revision>3</cp:revision>
  <dcterms:created xsi:type="dcterms:W3CDTF">2021-11-04T08:18:00Z</dcterms:created>
  <dcterms:modified xsi:type="dcterms:W3CDTF">2021-11-04T08:26:00Z</dcterms:modified>
</cp:coreProperties>
</file>