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C1D3" w14:textId="4B65C77B" w:rsidR="007A775C" w:rsidRPr="007A775C" w:rsidRDefault="007A775C" w:rsidP="007A775C">
      <w:pPr>
        <w:shd w:val="clear" w:color="auto" w:fill="FFFFFF"/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Visuotinio akcininkų susirinkimo </w:t>
      </w:r>
      <w:r w:rsidR="009545A2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šaukiamo 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202</w:t>
      </w:r>
      <w:r w:rsidR="004E4A71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4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m. balandžio </w:t>
      </w:r>
      <w:r w:rsidR="004E4A71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30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d. sprendim</w:t>
      </w:r>
      <w:r w:rsidR="004E4A71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ų projektai </w:t>
      </w:r>
      <w:r w:rsidR="004B70CE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</w:t>
      </w:r>
    </w:p>
    <w:p w14:paraId="0284C903" w14:textId="380760FF" w:rsidR="007A775C" w:rsidRPr="007A775C" w:rsidRDefault="007A775C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AB „Utenos trikotažas“ (toliau –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Bendrovė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) </w:t>
      </w:r>
      <w:r w:rsidR="009545A2">
        <w:rPr>
          <w:rFonts w:ascii="Arial" w:eastAsia="Times New Roman" w:hAnsi="Arial" w:cs="Arial"/>
          <w:color w:val="000000"/>
          <w:lang w:val="lt-LT" w:eastAsia="lt-LT"/>
        </w:rPr>
        <w:t xml:space="preserve">valdybos siūlomi </w:t>
      </w:r>
      <w:r w:rsidR="00A82F98">
        <w:rPr>
          <w:rFonts w:ascii="Arial" w:eastAsia="Times New Roman" w:hAnsi="Arial" w:cs="Arial"/>
          <w:color w:val="000000"/>
          <w:lang w:val="lt-LT" w:eastAsia="lt-LT"/>
        </w:rPr>
        <w:t xml:space="preserve">sprendimų projektai </w:t>
      </w:r>
      <w:r w:rsidR="00140CBC">
        <w:rPr>
          <w:rFonts w:ascii="Arial" w:eastAsia="Times New Roman" w:hAnsi="Arial" w:cs="Arial"/>
          <w:color w:val="000000"/>
          <w:lang w:val="lt-LT" w:eastAsia="lt-LT"/>
        </w:rPr>
        <w:t xml:space="preserve">eilinio visuotinio akcininkų susirinkimo darbotvarkės  klausimais : </w:t>
      </w:r>
    </w:p>
    <w:p w14:paraId="3B202E43" w14:textId="7BEC8EF6" w:rsidR="007A775C" w:rsidRPr="007A775C" w:rsidRDefault="007A775C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1.    Bendrovės 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>202</w:t>
      </w:r>
      <w:r w:rsidR="004E4A71">
        <w:rPr>
          <w:rFonts w:ascii="Arial" w:eastAsia="Times New Roman" w:hAnsi="Arial" w:cs="Arial"/>
          <w:b/>
          <w:bCs/>
          <w:color w:val="000000"/>
          <w:lang w:val="lt-LT" w:eastAsia="lt-LT"/>
        </w:rPr>
        <w:t>3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m.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konsoliduotasis metinis pranešimas.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br/>
        <w:t>Pristatytas Bendrovės parengtas, auditoriaus įvertintas ir valdybos patvirtintas 202</w:t>
      </w:r>
      <w:r w:rsidR="004E4A71">
        <w:rPr>
          <w:rFonts w:ascii="Arial" w:eastAsia="Times New Roman" w:hAnsi="Arial" w:cs="Arial"/>
          <w:color w:val="000000"/>
          <w:lang w:val="lt-LT" w:eastAsia="lt-LT"/>
        </w:rPr>
        <w:t>3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 m. Bendrovės konsoliduotasis metinis pranešimas.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br/>
      </w:r>
      <w:r w:rsidRPr="007A775C">
        <w:rPr>
          <w:rFonts w:ascii="Arial" w:eastAsia="Times New Roman" w:hAnsi="Arial" w:cs="Arial"/>
          <w:i/>
          <w:iCs/>
          <w:color w:val="000000"/>
          <w:lang w:val="lt-LT" w:eastAsia="lt-LT"/>
        </w:rPr>
        <w:t>Sprendimas šiuo klausimu nepriimamas</w:t>
      </w:r>
    </w:p>
    <w:p w14:paraId="5C9BA6B1" w14:textId="426CD6E6" w:rsidR="007A775C" w:rsidRPr="007A775C" w:rsidRDefault="007A775C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2.    Nepriklausomo auditoriaus išvada dėl 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>202</w:t>
      </w:r>
      <w:r w:rsidR="004E4A71">
        <w:rPr>
          <w:rFonts w:ascii="Arial" w:eastAsia="Times New Roman" w:hAnsi="Arial" w:cs="Arial"/>
          <w:b/>
          <w:bCs/>
          <w:color w:val="000000"/>
          <w:lang w:val="lt-LT" w:eastAsia="lt-LT"/>
        </w:rPr>
        <w:t>3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m.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Bendrovės ir konsoliduotųjų finansinių ataskaitų 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rinkinio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bei </w:t>
      </w:r>
      <w:r w:rsidR="00753F57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konsoliduotojo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metinio pranešimo.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br/>
        <w:t>Pristatytos auditoriaus išvados dėl 202</w:t>
      </w:r>
      <w:r w:rsidR="004E4A71">
        <w:rPr>
          <w:rFonts w:ascii="Arial" w:eastAsia="Times New Roman" w:hAnsi="Arial" w:cs="Arial"/>
          <w:color w:val="000000"/>
          <w:lang w:val="lt-LT" w:eastAsia="lt-LT"/>
        </w:rPr>
        <w:t>3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 m. Bendrovės ir konsoliduotų</w:t>
      </w:r>
      <w:r w:rsidR="004B70CE">
        <w:rPr>
          <w:rFonts w:ascii="Arial" w:eastAsia="Times New Roman" w:hAnsi="Arial" w:cs="Arial"/>
          <w:color w:val="000000"/>
          <w:lang w:val="lt-LT" w:eastAsia="lt-LT"/>
        </w:rPr>
        <w:t>jų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 finansinių ataskaitų rinkinio ir konsoliduotojo metinio pranešimo.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br/>
      </w:r>
      <w:r w:rsidRPr="007A775C">
        <w:rPr>
          <w:rFonts w:ascii="Arial" w:eastAsia="Times New Roman" w:hAnsi="Arial" w:cs="Arial"/>
          <w:i/>
          <w:iCs/>
          <w:color w:val="000000"/>
          <w:lang w:val="lt-LT" w:eastAsia="lt-LT"/>
        </w:rPr>
        <w:t>Sprendimas šiuo klausimu nepriimamas</w:t>
      </w:r>
    </w:p>
    <w:p w14:paraId="412E4B0A" w14:textId="77777777" w:rsidR="0036671F" w:rsidRDefault="007A775C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3.    202</w:t>
      </w:r>
      <w:r w:rsidR="004E4A71">
        <w:rPr>
          <w:rFonts w:ascii="Arial" w:eastAsia="Times New Roman" w:hAnsi="Arial" w:cs="Arial"/>
          <w:b/>
          <w:bCs/>
          <w:color w:val="000000"/>
          <w:lang w:val="lt-LT" w:eastAsia="lt-LT"/>
        </w:rPr>
        <w:t>3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m. Bendrovės ir konsoliduotųjų finansinių ataskaitų </w:t>
      </w:r>
      <w:r w:rsidR="004B70CE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rinkinio 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tvirtinimas.</w:t>
      </w:r>
    </w:p>
    <w:p w14:paraId="5A56C9C9" w14:textId="61D59986" w:rsidR="007A775C" w:rsidRPr="007A775C" w:rsidRDefault="0036671F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36671F">
        <w:rPr>
          <w:rFonts w:ascii="Arial" w:eastAsia="Times New Roman" w:hAnsi="Arial" w:cs="Arial"/>
          <w:i/>
          <w:iCs/>
          <w:color w:val="000000"/>
          <w:lang w:val="lt-LT" w:eastAsia="lt-LT"/>
        </w:rPr>
        <w:t>Sprendimo projektas</w:t>
      </w:r>
      <w:r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br/>
        <w:t>Patvirtint</w:t>
      </w:r>
      <w:r>
        <w:rPr>
          <w:rFonts w:ascii="Arial" w:eastAsia="Times New Roman" w:hAnsi="Arial" w:cs="Arial"/>
          <w:color w:val="000000"/>
          <w:lang w:val="lt-LT" w:eastAsia="lt-LT"/>
        </w:rPr>
        <w:t>i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t xml:space="preserve"> 202</w:t>
      </w:r>
      <w:r w:rsidR="004E4A71">
        <w:rPr>
          <w:rFonts w:ascii="Arial" w:eastAsia="Times New Roman" w:hAnsi="Arial" w:cs="Arial"/>
          <w:color w:val="000000"/>
          <w:lang w:val="lt-LT" w:eastAsia="lt-LT"/>
        </w:rPr>
        <w:t>3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t xml:space="preserve"> m. Bendrovės ir </w:t>
      </w:r>
      <w:r w:rsidR="004B70CE" w:rsidRPr="004B70CE">
        <w:rPr>
          <w:rFonts w:ascii="Arial" w:eastAsia="Times New Roman" w:hAnsi="Arial" w:cs="Arial"/>
          <w:color w:val="000000"/>
          <w:lang w:val="lt-LT" w:eastAsia="lt-LT"/>
        </w:rPr>
        <w:t>konsoliduotųjų finansinių ataskaitų rinkin</w:t>
      </w:r>
      <w:r w:rsidR="00140CBC">
        <w:rPr>
          <w:rFonts w:ascii="Arial" w:eastAsia="Times New Roman" w:hAnsi="Arial" w:cs="Arial"/>
          <w:color w:val="000000"/>
          <w:lang w:val="lt-LT" w:eastAsia="lt-LT"/>
        </w:rPr>
        <w:t>ys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t>.</w:t>
      </w:r>
    </w:p>
    <w:p w14:paraId="16DAE0A6" w14:textId="77777777" w:rsidR="001832D4" w:rsidRDefault="007A775C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4.    Bendrovės 202</w:t>
      </w:r>
      <w:r w:rsidR="004E4A71">
        <w:rPr>
          <w:rFonts w:ascii="Arial" w:eastAsia="Times New Roman" w:hAnsi="Arial" w:cs="Arial"/>
          <w:b/>
          <w:bCs/>
          <w:color w:val="000000"/>
          <w:lang w:val="lt-LT" w:eastAsia="lt-LT"/>
        </w:rPr>
        <w:t>3</w:t>
      </w:r>
      <w:r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m. pelno (nuostolių) paskirstymas.</w:t>
      </w:r>
    </w:p>
    <w:p w14:paraId="4E881D07" w14:textId="2155D335" w:rsidR="007A775C" w:rsidRPr="007A775C" w:rsidRDefault="001832D4" w:rsidP="007A7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1832D4">
        <w:rPr>
          <w:rFonts w:ascii="Arial" w:eastAsia="Times New Roman" w:hAnsi="Arial" w:cs="Arial"/>
          <w:i/>
          <w:iCs/>
          <w:color w:val="000000"/>
          <w:lang w:val="lt-LT" w:eastAsia="lt-LT"/>
        </w:rPr>
        <w:t>Sprendimo projektas</w:t>
      </w:r>
      <w:r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br/>
        <w:t>Bendrovės pelną (nuostolį) paskirstyti pagal eiliniam visuotiniam akcininkų susirinkimui Bendrovės valdybos pasiūlytą pelno (nuostolių) paskirstymo projektą (pridedama).</w:t>
      </w:r>
    </w:p>
    <w:p w14:paraId="316517E1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7441C5B9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561C0856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0B760766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6C41C15F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03F6AE00" w14:textId="77777777" w:rsidR="007419AE" w:rsidRDefault="007419AE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</w:p>
    <w:p w14:paraId="422698C2" w14:textId="297DE44F" w:rsidR="007A775C" w:rsidRPr="007A775C" w:rsidRDefault="007A775C" w:rsidP="00BD06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t>.</w:t>
      </w:r>
    </w:p>
    <w:p w14:paraId="4036165B" w14:textId="25E28469" w:rsidR="00205E4B" w:rsidRPr="007419AE" w:rsidRDefault="007A775C" w:rsidP="00BD06D4">
      <w:pPr>
        <w:shd w:val="clear" w:color="auto" w:fill="FFFFFF"/>
        <w:spacing w:before="100" w:beforeAutospacing="1" w:after="100" w:afterAutospacing="1" w:line="240" w:lineRule="auto"/>
        <w:rPr>
          <w:lang w:val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br/>
        <w:t>Papildomą informaciją  apie esminį įvykį teikia AB „Utenos trikotažas“</w:t>
      </w:r>
      <w:r w:rsidR="007419AE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Finansų </w:t>
      </w:r>
      <w:r w:rsidR="007419AE">
        <w:rPr>
          <w:rFonts w:ascii="Arial" w:eastAsia="Times New Roman" w:hAnsi="Arial" w:cs="Arial"/>
          <w:color w:val="000000"/>
          <w:lang w:val="lt-LT" w:eastAsia="lt-LT"/>
        </w:rPr>
        <w:t>d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>irektor</w:t>
      </w:r>
      <w:r w:rsidR="004E4A71">
        <w:rPr>
          <w:rFonts w:ascii="Arial" w:eastAsia="Times New Roman" w:hAnsi="Arial" w:cs="Arial"/>
          <w:color w:val="000000"/>
          <w:lang w:val="lt-LT" w:eastAsia="lt-LT"/>
        </w:rPr>
        <w:t>ius Aurimas Likus t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>el. 8-6</w:t>
      </w:r>
      <w:r w:rsidR="001C7FEB">
        <w:rPr>
          <w:rFonts w:ascii="Arial" w:eastAsia="Times New Roman" w:hAnsi="Arial" w:cs="Arial"/>
          <w:color w:val="000000"/>
          <w:lang w:val="lt-LT" w:eastAsia="lt-LT"/>
        </w:rPr>
        <w:t>18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>-</w:t>
      </w:r>
      <w:r w:rsidR="001C7FEB">
        <w:rPr>
          <w:rFonts w:ascii="Arial" w:eastAsia="Times New Roman" w:hAnsi="Arial" w:cs="Arial"/>
          <w:color w:val="000000"/>
          <w:lang w:val="lt-LT" w:eastAsia="lt-LT"/>
        </w:rPr>
        <w:t>07809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>.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br/>
        <w:t xml:space="preserve">AB ,,Utenos trikotažas” </w:t>
      </w:r>
      <w:r w:rsidR="007419AE">
        <w:rPr>
          <w:rFonts w:ascii="Arial" w:eastAsia="Times New Roman" w:hAnsi="Arial" w:cs="Arial"/>
          <w:color w:val="000000"/>
          <w:lang w:val="lt-LT" w:eastAsia="lt-LT"/>
        </w:rPr>
        <w:t>generalinė direktorė Nomeda Kaučikienė</w:t>
      </w:r>
    </w:p>
    <w:sectPr w:rsidR="00205E4B" w:rsidRPr="00741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6FA5"/>
    <w:multiLevelType w:val="multilevel"/>
    <w:tmpl w:val="98F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2714C"/>
    <w:multiLevelType w:val="multilevel"/>
    <w:tmpl w:val="A236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841311">
    <w:abstractNumId w:val="0"/>
  </w:num>
  <w:num w:numId="2" w16cid:durableId="243103991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5C"/>
    <w:rsid w:val="0004421E"/>
    <w:rsid w:val="00140CBC"/>
    <w:rsid w:val="001832D4"/>
    <w:rsid w:val="001C7FEB"/>
    <w:rsid w:val="001F232F"/>
    <w:rsid w:val="00205E4B"/>
    <w:rsid w:val="0036671F"/>
    <w:rsid w:val="004B70CE"/>
    <w:rsid w:val="004E4A71"/>
    <w:rsid w:val="006C7FE8"/>
    <w:rsid w:val="007419AE"/>
    <w:rsid w:val="00753F57"/>
    <w:rsid w:val="00764E31"/>
    <w:rsid w:val="007A775C"/>
    <w:rsid w:val="009545A2"/>
    <w:rsid w:val="00A82F98"/>
    <w:rsid w:val="00BD06D4"/>
    <w:rsid w:val="00DE0C33"/>
    <w:rsid w:val="00F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0808"/>
  <w15:chartTrackingRefBased/>
  <w15:docId w15:val="{DB0BF686-BFC7-48A7-9997-3FB4277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Liaučiuvienė</dc:creator>
  <cp:keywords/>
  <dc:description/>
  <cp:lastModifiedBy>Reda Kučinskienė</cp:lastModifiedBy>
  <cp:revision>8</cp:revision>
  <cp:lastPrinted>2023-04-05T05:16:00Z</cp:lastPrinted>
  <dcterms:created xsi:type="dcterms:W3CDTF">2024-04-02T12:57:00Z</dcterms:created>
  <dcterms:modified xsi:type="dcterms:W3CDTF">2024-04-02T13:03:00Z</dcterms:modified>
</cp:coreProperties>
</file>