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9DF15" w14:textId="77777777" w:rsidR="00DF3D1D" w:rsidRPr="00CC7618" w:rsidRDefault="006C38B2" w:rsidP="00DF3D1D">
      <w:pPr>
        <w:jc w:val="center"/>
        <w:rPr>
          <w:rFonts w:ascii="Arial" w:hAnsi="Arial" w:cs="Arial"/>
          <w:b/>
          <w:sz w:val="20"/>
          <w:szCs w:val="20"/>
          <w:lang w:val="en-GB"/>
        </w:rPr>
      </w:pPr>
      <w:r w:rsidRPr="00CC7618">
        <w:rPr>
          <w:rFonts w:ascii="Arial" w:hAnsi="Arial" w:cs="Arial"/>
          <w:b/>
          <w:sz w:val="20"/>
          <w:szCs w:val="20"/>
          <w:lang w:val="en-GB"/>
        </w:rPr>
        <w:t>AUGA group, AB</w:t>
      </w:r>
    </w:p>
    <w:p w14:paraId="124FCE3F" w14:textId="2037B9CF" w:rsidR="00DF3D1D" w:rsidRPr="00CC7618" w:rsidRDefault="00F12375" w:rsidP="00DF3D1D">
      <w:pPr>
        <w:jc w:val="center"/>
        <w:rPr>
          <w:rFonts w:ascii="Arial" w:hAnsi="Arial" w:cs="Arial"/>
          <w:color w:val="000000"/>
          <w:sz w:val="20"/>
          <w:szCs w:val="20"/>
          <w:lang w:val="en-GB"/>
        </w:rPr>
      </w:pPr>
      <w:r w:rsidRPr="00CC7618">
        <w:rPr>
          <w:rFonts w:ascii="Arial" w:hAnsi="Arial" w:cs="Arial"/>
          <w:sz w:val="20"/>
          <w:szCs w:val="20"/>
          <w:lang w:val="en-GB"/>
        </w:rPr>
        <w:t>Code</w:t>
      </w:r>
      <w:r w:rsidR="00262CE9" w:rsidRPr="00CC7618">
        <w:rPr>
          <w:rFonts w:ascii="Arial" w:hAnsi="Arial" w:cs="Arial"/>
          <w:sz w:val="20"/>
          <w:szCs w:val="20"/>
          <w:lang w:val="en-GB"/>
        </w:rPr>
        <w:t xml:space="preserve"> 1262</w:t>
      </w:r>
      <w:r w:rsidR="00DF3D1D" w:rsidRPr="00CC7618">
        <w:rPr>
          <w:rFonts w:ascii="Arial" w:hAnsi="Arial" w:cs="Arial"/>
          <w:sz w:val="20"/>
          <w:szCs w:val="20"/>
          <w:lang w:val="en-GB"/>
        </w:rPr>
        <w:t xml:space="preserve">64360, </w:t>
      </w:r>
      <w:r w:rsidRPr="00CC7618">
        <w:rPr>
          <w:rFonts w:ascii="Arial" w:hAnsi="Arial" w:cs="Arial"/>
          <w:color w:val="000000"/>
          <w:sz w:val="20"/>
          <w:szCs w:val="20"/>
          <w:lang w:val="en-GB"/>
        </w:rPr>
        <w:t>VAT number</w:t>
      </w:r>
      <w:r w:rsidR="00DF3D1D" w:rsidRPr="00CC7618">
        <w:rPr>
          <w:rFonts w:ascii="Arial" w:hAnsi="Arial" w:cs="Arial"/>
          <w:color w:val="000000"/>
          <w:sz w:val="20"/>
          <w:szCs w:val="20"/>
          <w:lang w:val="en-GB"/>
        </w:rPr>
        <w:t xml:space="preserve"> LT100001193419</w:t>
      </w:r>
    </w:p>
    <w:p w14:paraId="1AA80169" w14:textId="581FBEB4" w:rsidR="00DF3D1D" w:rsidRPr="00CC7618" w:rsidRDefault="00F12375" w:rsidP="00DF3D1D">
      <w:pPr>
        <w:jc w:val="center"/>
        <w:rPr>
          <w:rFonts w:ascii="Arial" w:hAnsi="Arial" w:cs="Arial"/>
          <w:sz w:val="20"/>
          <w:szCs w:val="20"/>
          <w:lang w:val="en-GB"/>
        </w:rPr>
      </w:pPr>
      <w:r w:rsidRPr="00CC7618">
        <w:rPr>
          <w:rFonts w:ascii="Arial" w:hAnsi="Arial" w:cs="Arial"/>
          <w:sz w:val="20"/>
          <w:szCs w:val="20"/>
          <w:lang w:val="en-GB"/>
        </w:rPr>
        <w:t>Address</w:t>
      </w:r>
      <w:r w:rsidR="00DF3D1D" w:rsidRPr="00CC7618">
        <w:rPr>
          <w:rFonts w:ascii="Arial" w:hAnsi="Arial" w:cs="Arial"/>
          <w:sz w:val="20"/>
          <w:szCs w:val="20"/>
          <w:lang w:val="en-GB"/>
        </w:rPr>
        <w:t xml:space="preserve"> </w:t>
      </w:r>
      <w:proofErr w:type="spellStart"/>
      <w:r w:rsidR="006C38B2" w:rsidRPr="00CC7618">
        <w:rPr>
          <w:rFonts w:ascii="Arial" w:hAnsi="Arial" w:cs="Arial"/>
          <w:sz w:val="20"/>
          <w:szCs w:val="20"/>
          <w:lang w:val="en-GB"/>
        </w:rPr>
        <w:t>Konstitucijos</w:t>
      </w:r>
      <w:proofErr w:type="spellEnd"/>
      <w:r w:rsidR="006C38B2" w:rsidRPr="00CC7618">
        <w:rPr>
          <w:rFonts w:ascii="Arial" w:hAnsi="Arial" w:cs="Arial"/>
          <w:sz w:val="20"/>
          <w:szCs w:val="20"/>
          <w:lang w:val="en-GB"/>
        </w:rPr>
        <w:t xml:space="preserve"> </w:t>
      </w:r>
      <w:proofErr w:type="spellStart"/>
      <w:r w:rsidRPr="00CC7618">
        <w:rPr>
          <w:rFonts w:ascii="Arial" w:hAnsi="Arial" w:cs="Arial"/>
          <w:sz w:val="20"/>
          <w:szCs w:val="20"/>
          <w:lang w:val="en-GB"/>
        </w:rPr>
        <w:t>ave</w:t>
      </w:r>
      <w:r w:rsidR="00381184" w:rsidRPr="00CC7618">
        <w:rPr>
          <w:rFonts w:ascii="Arial" w:hAnsi="Arial" w:cs="Arial"/>
          <w:sz w:val="20"/>
          <w:szCs w:val="20"/>
          <w:lang w:val="en-GB"/>
        </w:rPr>
        <w:t>.</w:t>
      </w:r>
      <w:proofErr w:type="spellEnd"/>
      <w:r w:rsidR="006C38B2" w:rsidRPr="00CC7618">
        <w:rPr>
          <w:rFonts w:ascii="Arial" w:hAnsi="Arial" w:cs="Arial"/>
          <w:sz w:val="20"/>
          <w:szCs w:val="20"/>
          <w:lang w:val="en-GB"/>
        </w:rPr>
        <w:t xml:space="preserve"> 21C</w:t>
      </w:r>
      <w:r w:rsidR="00DF3D1D" w:rsidRPr="00CC7618">
        <w:rPr>
          <w:rFonts w:ascii="Arial" w:hAnsi="Arial" w:cs="Arial"/>
          <w:sz w:val="20"/>
          <w:szCs w:val="20"/>
          <w:lang w:val="en-GB"/>
        </w:rPr>
        <w:t>, Vilnius</w:t>
      </w:r>
    </w:p>
    <w:p w14:paraId="3A4AC74D" w14:textId="77777777" w:rsidR="00DF3D1D" w:rsidRPr="00CC7618" w:rsidRDefault="00DF3D1D" w:rsidP="00DF3D1D">
      <w:pPr>
        <w:tabs>
          <w:tab w:val="left" w:pos="900"/>
        </w:tabs>
        <w:spacing w:line="360" w:lineRule="auto"/>
        <w:ind w:firstLine="540"/>
        <w:rPr>
          <w:rFonts w:ascii="Arial" w:hAnsi="Arial" w:cs="Arial"/>
          <w:sz w:val="20"/>
          <w:szCs w:val="20"/>
          <w:lang w:val="en-GB"/>
        </w:rPr>
      </w:pPr>
    </w:p>
    <w:p w14:paraId="03BA3A7B" w14:textId="122EC4C8" w:rsidR="00DF3D1D" w:rsidRPr="00FA1D76" w:rsidRDefault="00B3144D" w:rsidP="00FA1D76">
      <w:pPr>
        <w:pStyle w:val="Header"/>
        <w:tabs>
          <w:tab w:val="clear" w:pos="4153"/>
          <w:tab w:val="clear" w:pos="8306"/>
          <w:tab w:val="left" w:pos="900"/>
        </w:tabs>
        <w:spacing w:line="360" w:lineRule="auto"/>
        <w:jc w:val="center"/>
        <w:rPr>
          <w:rFonts w:ascii="Arial" w:hAnsi="Arial" w:cs="Arial"/>
          <w:sz w:val="20"/>
          <w:u w:val="single"/>
          <w:lang w:val="en-GB"/>
        </w:rPr>
      </w:pPr>
      <w:r w:rsidRPr="00FA1D76">
        <w:rPr>
          <w:rFonts w:ascii="Arial" w:hAnsi="Arial" w:cs="Arial"/>
          <w:sz w:val="20"/>
          <w:u w:val="single"/>
          <w:lang w:val="en-GB"/>
        </w:rPr>
        <w:t>Extrao</w:t>
      </w:r>
      <w:r w:rsidR="00F12375" w:rsidRPr="00FA1D76">
        <w:rPr>
          <w:rFonts w:ascii="Arial" w:hAnsi="Arial" w:cs="Arial"/>
          <w:sz w:val="20"/>
          <w:u w:val="single"/>
          <w:lang w:val="en-GB"/>
        </w:rPr>
        <w:t xml:space="preserve">rdinary general shareholders meeting, </w:t>
      </w:r>
      <w:r w:rsidR="000F0554" w:rsidRPr="00FA1D76">
        <w:rPr>
          <w:rFonts w:ascii="Arial" w:hAnsi="Arial" w:cs="Arial"/>
          <w:sz w:val="20"/>
          <w:u w:val="single"/>
          <w:lang w:val="en-US"/>
        </w:rPr>
        <w:t>4</w:t>
      </w:r>
      <w:r w:rsidR="001F64E3" w:rsidRPr="00FA1D76">
        <w:rPr>
          <w:rFonts w:ascii="Arial" w:hAnsi="Arial" w:cs="Arial"/>
          <w:sz w:val="20"/>
          <w:u w:val="single"/>
          <w:vertAlign w:val="superscript"/>
          <w:lang w:val="en-US"/>
        </w:rPr>
        <w:t>th</w:t>
      </w:r>
      <w:r w:rsidR="001F64E3" w:rsidRPr="00FA1D76">
        <w:rPr>
          <w:rFonts w:ascii="Arial" w:hAnsi="Arial" w:cs="Arial"/>
          <w:sz w:val="20"/>
          <w:u w:val="single"/>
          <w:lang w:val="en-US"/>
        </w:rPr>
        <w:t xml:space="preserve"> </w:t>
      </w:r>
      <w:r w:rsidR="006D5250" w:rsidRPr="00FA1D76">
        <w:rPr>
          <w:rFonts w:ascii="Arial" w:hAnsi="Arial" w:cs="Arial"/>
          <w:sz w:val="20"/>
          <w:u w:val="single"/>
          <w:lang w:val="en-GB"/>
        </w:rPr>
        <w:t>December</w:t>
      </w:r>
      <w:r w:rsidR="00F12375" w:rsidRPr="00FA1D76">
        <w:rPr>
          <w:rFonts w:ascii="Arial" w:hAnsi="Arial" w:cs="Arial"/>
          <w:sz w:val="20"/>
          <w:u w:val="single"/>
          <w:lang w:val="en-GB"/>
        </w:rPr>
        <w:t xml:space="preserve"> </w:t>
      </w:r>
      <w:r w:rsidR="001E6940" w:rsidRPr="00FA1D76">
        <w:rPr>
          <w:rFonts w:ascii="Arial" w:hAnsi="Arial" w:cs="Arial"/>
          <w:sz w:val="20"/>
          <w:u w:val="single"/>
          <w:lang w:val="en-GB"/>
        </w:rPr>
        <w:t>202</w:t>
      </w:r>
      <w:r w:rsidR="007573DD" w:rsidRPr="00FA1D76">
        <w:rPr>
          <w:rFonts w:ascii="Arial" w:hAnsi="Arial" w:cs="Arial"/>
          <w:sz w:val="20"/>
          <w:u w:val="single"/>
          <w:lang w:val="en-GB"/>
        </w:rPr>
        <w:t>4</w:t>
      </w:r>
      <w:r w:rsidR="00F12375" w:rsidRPr="00FA1D76">
        <w:rPr>
          <w:rFonts w:ascii="Arial" w:hAnsi="Arial" w:cs="Arial"/>
          <w:sz w:val="20"/>
          <w:u w:val="single"/>
          <w:lang w:val="en-GB"/>
        </w:rPr>
        <w:t>, 10.00 a.m.</w:t>
      </w:r>
    </w:p>
    <w:p w14:paraId="1A623450" w14:textId="236C44F8" w:rsidR="00DF3D1D" w:rsidRPr="00FA1D76" w:rsidRDefault="00F12375" w:rsidP="00DF3D1D">
      <w:pPr>
        <w:tabs>
          <w:tab w:val="left" w:pos="900"/>
        </w:tabs>
        <w:spacing w:line="360" w:lineRule="auto"/>
        <w:jc w:val="center"/>
        <w:rPr>
          <w:rFonts w:ascii="Arial" w:hAnsi="Arial" w:cs="Arial"/>
          <w:b/>
          <w:bCs/>
          <w:sz w:val="20"/>
          <w:szCs w:val="20"/>
          <w:lang w:val="en-GB"/>
        </w:rPr>
      </w:pPr>
      <w:r w:rsidRPr="00FA1D76">
        <w:rPr>
          <w:rFonts w:ascii="Arial" w:hAnsi="Arial" w:cs="Arial"/>
          <w:b/>
          <w:bCs/>
          <w:sz w:val="20"/>
          <w:szCs w:val="20"/>
          <w:lang w:val="en-GB"/>
        </w:rPr>
        <w:t>GENERAL VOTING BALLOT</w:t>
      </w:r>
    </w:p>
    <w:p w14:paraId="447D9A4F" w14:textId="77777777" w:rsidR="00DF3D1D" w:rsidRPr="00FA1D76" w:rsidRDefault="00DF3D1D" w:rsidP="00DF3D1D">
      <w:pPr>
        <w:rPr>
          <w:rFonts w:ascii="Arial" w:hAnsi="Arial" w:cs="Arial"/>
          <w:sz w:val="20"/>
          <w:szCs w:val="20"/>
          <w:lang w:val="en-GB"/>
        </w:rPr>
      </w:pPr>
    </w:p>
    <w:p w14:paraId="219599D9" w14:textId="5B2B6D3A" w:rsidR="00356BC2" w:rsidRPr="00FA1D76" w:rsidRDefault="00F12375" w:rsidP="00356BC2">
      <w:pPr>
        <w:rPr>
          <w:rFonts w:ascii="Arial" w:hAnsi="Arial" w:cs="Arial"/>
          <w:sz w:val="20"/>
          <w:szCs w:val="20"/>
          <w:lang w:val="en-GB"/>
        </w:rPr>
      </w:pPr>
      <w:r w:rsidRPr="00FA1D76">
        <w:rPr>
          <w:rFonts w:ascii="Arial" w:hAnsi="Arial" w:cs="Arial"/>
          <w:sz w:val="20"/>
          <w:szCs w:val="20"/>
          <w:lang w:val="en-GB"/>
        </w:rPr>
        <w:t>Shareholder</w:t>
      </w:r>
      <w:r w:rsidR="00356BC2" w:rsidRPr="00FA1D76">
        <w:rPr>
          <w:rFonts w:ascii="Arial" w:hAnsi="Arial" w:cs="Arial"/>
          <w:sz w:val="20"/>
          <w:szCs w:val="20"/>
          <w:lang w:val="en-GB"/>
        </w:rPr>
        <w:t>:</w:t>
      </w:r>
      <w:r w:rsidR="00262CE9" w:rsidRPr="00FA1D76">
        <w:rPr>
          <w:rFonts w:ascii="Arial" w:hAnsi="Arial" w:cs="Arial"/>
          <w:sz w:val="20"/>
          <w:szCs w:val="20"/>
          <w:lang w:val="en-GB"/>
        </w:rPr>
        <w:t xml:space="preserve"> </w:t>
      </w:r>
      <w:r w:rsidR="00356BC2" w:rsidRPr="00FA1D76">
        <w:rPr>
          <w:rFonts w:ascii="Arial" w:hAnsi="Arial" w:cs="Arial"/>
          <w:sz w:val="20"/>
          <w:szCs w:val="20"/>
          <w:u w:val="single"/>
          <w:lang w:val="en-GB"/>
        </w:rPr>
        <w:t xml:space="preserve">         </w:t>
      </w:r>
      <w:r w:rsidR="00DD449E" w:rsidRPr="00FA1D76">
        <w:rPr>
          <w:rFonts w:ascii="Arial" w:hAnsi="Arial" w:cs="Arial"/>
          <w:sz w:val="20"/>
          <w:szCs w:val="20"/>
          <w:u w:val="single"/>
          <w:lang w:val="en-GB"/>
        </w:rPr>
        <w:t>_</w:t>
      </w:r>
      <w:r w:rsidR="00F14BC3" w:rsidRPr="00FA1D76">
        <w:rPr>
          <w:rFonts w:ascii="Arial" w:hAnsi="Arial" w:cs="Arial"/>
          <w:sz w:val="20"/>
          <w:szCs w:val="20"/>
          <w:u w:val="single"/>
          <w:lang w:val="en-GB"/>
        </w:rPr>
        <w:t>____________________________________</w:t>
      </w:r>
      <w:r w:rsidR="00DD449E" w:rsidRPr="00FA1D76">
        <w:rPr>
          <w:rFonts w:ascii="Arial" w:hAnsi="Arial" w:cs="Arial"/>
          <w:sz w:val="20"/>
          <w:szCs w:val="20"/>
          <w:u w:val="single"/>
          <w:lang w:val="en-GB"/>
        </w:rPr>
        <w:t>_</w:t>
      </w:r>
      <w:r w:rsidR="00E46825" w:rsidRPr="00FA1D76">
        <w:rPr>
          <w:rFonts w:ascii="Arial" w:hAnsi="Arial" w:cs="Arial"/>
          <w:sz w:val="20"/>
          <w:szCs w:val="20"/>
          <w:lang w:val="en-GB"/>
        </w:rPr>
        <w:t>,</w:t>
      </w:r>
      <w:r w:rsidR="00196668" w:rsidRPr="00FA1D76">
        <w:rPr>
          <w:rFonts w:ascii="Arial" w:hAnsi="Arial" w:cs="Arial"/>
          <w:sz w:val="20"/>
          <w:szCs w:val="20"/>
          <w:lang w:val="en-GB"/>
        </w:rPr>
        <w:t xml:space="preserve"> </w:t>
      </w:r>
      <w:r w:rsidR="00E25232" w:rsidRPr="00FA1D76">
        <w:rPr>
          <w:rFonts w:ascii="Arial" w:hAnsi="Arial" w:cs="Arial"/>
          <w:sz w:val="20"/>
          <w:szCs w:val="20"/>
          <w:lang w:val="en-GB"/>
        </w:rPr>
        <w:t>code</w:t>
      </w:r>
      <w:r w:rsidR="001B3E79" w:rsidRPr="00FA1D76">
        <w:rPr>
          <w:rFonts w:ascii="Arial" w:hAnsi="Arial" w:cs="Arial"/>
          <w:sz w:val="20"/>
          <w:szCs w:val="20"/>
          <w:lang w:val="en-GB"/>
        </w:rPr>
        <w:t>_____</w:t>
      </w:r>
      <w:r w:rsidR="003F04E0" w:rsidRPr="00FA1D76">
        <w:rPr>
          <w:rFonts w:ascii="Arial" w:hAnsi="Arial" w:cs="Arial"/>
          <w:sz w:val="20"/>
          <w:szCs w:val="20"/>
          <w:lang w:val="en-GB"/>
        </w:rPr>
        <w:t>__</w:t>
      </w:r>
      <w:r w:rsidR="00E46825" w:rsidRPr="00FA1D76">
        <w:rPr>
          <w:rFonts w:ascii="Arial" w:hAnsi="Arial" w:cs="Arial"/>
          <w:sz w:val="20"/>
          <w:szCs w:val="20"/>
          <w:lang w:val="en-GB"/>
        </w:rPr>
        <w:t>_____</w:t>
      </w:r>
      <w:r w:rsidR="00F14BC3" w:rsidRPr="00FA1D76">
        <w:rPr>
          <w:rFonts w:ascii="Arial" w:hAnsi="Arial" w:cs="Arial"/>
          <w:sz w:val="20"/>
          <w:szCs w:val="20"/>
          <w:lang w:val="en-GB"/>
        </w:rPr>
        <w:t>________</w:t>
      </w:r>
    </w:p>
    <w:p w14:paraId="2C5F11E9" w14:textId="7123B21A" w:rsidR="00F14BC3" w:rsidRDefault="00356BC2" w:rsidP="00FA1D76">
      <w:pPr>
        <w:tabs>
          <w:tab w:val="left" w:pos="0"/>
        </w:tabs>
        <w:spacing w:line="360" w:lineRule="auto"/>
        <w:jc w:val="center"/>
        <w:rPr>
          <w:rFonts w:ascii="Arial" w:hAnsi="Arial" w:cs="Arial"/>
          <w:i/>
          <w:iCs/>
          <w:sz w:val="20"/>
          <w:szCs w:val="20"/>
          <w:lang w:val="en-GB"/>
        </w:rPr>
      </w:pPr>
      <w:r w:rsidRPr="00FA1D76">
        <w:rPr>
          <w:rFonts w:ascii="Arial" w:hAnsi="Arial" w:cs="Arial"/>
          <w:i/>
          <w:iCs/>
          <w:sz w:val="20"/>
          <w:szCs w:val="20"/>
          <w:lang w:val="en-GB"/>
        </w:rPr>
        <w:t>(</w:t>
      </w:r>
      <w:r w:rsidR="00F12375" w:rsidRPr="00FA1D76">
        <w:rPr>
          <w:rFonts w:ascii="Arial" w:hAnsi="Arial" w:cs="Arial"/>
          <w:i/>
          <w:iCs/>
          <w:sz w:val="20"/>
          <w:szCs w:val="20"/>
          <w:lang w:val="en-GB"/>
        </w:rPr>
        <w:t>Name</w:t>
      </w:r>
      <w:r w:rsidRPr="00FA1D76">
        <w:rPr>
          <w:rFonts w:ascii="Arial" w:hAnsi="Arial" w:cs="Arial"/>
          <w:i/>
          <w:iCs/>
          <w:sz w:val="20"/>
          <w:szCs w:val="20"/>
          <w:lang w:val="en-GB"/>
        </w:rPr>
        <w:t xml:space="preserve">, </w:t>
      </w:r>
      <w:r w:rsidR="00F12375" w:rsidRPr="00FA1D76">
        <w:rPr>
          <w:rFonts w:ascii="Arial" w:hAnsi="Arial" w:cs="Arial"/>
          <w:i/>
          <w:iCs/>
          <w:sz w:val="20"/>
          <w:szCs w:val="20"/>
          <w:lang w:val="en-GB"/>
        </w:rPr>
        <w:t>surname</w:t>
      </w:r>
      <w:r w:rsidRPr="00FA1D76">
        <w:rPr>
          <w:rFonts w:ascii="Arial" w:hAnsi="Arial" w:cs="Arial"/>
          <w:i/>
          <w:iCs/>
          <w:sz w:val="20"/>
          <w:szCs w:val="20"/>
          <w:lang w:val="en-GB"/>
        </w:rPr>
        <w:t xml:space="preserve">, </w:t>
      </w:r>
      <w:r w:rsidR="00F12375" w:rsidRPr="00FA1D76">
        <w:rPr>
          <w:rFonts w:ascii="Arial" w:hAnsi="Arial" w:cs="Arial"/>
          <w:i/>
          <w:iCs/>
          <w:sz w:val="20"/>
          <w:szCs w:val="20"/>
          <w:lang w:val="en-GB"/>
        </w:rPr>
        <w:t>personal code</w:t>
      </w:r>
      <w:r w:rsidRPr="00FA1D76">
        <w:rPr>
          <w:rFonts w:ascii="Arial" w:hAnsi="Arial" w:cs="Arial"/>
          <w:i/>
          <w:iCs/>
          <w:sz w:val="20"/>
          <w:szCs w:val="20"/>
          <w:lang w:val="en-GB"/>
        </w:rPr>
        <w:t xml:space="preserve"> / </w:t>
      </w:r>
      <w:r w:rsidR="00F12375" w:rsidRPr="00FA1D76">
        <w:rPr>
          <w:rFonts w:ascii="Arial" w:hAnsi="Arial" w:cs="Arial"/>
          <w:i/>
          <w:iCs/>
          <w:sz w:val="20"/>
          <w:szCs w:val="20"/>
          <w:lang w:val="en-GB"/>
        </w:rPr>
        <w:t>company name</w:t>
      </w:r>
      <w:r w:rsidRPr="00FA1D76">
        <w:rPr>
          <w:rFonts w:ascii="Arial" w:hAnsi="Arial" w:cs="Arial"/>
          <w:i/>
          <w:iCs/>
          <w:sz w:val="20"/>
          <w:szCs w:val="20"/>
          <w:lang w:val="en-GB"/>
        </w:rPr>
        <w:t xml:space="preserve">, </w:t>
      </w:r>
      <w:r w:rsidR="00D86DB3" w:rsidRPr="00FA1D76">
        <w:rPr>
          <w:rFonts w:ascii="Arial" w:hAnsi="Arial" w:cs="Arial"/>
          <w:i/>
          <w:iCs/>
          <w:sz w:val="20"/>
          <w:szCs w:val="20"/>
          <w:lang w:val="en-GB"/>
        </w:rPr>
        <w:t xml:space="preserve">company </w:t>
      </w:r>
      <w:r w:rsidR="00F12375" w:rsidRPr="00FA1D76">
        <w:rPr>
          <w:rFonts w:ascii="Arial" w:hAnsi="Arial" w:cs="Arial"/>
          <w:i/>
          <w:iCs/>
          <w:sz w:val="20"/>
          <w:szCs w:val="20"/>
          <w:lang w:val="en-GB"/>
        </w:rPr>
        <w:t>code</w:t>
      </w:r>
      <w:r w:rsidRPr="00FA1D76">
        <w:rPr>
          <w:rFonts w:ascii="Arial" w:hAnsi="Arial" w:cs="Arial"/>
          <w:i/>
          <w:iCs/>
          <w:sz w:val="20"/>
          <w:szCs w:val="20"/>
          <w:lang w:val="en-GB"/>
        </w:rPr>
        <w:t>)</w:t>
      </w:r>
    </w:p>
    <w:p w14:paraId="6E6A340D" w14:textId="77777777" w:rsidR="00FA1D76" w:rsidRPr="00FA1D76" w:rsidRDefault="00FA1D76" w:rsidP="00FA1D76">
      <w:pPr>
        <w:tabs>
          <w:tab w:val="left" w:pos="0"/>
        </w:tabs>
        <w:spacing w:line="360" w:lineRule="auto"/>
        <w:jc w:val="center"/>
        <w:rPr>
          <w:rFonts w:ascii="Arial" w:hAnsi="Arial" w:cs="Arial"/>
          <w:i/>
          <w:iCs/>
          <w:sz w:val="20"/>
          <w:szCs w:val="20"/>
          <w:lang w:val="en-GB"/>
        </w:rPr>
      </w:pPr>
    </w:p>
    <w:p w14:paraId="7662EC94" w14:textId="39C8B467" w:rsidR="00324B79" w:rsidRPr="00FA1D76" w:rsidRDefault="00F12375" w:rsidP="00356BC2">
      <w:pPr>
        <w:rPr>
          <w:rFonts w:ascii="Arial" w:hAnsi="Arial" w:cs="Arial"/>
          <w:sz w:val="20"/>
          <w:szCs w:val="20"/>
          <w:lang w:val="en-GB"/>
        </w:rPr>
      </w:pPr>
      <w:r w:rsidRPr="00FA1D76">
        <w:rPr>
          <w:rFonts w:ascii="Arial" w:hAnsi="Arial" w:cs="Arial"/>
          <w:sz w:val="20"/>
          <w:szCs w:val="20"/>
          <w:lang w:val="en-GB"/>
        </w:rPr>
        <w:t>Number of shares</w:t>
      </w:r>
      <w:r w:rsidR="00356BC2" w:rsidRPr="00FA1D76">
        <w:rPr>
          <w:rFonts w:ascii="Arial" w:hAnsi="Arial" w:cs="Arial"/>
          <w:sz w:val="20"/>
          <w:szCs w:val="20"/>
          <w:lang w:val="en-GB"/>
        </w:rPr>
        <w:t>:</w:t>
      </w:r>
      <w:r w:rsidR="00F14BC3" w:rsidRPr="00FA1D76">
        <w:rPr>
          <w:rFonts w:ascii="Arial" w:hAnsi="Arial" w:cs="Arial"/>
          <w:sz w:val="20"/>
          <w:szCs w:val="20"/>
          <w:lang w:val="en-GB"/>
        </w:rPr>
        <w:t xml:space="preserve"> ____________________</w:t>
      </w:r>
    </w:p>
    <w:p w14:paraId="45420790" w14:textId="77777777" w:rsidR="00A673B7" w:rsidRPr="00FA1D76" w:rsidRDefault="00A673B7" w:rsidP="00356BC2">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620"/>
        <w:gridCol w:w="1577"/>
      </w:tblGrid>
      <w:tr w:rsidR="00B5492F" w:rsidRPr="00FA1D76" w14:paraId="6F0E92F2" w14:textId="77777777" w:rsidTr="44A1D63B">
        <w:trPr>
          <w:cantSplit/>
        </w:trPr>
        <w:tc>
          <w:tcPr>
            <w:tcW w:w="6408" w:type="dxa"/>
            <w:vMerge w:val="restart"/>
          </w:tcPr>
          <w:p w14:paraId="6A3BF23D" w14:textId="4ADC4CEF" w:rsidR="00B5492F" w:rsidRPr="00FA1D76" w:rsidRDefault="00F12375" w:rsidP="00B90678">
            <w:pPr>
              <w:tabs>
                <w:tab w:val="left" w:pos="900"/>
              </w:tabs>
              <w:jc w:val="both"/>
              <w:rPr>
                <w:rFonts w:ascii="Arial" w:hAnsi="Arial" w:cs="Arial"/>
                <w:i/>
                <w:sz w:val="20"/>
                <w:szCs w:val="20"/>
                <w:u w:val="single"/>
                <w:lang w:val="en-GB"/>
              </w:rPr>
            </w:pPr>
            <w:r w:rsidRPr="00FA1D76">
              <w:rPr>
                <w:rFonts w:ascii="Arial" w:hAnsi="Arial" w:cs="Arial"/>
                <w:i/>
                <w:sz w:val="20"/>
                <w:szCs w:val="20"/>
                <w:lang w:val="en-GB"/>
              </w:rPr>
              <w:t>Draft resolutions of the general meeting of shareholders</w:t>
            </w:r>
            <w:r w:rsidRPr="00FA1D76">
              <w:rPr>
                <w:rFonts w:ascii="Arial" w:hAnsi="Arial" w:cs="Arial"/>
                <w:i/>
                <w:sz w:val="20"/>
                <w:szCs w:val="20"/>
                <w:u w:val="single"/>
                <w:lang w:val="en-GB"/>
              </w:rPr>
              <w:t xml:space="preserve"> </w:t>
            </w:r>
          </w:p>
        </w:tc>
        <w:tc>
          <w:tcPr>
            <w:tcW w:w="3197" w:type="dxa"/>
            <w:gridSpan w:val="2"/>
          </w:tcPr>
          <w:p w14:paraId="18C8EBE6" w14:textId="15BBC2FE" w:rsidR="00B5492F" w:rsidRPr="00FA1D76" w:rsidRDefault="00F12375" w:rsidP="00B90678">
            <w:pPr>
              <w:tabs>
                <w:tab w:val="left" w:pos="900"/>
              </w:tabs>
              <w:rPr>
                <w:rFonts w:ascii="Arial" w:hAnsi="Arial" w:cs="Arial"/>
                <w:i/>
                <w:sz w:val="20"/>
                <w:szCs w:val="20"/>
                <w:lang w:val="en-GB"/>
              </w:rPr>
            </w:pPr>
            <w:r w:rsidRPr="00FA1D76">
              <w:rPr>
                <w:rFonts w:ascii="Arial" w:hAnsi="Arial" w:cs="Arial"/>
                <w:i/>
                <w:sz w:val="20"/>
                <w:szCs w:val="20"/>
                <w:lang w:val="en-GB"/>
              </w:rPr>
              <w:t>Shareholder's vote</w:t>
            </w:r>
          </w:p>
        </w:tc>
      </w:tr>
      <w:tr w:rsidR="00B5492F" w:rsidRPr="00FA1D76" w14:paraId="2CC6BE08" w14:textId="77777777" w:rsidTr="44A1D63B">
        <w:trPr>
          <w:cantSplit/>
        </w:trPr>
        <w:tc>
          <w:tcPr>
            <w:tcW w:w="6408" w:type="dxa"/>
            <w:vMerge/>
          </w:tcPr>
          <w:p w14:paraId="1D283731" w14:textId="77777777" w:rsidR="00B5492F" w:rsidRPr="00FA1D76" w:rsidRDefault="00B5492F" w:rsidP="00B90678">
            <w:pPr>
              <w:tabs>
                <w:tab w:val="left" w:pos="900"/>
              </w:tabs>
              <w:ind w:firstLine="540"/>
              <w:jc w:val="both"/>
              <w:rPr>
                <w:rFonts w:ascii="Arial" w:hAnsi="Arial" w:cs="Arial"/>
                <w:i/>
                <w:sz w:val="20"/>
                <w:szCs w:val="20"/>
                <w:lang w:val="en-GB"/>
              </w:rPr>
            </w:pPr>
          </w:p>
        </w:tc>
        <w:tc>
          <w:tcPr>
            <w:tcW w:w="1620" w:type="dxa"/>
          </w:tcPr>
          <w:p w14:paraId="2ADA0E38" w14:textId="65AD545F" w:rsidR="00B5492F" w:rsidRPr="00FA1D76" w:rsidRDefault="00F12375" w:rsidP="00B90678">
            <w:pPr>
              <w:tabs>
                <w:tab w:val="left" w:pos="900"/>
              </w:tabs>
              <w:rPr>
                <w:rFonts w:ascii="Arial" w:hAnsi="Arial" w:cs="Arial"/>
                <w:i/>
                <w:sz w:val="20"/>
                <w:szCs w:val="20"/>
                <w:lang w:val="en-GB"/>
              </w:rPr>
            </w:pPr>
            <w:r w:rsidRPr="00FA1D76">
              <w:rPr>
                <w:rFonts w:ascii="Arial" w:hAnsi="Arial" w:cs="Arial"/>
                <w:i/>
                <w:sz w:val="20"/>
                <w:szCs w:val="20"/>
                <w:lang w:val="en-GB"/>
              </w:rPr>
              <w:t xml:space="preserve">For </w:t>
            </w:r>
          </w:p>
        </w:tc>
        <w:tc>
          <w:tcPr>
            <w:tcW w:w="1577" w:type="dxa"/>
          </w:tcPr>
          <w:p w14:paraId="0A6055C3" w14:textId="66CBD8FF" w:rsidR="00B5492F" w:rsidRPr="00FA1D76" w:rsidRDefault="00F12375" w:rsidP="00B90678">
            <w:pPr>
              <w:tabs>
                <w:tab w:val="left" w:pos="900"/>
              </w:tabs>
              <w:rPr>
                <w:rFonts w:ascii="Arial" w:hAnsi="Arial" w:cs="Arial"/>
                <w:i/>
                <w:sz w:val="20"/>
                <w:szCs w:val="20"/>
                <w:lang w:val="en-GB"/>
              </w:rPr>
            </w:pPr>
            <w:r w:rsidRPr="00FA1D76">
              <w:rPr>
                <w:rFonts w:ascii="Arial" w:hAnsi="Arial" w:cs="Arial"/>
                <w:i/>
                <w:sz w:val="20"/>
                <w:szCs w:val="20"/>
                <w:lang w:val="en-GB"/>
              </w:rPr>
              <w:t>Against</w:t>
            </w:r>
          </w:p>
        </w:tc>
      </w:tr>
      <w:tr w:rsidR="001E6940" w:rsidRPr="00FA1D76" w14:paraId="0953AA76" w14:textId="77777777" w:rsidTr="44A1D63B">
        <w:tc>
          <w:tcPr>
            <w:tcW w:w="6408" w:type="dxa"/>
          </w:tcPr>
          <w:p w14:paraId="35D66FDE" w14:textId="5CB13813" w:rsidR="00B3144D" w:rsidRPr="00FA1D76" w:rsidRDefault="00B3144D" w:rsidP="00B3144D">
            <w:pPr>
              <w:spacing w:after="160" w:line="259" w:lineRule="auto"/>
              <w:jc w:val="both"/>
              <w:rPr>
                <w:rFonts w:ascii="Arial" w:hAnsi="Arial" w:cs="Arial"/>
                <w:noProof/>
                <w:sz w:val="20"/>
                <w:szCs w:val="20"/>
                <w:lang w:val="en-GB" w:eastAsia="lt-LT"/>
              </w:rPr>
            </w:pPr>
            <w:r w:rsidRPr="00FA1D76">
              <w:rPr>
                <w:rFonts w:ascii="Arial" w:hAnsi="Arial" w:cs="Arial"/>
                <w:b/>
                <w:bCs/>
                <w:noProof/>
                <w:sz w:val="20"/>
                <w:szCs w:val="20"/>
                <w:lang w:val="en-GB" w:eastAsia="lt-LT"/>
              </w:rPr>
              <w:t>1. </w:t>
            </w:r>
            <w:r w:rsidR="001758DF" w:rsidRPr="00FA1D76">
              <w:rPr>
                <w:rFonts w:ascii="Arial" w:hAnsi="Arial" w:cs="Arial"/>
                <w:b/>
                <w:bCs/>
                <w:noProof/>
                <w:sz w:val="20"/>
                <w:szCs w:val="20"/>
                <w:lang w:val="en-GB" w:eastAsia="lt-LT"/>
              </w:rPr>
              <w:t>Information about the Company's financial difficulties, their causes and proposal to solve the restoration of the solvency of the Company</w:t>
            </w:r>
            <w:r w:rsidRPr="00FA1D76">
              <w:rPr>
                <w:rFonts w:ascii="Arial" w:hAnsi="Arial" w:cs="Arial"/>
                <w:b/>
                <w:bCs/>
                <w:noProof/>
                <w:sz w:val="20"/>
                <w:szCs w:val="20"/>
                <w:lang w:val="en-GB" w:eastAsia="lt-LT"/>
              </w:rPr>
              <w:t>.</w:t>
            </w:r>
          </w:p>
          <w:p w14:paraId="55A3A6C9" w14:textId="77777777" w:rsidR="00B94FA6" w:rsidRPr="00FA1D76" w:rsidRDefault="00B94FA6" w:rsidP="00E77815">
            <w:pPr>
              <w:pStyle w:val="NormalWeb"/>
              <w:shd w:val="clear" w:color="auto" w:fill="FFFFFF"/>
              <w:jc w:val="both"/>
              <w:rPr>
                <w:rFonts w:ascii="Arial" w:hAnsi="Arial" w:cs="Arial"/>
                <w:color w:val="000000"/>
                <w:sz w:val="20"/>
                <w:szCs w:val="20"/>
                <w:lang w:val="en-GB"/>
              </w:rPr>
            </w:pPr>
            <w:r w:rsidRPr="00FA1D76">
              <w:rPr>
                <w:rStyle w:val="Emphasis"/>
                <w:rFonts w:ascii="Arial" w:hAnsi="Arial" w:cs="Arial"/>
                <w:color w:val="000000"/>
                <w:sz w:val="20"/>
                <w:szCs w:val="20"/>
                <w:lang w:val="en-GB"/>
              </w:rPr>
              <w:t>1. Information about the financial difficulties of the Company, the reasons for their occurrence and possible ways to restore the Company's solvency shall be considered as presented (no decision shall be taken).</w:t>
            </w:r>
          </w:p>
          <w:p w14:paraId="39DB8916" w14:textId="2F5ADE86" w:rsidR="00B3144D" w:rsidRPr="00FA1D76" w:rsidRDefault="00B94FA6" w:rsidP="00E77815">
            <w:pPr>
              <w:pStyle w:val="NormalWeb"/>
              <w:shd w:val="clear" w:color="auto" w:fill="FFFFFF"/>
              <w:jc w:val="both"/>
              <w:rPr>
                <w:rFonts w:ascii="Arial" w:hAnsi="Arial" w:cs="Arial"/>
                <w:color w:val="000000"/>
                <w:sz w:val="20"/>
                <w:szCs w:val="20"/>
                <w:lang w:val="en-GB"/>
              </w:rPr>
            </w:pPr>
            <w:r w:rsidRPr="00FA1D76">
              <w:rPr>
                <w:rStyle w:val="Emphasis"/>
                <w:rFonts w:ascii="Arial" w:hAnsi="Arial" w:cs="Arial"/>
                <w:color w:val="000000"/>
                <w:sz w:val="20"/>
                <w:szCs w:val="20"/>
                <w:lang w:val="en-GB"/>
              </w:rPr>
              <w:t>2. To resolve the issue of restoration of the Company's solvency by additional cash contributions from the Company's shareholders and to oblige the Board of the Company to convene an extraordinary general meeting of shareholders of the Company regarding the increase the authorized capital of the Company by additional cash contributions of the Company's shareholders and the amendment of the Articles of Association of the Company.</w:t>
            </w:r>
          </w:p>
        </w:tc>
        <w:tc>
          <w:tcPr>
            <w:tcW w:w="1620" w:type="dxa"/>
          </w:tcPr>
          <w:p w14:paraId="3626EB48" w14:textId="77777777" w:rsidR="001E6940" w:rsidRPr="00FA1D76" w:rsidRDefault="001E6940" w:rsidP="00B90678">
            <w:pPr>
              <w:tabs>
                <w:tab w:val="left" w:pos="900"/>
              </w:tabs>
              <w:spacing w:line="360" w:lineRule="auto"/>
              <w:ind w:firstLine="540"/>
              <w:jc w:val="both"/>
              <w:rPr>
                <w:rFonts w:ascii="Arial" w:hAnsi="Arial" w:cs="Arial"/>
                <w:i/>
                <w:sz w:val="20"/>
                <w:szCs w:val="20"/>
                <w:lang w:val="en-GB"/>
              </w:rPr>
            </w:pPr>
          </w:p>
        </w:tc>
        <w:tc>
          <w:tcPr>
            <w:tcW w:w="1577" w:type="dxa"/>
          </w:tcPr>
          <w:p w14:paraId="0E1CFE47" w14:textId="77777777" w:rsidR="001E6940" w:rsidRPr="00FA1D76" w:rsidRDefault="001E6940" w:rsidP="00B90678">
            <w:pPr>
              <w:tabs>
                <w:tab w:val="left" w:pos="900"/>
              </w:tabs>
              <w:spacing w:line="360" w:lineRule="auto"/>
              <w:ind w:firstLine="540"/>
              <w:jc w:val="both"/>
              <w:rPr>
                <w:rFonts w:ascii="Arial" w:hAnsi="Arial" w:cs="Arial"/>
                <w:i/>
                <w:sz w:val="20"/>
                <w:szCs w:val="20"/>
                <w:lang w:val="en-GB"/>
              </w:rPr>
            </w:pPr>
          </w:p>
        </w:tc>
      </w:tr>
      <w:tr w:rsidR="00B94FA6" w:rsidRPr="00FA1D76" w14:paraId="2B98F362" w14:textId="77777777" w:rsidTr="44A1D63B">
        <w:tc>
          <w:tcPr>
            <w:tcW w:w="6408" w:type="dxa"/>
          </w:tcPr>
          <w:p w14:paraId="7A3ADB87" w14:textId="451C72E7" w:rsidR="00B94FA6" w:rsidRPr="00FA1D76" w:rsidRDefault="00B94FA6" w:rsidP="00B94FA6">
            <w:pPr>
              <w:spacing w:after="160" w:line="259" w:lineRule="auto"/>
              <w:jc w:val="both"/>
              <w:rPr>
                <w:rFonts w:ascii="Arial" w:hAnsi="Arial" w:cs="Arial"/>
                <w:b/>
                <w:bCs/>
                <w:noProof/>
                <w:sz w:val="20"/>
                <w:szCs w:val="20"/>
                <w:lang w:val="en-GB" w:eastAsia="lt-LT"/>
              </w:rPr>
            </w:pPr>
            <w:r w:rsidRPr="00FA1D76">
              <w:rPr>
                <w:rFonts w:ascii="Arial" w:hAnsi="Arial" w:cs="Arial"/>
                <w:b/>
                <w:bCs/>
                <w:noProof/>
                <w:sz w:val="20"/>
                <w:szCs w:val="20"/>
                <w:lang w:val="en-GB" w:eastAsia="lt-LT"/>
              </w:rPr>
              <w:t>2. </w:t>
            </w:r>
            <w:r w:rsidR="00335FC4" w:rsidRPr="00FA1D76">
              <w:rPr>
                <w:rFonts w:ascii="Arial" w:hAnsi="Arial" w:cs="Arial"/>
                <w:b/>
                <w:bCs/>
                <w:noProof/>
                <w:sz w:val="20"/>
                <w:szCs w:val="20"/>
                <w:lang w:val="en-GB" w:eastAsia="lt-LT"/>
              </w:rPr>
              <w:t>Decision regarding restructuring of the Company</w:t>
            </w:r>
            <w:r w:rsidR="00E77815">
              <w:rPr>
                <w:rFonts w:ascii="Arial" w:hAnsi="Arial" w:cs="Arial"/>
                <w:b/>
                <w:bCs/>
                <w:noProof/>
                <w:sz w:val="20"/>
                <w:szCs w:val="20"/>
                <w:lang w:val="en-GB" w:eastAsia="lt-LT"/>
              </w:rPr>
              <w:t>.</w:t>
            </w:r>
          </w:p>
          <w:p w14:paraId="5E2C846D" w14:textId="77777777" w:rsidR="00335FC4" w:rsidRPr="00FA1D76" w:rsidRDefault="00335FC4" w:rsidP="00E77815">
            <w:pPr>
              <w:pStyle w:val="NormalWeb"/>
              <w:shd w:val="clear" w:color="auto" w:fill="FFFFFF"/>
              <w:jc w:val="both"/>
              <w:rPr>
                <w:rFonts w:ascii="Arial" w:hAnsi="Arial" w:cs="Arial"/>
                <w:color w:val="000000"/>
                <w:sz w:val="20"/>
                <w:szCs w:val="20"/>
                <w:lang w:val="en-GB"/>
              </w:rPr>
            </w:pPr>
            <w:r w:rsidRPr="00FA1D76">
              <w:rPr>
                <w:rStyle w:val="Emphasis"/>
                <w:rFonts w:ascii="Arial" w:hAnsi="Arial" w:cs="Arial"/>
                <w:color w:val="000000"/>
                <w:sz w:val="20"/>
                <w:szCs w:val="20"/>
                <w:lang w:val="en-GB"/>
              </w:rPr>
              <w:t xml:space="preserve">1. To </w:t>
            </w:r>
            <w:proofErr w:type="gramStart"/>
            <w:r w:rsidRPr="00FA1D76">
              <w:rPr>
                <w:rStyle w:val="Emphasis"/>
                <w:rFonts w:ascii="Arial" w:hAnsi="Arial" w:cs="Arial"/>
                <w:color w:val="000000"/>
                <w:sz w:val="20"/>
                <w:szCs w:val="20"/>
                <w:lang w:val="en-GB"/>
              </w:rPr>
              <w:t>make a decision</w:t>
            </w:r>
            <w:proofErr w:type="gramEnd"/>
            <w:r w:rsidRPr="00FA1D76">
              <w:rPr>
                <w:rStyle w:val="Emphasis"/>
                <w:rFonts w:ascii="Arial" w:hAnsi="Arial" w:cs="Arial"/>
                <w:color w:val="000000"/>
                <w:sz w:val="20"/>
                <w:szCs w:val="20"/>
                <w:lang w:val="en-GB"/>
              </w:rPr>
              <w:t xml:space="preserve"> to restructure the Company.</w:t>
            </w:r>
          </w:p>
          <w:p w14:paraId="11BAECB1" w14:textId="075C20E4" w:rsidR="00B94FA6" w:rsidRPr="00FA1D76" w:rsidRDefault="00335FC4" w:rsidP="00E77815">
            <w:pPr>
              <w:pStyle w:val="NormalWeb"/>
              <w:shd w:val="clear" w:color="auto" w:fill="FFFFFF"/>
              <w:jc w:val="both"/>
              <w:rPr>
                <w:rFonts w:ascii="Arial" w:hAnsi="Arial" w:cs="Arial"/>
                <w:color w:val="000000"/>
                <w:sz w:val="20"/>
                <w:szCs w:val="20"/>
                <w:lang w:val="en-GB"/>
              </w:rPr>
            </w:pPr>
            <w:r w:rsidRPr="00FA1D76">
              <w:rPr>
                <w:rStyle w:val="Emphasis"/>
                <w:rFonts w:ascii="Arial" w:hAnsi="Arial" w:cs="Arial"/>
                <w:color w:val="000000"/>
                <w:sz w:val="20"/>
                <w:szCs w:val="20"/>
                <w:lang w:val="en-GB"/>
              </w:rPr>
              <w:t>2. To authorize and oblige the CEO and the Board of the Company (with the right to sub-delegate) to perform all actions and to prepare and sign all documents necessary for the initiation of the restructuring process of the Company.</w:t>
            </w:r>
          </w:p>
        </w:tc>
        <w:tc>
          <w:tcPr>
            <w:tcW w:w="1620" w:type="dxa"/>
          </w:tcPr>
          <w:p w14:paraId="4B170A28" w14:textId="77777777" w:rsidR="00B94FA6" w:rsidRPr="00FA1D76" w:rsidRDefault="00B94FA6" w:rsidP="00B90678">
            <w:pPr>
              <w:tabs>
                <w:tab w:val="left" w:pos="900"/>
              </w:tabs>
              <w:spacing w:line="360" w:lineRule="auto"/>
              <w:ind w:firstLine="540"/>
              <w:jc w:val="both"/>
              <w:rPr>
                <w:rFonts w:ascii="Arial" w:hAnsi="Arial" w:cs="Arial"/>
                <w:i/>
                <w:sz w:val="20"/>
                <w:szCs w:val="20"/>
                <w:lang w:val="en-GB"/>
              </w:rPr>
            </w:pPr>
          </w:p>
        </w:tc>
        <w:tc>
          <w:tcPr>
            <w:tcW w:w="1577" w:type="dxa"/>
          </w:tcPr>
          <w:p w14:paraId="4DED81CA" w14:textId="77777777" w:rsidR="00B94FA6" w:rsidRPr="00FA1D76" w:rsidRDefault="00B94FA6" w:rsidP="00B90678">
            <w:pPr>
              <w:tabs>
                <w:tab w:val="left" w:pos="900"/>
              </w:tabs>
              <w:spacing w:line="360" w:lineRule="auto"/>
              <w:ind w:firstLine="540"/>
              <w:jc w:val="both"/>
              <w:rPr>
                <w:rFonts w:ascii="Arial" w:hAnsi="Arial" w:cs="Arial"/>
                <w:i/>
                <w:sz w:val="20"/>
                <w:szCs w:val="20"/>
                <w:lang w:val="en-GB"/>
              </w:rPr>
            </w:pPr>
          </w:p>
        </w:tc>
      </w:tr>
      <w:tr w:rsidR="00335FC4" w:rsidRPr="00FA1D76" w14:paraId="17873896" w14:textId="77777777" w:rsidTr="44A1D63B">
        <w:tc>
          <w:tcPr>
            <w:tcW w:w="6408" w:type="dxa"/>
          </w:tcPr>
          <w:p w14:paraId="19DD84E2" w14:textId="6F70E4C0" w:rsidR="00FA1D76" w:rsidRPr="00FA1D76" w:rsidRDefault="00FA1D76" w:rsidP="00FA1D76">
            <w:pPr>
              <w:pStyle w:val="NormalWeb"/>
              <w:shd w:val="clear" w:color="auto" w:fill="FFFFFF"/>
              <w:rPr>
                <w:rStyle w:val="Strong"/>
                <w:rFonts w:ascii="Arial" w:hAnsi="Arial" w:cs="Arial"/>
                <w:color w:val="000000"/>
                <w:sz w:val="20"/>
                <w:szCs w:val="20"/>
                <w:lang w:val="en-GB"/>
              </w:rPr>
            </w:pPr>
            <w:r w:rsidRPr="00FA1D76">
              <w:rPr>
                <w:rStyle w:val="Strong"/>
                <w:rFonts w:ascii="Arial" w:hAnsi="Arial" w:cs="Arial"/>
                <w:color w:val="000000"/>
                <w:sz w:val="20"/>
                <w:szCs w:val="20"/>
                <w:lang w:val="en-GB"/>
              </w:rPr>
              <w:t>3. Approval of the draft of the Company's restructuring plan</w:t>
            </w:r>
            <w:r w:rsidR="00E77815">
              <w:rPr>
                <w:rStyle w:val="Strong"/>
                <w:rFonts w:ascii="Arial" w:hAnsi="Arial" w:cs="Arial"/>
                <w:color w:val="000000"/>
                <w:sz w:val="20"/>
                <w:szCs w:val="20"/>
                <w:lang w:val="en-GB"/>
              </w:rPr>
              <w:t>.</w:t>
            </w:r>
          </w:p>
          <w:p w14:paraId="5EA1BF27" w14:textId="37357BDC" w:rsidR="00FA1D76" w:rsidRPr="00FA1D76" w:rsidRDefault="00FA1D76" w:rsidP="00E77815">
            <w:pPr>
              <w:pStyle w:val="NormalWeb"/>
              <w:shd w:val="clear" w:color="auto" w:fill="FFFFFF"/>
              <w:jc w:val="both"/>
              <w:rPr>
                <w:rFonts w:ascii="Arial" w:hAnsi="Arial" w:cs="Arial"/>
                <w:color w:val="000000"/>
                <w:sz w:val="20"/>
                <w:szCs w:val="20"/>
                <w:lang w:val="en-GB"/>
              </w:rPr>
            </w:pPr>
            <w:r w:rsidRPr="00FA1D76">
              <w:rPr>
                <w:rStyle w:val="Emphasis"/>
                <w:rFonts w:ascii="Arial" w:hAnsi="Arial" w:cs="Arial"/>
                <w:color w:val="000000"/>
                <w:sz w:val="20"/>
                <w:szCs w:val="20"/>
                <w:lang w:val="en-GB"/>
              </w:rPr>
              <w:t>1. Approve the draft of the restructuring plan of the Company.</w:t>
            </w:r>
          </w:p>
          <w:p w14:paraId="5B45385E" w14:textId="10B6112D" w:rsidR="00335FC4" w:rsidRPr="00FA1D76" w:rsidRDefault="00FA1D76" w:rsidP="00E77815">
            <w:pPr>
              <w:pStyle w:val="NormalWeb"/>
              <w:shd w:val="clear" w:color="auto" w:fill="FFFFFF"/>
              <w:jc w:val="both"/>
              <w:rPr>
                <w:rFonts w:ascii="Arial" w:hAnsi="Arial" w:cs="Arial"/>
                <w:color w:val="000000"/>
                <w:sz w:val="20"/>
                <w:szCs w:val="20"/>
                <w:lang w:val="en-GB"/>
              </w:rPr>
            </w:pPr>
            <w:r w:rsidRPr="00FA1D76">
              <w:rPr>
                <w:rStyle w:val="Emphasis"/>
                <w:rFonts w:ascii="Arial" w:hAnsi="Arial" w:cs="Arial"/>
                <w:color w:val="000000"/>
                <w:sz w:val="20"/>
                <w:szCs w:val="20"/>
                <w:lang w:val="en-GB"/>
              </w:rPr>
              <w:t>2. To authorize the CEO and the Board of the Company (with the right to sub-delegate) to prepare the accompanying documents and annexes to the draft of the restructuring plan of the Company necessary to prepare and attach to the draft of the restructuring plan of the Company, to coordinate the draft restructuring plan of the Company with the creditors of the Company, to prepare the final restructuring plan of the Company and to submit it for approval to the General Meeting of Shareholders of the Company and the creditors of the Company in accordance with the procedure established by legal acts, as well as to carry out any other actions and prepare other documents necessary for the submission of the draft restructuring plan of the Company to the court, initiating the restructuring process of the Company.</w:t>
            </w:r>
          </w:p>
        </w:tc>
        <w:tc>
          <w:tcPr>
            <w:tcW w:w="1620" w:type="dxa"/>
          </w:tcPr>
          <w:p w14:paraId="09904F7C" w14:textId="77777777" w:rsidR="00335FC4" w:rsidRPr="00FA1D76" w:rsidRDefault="00335FC4" w:rsidP="00B90678">
            <w:pPr>
              <w:tabs>
                <w:tab w:val="left" w:pos="900"/>
              </w:tabs>
              <w:spacing w:line="360" w:lineRule="auto"/>
              <w:ind w:firstLine="540"/>
              <w:jc w:val="both"/>
              <w:rPr>
                <w:rFonts w:ascii="Arial" w:hAnsi="Arial" w:cs="Arial"/>
                <w:i/>
                <w:sz w:val="20"/>
                <w:szCs w:val="20"/>
                <w:lang w:val="en-GB"/>
              </w:rPr>
            </w:pPr>
          </w:p>
        </w:tc>
        <w:tc>
          <w:tcPr>
            <w:tcW w:w="1577" w:type="dxa"/>
          </w:tcPr>
          <w:p w14:paraId="0045F9A7" w14:textId="77777777" w:rsidR="00335FC4" w:rsidRPr="00FA1D76" w:rsidRDefault="00335FC4" w:rsidP="00B90678">
            <w:pPr>
              <w:tabs>
                <w:tab w:val="left" w:pos="900"/>
              </w:tabs>
              <w:spacing w:line="360" w:lineRule="auto"/>
              <w:ind w:firstLine="540"/>
              <w:jc w:val="both"/>
              <w:rPr>
                <w:rFonts w:ascii="Arial" w:hAnsi="Arial" w:cs="Arial"/>
                <w:i/>
                <w:sz w:val="20"/>
                <w:szCs w:val="20"/>
                <w:lang w:val="en-GB"/>
              </w:rPr>
            </w:pPr>
          </w:p>
        </w:tc>
      </w:tr>
    </w:tbl>
    <w:p w14:paraId="3CC03428" w14:textId="77777777" w:rsidR="00011DC7" w:rsidRPr="00CC7618" w:rsidRDefault="00011DC7" w:rsidP="00B5492F">
      <w:pPr>
        <w:tabs>
          <w:tab w:val="left" w:pos="900"/>
        </w:tabs>
        <w:spacing w:line="360" w:lineRule="auto"/>
        <w:jc w:val="both"/>
        <w:rPr>
          <w:rFonts w:ascii="Arial" w:hAnsi="Arial" w:cs="Arial"/>
          <w:sz w:val="20"/>
          <w:szCs w:val="20"/>
          <w:lang w:val="en-GB"/>
        </w:rPr>
      </w:pPr>
    </w:p>
    <w:p w14:paraId="5A00E675" w14:textId="5102BE22" w:rsidR="005316F4" w:rsidRPr="00CC7618" w:rsidRDefault="003C79AA" w:rsidP="005316F4">
      <w:pPr>
        <w:tabs>
          <w:tab w:val="left" w:pos="900"/>
        </w:tabs>
        <w:jc w:val="both"/>
        <w:rPr>
          <w:rFonts w:ascii="Arial" w:hAnsi="Arial" w:cs="Arial"/>
          <w:sz w:val="20"/>
          <w:szCs w:val="20"/>
          <w:lang w:val="en-GB"/>
        </w:rPr>
      </w:pPr>
      <w:r w:rsidRPr="00CC7618">
        <w:rPr>
          <w:rFonts w:ascii="Arial" w:hAnsi="Arial" w:cs="Arial"/>
          <w:sz w:val="20"/>
          <w:szCs w:val="20"/>
          <w:lang w:val="en-GB"/>
        </w:rPr>
        <w:t>Shareholder</w:t>
      </w:r>
      <w:r w:rsidR="005316F4" w:rsidRPr="00CC7618">
        <w:rPr>
          <w:rFonts w:ascii="Arial" w:hAnsi="Arial" w:cs="Arial"/>
          <w:sz w:val="20"/>
          <w:szCs w:val="20"/>
          <w:lang w:val="en-GB"/>
        </w:rPr>
        <w:t xml:space="preserve"> (or another person entitled to vote)</w:t>
      </w:r>
      <w:r w:rsidRPr="00CC7618">
        <w:rPr>
          <w:rFonts w:ascii="Arial" w:hAnsi="Arial" w:cs="Arial"/>
          <w:sz w:val="20"/>
          <w:szCs w:val="20"/>
          <w:lang w:val="en-GB"/>
        </w:rPr>
        <w:t>:</w:t>
      </w:r>
    </w:p>
    <w:p w14:paraId="146B15EB" w14:textId="77777777" w:rsidR="003638F4" w:rsidRPr="00CC7618" w:rsidRDefault="003638F4" w:rsidP="00454379">
      <w:pPr>
        <w:tabs>
          <w:tab w:val="left" w:pos="900"/>
        </w:tabs>
        <w:jc w:val="both"/>
        <w:rPr>
          <w:rFonts w:ascii="Arial" w:hAnsi="Arial" w:cs="Arial"/>
          <w:sz w:val="20"/>
          <w:szCs w:val="20"/>
          <w:lang w:val="en-GB"/>
        </w:rPr>
      </w:pPr>
    </w:p>
    <w:p w14:paraId="349DA585" w14:textId="046F7FCB" w:rsidR="00B5492F" w:rsidRPr="00CC7618" w:rsidRDefault="00454379" w:rsidP="00454379">
      <w:pPr>
        <w:tabs>
          <w:tab w:val="left" w:pos="900"/>
        </w:tabs>
        <w:jc w:val="both"/>
        <w:rPr>
          <w:rFonts w:ascii="Arial" w:hAnsi="Arial" w:cs="Arial"/>
          <w:i/>
          <w:sz w:val="20"/>
          <w:szCs w:val="20"/>
          <w:lang w:val="en-GB"/>
        </w:rPr>
      </w:pPr>
      <w:r w:rsidRPr="00CC7618">
        <w:rPr>
          <w:rFonts w:ascii="Arial" w:hAnsi="Arial" w:cs="Arial"/>
          <w:sz w:val="20"/>
          <w:szCs w:val="20"/>
          <w:lang w:val="en-GB"/>
        </w:rPr>
        <w:t xml:space="preserve">____________________     </w:t>
      </w:r>
      <w:r w:rsidR="00FC0811" w:rsidRPr="00CC7618">
        <w:rPr>
          <w:rFonts w:ascii="Arial" w:hAnsi="Arial" w:cs="Arial"/>
          <w:sz w:val="20"/>
          <w:szCs w:val="20"/>
          <w:lang w:val="en-GB"/>
        </w:rPr>
        <w:tab/>
      </w:r>
      <w:r w:rsidR="00FC0811" w:rsidRPr="00CC7618">
        <w:rPr>
          <w:rFonts w:ascii="Arial" w:hAnsi="Arial" w:cs="Arial"/>
          <w:sz w:val="20"/>
          <w:szCs w:val="20"/>
          <w:lang w:val="en-GB"/>
        </w:rPr>
        <w:tab/>
      </w:r>
      <w:r w:rsidR="00E302C4" w:rsidRPr="00CC7618">
        <w:rPr>
          <w:rFonts w:ascii="Arial" w:hAnsi="Arial" w:cs="Arial"/>
          <w:sz w:val="20"/>
          <w:szCs w:val="20"/>
          <w:lang w:val="en-GB"/>
        </w:rPr>
        <w:tab/>
      </w:r>
      <w:r w:rsidRPr="00CC7618">
        <w:rPr>
          <w:rFonts w:ascii="Arial" w:hAnsi="Arial" w:cs="Arial"/>
          <w:sz w:val="20"/>
          <w:szCs w:val="20"/>
          <w:lang w:val="en-GB"/>
        </w:rPr>
        <w:t>______________________________</w:t>
      </w:r>
      <w:r w:rsidR="00F14BC3" w:rsidRPr="00CC7618">
        <w:rPr>
          <w:rFonts w:ascii="Arial" w:hAnsi="Arial" w:cs="Arial"/>
          <w:sz w:val="20"/>
          <w:szCs w:val="20"/>
          <w:lang w:val="en-GB"/>
        </w:rPr>
        <w:t>___</w:t>
      </w:r>
    </w:p>
    <w:p w14:paraId="569FF1C3" w14:textId="44726C02" w:rsidR="001D5F70" w:rsidRPr="00CC7618" w:rsidRDefault="001D5F70" w:rsidP="003638F4">
      <w:pPr>
        <w:pStyle w:val="BodyText"/>
        <w:tabs>
          <w:tab w:val="left" w:pos="900"/>
        </w:tabs>
        <w:rPr>
          <w:rFonts w:ascii="Arial" w:hAnsi="Arial" w:cs="Arial"/>
          <w:sz w:val="20"/>
          <w:lang w:val="en-GB"/>
        </w:rPr>
      </w:pPr>
      <w:r w:rsidRPr="00CC7618">
        <w:rPr>
          <w:rFonts w:ascii="Arial" w:hAnsi="Arial" w:cs="Arial"/>
          <w:sz w:val="20"/>
          <w:lang w:val="en-GB"/>
        </w:rPr>
        <w:t>(Signature)</w:t>
      </w:r>
      <w:r w:rsidR="00454379" w:rsidRPr="00CC7618">
        <w:rPr>
          <w:rFonts w:ascii="Arial" w:hAnsi="Arial" w:cs="Arial"/>
          <w:sz w:val="20"/>
          <w:lang w:val="en-GB"/>
        </w:rPr>
        <w:tab/>
      </w:r>
      <w:r w:rsidR="00454379" w:rsidRPr="00CC7618">
        <w:rPr>
          <w:rFonts w:ascii="Arial" w:hAnsi="Arial" w:cs="Arial"/>
          <w:sz w:val="20"/>
          <w:lang w:val="en-GB"/>
        </w:rPr>
        <w:tab/>
      </w:r>
      <w:r w:rsidR="00454379" w:rsidRPr="00CC7618">
        <w:rPr>
          <w:rFonts w:ascii="Arial" w:hAnsi="Arial" w:cs="Arial"/>
          <w:sz w:val="20"/>
          <w:lang w:val="en-GB"/>
        </w:rPr>
        <w:tab/>
      </w:r>
      <w:r w:rsidR="00FC0811" w:rsidRPr="00CC7618">
        <w:rPr>
          <w:rFonts w:ascii="Arial" w:hAnsi="Arial" w:cs="Arial"/>
          <w:sz w:val="20"/>
          <w:lang w:val="en-GB"/>
        </w:rPr>
        <w:tab/>
      </w:r>
      <w:r w:rsidR="00E302C4" w:rsidRPr="00CC7618">
        <w:rPr>
          <w:rFonts w:ascii="Arial" w:hAnsi="Arial" w:cs="Arial"/>
          <w:sz w:val="20"/>
          <w:lang w:val="en-GB"/>
        </w:rPr>
        <w:t xml:space="preserve"> </w:t>
      </w:r>
      <w:r w:rsidR="00B5492F" w:rsidRPr="00CC7618">
        <w:rPr>
          <w:rFonts w:ascii="Arial" w:hAnsi="Arial" w:cs="Arial"/>
          <w:iCs/>
          <w:sz w:val="20"/>
          <w:lang w:val="en-GB"/>
        </w:rPr>
        <w:t>(</w:t>
      </w:r>
      <w:r w:rsidR="00612BEC" w:rsidRPr="00CC7618">
        <w:rPr>
          <w:rFonts w:ascii="Arial" w:hAnsi="Arial" w:cs="Arial"/>
          <w:iCs/>
          <w:sz w:val="20"/>
          <w:lang w:val="en-GB"/>
        </w:rPr>
        <w:t>Position</w:t>
      </w:r>
      <w:r w:rsidR="00E302C4" w:rsidRPr="00CC7618">
        <w:rPr>
          <w:rFonts w:ascii="Arial" w:hAnsi="Arial" w:cs="Arial"/>
          <w:iCs/>
          <w:sz w:val="20"/>
          <w:lang w:val="en-GB"/>
        </w:rPr>
        <w:t xml:space="preserve"> (if applicable), </w:t>
      </w:r>
      <w:r w:rsidR="003C79AA" w:rsidRPr="00CC7618">
        <w:rPr>
          <w:rFonts w:ascii="Arial" w:hAnsi="Arial" w:cs="Arial"/>
          <w:iCs/>
          <w:sz w:val="20"/>
          <w:lang w:val="en-GB"/>
        </w:rPr>
        <w:t>Name and Surname</w:t>
      </w:r>
      <w:r w:rsidR="00B5492F" w:rsidRPr="00CC7618">
        <w:rPr>
          <w:rFonts w:ascii="Arial" w:hAnsi="Arial" w:cs="Arial"/>
          <w:iCs/>
          <w:sz w:val="20"/>
          <w:lang w:val="en-GB"/>
        </w:rPr>
        <w:t>)</w:t>
      </w:r>
    </w:p>
    <w:sectPr w:rsidR="001D5F70" w:rsidRPr="00CC7618" w:rsidSect="00AE2E09">
      <w:footerReference w:type="even" r:id="rId8"/>
      <w:footerReference w:type="default" r:id="rId9"/>
      <w:pgSz w:w="11906" w:h="16838"/>
      <w:pgMar w:top="719"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3B1E1" w14:textId="77777777" w:rsidR="00236AD3" w:rsidRDefault="00236AD3">
      <w:r>
        <w:separator/>
      </w:r>
    </w:p>
  </w:endnote>
  <w:endnote w:type="continuationSeparator" w:id="0">
    <w:p w14:paraId="6F70CEFD" w14:textId="77777777" w:rsidR="00236AD3" w:rsidRDefault="00236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HelveticaLT">
    <w:altName w:val="Times New Roman"/>
    <w:charset w:val="BA"/>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EAFEE" w14:textId="77777777" w:rsidR="005546A5" w:rsidRDefault="005546A5" w:rsidP="009E7C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900851" w14:textId="77777777" w:rsidR="005546A5" w:rsidRDefault="005546A5" w:rsidP="002150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AF732" w14:textId="77777777" w:rsidR="005546A5" w:rsidRDefault="005546A5" w:rsidP="0021503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685F7" w14:textId="77777777" w:rsidR="00236AD3" w:rsidRDefault="00236AD3">
      <w:r>
        <w:separator/>
      </w:r>
    </w:p>
  </w:footnote>
  <w:footnote w:type="continuationSeparator" w:id="0">
    <w:p w14:paraId="150DB382" w14:textId="77777777" w:rsidR="00236AD3" w:rsidRDefault="00236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50026"/>
    <w:multiLevelType w:val="hybridMultilevel"/>
    <w:tmpl w:val="C1D0E53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A97458D"/>
    <w:multiLevelType w:val="multilevel"/>
    <w:tmpl w:val="F752BD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6C91858"/>
    <w:multiLevelType w:val="hybridMultilevel"/>
    <w:tmpl w:val="7CE4CBF4"/>
    <w:lvl w:ilvl="0" w:tplc="12B02F60">
      <w:start w:val="1"/>
      <w:numFmt w:val="decimal"/>
      <w:lvlText w:val="%1."/>
      <w:lvlJc w:val="left"/>
      <w:pPr>
        <w:ind w:left="340" w:hanging="34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DE573BA"/>
    <w:multiLevelType w:val="multilevel"/>
    <w:tmpl w:val="035E8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F90806"/>
    <w:multiLevelType w:val="multilevel"/>
    <w:tmpl w:val="013224F0"/>
    <w:lvl w:ilvl="0">
      <w:start w:val="9"/>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 w15:restartNumberingAfterBreak="0">
    <w:nsid w:val="4ED04847"/>
    <w:multiLevelType w:val="hybridMultilevel"/>
    <w:tmpl w:val="27B0070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32F696E"/>
    <w:multiLevelType w:val="hybridMultilevel"/>
    <w:tmpl w:val="7CE4CBF4"/>
    <w:lvl w:ilvl="0" w:tplc="FFFFFFFF">
      <w:start w:val="1"/>
      <w:numFmt w:val="decimal"/>
      <w:lvlText w:val="%1."/>
      <w:lvlJc w:val="left"/>
      <w:pPr>
        <w:ind w:left="340" w:hanging="3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A0A4C66"/>
    <w:multiLevelType w:val="multilevel"/>
    <w:tmpl w:val="3980697C"/>
    <w:lvl w:ilvl="0">
      <w:start w:val="7"/>
      <w:numFmt w:val="decimal"/>
      <w:lvlText w:val="%1"/>
      <w:lvlJc w:val="left"/>
      <w:pPr>
        <w:ind w:left="360" w:hanging="360"/>
      </w:pPr>
      <w:rPr>
        <w:i/>
      </w:rPr>
    </w:lvl>
    <w:lvl w:ilvl="1">
      <w:start w:val="1"/>
      <w:numFmt w:val="decimal"/>
      <w:lvlText w:val="%1.%2"/>
      <w:lvlJc w:val="left"/>
      <w:pPr>
        <w:ind w:left="360" w:hanging="360"/>
      </w:pPr>
      <w:rPr>
        <w:i/>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8" w15:restartNumberingAfterBreak="0">
    <w:nsid w:val="6B8811F6"/>
    <w:multiLevelType w:val="hybridMultilevel"/>
    <w:tmpl w:val="5DF4CE2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8081D37"/>
    <w:multiLevelType w:val="hybridMultilevel"/>
    <w:tmpl w:val="1A3A9BF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732073924">
    <w:abstractNumId w:val="1"/>
  </w:num>
  <w:num w:numId="2" w16cid:durableId="957177651">
    <w:abstractNumId w:val="5"/>
  </w:num>
  <w:num w:numId="3" w16cid:durableId="1062145001">
    <w:abstractNumId w:val="2"/>
  </w:num>
  <w:num w:numId="4" w16cid:durableId="1754934392">
    <w:abstractNumId w:val="8"/>
  </w:num>
  <w:num w:numId="5" w16cid:durableId="1429888586">
    <w:abstractNumId w:val="9"/>
  </w:num>
  <w:num w:numId="6" w16cid:durableId="465851934">
    <w:abstractNumId w:val="0"/>
  </w:num>
  <w:num w:numId="7" w16cid:durableId="57378381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0206411">
    <w:abstractNumId w:val="4"/>
  </w:num>
  <w:num w:numId="9" w16cid:durableId="1643581262">
    <w:abstractNumId w:val="6"/>
  </w:num>
  <w:num w:numId="10" w16cid:durableId="73913951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D1D"/>
    <w:rsid w:val="00011DC7"/>
    <w:rsid w:val="000161E3"/>
    <w:rsid w:val="00040C4E"/>
    <w:rsid w:val="000427F4"/>
    <w:rsid w:val="00046F19"/>
    <w:rsid w:val="000531CD"/>
    <w:rsid w:val="00056A7B"/>
    <w:rsid w:val="00067BC9"/>
    <w:rsid w:val="00086941"/>
    <w:rsid w:val="000970A3"/>
    <w:rsid w:val="000C20DF"/>
    <w:rsid w:val="000F0554"/>
    <w:rsid w:val="00107C95"/>
    <w:rsid w:val="0012070F"/>
    <w:rsid w:val="0012073F"/>
    <w:rsid w:val="0013316C"/>
    <w:rsid w:val="0013494A"/>
    <w:rsid w:val="001572B5"/>
    <w:rsid w:val="001758DF"/>
    <w:rsid w:val="00176953"/>
    <w:rsid w:val="00187209"/>
    <w:rsid w:val="00196668"/>
    <w:rsid w:val="00196AA2"/>
    <w:rsid w:val="001B3E79"/>
    <w:rsid w:val="001C045E"/>
    <w:rsid w:val="001D337A"/>
    <w:rsid w:val="001D5F70"/>
    <w:rsid w:val="001E6940"/>
    <w:rsid w:val="001F64E3"/>
    <w:rsid w:val="001F7329"/>
    <w:rsid w:val="002019BF"/>
    <w:rsid w:val="00212BCC"/>
    <w:rsid w:val="00215037"/>
    <w:rsid w:val="00236AD3"/>
    <w:rsid w:val="0023728F"/>
    <w:rsid w:val="00245F0B"/>
    <w:rsid w:val="00262CE9"/>
    <w:rsid w:val="00263354"/>
    <w:rsid w:val="00264444"/>
    <w:rsid w:val="002827C1"/>
    <w:rsid w:val="00286166"/>
    <w:rsid w:val="00286EA9"/>
    <w:rsid w:val="00294FD5"/>
    <w:rsid w:val="00295F99"/>
    <w:rsid w:val="002B05FD"/>
    <w:rsid w:val="002B3288"/>
    <w:rsid w:val="002B58D2"/>
    <w:rsid w:val="002B5EB4"/>
    <w:rsid w:val="002E4697"/>
    <w:rsid w:val="002E4740"/>
    <w:rsid w:val="003067CB"/>
    <w:rsid w:val="00324B79"/>
    <w:rsid w:val="00327C68"/>
    <w:rsid w:val="00335FC4"/>
    <w:rsid w:val="00342BFB"/>
    <w:rsid w:val="0034503D"/>
    <w:rsid w:val="00346E06"/>
    <w:rsid w:val="00356BC2"/>
    <w:rsid w:val="003638F4"/>
    <w:rsid w:val="00372A88"/>
    <w:rsid w:val="00380305"/>
    <w:rsid w:val="00381184"/>
    <w:rsid w:val="003A2FD1"/>
    <w:rsid w:val="003A7675"/>
    <w:rsid w:val="003C79AA"/>
    <w:rsid w:val="003D549B"/>
    <w:rsid w:val="003F04E0"/>
    <w:rsid w:val="00431A0E"/>
    <w:rsid w:val="00454379"/>
    <w:rsid w:val="00467AB1"/>
    <w:rsid w:val="00472EF1"/>
    <w:rsid w:val="004736DC"/>
    <w:rsid w:val="00482644"/>
    <w:rsid w:val="004923DC"/>
    <w:rsid w:val="004A05F0"/>
    <w:rsid w:val="004B6E84"/>
    <w:rsid w:val="004D27AC"/>
    <w:rsid w:val="004D2A06"/>
    <w:rsid w:val="004F049D"/>
    <w:rsid w:val="004F1A1F"/>
    <w:rsid w:val="005316F4"/>
    <w:rsid w:val="0055331F"/>
    <w:rsid w:val="005546A5"/>
    <w:rsid w:val="00563D7C"/>
    <w:rsid w:val="0057349B"/>
    <w:rsid w:val="00574025"/>
    <w:rsid w:val="00581B96"/>
    <w:rsid w:val="005B1AA5"/>
    <w:rsid w:val="005D19A0"/>
    <w:rsid w:val="005D3031"/>
    <w:rsid w:val="005D5258"/>
    <w:rsid w:val="005D71BE"/>
    <w:rsid w:val="005D7509"/>
    <w:rsid w:val="00611CBB"/>
    <w:rsid w:val="00612BEC"/>
    <w:rsid w:val="0061760D"/>
    <w:rsid w:val="00617806"/>
    <w:rsid w:val="00623CD2"/>
    <w:rsid w:val="006413CE"/>
    <w:rsid w:val="00657843"/>
    <w:rsid w:val="0067146E"/>
    <w:rsid w:val="00683D48"/>
    <w:rsid w:val="00697640"/>
    <w:rsid w:val="006C38B2"/>
    <w:rsid w:val="006C6136"/>
    <w:rsid w:val="006D5250"/>
    <w:rsid w:val="006D5558"/>
    <w:rsid w:val="006D74E0"/>
    <w:rsid w:val="006E6CE1"/>
    <w:rsid w:val="006E76A6"/>
    <w:rsid w:val="006F6B16"/>
    <w:rsid w:val="00702250"/>
    <w:rsid w:val="00703A9C"/>
    <w:rsid w:val="00717496"/>
    <w:rsid w:val="00733F01"/>
    <w:rsid w:val="007573DD"/>
    <w:rsid w:val="00767969"/>
    <w:rsid w:val="007739C8"/>
    <w:rsid w:val="007750F4"/>
    <w:rsid w:val="00777B20"/>
    <w:rsid w:val="007802AA"/>
    <w:rsid w:val="00792139"/>
    <w:rsid w:val="00792961"/>
    <w:rsid w:val="007932F2"/>
    <w:rsid w:val="00794719"/>
    <w:rsid w:val="007B651C"/>
    <w:rsid w:val="007C0AE5"/>
    <w:rsid w:val="007C32B6"/>
    <w:rsid w:val="007E1096"/>
    <w:rsid w:val="007F4C07"/>
    <w:rsid w:val="007F77EB"/>
    <w:rsid w:val="0080029F"/>
    <w:rsid w:val="00802386"/>
    <w:rsid w:val="0080380D"/>
    <w:rsid w:val="00812E29"/>
    <w:rsid w:val="008158DA"/>
    <w:rsid w:val="0082434C"/>
    <w:rsid w:val="00847E16"/>
    <w:rsid w:val="008505E9"/>
    <w:rsid w:val="00854DC5"/>
    <w:rsid w:val="00872E77"/>
    <w:rsid w:val="00874E38"/>
    <w:rsid w:val="008808C3"/>
    <w:rsid w:val="00880986"/>
    <w:rsid w:val="0088337E"/>
    <w:rsid w:val="008874BD"/>
    <w:rsid w:val="008B4E82"/>
    <w:rsid w:val="008E50C0"/>
    <w:rsid w:val="0091012F"/>
    <w:rsid w:val="0092740C"/>
    <w:rsid w:val="00936C29"/>
    <w:rsid w:val="009535AF"/>
    <w:rsid w:val="00954260"/>
    <w:rsid w:val="00964DCA"/>
    <w:rsid w:val="0096795B"/>
    <w:rsid w:val="00973961"/>
    <w:rsid w:val="0097458C"/>
    <w:rsid w:val="00981BAA"/>
    <w:rsid w:val="009B0F7D"/>
    <w:rsid w:val="009D0D2F"/>
    <w:rsid w:val="009E2140"/>
    <w:rsid w:val="009E7C60"/>
    <w:rsid w:val="00A003C6"/>
    <w:rsid w:val="00A04429"/>
    <w:rsid w:val="00A33B57"/>
    <w:rsid w:val="00A35B72"/>
    <w:rsid w:val="00A6266B"/>
    <w:rsid w:val="00A673B7"/>
    <w:rsid w:val="00A74EF1"/>
    <w:rsid w:val="00A75DA2"/>
    <w:rsid w:val="00AA03F6"/>
    <w:rsid w:val="00AA108C"/>
    <w:rsid w:val="00AA4939"/>
    <w:rsid w:val="00AD3AB1"/>
    <w:rsid w:val="00AD5C96"/>
    <w:rsid w:val="00AE1DF4"/>
    <w:rsid w:val="00AE2E09"/>
    <w:rsid w:val="00AF7AB9"/>
    <w:rsid w:val="00B029EA"/>
    <w:rsid w:val="00B1004A"/>
    <w:rsid w:val="00B16931"/>
    <w:rsid w:val="00B22BF2"/>
    <w:rsid w:val="00B3144D"/>
    <w:rsid w:val="00B33210"/>
    <w:rsid w:val="00B41B7D"/>
    <w:rsid w:val="00B5492F"/>
    <w:rsid w:val="00B90678"/>
    <w:rsid w:val="00B94FA6"/>
    <w:rsid w:val="00B97FB0"/>
    <w:rsid w:val="00BA1269"/>
    <w:rsid w:val="00BB17A9"/>
    <w:rsid w:val="00C21A11"/>
    <w:rsid w:val="00C51E22"/>
    <w:rsid w:val="00C6101E"/>
    <w:rsid w:val="00C6264B"/>
    <w:rsid w:val="00C6266F"/>
    <w:rsid w:val="00C75AA4"/>
    <w:rsid w:val="00C879C3"/>
    <w:rsid w:val="00C96210"/>
    <w:rsid w:val="00C962CA"/>
    <w:rsid w:val="00CC7618"/>
    <w:rsid w:val="00CE3A6B"/>
    <w:rsid w:val="00CE5507"/>
    <w:rsid w:val="00CF0FEA"/>
    <w:rsid w:val="00CF2917"/>
    <w:rsid w:val="00D0789E"/>
    <w:rsid w:val="00D256A0"/>
    <w:rsid w:val="00D509B0"/>
    <w:rsid w:val="00D51859"/>
    <w:rsid w:val="00D66007"/>
    <w:rsid w:val="00D67E5E"/>
    <w:rsid w:val="00D752A7"/>
    <w:rsid w:val="00D81145"/>
    <w:rsid w:val="00D86DB3"/>
    <w:rsid w:val="00D87AB7"/>
    <w:rsid w:val="00DB6C7D"/>
    <w:rsid w:val="00DC4ADE"/>
    <w:rsid w:val="00DD449E"/>
    <w:rsid w:val="00DD76BC"/>
    <w:rsid w:val="00DF3D1D"/>
    <w:rsid w:val="00E2394D"/>
    <w:rsid w:val="00E25232"/>
    <w:rsid w:val="00E26D0C"/>
    <w:rsid w:val="00E302C4"/>
    <w:rsid w:val="00E46825"/>
    <w:rsid w:val="00E713A7"/>
    <w:rsid w:val="00E7275E"/>
    <w:rsid w:val="00E77815"/>
    <w:rsid w:val="00EA2087"/>
    <w:rsid w:val="00EB4289"/>
    <w:rsid w:val="00EB5049"/>
    <w:rsid w:val="00EB6E88"/>
    <w:rsid w:val="00F07304"/>
    <w:rsid w:val="00F12375"/>
    <w:rsid w:val="00F14BC3"/>
    <w:rsid w:val="00F333AC"/>
    <w:rsid w:val="00F8034D"/>
    <w:rsid w:val="00FA1D76"/>
    <w:rsid w:val="00FB134E"/>
    <w:rsid w:val="00FB3300"/>
    <w:rsid w:val="00FC0811"/>
    <w:rsid w:val="00FC4AAC"/>
    <w:rsid w:val="00FC7577"/>
    <w:rsid w:val="00FD57F5"/>
    <w:rsid w:val="00FD6D18"/>
    <w:rsid w:val="00FE0FC7"/>
    <w:rsid w:val="00FE28B0"/>
    <w:rsid w:val="00FE4E8B"/>
    <w:rsid w:val="00FE671A"/>
    <w:rsid w:val="00FE6946"/>
    <w:rsid w:val="23CECF2A"/>
    <w:rsid w:val="44A1D63B"/>
    <w:rsid w:val="6EAD91EA"/>
    <w:rsid w:val="7872EE3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EBF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4E3"/>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F3D1D"/>
    <w:pPr>
      <w:jc w:val="both"/>
    </w:pPr>
    <w:rPr>
      <w:rFonts w:ascii="HelveticaLT" w:hAnsi="HelveticaLT"/>
      <w:szCs w:val="20"/>
      <w:lang w:val="lt-LT"/>
    </w:rPr>
  </w:style>
  <w:style w:type="character" w:customStyle="1" w:styleId="BodyTextChar">
    <w:name w:val="Body Text Char"/>
    <w:link w:val="BodyText"/>
    <w:rsid w:val="00DF3D1D"/>
    <w:rPr>
      <w:rFonts w:ascii="HelveticaLT" w:eastAsia="Times New Roman" w:hAnsi="HelveticaLT" w:cs="Times New Roman"/>
      <w:sz w:val="24"/>
      <w:szCs w:val="20"/>
    </w:rPr>
  </w:style>
  <w:style w:type="paragraph" w:styleId="Header">
    <w:name w:val="header"/>
    <w:basedOn w:val="Normal"/>
    <w:link w:val="HeaderChar"/>
    <w:uiPriority w:val="99"/>
    <w:rsid w:val="00DF3D1D"/>
    <w:pPr>
      <w:tabs>
        <w:tab w:val="center" w:pos="4153"/>
        <w:tab w:val="right" w:pos="8306"/>
      </w:tabs>
    </w:pPr>
    <w:rPr>
      <w:szCs w:val="20"/>
      <w:lang w:val="lt-LT"/>
    </w:rPr>
  </w:style>
  <w:style w:type="character" w:customStyle="1" w:styleId="HeaderChar">
    <w:name w:val="Header Char"/>
    <w:link w:val="Header"/>
    <w:uiPriority w:val="99"/>
    <w:rsid w:val="00DF3D1D"/>
    <w:rPr>
      <w:rFonts w:ascii="Times New Roman" w:eastAsia="Times New Roman" w:hAnsi="Times New Roman" w:cs="Times New Roman"/>
      <w:sz w:val="24"/>
      <w:szCs w:val="20"/>
    </w:rPr>
  </w:style>
  <w:style w:type="paragraph" w:styleId="HTMLPreformatted">
    <w:name w:val="HTML Preformatted"/>
    <w:basedOn w:val="Normal"/>
    <w:link w:val="HTMLPreformattedChar1"/>
    <w:rsid w:val="00DF3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GB"/>
    </w:rPr>
  </w:style>
  <w:style w:type="character" w:customStyle="1" w:styleId="HTMLPreformattedChar1">
    <w:name w:val="HTML Preformatted Char1"/>
    <w:link w:val="HTMLPreformatted"/>
    <w:uiPriority w:val="99"/>
    <w:rsid w:val="00DF3D1D"/>
    <w:rPr>
      <w:rFonts w:ascii="Arial Unicode MS" w:eastAsia="Arial Unicode MS" w:hAnsi="Arial Unicode MS" w:cs="Arial Unicode MS"/>
      <w:sz w:val="20"/>
      <w:szCs w:val="20"/>
      <w:lang w:val="en-GB"/>
    </w:rPr>
  </w:style>
  <w:style w:type="character" w:customStyle="1" w:styleId="HTMLPreformattedChar">
    <w:name w:val="HTML Preformatted Char"/>
    <w:locked/>
    <w:rsid w:val="008158DA"/>
    <w:rPr>
      <w:rFonts w:ascii="Courier New" w:hAnsi="Courier New" w:cs="Courier New"/>
      <w:lang w:val="lt-LT" w:eastAsia="lt-LT" w:bidi="ar-SA"/>
    </w:rPr>
  </w:style>
  <w:style w:type="paragraph" w:styleId="Footer">
    <w:name w:val="footer"/>
    <w:basedOn w:val="Normal"/>
    <w:rsid w:val="00215037"/>
    <w:pPr>
      <w:tabs>
        <w:tab w:val="center" w:pos="4819"/>
        <w:tab w:val="right" w:pos="9638"/>
      </w:tabs>
    </w:pPr>
  </w:style>
  <w:style w:type="character" w:styleId="PageNumber">
    <w:name w:val="page number"/>
    <w:basedOn w:val="DefaultParagraphFont"/>
    <w:rsid w:val="00215037"/>
  </w:style>
  <w:style w:type="paragraph" w:styleId="BalloonText">
    <w:name w:val="Balloon Text"/>
    <w:basedOn w:val="Normal"/>
    <w:semiHidden/>
    <w:rsid w:val="005546A5"/>
    <w:rPr>
      <w:rFonts w:ascii="Tahoma" w:hAnsi="Tahoma" w:cs="Tahoma"/>
      <w:sz w:val="16"/>
      <w:szCs w:val="16"/>
    </w:rPr>
  </w:style>
  <w:style w:type="paragraph" w:styleId="ListParagraph">
    <w:name w:val="List Paragraph"/>
    <w:basedOn w:val="Normal"/>
    <w:uiPriority w:val="34"/>
    <w:qFormat/>
    <w:rsid w:val="00011DC7"/>
    <w:pPr>
      <w:ind w:left="720"/>
      <w:contextualSpacing/>
    </w:pPr>
  </w:style>
  <w:style w:type="table" w:styleId="TableGrid">
    <w:name w:val="Table Grid"/>
    <w:basedOn w:val="TableNormal"/>
    <w:uiPriority w:val="59"/>
    <w:rsid w:val="00872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E6940"/>
    <w:pPr>
      <w:spacing w:before="100" w:beforeAutospacing="1" w:after="100" w:afterAutospacing="1"/>
    </w:pPr>
    <w:rPr>
      <w:lang w:val="lt-LT" w:eastAsia="lt-LT"/>
    </w:rPr>
  </w:style>
  <w:style w:type="character" w:styleId="Emphasis">
    <w:name w:val="Emphasis"/>
    <w:basedOn w:val="DefaultParagraphFont"/>
    <w:uiPriority w:val="20"/>
    <w:qFormat/>
    <w:rsid w:val="001E6940"/>
    <w:rPr>
      <w:i/>
      <w:iCs/>
    </w:rPr>
  </w:style>
  <w:style w:type="paragraph" w:styleId="FootnoteText">
    <w:name w:val="footnote text"/>
    <w:basedOn w:val="Normal"/>
    <w:link w:val="FootnoteTextChar"/>
    <w:uiPriority w:val="99"/>
    <w:semiHidden/>
    <w:unhideWhenUsed/>
    <w:rsid w:val="003067CB"/>
    <w:rPr>
      <w:sz w:val="20"/>
      <w:szCs w:val="20"/>
    </w:rPr>
  </w:style>
  <w:style w:type="character" w:customStyle="1" w:styleId="FootnoteTextChar">
    <w:name w:val="Footnote Text Char"/>
    <w:basedOn w:val="DefaultParagraphFont"/>
    <w:link w:val="FootnoteText"/>
    <w:uiPriority w:val="99"/>
    <w:semiHidden/>
    <w:rsid w:val="003067CB"/>
    <w:rPr>
      <w:rFonts w:ascii="Times New Roman" w:eastAsia="Times New Roman" w:hAnsi="Times New Roman"/>
      <w:lang w:val="en-US" w:eastAsia="en-US"/>
    </w:rPr>
  </w:style>
  <w:style w:type="character" w:styleId="FootnoteReference">
    <w:name w:val="footnote reference"/>
    <w:basedOn w:val="DefaultParagraphFont"/>
    <w:uiPriority w:val="99"/>
    <w:semiHidden/>
    <w:unhideWhenUsed/>
    <w:rsid w:val="003067CB"/>
    <w:rPr>
      <w:vertAlign w:val="superscript"/>
    </w:rPr>
  </w:style>
  <w:style w:type="character" w:styleId="Strong">
    <w:name w:val="Strong"/>
    <w:basedOn w:val="DefaultParagraphFont"/>
    <w:uiPriority w:val="22"/>
    <w:qFormat/>
    <w:rsid w:val="00FA1D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917617">
      <w:bodyDiv w:val="1"/>
      <w:marLeft w:val="0"/>
      <w:marRight w:val="0"/>
      <w:marTop w:val="0"/>
      <w:marBottom w:val="0"/>
      <w:divBdr>
        <w:top w:val="none" w:sz="0" w:space="0" w:color="auto"/>
        <w:left w:val="none" w:sz="0" w:space="0" w:color="auto"/>
        <w:bottom w:val="none" w:sz="0" w:space="0" w:color="auto"/>
        <w:right w:val="none" w:sz="0" w:space="0" w:color="auto"/>
      </w:divBdr>
    </w:div>
    <w:div w:id="591165438">
      <w:bodyDiv w:val="1"/>
      <w:marLeft w:val="0"/>
      <w:marRight w:val="0"/>
      <w:marTop w:val="0"/>
      <w:marBottom w:val="0"/>
      <w:divBdr>
        <w:top w:val="none" w:sz="0" w:space="0" w:color="auto"/>
        <w:left w:val="none" w:sz="0" w:space="0" w:color="auto"/>
        <w:bottom w:val="none" w:sz="0" w:space="0" w:color="auto"/>
        <w:right w:val="none" w:sz="0" w:space="0" w:color="auto"/>
      </w:divBdr>
    </w:div>
    <w:div w:id="659234063">
      <w:bodyDiv w:val="1"/>
      <w:marLeft w:val="0"/>
      <w:marRight w:val="0"/>
      <w:marTop w:val="0"/>
      <w:marBottom w:val="0"/>
      <w:divBdr>
        <w:top w:val="none" w:sz="0" w:space="0" w:color="auto"/>
        <w:left w:val="none" w:sz="0" w:space="0" w:color="auto"/>
        <w:bottom w:val="none" w:sz="0" w:space="0" w:color="auto"/>
        <w:right w:val="none" w:sz="0" w:space="0" w:color="auto"/>
      </w:divBdr>
    </w:div>
    <w:div w:id="951940599">
      <w:bodyDiv w:val="1"/>
      <w:marLeft w:val="0"/>
      <w:marRight w:val="0"/>
      <w:marTop w:val="0"/>
      <w:marBottom w:val="0"/>
      <w:divBdr>
        <w:top w:val="none" w:sz="0" w:space="0" w:color="auto"/>
        <w:left w:val="none" w:sz="0" w:space="0" w:color="auto"/>
        <w:bottom w:val="none" w:sz="0" w:space="0" w:color="auto"/>
        <w:right w:val="none" w:sz="0" w:space="0" w:color="auto"/>
      </w:divBdr>
    </w:div>
    <w:div w:id="1032925803">
      <w:bodyDiv w:val="1"/>
      <w:marLeft w:val="0"/>
      <w:marRight w:val="0"/>
      <w:marTop w:val="0"/>
      <w:marBottom w:val="0"/>
      <w:divBdr>
        <w:top w:val="none" w:sz="0" w:space="0" w:color="auto"/>
        <w:left w:val="none" w:sz="0" w:space="0" w:color="auto"/>
        <w:bottom w:val="none" w:sz="0" w:space="0" w:color="auto"/>
        <w:right w:val="none" w:sz="0" w:space="0" w:color="auto"/>
      </w:divBdr>
    </w:div>
    <w:div w:id="1291399580">
      <w:bodyDiv w:val="1"/>
      <w:marLeft w:val="0"/>
      <w:marRight w:val="0"/>
      <w:marTop w:val="0"/>
      <w:marBottom w:val="0"/>
      <w:divBdr>
        <w:top w:val="none" w:sz="0" w:space="0" w:color="auto"/>
        <w:left w:val="none" w:sz="0" w:space="0" w:color="auto"/>
        <w:bottom w:val="none" w:sz="0" w:space="0" w:color="auto"/>
        <w:right w:val="none" w:sz="0" w:space="0" w:color="auto"/>
      </w:divBdr>
    </w:div>
    <w:div w:id="1377973126">
      <w:bodyDiv w:val="1"/>
      <w:marLeft w:val="0"/>
      <w:marRight w:val="0"/>
      <w:marTop w:val="0"/>
      <w:marBottom w:val="0"/>
      <w:divBdr>
        <w:top w:val="none" w:sz="0" w:space="0" w:color="auto"/>
        <w:left w:val="none" w:sz="0" w:space="0" w:color="auto"/>
        <w:bottom w:val="none" w:sz="0" w:space="0" w:color="auto"/>
        <w:right w:val="none" w:sz="0" w:space="0" w:color="auto"/>
      </w:divBdr>
    </w:div>
    <w:div w:id="1440177329">
      <w:bodyDiv w:val="1"/>
      <w:marLeft w:val="0"/>
      <w:marRight w:val="0"/>
      <w:marTop w:val="0"/>
      <w:marBottom w:val="0"/>
      <w:divBdr>
        <w:top w:val="none" w:sz="0" w:space="0" w:color="auto"/>
        <w:left w:val="none" w:sz="0" w:space="0" w:color="auto"/>
        <w:bottom w:val="none" w:sz="0" w:space="0" w:color="auto"/>
        <w:right w:val="none" w:sz="0" w:space="0" w:color="auto"/>
      </w:divBdr>
    </w:div>
    <w:div w:id="1569267153">
      <w:bodyDiv w:val="1"/>
      <w:marLeft w:val="0"/>
      <w:marRight w:val="0"/>
      <w:marTop w:val="0"/>
      <w:marBottom w:val="0"/>
      <w:divBdr>
        <w:top w:val="none" w:sz="0" w:space="0" w:color="auto"/>
        <w:left w:val="none" w:sz="0" w:space="0" w:color="auto"/>
        <w:bottom w:val="none" w:sz="0" w:space="0" w:color="auto"/>
        <w:right w:val="none" w:sz="0" w:space="0" w:color="auto"/>
      </w:divBdr>
    </w:div>
    <w:div w:id="1632318762">
      <w:bodyDiv w:val="1"/>
      <w:marLeft w:val="0"/>
      <w:marRight w:val="0"/>
      <w:marTop w:val="0"/>
      <w:marBottom w:val="0"/>
      <w:divBdr>
        <w:top w:val="none" w:sz="0" w:space="0" w:color="auto"/>
        <w:left w:val="none" w:sz="0" w:space="0" w:color="auto"/>
        <w:bottom w:val="none" w:sz="0" w:space="0" w:color="auto"/>
        <w:right w:val="none" w:sz="0" w:space="0" w:color="auto"/>
      </w:divBdr>
    </w:div>
    <w:div w:id="1978606235">
      <w:bodyDiv w:val="1"/>
      <w:marLeft w:val="0"/>
      <w:marRight w:val="0"/>
      <w:marTop w:val="0"/>
      <w:marBottom w:val="0"/>
      <w:divBdr>
        <w:top w:val="none" w:sz="0" w:space="0" w:color="auto"/>
        <w:left w:val="none" w:sz="0" w:space="0" w:color="auto"/>
        <w:bottom w:val="none" w:sz="0" w:space="0" w:color="auto"/>
        <w:right w:val="none" w:sz="0" w:space="0" w:color="auto"/>
      </w:divBdr>
    </w:div>
    <w:div w:id="204990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016683970C4A40B02CA8A8EF8A7543" ma:contentTypeVersion="20" ma:contentTypeDescription="Create a new document." ma:contentTypeScope="" ma:versionID="7f167da28df86e5663a51ce193e5e115">
  <xsd:schema xmlns:xsd="http://www.w3.org/2001/XMLSchema" xmlns:xs="http://www.w3.org/2001/XMLSchema" xmlns:p="http://schemas.microsoft.com/office/2006/metadata/properties" xmlns:ns1="http://schemas.microsoft.com/sharepoint/v3" xmlns:ns2="3ae97cde-b9cb-4b62-a074-b944088483ff" xmlns:ns3="84d1fc6a-463a-4c3a-8f50-789a3c056a7d" targetNamespace="http://schemas.microsoft.com/office/2006/metadata/properties" ma:root="true" ma:fieldsID="74a0cffc8736e394cb6b6b76a8c4cc9b" ns1:_="" ns2:_="" ns3:_="">
    <xsd:import namespace="http://schemas.microsoft.com/sharepoint/v3"/>
    <xsd:import namespace="3ae97cde-b9cb-4b62-a074-b944088483ff"/>
    <xsd:import namespace="84d1fc6a-463a-4c3a-8f50-789a3c056a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e97cde-b9cb-4b62-a074-b944088483f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38ddb222-86de-4593-af2f-84732e6466fe}" ma:internalName="TaxCatchAll" ma:showField="CatchAllData" ma:web="3ae97cde-b9cb-4b62-a074-b944088483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d1fc6a-463a-4c3a-8f50-789a3c056a7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421fa5-ccfa-4c76-8ae6-b2cc696e92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d1fc6a-463a-4c3a-8f50-789a3c056a7d">
      <Terms xmlns="http://schemas.microsoft.com/office/infopath/2007/PartnerControls"/>
    </lcf76f155ced4ddcb4097134ff3c332f>
    <TaxCatchAll xmlns="3ae97cde-b9cb-4b62-a074-b944088483ff"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C5C1F6F-9DA6-4936-93B6-4EFC969EE2F2}">
  <ds:schemaRefs>
    <ds:schemaRef ds:uri="http://schemas.openxmlformats.org/officeDocument/2006/bibliography"/>
  </ds:schemaRefs>
</ds:datastoreItem>
</file>

<file path=customXml/itemProps2.xml><?xml version="1.0" encoding="utf-8"?>
<ds:datastoreItem xmlns:ds="http://schemas.openxmlformats.org/officeDocument/2006/customXml" ds:itemID="{9B437ACB-33D5-4391-94C0-24322CF2254C}"/>
</file>

<file path=customXml/itemProps3.xml><?xml version="1.0" encoding="utf-8"?>
<ds:datastoreItem xmlns:ds="http://schemas.openxmlformats.org/officeDocument/2006/customXml" ds:itemID="{D33C87EE-A341-4CEA-9C8B-6067AF479A4E}"/>
</file>

<file path=customXml/itemProps4.xml><?xml version="1.0" encoding="utf-8"?>
<ds:datastoreItem xmlns:ds="http://schemas.openxmlformats.org/officeDocument/2006/customXml" ds:itemID="{DD8A56D0-781B-4EC4-9959-B85A4621C721}"/>
</file>

<file path=docProps/app.xml><?xml version="1.0" encoding="utf-8"?>
<Properties xmlns="http://schemas.openxmlformats.org/officeDocument/2006/extended-properties" xmlns:vt="http://schemas.openxmlformats.org/officeDocument/2006/docPropsVTypes">
  <Template>Normal</Template>
  <TotalTime>0</TotalTime>
  <Pages>1</Pages>
  <Words>1733</Words>
  <Characters>988</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2024-11-22T15:25:00Z</dcterms:created>
  <dcterms:modified xsi:type="dcterms:W3CDTF">2024-11-22T15:25:00Z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0x010100BF016683970C4A40B02CA8A8EF8A7543</vt:lpwstr>
  </property>
</Properties>
</file>