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0B48" w14:textId="77777777" w:rsidR="002807DD" w:rsidRPr="002807DD" w:rsidRDefault="002807DD" w:rsidP="002807DD">
      <w:pPr>
        <w:pStyle w:val="Heading1"/>
        <w:rPr>
          <w:sz w:val="32"/>
        </w:rPr>
      </w:pPr>
      <w:r w:rsidRPr="002807DD">
        <w:rPr>
          <w:sz w:val="32"/>
        </w:rPr>
        <w:t>Framboð til stjórnar Reita fasteignafélags</w:t>
      </w:r>
    </w:p>
    <w:p w14:paraId="493A41CA" w14:textId="6DFEB89A" w:rsidR="00E27BB5" w:rsidRDefault="002807DD" w:rsidP="00E27BB5">
      <w:pPr>
        <w:spacing w:line="276" w:lineRule="auto"/>
      </w:pPr>
      <w:r>
        <w:t xml:space="preserve">Hér með býð ég mig fram í kjöri til aðalstjórnar á aðalfundi Reita </w:t>
      </w:r>
      <w:r w:rsidRPr="00C10584">
        <w:t xml:space="preserve">fasteignafélags hf. þann </w:t>
      </w:r>
      <w:r w:rsidR="006224B9">
        <w:t>2</w:t>
      </w:r>
      <w:r w:rsidR="00B950FA">
        <w:t>5</w:t>
      </w:r>
      <w:r w:rsidRPr="00C10584">
        <w:t xml:space="preserve">. </w:t>
      </w:r>
      <w:r w:rsidR="00B950FA">
        <w:t>mars</w:t>
      </w:r>
      <w:r w:rsidRPr="00C10584">
        <w:t xml:space="preserve"> 202</w:t>
      </w:r>
      <w:r w:rsidR="00B950FA">
        <w:t>6</w:t>
      </w:r>
      <w:r w:rsidRPr="00C10584">
        <w:t xml:space="preserve">. </w:t>
      </w:r>
      <w:r w:rsidR="00716501">
        <w:t>Hér að neðan</w:t>
      </w:r>
      <w:r w:rsidRPr="00C10584">
        <w:t xml:space="preserve"> eru þær upplýsingar sem krafist er um frambjóðendur </w:t>
      </w:r>
      <w:r>
        <w:t>skv. 2. mgr. 63 gr. a í lögum 2/1995 um hlutafélög</w:t>
      </w:r>
      <w:r w:rsidR="00716501">
        <w:t xml:space="preserve"> og upplýsingar um óhæði mitt gagnvart </w:t>
      </w:r>
      <w:r>
        <w:t>félaginu og stórum hluthöfum þess samkvæmt skilyrðum í Leiðbeiningum um stjórnarhætti fyrirtækja.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94"/>
      </w:tblGrid>
      <w:tr w:rsidR="00E27BB5" w:rsidRPr="005D3E66" w14:paraId="27FBAD87" w14:textId="77777777" w:rsidTr="00D51263">
        <w:tc>
          <w:tcPr>
            <w:tcW w:w="3256" w:type="dxa"/>
          </w:tcPr>
          <w:p w14:paraId="628EEBCC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Nafn:</w:t>
            </w:r>
          </w:p>
        </w:tc>
        <w:tc>
          <w:tcPr>
            <w:tcW w:w="5294" w:type="dxa"/>
          </w:tcPr>
          <w:p w14:paraId="1FF8D477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3DC49C06" w14:textId="77777777" w:rsidTr="00D51263">
        <w:tc>
          <w:tcPr>
            <w:tcW w:w="3256" w:type="dxa"/>
          </w:tcPr>
          <w:p w14:paraId="7D3CD4C7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Kennitala:</w:t>
            </w:r>
          </w:p>
        </w:tc>
        <w:tc>
          <w:tcPr>
            <w:tcW w:w="5294" w:type="dxa"/>
          </w:tcPr>
          <w:p w14:paraId="21BBD41A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648CE9C6" w14:textId="77777777" w:rsidTr="00D51263">
        <w:tc>
          <w:tcPr>
            <w:tcW w:w="3256" w:type="dxa"/>
          </w:tcPr>
          <w:p w14:paraId="3AA25CF5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Heimilisfang:</w:t>
            </w:r>
          </w:p>
        </w:tc>
        <w:tc>
          <w:tcPr>
            <w:tcW w:w="5294" w:type="dxa"/>
          </w:tcPr>
          <w:p w14:paraId="01D5077D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489B91BC" w14:textId="77777777" w:rsidTr="00D51263">
        <w:tc>
          <w:tcPr>
            <w:tcW w:w="3256" w:type="dxa"/>
          </w:tcPr>
          <w:p w14:paraId="0CF146F3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Netfang:</w:t>
            </w:r>
          </w:p>
        </w:tc>
        <w:tc>
          <w:tcPr>
            <w:tcW w:w="5294" w:type="dxa"/>
          </w:tcPr>
          <w:p w14:paraId="1F3B7F9E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5403C47C" w14:textId="77777777" w:rsidTr="00D51263">
        <w:tc>
          <w:tcPr>
            <w:tcW w:w="3256" w:type="dxa"/>
          </w:tcPr>
          <w:p w14:paraId="1332C220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Sími:</w:t>
            </w:r>
          </w:p>
        </w:tc>
        <w:tc>
          <w:tcPr>
            <w:tcW w:w="5294" w:type="dxa"/>
          </w:tcPr>
          <w:p w14:paraId="1D4DFD86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1387C5B3" w14:textId="77777777" w:rsidTr="00D51263">
        <w:tc>
          <w:tcPr>
            <w:tcW w:w="3256" w:type="dxa"/>
          </w:tcPr>
          <w:p w14:paraId="2F95BBD7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aðalstarf:</w:t>
            </w:r>
          </w:p>
        </w:tc>
        <w:tc>
          <w:tcPr>
            <w:tcW w:w="5294" w:type="dxa"/>
          </w:tcPr>
          <w:p w14:paraId="1E53E513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54D17D00" w14:textId="77777777" w:rsidTr="00D51263">
        <w:tc>
          <w:tcPr>
            <w:tcW w:w="3256" w:type="dxa"/>
          </w:tcPr>
          <w:p w14:paraId="5AB8158E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stjórnarstörf:</w:t>
            </w:r>
          </w:p>
        </w:tc>
        <w:tc>
          <w:tcPr>
            <w:tcW w:w="5294" w:type="dxa"/>
          </w:tcPr>
          <w:p w14:paraId="631FC4E5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6B57A7DC" w14:textId="77777777" w:rsidTr="00D51263">
        <w:tc>
          <w:tcPr>
            <w:tcW w:w="3256" w:type="dxa"/>
          </w:tcPr>
          <w:p w14:paraId="03B553DA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Menntun:</w:t>
            </w:r>
          </w:p>
        </w:tc>
        <w:tc>
          <w:tcPr>
            <w:tcW w:w="5294" w:type="dxa"/>
          </w:tcPr>
          <w:p w14:paraId="5E5E866B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2112EDAF" w14:textId="77777777" w:rsidTr="00D51263">
        <w:tc>
          <w:tcPr>
            <w:tcW w:w="3256" w:type="dxa"/>
          </w:tcPr>
          <w:p w14:paraId="1CCF9FD4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Starfsreynsla:</w:t>
            </w:r>
          </w:p>
        </w:tc>
        <w:tc>
          <w:tcPr>
            <w:tcW w:w="5294" w:type="dxa"/>
          </w:tcPr>
          <w:p w14:paraId="64335A0F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1A2ED11E" w14:textId="77777777" w:rsidTr="00D51263">
        <w:tc>
          <w:tcPr>
            <w:tcW w:w="3256" w:type="dxa"/>
          </w:tcPr>
          <w:p w14:paraId="6E350C31" w14:textId="5B279D4E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Hlutafjáreign í Reitum fasteignafélagi hf.:</w:t>
            </w:r>
          </w:p>
        </w:tc>
        <w:tc>
          <w:tcPr>
            <w:tcW w:w="5294" w:type="dxa"/>
          </w:tcPr>
          <w:p w14:paraId="0421A7CB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6F7B895E" w14:textId="77777777" w:rsidTr="00D51263">
        <w:tc>
          <w:tcPr>
            <w:tcW w:w="3256" w:type="dxa"/>
          </w:tcPr>
          <w:p w14:paraId="1119327C" w14:textId="0AAB20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>
              <w:t xml:space="preserve">Ég tel mig óháða/-n félaginu og stórum hluthöfum þess:  </w:t>
            </w:r>
          </w:p>
        </w:tc>
        <w:tc>
          <w:tcPr>
            <w:tcW w:w="5294" w:type="dxa"/>
          </w:tcPr>
          <w:p w14:paraId="0EB27692" w14:textId="62092230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>
              <w:t>___ já    ___nei</w:t>
            </w:r>
          </w:p>
        </w:tc>
      </w:tr>
      <w:tr w:rsidR="005F09F4" w:rsidRPr="005D3E66" w14:paraId="08A38FB7" w14:textId="77777777" w:rsidTr="00D51263">
        <w:tc>
          <w:tcPr>
            <w:tcW w:w="3256" w:type="dxa"/>
          </w:tcPr>
          <w:p w14:paraId="0B4DB8BA" w14:textId="00302781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Gerið grein fyrir hvort um einhver hagsmunatengsl sé að ræða við eftirfarandi aðila, og ef svo er, í hverju þau felast:</w:t>
            </w:r>
          </w:p>
        </w:tc>
        <w:tc>
          <w:tcPr>
            <w:tcW w:w="5294" w:type="dxa"/>
          </w:tcPr>
          <w:p w14:paraId="3FB472C4" w14:textId="52682D7E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DE63E3" w:rsidRPr="005D3E66" w14:paraId="2B223B68" w14:textId="77777777" w:rsidTr="00D51263">
        <w:tc>
          <w:tcPr>
            <w:tcW w:w="3256" w:type="dxa"/>
          </w:tcPr>
          <w:p w14:paraId="17ECA0B2" w14:textId="72C09D6C" w:rsidR="00DE63E3" w:rsidRPr="005D3E66" w:rsidRDefault="00DE63E3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við helstu viðskiptaaðila félagsins</w:t>
            </w:r>
          </w:p>
        </w:tc>
        <w:tc>
          <w:tcPr>
            <w:tcW w:w="5294" w:type="dxa"/>
          </w:tcPr>
          <w:p w14:paraId="6BDD7D71" w14:textId="77777777" w:rsidR="00DE63E3" w:rsidRPr="005D3E66" w:rsidRDefault="00DE63E3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382C4D8F" w14:textId="77777777" w:rsidTr="00D51263">
        <w:tc>
          <w:tcPr>
            <w:tcW w:w="3256" w:type="dxa"/>
          </w:tcPr>
          <w:p w14:paraId="1599C9C5" w14:textId="423C116A" w:rsidR="005F09F4" w:rsidRPr="005D3E66" w:rsidRDefault="005F09F4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við helstu samkeppnisaðila félagsins:</w:t>
            </w:r>
          </w:p>
        </w:tc>
        <w:tc>
          <w:tcPr>
            <w:tcW w:w="5294" w:type="dxa"/>
          </w:tcPr>
          <w:p w14:paraId="47DE59EA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285457F2" w14:textId="77777777" w:rsidTr="00D51263">
        <w:tc>
          <w:tcPr>
            <w:tcW w:w="3256" w:type="dxa"/>
          </w:tcPr>
          <w:p w14:paraId="16A841D7" w14:textId="424DFFD0" w:rsidR="005F09F4" w:rsidRPr="005D3E66" w:rsidRDefault="005F09F4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við hluthafa sem eiga meira en 10% hlut í félaginu:</w:t>
            </w:r>
          </w:p>
        </w:tc>
        <w:tc>
          <w:tcPr>
            <w:tcW w:w="5294" w:type="dxa"/>
          </w:tcPr>
          <w:p w14:paraId="4FF2953E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2F97F0B4" w14:textId="77777777" w:rsidTr="00D51263">
        <w:tc>
          <w:tcPr>
            <w:tcW w:w="3256" w:type="dxa"/>
          </w:tcPr>
          <w:p w14:paraId="46BEB262" w14:textId="68864705" w:rsidR="005F09F4" w:rsidRPr="005D3E66" w:rsidRDefault="005F09F4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Annað sem máli getur skipt fyrir mat nefndarinnar:</w:t>
            </w:r>
          </w:p>
        </w:tc>
        <w:tc>
          <w:tcPr>
            <w:tcW w:w="5294" w:type="dxa"/>
          </w:tcPr>
          <w:p w14:paraId="1CCE40C8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</w:tbl>
    <w:p w14:paraId="74F6D5C7" w14:textId="77777777" w:rsidR="00E27BB5" w:rsidRPr="005D3E66" w:rsidRDefault="00E27BB5" w:rsidP="00E27BB5">
      <w:pPr>
        <w:rPr>
          <w:color w:val="323621" w:themeColor="accent4" w:themeShade="BF"/>
        </w:rPr>
      </w:pPr>
    </w:p>
    <w:p w14:paraId="3C742D80" w14:textId="77777777" w:rsidR="00E27BB5" w:rsidRPr="005D3E66" w:rsidRDefault="00E27BB5" w:rsidP="00E27BB5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[Staður og dagsetning]</w:t>
      </w:r>
    </w:p>
    <w:p w14:paraId="50026B3B" w14:textId="77777777" w:rsidR="00E27BB5" w:rsidRPr="005D3E66" w:rsidRDefault="00E27BB5" w:rsidP="00E27BB5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____________________________________</w:t>
      </w:r>
    </w:p>
    <w:p w14:paraId="4D0D65AD" w14:textId="71722E04" w:rsidR="000E46F3" w:rsidRPr="00E27BB5" w:rsidRDefault="00E27BB5" w:rsidP="00E27BB5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[Nafn]</w:t>
      </w:r>
    </w:p>
    <w:sectPr w:rsidR="000E46F3" w:rsidRPr="00E27BB5" w:rsidSect="007B0A74">
      <w:headerReference w:type="default" r:id="rId10"/>
      <w:footerReference w:type="default" r:id="rId11"/>
      <w:pgSz w:w="11906" w:h="16838"/>
      <w:pgMar w:top="1418" w:right="141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4706" w14:textId="77777777" w:rsidR="002D4540" w:rsidRDefault="002D4540" w:rsidP="00621E1C">
      <w:pPr>
        <w:spacing w:after="0" w:line="240" w:lineRule="auto"/>
      </w:pPr>
      <w:r>
        <w:separator/>
      </w:r>
    </w:p>
    <w:p w14:paraId="518F755D" w14:textId="77777777" w:rsidR="002D4540" w:rsidRDefault="002D4540"/>
  </w:endnote>
  <w:endnote w:type="continuationSeparator" w:id="0">
    <w:p w14:paraId="2D68DA66" w14:textId="77777777" w:rsidR="002D4540" w:rsidRDefault="002D4540" w:rsidP="00621E1C">
      <w:pPr>
        <w:spacing w:after="0" w:line="240" w:lineRule="auto"/>
      </w:pPr>
      <w:r>
        <w:continuationSeparator/>
      </w:r>
    </w:p>
    <w:p w14:paraId="2A8F501A" w14:textId="77777777" w:rsidR="002D4540" w:rsidRDefault="002D4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2EC3" w14:textId="77777777" w:rsidR="00621E1C" w:rsidRDefault="00621E1C">
    <w:pPr>
      <w:pStyle w:val="Footer"/>
    </w:pPr>
  </w:p>
  <w:p w14:paraId="0B65D0D9" w14:textId="77777777" w:rsidR="009633C3" w:rsidRDefault="002D4540" w:rsidP="009633C3">
    <w:pPr>
      <w:pStyle w:val="Footer"/>
      <w:jc w:val="center"/>
    </w:pPr>
    <w:sdt>
      <w:sdtPr>
        <w:id w:val="-199251416"/>
        <w:docPartObj>
          <w:docPartGallery w:val="Page Numbers (Bottom of Page)"/>
          <w:docPartUnique/>
        </w:docPartObj>
      </w:sdtPr>
      <w:sdtEndPr/>
      <w:sdtContent>
        <w:r w:rsidR="009633C3">
          <w:fldChar w:fldCharType="begin"/>
        </w:r>
        <w:r w:rsidR="009633C3">
          <w:instrText xml:space="preserve"> PAGE   \* MERGEFORMAT </w:instrText>
        </w:r>
        <w:r w:rsidR="009633C3">
          <w:fldChar w:fldCharType="separate"/>
        </w:r>
        <w:r w:rsidR="002807DD">
          <w:t>1</w:t>
        </w:r>
        <w:r w:rsidR="009633C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3053" w14:textId="77777777" w:rsidR="002D4540" w:rsidRDefault="002D4540" w:rsidP="00621E1C">
      <w:pPr>
        <w:spacing w:after="0" w:line="240" w:lineRule="auto"/>
      </w:pPr>
      <w:r>
        <w:separator/>
      </w:r>
    </w:p>
    <w:p w14:paraId="547EC84D" w14:textId="77777777" w:rsidR="002D4540" w:rsidRDefault="002D4540"/>
  </w:footnote>
  <w:footnote w:type="continuationSeparator" w:id="0">
    <w:p w14:paraId="3DB5DC29" w14:textId="77777777" w:rsidR="002D4540" w:rsidRDefault="002D4540" w:rsidP="00621E1C">
      <w:pPr>
        <w:spacing w:after="0" w:line="240" w:lineRule="auto"/>
      </w:pPr>
      <w:r>
        <w:continuationSeparator/>
      </w:r>
    </w:p>
    <w:p w14:paraId="04CBF813" w14:textId="77777777" w:rsidR="002D4540" w:rsidRDefault="002D4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427E" w14:textId="77777777" w:rsidR="00621E1C" w:rsidRDefault="00621E1C" w:rsidP="00063296">
    <w:pPr>
      <w:pStyle w:val="Header"/>
      <w:spacing w:after="1080"/>
      <w:rPr>
        <w:lang w:eastAsia="is-IS"/>
      </w:rPr>
    </w:pPr>
    <w:r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0ADA3D1B" wp14:editId="7166D9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FAA3A" w14:textId="77777777" w:rsidR="00227193" w:rsidRDefault="00227193" w:rsidP="0006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48E"/>
    <w:multiLevelType w:val="hybridMultilevel"/>
    <w:tmpl w:val="0890B63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845"/>
    <w:multiLevelType w:val="hybridMultilevel"/>
    <w:tmpl w:val="5C26A35C"/>
    <w:lvl w:ilvl="0" w:tplc="81D2B5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7BEB"/>
    <w:multiLevelType w:val="hybridMultilevel"/>
    <w:tmpl w:val="637E37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F1D"/>
    <w:multiLevelType w:val="hybridMultilevel"/>
    <w:tmpl w:val="B5EEFC3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01EDA"/>
    <w:multiLevelType w:val="hybridMultilevel"/>
    <w:tmpl w:val="7D3CEBC8"/>
    <w:lvl w:ilvl="0" w:tplc="040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B8E43D6"/>
    <w:multiLevelType w:val="hybridMultilevel"/>
    <w:tmpl w:val="0ECE3A40"/>
    <w:lvl w:ilvl="0" w:tplc="99804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E233D"/>
    <w:multiLevelType w:val="hybridMultilevel"/>
    <w:tmpl w:val="8A06AB36"/>
    <w:lvl w:ilvl="0" w:tplc="6A2811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93E73AE"/>
    <w:multiLevelType w:val="hybridMultilevel"/>
    <w:tmpl w:val="74E62BC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3D35F8F"/>
    <w:multiLevelType w:val="hybridMultilevel"/>
    <w:tmpl w:val="8D742066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65A1"/>
    <w:multiLevelType w:val="multilevel"/>
    <w:tmpl w:val="040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DE11F5E"/>
    <w:multiLevelType w:val="hybridMultilevel"/>
    <w:tmpl w:val="8872220A"/>
    <w:lvl w:ilvl="0" w:tplc="B9FCA1B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30" w:hanging="360"/>
      </w:pPr>
    </w:lvl>
    <w:lvl w:ilvl="2" w:tplc="040F001B" w:tentative="1">
      <w:start w:val="1"/>
      <w:numFmt w:val="lowerRoman"/>
      <w:lvlText w:val="%3."/>
      <w:lvlJc w:val="right"/>
      <w:pPr>
        <w:ind w:left="1950" w:hanging="180"/>
      </w:pPr>
    </w:lvl>
    <w:lvl w:ilvl="3" w:tplc="040F000F" w:tentative="1">
      <w:start w:val="1"/>
      <w:numFmt w:val="decimal"/>
      <w:lvlText w:val="%4."/>
      <w:lvlJc w:val="left"/>
      <w:pPr>
        <w:ind w:left="2670" w:hanging="360"/>
      </w:pPr>
    </w:lvl>
    <w:lvl w:ilvl="4" w:tplc="040F0019" w:tentative="1">
      <w:start w:val="1"/>
      <w:numFmt w:val="lowerLetter"/>
      <w:lvlText w:val="%5."/>
      <w:lvlJc w:val="left"/>
      <w:pPr>
        <w:ind w:left="3390" w:hanging="360"/>
      </w:pPr>
    </w:lvl>
    <w:lvl w:ilvl="5" w:tplc="040F001B" w:tentative="1">
      <w:start w:val="1"/>
      <w:numFmt w:val="lowerRoman"/>
      <w:lvlText w:val="%6."/>
      <w:lvlJc w:val="right"/>
      <w:pPr>
        <w:ind w:left="4110" w:hanging="180"/>
      </w:pPr>
    </w:lvl>
    <w:lvl w:ilvl="6" w:tplc="040F000F" w:tentative="1">
      <w:start w:val="1"/>
      <w:numFmt w:val="decimal"/>
      <w:lvlText w:val="%7."/>
      <w:lvlJc w:val="left"/>
      <w:pPr>
        <w:ind w:left="4830" w:hanging="360"/>
      </w:pPr>
    </w:lvl>
    <w:lvl w:ilvl="7" w:tplc="040F0019" w:tentative="1">
      <w:start w:val="1"/>
      <w:numFmt w:val="lowerLetter"/>
      <w:lvlText w:val="%8."/>
      <w:lvlJc w:val="left"/>
      <w:pPr>
        <w:ind w:left="5550" w:hanging="360"/>
      </w:pPr>
    </w:lvl>
    <w:lvl w:ilvl="8" w:tplc="040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EBD0538"/>
    <w:multiLevelType w:val="hybridMultilevel"/>
    <w:tmpl w:val="EC9CDE5C"/>
    <w:lvl w:ilvl="0" w:tplc="5FC8D64C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2527B22"/>
    <w:multiLevelType w:val="hybridMultilevel"/>
    <w:tmpl w:val="4B6A896E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6B5F"/>
    <w:multiLevelType w:val="hybridMultilevel"/>
    <w:tmpl w:val="2774D2AA"/>
    <w:lvl w:ilvl="0" w:tplc="7F88E9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44492D" w:themeColor="accent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4F10"/>
    <w:multiLevelType w:val="hybridMultilevel"/>
    <w:tmpl w:val="A2E6CD9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9BB3D87"/>
    <w:multiLevelType w:val="hybridMultilevel"/>
    <w:tmpl w:val="69F66D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B0735"/>
    <w:multiLevelType w:val="hybridMultilevel"/>
    <w:tmpl w:val="9B582964"/>
    <w:lvl w:ilvl="0" w:tplc="702CE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7426" w:themeColor="accent3" w:themeShade="80"/>
      </w:rPr>
    </w:lvl>
    <w:lvl w:ilvl="1" w:tplc="382C7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8CFA0" w:themeColor="accent3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532536">
    <w:abstractNumId w:val="6"/>
  </w:num>
  <w:num w:numId="2" w16cid:durableId="2081709517">
    <w:abstractNumId w:val="4"/>
  </w:num>
  <w:num w:numId="3" w16cid:durableId="1128164777">
    <w:abstractNumId w:val="7"/>
  </w:num>
  <w:num w:numId="4" w16cid:durableId="2057269328">
    <w:abstractNumId w:val="11"/>
  </w:num>
  <w:num w:numId="5" w16cid:durableId="1290624384">
    <w:abstractNumId w:val="9"/>
  </w:num>
  <w:num w:numId="6" w16cid:durableId="1898319948">
    <w:abstractNumId w:val="14"/>
  </w:num>
  <w:num w:numId="7" w16cid:durableId="1100565740">
    <w:abstractNumId w:val="12"/>
  </w:num>
  <w:num w:numId="8" w16cid:durableId="682513539">
    <w:abstractNumId w:val="2"/>
  </w:num>
  <w:num w:numId="9" w16cid:durableId="91898800">
    <w:abstractNumId w:val="1"/>
  </w:num>
  <w:num w:numId="10" w16cid:durableId="632835829">
    <w:abstractNumId w:val="3"/>
  </w:num>
  <w:num w:numId="11" w16cid:durableId="1726445180">
    <w:abstractNumId w:val="5"/>
  </w:num>
  <w:num w:numId="12" w16cid:durableId="231621310">
    <w:abstractNumId w:val="8"/>
  </w:num>
  <w:num w:numId="13" w16cid:durableId="1927372790">
    <w:abstractNumId w:val="15"/>
  </w:num>
  <w:num w:numId="14" w16cid:durableId="1537619272">
    <w:abstractNumId w:val="16"/>
  </w:num>
  <w:num w:numId="15" w16cid:durableId="2051222442">
    <w:abstractNumId w:val="13"/>
  </w:num>
  <w:num w:numId="16" w16cid:durableId="1459226484">
    <w:abstractNumId w:val="13"/>
    <w:lvlOverride w:ilvl="0">
      <w:startOverride w:val="1"/>
    </w:lvlOverride>
  </w:num>
  <w:num w:numId="17" w16cid:durableId="1516648978">
    <w:abstractNumId w:val="0"/>
  </w:num>
  <w:num w:numId="18" w16cid:durableId="260840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DD"/>
    <w:rsid w:val="00001550"/>
    <w:rsid w:val="00063296"/>
    <w:rsid w:val="000E46F3"/>
    <w:rsid w:val="001901FA"/>
    <w:rsid w:val="00194648"/>
    <w:rsid w:val="00194810"/>
    <w:rsid w:val="001A1C08"/>
    <w:rsid w:val="00227193"/>
    <w:rsid w:val="00235C49"/>
    <w:rsid w:val="00236E4B"/>
    <w:rsid w:val="00254B94"/>
    <w:rsid w:val="002807B7"/>
    <w:rsid w:val="002807DD"/>
    <w:rsid w:val="002D4540"/>
    <w:rsid w:val="00314548"/>
    <w:rsid w:val="00316F30"/>
    <w:rsid w:val="003A0952"/>
    <w:rsid w:val="003C735D"/>
    <w:rsid w:val="0041627F"/>
    <w:rsid w:val="0042555D"/>
    <w:rsid w:val="0044478D"/>
    <w:rsid w:val="00455376"/>
    <w:rsid w:val="005219E2"/>
    <w:rsid w:val="005871EC"/>
    <w:rsid w:val="005A223C"/>
    <w:rsid w:val="005F09F4"/>
    <w:rsid w:val="00621E1C"/>
    <w:rsid w:val="006224B9"/>
    <w:rsid w:val="00650F2A"/>
    <w:rsid w:val="006837A9"/>
    <w:rsid w:val="00716501"/>
    <w:rsid w:val="007B0A74"/>
    <w:rsid w:val="007F55BA"/>
    <w:rsid w:val="0082585D"/>
    <w:rsid w:val="0082748B"/>
    <w:rsid w:val="00847EDE"/>
    <w:rsid w:val="008A1BBA"/>
    <w:rsid w:val="008C6F9B"/>
    <w:rsid w:val="009633C3"/>
    <w:rsid w:val="00971CBD"/>
    <w:rsid w:val="009A4C3B"/>
    <w:rsid w:val="00A47749"/>
    <w:rsid w:val="00B2374E"/>
    <w:rsid w:val="00B950FA"/>
    <w:rsid w:val="00BC6303"/>
    <w:rsid w:val="00BF4B9E"/>
    <w:rsid w:val="00BF4D2C"/>
    <w:rsid w:val="00C0498A"/>
    <w:rsid w:val="00C10584"/>
    <w:rsid w:val="00C10E9D"/>
    <w:rsid w:val="00C33EFF"/>
    <w:rsid w:val="00C366F8"/>
    <w:rsid w:val="00C56AC7"/>
    <w:rsid w:val="00CE0936"/>
    <w:rsid w:val="00DE63E3"/>
    <w:rsid w:val="00E27BB5"/>
    <w:rsid w:val="00E44E99"/>
    <w:rsid w:val="00F4661D"/>
    <w:rsid w:val="00F569B6"/>
    <w:rsid w:val="00F65D36"/>
    <w:rsid w:val="00F96901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EE82"/>
  <w15:chartTrackingRefBased/>
  <w15:docId w15:val="{D9C2D9C9-6B79-494D-8307-0DBEFC2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B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063296"/>
    <w:pPr>
      <w:keepNext/>
      <w:keepLines/>
      <w:spacing w:after="240" w:line="264" w:lineRule="auto"/>
      <w:jc w:val="both"/>
      <w:outlineLvl w:val="0"/>
    </w:pPr>
    <w:rPr>
      <w:rFonts w:eastAsiaTheme="majorEastAsia" w:cstheme="majorBidi"/>
      <w:bCs/>
      <w:color w:val="44492D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63296"/>
    <w:pPr>
      <w:keepNext/>
      <w:keepLines/>
      <w:spacing w:before="240" w:after="120" w:line="264" w:lineRule="auto"/>
      <w:jc w:val="both"/>
      <w:outlineLvl w:val="1"/>
    </w:pPr>
    <w:rPr>
      <w:rFonts w:eastAsiaTheme="majorEastAsia" w:cstheme="majorBidi"/>
      <w:b/>
      <w:bCs/>
      <w:color w:val="44492D" w:themeColor="text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63296"/>
    <w:pPr>
      <w:keepNext/>
      <w:keepLines/>
      <w:spacing w:before="120" w:after="0" w:line="264" w:lineRule="auto"/>
      <w:jc w:val="both"/>
      <w:outlineLvl w:val="2"/>
    </w:pPr>
    <w:rPr>
      <w:rFonts w:eastAsiaTheme="majorEastAsia" w:cstheme="majorBidi"/>
      <w:bCs/>
      <w:i/>
      <w:color w:val="44492D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807B7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E7426" w:themeColor="accent3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807B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8C483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B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D2F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B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2F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B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525C69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5C6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550"/>
    <w:rPr>
      <w:rFonts w:ascii="Calibri" w:eastAsiaTheme="majorEastAsia" w:hAnsi="Calibri" w:cstheme="majorBidi"/>
      <w:bCs/>
      <w:noProof/>
      <w:color w:val="44492D" w:themeColor="accent4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63296"/>
    <w:rPr>
      <w:rFonts w:ascii="Calibri" w:eastAsiaTheme="majorEastAsia" w:hAnsi="Calibri" w:cstheme="majorBidi"/>
      <w:bCs/>
      <w:i/>
      <w:noProof/>
      <w:color w:val="44492D" w:themeColor="accent4"/>
    </w:rPr>
  </w:style>
  <w:style w:type="character" w:customStyle="1" w:styleId="Heading2Char">
    <w:name w:val="Heading 2 Char"/>
    <w:basedOn w:val="DefaultParagraphFont"/>
    <w:link w:val="Heading2"/>
    <w:rsid w:val="00063296"/>
    <w:rPr>
      <w:rFonts w:ascii="Calibri" w:eastAsiaTheme="majorEastAsia" w:hAnsi="Calibri" w:cstheme="majorBidi"/>
      <w:b/>
      <w:bCs/>
      <w:color w:val="44492D" w:themeColor="text2"/>
      <w:szCs w:val="26"/>
    </w:rPr>
  </w:style>
  <w:style w:type="paragraph" w:styleId="Header">
    <w:name w:val="header"/>
    <w:basedOn w:val="Normal"/>
    <w:link w:val="Head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E1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E1C"/>
    <w:rPr>
      <w:noProof/>
    </w:rPr>
  </w:style>
  <w:style w:type="paragraph" w:styleId="ListParagraph">
    <w:name w:val="List Paragraph"/>
    <w:basedOn w:val="Normal"/>
    <w:uiPriority w:val="34"/>
    <w:qFormat/>
    <w:rsid w:val="000E46F3"/>
    <w:pPr>
      <w:numPr>
        <w:numId w:val="15"/>
      </w:numPr>
      <w:spacing w:after="200" w:line="276" w:lineRule="auto"/>
      <w:ind w:right="55"/>
      <w:contextualSpacing/>
      <w:jc w:val="both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807B7"/>
    <w:rPr>
      <w:rFonts w:asciiTheme="majorHAnsi" w:eastAsiaTheme="majorEastAsia" w:hAnsiTheme="majorHAnsi" w:cstheme="majorBidi"/>
      <w:i/>
      <w:iCs/>
      <w:noProof/>
      <w:color w:val="9E7426" w:themeColor="accent3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B7"/>
    <w:rPr>
      <w:rFonts w:asciiTheme="majorHAnsi" w:eastAsiaTheme="majorEastAsia" w:hAnsiTheme="majorHAnsi" w:cstheme="majorBidi"/>
      <w:noProof/>
      <w:color w:val="8C483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B7"/>
    <w:rPr>
      <w:rFonts w:asciiTheme="majorHAnsi" w:eastAsiaTheme="majorEastAsia" w:hAnsiTheme="majorHAnsi" w:cstheme="majorBidi"/>
      <w:noProof/>
      <w:color w:val="5D2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D2F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B7"/>
    <w:rPr>
      <w:rFonts w:asciiTheme="majorHAnsi" w:eastAsiaTheme="majorEastAsia" w:hAnsiTheme="majorHAnsi" w:cstheme="majorBidi"/>
      <w:noProof/>
      <w:color w:val="525C6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25C69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3296"/>
    <w:rPr>
      <w:color w:val="9E7426" w:themeColor="accent3" w:themeShade="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37A9"/>
    <w:pPr>
      <w:spacing w:after="0" w:line="240" w:lineRule="auto"/>
      <w:contextualSpacing/>
    </w:pPr>
    <w:rPr>
      <w:rFonts w:eastAsiaTheme="majorEastAsia" w:cstheme="majorBidi"/>
      <w:color w:val="44492D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A9"/>
    <w:rPr>
      <w:rFonts w:ascii="Calibri" w:eastAsiaTheme="majorEastAsia" w:hAnsi="Calibri" w:cstheme="majorBidi"/>
      <w:noProof/>
      <w:color w:val="44492D" w:themeColor="accent4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E46F3"/>
    <w:pPr>
      <w:spacing w:before="200"/>
      <w:ind w:left="864" w:right="864"/>
    </w:pPr>
    <w:rPr>
      <w:i/>
      <w:iCs/>
      <w:color w:val="323621" w:themeColor="accent4" w:themeShade="BF"/>
    </w:rPr>
  </w:style>
  <w:style w:type="character" w:customStyle="1" w:styleId="QuoteChar">
    <w:name w:val="Quote Char"/>
    <w:basedOn w:val="DefaultParagraphFont"/>
    <w:link w:val="Quote"/>
    <w:uiPriority w:val="29"/>
    <w:rsid w:val="000E46F3"/>
    <w:rPr>
      <w:rFonts w:ascii="Calibri" w:hAnsi="Calibri"/>
      <w:i/>
      <w:iCs/>
      <w:noProof/>
      <w:color w:val="323621" w:themeColor="accent4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E46F3"/>
    <w:pPr>
      <w:pBdr>
        <w:top w:val="single" w:sz="4" w:space="10" w:color="B9624C" w:themeColor="accent1"/>
        <w:bottom w:val="single" w:sz="4" w:space="10" w:color="B9624C" w:themeColor="accent1"/>
      </w:pBdr>
      <w:spacing w:before="360" w:after="360"/>
      <w:ind w:left="864" w:right="864"/>
      <w:jc w:val="center"/>
    </w:pPr>
    <w:rPr>
      <w:i/>
      <w:iCs/>
      <w:color w:val="B96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F3"/>
    <w:rPr>
      <w:rFonts w:ascii="Calibri" w:hAnsi="Calibri"/>
      <w:i/>
      <w:iCs/>
      <w:noProof/>
      <w:color w:val="B9624C" w:themeColor="accent1"/>
    </w:rPr>
  </w:style>
  <w:style w:type="character" w:styleId="IntenseReference">
    <w:name w:val="Intense Reference"/>
    <w:basedOn w:val="DefaultParagraphFont"/>
    <w:uiPriority w:val="32"/>
    <w:rsid w:val="000E46F3"/>
    <w:rPr>
      <w:b/>
      <w:bCs/>
      <w:smallCaps/>
      <w:color w:val="B9624C" w:themeColor="accent1"/>
      <w:spacing w:val="5"/>
    </w:rPr>
  </w:style>
  <w:style w:type="character" w:styleId="SubtleReference">
    <w:name w:val="Subtle Reference"/>
    <w:basedOn w:val="DefaultParagraphFont"/>
    <w:uiPriority w:val="31"/>
    <w:rsid w:val="000E46F3"/>
    <w:rPr>
      <w:smallCaps/>
      <w:color w:val="748293" w:themeColor="text1" w:themeTint="A5"/>
    </w:rPr>
  </w:style>
  <w:style w:type="character" w:styleId="Strong">
    <w:name w:val="Strong"/>
    <w:basedOn w:val="DefaultParagraphFont"/>
    <w:uiPriority w:val="22"/>
    <w:qFormat/>
    <w:rsid w:val="000E46F3"/>
    <w:rPr>
      <w:b/>
      <w:bCs/>
      <w:color w:val="44492D" w:themeColor="accent4"/>
    </w:rPr>
  </w:style>
  <w:style w:type="character" w:styleId="IntenseEmphasis">
    <w:name w:val="Intense Emphasis"/>
    <w:basedOn w:val="DefaultParagraphFont"/>
    <w:uiPriority w:val="21"/>
    <w:rsid w:val="000E46F3"/>
    <w:rPr>
      <w:i/>
      <w:iCs/>
      <w:color w:val="B9624C" w:themeColor="accent1"/>
    </w:rPr>
  </w:style>
  <w:style w:type="character" w:styleId="Emphasis">
    <w:name w:val="Emphasis"/>
    <w:basedOn w:val="DefaultParagraphFont"/>
    <w:uiPriority w:val="20"/>
    <w:qFormat/>
    <w:rsid w:val="000E46F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4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810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810"/>
    <w:rPr>
      <w:rFonts w:ascii="Calibri" w:hAnsi="Calibri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E2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650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.kristjana\AppData\Roaming\Microsoft\Templates\REITIR%20almennt%20skjal.dotx" TargetMode="External"/></Relationships>
</file>

<file path=word/theme/theme1.xml><?xml version="1.0" encoding="utf-8"?>
<a:theme xmlns:a="http://schemas.openxmlformats.org/drawingml/2006/main" name="REITIR-2019-themeTEST">
  <a:themeElements>
    <a:clrScheme name="REITIR">
      <a:dk1>
        <a:srgbClr val="394049"/>
      </a:dk1>
      <a:lt1>
        <a:sysClr val="window" lastClr="FFFFFF"/>
      </a:lt1>
      <a:dk2>
        <a:srgbClr val="44492D"/>
      </a:dk2>
      <a:lt2>
        <a:srgbClr val="FFFFFF"/>
      </a:lt2>
      <a:accent1>
        <a:srgbClr val="B9624C"/>
      </a:accent1>
      <a:accent2>
        <a:srgbClr val="394049"/>
      </a:accent2>
      <a:accent3>
        <a:srgbClr val="E8CFA0"/>
      </a:accent3>
      <a:accent4>
        <a:srgbClr val="44492D"/>
      </a:accent4>
      <a:accent5>
        <a:srgbClr val="55585A"/>
      </a:accent5>
      <a:accent6>
        <a:srgbClr val="DCA593"/>
      </a:accent6>
      <a:hlink>
        <a:srgbClr val="B9624C"/>
      </a:hlink>
      <a:folHlink>
        <a:srgbClr val="39404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19F3FFC548944834ED4C1C3E73FF9" ma:contentTypeVersion="11" ma:contentTypeDescription="Create a new document." ma:contentTypeScope="" ma:versionID="458a4506f04c93d916cdc2a6721c42dc">
  <xsd:schema xmlns:xsd="http://www.w3.org/2001/XMLSchema" xmlns:xs="http://www.w3.org/2001/XMLSchema" xmlns:p="http://schemas.microsoft.com/office/2006/metadata/properties" xmlns:ns3="9999ea72-9e0b-4245-91eb-4dac6b8add3d" xmlns:ns4="73f77134-bdde-4c6b-bbbf-90bd6e4616de" targetNamespace="http://schemas.microsoft.com/office/2006/metadata/properties" ma:root="true" ma:fieldsID="679bafd0bd0c88303ea03c8c8b15515c" ns3:_="" ns4:_="">
    <xsd:import namespace="9999ea72-9e0b-4245-91eb-4dac6b8add3d"/>
    <xsd:import namespace="73f77134-bdde-4c6b-bbbf-90bd6e4616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ea72-9e0b-4245-91eb-4dac6b8ad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7134-bdde-4c6b-bbbf-90bd6e461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3AEF9-026C-495E-87B5-2E1753603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A60EAE-D9DB-40EC-8267-2F0D2E709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76DA1-4FCE-4DC0-ABB4-434F88EF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ea72-9e0b-4245-91eb-4dac6b8add3d"/>
    <ds:schemaRef ds:uri="73f77134-bdde-4c6b-bbbf-90bd6e461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REITIR almennt skjal</Template>
  <TotalTime>1</TotalTime>
  <Pages>1</Pages>
  <Words>151</Words>
  <Characters>881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Ósk Jónsdóttir</dc:creator>
  <cp:keywords/>
  <dc:description/>
  <cp:lastModifiedBy>Audur Thorisdottir</cp:lastModifiedBy>
  <cp:revision>3</cp:revision>
  <dcterms:created xsi:type="dcterms:W3CDTF">2025-12-29T13:17:00Z</dcterms:created>
  <dcterms:modified xsi:type="dcterms:W3CDTF">2025-12-29T13:18:00Z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0x01010071F19F3FFC548944834ED4C1C3E73FF9</vt:lpwstr>
  </property>
</Properties>
</file>