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01A28" w14:textId="2C918AB6" w:rsidR="00E37A89" w:rsidRPr="00AD2D87" w:rsidRDefault="003F1D80" w:rsidP="00E37A89">
      <w:pPr>
        <w:pStyle w:val="Default"/>
        <w:rPr>
          <w:rFonts w:asciiTheme="minorHAnsi" w:hAnsiTheme="minorHAnsi" w:cstheme="minorBidi"/>
          <w:color w:val="auto"/>
        </w:rPr>
      </w:pPr>
      <w:r>
        <w:rPr>
          <w:rFonts w:asciiTheme="minorHAnsi" w:hAnsiTheme="minorHAnsi" w:cstheme="minorBidi"/>
          <w:color w:val="auto"/>
        </w:rPr>
        <w:t>17 May 2019</w:t>
      </w:r>
    </w:p>
    <w:p w14:paraId="5C6AD710" w14:textId="0A0C82F3" w:rsidR="00A8708D" w:rsidRPr="00AD2D87" w:rsidRDefault="00A8708D" w:rsidP="00E37A89">
      <w:pPr>
        <w:pStyle w:val="Default"/>
        <w:rPr>
          <w:rFonts w:asciiTheme="minorHAnsi" w:hAnsiTheme="minorHAnsi" w:cstheme="minorBidi"/>
          <w:color w:val="auto"/>
        </w:rPr>
      </w:pPr>
      <w:r w:rsidRPr="00AD2D87">
        <w:rPr>
          <w:rFonts w:asciiTheme="minorHAnsi" w:hAnsiTheme="minorHAnsi" w:cstheme="minorBidi"/>
          <w:color w:val="auto"/>
        </w:rPr>
        <w:t xml:space="preserve">LEI: </w:t>
      </w:r>
      <w:r w:rsidR="00AE17E9" w:rsidRPr="00AD2D87">
        <w:rPr>
          <w:rFonts w:ascii="Calibri" w:eastAsia="Times New Roman" w:hAnsi="Calibri" w:cs="Calibri"/>
          <w:lang w:eastAsia="en-GB"/>
        </w:rPr>
        <w:t>2138003QW2ZAYZODBU23</w:t>
      </w:r>
    </w:p>
    <w:p w14:paraId="44182A00" w14:textId="77777777" w:rsidR="00E37A89" w:rsidRPr="00AD2D87" w:rsidRDefault="00E37A89" w:rsidP="00E37A89">
      <w:pPr>
        <w:pStyle w:val="Default"/>
        <w:rPr>
          <w:rFonts w:asciiTheme="minorHAnsi" w:hAnsiTheme="minorHAnsi" w:cstheme="minorBidi"/>
          <w:color w:val="auto"/>
        </w:rPr>
      </w:pPr>
    </w:p>
    <w:p w14:paraId="6E10280D" w14:textId="2FCBDCEB" w:rsidR="00E37A89" w:rsidRPr="00AD2D87" w:rsidRDefault="00E37A89" w:rsidP="00E37A89">
      <w:pPr>
        <w:pStyle w:val="Default"/>
        <w:jc w:val="right"/>
        <w:rPr>
          <w:rFonts w:asciiTheme="minorHAnsi" w:hAnsiTheme="minorHAnsi" w:cstheme="minorBidi"/>
          <w:color w:val="auto"/>
        </w:rPr>
      </w:pPr>
      <w:r w:rsidRPr="00AD2D87">
        <w:rPr>
          <w:rFonts w:asciiTheme="minorHAnsi" w:hAnsiTheme="minorHAnsi" w:cstheme="minorBidi"/>
          <w:color w:val="auto"/>
        </w:rPr>
        <w:t xml:space="preserve">LSE Code: </w:t>
      </w:r>
      <w:r w:rsidR="006F7A45" w:rsidRPr="00AD2D87">
        <w:rPr>
          <w:rFonts w:asciiTheme="minorHAnsi" w:hAnsiTheme="minorHAnsi" w:cstheme="minorBidi"/>
          <w:color w:val="auto"/>
        </w:rPr>
        <w:t>3NGS</w:t>
      </w:r>
    </w:p>
    <w:p w14:paraId="7CDD63B2" w14:textId="77777777" w:rsidR="00656653" w:rsidRPr="00AD2D87" w:rsidRDefault="00656653" w:rsidP="00541CC3">
      <w:pPr>
        <w:pStyle w:val="Default"/>
        <w:rPr>
          <w:rFonts w:asciiTheme="minorHAnsi" w:hAnsiTheme="minorHAnsi" w:cstheme="minorBidi"/>
          <w:color w:val="auto"/>
        </w:rPr>
      </w:pPr>
    </w:p>
    <w:p w14:paraId="54468FEF" w14:textId="77777777" w:rsidR="00656653" w:rsidRPr="00AD2D87" w:rsidRDefault="00656653" w:rsidP="00541CC3">
      <w:pPr>
        <w:pStyle w:val="Default"/>
        <w:rPr>
          <w:rFonts w:asciiTheme="minorHAnsi" w:hAnsiTheme="minorHAnsi" w:cstheme="minorBidi"/>
          <w:color w:val="auto"/>
        </w:rPr>
      </w:pPr>
    </w:p>
    <w:p w14:paraId="320CAFCC" w14:textId="77777777" w:rsidR="00541CC3" w:rsidRPr="00AD2D87" w:rsidRDefault="00541CC3" w:rsidP="00DD69C7">
      <w:pPr>
        <w:pStyle w:val="Default"/>
        <w:jc w:val="center"/>
        <w:rPr>
          <w:rFonts w:asciiTheme="minorHAnsi" w:hAnsiTheme="minorHAnsi" w:cstheme="minorBidi"/>
          <w:b/>
          <w:color w:val="auto"/>
        </w:rPr>
      </w:pPr>
      <w:r w:rsidRPr="00AD2D87">
        <w:rPr>
          <w:rFonts w:asciiTheme="minorHAnsi" w:hAnsiTheme="minorHAnsi" w:cstheme="minorBidi"/>
          <w:b/>
          <w:color w:val="auto"/>
        </w:rPr>
        <w:t>BOOST ISSUER PUBLIC LIMITED COMPANY</w:t>
      </w:r>
    </w:p>
    <w:p w14:paraId="2BC0F522" w14:textId="77777777" w:rsidR="00541CC3" w:rsidRPr="00AD2D87" w:rsidRDefault="00541CC3" w:rsidP="00DD69C7">
      <w:pPr>
        <w:pStyle w:val="Default"/>
        <w:jc w:val="center"/>
        <w:rPr>
          <w:rFonts w:asciiTheme="minorHAnsi" w:hAnsiTheme="minorHAnsi" w:cstheme="minorBidi"/>
          <w:i/>
          <w:color w:val="auto"/>
        </w:rPr>
      </w:pPr>
      <w:r w:rsidRPr="00AD2D87">
        <w:rPr>
          <w:rFonts w:asciiTheme="minorHAnsi" w:hAnsiTheme="minorHAnsi" w:cstheme="minorBidi"/>
          <w:i/>
          <w:color w:val="auto"/>
        </w:rPr>
        <w:t>(a public company incorporated with limited liability in Ireland)</w:t>
      </w:r>
    </w:p>
    <w:p w14:paraId="2488F2E5" w14:textId="6C13EDC3" w:rsidR="00CC1195" w:rsidRPr="00AD2D87" w:rsidRDefault="00F428AF" w:rsidP="00F428AF">
      <w:pPr>
        <w:spacing w:after="0"/>
        <w:jc w:val="center"/>
        <w:rPr>
          <w:b/>
          <w:sz w:val="24"/>
          <w:szCs w:val="24"/>
        </w:rPr>
      </w:pPr>
      <w:r w:rsidRPr="00AD2D87">
        <w:rPr>
          <w:b/>
          <w:sz w:val="24"/>
          <w:szCs w:val="24"/>
        </w:rPr>
        <w:t xml:space="preserve">BOOST </w:t>
      </w:r>
      <w:r w:rsidR="006F7A45" w:rsidRPr="00AD2D87">
        <w:rPr>
          <w:b/>
          <w:sz w:val="24"/>
          <w:szCs w:val="24"/>
        </w:rPr>
        <w:t>NATURAL GAS 3X SHORT</w:t>
      </w:r>
      <w:r w:rsidRPr="00AD2D87">
        <w:rPr>
          <w:b/>
          <w:sz w:val="24"/>
          <w:szCs w:val="24"/>
        </w:rPr>
        <w:t xml:space="preserve"> DAILY ETP </w:t>
      </w:r>
      <w:r w:rsidR="00CC1195" w:rsidRPr="00AD2D87">
        <w:rPr>
          <w:b/>
          <w:sz w:val="24"/>
          <w:szCs w:val="24"/>
        </w:rPr>
        <w:t>SECURITIES</w:t>
      </w:r>
    </w:p>
    <w:p w14:paraId="34DAF0FE" w14:textId="77777777" w:rsidR="00CC1195" w:rsidRPr="00AD2D87" w:rsidRDefault="00CC1195" w:rsidP="00CC1195">
      <w:pPr>
        <w:spacing w:after="0"/>
        <w:jc w:val="center"/>
        <w:rPr>
          <w:b/>
          <w:sz w:val="24"/>
          <w:szCs w:val="24"/>
        </w:rPr>
      </w:pPr>
      <w:r w:rsidRPr="00AD2D87">
        <w:rPr>
          <w:b/>
          <w:sz w:val="24"/>
          <w:szCs w:val="24"/>
        </w:rPr>
        <w:t>PROPOS</w:t>
      </w:r>
      <w:r w:rsidR="00E37A89" w:rsidRPr="00AD2D87">
        <w:rPr>
          <w:b/>
          <w:sz w:val="24"/>
          <w:szCs w:val="24"/>
        </w:rPr>
        <w:t>ED</w:t>
      </w:r>
      <w:r w:rsidRPr="00AD2D87">
        <w:rPr>
          <w:b/>
          <w:sz w:val="24"/>
          <w:szCs w:val="24"/>
        </w:rPr>
        <w:t xml:space="preserve"> AMENDMENT </w:t>
      </w:r>
      <w:r w:rsidR="00E37A89" w:rsidRPr="00AD2D87">
        <w:rPr>
          <w:b/>
          <w:sz w:val="24"/>
          <w:szCs w:val="24"/>
        </w:rPr>
        <w:t>TO</w:t>
      </w:r>
      <w:r w:rsidRPr="00AD2D87">
        <w:rPr>
          <w:b/>
          <w:sz w:val="24"/>
          <w:szCs w:val="24"/>
        </w:rPr>
        <w:t xml:space="preserve"> THE PRINCIPAL AMOUNT OF THE AFFECTED SECURITIES </w:t>
      </w:r>
    </w:p>
    <w:p w14:paraId="4E5C03C9" w14:textId="77777777" w:rsidR="00807BE4" w:rsidRPr="00AD2D87" w:rsidRDefault="007A419A" w:rsidP="007A419A">
      <w:pPr>
        <w:spacing w:after="0"/>
        <w:jc w:val="center"/>
        <w:rPr>
          <w:b/>
          <w:sz w:val="24"/>
          <w:szCs w:val="24"/>
        </w:rPr>
      </w:pPr>
      <w:r w:rsidRPr="00AD2D87">
        <w:rPr>
          <w:b/>
          <w:sz w:val="24"/>
          <w:szCs w:val="24"/>
        </w:rPr>
        <w:t>ADJOURNMENT OF MEETING</w:t>
      </w:r>
      <w:r w:rsidR="00CC1195" w:rsidRPr="00AD2D87">
        <w:rPr>
          <w:b/>
          <w:sz w:val="24"/>
          <w:szCs w:val="24"/>
        </w:rPr>
        <w:t xml:space="preserve"> OF THE ETP SECURITYHOLDERS</w:t>
      </w:r>
    </w:p>
    <w:p w14:paraId="3B0A02BF" w14:textId="77777777" w:rsidR="00CC1195" w:rsidRPr="00AD2D87" w:rsidRDefault="00CC1195" w:rsidP="004C0184">
      <w:pPr>
        <w:pStyle w:val="fe"/>
        <w:jc w:val="both"/>
        <w:rPr>
          <w:rFonts w:asciiTheme="minorHAnsi" w:eastAsiaTheme="minorHAnsi" w:hAnsiTheme="minorHAnsi" w:cstheme="minorBidi"/>
          <w:lang w:eastAsia="en-US"/>
        </w:rPr>
      </w:pPr>
      <w:r w:rsidRPr="00AD2D87">
        <w:rPr>
          <w:rFonts w:asciiTheme="minorHAnsi" w:eastAsiaTheme="minorHAnsi" w:hAnsiTheme="minorHAnsi" w:cstheme="minorBidi"/>
          <w:lang w:eastAsia="en-US"/>
        </w:rPr>
        <w:t>THIS DOCUMENT IS IMPORTANT AND REQUIRES YOUR IMMEDIATE ATTENTION. If you are in any doubt about what action you should take, you are recommended to consult your independent financial adviser.</w:t>
      </w:r>
    </w:p>
    <w:p w14:paraId="0A18333B" w14:textId="7C4D5451" w:rsidR="00CC1195" w:rsidRPr="00AD2D87" w:rsidRDefault="00CC1195" w:rsidP="004C0184">
      <w:pPr>
        <w:pStyle w:val="fe"/>
        <w:jc w:val="both"/>
        <w:rPr>
          <w:rFonts w:asciiTheme="minorHAnsi" w:eastAsiaTheme="minorHAnsi" w:hAnsiTheme="minorHAnsi" w:cstheme="minorBidi"/>
          <w:lang w:eastAsia="en-US"/>
        </w:rPr>
      </w:pPr>
      <w:r w:rsidRPr="00AD2D87">
        <w:rPr>
          <w:rFonts w:asciiTheme="minorHAnsi" w:eastAsiaTheme="minorHAnsi" w:hAnsiTheme="minorHAnsi" w:cstheme="minorBidi"/>
          <w:lang w:eastAsia="en-US"/>
        </w:rPr>
        <w:t xml:space="preserve">If you have sold or transferred all of your </w:t>
      </w:r>
      <w:r w:rsidR="00F428AF" w:rsidRPr="00AD2D87">
        <w:rPr>
          <w:rFonts w:asciiTheme="minorHAnsi" w:eastAsiaTheme="minorHAnsi" w:hAnsiTheme="minorHAnsi" w:cstheme="minorBidi"/>
          <w:lang w:eastAsia="en-US"/>
        </w:rPr>
        <w:t xml:space="preserve">Boost </w:t>
      </w:r>
      <w:r w:rsidR="006F7A45" w:rsidRPr="00AD2D87">
        <w:rPr>
          <w:rFonts w:asciiTheme="minorHAnsi" w:eastAsiaTheme="minorHAnsi" w:hAnsiTheme="minorHAnsi" w:cstheme="minorBidi"/>
          <w:lang w:eastAsia="en-US"/>
        </w:rPr>
        <w:t>Natural Gas 3x Short</w:t>
      </w:r>
      <w:r w:rsidR="00F428AF" w:rsidRPr="00AD2D87">
        <w:rPr>
          <w:rFonts w:asciiTheme="minorHAnsi" w:eastAsiaTheme="minorHAnsi" w:hAnsiTheme="minorHAnsi" w:cstheme="minorBidi"/>
          <w:lang w:eastAsia="en-US"/>
        </w:rPr>
        <w:t xml:space="preserve"> Daily ETP</w:t>
      </w:r>
      <w:r w:rsidR="0050374D" w:rsidRPr="00AD2D87" w:rsidDel="00484D02">
        <w:rPr>
          <w:rFonts w:asciiTheme="minorHAnsi" w:eastAsiaTheme="minorHAnsi" w:hAnsiTheme="minorHAnsi" w:cstheme="minorBidi"/>
          <w:lang w:eastAsia="en-US"/>
        </w:rPr>
        <w:t xml:space="preserve"> </w:t>
      </w:r>
      <w:r w:rsidR="00153667" w:rsidRPr="00AD2D87">
        <w:rPr>
          <w:rFonts w:asciiTheme="minorHAnsi" w:eastAsiaTheme="minorHAnsi" w:hAnsiTheme="minorHAnsi" w:cstheme="minorBidi"/>
          <w:lang w:eastAsia="en-US"/>
        </w:rPr>
        <w:t>Securities</w:t>
      </w:r>
      <w:r w:rsidRPr="00AD2D87">
        <w:rPr>
          <w:rFonts w:asciiTheme="minorHAnsi" w:eastAsiaTheme="minorHAnsi" w:hAnsiTheme="minorHAnsi" w:cstheme="minorBidi"/>
          <w:lang w:eastAsia="en-US"/>
        </w:rPr>
        <w:t xml:space="preserve"> (the “</w:t>
      </w:r>
      <w:r w:rsidRPr="00AD2D87">
        <w:rPr>
          <w:rFonts w:asciiTheme="minorHAnsi" w:eastAsiaTheme="minorHAnsi" w:hAnsiTheme="minorHAnsi" w:cstheme="minorBidi"/>
          <w:b/>
          <w:lang w:eastAsia="en-US"/>
        </w:rPr>
        <w:t>Affected Securities</w:t>
      </w:r>
      <w:r w:rsidRPr="00AD2D87">
        <w:rPr>
          <w:rFonts w:asciiTheme="minorHAnsi" w:eastAsiaTheme="minorHAnsi" w:hAnsiTheme="minorHAnsi" w:cstheme="minorBidi"/>
          <w:lang w:eastAsia="en-US"/>
        </w:rPr>
        <w:t>”) of Boost Issuer Public Limited Company (the “</w:t>
      </w:r>
      <w:r w:rsidRPr="00AD2D87">
        <w:rPr>
          <w:rFonts w:asciiTheme="minorHAnsi" w:eastAsiaTheme="minorHAnsi" w:hAnsiTheme="minorHAnsi" w:cstheme="minorBidi"/>
          <w:b/>
          <w:lang w:eastAsia="en-US"/>
        </w:rPr>
        <w:t>Issuer</w:t>
      </w:r>
      <w:r w:rsidRPr="00AD2D87">
        <w:rPr>
          <w:rFonts w:asciiTheme="minorHAnsi" w:eastAsiaTheme="minorHAnsi" w:hAnsiTheme="minorHAnsi" w:cstheme="minorBidi"/>
          <w:lang w:eastAsia="en-US"/>
        </w:rPr>
        <w:t>”), please send this document, together with the accompanying form of proxy, at once to the purchaser or transferee or stockbroker, banker or other agent through whom the sale or transfer was made, for onward transmission to the purchaser or transferee.</w:t>
      </w:r>
    </w:p>
    <w:p w14:paraId="5D7209BE" w14:textId="73738C14" w:rsidR="00807BE4" w:rsidRPr="00AD2D87" w:rsidRDefault="007A419A" w:rsidP="004C0184">
      <w:pPr>
        <w:pStyle w:val="fe"/>
        <w:jc w:val="both"/>
        <w:rPr>
          <w:rFonts w:asciiTheme="minorHAnsi" w:eastAsiaTheme="minorHAnsi" w:hAnsiTheme="minorHAnsi" w:cstheme="minorBidi"/>
          <w:lang w:eastAsia="en-US"/>
        </w:rPr>
      </w:pPr>
      <w:r w:rsidRPr="00AD2D87">
        <w:rPr>
          <w:rFonts w:asciiTheme="minorHAnsi" w:eastAsiaTheme="minorHAnsi" w:hAnsiTheme="minorHAnsi" w:cstheme="minorBidi"/>
          <w:lang w:eastAsia="en-US"/>
        </w:rPr>
        <w:t>Boost Issuer Public Limited Company</w:t>
      </w:r>
      <w:r w:rsidR="00120E99" w:rsidRPr="00AD2D87">
        <w:rPr>
          <w:rFonts w:asciiTheme="minorHAnsi" w:eastAsiaTheme="minorHAnsi" w:hAnsiTheme="minorHAnsi" w:cstheme="minorBidi"/>
          <w:lang w:eastAsia="en-US"/>
        </w:rPr>
        <w:t xml:space="preserve"> (the “</w:t>
      </w:r>
      <w:r w:rsidR="00120E99" w:rsidRPr="00AE2402">
        <w:rPr>
          <w:rFonts w:asciiTheme="minorHAnsi" w:eastAsiaTheme="minorHAnsi" w:hAnsiTheme="minorHAnsi" w:cstheme="minorBidi"/>
          <w:b/>
          <w:lang w:eastAsia="en-US"/>
        </w:rPr>
        <w:t>Issuer</w:t>
      </w:r>
      <w:r w:rsidR="00120E99" w:rsidRPr="00AD2D87">
        <w:rPr>
          <w:rFonts w:asciiTheme="minorHAnsi" w:eastAsiaTheme="minorHAnsi" w:hAnsiTheme="minorHAnsi" w:cstheme="minorBidi"/>
          <w:lang w:eastAsia="en-US"/>
        </w:rPr>
        <w:t>”)</w:t>
      </w:r>
      <w:r w:rsidRPr="00AD2D87">
        <w:rPr>
          <w:rFonts w:asciiTheme="minorHAnsi" w:eastAsiaTheme="minorHAnsi" w:hAnsiTheme="minorHAnsi" w:cstheme="minorBidi"/>
          <w:lang w:eastAsia="en-US"/>
        </w:rPr>
        <w:t xml:space="preserve"> wishes to announce that the Meeting of the </w:t>
      </w:r>
      <w:r w:rsidR="004C0184" w:rsidRPr="00AD2D87">
        <w:rPr>
          <w:rFonts w:asciiTheme="minorHAnsi" w:eastAsiaTheme="minorHAnsi" w:hAnsiTheme="minorHAnsi" w:cstheme="minorBidi"/>
          <w:lang w:eastAsia="en-US"/>
        </w:rPr>
        <w:t xml:space="preserve">holders of </w:t>
      </w:r>
      <w:r w:rsidR="00F428AF" w:rsidRPr="00AD2D87">
        <w:rPr>
          <w:rFonts w:asciiTheme="minorHAnsi" w:eastAsiaTheme="minorHAnsi" w:hAnsiTheme="minorHAnsi" w:cstheme="minorBidi"/>
          <w:lang w:eastAsia="en-US"/>
        </w:rPr>
        <w:t xml:space="preserve">Boost </w:t>
      </w:r>
      <w:r w:rsidR="006F7A45" w:rsidRPr="00AD2D87">
        <w:rPr>
          <w:rFonts w:asciiTheme="minorHAnsi" w:eastAsiaTheme="minorHAnsi" w:hAnsiTheme="minorHAnsi" w:cstheme="minorBidi"/>
          <w:lang w:eastAsia="en-US"/>
        </w:rPr>
        <w:t>Natural Gas 3x Short</w:t>
      </w:r>
      <w:r w:rsidR="00F428AF" w:rsidRPr="00AD2D87">
        <w:rPr>
          <w:rFonts w:asciiTheme="minorHAnsi" w:eastAsiaTheme="minorHAnsi" w:hAnsiTheme="minorHAnsi" w:cstheme="minorBidi"/>
          <w:lang w:eastAsia="en-US"/>
        </w:rPr>
        <w:t xml:space="preserve"> Daily ETP</w:t>
      </w:r>
      <w:r w:rsidR="00F428AF" w:rsidRPr="00AD2D87" w:rsidDel="00484D02">
        <w:rPr>
          <w:rFonts w:asciiTheme="minorHAnsi" w:eastAsiaTheme="minorHAnsi" w:hAnsiTheme="minorHAnsi" w:cstheme="minorBidi"/>
          <w:lang w:eastAsia="en-US"/>
        </w:rPr>
        <w:t xml:space="preserve"> </w:t>
      </w:r>
      <w:r w:rsidR="00153667" w:rsidRPr="00AD2D87">
        <w:rPr>
          <w:rFonts w:asciiTheme="minorHAnsi" w:eastAsiaTheme="minorHAnsi" w:hAnsiTheme="minorHAnsi" w:cstheme="minorBidi"/>
          <w:lang w:eastAsia="en-US"/>
        </w:rPr>
        <w:t>Securities</w:t>
      </w:r>
      <w:r w:rsidR="004C0184" w:rsidRPr="00AD2D87">
        <w:rPr>
          <w:rFonts w:asciiTheme="minorHAnsi" w:eastAsiaTheme="minorHAnsi" w:hAnsiTheme="minorHAnsi" w:cstheme="minorBidi"/>
          <w:lang w:eastAsia="en-US"/>
        </w:rPr>
        <w:t xml:space="preserve"> (the “</w:t>
      </w:r>
      <w:r w:rsidR="004C0184" w:rsidRPr="00AD2D87">
        <w:rPr>
          <w:rFonts w:asciiTheme="minorHAnsi" w:eastAsiaTheme="minorHAnsi" w:hAnsiTheme="minorHAnsi" w:cstheme="minorBidi"/>
          <w:b/>
          <w:lang w:eastAsia="en-US"/>
        </w:rPr>
        <w:t>Affected Securities</w:t>
      </w:r>
      <w:r w:rsidR="004C0184" w:rsidRPr="00AD2D87">
        <w:rPr>
          <w:rFonts w:asciiTheme="minorHAnsi" w:eastAsiaTheme="minorHAnsi" w:hAnsiTheme="minorHAnsi" w:cstheme="minorBidi"/>
          <w:lang w:eastAsia="en-US"/>
        </w:rPr>
        <w:t xml:space="preserve">”, with ISIN </w:t>
      </w:r>
      <w:r w:rsidR="006F7A45" w:rsidRPr="00AD2D87">
        <w:rPr>
          <w:rFonts w:asciiTheme="minorHAnsi" w:eastAsiaTheme="minorHAnsi" w:hAnsiTheme="minorHAnsi" w:cstheme="minorBidi"/>
          <w:lang w:eastAsia="en-US"/>
        </w:rPr>
        <w:t>IE00B76BRD76</w:t>
      </w:r>
      <w:r w:rsidR="004C0184" w:rsidRPr="00AD2D87">
        <w:rPr>
          <w:rFonts w:asciiTheme="minorHAnsi" w:eastAsiaTheme="minorHAnsi" w:hAnsiTheme="minorHAnsi" w:cstheme="minorBidi"/>
          <w:lang w:eastAsia="en-US"/>
        </w:rPr>
        <w:t>)</w:t>
      </w:r>
      <w:r w:rsidRPr="00AD2D87">
        <w:rPr>
          <w:rFonts w:asciiTheme="minorHAnsi" w:eastAsiaTheme="minorHAnsi" w:hAnsiTheme="minorHAnsi" w:cstheme="minorBidi"/>
          <w:lang w:eastAsia="en-US"/>
        </w:rPr>
        <w:t xml:space="preserve"> </w:t>
      </w:r>
      <w:r w:rsidR="004C0184" w:rsidRPr="00AD2D87">
        <w:rPr>
          <w:rFonts w:asciiTheme="minorHAnsi" w:eastAsiaTheme="minorHAnsi" w:hAnsiTheme="minorHAnsi" w:cstheme="minorBidi"/>
          <w:lang w:eastAsia="en-US"/>
        </w:rPr>
        <w:t>scheduled for</w:t>
      </w:r>
      <w:r w:rsidRPr="00AD2D87">
        <w:rPr>
          <w:rFonts w:asciiTheme="minorHAnsi" w:eastAsiaTheme="minorHAnsi" w:hAnsiTheme="minorHAnsi" w:cstheme="minorBidi"/>
          <w:lang w:eastAsia="en-US"/>
        </w:rPr>
        <w:t xml:space="preserve"> today at 1</w:t>
      </w:r>
      <w:r w:rsidR="00814C5A" w:rsidRPr="00AD2D87">
        <w:rPr>
          <w:rFonts w:asciiTheme="minorHAnsi" w:eastAsiaTheme="minorHAnsi" w:hAnsiTheme="minorHAnsi" w:cstheme="minorBidi"/>
          <w:lang w:eastAsia="en-US"/>
        </w:rPr>
        <w:t>1</w:t>
      </w:r>
      <w:r w:rsidRPr="00AD2D87">
        <w:rPr>
          <w:rFonts w:asciiTheme="minorHAnsi" w:eastAsiaTheme="minorHAnsi" w:hAnsiTheme="minorHAnsi" w:cstheme="minorBidi"/>
          <w:lang w:eastAsia="en-US"/>
        </w:rPr>
        <w:t xml:space="preserve">:00 </w:t>
      </w:r>
      <w:r w:rsidR="00814C5A" w:rsidRPr="00AD2D87">
        <w:rPr>
          <w:rFonts w:asciiTheme="minorHAnsi" w:eastAsiaTheme="minorHAnsi" w:hAnsiTheme="minorHAnsi" w:cstheme="minorBidi"/>
          <w:lang w:eastAsia="en-US"/>
        </w:rPr>
        <w:t>a</w:t>
      </w:r>
      <w:r w:rsidRPr="00AD2D87">
        <w:rPr>
          <w:rFonts w:asciiTheme="minorHAnsi" w:eastAsiaTheme="minorHAnsi" w:hAnsiTheme="minorHAnsi" w:cstheme="minorBidi"/>
          <w:lang w:eastAsia="en-US"/>
        </w:rPr>
        <w:t xml:space="preserve">.m. </w:t>
      </w:r>
      <w:r w:rsidR="00CC1195" w:rsidRPr="00AD2D87">
        <w:rPr>
          <w:rFonts w:asciiTheme="minorHAnsi" w:eastAsiaTheme="minorHAnsi" w:hAnsiTheme="minorHAnsi" w:cstheme="minorBidi"/>
          <w:lang w:eastAsia="en-US"/>
        </w:rPr>
        <w:t>(the “</w:t>
      </w:r>
      <w:r w:rsidR="00CC1195" w:rsidRPr="00AD2D87">
        <w:rPr>
          <w:rFonts w:asciiTheme="minorHAnsi" w:eastAsiaTheme="minorHAnsi" w:hAnsiTheme="minorHAnsi" w:cstheme="minorBidi"/>
          <w:b/>
          <w:lang w:eastAsia="en-US"/>
        </w:rPr>
        <w:t>Original Meeting</w:t>
      </w:r>
      <w:r w:rsidR="00CC1195" w:rsidRPr="00AD2D87">
        <w:rPr>
          <w:rFonts w:asciiTheme="minorHAnsi" w:eastAsiaTheme="minorHAnsi" w:hAnsiTheme="minorHAnsi" w:cstheme="minorBidi"/>
          <w:lang w:eastAsia="en-US"/>
        </w:rPr>
        <w:t xml:space="preserve">”) </w:t>
      </w:r>
      <w:r w:rsidRPr="00AD2D87">
        <w:rPr>
          <w:rFonts w:asciiTheme="minorHAnsi" w:eastAsiaTheme="minorHAnsi" w:hAnsiTheme="minorHAnsi" w:cstheme="minorBidi"/>
          <w:lang w:eastAsia="en-US"/>
        </w:rPr>
        <w:t>has been adjourned</w:t>
      </w:r>
      <w:r w:rsidR="00120E99" w:rsidRPr="00AD2D87">
        <w:rPr>
          <w:rFonts w:asciiTheme="minorHAnsi" w:eastAsiaTheme="minorHAnsi" w:hAnsiTheme="minorHAnsi" w:cstheme="minorBidi"/>
          <w:lang w:eastAsia="en-US"/>
        </w:rPr>
        <w:t>,</w:t>
      </w:r>
      <w:r w:rsidRPr="00AD2D87">
        <w:rPr>
          <w:rFonts w:asciiTheme="minorHAnsi" w:eastAsiaTheme="minorHAnsi" w:hAnsiTheme="minorHAnsi" w:cstheme="minorBidi"/>
          <w:lang w:eastAsia="en-US"/>
        </w:rPr>
        <w:t xml:space="preserve"> </w:t>
      </w:r>
      <w:r w:rsidR="00CC1195" w:rsidRPr="00AD2D87">
        <w:rPr>
          <w:rFonts w:asciiTheme="minorHAnsi" w:eastAsiaTheme="minorHAnsi" w:hAnsiTheme="minorHAnsi" w:cstheme="minorBidi"/>
          <w:lang w:eastAsia="en-US"/>
        </w:rPr>
        <w:t>in accordance with paragraph 20 of Schedule 7 of the Trust Deed</w:t>
      </w:r>
      <w:r w:rsidR="00120E99" w:rsidRPr="00AD2D87">
        <w:rPr>
          <w:rFonts w:asciiTheme="minorHAnsi" w:eastAsiaTheme="minorHAnsi" w:hAnsiTheme="minorHAnsi" w:cstheme="minorBidi"/>
          <w:lang w:eastAsia="en-US"/>
        </w:rPr>
        <w:t>,</w:t>
      </w:r>
      <w:r w:rsidR="00553B05" w:rsidRPr="00AD2D87">
        <w:rPr>
          <w:rFonts w:asciiTheme="minorHAnsi" w:eastAsiaTheme="minorHAnsi" w:hAnsiTheme="minorHAnsi" w:cstheme="minorBidi"/>
          <w:lang w:eastAsia="en-US"/>
        </w:rPr>
        <w:t xml:space="preserve"> </w:t>
      </w:r>
      <w:r w:rsidR="004C0184" w:rsidRPr="00AD2D87">
        <w:rPr>
          <w:rFonts w:asciiTheme="minorHAnsi" w:eastAsiaTheme="minorHAnsi" w:hAnsiTheme="minorHAnsi" w:cstheme="minorBidi"/>
          <w:lang w:eastAsia="en-US"/>
        </w:rPr>
        <w:t xml:space="preserve">for lack of a quorum. The adjourned meeting will be reconvened on </w:t>
      </w:r>
      <w:r w:rsidR="00814C5A" w:rsidRPr="00AD2D87">
        <w:rPr>
          <w:rFonts w:asciiTheme="minorHAnsi" w:eastAsiaTheme="minorHAnsi" w:hAnsiTheme="minorHAnsi" w:cstheme="minorBidi"/>
          <w:lang w:eastAsia="en-US"/>
        </w:rPr>
        <w:t>11</w:t>
      </w:r>
      <w:r w:rsidRPr="00AD2D87">
        <w:rPr>
          <w:rFonts w:asciiTheme="minorHAnsi" w:eastAsiaTheme="minorHAnsi" w:hAnsiTheme="minorHAnsi" w:cstheme="minorBidi"/>
          <w:lang w:eastAsia="en-US"/>
        </w:rPr>
        <w:t xml:space="preserve">:00 a.m. on </w:t>
      </w:r>
      <w:r w:rsidR="003F1D80">
        <w:rPr>
          <w:rFonts w:asciiTheme="minorHAnsi" w:eastAsiaTheme="minorHAnsi" w:hAnsiTheme="minorHAnsi" w:cstheme="minorBidi"/>
          <w:lang w:eastAsia="en-US"/>
        </w:rPr>
        <w:t>Tuesday 4 June</w:t>
      </w:r>
      <w:r w:rsidR="006F7A45" w:rsidRPr="00AD2D87">
        <w:rPr>
          <w:rFonts w:asciiTheme="minorHAnsi" w:hAnsiTheme="minorHAnsi"/>
        </w:rPr>
        <w:t xml:space="preserve"> 2019</w:t>
      </w:r>
      <w:r w:rsidR="004C0184" w:rsidRPr="00AD2D87">
        <w:rPr>
          <w:rFonts w:asciiTheme="minorHAnsi" w:eastAsiaTheme="minorHAnsi" w:hAnsiTheme="minorHAnsi" w:cstheme="minorBidi"/>
          <w:lang w:eastAsia="en-US"/>
        </w:rPr>
        <w:t xml:space="preserve">, </w:t>
      </w:r>
      <w:r w:rsidR="00CC1195" w:rsidRPr="00AD2D87">
        <w:rPr>
          <w:rFonts w:asciiTheme="minorHAnsi" w:eastAsiaTheme="minorHAnsi" w:hAnsiTheme="minorHAnsi" w:cstheme="minorBidi"/>
          <w:lang w:eastAsia="en-US"/>
        </w:rPr>
        <w:t xml:space="preserve">being a date not more than 30 days after the Original Meeting, </w:t>
      </w:r>
      <w:r w:rsidR="004C0184" w:rsidRPr="00AD2D87">
        <w:rPr>
          <w:rFonts w:asciiTheme="minorHAnsi" w:eastAsiaTheme="minorHAnsi" w:hAnsiTheme="minorHAnsi" w:cstheme="minorBidi"/>
          <w:lang w:eastAsia="en-US"/>
        </w:rPr>
        <w:t xml:space="preserve">and will be held at </w:t>
      </w:r>
      <w:r w:rsidR="00553B05" w:rsidRPr="00AD2D87">
        <w:rPr>
          <w:rFonts w:asciiTheme="minorHAnsi" w:eastAsiaTheme="minorHAnsi" w:hAnsiTheme="minorHAnsi" w:cstheme="minorBidi"/>
          <w:lang w:eastAsia="en-US"/>
        </w:rPr>
        <w:t>the offices</w:t>
      </w:r>
      <w:r w:rsidR="004C0184" w:rsidRPr="00AD2D87">
        <w:rPr>
          <w:rFonts w:asciiTheme="minorHAnsi" w:eastAsiaTheme="minorHAnsi" w:hAnsiTheme="minorHAnsi" w:cstheme="minorBidi"/>
          <w:lang w:eastAsia="en-US"/>
        </w:rPr>
        <w:t xml:space="preserve"> of </w:t>
      </w:r>
      <w:r w:rsidR="000B6EEC" w:rsidRPr="00AD2D87">
        <w:rPr>
          <w:rFonts w:asciiTheme="minorHAnsi" w:eastAsiaTheme="minorHAnsi" w:hAnsiTheme="minorHAnsi" w:cstheme="minorBidi"/>
          <w:lang w:eastAsia="en-US"/>
        </w:rPr>
        <w:t xml:space="preserve">Link IFS Limited (formerly </w:t>
      </w:r>
      <w:r w:rsidR="004C0184" w:rsidRPr="00AD2D87">
        <w:rPr>
          <w:rFonts w:asciiTheme="minorHAnsi" w:eastAsiaTheme="minorHAnsi" w:hAnsiTheme="minorHAnsi" w:cstheme="minorBidi"/>
          <w:lang w:eastAsia="en-US"/>
        </w:rPr>
        <w:t>Capita International Financial Services (Ireland) Limited</w:t>
      </w:r>
      <w:r w:rsidR="000B6EEC" w:rsidRPr="00AD2D87">
        <w:rPr>
          <w:rFonts w:asciiTheme="minorHAnsi" w:eastAsiaTheme="minorHAnsi" w:hAnsiTheme="minorHAnsi" w:cstheme="minorBidi"/>
          <w:lang w:eastAsia="en-US"/>
        </w:rPr>
        <w:t>)</w:t>
      </w:r>
      <w:r w:rsidR="004C0184" w:rsidRPr="00AD2D87">
        <w:rPr>
          <w:rFonts w:asciiTheme="minorHAnsi" w:eastAsiaTheme="minorHAnsi" w:hAnsiTheme="minorHAnsi" w:cstheme="minorBidi"/>
          <w:lang w:eastAsia="en-US"/>
        </w:rPr>
        <w:t xml:space="preserve"> in 2 Grand Canal Square, Grand Canal Harbour, Dublin 2, Ireland</w:t>
      </w:r>
      <w:r w:rsidR="00814C5A" w:rsidRPr="00AD2D87">
        <w:rPr>
          <w:rFonts w:asciiTheme="minorHAnsi" w:eastAsiaTheme="minorHAnsi" w:hAnsiTheme="minorHAnsi" w:cstheme="minorBidi"/>
          <w:lang w:eastAsia="en-US"/>
        </w:rPr>
        <w:t xml:space="preserve"> (the “</w:t>
      </w:r>
      <w:r w:rsidR="00814C5A" w:rsidRPr="00AD2D87">
        <w:rPr>
          <w:rFonts w:asciiTheme="minorHAnsi" w:eastAsiaTheme="minorHAnsi" w:hAnsiTheme="minorHAnsi" w:cstheme="minorBidi"/>
          <w:b/>
          <w:lang w:eastAsia="en-US"/>
        </w:rPr>
        <w:t>Adjourned Meeting</w:t>
      </w:r>
      <w:r w:rsidR="00814C5A" w:rsidRPr="00AD2D87">
        <w:rPr>
          <w:rFonts w:asciiTheme="minorHAnsi" w:eastAsiaTheme="minorHAnsi" w:hAnsiTheme="minorHAnsi" w:cstheme="minorBidi"/>
          <w:lang w:eastAsia="en-US"/>
        </w:rPr>
        <w:t>”)</w:t>
      </w:r>
      <w:r w:rsidR="005616A1" w:rsidRPr="00AD2D87">
        <w:rPr>
          <w:rFonts w:asciiTheme="minorHAnsi" w:eastAsiaTheme="minorHAnsi" w:hAnsiTheme="minorHAnsi" w:cstheme="minorBidi"/>
          <w:lang w:eastAsia="en-US"/>
        </w:rPr>
        <w:t>.</w:t>
      </w:r>
    </w:p>
    <w:p w14:paraId="7AEC9769" w14:textId="3167625C" w:rsidR="00807BE4" w:rsidRPr="00AD2D87" w:rsidRDefault="00807BE4" w:rsidP="00807BE4">
      <w:pPr>
        <w:spacing w:after="0"/>
        <w:jc w:val="both"/>
        <w:rPr>
          <w:sz w:val="24"/>
          <w:szCs w:val="24"/>
        </w:rPr>
      </w:pPr>
      <w:r w:rsidRPr="00AD2D87">
        <w:rPr>
          <w:sz w:val="24"/>
          <w:szCs w:val="24"/>
        </w:rPr>
        <w:t xml:space="preserve">The </w:t>
      </w:r>
      <w:r w:rsidR="004C0184" w:rsidRPr="00AD2D87">
        <w:rPr>
          <w:sz w:val="24"/>
          <w:szCs w:val="24"/>
        </w:rPr>
        <w:t xml:space="preserve">Adjourned </w:t>
      </w:r>
      <w:r w:rsidRPr="00AD2D87">
        <w:rPr>
          <w:sz w:val="24"/>
          <w:szCs w:val="24"/>
        </w:rPr>
        <w:t>Meeting is being held to consider certain amendments</w:t>
      </w:r>
      <w:r w:rsidR="004C0184" w:rsidRPr="00AD2D87">
        <w:rPr>
          <w:sz w:val="24"/>
          <w:szCs w:val="24"/>
        </w:rPr>
        <w:t xml:space="preserve"> to documentation</w:t>
      </w:r>
      <w:r w:rsidR="008A4B44" w:rsidRPr="00AD2D87">
        <w:rPr>
          <w:sz w:val="24"/>
          <w:szCs w:val="24"/>
        </w:rPr>
        <w:t>, made under the powers set out in clause 2 of schedule 7 of the master trust deed of the Affected Securities,</w:t>
      </w:r>
      <w:r w:rsidRPr="00AD2D87">
        <w:rPr>
          <w:sz w:val="24"/>
          <w:szCs w:val="24"/>
        </w:rPr>
        <w:t xml:space="preserve"> required to </w:t>
      </w:r>
      <w:proofErr w:type="gramStart"/>
      <w:r w:rsidRPr="00AD2D87">
        <w:rPr>
          <w:sz w:val="24"/>
          <w:szCs w:val="24"/>
        </w:rPr>
        <w:t>effect</w:t>
      </w:r>
      <w:proofErr w:type="gramEnd"/>
      <w:r w:rsidRPr="00AD2D87">
        <w:rPr>
          <w:sz w:val="24"/>
          <w:szCs w:val="24"/>
        </w:rPr>
        <w:t xml:space="preserve"> a reduction in the principal amount of th</w:t>
      </w:r>
      <w:r w:rsidR="00423157" w:rsidRPr="00AD2D87">
        <w:rPr>
          <w:sz w:val="24"/>
          <w:szCs w:val="24"/>
        </w:rPr>
        <w:t xml:space="preserve">e Affected Securities from </w:t>
      </w:r>
      <w:r w:rsidR="00F428AF" w:rsidRPr="00AD2D87">
        <w:rPr>
          <w:sz w:val="24"/>
          <w:szCs w:val="24"/>
        </w:rPr>
        <w:t>USD</w:t>
      </w:r>
      <w:r w:rsidR="00055CD3" w:rsidRPr="00AD2D87">
        <w:rPr>
          <w:sz w:val="24"/>
          <w:szCs w:val="24"/>
        </w:rPr>
        <w:t xml:space="preserve"> </w:t>
      </w:r>
      <w:r w:rsidR="006F7A45" w:rsidRPr="00AD2D87">
        <w:rPr>
          <w:sz w:val="24"/>
          <w:szCs w:val="24"/>
        </w:rPr>
        <w:t xml:space="preserve">2.00 </w:t>
      </w:r>
      <w:r w:rsidRPr="00AD2D87">
        <w:rPr>
          <w:sz w:val="24"/>
          <w:szCs w:val="24"/>
        </w:rPr>
        <w:t xml:space="preserve">to </w:t>
      </w:r>
      <w:r w:rsidR="00F428AF" w:rsidRPr="00AD2D87">
        <w:rPr>
          <w:sz w:val="24"/>
          <w:szCs w:val="24"/>
        </w:rPr>
        <w:t>USD</w:t>
      </w:r>
      <w:r w:rsidR="00055CD3" w:rsidRPr="00AD2D87">
        <w:rPr>
          <w:sz w:val="24"/>
          <w:szCs w:val="24"/>
        </w:rPr>
        <w:t xml:space="preserve"> </w:t>
      </w:r>
      <w:r w:rsidRPr="00AD2D87">
        <w:rPr>
          <w:sz w:val="24"/>
          <w:szCs w:val="24"/>
        </w:rPr>
        <w:t>0.</w:t>
      </w:r>
      <w:r w:rsidR="006F7A45" w:rsidRPr="00AD2D87">
        <w:rPr>
          <w:sz w:val="24"/>
          <w:szCs w:val="24"/>
        </w:rPr>
        <w:t>20</w:t>
      </w:r>
      <w:r w:rsidR="003F1D80">
        <w:rPr>
          <w:sz w:val="24"/>
          <w:szCs w:val="24"/>
        </w:rPr>
        <w:t>.</w:t>
      </w:r>
      <w:r w:rsidR="008A4B44" w:rsidRPr="00AD2D87">
        <w:rPr>
          <w:sz w:val="24"/>
          <w:szCs w:val="24"/>
        </w:rPr>
        <w:t xml:space="preserve"> </w:t>
      </w:r>
      <w:r w:rsidRPr="00AD2D87">
        <w:rPr>
          <w:sz w:val="24"/>
          <w:szCs w:val="24"/>
        </w:rPr>
        <w:t xml:space="preserve">This follows the price of the Affected Securities falling below 500 per cent. </w:t>
      </w:r>
      <w:r w:rsidR="003F1D80">
        <w:rPr>
          <w:sz w:val="24"/>
          <w:szCs w:val="24"/>
        </w:rPr>
        <w:t>(the “</w:t>
      </w:r>
      <w:r w:rsidR="003F1D80" w:rsidRPr="00B92EF3">
        <w:rPr>
          <w:b/>
          <w:sz w:val="24"/>
          <w:szCs w:val="24"/>
        </w:rPr>
        <w:t>Threshold</w:t>
      </w:r>
      <w:r w:rsidR="003F1D80">
        <w:rPr>
          <w:sz w:val="24"/>
          <w:szCs w:val="24"/>
        </w:rPr>
        <w:t xml:space="preserve">”) </w:t>
      </w:r>
      <w:r w:rsidRPr="00AD2D87">
        <w:rPr>
          <w:sz w:val="24"/>
          <w:szCs w:val="24"/>
        </w:rPr>
        <w:t>of its current principa</w:t>
      </w:r>
      <w:r w:rsidR="009D59F8" w:rsidRPr="00AD2D87">
        <w:rPr>
          <w:sz w:val="24"/>
          <w:szCs w:val="24"/>
        </w:rPr>
        <w:t xml:space="preserve">l amount on </w:t>
      </w:r>
      <w:r w:rsidR="006F7A45" w:rsidRPr="00AD2D87">
        <w:rPr>
          <w:sz w:val="24"/>
          <w:szCs w:val="24"/>
        </w:rPr>
        <w:t>Wednesday 14 November 2018</w:t>
      </w:r>
      <w:r w:rsidR="003F1D80">
        <w:rPr>
          <w:sz w:val="24"/>
          <w:szCs w:val="24"/>
        </w:rPr>
        <w:t xml:space="preserve"> (the “</w:t>
      </w:r>
      <w:r w:rsidR="003F1D80" w:rsidRPr="00A6680B">
        <w:rPr>
          <w:b/>
          <w:sz w:val="24"/>
          <w:szCs w:val="24"/>
        </w:rPr>
        <w:t>Threshold Event Date</w:t>
      </w:r>
      <w:r w:rsidR="003F1D80">
        <w:rPr>
          <w:sz w:val="24"/>
          <w:szCs w:val="24"/>
        </w:rPr>
        <w:t>”)</w:t>
      </w:r>
      <w:r w:rsidR="00E37A89" w:rsidRPr="00AD2D87">
        <w:rPr>
          <w:sz w:val="24"/>
          <w:szCs w:val="24"/>
        </w:rPr>
        <w:t>,</w:t>
      </w:r>
      <w:r w:rsidRPr="00AD2D87">
        <w:rPr>
          <w:sz w:val="24"/>
          <w:szCs w:val="24"/>
        </w:rPr>
        <w:t xml:space="preserve"> </w:t>
      </w:r>
      <w:r w:rsidR="003F1D80">
        <w:rPr>
          <w:sz w:val="24"/>
          <w:szCs w:val="24"/>
        </w:rPr>
        <w:t xml:space="preserve">and the price of the Affected Securities having remained below its </w:t>
      </w:r>
      <w:proofErr w:type="gramStart"/>
      <w:r w:rsidR="003F1D80">
        <w:rPr>
          <w:sz w:val="24"/>
          <w:szCs w:val="24"/>
        </w:rPr>
        <w:t>Threshold, and</w:t>
      </w:r>
      <w:proofErr w:type="gramEnd"/>
      <w:r w:rsidR="003F1D80">
        <w:rPr>
          <w:sz w:val="24"/>
          <w:szCs w:val="24"/>
        </w:rPr>
        <w:t xml:space="preserve"> is designed to maintain the normal trading and operations of the Affected Securities</w:t>
      </w:r>
      <w:r w:rsidRPr="00AD2D87">
        <w:rPr>
          <w:sz w:val="24"/>
          <w:szCs w:val="24"/>
        </w:rPr>
        <w:t>.</w:t>
      </w:r>
      <w:r w:rsidR="007A5232" w:rsidRPr="00AD2D87">
        <w:rPr>
          <w:sz w:val="24"/>
          <w:szCs w:val="24"/>
        </w:rPr>
        <w:t xml:space="preserve"> Full details of the Proposal and Extraordinary Resolution are set out in the </w:t>
      </w:r>
      <w:r w:rsidR="008E5C35" w:rsidRPr="00AD2D87">
        <w:rPr>
          <w:sz w:val="24"/>
          <w:szCs w:val="24"/>
        </w:rPr>
        <w:t xml:space="preserve">notice dated </w:t>
      </w:r>
      <w:r w:rsidR="003F1D80">
        <w:rPr>
          <w:sz w:val="24"/>
          <w:szCs w:val="24"/>
        </w:rPr>
        <w:t>24 April 2019</w:t>
      </w:r>
      <w:r w:rsidR="007A5232" w:rsidRPr="00AD2D87">
        <w:rPr>
          <w:sz w:val="24"/>
          <w:szCs w:val="24"/>
        </w:rPr>
        <w:t>.</w:t>
      </w:r>
    </w:p>
    <w:p w14:paraId="61798BBB" w14:textId="77777777" w:rsidR="00807BE4" w:rsidRPr="00AD2D87" w:rsidRDefault="00807BE4" w:rsidP="00807BE4">
      <w:pPr>
        <w:spacing w:after="0"/>
        <w:jc w:val="both"/>
        <w:rPr>
          <w:sz w:val="24"/>
          <w:szCs w:val="24"/>
        </w:rPr>
      </w:pPr>
    </w:p>
    <w:p w14:paraId="0EF2770D" w14:textId="1F365BB4" w:rsidR="00807BE4" w:rsidRPr="00AD2D87" w:rsidRDefault="002E7B2C" w:rsidP="00807BE4">
      <w:pPr>
        <w:spacing w:after="0"/>
        <w:jc w:val="both"/>
        <w:rPr>
          <w:sz w:val="24"/>
          <w:szCs w:val="24"/>
        </w:rPr>
      </w:pPr>
      <w:r w:rsidRPr="00AD2D87">
        <w:rPr>
          <w:sz w:val="24"/>
          <w:szCs w:val="24"/>
        </w:rPr>
        <w:t xml:space="preserve">Holders of the Affected Securities </w:t>
      </w:r>
      <w:r w:rsidR="001B01E4" w:rsidRPr="00AD2D87">
        <w:rPr>
          <w:sz w:val="24"/>
          <w:szCs w:val="24"/>
        </w:rPr>
        <w:t>have</w:t>
      </w:r>
      <w:r w:rsidRPr="00AD2D87">
        <w:rPr>
          <w:sz w:val="24"/>
          <w:szCs w:val="24"/>
        </w:rPr>
        <w:t xml:space="preserve"> receive</w:t>
      </w:r>
      <w:r w:rsidR="001B01E4" w:rsidRPr="00AD2D87">
        <w:rPr>
          <w:sz w:val="24"/>
          <w:szCs w:val="24"/>
        </w:rPr>
        <w:t>d</w:t>
      </w:r>
      <w:r w:rsidRPr="00AD2D87">
        <w:rPr>
          <w:sz w:val="24"/>
          <w:szCs w:val="24"/>
        </w:rPr>
        <w:t xml:space="preserve"> a form of proxy by post, allowing them to vote on the matters being </w:t>
      </w:r>
      <w:r w:rsidR="002215F9" w:rsidRPr="00AD2D87">
        <w:rPr>
          <w:sz w:val="24"/>
          <w:szCs w:val="24"/>
        </w:rPr>
        <w:t xml:space="preserve">considered </w:t>
      </w:r>
      <w:r w:rsidRPr="00AD2D87">
        <w:rPr>
          <w:sz w:val="24"/>
          <w:szCs w:val="24"/>
        </w:rPr>
        <w:t xml:space="preserve">at the </w:t>
      </w:r>
      <w:r w:rsidR="001B01E4" w:rsidRPr="00AD2D87">
        <w:rPr>
          <w:sz w:val="24"/>
          <w:szCs w:val="24"/>
        </w:rPr>
        <w:t xml:space="preserve">Original </w:t>
      </w:r>
      <w:r w:rsidRPr="00AD2D87">
        <w:rPr>
          <w:sz w:val="24"/>
          <w:szCs w:val="24"/>
        </w:rPr>
        <w:t>Meeting</w:t>
      </w:r>
      <w:r w:rsidR="001B01E4" w:rsidRPr="00AD2D87">
        <w:rPr>
          <w:sz w:val="24"/>
          <w:szCs w:val="24"/>
        </w:rPr>
        <w:t xml:space="preserve"> and at the Adjourned Meeting</w:t>
      </w:r>
      <w:r w:rsidRPr="00AD2D87">
        <w:rPr>
          <w:sz w:val="24"/>
          <w:szCs w:val="24"/>
        </w:rPr>
        <w:t xml:space="preserve">. </w:t>
      </w:r>
      <w:r w:rsidR="00540A9E" w:rsidRPr="00AD2D87">
        <w:rPr>
          <w:sz w:val="24"/>
          <w:szCs w:val="24"/>
        </w:rPr>
        <w:t>Under article 11.5 of the Issuer’s Articles of Association, no further</w:t>
      </w:r>
      <w:r w:rsidR="005616A1" w:rsidRPr="00AD2D87">
        <w:rPr>
          <w:sz w:val="24"/>
          <w:szCs w:val="24"/>
        </w:rPr>
        <w:t xml:space="preserve"> notification </w:t>
      </w:r>
      <w:r w:rsidR="00540A9E" w:rsidRPr="00AD2D87">
        <w:rPr>
          <w:sz w:val="24"/>
          <w:szCs w:val="24"/>
        </w:rPr>
        <w:t xml:space="preserve">is required for the Adjourned Meeting. Holders of the Affected Securities </w:t>
      </w:r>
      <w:r w:rsidR="00CF6196" w:rsidRPr="00AD2D87">
        <w:rPr>
          <w:sz w:val="24"/>
          <w:szCs w:val="24"/>
        </w:rPr>
        <w:t xml:space="preserve">are </w:t>
      </w:r>
      <w:r w:rsidRPr="00AD2D87">
        <w:rPr>
          <w:sz w:val="24"/>
          <w:szCs w:val="24"/>
        </w:rPr>
        <w:t xml:space="preserve">therefore </w:t>
      </w:r>
      <w:r w:rsidR="00CF6196" w:rsidRPr="00AD2D87">
        <w:rPr>
          <w:sz w:val="24"/>
          <w:szCs w:val="24"/>
        </w:rPr>
        <w:t xml:space="preserve">directed to the original notification posted to them on </w:t>
      </w:r>
      <w:r w:rsidR="003F1D80">
        <w:rPr>
          <w:sz w:val="24"/>
          <w:szCs w:val="24"/>
        </w:rPr>
        <w:t>24 April 2019</w:t>
      </w:r>
      <w:r w:rsidR="00CF6196" w:rsidRPr="00AD2D87">
        <w:rPr>
          <w:sz w:val="24"/>
          <w:szCs w:val="24"/>
        </w:rPr>
        <w:t xml:space="preserve">, and also available </w:t>
      </w:r>
      <w:r w:rsidR="00807BE4" w:rsidRPr="00AD2D87">
        <w:rPr>
          <w:sz w:val="24"/>
          <w:szCs w:val="24"/>
        </w:rPr>
        <w:t xml:space="preserve">on the website of the </w:t>
      </w:r>
      <w:r w:rsidR="00807BE4" w:rsidRPr="00AD2D87">
        <w:rPr>
          <w:sz w:val="24"/>
          <w:szCs w:val="24"/>
        </w:rPr>
        <w:lastRenderedPageBreak/>
        <w:t>Issuer, at</w:t>
      </w:r>
      <w:r w:rsidR="00CF6196" w:rsidRPr="00AD2D87">
        <w:rPr>
          <w:sz w:val="24"/>
          <w:szCs w:val="24"/>
        </w:rPr>
        <w:t xml:space="preserve"> </w:t>
      </w:r>
      <w:r w:rsidR="00AE0211" w:rsidRPr="00AE0211">
        <w:rPr>
          <w:sz w:val="24"/>
          <w:szCs w:val="24"/>
        </w:rPr>
        <w:t>https://www.wisdomtree.eu/en-gb/-/media/eu-media-files/other-documents/operational/corp-action/boost/rns-corporate-actions/rns-announcement---3ngs-(april-2019)-proposed-principal-amount-reduction.pdf</w:t>
      </w:r>
      <w:bookmarkStart w:id="0" w:name="_GoBack"/>
      <w:bookmarkEnd w:id="0"/>
      <w:r w:rsidR="00807BE4" w:rsidRPr="00AD2D87">
        <w:rPr>
          <w:sz w:val="24"/>
          <w:szCs w:val="24"/>
        </w:rPr>
        <w:t>.</w:t>
      </w:r>
    </w:p>
    <w:p w14:paraId="06CDF9B4" w14:textId="77777777" w:rsidR="00177C05" w:rsidRPr="00AD2D87" w:rsidRDefault="00177C05" w:rsidP="00807BE4">
      <w:pPr>
        <w:spacing w:after="0"/>
        <w:jc w:val="both"/>
        <w:rPr>
          <w:sz w:val="24"/>
          <w:szCs w:val="24"/>
        </w:rPr>
      </w:pPr>
    </w:p>
    <w:p w14:paraId="26F128E9" w14:textId="77777777" w:rsidR="007A5232" w:rsidRPr="00AD2D87" w:rsidRDefault="007A5232" w:rsidP="00807BE4">
      <w:pPr>
        <w:spacing w:after="0"/>
        <w:jc w:val="both"/>
        <w:rPr>
          <w:sz w:val="24"/>
          <w:szCs w:val="24"/>
        </w:rPr>
      </w:pPr>
      <w:r w:rsidRPr="00AD2D87">
        <w:rPr>
          <w:sz w:val="24"/>
          <w:szCs w:val="24"/>
        </w:rPr>
        <w:t>Holders of the Affected Securities should note that a duly completed form of proxy deposited in respect of the Original Meeting will continue to be valid for the Adjourned Meeting unless previously revoked or suspended by a further form of proxy prior to the Meeting.</w:t>
      </w:r>
    </w:p>
    <w:p w14:paraId="0CBB472B" w14:textId="77777777" w:rsidR="007A5232" w:rsidRPr="00AD2D87" w:rsidRDefault="007A5232" w:rsidP="00807BE4">
      <w:pPr>
        <w:spacing w:after="0"/>
        <w:jc w:val="both"/>
        <w:rPr>
          <w:sz w:val="24"/>
          <w:szCs w:val="24"/>
        </w:rPr>
      </w:pPr>
    </w:p>
    <w:p w14:paraId="07A5EBE8" w14:textId="77777777" w:rsidR="007A5232" w:rsidRPr="00AD2D87" w:rsidRDefault="007A5232" w:rsidP="00807BE4">
      <w:pPr>
        <w:spacing w:after="0"/>
        <w:jc w:val="both"/>
        <w:rPr>
          <w:sz w:val="24"/>
          <w:szCs w:val="24"/>
        </w:rPr>
      </w:pPr>
      <w:r w:rsidRPr="00AD2D87">
        <w:rPr>
          <w:sz w:val="24"/>
          <w:szCs w:val="24"/>
        </w:rPr>
        <w:t>In accordance with normal practice, The Law Debenture Trust Corporation p.l.c., as trustee, expresses no opinion as to the merits of the Proposal, the terms of which were not negotiated by it. It has however authorised it to be stated that, on the basis of the information contained in the original circular and in this document (which it advises holders of Affected Securities to read carefully) it has no objection to the form in which the Proposal and Notice of Meeting are presented to holders of Affected Securities for their consideration.</w:t>
      </w:r>
    </w:p>
    <w:p w14:paraId="0357C800" w14:textId="77777777" w:rsidR="008A4B44" w:rsidRPr="00AD2D87" w:rsidRDefault="008A4B44" w:rsidP="00807BE4">
      <w:pPr>
        <w:spacing w:after="0"/>
        <w:jc w:val="both"/>
        <w:rPr>
          <w:sz w:val="24"/>
          <w:szCs w:val="24"/>
        </w:rPr>
      </w:pPr>
    </w:p>
    <w:p w14:paraId="59A05BA0" w14:textId="77777777" w:rsidR="00807BE4" w:rsidRPr="00AD2D87" w:rsidRDefault="00120E99" w:rsidP="00807BE4">
      <w:pPr>
        <w:spacing w:after="0"/>
        <w:jc w:val="both"/>
        <w:rPr>
          <w:sz w:val="24"/>
          <w:szCs w:val="24"/>
        </w:rPr>
      </w:pPr>
      <w:r w:rsidRPr="00AD2D87">
        <w:rPr>
          <w:sz w:val="24"/>
          <w:szCs w:val="24"/>
        </w:rPr>
        <w:t xml:space="preserve">Holders of the </w:t>
      </w:r>
      <w:r w:rsidR="008A4B44" w:rsidRPr="00AD2D87">
        <w:rPr>
          <w:sz w:val="24"/>
          <w:szCs w:val="24"/>
        </w:rPr>
        <w:t>Affected Securit</w:t>
      </w:r>
      <w:r w:rsidRPr="00AD2D87">
        <w:rPr>
          <w:sz w:val="24"/>
          <w:szCs w:val="24"/>
        </w:rPr>
        <w:t>ies</w:t>
      </w:r>
      <w:r w:rsidR="008A4B44" w:rsidRPr="00AD2D87">
        <w:rPr>
          <w:sz w:val="24"/>
          <w:szCs w:val="24"/>
        </w:rPr>
        <w:t xml:space="preserve"> will be notified of the outcome of the </w:t>
      </w:r>
      <w:r w:rsidR="005616A1" w:rsidRPr="00AD2D87">
        <w:rPr>
          <w:sz w:val="24"/>
          <w:szCs w:val="24"/>
        </w:rPr>
        <w:t xml:space="preserve">Adjourned </w:t>
      </w:r>
      <w:r w:rsidR="008A4B44" w:rsidRPr="00AD2D87">
        <w:rPr>
          <w:sz w:val="24"/>
          <w:szCs w:val="24"/>
        </w:rPr>
        <w:t>Meeting shortly thereafter.</w:t>
      </w:r>
    </w:p>
    <w:sectPr w:rsidR="00807BE4" w:rsidRPr="00AD2D87" w:rsidSect="00F461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D312FE"/>
    <w:multiLevelType w:val="hybridMultilevel"/>
    <w:tmpl w:val="808E5BB8"/>
    <w:lvl w:ilvl="0" w:tplc="92068384">
      <w:start w:val="1"/>
      <w:numFmt w:val="decimal"/>
      <w:lvlText w:val="%1."/>
      <w:lvlJc w:val="left"/>
      <w:pPr>
        <w:ind w:left="360" w:hanging="360"/>
      </w:pPr>
      <w:rPr>
        <w:rFonts w:hint="default"/>
      </w:rPr>
    </w:lvl>
    <w:lvl w:ilvl="1" w:tplc="19563CB4">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CC3"/>
    <w:rsid w:val="000032E9"/>
    <w:rsid w:val="000375E9"/>
    <w:rsid w:val="00055CD3"/>
    <w:rsid w:val="000B6EEC"/>
    <w:rsid w:val="00120E99"/>
    <w:rsid w:val="00133235"/>
    <w:rsid w:val="00153667"/>
    <w:rsid w:val="00177C05"/>
    <w:rsid w:val="001B01E4"/>
    <w:rsid w:val="001C2AB8"/>
    <w:rsid w:val="001F2C50"/>
    <w:rsid w:val="002215F9"/>
    <w:rsid w:val="00257F60"/>
    <w:rsid w:val="002D6EA1"/>
    <w:rsid w:val="002E7B2C"/>
    <w:rsid w:val="00330BB7"/>
    <w:rsid w:val="003F1D80"/>
    <w:rsid w:val="003F5F1A"/>
    <w:rsid w:val="00423157"/>
    <w:rsid w:val="004546B9"/>
    <w:rsid w:val="00484D02"/>
    <w:rsid w:val="004C0184"/>
    <w:rsid w:val="004E2111"/>
    <w:rsid w:val="0050374D"/>
    <w:rsid w:val="0051597F"/>
    <w:rsid w:val="00520BFB"/>
    <w:rsid w:val="00540A9E"/>
    <w:rsid w:val="00541CC3"/>
    <w:rsid w:val="00553B05"/>
    <w:rsid w:val="005616A1"/>
    <w:rsid w:val="00607EE8"/>
    <w:rsid w:val="00632303"/>
    <w:rsid w:val="00656653"/>
    <w:rsid w:val="006F4FDB"/>
    <w:rsid w:val="006F7A45"/>
    <w:rsid w:val="0072788B"/>
    <w:rsid w:val="007601C6"/>
    <w:rsid w:val="007A419A"/>
    <w:rsid w:val="007A5232"/>
    <w:rsid w:val="00807BE4"/>
    <w:rsid w:val="00814C5A"/>
    <w:rsid w:val="008A4B44"/>
    <w:rsid w:val="008E2C5A"/>
    <w:rsid w:val="008E5C35"/>
    <w:rsid w:val="008F7B4A"/>
    <w:rsid w:val="009058BA"/>
    <w:rsid w:val="009608AF"/>
    <w:rsid w:val="009D59F8"/>
    <w:rsid w:val="009E0026"/>
    <w:rsid w:val="00A8708D"/>
    <w:rsid w:val="00AA4B81"/>
    <w:rsid w:val="00AD2D87"/>
    <w:rsid w:val="00AE0211"/>
    <w:rsid w:val="00AE17E9"/>
    <w:rsid w:val="00AE2402"/>
    <w:rsid w:val="00B155AC"/>
    <w:rsid w:val="00B35C0C"/>
    <w:rsid w:val="00B96B0B"/>
    <w:rsid w:val="00C15DE3"/>
    <w:rsid w:val="00C46BC8"/>
    <w:rsid w:val="00CA3074"/>
    <w:rsid w:val="00CC1195"/>
    <w:rsid w:val="00CF6196"/>
    <w:rsid w:val="00D67972"/>
    <w:rsid w:val="00D86FDC"/>
    <w:rsid w:val="00DD69C7"/>
    <w:rsid w:val="00E37A89"/>
    <w:rsid w:val="00E933BB"/>
    <w:rsid w:val="00EB46F8"/>
    <w:rsid w:val="00ED2EF8"/>
    <w:rsid w:val="00F0618F"/>
    <w:rsid w:val="00F428AF"/>
    <w:rsid w:val="00F46166"/>
    <w:rsid w:val="00FB7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4572"/>
  <w15:docId w15:val="{B2284CFA-A0C6-43BE-A09F-05285539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1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1CC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07BE4"/>
    <w:pPr>
      <w:spacing w:after="200" w:line="276" w:lineRule="auto"/>
      <w:ind w:left="720"/>
      <w:contextualSpacing/>
    </w:pPr>
  </w:style>
  <w:style w:type="character" w:styleId="Hyperlink">
    <w:name w:val="Hyperlink"/>
    <w:basedOn w:val="DefaultParagraphFont"/>
    <w:uiPriority w:val="99"/>
    <w:unhideWhenUsed/>
    <w:rsid w:val="00632303"/>
    <w:rPr>
      <w:color w:val="0563C1" w:themeColor="hyperlink"/>
      <w:u w:val="single"/>
    </w:rPr>
  </w:style>
  <w:style w:type="character" w:customStyle="1" w:styleId="rightvalue1">
    <w:name w:val="rightvalue1"/>
    <w:basedOn w:val="DefaultParagraphFont"/>
    <w:rsid w:val="00632303"/>
    <w:rPr>
      <w:b/>
      <w:bCs/>
    </w:rPr>
  </w:style>
  <w:style w:type="paragraph" w:customStyle="1" w:styleId="fc">
    <w:name w:val="fc"/>
    <w:basedOn w:val="Normal"/>
    <w:rsid w:val="007A41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y">
    <w:name w:val="ey"/>
    <w:basedOn w:val="DefaultParagraphFont"/>
    <w:rsid w:val="007A419A"/>
  </w:style>
  <w:style w:type="paragraph" w:customStyle="1" w:styleId="fd">
    <w:name w:val="fd"/>
    <w:basedOn w:val="Normal"/>
    <w:rsid w:val="007A41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b">
    <w:name w:val="fb"/>
    <w:basedOn w:val="Normal"/>
    <w:rsid w:val="007A41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e">
    <w:name w:val="fe"/>
    <w:basedOn w:val="Normal"/>
    <w:rsid w:val="007A41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f">
    <w:name w:val="ff"/>
    <w:basedOn w:val="DefaultParagraphFont"/>
    <w:rsid w:val="007A419A"/>
  </w:style>
  <w:style w:type="character" w:customStyle="1" w:styleId="fg">
    <w:name w:val="fg"/>
    <w:basedOn w:val="DefaultParagraphFont"/>
    <w:rsid w:val="007A419A"/>
  </w:style>
  <w:style w:type="character" w:customStyle="1" w:styleId="eq">
    <w:name w:val="eq"/>
    <w:basedOn w:val="DefaultParagraphFont"/>
    <w:rsid w:val="007A419A"/>
  </w:style>
  <w:style w:type="paragraph" w:customStyle="1" w:styleId="fh">
    <w:name w:val="fh"/>
    <w:basedOn w:val="Normal"/>
    <w:rsid w:val="007A41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
    <w:name w:val="am"/>
    <w:basedOn w:val="DefaultParagraphFont"/>
    <w:rsid w:val="004C0184"/>
  </w:style>
  <w:style w:type="paragraph" w:styleId="BalloonText">
    <w:name w:val="Balloon Text"/>
    <w:basedOn w:val="Normal"/>
    <w:link w:val="BalloonTextChar"/>
    <w:uiPriority w:val="99"/>
    <w:semiHidden/>
    <w:unhideWhenUsed/>
    <w:rsid w:val="001536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6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693731">
      <w:bodyDiv w:val="1"/>
      <w:marLeft w:val="0"/>
      <w:marRight w:val="0"/>
      <w:marTop w:val="0"/>
      <w:marBottom w:val="0"/>
      <w:divBdr>
        <w:top w:val="none" w:sz="0" w:space="0" w:color="auto"/>
        <w:left w:val="none" w:sz="0" w:space="0" w:color="auto"/>
        <w:bottom w:val="none" w:sz="0" w:space="0" w:color="auto"/>
        <w:right w:val="none" w:sz="0" w:space="0" w:color="auto"/>
      </w:divBdr>
    </w:div>
    <w:div w:id="1657612245">
      <w:bodyDiv w:val="1"/>
      <w:marLeft w:val="0"/>
      <w:marRight w:val="0"/>
      <w:marTop w:val="0"/>
      <w:marBottom w:val="0"/>
      <w:divBdr>
        <w:top w:val="none" w:sz="0" w:space="0" w:color="auto"/>
        <w:left w:val="none" w:sz="0" w:space="0" w:color="auto"/>
        <w:bottom w:val="none" w:sz="0" w:space="0" w:color="auto"/>
        <w:right w:val="none" w:sz="0" w:space="0" w:color="auto"/>
      </w:divBdr>
      <w:divsChild>
        <w:div w:id="162085124">
          <w:marLeft w:val="0"/>
          <w:marRight w:val="0"/>
          <w:marTop w:val="0"/>
          <w:marBottom w:val="0"/>
          <w:divBdr>
            <w:top w:val="none" w:sz="0" w:space="0" w:color="auto"/>
            <w:left w:val="none" w:sz="0" w:space="0" w:color="auto"/>
            <w:bottom w:val="none" w:sz="0" w:space="0" w:color="auto"/>
            <w:right w:val="none" w:sz="0" w:space="0" w:color="auto"/>
          </w:divBdr>
          <w:divsChild>
            <w:div w:id="325130052">
              <w:marLeft w:val="0"/>
              <w:marRight w:val="0"/>
              <w:marTop w:val="165"/>
              <w:marBottom w:val="0"/>
              <w:divBdr>
                <w:top w:val="none" w:sz="0" w:space="0" w:color="auto"/>
                <w:left w:val="none" w:sz="0" w:space="0" w:color="auto"/>
                <w:bottom w:val="none" w:sz="0" w:space="0" w:color="auto"/>
                <w:right w:val="none" w:sz="0" w:space="0" w:color="auto"/>
              </w:divBdr>
              <w:divsChild>
                <w:div w:id="712509044">
                  <w:marLeft w:val="180"/>
                  <w:marRight w:val="0"/>
                  <w:marTop w:val="165"/>
                  <w:marBottom w:val="0"/>
                  <w:divBdr>
                    <w:top w:val="none" w:sz="0" w:space="0" w:color="auto"/>
                    <w:left w:val="none" w:sz="0" w:space="0" w:color="auto"/>
                    <w:bottom w:val="none" w:sz="0" w:space="0" w:color="auto"/>
                    <w:right w:val="none" w:sz="0" w:space="0" w:color="auto"/>
                  </w:divBdr>
                  <w:divsChild>
                    <w:div w:id="1465393375">
                      <w:marLeft w:val="0"/>
                      <w:marRight w:val="150"/>
                      <w:marTop w:val="0"/>
                      <w:marBottom w:val="0"/>
                      <w:divBdr>
                        <w:top w:val="none" w:sz="0" w:space="0" w:color="auto"/>
                        <w:left w:val="none" w:sz="0" w:space="0" w:color="auto"/>
                        <w:bottom w:val="none" w:sz="0" w:space="0" w:color="auto"/>
                        <w:right w:val="none" w:sz="0" w:space="0" w:color="auto"/>
                      </w:divBdr>
                      <w:divsChild>
                        <w:div w:id="1856727053">
                          <w:marLeft w:val="0"/>
                          <w:marRight w:val="0"/>
                          <w:marTop w:val="0"/>
                          <w:marBottom w:val="0"/>
                          <w:divBdr>
                            <w:top w:val="none" w:sz="0" w:space="0" w:color="auto"/>
                            <w:left w:val="none" w:sz="0" w:space="0" w:color="auto"/>
                            <w:bottom w:val="none" w:sz="0" w:space="0" w:color="auto"/>
                            <w:right w:val="none" w:sz="0" w:space="0" w:color="auto"/>
                          </w:divBdr>
                          <w:divsChild>
                            <w:div w:id="1489322198">
                              <w:marLeft w:val="0"/>
                              <w:marRight w:val="0"/>
                              <w:marTop w:val="0"/>
                              <w:marBottom w:val="0"/>
                              <w:divBdr>
                                <w:top w:val="none" w:sz="0" w:space="0" w:color="auto"/>
                                <w:left w:val="none" w:sz="0" w:space="0" w:color="auto"/>
                                <w:bottom w:val="none" w:sz="0" w:space="0" w:color="auto"/>
                                <w:right w:val="none" w:sz="0" w:space="0" w:color="auto"/>
                              </w:divBdr>
                              <w:divsChild>
                                <w:div w:id="10342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customXml" Target="../customXml/item2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VariableListDefinition name="AD_HOC" displayName="AD_HOC" id="b318935d-66b5-4a21-afdb-ccecde35c706" isdomainofvalue="False" dataSourceId="e8c6533e-971d-4845-9559-9e0bed7dba6d"/>
</file>

<file path=customXml/item10.xml><?xml version="1.0" encoding="utf-8"?>
<SourceDataModel Name="Computed" TargetDataSourceId="c1ed5077-286e-43c3-a4cd-efcce3aad8fd"/>
</file>

<file path=customXml/item11.xml><?xml version="1.0" encoding="utf-8"?>
<VariableListDefinition name="System" displayName="System" id="c55143e6-de87-433c-8713-f7ed2f2927ab" isdomainofvalue="False" dataSourceId="c79addbf-22b8-4286-969c-40d53cc37fe8"/>
</file>

<file path=customXml/item12.xml><?xml version="1.0" encoding="utf-8"?>
<VariableList UniqueId="c55143e6-de87-433c-8713-f7ed2f2927ab" Name="System" ContentType="XML" MajorVersion="0" MinorVersion="1" isLocalCopy="False" IsBaseObject="False" DataSourceId="c79addbf-22b8-4286-969c-40d53cc37fe8" DataSourceMajorVersion="0" DataSourceMinorVersion="1"/>
</file>

<file path=customXml/item13.xml><?xml version="1.0" encoding="utf-8"?>
<DataSourceInfo>
  <Id>c79addbf-22b8-4286-969c-40d53cc37fe8</Id>
  <MajorVersion>0</MajorVersion>
  <MinorVersion>1</MinorVersion>
  <DataSourceType>System</DataSourceType>
  <Name>System</Name>
  <Description/>
  <Filter/>
  <DataFields/>
</DataSourceInfo>
</file>

<file path=customXml/item14.xml><?xml version="1.0" encoding="utf-8"?>
<DataSourceMapping>
  <Id>a5ba09f2-071b-402d-8e29-937cd116dc5b</Id>
  <Name>EXPRESSION_VARIABLE_MAPPING</Name>
  <TargetDataSource>c79addbf-22b8-4286-969c-40d53cc37fe8</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5.xml><?xml version="1.0" encoding="utf-8"?>
<SourceDataModel Name="System" TargetDataSourceId="c79addbf-22b8-4286-969c-40d53cc37fe8"/>
</file>

<file path=customXml/item16.xml><?xml version="1.0" encoding="utf-8"?>
<VariableListCustXmlRels>
  <VariableListCustXmlRel variableListName="AD_HOC">
    <VariableListDefCustXmlId>{2422784E-1100-4D72-952F-14FC38C2B75C}</VariableListDefCustXmlId>
    <LibraryMetadataCustXmlId>{FB65A07B-8830-4EF2-B399-9CB4A528906B}</LibraryMetadataCustXmlId>
    <DataSourceInfoCustXmlId>{AA6478AB-1F74-4319-905A-5290F2D2C7A1}</DataSourceInfoCustXmlId>
    <DataSourceMappingCustXmlId>{9A9BFFDC-29AF-4EF7-A712-CFB2D576FC90}</DataSourceMappingCustXmlId>
    <SdmcCustXmlId>{CB2C5D72-4140-4D3F-A886-B357BBAB888C}</SdmcCustXmlId>
  </VariableListCustXmlRel>
  <VariableListCustXmlRel variableListName="Computed">
    <VariableListDefCustXmlId>{09CA770B-DA01-43EF-BA5E-F71ED97D356E}</VariableListDefCustXmlId>
    <LibraryMetadataCustXmlId>{954D4864-231A-4953-B548-BC10E65AA33D}</LibraryMetadataCustXmlId>
    <DataSourceInfoCustXmlId>{EC51E5E9-C53B-47AB-AC31-A3E795EBAFEF}</DataSourceInfoCustXmlId>
    <DataSourceMappingCustXmlId>{619095D9-05CE-4840-BCF2-ECBD17BDD0D3}</DataSourceMappingCustXmlId>
    <SdmcCustXmlId>{8E9A9D0D-7F9A-462E-BD53-44551F6EFFB0}</SdmcCustXmlId>
  </VariableListCustXmlRel>
  <VariableListCustXmlRel variableListName="System">
    <VariableListDefCustXmlId>{87CFD888-0FA6-4B56-9F64-1B5EF57A5CE9}</VariableListDefCustXmlId>
    <LibraryMetadataCustXmlId>{401BA320-1FAF-4724-926D-2FCC99B3D7C4}</LibraryMetadataCustXmlId>
    <DataSourceInfoCustXmlId>{C2CEF26B-846F-446A-8A64-D7AC452DDBDC}</DataSourceInfoCustXmlId>
    <DataSourceMappingCustXmlId>{2DDB57DE-548F-4CDE-B8FB-3DF4E01271F5}</DataSourceMappingCustXmlId>
    <SdmcCustXmlId>{8B6170E1-F947-4E09-A5EC-5DC8518E9F17}</SdmcCustXmlId>
  </VariableListCustXmlRel>
</VariableListCustXmlRels>
</file>

<file path=customXml/item17.xml><?xml version="1.0" encoding="utf-8"?>
<AllExternalAdhocVariableMappings/>
</file>

<file path=customXml/item18.xml><?xml version="1.0" encoding="utf-8"?>
<AllWordPDs>
</AllWordPDs>
</file>

<file path=customXml/item19.xml><?xml version="1.0" encoding="utf-8"?>
<VariableUsageMapping/>
</file>

<file path=customXml/item2.xml><?xml version="1.0" encoding="utf-8"?>
<VariableList UniqueId="b318935d-66b5-4a21-afdb-ccecde35c706" Name="AD_HOC" ContentType="XML" MajorVersion="0" MinorVersion="1" isLocalCopy="False" IsBaseObject="False" DataSourceId="e8c6533e-971d-4845-9559-9e0bed7dba6d" DataSourceMajorVersion="0" DataSourceMinorVersion="1"/>
</file>

<file path=customXml/item20.xml><?xml version="1.0" encoding="utf-8"?>
<AllMetadata/>
</file>

<file path=customXml/item21.xml><?xml version="1.0" encoding="utf-8"?>
<DocPartTree/>
</file>

<file path=customXml/item2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ataSourceInfo>
  <Id>e8c6533e-971d-4845-9559-9e0bed7dba6d</Id>
  <MajorVersion>0</MajorVersion>
  <MinorVersion>1</MinorVersion>
  <DataSourceType>Ad_Hoc</DataSourceType>
  <Name>AD_HOC</Name>
  <Description/>
  <Filter/>
  <DataFields/>
</DataSourceInfo>
</file>

<file path=customXml/item4.xml><?xml version="1.0" encoding="utf-8"?>
<DataSourceMapping>
  <Id>58a12254-15b0-433a-884b-0a84d04294f5</Id>
  <Name>AD_HOC_MAPPING</Name>
  <TargetDataSource>e8c6533e-971d-4845-9559-9e0bed7dba6d</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5.xml><?xml version="1.0" encoding="utf-8"?>
<SourceDataModel Name="AD_HOC" TargetDataSourceId="e8c6533e-971d-4845-9559-9e0bed7dba6d"/>
</file>

<file path=customXml/item6.xml><?xml version="1.0" encoding="utf-8"?>
<VariableListDefinition name="Computed" displayName="Computed" id="04855fa1-f55b-48a1-87e5-0164271b3cf4" isdomainofvalue="False" dataSourceId="c1ed5077-286e-43c3-a4cd-efcce3aad8fd"/>
</file>

<file path=customXml/item7.xml><?xml version="1.0" encoding="utf-8"?>
<VariableList UniqueId="04855fa1-f55b-48a1-87e5-0164271b3cf4" Name="Computed" ContentType="XML" MajorVersion="0" MinorVersion="1" isLocalCopy="False" IsBaseObject="False" DataSourceId="c1ed5077-286e-43c3-a4cd-efcce3aad8fd" DataSourceMajorVersion="0" DataSourceMinorVersion="1"/>
</file>

<file path=customXml/item8.xml><?xml version="1.0" encoding="utf-8"?>
<DataSourceInfo>
  <Id>c1ed5077-286e-43c3-a4cd-efcce3aad8fd</Id>
  <MajorVersion>0</MajorVersion>
  <MinorVersion>1</MinorVersion>
  <DataSourceType>Expression</DataSourceType>
  <Name>Computed</Name>
  <Description/>
  <Filter/>
  <DataFields/>
</DataSourceInfo>
</file>

<file path=customXml/item9.xml><?xml version="1.0" encoding="utf-8"?>
<DataSourceMapping>
  <Id>7e2852c0-3817-4904-a78c-67c7f30eb507</Id>
  <Name>EXPRESSION_VARIABLE_MAPPING</Name>
  <TargetDataSource>c1ed5077-286e-43c3-a4cd-efcce3aad8fd</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Props1.xml><?xml version="1.0" encoding="utf-8"?>
<ds:datastoreItem xmlns:ds="http://schemas.openxmlformats.org/officeDocument/2006/customXml" ds:itemID="{2422784E-1100-4D72-952F-14FC38C2B75C}">
  <ds:schemaRefs/>
</ds:datastoreItem>
</file>

<file path=customXml/itemProps10.xml><?xml version="1.0" encoding="utf-8"?>
<ds:datastoreItem xmlns:ds="http://schemas.openxmlformats.org/officeDocument/2006/customXml" ds:itemID="{8E9A9D0D-7F9A-462E-BD53-44551F6EFFB0}">
  <ds:schemaRefs/>
</ds:datastoreItem>
</file>

<file path=customXml/itemProps11.xml><?xml version="1.0" encoding="utf-8"?>
<ds:datastoreItem xmlns:ds="http://schemas.openxmlformats.org/officeDocument/2006/customXml" ds:itemID="{87CFD888-0FA6-4B56-9F64-1B5EF57A5CE9}">
  <ds:schemaRefs/>
</ds:datastoreItem>
</file>

<file path=customXml/itemProps12.xml><?xml version="1.0" encoding="utf-8"?>
<ds:datastoreItem xmlns:ds="http://schemas.openxmlformats.org/officeDocument/2006/customXml" ds:itemID="{401BA320-1FAF-4724-926D-2FCC99B3D7C4}">
  <ds:schemaRefs/>
</ds:datastoreItem>
</file>

<file path=customXml/itemProps13.xml><?xml version="1.0" encoding="utf-8"?>
<ds:datastoreItem xmlns:ds="http://schemas.openxmlformats.org/officeDocument/2006/customXml" ds:itemID="{C2CEF26B-846F-446A-8A64-D7AC452DDBDC}">
  <ds:schemaRefs/>
</ds:datastoreItem>
</file>

<file path=customXml/itemProps14.xml><?xml version="1.0" encoding="utf-8"?>
<ds:datastoreItem xmlns:ds="http://schemas.openxmlformats.org/officeDocument/2006/customXml" ds:itemID="{2DDB57DE-548F-4CDE-B8FB-3DF4E01271F5}">
  <ds:schemaRefs/>
</ds:datastoreItem>
</file>

<file path=customXml/itemProps15.xml><?xml version="1.0" encoding="utf-8"?>
<ds:datastoreItem xmlns:ds="http://schemas.openxmlformats.org/officeDocument/2006/customXml" ds:itemID="{8B6170E1-F947-4E09-A5EC-5DC8518E9F17}">
  <ds:schemaRefs/>
</ds:datastoreItem>
</file>

<file path=customXml/itemProps16.xml><?xml version="1.0" encoding="utf-8"?>
<ds:datastoreItem xmlns:ds="http://schemas.openxmlformats.org/officeDocument/2006/customXml" ds:itemID="{3783D2E4-F5E5-4323-AEB5-1A83CAFC13E0}">
  <ds:schemaRefs/>
</ds:datastoreItem>
</file>

<file path=customXml/itemProps17.xml><?xml version="1.0" encoding="utf-8"?>
<ds:datastoreItem xmlns:ds="http://schemas.openxmlformats.org/officeDocument/2006/customXml" ds:itemID="{C9F2E95F-B3D8-4548-AE30-1B297D3EDE88}">
  <ds:schemaRefs/>
</ds:datastoreItem>
</file>

<file path=customXml/itemProps18.xml><?xml version="1.0" encoding="utf-8"?>
<ds:datastoreItem xmlns:ds="http://schemas.openxmlformats.org/officeDocument/2006/customXml" ds:itemID="{BEB43587-2233-4BC2-B102-6CFCD6C0011F}">
  <ds:schemaRefs/>
</ds:datastoreItem>
</file>

<file path=customXml/itemProps19.xml><?xml version="1.0" encoding="utf-8"?>
<ds:datastoreItem xmlns:ds="http://schemas.openxmlformats.org/officeDocument/2006/customXml" ds:itemID="{55D3CEED-1CAE-454F-9C98-B68F852F5C48}">
  <ds:schemaRefs/>
</ds:datastoreItem>
</file>

<file path=customXml/itemProps2.xml><?xml version="1.0" encoding="utf-8"?>
<ds:datastoreItem xmlns:ds="http://schemas.openxmlformats.org/officeDocument/2006/customXml" ds:itemID="{FB65A07B-8830-4EF2-B399-9CB4A528906B}">
  <ds:schemaRefs/>
</ds:datastoreItem>
</file>

<file path=customXml/itemProps20.xml><?xml version="1.0" encoding="utf-8"?>
<ds:datastoreItem xmlns:ds="http://schemas.openxmlformats.org/officeDocument/2006/customXml" ds:itemID="{16D75143-4409-4C47-823D-8AE8E379F37E}">
  <ds:schemaRefs/>
</ds:datastoreItem>
</file>

<file path=customXml/itemProps21.xml><?xml version="1.0" encoding="utf-8"?>
<ds:datastoreItem xmlns:ds="http://schemas.openxmlformats.org/officeDocument/2006/customXml" ds:itemID="{B0142890-2C64-4D9C-AA67-11257A076E47}">
  <ds:schemaRefs/>
</ds:datastoreItem>
</file>

<file path=customXml/itemProps22.xml><?xml version="1.0" encoding="utf-8"?>
<ds:datastoreItem xmlns:ds="http://schemas.openxmlformats.org/officeDocument/2006/customXml" ds:itemID="{80ADF40C-B40D-496A-95D6-8B065509AEBB}">
  <ds:schemaRefs>
    <ds:schemaRef ds:uri="http://schemas.openxmlformats.org/officeDocument/2006/bibliography"/>
  </ds:schemaRefs>
</ds:datastoreItem>
</file>

<file path=customXml/itemProps3.xml><?xml version="1.0" encoding="utf-8"?>
<ds:datastoreItem xmlns:ds="http://schemas.openxmlformats.org/officeDocument/2006/customXml" ds:itemID="{AA6478AB-1F74-4319-905A-5290F2D2C7A1}">
  <ds:schemaRefs/>
</ds:datastoreItem>
</file>

<file path=customXml/itemProps4.xml><?xml version="1.0" encoding="utf-8"?>
<ds:datastoreItem xmlns:ds="http://schemas.openxmlformats.org/officeDocument/2006/customXml" ds:itemID="{9A9BFFDC-29AF-4EF7-A712-CFB2D576FC90}">
  <ds:schemaRefs/>
</ds:datastoreItem>
</file>

<file path=customXml/itemProps5.xml><?xml version="1.0" encoding="utf-8"?>
<ds:datastoreItem xmlns:ds="http://schemas.openxmlformats.org/officeDocument/2006/customXml" ds:itemID="{CB2C5D72-4140-4D3F-A886-B357BBAB888C}">
  <ds:schemaRefs/>
</ds:datastoreItem>
</file>

<file path=customXml/itemProps6.xml><?xml version="1.0" encoding="utf-8"?>
<ds:datastoreItem xmlns:ds="http://schemas.openxmlformats.org/officeDocument/2006/customXml" ds:itemID="{09CA770B-DA01-43EF-BA5E-F71ED97D356E}">
  <ds:schemaRefs/>
</ds:datastoreItem>
</file>

<file path=customXml/itemProps7.xml><?xml version="1.0" encoding="utf-8"?>
<ds:datastoreItem xmlns:ds="http://schemas.openxmlformats.org/officeDocument/2006/customXml" ds:itemID="{954D4864-231A-4953-B548-BC10E65AA33D}">
  <ds:schemaRefs/>
</ds:datastoreItem>
</file>

<file path=customXml/itemProps8.xml><?xml version="1.0" encoding="utf-8"?>
<ds:datastoreItem xmlns:ds="http://schemas.openxmlformats.org/officeDocument/2006/customXml" ds:itemID="{EC51E5E9-C53B-47AB-AC31-A3E795EBAFEF}">
  <ds:schemaRefs/>
</ds:datastoreItem>
</file>

<file path=customXml/itemProps9.xml><?xml version="1.0" encoding="utf-8"?>
<ds:datastoreItem xmlns:ds="http://schemas.openxmlformats.org/officeDocument/2006/customXml" ds:itemID="{619095D9-05CE-4840-BCF2-ECBD17BDD0D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Jarv Ashford</dc:creator>
  <cp:lastModifiedBy>Sarah Tosdevin</cp:lastModifiedBy>
  <cp:revision>6</cp:revision>
  <dcterms:created xsi:type="dcterms:W3CDTF">2018-11-26T11:01:00Z</dcterms:created>
  <dcterms:modified xsi:type="dcterms:W3CDTF">2019-05-17T10:07:00Z</dcterms:modified>
</cp:coreProperties>
</file>