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88" w:rsidRDefault="009E6888" w:rsidP="009E6888">
      <w:pPr>
        <w:spacing w:after="200" w:line="276" w:lineRule="auto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Komisja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Europejska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rozpoczyna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kampanię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temat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funduszu</w:t>
      </w:r>
      <w:proofErr w:type="spellEnd"/>
      <w:r>
        <w:rPr>
          <w:b/>
          <w:sz w:val="36"/>
          <w:szCs w:val="36"/>
        </w:rPr>
        <w:t xml:space="preserve"> UE </w:t>
      </w:r>
      <w:proofErr w:type="spellStart"/>
      <w:r>
        <w:rPr>
          <w:b/>
          <w:sz w:val="36"/>
          <w:szCs w:val="36"/>
        </w:rPr>
        <w:t>promującego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prawa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podstawowe</w:t>
      </w:r>
      <w:proofErr w:type="spellEnd"/>
      <w:r>
        <w:rPr>
          <w:b/>
          <w:sz w:val="36"/>
          <w:szCs w:val="36"/>
        </w:rPr>
        <w:t xml:space="preserve"> </w:t>
      </w:r>
    </w:p>
    <w:p w:rsidR="009E6888" w:rsidRDefault="009E6888" w:rsidP="009E6888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Dyrekcja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Generalna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ds</w:t>
      </w:r>
      <w:proofErr w:type="spellEnd"/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Sprawiedliwości</w:t>
      </w:r>
      <w:proofErr w:type="spellEnd"/>
      <w:r>
        <w:rPr>
          <w:b/>
          <w:sz w:val="22"/>
          <w:szCs w:val="22"/>
        </w:rPr>
        <w:t xml:space="preserve"> i </w:t>
      </w:r>
      <w:proofErr w:type="spellStart"/>
      <w:r>
        <w:rPr>
          <w:b/>
          <w:sz w:val="22"/>
          <w:szCs w:val="22"/>
        </w:rPr>
        <w:t>Konsumentów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Europejskiej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rozpoczyna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dziś</w:t>
      </w:r>
      <w:proofErr w:type="spellEnd"/>
      <w:r>
        <w:rPr>
          <w:sz w:val="22"/>
          <w:szCs w:val="22"/>
        </w:rPr>
        <w:t xml:space="preserve"> </w:t>
      </w:r>
      <w:hyperlink r:id="rId9">
        <w:proofErr w:type="spellStart"/>
        <w:r>
          <w:rPr>
            <w:color w:val="0000FF"/>
            <w:sz w:val="22"/>
            <w:szCs w:val="22"/>
            <w:u w:val="single"/>
          </w:rPr>
          <w:t>kampanię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informacyjną</w:t>
        </w:r>
        <w:proofErr w:type="spellEnd"/>
      </w:hyperlink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celu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zwiększenia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zasięgu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wpływu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</w:t>
      </w:r>
      <w:hyperlink r:id="rId10">
        <w:r>
          <w:rPr>
            <w:b/>
            <w:color w:val="1155CC"/>
            <w:sz w:val="22"/>
            <w:szCs w:val="22"/>
            <w:u w:val="single"/>
          </w:rPr>
          <w:t>"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Obywatele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Równość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Prawa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i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Wartości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>" (CERV)</w:t>
        </w:r>
      </w:hyperlink>
      <w:r>
        <w:t xml:space="preserve"> </w:t>
      </w:r>
      <w:r>
        <w:rPr>
          <w:sz w:val="22"/>
          <w:szCs w:val="22"/>
        </w:rPr>
        <w:t xml:space="preserve">w </w:t>
      </w:r>
      <w:proofErr w:type="spellStart"/>
      <w:r>
        <w:rPr>
          <w:sz w:val="22"/>
          <w:szCs w:val="22"/>
        </w:rPr>
        <w:t>Polsce</w:t>
      </w:r>
      <w:proofErr w:type="spellEnd"/>
      <w:r>
        <w:rPr>
          <w:sz w:val="22"/>
          <w:szCs w:val="22"/>
        </w:rPr>
        <w:t xml:space="preserve">. Program CERV </w:t>
      </w:r>
      <w:proofErr w:type="spellStart"/>
      <w:r>
        <w:rPr>
          <w:sz w:val="22"/>
          <w:szCs w:val="22"/>
        </w:rPr>
        <w:t>jest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największym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historii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funduszem</w:t>
      </w:r>
      <w:proofErr w:type="spellEnd"/>
      <w:r>
        <w:rPr>
          <w:sz w:val="22"/>
          <w:szCs w:val="22"/>
        </w:rPr>
        <w:t xml:space="preserve"> UE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rzecz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społeczeństwa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obywatelskiego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promowanie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w UE. CERV </w:t>
      </w:r>
      <w:proofErr w:type="spellStart"/>
      <w:r>
        <w:rPr>
          <w:sz w:val="22"/>
          <w:szCs w:val="22"/>
        </w:rPr>
        <w:t>podkreśla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ważną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rolę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społeczeństwa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obywatelskiego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ochronie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promowaniu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wartości</w:t>
      </w:r>
      <w:proofErr w:type="spellEnd"/>
      <w:r>
        <w:rPr>
          <w:sz w:val="22"/>
          <w:szCs w:val="22"/>
        </w:rPr>
        <w:t xml:space="preserve"> UE, </w:t>
      </w:r>
      <w:proofErr w:type="spellStart"/>
      <w:r>
        <w:rPr>
          <w:sz w:val="22"/>
          <w:szCs w:val="22"/>
        </w:rPr>
        <w:t>takich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poszanowanie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człowieka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praworządność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demokracja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Jak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podano</w:t>
      </w:r>
      <w:proofErr w:type="spellEnd"/>
      <w:r>
        <w:rPr>
          <w:sz w:val="22"/>
          <w:szCs w:val="22"/>
        </w:rPr>
        <w:t xml:space="preserve"> w </w:t>
      </w:r>
      <w:hyperlink r:id="rId11">
        <w:proofErr w:type="spellStart"/>
        <w:r>
          <w:rPr>
            <w:color w:val="1155CC"/>
            <w:sz w:val="22"/>
            <w:szCs w:val="22"/>
            <w:u w:val="single"/>
          </w:rPr>
          <w:t>Dorocznym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sprawozdaniu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Komisji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Europejskiej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z 2022 r. w </w:t>
        </w:r>
        <w:proofErr w:type="spellStart"/>
        <w:r>
          <w:rPr>
            <w:color w:val="1155CC"/>
            <w:sz w:val="22"/>
            <w:szCs w:val="22"/>
            <w:u w:val="single"/>
          </w:rPr>
          <w:t>sprawie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stosowania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Karty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praw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podstawowych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Unii </w:t>
        </w:r>
        <w:proofErr w:type="spellStart"/>
        <w:r>
          <w:rPr>
            <w:color w:val="1155CC"/>
            <w:sz w:val="22"/>
            <w:szCs w:val="22"/>
            <w:u w:val="single"/>
          </w:rPr>
          <w:t>Europejskiej</w:t>
        </w:r>
        <w:proofErr w:type="spellEnd"/>
      </w:hyperlink>
      <w:r>
        <w:rPr>
          <w:color w:val="1155CC"/>
          <w:sz w:val="22"/>
          <w:szCs w:val="22"/>
          <w:u w:val="single"/>
        </w:rPr>
        <w:t>,</w:t>
      </w:r>
      <w:r>
        <w:t xml:space="preserve"> </w:t>
      </w:r>
      <w:proofErr w:type="spellStart"/>
      <w:r>
        <w:rPr>
          <w:sz w:val="22"/>
          <w:szCs w:val="22"/>
        </w:rPr>
        <w:t>organizacje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społeczeństwa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obywatelskiego</w:t>
      </w:r>
      <w:proofErr w:type="spellEnd"/>
      <w:r>
        <w:rPr>
          <w:sz w:val="22"/>
          <w:szCs w:val="22"/>
        </w:rPr>
        <w:t xml:space="preserve"> (CSO) w </w:t>
      </w:r>
      <w:proofErr w:type="spellStart"/>
      <w:r>
        <w:rPr>
          <w:sz w:val="22"/>
          <w:szCs w:val="22"/>
        </w:rPr>
        <w:t>całej</w:t>
      </w:r>
      <w:proofErr w:type="spellEnd"/>
      <w:r>
        <w:rPr>
          <w:sz w:val="22"/>
          <w:szCs w:val="22"/>
        </w:rPr>
        <w:t xml:space="preserve"> UE </w:t>
      </w:r>
      <w:proofErr w:type="spellStart"/>
      <w:r>
        <w:rPr>
          <w:sz w:val="22"/>
          <w:szCs w:val="22"/>
        </w:rPr>
        <w:t>stoją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obliczu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różnych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wyzwań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ograniczają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zdolność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wykonywania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pracy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stania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straży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człowieka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Wyzwania</w:t>
      </w:r>
      <w:proofErr w:type="spellEnd"/>
      <w:r>
        <w:rPr>
          <w:sz w:val="22"/>
          <w:szCs w:val="22"/>
        </w:rPr>
        <w:t xml:space="preserve"> te </w:t>
      </w:r>
      <w:proofErr w:type="spellStart"/>
      <w:r>
        <w:rPr>
          <w:sz w:val="22"/>
          <w:szCs w:val="22"/>
        </w:rPr>
        <w:t>obejmują</w:t>
      </w:r>
      <w:proofErr w:type="spellEnd"/>
      <w:r>
        <w:rPr>
          <w:sz w:val="22"/>
          <w:szCs w:val="22"/>
        </w:rPr>
        <w:t>:</w:t>
      </w:r>
    </w:p>
    <w:p w:rsidR="009E6888" w:rsidRDefault="009E6888" w:rsidP="009E6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niekorzystne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ustawodawstwo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lub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restrykcyjne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wdrażanie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przepisów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9E6888" w:rsidRDefault="009E6888" w:rsidP="009E6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ataki</w:t>
      </w:r>
      <w:proofErr w:type="spellEnd"/>
      <w:proofErr w:type="gramEnd"/>
      <w:r>
        <w:rPr>
          <w:color w:val="000000"/>
          <w:sz w:val="22"/>
          <w:szCs w:val="22"/>
        </w:rPr>
        <w:t xml:space="preserve"> i </w:t>
      </w:r>
      <w:proofErr w:type="spellStart"/>
      <w:r>
        <w:rPr>
          <w:color w:val="000000"/>
          <w:sz w:val="22"/>
          <w:szCs w:val="22"/>
        </w:rPr>
        <w:t>nękanie</w:t>
      </w:r>
      <w:proofErr w:type="spellEnd"/>
      <w:r>
        <w:rPr>
          <w:color w:val="000000"/>
          <w:sz w:val="22"/>
          <w:szCs w:val="22"/>
        </w:rPr>
        <w:t xml:space="preserve"> CSO </w:t>
      </w:r>
      <w:proofErr w:type="spellStart"/>
      <w:r>
        <w:rPr>
          <w:color w:val="000000"/>
          <w:sz w:val="22"/>
          <w:szCs w:val="22"/>
        </w:rPr>
        <w:t>oraz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obrońców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praw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człowieka</w:t>
      </w:r>
      <w:proofErr w:type="spellEnd"/>
      <w:r>
        <w:rPr>
          <w:color w:val="000000"/>
          <w:sz w:val="22"/>
          <w:szCs w:val="22"/>
        </w:rPr>
        <w:t xml:space="preserve">, w </w:t>
      </w:r>
      <w:proofErr w:type="spellStart"/>
      <w:r>
        <w:rPr>
          <w:color w:val="000000"/>
          <w:sz w:val="22"/>
          <w:szCs w:val="22"/>
        </w:rPr>
        <w:t>tym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negatywny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dyskurs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mający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celu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delegitymizację</w:t>
      </w:r>
      <w:proofErr w:type="spellEnd"/>
      <w:r>
        <w:rPr>
          <w:color w:val="000000"/>
          <w:sz w:val="22"/>
          <w:szCs w:val="22"/>
        </w:rPr>
        <w:t xml:space="preserve"> i </w:t>
      </w:r>
      <w:proofErr w:type="spellStart"/>
      <w:r>
        <w:rPr>
          <w:color w:val="000000"/>
          <w:sz w:val="22"/>
          <w:szCs w:val="22"/>
        </w:rPr>
        <w:t>stygmatyzację</w:t>
      </w:r>
      <w:proofErr w:type="spellEnd"/>
      <w:r>
        <w:rPr>
          <w:color w:val="000000"/>
          <w:sz w:val="22"/>
          <w:szCs w:val="22"/>
        </w:rPr>
        <w:t xml:space="preserve"> CSO (offline i online); </w:t>
      </w:r>
    </w:p>
    <w:p w:rsidR="009E6888" w:rsidRDefault="009E6888" w:rsidP="009E6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trudności</w:t>
      </w:r>
      <w:proofErr w:type="spellEnd"/>
      <w:r>
        <w:rPr>
          <w:color w:val="000000"/>
          <w:sz w:val="22"/>
          <w:szCs w:val="22"/>
        </w:rPr>
        <w:t xml:space="preserve"> w </w:t>
      </w:r>
      <w:proofErr w:type="spellStart"/>
      <w:r>
        <w:rPr>
          <w:color w:val="000000"/>
          <w:sz w:val="22"/>
          <w:szCs w:val="22"/>
        </w:rPr>
        <w:t>dostępie</w:t>
      </w:r>
      <w:proofErr w:type="spellEnd"/>
      <w:r>
        <w:rPr>
          <w:color w:val="000000"/>
          <w:sz w:val="22"/>
          <w:szCs w:val="22"/>
        </w:rPr>
        <w:t xml:space="preserve"> do </w:t>
      </w:r>
      <w:proofErr w:type="spellStart"/>
      <w:r>
        <w:rPr>
          <w:color w:val="000000"/>
          <w:sz w:val="22"/>
          <w:szCs w:val="22"/>
        </w:rPr>
        <w:t>decydentów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i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uwzględnianiu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ich</w:t>
      </w:r>
      <w:proofErr w:type="spellEnd"/>
      <w:r>
        <w:rPr>
          <w:color w:val="000000"/>
          <w:sz w:val="22"/>
          <w:szCs w:val="22"/>
        </w:rPr>
        <w:t xml:space="preserve"> w </w:t>
      </w:r>
      <w:proofErr w:type="spellStart"/>
      <w:r>
        <w:rPr>
          <w:color w:val="000000"/>
          <w:sz w:val="22"/>
          <w:szCs w:val="22"/>
        </w:rPr>
        <w:t>procesie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stanowienia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prawa</w:t>
      </w:r>
      <w:proofErr w:type="spellEnd"/>
      <w:r>
        <w:rPr>
          <w:color w:val="000000"/>
          <w:sz w:val="22"/>
          <w:szCs w:val="22"/>
        </w:rPr>
        <w:t xml:space="preserve"> i </w:t>
      </w:r>
      <w:proofErr w:type="spellStart"/>
      <w:r>
        <w:rPr>
          <w:color w:val="000000"/>
          <w:sz w:val="22"/>
          <w:szCs w:val="22"/>
        </w:rPr>
        <w:t>kształtowania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polityki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oraz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9E6888" w:rsidRDefault="009E6888" w:rsidP="009E68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przeszkody</w:t>
      </w:r>
      <w:proofErr w:type="spellEnd"/>
      <w:proofErr w:type="gramEnd"/>
      <w:r>
        <w:rPr>
          <w:color w:val="000000"/>
          <w:sz w:val="22"/>
          <w:szCs w:val="22"/>
        </w:rPr>
        <w:t xml:space="preserve"> w </w:t>
      </w:r>
      <w:proofErr w:type="spellStart"/>
      <w:r>
        <w:rPr>
          <w:color w:val="000000"/>
          <w:sz w:val="22"/>
          <w:szCs w:val="22"/>
        </w:rPr>
        <w:t>dostępie</w:t>
      </w:r>
      <w:proofErr w:type="spellEnd"/>
      <w:r>
        <w:rPr>
          <w:color w:val="000000"/>
          <w:sz w:val="22"/>
          <w:szCs w:val="22"/>
        </w:rPr>
        <w:t xml:space="preserve"> do </w:t>
      </w:r>
      <w:proofErr w:type="spellStart"/>
      <w:r>
        <w:rPr>
          <w:color w:val="000000"/>
          <w:sz w:val="22"/>
          <w:szCs w:val="22"/>
        </w:rPr>
        <w:t>zasobów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finansowych</w:t>
      </w:r>
      <w:proofErr w:type="spellEnd"/>
      <w:r>
        <w:rPr>
          <w:color w:val="000000"/>
          <w:sz w:val="22"/>
          <w:szCs w:val="22"/>
        </w:rPr>
        <w:t xml:space="preserve"> i </w:t>
      </w:r>
      <w:proofErr w:type="spellStart"/>
      <w:r>
        <w:rPr>
          <w:color w:val="000000"/>
          <w:sz w:val="22"/>
          <w:szCs w:val="22"/>
        </w:rPr>
        <w:t>zapewnieniu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zrównoważonego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rozwoju</w:t>
      </w:r>
      <w:proofErr w:type="spellEnd"/>
      <w:r>
        <w:rPr>
          <w:color w:val="000000"/>
          <w:sz w:val="22"/>
          <w:szCs w:val="22"/>
        </w:rPr>
        <w:t xml:space="preserve"> - </w:t>
      </w:r>
      <w:proofErr w:type="spellStart"/>
      <w:r>
        <w:rPr>
          <w:color w:val="000000"/>
          <w:sz w:val="22"/>
          <w:szCs w:val="22"/>
        </w:rPr>
        <w:t>jak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wynika</w:t>
      </w:r>
      <w:proofErr w:type="spellEnd"/>
      <w:r>
        <w:rPr>
          <w:color w:val="000000"/>
          <w:sz w:val="22"/>
          <w:szCs w:val="22"/>
        </w:rPr>
        <w:t xml:space="preserve"> z </w:t>
      </w:r>
      <w:proofErr w:type="spellStart"/>
      <w:r>
        <w:rPr>
          <w:color w:val="000000"/>
          <w:sz w:val="22"/>
          <w:szCs w:val="22"/>
        </w:rPr>
        <w:t>wyżej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wspomnianego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raportu</w:t>
      </w:r>
      <w:proofErr w:type="spellEnd"/>
      <w:r>
        <w:rPr>
          <w:color w:val="000000"/>
          <w:sz w:val="22"/>
          <w:szCs w:val="22"/>
        </w:rPr>
        <w:t xml:space="preserve">: </w:t>
      </w:r>
      <w:r>
        <w:rPr>
          <w:sz w:val="22"/>
          <w:szCs w:val="22"/>
        </w:rPr>
        <w:t>“</w:t>
      </w:r>
      <w:proofErr w:type="spellStart"/>
      <w:r>
        <w:rPr>
          <w:color w:val="000000"/>
          <w:sz w:val="22"/>
          <w:szCs w:val="22"/>
        </w:rPr>
        <w:t>Kwitnąca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przestrzeń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obywatelska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rzecz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ochrony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praw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podstawowych</w:t>
      </w:r>
      <w:proofErr w:type="spellEnd"/>
      <w:r>
        <w:rPr>
          <w:color w:val="000000"/>
          <w:sz w:val="22"/>
          <w:szCs w:val="22"/>
        </w:rPr>
        <w:t xml:space="preserve"> w UE</w:t>
      </w:r>
      <w:r>
        <w:rPr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. </w:t>
      </w:r>
    </w:p>
    <w:p w:rsidR="009E6888" w:rsidRDefault="009E6888" w:rsidP="009E6888">
      <w:pPr>
        <w:spacing w:after="200" w:line="276" w:lineRule="auto"/>
        <w:jc w:val="both"/>
        <w:rPr>
          <w:sz w:val="22"/>
          <w:szCs w:val="22"/>
        </w:rPr>
      </w:pPr>
      <w:bookmarkStart w:id="0" w:name="_heading=h.30j0zll" w:colFirst="0" w:colLast="0"/>
      <w:bookmarkEnd w:id="0"/>
      <w:r>
        <w:rPr>
          <w:sz w:val="22"/>
          <w:szCs w:val="22"/>
        </w:rPr>
        <w:t xml:space="preserve">Program CERV </w:t>
      </w:r>
      <w:proofErr w:type="spellStart"/>
      <w:r>
        <w:rPr>
          <w:sz w:val="22"/>
          <w:szCs w:val="22"/>
        </w:rPr>
        <w:t>zapewnia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wsparcie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społeczeństwa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obywatelskiego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pomóc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przestrzeganiu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UE (w </w:t>
      </w:r>
      <w:proofErr w:type="spellStart"/>
      <w:r>
        <w:rPr>
          <w:sz w:val="22"/>
          <w:szCs w:val="22"/>
        </w:rPr>
        <w:t>szczególności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wzmocnienie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przestrzeni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obywatelskiej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budowanie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zdolności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odporności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celu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ochrony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promowania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wartości</w:t>
      </w:r>
      <w:proofErr w:type="spellEnd"/>
      <w:r>
        <w:rPr>
          <w:sz w:val="22"/>
          <w:szCs w:val="22"/>
        </w:rPr>
        <w:t xml:space="preserve"> Unii. W </w:t>
      </w:r>
      <w:proofErr w:type="spellStart"/>
      <w:r>
        <w:rPr>
          <w:sz w:val="22"/>
          <w:szCs w:val="22"/>
        </w:rPr>
        <w:t>państwach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członkowskich</w:t>
      </w:r>
      <w:proofErr w:type="spellEnd"/>
      <w:r>
        <w:rPr>
          <w:sz w:val="22"/>
          <w:szCs w:val="22"/>
        </w:rPr>
        <w:t xml:space="preserve"> UE </w:t>
      </w:r>
      <w:proofErr w:type="spellStart"/>
      <w:r>
        <w:rPr>
          <w:sz w:val="22"/>
          <w:szCs w:val="22"/>
        </w:rPr>
        <w:t>utworzono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sieć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krajowych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punktów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kontaktowych</w:t>
      </w:r>
      <w:proofErr w:type="spellEnd"/>
      <w:r>
        <w:rPr>
          <w:sz w:val="22"/>
          <w:szCs w:val="22"/>
        </w:rPr>
        <w:t xml:space="preserve"> (KPK), </w:t>
      </w:r>
      <w:proofErr w:type="spellStart"/>
      <w:r>
        <w:rPr>
          <w:sz w:val="22"/>
          <w:szCs w:val="22"/>
        </w:rPr>
        <w:t>które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pomóc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realizacji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Wyznaczone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rządy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krajowe</w:t>
      </w:r>
      <w:proofErr w:type="spellEnd"/>
      <w:r>
        <w:rPr>
          <w:sz w:val="22"/>
          <w:szCs w:val="22"/>
        </w:rPr>
        <w:t xml:space="preserve"> KPK </w:t>
      </w:r>
      <w:proofErr w:type="spellStart"/>
      <w:r>
        <w:rPr>
          <w:sz w:val="22"/>
          <w:szCs w:val="22"/>
        </w:rPr>
        <w:t>oferują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wsparcie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dostarczanie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informacji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programie</w:t>
      </w:r>
      <w:proofErr w:type="spellEnd"/>
      <w:r>
        <w:rPr>
          <w:sz w:val="22"/>
          <w:szCs w:val="22"/>
        </w:rPr>
        <w:t xml:space="preserve"> UE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oferowanych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niego </w:t>
      </w:r>
      <w:proofErr w:type="spellStart"/>
      <w:r>
        <w:rPr>
          <w:sz w:val="22"/>
          <w:szCs w:val="22"/>
        </w:rPr>
        <w:t>możliwościach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finansowania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propozycji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projektów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Pomagają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również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zainteresowanym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podmiotom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procesie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wniosków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wspierają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szukaniu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potencjalnych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projektowych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Jednak</w:t>
      </w:r>
      <w:proofErr w:type="spellEnd"/>
      <w:r>
        <w:rPr>
          <w:sz w:val="22"/>
          <w:szCs w:val="22"/>
          <w:highlight w:val="white"/>
        </w:rPr>
        <w:t xml:space="preserve"> w </w:t>
      </w:r>
      <w:proofErr w:type="spellStart"/>
      <w:r>
        <w:rPr>
          <w:sz w:val="22"/>
          <w:szCs w:val="22"/>
          <w:highlight w:val="white"/>
        </w:rPr>
        <w:t>Polsce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100 000 </w:t>
      </w:r>
      <w:proofErr w:type="spellStart"/>
      <w:r>
        <w:rPr>
          <w:sz w:val="22"/>
          <w:szCs w:val="22"/>
          <w:highlight w:val="white"/>
        </w:rPr>
        <w:t>mieszkańców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przypada</w:t>
      </w:r>
      <w:proofErr w:type="spellEnd"/>
      <w:r>
        <w:rPr>
          <w:sz w:val="22"/>
          <w:szCs w:val="22"/>
          <w:highlight w:val="white"/>
        </w:rPr>
        <w:t xml:space="preserve"> 0,84 </w:t>
      </w:r>
      <w:proofErr w:type="spellStart"/>
      <w:r>
        <w:rPr>
          <w:sz w:val="22"/>
          <w:szCs w:val="22"/>
          <w:highlight w:val="white"/>
        </w:rPr>
        <w:t>wniosków</w:t>
      </w:r>
      <w:proofErr w:type="spellEnd"/>
      <w:r>
        <w:rPr>
          <w:sz w:val="22"/>
          <w:szCs w:val="22"/>
          <w:highlight w:val="white"/>
        </w:rPr>
        <w:t xml:space="preserve">, co </w:t>
      </w:r>
      <w:proofErr w:type="spellStart"/>
      <w:r>
        <w:rPr>
          <w:sz w:val="22"/>
          <w:szCs w:val="22"/>
          <w:highlight w:val="white"/>
        </w:rPr>
        <w:t>plasuje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nasz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kraj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24. </w:t>
      </w:r>
      <w:proofErr w:type="spellStart"/>
      <w:r>
        <w:rPr>
          <w:sz w:val="22"/>
          <w:szCs w:val="22"/>
          <w:highlight w:val="white"/>
        </w:rPr>
        <w:t>miejscu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wśród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krajów</w:t>
      </w:r>
      <w:proofErr w:type="spellEnd"/>
      <w:r>
        <w:rPr>
          <w:sz w:val="22"/>
          <w:szCs w:val="22"/>
          <w:highlight w:val="white"/>
        </w:rPr>
        <w:t xml:space="preserve"> UE </w:t>
      </w:r>
      <w:proofErr w:type="spellStart"/>
      <w:r>
        <w:rPr>
          <w:sz w:val="22"/>
          <w:szCs w:val="22"/>
          <w:highlight w:val="white"/>
        </w:rPr>
        <w:t>pod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względem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liczby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wniosków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mieszkańca</w:t>
      </w:r>
      <w:proofErr w:type="spellEnd"/>
      <w:r>
        <w:rPr>
          <w:sz w:val="22"/>
          <w:szCs w:val="22"/>
          <w:highlight w:val="white"/>
        </w:rPr>
        <w:t>.</w:t>
      </w:r>
    </w:p>
    <w:p w:rsidR="009E6888" w:rsidRDefault="009E6888" w:rsidP="009E6888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pokazują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wartości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broni</w:t>
      </w:r>
      <w:proofErr w:type="spellEnd"/>
      <w:r>
        <w:rPr>
          <w:sz w:val="22"/>
          <w:szCs w:val="22"/>
        </w:rPr>
        <w:t xml:space="preserve"> CERV, </w:t>
      </w:r>
      <w:proofErr w:type="spellStart"/>
      <w:r>
        <w:rPr>
          <w:sz w:val="22"/>
          <w:szCs w:val="22"/>
        </w:rPr>
        <w:t>są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ważne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Polaków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Według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badania</w:t>
      </w:r>
      <w:proofErr w:type="spellEnd"/>
      <w:r>
        <w:rPr>
          <w:sz w:val="22"/>
          <w:szCs w:val="22"/>
        </w:rPr>
        <w:t xml:space="preserve"> </w:t>
      </w:r>
      <w:hyperlink r:id="rId12">
        <w:r>
          <w:rPr>
            <w:color w:val="1155CC"/>
            <w:sz w:val="22"/>
            <w:szCs w:val="22"/>
            <w:u w:val="single"/>
          </w:rPr>
          <w:t xml:space="preserve">Flash </w:t>
        </w:r>
        <w:proofErr w:type="spellStart"/>
        <w:r>
          <w:rPr>
            <w:color w:val="1155CC"/>
            <w:sz w:val="22"/>
            <w:szCs w:val="22"/>
            <w:u w:val="single"/>
          </w:rPr>
          <w:t>Eurobarometr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528 </w:t>
        </w:r>
        <w:proofErr w:type="spellStart"/>
        <w:r>
          <w:rPr>
            <w:color w:val="1155CC"/>
            <w:sz w:val="22"/>
            <w:szCs w:val="22"/>
            <w:u w:val="single"/>
          </w:rPr>
          <w:t>na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temat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obywatelstwa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i </w:t>
        </w:r>
        <w:proofErr w:type="spellStart"/>
        <w:r>
          <w:rPr>
            <w:color w:val="1155CC"/>
            <w:sz w:val="22"/>
            <w:szCs w:val="22"/>
            <w:u w:val="single"/>
          </w:rPr>
          <w:t>demokracji</w:t>
        </w:r>
        <w:proofErr w:type="spellEnd"/>
      </w:hyperlink>
      <w:r>
        <w:t xml:space="preserve"> </w:t>
      </w:r>
      <w:r>
        <w:rPr>
          <w:sz w:val="22"/>
          <w:szCs w:val="22"/>
        </w:rPr>
        <w:t xml:space="preserve">z </w:t>
      </w:r>
      <w:proofErr w:type="spellStart"/>
      <w:r>
        <w:rPr>
          <w:sz w:val="22"/>
          <w:szCs w:val="22"/>
        </w:rPr>
        <w:t>grudnia</w:t>
      </w:r>
      <w:proofErr w:type="spellEnd"/>
      <w:r>
        <w:rPr>
          <w:sz w:val="22"/>
          <w:szCs w:val="22"/>
        </w:rPr>
        <w:t xml:space="preserve"> 2023 r. 89% </w:t>
      </w:r>
      <w:proofErr w:type="spellStart"/>
      <w:r>
        <w:rPr>
          <w:sz w:val="22"/>
          <w:szCs w:val="22"/>
        </w:rPr>
        <w:t>polskich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respondentów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uważa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społeczeństwo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obywatelskie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ważne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promowaniu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demokracji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wspólnych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wartości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Badanie</w:t>
      </w:r>
      <w:proofErr w:type="spellEnd"/>
      <w:r>
        <w:t xml:space="preserve"> </w:t>
      </w:r>
      <w:hyperlink r:id="rId13">
        <w:r>
          <w:rPr>
            <w:color w:val="1155CC"/>
            <w:sz w:val="22"/>
            <w:szCs w:val="22"/>
            <w:u w:val="single"/>
          </w:rPr>
          <w:t xml:space="preserve">Standard </w:t>
        </w:r>
        <w:proofErr w:type="spellStart"/>
        <w:r>
          <w:rPr>
            <w:color w:val="1155CC"/>
            <w:sz w:val="22"/>
            <w:szCs w:val="22"/>
            <w:u w:val="single"/>
          </w:rPr>
          <w:t>Eurobarometr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101 z </w:t>
        </w:r>
        <w:proofErr w:type="spellStart"/>
        <w:r>
          <w:rPr>
            <w:color w:val="1155CC"/>
            <w:sz w:val="22"/>
            <w:szCs w:val="22"/>
            <w:u w:val="single"/>
          </w:rPr>
          <w:t>wiosny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2024 r.</w:t>
        </w:r>
      </w:hyperlink>
      <w:r>
        <w:t xml:space="preserve"> </w:t>
      </w:r>
      <w:proofErr w:type="spellStart"/>
      <w:r>
        <w:rPr>
          <w:sz w:val="22"/>
          <w:szCs w:val="22"/>
        </w:rPr>
        <w:t>wskazuje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 xml:space="preserve"> 63% </w:t>
      </w:r>
      <w:proofErr w:type="spellStart"/>
      <w:r>
        <w:rPr>
          <w:sz w:val="22"/>
          <w:szCs w:val="22"/>
        </w:rPr>
        <w:t>pytanych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zadowolonych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demokracji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Polsce</w:t>
      </w:r>
      <w:proofErr w:type="spellEnd"/>
      <w:r>
        <w:rPr>
          <w:sz w:val="22"/>
          <w:szCs w:val="22"/>
        </w:rPr>
        <w:t xml:space="preserve">, a 94% </w:t>
      </w:r>
      <w:proofErr w:type="spellStart"/>
      <w:r>
        <w:rPr>
          <w:sz w:val="22"/>
          <w:szCs w:val="22"/>
        </w:rPr>
        <w:t>zgadza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co do </w:t>
      </w:r>
      <w:proofErr w:type="spellStart"/>
      <w:r>
        <w:rPr>
          <w:sz w:val="22"/>
          <w:szCs w:val="22"/>
        </w:rPr>
        <w:t>znaczenia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wartości</w:t>
      </w:r>
      <w:proofErr w:type="spellEnd"/>
      <w:r>
        <w:rPr>
          <w:sz w:val="22"/>
          <w:szCs w:val="22"/>
        </w:rPr>
        <w:t xml:space="preserve"> UE.</w:t>
      </w:r>
    </w:p>
    <w:p w:rsidR="009E6888" w:rsidRDefault="009E6888" w:rsidP="009E6888">
      <w:pPr>
        <w:spacing w:after="200" w:line="276" w:lineRule="auto"/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lastRenderedPageBreak/>
        <w:t>W</w:t>
      </w:r>
      <w:hyperlink r:id="rId14">
        <w:r>
          <w:rPr>
            <w:sz w:val="22"/>
            <w:szCs w:val="22"/>
          </w:rPr>
          <w:t xml:space="preserve"> </w:t>
        </w:r>
      </w:hyperlink>
      <w:hyperlink r:id="rId15">
        <w:proofErr w:type="spellStart"/>
        <w:r>
          <w:rPr>
            <w:color w:val="1155CC"/>
            <w:sz w:val="22"/>
            <w:szCs w:val="22"/>
            <w:u w:val="single"/>
          </w:rPr>
          <w:t>Dorocznym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sprawozdaniu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za </w:t>
        </w:r>
        <w:proofErr w:type="spellStart"/>
        <w:r>
          <w:rPr>
            <w:color w:val="1155CC"/>
            <w:sz w:val="22"/>
            <w:szCs w:val="22"/>
            <w:u w:val="single"/>
          </w:rPr>
          <w:t>rok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2023 w </w:t>
        </w:r>
        <w:proofErr w:type="spellStart"/>
        <w:r>
          <w:rPr>
            <w:color w:val="1155CC"/>
            <w:sz w:val="22"/>
            <w:szCs w:val="22"/>
            <w:u w:val="single"/>
          </w:rPr>
          <w:t>sprawie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stosowania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Karty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praw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podstawowych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Unii </w:t>
        </w:r>
        <w:proofErr w:type="spellStart"/>
        <w:r>
          <w:rPr>
            <w:color w:val="1155CC"/>
            <w:sz w:val="22"/>
            <w:szCs w:val="22"/>
            <w:u w:val="single"/>
          </w:rPr>
          <w:t>Europejskiej</w:t>
        </w:r>
        <w:proofErr w:type="spellEnd"/>
      </w:hyperlink>
      <w:r>
        <w:rPr>
          <w:color w:val="1155CC"/>
          <w:sz w:val="22"/>
          <w:szCs w:val="22"/>
          <w:u w:val="single"/>
        </w:rPr>
        <w:t>,</w:t>
      </w:r>
      <w:r>
        <w:t xml:space="preserve"> </w:t>
      </w:r>
      <w:proofErr w:type="spellStart"/>
      <w:r>
        <w:rPr>
          <w:sz w:val="22"/>
          <w:szCs w:val="22"/>
        </w:rPr>
        <w:t>które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koncentruje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skutecznej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ochronie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prawnej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dostępie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wymiaru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sprawiedliwości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pojawia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wiele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interesujących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aspektów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dotyczących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Polski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Kraj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przyjął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nowe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środki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mające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celu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ochronę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ofiar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przestępstw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We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współpracy</w:t>
      </w:r>
      <w:proofErr w:type="spellEnd"/>
      <w:r>
        <w:rPr>
          <w:sz w:val="22"/>
          <w:szCs w:val="22"/>
          <w:highlight w:val="white"/>
        </w:rPr>
        <w:t xml:space="preserve"> z UNICEF, </w:t>
      </w:r>
      <w:proofErr w:type="spellStart"/>
      <w:r>
        <w:rPr>
          <w:sz w:val="22"/>
          <w:szCs w:val="22"/>
          <w:highlight w:val="white"/>
        </w:rPr>
        <w:t>Polska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opracowała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usługi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poradnictwa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prawnego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dla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dzieci</w:t>
      </w:r>
      <w:proofErr w:type="spellEnd"/>
      <w:r>
        <w:rPr>
          <w:sz w:val="22"/>
          <w:szCs w:val="22"/>
          <w:highlight w:val="white"/>
        </w:rPr>
        <w:t xml:space="preserve">, w </w:t>
      </w:r>
      <w:proofErr w:type="spellStart"/>
      <w:r>
        <w:rPr>
          <w:sz w:val="22"/>
          <w:szCs w:val="22"/>
          <w:highlight w:val="white"/>
        </w:rPr>
        <w:t>tym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dzieci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uchodźców</w:t>
      </w:r>
      <w:proofErr w:type="spellEnd"/>
      <w:r>
        <w:rPr>
          <w:sz w:val="22"/>
          <w:szCs w:val="22"/>
          <w:highlight w:val="white"/>
        </w:rPr>
        <w:t xml:space="preserve"> z </w:t>
      </w:r>
      <w:proofErr w:type="spellStart"/>
      <w:r>
        <w:rPr>
          <w:sz w:val="22"/>
          <w:szCs w:val="22"/>
          <w:highlight w:val="white"/>
        </w:rPr>
        <w:t>Ukrainy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Ponadto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Polska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uznała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potrzebę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zapewnienia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informacji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przyjaznych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dzieciom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>i</w:t>
      </w:r>
      <w:proofErr w:type="gram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odpowiednich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udogodnień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aby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ułatwić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dzieciom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udział</w:t>
      </w:r>
      <w:proofErr w:type="spellEnd"/>
      <w:r>
        <w:rPr>
          <w:sz w:val="22"/>
          <w:szCs w:val="22"/>
          <w:highlight w:val="white"/>
        </w:rPr>
        <w:t xml:space="preserve"> w </w:t>
      </w:r>
      <w:proofErr w:type="spellStart"/>
      <w:r>
        <w:rPr>
          <w:sz w:val="22"/>
          <w:szCs w:val="22"/>
          <w:highlight w:val="white"/>
        </w:rPr>
        <w:t>postępowaniach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sądowych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Ponadto</w:t>
      </w:r>
      <w:proofErr w:type="spellEnd"/>
      <w:r>
        <w:rPr>
          <w:sz w:val="22"/>
          <w:szCs w:val="22"/>
          <w:highlight w:val="white"/>
        </w:rPr>
        <w:t xml:space="preserve">, w </w:t>
      </w:r>
      <w:proofErr w:type="spellStart"/>
      <w:r>
        <w:rPr>
          <w:sz w:val="22"/>
          <w:szCs w:val="22"/>
          <w:highlight w:val="white"/>
        </w:rPr>
        <w:t>Polsce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realizowany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jest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projekt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mający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celu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zapewnienie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osobom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niepełnosprawnym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dostępu</w:t>
      </w:r>
      <w:proofErr w:type="spellEnd"/>
      <w:r>
        <w:rPr>
          <w:sz w:val="22"/>
          <w:szCs w:val="22"/>
          <w:highlight w:val="white"/>
        </w:rPr>
        <w:t xml:space="preserve"> do </w:t>
      </w:r>
      <w:proofErr w:type="spellStart"/>
      <w:r>
        <w:rPr>
          <w:sz w:val="22"/>
          <w:szCs w:val="22"/>
          <w:highlight w:val="white"/>
        </w:rPr>
        <w:t>wymiaru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sprawiedliwości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który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obejmuje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prace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adaptacyjne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 xml:space="preserve">i </w:t>
      </w:r>
      <w:proofErr w:type="spellStart"/>
      <w:r>
        <w:rPr>
          <w:sz w:val="22"/>
          <w:szCs w:val="22"/>
          <w:highlight w:val="white"/>
        </w:rPr>
        <w:t>budowlane</w:t>
      </w:r>
      <w:proofErr w:type="spellEnd"/>
      <w:r>
        <w:rPr>
          <w:sz w:val="22"/>
          <w:szCs w:val="22"/>
          <w:highlight w:val="white"/>
        </w:rPr>
        <w:t xml:space="preserve"> w</w:t>
      </w:r>
      <w:proofErr w:type="gramEnd"/>
      <w:r>
        <w:rPr>
          <w:sz w:val="22"/>
          <w:szCs w:val="22"/>
          <w:highlight w:val="white"/>
        </w:rPr>
        <w:t xml:space="preserve"> 35 </w:t>
      </w:r>
      <w:proofErr w:type="spellStart"/>
      <w:r>
        <w:rPr>
          <w:sz w:val="22"/>
          <w:szCs w:val="22"/>
          <w:highlight w:val="white"/>
        </w:rPr>
        <w:t>budynkach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sądowych</w:t>
      </w:r>
      <w:proofErr w:type="spellEnd"/>
      <w:r>
        <w:rPr>
          <w:sz w:val="22"/>
          <w:szCs w:val="22"/>
          <w:highlight w:val="white"/>
        </w:rPr>
        <w:t>.</w:t>
      </w:r>
    </w:p>
    <w:p w:rsidR="009E6888" w:rsidRPr="009E6888" w:rsidRDefault="009E6888" w:rsidP="009E6888">
      <w:pPr>
        <w:spacing w:after="200" w:line="276" w:lineRule="auto"/>
        <w:jc w:val="both"/>
        <w:rPr>
          <w:sz w:val="22"/>
          <w:szCs w:val="22"/>
          <w:lang w:val="en-GB"/>
        </w:rPr>
      </w:pPr>
      <w:bookmarkStart w:id="1" w:name="_heading=h.gjdgxs" w:colFirst="0" w:colLast="0"/>
      <w:bookmarkEnd w:id="1"/>
      <w:proofErr w:type="spellStart"/>
      <w:r>
        <w:rPr>
          <w:sz w:val="22"/>
          <w:szCs w:val="22"/>
        </w:rPr>
        <w:t>Publiczna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świadomość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jako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wspierającego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wartości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dążącego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maksymalizacji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wpływu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funduszy</w:t>
      </w:r>
      <w:proofErr w:type="spellEnd"/>
      <w:r>
        <w:rPr>
          <w:sz w:val="22"/>
          <w:szCs w:val="22"/>
        </w:rPr>
        <w:t xml:space="preserve"> UE </w:t>
      </w:r>
      <w:proofErr w:type="spellStart"/>
      <w:r>
        <w:rPr>
          <w:sz w:val="22"/>
          <w:szCs w:val="22"/>
        </w:rPr>
        <w:t>tam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gdzie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najbardziej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potrzebne</w:t>
      </w:r>
      <w:proofErr w:type="spellEnd"/>
      <w:r>
        <w:rPr>
          <w:sz w:val="22"/>
          <w:szCs w:val="22"/>
        </w:rPr>
        <w:t xml:space="preserve">, musi </w:t>
      </w:r>
      <w:proofErr w:type="spellStart"/>
      <w:r>
        <w:rPr>
          <w:sz w:val="22"/>
          <w:szCs w:val="22"/>
        </w:rPr>
        <w:t>wzrosnąć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Według</w:t>
      </w:r>
      <w:proofErr w:type="spellEnd"/>
      <w:r>
        <w:rPr>
          <w:sz w:val="22"/>
          <w:szCs w:val="22"/>
        </w:rPr>
        <w:t xml:space="preserve"> </w:t>
      </w:r>
      <w:hyperlink r:id="rId16">
        <w:r>
          <w:rPr>
            <w:color w:val="1155CC"/>
            <w:sz w:val="22"/>
            <w:szCs w:val="22"/>
            <w:u w:val="single"/>
          </w:rPr>
          <w:t xml:space="preserve">Standard </w:t>
        </w:r>
        <w:proofErr w:type="spellStart"/>
        <w:r>
          <w:rPr>
            <w:color w:val="1155CC"/>
            <w:sz w:val="22"/>
            <w:szCs w:val="22"/>
            <w:u w:val="single"/>
          </w:rPr>
          <w:t>Eurobarometr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101 z </w:t>
        </w:r>
        <w:proofErr w:type="spellStart"/>
        <w:r>
          <w:rPr>
            <w:color w:val="1155CC"/>
            <w:sz w:val="22"/>
            <w:szCs w:val="22"/>
            <w:u w:val="single"/>
          </w:rPr>
          <w:t>wiosny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2024 r.</w:t>
        </w:r>
      </w:hyperlink>
      <w:r>
        <w:t xml:space="preserve"> </w:t>
      </w:r>
      <w:r>
        <w:rPr>
          <w:sz w:val="22"/>
          <w:szCs w:val="22"/>
        </w:rPr>
        <w:t xml:space="preserve">70% </w:t>
      </w:r>
      <w:proofErr w:type="spellStart"/>
      <w:r>
        <w:rPr>
          <w:sz w:val="22"/>
          <w:szCs w:val="22"/>
        </w:rPr>
        <w:t>respondentów</w:t>
      </w:r>
      <w:proofErr w:type="spellEnd"/>
      <w:r>
        <w:rPr>
          <w:sz w:val="22"/>
          <w:szCs w:val="22"/>
        </w:rPr>
        <w:t xml:space="preserve"> w Unii </w:t>
      </w:r>
      <w:proofErr w:type="spellStart"/>
      <w:r>
        <w:rPr>
          <w:sz w:val="22"/>
          <w:szCs w:val="22"/>
        </w:rPr>
        <w:t>Europejskiej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chciałoby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dowiedzieć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więcej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swoich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obywateli</w:t>
      </w:r>
      <w:proofErr w:type="spellEnd"/>
      <w:r>
        <w:rPr>
          <w:sz w:val="22"/>
          <w:szCs w:val="22"/>
        </w:rPr>
        <w:t xml:space="preserve"> UE ("</w:t>
      </w:r>
      <w:proofErr w:type="spellStart"/>
      <w:r>
        <w:rPr>
          <w:sz w:val="22"/>
          <w:szCs w:val="22"/>
        </w:rPr>
        <w:t>Zdecydowanie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</w:t>
      </w:r>
      <w:proofErr w:type="spellEnd"/>
      <w:r>
        <w:rPr>
          <w:sz w:val="22"/>
          <w:szCs w:val="22"/>
        </w:rPr>
        <w:t xml:space="preserve">" </w:t>
      </w:r>
      <w:proofErr w:type="spellStart"/>
      <w:r>
        <w:rPr>
          <w:sz w:val="22"/>
          <w:szCs w:val="22"/>
        </w:rPr>
        <w:t>według</w:t>
      </w:r>
      <w:proofErr w:type="spellEnd"/>
      <w:r>
        <w:rPr>
          <w:sz w:val="22"/>
          <w:szCs w:val="22"/>
        </w:rPr>
        <w:t xml:space="preserve"> 26% i "</w:t>
      </w:r>
      <w:proofErr w:type="spellStart"/>
      <w:r>
        <w:rPr>
          <w:sz w:val="22"/>
          <w:szCs w:val="22"/>
        </w:rPr>
        <w:t>Tak</w:t>
      </w:r>
      <w:proofErr w:type="spellEnd"/>
      <w:r>
        <w:rPr>
          <w:sz w:val="22"/>
          <w:szCs w:val="22"/>
        </w:rPr>
        <w:t xml:space="preserve">, w </w:t>
      </w:r>
      <w:proofErr w:type="spellStart"/>
      <w:r>
        <w:rPr>
          <w:sz w:val="22"/>
          <w:szCs w:val="22"/>
        </w:rPr>
        <w:t>pewnym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stopniu</w:t>
      </w:r>
      <w:proofErr w:type="spellEnd"/>
      <w:r>
        <w:rPr>
          <w:sz w:val="22"/>
          <w:szCs w:val="22"/>
        </w:rPr>
        <w:t xml:space="preserve">" </w:t>
      </w:r>
      <w:proofErr w:type="spellStart"/>
      <w:r>
        <w:rPr>
          <w:sz w:val="22"/>
          <w:szCs w:val="22"/>
        </w:rPr>
        <w:t>dla</w:t>
      </w:r>
      <w:proofErr w:type="spellEnd"/>
      <w:r>
        <w:rPr>
          <w:sz w:val="22"/>
          <w:szCs w:val="22"/>
        </w:rPr>
        <w:t xml:space="preserve"> 44%). </w:t>
      </w:r>
      <w:r w:rsidRPr="009E6888">
        <w:rPr>
          <w:sz w:val="22"/>
          <w:szCs w:val="22"/>
          <w:lang w:val="en-GB"/>
        </w:rPr>
        <w:t xml:space="preserve">W Polsce odsetek ten wynosi 63% respondentów ("Zdecydowanie tak" według 15%, a "Tak, w pewnym stopniu" - 48%). Taki jest cel rozpoczętej dziś kampanii. Historie beneficjentów ilustrują konkretny wpływ, jaki projekty finansowane przez CERV mogą mieć na przykład na zwalczanie i zapobieganie przemocy oraz nierówności ze względu na płeć, ochronę praw dzieci i kobiet, promowanie integracji osób niepełnosprawnych i wspieranie integracji społeczności. Kampania podkreśli również istotną rolę krajowych punktów kontaktowych we wdrażaniu programu na poziomie lokalnym. </w:t>
      </w:r>
    </w:p>
    <w:p w:rsidR="009E6888" w:rsidRPr="009E6888" w:rsidRDefault="009E6888" w:rsidP="009E6888">
      <w:pPr>
        <w:spacing w:after="200" w:line="276" w:lineRule="auto"/>
        <w:jc w:val="both"/>
        <w:rPr>
          <w:sz w:val="22"/>
          <w:szCs w:val="22"/>
          <w:lang w:val="en-GB"/>
        </w:rPr>
      </w:pPr>
      <w:r w:rsidRPr="009E6888">
        <w:rPr>
          <w:sz w:val="22"/>
          <w:szCs w:val="22"/>
          <w:lang w:val="en-GB"/>
        </w:rPr>
        <w:t xml:space="preserve">Zaproszenia do składania wniosków projektowych w ramach CERV </w:t>
      </w:r>
      <w:proofErr w:type="gramStart"/>
      <w:r w:rsidRPr="009E6888">
        <w:rPr>
          <w:sz w:val="22"/>
          <w:szCs w:val="22"/>
          <w:lang w:val="en-GB"/>
        </w:rPr>
        <w:t>są</w:t>
      </w:r>
      <w:proofErr w:type="gramEnd"/>
      <w:r w:rsidRPr="009E6888">
        <w:rPr>
          <w:sz w:val="22"/>
          <w:szCs w:val="22"/>
          <w:lang w:val="en-GB"/>
        </w:rPr>
        <w:t xml:space="preserve"> regularnie publikowane na </w:t>
      </w:r>
      <w:hyperlink r:id="rId17">
        <w:r w:rsidRPr="009E6888">
          <w:rPr>
            <w:color w:val="0000FF"/>
            <w:sz w:val="22"/>
            <w:szCs w:val="22"/>
            <w:u w:val="single"/>
            <w:lang w:val="en-GB"/>
          </w:rPr>
          <w:t>Portalu Komisji Europejskiej poświęconym finansowaniu i przetargom</w:t>
        </w:r>
      </w:hyperlink>
      <w:r w:rsidRPr="009E6888">
        <w:rPr>
          <w:sz w:val="22"/>
          <w:szCs w:val="22"/>
          <w:lang w:val="en-GB"/>
        </w:rPr>
        <w:t xml:space="preserve"> w celu zwalczania nierówności i dyskryminacji, pomagania obywatelom UE w lepszym zrozumieniu i lepszym korzystaniu ze swoich praw oraz w celu wspierania i promowania podstawowych praw i wartości UE. Wspólne wyzwania i transgraniczny wymiar programu CERV podkreślają potrzebę wspólnych działań na szczeblu UE.</w:t>
      </w:r>
    </w:p>
    <w:p w:rsidR="009E6888" w:rsidRPr="009E6888" w:rsidRDefault="009E6888" w:rsidP="009E6888">
      <w:pPr>
        <w:spacing w:after="200" w:line="276" w:lineRule="auto"/>
        <w:jc w:val="both"/>
        <w:rPr>
          <w:b/>
          <w:sz w:val="22"/>
          <w:szCs w:val="22"/>
          <w:lang w:val="en-GB"/>
        </w:rPr>
      </w:pPr>
      <w:r w:rsidRPr="009E6888">
        <w:rPr>
          <w:b/>
          <w:sz w:val="22"/>
          <w:szCs w:val="22"/>
          <w:lang w:val="en-GB"/>
        </w:rPr>
        <w:t>Kontekst</w:t>
      </w:r>
    </w:p>
    <w:p w:rsidR="009E6888" w:rsidRPr="009E6888" w:rsidRDefault="009E6888" w:rsidP="009E6888">
      <w:pPr>
        <w:spacing w:after="200" w:line="276" w:lineRule="auto"/>
        <w:jc w:val="both"/>
        <w:rPr>
          <w:sz w:val="22"/>
          <w:szCs w:val="22"/>
          <w:lang w:val="en-GB"/>
        </w:rPr>
      </w:pPr>
      <w:r>
        <w:fldChar w:fldCharType="begin"/>
      </w:r>
      <w:r w:rsidRPr="009E6888">
        <w:rPr>
          <w:lang w:val="en-GB"/>
        </w:rPr>
        <w:instrText xml:space="preserve"> HYPERLINK "https://ec.europa.eu/info/funding-tenders/opportunities/portal/screen/programmes/cerv" \h </w:instrText>
      </w:r>
      <w:r>
        <w:fldChar w:fldCharType="separate"/>
      </w:r>
      <w:proofErr w:type="gramStart"/>
      <w:r w:rsidRPr="009E6888">
        <w:rPr>
          <w:color w:val="0000FF"/>
          <w:sz w:val="22"/>
          <w:szCs w:val="22"/>
          <w:u w:val="single"/>
          <w:lang w:val="en-GB"/>
        </w:rPr>
        <w:t>Program CERV</w:t>
      </w:r>
      <w:r>
        <w:rPr>
          <w:color w:val="0000FF"/>
          <w:sz w:val="22"/>
          <w:szCs w:val="22"/>
          <w:u w:val="single"/>
        </w:rPr>
        <w:fldChar w:fldCharType="end"/>
      </w:r>
      <w:r w:rsidRPr="009E6888">
        <w:rPr>
          <w:sz w:val="22"/>
          <w:szCs w:val="22"/>
          <w:lang w:val="en-GB"/>
        </w:rPr>
        <w:t xml:space="preserve"> jest otwarty dla podmiotów lokalnych, regionalnych, krajowych i międzynarodowych.</w:t>
      </w:r>
      <w:proofErr w:type="gramEnd"/>
      <w:r w:rsidRPr="009E6888">
        <w:rPr>
          <w:sz w:val="22"/>
          <w:szCs w:val="22"/>
          <w:lang w:val="en-GB"/>
        </w:rPr>
        <w:t xml:space="preserve"> Podmiotami tymi mogą być organizacje pozarządowe (NGO), uniwersytety, ośrodki badawcze, władze publiczne, podmioty prywatne lub organizacje nastawione na zysk. CERV wspiera inicjatywy, które promują prawa, niedyskryminację i równość (z silnym naciskiem na równość płci), angażują obywateli w procesy demokratyczne UE, przeciwdziałają przemocy (w tym przemocy ze względu na płeć i przemocy wobec dzieci) oraz podtrzymuje i promuje wartości Unii Europejskiej.</w:t>
      </w:r>
    </w:p>
    <w:p w:rsidR="009E6888" w:rsidRPr="009E6888" w:rsidRDefault="009E6888" w:rsidP="009E6888">
      <w:pPr>
        <w:spacing w:after="200" w:line="276" w:lineRule="auto"/>
        <w:jc w:val="both"/>
        <w:rPr>
          <w:color w:val="FF0000"/>
          <w:sz w:val="22"/>
          <w:szCs w:val="22"/>
          <w:lang w:val="en-GB"/>
        </w:rPr>
      </w:pPr>
      <w:r w:rsidRPr="009E6888">
        <w:rPr>
          <w:sz w:val="22"/>
          <w:szCs w:val="22"/>
          <w:lang w:val="en-GB"/>
        </w:rPr>
        <w:t>Program CERV zainicjowano w 2021 r. i ma on trwać do 2027 r. - jego kluczową misją jest przyznawanie finansowania podmiotom zaangażowanym w przestrzeganie i wspieranie praw i zasad zawartych w Traktatach Unii Europejskiej, Karcie praw podstawowych Unii Europejskiej i międzynarodowych konwencjach dotyczących praw człowieka.</w:t>
      </w:r>
    </w:p>
    <w:p w:rsidR="009E6888" w:rsidRDefault="009E6888" w:rsidP="009E6888">
      <w:pPr>
        <w:spacing w:after="200" w:line="276" w:lineRule="auto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 xml:space="preserve">W </w:t>
      </w:r>
      <w:proofErr w:type="spellStart"/>
      <w:r>
        <w:rPr>
          <w:color w:val="FF0000"/>
          <w:sz w:val="22"/>
          <w:szCs w:val="22"/>
        </w:rPr>
        <w:t>ramach</w:t>
      </w:r>
      <w:proofErr w:type="spell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programu</w:t>
      </w:r>
      <w:proofErr w:type="spellEnd"/>
      <w:r>
        <w:rPr>
          <w:color w:val="FF0000"/>
          <w:sz w:val="22"/>
          <w:szCs w:val="22"/>
        </w:rPr>
        <w:t xml:space="preserve"> CERV, </w:t>
      </w:r>
      <w:proofErr w:type="gramStart"/>
      <w:r>
        <w:rPr>
          <w:color w:val="FF0000"/>
          <w:sz w:val="22"/>
          <w:szCs w:val="22"/>
        </w:rPr>
        <w:t>od</w:t>
      </w:r>
      <w:proofErr w:type="gram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jego</w:t>
      </w:r>
      <w:proofErr w:type="spell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uruchomienia</w:t>
      </w:r>
      <w:proofErr w:type="spellEnd"/>
      <w:r>
        <w:rPr>
          <w:color w:val="FF0000"/>
          <w:sz w:val="22"/>
          <w:szCs w:val="22"/>
        </w:rPr>
        <w:t xml:space="preserve"> w 2021 r., </w:t>
      </w:r>
      <w:proofErr w:type="spellStart"/>
      <w:r>
        <w:rPr>
          <w:sz w:val="22"/>
          <w:szCs w:val="22"/>
        </w:rPr>
        <w:t>przyznano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Polsce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łącznie</w:t>
      </w:r>
      <w:proofErr w:type="spellEnd"/>
      <w:r>
        <w:rPr>
          <w:sz w:val="22"/>
          <w:szCs w:val="22"/>
        </w:rPr>
        <w:t xml:space="preserve"> 13 495 718,20 euro, co </w:t>
      </w:r>
      <w:proofErr w:type="spellStart"/>
      <w:r>
        <w:rPr>
          <w:sz w:val="22"/>
          <w:szCs w:val="22"/>
        </w:rPr>
        <w:t>stanowi</w:t>
      </w:r>
      <w:proofErr w:type="spellEnd"/>
      <w:r>
        <w:rPr>
          <w:sz w:val="22"/>
          <w:szCs w:val="22"/>
        </w:rPr>
        <w:t xml:space="preserve"> 5,22% </w:t>
      </w:r>
      <w:proofErr w:type="spellStart"/>
      <w:r>
        <w:rPr>
          <w:sz w:val="22"/>
          <w:szCs w:val="22"/>
        </w:rPr>
        <w:t>środków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przyznanych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lata 2021-2022. </w:t>
      </w:r>
      <w:proofErr w:type="spellStart"/>
      <w:r>
        <w:rPr>
          <w:sz w:val="22"/>
          <w:szCs w:val="22"/>
        </w:rPr>
        <w:t>Łącznie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Polsce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złożono</w:t>
      </w:r>
      <w:proofErr w:type="spellEnd"/>
      <w:r>
        <w:rPr>
          <w:sz w:val="22"/>
          <w:szCs w:val="22"/>
        </w:rPr>
        <w:t xml:space="preserve"> 320 </w:t>
      </w:r>
      <w:proofErr w:type="spellStart"/>
      <w:r>
        <w:rPr>
          <w:sz w:val="22"/>
          <w:szCs w:val="22"/>
        </w:rPr>
        <w:t>propozycji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projektów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wskaźnik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przyznania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grantów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wyniósł</w:t>
      </w:r>
      <w:proofErr w:type="spellEnd"/>
      <w:r>
        <w:rPr>
          <w:sz w:val="22"/>
          <w:szCs w:val="22"/>
        </w:rPr>
        <w:t xml:space="preserve"> 35%. </w:t>
      </w:r>
      <w:proofErr w:type="spellStart"/>
      <w:r>
        <w:rPr>
          <w:sz w:val="22"/>
          <w:szCs w:val="22"/>
        </w:rPr>
        <w:t>Kluczowe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obszary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tematyczne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obejmowały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zapobieganie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przemocy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względu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płeć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promowanie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UE. </w:t>
      </w:r>
      <w:proofErr w:type="spellStart"/>
      <w:r>
        <w:rPr>
          <w:sz w:val="22"/>
          <w:szCs w:val="22"/>
        </w:rPr>
        <w:t>Biorąc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uwagę</w:t>
      </w:r>
      <w:proofErr w:type="spellEnd"/>
      <w:r>
        <w:rPr>
          <w:sz w:val="22"/>
          <w:szCs w:val="22"/>
        </w:rPr>
        <w:t xml:space="preserve"> </w:t>
      </w:r>
      <w:hyperlink r:id="rId18">
        <w:proofErr w:type="spellStart"/>
        <w:r>
          <w:rPr>
            <w:color w:val="1155CC"/>
            <w:sz w:val="22"/>
            <w:szCs w:val="22"/>
            <w:u w:val="single"/>
          </w:rPr>
          <w:t>całą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Unię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Europejską</w:t>
        </w:r>
        <w:proofErr w:type="spellEnd"/>
      </w:hyperlink>
      <w:r>
        <w:rPr>
          <w:color w:val="1155CC"/>
          <w:sz w:val="22"/>
          <w:szCs w:val="22"/>
          <w:u w:val="single"/>
        </w:rPr>
        <w:t>,</w:t>
      </w:r>
      <w:r>
        <w:t xml:space="preserve"> </w:t>
      </w:r>
      <w:r>
        <w:rPr>
          <w:sz w:val="22"/>
          <w:szCs w:val="22"/>
        </w:rPr>
        <w:t xml:space="preserve">3105 </w:t>
      </w:r>
      <w:proofErr w:type="spellStart"/>
      <w:r>
        <w:rPr>
          <w:sz w:val="22"/>
          <w:szCs w:val="22"/>
        </w:rPr>
        <w:t>organizacji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społeczeństwa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obywatelskiego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otrzymało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wsparcie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finansowe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ponad</w:t>
      </w:r>
      <w:proofErr w:type="spellEnd"/>
      <w:r>
        <w:rPr>
          <w:sz w:val="22"/>
          <w:szCs w:val="22"/>
        </w:rPr>
        <w:t xml:space="preserve"> 85 000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zaangażowało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wymianę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wzajemne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uczenie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około</w:t>
      </w:r>
      <w:proofErr w:type="spellEnd"/>
      <w:r>
        <w:rPr>
          <w:sz w:val="22"/>
          <w:szCs w:val="22"/>
        </w:rPr>
        <w:t xml:space="preserve"> 1,5 </w:t>
      </w:r>
      <w:proofErr w:type="spellStart"/>
      <w:r>
        <w:rPr>
          <w:sz w:val="22"/>
          <w:szCs w:val="22"/>
        </w:rPr>
        <w:t>miliona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wzięło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udział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szkoleniach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związanych</w:t>
      </w:r>
      <w:proofErr w:type="spellEnd"/>
      <w:r>
        <w:rPr>
          <w:sz w:val="22"/>
          <w:szCs w:val="22"/>
        </w:rPr>
        <w:t xml:space="preserve"> z CERV. </w:t>
      </w:r>
      <w:proofErr w:type="spellStart"/>
      <w:r>
        <w:rPr>
          <w:sz w:val="22"/>
          <w:szCs w:val="22"/>
        </w:rPr>
        <w:t>Niektóre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dotychczas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finansowanych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projektów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organizacji</w:t>
      </w:r>
      <w:proofErr w:type="spellEnd"/>
      <w:r>
        <w:rPr>
          <w:sz w:val="22"/>
          <w:szCs w:val="22"/>
        </w:rPr>
        <w:t xml:space="preserve">: </w:t>
      </w:r>
    </w:p>
    <w:p w:rsidR="009E6888" w:rsidRDefault="009E6888" w:rsidP="009E6888">
      <w:pPr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rPr>
          <w:sz w:val="22"/>
          <w:szCs w:val="22"/>
        </w:rPr>
        <w:t>Inicjatywy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Niemczech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dotyczące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równości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interseksualnych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"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zwalczania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dyskryminacji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transpłciowych</w:t>
      </w:r>
      <w:proofErr w:type="spellEnd"/>
      <w:r>
        <w:rPr>
          <w:sz w:val="22"/>
          <w:szCs w:val="22"/>
        </w:rPr>
        <w:t>.</w:t>
      </w:r>
    </w:p>
    <w:p w:rsidR="009E6888" w:rsidRDefault="009E6888" w:rsidP="009E6888">
      <w:pPr>
        <w:numPr>
          <w:ilvl w:val="0"/>
          <w:numId w:val="3"/>
        </w:numPr>
        <w:suppressAutoHyphens/>
        <w:spacing w:line="276" w:lineRule="auto"/>
        <w:jc w:val="both"/>
      </w:pPr>
      <w:r>
        <w:rPr>
          <w:sz w:val="22"/>
          <w:szCs w:val="22"/>
        </w:rPr>
        <w:t xml:space="preserve">Sport w </w:t>
      </w:r>
      <w:proofErr w:type="spellStart"/>
      <w:r>
        <w:rPr>
          <w:sz w:val="22"/>
          <w:szCs w:val="22"/>
        </w:rPr>
        <w:t>Szwecji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wykorzystywany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narzędzie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równości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człowieka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wartości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demokratycznych</w:t>
      </w:r>
      <w:proofErr w:type="spellEnd"/>
      <w:r>
        <w:rPr>
          <w:sz w:val="22"/>
          <w:szCs w:val="22"/>
        </w:rPr>
        <w:t>.</w:t>
      </w:r>
    </w:p>
    <w:p w:rsidR="009E6888" w:rsidRDefault="009E6888" w:rsidP="009E6888">
      <w:pPr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rPr>
          <w:sz w:val="22"/>
          <w:szCs w:val="22"/>
        </w:rPr>
        <w:t>Międzynarodowa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sieć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utworzona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Włoszech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rzecz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Integracyjnej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demokratycznej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Europy</w:t>
      </w:r>
      <w:proofErr w:type="spellEnd"/>
      <w:r>
        <w:rPr>
          <w:sz w:val="22"/>
          <w:szCs w:val="22"/>
        </w:rPr>
        <w:t>"</w:t>
      </w:r>
    </w:p>
    <w:p w:rsidR="009E6888" w:rsidRDefault="009E6888" w:rsidP="009E6888">
      <w:pPr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rPr>
          <w:sz w:val="22"/>
          <w:szCs w:val="22"/>
        </w:rPr>
        <w:t>Wydarzenia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zorganizowane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Słowacji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celu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wzmocnienia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poczucia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wspólnej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europejskiej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przyszłości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europejskiej</w:t>
      </w:r>
      <w:proofErr w:type="spellEnd"/>
      <w:r>
        <w:rPr>
          <w:sz w:val="22"/>
          <w:szCs w:val="22"/>
        </w:rPr>
        <w:t xml:space="preserve">", </w:t>
      </w:r>
      <w:proofErr w:type="spellStart"/>
      <w:r>
        <w:rPr>
          <w:sz w:val="22"/>
          <w:szCs w:val="22"/>
        </w:rPr>
        <w:t>podkreślające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pokój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solidarność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tolerancję</w:t>
      </w:r>
      <w:proofErr w:type="spellEnd"/>
      <w:r>
        <w:rPr>
          <w:sz w:val="22"/>
          <w:szCs w:val="22"/>
        </w:rPr>
        <w:t>.</w:t>
      </w:r>
    </w:p>
    <w:p w:rsidR="009E6888" w:rsidRDefault="009E6888" w:rsidP="009E6888">
      <w:pPr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Intersectionality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Matters</w:t>
      </w:r>
      <w:proofErr w:type="spellEnd"/>
      <w:r>
        <w:rPr>
          <w:sz w:val="22"/>
          <w:szCs w:val="22"/>
        </w:rPr>
        <w:t xml:space="preserve">" w </w:t>
      </w:r>
      <w:proofErr w:type="spellStart"/>
      <w:r>
        <w:rPr>
          <w:sz w:val="22"/>
          <w:szCs w:val="22"/>
        </w:rPr>
        <w:t>Austrii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mający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promowanie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równości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zwalczanie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dyskryminacji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kobiet</w:t>
      </w:r>
      <w:proofErr w:type="spellEnd"/>
      <w:r>
        <w:rPr>
          <w:sz w:val="22"/>
          <w:szCs w:val="22"/>
        </w:rPr>
        <w:t xml:space="preserve"> LBQTI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niebinarnych</w:t>
      </w:r>
      <w:proofErr w:type="spellEnd"/>
      <w:r>
        <w:rPr>
          <w:sz w:val="22"/>
          <w:szCs w:val="22"/>
        </w:rPr>
        <w:t>.</w:t>
      </w:r>
    </w:p>
    <w:p w:rsidR="009E6888" w:rsidRDefault="009E6888" w:rsidP="009E6888">
      <w:pPr>
        <w:numPr>
          <w:ilvl w:val="0"/>
          <w:numId w:val="3"/>
        </w:numPr>
        <w:suppressAutoHyphens/>
        <w:spacing w:line="276" w:lineRule="auto"/>
        <w:jc w:val="both"/>
      </w:pPr>
      <w:r>
        <w:rPr>
          <w:sz w:val="22"/>
          <w:szCs w:val="22"/>
        </w:rPr>
        <w:t xml:space="preserve">Model </w:t>
      </w:r>
      <w:proofErr w:type="spellStart"/>
      <w:r>
        <w:rPr>
          <w:sz w:val="22"/>
          <w:szCs w:val="22"/>
        </w:rPr>
        <w:t>Centrum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Sprawiedliwości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Rodzinnej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wdrożony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Holandii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zapewniający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centralną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platformę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członków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partnerów</w:t>
      </w:r>
      <w:proofErr w:type="spellEnd"/>
      <w:r>
        <w:rPr>
          <w:sz w:val="22"/>
          <w:szCs w:val="22"/>
        </w:rPr>
        <w:t>.</w:t>
      </w:r>
    </w:p>
    <w:p w:rsidR="009E6888" w:rsidRDefault="009E6888" w:rsidP="009E6888">
      <w:pPr>
        <w:spacing w:line="276" w:lineRule="auto"/>
        <w:ind w:left="720"/>
        <w:jc w:val="both"/>
        <w:rPr>
          <w:sz w:val="22"/>
          <w:szCs w:val="22"/>
        </w:rPr>
      </w:pPr>
    </w:p>
    <w:p w:rsidR="009E6888" w:rsidRDefault="009E6888" w:rsidP="009E6888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Planowane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również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projekty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Niemczech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Włoszech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skupią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odpowiednio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wzmocnieniu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pozycji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niepełnosprawnych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wykorzystaniu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sztuki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publicznej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obrony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UE, a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dodatkowe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inicjatywy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Hiszpanii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Danii</w:t>
      </w:r>
      <w:proofErr w:type="spellEnd"/>
      <w:r>
        <w:rPr>
          <w:sz w:val="22"/>
          <w:szCs w:val="22"/>
        </w:rPr>
        <w:t>.</w:t>
      </w:r>
    </w:p>
    <w:p w:rsidR="009E6888" w:rsidRDefault="009E6888" w:rsidP="009E6888">
      <w:pPr>
        <w:spacing w:after="200" w:line="276" w:lineRule="auto"/>
        <w:jc w:val="both"/>
        <w:rPr>
          <w:color w:val="0000FF"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Istnieją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różne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źródła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dowiedzieć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więcej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programie</w:t>
      </w:r>
      <w:proofErr w:type="spellEnd"/>
      <w:r>
        <w:rPr>
          <w:sz w:val="22"/>
          <w:szCs w:val="22"/>
        </w:rPr>
        <w:t xml:space="preserve"> CERV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sposobie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wniosków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Możliwości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finansowania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informacje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wniosków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projektów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wspieranych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ramach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są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dostępne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stronie</w:t>
      </w:r>
      <w:proofErr w:type="spellEnd"/>
      <w:r>
        <w:rPr>
          <w:sz w:val="22"/>
          <w:szCs w:val="22"/>
        </w:rPr>
        <w:t xml:space="preserve"> </w:t>
      </w:r>
      <w:hyperlink r:id="rId19">
        <w:r>
          <w:rPr>
            <w:color w:val="0000FF"/>
            <w:sz w:val="22"/>
            <w:szCs w:val="22"/>
            <w:u w:val="single"/>
          </w:rPr>
          <w:t>Portal finansowania i przetargów UE</w:t>
        </w:r>
      </w:hyperlink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Możesz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również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skontaktować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jednym</w:t>
      </w:r>
      <w:proofErr w:type="spellEnd"/>
      <w:r>
        <w:rPr>
          <w:sz w:val="22"/>
          <w:szCs w:val="22"/>
        </w:rPr>
        <w:t xml:space="preserve"> z </w:t>
      </w:r>
      <w:hyperlink r:id="rId20">
        <w:r>
          <w:rPr>
            <w:color w:val="1155CC"/>
            <w:sz w:val="22"/>
            <w:szCs w:val="22"/>
            <w:u w:val="single"/>
          </w:rPr>
          <w:t>Krajowych Punktów Kontaktowych CERV</w:t>
        </w:r>
      </w:hyperlink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celu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uzyskania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informacji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programie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pomocy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procesie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wniosków</w:t>
      </w:r>
      <w:proofErr w:type="spellEnd"/>
      <w:r>
        <w:rPr>
          <w:sz w:val="22"/>
          <w:szCs w:val="22"/>
        </w:rPr>
        <w:t xml:space="preserve">. </w:t>
      </w:r>
      <w:hyperlink r:id="rId21">
        <w:r>
          <w:rPr>
            <w:color w:val="1155CC"/>
            <w:sz w:val="22"/>
            <w:szCs w:val="22"/>
            <w:u w:val="single"/>
          </w:rPr>
          <w:t>Strona internetowa programu CERV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zawiera</w:t>
      </w:r>
      <w:proofErr w:type="spellEnd"/>
      <w:r>
        <w:rPr>
          <w:sz w:val="22"/>
          <w:szCs w:val="22"/>
        </w:rPr>
        <w:t xml:space="preserve"> </w:t>
      </w:r>
      <w:hyperlink r:id="rId22">
        <w:r>
          <w:rPr>
            <w:sz w:val="22"/>
            <w:szCs w:val="22"/>
          </w:rPr>
          <w:t>Program prac CERV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hyperlink r:id="rId23">
        <w:r>
          <w:rPr>
            <w:sz w:val="22"/>
            <w:szCs w:val="22"/>
          </w:rPr>
          <w:t>orientacyjny plan zaproszeń do składania wniosków.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bieżąco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wydarzeniami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związanymi</w:t>
      </w:r>
      <w:proofErr w:type="spellEnd"/>
      <w:r>
        <w:rPr>
          <w:sz w:val="22"/>
          <w:szCs w:val="22"/>
        </w:rPr>
        <w:t xml:space="preserve"> z CERV, </w:t>
      </w:r>
      <w:proofErr w:type="spellStart"/>
      <w:r>
        <w:rPr>
          <w:sz w:val="22"/>
          <w:szCs w:val="22"/>
        </w:rPr>
        <w:t>można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do </w:t>
      </w:r>
      <w:hyperlink r:id="rId24">
        <w:r>
          <w:rPr>
            <w:color w:val="0000FF"/>
            <w:sz w:val="22"/>
            <w:szCs w:val="22"/>
            <w:u w:val="single"/>
          </w:rPr>
          <w:t>newslettera DG JUST</w:t>
        </w:r>
      </w:hyperlink>
      <w:r>
        <w:rPr>
          <w:color w:val="0000FF"/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W </w:t>
      </w:r>
      <w:proofErr w:type="spellStart"/>
      <w:r>
        <w:rPr>
          <w:sz w:val="22"/>
          <w:szCs w:val="22"/>
        </w:rPr>
        <w:t>przypadku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pytań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dotyczących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konkretnych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zaproszeń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należy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skontaktować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Krajowym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Punktem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Kontaktowym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napisać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</w:t>
      </w:r>
      <w:proofErr w:type="spellEnd"/>
      <w:r>
        <w:rPr>
          <w:sz w:val="22"/>
          <w:szCs w:val="22"/>
        </w:rPr>
        <w:t xml:space="preserve"> </w:t>
      </w:r>
      <w:hyperlink r:id="rId25">
        <w:r>
          <w:rPr>
            <w:sz w:val="22"/>
            <w:szCs w:val="22"/>
          </w:rPr>
          <w:t>KE</w:t>
        </w:r>
      </w:hyperlink>
      <w:hyperlink r:id="rId26">
        <w:r>
          <w:rPr>
            <w:sz w:val="22"/>
            <w:szCs w:val="22"/>
          </w:rPr>
          <w:t>-CERV-CALLS@ec.europa.eu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bądź</w:t>
      </w:r>
      <w:proofErr w:type="spellEnd"/>
      <w:r>
        <w:rPr>
          <w:sz w:val="22"/>
          <w:szCs w:val="22"/>
        </w:rPr>
        <w:t xml:space="preserve"> </w:t>
      </w:r>
      <w:hyperlink r:id="rId27">
        <w:r>
          <w:rPr>
            <w:sz w:val="22"/>
            <w:szCs w:val="22"/>
          </w:rPr>
          <w:t>EACEA-CERV@ec.europa.eu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wskazano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dokumencie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dotyczącym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konkretnego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zaproszenia</w:t>
      </w:r>
      <w:proofErr w:type="spellEnd"/>
      <w:r>
        <w:rPr>
          <w:sz w:val="22"/>
          <w:szCs w:val="22"/>
        </w:rPr>
        <w:t>.</w:t>
      </w:r>
    </w:p>
    <w:p w:rsidR="009E6888" w:rsidRDefault="009E6888" w:rsidP="009E6888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Więcej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informacji</w:t>
      </w:r>
      <w:proofErr w:type="spellEnd"/>
      <w:r>
        <w:rPr>
          <w:b/>
          <w:sz w:val="22"/>
          <w:szCs w:val="22"/>
        </w:rPr>
        <w:t>:</w:t>
      </w:r>
    </w:p>
    <w:p w:rsidR="009E6888" w:rsidRDefault="009E6888" w:rsidP="009E6888">
      <w:pPr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  <w:u w:val="single"/>
        </w:rPr>
      </w:pPr>
    </w:p>
    <w:p w:rsidR="009E6888" w:rsidRDefault="009E6888" w:rsidP="009E6888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8">
        <w:r>
          <w:rPr>
            <w:color w:val="0000FF"/>
            <w:sz w:val="22"/>
            <w:szCs w:val="22"/>
            <w:u w:val="single"/>
          </w:rPr>
          <w:t xml:space="preserve">Strona </w:t>
        </w:r>
        <w:proofErr w:type="spellStart"/>
        <w:r>
          <w:rPr>
            <w:color w:val="0000FF"/>
            <w:sz w:val="22"/>
            <w:szCs w:val="22"/>
            <w:u w:val="single"/>
          </w:rPr>
          <w:t>internetowa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kampanii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CERV</w:t>
        </w:r>
      </w:hyperlink>
    </w:p>
    <w:p w:rsidR="009E6888" w:rsidRDefault="009E6888" w:rsidP="009E6888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9">
        <w:proofErr w:type="spellStart"/>
        <w:r>
          <w:rPr>
            <w:color w:val="0000FF"/>
            <w:sz w:val="22"/>
            <w:szCs w:val="22"/>
            <w:u w:val="single"/>
          </w:rPr>
          <w:t>Dyrekcja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Generalna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proofErr w:type="gramStart"/>
        <w:r>
          <w:rPr>
            <w:color w:val="0000FF"/>
            <w:sz w:val="22"/>
            <w:szCs w:val="22"/>
            <w:u w:val="single"/>
          </w:rPr>
          <w:t>ds</w:t>
        </w:r>
        <w:proofErr w:type="spellEnd"/>
        <w:r>
          <w:rPr>
            <w:color w:val="0000FF"/>
            <w:sz w:val="22"/>
            <w:szCs w:val="22"/>
            <w:u w:val="single"/>
          </w:rPr>
          <w:t>.</w:t>
        </w:r>
        <w:proofErr w:type="gram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Sprawiedliwości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i </w:t>
        </w:r>
        <w:proofErr w:type="spellStart"/>
        <w:r>
          <w:rPr>
            <w:color w:val="0000FF"/>
            <w:sz w:val="22"/>
            <w:szCs w:val="22"/>
            <w:u w:val="single"/>
          </w:rPr>
          <w:t>Konsumentów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Komisji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Europejskiej</w:t>
        </w:r>
        <w:proofErr w:type="spellEnd"/>
      </w:hyperlink>
    </w:p>
    <w:p w:rsidR="009E6888" w:rsidRDefault="009E6888" w:rsidP="009E6888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0">
        <w:proofErr w:type="spellStart"/>
        <w:r>
          <w:rPr>
            <w:color w:val="0000FF"/>
            <w:sz w:val="22"/>
            <w:szCs w:val="22"/>
            <w:u w:val="single"/>
          </w:rPr>
          <w:t>Statystyki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programu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CERV</w:t>
        </w:r>
      </w:hyperlink>
    </w:p>
    <w:p w:rsidR="009E6888" w:rsidRDefault="009E6888" w:rsidP="009E6888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1">
        <w:proofErr w:type="spellStart"/>
        <w:r>
          <w:rPr>
            <w:color w:val="1155CC"/>
            <w:sz w:val="22"/>
            <w:szCs w:val="22"/>
            <w:u w:val="single"/>
          </w:rPr>
          <w:t>Roczne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sprawozdania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ze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stosowania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karty</w:t>
        </w:r>
        <w:proofErr w:type="spellEnd"/>
      </w:hyperlink>
    </w:p>
    <w:p w:rsidR="009E6888" w:rsidRDefault="009E6888" w:rsidP="009E6888">
      <w:pPr>
        <w:shd w:val="clear" w:color="auto" w:fill="FFFFFF"/>
        <w:spacing w:line="276" w:lineRule="auto"/>
        <w:ind w:left="720"/>
        <w:rPr>
          <w:rFonts w:ascii="Quattrocento Sans" w:eastAsia="Quattrocento Sans" w:hAnsi="Quattrocento Sans" w:cs="Quattrocento Sans"/>
          <w:sz w:val="22"/>
          <w:szCs w:val="22"/>
        </w:rPr>
      </w:pPr>
    </w:p>
    <w:p w:rsidR="00C010BF" w:rsidRPr="00601A3E" w:rsidRDefault="00C010BF" w:rsidP="00601A3E">
      <w:bookmarkStart w:id="2" w:name="_GoBack"/>
      <w:bookmarkEnd w:id="2"/>
    </w:p>
    <w:sectPr w:rsidR="00C010BF" w:rsidRPr="00601A3E" w:rsidSect="00C1655C">
      <w:headerReference w:type="default" r:id="rId32"/>
      <w:footerReference w:type="default" r:id="rId33"/>
      <w:pgSz w:w="11906" w:h="16838"/>
      <w:pgMar w:top="3402" w:right="851" w:bottom="851" w:left="1021" w:header="1020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6A" w:rsidRDefault="00B7786A" w:rsidP="004E0E93">
      <w:r>
        <w:separator/>
      </w:r>
    </w:p>
  </w:endnote>
  <w:endnote w:type="continuationSeparator" w:id="0">
    <w:p w:rsidR="00B7786A" w:rsidRDefault="00B7786A" w:rsidP="004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Open Sans">
    <w:altName w:val="Times New Roman"/>
    <w:charset w:val="00"/>
    <w:family w:val="auto"/>
    <w:pitch w:val="default"/>
  </w:font>
  <w:font w:name="Gotham HTF Medium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5C" w:rsidRDefault="00C1655C">
    <w:pPr>
      <w:pStyle w:val="Pidipagina"/>
    </w:pPr>
    <w:r>
      <w:rPr>
        <w:noProof/>
        <w:lang w:eastAsia="it-IT"/>
      </w:rPr>
      <w:drawing>
        <wp:inline distT="0" distB="0" distL="0" distR="0">
          <wp:extent cx="6362700" cy="1219200"/>
          <wp:effectExtent l="0" t="0" r="0" b="0"/>
          <wp:docPr id="6009889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88948" name="Immagine 600988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E93" w:rsidRDefault="004E0E93" w:rsidP="00BB49C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6A" w:rsidRDefault="00B7786A" w:rsidP="004E0E93">
      <w:r>
        <w:separator/>
      </w:r>
    </w:p>
  </w:footnote>
  <w:footnote w:type="continuationSeparator" w:id="0">
    <w:p w:rsidR="00B7786A" w:rsidRDefault="00B7786A" w:rsidP="004E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93" w:rsidRDefault="008F7902" w:rsidP="002C13BE">
    <w:pPr>
      <w:pStyle w:val="Intestazione"/>
    </w:pPr>
    <w:r>
      <w:rPr>
        <w:noProof/>
        <w:lang w:eastAsia="it-IT"/>
      </w:rPr>
      <w:drawing>
        <wp:inline distT="0" distB="0" distL="0" distR="0">
          <wp:extent cx="472440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F8A"/>
    <w:multiLevelType w:val="multilevel"/>
    <w:tmpl w:val="F174B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FF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8DE5D6D"/>
    <w:multiLevelType w:val="multilevel"/>
    <w:tmpl w:val="C09E0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0440C4"/>
    <w:multiLevelType w:val="multilevel"/>
    <w:tmpl w:val="D8F4A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F7"/>
    <w:rsid w:val="00046DF7"/>
    <w:rsid w:val="00052194"/>
    <w:rsid w:val="00092A49"/>
    <w:rsid w:val="000F36AA"/>
    <w:rsid w:val="00130636"/>
    <w:rsid w:val="001D6DA1"/>
    <w:rsid w:val="00223C4B"/>
    <w:rsid w:val="0026241B"/>
    <w:rsid w:val="002C13BE"/>
    <w:rsid w:val="002D0142"/>
    <w:rsid w:val="002D0F71"/>
    <w:rsid w:val="003603B0"/>
    <w:rsid w:val="003A342E"/>
    <w:rsid w:val="003D5290"/>
    <w:rsid w:val="004109DA"/>
    <w:rsid w:val="004E0E93"/>
    <w:rsid w:val="004F01BB"/>
    <w:rsid w:val="005161CD"/>
    <w:rsid w:val="005848FB"/>
    <w:rsid w:val="005A67DB"/>
    <w:rsid w:val="005C17DC"/>
    <w:rsid w:val="00601A3E"/>
    <w:rsid w:val="006230C9"/>
    <w:rsid w:val="006D3352"/>
    <w:rsid w:val="006E69AF"/>
    <w:rsid w:val="00706E1C"/>
    <w:rsid w:val="00741CB1"/>
    <w:rsid w:val="0078665C"/>
    <w:rsid w:val="00794FB5"/>
    <w:rsid w:val="008768F7"/>
    <w:rsid w:val="008F7902"/>
    <w:rsid w:val="009E6888"/>
    <w:rsid w:val="00A61915"/>
    <w:rsid w:val="00AA16EF"/>
    <w:rsid w:val="00B12B71"/>
    <w:rsid w:val="00B7786A"/>
    <w:rsid w:val="00BB49C9"/>
    <w:rsid w:val="00C010BF"/>
    <w:rsid w:val="00C056E7"/>
    <w:rsid w:val="00C1655C"/>
    <w:rsid w:val="00C246A9"/>
    <w:rsid w:val="00C4102E"/>
    <w:rsid w:val="00C840DD"/>
    <w:rsid w:val="00CE4CC2"/>
    <w:rsid w:val="00CF7BAE"/>
    <w:rsid w:val="00D01675"/>
    <w:rsid w:val="00D41FB9"/>
    <w:rsid w:val="00D55054"/>
    <w:rsid w:val="00DA3161"/>
    <w:rsid w:val="00DD1E15"/>
    <w:rsid w:val="00E203D4"/>
    <w:rsid w:val="00E2294B"/>
    <w:rsid w:val="00E77BF8"/>
    <w:rsid w:val="00EE0FC6"/>
    <w:rsid w:val="00F37E73"/>
    <w:rsid w:val="00F45B97"/>
    <w:rsid w:val="00F571D8"/>
    <w:rsid w:val="00F701F5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opa.eu/eurobarometer/surveys/detail/3216" TargetMode="External"/><Relationship Id="rId18" Type="http://schemas.openxmlformats.org/officeDocument/2006/relationships/hyperlink" Target="https://commission.europa.eu/strategy-and-policy/eu-budget/performance-and-reporting/programme-performance-statements/citizens-equality-rights-and-values-programme-performance_en%23mff-2014-2020--rights-equality-and-citizenship" TargetMode="External"/><Relationship Id="rId26" Type="http://schemas.openxmlformats.org/officeDocument/2006/relationships/hyperlink" Target="mailto:EC-CERV-CALLS@ec.europa.e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p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uropa.eu/eurobarometer/api/deliverable/download/file?deliverableId=89845" TargetMode="External"/><Relationship Id="rId17" Type="http://schemas.openxmlformats.org/officeDocument/2006/relationships/hyperlink" Target="https://ec.europa.eu/info/funding-tenders/opportunities/portal/screen/home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uropa.eu/eurobarometer/surveys/detail/3216" TargetMode="External"/><Relationship Id="rId20" Type="http://schemas.openxmlformats.org/officeDocument/2006/relationships/hyperlink" Target="https://commission.europa.eu/funding-tenders/find-funding/eu-funding-programmes/citizens-equality-rights-and-values-programme/citizens-equality-rights-and-values-programme-overview/cerv-national-contact-points_en?etrans=fr&amp;etransnolive=1&amp;prefLang=pl" TargetMode="External"/><Relationship Id="rId29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commission/presscorner/detail/pl/ip_22_7521" TargetMode="External"/><Relationship Id="rId24" Type="http://schemas.openxmlformats.org/officeDocument/2006/relationships/hyperlink" Target="https://ec.europa.eu/newsroom/just/user-subscriptions/1148/create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commission.europa.eu/aid-development-cooperation-fundamental-rights/your-rights-eu/eu-charter-fundamental-rights/application-charter/annual-reports-application-charter_pl" TargetMode="External"/><Relationship Id="rId23" Type="http://schemas.openxmlformats.org/officeDocument/2006/relationships/hyperlink" Target="https://commission.europa.eu/system/files/2022-12/indicativeplanningcerv2023-24calls-final.pdf" TargetMode="External"/><Relationship Id="rId28" Type="http://schemas.openxmlformats.org/officeDocument/2006/relationships/hyperlink" Target="http://europa.eu/cerv-programme" TargetMode="External"/><Relationship Id="rId10" Type="http://schemas.openxmlformats.org/officeDocument/2006/relationships/hyperlink" Target="https://comm-ewcms-cerv.prd.fpfis.tech.ec.europa.eu/index_pl" TargetMode="External"/><Relationship Id="rId19" Type="http://schemas.openxmlformats.org/officeDocument/2006/relationships/hyperlink" Target="https://ec.europa.eu/info/funding-tenders/opportunities/portal/screen/programmes/cerv" TargetMode="External"/><Relationship Id="rId31" Type="http://schemas.openxmlformats.org/officeDocument/2006/relationships/hyperlink" Target="https://commission.europa.eu/aid-development-cooperation-fundamental-rights/your-rights-eu/eu-charter-fundamental-rights/application-charter/annual-reports-application-charter_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opa.eu/cerv-programme" TargetMode="External"/><Relationship Id="rId14" Type="http://schemas.openxmlformats.org/officeDocument/2006/relationships/hyperlink" Target="https://commission.europa.eu/aid-development-cooperation-fundamental-rights/your-rights-eu/eu-charter-fundamental-rights/application-charter/annual-reports-application-charter_pl" TargetMode="External"/><Relationship Id="rId22" Type="http://schemas.openxmlformats.org/officeDocument/2006/relationships/hyperlink" Target="https://commission.europa.eu/system/files/2022-12/c_2022_8588_1_en_annexe_acte_autonome_cp_part1_v2.pdf" TargetMode="External"/><Relationship Id="rId27" Type="http://schemas.openxmlformats.org/officeDocument/2006/relationships/hyperlink" Target="mailto:EACEA-CERV@ec.europa.eu" TargetMode="External"/><Relationship Id="rId30" Type="http://schemas.openxmlformats.org/officeDocument/2006/relationships/hyperlink" Target="https://commission.europa.eu/strategy-and-policy/eu-budget/performance-and-reporting/programme-performance-statements/citizens-equality-rights-and-values-programme-performance_en%23:~:text=More%20information%20on%20the%20key%20performance%20indicators%201,carried%20out%20by%20CERV-funded%20projects.%20...%20%C3%89l%C3%A9ments%20suppl%C3%A9mentaires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DA8EF6-25B0-4CF5-BE80-3C7962C0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2024-10-15T11:29:00Z</cp:lastPrinted>
  <dcterms:created xsi:type="dcterms:W3CDTF">2023-06-09T14:55:00Z</dcterms:created>
  <dcterms:modified xsi:type="dcterms:W3CDTF">2024-10-15T11:29:00Z</dcterms:modified>
</cp:coreProperties>
</file>