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A5E9" w14:textId="2A7F4550" w:rsidR="00E37A89" w:rsidRPr="002B06C2" w:rsidRDefault="002D2A1E" w:rsidP="00E37A89">
      <w:pPr>
        <w:pStyle w:val="Default"/>
        <w:rPr>
          <w:rFonts w:asciiTheme="minorHAnsi" w:hAnsiTheme="minorHAnsi" w:cstheme="minorBidi"/>
          <w:color w:val="auto"/>
        </w:rPr>
      </w:pPr>
      <w:r w:rsidRPr="002D2A1E">
        <w:rPr>
          <w:rFonts w:asciiTheme="minorHAnsi" w:hAnsiTheme="minorHAnsi" w:cstheme="minorBidi"/>
          <w:color w:val="auto"/>
        </w:rPr>
        <w:t>25 March 2026</w:t>
      </w:r>
    </w:p>
    <w:p w14:paraId="4337D481" w14:textId="12FF12B4" w:rsidR="00E37A89" w:rsidRDefault="00E37A89" w:rsidP="00E37A89">
      <w:pPr>
        <w:pStyle w:val="Default"/>
        <w:rPr>
          <w:rFonts w:asciiTheme="minorHAnsi" w:hAnsiTheme="minorHAnsi" w:cstheme="minorBidi"/>
          <w:color w:val="auto"/>
        </w:rPr>
      </w:pPr>
    </w:p>
    <w:p w14:paraId="0718B885" w14:textId="77777777" w:rsidR="00AD556E" w:rsidRPr="0051597F" w:rsidRDefault="00AD556E" w:rsidP="00AD556E">
      <w:pPr>
        <w:pStyle w:val="Default"/>
        <w:rPr>
          <w:rFonts w:asciiTheme="minorHAnsi" w:hAnsiTheme="minorHAnsi" w:cstheme="minorBidi"/>
          <w:color w:val="auto"/>
        </w:rPr>
      </w:pPr>
      <w:r w:rsidRPr="0051597F">
        <w:rPr>
          <w:rFonts w:asciiTheme="minorHAnsi" w:hAnsiTheme="minorHAnsi" w:cstheme="minorBidi"/>
          <w:color w:val="auto"/>
        </w:rPr>
        <w:t xml:space="preserve">LEI: </w:t>
      </w:r>
      <w:r w:rsidRPr="0051597F">
        <w:rPr>
          <w:rFonts w:ascii="Calibri" w:eastAsia="Times New Roman" w:hAnsi="Calibri" w:cs="Calibri"/>
          <w:lang w:eastAsia="en-GB"/>
        </w:rPr>
        <w:t>2138003QW2ZAYZODBU23</w:t>
      </w:r>
    </w:p>
    <w:p w14:paraId="5E7D46F9" w14:textId="77777777" w:rsidR="00AD556E" w:rsidRPr="00807BE4" w:rsidRDefault="00AD556E" w:rsidP="00E37A89">
      <w:pPr>
        <w:pStyle w:val="Default"/>
        <w:rPr>
          <w:rFonts w:asciiTheme="minorHAnsi" w:hAnsiTheme="minorHAnsi" w:cstheme="minorBidi"/>
          <w:color w:val="auto"/>
        </w:rPr>
      </w:pPr>
    </w:p>
    <w:p w14:paraId="4FE03241" w14:textId="6F92D10C" w:rsidR="00E37A89" w:rsidRPr="00807BE4" w:rsidRDefault="00E37A89" w:rsidP="00E37A89">
      <w:pPr>
        <w:pStyle w:val="Default"/>
        <w:jc w:val="right"/>
        <w:rPr>
          <w:rFonts w:asciiTheme="minorHAnsi" w:hAnsiTheme="minorHAnsi" w:cstheme="minorBidi"/>
          <w:color w:val="auto"/>
        </w:rPr>
      </w:pPr>
      <w:r w:rsidRPr="00807BE4">
        <w:rPr>
          <w:rFonts w:asciiTheme="minorHAnsi" w:hAnsiTheme="minorHAnsi" w:cstheme="minorBidi"/>
          <w:color w:val="auto"/>
        </w:rPr>
        <w:t xml:space="preserve">LSE Code: </w:t>
      </w:r>
      <w:r w:rsidR="002D2A1E">
        <w:rPr>
          <w:rFonts w:asciiTheme="minorHAnsi" w:hAnsiTheme="minorHAnsi" w:cstheme="minorBidi"/>
          <w:color w:val="auto"/>
        </w:rPr>
        <w:t>3GOS</w:t>
      </w:r>
    </w:p>
    <w:p w14:paraId="66F4B5D6" w14:textId="77777777" w:rsidR="00656653" w:rsidRDefault="00656653" w:rsidP="00541CC3">
      <w:pPr>
        <w:pStyle w:val="Default"/>
        <w:rPr>
          <w:rFonts w:asciiTheme="minorHAnsi" w:hAnsiTheme="minorHAnsi" w:cstheme="minorBidi"/>
          <w:color w:val="auto"/>
        </w:rPr>
      </w:pPr>
    </w:p>
    <w:p w14:paraId="54F0C4DB" w14:textId="77777777" w:rsidR="00656653" w:rsidRPr="00807BE4" w:rsidRDefault="00656653" w:rsidP="00541CC3">
      <w:pPr>
        <w:pStyle w:val="Default"/>
        <w:rPr>
          <w:rFonts w:asciiTheme="minorHAnsi" w:hAnsiTheme="minorHAnsi" w:cstheme="minorBidi"/>
          <w:color w:val="auto"/>
        </w:rPr>
      </w:pPr>
    </w:p>
    <w:p w14:paraId="33BCF7E6" w14:textId="2A2C6C08" w:rsidR="00541CC3" w:rsidRPr="00DD69C7" w:rsidRDefault="00AD556E" w:rsidP="00DD69C7">
      <w:pPr>
        <w:pStyle w:val="Default"/>
        <w:jc w:val="center"/>
        <w:rPr>
          <w:rFonts w:asciiTheme="minorHAnsi" w:hAnsiTheme="minorHAnsi" w:cstheme="minorBidi"/>
          <w:b/>
          <w:color w:val="auto"/>
        </w:rPr>
      </w:pPr>
      <w:r>
        <w:rPr>
          <w:rFonts w:asciiTheme="minorHAnsi" w:hAnsiTheme="minorHAnsi" w:cstheme="minorBidi"/>
          <w:b/>
          <w:color w:val="auto"/>
        </w:rPr>
        <w:t>WISDOMTREE MULTI ASSET</w:t>
      </w:r>
      <w:r w:rsidR="00541CC3" w:rsidRPr="00DD69C7">
        <w:rPr>
          <w:rFonts w:asciiTheme="minorHAnsi" w:hAnsiTheme="minorHAnsi" w:cstheme="minorBidi"/>
          <w:b/>
          <w:color w:val="auto"/>
        </w:rPr>
        <w:t xml:space="preserve"> ISSUER PUBLIC LIMITED COMPANY</w:t>
      </w:r>
    </w:p>
    <w:p w14:paraId="737F136F" w14:textId="77777777" w:rsidR="00541CC3" w:rsidRPr="00DD69C7" w:rsidRDefault="00541CC3" w:rsidP="00DD69C7">
      <w:pPr>
        <w:pStyle w:val="Default"/>
        <w:jc w:val="center"/>
        <w:rPr>
          <w:rFonts w:asciiTheme="minorHAnsi" w:hAnsiTheme="minorHAnsi" w:cstheme="minorBidi"/>
          <w:i/>
          <w:color w:val="auto"/>
        </w:rPr>
      </w:pPr>
      <w:r w:rsidRPr="00DD69C7">
        <w:rPr>
          <w:rFonts w:asciiTheme="minorHAnsi" w:hAnsiTheme="minorHAnsi" w:cstheme="minorBidi"/>
          <w:i/>
          <w:color w:val="auto"/>
        </w:rPr>
        <w:t>(a public company incorporated with limited liability in Ireland)</w:t>
      </w:r>
    </w:p>
    <w:p w14:paraId="6D198434" w14:textId="6E6AA208" w:rsidR="00CC1195" w:rsidRDefault="00AD556E" w:rsidP="00CC1195">
      <w:pPr>
        <w:spacing w:after="0"/>
        <w:jc w:val="center"/>
        <w:rPr>
          <w:b/>
          <w:sz w:val="24"/>
          <w:szCs w:val="24"/>
        </w:rPr>
      </w:pPr>
      <w:r>
        <w:rPr>
          <w:b/>
          <w:sz w:val="24"/>
          <w:szCs w:val="24"/>
        </w:rPr>
        <w:t>WISDOMTREE</w:t>
      </w:r>
      <w:r w:rsidR="00CC1195">
        <w:rPr>
          <w:b/>
          <w:sz w:val="24"/>
          <w:szCs w:val="24"/>
        </w:rPr>
        <w:t xml:space="preserve"> </w:t>
      </w:r>
      <w:r w:rsidR="002D2A1E">
        <w:rPr>
          <w:b/>
          <w:sz w:val="24"/>
          <w:szCs w:val="24"/>
        </w:rPr>
        <w:t>GOLD 3x DAILY SHORT</w:t>
      </w:r>
      <w:r w:rsidR="00CC1195">
        <w:rPr>
          <w:b/>
          <w:sz w:val="24"/>
          <w:szCs w:val="24"/>
        </w:rPr>
        <w:t xml:space="preserve"> SECURITIES</w:t>
      </w:r>
    </w:p>
    <w:p w14:paraId="500DD266" w14:textId="0BD703AC" w:rsidR="001A1F85" w:rsidRDefault="001A1F85" w:rsidP="00CC1195">
      <w:pPr>
        <w:spacing w:after="0"/>
        <w:jc w:val="center"/>
        <w:rPr>
          <w:b/>
          <w:sz w:val="24"/>
          <w:szCs w:val="24"/>
        </w:rPr>
      </w:pPr>
      <w:r>
        <w:rPr>
          <w:b/>
          <w:sz w:val="24"/>
          <w:szCs w:val="24"/>
        </w:rPr>
        <w:t>ISIN:</w:t>
      </w:r>
      <w:r w:rsidR="00680F95" w:rsidRPr="00680F95">
        <w:t xml:space="preserve"> </w:t>
      </w:r>
      <w:r w:rsidR="00680F95" w:rsidRPr="00680F95">
        <w:rPr>
          <w:b/>
          <w:sz w:val="24"/>
          <w:szCs w:val="24"/>
        </w:rPr>
        <w:t>IE00B6X4BP29</w:t>
      </w:r>
    </w:p>
    <w:p w14:paraId="61B5B810" w14:textId="77777777" w:rsidR="001A1F85" w:rsidRDefault="001A1F85" w:rsidP="00CC1195">
      <w:pPr>
        <w:spacing w:after="0"/>
        <w:jc w:val="center"/>
        <w:rPr>
          <w:b/>
          <w:sz w:val="24"/>
          <w:szCs w:val="24"/>
        </w:rPr>
      </w:pPr>
    </w:p>
    <w:p w14:paraId="06F1BAE7" w14:textId="77777777" w:rsidR="00CC1195" w:rsidRDefault="00CC1195" w:rsidP="00CC1195">
      <w:pPr>
        <w:spacing w:after="0"/>
        <w:jc w:val="center"/>
        <w:rPr>
          <w:b/>
          <w:sz w:val="24"/>
          <w:szCs w:val="24"/>
        </w:rPr>
      </w:pPr>
      <w:r>
        <w:rPr>
          <w:b/>
          <w:sz w:val="24"/>
          <w:szCs w:val="24"/>
        </w:rPr>
        <w:t>PROPOS</w:t>
      </w:r>
      <w:r w:rsidR="00E37A89">
        <w:rPr>
          <w:b/>
          <w:sz w:val="24"/>
          <w:szCs w:val="24"/>
        </w:rPr>
        <w:t>ED</w:t>
      </w:r>
      <w:r>
        <w:rPr>
          <w:b/>
          <w:sz w:val="24"/>
          <w:szCs w:val="24"/>
        </w:rPr>
        <w:t xml:space="preserve"> AMENDMENT </w:t>
      </w:r>
      <w:r w:rsidR="00E37A89">
        <w:rPr>
          <w:b/>
          <w:sz w:val="24"/>
          <w:szCs w:val="24"/>
        </w:rPr>
        <w:t>TO</w:t>
      </w:r>
      <w:r>
        <w:rPr>
          <w:b/>
          <w:sz w:val="24"/>
          <w:szCs w:val="24"/>
        </w:rPr>
        <w:t xml:space="preserve"> THE PRINCIPAL AMOUNT OF THE AFFECTED SECURITIES </w:t>
      </w:r>
    </w:p>
    <w:p w14:paraId="029BD4B6" w14:textId="77777777" w:rsidR="00807BE4" w:rsidRPr="007A419A" w:rsidRDefault="007A419A" w:rsidP="007A419A">
      <w:pPr>
        <w:spacing w:after="0"/>
        <w:jc w:val="center"/>
        <w:rPr>
          <w:b/>
          <w:sz w:val="24"/>
          <w:szCs w:val="24"/>
        </w:rPr>
      </w:pPr>
      <w:r w:rsidRPr="007A419A">
        <w:rPr>
          <w:b/>
          <w:sz w:val="24"/>
          <w:szCs w:val="24"/>
        </w:rPr>
        <w:t>ADJOURNMENT OF MEETING</w:t>
      </w:r>
      <w:r w:rsidR="00CC1195">
        <w:rPr>
          <w:b/>
          <w:sz w:val="24"/>
          <w:szCs w:val="24"/>
        </w:rPr>
        <w:t xml:space="preserve"> OF THE ETP SECURITYHOLDERS</w:t>
      </w:r>
    </w:p>
    <w:p w14:paraId="2F3C04B6" w14:textId="1C1B42B8" w:rsidR="00CC1195" w:rsidRDefault="00CC1195" w:rsidP="004C0184">
      <w:pPr>
        <w:pStyle w:val="fe"/>
        <w:jc w:val="both"/>
        <w:rPr>
          <w:rFonts w:asciiTheme="minorHAnsi" w:eastAsiaTheme="minorHAnsi" w:hAnsiTheme="minorHAnsi" w:cstheme="minorBidi"/>
          <w:lang w:eastAsia="en-US"/>
        </w:rPr>
      </w:pPr>
      <w:r>
        <w:rPr>
          <w:rFonts w:asciiTheme="minorHAnsi" w:eastAsiaTheme="minorHAnsi" w:hAnsiTheme="minorHAnsi" w:cstheme="minorBidi"/>
          <w:lang w:eastAsia="en-US"/>
        </w:rPr>
        <w:t>THIS DOCUMENT IS IMPORTANT AND REQUIRES YOUR IMMEDIATE ATTENTION. If you are in any doubt about what action you should take, you are recommended to consult your independent financial adviser.</w:t>
      </w:r>
      <w:r w:rsidR="00AD556E">
        <w:rPr>
          <w:rFonts w:asciiTheme="minorHAnsi" w:eastAsiaTheme="minorHAnsi" w:hAnsiTheme="minorHAnsi" w:cstheme="minorBidi"/>
          <w:lang w:eastAsia="en-US"/>
        </w:rPr>
        <w:t xml:space="preserve"> </w:t>
      </w:r>
    </w:p>
    <w:p w14:paraId="2C8D959C" w14:textId="739A4581" w:rsidR="00CC1195" w:rsidRDefault="00CC1195" w:rsidP="004C0184">
      <w:pPr>
        <w:pStyle w:val="fe"/>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If you have sold or transferred all of your </w:t>
      </w:r>
      <w:r w:rsidR="00AD556E">
        <w:rPr>
          <w:rFonts w:asciiTheme="minorHAnsi" w:eastAsiaTheme="minorHAnsi" w:hAnsiTheme="minorHAnsi" w:cstheme="minorBidi"/>
          <w:lang w:eastAsia="en-US"/>
        </w:rPr>
        <w:t>WisdomTree</w:t>
      </w:r>
      <w:r w:rsidR="00680F95">
        <w:rPr>
          <w:rFonts w:asciiTheme="minorHAnsi" w:eastAsiaTheme="minorHAnsi" w:hAnsiTheme="minorHAnsi" w:cstheme="minorBidi"/>
          <w:lang w:eastAsia="en-US"/>
        </w:rPr>
        <w:t xml:space="preserve"> Gold 3x Daily Short</w:t>
      </w:r>
      <w:r>
        <w:rPr>
          <w:rFonts w:asciiTheme="minorHAnsi" w:eastAsiaTheme="minorHAnsi" w:hAnsiTheme="minorHAnsi" w:cstheme="minorBidi"/>
          <w:lang w:eastAsia="en-US"/>
        </w:rPr>
        <w:t xml:space="preserve"> Securities (the “</w:t>
      </w:r>
      <w:r w:rsidRPr="00AD556E">
        <w:rPr>
          <w:rFonts w:asciiTheme="minorHAnsi" w:eastAsiaTheme="minorHAnsi" w:hAnsiTheme="minorHAnsi" w:cstheme="minorBidi"/>
          <w:b/>
          <w:bCs/>
          <w:lang w:eastAsia="en-US"/>
        </w:rPr>
        <w:t>Affected Securities</w:t>
      </w:r>
      <w:r>
        <w:rPr>
          <w:rFonts w:asciiTheme="minorHAnsi" w:eastAsiaTheme="minorHAnsi" w:hAnsiTheme="minorHAnsi" w:cstheme="minorBidi"/>
          <w:lang w:eastAsia="en-US"/>
        </w:rPr>
        <w:t xml:space="preserve">”) of </w:t>
      </w:r>
      <w:r w:rsidR="00AD556E">
        <w:rPr>
          <w:rFonts w:asciiTheme="minorHAnsi" w:eastAsiaTheme="minorHAnsi" w:hAnsiTheme="minorHAnsi" w:cstheme="minorBidi"/>
          <w:lang w:eastAsia="en-US"/>
        </w:rPr>
        <w:t xml:space="preserve">WisdomTree Multi Asset </w:t>
      </w:r>
      <w:r>
        <w:rPr>
          <w:rFonts w:asciiTheme="minorHAnsi" w:eastAsiaTheme="minorHAnsi" w:hAnsiTheme="minorHAnsi" w:cstheme="minorBidi"/>
          <w:lang w:eastAsia="en-US"/>
        </w:rPr>
        <w:t>Issuer Public Limited Company (the “</w:t>
      </w:r>
      <w:r w:rsidRPr="00AD556E">
        <w:rPr>
          <w:rFonts w:asciiTheme="minorHAnsi" w:eastAsiaTheme="minorHAnsi" w:hAnsiTheme="minorHAnsi" w:cstheme="minorBidi"/>
          <w:b/>
          <w:bCs/>
          <w:lang w:eastAsia="en-US"/>
        </w:rPr>
        <w:t>Issuer</w:t>
      </w:r>
      <w:r>
        <w:rPr>
          <w:rFonts w:asciiTheme="minorHAnsi" w:eastAsiaTheme="minorHAnsi" w:hAnsiTheme="minorHAnsi" w:cstheme="minorBidi"/>
          <w:lang w:eastAsia="en-US"/>
        </w:rPr>
        <w:t>”), please send this document, together with the accompanying form of proxy, at once to the purchaser or transferee or stockbroker, banker or other agent through whom the sale or transfer was made, for onward transmission to the purchaser or transferee.</w:t>
      </w:r>
    </w:p>
    <w:p w14:paraId="4EB143D5" w14:textId="6B4B0306" w:rsidR="00807BE4" w:rsidRPr="004C0184" w:rsidRDefault="00AD556E" w:rsidP="004C0184">
      <w:pPr>
        <w:pStyle w:val="fe"/>
        <w:jc w:val="both"/>
        <w:rPr>
          <w:rFonts w:asciiTheme="minorHAnsi" w:eastAsiaTheme="minorHAnsi" w:hAnsiTheme="minorHAnsi" w:cstheme="minorBidi"/>
          <w:lang w:eastAsia="en-US"/>
        </w:rPr>
      </w:pPr>
      <w:r>
        <w:rPr>
          <w:rFonts w:asciiTheme="minorHAnsi" w:eastAsiaTheme="minorHAnsi" w:hAnsiTheme="minorHAnsi" w:cstheme="minorBidi"/>
          <w:lang w:eastAsia="en-US"/>
        </w:rPr>
        <w:t>T</w:t>
      </w:r>
      <w:r w:rsidR="00120E99">
        <w:rPr>
          <w:rFonts w:asciiTheme="minorHAnsi" w:eastAsiaTheme="minorHAnsi" w:hAnsiTheme="minorHAnsi" w:cstheme="minorBidi"/>
          <w:lang w:eastAsia="en-US"/>
        </w:rPr>
        <w:t>he Issuer</w:t>
      </w:r>
      <w:r w:rsidR="007A419A" w:rsidRPr="00814C5A">
        <w:rPr>
          <w:rFonts w:asciiTheme="minorHAnsi" w:eastAsiaTheme="minorHAnsi" w:hAnsiTheme="minorHAnsi" w:cstheme="minorBidi"/>
          <w:lang w:eastAsia="en-US"/>
        </w:rPr>
        <w:t xml:space="preserve"> wishes to announce that the Meeting of the </w:t>
      </w:r>
      <w:r w:rsidR="004C0184">
        <w:rPr>
          <w:rFonts w:asciiTheme="minorHAnsi" w:eastAsiaTheme="minorHAnsi" w:hAnsiTheme="minorHAnsi" w:cstheme="minorBidi"/>
          <w:lang w:eastAsia="en-US"/>
        </w:rPr>
        <w:t>holders of the Affected Securities</w:t>
      </w:r>
      <w:r w:rsidR="007A419A" w:rsidRPr="00814C5A">
        <w:rPr>
          <w:rFonts w:asciiTheme="minorHAnsi" w:eastAsiaTheme="minorHAnsi" w:hAnsiTheme="minorHAnsi" w:cstheme="minorBidi"/>
          <w:lang w:eastAsia="en-US"/>
        </w:rPr>
        <w:t xml:space="preserve"> </w:t>
      </w:r>
      <w:r w:rsidR="004C0184">
        <w:rPr>
          <w:rFonts w:asciiTheme="minorHAnsi" w:eastAsiaTheme="minorHAnsi" w:hAnsiTheme="minorHAnsi" w:cstheme="minorBidi"/>
          <w:lang w:eastAsia="en-US"/>
        </w:rPr>
        <w:t>scheduled for</w:t>
      </w:r>
      <w:r w:rsidR="007A419A" w:rsidRPr="00814C5A">
        <w:rPr>
          <w:rFonts w:asciiTheme="minorHAnsi" w:eastAsiaTheme="minorHAnsi" w:hAnsiTheme="minorHAnsi" w:cstheme="minorBidi"/>
          <w:lang w:eastAsia="en-US"/>
        </w:rPr>
        <w:t xml:space="preserve"> </w:t>
      </w:r>
      <w:r w:rsidR="00680F95">
        <w:rPr>
          <w:rFonts w:asciiTheme="minorHAnsi" w:eastAsiaTheme="minorHAnsi" w:hAnsiTheme="minorHAnsi" w:cstheme="minorBidi"/>
          <w:lang w:eastAsia="en-US"/>
        </w:rPr>
        <w:t>Wednesday 25 March 2026</w:t>
      </w:r>
      <w:r w:rsidRPr="00E37A89">
        <w:rPr>
          <w:rFonts w:asciiTheme="minorHAnsi" w:eastAsiaTheme="minorHAnsi" w:hAnsiTheme="minorHAnsi" w:cstheme="minorBidi"/>
          <w:lang w:eastAsia="en-US"/>
        </w:rPr>
        <w:t xml:space="preserve">, </w:t>
      </w:r>
      <w:r w:rsidR="007A419A" w:rsidRPr="00814C5A">
        <w:rPr>
          <w:rFonts w:asciiTheme="minorHAnsi" w:eastAsiaTheme="minorHAnsi" w:hAnsiTheme="minorHAnsi" w:cstheme="minorBidi"/>
          <w:lang w:eastAsia="en-US"/>
        </w:rPr>
        <w:t>at 1</w:t>
      </w:r>
      <w:r w:rsidR="00814C5A" w:rsidRPr="00814C5A">
        <w:rPr>
          <w:rFonts w:asciiTheme="minorHAnsi" w:eastAsiaTheme="minorHAnsi" w:hAnsiTheme="minorHAnsi" w:cstheme="minorBidi"/>
          <w:lang w:eastAsia="en-US"/>
        </w:rPr>
        <w:t>1</w:t>
      </w:r>
      <w:r w:rsidR="007A419A" w:rsidRPr="00814C5A">
        <w:rPr>
          <w:rFonts w:asciiTheme="minorHAnsi" w:eastAsiaTheme="minorHAnsi" w:hAnsiTheme="minorHAnsi" w:cstheme="minorBidi"/>
          <w:lang w:eastAsia="en-US"/>
        </w:rPr>
        <w:t xml:space="preserve">:00 </w:t>
      </w:r>
      <w:r w:rsidR="00814C5A" w:rsidRPr="00814C5A">
        <w:rPr>
          <w:rFonts w:asciiTheme="minorHAnsi" w:eastAsiaTheme="minorHAnsi" w:hAnsiTheme="minorHAnsi" w:cstheme="minorBidi"/>
          <w:lang w:eastAsia="en-US"/>
        </w:rPr>
        <w:t>a</w:t>
      </w:r>
      <w:r w:rsidR="007A419A" w:rsidRPr="00814C5A">
        <w:rPr>
          <w:rFonts w:asciiTheme="minorHAnsi" w:eastAsiaTheme="minorHAnsi" w:hAnsiTheme="minorHAnsi" w:cstheme="minorBidi"/>
          <w:lang w:eastAsia="en-US"/>
        </w:rPr>
        <w:t xml:space="preserve">.m. </w:t>
      </w:r>
      <w:r w:rsidR="00CC1195">
        <w:rPr>
          <w:rFonts w:asciiTheme="minorHAnsi" w:eastAsiaTheme="minorHAnsi" w:hAnsiTheme="minorHAnsi" w:cstheme="minorBidi"/>
          <w:lang w:eastAsia="en-US"/>
        </w:rPr>
        <w:t>(the “</w:t>
      </w:r>
      <w:r w:rsidR="00CC1195" w:rsidRPr="00AD556E">
        <w:rPr>
          <w:rFonts w:asciiTheme="minorHAnsi" w:eastAsiaTheme="minorHAnsi" w:hAnsiTheme="minorHAnsi" w:cstheme="minorBidi"/>
          <w:b/>
          <w:bCs/>
          <w:lang w:eastAsia="en-US"/>
        </w:rPr>
        <w:t>Original Meeting</w:t>
      </w:r>
      <w:r w:rsidR="00CC1195" w:rsidRPr="00AD556E">
        <w:rPr>
          <w:rFonts w:asciiTheme="minorHAnsi" w:eastAsiaTheme="minorHAnsi" w:hAnsiTheme="minorHAnsi" w:cstheme="minorBidi"/>
          <w:lang w:eastAsia="en-US"/>
        </w:rPr>
        <w:t>”)</w:t>
      </w:r>
      <w:r w:rsidR="00CC1195" w:rsidRPr="00AD556E">
        <w:rPr>
          <w:rFonts w:asciiTheme="minorHAnsi" w:eastAsiaTheme="minorHAnsi" w:hAnsiTheme="minorHAnsi" w:cstheme="minorBidi"/>
          <w:b/>
          <w:bCs/>
          <w:lang w:eastAsia="en-US"/>
        </w:rPr>
        <w:t xml:space="preserve"> </w:t>
      </w:r>
      <w:r w:rsidR="007A419A" w:rsidRPr="00814C5A">
        <w:rPr>
          <w:rFonts w:asciiTheme="minorHAnsi" w:eastAsiaTheme="minorHAnsi" w:hAnsiTheme="minorHAnsi" w:cstheme="minorBidi"/>
          <w:lang w:eastAsia="en-US"/>
        </w:rPr>
        <w:t>has been adjourned</w:t>
      </w:r>
      <w:r w:rsidR="00120E99">
        <w:rPr>
          <w:rFonts w:asciiTheme="minorHAnsi" w:eastAsiaTheme="minorHAnsi" w:hAnsiTheme="minorHAnsi" w:cstheme="minorBidi"/>
          <w:lang w:eastAsia="en-US"/>
        </w:rPr>
        <w:t>,</w:t>
      </w:r>
      <w:r w:rsidR="007A419A" w:rsidRPr="00814C5A">
        <w:rPr>
          <w:rFonts w:asciiTheme="minorHAnsi" w:eastAsiaTheme="minorHAnsi" w:hAnsiTheme="minorHAnsi" w:cstheme="minorBidi"/>
          <w:lang w:eastAsia="en-US"/>
        </w:rPr>
        <w:t xml:space="preserve"> </w:t>
      </w:r>
      <w:r w:rsidR="00CC1195">
        <w:rPr>
          <w:rFonts w:asciiTheme="minorHAnsi" w:eastAsiaTheme="minorHAnsi" w:hAnsiTheme="minorHAnsi" w:cstheme="minorBidi"/>
          <w:lang w:eastAsia="en-US"/>
        </w:rPr>
        <w:t xml:space="preserve">in accordance with paragraph 20 of Schedule 7 </w:t>
      </w:r>
      <w:r w:rsidR="00CC1195" w:rsidRPr="00E37A89">
        <w:rPr>
          <w:rFonts w:asciiTheme="minorHAnsi" w:eastAsiaTheme="minorHAnsi" w:hAnsiTheme="minorHAnsi" w:cstheme="minorBidi"/>
          <w:lang w:eastAsia="en-US"/>
        </w:rPr>
        <w:t>of the Trust Deed</w:t>
      </w:r>
      <w:r w:rsidR="00120E99" w:rsidRPr="00E37A89">
        <w:rPr>
          <w:rFonts w:asciiTheme="minorHAnsi" w:eastAsiaTheme="minorHAnsi" w:hAnsiTheme="minorHAnsi" w:cstheme="minorBidi"/>
          <w:lang w:eastAsia="en-US"/>
        </w:rPr>
        <w:t>,</w:t>
      </w:r>
      <w:r w:rsidR="00553B05" w:rsidRPr="00E37A89">
        <w:rPr>
          <w:rFonts w:asciiTheme="minorHAnsi" w:eastAsiaTheme="minorHAnsi" w:hAnsiTheme="minorHAnsi" w:cstheme="minorBidi"/>
          <w:lang w:eastAsia="en-US"/>
        </w:rPr>
        <w:t xml:space="preserve"> </w:t>
      </w:r>
      <w:r w:rsidR="004C0184" w:rsidRPr="00E37A89">
        <w:rPr>
          <w:rFonts w:asciiTheme="minorHAnsi" w:eastAsiaTheme="minorHAnsi" w:hAnsiTheme="minorHAnsi" w:cstheme="minorBidi"/>
          <w:lang w:eastAsia="en-US"/>
        </w:rPr>
        <w:t xml:space="preserve">for lack of a quorum. The adjourned meeting will be reconvened on </w:t>
      </w:r>
      <w:r w:rsidR="00814C5A" w:rsidRPr="00E37A89">
        <w:rPr>
          <w:rFonts w:asciiTheme="minorHAnsi" w:eastAsiaTheme="minorHAnsi" w:hAnsiTheme="minorHAnsi" w:cstheme="minorBidi"/>
          <w:lang w:eastAsia="en-US"/>
        </w:rPr>
        <w:t>11</w:t>
      </w:r>
      <w:r w:rsidR="007A419A" w:rsidRPr="00E37A89">
        <w:rPr>
          <w:rFonts w:asciiTheme="minorHAnsi" w:eastAsiaTheme="minorHAnsi" w:hAnsiTheme="minorHAnsi" w:cstheme="minorBidi"/>
          <w:lang w:eastAsia="en-US"/>
        </w:rPr>
        <w:t xml:space="preserve">:00 a.m. on </w:t>
      </w:r>
      <w:r w:rsidR="00680F95">
        <w:rPr>
          <w:rFonts w:asciiTheme="minorHAnsi" w:eastAsiaTheme="minorHAnsi" w:hAnsiTheme="minorHAnsi" w:cstheme="minorBidi"/>
          <w:lang w:eastAsia="en-US"/>
        </w:rPr>
        <w:t>Thursday 16 April 2026</w:t>
      </w:r>
      <w:r w:rsidR="004C0184" w:rsidRPr="00E37A89">
        <w:rPr>
          <w:rFonts w:asciiTheme="minorHAnsi" w:eastAsiaTheme="minorHAnsi" w:hAnsiTheme="minorHAnsi" w:cstheme="minorBidi"/>
          <w:lang w:eastAsia="en-US"/>
        </w:rPr>
        <w:t xml:space="preserve">, </w:t>
      </w:r>
      <w:r w:rsidR="00CC1195" w:rsidRPr="00E37A89">
        <w:rPr>
          <w:rFonts w:asciiTheme="minorHAnsi" w:eastAsiaTheme="minorHAnsi" w:hAnsiTheme="minorHAnsi" w:cstheme="minorBidi"/>
          <w:lang w:eastAsia="en-US"/>
        </w:rPr>
        <w:t>being</w:t>
      </w:r>
      <w:r w:rsidR="00CC1195">
        <w:rPr>
          <w:rFonts w:asciiTheme="minorHAnsi" w:eastAsiaTheme="minorHAnsi" w:hAnsiTheme="minorHAnsi" w:cstheme="minorBidi"/>
          <w:lang w:eastAsia="en-US"/>
        </w:rPr>
        <w:t xml:space="preserve"> a date not more than 30 days after the Original Meeting, </w:t>
      </w:r>
      <w:r w:rsidR="004C0184">
        <w:rPr>
          <w:rFonts w:asciiTheme="minorHAnsi" w:eastAsiaTheme="minorHAnsi" w:hAnsiTheme="minorHAnsi" w:cstheme="minorBidi"/>
          <w:lang w:eastAsia="en-US"/>
        </w:rPr>
        <w:t xml:space="preserve">and will be held </w:t>
      </w:r>
      <w:r w:rsidR="005C1654" w:rsidRPr="005C1654">
        <w:rPr>
          <w:rFonts w:asciiTheme="minorHAnsi" w:eastAsiaTheme="minorHAnsi" w:hAnsiTheme="minorHAnsi" w:cstheme="minorBidi"/>
          <w:lang w:eastAsia="en-US"/>
        </w:rPr>
        <w:t xml:space="preserve">at the offices of Apex IFS Limited in 2nd Floor, Block 5, Irish Life Centre, Abbey Street Lower, Dublin 1, D01P767, Ireland </w:t>
      </w:r>
      <w:r w:rsidRPr="00AD556E">
        <w:rPr>
          <w:rFonts w:asciiTheme="minorHAnsi" w:eastAsiaTheme="minorHAnsi" w:hAnsiTheme="minorHAnsi" w:cstheme="minorBidi"/>
          <w:lang w:eastAsia="en-US"/>
        </w:rPr>
        <w:t>(the “</w:t>
      </w:r>
      <w:r w:rsidRPr="00AD556E">
        <w:rPr>
          <w:rFonts w:asciiTheme="minorHAnsi" w:eastAsiaTheme="minorHAnsi" w:hAnsiTheme="minorHAnsi" w:cstheme="minorBidi"/>
          <w:b/>
          <w:bCs/>
          <w:lang w:eastAsia="en-US"/>
        </w:rPr>
        <w:t>Adjourned Meeting</w:t>
      </w:r>
      <w:r w:rsidRPr="00AD556E">
        <w:rPr>
          <w:rFonts w:asciiTheme="minorHAnsi" w:eastAsiaTheme="minorHAnsi" w:hAnsiTheme="minorHAnsi" w:cstheme="minorBidi"/>
          <w:lang w:eastAsia="en-US"/>
        </w:rPr>
        <w:t>”).</w:t>
      </w:r>
    </w:p>
    <w:p w14:paraId="01842B22" w14:textId="4FC84FE6" w:rsidR="00807BE4" w:rsidRPr="00B155AC" w:rsidRDefault="00807BE4" w:rsidP="00807BE4">
      <w:pPr>
        <w:spacing w:after="0"/>
        <w:jc w:val="both"/>
        <w:rPr>
          <w:sz w:val="24"/>
          <w:szCs w:val="24"/>
        </w:rPr>
      </w:pPr>
      <w:r>
        <w:rPr>
          <w:sz w:val="24"/>
          <w:szCs w:val="24"/>
        </w:rPr>
        <w:t xml:space="preserve">The </w:t>
      </w:r>
      <w:r w:rsidR="004C0184">
        <w:rPr>
          <w:sz w:val="24"/>
          <w:szCs w:val="24"/>
        </w:rPr>
        <w:t xml:space="preserve">Adjourned </w:t>
      </w:r>
      <w:r>
        <w:rPr>
          <w:sz w:val="24"/>
          <w:szCs w:val="24"/>
        </w:rPr>
        <w:t>Meeting is being held to consider certain amendments</w:t>
      </w:r>
      <w:r w:rsidR="004C0184">
        <w:rPr>
          <w:sz w:val="24"/>
          <w:szCs w:val="24"/>
        </w:rPr>
        <w:t xml:space="preserve"> to documentation</w:t>
      </w:r>
      <w:r w:rsidR="008A4B44">
        <w:rPr>
          <w:sz w:val="24"/>
          <w:szCs w:val="24"/>
        </w:rPr>
        <w:t>, made under the powers set out in clause 2 of schedule 7 of the master trust deed of the Affected Securities,</w:t>
      </w:r>
      <w:r>
        <w:rPr>
          <w:sz w:val="24"/>
          <w:szCs w:val="24"/>
        </w:rPr>
        <w:t xml:space="preserve"> required to effect a reduction in the principal amount of the Affected Securities from </w:t>
      </w:r>
      <w:r w:rsidR="00680F95">
        <w:rPr>
          <w:sz w:val="24"/>
          <w:szCs w:val="24"/>
        </w:rPr>
        <w:t>USD 0.</w:t>
      </w:r>
      <w:r w:rsidR="00261C9C">
        <w:rPr>
          <w:sz w:val="24"/>
          <w:szCs w:val="24"/>
        </w:rPr>
        <w:t>2</w:t>
      </w:r>
      <w:r w:rsidR="00474A76">
        <w:rPr>
          <w:sz w:val="24"/>
          <w:szCs w:val="24"/>
        </w:rPr>
        <w:t xml:space="preserve"> </w:t>
      </w:r>
      <w:r>
        <w:rPr>
          <w:sz w:val="24"/>
          <w:szCs w:val="24"/>
        </w:rPr>
        <w:t xml:space="preserve">to </w:t>
      </w:r>
      <w:r w:rsidR="00261C9C">
        <w:rPr>
          <w:sz w:val="24"/>
          <w:szCs w:val="24"/>
        </w:rPr>
        <w:t>USD 0.02</w:t>
      </w:r>
      <w:r w:rsidR="008A4B44">
        <w:rPr>
          <w:sz w:val="24"/>
          <w:szCs w:val="24"/>
        </w:rPr>
        <w:t xml:space="preserve">. </w:t>
      </w:r>
      <w:r>
        <w:rPr>
          <w:sz w:val="24"/>
          <w:szCs w:val="24"/>
        </w:rPr>
        <w:t xml:space="preserve">This follows the price of </w:t>
      </w:r>
      <w:r w:rsidRPr="00B155AC">
        <w:rPr>
          <w:sz w:val="24"/>
          <w:szCs w:val="24"/>
        </w:rPr>
        <w:t>the Affected Securities falling below 500 per cent. of its current principa</w:t>
      </w:r>
      <w:r w:rsidR="009D59F8" w:rsidRPr="00B155AC">
        <w:rPr>
          <w:sz w:val="24"/>
          <w:szCs w:val="24"/>
        </w:rPr>
        <w:t xml:space="preserve">l amount on </w:t>
      </w:r>
      <w:r w:rsidR="00261C9C">
        <w:rPr>
          <w:sz w:val="24"/>
          <w:szCs w:val="24"/>
        </w:rPr>
        <w:t>Monday 23 February 2026</w:t>
      </w:r>
      <w:r w:rsidR="00E37A89" w:rsidRPr="00B155AC">
        <w:rPr>
          <w:sz w:val="24"/>
          <w:szCs w:val="24"/>
        </w:rPr>
        <w:t>,</w:t>
      </w:r>
      <w:r w:rsidRPr="00B155AC">
        <w:rPr>
          <w:sz w:val="24"/>
          <w:szCs w:val="24"/>
        </w:rPr>
        <w:t xml:space="preserve"> and is designed to maintain the normal trading and operations of the Affected Securities.</w:t>
      </w:r>
      <w:r w:rsidR="007A5232" w:rsidRPr="00B155AC">
        <w:rPr>
          <w:sz w:val="24"/>
          <w:szCs w:val="24"/>
        </w:rPr>
        <w:t xml:space="preserve"> Full details of the Proposal and Extraordinary Resolution are set out in the </w:t>
      </w:r>
      <w:r w:rsidR="00C02F01">
        <w:rPr>
          <w:sz w:val="24"/>
          <w:szCs w:val="24"/>
        </w:rPr>
        <w:t>notice dated</w:t>
      </w:r>
      <w:r w:rsidR="005D1DA1">
        <w:rPr>
          <w:sz w:val="24"/>
          <w:szCs w:val="24"/>
        </w:rPr>
        <w:t xml:space="preserve"> </w:t>
      </w:r>
      <w:r w:rsidR="00261C9C">
        <w:rPr>
          <w:sz w:val="24"/>
          <w:szCs w:val="24"/>
        </w:rPr>
        <w:t>2 March 2026</w:t>
      </w:r>
      <w:r w:rsidR="007A5232" w:rsidRPr="00B155AC">
        <w:rPr>
          <w:sz w:val="24"/>
          <w:szCs w:val="24"/>
        </w:rPr>
        <w:t>.</w:t>
      </w:r>
      <w:r w:rsidR="001F4FBC">
        <w:rPr>
          <w:sz w:val="24"/>
          <w:szCs w:val="24"/>
        </w:rPr>
        <w:t xml:space="preserve"> </w:t>
      </w:r>
    </w:p>
    <w:p w14:paraId="46776848" w14:textId="77777777" w:rsidR="00807BE4" w:rsidRPr="00B155AC" w:rsidRDefault="00807BE4" w:rsidP="00807BE4">
      <w:pPr>
        <w:spacing w:after="0"/>
        <w:jc w:val="both"/>
        <w:rPr>
          <w:sz w:val="24"/>
          <w:szCs w:val="24"/>
        </w:rPr>
      </w:pPr>
    </w:p>
    <w:p w14:paraId="6DE85D15" w14:textId="7AF908AE" w:rsidR="00807BE4" w:rsidRDefault="00540A9E" w:rsidP="00807BE4">
      <w:pPr>
        <w:spacing w:after="0"/>
        <w:jc w:val="both"/>
      </w:pPr>
      <w:r w:rsidRPr="00B155AC">
        <w:rPr>
          <w:sz w:val="24"/>
          <w:szCs w:val="24"/>
        </w:rPr>
        <w:t>Under article 11.5 of the Issuer’s Articles of Association, no further</w:t>
      </w:r>
      <w:r w:rsidR="005616A1" w:rsidRPr="00B155AC">
        <w:rPr>
          <w:sz w:val="24"/>
          <w:szCs w:val="24"/>
        </w:rPr>
        <w:t xml:space="preserve"> notification </w:t>
      </w:r>
      <w:r w:rsidRPr="00B155AC">
        <w:rPr>
          <w:sz w:val="24"/>
          <w:szCs w:val="24"/>
        </w:rPr>
        <w:t xml:space="preserve">is required for the Adjourned Meeting. Holders of the Affected Securities </w:t>
      </w:r>
      <w:r w:rsidR="00CF6196" w:rsidRPr="00B155AC">
        <w:rPr>
          <w:sz w:val="24"/>
          <w:szCs w:val="24"/>
        </w:rPr>
        <w:t xml:space="preserve">are </w:t>
      </w:r>
      <w:r w:rsidR="002E7B2C" w:rsidRPr="00B155AC">
        <w:rPr>
          <w:sz w:val="24"/>
          <w:szCs w:val="24"/>
        </w:rPr>
        <w:t xml:space="preserve">therefore </w:t>
      </w:r>
      <w:r w:rsidR="00CF6196" w:rsidRPr="00B155AC">
        <w:rPr>
          <w:sz w:val="24"/>
          <w:szCs w:val="24"/>
        </w:rPr>
        <w:t>directed to the original notification</w:t>
      </w:r>
      <w:r w:rsidR="00D467D4">
        <w:rPr>
          <w:sz w:val="24"/>
          <w:szCs w:val="24"/>
        </w:rPr>
        <w:t>, including the circular</w:t>
      </w:r>
      <w:r w:rsidR="000173DE">
        <w:rPr>
          <w:sz w:val="24"/>
          <w:szCs w:val="24"/>
        </w:rPr>
        <w:t xml:space="preserve"> dated </w:t>
      </w:r>
      <w:r w:rsidR="00261C9C">
        <w:rPr>
          <w:sz w:val="24"/>
          <w:szCs w:val="24"/>
        </w:rPr>
        <w:t>2 March 2026</w:t>
      </w:r>
      <w:r w:rsidR="00C21C8F">
        <w:rPr>
          <w:sz w:val="24"/>
          <w:szCs w:val="24"/>
        </w:rPr>
        <w:t xml:space="preserve">, </w:t>
      </w:r>
      <w:r w:rsidR="000173DE">
        <w:rPr>
          <w:sz w:val="24"/>
          <w:szCs w:val="24"/>
        </w:rPr>
        <w:t xml:space="preserve">and </w:t>
      </w:r>
      <w:r w:rsidR="00C21C8F">
        <w:rPr>
          <w:sz w:val="24"/>
          <w:szCs w:val="24"/>
        </w:rPr>
        <w:t xml:space="preserve">also </w:t>
      </w:r>
      <w:r w:rsidR="000173DE">
        <w:rPr>
          <w:sz w:val="24"/>
          <w:szCs w:val="24"/>
        </w:rPr>
        <w:t>a revised form of proxy for the Adjourned Meeting</w:t>
      </w:r>
      <w:r w:rsidR="00CF6196" w:rsidRPr="00B155AC">
        <w:rPr>
          <w:sz w:val="24"/>
          <w:szCs w:val="24"/>
        </w:rPr>
        <w:t xml:space="preserve">, </w:t>
      </w:r>
      <w:r w:rsidR="00C21C8F">
        <w:rPr>
          <w:sz w:val="24"/>
          <w:szCs w:val="24"/>
        </w:rPr>
        <w:t xml:space="preserve">which are </w:t>
      </w:r>
      <w:r w:rsidR="00CF6196" w:rsidRPr="00B155AC">
        <w:rPr>
          <w:sz w:val="24"/>
          <w:szCs w:val="24"/>
        </w:rPr>
        <w:t xml:space="preserve">available </w:t>
      </w:r>
      <w:r w:rsidR="00807BE4" w:rsidRPr="00B155AC">
        <w:rPr>
          <w:sz w:val="24"/>
          <w:szCs w:val="24"/>
        </w:rPr>
        <w:t>on the website of the Issuer</w:t>
      </w:r>
      <w:r w:rsidR="00807BE4">
        <w:rPr>
          <w:sz w:val="24"/>
          <w:szCs w:val="24"/>
        </w:rPr>
        <w:t xml:space="preserve"> at</w:t>
      </w:r>
      <w:r w:rsidR="00CF6196">
        <w:rPr>
          <w:sz w:val="24"/>
          <w:szCs w:val="24"/>
        </w:rPr>
        <w:t xml:space="preserve"> </w:t>
      </w:r>
      <w:hyperlink r:id="rId30" w:anchor="tab-2A942D42-5AA1-4008-9080-3C2DADB050A7" w:history="1">
        <w:r w:rsidR="00631055" w:rsidRPr="004C26DA">
          <w:rPr>
            <w:rStyle w:val="Hyperlink"/>
          </w:rPr>
          <w:t>https://www.wisdomtree.eu/en-gb/resource-library/prospectus-and-regulatory-reports#tab-2A942D42-5AA1-4008-9080-3C2DADB050A7</w:t>
        </w:r>
      </w:hyperlink>
      <w:r w:rsidR="00631055" w:rsidRPr="00631055">
        <w:t>.</w:t>
      </w:r>
    </w:p>
    <w:p w14:paraId="750354F4" w14:textId="77777777" w:rsidR="00631055" w:rsidRDefault="00631055" w:rsidP="00807BE4">
      <w:pPr>
        <w:spacing w:after="0"/>
        <w:jc w:val="both"/>
        <w:rPr>
          <w:sz w:val="24"/>
          <w:szCs w:val="24"/>
        </w:rPr>
      </w:pPr>
    </w:p>
    <w:p w14:paraId="70B9DC68" w14:textId="162B4D11" w:rsidR="00C21C8F" w:rsidRPr="00C21C8F" w:rsidRDefault="00C21C8F" w:rsidP="00C21C8F">
      <w:pPr>
        <w:spacing w:after="0"/>
        <w:jc w:val="both"/>
        <w:rPr>
          <w:b/>
          <w:bCs/>
          <w:sz w:val="24"/>
          <w:szCs w:val="24"/>
        </w:rPr>
      </w:pPr>
      <w:r w:rsidRPr="00C21C8F">
        <w:rPr>
          <w:b/>
          <w:bCs/>
          <w:sz w:val="24"/>
          <w:szCs w:val="24"/>
        </w:rPr>
        <w:t>Holders of the Affected Securities should note that a duly completed voting instructions already made in respect of the Original Meeting will NOT continue to be valid for the Adjourned Meeting. Holders of the Affected Securities should therefore</w:t>
      </w:r>
      <w:r>
        <w:rPr>
          <w:b/>
          <w:bCs/>
          <w:sz w:val="24"/>
          <w:szCs w:val="24"/>
        </w:rPr>
        <w:t xml:space="preserve"> not rely on any voting instructions already made in respect of the Original Meeting and should therefore </w:t>
      </w:r>
      <w:r w:rsidRPr="00C21C8F">
        <w:rPr>
          <w:b/>
          <w:bCs/>
          <w:sz w:val="24"/>
          <w:szCs w:val="24"/>
        </w:rPr>
        <w:t>make arrangements to vote again</w:t>
      </w:r>
      <w:r>
        <w:rPr>
          <w:b/>
          <w:bCs/>
          <w:sz w:val="24"/>
          <w:szCs w:val="24"/>
        </w:rPr>
        <w:t xml:space="preserve"> on the matters being considered,</w:t>
      </w:r>
      <w:r w:rsidRPr="00C21C8F">
        <w:rPr>
          <w:b/>
          <w:bCs/>
          <w:sz w:val="24"/>
          <w:szCs w:val="24"/>
        </w:rPr>
        <w:t xml:space="preserve"> </w:t>
      </w:r>
      <w:r>
        <w:rPr>
          <w:b/>
          <w:bCs/>
          <w:sz w:val="24"/>
          <w:szCs w:val="24"/>
        </w:rPr>
        <w:t>in order to participate in</w:t>
      </w:r>
      <w:r w:rsidRPr="00C21C8F">
        <w:rPr>
          <w:b/>
          <w:bCs/>
          <w:sz w:val="24"/>
          <w:szCs w:val="24"/>
        </w:rPr>
        <w:t xml:space="preserve"> the Adjourned Meeting.</w:t>
      </w:r>
    </w:p>
    <w:p w14:paraId="0D40B293" w14:textId="77777777" w:rsidR="00C21C8F" w:rsidRDefault="00C21C8F" w:rsidP="00D467D4">
      <w:pPr>
        <w:spacing w:after="0"/>
        <w:jc w:val="both"/>
        <w:rPr>
          <w:sz w:val="24"/>
          <w:szCs w:val="24"/>
        </w:rPr>
      </w:pPr>
    </w:p>
    <w:p w14:paraId="6354400F" w14:textId="25496F54" w:rsidR="00D467D4" w:rsidRPr="00E60345" w:rsidRDefault="00D467D4" w:rsidP="00D467D4">
      <w:pPr>
        <w:spacing w:after="0"/>
        <w:jc w:val="both"/>
        <w:rPr>
          <w:sz w:val="24"/>
          <w:szCs w:val="24"/>
        </w:rPr>
      </w:pPr>
      <w:r w:rsidRPr="00E60345">
        <w:rPr>
          <w:sz w:val="24"/>
          <w:szCs w:val="24"/>
        </w:rPr>
        <w:t xml:space="preserve">Holders of the Affected Securities are advised to check with any bank, securities broker or other intermediary through which they hold their Affected Securities when such intermediary would need to receive instructions from a holder of Affected Securities in order for such holder of Affected Securities to participate in the </w:t>
      </w:r>
      <w:r>
        <w:rPr>
          <w:sz w:val="24"/>
          <w:szCs w:val="24"/>
        </w:rPr>
        <w:t xml:space="preserve">Adjourned </w:t>
      </w:r>
      <w:r w:rsidRPr="00E60345">
        <w:rPr>
          <w:sz w:val="24"/>
          <w:szCs w:val="24"/>
        </w:rPr>
        <w:t>Meeting by the deadlines specified in this circular. The deadlines set by any such intermediary and each ICSD for the submission instructions will be earlier than the relevant deadlines specified in th</w:t>
      </w:r>
      <w:r w:rsidR="000173DE">
        <w:rPr>
          <w:sz w:val="24"/>
          <w:szCs w:val="24"/>
        </w:rPr>
        <w:t>e</w:t>
      </w:r>
      <w:r w:rsidRPr="00E60345">
        <w:rPr>
          <w:sz w:val="24"/>
          <w:szCs w:val="24"/>
        </w:rPr>
        <w:t xml:space="preserve"> circular. </w:t>
      </w:r>
    </w:p>
    <w:p w14:paraId="322A64FA" w14:textId="77777777" w:rsidR="00D467D4" w:rsidRPr="00E60345" w:rsidRDefault="00D467D4" w:rsidP="00D467D4">
      <w:pPr>
        <w:spacing w:after="0"/>
        <w:jc w:val="both"/>
        <w:rPr>
          <w:sz w:val="24"/>
          <w:szCs w:val="24"/>
        </w:rPr>
      </w:pPr>
    </w:p>
    <w:p w14:paraId="1F70A962" w14:textId="5BE6FC47" w:rsidR="00D467D4" w:rsidRDefault="00D467D4" w:rsidP="00D467D4">
      <w:pPr>
        <w:spacing w:after="0"/>
        <w:jc w:val="both"/>
        <w:rPr>
          <w:sz w:val="24"/>
          <w:szCs w:val="24"/>
        </w:rPr>
      </w:pPr>
      <w:r w:rsidRPr="00E60345">
        <w:rPr>
          <w:sz w:val="24"/>
          <w:szCs w:val="24"/>
        </w:rPr>
        <w:t>In relation to the delivery instructions or obtaining voting certificates or otherwise making arrangements for the giving of voting instructions, in each case through the ICSDs, holders of the Affected Securities should note the particular practice and policy of the relevant ICSDs, including any earlier deadlines set by such ICSD. The deadlines set by any intermediary or by the ICSDs will be earlier than the deadlines set out in th</w:t>
      </w:r>
      <w:r w:rsidR="000173DE">
        <w:rPr>
          <w:sz w:val="24"/>
          <w:szCs w:val="24"/>
        </w:rPr>
        <w:t>e</w:t>
      </w:r>
      <w:r w:rsidRPr="00E60345">
        <w:rPr>
          <w:sz w:val="24"/>
          <w:szCs w:val="24"/>
        </w:rPr>
        <w:t xml:space="preserve"> circular.</w:t>
      </w:r>
    </w:p>
    <w:p w14:paraId="10491710" w14:textId="77777777" w:rsidR="007A5232" w:rsidRDefault="007A5232" w:rsidP="00807BE4">
      <w:pPr>
        <w:spacing w:after="0"/>
        <w:jc w:val="both"/>
        <w:rPr>
          <w:sz w:val="24"/>
          <w:szCs w:val="24"/>
        </w:rPr>
      </w:pPr>
    </w:p>
    <w:p w14:paraId="5F068080" w14:textId="77777777" w:rsidR="007A5232" w:rsidRDefault="007A5232" w:rsidP="00807BE4">
      <w:pPr>
        <w:spacing w:after="0"/>
        <w:jc w:val="both"/>
        <w:rPr>
          <w:sz w:val="24"/>
          <w:szCs w:val="24"/>
        </w:rPr>
      </w:pPr>
      <w:r>
        <w:rPr>
          <w:sz w:val="24"/>
          <w:szCs w:val="24"/>
        </w:rPr>
        <w:t>In accordance with normal practice, The Law Debenture Trust Corporation p.l.c., as trustee, expresses no opinion as to the merits of the Proposal, the terms of which were not negotiated by it. It has however authorised it to be stated that, on the basis of the information contained in the original circular and in this document (which it advises holders of Affected Securities to read carefully) it has no objection to the form in which the Proposal and Notice of Meeting are presented to holders of Affected Securities for their consideration.</w:t>
      </w:r>
    </w:p>
    <w:p w14:paraId="177C977A" w14:textId="77777777" w:rsidR="008A4B44" w:rsidRDefault="008A4B44" w:rsidP="00807BE4">
      <w:pPr>
        <w:spacing w:after="0"/>
        <w:jc w:val="both"/>
        <w:rPr>
          <w:sz w:val="24"/>
          <w:szCs w:val="24"/>
        </w:rPr>
      </w:pPr>
    </w:p>
    <w:p w14:paraId="21CBE928" w14:textId="77777777" w:rsidR="00807BE4" w:rsidRDefault="00120E99" w:rsidP="00807BE4">
      <w:pPr>
        <w:spacing w:after="0"/>
        <w:jc w:val="both"/>
        <w:rPr>
          <w:sz w:val="24"/>
          <w:szCs w:val="24"/>
        </w:rPr>
      </w:pPr>
      <w:r>
        <w:rPr>
          <w:sz w:val="24"/>
          <w:szCs w:val="24"/>
        </w:rPr>
        <w:t xml:space="preserve">Holders of the </w:t>
      </w:r>
      <w:r w:rsidR="008A4B44">
        <w:rPr>
          <w:sz w:val="24"/>
          <w:szCs w:val="24"/>
        </w:rPr>
        <w:t>Affected Securit</w:t>
      </w:r>
      <w:r>
        <w:rPr>
          <w:sz w:val="24"/>
          <w:szCs w:val="24"/>
        </w:rPr>
        <w:t>ies</w:t>
      </w:r>
      <w:r w:rsidR="008A4B44">
        <w:rPr>
          <w:sz w:val="24"/>
          <w:szCs w:val="24"/>
        </w:rPr>
        <w:t xml:space="preserve"> will be notified of the outcome of the </w:t>
      </w:r>
      <w:r w:rsidR="005616A1">
        <w:rPr>
          <w:sz w:val="24"/>
          <w:szCs w:val="24"/>
        </w:rPr>
        <w:t xml:space="preserve">Adjourned </w:t>
      </w:r>
      <w:r w:rsidR="008A4B44">
        <w:rPr>
          <w:sz w:val="24"/>
          <w:szCs w:val="24"/>
        </w:rPr>
        <w:t>Meeting shortly thereafter.</w:t>
      </w:r>
    </w:p>
    <w:sectPr w:rsidR="00807BE4" w:rsidSect="00F461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312FE"/>
    <w:multiLevelType w:val="hybridMultilevel"/>
    <w:tmpl w:val="808E5BB8"/>
    <w:lvl w:ilvl="0" w:tplc="92068384">
      <w:start w:val="1"/>
      <w:numFmt w:val="decimal"/>
      <w:lvlText w:val="%1."/>
      <w:lvlJc w:val="left"/>
      <w:pPr>
        <w:ind w:left="360" w:hanging="360"/>
      </w:pPr>
      <w:rPr>
        <w:rFonts w:hint="default"/>
      </w:rPr>
    </w:lvl>
    <w:lvl w:ilvl="1" w:tplc="19563CB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268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CC3"/>
    <w:rsid w:val="000173DE"/>
    <w:rsid w:val="00120E99"/>
    <w:rsid w:val="00133235"/>
    <w:rsid w:val="00166773"/>
    <w:rsid w:val="001A1F85"/>
    <w:rsid w:val="001C2AB8"/>
    <w:rsid w:val="001F2C50"/>
    <w:rsid w:val="001F4FBC"/>
    <w:rsid w:val="002215F9"/>
    <w:rsid w:val="00261C9C"/>
    <w:rsid w:val="002D2A1E"/>
    <w:rsid w:val="002E7B2C"/>
    <w:rsid w:val="003B07A4"/>
    <w:rsid w:val="00474A76"/>
    <w:rsid w:val="004A14A4"/>
    <w:rsid w:val="004C0184"/>
    <w:rsid w:val="00540A9E"/>
    <w:rsid w:val="00541CC3"/>
    <w:rsid w:val="00553B05"/>
    <w:rsid w:val="005616A1"/>
    <w:rsid w:val="005B4D45"/>
    <w:rsid w:val="005C1654"/>
    <w:rsid w:val="005D1DA1"/>
    <w:rsid w:val="00602C1E"/>
    <w:rsid w:val="00631055"/>
    <w:rsid w:val="00632303"/>
    <w:rsid w:val="00643FD6"/>
    <w:rsid w:val="00653B44"/>
    <w:rsid w:val="00656653"/>
    <w:rsid w:val="00680F95"/>
    <w:rsid w:val="0072788B"/>
    <w:rsid w:val="007A419A"/>
    <w:rsid w:val="007A5232"/>
    <w:rsid w:val="00807BE4"/>
    <w:rsid w:val="00814C5A"/>
    <w:rsid w:val="008A4B44"/>
    <w:rsid w:val="008E2C5A"/>
    <w:rsid w:val="009608AF"/>
    <w:rsid w:val="009D59F8"/>
    <w:rsid w:val="00A748DE"/>
    <w:rsid w:val="00AD556E"/>
    <w:rsid w:val="00B155AC"/>
    <w:rsid w:val="00B65DD1"/>
    <w:rsid w:val="00B96B0B"/>
    <w:rsid w:val="00BD3F0A"/>
    <w:rsid w:val="00C02F01"/>
    <w:rsid w:val="00C21C8F"/>
    <w:rsid w:val="00CC1195"/>
    <w:rsid w:val="00CF6196"/>
    <w:rsid w:val="00D467D4"/>
    <w:rsid w:val="00D67972"/>
    <w:rsid w:val="00D86FDC"/>
    <w:rsid w:val="00DD69C7"/>
    <w:rsid w:val="00E24C73"/>
    <w:rsid w:val="00E37A89"/>
    <w:rsid w:val="00E933BB"/>
    <w:rsid w:val="00EA197E"/>
    <w:rsid w:val="00ED2EF8"/>
    <w:rsid w:val="00F46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2643"/>
  <w15:docId w15:val="{B2284CFA-A0C6-43BE-A09F-05285539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1CC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07BE4"/>
    <w:pPr>
      <w:spacing w:after="200" w:line="276" w:lineRule="auto"/>
      <w:ind w:left="720"/>
      <w:contextualSpacing/>
    </w:pPr>
  </w:style>
  <w:style w:type="character" w:styleId="Hyperlink">
    <w:name w:val="Hyperlink"/>
    <w:basedOn w:val="DefaultParagraphFont"/>
    <w:uiPriority w:val="99"/>
    <w:unhideWhenUsed/>
    <w:rsid w:val="00632303"/>
    <w:rPr>
      <w:color w:val="0563C1" w:themeColor="hyperlink"/>
      <w:u w:val="single"/>
    </w:rPr>
  </w:style>
  <w:style w:type="character" w:customStyle="1" w:styleId="rightvalue1">
    <w:name w:val="rightvalue1"/>
    <w:basedOn w:val="DefaultParagraphFont"/>
    <w:rsid w:val="00632303"/>
    <w:rPr>
      <w:b/>
      <w:bCs/>
    </w:rPr>
  </w:style>
  <w:style w:type="paragraph" w:customStyle="1" w:styleId="fc">
    <w:name w:val="fc"/>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y">
    <w:name w:val="ey"/>
    <w:basedOn w:val="DefaultParagraphFont"/>
    <w:rsid w:val="007A419A"/>
  </w:style>
  <w:style w:type="paragraph" w:customStyle="1" w:styleId="fd">
    <w:name w:val="fd"/>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b">
    <w:name w:val="fb"/>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e">
    <w:name w:val="fe"/>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f">
    <w:name w:val="ff"/>
    <w:basedOn w:val="DefaultParagraphFont"/>
    <w:rsid w:val="007A419A"/>
  </w:style>
  <w:style w:type="character" w:customStyle="1" w:styleId="fg">
    <w:name w:val="fg"/>
    <w:basedOn w:val="DefaultParagraphFont"/>
    <w:rsid w:val="007A419A"/>
  </w:style>
  <w:style w:type="character" w:customStyle="1" w:styleId="eq">
    <w:name w:val="eq"/>
    <w:basedOn w:val="DefaultParagraphFont"/>
    <w:rsid w:val="007A419A"/>
  </w:style>
  <w:style w:type="paragraph" w:customStyle="1" w:styleId="fh">
    <w:name w:val="fh"/>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
    <w:name w:val="am"/>
    <w:basedOn w:val="DefaultParagraphFont"/>
    <w:rsid w:val="004C0184"/>
  </w:style>
  <w:style w:type="character" w:styleId="UnresolvedMention">
    <w:name w:val="Unresolved Mention"/>
    <w:basedOn w:val="DefaultParagraphFont"/>
    <w:uiPriority w:val="99"/>
    <w:semiHidden/>
    <w:unhideWhenUsed/>
    <w:rsid w:val="00631055"/>
    <w:rPr>
      <w:color w:val="605E5C"/>
      <w:shd w:val="clear" w:color="auto" w:fill="E1DFDD"/>
    </w:rPr>
  </w:style>
  <w:style w:type="paragraph" w:styleId="Revision">
    <w:name w:val="Revision"/>
    <w:hidden/>
    <w:uiPriority w:val="99"/>
    <w:semiHidden/>
    <w:rsid w:val="002D2A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612245">
      <w:bodyDiv w:val="1"/>
      <w:marLeft w:val="0"/>
      <w:marRight w:val="0"/>
      <w:marTop w:val="0"/>
      <w:marBottom w:val="0"/>
      <w:divBdr>
        <w:top w:val="none" w:sz="0" w:space="0" w:color="auto"/>
        <w:left w:val="none" w:sz="0" w:space="0" w:color="auto"/>
        <w:bottom w:val="none" w:sz="0" w:space="0" w:color="auto"/>
        <w:right w:val="none" w:sz="0" w:space="0" w:color="auto"/>
      </w:divBdr>
      <w:divsChild>
        <w:div w:id="162085124">
          <w:marLeft w:val="0"/>
          <w:marRight w:val="0"/>
          <w:marTop w:val="0"/>
          <w:marBottom w:val="0"/>
          <w:divBdr>
            <w:top w:val="none" w:sz="0" w:space="0" w:color="auto"/>
            <w:left w:val="none" w:sz="0" w:space="0" w:color="auto"/>
            <w:bottom w:val="none" w:sz="0" w:space="0" w:color="auto"/>
            <w:right w:val="none" w:sz="0" w:space="0" w:color="auto"/>
          </w:divBdr>
          <w:divsChild>
            <w:div w:id="325130052">
              <w:marLeft w:val="0"/>
              <w:marRight w:val="0"/>
              <w:marTop w:val="165"/>
              <w:marBottom w:val="0"/>
              <w:divBdr>
                <w:top w:val="none" w:sz="0" w:space="0" w:color="auto"/>
                <w:left w:val="none" w:sz="0" w:space="0" w:color="auto"/>
                <w:bottom w:val="none" w:sz="0" w:space="0" w:color="auto"/>
                <w:right w:val="none" w:sz="0" w:space="0" w:color="auto"/>
              </w:divBdr>
              <w:divsChild>
                <w:div w:id="712509044">
                  <w:marLeft w:val="180"/>
                  <w:marRight w:val="0"/>
                  <w:marTop w:val="165"/>
                  <w:marBottom w:val="0"/>
                  <w:divBdr>
                    <w:top w:val="none" w:sz="0" w:space="0" w:color="auto"/>
                    <w:left w:val="none" w:sz="0" w:space="0" w:color="auto"/>
                    <w:bottom w:val="none" w:sz="0" w:space="0" w:color="auto"/>
                    <w:right w:val="none" w:sz="0" w:space="0" w:color="auto"/>
                  </w:divBdr>
                  <w:divsChild>
                    <w:div w:id="1465393375">
                      <w:marLeft w:val="0"/>
                      <w:marRight w:val="150"/>
                      <w:marTop w:val="0"/>
                      <w:marBottom w:val="0"/>
                      <w:divBdr>
                        <w:top w:val="none" w:sz="0" w:space="0" w:color="auto"/>
                        <w:left w:val="none" w:sz="0" w:space="0" w:color="auto"/>
                        <w:bottom w:val="none" w:sz="0" w:space="0" w:color="auto"/>
                        <w:right w:val="none" w:sz="0" w:space="0" w:color="auto"/>
                      </w:divBdr>
                      <w:divsChild>
                        <w:div w:id="1856727053">
                          <w:marLeft w:val="0"/>
                          <w:marRight w:val="0"/>
                          <w:marTop w:val="0"/>
                          <w:marBottom w:val="0"/>
                          <w:divBdr>
                            <w:top w:val="none" w:sz="0" w:space="0" w:color="auto"/>
                            <w:left w:val="none" w:sz="0" w:space="0" w:color="auto"/>
                            <w:bottom w:val="none" w:sz="0" w:space="0" w:color="auto"/>
                            <w:right w:val="none" w:sz="0" w:space="0" w:color="auto"/>
                          </w:divBdr>
                          <w:divsChild>
                            <w:div w:id="1489322198">
                              <w:marLeft w:val="0"/>
                              <w:marRight w:val="0"/>
                              <w:marTop w:val="0"/>
                              <w:marBottom w:val="0"/>
                              <w:divBdr>
                                <w:top w:val="none" w:sz="0" w:space="0" w:color="auto"/>
                                <w:left w:val="none" w:sz="0" w:space="0" w:color="auto"/>
                                <w:bottom w:val="none" w:sz="0" w:space="0" w:color="auto"/>
                                <w:right w:val="none" w:sz="0" w:space="0" w:color="auto"/>
                              </w:divBdr>
                              <w:divsChild>
                                <w:div w:id="1034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hyperlink" Target="https://www.wisdomtree.eu/en-gb/resource-library/prospectus-and-regulatory-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ataSourceInfo>
  <Id>5c929c1e-4fed-4b0b-aa52-9c200890817a</Id>
  <MajorVersion>0</MajorVersion>
  <MinorVersion>1</MinorVersion>
  <DataSourceType>Ad_Hoc</DataSourceType>
  <Name>AD_HOC</Name>
  <Description/>
  <Filter/>
  <DataFields/>
</DataSourceInfo>
</file>

<file path=customXml/item10.xml><?xml version="1.0" encoding="utf-8"?>
<VariableList UniqueId="683cef33-69c7-4e64-89cd-c21f159b7e3b" Name="Computed" ContentType="XML" MajorVersion="0" MinorVersion="1" isLocalCopy="False" IsBaseObject="False" DataSourceId="a25db90c-a34c-42d3-9f8f-5f06019d98a3" DataSourceMajorVersion="0" DataSourceMinorVersion="1"/>
</file>

<file path=customXml/item11.xml><?xml version="1.0" encoding="utf-8"?>
<AllMetadata/>
</file>

<file path=customXml/item12.xml><?xml version="1.0" encoding="utf-8"?>
<VariableListDefinition name="AD_HOC" displayName="AD_HOC" id="bbd7ba65-3cad-40b3-9fe6-9ccabbcb6291" isdomainofvalue="False" dataSourceId="5c929c1e-4fed-4b0b-aa52-9c200890817a"/>
</file>

<file path=customXml/item13.xml><?xml version="1.0" encoding="utf-8"?>
<VariableListDefinition name="System" displayName="System" id="b6db0ec3-f0a9-48c4-9b81-905ab6088951" isdomainofvalue="False" dataSourceId="006c4583-4f41-4b2a-a51b-b7d52758eae0"/>
</file>

<file path=customXml/item14.xml><?xml version="1.0" encoding="utf-8"?>
<VariableUsageMapping/>
</file>

<file path=customXml/item15.xml><?xml version="1.0" encoding="utf-8"?>
<VariableListDefinition name="Computed" displayName="Computed" id="683cef33-69c7-4e64-89cd-c21f159b7e3b" isdomainofvalue="False" dataSourceId="a25db90c-a34c-42d3-9f8f-5f06019d98a3"/>
</file>

<file path=customXml/item16.xml><?xml version="1.0" encoding="utf-8"?>
<SourceDataModel Name="System" TargetDataSourceId="006c4583-4f41-4b2a-a51b-b7d52758eae0"/>
</file>

<file path=customXml/item17.xml><?xml version="1.0" encoding="utf-8"?>
<ct:contentTypeSchema xmlns:ct="http://schemas.microsoft.com/office/2006/metadata/contentType" xmlns:ma="http://schemas.microsoft.com/office/2006/metadata/properties/metaAttributes" ct:_="" ma:_="" ma:contentTypeName="Document" ma:contentTypeID="0x010100A41A981708C75F498F28739AA5C61591" ma:contentTypeVersion="17" ma:contentTypeDescription="Create a new document." ma:contentTypeScope="" ma:versionID="6c57f661df0abd6439224a38109887b4">
  <xsd:schema xmlns:xsd="http://www.w3.org/2001/XMLSchema" xmlns:xs="http://www.w3.org/2001/XMLSchema" xmlns:p="http://schemas.microsoft.com/office/2006/metadata/properties" xmlns:ns2="25624ba4-68ba-4163-9df4-37ad1e1f6eca" xmlns:ns3="91e1c85e-877d-4830-b126-6900de7e140e" targetNamespace="http://schemas.microsoft.com/office/2006/metadata/properties" ma:root="true" ma:fieldsID="d792eb4b95cbd666109feb61967e2353" ns2:_="" ns3:_="">
    <xsd:import namespace="25624ba4-68ba-4163-9df4-37ad1e1f6eca"/>
    <xsd:import namespace="91e1c85e-877d-4830-b126-6900de7e1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ba4-68ba-4163-9df4-37ad1e1f6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e59dcc-ac27-4d11-8f65-fce2641c64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1c85e-877d-4830-b126-6900de7e14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0f50c1-bc04-4af6-a9b5-fb3ff1d76230}" ma:internalName="TaxCatchAll" ma:showField="CatchAllData" ma:web="91e1c85e-877d-4830-b126-6900de7e1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8.xml><?xml version="1.0" encoding="utf-8"?>
<SourceDataModel Name="AD_HOC" TargetDataSourceId="5c929c1e-4fed-4b0b-aa52-9c200890817a"/>
</file>

<file path=customXml/item19.xml><?xml version="1.0" encoding="utf-8"?>
<SourceDataModel Name="Computed" TargetDataSourceId="a25db90c-a34c-42d3-9f8f-5f06019d98a3"/>
</file>

<file path=customXml/item2.xml><?xml version="1.0" encoding="utf-8"?>
<DataSourceInfo>
  <Id>a25db90c-a34c-42d3-9f8f-5f06019d98a3</Id>
  <MajorVersion>0</MajorVersion>
  <MinorVersion>1</MinorVersion>
  <DataSourceType>Expression</DataSourceType>
  <Name>Computed</Name>
  <Description/>
  <Filter/>
  <DataFields/>
</DataSourceInfo>
</file>

<file path=customXml/item20.xml><?xml version="1.0" encoding="utf-8"?>
<AllWordPDs>
</AllWordPDs>
</file>

<file path=customXml/item21.xml><?xml version="1.0" encoding="utf-8"?>
<DataSourceMapping>
  <Id>5f351876-645e-4d01-84ac-2d349c1a6d10</Id>
  <Name>AD_HOC_MAPPING</Name>
  <TargetDataSource>5c929c1e-4fed-4b0b-aa52-9c200890817a</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22.xml><?xml version="1.0" encoding="utf-8"?>
<DataSourceMapping>
  <Id>95faa094-d647-4668-ae3c-626e2b67fa03</Id>
  <Name>EXPRESSION_VARIABLE_MAPPING</Name>
  <TargetDataSource>a25db90c-a34c-42d3-9f8f-5f06019d98a3</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3.xml><?xml version="1.0" encoding="utf-8"?>
<DataSourceMapping>
  <Id>7e1bdf8b-1f58-4404-93b2-14cb123ae5cf</Id>
  <Name>EXPRESSION_VARIABLE_MAPPING</Name>
  <TargetDataSource>006c4583-4f41-4b2a-a51b-b7d52758eae0</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4.xml><?xml version="1.0" encoding="utf-8"?>
<?mso-contentType ?>
<FormTemplates xmlns="http://schemas.microsoft.com/sharepoint/v3/contenttype/forms">
  <Display>DocumentLibraryForm</Display>
  <Edit>DocumentLibraryForm</Edit>
  <New>DocumentLibraryForm</New>
</FormTemplates>
</file>

<file path=customXml/item25.xml><?xml version="1.0" encoding="utf-8"?>
<AllExternalAdhocVariableMappings/>
</file>

<file path=customXml/item3.xml><?xml version="1.0" encoding="utf-8"?>
<DataSourceInfo>
  <Id>006c4583-4f41-4b2a-a51b-b7d52758eae0</Id>
  <MajorVersion>0</MajorVersion>
  <MinorVersion>1</MinorVersion>
  <DataSourceType>System</DataSourceType>
  <Name>System</Name>
  <Description/>
  <Filter/>
  <DataFields/>
</DataSourceInfo>
</file>

<file path=customXml/item4.xml><?xml version="1.0" encoding="utf-8"?>
<DocPartTre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VariableList UniqueId="b6db0ec3-f0a9-48c4-9b81-905ab6088951" Name="System" ContentType="XML" MajorVersion="0" MinorVersion="1" isLocalCopy="False" IsBaseObject="False" DataSourceId="006c4583-4f41-4b2a-a51b-b7d52758eae0" DataSourceMajorVersion="0" DataSourceMinorVersion="1"/>
</file>

<file path=customXml/item7.xml><?xml version="1.0" encoding="utf-8"?>
<VariableListCustXmlRels>
  <VariableListCustXmlRel variableListName="AD_HOC">
    <VariableListDefCustXmlId>{EC3813BD-E691-49C4-8955-2876BD0B371B}</VariableListDefCustXmlId>
    <LibraryMetadataCustXmlId>{37E8F330-708F-4C5F-9851-4CF7F45B148E}</LibraryMetadataCustXmlId>
    <DataSourceInfoCustXmlId>{B2059636-3A4D-4A1E-97FF-FE690D159880}</DataSourceInfoCustXmlId>
    <DataSourceMappingCustXmlId>{D6079B59-7AFB-4D4E-9C6B-EEE69AFF6420}</DataSourceMappingCustXmlId>
    <SdmcCustXmlId>{118507E7-1DBC-4011-B350-C2C84B776A3C}</SdmcCustXmlId>
  </VariableListCustXmlRel>
  <VariableListCustXmlRel variableListName="Computed">
    <VariableListDefCustXmlId>{B151333F-1E23-4C63-B160-FA345C0B98D4}</VariableListDefCustXmlId>
    <LibraryMetadataCustXmlId>{EF77E15F-7729-4FD3-ACE3-7BFF9829810E}</LibraryMetadataCustXmlId>
    <DataSourceInfoCustXmlId>{3E16F1A8-DC49-4B34-8738-D3F6A8887BF0}</DataSourceInfoCustXmlId>
    <DataSourceMappingCustXmlId>{4DD91051-F5A7-4A25-AC57-4E9A8104ED4C}</DataSourceMappingCustXmlId>
    <SdmcCustXmlId>{1ABE80CA-C6B1-4464-B65D-8394F735AD61}</SdmcCustXmlId>
  </VariableListCustXmlRel>
  <VariableListCustXmlRel variableListName="System">
    <VariableListDefCustXmlId>{07295923-4346-4F53-BF63-E111EF5F838D}</VariableListDefCustXmlId>
    <LibraryMetadataCustXmlId>{0D9897D1-2706-4BF3-9266-7797FAF46168}</LibraryMetadataCustXmlId>
    <DataSourceInfoCustXmlId>{10D9E86A-14D4-45AF-A3A2-3BEA63C097F1}</DataSourceInfoCustXmlId>
    <DataSourceMappingCustXmlId>{6ECD54FD-DD9D-4907-90A2-6B60DF171A89}</DataSourceMappingCustXmlId>
    <SdmcCustXmlId>{0C4932EE-351A-4691-9F3E-8B50B4A349B4}</SdmcCustXmlId>
  </VariableListCustXmlRel>
</VariableListCustXmlRels>
</file>

<file path=customXml/item8.xml><?xml version="1.0" encoding="utf-8"?>
<p:properties xmlns:p="http://schemas.microsoft.com/office/2006/metadata/properties" xmlns:xsi="http://www.w3.org/2001/XMLSchema-instance" xmlns:pc="http://schemas.microsoft.com/office/infopath/2007/PartnerControls">
  <documentManagement>
    <TaxCatchAll xmlns="91e1c85e-877d-4830-b126-6900de7e140e" xsi:nil="true"/>
    <lcf76f155ced4ddcb4097134ff3c332f xmlns="25624ba4-68ba-4163-9df4-37ad1e1f6eca">
      <Terms xmlns="http://schemas.microsoft.com/office/infopath/2007/PartnerControls"/>
    </lcf76f155ced4ddcb4097134ff3c332f>
  </documentManagement>
</p:properties>
</file>

<file path=customXml/item9.xml><?xml version="1.0" encoding="utf-8"?>
<VariableList UniqueId="bbd7ba65-3cad-40b3-9fe6-9ccabbcb6291" Name="AD_HOC" ContentType="XML" MajorVersion="0" MinorVersion="1" isLocalCopy="False" IsBaseObject="False" DataSourceId="5c929c1e-4fed-4b0b-aa52-9c200890817a" DataSourceMajorVersion="0" DataSourceMinorVersion="1"/>
</file>

<file path=customXml/itemProps1.xml><?xml version="1.0" encoding="utf-8"?>
<ds:datastoreItem xmlns:ds="http://schemas.openxmlformats.org/officeDocument/2006/customXml" ds:itemID="{B2059636-3A4D-4A1E-97FF-FE690D159880}">
  <ds:schemaRefs/>
</ds:datastoreItem>
</file>

<file path=customXml/itemProps10.xml><?xml version="1.0" encoding="utf-8"?>
<ds:datastoreItem xmlns:ds="http://schemas.openxmlformats.org/officeDocument/2006/customXml" ds:itemID="{EF77E15F-7729-4FD3-ACE3-7BFF9829810E}">
  <ds:schemaRefs/>
</ds:datastoreItem>
</file>

<file path=customXml/itemProps11.xml><?xml version="1.0" encoding="utf-8"?>
<ds:datastoreItem xmlns:ds="http://schemas.openxmlformats.org/officeDocument/2006/customXml" ds:itemID="{88C7D064-04FF-497B-8B41-A5CEE20DD739}">
  <ds:schemaRefs/>
</ds:datastoreItem>
</file>

<file path=customXml/itemProps12.xml><?xml version="1.0" encoding="utf-8"?>
<ds:datastoreItem xmlns:ds="http://schemas.openxmlformats.org/officeDocument/2006/customXml" ds:itemID="{EC3813BD-E691-49C4-8955-2876BD0B371B}">
  <ds:schemaRefs/>
</ds:datastoreItem>
</file>

<file path=customXml/itemProps13.xml><?xml version="1.0" encoding="utf-8"?>
<ds:datastoreItem xmlns:ds="http://schemas.openxmlformats.org/officeDocument/2006/customXml" ds:itemID="{07295923-4346-4F53-BF63-E111EF5F838D}">
  <ds:schemaRefs/>
</ds:datastoreItem>
</file>

<file path=customXml/itemProps14.xml><?xml version="1.0" encoding="utf-8"?>
<ds:datastoreItem xmlns:ds="http://schemas.openxmlformats.org/officeDocument/2006/customXml" ds:itemID="{D3365068-2F27-4BCF-83C1-A88940D7D07A}">
  <ds:schemaRefs/>
</ds:datastoreItem>
</file>

<file path=customXml/itemProps15.xml><?xml version="1.0" encoding="utf-8"?>
<ds:datastoreItem xmlns:ds="http://schemas.openxmlformats.org/officeDocument/2006/customXml" ds:itemID="{B151333F-1E23-4C63-B160-FA345C0B98D4}">
  <ds:schemaRefs/>
</ds:datastoreItem>
</file>

<file path=customXml/itemProps16.xml><?xml version="1.0" encoding="utf-8"?>
<ds:datastoreItem xmlns:ds="http://schemas.openxmlformats.org/officeDocument/2006/customXml" ds:itemID="{0C4932EE-351A-4691-9F3E-8B50B4A349B4}">
  <ds:schemaRefs/>
</ds:datastoreItem>
</file>

<file path=customXml/itemProps17.xml><?xml version="1.0" encoding="utf-8"?>
<ds:datastoreItem xmlns:ds="http://schemas.openxmlformats.org/officeDocument/2006/customXml" ds:itemID="{CD6F99FB-EFEC-4735-997F-C879AF32C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ba4-68ba-4163-9df4-37ad1e1f6eca"/>
    <ds:schemaRef ds:uri="91e1c85e-877d-4830-b126-6900de7e1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8.xml><?xml version="1.0" encoding="utf-8"?>
<ds:datastoreItem xmlns:ds="http://schemas.openxmlformats.org/officeDocument/2006/customXml" ds:itemID="{118507E7-1DBC-4011-B350-C2C84B776A3C}">
  <ds:schemaRefs/>
</ds:datastoreItem>
</file>

<file path=customXml/itemProps19.xml><?xml version="1.0" encoding="utf-8"?>
<ds:datastoreItem xmlns:ds="http://schemas.openxmlformats.org/officeDocument/2006/customXml" ds:itemID="{1ABE80CA-C6B1-4464-B65D-8394F735AD61}">
  <ds:schemaRefs/>
</ds:datastoreItem>
</file>

<file path=customXml/itemProps2.xml><?xml version="1.0" encoding="utf-8"?>
<ds:datastoreItem xmlns:ds="http://schemas.openxmlformats.org/officeDocument/2006/customXml" ds:itemID="{3E16F1A8-DC49-4B34-8738-D3F6A8887BF0}">
  <ds:schemaRefs/>
</ds:datastoreItem>
</file>

<file path=customXml/itemProps20.xml><?xml version="1.0" encoding="utf-8"?>
<ds:datastoreItem xmlns:ds="http://schemas.openxmlformats.org/officeDocument/2006/customXml" ds:itemID="{35247338-560E-4DB0-8B57-8B4B2582255F}">
  <ds:schemaRefs/>
</ds:datastoreItem>
</file>

<file path=customXml/itemProps21.xml><?xml version="1.0" encoding="utf-8"?>
<ds:datastoreItem xmlns:ds="http://schemas.openxmlformats.org/officeDocument/2006/customXml" ds:itemID="{D6079B59-7AFB-4D4E-9C6B-EEE69AFF6420}">
  <ds:schemaRefs/>
</ds:datastoreItem>
</file>

<file path=customXml/itemProps22.xml><?xml version="1.0" encoding="utf-8"?>
<ds:datastoreItem xmlns:ds="http://schemas.openxmlformats.org/officeDocument/2006/customXml" ds:itemID="{4DD91051-F5A7-4A25-AC57-4E9A8104ED4C}">
  <ds:schemaRefs/>
</ds:datastoreItem>
</file>

<file path=customXml/itemProps23.xml><?xml version="1.0" encoding="utf-8"?>
<ds:datastoreItem xmlns:ds="http://schemas.openxmlformats.org/officeDocument/2006/customXml" ds:itemID="{6ECD54FD-DD9D-4907-90A2-6B60DF171A89}">
  <ds:schemaRefs/>
</ds:datastoreItem>
</file>

<file path=customXml/itemProps24.xml><?xml version="1.0" encoding="utf-8"?>
<ds:datastoreItem xmlns:ds="http://schemas.openxmlformats.org/officeDocument/2006/customXml" ds:itemID="{30EFA6C9-09FB-48DF-A99C-114B9EE3B70C}">
  <ds:schemaRefs>
    <ds:schemaRef ds:uri="http://schemas.microsoft.com/sharepoint/v3/contenttype/forms"/>
  </ds:schemaRefs>
</ds:datastoreItem>
</file>

<file path=customXml/itemProps25.xml><?xml version="1.0" encoding="utf-8"?>
<ds:datastoreItem xmlns:ds="http://schemas.openxmlformats.org/officeDocument/2006/customXml" ds:itemID="{39B62DAB-6C65-4C3A-949D-76D8D651595A}">
  <ds:schemaRefs/>
</ds:datastoreItem>
</file>

<file path=customXml/itemProps3.xml><?xml version="1.0" encoding="utf-8"?>
<ds:datastoreItem xmlns:ds="http://schemas.openxmlformats.org/officeDocument/2006/customXml" ds:itemID="{10D9E86A-14D4-45AF-A3A2-3BEA63C097F1}">
  <ds:schemaRefs/>
</ds:datastoreItem>
</file>

<file path=customXml/itemProps4.xml><?xml version="1.0" encoding="utf-8"?>
<ds:datastoreItem xmlns:ds="http://schemas.openxmlformats.org/officeDocument/2006/customXml" ds:itemID="{56F540D1-F6C5-47A6-B324-6CDC39153CBC}">
  <ds:schemaRefs/>
</ds:datastoreItem>
</file>

<file path=customXml/itemProps5.xml><?xml version="1.0" encoding="utf-8"?>
<ds:datastoreItem xmlns:ds="http://schemas.openxmlformats.org/officeDocument/2006/customXml" ds:itemID="{BC018360-07F9-43AD-BFBF-C8CE212C7B1D}">
  <ds:schemaRefs>
    <ds:schemaRef ds:uri="http://schemas.openxmlformats.org/officeDocument/2006/bibliography"/>
  </ds:schemaRefs>
</ds:datastoreItem>
</file>

<file path=customXml/itemProps6.xml><?xml version="1.0" encoding="utf-8"?>
<ds:datastoreItem xmlns:ds="http://schemas.openxmlformats.org/officeDocument/2006/customXml" ds:itemID="{0D9897D1-2706-4BF3-9266-7797FAF46168}">
  <ds:schemaRefs/>
</ds:datastoreItem>
</file>

<file path=customXml/itemProps7.xml><?xml version="1.0" encoding="utf-8"?>
<ds:datastoreItem xmlns:ds="http://schemas.openxmlformats.org/officeDocument/2006/customXml" ds:itemID="{9F527193-E41D-452A-8A70-6599BFBF5D64}">
  <ds:schemaRefs/>
</ds:datastoreItem>
</file>

<file path=customXml/itemProps8.xml><?xml version="1.0" encoding="utf-8"?>
<ds:datastoreItem xmlns:ds="http://schemas.openxmlformats.org/officeDocument/2006/customXml" ds:itemID="{23B530FC-058C-462F-BE9D-26EC71447461}">
  <ds:schemaRefs>
    <ds:schemaRef ds:uri="http://schemas.microsoft.com/office/2006/metadata/properties"/>
    <ds:schemaRef ds:uri="http://schemas.microsoft.com/office/infopath/2007/PartnerControls"/>
    <ds:schemaRef ds:uri="91e1c85e-877d-4830-b126-6900de7e140e"/>
    <ds:schemaRef ds:uri="25624ba4-68ba-4163-9df4-37ad1e1f6eca"/>
  </ds:schemaRefs>
</ds:datastoreItem>
</file>

<file path=customXml/itemProps9.xml><?xml version="1.0" encoding="utf-8"?>
<ds:datastoreItem xmlns:ds="http://schemas.openxmlformats.org/officeDocument/2006/customXml" ds:itemID="{37E8F330-708F-4C5F-9851-4CF7F45B148E}">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 Ashford</dc:creator>
  <cp:lastModifiedBy>Niamh Isidore</cp:lastModifiedBy>
  <cp:revision>24</cp:revision>
  <dcterms:created xsi:type="dcterms:W3CDTF">2014-10-16T13:40:00Z</dcterms:created>
  <dcterms:modified xsi:type="dcterms:W3CDTF">2026-03-23T09:45:00Z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0x010100A41A981708C75F498F28739AA5C61591</vt:lpwstr>
  </property>
  <property fmtid="{D5CDD505-2E9C-101B-9397-08002B2CF9AE}" pid="3" name="Order">
    <vt:r8>17321800</vt:r8>
  </property>
  <property fmtid="{D5CDD505-2E9C-101B-9397-08002B2CF9AE}" pid="4" name="MediaServiceImageTags">
    <vt:lpwstr/>
  </property>
</Properties>
</file>