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51102" w:rsidRPr="002A3DCB" w:rsidRDefault="007457E1" w:rsidP="00C83658">
      <w:pPr>
        <w:spacing w:before="0" w:beforeAutospacing="0" w:after="0" w:afterAutospacing="0"/>
        <w:rPr>
          <w:color w:val="1F497D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-825196</wp:posOffset>
            </wp:positionV>
            <wp:extent cx="2849880" cy="1143635"/>
            <wp:effectExtent l="0" t="0" r="7620" b="0"/>
            <wp:wrapNone/>
            <wp:docPr id="10" name="Image 3" descr="LOGO_CFT_BLEU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_CFT_BLEU (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14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442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-662940</wp:posOffset>
                </wp:positionV>
                <wp:extent cx="3067050" cy="436880"/>
                <wp:effectExtent l="0" t="0" r="0" b="127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3688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E54" w:rsidRPr="00023722" w:rsidRDefault="00A33E54" w:rsidP="0050592C">
                            <w:pPr>
                              <w:jc w:val="right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>COMMUNIQUE DE</w:t>
                            </w:r>
                            <w:r w:rsidRPr="00023722"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>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7.8pt;margin-top:-52.2pt;width:241.5pt;height:3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" fillcolor="#1f497d" stroked="f">
                <v:textbox>
                  <w:txbxContent>
                    <w:p w:rsidR="00A33E54" w:rsidRPr="00023722" w:rsidRDefault="00A33E54" w:rsidP="0050592C">
                      <w:pPr>
                        <w:jc w:val="right"/>
                        <w:rPr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</w:rPr>
                        <w:t>COMMUNIQUE DE</w:t>
                      </w:r>
                      <w:r w:rsidRPr="00023722">
                        <w:rPr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40"/>
                          <w:szCs w:val="40"/>
                        </w:rPr>
                        <w:t>PRESSE</w:t>
                      </w:r>
                    </w:p>
                  </w:txbxContent>
                </v:textbox>
              </v:shape>
            </w:pict>
          </mc:Fallback>
        </mc:AlternateContent>
      </w:r>
      <w:r w:rsidR="00AE1442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-280035</wp:posOffset>
                </wp:positionV>
                <wp:extent cx="1884045" cy="222250"/>
                <wp:effectExtent l="0" t="0" r="1905" b="635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22225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E54" w:rsidRPr="00023722" w:rsidRDefault="00A33E54" w:rsidP="00286D9A">
                            <w:pPr>
                              <w:spacing w:before="0" w:beforeAutospacing="0" w:after="0" w:afterAutospacing="0"/>
                              <w:jc w:val="right"/>
                              <w:rPr>
                                <w:b/>
                                <w:smallCap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z w:val="18"/>
                                <w:szCs w:val="18"/>
                              </w:rPr>
                              <w:t>Lausanne</w:t>
                            </w:r>
                            <w:r w:rsidRPr="00023722">
                              <w:rPr>
                                <w:b/>
                                <w:smallCaps/>
                                <w:color w:val="FFFFFF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A1BE3">
                              <w:rPr>
                                <w:b/>
                                <w:smallCaps/>
                                <w:color w:val="FFFFFF"/>
                                <w:sz w:val="18"/>
                                <w:szCs w:val="18"/>
                              </w:rPr>
                              <w:t xml:space="preserve">le </w:t>
                            </w:r>
                            <w:r w:rsidR="001845AF">
                              <w:rPr>
                                <w:b/>
                                <w:smallCaps/>
                                <w:color w:val="FFFFFF"/>
                                <w:sz w:val="18"/>
                                <w:szCs w:val="18"/>
                              </w:rPr>
                              <w:t>18 mai 202</w:t>
                            </w:r>
                            <w:r w:rsidR="00A2001D">
                              <w:rPr>
                                <w:b/>
                                <w:smallCaps/>
                                <w:color w:val="FFFFFF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:rsidR="00A33E54" w:rsidRDefault="00A33E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350.9pt;margin-top:-22.05pt;width:148.35pt;height:1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" fillcolor="#548dd4" stroked="f">
                <v:textbox>
                  <w:txbxContent>
                    <w:p w:rsidR="00A33E54" w:rsidRPr="00023722" w:rsidRDefault="00A33E54" w:rsidP="00286D9A">
                      <w:pPr>
                        <w:spacing w:before="0" w:beforeAutospacing="0" w:after="0" w:afterAutospacing="0"/>
                        <w:jc w:val="right"/>
                        <w:rPr>
                          <w:b/>
                          <w:smallCap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z w:val="18"/>
                          <w:szCs w:val="18"/>
                        </w:rPr>
                        <w:t>Lausanne</w:t>
                      </w:r>
                      <w:r w:rsidRPr="00023722">
                        <w:rPr>
                          <w:b/>
                          <w:smallCaps/>
                          <w:color w:val="FFFFFF"/>
                          <w:sz w:val="18"/>
                          <w:szCs w:val="18"/>
                        </w:rPr>
                        <w:t xml:space="preserve">, </w:t>
                      </w:r>
                      <w:r w:rsidR="002A1BE3">
                        <w:rPr>
                          <w:b/>
                          <w:smallCaps/>
                          <w:color w:val="FFFFFF"/>
                          <w:sz w:val="18"/>
                          <w:szCs w:val="18"/>
                        </w:rPr>
                        <w:t xml:space="preserve">le </w:t>
                      </w:r>
                      <w:r w:rsidR="001845AF">
                        <w:rPr>
                          <w:b/>
                          <w:smallCaps/>
                          <w:color w:val="FFFFFF"/>
                          <w:sz w:val="18"/>
                          <w:szCs w:val="18"/>
                        </w:rPr>
                        <w:t>18 mai 202</w:t>
                      </w:r>
                      <w:r w:rsidR="00A2001D">
                        <w:rPr>
                          <w:b/>
                          <w:smallCaps/>
                          <w:color w:val="FFFFFF"/>
                          <w:sz w:val="18"/>
                          <w:szCs w:val="18"/>
                        </w:rPr>
                        <w:t>1</w:t>
                      </w:r>
                    </w:p>
                    <w:p w:rsidR="00A33E54" w:rsidRDefault="00A33E54"/>
                  </w:txbxContent>
                </v:textbox>
              </v:shape>
            </w:pict>
          </mc:Fallback>
        </mc:AlternateContent>
      </w:r>
      <w:r w:rsidR="00D51102" w:rsidRPr="002A3DCB">
        <w:rPr>
          <w:color w:val="1F497D"/>
        </w:rPr>
        <w:tab/>
      </w:r>
      <w:r w:rsidR="00D51102" w:rsidRPr="002A3DCB">
        <w:rPr>
          <w:color w:val="1F497D"/>
        </w:rPr>
        <w:tab/>
      </w:r>
    </w:p>
    <w:p w:rsidR="00D51102" w:rsidRPr="002A3DCB" w:rsidRDefault="00D51102" w:rsidP="00C83658">
      <w:pPr>
        <w:spacing w:before="0" w:beforeAutospacing="0" w:after="0" w:afterAutospacing="0"/>
        <w:rPr>
          <w:color w:val="1F497D"/>
        </w:rPr>
      </w:pPr>
    </w:p>
    <w:p w:rsidR="00D51102" w:rsidRDefault="00D51102" w:rsidP="00C83658">
      <w:pPr>
        <w:spacing w:before="0" w:beforeAutospacing="0" w:after="0" w:afterAutospacing="0"/>
        <w:rPr>
          <w:color w:val="1F497D"/>
        </w:rPr>
      </w:pPr>
    </w:p>
    <w:p w:rsidR="00F0284A" w:rsidRDefault="00F0284A" w:rsidP="00C83658">
      <w:pPr>
        <w:spacing w:before="0" w:beforeAutospacing="0" w:after="0" w:afterAutospacing="0"/>
        <w:rPr>
          <w:color w:val="1F497D"/>
        </w:rPr>
      </w:pPr>
    </w:p>
    <w:p w:rsidR="002C7E8A" w:rsidRDefault="00011DB3" w:rsidP="002C7E8A">
      <w:pPr>
        <w:spacing w:before="0" w:beforeAutospacing="0" w:after="0" w:afterAutospacing="0"/>
        <w:ind w:right="-2"/>
        <w:jc w:val="center"/>
        <w:rPr>
          <w:rStyle w:val="Emphasis"/>
          <w:rFonts w:asciiTheme="minorHAnsi" w:hAnsiTheme="minorHAnsi"/>
          <w:b/>
          <w:bCs/>
          <w:i w:val="0"/>
          <w:color w:val="000000"/>
          <w:sz w:val="32"/>
          <w:szCs w:val="32"/>
          <w:lang w:val="fr-CH"/>
        </w:rPr>
      </w:pPr>
      <w:r>
        <w:rPr>
          <w:rStyle w:val="Emphasis"/>
          <w:rFonts w:asciiTheme="minorHAnsi" w:hAnsiTheme="minorHAnsi"/>
          <w:b/>
          <w:bCs/>
          <w:i w:val="0"/>
          <w:color w:val="000000"/>
          <w:sz w:val="32"/>
          <w:szCs w:val="32"/>
          <w:lang w:val="fr-CH"/>
        </w:rPr>
        <w:t xml:space="preserve">Dividende en actions </w:t>
      </w:r>
      <w:r w:rsidR="002C7E8A">
        <w:rPr>
          <w:rStyle w:val="Emphasis"/>
          <w:rFonts w:asciiTheme="minorHAnsi" w:hAnsiTheme="minorHAnsi"/>
          <w:b/>
          <w:bCs/>
          <w:i w:val="0"/>
          <w:color w:val="000000"/>
          <w:sz w:val="32"/>
          <w:szCs w:val="32"/>
          <w:lang w:val="fr-CH"/>
        </w:rPr>
        <w:t xml:space="preserve">proposé à l’Assemblée Générale </w:t>
      </w:r>
    </w:p>
    <w:p w:rsidR="00A706EA" w:rsidRDefault="00600AF7" w:rsidP="002C7E8A">
      <w:pPr>
        <w:spacing w:before="0" w:beforeAutospacing="0" w:after="0" w:afterAutospacing="0"/>
        <w:ind w:right="-2"/>
        <w:jc w:val="center"/>
        <w:rPr>
          <w:rStyle w:val="Emphasis"/>
          <w:rFonts w:asciiTheme="minorHAnsi" w:hAnsiTheme="minorHAnsi"/>
          <w:b/>
          <w:bCs/>
          <w:i w:val="0"/>
          <w:color w:val="000000"/>
          <w:sz w:val="32"/>
          <w:szCs w:val="32"/>
          <w:lang w:val="fr-CH"/>
        </w:rPr>
      </w:pPr>
      <w:proofErr w:type="gramStart"/>
      <w:r>
        <w:rPr>
          <w:rStyle w:val="Emphasis"/>
          <w:rFonts w:asciiTheme="minorHAnsi" w:hAnsiTheme="minorHAnsi"/>
          <w:b/>
          <w:bCs/>
          <w:i w:val="0"/>
          <w:color w:val="000000"/>
          <w:sz w:val="32"/>
          <w:szCs w:val="32"/>
          <w:lang w:val="fr-CH"/>
        </w:rPr>
        <w:t>du</w:t>
      </w:r>
      <w:proofErr w:type="gramEnd"/>
      <w:r>
        <w:rPr>
          <w:rStyle w:val="Emphasis"/>
          <w:rFonts w:asciiTheme="minorHAnsi" w:hAnsiTheme="minorHAnsi"/>
          <w:b/>
          <w:bCs/>
          <w:i w:val="0"/>
          <w:color w:val="000000"/>
          <w:sz w:val="32"/>
          <w:szCs w:val="32"/>
          <w:lang w:val="fr-CH"/>
        </w:rPr>
        <w:t xml:space="preserve"> 19</w:t>
      </w:r>
      <w:r w:rsidR="001845AF">
        <w:rPr>
          <w:rStyle w:val="Emphasis"/>
          <w:rFonts w:asciiTheme="minorHAnsi" w:hAnsiTheme="minorHAnsi"/>
          <w:b/>
          <w:bCs/>
          <w:i w:val="0"/>
          <w:color w:val="000000"/>
          <w:sz w:val="32"/>
          <w:szCs w:val="32"/>
          <w:lang w:val="fr-CH"/>
        </w:rPr>
        <w:t xml:space="preserve"> mai 202</w:t>
      </w:r>
      <w:r w:rsidR="00A2001D">
        <w:rPr>
          <w:rStyle w:val="Emphasis"/>
          <w:rFonts w:asciiTheme="minorHAnsi" w:hAnsiTheme="minorHAnsi"/>
          <w:b/>
          <w:bCs/>
          <w:i w:val="0"/>
          <w:color w:val="000000"/>
          <w:sz w:val="32"/>
          <w:szCs w:val="32"/>
          <w:lang w:val="fr-CH"/>
        </w:rPr>
        <w:t>1</w:t>
      </w:r>
    </w:p>
    <w:p w:rsidR="00A706EA" w:rsidRDefault="00A706EA" w:rsidP="00A706EA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eastAsia="Calibri" w:hAnsiTheme="minorHAnsi" w:cs="Arial"/>
          <w:b w:val="0"/>
          <w:sz w:val="22"/>
          <w:szCs w:val="22"/>
          <w:lang w:eastAsia="en-US"/>
        </w:rPr>
      </w:pPr>
    </w:p>
    <w:p w:rsidR="00685F6A" w:rsidRDefault="00317F38" w:rsidP="002C7E8A">
      <w:pPr>
        <w:tabs>
          <w:tab w:val="left" w:pos="851"/>
        </w:tabs>
        <w:ind w:right="-1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L’A</w:t>
      </w:r>
      <w:r w:rsidR="002C7E8A" w:rsidRPr="002C7E8A">
        <w:rPr>
          <w:rFonts w:asciiTheme="minorHAnsi" w:hAnsiTheme="minorHAnsi" w:cs="Arial"/>
          <w:bCs/>
        </w:rPr>
        <w:t xml:space="preserve">ssemblée générale de Compagnie Financière Tradition SA à tenir ce </w:t>
      </w:r>
      <w:r w:rsidR="00600AF7">
        <w:rPr>
          <w:rFonts w:asciiTheme="minorHAnsi" w:hAnsiTheme="minorHAnsi" w:cs="Arial"/>
          <w:bCs/>
        </w:rPr>
        <w:t>19</w:t>
      </w:r>
      <w:r w:rsidR="001845AF">
        <w:rPr>
          <w:rFonts w:asciiTheme="minorHAnsi" w:hAnsiTheme="minorHAnsi" w:cs="Arial"/>
          <w:bCs/>
        </w:rPr>
        <w:t xml:space="preserve"> mai 202</w:t>
      </w:r>
      <w:r w:rsidR="00A2001D">
        <w:rPr>
          <w:rFonts w:asciiTheme="minorHAnsi" w:hAnsiTheme="minorHAnsi" w:cs="Arial"/>
          <w:bCs/>
        </w:rPr>
        <w:t>1</w:t>
      </w:r>
      <w:r w:rsidR="001845AF">
        <w:rPr>
          <w:rFonts w:asciiTheme="minorHAnsi" w:hAnsiTheme="minorHAnsi" w:cs="Arial"/>
          <w:bCs/>
        </w:rPr>
        <w:t>,</w:t>
      </w:r>
      <w:r w:rsidR="002C7E8A" w:rsidRPr="002C7E8A">
        <w:rPr>
          <w:rFonts w:asciiTheme="minorHAnsi" w:hAnsiTheme="minorHAnsi" w:cs="Arial"/>
          <w:bCs/>
        </w:rPr>
        <w:t xml:space="preserve"> à 15 heures</w:t>
      </w:r>
      <w:r w:rsidR="00DF7DEE">
        <w:rPr>
          <w:rFonts w:asciiTheme="minorHAnsi" w:hAnsiTheme="minorHAnsi" w:cs="Arial"/>
          <w:bCs/>
        </w:rPr>
        <w:t xml:space="preserve"> 30</w:t>
      </w:r>
      <w:r w:rsidR="001845AF">
        <w:rPr>
          <w:rFonts w:asciiTheme="minorHAnsi" w:hAnsiTheme="minorHAnsi" w:cs="Arial"/>
          <w:bCs/>
        </w:rPr>
        <w:t>, a</w:t>
      </w:r>
      <w:r w:rsidR="00600AF7">
        <w:rPr>
          <w:rFonts w:asciiTheme="minorHAnsi" w:hAnsiTheme="minorHAnsi" w:cs="Arial"/>
          <w:bCs/>
        </w:rPr>
        <w:t>u siège de la société</w:t>
      </w:r>
      <w:r w:rsidR="001845AF">
        <w:rPr>
          <w:rFonts w:asciiTheme="minorHAnsi" w:hAnsiTheme="minorHAnsi" w:cs="Arial"/>
          <w:bCs/>
        </w:rPr>
        <w:t>,</w:t>
      </w:r>
      <w:r w:rsidR="002C7E8A" w:rsidRPr="002C7E8A">
        <w:rPr>
          <w:rFonts w:asciiTheme="minorHAnsi" w:hAnsiTheme="minorHAnsi" w:cs="Arial"/>
          <w:bCs/>
        </w:rPr>
        <w:t xml:space="preserve"> pour l’approbation des comptes annuels de la société et des comptes </w:t>
      </w:r>
      <w:r w:rsidR="002C7E8A">
        <w:rPr>
          <w:rFonts w:asciiTheme="minorHAnsi" w:hAnsiTheme="minorHAnsi" w:cs="Arial"/>
          <w:bCs/>
        </w:rPr>
        <w:t>consolidés</w:t>
      </w:r>
      <w:r w:rsidR="002C7E8A" w:rsidRPr="002C7E8A">
        <w:rPr>
          <w:rFonts w:asciiTheme="minorHAnsi" w:hAnsiTheme="minorHAnsi" w:cs="Arial"/>
          <w:bCs/>
        </w:rPr>
        <w:t xml:space="preserve"> pour l’exercice 20</w:t>
      </w:r>
      <w:r w:rsidR="00A2001D">
        <w:rPr>
          <w:rFonts w:asciiTheme="minorHAnsi" w:hAnsiTheme="minorHAnsi" w:cs="Arial"/>
          <w:bCs/>
        </w:rPr>
        <w:t>20</w:t>
      </w:r>
      <w:r w:rsidR="001845AF">
        <w:rPr>
          <w:rFonts w:asciiTheme="minorHAnsi" w:hAnsiTheme="minorHAnsi" w:cs="Arial"/>
          <w:bCs/>
        </w:rPr>
        <w:t>,</w:t>
      </w:r>
      <w:r>
        <w:rPr>
          <w:rFonts w:asciiTheme="minorHAnsi" w:hAnsiTheme="minorHAnsi" w:cs="Arial"/>
          <w:bCs/>
        </w:rPr>
        <w:t xml:space="preserve"> se prononcera sur le paiement du dividende, c</w:t>
      </w:r>
      <w:r w:rsidRPr="002C7E8A">
        <w:rPr>
          <w:rFonts w:asciiTheme="minorHAnsi" w:hAnsiTheme="minorHAnsi" w:cs="Arial"/>
          <w:bCs/>
        </w:rPr>
        <w:t xml:space="preserve">onformément et sous les réserves de la proposition du Conseil d’administration parue à la Feuille Officielle </w:t>
      </w:r>
      <w:r w:rsidR="001845AF">
        <w:rPr>
          <w:rFonts w:asciiTheme="minorHAnsi" w:hAnsiTheme="minorHAnsi" w:cs="Arial"/>
          <w:bCs/>
        </w:rPr>
        <w:t>Suisse du Commerce en date du 2</w:t>
      </w:r>
      <w:r w:rsidR="00A2001D">
        <w:rPr>
          <w:rFonts w:asciiTheme="minorHAnsi" w:hAnsiTheme="minorHAnsi" w:cs="Arial"/>
          <w:bCs/>
        </w:rPr>
        <w:t>8</w:t>
      </w:r>
      <w:r w:rsidR="001845AF">
        <w:rPr>
          <w:rFonts w:asciiTheme="minorHAnsi" w:hAnsiTheme="minorHAnsi" w:cs="Arial"/>
          <w:bCs/>
        </w:rPr>
        <w:t xml:space="preserve"> avril 202</w:t>
      </w:r>
      <w:r w:rsidR="00A2001D">
        <w:rPr>
          <w:rFonts w:asciiTheme="minorHAnsi" w:hAnsiTheme="minorHAnsi" w:cs="Arial"/>
          <w:bCs/>
        </w:rPr>
        <w:t>1</w:t>
      </w:r>
      <w:r>
        <w:rPr>
          <w:rFonts w:asciiTheme="minorHAnsi" w:hAnsiTheme="minorHAnsi" w:cs="Arial"/>
          <w:bCs/>
        </w:rPr>
        <w:t>.</w:t>
      </w:r>
    </w:p>
    <w:p w:rsidR="00685F6A" w:rsidRPr="00685F6A" w:rsidRDefault="00685F6A" w:rsidP="00685F6A">
      <w:pPr>
        <w:autoSpaceDE w:val="0"/>
        <w:autoSpaceDN w:val="0"/>
        <w:adjustRightInd w:val="0"/>
        <w:rPr>
          <w:rFonts w:asciiTheme="minorHAnsi" w:hAnsiTheme="minorHAnsi" w:cs="Arial"/>
          <w:bCs/>
        </w:rPr>
      </w:pPr>
      <w:r w:rsidRPr="002C7E8A">
        <w:rPr>
          <w:rFonts w:asciiTheme="minorHAnsi" w:hAnsiTheme="minorHAnsi" w:cs="Arial"/>
          <w:bCs/>
        </w:rPr>
        <w:t>Le Conseil d’administration a proposé</w:t>
      </w:r>
      <w:r>
        <w:rPr>
          <w:rFonts w:asciiTheme="minorHAnsi" w:hAnsiTheme="minorHAnsi" w:cs="Arial"/>
          <w:bCs/>
        </w:rPr>
        <w:t xml:space="preserve"> que le dividende soit</w:t>
      </w:r>
      <w:r w:rsidRPr="00685F6A">
        <w:rPr>
          <w:rFonts w:asciiTheme="minorHAnsi" w:hAnsiTheme="minorHAnsi" w:cs="Arial"/>
          <w:bCs/>
        </w:rPr>
        <w:t xml:space="preserve"> constitué d’un paiement en es</w:t>
      </w:r>
      <w:r w:rsidR="00DF7DEE">
        <w:rPr>
          <w:rFonts w:asciiTheme="minorHAnsi" w:hAnsiTheme="minorHAnsi" w:cs="Arial"/>
          <w:bCs/>
        </w:rPr>
        <w:t>pèces d’un montant brut de CHF 5,0</w:t>
      </w:r>
      <w:r w:rsidRPr="00685F6A">
        <w:rPr>
          <w:rFonts w:asciiTheme="minorHAnsi" w:hAnsiTheme="minorHAnsi" w:cs="Arial"/>
          <w:bCs/>
        </w:rPr>
        <w:t>0 (« dividende en espèces ») par action CFT au porteur d’une valeur nominale de CHF 2,50 (« action(s) au porteur ») et de la distributio</w:t>
      </w:r>
      <w:r w:rsidR="001845AF">
        <w:rPr>
          <w:rFonts w:asciiTheme="minorHAnsi" w:hAnsiTheme="minorHAnsi" w:cs="Arial"/>
          <w:bCs/>
        </w:rPr>
        <w:t xml:space="preserve">n d’une action au porteur pour </w:t>
      </w:r>
      <w:r w:rsidR="00A2001D">
        <w:rPr>
          <w:rFonts w:asciiTheme="minorHAnsi" w:hAnsiTheme="minorHAnsi" w:cs="Arial"/>
          <w:bCs/>
        </w:rPr>
        <w:t>75</w:t>
      </w:r>
      <w:r w:rsidRPr="00685F6A">
        <w:rPr>
          <w:rFonts w:asciiTheme="minorHAnsi" w:hAnsiTheme="minorHAnsi" w:cs="Arial"/>
          <w:bCs/>
        </w:rPr>
        <w:t xml:space="preserve"> actions au porteur détenues (« dividende en actions »).</w:t>
      </w:r>
    </w:p>
    <w:p w:rsidR="00685F6A" w:rsidRDefault="00685F6A" w:rsidP="00685F6A">
      <w:pPr>
        <w:spacing w:before="40" w:after="40"/>
        <w:rPr>
          <w:rFonts w:asciiTheme="minorHAnsi" w:hAnsiTheme="minorHAnsi" w:cs="Arial"/>
          <w:bCs/>
        </w:rPr>
      </w:pPr>
      <w:r w:rsidRPr="00685F6A">
        <w:rPr>
          <w:rFonts w:asciiTheme="minorHAnsi" w:hAnsiTheme="minorHAnsi" w:cs="Arial"/>
          <w:bCs/>
        </w:rPr>
        <w:t>Le cours de référence</w:t>
      </w:r>
      <w:r>
        <w:rPr>
          <w:rFonts w:asciiTheme="minorHAnsi" w:hAnsiTheme="minorHAnsi" w:cs="Arial"/>
          <w:bCs/>
        </w:rPr>
        <w:t xml:space="preserve"> des actions distribuées</w:t>
      </w:r>
      <w:r w:rsidR="00317F38">
        <w:rPr>
          <w:rFonts w:asciiTheme="minorHAnsi" w:hAnsiTheme="minorHAnsi" w:cs="Arial"/>
          <w:bCs/>
        </w:rPr>
        <w:t>, dans le cadre du dividende en actions,</w:t>
      </w:r>
      <w:r w:rsidRPr="00685F6A">
        <w:rPr>
          <w:rFonts w:asciiTheme="minorHAnsi" w:hAnsiTheme="minorHAnsi" w:cs="Arial"/>
          <w:bCs/>
        </w:rPr>
        <w:t xml:space="preserve"> correspond à la moyenne des cours de clôture des actions</w:t>
      </w:r>
      <w:r w:rsidR="00317F38">
        <w:rPr>
          <w:rFonts w:asciiTheme="minorHAnsi" w:hAnsiTheme="minorHAnsi" w:cs="Arial"/>
          <w:bCs/>
        </w:rPr>
        <w:t xml:space="preserve"> de Compagnie Financière Tradition</w:t>
      </w:r>
      <w:r w:rsidRPr="00685F6A">
        <w:rPr>
          <w:rFonts w:asciiTheme="minorHAnsi" w:hAnsiTheme="minorHAnsi" w:cs="Arial"/>
          <w:bCs/>
        </w:rPr>
        <w:t xml:space="preserve"> au porteur à la Bourse </w:t>
      </w:r>
      <w:r w:rsidRPr="009F3ACE">
        <w:rPr>
          <w:rFonts w:asciiTheme="minorHAnsi" w:hAnsiTheme="minorHAnsi" w:cs="Arial"/>
          <w:bCs/>
        </w:rPr>
        <w:t>suisse des 20 séances de Bourse précédant la date de l’Assemblée générale des actionnaires (soit</w:t>
      </w:r>
      <w:r w:rsidR="001845AF">
        <w:rPr>
          <w:rFonts w:asciiTheme="minorHAnsi" w:hAnsiTheme="minorHAnsi" w:cs="Arial"/>
          <w:bCs/>
        </w:rPr>
        <w:t xml:space="preserve"> du </w:t>
      </w:r>
      <w:r w:rsidR="00A2001D" w:rsidRPr="008312A4">
        <w:rPr>
          <w:rFonts w:asciiTheme="minorHAnsi" w:hAnsiTheme="minorHAnsi" w:cs="Arial"/>
          <w:bCs/>
        </w:rPr>
        <w:t>20</w:t>
      </w:r>
      <w:r w:rsidR="001845AF" w:rsidRPr="008312A4">
        <w:rPr>
          <w:rFonts w:asciiTheme="minorHAnsi" w:hAnsiTheme="minorHAnsi" w:cs="Arial"/>
          <w:bCs/>
        </w:rPr>
        <w:t> avril au 18 mai 202</w:t>
      </w:r>
      <w:r w:rsidR="00A2001D" w:rsidRPr="008312A4">
        <w:rPr>
          <w:rFonts w:asciiTheme="minorHAnsi" w:hAnsiTheme="minorHAnsi" w:cs="Arial"/>
          <w:bCs/>
        </w:rPr>
        <w:t>1</w:t>
      </w:r>
      <w:r w:rsidRPr="008312A4">
        <w:rPr>
          <w:rFonts w:asciiTheme="minorHAnsi" w:hAnsiTheme="minorHAnsi" w:cs="Arial"/>
          <w:bCs/>
        </w:rPr>
        <w:t xml:space="preserve">), diminuée du montant brut </w:t>
      </w:r>
      <w:r w:rsidR="00DF7DEE" w:rsidRPr="008312A4">
        <w:rPr>
          <w:rFonts w:asciiTheme="minorHAnsi" w:hAnsiTheme="minorHAnsi" w:cs="Arial"/>
          <w:bCs/>
        </w:rPr>
        <w:t>du dividende en espèces de CHF 5</w:t>
      </w:r>
      <w:r w:rsidRPr="008312A4">
        <w:rPr>
          <w:rFonts w:asciiTheme="minorHAnsi" w:hAnsiTheme="minorHAnsi" w:cs="Arial"/>
          <w:bCs/>
        </w:rPr>
        <w:t>,</w:t>
      </w:r>
      <w:r w:rsidR="00DF7DEE" w:rsidRPr="008312A4">
        <w:rPr>
          <w:rFonts w:asciiTheme="minorHAnsi" w:hAnsiTheme="minorHAnsi" w:cs="Arial"/>
          <w:bCs/>
        </w:rPr>
        <w:t>0</w:t>
      </w:r>
      <w:r w:rsidRPr="008312A4">
        <w:rPr>
          <w:rFonts w:asciiTheme="minorHAnsi" w:hAnsiTheme="minorHAnsi" w:cs="Arial"/>
          <w:bCs/>
        </w:rPr>
        <w:t xml:space="preserve">0, soit CHF </w:t>
      </w:r>
      <w:r w:rsidR="008312A4" w:rsidRPr="008312A4">
        <w:rPr>
          <w:rFonts w:asciiTheme="minorHAnsi" w:hAnsiTheme="minorHAnsi" w:cs="Arial"/>
          <w:bCs/>
        </w:rPr>
        <w:t>114,58.</w:t>
      </w:r>
    </w:p>
    <w:p w:rsidR="00467A2E" w:rsidRPr="001845AF" w:rsidRDefault="00685F6A" w:rsidP="001845AF">
      <w:pPr>
        <w:autoSpaceDE w:val="0"/>
        <w:autoSpaceDN w:val="0"/>
        <w:adjustRightInd w:val="0"/>
        <w:spacing w:before="40" w:after="40"/>
        <w:rPr>
          <w:sz w:val="19"/>
          <w:szCs w:val="19"/>
        </w:rPr>
      </w:pPr>
      <w:r>
        <w:rPr>
          <w:rFonts w:asciiTheme="minorHAnsi" w:hAnsiTheme="minorHAnsi" w:cs="Arial"/>
          <w:bCs/>
        </w:rPr>
        <w:t>Ainsi l</w:t>
      </w:r>
      <w:r w:rsidRPr="00685F6A">
        <w:rPr>
          <w:rFonts w:asciiTheme="minorHAnsi" w:hAnsiTheme="minorHAnsi" w:cs="Arial"/>
          <w:bCs/>
        </w:rPr>
        <w:t xml:space="preserve">e montant brut imposable pour le dividende en espèces est de </w:t>
      </w:r>
      <w:r w:rsidRPr="00DF7DEE">
        <w:rPr>
          <w:rFonts w:asciiTheme="minorHAnsi" w:hAnsiTheme="minorHAnsi" w:cs="Arial"/>
          <w:bCs/>
        </w:rPr>
        <w:t>CHF </w:t>
      </w:r>
      <w:r w:rsidR="00DF7DEE" w:rsidRPr="00DF7DEE">
        <w:rPr>
          <w:rFonts w:asciiTheme="minorHAnsi" w:hAnsiTheme="minorHAnsi" w:cs="Arial"/>
          <w:bCs/>
        </w:rPr>
        <w:t xml:space="preserve">5,00 </w:t>
      </w:r>
      <w:r w:rsidRPr="00DF7DEE">
        <w:rPr>
          <w:rFonts w:asciiTheme="minorHAnsi" w:hAnsiTheme="minorHAnsi" w:cs="Arial"/>
          <w:bCs/>
        </w:rPr>
        <w:t xml:space="preserve">pour </w:t>
      </w:r>
      <w:r w:rsidRPr="00685F6A">
        <w:rPr>
          <w:rFonts w:asciiTheme="minorHAnsi" w:hAnsiTheme="minorHAnsi" w:cs="Arial"/>
          <w:bCs/>
        </w:rPr>
        <w:t>chaque action au porteur détenue</w:t>
      </w:r>
      <w:r w:rsidR="007F5DF9">
        <w:rPr>
          <w:rFonts w:asciiTheme="minorHAnsi" w:hAnsiTheme="minorHAnsi" w:cs="Arial"/>
          <w:bCs/>
        </w:rPr>
        <w:t xml:space="preserve"> et pour le </w:t>
      </w:r>
      <w:r w:rsidRPr="00685F6A">
        <w:rPr>
          <w:rFonts w:asciiTheme="minorHAnsi" w:hAnsiTheme="minorHAnsi" w:cs="Arial"/>
          <w:bCs/>
        </w:rPr>
        <w:t xml:space="preserve">dividende en </w:t>
      </w:r>
      <w:r w:rsidRPr="009F3ACE">
        <w:rPr>
          <w:rFonts w:asciiTheme="minorHAnsi" w:hAnsiTheme="minorHAnsi" w:cs="Arial"/>
          <w:bCs/>
        </w:rPr>
        <w:t xml:space="preserve">actions </w:t>
      </w:r>
      <w:r w:rsidRPr="00BD4713">
        <w:rPr>
          <w:rFonts w:asciiTheme="minorHAnsi" w:hAnsiTheme="minorHAnsi" w:cs="Arial"/>
          <w:bCs/>
        </w:rPr>
        <w:t xml:space="preserve">de </w:t>
      </w:r>
      <w:r w:rsidR="009F3ACE" w:rsidRPr="00BD4713">
        <w:rPr>
          <w:rFonts w:asciiTheme="minorHAnsi" w:hAnsiTheme="minorHAnsi" w:cs="Arial"/>
          <w:bCs/>
        </w:rPr>
        <w:t>CHF</w:t>
      </w:r>
      <w:r w:rsidR="008312A4">
        <w:rPr>
          <w:rFonts w:asciiTheme="minorHAnsi" w:hAnsiTheme="minorHAnsi" w:cs="Arial"/>
          <w:bCs/>
        </w:rPr>
        <w:t xml:space="preserve"> 1,53</w:t>
      </w:r>
      <w:bookmarkStart w:id="0" w:name="_GoBack"/>
      <w:bookmarkEnd w:id="0"/>
      <w:r w:rsidR="00204301">
        <w:rPr>
          <w:rFonts w:asciiTheme="minorHAnsi" w:hAnsiTheme="minorHAnsi" w:cs="Arial"/>
          <w:bCs/>
        </w:rPr>
        <w:t xml:space="preserve"> </w:t>
      </w:r>
      <w:r w:rsidR="00BD4713">
        <w:rPr>
          <w:rFonts w:asciiTheme="minorHAnsi" w:hAnsiTheme="minorHAnsi" w:cs="Arial"/>
          <w:bCs/>
        </w:rPr>
        <w:t xml:space="preserve">(prix de référence divisé par </w:t>
      </w:r>
      <w:r w:rsidR="00A2001D">
        <w:rPr>
          <w:rFonts w:asciiTheme="minorHAnsi" w:hAnsiTheme="minorHAnsi" w:cs="Arial"/>
          <w:bCs/>
        </w:rPr>
        <w:t>75</w:t>
      </w:r>
      <w:r w:rsidR="00BD4713">
        <w:rPr>
          <w:rFonts w:asciiTheme="minorHAnsi" w:hAnsiTheme="minorHAnsi" w:cs="Arial"/>
          <w:bCs/>
        </w:rPr>
        <w:t>)</w:t>
      </w:r>
      <w:r w:rsidR="007F5DF9">
        <w:rPr>
          <w:rFonts w:asciiTheme="minorHAnsi" w:hAnsiTheme="minorHAnsi" w:cs="Arial"/>
          <w:bCs/>
        </w:rPr>
        <w:t xml:space="preserve"> </w:t>
      </w:r>
      <w:r w:rsidRPr="009F3ACE">
        <w:rPr>
          <w:rFonts w:asciiTheme="minorHAnsi" w:hAnsiTheme="minorHAnsi" w:cs="Arial"/>
          <w:bCs/>
        </w:rPr>
        <w:t xml:space="preserve">pour chaque </w:t>
      </w:r>
      <w:r w:rsidRPr="00685F6A">
        <w:rPr>
          <w:rFonts w:asciiTheme="minorHAnsi" w:hAnsiTheme="minorHAnsi" w:cs="Arial"/>
          <w:bCs/>
        </w:rPr>
        <w:t>action au porteur détenu</w:t>
      </w:r>
      <w:r w:rsidR="007F5DF9">
        <w:rPr>
          <w:rFonts w:asciiTheme="minorHAnsi" w:hAnsiTheme="minorHAnsi" w:cs="Arial"/>
          <w:bCs/>
        </w:rPr>
        <w:t>e</w:t>
      </w:r>
      <w:r w:rsidR="009F5726">
        <w:rPr>
          <w:rFonts w:asciiTheme="minorHAnsi" w:hAnsiTheme="minorHAnsi" w:cs="Arial"/>
          <w:bCs/>
        </w:rPr>
        <w:t xml:space="preserve">. Le dividende en actions n’est pas assujetti à l’impôt fédéral anticipé. </w:t>
      </w:r>
      <w:r w:rsidR="007F5DF9">
        <w:rPr>
          <w:rFonts w:asciiTheme="minorHAnsi" w:hAnsiTheme="minorHAnsi" w:cs="Arial"/>
          <w:bCs/>
        </w:rPr>
        <w:t xml:space="preserve"> </w:t>
      </w:r>
    </w:p>
    <w:p w:rsidR="00D51102" w:rsidRPr="00C83658" w:rsidRDefault="00AE1442" w:rsidP="00C83658">
      <w:pPr>
        <w:spacing w:before="0" w:beforeAutospacing="0" w:after="0" w:afterAutospacing="0"/>
        <w:rPr>
          <w:i/>
          <w:color w:val="1F497D"/>
          <w:u w:val="single"/>
          <w:lang w:val="fr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-924560</wp:posOffset>
                </wp:positionH>
                <wp:positionV relativeFrom="paragraph">
                  <wp:posOffset>125095</wp:posOffset>
                </wp:positionV>
                <wp:extent cx="3117215" cy="229870"/>
                <wp:effectExtent l="0" t="0" r="6985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22987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E54" w:rsidRPr="00023722" w:rsidRDefault="00A33E54" w:rsidP="00B02C00">
                            <w:pPr>
                              <w:jc w:val="right"/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B2943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À PROPOS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DE COMPAGNIE FINANCIERE TRADITION 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72.8pt;margin-top:9.85pt;width:245.4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" fillcolor="#548dd4" stroked="f">
                <v:textbox>
                  <w:txbxContent>
                    <w:p w:rsidR="00A33E54" w:rsidRPr="00023722" w:rsidRDefault="00A33E54" w:rsidP="00B02C00">
                      <w:pPr>
                        <w:jc w:val="right"/>
                        <w:rPr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3B2943">
                        <w:rPr>
                          <w:b/>
                          <w:color w:val="FFFFFF"/>
                          <w:sz w:val="20"/>
                          <w:szCs w:val="20"/>
                        </w:rPr>
                        <w:t xml:space="preserve">À PROPOS </w:t>
                      </w:r>
                      <w:r>
                        <w:rPr>
                          <w:b/>
                          <w:color w:val="FFFFFF"/>
                          <w:sz w:val="20"/>
                          <w:szCs w:val="20"/>
                        </w:rPr>
                        <w:t>DE COMPAGNIE FINANCIERE TRADITION SA</w:t>
                      </w:r>
                    </w:p>
                  </w:txbxContent>
                </v:textbox>
              </v:shape>
            </w:pict>
          </mc:Fallback>
        </mc:AlternateContent>
      </w:r>
    </w:p>
    <w:p w:rsidR="00D51102" w:rsidRPr="00C83658" w:rsidRDefault="00D51102" w:rsidP="00C83658">
      <w:pPr>
        <w:spacing w:before="0" w:beforeAutospacing="0" w:after="0" w:afterAutospacing="0"/>
        <w:rPr>
          <w:i/>
          <w:color w:val="1F497D"/>
          <w:u w:val="single"/>
          <w:lang w:val="fr-CH"/>
        </w:rPr>
      </w:pPr>
    </w:p>
    <w:p w:rsidR="00AA402D" w:rsidRDefault="00AA402D" w:rsidP="00C83658">
      <w:pPr>
        <w:spacing w:before="0" w:beforeAutospacing="0" w:after="0" w:afterAutospacing="0"/>
        <w:rPr>
          <w:rFonts w:cs="Calibri"/>
          <w:i/>
          <w:color w:val="000000"/>
          <w:sz w:val="20"/>
          <w:szCs w:val="20"/>
          <w:u w:color="000000"/>
        </w:rPr>
      </w:pPr>
    </w:p>
    <w:p w:rsidR="00844245" w:rsidRPr="00C83658" w:rsidRDefault="00844245" w:rsidP="00844245">
      <w:pPr>
        <w:pStyle w:val="PlainText"/>
        <w:jc w:val="both"/>
        <w:rPr>
          <w:rFonts w:ascii="Calibri" w:hAnsi="Calibri" w:cs="Calibri"/>
          <w:i/>
          <w:sz w:val="20"/>
          <w:szCs w:val="20"/>
          <w:lang w:val="fr-CH"/>
        </w:rPr>
      </w:pPr>
    </w:p>
    <w:p w:rsidR="00844245" w:rsidRDefault="00844245" w:rsidP="00844245">
      <w:pPr>
        <w:spacing w:before="0" w:beforeAutospacing="0" w:after="0" w:afterAutospacing="0"/>
        <w:rPr>
          <w:rFonts w:cs="Calibri"/>
          <w:i/>
          <w:color w:val="000000"/>
          <w:sz w:val="20"/>
          <w:szCs w:val="20"/>
          <w:u w:color="000000"/>
        </w:rPr>
      </w:pPr>
      <w:r w:rsidRPr="00C83658">
        <w:rPr>
          <w:rFonts w:cs="Calibri"/>
          <w:i/>
          <w:color w:val="000000"/>
          <w:sz w:val="20"/>
          <w:szCs w:val="20"/>
          <w:u w:color="000000"/>
        </w:rPr>
        <w:t>Co</w:t>
      </w:r>
      <w:r>
        <w:rPr>
          <w:rFonts w:cs="Calibri"/>
          <w:i/>
          <w:color w:val="000000"/>
          <w:sz w:val="20"/>
          <w:szCs w:val="20"/>
          <w:u w:color="000000"/>
        </w:rPr>
        <w:t>mpagnie Financière Tradition SA est</w:t>
      </w:r>
      <w:r w:rsidRPr="00C83658">
        <w:rPr>
          <w:rFonts w:cs="Calibri"/>
          <w:i/>
          <w:color w:val="000000"/>
          <w:sz w:val="20"/>
          <w:szCs w:val="20"/>
          <w:u w:color="000000"/>
        </w:rPr>
        <w:t xml:space="preserve"> un des leaders des IDB (Inter Dealer Broker) sur le marché international. </w:t>
      </w:r>
      <w:r>
        <w:rPr>
          <w:rFonts w:cs="Calibri"/>
          <w:i/>
          <w:color w:val="000000"/>
          <w:sz w:val="20"/>
          <w:szCs w:val="20"/>
          <w:u w:color="000000"/>
        </w:rPr>
        <w:t>Présent dans plus de 30</w:t>
      </w:r>
      <w:r w:rsidRPr="00C83658">
        <w:rPr>
          <w:rFonts w:cs="Calibri"/>
          <w:i/>
          <w:color w:val="000000"/>
          <w:sz w:val="20"/>
          <w:szCs w:val="20"/>
          <w:u w:color="000000"/>
        </w:rPr>
        <w:t> pays, le Groupe</w:t>
      </w:r>
      <w:r>
        <w:rPr>
          <w:rFonts w:cs="Calibri"/>
          <w:i/>
          <w:color w:val="000000"/>
          <w:sz w:val="20"/>
          <w:szCs w:val="20"/>
          <w:u w:color="000000"/>
        </w:rPr>
        <w:t xml:space="preserve"> emploie plus de 2 300 personnes et</w:t>
      </w:r>
      <w:r w:rsidRPr="00C83658">
        <w:rPr>
          <w:rFonts w:cs="Calibri"/>
          <w:i/>
          <w:color w:val="000000"/>
          <w:sz w:val="20"/>
          <w:szCs w:val="20"/>
          <w:u w:color="000000"/>
        </w:rPr>
        <w:t xml:space="preserve"> fournit des services d’intermédiation sur une vaste gamme de produits financiers (marchés monétaires, marchés obligataires, produits dérivés de taux, de change et de crédit, actions, dérivés actions, marchés à terme de taux et sur indices) et non financiers (énergie, environnement, métaux précieux). Compagnie Financière Tradition </w:t>
      </w:r>
      <w:r>
        <w:rPr>
          <w:rFonts w:cs="Calibri"/>
          <w:i/>
          <w:color w:val="000000"/>
          <w:sz w:val="20"/>
          <w:szCs w:val="20"/>
          <w:u w:color="000000"/>
        </w:rPr>
        <w:t xml:space="preserve">SA </w:t>
      </w:r>
      <w:r w:rsidRPr="00C83658">
        <w:rPr>
          <w:rFonts w:cs="Calibri"/>
          <w:i/>
          <w:color w:val="000000"/>
          <w:sz w:val="20"/>
          <w:szCs w:val="20"/>
          <w:u w:color="000000"/>
        </w:rPr>
        <w:t>est co</w:t>
      </w:r>
      <w:r>
        <w:rPr>
          <w:rFonts w:cs="Calibri"/>
          <w:i/>
          <w:color w:val="000000"/>
          <w:sz w:val="20"/>
          <w:szCs w:val="20"/>
          <w:u w:color="000000"/>
        </w:rPr>
        <w:t xml:space="preserve">tée au SIX </w:t>
      </w:r>
      <w:proofErr w:type="spellStart"/>
      <w:r>
        <w:rPr>
          <w:rFonts w:cs="Calibri"/>
          <w:i/>
          <w:color w:val="000000"/>
          <w:sz w:val="20"/>
          <w:szCs w:val="20"/>
          <w:u w:color="000000"/>
        </w:rPr>
        <w:t>Swiss</w:t>
      </w:r>
      <w:proofErr w:type="spellEnd"/>
      <w:r>
        <w:rPr>
          <w:rFonts w:cs="Calibri"/>
          <w:i/>
          <w:color w:val="000000"/>
          <w:sz w:val="20"/>
          <w:szCs w:val="20"/>
          <w:u w:color="000000"/>
        </w:rPr>
        <w:t xml:space="preserve"> Exchange (CFT)</w:t>
      </w:r>
      <w:r w:rsidRPr="00C83658">
        <w:rPr>
          <w:rFonts w:cs="Calibri"/>
          <w:i/>
          <w:color w:val="000000"/>
          <w:sz w:val="20"/>
          <w:szCs w:val="20"/>
          <w:u w:color="000000"/>
        </w:rPr>
        <w:t>.</w:t>
      </w:r>
    </w:p>
    <w:p w:rsidR="00844245" w:rsidRDefault="00844245" w:rsidP="00844245">
      <w:pPr>
        <w:spacing w:before="0" w:beforeAutospacing="0" w:after="0" w:afterAutospacing="0"/>
        <w:rPr>
          <w:rFonts w:cs="Calibri"/>
          <w:i/>
          <w:color w:val="000000"/>
          <w:sz w:val="20"/>
          <w:szCs w:val="20"/>
          <w:u w:color="000000"/>
        </w:rPr>
      </w:pPr>
    </w:p>
    <w:p w:rsidR="00844245" w:rsidRPr="00C83658" w:rsidRDefault="00844245" w:rsidP="00844245">
      <w:pPr>
        <w:spacing w:before="0" w:beforeAutospacing="0" w:after="0" w:afterAutospacing="0"/>
        <w:rPr>
          <w:rFonts w:cs="Calibri"/>
          <w:sz w:val="20"/>
          <w:szCs w:val="20"/>
          <w:u w:color="000000"/>
        </w:rPr>
      </w:pPr>
      <w:r>
        <w:rPr>
          <w:rFonts w:cs="Calibri"/>
          <w:i/>
          <w:sz w:val="20"/>
          <w:szCs w:val="20"/>
          <w:u w:color="000000"/>
        </w:rPr>
        <w:t>Pour de plus amples information</w:t>
      </w:r>
      <w:r w:rsidRPr="00C83658">
        <w:rPr>
          <w:rFonts w:cs="Calibri"/>
          <w:i/>
          <w:sz w:val="20"/>
          <w:szCs w:val="20"/>
          <w:u w:color="000000"/>
        </w:rPr>
        <w:t>s</w:t>
      </w:r>
      <w:r>
        <w:rPr>
          <w:rFonts w:cs="Calibri"/>
          <w:i/>
          <w:sz w:val="20"/>
          <w:szCs w:val="20"/>
          <w:u w:color="000000"/>
        </w:rPr>
        <w:t>,</w:t>
      </w:r>
      <w:r w:rsidRPr="00C83658">
        <w:rPr>
          <w:rFonts w:cs="Calibri"/>
          <w:i/>
          <w:sz w:val="20"/>
          <w:szCs w:val="20"/>
          <w:u w:color="000000"/>
        </w:rPr>
        <w:t xml:space="preserve"> consulter le site </w:t>
      </w:r>
      <w:hyperlink r:id="rId8" w:history="1">
        <w:r w:rsidRPr="00FA6467">
          <w:rPr>
            <w:rStyle w:val="Hyperlink"/>
            <w:rFonts w:cs="Calibri"/>
            <w:i/>
            <w:color w:val="auto"/>
            <w:sz w:val="20"/>
            <w:szCs w:val="20"/>
            <w:u w:color="000000"/>
          </w:rPr>
          <w:t>www.tradition.com</w:t>
        </w:r>
      </w:hyperlink>
      <w:r w:rsidRPr="00FA6467">
        <w:rPr>
          <w:rFonts w:cs="Calibri"/>
          <w:i/>
          <w:sz w:val="20"/>
          <w:szCs w:val="20"/>
          <w:u w:color="000000"/>
        </w:rPr>
        <w:t>.</w:t>
      </w:r>
    </w:p>
    <w:p w:rsidR="00D51102" w:rsidRPr="00844245" w:rsidRDefault="00D51102" w:rsidP="00C83658">
      <w:pPr>
        <w:spacing w:before="0" w:beforeAutospacing="0" w:after="0" w:afterAutospacing="0"/>
        <w:rPr>
          <w:color w:val="1F497D"/>
          <w:sz w:val="16"/>
          <w:szCs w:val="16"/>
        </w:rPr>
      </w:pPr>
    </w:p>
    <w:p w:rsidR="00467A2E" w:rsidRDefault="00467A2E" w:rsidP="00C83658">
      <w:pPr>
        <w:spacing w:before="0" w:beforeAutospacing="0" w:after="0" w:afterAutospacing="0"/>
        <w:rPr>
          <w:color w:val="1F497D"/>
          <w:sz w:val="16"/>
          <w:szCs w:val="16"/>
          <w:lang w:val="fr-CH"/>
        </w:rPr>
      </w:pPr>
    </w:p>
    <w:p w:rsidR="00467A2E" w:rsidRPr="00C83658" w:rsidRDefault="00467A2E" w:rsidP="00C83658">
      <w:pPr>
        <w:spacing w:before="0" w:beforeAutospacing="0" w:after="0" w:afterAutospacing="0"/>
        <w:rPr>
          <w:color w:val="1F497D"/>
          <w:sz w:val="16"/>
          <w:szCs w:val="16"/>
          <w:lang w:val="fr-CH"/>
        </w:rPr>
      </w:pPr>
    </w:p>
    <w:p w:rsidR="00D51102" w:rsidRPr="00C83658" w:rsidRDefault="00AE1442" w:rsidP="00C83658">
      <w:pPr>
        <w:spacing w:before="0" w:beforeAutospacing="0" w:after="0" w:afterAutospacing="0"/>
        <w:rPr>
          <w:color w:val="1F497D"/>
          <w:sz w:val="16"/>
          <w:szCs w:val="16"/>
          <w:lang w:val="fr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-924560</wp:posOffset>
                </wp:positionH>
                <wp:positionV relativeFrom="paragraph">
                  <wp:posOffset>113030</wp:posOffset>
                </wp:positionV>
                <wp:extent cx="3116580" cy="229870"/>
                <wp:effectExtent l="0" t="0" r="762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2987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E54" w:rsidRPr="00023722" w:rsidRDefault="00A33E54" w:rsidP="007718F0">
                            <w:pPr>
                              <w:jc w:val="right"/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023722">
                              <w:rPr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023722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CONTACTS MEDIA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-72.8pt;margin-top:8.9pt;width:245.4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" fillcolor="#548dd4" stroked="f">
                <v:textbox>
                  <w:txbxContent>
                    <w:p w:rsidR="00A33E54" w:rsidRPr="00023722" w:rsidRDefault="00A33E54" w:rsidP="007718F0">
                      <w:pPr>
                        <w:jc w:val="right"/>
                        <w:rPr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023722">
                        <w:rPr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023722">
                        <w:rPr>
                          <w:b/>
                          <w:color w:val="FFFFFF"/>
                          <w:sz w:val="20"/>
                          <w:szCs w:val="20"/>
                        </w:rPr>
                        <w:t xml:space="preserve">CONTACTS MEDIA </w:t>
                      </w:r>
                    </w:p>
                  </w:txbxContent>
                </v:textbox>
              </v:shape>
            </w:pict>
          </mc:Fallback>
        </mc:AlternateContent>
      </w:r>
    </w:p>
    <w:p w:rsidR="00D51102" w:rsidRPr="00C83658" w:rsidRDefault="00D51102" w:rsidP="00C83658">
      <w:pPr>
        <w:spacing w:before="0" w:beforeAutospacing="0" w:after="0" w:afterAutospacing="0"/>
        <w:rPr>
          <w:color w:val="1F497D"/>
          <w:lang w:val="fr-CH"/>
        </w:rPr>
      </w:pPr>
    </w:p>
    <w:p w:rsidR="00D51102" w:rsidRDefault="00AE1442" w:rsidP="00C83658">
      <w:pPr>
        <w:pStyle w:val="Body"/>
        <w:spacing w:after="0" w:line="240" w:lineRule="auto"/>
        <w:jc w:val="both"/>
        <w:rPr>
          <w:color w:val="FFFFFF"/>
          <w:lang w:val="sv-SE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-994410</wp:posOffset>
                </wp:positionH>
                <wp:positionV relativeFrom="paragraph">
                  <wp:posOffset>55880</wp:posOffset>
                </wp:positionV>
                <wp:extent cx="7680325" cy="779145"/>
                <wp:effectExtent l="0" t="0" r="15875" b="2095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0325" cy="77914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E154D" id="Rectangle 8" o:spid="_x0000_s1026" style="position:absolute;margin-left:-78.3pt;margin-top:4.4pt;width:604.75pt;height:61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" fillcolor="#1f497d" strokecolor="#243f60" strokeweight="2pt"/>
            </w:pict>
          </mc:Fallback>
        </mc:AlternateContent>
      </w:r>
    </w:p>
    <w:p w:rsidR="001E5707" w:rsidRPr="006C0EBE" w:rsidRDefault="001E5707" w:rsidP="001E5707">
      <w:pPr>
        <w:pStyle w:val="Body"/>
        <w:tabs>
          <w:tab w:val="left" w:pos="6663"/>
        </w:tabs>
        <w:spacing w:after="0" w:line="240" w:lineRule="auto"/>
        <w:jc w:val="both"/>
        <w:rPr>
          <w:color w:val="FFFFFF"/>
          <w:lang w:val="fr-CH"/>
        </w:rPr>
      </w:pPr>
      <w:r>
        <w:rPr>
          <w:color w:val="FFFFFF"/>
          <w:lang w:val="sv-SE"/>
        </w:rPr>
        <w:t>Patrick Combes, Président</w:t>
      </w:r>
      <w:r>
        <w:rPr>
          <w:color w:val="FFFFFF"/>
          <w:lang w:val="sv-SE"/>
        </w:rPr>
        <w:tab/>
      </w:r>
      <w:r w:rsidR="004B4502">
        <w:rPr>
          <w:color w:val="FFFFFF"/>
          <w:lang w:val="sv-SE"/>
        </w:rPr>
        <w:t>Rohan Sant</w:t>
      </w:r>
    </w:p>
    <w:p w:rsidR="001E5707" w:rsidRPr="006C0EBE" w:rsidRDefault="001E5707" w:rsidP="0046415C">
      <w:pPr>
        <w:pStyle w:val="Body"/>
        <w:tabs>
          <w:tab w:val="left" w:pos="6663"/>
        </w:tabs>
        <w:spacing w:after="0" w:line="240" w:lineRule="auto"/>
        <w:ind w:right="-286"/>
        <w:jc w:val="both"/>
        <w:rPr>
          <w:color w:val="FFFFFF"/>
          <w:lang w:val="fr-CH"/>
        </w:rPr>
      </w:pPr>
      <w:r w:rsidRPr="006C0EBE">
        <w:rPr>
          <w:color w:val="FFFFFF"/>
          <w:lang w:val="fr-CH"/>
        </w:rPr>
        <w:t>Compagnie Financière Tradition SA</w:t>
      </w:r>
      <w:r w:rsidRPr="006C0EBE">
        <w:rPr>
          <w:color w:val="FFFFFF"/>
          <w:lang w:val="fr-CH"/>
        </w:rPr>
        <w:tab/>
        <w:t>Voxia communication</w:t>
      </w:r>
    </w:p>
    <w:p w:rsidR="0046415C" w:rsidRDefault="00834F32" w:rsidP="0046415C">
      <w:pPr>
        <w:pStyle w:val="Body"/>
        <w:tabs>
          <w:tab w:val="left" w:pos="6663"/>
        </w:tabs>
        <w:spacing w:after="0" w:line="240" w:lineRule="auto"/>
        <w:ind w:right="-286"/>
        <w:jc w:val="both"/>
        <w:rPr>
          <w:color w:val="FFFFFF"/>
          <w:lang w:val="fr-CH"/>
        </w:rPr>
      </w:pPr>
      <w:r>
        <w:rPr>
          <w:color w:val="FFFFFF"/>
          <w:lang w:val="fr-CH"/>
        </w:rPr>
        <w:t>+41 (0)21 343 52 87</w:t>
      </w:r>
      <w:r w:rsidR="0048308E">
        <w:rPr>
          <w:color w:val="FFFFFF"/>
          <w:lang w:val="fr-CH"/>
        </w:rPr>
        <w:tab/>
        <w:t>+41 (0)22 59</w:t>
      </w:r>
      <w:r w:rsidR="004B4502">
        <w:rPr>
          <w:color w:val="FFFFFF"/>
          <w:lang w:val="fr-CH"/>
        </w:rPr>
        <w:t>1 22 63</w:t>
      </w:r>
    </w:p>
    <w:p w:rsidR="00D51102" w:rsidRPr="002A3DCB" w:rsidRDefault="008312A4" w:rsidP="0046415C">
      <w:pPr>
        <w:tabs>
          <w:tab w:val="left" w:pos="6663"/>
        </w:tabs>
        <w:spacing w:before="0" w:beforeAutospacing="0" w:after="0" w:afterAutospacing="0"/>
        <w:ind w:right="-286"/>
        <w:rPr>
          <w:color w:val="FFFFFF"/>
        </w:rPr>
      </w:pPr>
      <w:hyperlink r:id="rId9" w:history="1">
        <w:r w:rsidR="0046415C" w:rsidRPr="003D1AB4">
          <w:rPr>
            <w:rStyle w:val="Hyperlink"/>
            <w:rFonts w:cs="Calibri"/>
            <w:sz w:val="22"/>
            <w:szCs w:val="22"/>
            <w:lang w:val="fr-CH"/>
          </w:rPr>
          <w:t>actionnaire@tradition.ch</w:t>
        </w:r>
      </w:hyperlink>
      <w:r w:rsidR="0046415C">
        <w:rPr>
          <w:lang w:val="fr-CH"/>
        </w:rPr>
        <w:t xml:space="preserve"> </w:t>
      </w:r>
      <w:r w:rsidR="0046415C">
        <w:rPr>
          <w:lang w:val="fr-CH"/>
        </w:rPr>
        <w:tab/>
      </w:r>
      <w:hyperlink r:id="rId10" w:history="1">
        <w:r w:rsidR="004B4502" w:rsidRPr="00D63005">
          <w:rPr>
            <w:rStyle w:val="Hyperlink"/>
            <w:rFonts w:cs="Calibri"/>
            <w:sz w:val="22"/>
            <w:szCs w:val="22"/>
            <w:lang w:val="fr-CH"/>
          </w:rPr>
          <w:t>rohan.sant@voxia.ch</w:t>
        </w:r>
      </w:hyperlink>
    </w:p>
    <w:sectPr w:rsidR="00D51102" w:rsidRPr="002A3DCB" w:rsidSect="002C0572">
      <w:headerReference w:type="default" r:id="rId11"/>
      <w:footerReference w:type="default" r:id="rId12"/>
      <w:footerReference w:type="first" r:id="rId13"/>
      <w:type w:val="continuous"/>
      <w:pgSz w:w="11906" w:h="16838"/>
      <w:pgMar w:top="1531" w:right="1418" w:bottom="1418" w:left="1418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43E" w:rsidRDefault="00C2043E" w:rsidP="00B506DD">
      <w:pPr>
        <w:spacing w:before="0" w:after="0"/>
      </w:pPr>
      <w:r>
        <w:separator/>
      </w:r>
    </w:p>
  </w:endnote>
  <w:endnote w:type="continuationSeparator" w:id="0">
    <w:p w:rsidR="00C2043E" w:rsidRDefault="00C2043E" w:rsidP="00B506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E54" w:rsidRDefault="00A33E54">
    <w:pPr>
      <w:rPr>
        <w:rFonts w:ascii="Cambria" w:hAnsi="Cambria"/>
      </w:rPr>
    </w:pPr>
  </w:p>
  <w:p w:rsidR="00A33E54" w:rsidRDefault="00AE1442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5588635</wp:posOffset>
              </wp:positionH>
              <wp:positionV relativeFrom="page">
                <wp:posOffset>10250170</wp:posOffset>
              </wp:positionV>
              <wp:extent cx="262255" cy="270510"/>
              <wp:effectExtent l="0" t="0" r="4445" b="0"/>
              <wp:wrapNone/>
              <wp:docPr id="1" name="Ellips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255" cy="270510"/>
                      </a:xfrm>
                      <a:prstGeom prst="ellipse">
                        <a:avLst/>
                      </a:prstGeom>
                      <a:solidFill>
                        <a:srgbClr val="F7964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E54" w:rsidRPr="00023722" w:rsidRDefault="00520ADF" w:rsidP="00972EBA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FFFFFF"/>
                              <w:sz w:val="15"/>
                              <w:szCs w:val="15"/>
                            </w:rPr>
                          </w:pPr>
                          <w:r w:rsidRPr="00972EBA">
                            <w:rPr>
                              <w:rFonts w:ascii="Arial Narrow" w:hAnsi="Arial Narrow"/>
                              <w:b/>
                              <w:sz w:val="15"/>
                              <w:szCs w:val="15"/>
                            </w:rPr>
                            <w:fldChar w:fldCharType="begin"/>
                          </w:r>
                          <w:r w:rsidR="00A33E54" w:rsidRPr="00972EBA">
                            <w:rPr>
                              <w:rFonts w:ascii="Arial Narrow" w:hAnsi="Arial Narrow"/>
                              <w:b/>
                              <w:sz w:val="15"/>
                              <w:szCs w:val="15"/>
                            </w:rPr>
                            <w:instrText>PAGE    \* MERGEFORMAT</w:instrText>
                          </w:r>
                          <w:r w:rsidRPr="00972EBA">
                            <w:rPr>
                              <w:rFonts w:ascii="Arial Narrow" w:hAnsi="Arial Narrow"/>
                              <w:b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173E49" w:rsidRPr="00173E49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FFFFFF"/>
                              <w:sz w:val="15"/>
                              <w:szCs w:val="15"/>
                            </w:rPr>
                            <w:t>2</w:t>
                          </w:r>
                          <w:r w:rsidRPr="00972EBA">
                            <w:rPr>
                              <w:rFonts w:ascii="Arial Narrow" w:hAnsi="Arial Narrow"/>
                              <w:b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Ellipse 10" o:spid="_x0000_s1032" style="position:absolute;left:0;text-align:left;margin-left:440.05pt;margin-top:807.1pt;width:20.65pt;height:21.3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" fillcolor="#f79646" stroked="f">
              <v:textbox inset="0,,0">
                <w:txbxContent>
                  <w:p w:rsidR="00A33E54" w:rsidRPr="00023722" w:rsidRDefault="00520ADF" w:rsidP="00972EBA">
                    <w:pPr>
                      <w:pStyle w:val="Footer"/>
                      <w:jc w:val="center"/>
                      <w:rPr>
                        <w:rFonts w:ascii="Arial Narrow" w:hAnsi="Arial Narrow"/>
                        <w:b/>
                        <w:bCs/>
                        <w:color w:val="FFFFFF"/>
                        <w:sz w:val="15"/>
                        <w:szCs w:val="15"/>
                      </w:rPr>
                    </w:pPr>
                    <w:r w:rsidRPr="00972EBA">
                      <w:rPr>
                        <w:rFonts w:ascii="Arial Narrow" w:hAnsi="Arial Narrow"/>
                        <w:b/>
                        <w:sz w:val="15"/>
                        <w:szCs w:val="15"/>
                      </w:rPr>
                      <w:fldChar w:fldCharType="begin"/>
                    </w:r>
                    <w:r w:rsidR="00A33E54" w:rsidRPr="00972EBA">
                      <w:rPr>
                        <w:rFonts w:ascii="Arial Narrow" w:hAnsi="Arial Narrow"/>
                        <w:b/>
                        <w:sz w:val="15"/>
                        <w:szCs w:val="15"/>
                      </w:rPr>
                      <w:instrText>PAGE    \* MERGEFORMAT</w:instrText>
                    </w:r>
                    <w:r w:rsidRPr="00972EBA">
                      <w:rPr>
                        <w:rFonts w:ascii="Arial Narrow" w:hAnsi="Arial Narrow"/>
                        <w:b/>
                        <w:sz w:val="15"/>
                        <w:szCs w:val="15"/>
                      </w:rPr>
                      <w:fldChar w:fldCharType="separate"/>
                    </w:r>
                    <w:r w:rsidR="00173E49" w:rsidRPr="00173E49">
                      <w:rPr>
                        <w:rFonts w:ascii="Arial Narrow" w:hAnsi="Arial Narrow"/>
                        <w:b/>
                        <w:bCs/>
                        <w:noProof/>
                        <w:color w:val="FFFFFF"/>
                        <w:sz w:val="15"/>
                        <w:szCs w:val="15"/>
                      </w:rPr>
                      <w:t>2</w:t>
                    </w:r>
                    <w:r w:rsidRPr="00972EBA">
                      <w:rPr>
                        <w:rFonts w:ascii="Arial Narrow" w:hAnsi="Arial Narrow"/>
                        <w:b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E54" w:rsidRDefault="00A33E54">
    <w:pPr>
      <w:rPr>
        <w:rFonts w:ascii="Cambria" w:hAnsi="Cambria"/>
      </w:rPr>
    </w:pPr>
  </w:p>
  <w:p w:rsidR="00A33E54" w:rsidRDefault="00A33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43E" w:rsidRDefault="00C2043E" w:rsidP="00B506DD">
      <w:pPr>
        <w:spacing w:before="0" w:after="0"/>
      </w:pPr>
      <w:r>
        <w:separator/>
      </w:r>
    </w:p>
  </w:footnote>
  <w:footnote w:type="continuationSeparator" w:id="0">
    <w:p w:rsidR="00C2043E" w:rsidRDefault="00C2043E" w:rsidP="00B506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E54" w:rsidRDefault="00AE1442" w:rsidP="007F3DD1">
    <w:pPr>
      <w:pStyle w:val="Header"/>
      <w:tabs>
        <w:tab w:val="clear" w:pos="4536"/>
        <w:tab w:val="clear" w:pos="9072"/>
        <w:tab w:val="left" w:pos="1402"/>
      </w:tabs>
      <w:ind w:hanging="709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4275455</wp:posOffset>
              </wp:positionH>
              <wp:positionV relativeFrom="paragraph">
                <wp:posOffset>76200</wp:posOffset>
              </wp:positionV>
              <wp:extent cx="2000885" cy="26225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262255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E54" w:rsidRPr="00023722" w:rsidRDefault="00A33E54" w:rsidP="00286D9A">
                          <w:pPr>
                            <w:jc w:val="right"/>
                            <w:rPr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  <w:szCs w:val="24"/>
                            </w:rPr>
                            <w:t>COMMUNIQUE DE PRESSE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336.65pt;margin-top:6pt;width:157.55pt;height:2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" fillcolor="#1f497d" stroked="f">
              <v:textbox>
                <w:txbxContent>
                  <w:p w:rsidR="00A33E54" w:rsidRPr="00023722" w:rsidRDefault="00A33E54" w:rsidP="00286D9A">
                    <w:pPr>
                      <w:jc w:val="right"/>
                      <w:rPr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color w:val="FFFFFF"/>
                        <w:sz w:val="24"/>
                        <w:szCs w:val="24"/>
                      </w:rPr>
                      <w:t>COMMUNIQUE DE PRESSE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4957445</wp:posOffset>
              </wp:positionH>
              <wp:positionV relativeFrom="paragraph">
                <wp:posOffset>324485</wp:posOffset>
              </wp:positionV>
              <wp:extent cx="1327150" cy="82550"/>
              <wp:effectExtent l="0" t="0" r="635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82550"/>
                      </a:xfrm>
                      <a:prstGeom prst="rect">
                        <a:avLst/>
                      </a:prstGeom>
                      <a:solidFill>
                        <a:srgbClr val="548DD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E54" w:rsidRPr="00023722" w:rsidRDefault="00A33E54" w:rsidP="00286D9A">
                          <w:pPr>
                            <w:jc w:val="right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left:0;text-align:left;margin-left:390.35pt;margin-top:25.55pt;width:104.5pt;height: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" fillcolor="#548dd4" stroked="f">
              <v:textbox>
                <w:txbxContent>
                  <w:p w:rsidR="00A33E54" w:rsidRPr="00023722" w:rsidRDefault="00A33E54" w:rsidP="00286D9A">
                    <w:pPr>
                      <w:jc w:val="right"/>
                      <w:rPr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D0EFD"/>
    <w:multiLevelType w:val="multilevel"/>
    <w:tmpl w:val="4B682490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/>
        <w:color w:val="000000"/>
        <w:position w:val="0"/>
        <w:sz w:val="21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Times New Roman" w:hAnsi="Calibri"/>
        <w:color w:val="000000"/>
        <w:position w:val="0"/>
        <w:sz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Times New Roman" w:hAnsi="Calibri"/>
        <w:color w:val="000000"/>
        <w:position w:val="0"/>
        <w:sz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Times New Roman" w:hAnsi="Calibri"/>
        <w:color w:val="000000"/>
        <w:position w:val="0"/>
        <w:sz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Times New Roman" w:hAnsi="Calibri"/>
        <w:color w:val="000000"/>
        <w:position w:val="0"/>
        <w:sz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Times New Roman" w:hAnsi="Calibri"/>
        <w:color w:val="000000"/>
        <w:position w:val="0"/>
        <w:sz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Times New Roman" w:hAnsi="Calibri"/>
        <w:color w:val="000000"/>
        <w:position w:val="0"/>
        <w:sz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Times New Roman" w:hAnsi="Calibri"/>
        <w:color w:val="000000"/>
        <w:position w:val="0"/>
        <w:sz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Times New Roman" w:hAnsi="Calibri"/>
        <w:color w:val="000000"/>
        <w:position w:val="0"/>
        <w:sz w:val="22"/>
        <w:u w:color="00000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6DD"/>
    <w:rsid w:val="00003CB0"/>
    <w:rsid w:val="00011DB3"/>
    <w:rsid w:val="000142E1"/>
    <w:rsid w:val="00021AD9"/>
    <w:rsid w:val="00023722"/>
    <w:rsid w:val="000273D5"/>
    <w:rsid w:val="00027F90"/>
    <w:rsid w:val="00034027"/>
    <w:rsid w:val="0007006B"/>
    <w:rsid w:val="0007502C"/>
    <w:rsid w:val="000826B0"/>
    <w:rsid w:val="000922B5"/>
    <w:rsid w:val="000A3C3A"/>
    <w:rsid w:val="000A5757"/>
    <w:rsid w:val="000B2616"/>
    <w:rsid w:val="000B39F9"/>
    <w:rsid w:val="00101610"/>
    <w:rsid w:val="00116538"/>
    <w:rsid w:val="001311DC"/>
    <w:rsid w:val="001344F4"/>
    <w:rsid w:val="0014524B"/>
    <w:rsid w:val="00154557"/>
    <w:rsid w:val="0016634D"/>
    <w:rsid w:val="00173E49"/>
    <w:rsid w:val="00180AE1"/>
    <w:rsid w:val="001845AF"/>
    <w:rsid w:val="001930DC"/>
    <w:rsid w:val="001E5707"/>
    <w:rsid w:val="001E5AA1"/>
    <w:rsid w:val="001F5A65"/>
    <w:rsid w:val="001F7DE2"/>
    <w:rsid w:val="00204301"/>
    <w:rsid w:val="00206954"/>
    <w:rsid w:val="00206A35"/>
    <w:rsid w:val="002071B6"/>
    <w:rsid w:val="002245DA"/>
    <w:rsid w:val="0023528B"/>
    <w:rsid w:val="00242564"/>
    <w:rsid w:val="00246450"/>
    <w:rsid w:val="00265F30"/>
    <w:rsid w:val="00274622"/>
    <w:rsid w:val="002828E6"/>
    <w:rsid w:val="002835CB"/>
    <w:rsid w:val="00286D9A"/>
    <w:rsid w:val="002A0916"/>
    <w:rsid w:val="002A1BE3"/>
    <w:rsid w:val="002A3DCB"/>
    <w:rsid w:val="002A475D"/>
    <w:rsid w:val="002B6C18"/>
    <w:rsid w:val="002C0572"/>
    <w:rsid w:val="002C3BC3"/>
    <w:rsid w:val="002C7E8A"/>
    <w:rsid w:val="002D3D76"/>
    <w:rsid w:val="002F02BF"/>
    <w:rsid w:val="00303448"/>
    <w:rsid w:val="00312A27"/>
    <w:rsid w:val="00317F38"/>
    <w:rsid w:val="00323D0A"/>
    <w:rsid w:val="00325FE1"/>
    <w:rsid w:val="00333C17"/>
    <w:rsid w:val="00346D89"/>
    <w:rsid w:val="0035677F"/>
    <w:rsid w:val="003628AA"/>
    <w:rsid w:val="003A5130"/>
    <w:rsid w:val="003B2943"/>
    <w:rsid w:val="003B2A38"/>
    <w:rsid w:val="003B5C63"/>
    <w:rsid w:val="003C4919"/>
    <w:rsid w:val="003E179D"/>
    <w:rsid w:val="00417016"/>
    <w:rsid w:val="0042227C"/>
    <w:rsid w:val="00423B6F"/>
    <w:rsid w:val="004324D8"/>
    <w:rsid w:val="00441B26"/>
    <w:rsid w:val="004476E9"/>
    <w:rsid w:val="00454472"/>
    <w:rsid w:val="0046415C"/>
    <w:rsid w:val="0046538D"/>
    <w:rsid w:val="00465DFB"/>
    <w:rsid w:val="0046781D"/>
    <w:rsid w:val="00467A2E"/>
    <w:rsid w:val="0047268A"/>
    <w:rsid w:val="0047760F"/>
    <w:rsid w:val="0048308E"/>
    <w:rsid w:val="0048379B"/>
    <w:rsid w:val="00493C6F"/>
    <w:rsid w:val="00497610"/>
    <w:rsid w:val="004A4286"/>
    <w:rsid w:val="004B4502"/>
    <w:rsid w:val="004C6552"/>
    <w:rsid w:val="004D138C"/>
    <w:rsid w:val="004E5DC1"/>
    <w:rsid w:val="0050592C"/>
    <w:rsid w:val="00512383"/>
    <w:rsid w:val="00520ADF"/>
    <w:rsid w:val="00523DEF"/>
    <w:rsid w:val="00544D63"/>
    <w:rsid w:val="0055181C"/>
    <w:rsid w:val="0055455A"/>
    <w:rsid w:val="005654D4"/>
    <w:rsid w:val="005A0B4D"/>
    <w:rsid w:val="005A45D2"/>
    <w:rsid w:val="005B15FA"/>
    <w:rsid w:val="005C607A"/>
    <w:rsid w:val="005D680A"/>
    <w:rsid w:val="005E306F"/>
    <w:rsid w:val="005F0F01"/>
    <w:rsid w:val="005F521C"/>
    <w:rsid w:val="00600AF7"/>
    <w:rsid w:val="00606CDE"/>
    <w:rsid w:val="006142C4"/>
    <w:rsid w:val="00625BC5"/>
    <w:rsid w:val="006332A4"/>
    <w:rsid w:val="00666E53"/>
    <w:rsid w:val="0068198D"/>
    <w:rsid w:val="00685F6A"/>
    <w:rsid w:val="00691B36"/>
    <w:rsid w:val="006A47D8"/>
    <w:rsid w:val="006B7C67"/>
    <w:rsid w:val="006D0993"/>
    <w:rsid w:val="006F6C7D"/>
    <w:rsid w:val="007073F4"/>
    <w:rsid w:val="00715F3C"/>
    <w:rsid w:val="00716A98"/>
    <w:rsid w:val="00723513"/>
    <w:rsid w:val="00740A29"/>
    <w:rsid w:val="007457E1"/>
    <w:rsid w:val="00746A14"/>
    <w:rsid w:val="00751176"/>
    <w:rsid w:val="007718F0"/>
    <w:rsid w:val="007A2C9E"/>
    <w:rsid w:val="007B20FA"/>
    <w:rsid w:val="007D5EE0"/>
    <w:rsid w:val="007F3DD1"/>
    <w:rsid w:val="007F5DF9"/>
    <w:rsid w:val="00811D03"/>
    <w:rsid w:val="00813658"/>
    <w:rsid w:val="00816E1D"/>
    <w:rsid w:val="0082307E"/>
    <w:rsid w:val="008259D2"/>
    <w:rsid w:val="008312A4"/>
    <w:rsid w:val="00834F32"/>
    <w:rsid w:val="0084144A"/>
    <w:rsid w:val="00844245"/>
    <w:rsid w:val="00853DE2"/>
    <w:rsid w:val="0085537D"/>
    <w:rsid w:val="008829F6"/>
    <w:rsid w:val="008854D2"/>
    <w:rsid w:val="008A2EC8"/>
    <w:rsid w:val="008D4345"/>
    <w:rsid w:val="008F54DC"/>
    <w:rsid w:val="00913420"/>
    <w:rsid w:val="00933775"/>
    <w:rsid w:val="00972EBA"/>
    <w:rsid w:val="0098324A"/>
    <w:rsid w:val="00994C7B"/>
    <w:rsid w:val="009A4A4F"/>
    <w:rsid w:val="009D10D5"/>
    <w:rsid w:val="009E039A"/>
    <w:rsid w:val="009E0B60"/>
    <w:rsid w:val="009E61C6"/>
    <w:rsid w:val="009F3ACE"/>
    <w:rsid w:val="009F5726"/>
    <w:rsid w:val="00A2001D"/>
    <w:rsid w:val="00A20E12"/>
    <w:rsid w:val="00A225A5"/>
    <w:rsid w:val="00A26C26"/>
    <w:rsid w:val="00A27300"/>
    <w:rsid w:val="00A33E54"/>
    <w:rsid w:val="00A50967"/>
    <w:rsid w:val="00A523F8"/>
    <w:rsid w:val="00A64C17"/>
    <w:rsid w:val="00A706EA"/>
    <w:rsid w:val="00A80871"/>
    <w:rsid w:val="00A81C84"/>
    <w:rsid w:val="00A81DF3"/>
    <w:rsid w:val="00AA12E8"/>
    <w:rsid w:val="00AA402D"/>
    <w:rsid w:val="00AD4090"/>
    <w:rsid w:val="00AE1442"/>
    <w:rsid w:val="00AE5960"/>
    <w:rsid w:val="00AF0A77"/>
    <w:rsid w:val="00AF4F0C"/>
    <w:rsid w:val="00AF7A33"/>
    <w:rsid w:val="00B02C00"/>
    <w:rsid w:val="00B04495"/>
    <w:rsid w:val="00B06B33"/>
    <w:rsid w:val="00B26D26"/>
    <w:rsid w:val="00B27F3A"/>
    <w:rsid w:val="00B36FC5"/>
    <w:rsid w:val="00B506DD"/>
    <w:rsid w:val="00B65968"/>
    <w:rsid w:val="00B80C9D"/>
    <w:rsid w:val="00B85DA5"/>
    <w:rsid w:val="00B93296"/>
    <w:rsid w:val="00B9526A"/>
    <w:rsid w:val="00BA5C9F"/>
    <w:rsid w:val="00BC03CD"/>
    <w:rsid w:val="00BD4713"/>
    <w:rsid w:val="00BE32CD"/>
    <w:rsid w:val="00BF0AB7"/>
    <w:rsid w:val="00C004D1"/>
    <w:rsid w:val="00C034EE"/>
    <w:rsid w:val="00C2043E"/>
    <w:rsid w:val="00C357D3"/>
    <w:rsid w:val="00C35970"/>
    <w:rsid w:val="00C51D24"/>
    <w:rsid w:val="00C818C4"/>
    <w:rsid w:val="00C83658"/>
    <w:rsid w:val="00CC224A"/>
    <w:rsid w:val="00CD7261"/>
    <w:rsid w:val="00CE191F"/>
    <w:rsid w:val="00CE27AF"/>
    <w:rsid w:val="00D02E93"/>
    <w:rsid w:val="00D31A37"/>
    <w:rsid w:val="00D4262F"/>
    <w:rsid w:val="00D505B8"/>
    <w:rsid w:val="00D51102"/>
    <w:rsid w:val="00D5395D"/>
    <w:rsid w:val="00D572C6"/>
    <w:rsid w:val="00D60E5D"/>
    <w:rsid w:val="00D638E4"/>
    <w:rsid w:val="00D75CCC"/>
    <w:rsid w:val="00D7693F"/>
    <w:rsid w:val="00D93B93"/>
    <w:rsid w:val="00DA3BC3"/>
    <w:rsid w:val="00DB78F0"/>
    <w:rsid w:val="00DC058F"/>
    <w:rsid w:val="00DD4FE1"/>
    <w:rsid w:val="00DE2B2F"/>
    <w:rsid w:val="00DE3F1D"/>
    <w:rsid w:val="00DE4632"/>
    <w:rsid w:val="00DF7DEE"/>
    <w:rsid w:val="00E510BA"/>
    <w:rsid w:val="00E56036"/>
    <w:rsid w:val="00E61E3C"/>
    <w:rsid w:val="00E67733"/>
    <w:rsid w:val="00E71B70"/>
    <w:rsid w:val="00EA3FD7"/>
    <w:rsid w:val="00EA4444"/>
    <w:rsid w:val="00EA49F3"/>
    <w:rsid w:val="00ED72DD"/>
    <w:rsid w:val="00EE14EA"/>
    <w:rsid w:val="00EE47D0"/>
    <w:rsid w:val="00F0284A"/>
    <w:rsid w:val="00F219F3"/>
    <w:rsid w:val="00F608F9"/>
    <w:rsid w:val="00F63437"/>
    <w:rsid w:val="00FA03A4"/>
    <w:rsid w:val="00FA4894"/>
    <w:rsid w:val="00FD7DF6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,"/>
  <w14:docId w14:val="3E5BCDF3"/>
  <w15:docId w15:val="{C71B1E25-94CD-4CC7-8016-687A3BB1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1C6"/>
    <w:pPr>
      <w:spacing w:before="100" w:beforeAutospacing="1" w:after="100" w:afterAutospacing="1"/>
      <w:jc w:val="both"/>
    </w:pPr>
    <w:rPr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A57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0" w:afterAutospacing="0"/>
      <w:jc w:val="center"/>
      <w:outlineLvl w:val="1"/>
    </w:pPr>
    <w:rPr>
      <w:rFonts w:ascii="Arial" w:eastAsia="Times New Roman" w:hAnsi="Arial"/>
      <w:b/>
      <w:bCs/>
      <w:sz w:val="32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B506D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506D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506DD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2828E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8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828E6"/>
    <w:rPr>
      <w:rFonts w:cs="Times New Roman"/>
      <w:b/>
      <w:bCs/>
      <w:color w:val="FFFFFF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rsid w:val="002828E6"/>
    <w:pPr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gras1">
    <w:name w:val="gras1"/>
    <w:basedOn w:val="DefaultParagraphFont"/>
    <w:uiPriority w:val="99"/>
    <w:rsid w:val="002828E6"/>
    <w:rPr>
      <w:rFonts w:cs="Times New Roman"/>
      <w:b/>
      <w:bCs/>
    </w:rPr>
  </w:style>
  <w:style w:type="character" w:customStyle="1" w:styleId="petit1">
    <w:name w:val="petit1"/>
    <w:basedOn w:val="DefaultParagraphFont"/>
    <w:uiPriority w:val="99"/>
    <w:rsid w:val="002828E6"/>
    <w:rPr>
      <w:rFonts w:cs="Times New Roman"/>
      <w:sz w:val="15"/>
      <w:szCs w:val="15"/>
    </w:rPr>
  </w:style>
  <w:style w:type="character" w:styleId="Emphasis">
    <w:name w:val="Emphasis"/>
    <w:basedOn w:val="DefaultParagraphFont"/>
    <w:uiPriority w:val="99"/>
    <w:qFormat/>
    <w:rsid w:val="002828E6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A20E12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20E12"/>
    <w:rPr>
      <w:rFonts w:cs="Times New Roman"/>
    </w:rPr>
  </w:style>
  <w:style w:type="paragraph" w:styleId="Footer">
    <w:name w:val="footer"/>
    <w:basedOn w:val="Normal"/>
    <w:link w:val="FooterChar"/>
    <w:rsid w:val="00A20E12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locked/>
    <w:rsid w:val="00A20E12"/>
    <w:rPr>
      <w:rFonts w:cs="Times New Roman"/>
    </w:rPr>
  </w:style>
  <w:style w:type="character" w:styleId="PageNumber">
    <w:name w:val="page number"/>
    <w:basedOn w:val="DefaultParagraphFont"/>
    <w:uiPriority w:val="99"/>
    <w:rsid w:val="00AF7A33"/>
    <w:rPr>
      <w:rFonts w:cs="Times New Roman"/>
    </w:rPr>
  </w:style>
  <w:style w:type="character" w:customStyle="1" w:styleId="tableaugras1">
    <w:name w:val="tableaugras1"/>
    <w:basedOn w:val="DefaultParagraphFont"/>
    <w:uiPriority w:val="99"/>
    <w:rsid w:val="00FA03A4"/>
    <w:rPr>
      <w:rFonts w:cs="Times New Roman"/>
      <w:b/>
      <w:bCs/>
      <w:color w:val="003B79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rsid w:val="00544D6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44D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44D6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44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44D63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84144A"/>
    <w:pPr>
      <w:spacing w:before="0" w:beforeAutospacing="0" w:after="0" w:afterAutospacing="0"/>
      <w:jc w:val="left"/>
    </w:pPr>
    <w:rPr>
      <w:rFonts w:ascii="Consolas" w:hAnsi="Consolas" w:cs="Consolas"/>
      <w:color w:val="000000"/>
      <w:sz w:val="21"/>
      <w:szCs w:val="21"/>
      <w:u w:color="00000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4144A"/>
    <w:rPr>
      <w:rFonts w:ascii="Consolas" w:hAnsi="Consolas" w:cs="Consolas"/>
      <w:color w:val="000000"/>
      <w:sz w:val="21"/>
      <w:szCs w:val="21"/>
      <w:u w:color="000000"/>
      <w:lang w:val="en-US" w:eastAsia="en-US" w:bidi="ar-SA"/>
    </w:rPr>
  </w:style>
  <w:style w:type="paragraph" w:customStyle="1" w:styleId="Body">
    <w:name w:val="Body"/>
    <w:uiPriority w:val="99"/>
    <w:rsid w:val="0084144A"/>
    <w:pPr>
      <w:spacing w:after="200" w:line="276" w:lineRule="auto"/>
    </w:pPr>
    <w:rPr>
      <w:rFonts w:cs="Calibri"/>
      <w:color w:val="000000"/>
      <w:u w:color="000000"/>
      <w:lang w:val="en-US" w:eastAsia="en-US"/>
    </w:rPr>
  </w:style>
  <w:style w:type="character" w:customStyle="1" w:styleId="Hyperlink0">
    <w:name w:val="Hyperlink.0"/>
    <w:basedOn w:val="DefaultParagraphFont"/>
    <w:uiPriority w:val="99"/>
    <w:rsid w:val="0084144A"/>
    <w:rPr>
      <w:rFonts w:cs="Times New Roman"/>
      <w:color w:val="0000FF"/>
      <w:u w:val="single" w:color="0000FF"/>
    </w:rPr>
  </w:style>
  <w:style w:type="character" w:customStyle="1" w:styleId="Hyperlink1">
    <w:name w:val="Hyperlink.1"/>
    <w:basedOn w:val="DefaultParagraphFont"/>
    <w:rsid w:val="0084144A"/>
    <w:rPr>
      <w:rFonts w:ascii="Calibri" w:hAnsi="Calibri" w:cs="Calibri"/>
      <w:color w:val="0000FF"/>
      <w:sz w:val="22"/>
      <w:szCs w:val="22"/>
      <w:u w:val="single" w:color="0000FF"/>
    </w:rPr>
  </w:style>
  <w:style w:type="numbering" w:customStyle="1" w:styleId="List0">
    <w:name w:val="List 0"/>
    <w:rsid w:val="00402CAC"/>
    <w:pPr>
      <w:numPr>
        <w:numId w:val="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83658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0A5757"/>
    <w:rPr>
      <w:rFonts w:ascii="Arial" w:eastAsia="Times New Roman" w:hAnsi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4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4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4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353535"/>
              </w:divBdr>
              <w:divsChild>
                <w:div w:id="1902248607">
                  <w:marLeft w:val="30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ition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ohan.sant@voxia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tionnaire@tradition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Bourse Direct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de Vichet</dc:creator>
  <cp:lastModifiedBy>Marielle Schmied</cp:lastModifiedBy>
  <cp:revision>20</cp:revision>
  <cp:lastPrinted>2020-05-18T16:01:00Z</cp:lastPrinted>
  <dcterms:created xsi:type="dcterms:W3CDTF">2019-05-20T13:52:00Z</dcterms:created>
  <dcterms:modified xsi:type="dcterms:W3CDTF">2021-05-18T16:27:00Z</dcterms:modified>
</cp:coreProperties>
</file>