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B00D5" w14:textId="146EBD1A" w:rsidR="009E2690" w:rsidRPr="003A5038" w:rsidRDefault="000D18F1" w:rsidP="009E2690">
      <w:pPr>
        <w:spacing w:line="276" w:lineRule="auto"/>
        <w:jc w:val="right"/>
        <w:rPr>
          <w:rFonts w:ascii="Verdana" w:hAnsi="Verdana"/>
          <w:sz w:val="18"/>
          <w:szCs w:val="18"/>
        </w:rPr>
      </w:pPr>
      <w:r>
        <w:rPr>
          <w:rFonts w:ascii="Michelin Black" w:hAnsi="Michelin Black"/>
        </w:rPr>
        <w:tab/>
      </w:r>
      <w:r>
        <w:rPr>
          <w:rFonts w:ascii="Michelin Black" w:hAnsi="Michelin Black"/>
        </w:rPr>
        <w:tab/>
      </w:r>
      <w:r>
        <w:rPr>
          <w:rFonts w:ascii="Michelin Black" w:hAnsi="Michelin Black"/>
        </w:rPr>
        <w:tab/>
      </w:r>
      <w:r>
        <w:rPr>
          <w:rFonts w:ascii="Michelin Black" w:hAnsi="Michelin Black"/>
        </w:rPr>
        <w:tab/>
      </w:r>
      <w:r>
        <w:rPr>
          <w:rFonts w:ascii="Michelin Black" w:hAnsi="Michelin Black"/>
        </w:rPr>
        <w:tab/>
      </w:r>
      <w:r w:rsidR="009160AB">
        <w:rPr>
          <w:rFonts w:ascii="Michelin Black" w:hAnsi="Michelin Black"/>
        </w:rPr>
        <w:t xml:space="preserve"> </w:t>
      </w:r>
      <w:r>
        <w:rPr>
          <w:rFonts w:ascii="Michelin Black" w:hAnsi="Michelin Black"/>
        </w:rPr>
        <w:t xml:space="preserve">                                  </w:t>
      </w:r>
      <w:r w:rsidR="009E2690" w:rsidRPr="003A5038">
        <w:rPr>
          <w:rFonts w:ascii="Verdana" w:hAnsi="Verdana"/>
          <w:sz w:val="18"/>
          <w:szCs w:val="18"/>
        </w:rPr>
        <w:t>Clermont-</w:t>
      </w:r>
      <w:r w:rsidR="009E2690" w:rsidRPr="007E5297">
        <w:rPr>
          <w:rFonts w:ascii="Verdana" w:hAnsi="Verdana"/>
          <w:sz w:val="18"/>
          <w:szCs w:val="18"/>
        </w:rPr>
        <w:t xml:space="preserve">Ferrand, </w:t>
      </w:r>
      <w:proofErr w:type="spellStart"/>
      <w:r w:rsidR="00276478" w:rsidRPr="007E5297">
        <w:rPr>
          <w:rFonts w:ascii="Verdana" w:hAnsi="Verdana"/>
          <w:sz w:val="18"/>
          <w:szCs w:val="18"/>
        </w:rPr>
        <w:t>December</w:t>
      </w:r>
      <w:proofErr w:type="spellEnd"/>
      <w:r w:rsidR="009E2690" w:rsidRPr="007E5297">
        <w:rPr>
          <w:rFonts w:ascii="Verdana" w:hAnsi="Verdana"/>
          <w:sz w:val="18"/>
          <w:szCs w:val="18"/>
        </w:rPr>
        <w:t xml:space="preserve"> </w:t>
      </w:r>
      <w:r w:rsidR="000D4F39" w:rsidRPr="007E5297">
        <w:rPr>
          <w:rFonts w:ascii="Verdana" w:hAnsi="Verdana"/>
          <w:sz w:val="18"/>
          <w:szCs w:val="18"/>
        </w:rPr>
        <w:t>30</w:t>
      </w:r>
      <w:r w:rsidR="009E2690" w:rsidRPr="007E5297">
        <w:rPr>
          <w:rFonts w:ascii="Verdana" w:hAnsi="Verdana"/>
          <w:sz w:val="18"/>
          <w:szCs w:val="18"/>
        </w:rPr>
        <w:t>, 2025</w:t>
      </w:r>
    </w:p>
    <w:p w14:paraId="319BCDD6" w14:textId="77777777" w:rsidR="009E2690" w:rsidRDefault="009E2690" w:rsidP="009E2690">
      <w:pPr>
        <w:spacing w:line="276" w:lineRule="auto"/>
      </w:pPr>
    </w:p>
    <w:p w14:paraId="41345825" w14:textId="77777777" w:rsidR="009E2690" w:rsidRPr="00E32033" w:rsidRDefault="009E2690" w:rsidP="009E2690">
      <w:pPr>
        <w:spacing w:line="276" w:lineRule="auto"/>
      </w:pPr>
    </w:p>
    <w:p w14:paraId="10264F46" w14:textId="77777777" w:rsidR="009E2690" w:rsidRPr="00DA36D8" w:rsidRDefault="009E2690" w:rsidP="009E2690">
      <w:pPr>
        <w:ind w:right="-22"/>
        <w:jc w:val="center"/>
        <w:rPr>
          <w:rFonts w:ascii="Helvetica" w:hAnsi="Helvetica"/>
          <w:b/>
          <w:color w:val="003399"/>
          <w:sz w:val="28"/>
        </w:rPr>
      </w:pPr>
      <w:r w:rsidRPr="00DA36D8">
        <w:rPr>
          <w:rFonts w:ascii="Helvetica" w:hAnsi="Helvetica"/>
          <w:b/>
          <w:color w:val="003399"/>
          <w:sz w:val="28"/>
        </w:rPr>
        <w:t>COMPAGNIE GÉNÉRALE DES ÉTABLISSEMENTS MICHELIN</w:t>
      </w:r>
    </w:p>
    <w:p w14:paraId="28BBDD04" w14:textId="77777777" w:rsidR="009E2690" w:rsidRDefault="009E2690" w:rsidP="009E2690">
      <w:pPr>
        <w:jc w:val="both"/>
        <w:rPr>
          <w:rFonts w:ascii="Verdana" w:hAnsi="Verdana"/>
          <w:bCs/>
          <w:sz w:val="18"/>
        </w:rPr>
      </w:pPr>
    </w:p>
    <w:p w14:paraId="7966B816" w14:textId="77777777" w:rsidR="009E2690" w:rsidRPr="00DA36D8" w:rsidRDefault="009E2690" w:rsidP="009E2690">
      <w:pPr>
        <w:jc w:val="both"/>
        <w:rPr>
          <w:rFonts w:ascii="Verdana" w:hAnsi="Verdana"/>
          <w:bCs/>
          <w:sz w:val="18"/>
        </w:rPr>
      </w:pPr>
    </w:p>
    <w:p w14:paraId="74B11C79" w14:textId="7B06596A" w:rsidR="009E2690" w:rsidRPr="00A20EBA" w:rsidRDefault="009D1B6C" w:rsidP="009E2690">
      <w:pPr>
        <w:jc w:val="center"/>
        <w:rPr>
          <w:rFonts w:ascii="Verdana" w:hAnsi="Verdana"/>
          <w:bCs/>
          <w:sz w:val="18"/>
          <w:lang w:val="en-US"/>
        </w:rPr>
      </w:pPr>
      <w:r>
        <w:rPr>
          <w:rFonts w:ascii="Helvetica" w:eastAsia="SimSun" w:hAnsi="Helvetica" w:cs="Helvetica"/>
          <w:b/>
          <w:bCs/>
          <w:color w:val="003399"/>
          <w:sz w:val="28"/>
          <w:szCs w:val="28"/>
          <w:lang w:val="en-US"/>
        </w:rPr>
        <w:t xml:space="preserve">Capital reduction: </w:t>
      </w:r>
      <w:r w:rsidRPr="004E511B">
        <w:rPr>
          <w:rFonts w:ascii="Helvetica" w:eastAsia="SimSun" w:hAnsi="Helvetica" w:cs="Helvetica"/>
          <w:b/>
          <w:bCs/>
          <w:color w:val="003399"/>
          <w:sz w:val="28"/>
          <w:szCs w:val="28"/>
          <w:lang w:val="en-US"/>
        </w:rPr>
        <w:t xml:space="preserve">cancellation of </w:t>
      </w:r>
      <w:r w:rsidR="0033473D" w:rsidRPr="004E511B">
        <w:rPr>
          <w:rStyle w:val="normaltextrun"/>
          <w:rFonts w:ascii="Helvetica" w:hAnsi="Helvetica" w:cs="Helvetica"/>
          <w:b/>
          <w:bCs/>
          <w:color w:val="003399"/>
          <w:sz w:val="28"/>
          <w:szCs w:val="28"/>
          <w:lang w:val="en-US"/>
        </w:rPr>
        <w:t>22,919,400 </w:t>
      </w:r>
      <w:r w:rsidRPr="004E511B">
        <w:rPr>
          <w:rFonts w:ascii="Helvetica" w:eastAsia="SimSun" w:hAnsi="Helvetica" w:cs="Helvetica"/>
          <w:b/>
          <w:bCs/>
          <w:color w:val="003399"/>
          <w:sz w:val="28"/>
          <w:szCs w:val="28"/>
          <w:lang w:val="en-US"/>
        </w:rPr>
        <w:t>treasury shares</w:t>
      </w:r>
    </w:p>
    <w:p w14:paraId="599C4778" w14:textId="77777777" w:rsidR="009E2690" w:rsidRPr="00A20EBA" w:rsidRDefault="009E2690" w:rsidP="009E2690">
      <w:pPr>
        <w:jc w:val="both"/>
        <w:rPr>
          <w:rFonts w:ascii="Verdana" w:hAnsi="Verdana"/>
          <w:bCs/>
          <w:sz w:val="18"/>
          <w:lang w:val="en-US"/>
        </w:rPr>
      </w:pPr>
    </w:p>
    <w:p w14:paraId="55DB0506" w14:textId="22370897" w:rsidR="00023651" w:rsidRPr="00023651" w:rsidRDefault="00023651" w:rsidP="00023651">
      <w:pPr>
        <w:tabs>
          <w:tab w:val="left" w:pos="360"/>
        </w:tabs>
        <w:spacing w:line="276" w:lineRule="auto"/>
        <w:ind w:right="-330"/>
        <w:jc w:val="both"/>
        <w:rPr>
          <w:rFonts w:ascii="Verdana" w:hAnsi="Verdana" w:cs="Calibri"/>
          <w:sz w:val="18"/>
          <w:szCs w:val="18"/>
          <w:lang w:val="en-US"/>
        </w:rPr>
      </w:pPr>
      <w:bookmarkStart w:id="0" w:name="_Hlk137579223"/>
      <w:r w:rsidRPr="31784774">
        <w:rPr>
          <w:rFonts w:ascii="Verdana" w:hAnsi="Verdana" w:cs="Calibri"/>
          <w:sz w:val="18"/>
          <w:szCs w:val="18"/>
          <w:lang w:val="en-US"/>
        </w:rPr>
        <w:t>Pursuant to the decision of the Managing </w:t>
      </w:r>
      <w:r w:rsidRPr="00336532">
        <w:rPr>
          <w:rFonts w:ascii="Verdana" w:hAnsi="Verdana" w:cs="Calibri"/>
          <w:sz w:val="18"/>
          <w:szCs w:val="18"/>
          <w:lang w:val="en-US"/>
        </w:rPr>
        <w:t xml:space="preserve">Chairman on December </w:t>
      </w:r>
      <w:r w:rsidR="0033473D" w:rsidRPr="00336532">
        <w:rPr>
          <w:rFonts w:ascii="Verdana" w:hAnsi="Verdana" w:cs="Calibri"/>
          <w:sz w:val="18"/>
          <w:szCs w:val="18"/>
          <w:lang w:val="en-US"/>
        </w:rPr>
        <w:t>19</w:t>
      </w:r>
      <w:r w:rsidRPr="00336532">
        <w:rPr>
          <w:rFonts w:ascii="Verdana" w:hAnsi="Verdana" w:cs="Calibri"/>
          <w:sz w:val="18"/>
          <w:szCs w:val="18"/>
          <w:lang w:val="en-US"/>
        </w:rPr>
        <w:t>, 2025, and the 14</w:t>
      </w:r>
      <w:r w:rsidRPr="00336532">
        <w:rPr>
          <w:rFonts w:ascii="Verdana" w:hAnsi="Verdana" w:cs="Calibri"/>
          <w:sz w:val="18"/>
          <w:szCs w:val="18"/>
          <w:vertAlign w:val="superscript"/>
          <w:lang w:val="en-US"/>
        </w:rPr>
        <w:t>th</w:t>
      </w:r>
      <w:r w:rsidRPr="00336532">
        <w:rPr>
          <w:rFonts w:ascii="Verdana" w:hAnsi="Verdana" w:cs="Calibri"/>
          <w:sz w:val="18"/>
          <w:szCs w:val="18"/>
          <w:lang w:val="en-US"/>
        </w:rPr>
        <w:t> resolution of the May 16, 2025 Shareholders Meeting, Compagnie Générale des Établissements Michelin has decided to cancel </w:t>
      </w:r>
      <w:r w:rsidR="008A41FA" w:rsidRPr="00336532">
        <w:rPr>
          <w:rFonts w:ascii="Verdana" w:hAnsi="Verdana" w:cs="Calibri"/>
          <w:b/>
          <w:bCs/>
          <w:sz w:val="18"/>
          <w:szCs w:val="18"/>
          <w:lang w:val="en-US"/>
        </w:rPr>
        <w:t xml:space="preserve">22,919,400 </w:t>
      </w:r>
      <w:r w:rsidRPr="00336532">
        <w:rPr>
          <w:rFonts w:ascii="Verdana" w:hAnsi="Verdana" w:cs="Calibri"/>
          <w:sz w:val="18"/>
          <w:szCs w:val="18"/>
          <w:lang w:val="en-US"/>
        </w:rPr>
        <w:t xml:space="preserve">treasury shares, representing </w:t>
      </w:r>
      <w:r w:rsidR="00DF2380" w:rsidRPr="00336532">
        <w:rPr>
          <w:rFonts w:ascii="Verdana" w:hAnsi="Verdana" w:cs="Calibri"/>
          <w:sz w:val="18"/>
          <w:szCs w:val="18"/>
          <w:lang w:val="en-US"/>
        </w:rPr>
        <w:t>3.23</w:t>
      </w:r>
      <w:r w:rsidRPr="00336532">
        <w:rPr>
          <w:rFonts w:ascii="Verdana" w:hAnsi="Verdana" w:cs="Calibri"/>
          <w:sz w:val="18"/>
          <w:szCs w:val="18"/>
          <w:lang w:val="en-US"/>
        </w:rPr>
        <w:t xml:space="preserve"> % of the total shares outstanding</w:t>
      </w:r>
      <w:r w:rsidRPr="31784774">
        <w:rPr>
          <w:rFonts w:ascii="Verdana" w:hAnsi="Verdana" w:cs="Calibri"/>
          <w:sz w:val="18"/>
          <w:szCs w:val="18"/>
          <w:lang w:val="en-US"/>
        </w:rPr>
        <w:t>.   </w:t>
      </w:r>
    </w:p>
    <w:p w14:paraId="4E5CADF1" w14:textId="424B457D" w:rsidR="00023651" w:rsidRPr="00023651" w:rsidRDefault="00023651" w:rsidP="00023651">
      <w:pPr>
        <w:tabs>
          <w:tab w:val="left" w:pos="360"/>
        </w:tabs>
        <w:spacing w:line="276" w:lineRule="auto"/>
        <w:ind w:right="-330"/>
        <w:jc w:val="both"/>
        <w:rPr>
          <w:rFonts w:ascii="Verdana" w:hAnsi="Verdana" w:cs="Calibri"/>
          <w:sz w:val="18"/>
          <w:szCs w:val="18"/>
          <w:lang w:val="en-US"/>
        </w:rPr>
      </w:pPr>
      <w:r w:rsidRPr="4EF5A479">
        <w:rPr>
          <w:rFonts w:ascii="Arial" w:hAnsi="Arial" w:cs="Arial"/>
          <w:sz w:val="18"/>
          <w:szCs w:val="18"/>
          <w:lang w:val="en-US"/>
        </w:rPr>
        <w:t>​</w:t>
      </w:r>
      <w:r w:rsidRPr="4EF5A479">
        <w:rPr>
          <w:rFonts w:ascii="Verdana" w:hAnsi="Verdana" w:cs="Calibri"/>
          <w:sz w:val="18"/>
          <w:szCs w:val="18"/>
          <w:lang w:val="en-US"/>
        </w:rPr>
        <w:t xml:space="preserve">The effective date of the resulting capital reduction is </w:t>
      </w:r>
      <w:r w:rsidRPr="008D0950">
        <w:rPr>
          <w:rFonts w:ascii="Verdana" w:hAnsi="Verdana" w:cs="Calibri"/>
          <w:sz w:val="18"/>
          <w:szCs w:val="18"/>
          <w:lang w:val="en-US"/>
        </w:rPr>
        <w:t>December</w:t>
      </w:r>
      <w:r w:rsidR="4FA2121D" w:rsidRPr="008D0950">
        <w:rPr>
          <w:rFonts w:ascii="Verdana" w:hAnsi="Verdana" w:cs="Calibri"/>
          <w:sz w:val="18"/>
          <w:szCs w:val="18"/>
          <w:lang w:val="en-US"/>
        </w:rPr>
        <w:t xml:space="preserve"> 30</w:t>
      </w:r>
      <w:r w:rsidRPr="008D0950">
        <w:rPr>
          <w:rFonts w:ascii="Verdana" w:hAnsi="Verdana" w:cs="Calibri"/>
          <w:sz w:val="18"/>
          <w:szCs w:val="18"/>
          <w:lang w:val="en-US"/>
        </w:rPr>
        <w:t>, 2025 as indicated</w:t>
      </w:r>
      <w:r w:rsidRPr="4EF5A479">
        <w:rPr>
          <w:rFonts w:ascii="Verdana" w:hAnsi="Verdana" w:cs="Calibri"/>
          <w:sz w:val="18"/>
          <w:szCs w:val="18"/>
          <w:lang w:val="en-US"/>
        </w:rPr>
        <w:t xml:space="preserve"> in the Euronext notice dated December </w:t>
      </w:r>
      <w:r w:rsidR="559E4E24" w:rsidRPr="4EF5A479">
        <w:rPr>
          <w:rFonts w:ascii="Verdana" w:hAnsi="Verdana" w:cs="Calibri"/>
          <w:sz w:val="18"/>
          <w:szCs w:val="18"/>
          <w:lang w:val="en-US"/>
        </w:rPr>
        <w:t>24</w:t>
      </w:r>
      <w:r w:rsidRPr="4EF5A479">
        <w:rPr>
          <w:rFonts w:ascii="Verdana" w:hAnsi="Verdana" w:cs="Calibri"/>
          <w:sz w:val="18"/>
          <w:szCs w:val="18"/>
          <w:lang w:val="en-US"/>
        </w:rPr>
        <w:t>, 2025.  </w:t>
      </w:r>
    </w:p>
    <w:p w14:paraId="3D52BC67" w14:textId="77777777" w:rsidR="009E2690" w:rsidRDefault="009E2690" w:rsidP="009E2690">
      <w:pPr>
        <w:tabs>
          <w:tab w:val="left" w:pos="360"/>
        </w:tabs>
        <w:spacing w:line="276" w:lineRule="auto"/>
        <w:ind w:right="-330"/>
        <w:jc w:val="both"/>
        <w:rPr>
          <w:rFonts w:ascii="Verdana" w:eastAsia="Times New Roman" w:hAnsi="Verdana" w:cs="Arial"/>
          <w:b/>
          <w:sz w:val="18"/>
          <w:szCs w:val="18"/>
          <w:lang w:val="en-US"/>
        </w:rPr>
      </w:pPr>
    </w:p>
    <w:p w14:paraId="58D90C80" w14:textId="77777777" w:rsidR="00D01FA1" w:rsidRPr="005F3D32" w:rsidRDefault="00D01FA1" w:rsidP="009E2690">
      <w:pPr>
        <w:tabs>
          <w:tab w:val="left" w:pos="360"/>
        </w:tabs>
        <w:spacing w:line="276" w:lineRule="auto"/>
        <w:ind w:right="-330"/>
        <w:jc w:val="both"/>
        <w:rPr>
          <w:rFonts w:ascii="Verdana" w:eastAsia="Times New Roman" w:hAnsi="Verdana" w:cs="Arial"/>
          <w:b/>
          <w:sz w:val="18"/>
          <w:szCs w:val="18"/>
          <w:lang w:val="en-US"/>
        </w:rPr>
      </w:pPr>
    </w:p>
    <w:bookmarkEnd w:id="0"/>
    <w:p w14:paraId="2A129422" w14:textId="77777777" w:rsidR="009E2690" w:rsidRPr="004C622B" w:rsidRDefault="009E2690" w:rsidP="00463917">
      <w:pPr>
        <w:spacing w:line="240" w:lineRule="auto"/>
        <w:ind w:left="-426" w:right="-22"/>
        <w:jc w:val="both"/>
        <w:rPr>
          <w:rFonts w:ascii="Helvetica" w:hAnsi="Helvetica" w:cs="Helvetica"/>
          <w:b/>
          <w:color w:val="003399"/>
          <w:lang w:val="en-US"/>
        </w:rPr>
      </w:pPr>
      <w:r w:rsidRPr="004C1318">
        <w:rPr>
          <w:rFonts w:ascii="Helvetica" w:hAnsi="Helvetica" w:cs="Helvetica"/>
          <w:b/>
          <w:color w:val="003399"/>
          <w:lang w:val="en-US"/>
        </w:rPr>
        <w:t>Contact details</w:t>
      </w:r>
    </w:p>
    <w:tbl>
      <w:tblPr>
        <w:tblW w:w="9351" w:type="dxa"/>
        <w:jc w:val="center"/>
        <w:tblLayout w:type="fixed"/>
        <w:tblLook w:val="01E0" w:firstRow="1" w:lastRow="1" w:firstColumn="1" w:lastColumn="1" w:noHBand="0" w:noVBand="0"/>
      </w:tblPr>
      <w:tblGrid>
        <w:gridCol w:w="4536"/>
        <w:gridCol w:w="4815"/>
      </w:tblGrid>
      <w:tr w:rsidR="009E2690" w:rsidRPr="008D0950" w14:paraId="11208D48" w14:textId="77777777">
        <w:trPr>
          <w:trHeight w:val="2845"/>
          <w:jc w:val="center"/>
        </w:trPr>
        <w:tc>
          <w:tcPr>
            <w:tcW w:w="4536" w:type="dxa"/>
          </w:tcPr>
          <w:p w14:paraId="25C9B897" w14:textId="77777777" w:rsidR="009E2690" w:rsidRPr="0033473D" w:rsidRDefault="009E2690" w:rsidP="00463917">
            <w:pPr>
              <w:spacing w:before="240" w:after="0" w:line="240" w:lineRule="auto"/>
              <w:rPr>
                <w:rFonts w:ascii="Helvetica" w:hAnsi="Helvetica" w:cs="Helvetica"/>
                <w:b/>
                <w:color w:val="0041C4"/>
                <w:sz w:val="22"/>
                <w:szCs w:val="22"/>
                <w:lang w:val="de-DE"/>
              </w:rPr>
            </w:pPr>
            <w:r w:rsidRPr="0033473D">
              <w:rPr>
                <w:rFonts w:ascii="Helvetica" w:hAnsi="Helvetica"/>
                <w:b/>
                <w:color w:val="0041C4"/>
                <w:sz w:val="22"/>
                <w:szCs w:val="22"/>
                <w:lang w:val="de-DE"/>
              </w:rPr>
              <w:t>Investor Relations</w:t>
            </w:r>
          </w:p>
          <w:p w14:paraId="46BB4356" w14:textId="77777777" w:rsidR="009E2690" w:rsidRPr="0033473D" w:rsidRDefault="009E2690" w:rsidP="00463917">
            <w:pPr>
              <w:spacing w:before="120" w:after="0" w:line="240" w:lineRule="auto"/>
              <w:ind w:right="-23"/>
              <w:rPr>
                <w:rFonts w:ascii="Verdana" w:hAnsi="Verdana" w:cs="Helvetica"/>
                <w:b/>
                <w:sz w:val="10"/>
                <w:szCs w:val="10"/>
                <w:lang w:val="de-DE"/>
              </w:rPr>
            </w:pPr>
          </w:p>
          <w:p w14:paraId="191302DA" w14:textId="77777777" w:rsidR="009E2690" w:rsidRPr="0033473D" w:rsidRDefault="009E2690" w:rsidP="00463917">
            <w:pPr>
              <w:spacing w:before="120" w:after="0" w:line="240" w:lineRule="auto"/>
              <w:ind w:right="-23"/>
              <w:rPr>
                <w:rStyle w:val="Lienhypertexte"/>
                <w:rFonts w:ascii="Verdana" w:hAnsi="Verdana" w:cs="Helvetica"/>
                <w:bCs/>
                <w:sz w:val="18"/>
                <w:szCs w:val="18"/>
                <w:lang w:val="de-DE"/>
              </w:rPr>
            </w:pPr>
            <w:hyperlink r:id="rId11">
              <w:r w:rsidRPr="0033473D">
                <w:rPr>
                  <w:rStyle w:val="Lienhypertexte"/>
                  <w:rFonts w:ascii="Verdana" w:hAnsi="Verdana"/>
                  <w:sz w:val="18"/>
                  <w:lang w:val="de-DE"/>
                </w:rPr>
                <w:t>investor-relations@michelin.com</w:t>
              </w:r>
            </w:hyperlink>
          </w:p>
          <w:p w14:paraId="0961190D" w14:textId="77777777" w:rsidR="009E2690" w:rsidRPr="0033473D" w:rsidRDefault="009E2690" w:rsidP="00463917">
            <w:pPr>
              <w:spacing w:before="120" w:after="0" w:line="240" w:lineRule="auto"/>
              <w:ind w:right="-23"/>
              <w:rPr>
                <w:rFonts w:ascii="Verdana" w:hAnsi="Verdana" w:cs="Helvetica"/>
                <w:bCs/>
                <w:sz w:val="18"/>
                <w:szCs w:val="18"/>
                <w:lang w:val="de-DE"/>
              </w:rPr>
            </w:pPr>
          </w:p>
          <w:p w14:paraId="6D0AAF82" w14:textId="77777777" w:rsidR="009E2690" w:rsidRPr="0033473D" w:rsidRDefault="009E2690" w:rsidP="00463917">
            <w:pPr>
              <w:spacing w:after="0" w:line="240" w:lineRule="auto"/>
              <w:ind w:right="-22"/>
              <w:rPr>
                <w:rFonts w:ascii="Verdana" w:hAnsi="Verdana" w:cs="Helvetica"/>
                <w:sz w:val="18"/>
                <w:szCs w:val="18"/>
                <w:lang w:val="de-DE"/>
              </w:rPr>
            </w:pPr>
            <w:r w:rsidRPr="0033473D">
              <w:rPr>
                <w:rFonts w:ascii="Verdana" w:hAnsi="Verdana"/>
                <w:sz w:val="18"/>
                <w:lang w:val="de-DE"/>
              </w:rPr>
              <w:t>Guillaume Jullienne</w:t>
            </w:r>
          </w:p>
          <w:p w14:paraId="4DFBF960" w14:textId="77777777" w:rsidR="009E2690" w:rsidRPr="0055016D" w:rsidRDefault="009E2690" w:rsidP="00463917">
            <w:pPr>
              <w:spacing w:after="0" w:line="240" w:lineRule="auto"/>
              <w:ind w:right="-22"/>
              <w:rPr>
                <w:rFonts w:ascii="Verdana" w:hAnsi="Verdana" w:cs="Helvetica"/>
                <w:sz w:val="18"/>
                <w:szCs w:val="18"/>
                <w:u w:val="single"/>
              </w:rPr>
            </w:pPr>
            <w:r w:rsidRPr="0055016D">
              <w:rPr>
                <w:rFonts w:ascii="Verdana" w:hAnsi="Verdana" w:cs="Helvetica"/>
                <w:sz w:val="18"/>
                <w:u w:val="single"/>
              </w:rPr>
              <w:fldChar w:fldCharType="begin"/>
            </w:r>
            <w:r w:rsidRPr="0055016D">
              <w:rPr>
                <w:rFonts w:ascii="Verdana" w:hAnsi="Verdana" w:cs="Helvetica"/>
                <w:sz w:val="18"/>
                <w:u w:val="single"/>
              </w:rPr>
              <w:instrText xml:space="preserve"> HYPERLINK "mailto:guillaume.jullienne@michelin.com</w:instrText>
            </w:r>
          </w:p>
          <w:p w14:paraId="569AA81F" w14:textId="77777777" w:rsidR="009E2690" w:rsidRPr="00AC38F5" w:rsidRDefault="009E2690" w:rsidP="00463917">
            <w:pPr>
              <w:spacing w:after="0" w:line="240" w:lineRule="auto"/>
              <w:ind w:right="-22"/>
              <w:rPr>
                <w:rStyle w:val="Lienhypertexte"/>
                <w:rFonts w:ascii="Verdana" w:hAnsi="Verdana" w:cs="Helvetica"/>
                <w:sz w:val="18"/>
              </w:rPr>
            </w:pPr>
            <w:r w:rsidRPr="00AC38F5">
              <w:rPr>
                <w:rFonts w:ascii="Verdana" w:hAnsi="Verdana" w:cs="Helvetica"/>
                <w:sz w:val="18"/>
                <w:u w:val="single"/>
              </w:rPr>
              <w:instrText xml:space="preserve">" </w:instrText>
            </w:r>
            <w:r w:rsidRPr="0055016D">
              <w:rPr>
                <w:rFonts w:ascii="Verdana" w:hAnsi="Verdana" w:cs="Helvetica"/>
                <w:sz w:val="18"/>
                <w:u w:val="single"/>
              </w:rPr>
            </w:r>
            <w:r w:rsidRPr="0055016D">
              <w:rPr>
                <w:rFonts w:ascii="Verdana" w:hAnsi="Verdana" w:cs="Helvetica"/>
                <w:sz w:val="18"/>
                <w:u w:val="single"/>
              </w:rPr>
              <w:fldChar w:fldCharType="separate"/>
            </w:r>
            <w:r w:rsidRPr="00AC38F5">
              <w:rPr>
                <w:rStyle w:val="Lienhypertexte"/>
                <w:rFonts w:ascii="Verdana" w:hAnsi="Verdana"/>
                <w:sz w:val="18"/>
              </w:rPr>
              <w:t>guillaume.jullienne@michelin.com</w:t>
            </w:r>
            <w:bookmarkStart w:id="1" w:name="_Hlt164343773"/>
            <w:bookmarkEnd w:id="1"/>
          </w:p>
          <w:p w14:paraId="06309BB6" w14:textId="77777777" w:rsidR="009E2690" w:rsidRPr="003A5038" w:rsidRDefault="009E2690" w:rsidP="00463917">
            <w:pPr>
              <w:spacing w:after="0" w:line="240" w:lineRule="auto"/>
              <w:ind w:right="-22"/>
              <w:rPr>
                <w:rFonts w:ascii="Verdana" w:hAnsi="Verdana" w:cs="Helvetica"/>
                <w:sz w:val="20"/>
                <w:u w:val="single"/>
              </w:rPr>
            </w:pPr>
            <w:r w:rsidRPr="0055016D">
              <w:rPr>
                <w:rFonts w:ascii="Verdana" w:hAnsi="Verdana" w:cs="Helvetica"/>
                <w:sz w:val="18"/>
                <w:u w:val="single"/>
              </w:rPr>
              <w:fldChar w:fldCharType="end"/>
            </w:r>
          </w:p>
          <w:p w14:paraId="11D23E8E" w14:textId="77777777" w:rsidR="009E2690" w:rsidRPr="00AC38F5" w:rsidRDefault="009E2690" w:rsidP="00463917">
            <w:pPr>
              <w:spacing w:after="0" w:line="240" w:lineRule="auto"/>
              <w:ind w:right="-22"/>
              <w:rPr>
                <w:rFonts w:ascii="Verdana" w:hAnsi="Verdana" w:cs="Helvetica"/>
                <w:sz w:val="18"/>
                <w:szCs w:val="18"/>
              </w:rPr>
            </w:pPr>
            <w:r w:rsidRPr="00AC38F5">
              <w:rPr>
                <w:rFonts w:ascii="Verdana" w:hAnsi="Verdana"/>
                <w:sz w:val="18"/>
              </w:rPr>
              <w:t>Benjamin Marcus</w:t>
            </w:r>
          </w:p>
          <w:p w14:paraId="6A1A7568" w14:textId="77777777" w:rsidR="009E2690" w:rsidRDefault="009E2690" w:rsidP="00463917">
            <w:pPr>
              <w:spacing w:after="0" w:line="240" w:lineRule="auto"/>
              <w:ind w:right="-22"/>
            </w:pPr>
            <w:hyperlink r:id="rId12" w:history="1">
              <w:r w:rsidRPr="00334777">
                <w:rPr>
                  <w:rStyle w:val="Lienhypertexte"/>
                  <w:rFonts w:ascii="Verdana" w:hAnsi="Verdana"/>
                  <w:sz w:val="18"/>
                </w:rPr>
                <w:t>benjamin.marcus@michelin.com</w:t>
              </w:r>
            </w:hyperlink>
          </w:p>
          <w:p w14:paraId="5302286D" w14:textId="77777777" w:rsidR="00A9011F" w:rsidRDefault="00A9011F" w:rsidP="00463917">
            <w:pPr>
              <w:spacing w:after="0" w:line="240" w:lineRule="auto"/>
              <w:ind w:right="-22"/>
            </w:pPr>
          </w:p>
          <w:p w14:paraId="14D5CEAB" w14:textId="77777777" w:rsidR="00A9011F" w:rsidRPr="00A208CB" w:rsidRDefault="00A9011F" w:rsidP="00A9011F">
            <w:pPr>
              <w:spacing w:after="0" w:line="240" w:lineRule="auto"/>
              <w:ind w:right="-23"/>
              <w:rPr>
                <w:rFonts w:ascii="Verdana" w:hAnsi="Verdana" w:cs="Helvetica"/>
                <w:sz w:val="18"/>
                <w:szCs w:val="18"/>
              </w:rPr>
            </w:pPr>
            <w:r>
              <w:rPr>
                <w:rFonts w:ascii="Verdana" w:hAnsi="Verdana" w:cs="Helvetica"/>
                <w:sz w:val="18"/>
                <w:szCs w:val="18"/>
              </w:rPr>
              <w:t>Nadia Ait-Mokhtar</w:t>
            </w:r>
          </w:p>
          <w:p w14:paraId="69662D44" w14:textId="77777777" w:rsidR="00A9011F" w:rsidRPr="004E54C6" w:rsidRDefault="00A9011F" w:rsidP="00A9011F">
            <w:pPr>
              <w:spacing w:after="0" w:line="240" w:lineRule="auto"/>
              <w:ind w:right="-23"/>
              <w:rPr>
                <w:rStyle w:val="Lienhypertexte"/>
                <w:rFonts w:ascii="Verdana" w:hAnsi="Verdana" w:cs="Helvetica"/>
                <w:sz w:val="18"/>
                <w:szCs w:val="18"/>
              </w:rPr>
            </w:pPr>
            <w:r w:rsidRPr="004E54C6">
              <w:rPr>
                <w:rStyle w:val="Lienhypertexte"/>
                <w:rFonts w:ascii="Verdana" w:hAnsi="Verdana" w:cs="Helvetica"/>
                <w:sz w:val="18"/>
                <w:szCs w:val="18"/>
              </w:rPr>
              <w:t>nadia.ait-mokhtar@michelin.com</w:t>
            </w:r>
          </w:p>
          <w:p w14:paraId="49B69238" w14:textId="77777777" w:rsidR="00A9011F" w:rsidRPr="004047A4" w:rsidRDefault="00A9011F" w:rsidP="00463917">
            <w:pPr>
              <w:spacing w:after="0" w:line="240" w:lineRule="auto"/>
              <w:ind w:right="-22"/>
              <w:rPr>
                <w:rFonts w:ascii="Verdana" w:hAnsi="Verdana" w:cs="Helvetica"/>
                <w:sz w:val="18"/>
                <w:szCs w:val="18"/>
                <w:u w:val="single"/>
              </w:rPr>
            </w:pPr>
          </w:p>
        </w:tc>
        <w:tc>
          <w:tcPr>
            <w:tcW w:w="4815" w:type="dxa"/>
          </w:tcPr>
          <w:p w14:paraId="7C1456DE" w14:textId="77777777" w:rsidR="009E2690" w:rsidRPr="00313404" w:rsidRDefault="009E2690" w:rsidP="00463917">
            <w:pPr>
              <w:spacing w:before="240" w:after="0" w:line="240" w:lineRule="auto"/>
              <w:rPr>
                <w:rFonts w:ascii="Helvetica" w:hAnsi="Helvetica" w:cs="Helvetica"/>
                <w:b/>
                <w:color w:val="0041C4"/>
                <w:sz w:val="22"/>
                <w:szCs w:val="22"/>
                <w:lang w:val="en-US"/>
              </w:rPr>
            </w:pPr>
            <w:r w:rsidRPr="00313404">
              <w:rPr>
                <w:rFonts w:ascii="Helvetica" w:hAnsi="Helvetica"/>
                <w:b/>
                <w:color w:val="0041C4"/>
                <w:sz w:val="22"/>
                <w:szCs w:val="22"/>
                <w:lang w:val="en-US"/>
              </w:rPr>
              <w:t>Media Relations</w:t>
            </w:r>
          </w:p>
          <w:p w14:paraId="33556B66" w14:textId="77777777" w:rsidR="009E2690" w:rsidRPr="00CB714C" w:rsidRDefault="009E2690" w:rsidP="00463917">
            <w:pPr>
              <w:spacing w:after="0" w:line="240" w:lineRule="auto"/>
              <w:ind w:right="-22"/>
              <w:rPr>
                <w:rFonts w:ascii="Verdana" w:hAnsi="Verdana" w:cs="Helvetica"/>
                <w:sz w:val="8"/>
                <w:szCs w:val="8"/>
                <w:lang w:val="en-US"/>
              </w:rPr>
            </w:pPr>
          </w:p>
          <w:p w14:paraId="6F05FF7E" w14:textId="77777777" w:rsidR="009E2690" w:rsidRPr="00CB714C" w:rsidRDefault="009E2690" w:rsidP="00463917">
            <w:pPr>
              <w:spacing w:after="0" w:line="240" w:lineRule="auto"/>
              <w:ind w:right="-22"/>
              <w:rPr>
                <w:rFonts w:ascii="Verdana" w:hAnsi="Verdana" w:cs="Helvetica"/>
                <w:sz w:val="18"/>
                <w:szCs w:val="18"/>
                <w:lang w:val="en-US"/>
              </w:rPr>
            </w:pPr>
            <w:r w:rsidRPr="00CB714C">
              <w:rPr>
                <w:rFonts w:ascii="Verdana" w:hAnsi="Verdana"/>
                <w:sz w:val="18"/>
                <w:lang w:val="en-US"/>
              </w:rPr>
              <w:t>+33 (0) 1 45 66 22 22</w:t>
            </w:r>
          </w:p>
          <w:p w14:paraId="419D7B5C" w14:textId="77777777" w:rsidR="004C0CFA" w:rsidRPr="004C0CFA" w:rsidRDefault="004C0CFA" w:rsidP="00463917">
            <w:pPr>
              <w:spacing w:after="0" w:line="240" w:lineRule="auto"/>
              <w:ind w:right="-22"/>
              <w:rPr>
                <w:rFonts w:ascii="Verdana" w:hAnsi="Verdana" w:cs="Helvetica"/>
                <w:b/>
                <w:sz w:val="18"/>
                <w:szCs w:val="18"/>
                <w:lang w:val="en-US"/>
              </w:rPr>
            </w:pPr>
            <w:r>
              <w:rPr>
                <w:rFonts w:ascii="Verdana" w:hAnsi="Verdana"/>
                <w:sz w:val="18"/>
                <w:lang w:val="en-US"/>
              </w:rPr>
              <w:fldChar w:fldCharType="begin"/>
            </w:r>
            <w:r>
              <w:rPr>
                <w:rFonts w:ascii="Verdana" w:hAnsi="Verdana"/>
                <w:sz w:val="18"/>
                <w:lang w:val="en-US"/>
              </w:rPr>
              <w:instrText>HYPERLINK "mailto:</w:instrText>
            </w:r>
            <w:r w:rsidRPr="004C0CFA">
              <w:rPr>
                <w:rFonts w:ascii="Verdana" w:hAnsi="Verdana"/>
                <w:sz w:val="18"/>
                <w:lang w:val="en-US"/>
              </w:rPr>
              <w:instrText>groupe-michelin.service-de-presse@michelin.com</w:instrText>
            </w:r>
          </w:p>
          <w:p w14:paraId="51925987" w14:textId="77777777" w:rsidR="004C0CFA" w:rsidRPr="008A2099" w:rsidRDefault="004C0CFA" w:rsidP="00463917">
            <w:pPr>
              <w:spacing w:after="0" w:line="240" w:lineRule="auto"/>
              <w:ind w:right="-22"/>
              <w:rPr>
                <w:rStyle w:val="Lienhypertexte"/>
                <w:rFonts w:ascii="Verdana" w:hAnsi="Verdana" w:cs="Helvetica"/>
                <w:b/>
                <w:sz w:val="18"/>
                <w:szCs w:val="18"/>
                <w:lang w:val="en-US"/>
              </w:rPr>
            </w:pPr>
            <w:r>
              <w:rPr>
                <w:rFonts w:ascii="Verdana" w:hAnsi="Verdana"/>
                <w:sz w:val="18"/>
                <w:lang w:val="en-US"/>
              </w:rPr>
              <w:instrText>"</w:instrText>
            </w:r>
            <w:r>
              <w:rPr>
                <w:rFonts w:ascii="Verdana" w:hAnsi="Verdana"/>
                <w:sz w:val="18"/>
                <w:lang w:val="en-US"/>
              </w:rPr>
            </w:r>
            <w:r>
              <w:rPr>
                <w:rFonts w:ascii="Verdana" w:hAnsi="Verdana"/>
                <w:sz w:val="18"/>
                <w:lang w:val="en-US"/>
              </w:rPr>
              <w:fldChar w:fldCharType="separate"/>
            </w:r>
            <w:r w:rsidRPr="008A2099">
              <w:rPr>
                <w:rStyle w:val="Lienhypertexte"/>
                <w:rFonts w:ascii="Verdana" w:hAnsi="Verdana"/>
                <w:sz w:val="18"/>
                <w:lang w:val="en-US"/>
              </w:rPr>
              <w:t>groupe-michelin.service-de-presse@michelin.com</w:t>
            </w:r>
          </w:p>
          <w:p w14:paraId="0AFFDE54" w14:textId="76817977" w:rsidR="009E2690" w:rsidRPr="005923C7" w:rsidRDefault="004C0CFA" w:rsidP="00463917">
            <w:pPr>
              <w:spacing w:after="0" w:line="240" w:lineRule="auto"/>
              <w:ind w:right="-22"/>
              <w:rPr>
                <w:rFonts w:ascii="Verdana" w:hAnsi="Verdana" w:cs="Helvetica"/>
                <w:szCs w:val="30"/>
                <w:lang w:val="en-US"/>
              </w:rPr>
            </w:pPr>
            <w:r>
              <w:rPr>
                <w:rFonts w:ascii="Verdana" w:hAnsi="Verdana"/>
                <w:sz w:val="18"/>
                <w:lang w:val="en-US"/>
              </w:rPr>
              <w:fldChar w:fldCharType="end"/>
            </w:r>
          </w:p>
          <w:p w14:paraId="1500E654" w14:textId="77777777" w:rsidR="009E2690" w:rsidRPr="00313404" w:rsidRDefault="009E2690" w:rsidP="00463917">
            <w:pPr>
              <w:spacing w:before="60" w:after="0" w:line="240" w:lineRule="auto"/>
              <w:ind w:right="-23"/>
              <w:rPr>
                <w:rFonts w:ascii="Helvetica" w:hAnsi="Helvetica" w:cs="Helvetica"/>
                <w:b/>
                <w:color w:val="0041C4"/>
                <w:sz w:val="22"/>
                <w:szCs w:val="22"/>
                <w:lang w:val="en-US"/>
              </w:rPr>
            </w:pPr>
            <w:r w:rsidRPr="00313404">
              <w:rPr>
                <w:rFonts w:ascii="Helvetica" w:hAnsi="Helvetica"/>
                <w:b/>
                <w:color w:val="0041C4"/>
                <w:sz w:val="22"/>
                <w:szCs w:val="22"/>
                <w:lang w:val="en-US"/>
              </w:rPr>
              <w:t>Individual Shareholders</w:t>
            </w:r>
          </w:p>
          <w:p w14:paraId="5E90E5A0" w14:textId="77777777" w:rsidR="009E2690" w:rsidRPr="00CB714C" w:rsidRDefault="009E2690" w:rsidP="00463917">
            <w:pPr>
              <w:spacing w:after="0" w:line="240" w:lineRule="auto"/>
              <w:ind w:right="-22"/>
              <w:rPr>
                <w:rFonts w:ascii="Verdana" w:hAnsi="Verdana" w:cs="Helvetica"/>
                <w:b/>
                <w:bCs/>
                <w:sz w:val="8"/>
                <w:szCs w:val="8"/>
                <w:lang w:val="en-US"/>
              </w:rPr>
            </w:pPr>
          </w:p>
          <w:p w14:paraId="77C62568" w14:textId="77777777" w:rsidR="009E2690" w:rsidRPr="00CB714C" w:rsidRDefault="009E2690" w:rsidP="00463917">
            <w:pPr>
              <w:spacing w:after="0" w:line="240" w:lineRule="auto"/>
              <w:ind w:right="-22"/>
              <w:rPr>
                <w:rFonts w:ascii="Verdana" w:hAnsi="Verdana" w:cs="Helvetica"/>
                <w:sz w:val="18"/>
                <w:szCs w:val="18"/>
                <w:lang w:val="en-US"/>
              </w:rPr>
            </w:pPr>
            <w:r w:rsidRPr="00CB714C">
              <w:rPr>
                <w:rFonts w:ascii="Verdana" w:hAnsi="Verdana"/>
                <w:sz w:val="18"/>
                <w:lang w:val="en-US"/>
              </w:rPr>
              <w:t>+33 (0) 4 73 32 23 05</w:t>
            </w:r>
          </w:p>
          <w:p w14:paraId="0795F168" w14:textId="77777777" w:rsidR="009E2690" w:rsidRPr="00CB714C" w:rsidRDefault="009E2690" w:rsidP="00463917">
            <w:pPr>
              <w:spacing w:after="0" w:line="240" w:lineRule="auto"/>
              <w:ind w:right="-22"/>
              <w:rPr>
                <w:rFonts w:ascii="Verdana" w:hAnsi="Verdana" w:cs="Helvetica"/>
                <w:b/>
                <w:bCs/>
                <w:sz w:val="18"/>
                <w:szCs w:val="18"/>
                <w:lang w:val="en-US"/>
              </w:rPr>
            </w:pPr>
          </w:p>
          <w:p w14:paraId="1E5AE88B" w14:textId="77777777" w:rsidR="009E2690" w:rsidRPr="00CB714C" w:rsidRDefault="009E2690" w:rsidP="00463917">
            <w:pPr>
              <w:spacing w:after="0" w:line="240" w:lineRule="auto"/>
              <w:ind w:right="-22"/>
              <w:rPr>
                <w:rFonts w:ascii="Verdana" w:hAnsi="Verdana" w:cs="Helvetica"/>
                <w:sz w:val="18"/>
                <w:szCs w:val="18"/>
                <w:lang w:val="en-US"/>
              </w:rPr>
            </w:pPr>
            <w:r w:rsidRPr="00CB714C">
              <w:rPr>
                <w:rFonts w:ascii="Verdana" w:hAnsi="Verdana"/>
                <w:sz w:val="18"/>
                <w:lang w:val="en-US"/>
              </w:rPr>
              <w:t>Muriel Combris-Battut</w:t>
            </w:r>
          </w:p>
          <w:p w14:paraId="2097D418" w14:textId="77777777" w:rsidR="009E2690" w:rsidRPr="008B1A0B" w:rsidRDefault="009E2690" w:rsidP="00463917">
            <w:pPr>
              <w:spacing w:after="0" w:line="240" w:lineRule="auto"/>
              <w:ind w:right="-22"/>
              <w:rPr>
                <w:rStyle w:val="Lienhypertexte"/>
                <w:rFonts w:ascii="Verdana" w:hAnsi="Verdana"/>
                <w:sz w:val="18"/>
                <w:lang w:val="en-US"/>
              </w:rPr>
            </w:pPr>
            <w:r w:rsidRPr="008B1A0B">
              <w:rPr>
                <w:rStyle w:val="Lienhypertexte"/>
                <w:rFonts w:ascii="Verdana" w:hAnsi="Verdana"/>
                <w:sz w:val="18"/>
                <w:lang w:val="en-US"/>
              </w:rPr>
              <w:t>muriel.combris-battut@michelin.com</w:t>
            </w:r>
            <w:r w:rsidRPr="00CB714C">
              <w:rPr>
                <w:rStyle w:val="Lienhypertexte"/>
                <w:rFonts w:ascii="Verdana" w:hAnsi="Verdana"/>
                <w:sz w:val="18"/>
                <w:lang w:val="en-US"/>
              </w:rPr>
              <w:t xml:space="preserve"> </w:t>
            </w:r>
          </w:p>
          <w:p w14:paraId="7BB06E03" w14:textId="77777777" w:rsidR="009E2690" w:rsidRDefault="009E2690" w:rsidP="00463917">
            <w:pPr>
              <w:spacing w:after="0" w:line="240" w:lineRule="auto"/>
              <w:ind w:right="-22"/>
              <w:rPr>
                <w:rFonts w:ascii="Verdana" w:hAnsi="Verdana" w:cs="Helvetica"/>
                <w:sz w:val="18"/>
                <w:szCs w:val="18"/>
                <w:lang w:val="es-ES"/>
              </w:rPr>
            </w:pPr>
          </w:p>
          <w:p w14:paraId="3A796C5D" w14:textId="77777777" w:rsidR="009E2690" w:rsidRPr="0033473D" w:rsidRDefault="009E2690" w:rsidP="00463917">
            <w:pPr>
              <w:spacing w:after="0" w:line="240" w:lineRule="auto"/>
              <w:ind w:right="-22"/>
              <w:rPr>
                <w:rFonts w:ascii="Verdana" w:hAnsi="Verdana" w:cs="Helvetica"/>
                <w:sz w:val="18"/>
                <w:szCs w:val="18"/>
                <w:lang w:val="de-DE"/>
              </w:rPr>
            </w:pPr>
            <w:r w:rsidRPr="0033473D">
              <w:rPr>
                <w:rFonts w:ascii="Verdana" w:hAnsi="Verdana"/>
                <w:sz w:val="18"/>
                <w:lang w:val="de-DE"/>
              </w:rPr>
              <w:t>Elisabete Antunes</w:t>
            </w:r>
          </w:p>
          <w:p w14:paraId="5F3F0E9D" w14:textId="77777777" w:rsidR="009E2690" w:rsidRPr="0033473D" w:rsidRDefault="009E2690" w:rsidP="00463917">
            <w:pPr>
              <w:spacing w:after="0" w:line="240" w:lineRule="auto"/>
              <w:ind w:right="-22"/>
              <w:rPr>
                <w:rFonts w:ascii="Verdana" w:hAnsi="Verdana" w:cs="Helvetica"/>
                <w:sz w:val="18"/>
                <w:szCs w:val="18"/>
                <w:lang w:val="de-DE"/>
              </w:rPr>
            </w:pPr>
            <w:hyperlink r:id="rId13" w:history="1">
              <w:r w:rsidRPr="0033473D">
                <w:rPr>
                  <w:rStyle w:val="Lienhypertexte"/>
                  <w:rFonts w:ascii="Verdana" w:hAnsi="Verdana"/>
                  <w:sz w:val="18"/>
                  <w:lang w:val="de-DE"/>
                </w:rPr>
                <w:t>elisabete.antunes@michelin.com</w:t>
              </w:r>
            </w:hyperlink>
            <w:r w:rsidRPr="0033473D">
              <w:rPr>
                <w:lang w:val="de-DE"/>
              </w:rPr>
              <w:t xml:space="preserve"> </w:t>
            </w:r>
          </w:p>
        </w:tc>
      </w:tr>
    </w:tbl>
    <w:p w14:paraId="28D8BA61" w14:textId="77777777" w:rsidR="009E2690" w:rsidRPr="0033473D" w:rsidRDefault="009E2690" w:rsidP="009E2690">
      <w:pPr>
        <w:spacing w:line="276" w:lineRule="auto"/>
        <w:rPr>
          <w:rFonts w:ascii="Arial" w:hAnsi="Arial" w:cs="Arial"/>
          <w:b/>
          <w:bCs/>
          <w:sz w:val="12"/>
          <w:szCs w:val="12"/>
          <w:lang w:val="de-DE"/>
        </w:rPr>
      </w:pPr>
    </w:p>
    <w:p w14:paraId="39B48D3E" w14:textId="77777777" w:rsidR="0034725C" w:rsidRPr="0033473D" w:rsidRDefault="0034725C" w:rsidP="009E2690">
      <w:pPr>
        <w:ind w:right="-22"/>
        <w:rPr>
          <w:rFonts w:ascii="Helvetica" w:hAnsi="Helvetica"/>
          <w:sz w:val="16"/>
          <w:lang w:val="de-DE"/>
        </w:rPr>
      </w:pPr>
    </w:p>
    <w:p w14:paraId="1426EA2A" w14:textId="77777777" w:rsidR="0047595E" w:rsidRPr="0033473D" w:rsidRDefault="0047595E" w:rsidP="009E2690">
      <w:pPr>
        <w:ind w:right="-22"/>
        <w:rPr>
          <w:rFonts w:ascii="Helvetica" w:hAnsi="Helvetica"/>
          <w:sz w:val="16"/>
          <w:lang w:val="de-DE"/>
        </w:rPr>
      </w:pPr>
    </w:p>
    <w:p w14:paraId="67C33ED4" w14:textId="77777777" w:rsidR="0081741F" w:rsidRPr="0033473D" w:rsidRDefault="0081741F" w:rsidP="009E2690">
      <w:pPr>
        <w:ind w:right="-22"/>
        <w:rPr>
          <w:rFonts w:ascii="Helvetica" w:hAnsi="Helvetica"/>
          <w:sz w:val="16"/>
          <w:lang w:val="de-DE"/>
        </w:rPr>
      </w:pPr>
    </w:p>
    <w:p w14:paraId="1D72F00F" w14:textId="1452708D" w:rsidR="009E2690" w:rsidRPr="00A60241" w:rsidRDefault="009E2690" w:rsidP="003C6C6F">
      <w:pPr>
        <w:spacing w:after="0" w:line="240" w:lineRule="auto"/>
        <w:ind w:right="-23"/>
        <w:rPr>
          <w:rFonts w:ascii="Helvetica" w:hAnsi="Helvetica" w:cs="Helvetica"/>
          <w:sz w:val="16"/>
          <w:szCs w:val="16"/>
          <w:lang w:val="en-US"/>
        </w:rPr>
      </w:pPr>
      <w:r w:rsidRPr="00A60241">
        <w:rPr>
          <w:rFonts w:ascii="Helvetica" w:hAnsi="Helvetica"/>
          <w:sz w:val="16"/>
          <w:lang w:val="en-US"/>
        </w:rPr>
        <w:t>DISCLAIMER</w:t>
      </w:r>
    </w:p>
    <w:p w14:paraId="5D703A9A" w14:textId="77777777" w:rsidR="009E2690" w:rsidRPr="00A60241" w:rsidRDefault="009E2690" w:rsidP="003C6C6F">
      <w:pPr>
        <w:spacing w:after="0" w:line="240" w:lineRule="auto"/>
        <w:ind w:right="-23"/>
        <w:jc w:val="both"/>
        <w:rPr>
          <w:rFonts w:ascii="Helvetica" w:hAnsi="Helvetica" w:cs="Helvetica"/>
          <w:i/>
          <w:sz w:val="16"/>
          <w:szCs w:val="16"/>
          <w:lang w:val="en-US"/>
        </w:rPr>
      </w:pPr>
      <w:r w:rsidRPr="00A60241">
        <w:rPr>
          <w:rFonts w:ascii="Helvetica" w:hAnsi="Helvetica"/>
          <w:i/>
          <w:sz w:val="16"/>
          <w:lang w:val="en-US"/>
        </w:rPr>
        <w:t xml:space="preserve">This press release is not an offer to purchase or a solicitation to recommend the purchase of Michelin shares. To obtain more detailed information on Michelin, please consult the documents filed in France with the </w:t>
      </w:r>
      <w:r w:rsidRPr="00A60241">
        <w:rPr>
          <w:rFonts w:ascii="Helvetica" w:hAnsi="Helvetica"/>
          <w:sz w:val="16"/>
          <w:lang w:val="en-US"/>
        </w:rPr>
        <w:t xml:space="preserve">Autorité des </w:t>
      </w:r>
      <w:proofErr w:type="spellStart"/>
      <w:r w:rsidRPr="00A60241">
        <w:rPr>
          <w:rFonts w:ascii="Helvetica" w:hAnsi="Helvetica"/>
          <w:sz w:val="16"/>
          <w:lang w:val="en-US"/>
        </w:rPr>
        <w:t>Marchés</w:t>
      </w:r>
      <w:proofErr w:type="spellEnd"/>
      <w:r w:rsidRPr="00A60241">
        <w:rPr>
          <w:rFonts w:ascii="Helvetica" w:hAnsi="Helvetica"/>
          <w:sz w:val="16"/>
          <w:lang w:val="en-US"/>
        </w:rPr>
        <w:t xml:space="preserve"> Financiers</w:t>
      </w:r>
      <w:r w:rsidRPr="00A60241">
        <w:rPr>
          <w:rFonts w:ascii="Helvetica" w:hAnsi="Helvetica"/>
          <w:i/>
          <w:sz w:val="16"/>
          <w:lang w:val="en-US"/>
        </w:rPr>
        <w:t xml:space="preserve">, which are also available from the </w:t>
      </w:r>
      <w:r>
        <w:fldChar w:fldCharType="begin"/>
      </w:r>
      <w:r w:rsidRPr="00D0589A">
        <w:rPr>
          <w:lang w:val="en-US"/>
        </w:rPr>
        <w:instrText>HYPERLINK "https://www.michelin.com/en/" \h</w:instrText>
      </w:r>
      <w:r>
        <w:fldChar w:fldCharType="separate"/>
      </w:r>
      <w:r w:rsidRPr="00A60241">
        <w:rPr>
          <w:rStyle w:val="Lienhypertexte"/>
          <w:rFonts w:ascii="Helvetica" w:hAnsi="Helvetica"/>
          <w:i/>
          <w:sz w:val="16"/>
          <w:lang w:val="en-US"/>
        </w:rPr>
        <w:t>michelin.com</w:t>
      </w:r>
      <w:r>
        <w:fldChar w:fldCharType="end"/>
      </w:r>
      <w:r w:rsidRPr="00A60241">
        <w:rPr>
          <w:rFonts w:ascii="Helvetica" w:hAnsi="Helvetica"/>
          <w:i/>
          <w:sz w:val="16"/>
          <w:lang w:val="en-US"/>
        </w:rPr>
        <w:t xml:space="preserve"> website.</w:t>
      </w:r>
    </w:p>
    <w:p w14:paraId="749C25E4" w14:textId="5F9035E2" w:rsidR="001B23F8" w:rsidRPr="00060948" w:rsidRDefault="009E2690" w:rsidP="003C6C6F">
      <w:pPr>
        <w:spacing w:after="0" w:line="240" w:lineRule="auto"/>
        <w:ind w:right="-23"/>
        <w:jc w:val="both"/>
        <w:rPr>
          <w:rFonts w:ascii="Arial" w:hAnsi="Arial" w:cs="Arial"/>
          <w:b/>
          <w:bCs/>
          <w:sz w:val="12"/>
          <w:szCs w:val="12"/>
          <w:lang w:val="en-US"/>
        </w:rPr>
      </w:pPr>
      <w:r w:rsidRPr="00A60241">
        <w:rPr>
          <w:rFonts w:ascii="Helvetica" w:hAnsi="Helvetica"/>
          <w:i/>
          <w:sz w:val="16"/>
          <w:lang w:val="en-US"/>
        </w:rPr>
        <w:t xml:space="preserve">This press release may contain </w:t>
      </w:r>
      <w:proofErr w:type="gramStart"/>
      <w:r w:rsidRPr="00A60241">
        <w:rPr>
          <w:rFonts w:ascii="Helvetica" w:hAnsi="Helvetica"/>
          <w:i/>
          <w:sz w:val="16"/>
          <w:lang w:val="en-US"/>
        </w:rPr>
        <w:t>a number of</w:t>
      </w:r>
      <w:proofErr w:type="gramEnd"/>
      <w:r w:rsidRPr="00A60241">
        <w:rPr>
          <w:rFonts w:ascii="Helvetica" w:hAnsi="Helvetica"/>
          <w:i/>
          <w:sz w:val="16"/>
          <w:lang w:val="en-US"/>
        </w:rPr>
        <w:t xml:space="preserve"> forward-looking statements. Although the Company believes that these statements are based on reasonable assumptions at the time of publishing this document, they are by nature subject to risks and contingencies liable to translate into a difference between actual data and the forecasts made or inferred by these statements.</w:t>
      </w:r>
    </w:p>
    <w:p w14:paraId="6BDC44B6" w14:textId="448D0B3D" w:rsidR="00B94F98" w:rsidRPr="00060948" w:rsidRDefault="00B94F98" w:rsidP="00CD45CC">
      <w:pPr>
        <w:tabs>
          <w:tab w:val="left" w:pos="1290"/>
          <w:tab w:val="left" w:pos="3795"/>
        </w:tabs>
        <w:rPr>
          <w:lang w:val="en-US"/>
        </w:rPr>
      </w:pPr>
    </w:p>
    <w:sectPr w:rsidR="00B94F98" w:rsidRPr="00060948" w:rsidSect="00960AAC">
      <w:headerReference w:type="default" r:id="rId14"/>
      <w:footerReference w:type="default" r:id="rId15"/>
      <w:headerReference w:type="first" r:id="rId16"/>
      <w:footerReference w:type="first" r:id="rId17"/>
      <w:pgSz w:w="11906" w:h="16838"/>
      <w:pgMar w:top="426" w:right="1417" w:bottom="426" w:left="1417" w:header="624" w:footer="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E125B" w14:textId="77777777" w:rsidR="00900A4B" w:rsidRDefault="00900A4B" w:rsidP="00B94F98">
      <w:pPr>
        <w:spacing w:after="0" w:line="240" w:lineRule="auto"/>
      </w:pPr>
      <w:r>
        <w:separator/>
      </w:r>
    </w:p>
  </w:endnote>
  <w:endnote w:type="continuationSeparator" w:id="0">
    <w:p w14:paraId="101F829C" w14:textId="77777777" w:rsidR="00900A4B" w:rsidRDefault="00900A4B" w:rsidP="00B94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helin Black">
    <w:panose1 w:val="02000000000000000000"/>
    <w:charset w:val="00"/>
    <w:family w:val="modern"/>
    <w:notTrueType/>
    <w:pitch w:val="variable"/>
    <w:sig w:usb0="0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helin">
    <w:panose1 w:val="02000000000000000000"/>
    <w:charset w:val="00"/>
    <w:family w:val="modern"/>
    <w:notTrueType/>
    <w:pitch w:val="variable"/>
    <w:sig w:usb0="00000287" w:usb1="00000000" w:usb2="00000000" w:usb3="00000000" w:csb0="0000000F" w:csb1="00000000"/>
  </w:font>
  <w:font w:name="Michelin Unit Titling">
    <w:altName w:val="Calibri"/>
    <w:panose1 w:val="00000000000000000000"/>
    <w:charset w:val="00"/>
    <w:family w:val="modern"/>
    <w:notTrueType/>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3480581"/>
      <w:docPartObj>
        <w:docPartGallery w:val="Page Numbers (Bottom of Page)"/>
        <w:docPartUnique/>
      </w:docPartObj>
    </w:sdtPr>
    <w:sdtContent>
      <w:p w14:paraId="3478FCD1" w14:textId="0EB6D0CC" w:rsidR="00960AAC" w:rsidRDefault="00960AAC">
        <w:pPr>
          <w:pStyle w:val="Pieddepage"/>
          <w:jc w:val="center"/>
        </w:pPr>
        <w:r>
          <w:fldChar w:fldCharType="begin"/>
        </w:r>
        <w:r>
          <w:instrText>PAGE   \* MERGEFORMAT</w:instrText>
        </w:r>
        <w:r>
          <w:fldChar w:fldCharType="separate"/>
        </w:r>
        <w:r>
          <w:t>2</w:t>
        </w:r>
        <w:r>
          <w:fldChar w:fldCharType="end"/>
        </w:r>
      </w:p>
    </w:sdtContent>
  </w:sdt>
  <w:p w14:paraId="5036A9F1" w14:textId="77777777" w:rsidR="00260D2D" w:rsidRDefault="00260D2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980781"/>
      <w:docPartObj>
        <w:docPartGallery w:val="Page Numbers (Bottom of Page)"/>
        <w:docPartUnique/>
      </w:docPartObj>
    </w:sdtPr>
    <w:sdtContent>
      <w:p w14:paraId="17BED4C4" w14:textId="114A8DEB" w:rsidR="00960AAC" w:rsidRDefault="00960AAC">
        <w:pPr>
          <w:pStyle w:val="Pieddepage"/>
          <w:jc w:val="center"/>
        </w:pPr>
        <w:r>
          <w:fldChar w:fldCharType="begin"/>
        </w:r>
        <w:r>
          <w:instrText>PAGE   \* MERGEFORMAT</w:instrText>
        </w:r>
        <w:r>
          <w:fldChar w:fldCharType="separate"/>
        </w:r>
        <w:r>
          <w:t>2</w:t>
        </w:r>
        <w:r>
          <w:fldChar w:fldCharType="end"/>
        </w:r>
      </w:p>
    </w:sdtContent>
  </w:sdt>
  <w:p w14:paraId="11C9B4DB" w14:textId="77777777" w:rsidR="00B00618" w:rsidRDefault="00B0061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FBC0A" w14:textId="77777777" w:rsidR="00900A4B" w:rsidRDefault="00900A4B" w:rsidP="00B94F98">
      <w:pPr>
        <w:spacing w:after="0" w:line="240" w:lineRule="auto"/>
      </w:pPr>
      <w:r>
        <w:separator/>
      </w:r>
    </w:p>
  </w:footnote>
  <w:footnote w:type="continuationSeparator" w:id="0">
    <w:p w14:paraId="67598114" w14:textId="77777777" w:rsidR="00900A4B" w:rsidRDefault="00900A4B" w:rsidP="00B94F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A5FAA" w14:textId="2F08ABF6" w:rsidR="003C12EC" w:rsidRDefault="003C12EC" w:rsidP="003C12EC">
    <w:pPr>
      <w:pStyle w:val="En-tte"/>
      <w:tabs>
        <w:tab w:val="clear" w:pos="4536"/>
        <w:tab w:val="clear" w:pos="9072"/>
        <w:tab w:val="left" w:pos="3224"/>
      </w:tabs>
      <w:jc w:val="right"/>
    </w:pPr>
    <w:r>
      <w:rPr>
        <w:noProof/>
      </w:rPr>
      <w:drawing>
        <wp:anchor distT="0" distB="0" distL="114300" distR="114300" simplePos="0" relativeHeight="251658241" behindDoc="1" locked="0" layoutInCell="1" allowOverlap="1" wp14:anchorId="5939DC81" wp14:editId="025DF016">
          <wp:simplePos x="0" y="0"/>
          <wp:positionH relativeFrom="margin">
            <wp:posOffset>-779145</wp:posOffset>
          </wp:positionH>
          <wp:positionV relativeFrom="paragraph">
            <wp:posOffset>-76200</wp:posOffset>
          </wp:positionV>
          <wp:extent cx="1765300" cy="928081"/>
          <wp:effectExtent l="0" t="0" r="6350" b="5715"/>
          <wp:wrapTight wrapText="bothSides">
            <wp:wrapPolygon edited="0">
              <wp:start x="0" y="0"/>
              <wp:lineTo x="0" y="21290"/>
              <wp:lineTo x="21445" y="21290"/>
              <wp:lineTo x="21445" y="0"/>
              <wp:lineTo x="0" y="0"/>
            </wp:wrapPolygon>
          </wp:wrapTight>
          <wp:docPr id="429473633"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327579" name="Imag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5300" cy="928081"/>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4964E462" w14:textId="56606B3D" w:rsidR="003C12EC" w:rsidRDefault="003C12EC" w:rsidP="003C12EC">
    <w:pPr>
      <w:pStyle w:val="En-tte"/>
      <w:tabs>
        <w:tab w:val="clear" w:pos="4536"/>
        <w:tab w:val="clear" w:pos="9072"/>
        <w:tab w:val="left" w:pos="3224"/>
      </w:tabs>
      <w:jc w:val="center"/>
      <w:rPr>
        <w:sz w:val="22"/>
        <w:szCs w:val="22"/>
      </w:rPr>
    </w:pPr>
    <w:r>
      <w:rPr>
        <w:rFonts w:ascii="Michelin Black" w:hAnsi="Michelin Black"/>
        <w:sz w:val="22"/>
        <w:szCs w:val="22"/>
      </w:rPr>
      <w:tab/>
    </w:r>
    <w:r>
      <w:rPr>
        <w:rFonts w:ascii="Michelin Black" w:hAnsi="Michelin Black"/>
        <w:sz w:val="22"/>
        <w:szCs w:val="22"/>
      </w:rPr>
      <w:tab/>
    </w:r>
    <w:r>
      <w:rPr>
        <w:rFonts w:ascii="Michelin Black" w:hAnsi="Michelin Black"/>
        <w:sz w:val="22"/>
        <w:szCs w:val="22"/>
      </w:rPr>
      <w:tab/>
    </w:r>
    <w:r>
      <w:rPr>
        <w:rFonts w:ascii="Michelin Black" w:hAnsi="Michelin Black"/>
        <w:sz w:val="22"/>
        <w:szCs w:val="22"/>
      </w:rPr>
      <w:tab/>
    </w:r>
    <w:r w:rsidRPr="00C36A4F">
      <w:rPr>
        <w:sz w:val="22"/>
        <w:szCs w:val="22"/>
      </w:rPr>
      <w:t xml:space="preserve"> </w:t>
    </w:r>
  </w:p>
  <w:p w14:paraId="3E9A6575" w14:textId="6B7F3B82" w:rsidR="003C12EC" w:rsidRDefault="00B00618" w:rsidP="003C12EC">
    <w:pPr>
      <w:pStyle w:val="En-tte"/>
      <w:tabs>
        <w:tab w:val="clear" w:pos="4536"/>
        <w:tab w:val="clear" w:pos="9072"/>
        <w:tab w:val="left" w:pos="3224"/>
      </w:tabs>
      <w:jc w:val="right"/>
      <w:rPr>
        <w:sz w:val="22"/>
        <w:szCs w:val="22"/>
      </w:rPr>
    </w:pPr>
    <w:r>
      <w:rPr>
        <w:rFonts w:ascii="Michelin Black" w:hAnsi="Michelin Black"/>
        <w:noProof/>
      </w:rPr>
      <mc:AlternateContent>
        <mc:Choice Requires="wps">
          <w:drawing>
            <wp:anchor distT="0" distB="0" distL="114300" distR="114300" simplePos="0" relativeHeight="251658242" behindDoc="0" locked="0" layoutInCell="1" allowOverlap="1" wp14:anchorId="39631562" wp14:editId="14553092">
              <wp:simplePos x="0" y="0"/>
              <wp:positionH relativeFrom="column">
                <wp:posOffset>1002030</wp:posOffset>
              </wp:positionH>
              <wp:positionV relativeFrom="paragraph">
                <wp:posOffset>125095</wp:posOffset>
              </wp:positionV>
              <wp:extent cx="5517751" cy="39600"/>
              <wp:effectExtent l="19050" t="0" r="45085" b="17780"/>
              <wp:wrapNone/>
              <wp:docPr id="599671003" name="Parallélogramm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517751" cy="39600"/>
                      </a:xfrm>
                      <a:prstGeom prst="parallelogram">
                        <a:avLst/>
                      </a:prstGeom>
                      <a:solidFill>
                        <a:srgbClr val="27509B"/>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shapetype id="_x0000_t7" coordsize="21600,21600" o:spt="7" adj="5400" path="m@0,l,21600@1,21600,21600,xe" w14:anchorId="4BB895EF">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textboxrect="1800,1800,19800,19800;8100,8100,13500,13500;10800,10800,10800,10800" gradientshapeok="t" o:connecttype="custom" o:connectlocs="@4,0;10800,@11;@3,10800;@5,21600;10800,@12;@2,10800"/>
              <v:handles>
                <v:h position="#0,topLeft" xrange="0,21600"/>
              </v:handles>
            </v:shapetype>
            <v:shape id="Parallélogramme 2" style="position:absolute;margin-left:78.9pt;margin-top:9.85pt;width:434.45pt;height:3.1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27509b" strokecolor="white [3212]" strokeweight="1pt" type="#_x0000_t7" adj="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"/>
          </w:pict>
        </mc:Fallback>
      </mc:AlternateContent>
    </w:r>
  </w:p>
  <w:p w14:paraId="44331BE3" w14:textId="11CFC9D9" w:rsidR="003C12EC" w:rsidRPr="00C36A4F" w:rsidRDefault="003C12EC" w:rsidP="003C12EC">
    <w:pPr>
      <w:pStyle w:val="En-tte"/>
      <w:tabs>
        <w:tab w:val="clear" w:pos="4536"/>
        <w:tab w:val="clear" w:pos="9072"/>
        <w:tab w:val="left" w:pos="3224"/>
      </w:tabs>
      <w:jc w:val="right"/>
      <w:rPr>
        <w:sz w:val="22"/>
        <w:szCs w:val="22"/>
      </w:rPr>
    </w:pPr>
  </w:p>
  <w:p w14:paraId="77C199E5" w14:textId="37ED10A9" w:rsidR="003C12EC" w:rsidRPr="00C37DE3" w:rsidRDefault="00C914E1" w:rsidP="003C12EC">
    <w:pPr>
      <w:ind w:left="7080"/>
      <w:jc w:val="center"/>
      <w:rPr>
        <w:rFonts w:ascii="Michelin" w:hAnsi="Michelin"/>
        <w:color w:val="27509B"/>
      </w:rPr>
    </w:pPr>
    <w:r>
      <w:rPr>
        <w:rFonts w:ascii="Michelin" w:hAnsi="Michelin"/>
        <w:color w:val="27509B"/>
      </w:rPr>
      <w:t xml:space="preserve">       </w:t>
    </w:r>
    <w:r w:rsidR="000044AB">
      <w:rPr>
        <w:rFonts w:ascii="Michelin" w:hAnsi="Michelin"/>
        <w:color w:val="27509B"/>
      </w:rPr>
      <w:t xml:space="preserve">   </w:t>
    </w:r>
    <w:r w:rsidR="003C12EC" w:rsidRPr="00C37DE3">
      <w:rPr>
        <w:rFonts w:ascii="Michelin" w:hAnsi="Michelin"/>
        <w:color w:val="27509B"/>
      </w:rPr>
      <w:t>Group</w:t>
    </w:r>
  </w:p>
  <w:p w14:paraId="7924752B" w14:textId="45DC66A9" w:rsidR="003C12EC" w:rsidRDefault="00A70CAB">
    <w:pPr>
      <w:pStyle w:val="En-tte"/>
    </w:pPr>
    <w:r w:rsidRPr="00493402">
      <w:rPr>
        <w:rFonts w:ascii="Michelin Black" w:hAnsi="Michelin Black"/>
        <w:noProof/>
        <w:color w:val="27509B"/>
        <w:sz w:val="18"/>
        <w:szCs w:val="18"/>
      </w:rPr>
      <mc:AlternateContent>
        <mc:Choice Requires="wps">
          <w:drawing>
            <wp:anchor distT="0" distB="0" distL="114300" distR="114300" simplePos="0" relativeHeight="251658240" behindDoc="0" locked="0" layoutInCell="1" allowOverlap="1" wp14:anchorId="53C94DA6" wp14:editId="1566C8FC">
              <wp:simplePos x="0" y="0"/>
              <wp:positionH relativeFrom="margin">
                <wp:posOffset>6947227</wp:posOffset>
              </wp:positionH>
              <wp:positionV relativeFrom="paragraph">
                <wp:posOffset>179288</wp:posOffset>
              </wp:positionV>
              <wp:extent cx="859790" cy="45719"/>
              <wp:effectExtent l="0" t="0" r="16510" b="12065"/>
              <wp:wrapNone/>
              <wp:docPr id="84570195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59790" cy="45719"/>
                      </a:xfrm>
                      <a:prstGeom prst="rect">
                        <a:avLst/>
                      </a:prstGeom>
                      <a:solidFill>
                        <a:srgbClr val="27509B"/>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rect id="Rectangle 1" style="position:absolute;margin-left:547.05pt;margin-top:14.1pt;width:67.7pt;height:3.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lt="&quot;&quot;" o:spid="_x0000_s1026" fillcolor="#27509b" strokecolor="white [3212]" strokeweight="1pt" w14:anchorId="53CD9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">
              <w10:wrap anchorx="margin"/>
            </v:rect>
          </w:pict>
        </mc:Fallback>
      </mc:AlternateContent>
    </w:r>
  </w:p>
  <w:p w14:paraId="344669A7" w14:textId="77777777" w:rsidR="003C12EC" w:rsidRDefault="003C12E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BAEA2" w14:textId="539C58BC" w:rsidR="00D646B1" w:rsidRDefault="008A59AC" w:rsidP="00D646B1">
    <w:pPr>
      <w:pStyle w:val="En-tte"/>
      <w:tabs>
        <w:tab w:val="clear" w:pos="4536"/>
        <w:tab w:val="clear" w:pos="9072"/>
        <w:tab w:val="left" w:pos="3224"/>
      </w:tabs>
      <w:jc w:val="right"/>
    </w:pPr>
    <w:r>
      <w:rPr>
        <w:noProof/>
      </w:rPr>
      <w:drawing>
        <wp:anchor distT="0" distB="0" distL="114300" distR="114300" simplePos="0" relativeHeight="251658243" behindDoc="1" locked="0" layoutInCell="1" allowOverlap="1" wp14:anchorId="16D784E0" wp14:editId="1D455A95">
          <wp:simplePos x="0" y="0"/>
          <wp:positionH relativeFrom="margin">
            <wp:posOffset>-779145</wp:posOffset>
          </wp:positionH>
          <wp:positionV relativeFrom="paragraph">
            <wp:posOffset>-76200</wp:posOffset>
          </wp:positionV>
          <wp:extent cx="1765300" cy="928081"/>
          <wp:effectExtent l="0" t="0" r="6350" b="5715"/>
          <wp:wrapTight wrapText="bothSides">
            <wp:wrapPolygon edited="0">
              <wp:start x="0" y="0"/>
              <wp:lineTo x="0" y="21290"/>
              <wp:lineTo x="21445" y="21290"/>
              <wp:lineTo x="21445" y="0"/>
              <wp:lineTo x="0" y="0"/>
            </wp:wrapPolygon>
          </wp:wrapTight>
          <wp:docPr id="2124724588"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327579" name="Imag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5300" cy="9280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46B1">
      <w:rPr>
        <w:rFonts w:ascii="Michelin Unit Titling" w:hAnsi="Michelin Unit Titling"/>
        <w:noProof/>
        <w:color w:val="000000" w:themeColor="text1"/>
      </w:rPr>
      <mc:AlternateContent>
        <mc:Choice Requires="wps">
          <w:drawing>
            <wp:anchor distT="0" distB="0" distL="114300" distR="114300" simplePos="0" relativeHeight="251658245" behindDoc="0" locked="0" layoutInCell="1" allowOverlap="1" wp14:anchorId="0DF93FBF" wp14:editId="0CEE2F7A">
              <wp:simplePos x="0" y="0"/>
              <wp:positionH relativeFrom="page">
                <wp:posOffset>4562475</wp:posOffset>
              </wp:positionH>
              <wp:positionV relativeFrom="paragraph">
                <wp:posOffset>13335</wp:posOffset>
              </wp:positionV>
              <wp:extent cx="2600325" cy="314325"/>
              <wp:effectExtent l="0" t="0" r="9525" b="9525"/>
              <wp:wrapNone/>
              <wp:docPr id="1063875534" name="Text Box 4"/>
              <wp:cNvGraphicFramePr/>
              <a:graphic xmlns:a="http://schemas.openxmlformats.org/drawingml/2006/main">
                <a:graphicData uri="http://schemas.microsoft.com/office/word/2010/wordprocessingShape">
                  <wps:wsp>
                    <wps:cNvSpPr txBox="1"/>
                    <wps:spPr>
                      <a:xfrm>
                        <a:off x="0" y="0"/>
                        <a:ext cx="2600325" cy="314325"/>
                      </a:xfrm>
                      <a:prstGeom prst="rect">
                        <a:avLst/>
                      </a:prstGeom>
                      <a:solidFill>
                        <a:schemeClr val="lt1"/>
                      </a:solidFill>
                      <a:ln w="6350">
                        <a:noFill/>
                      </a:ln>
                    </wps:spPr>
                    <wps:txbx>
                      <w:txbxContent>
                        <w:p w14:paraId="2B63526B" w14:textId="77777777" w:rsidR="00D646B1" w:rsidRPr="005C7818" w:rsidRDefault="00D646B1" w:rsidP="00D646B1">
                          <w:pPr>
                            <w:jc w:val="center"/>
                            <w:rPr>
                              <w:rFonts w:ascii="Michelin" w:hAnsi="Michelin"/>
                              <w:color w:val="575757"/>
                            </w:rPr>
                          </w:pPr>
                          <w:r>
                            <w:rPr>
                              <w:rFonts w:ascii="Michelin" w:hAnsi="Michelin"/>
                              <w:color w:val="575757"/>
                            </w:rPr>
                            <w:t>Press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F93FBF" id="_x0000_t202" coordsize="21600,21600" o:spt="202" path="m,l,21600r21600,l21600,xe">
              <v:stroke joinstyle="miter"/>
              <v:path gradientshapeok="t" o:connecttype="rect"/>
            </v:shapetype>
            <v:shape id="Text Box 4" o:spid="_x0000_s1026" type="#_x0000_t202" style="position:absolute;left:0;text-align:left;margin-left:359.25pt;margin-top:1.05pt;width:204.75pt;height:24.7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" fillcolor="white [3201]" stroked="f" strokeweight=".5pt">
              <v:textbox>
                <w:txbxContent>
                  <w:p w14:paraId="2B63526B" w14:textId="77777777" w:rsidR="00D646B1" w:rsidRPr="005C7818" w:rsidRDefault="00D646B1" w:rsidP="00D646B1">
                    <w:pPr>
                      <w:jc w:val="center"/>
                      <w:rPr>
                        <w:rFonts w:ascii="Michelin" w:hAnsi="Michelin"/>
                        <w:color w:val="575757"/>
                      </w:rPr>
                    </w:pPr>
                    <w:r>
                      <w:rPr>
                        <w:rFonts w:ascii="Michelin" w:hAnsi="Michelin"/>
                        <w:color w:val="575757"/>
                      </w:rPr>
                      <w:t>Press release</w:t>
                    </w:r>
                  </w:p>
                </w:txbxContent>
              </v:textbox>
              <w10:wrap anchorx="page"/>
            </v:shape>
          </w:pict>
        </mc:Fallback>
      </mc:AlternateContent>
    </w:r>
    <w:r w:rsidR="00D646B1">
      <w:t xml:space="preserve">                                      </w:t>
    </w:r>
  </w:p>
  <w:p w14:paraId="2E875186" w14:textId="77777777" w:rsidR="00D646B1" w:rsidRDefault="00D646B1" w:rsidP="00D646B1">
    <w:pPr>
      <w:pStyle w:val="En-tte"/>
      <w:tabs>
        <w:tab w:val="clear" w:pos="4536"/>
        <w:tab w:val="clear" w:pos="9072"/>
        <w:tab w:val="left" w:pos="3224"/>
      </w:tabs>
      <w:jc w:val="center"/>
      <w:rPr>
        <w:sz w:val="22"/>
        <w:szCs w:val="22"/>
      </w:rPr>
    </w:pPr>
    <w:r>
      <w:rPr>
        <w:rFonts w:ascii="Michelin Black" w:hAnsi="Michelin Black"/>
        <w:sz w:val="22"/>
        <w:szCs w:val="22"/>
      </w:rPr>
      <w:tab/>
    </w:r>
    <w:r>
      <w:rPr>
        <w:rFonts w:ascii="Michelin Black" w:hAnsi="Michelin Black"/>
        <w:sz w:val="22"/>
        <w:szCs w:val="22"/>
      </w:rPr>
      <w:tab/>
    </w:r>
    <w:r>
      <w:rPr>
        <w:rFonts w:ascii="Michelin Black" w:hAnsi="Michelin Black"/>
        <w:sz w:val="22"/>
        <w:szCs w:val="22"/>
      </w:rPr>
      <w:tab/>
    </w:r>
    <w:r>
      <w:rPr>
        <w:rFonts w:ascii="Michelin Black" w:hAnsi="Michelin Black"/>
        <w:sz w:val="22"/>
        <w:szCs w:val="22"/>
      </w:rPr>
      <w:tab/>
    </w:r>
    <w:r w:rsidRPr="00C36A4F">
      <w:rPr>
        <w:sz w:val="22"/>
        <w:szCs w:val="22"/>
      </w:rPr>
      <w:t xml:space="preserve"> </w:t>
    </w:r>
  </w:p>
  <w:p w14:paraId="184F3EE6" w14:textId="2D3E2654" w:rsidR="00D646B1" w:rsidRDefault="008A59AC" w:rsidP="00D646B1">
    <w:pPr>
      <w:pStyle w:val="En-tte"/>
      <w:tabs>
        <w:tab w:val="clear" w:pos="4536"/>
        <w:tab w:val="clear" w:pos="9072"/>
        <w:tab w:val="left" w:pos="3224"/>
      </w:tabs>
      <w:jc w:val="right"/>
      <w:rPr>
        <w:sz w:val="22"/>
        <w:szCs w:val="22"/>
      </w:rPr>
    </w:pPr>
    <w:r>
      <w:rPr>
        <w:rFonts w:ascii="Michelin Black" w:hAnsi="Michelin Black"/>
        <w:noProof/>
      </w:rPr>
      <mc:AlternateContent>
        <mc:Choice Requires="wps">
          <w:drawing>
            <wp:anchor distT="0" distB="0" distL="114300" distR="114300" simplePos="0" relativeHeight="251658244" behindDoc="0" locked="0" layoutInCell="1" allowOverlap="1" wp14:anchorId="63CCB1B0" wp14:editId="0935D0D9">
              <wp:simplePos x="0" y="0"/>
              <wp:positionH relativeFrom="column">
                <wp:posOffset>1017905</wp:posOffset>
              </wp:positionH>
              <wp:positionV relativeFrom="paragraph">
                <wp:posOffset>128270</wp:posOffset>
              </wp:positionV>
              <wp:extent cx="5517751" cy="39600"/>
              <wp:effectExtent l="19050" t="0" r="45085" b="17780"/>
              <wp:wrapNone/>
              <wp:docPr id="1285682034" name="Parallélogramm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517751" cy="39600"/>
                      </a:xfrm>
                      <a:prstGeom prst="parallelogram">
                        <a:avLst/>
                      </a:prstGeom>
                      <a:solidFill>
                        <a:srgbClr val="27509B"/>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v:shapetype id="_x0000_t7" coordsize="21600,21600" o:spt="7" adj="5400" path="m@0,l,21600@1,21600,21600,xe" w14:anchorId="21C1E031">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textboxrect="1800,1800,19800,19800;8100,8100,13500,13500;10800,10800,10800,10800" gradientshapeok="t" o:connecttype="custom" o:connectlocs="@4,0;10800,@11;@3,10800;@5,21600;10800,@12;@2,10800"/>
              <v:handles>
                <v:h position="#0,topLeft" xrange="0,21600"/>
              </v:handles>
            </v:shapetype>
            <v:shape id="Parallélogramme 2" style="position:absolute;margin-left:80.15pt;margin-top:10.1pt;width:434.45pt;height:3.1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27509b" strokecolor="white [3212]" strokeweight="1pt" type="#_x0000_t7" adj="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"/>
          </w:pict>
        </mc:Fallback>
      </mc:AlternateContent>
    </w:r>
  </w:p>
  <w:p w14:paraId="332CC064" w14:textId="46FE84EC" w:rsidR="00D646B1" w:rsidRPr="00C36A4F" w:rsidRDefault="00D646B1" w:rsidP="00D646B1">
    <w:pPr>
      <w:pStyle w:val="En-tte"/>
      <w:tabs>
        <w:tab w:val="clear" w:pos="4536"/>
        <w:tab w:val="clear" w:pos="9072"/>
        <w:tab w:val="left" w:pos="3224"/>
      </w:tabs>
      <w:jc w:val="right"/>
      <w:rPr>
        <w:sz w:val="22"/>
        <w:szCs w:val="22"/>
      </w:rPr>
    </w:pPr>
  </w:p>
  <w:p w14:paraId="56DD9711" w14:textId="7A8ABFCD" w:rsidR="00D646B1" w:rsidRPr="00D11DBA" w:rsidRDefault="00D646B1" w:rsidP="00D646B1">
    <w:pPr>
      <w:ind w:left="7080"/>
      <w:jc w:val="center"/>
      <w:rPr>
        <w:rFonts w:ascii="Michelin" w:hAnsi="Michelin"/>
        <w:color w:val="27509B"/>
      </w:rPr>
    </w:pPr>
    <w:r w:rsidRPr="00D11DBA">
      <w:rPr>
        <w:rFonts w:ascii="Michelin" w:hAnsi="Michelin"/>
        <w:color w:val="27509B"/>
      </w:rPr>
      <w:t xml:space="preserve">       </w:t>
    </w:r>
    <w:r w:rsidR="00521C68" w:rsidRPr="00D11DBA">
      <w:rPr>
        <w:rFonts w:ascii="Michelin" w:hAnsi="Michelin"/>
        <w:color w:val="27509B"/>
      </w:rPr>
      <w:t xml:space="preserve">  </w:t>
    </w:r>
    <w:r w:rsidRPr="00D11DBA">
      <w:rPr>
        <w:rFonts w:ascii="Michelin" w:hAnsi="Michelin"/>
        <w:color w:val="27509B"/>
      </w:rPr>
      <w:t>Group</w:t>
    </w:r>
  </w:p>
  <w:p w14:paraId="584E2DB8" w14:textId="77777777" w:rsidR="007A57F6" w:rsidRDefault="007A57F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DF5986"/>
    <w:multiLevelType w:val="hybridMultilevel"/>
    <w:tmpl w:val="5186E7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E515A38"/>
    <w:multiLevelType w:val="hybridMultilevel"/>
    <w:tmpl w:val="B4B403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76491470">
    <w:abstractNumId w:val="1"/>
  </w:num>
  <w:num w:numId="2" w16cid:durableId="1278869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93E"/>
    <w:rsid w:val="000004AD"/>
    <w:rsid w:val="0000441E"/>
    <w:rsid w:val="000044AB"/>
    <w:rsid w:val="00012479"/>
    <w:rsid w:val="00023651"/>
    <w:rsid w:val="000312E4"/>
    <w:rsid w:val="000324A3"/>
    <w:rsid w:val="000422A8"/>
    <w:rsid w:val="0005642B"/>
    <w:rsid w:val="00060948"/>
    <w:rsid w:val="0006115C"/>
    <w:rsid w:val="000651B9"/>
    <w:rsid w:val="00066EA3"/>
    <w:rsid w:val="00067EC8"/>
    <w:rsid w:val="000705F2"/>
    <w:rsid w:val="00071783"/>
    <w:rsid w:val="00075A7E"/>
    <w:rsid w:val="00080B19"/>
    <w:rsid w:val="000A09C5"/>
    <w:rsid w:val="000B5B3A"/>
    <w:rsid w:val="000C6E68"/>
    <w:rsid w:val="000C7B78"/>
    <w:rsid w:val="000D14C8"/>
    <w:rsid w:val="000D18F1"/>
    <w:rsid w:val="000D35C7"/>
    <w:rsid w:val="000D4F39"/>
    <w:rsid w:val="000E762A"/>
    <w:rsid w:val="000E7DBF"/>
    <w:rsid w:val="00136EA5"/>
    <w:rsid w:val="001403EF"/>
    <w:rsid w:val="00140A2B"/>
    <w:rsid w:val="00164799"/>
    <w:rsid w:val="0017496E"/>
    <w:rsid w:val="001815C9"/>
    <w:rsid w:val="001B063A"/>
    <w:rsid w:val="001B23F8"/>
    <w:rsid w:val="001C644B"/>
    <w:rsid w:val="001D0969"/>
    <w:rsid w:val="001F0441"/>
    <w:rsid w:val="001F4F5A"/>
    <w:rsid w:val="001F7EC4"/>
    <w:rsid w:val="00211C28"/>
    <w:rsid w:val="00221BCC"/>
    <w:rsid w:val="002228B4"/>
    <w:rsid w:val="00222C4A"/>
    <w:rsid w:val="00231194"/>
    <w:rsid w:val="00233959"/>
    <w:rsid w:val="00235AA8"/>
    <w:rsid w:val="0023744A"/>
    <w:rsid w:val="002531F7"/>
    <w:rsid w:val="002571FB"/>
    <w:rsid w:val="00260D2D"/>
    <w:rsid w:val="00276478"/>
    <w:rsid w:val="00286C42"/>
    <w:rsid w:val="002A0417"/>
    <w:rsid w:val="002A4A31"/>
    <w:rsid w:val="002B16F8"/>
    <w:rsid w:val="002D68E1"/>
    <w:rsid w:val="002E3BEA"/>
    <w:rsid w:val="002E5E5F"/>
    <w:rsid w:val="0031033B"/>
    <w:rsid w:val="0031651C"/>
    <w:rsid w:val="003322EF"/>
    <w:rsid w:val="0033473D"/>
    <w:rsid w:val="00336532"/>
    <w:rsid w:val="00346879"/>
    <w:rsid w:val="0034725C"/>
    <w:rsid w:val="0036545B"/>
    <w:rsid w:val="003A2A0B"/>
    <w:rsid w:val="003B441B"/>
    <w:rsid w:val="003C0BD5"/>
    <w:rsid w:val="003C12EC"/>
    <w:rsid w:val="003C244F"/>
    <w:rsid w:val="003C4768"/>
    <w:rsid w:val="003C6C6F"/>
    <w:rsid w:val="003F105D"/>
    <w:rsid w:val="003F230E"/>
    <w:rsid w:val="004005DB"/>
    <w:rsid w:val="0040243B"/>
    <w:rsid w:val="004049A5"/>
    <w:rsid w:val="00415B93"/>
    <w:rsid w:val="004176DD"/>
    <w:rsid w:val="0042742B"/>
    <w:rsid w:val="00443BC9"/>
    <w:rsid w:val="00463917"/>
    <w:rsid w:val="0047595E"/>
    <w:rsid w:val="00493402"/>
    <w:rsid w:val="004A5705"/>
    <w:rsid w:val="004A7D3A"/>
    <w:rsid w:val="004B2445"/>
    <w:rsid w:val="004B7934"/>
    <w:rsid w:val="004C0CFA"/>
    <w:rsid w:val="004D7CB9"/>
    <w:rsid w:val="004E2591"/>
    <w:rsid w:val="004E33A3"/>
    <w:rsid w:val="004E511B"/>
    <w:rsid w:val="004F4C19"/>
    <w:rsid w:val="00501734"/>
    <w:rsid w:val="00521C68"/>
    <w:rsid w:val="00527435"/>
    <w:rsid w:val="005343C4"/>
    <w:rsid w:val="00541AED"/>
    <w:rsid w:val="00562E12"/>
    <w:rsid w:val="00563549"/>
    <w:rsid w:val="00563737"/>
    <w:rsid w:val="0056693A"/>
    <w:rsid w:val="005709EC"/>
    <w:rsid w:val="0057186E"/>
    <w:rsid w:val="00573835"/>
    <w:rsid w:val="0058718C"/>
    <w:rsid w:val="00590E1B"/>
    <w:rsid w:val="005923C7"/>
    <w:rsid w:val="005C7F26"/>
    <w:rsid w:val="005D2E92"/>
    <w:rsid w:val="005D725E"/>
    <w:rsid w:val="005F3D32"/>
    <w:rsid w:val="00604185"/>
    <w:rsid w:val="006147F2"/>
    <w:rsid w:val="00625C88"/>
    <w:rsid w:val="00627080"/>
    <w:rsid w:val="00637A01"/>
    <w:rsid w:val="00677FA3"/>
    <w:rsid w:val="00681586"/>
    <w:rsid w:val="006841D4"/>
    <w:rsid w:val="00694623"/>
    <w:rsid w:val="006A07C3"/>
    <w:rsid w:val="006C2F5A"/>
    <w:rsid w:val="006C70C2"/>
    <w:rsid w:val="006D239A"/>
    <w:rsid w:val="006E25CC"/>
    <w:rsid w:val="006F0304"/>
    <w:rsid w:val="006F12F4"/>
    <w:rsid w:val="00705057"/>
    <w:rsid w:val="00720FF0"/>
    <w:rsid w:val="0073639C"/>
    <w:rsid w:val="00787EC5"/>
    <w:rsid w:val="007A2ABA"/>
    <w:rsid w:val="007A57F6"/>
    <w:rsid w:val="007B143C"/>
    <w:rsid w:val="007E3015"/>
    <w:rsid w:val="007E4C62"/>
    <w:rsid w:val="007E4E61"/>
    <w:rsid w:val="007E5297"/>
    <w:rsid w:val="007F1D68"/>
    <w:rsid w:val="00802A0B"/>
    <w:rsid w:val="0081741F"/>
    <w:rsid w:val="008226D1"/>
    <w:rsid w:val="0085508E"/>
    <w:rsid w:val="00857A81"/>
    <w:rsid w:val="0087193E"/>
    <w:rsid w:val="0087550B"/>
    <w:rsid w:val="008845E7"/>
    <w:rsid w:val="00895642"/>
    <w:rsid w:val="008A41FA"/>
    <w:rsid w:val="008A59AC"/>
    <w:rsid w:val="008C5A85"/>
    <w:rsid w:val="008D0950"/>
    <w:rsid w:val="008E09A6"/>
    <w:rsid w:val="00900A4B"/>
    <w:rsid w:val="00907412"/>
    <w:rsid w:val="009106C5"/>
    <w:rsid w:val="009160AB"/>
    <w:rsid w:val="00940FEC"/>
    <w:rsid w:val="00952655"/>
    <w:rsid w:val="00952FBD"/>
    <w:rsid w:val="00960AAC"/>
    <w:rsid w:val="00961970"/>
    <w:rsid w:val="00970E24"/>
    <w:rsid w:val="00985B17"/>
    <w:rsid w:val="009927B6"/>
    <w:rsid w:val="00992E6D"/>
    <w:rsid w:val="009954C7"/>
    <w:rsid w:val="009A0A99"/>
    <w:rsid w:val="009A4253"/>
    <w:rsid w:val="009C25D0"/>
    <w:rsid w:val="009D1427"/>
    <w:rsid w:val="009D1B6C"/>
    <w:rsid w:val="009D2E9C"/>
    <w:rsid w:val="009E2690"/>
    <w:rsid w:val="009F0E2A"/>
    <w:rsid w:val="009F6458"/>
    <w:rsid w:val="009F6E0F"/>
    <w:rsid w:val="00A02B67"/>
    <w:rsid w:val="00A20FBF"/>
    <w:rsid w:val="00A42484"/>
    <w:rsid w:val="00A52881"/>
    <w:rsid w:val="00A52E2E"/>
    <w:rsid w:val="00A5393E"/>
    <w:rsid w:val="00A564DE"/>
    <w:rsid w:val="00A60170"/>
    <w:rsid w:val="00A67AA6"/>
    <w:rsid w:val="00A70CAB"/>
    <w:rsid w:val="00A71080"/>
    <w:rsid w:val="00A75C46"/>
    <w:rsid w:val="00A812EE"/>
    <w:rsid w:val="00A83406"/>
    <w:rsid w:val="00A9011F"/>
    <w:rsid w:val="00A939CD"/>
    <w:rsid w:val="00AA441F"/>
    <w:rsid w:val="00AB6CC2"/>
    <w:rsid w:val="00AF1DF7"/>
    <w:rsid w:val="00AF38FA"/>
    <w:rsid w:val="00AF3E48"/>
    <w:rsid w:val="00B00618"/>
    <w:rsid w:val="00B040E1"/>
    <w:rsid w:val="00B150CB"/>
    <w:rsid w:val="00B20D7E"/>
    <w:rsid w:val="00B571E9"/>
    <w:rsid w:val="00B610D5"/>
    <w:rsid w:val="00B71339"/>
    <w:rsid w:val="00B76FCB"/>
    <w:rsid w:val="00B94F98"/>
    <w:rsid w:val="00B97BD5"/>
    <w:rsid w:val="00BA79A4"/>
    <w:rsid w:val="00BE01AE"/>
    <w:rsid w:val="00BE685A"/>
    <w:rsid w:val="00BE6A3B"/>
    <w:rsid w:val="00BF77D6"/>
    <w:rsid w:val="00C02419"/>
    <w:rsid w:val="00C2393A"/>
    <w:rsid w:val="00C36A4F"/>
    <w:rsid w:val="00C37DE3"/>
    <w:rsid w:val="00C47F8D"/>
    <w:rsid w:val="00C52CC3"/>
    <w:rsid w:val="00C57713"/>
    <w:rsid w:val="00C86673"/>
    <w:rsid w:val="00C86689"/>
    <w:rsid w:val="00C90B5D"/>
    <w:rsid w:val="00C914E1"/>
    <w:rsid w:val="00C9197B"/>
    <w:rsid w:val="00C939A9"/>
    <w:rsid w:val="00C9791B"/>
    <w:rsid w:val="00CD45CC"/>
    <w:rsid w:val="00CE2633"/>
    <w:rsid w:val="00CF04FB"/>
    <w:rsid w:val="00D01FA1"/>
    <w:rsid w:val="00D0589A"/>
    <w:rsid w:val="00D11A57"/>
    <w:rsid w:val="00D11DBA"/>
    <w:rsid w:val="00D12412"/>
    <w:rsid w:val="00D21C70"/>
    <w:rsid w:val="00D36AA7"/>
    <w:rsid w:val="00D42859"/>
    <w:rsid w:val="00D43C22"/>
    <w:rsid w:val="00D43CB2"/>
    <w:rsid w:val="00D628F1"/>
    <w:rsid w:val="00D646B1"/>
    <w:rsid w:val="00D9199F"/>
    <w:rsid w:val="00DA0148"/>
    <w:rsid w:val="00DA4C43"/>
    <w:rsid w:val="00DB651D"/>
    <w:rsid w:val="00DE69DA"/>
    <w:rsid w:val="00DF2380"/>
    <w:rsid w:val="00E03876"/>
    <w:rsid w:val="00E23840"/>
    <w:rsid w:val="00E23E61"/>
    <w:rsid w:val="00E31832"/>
    <w:rsid w:val="00E36807"/>
    <w:rsid w:val="00E37C19"/>
    <w:rsid w:val="00E45B09"/>
    <w:rsid w:val="00E84E3A"/>
    <w:rsid w:val="00EA68AB"/>
    <w:rsid w:val="00EB411E"/>
    <w:rsid w:val="00EC2D38"/>
    <w:rsid w:val="00ED3555"/>
    <w:rsid w:val="00ED7378"/>
    <w:rsid w:val="00EF1302"/>
    <w:rsid w:val="00F0734F"/>
    <w:rsid w:val="00F1113E"/>
    <w:rsid w:val="00F13E3F"/>
    <w:rsid w:val="00F158AC"/>
    <w:rsid w:val="00F23636"/>
    <w:rsid w:val="00F24A06"/>
    <w:rsid w:val="00F34994"/>
    <w:rsid w:val="00F36D10"/>
    <w:rsid w:val="00F43124"/>
    <w:rsid w:val="00F44F84"/>
    <w:rsid w:val="00F45E2A"/>
    <w:rsid w:val="00F671CD"/>
    <w:rsid w:val="00F74DF4"/>
    <w:rsid w:val="00F81710"/>
    <w:rsid w:val="00FB28B2"/>
    <w:rsid w:val="00FB58F1"/>
    <w:rsid w:val="00FB74B5"/>
    <w:rsid w:val="00FD23AD"/>
    <w:rsid w:val="00FD5081"/>
    <w:rsid w:val="00FD7CDB"/>
    <w:rsid w:val="084654C9"/>
    <w:rsid w:val="31784774"/>
    <w:rsid w:val="3FB08F4D"/>
    <w:rsid w:val="4EF5A479"/>
    <w:rsid w:val="4FA2121D"/>
    <w:rsid w:val="559E4E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A2192"/>
  <w15:chartTrackingRefBased/>
  <w15:docId w15:val="{4C6F2C16-4CA7-4B86-97A8-17F131DFF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539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539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5393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5393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5393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5393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5393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5393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5393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5393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5393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5393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5393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5393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5393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5393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5393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5393E"/>
    <w:rPr>
      <w:rFonts w:eastAsiaTheme="majorEastAsia" w:cstheme="majorBidi"/>
      <w:color w:val="272727" w:themeColor="text1" w:themeTint="D8"/>
    </w:rPr>
  </w:style>
  <w:style w:type="paragraph" w:styleId="Titre">
    <w:name w:val="Title"/>
    <w:basedOn w:val="Normal"/>
    <w:next w:val="Normal"/>
    <w:link w:val="TitreCar"/>
    <w:uiPriority w:val="10"/>
    <w:qFormat/>
    <w:rsid w:val="00A53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5393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5393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5393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5393E"/>
    <w:pPr>
      <w:spacing w:before="160"/>
      <w:jc w:val="center"/>
    </w:pPr>
    <w:rPr>
      <w:i/>
      <w:iCs/>
      <w:color w:val="404040" w:themeColor="text1" w:themeTint="BF"/>
    </w:rPr>
  </w:style>
  <w:style w:type="character" w:customStyle="1" w:styleId="CitationCar">
    <w:name w:val="Citation Car"/>
    <w:basedOn w:val="Policepardfaut"/>
    <w:link w:val="Citation"/>
    <w:uiPriority w:val="29"/>
    <w:rsid w:val="00A5393E"/>
    <w:rPr>
      <w:i/>
      <w:iCs/>
      <w:color w:val="404040" w:themeColor="text1" w:themeTint="BF"/>
    </w:rPr>
  </w:style>
  <w:style w:type="paragraph" w:styleId="Paragraphedeliste">
    <w:name w:val="List Paragraph"/>
    <w:basedOn w:val="Normal"/>
    <w:uiPriority w:val="34"/>
    <w:qFormat/>
    <w:rsid w:val="00A5393E"/>
    <w:pPr>
      <w:ind w:left="720"/>
      <w:contextualSpacing/>
    </w:pPr>
  </w:style>
  <w:style w:type="character" w:styleId="Accentuationintense">
    <w:name w:val="Intense Emphasis"/>
    <w:basedOn w:val="Policepardfaut"/>
    <w:uiPriority w:val="21"/>
    <w:qFormat/>
    <w:rsid w:val="00A5393E"/>
    <w:rPr>
      <w:i/>
      <w:iCs/>
      <w:color w:val="0F4761" w:themeColor="accent1" w:themeShade="BF"/>
    </w:rPr>
  </w:style>
  <w:style w:type="paragraph" w:styleId="Citationintense">
    <w:name w:val="Intense Quote"/>
    <w:basedOn w:val="Normal"/>
    <w:next w:val="Normal"/>
    <w:link w:val="CitationintenseCar"/>
    <w:uiPriority w:val="30"/>
    <w:qFormat/>
    <w:rsid w:val="00A539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5393E"/>
    <w:rPr>
      <w:i/>
      <w:iCs/>
      <w:color w:val="0F4761" w:themeColor="accent1" w:themeShade="BF"/>
    </w:rPr>
  </w:style>
  <w:style w:type="character" w:styleId="Rfrenceintense">
    <w:name w:val="Intense Reference"/>
    <w:basedOn w:val="Policepardfaut"/>
    <w:uiPriority w:val="32"/>
    <w:qFormat/>
    <w:rsid w:val="00A5393E"/>
    <w:rPr>
      <w:b/>
      <w:bCs/>
      <w:smallCaps/>
      <w:color w:val="0F4761" w:themeColor="accent1" w:themeShade="BF"/>
      <w:spacing w:val="5"/>
    </w:rPr>
  </w:style>
  <w:style w:type="paragraph" w:styleId="En-tte">
    <w:name w:val="header"/>
    <w:basedOn w:val="Normal"/>
    <w:link w:val="En-tteCar"/>
    <w:uiPriority w:val="99"/>
    <w:unhideWhenUsed/>
    <w:rsid w:val="00B94F98"/>
    <w:pPr>
      <w:tabs>
        <w:tab w:val="center" w:pos="4536"/>
        <w:tab w:val="right" w:pos="9072"/>
      </w:tabs>
      <w:spacing w:after="0" w:line="240" w:lineRule="auto"/>
    </w:pPr>
  </w:style>
  <w:style w:type="character" w:customStyle="1" w:styleId="En-tteCar">
    <w:name w:val="En-tête Car"/>
    <w:basedOn w:val="Policepardfaut"/>
    <w:link w:val="En-tte"/>
    <w:uiPriority w:val="99"/>
    <w:rsid w:val="00B94F98"/>
  </w:style>
  <w:style w:type="paragraph" w:styleId="Pieddepage">
    <w:name w:val="footer"/>
    <w:basedOn w:val="Normal"/>
    <w:link w:val="PieddepageCar"/>
    <w:uiPriority w:val="99"/>
    <w:unhideWhenUsed/>
    <w:rsid w:val="00B94F9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94F98"/>
  </w:style>
  <w:style w:type="paragraph" w:customStyle="1" w:styleId="Pardfaut">
    <w:name w:val="Par défaut"/>
    <w:rsid w:val="008C5A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lang w:val="de-DE" w:eastAsia="ja-JP"/>
      <w14:textOutline w14:w="0" w14:cap="flat" w14:cmpd="sng" w14:algn="ctr">
        <w14:noFill/>
        <w14:prstDash w14:val="solid"/>
        <w14:bevel/>
      </w14:textOutline>
      <w14:ligatures w14:val="none"/>
    </w:rPr>
  </w:style>
  <w:style w:type="paragraph" w:customStyle="1" w:styleId="Corps">
    <w:name w:val="Corps"/>
    <w:rsid w:val="003F230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eastAsia="ja-JP"/>
      <w14:textOutline w14:w="0" w14:cap="flat" w14:cmpd="sng" w14:algn="ctr">
        <w14:noFill/>
        <w14:prstDash w14:val="solid"/>
        <w14:bevel/>
      </w14:textOutline>
      <w14:ligatures w14:val="none"/>
    </w:rPr>
  </w:style>
  <w:style w:type="character" w:styleId="Lienhypertexte">
    <w:name w:val="Hyperlink"/>
    <w:basedOn w:val="Policepardfaut"/>
    <w:uiPriority w:val="99"/>
    <w:unhideWhenUsed/>
    <w:rsid w:val="0036545B"/>
    <w:rPr>
      <w:color w:val="0000FF"/>
      <w:u w:val="single"/>
    </w:rPr>
  </w:style>
  <w:style w:type="character" w:customStyle="1" w:styleId="normaltextrun">
    <w:name w:val="normaltextrun"/>
    <w:basedOn w:val="Policepardfaut"/>
    <w:rsid w:val="0036545B"/>
  </w:style>
  <w:style w:type="character" w:customStyle="1" w:styleId="tlid-translation">
    <w:name w:val="tlid-translation"/>
    <w:basedOn w:val="Policepardfaut"/>
    <w:rsid w:val="0036545B"/>
  </w:style>
  <w:style w:type="paragraph" w:styleId="Textebrut">
    <w:name w:val="Plain Text"/>
    <w:basedOn w:val="Normal"/>
    <w:link w:val="TextebrutCar"/>
    <w:uiPriority w:val="99"/>
    <w:unhideWhenUsed/>
    <w:rsid w:val="001F4F5A"/>
    <w:pPr>
      <w:spacing w:after="0" w:line="240" w:lineRule="auto"/>
    </w:pPr>
    <w:rPr>
      <w:rFonts w:ascii="Calibri" w:hAnsi="Calibri"/>
      <w:kern w:val="0"/>
      <w:sz w:val="22"/>
      <w:szCs w:val="21"/>
      <w14:ligatures w14:val="none"/>
    </w:rPr>
  </w:style>
  <w:style w:type="character" w:customStyle="1" w:styleId="TextebrutCar">
    <w:name w:val="Texte brut Car"/>
    <w:basedOn w:val="Policepardfaut"/>
    <w:link w:val="Textebrut"/>
    <w:uiPriority w:val="99"/>
    <w:rsid w:val="001F4F5A"/>
    <w:rPr>
      <w:rFonts w:ascii="Calibri" w:hAnsi="Calibri"/>
      <w:kern w:val="0"/>
      <w:sz w:val="22"/>
      <w:szCs w:val="21"/>
      <w14:ligatures w14:val="none"/>
    </w:rPr>
  </w:style>
  <w:style w:type="character" w:styleId="Mentionnonrsolue">
    <w:name w:val="Unresolved Mention"/>
    <w:basedOn w:val="Policepardfaut"/>
    <w:uiPriority w:val="99"/>
    <w:semiHidden/>
    <w:unhideWhenUsed/>
    <w:rsid w:val="004C0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isabete.antunes@michelin.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njamin.marcus@michelin.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or-relations@michelin.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3b919-71bc-493c-a2c0-0b2c45d56b2e">
      <Terms xmlns="http://schemas.microsoft.com/office/infopath/2007/PartnerControls"/>
    </lcf76f155ced4ddcb4097134ff3c332f>
    <_Flow_SignoffStatus xmlns="ba13b919-71bc-493c-a2c0-0b2c45d56b2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332FB6BEB119458B4774252112ABEE" ma:contentTypeVersion="16" ma:contentTypeDescription="Create a new document." ma:contentTypeScope="" ma:versionID="af88d6930703da152ad840357700ee55">
  <xsd:schema xmlns:xsd="http://www.w3.org/2001/XMLSchema" xmlns:xs="http://www.w3.org/2001/XMLSchema" xmlns:p="http://schemas.microsoft.com/office/2006/metadata/properties" xmlns:ns2="ba13b919-71bc-493c-a2c0-0b2c45d56b2e" xmlns:ns3="a05895a7-a8ba-4023-90b0-4496baece352" targetNamespace="http://schemas.microsoft.com/office/2006/metadata/properties" ma:root="true" ma:fieldsID="a337c9591f010378d589ae4aa91c08f5" ns2:_="" ns3:_="">
    <xsd:import namespace="ba13b919-71bc-493c-a2c0-0b2c45d56b2e"/>
    <xsd:import namespace="a05895a7-a8ba-4023-90b0-4496baece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SearchProperties"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3b919-71bc-493c-a2c0-0b2c45d56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aec4aeb-d159-410d-8e29-7b8081bc29f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Flow_SignoffStatus" ma:index="23"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5895a7-a8ba-4023-90b0-4496baece35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3B1A74-BE5C-4E63-AD30-7EC01E518D3F}">
  <ds:schemaRefs>
    <ds:schemaRef ds:uri="http://schemas.microsoft.com/office/2006/metadata/properties"/>
    <ds:schemaRef ds:uri="http://schemas.microsoft.com/office/infopath/2007/PartnerControls"/>
    <ds:schemaRef ds:uri="ba13b919-71bc-493c-a2c0-0b2c45d56b2e"/>
  </ds:schemaRefs>
</ds:datastoreItem>
</file>

<file path=customXml/itemProps2.xml><?xml version="1.0" encoding="utf-8"?>
<ds:datastoreItem xmlns:ds="http://schemas.openxmlformats.org/officeDocument/2006/customXml" ds:itemID="{ED2D96DF-675B-425C-83E4-A9FB91323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13b919-71bc-493c-a2c0-0b2c45d56b2e"/>
    <ds:schemaRef ds:uri="a05895a7-a8ba-4023-90b0-4496baece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DECB9E-540E-4A01-950B-A89BB343537B}">
  <ds:schemaRefs>
    <ds:schemaRef ds:uri="http://schemas.openxmlformats.org/officeDocument/2006/bibliography"/>
  </ds:schemaRefs>
</ds:datastoreItem>
</file>

<file path=customXml/itemProps4.xml><?xml version="1.0" encoding="utf-8"?>
<ds:datastoreItem xmlns:ds="http://schemas.openxmlformats.org/officeDocument/2006/customXml" ds:itemID="{4280D93A-9947-48BB-9F40-F5A7AC7302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1785</Characters>
  <Application>Microsoft Office Word</Application>
  <DocSecurity>0</DocSecurity>
  <Lines>14</Lines>
  <Paragraphs>4</Paragraphs>
  <ScaleCrop>false</ScaleCrop>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 xavier Pascal</dc:creator>
  <cp:keywords/>
  <dc:description/>
  <cp:lastModifiedBy>Elisabete Antunes</cp:lastModifiedBy>
  <cp:revision>43</cp:revision>
  <cp:lastPrinted>2025-12-29T09:39:00Z</cp:lastPrinted>
  <dcterms:created xsi:type="dcterms:W3CDTF">2025-10-08T08:56:00Z</dcterms:created>
  <dcterms:modified xsi:type="dcterms:W3CDTF">2025-12-29T09:40:00Z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e9a456-2778-4ca9-be06-1190b1e1118a_Enabled">
    <vt:lpwstr>true</vt:lpwstr>
  </property>
  <property fmtid="{D5CDD505-2E9C-101B-9397-08002B2CF9AE}" pid="3" name="MSIP_Label_09e9a456-2778-4ca9-be06-1190b1e1118a_SetDate">
    <vt:lpwstr>2024-12-02T10:49:41Z</vt:lpwstr>
  </property>
  <property fmtid="{D5CDD505-2E9C-101B-9397-08002B2CF9AE}" pid="4" name="MSIP_Label_09e9a456-2778-4ca9-be06-1190b1e1118a_Method">
    <vt:lpwstr>Standard</vt:lpwstr>
  </property>
  <property fmtid="{D5CDD505-2E9C-101B-9397-08002B2CF9AE}" pid="5" name="MSIP_Label_09e9a456-2778-4ca9-be06-1190b1e1118a_Name">
    <vt:lpwstr>D3</vt:lpwstr>
  </property>
  <property fmtid="{D5CDD505-2E9C-101B-9397-08002B2CF9AE}" pid="6" name="MSIP_Label_09e9a456-2778-4ca9-be06-1190b1e1118a_SiteId">
    <vt:lpwstr>658ba197-6c73-4fea-91bd-1c7d8de6bf2c</vt:lpwstr>
  </property>
  <property fmtid="{D5CDD505-2E9C-101B-9397-08002B2CF9AE}" pid="7" name="MSIP_Label_09e9a456-2778-4ca9-be06-1190b1e1118a_ActionId">
    <vt:lpwstr>2fc44167-7d61-4b16-9b35-cd3e3b235970</vt:lpwstr>
  </property>
  <property fmtid="{D5CDD505-2E9C-101B-9397-08002B2CF9AE}" pid="8" name="MSIP_Label_09e9a456-2778-4ca9-be06-1190b1e1118a_ContentBits">
    <vt:lpwstr>0</vt:lpwstr>
  </property>
  <property fmtid="{D5CDD505-2E9C-101B-9397-08002B2CF9AE}" pid="9" name="ContentTypeId">
    <vt:lpwstr>0x010100D8332FB6BEB119458B4774252112ABEE</vt:lpwstr>
  </property>
  <property fmtid="{D5CDD505-2E9C-101B-9397-08002B2CF9AE}" pid="10" name="docLang">
    <vt:lpwstr>en</vt:lpwstr>
  </property>
  <property fmtid="{D5CDD505-2E9C-101B-9397-08002B2CF9AE}" pid="11" name="MediaServiceImageTags">
    <vt:lpwstr/>
  </property>
</Properties>
</file>